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AC" w:rsidRPr="004A56AD" w:rsidRDefault="00DF5CD5" w:rsidP="00D751AC">
      <w:pPr>
        <w:spacing w:line="240" w:lineRule="atLeast"/>
        <w:ind w:left="720" w:hanging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 REGOLAMENTO CONFERIMENTO POSIZIONI ORGANIZZATIVE</w:t>
      </w:r>
    </w:p>
    <w:p w:rsidR="00D751AC" w:rsidRPr="004A56AD" w:rsidRDefault="00D751AC" w:rsidP="00D751AC">
      <w:pPr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Ai fini dell’assegnazione della pesatura della  retribuzione di posizione, di cui all’art. 10 del C.C.N.L. 31 marzo 1999, a ciascuna posizione organizzativa, in via preliminare,  è assegnato un punteggio, sulla base dei criteri di seguito esposti.  </w:t>
      </w:r>
    </w:p>
    <w:p w:rsidR="00D751AC" w:rsidRPr="004A56AD" w:rsidRDefault="00D751AC" w:rsidP="00D751AC">
      <w:pPr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L’individuazione del valore economico di ciascuna posizione organizzativa avviene sulla base dell’ascrizione della posizione alle seguenti fasce.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________________________________________________________________________________________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b/>
          <w:bCs/>
        </w:rPr>
      </w:pPr>
      <w:r w:rsidRPr="004A56AD">
        <w:rPr>
          <w:rFonts w:ascii="Calibri" w:hAnsi="Calibri" w:cs="Calibri"/>
        </w:rPr>
        <w:t xml:space="preserve">PUNTEGGIO TOTALE              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</w:t>
      </w:r>
      <w:r w:rsidRPr="004A56AD">
        <w:rPr>
          <w:rFonts w:ascii="Calibri" w:hAnsi="Calibri" w:cs="Calibri"/>
          <w:b/>
          <w:bCs/>
        </w:rPr>
        <w:t xml:space="preserve">RETRIBUZIONE DI POSIZIONE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 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CAT D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CAT C o B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Fino a 45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="002D43D1">
        <w:rPr>
          <w:rFonts w:ascii="Calibri" w:hAnsi="Calibri" w:cs="Calibri"/>
        </w:rPr>
        <w:t>6.400,22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3.000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Da 46 ad 80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="002D43D1">
        <w:rPr>
          <w:rFonts w:ascii="Calibri" w:hAnsi="Calibri" w:cs="Calibri"/>
        </w:rPr>
        <w:t>9.294,41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5.228,10</w:t>
      </w:r>
      <w:bookmarkStart w:id="0" w:name="_GoBack"/>
      <w:bookmarkEnd w:id="0"/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Da 81 a 107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="002D43D1">
        <w:rPr>
          <w:rFonts w:ascii="Calibri" w:hAnsi="Calibri" w:cs="Calibri"/>
        </w:rPr>
        <w:t>11.153,29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6.273,56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Oltre 107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="002D43D1">
        <w:rPr>
          <w:rFonts w:ascii="Calibri" w:hAnsi="Calibri" w:cs="Calibri"/>
        </w:rPr>
        <w:t>16.000,00</w:t>
      </w:r>
      <w:r w:rsidR="00724BD5">
        <w:rPr>
          <w:rFonts w:ascii="Calibri" w:hAnsi="Calibri" w:cs="Calibri"/>
        </w:rPr>
        <w:tab/>
      </w:r>
      <w:r w:rsidR="00724BD5">
        <w:rPr>
          <w:rFonts w:ascii="Calibri" w:hAnsi="Calibri" w:cs="Calibri"/>
        </w:rPr>
        <w:tab/>
        <w:t>9.000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_________________________________________________________________________________________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  <w:r w:rsidRPr="004A56AD">
        <w:rPr>
          <w:rFonts w:ascii="Calibri" w:hAnsi="Calibri" w:cs="Calibri"/>
          <w:b/>
        </w:rPr>
        <w:t>QUALIFICAZIONE PROFESSIONALE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  <w:iCs/>
        </w:rPr>
        <w:t>Grado di specializzazione dell’attività professionale richiesta e dei processi gestionali affidati</w:t>
      </w:r>
    </w:p>
    <w:p w:rsidR="00D751AC" w:rsidRPr="004A56AD" w:rsidRDefault="00D751AC" w:rsidP="00D751AC">
      <w:pPr>
        <w:spacing w:line="240" w:lineRule="atLeast"/>
        <w:ind w:left="720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Titolo post - laurea                                                                  5 </w:t>
      </w:r>
    </w:p>
    <w:p w:rsidR="00D751AC" w:rsidRPr="004A56AD" w:rsidRDefault="00D751AC" w:rsidP="00D751AC">
      <w:pPr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>Iscrizione a ordini o albi</w:t>
      </w:r>
    </w:p>
    <w:p w:rsidR="00D751AC" w:rsidRPr="004A56AD" w:rsidRDefault="00D751AC" w:rsidP="00D751AC">
      <w:pPr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>(incluso IL Registro dei Revisori dei Conti)                        10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  <w:r w:rsidRPr="004A56AD">
        <w:rPr>
          <w:rFonts w:ascii="Calibri" w:hAnsi="Calibri" w:cs="Calibri"/>
          <w:b/>
        </w:rPr>
        <w:t>RESPONSABILITA’ GESTIONALI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  <w:iCs/>
        </w:rPr>
        <w:t xml:space="preserve">Personale* assegnato alle unita organizzative gestite o,coordinate: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Fino a 1  unità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3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Fino a 3  unità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6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Oltre   5  unità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10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ind w:left="360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*Per il,personale con rapporto part-time e quello a tempo determinato, collaborazioni coordinate e continuative, LSU,  il valore è calcolato in maniera proporzionale al concreto sviluppo del rapporto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center"/>
        <w:rPr>
          <w:rFonts w:ascii="Calibri" w:hAnsi="Calibri" w:cs="Calibri"/>
          <w:b/>
        </w:rPr>
      </w:pPr>
      <w:r w:rsidRPr="004A56AD">
        <w:rPr>
          <w:rFonts w:ascii="Calibri" w:hAnsi="Calibri" w:cs="Calibri"/>
          <w:b/>
        </w:rPr>
        <w:t>COMPLESSITA’ ORGANIZZATIVA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  <w:iCs/>
        </w:rPr>
        <w:t xml:space="preserve">A) Quantità di servizi coordinati: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n. 1 servizio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>3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n. 2 servizi 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>6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n. 3 o più servizi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10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</w:rPr>
        <w:t>B) Attivita’ progettuali o pianlficatorie necessarie per la gestione di competenza</w:t>
      </w:r>
      <w:r w:rsidRPr="004A56AD">
        <w:rPr>
          <w:rFonts w:ascii="Calibri" w:hAnsi="Calibri" w:cs="Calibri"/>
          <w:i/>
          <w:iCs/>
        </w:rPr>
        <w:t xml:space="preserve"> di elevato contenuto pianificatorio.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Redazione e gestione dell’elenco annuale e del programma triennale dei LL.PP.,               da 15 a 30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</w:tabs>
        <w:suppressAutoHyphens/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del Piano delle alienazioni e Valorizzazioni Immobiliari e altri strumenti di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</w:tabs>
        <w:suppressAutoHyphens/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>programmazione  nell’ambito dei lavori pubblici e della gestione del patrimonio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</w:tabs>
        <w:suppressAutoHyphens/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 immobiliare dell’Ente.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</w:tabs>
        <w:suppressAutoHyphens/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Redazione e gestione del bilancio di previsione, della parte contabile del P.E.G.,                  da 15 a 30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e altri strumenti di programmazione dell’Ente (DUP, parte finanziaria della relazione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di inizio e fine mandato).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                                                                              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</w:rPr>
      </w:pPr>
      <w:r w:rsidRPr="004A56AD">
        <w:rPr>
          <w:rFonts w:ascii="Calibri" w:hAnsi="Calibri" w:cs="Calibri"/>
          <w:i/>
        </w:rPr>
        <w:t xml:space="preserve">c) Preponderanza di attivita’ a rilevante effetto esterno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  <w:iCs/>
        </w:rPr>
        <w:t xml:space="preserve">Determinazioni di elevato contenuto professionale in termini di responsabilità diretta.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Attività di progettazione, direzione lavori OO.PP.,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coordinamento in fase di esecuzione, collaudi e concessioni</w:t>
      </w:r>
      <w:r w:rsidR="00724BD5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da 20 a 30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Accertamento, applicazione, riscossione dei tributi locali.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da 20 a 30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Procedure di selezione di contraenti esterni nell’affidamento di appalti di lavori e servizi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o di incarichi a professionisti esterni con riferimento alle risorse e alle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competenze assegnate in sede di PEG                                                                                                              15                                                                                  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iCs/>
        </w:rPr>
      </w:pP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bCs/>
          <w:i/>
          <w:iCs/>
        </w:rPr>
        <w:t>d) quantificazione complessiva delle risorse finanziarie gestite *</w:t>
      </w:r>
      <w:r w:rsidRPr="004A56AD">
        <w:rPr>
          <w:rFonts w:ascii="Calibri" w:hAnsi="Calibri" w:cs="Calibri"/>
          <w:i/>
          <w:iCs/>
        </w:rPr>
        <w:t xml:space="preserve">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  <w:i/>
          <w:iCs/>
        </w:rPr>
      </w:pPr>
      <w:r w:rsidRPr="004A56AD">
        <w:rPr>
          <w:rFonts w:ascii="Calibri" w:hAnsi="Calibri" w:cs="Calibri"/>
          <w:i/>
          <w:iCs/>
        </w:rPr>
        <w:t xml:space="preserve">Quantità di risorse di bilancio riferibili alla posizione organizzativa: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Risorse gestite superiori a 500.000 euro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                                                25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>Risorse gestite superiori a 250.000 euro e fino 500.000</w:t>
      </w:r>
      <w:r w:rsidRPr="004A56AD">
        <w:rPr>
          <w:rFonts w:ascii="Calibri" w:hAnsi="Calibri" w:cs="Calibri"/>
        </w:rPr>
        <w:tab/>
        <w:t xml:space="preserve">                                                                 15                             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 xml:space="preserve">Risorse gestite inferiori a 250.000 euro 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                                                              5</w:t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  <w:t xml:space="preserve">                           </w:t>
      </w:r>
    </w:p>
    <w:p w:rsidR="00D751AC" w:rsidRPr="004A56AD" w:rsidRDefault="00D751AC" w:rsidP="00D75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4A56AD">
        <w:rPr>
          <w:rFonts w:ascii="Calibri" w:hAnsi="Calibri" w:cs="Calibri"/>
        </w:rPr>
        <w:tab/>
      </w:r>
      <w:r w:rsidRPr="004A56AD">
        <w:rPr>
          <w:rFonts w:ascii="Calibri" w:hAnsi="Calibri" w:cs="Calibri"/>
        </w:rPr>
        <w:tab/>
      </w: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ind w:left="720"/>
        <w:jc w:val="both"/>
        <w:rPr>
          <w:rFonts w:ascii="Calibri" w:hAnsi="Calibri" w:cs="Calibri"/>
        </w:rPr>
      </w:pPr>
    </w:p>
    <w:p w:rsidR="00D751AC" w:rsidRPr="004A56AD" w:rsidRDefault="00D751AC" w:rsidP="00D751AC">
      <w:pPr>
        <w:spacing w:line="240" w:lineRule="atLeast"/>
        <w:jc w:val="both"/>
        <w:rPr>
          <w:rFonts w:ascii="Calibri" w:hAnsi="Calibri" w:cs="Calibri"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p w:rsidR="00D751AC" w:rsidRDefault="00D751AC" w:rsidP="00D751AC">
      <w:pPr>
        <w:spacing w:line="240" w:lineRule="atLeast"/>
        <w:rPr>
          <w:rFonts w:ascii="Calibri" w:hAnsi="Calibri" w:cs="Calibri"/>
          <w:b/>
        </w:rPr>
      </w:pPr>
    </w:p>
    <w:sectPr w:rsidR="00D751AC" w:rsidSect="00535427">
      <w:pgSz w:w="11906" w:h="16838"/>
      <w:pgMar w:top="360" w:right="926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04765"/>
    <w:multiLevelType w:val="hybridMultilevel"/>
    <w:tmpl w:val="79261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AC"/>
    <w:rsid w:val="002D43D1"/>
    <w:rsid w:val="004B149D"/>
    <w:rsid w:val="00724BD5"/>
    <w:rsid w:val="00D751AC"/>
    <w:rsid w:val="00D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F97C"/>
  <w15:chartTrackingRefBased/>
  <w15:docId w15:val="{58D05B31-104D-429E-80D8-65785C0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UTENTE</cp:lastModifiedBy>
  <cp:revision>4</cp:revision>
  <dcterms:created xsi:type="dcterms:W3CDTF">2019-05-20T11:17:00Z</dcterms:created>
  <dcterms:modified xsi:type="dcterms:W3CDTF">2019-07-12T09:35:00Z</dcterms:modified>
</cp:coreProperties>
</file>