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AC" w:rsidRPr="003931AC" w:rsidRDefault="003931AC" w:rsidP="003931AC">
      <w:pPr>
        <w:pStyle w:val="Nessunaspaziatura"/>
        <w:jc w:val="right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>Allegato A</w:t>
      </w:r>
    </w:p>
    <w:p w:rsidR="003931AC" w:rsidRDefault="003931AC" w:rsidP="003931AC">
      <w:pPr>
        <w:pStyle w:val="Nessunaspaziatura"/>
        <w:rPr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>SCHEMA DI CONVENZIONE PER IL CONFERIMENTO DELLA DELEGA</w:t>
      </w:r>
      <w:r w:rsidRPr="003931AC">
        <w:rPr>
          <w:b/>
          <w:sz w:val="24"/>
          <w:szCs w:val="24"/>
        </w:rPr>
        <w:t xml:space="preserve"> </w:t>
      </w:r>
      <w:r w:rsidRPr="003931AC">
        <w:rPr>
          <w:b/>
          <w:sz w:val="24"/>
          <w:szCs w:val="24"/>
        </w:rPr>
        <w:t>ALL’UNIONE MONTANA “MARCA DI CAMERINO” DELLE FUNZIONI IN</w:t>
      </w:r>
      <w:r w:rsidRPr="003931AC">
        <w:rPr>
          <w:b/>
          <w:sz w:val="24"/>
          <w:szCs w:val="24"/>
        </w:rPr>
        <w:t xml:space="preserve"> </w:t>
      </w:r>
      <w:r w:rsidRPr="003931AC">
        <w:rPr>
          <w:b/>
          <w:sz w:val="24"/>
          <w:szCs w:val="24"/>
        </w:rPr>
        <w:t>MATERIA FORESTALE L. R. 6/2005 “LEGGE FORESTALE REGIONALE”</w:t>
      </w:r>
      <w:r w:rsidRPr="003931AC">
        <w:rPr>
          <w:b/>
          <w:sz w:val="24"/>
          <w:szCs w:val="24"/>
        </w:rPr>
        <w:t>.</w:t>
      </w:r>
    </w:p>
    <w:p w:rsidR="003931AC" w:rsidRDefault="003931AC" w:rsidP="003931AC">
      <w:pPr>
        <w:pStyle w:val="Nessunaspaziatura"/>
        <w:jc w:val="both"/>
        <w:rPr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Il giorno ____________ del mese di ______________ dell’anno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_____________________</w:t>
      </w:r>
      <w:r w:rsidRPr="003931AC">
        <w:rPr>
          <w:rFonts w:cs="ArialUnicode"/>
          <w:sz w:val="24"/>
          <w:szCs w:val="24"/>
        </w:rPr>
        <w:t xml:space="preserve"> 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center"/>
        <w:rPr>
          <w:rFonts w:cs="ArialUnicode"/>
          <w:b/>
          <w:sz w:val="24"/>
          <w:szCs w:val="24"/>
        </w:rPr>
      </w:pPr>
      <w:r w:rsidRPr="003931AC">
        <w:rPr>
          <w:rFonts w:cs="ArialUnicode"/>
          <w:b/>
          <w:sz w:val="24"/>
          <w:szCs w:val="24"/>
        </w:rPr>
        <w:t>TRA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 xml:space="preserve">Il Comune di </w:t>
      </w:r>
      <w:r>
        <w:rPr>
          <w:rFonts w:cs="ArialUnicode"/>
          <w:sz w:val="24"/>
          <w:szCs w:val="24"/>
        </w:rPr>
        <w:t>Serravalle di Chienti</w:t>
      </w:r>
      <w:r w:rsidRPr="003931AC">
        <w:rPr>
          <w:rFonts w:cs="ArialUnicode"/>
          <w:sz w:val="24"/>
          <w:szCs w:val="24"/>
        </w:rPr>
        <w:t xml:space="preserve"> rappresentato da:</w:t>
      </w:r>
      <w:r>
        <w:rPr>
          <w:rFonts w:cs="ArialUnicode"/>
          <w:sz w:val="24"/>
          <w:szCs w:val="24"/>
        </w:rPr>
        <w:t xml:space="preserve"> 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___________________________________________________________________</w:t>
      </w:r>
      <w:r>
        <w:rPr>
          <w:rFonts w:cs="ArialUnicode"/>
          <w:sz w:val="24"/>
          <w:szCs w:val="24"/>
        </w:rPr>
        <w:t>_______</w:t>
      </w:r>
      <w:r w:rsidRPr="003931AC">
        <w:rPr>
          <w:rFonts w:cs="ArialUnicode"/>
          <w:sz w:val="24"/>
          <w:szCs w:val="24"/>
        </w:rPr>
        <w:t>______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center"/>
        <w:rPr>
          <w:rFonts w:cs="ArialUnicode"/>
          <w:b/>
          <w:sz w:val="24"/>
          <w:szCs w:val="24"/>
        </w:rPr>
      </w:pPr>
      <w:r w:rsidRPr="003931AC">
        <w:rPr>
          <w:rFonts w:cs="ArialUnicode"/>
          <w:b/>
          <w:sz w:val="24"/>
          <w:szCs w:val="24"/>
        </w:rPr>
        <w:t>E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L’Unione Montana “Marca di Camerino” rappresentata da: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>
        <w:rPr>
          <w:rFonts w:cs="ArialUnicode"/>
          <w:sz w:val="24"/>
          <w:szCs w:val="24"/>
        </w:rPr>
        <w:t>_</w:t>
      </w:r>
      <w:bookmarkStart w:id="0" w:name="_GoBack"/>
      <w:bookmarkEnd w:id="0"/>
      <w:r w:rsidRPr="003931AC">
        <w:rPr>
          <w:rFonts w:cs="ArialUnicode"/>
          <w:sz w:val="24"/>
          <w:szCs w:val="24"/>
        </w:rPr>
        <w:t>_________________________________________________________________</w:t>
      </w:r>
      <w:r>
        <w:rPr>
          <w:rFonts w:cs="ArialUnicode"/>
          <w:sz w:val="24"/>
          <w:szCs w:val="24"/>
        </w:rPr>
        <w:t>________</w:t>
      </w:r>
      <w:r w:rsidRPr="003931AC">
        <w:rPr>
          <w:rFonts w:cs="ArialUnicode"/>
          <w:sz w:val="24"/>
          <w:szCs w:val="24"/>
        </w:rPr>
        <w:t>______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In esecuzione alle deliberazioni sotto indicate: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 xml:space="preserve">- Delibera di Consiglio Comunitario dell’U.M. “Marca di Camerino” n. </w:t>
      </w:r>
      <w:r>
        <w:rPr>
          <w:rFonts w:cs="ArialUnicode"/>
          <w:sz w:val="24"/>
          <w:szCs w:val="24"/>
        </w:rPr>
        <w:t>14</w:t>
      </w:r>
      <w:r w:rsidRPr="003931AC">
        <w:rPr>
          <w:rFonts w:cs="ArialUnicode"/>
          <w:sz w:val="24"/>
          <w:szCs w:val="24"/>
        </w:rPr>
        <w:t xml:space="preserve"> del</w:t>
      </w:r>
      <w:r>
        <w:rPr>
          <w:rFonts w:cs="ArialUnicode"/>
          <w:sz w:val="24"/>
          <w:szCs w:val="24"/>
        </w:rPr>
        <w:t xml:space="preserve"> 30/11/2020</w:t>
      </w:r>
      <w:r w:rsidRPr="003931AC">
        <w:rPr>
          <w:rFonts w:cs="ArialUnicode"/>
          <w:sz w:val="24"/>
          <w:szCs w:val="24"/>
        </w:rPr>
        <w:t>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Delibera di Consiglio del Comune di ___________________ n._____ del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___________;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si conviene e si stipula quanto segue: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 xml:space="preserve">Articolo 1 </w:t>
      </w:r>
      <w:r w:rsidRPr="003931AC">
        <w:rPr>
          <w:b/>
          <w:sz w:val="24"/>
          <w:szCs w:val="24"/>
        </w:rPr>
        <w:t>–</w:t>
      </w:r>
      <w:r w:rsidRPr="003931AC">
        <w:rPr>
          <w:b/>
          <w:sz w:val="24"/>
          <w:szCs w:val="24"/>
        </w:rPr>
        <w:t xml:space="preserve"> 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 xml:space="preserve">Il Comune di </w:t>
      </w:r>
      <w:r>
        <w:rPr>
          <w:rFonts w:cs="ArialUnicode"/>
          <w:sz w:val="24"/>
          <w:szCs w:val="24"/>
        </w:rPr>
        <w:t xml:space="preserve">Serravalle di Chienti </w:t>
      </w:r>
      <w:r w:rsidRPr="003931AC">
        <w:rPr>
          <w:rFonts w:cs="ArialUnicode"/>
          <w:sz w:val="24"/>
          <w:szCs w:val="24"/>
        </w:rPr>
        <w:t>conferisce la delega all’Unione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Montana “Marca di Camerino” per lo svolgimento delle funzioni attribuite ai Comuni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 xml:space="preserve">al </w:t>
      </w:r>
      <w:r w:rsidRPr="003931AC">
        <w:rPr>
          <w:sz w:val="24"/>
          <w:szCs w:val="24"/>
        </w:rPr>
        <w:t>Capo IV - Tutela delle formazioni vegetali non ricomprese nei boschi e al</w:t>
      </w:r>
      <w:r>
        <w:rPr>
          <w:sz w:val="24"/>
          <w:szCs w:val="24"/>
        </w:rPr>
        <w:t xml:space="preserve"> </w:t>
      </w:r>
      <w:r w:rsidRPr="003931AC">
        <w:rPr>
          <w:sz w:val="24"/>
          <w:szCs w:val="24"/>
        </w:rPr>
        <w:t xml:space="preserve">Capo V - Accertamento e sanzioni della L.R. n. 6/2005 </w:t>
      </w:r>
      <w:r w:rsidRPr="003931AC">
        <w:rPr>
          <w:rFonts w:cs="ArialUnicode"/>
          <w:sz w:val="24"/>
          <w:szCs w:val="24"/>
        </w:rPr>
        <w:t>dalla Legge regionale n.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6 del 23 febbraio 2005 avente ad oggetto “ Legge forestale regionale” in materia di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autorizzazione all’abbattimento di alberi ad alto fusto e delle formazioni vegetali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miste e monumentali nonché all’estirpazione di siepi, relative compensazioni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ambientali e irrogazione sanzioni.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Sono conferite all’Unione Montana le seguenti funzioni: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ricezione e repertorio delle istanze di abbattimento di alberi ad alto fusto,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anche secolari, nonché di interventi sulle formazioni vegetali monumentali ed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estirpazione di siepi;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verifica documentale;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sopralluoghi di controllo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istruttoria tecnica e rilascio autorizzazioni;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comunicazioni al Servizio Fitosanitario Regionale, qualora previsto;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individuazione delle misure di compensazione ambientale;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lastRenderedPageBreak/>
        <w:t>- verifica del rispetto dei tempi e delle modalità di compensazione effettuate, su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un campione di pratiche pari ad almeno il 10%;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trasmissione ai Carabinieri Forestale, della stazione di competenza, di copia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delle autorizzazioni rilasciate;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gestione dei procedimenti per l’applicazione delle sanzioni amministrative;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gestione della modulistica e verifica dei versamenti per diritti e sanzioni;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servizio di informazione per il pubblico;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- gestione del contenzioso.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 xml:space="preserve">Articolo 2 </w:t>
      </w:r>
      <w:r w:rsidRPr="003931AC">
        <w:rPr>
          <w:b/>
          <w:sz w:val="24"/>
          <w:szCs w:val="24"/>
        </w:rPr>
        <w:t>–</w:t>
      </w:r>
      <w:r w:rsidRPr="003931AC">
        <w:rPr>
          <w:b/>
          <w:sz w:val="24"/>
          <w:szCs w:val="24"/>
        </w:rPr>
        <w:t xml:space="preserve"> 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L’esercizio delle funzioni delegate avviene secondo i seguenti principi 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criteri direttivi: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a)il delegante può fornire indicazioni generali per l’esercizio delle funzioni delegate,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per iscritto o a mezzo riunioni di tutti gli enti deleganti, convocate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tempestivamente dall’Ente delegato. I Comuni deleganti verranno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periodicamente informati in ordine allo svolgimento dei servizi delegati 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potranno in ogni momento richiedere informazioni in merito ai servizi medesimi;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b)nell’esercizio della delega, l’Unione Montana potrà avvalersi della collaborazione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degli Uffici competenti dell’Amministrazione comunale;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c)lo svolgimento delle funzioni delegate avverrà a cura e spese dell’Ente delegato,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con proprio personale qualificato e con rapporti di collaborazione per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professionalità specifiche non presenti all'interno degli Enti ( es. Valutazione di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stabilità degli alberi);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d) l’Unione Montana ha inoltre la facoltà di associare il servizio medesimo con altre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Unioni montane, per comprovati motivi di maggiore efficienza, efficacia ed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economicità dell’azione amministrativa nel settore specifico.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 xml:space="preserve">Articolo 3 </w:t>
      </w:r>
      <w:r w:rsidRPr="003931AC">
        <w:rPr>
          <w:b/>
          <w:sz w:val="24"/>
          <w:szCs w:val="24"/>
        </w:rPr>
        <w:t>–</w:t>
      </w:r>
      <w:r w:rsidRPr="003931AC">
        <w:rPr>
          <w:b/>
          <w:sz w:val="24"/>
          <w:szCs w:val="24"/>
        </w:rPr>
        <w:t xml:space="preserve"> </w:t>
      </w:r>
    </w:p>
    <w:p w:rsid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Per i servizi legati alla richiesta di abbattimento del patrimonio arboreo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ed arbustivo tutelato ai sensi della L.R. n. 6/2005, sia in ambito urbano che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extraurbano dell’Unione Montana “Marca di Camerino”, saranno acquisite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dall’Unione Montana le sanzioni di competenza dei Comuni, ai sensi della suddetta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Legge Regionale.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Resta, infine, l'obbligo del Comune di trasferire all’Ente delegato eventuali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specifiche risorse che pervenissero dalla Regione Marche, con vincolo di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destinazione all’esercizio delle funzioni delegate.</w:t>
      </w:r>
    </w:p>
    <w:p w:rsidR="003931AC" w:rsidRDefault="003931AC" w:rsidP="003931AC">
      <w:pPr>
        <w:pStyle w:val="Nessunaspaziatura"/>
        <w:jc w:val="both"/>
        <w:rPr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 xml:space="preserve">Articolo 4 </w:t>
      </w:r>
      <w:r w:rsidRPr="003931AC">
        <w:rPr>
          <w:b/>
          <w:sz w:val="24"/>
          <w:szCs w:val="24"/>
        </w:rPr>
        <w:t>–</w:t>
      </w:r>
      <w:r w:rsidRPr="003931AC">
        <w:rPr>
          <w:b/>
          <w:sz w:val="24"/>
          <w:szCs w:val="24"/>
        </w:rPr>
        <w:t xml:space="preserve"> </w:t>
      </w:r>
    </w:p>
    <w:p w:rsidR="003931AC" w:rsidRPr="003931AC" w:rsidRDefault="003931AC" w:rsidP="003931AC">
      <w:pPr>
        <w:pStyle w:val="Nessunaspaziatura"/>
        <w:jc w:val="both"/>
        <w:rPr>
          <w:rFonts w:cs="ArialUnicode"/>
          <w:sz w:val="24"/>
          <w:szCs w:val="24"/>
        </w:rPr>
      </w:pPr>
      <w:r w:rsidRPr="003931AC">
        <w:rPr>
          <w:rFonts w:cs="ArialUnicode"/>
          <w:sz w:val="24"/>
          <w:szCs w:val="24"/>
        </w:rPr>
        <w:t>La presente Convenzione ha validità dalla data di stipula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_________________ e fino al __________________, salvo rinnovo con specifici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provvedimenti degli Enti aderenti.</w:t>
      </w:r>
    </w:p>
    <w:p w:rsidR="003931AC" w:rsidRDefault="003931AC" w:rsidP="003931AC">
      <w:pPr>
        <w:pStyle w:val="Nessunaspaziatura"/>
        <w:jc w:val="both"/>
        <w:rPr>
          <w:sz w:val="24"/>
          <w:szCs w:val="24"/>
        </w:rPr>
      </w:pPr>
    </w:p>
    <w:p w:rsidR="003931AC" w:rsidRPr="003931AC" w:rsidRDefault="003931AC" w:rsidP="003931AC">
      <w:pPr>
        <w:pStyle w:val="Nessunaspaziatura"/>
        <w:jc w:val="both"/>
        <w:rPr>
          <w:b/>
          <w:sz w:val="24"/>
          <w:szCs w:val="24"/>
        </w:rPr>
      </w:pPr>
      <w:r w:rsidRPr="003931AC">
        <w:rPr>
          <w:b/>
          <w:sz w:val="24"/>
          <w:szCs w:val="24"/>
        </w:rPr>
        <w:t xml:space="preserve">Articolo 5 </w:t>
      </w:r>
      <w:r w:rsidRPr="003931AC">
        <w:rPr>
          <w:b/>
          <w:sz w:val="24"/>
          <w:szCs w:val="24"/>
        </w:rPr>
        <w:t>–</w:t>
      </w:r>
      <w:r w:rsidRPr="003931AC">
        <w:rPr>
          <w:b/>
          <w:sz w:val="24"/>
          <w:szCs w:val="24"/>
        </w:rPr>
        <w:t xml:space="preserve"> </w:t>
      </w:r>
    </w:p>
    <w:p w:rsidR="003931AC" w:rsidRPr="003931AC" w:rsidRDefault="003931AC" w:rsidP="003931AC">
      <w:pPr>
        <w:pStyle w:val="Nessunaspaziatura"/>
        <w:jc w:val="both"/>
        <w:rPr>
          <w:sz w:val="24"/>
          <w:szCs w:val="24"/>
        </w:rPr>
      </w:pPr>
      <w:r w:rsidRPr="003931AC">
        <w:rPr>
          <w:rFonts w:cs="ArialUnicode"/>
          <w:sz w:val="24"/>
          <w:szCs w:val="24"/>
        </w:rPr>
        <w:t>Per quanto non previsto nella presente Convenzione, valgono le</w:t>
      </w:r>
      <w:r>
        <w:rPr>
          <w:rFonts w:cs="ArialUnicode"/>
          <w:sz w:val="24"/>
          <w:szCs w:val="24"/>
        </w:rPr>
        <w:t xml:space="preserve"> </w:t>
      </w:r>
      <w:r w:rsidRPr="003931AC">
        <w:rPr>
          <w:rFonts w:cs="ArialUnicode"/>
          <w:sz w:val="24"/>
          <w:szCs w:val="24"/>
        </w:rPr>
        <w:t>disposizioni di legge vigenti in materia.</w:t>
      </w:r>
    </w:p>
    <w:sectPr w:rsidR="003931AC" w:rsidRPr="00393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135DAA"/>
    <w:rsid w:val="003931AC"/>
    <w:rsid w:val="00855167"/>
    <w:rsid w:val="00D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3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tec4</dc:creator>
  <cp:lastModifiedBy>tec4</cp:lastModifiedBy>
  <cp:revision>1</cp:revision>
  <dcterms:created xsi:type="dcterms:W3CDTF">2021-04-08T09:34:00Z</dcterms:created>
  <dcterms:modified xsi:type="dcterms:W3CDTF">2021-04-08T09:43:00Z</dcterms:modified>
</cp:coreProperties>
</file>