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4D3" w:rsidRDefault="00D164D3" w:rsidP="00E85F30">
      <w:pPr>
        <w:jc w:val="center"/>
        <w:rPr>
          <w:b/>
          <w:sz w:val="32"/>
          <w:u w:val="single"/>
        </w:rPr>
      </w:pPr>
    </w:p>
    <w:p w:rsidR="00D164D3" w:rsidRDefault="00D164D3" w:rsidP="00E85F30">
      <w:pPr>
        <w:jc w:val="center"/>
        <w:rPr>
          <w:b/>
          <w:sz w:val="32"/>
          <w:u w:val="single"/>
        </w:rPr>
      </w:pPr>
    </w:p>
    <w:p w:rsidR="00D164D3" w:rsidRDefault="00D164D3" w:rsidP="00D164D3">
      <w:pPr>
        <w:pStyle w:val="Intestazione"/>
        <w:jc w:val="center"/>
        <w:rPr>
          <w:rFonts w:ascii="Arial Narrow" w:hAnsi="Arial Narrow"/>
          <w:b/>
          <w:sz w:val="24"/>
        </w:rPr>
      </w:pPr>
    </w:p>
    <w:p w:rsidR="00D164D3" w:rsidRDefault="00D164D3" w:rsidP="00D164D3">
      <w:pPr>
        <w:pStyle w:val="Intestazione"/>
        <w:jc w:val="center"/>
        <w:rPr>
          <w:rFonts w:ascii="Arial Narrow" w:hAnsi="Arial Narrow"/>
          <w:b/>
          <w:sz w:val="24"/>
        </w:rPr>
      </w:pPr>
    </w:p>
    <w:p w:rsidR="00D164D3" w:rsidRDefault="00D164D3" w:rsidP="00D164D3"/>
    <w:p w:rsidR="00D164D3" w:rsidRDefault="00D164D3" w:rsidP="00D164D3">
      <w:pPr>
        <w:jc w:val="center"/>
        <w:rPr>
          <w:rFonts w:ascii="Arial Narrow" w:hAnsi="Arial Narrow"/>
          <w:sz w:val="28"/>
        </w:rPr>
      </w:pPr>
      <w:r>
        <w:rPr>
          <w:rFonts w:ascii="Arial Narrow" w:hAnsi="Arial Narrow"/>
          <w:sz w:val="28"/>
        </w:rPr>
        <w:t>PROGETTO INTEGRATO LOCALE</w:t>
      </w:r>
    </w:p>
    <w:p w:rsidR="00D164D3" w:rsidRDefault="00D164D3" w:rsidP="00D164D3">
      <w:pPr>
        <w:jc w:val="center"/>
        <w:rPr>
          <w:rFonts w:ascii="Arial Narrow" w:hAnsi="Arial Narrow"/>
          <w:sz w:val="28"/>
        </w:rPr>
      </w:pPr>
    </w:p>
    <w:p w:rsidR="00D164D3" w:rsidRPr="00040124" w:rsidRDefault="00D164D3" w:rsidP="00D164D3">
      <w:pPr>
        <w:jc w:val="center"/>
        <w:rPr>
          <w:rFonts w:ascii="Arial Narrow" w:hAnsi="Arial Narrow"/>
          <w:sz w:val="28"/>
        </w:rPr>
      </w:pPr>
      <w:r w:rsidRPr="001D4E80">
        <w:rPr>
          <w:rFonts w:ascii="Arial Narrow" w:hAnsi="Arial Narrow"/>
          <w:noProof/>
          <w:sz w:val="28"/>
          <w:lang w:eastAsia="it-IT"/>
        </w:rPr>
        <mc:AlternateContent>
          <mc:Choice Requires="wps">
            <w:drawing>
              <wp:anchor distT="0" distB="0" distL="114300" distR="114300" simplePos="0" relativeHeight="251659264" behindDoc="0" locked="0" layoutInCell="1" allowOverlap="1" wp14:anchorId="7CE23FB0" wp14:editId="0EB24F0F">
                <wp:simplePos x="0" y="0"/>
                <wp:positionH relativeFrom="column">
                  <wp:posOffset>0</wp:posOffset>
                </wp:positionH>
                <wp:positionV relativeFrom="paragraph">
                  <wp:posOffset>0</wp:posOffset>
                </wp:positionV>
                <wp:extent cx="7677150" cy="1090295"/>
                <wp:effectExtent l="0" t="0" r="0" b="0"/>
                <wp:wrapNone/>
                <wp:docPr id="1" name="Segnaposto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0" cy="1090295"/>
                        </a:xfrm>
                        <a:prstGeom prst="rect">
                          <a:avLst/>
                        </a:prstGeom>
                        <a:ln>
                          <a:noFill/>
                        </a:ln>
                      </wps:spPr>
                      <wps:txbx>
                        <w:txbxContent>
                          <w:p w:rsidR="00FE4B44" w:rsidRDefault="00FE4B44" w:rsidP="00D164D3">
                            <w:pPr>
                              <w:pStyle w:val="NormaleWeb"/>
                              <w:spacing w:before="0" w:beforeAutospacing="0" w:after="0" w:afterAutospacing="0"/>
                            </w:pPr>
                            <w:r w:rsidRPr="001D4E80">
                              <w:rPr>
                                <w:rFonts w:ascii="Impact" w:hAnsi="Impact"/>
                                <w:color w:val="FF9900"/>
                                <w:kern w:val="24"/>
                                <w:sz w:val="96"/>
                                <w:szCs w:val="96"/>
                              </w:rPr>
                              <w:t>Pil terre alte del fermano</w:t>
                            </w:r>
                          </w:p>
                        </w:txbxContent>
                      </wps:txbx>
                      <wps:bodyPr vert="horz"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type w14:anchorId="7CE23FB0" id="_x0000_t202" coordsize="21600,21600" o:spt="202" path="m,l,21600r21600,l21600,xe">
                <v:stroke joinstyle="miter"/>
                <v:path gradientshapeok="t" o:connecttype="rect"/>
              </v:shapetype>
              <v:shape id="Segnaposto testo 2" o:spid="_x0000_s1026" type="#_x0000_t202" style="position:absolute;left:0;text-align:left;margin-left:0;margin-top:0;width:604.5pt;height:8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" filled="f" stroked="f">
                <v:path arrowok="t"/>
                <v:textbox inset="0,0,0,0">
                  <w:txbxContent>
                    <w:p w:rsidR="00FE4B44" w:rsidRDefault="00FE4B44" w:rsidP="00D164D3">
                      <w:pPr>
                        <w:pStyle w:val="NormaleWeb"/>
                        <w:spacing w:before="0" w:beforeAutospacing="0" w:after="0" w:afterAutospacing="0"/>
                      </w:pPr>
                      <w:r w:rsidRPr="001D4E80">
                        <w:rPr>
                          <w:rFonts w:ascii="Impact" w:hAnsi="Impact"/>
                          <w:color w:val="FF9900"/>
                          <w:kern w:val="24"/>
                          <w:sz w:val="96"/>
                          <w:szCs w:val="96"/>
                        </w:rPr>
                        <w:t>Pil terre alte del fermano</w:t>
                      </w:r>
                    </w:p>
                  </w:txbxContent>
                </v:textbox>
              </v:shape>
            </w:pict>
          </mc:Fallback>
        </mc:AlternateContent>
      </w:r>
    </w:p>
    <w:p w:rsidR="00D164D3" w:rsidRDefault="00D164D3" w:rsidP="00D164D3">
      <w:pPr>
        <w:pStyle w:val="Default"/>
        <w:spacing w:line="240" w:lineRule="atLeast"/>
        <w:rPr>
          <w:rFonts w:ascii="Times New Roman" w:hAnsi="Times New Roman" w:cs="Times New Roman"/>
          <w:color w:val="auto"/>
        </w:rPr>
      </w:pPr>
    </w:p>
    <w:p w:rsidR="00D164D3" w:rsidRPr="00C55EE6" w:rsidRDefault="00D164D3" w:rsidP="00D164D3">
      <w:pPr>
        <w:rPr>
          <w:b/>
          <w:bCs/>
        </w:rPr>
      </w:pPr>
    </w:p>
    <w:p w:rsidR="00D164D3" w:rsidRDefault="00D164D3" w:rsidP="00D164D3">
      <w:pPr>
        <w:spacing w:after="200" w:line="276" w:lineRule="auto"/>
        <w:rPr>
          <w:b/>
        </w:rPr>
      </w:pPr>
    </w:p>
    <w:p w:rsidR="00D164D3" w:rsidRPr="00066B4C" w:rsidRDefault="00D164D3" w:rsidP="00D164D3"/>
    <w:p w:rsidR="00D164D3" w:rsidRDefault="00D164D3" w:rsidP="00D164D3"/>
    <w:p w:rsidR="00D164D3" w:rsidRDefault="00D164D3" w:rsidP="00D164D3"/>
    <w:p w:rsidR="00D164D3" w:rsidRDefault="00D164D3" w:rsidP="00D164D3">
      <w:pPr>
        <w:tabs>
          <w:tab w:val="left" w:pos="3912"/>
        </w:tabs>
        <w:spacing w:after="200" w:line="276" w:lineRule="auto"/>
      </w:pPr>
      <w:r>
        <w:tab/>
      </w:r>
      <w:r w:rsidRPr="00066B4C">
        <w:rPr>
          <w:noProof/>
          <w:lang w:eastAsia="it-IT"/>
        </w:rPr>
        <w:drawing>
          <wp:anchor distT="0" distB="0" distL="114300" distR="114300" simplePos="0" relativeHeight="251661312" behindDoc="0" locked="0" layoutInCell="1" allowOverlap="1" wp14:anchorId="5FC79B98" wp14:editId="07A901F8">
            <wp:simplePos x="0" y="0"/>
            <wp:positionH relativeFrom="column">
              <wp:posOffset>2635885</wp:posOffset>
            </wp:positionH>
            <wp:positionV relativeFrom="paragraph">
              <wp:posOffset>0</wp:posOffset>
            </wp:positionV>
            <wp:extent cx="616585" cy="812165"/>
            <wp:effectExtent l="0" t="0" r="0" b="6985"/>
            <wp:wrapNone/>
            <wp:docPr id="1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4C">
        <w:rPr>
          <w:noProof/>
          <w:lang w:eastAsia="it-IT"/>
        </w:rPr>
        <w:drawing>
          <wp:anchor distT="0" distB="0" distL="114300" distR="114300" simplePos="0" relativeHeight="251662336" behindDoc="0" locked="0" layoutInCell="1" allowOverlap="1" wp14:anchorId="79BD4235" wp14:editId="6CA1F784">
            <wp:simplePos x="0" y="0"/>
            <wp:positionH relativeFrom="column">
              <wp:posOffset>3499485</wp:posOffset>
            </wp:positionH>
            <wp:positionV relativeFrom="paragraph">
              <wp:posOffset>71120</wp:posOffset>
            </wp:positionV>
            <wp:extent cx="591820" cy="687070"/>
            <wp:effectExtent l="0" t="0" r="0" b="0"/>
            <wp:wrapNone/>
            <wp:docPr id="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82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4C">
        <w:rPr>
          <w:noProof/>
          <w:lang w:eastAsia="it-IT"/>
        </w:rPr>
        <w:drawing>
          <wp:anchor distT="0" distB="0" distL="114300" distR="114300" simplePos="0" relativeHeight="251663360" behindDoc="0" locked="0" layoutInCell="1" allowOverlap="1" wp14:anchorId="1CA1845B" wp14:editId="7B5F6535">
            <wp:simplePos x="0" y="0"/>
            <wp:positionH relativeFrom="column">
              <wp:posOffset>1813560</wp:posOffset>
            </wp:positionH>
            <wp:positionV relativeFrom="paragraph">
              <wp:posOffset>41275</wp:posOffset>
            </wp:positionV>
            <wp:extent cx="591185" cy="692150"/>
            <wp:effectExtent l="0" t="0" r="0" b="0"/>
            <wp:wrapNone/>
            <wp:docPr id="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18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4C">
        <w:rPr>
          <w:noProof/>
          <w:lang w:eastAsia="it-IT"/>
        </w:rPr>
        <w:drawing>
          <wp:anchor distT="0" distB="0" distL="114300" distR="114300" simplePos="0" relativeHeight="251664384" behindDoc="0" locked="0" layoutInCell="1" allowOverlap="1" wp14:anchorId="15BA8D67" wp14:editId="30CF78AB">
            <wp:simplePos x="0" y="0"/>
            <wp:positionH relativeFrom="column">
              <wp:posOffset>916940</wp:posOffset>
            </wp:positionH>
            <wp:positionV relativeFrom="paragraph">
              <wp:posOffset>26035</wp:posOffset>
            </wp:positionV>
            <wp:extent cx="651510" cy="760730"/>
            <wp:effectExtent l="0" t="0" r="0" b="1270"/>
            <wp:wrapNone/>
            <wp:docPr id="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51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4C">
        <w:rPr>
          <w:noProof/>
          <w:lang w:eastAsia="it-IT"/>
        </w:rPr>
        <w:drawing>
          <wp:anchor distT="0" distB="0" distL="114300" distR="114300" simplePos="0" relativeHeight="251665408" behindDoc="0" locked="0" layoutInCell="1" allowOverlap="1" wp14:anchorId="22550034" wp14:editId="31F59AB1">
            <wp:simplePos x="0" y="0"/>
            <wp:positionH relativeFrom="column">
              <wp:posOffset>5231130</wp:posOffset>
            </wp:positionH>
            <wp:positionV relativeFrom="paragraph">
              <wp:posOffset>91440</wp:posOffset>
            </wp:positionV>
            <wp:extent cx="520700" cy="615315"/>
            <wp:effectExtent l="0" t="0" r="0" b="0"/>
            <wp:wrapNone/>
            <wp:docPr id="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0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4C">
        <w:rPr>
          <w:noProof/>
          <w:lang w:eastAsia="it-IT"/>
        </w:rPr>
        <w:drawing>
          <wp:anchor distT="0" distB="0" distL="114300" distR="114300" simplePos="0" relativeHeight="251666432" behindDoc="0" locked="0" layoutInCell="1" allowOverlap="1" wp14:anchorId="363C3CF0" wp14:editId="3FFA8559">
            <wp:simplePos x="0" y="0"/>
            <wp:positionH relativeFrom="column">
              <wp:posOffset>0</wp:posOffset>
            </wp:positionH>
            <wp:positionV relativeFrom="paragraph">
              <wp:posOffset>13970</wp:posOffset>
            </wp:positionV>
            <wp:extent cx="566420" cy="800100"/>
            <wp:effectExtent l="0" t="0" r="5080" b="0"/>
            <wp:wrapNone/>
            <wp:docPr id="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4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B4C">
        <w:rPr>
          <w:noProof/>
          <w:lang w:eastAsia="it-IT"/>
        </w:rPr>
        <w:drawing>
          <wp:anchor distT="0" distB="0" distL="114300" distR="114300" simplePos="0" relativeHeight="251667456" behindDoc="0" locked="0" layoutInCell="1" allowOverlap="1" wp14:anchorId="08DA9016" wp14:editId="43D64CEC">
            <wp:simplePos x="0" y="0"/>
            <wp:positionH relativeFrom="column">
              <wp:posOffset>4274185</wp:posOffset>
            </wp:positionH>
            <wp:positionV relativeFrom="paragraph">
              <wp:posOffset>14605</wp:posOffset>
            </wp:positionV>
            <wp:extent cx="735965" cy="860425"/>
            <wp:effectExtent l="0" t="0" r="6985"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596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4D3" w:rsidRPr="00066B4C" w:rsidRDefault="00D164D3" w:rsidP="00D164D3"/>
    <w:p w:rsidR="00D164D3" w:rsidRPr="00066B4C" w:rsidRDefault="00D164D3" w:rsidP="00D164D3"/>
    <w:p w:rsidR="00D164D3" w:rsidRPr="00066B4C" w:rsidRDefault="00D164D3" w:rsidP="00D164D3"/>
    <w:p w:rsidR="00D164D3" w:rsidRPr="00066B4C" w:rsidRDefault="00D164D3" w:rsidP="00D164D3"/>
    <w:p w:rsidR="00D164D3" w:rsidRPr="00066B4C" w:rsidRDefault="00D164D3" w:rsidP="00D164D3"/>
    <w:p w:rsidR="003332DB" w:rsidRDefault="003332DB" w:rsidP="00E85F30">
      <w:pPr>
        <w:jc w:val="center"/>
        <w:rPr>
          <w:b/>
          <w:sz w:val="32"/>
          <w:u w:val="single"/>
        </w:rPr>
        <w:sectPr w:rsidR="003332DB" w:rsidSect="003332DB">
          <w:headerReference w:type="default" r:id="rId15"/>
          <w:footerReference w:type="default" r:id="rId16"/>
          <w:pgSz w:w="11906" w:h="16838"/>
          <w:pgMar w:top="2439" w:right="1134" w:bottom="1134" w:left="1134" w:header="708" w:footer="708" w:gutter="0"/>
          <w:pgNumType w:start="3"/>
          <w:cols w:space="708"/>
          <w:titlePg/>
          <w:docGrid w:linePitch="360"/>
        </w:sectPr>
      </w:pPr>
    </w:p>
    <w:sdt>
      <w:sdtPr>
        <w:rPr>
          <w:rFonts w:asciiTheme="minorHAnsi" w:eastAsiaTheme="minorHAnsi" w:hAnsiTheme="minorHAnsi" w:cstheme="minorBidi"/>
          <w:color w:val="auto"/>
          <w:sz w:val="22"/>
          <w:szCs w:val="22"/>
          <w:lang w:eastAsia="en-US"/>
        </w:rPr>
        <w:id w:val="-2128151751"/>
        <w:docPartObj>
          <w:docPartGallery w:val="Table of Contents"/>
          <w:docPartUnique/>
        </w:docPartObj>
      </w:sdtPr>
      <w:sdtEndPr>
        <w:rPr>
          <w:b/>
          <w:bCs/>
        </w:rPr>
      </w:sdtEndPr>
      <w:sdtContent>
        <w:p w:rsidR="00894582" w:rsidRDefault="00894582">
          <w:pPr>
            <w:pStyle w:val="Titolosommario"/>
          </w:pPr>
          <w:r>
            <w:t>Sommario</w:t>
          </w:r>
        </w:p>
        <w:p w:rsidR="00E457F0" w:rsidRDefault="00894582">
          <w:pPr>
            <w:pStyle w:val="Sommario2"/>
            <w:tabs>
              <w:tab w:val="right" w:leader="dot" w:pos="9628"/>
            </w:tabs>
            <w:rPr>
              <w:rFonts w:eastAsiaTheme="minorEastAsia"/>
              <w:noProof/>
              <w:lang w:eastAsia="it-IT"/>
            </w:rPr>
          </w:pPr>
          <w:r>
            <w:fldChar w:fldCharType="begin"/>
          </w:r>
          <w:r>
            <w:instrText xml:space="preserve"> TOC \o "1-3" \h \z \u </w:instrText>
          </w:r>
          <w:r>
            <w:fldChar w:fldCharType="separate"/>
          </w:r>
          <w:hyperlink w:anchor="_Toc31967647" w:history="1">
            <w:r w:rsidR="00E457F0" w:rsidRPr="00384FCA">
              <w:rPr>
                <w:rStyle w:val="Collegamentoipertestuale"/>
                <w:noProof/>
              </w:rPr>
              <w:t>1. DELIMITAZIONE DEL TERRITORIO PIL</w:t>
            </w:r>
            <w:r w:rsidR="00E457F0">
              <w:rPr>
                <w:noProof/>
                <w:webHidden/>
              </w:rPr>
              <w:tab/>
            </w:r>
            <w:r w:rsidR="00E457F0">
              <w:rPr>
                <w:noProof/>
                <w:webHidden/>
              </w:rPr>
              <w:fldChar w:fldCharType="begin"/>
            </w:r>
            <w:r w:rsidR="00E457F0">
              <w:rPr>
                <w:noProof/>
                <w:webHidden/>
              </w:rPr>
              <w:instrText xml:space="preserve"> PAGEREF _Toc31967647 \h </w:instrText>
            </w:r>
            <w:r w:rsidR="00E457F0">
              <w:rPr>
                <w:noProof/>
                <w:webHidden/>
              </w:rPr>
            </w:r>
            <w:r w:rsidR="00E457F0">
              <w:rPr>
                <w:noProof/>
                <w:webHidden/>
              </w:rPr>
              <w:fldChar w:fldCharType="separate"/>
            </w:r>
            <w:r w:rsidR="001B15D3">
              <w:rPr>
                <w:noProof/>
                <w:webHidden/>
              </w:rPr>
              <w:t>5</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48" w:history="1">
            <w:r w:rsidR="00E457F0" w:rsidRPr="00384FCA">
              <w:rPr>
                <w:rStyle w:val="Collegamentoipertestuale"/>
                <w:noProof/>
              </w:rPr>
              <w:t>2. DIAGNOSI DELL’AREA</w:t>
            </w:r>
            <w:r w:rsidR="00E457F0">
              <w:rPr>
                <w:noProof/>
                <w:webHidden/>
              </w:rPr>
              <w:tab/>
            </w:r>
            <w:r w:rsidR="00E457F0">
              <w:rPr>
                <w:noProof/>
                <w:webHidden/>
              </w:rPr>
              <w:fldChar w:fldCharType="begin"/>
            </w:r>
            <w:r w:rsidR="00E457F0">
              <w:rPr>
                <w:noProof/>
                <w:webHidden/>
              </w:rPr>
              <w:instrText xml:space="preserve"> PAGEREF _Toc31967648 \h </w:instrText>
            </w:r>
            <w:r w:rsidR="00E457F0">
              <w:rPr>
                <w:noProof/>
                <w:webHidden/>
              </w:rPr>
            </w:r>
            <w:r w:rsidR="00E457F0">
              <w:rPr>
                <w:noProof/>
                <w:webHidden/>
              </w:rPr>
              <w:fldChar w:fldCharType="separate"/>
            </w:r>
            <w:r w:rsidR="001B15D3">
              <w:rPr>
                <w:noProof/>
                <w:webHidden/>
              </w:rPr>
              <w:t>7</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49" w:history="1">
            <w:r w:rsidR="00E457F0" w:rsidRPr="00384FCA">
              <w:rPr>
                <w:rStyle w:val="Collegamentoipertestuale"/>
                <w:noProof/>
              </w:rPr>
              <w:t>Patrimonio artistico e culturale</w:t>
            </w:r>
            <w:r w:rsidR="00E457F0">
              <w:rPr>
                <w:noProof/>
                <w:webHidden/>
              </w:rPr>
              <w:tab/>
            </w:r>
            <w:r w:rsidR="00E457F0">
              <w:rPr>
                <w:noProof/>
                <w:webHidden/>
              </w:rPr>
              <w:fldChar w:fldCharType="begin"/>
            </w:r>
            <w:r w:rsidR="00E457F0">
              <w:rPr>
                <w:noProof/>
                <w:webHidden/>
              </w:rPr>
              <w:instrText xml:space="preserve"> PAGEREF _Toc31967649 \h </w:instrText>
            </w:r>
            <w:r w:rsidR="00E457F0">
              <w:rPr>
                <w:noProof/>
                <w:webHidden/>
              </w:rPr>
            </w:r>
            <w:r w:rsidR="00E457F0">
              <w:rPr>
                <w:noProof/>
                <w:webHidden/>
              </w:rPr>
              <w:fldChar w:fldCharType="separate"/>
            </w:r>
            <w:r w:rsidR="001B15D3">
              <w:rPr>
                <w:noProof/>
                <w:webHidden/>
              </w:rPr>
              <w:t>7</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0" w:history="1">
            <w:r w:rsidR="00E457F0" w:rsidRPr="00384FCA">
              <w:rPr>
                <w:rStyle w:val="Collegamentoipertestuale"/>
                <w:noProof/>
              </w:rPr>
              <w:t>Turismo, strutture ricettive e ristorazione</w:t>
            </w:r>
            <w:r w:rsidR="00E457F0">
              <w:rPr>
                <w:noProof/>
                <w:webHidden/>
              </w:rPr>
              <w:tab/>
            </w:r>
            <w:r w:rsidR="00E457F0">
              <w:rPr>
                <w:noProof/>
                <w:webHidden/>
              </w:rPr>
              <w:fldChar w:fldCharType="begin"/>
            </w:r>
            <w:r w:rsidR="00E457F0">
              <w:rPr>
                <w:noProof/>
                <w:webHidden/>
              </w:rPr>
              <w:instrText xml:space="preserve"> PAGEREF _Toc31967650 \h </w:instrText>
            </w:r>
            <w:r w:rsidR="00E457F0">
              <w:rPr>
                <w:noProof/>
                <w:webHidden/>
              </w:rPr>
            </w:r>
            <w:r w:rsidR="00E457F0">
              <w:rPr>
                <w:noProof/>
                <w:webHidden/>
              </w:rPr>
              <w:fldChar w:fldCharType="separate"/>
            </w:r>
            <w:r w:rsidR="001B15D3">
              <w:rPr>
                <w:noProof/>
                <w:webHidden/>
              </w:rPr>
              <w:t>9</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1" w:history="1">
            <w:r w:rsidR="00E457F0" w:rsidRPr="00384FCA">
              <w:rPr>
                <w:rStyle w:val="Collegamentoipertestuale"/>
                <w:noProof/>
              </w:rPr>
              <w:t>Parchi, Ambiente e paesaggio, Prodotti tipici</w:t>
            </w:r>
            <w:r w:rsidR="00E457F0">
              <w:rPr>
                <w:noProof/>
                <w:webHidden/>
              </w:rPr>
              <w:tab/>
            </w:r>
            <w:r w:rsidR="00E457F0">
              <w:rPr>
                <w:noProof/>
                <w:webHidden/>
              </w:rPr>
              <w:fldChar w:fldCharType="begin"/>
            </w:r>
            <w:r w:rsidR="00E457F0">
              <w:rPr>
                <w:noProof/>
                <w:webHidden/>
              </w:rPr>
              <w:instrText xml:space="preserve"> PAGEREF _Toc31967651 \h </w:instrText>
            </w:r>
            <w:r w:rsidR="00E457F0">
              <w:rPr>
                <w:noProof/>
                <w:webHidden/>
              </w:rPr>
            </w:r>
            <w:r w:rsidR="00E457F0">
              <w:rPr>
                <w:noProof/>
                <w:webHidden/>
              </w:rPr>
              <w:fldChar w:fldCharType="separate"/>
            </w:r>
            <w:r w:rsidR="001B15D3">
              <w:rPr>
                <w:noProof/>
                <w:webHidden/>
              </w:rPr>
              <w:t>12</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2" w:history="1">
            <w:r w:rsidR="00E457F0" w:rsidRPr="00384FCA">
              <w:rPr>
                <w:rStyle w:val="Collegamentoipertestuale"/>
                <w:noProof/>
              </w:rPr>
              <w:t>Teatri, auditorium e spazi coperti per attività culturali e manifestazioni</w:t>
            </w:r>
            <w:r w:rsidR="00E457F0">
              <w:rPr>
                <w:noProof/>
                <w:webHidden/>
              </w:rPr>
              <w:tab/>
            </w:r>
            <w:r w:rsidR="00E457F0">
              <w:rPr>
                <w:noProof/>
                <w:webHidden/>
              </w:rPr>
              <w:fldChar w:fldCharType="begin"/>
            </w:r>
            <w:r w:rsidR="00E457F0">
              <w:rPr>
                <w:noProof/>
                <w:webHidden/>
              </w:rPr>
              <w:instrText xml:space="preserve"> PAGEREF _Toc31967652 \h </w:instrText>
            </w:r>
            <w:r w:rsidR="00E457F0">
              <w:rPr>
                <w:noProof/>
                <w:webHidden/>
              </w:rPr>
            </w:r>
            <w:r w:rsidR="00E457F0">
              <w:rPr>
                <w:noProof/>
                <w:webHidden/>
              </w:rPr>
              <w:fldChar w:fldCharType="separate"/>
            </w:r>
            <w:r w:rsidR="001B15D3">
              <w:rPr>
                <w:noProof/>
                <w:webHidden/>
              </w:rPr>
              <w:t>13</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3" w:history="1">
            <w:r w:rsidR="00E457F0" w:rsidRPr="00384FCA">
              <w:rPr>
                <w:rStyle w:val="Collegamentoipertestuale"/>
                <w:noProof/>
              </w:rPr>
              <w:t>Ambito Sociale Territoriale</w:t>
            </w:r>
            <w:r w:rsidR="00E457F0">
              <w:rPr>
                <w:noProof/>
                <w:webHidden/>
              </w:rPr>
              <w:tab/>
            </w:r>
            <w:r w:rsidR="00E457F0">
              <w:rPr>
                <w:noProof/>
                <w:webHidden/>
              </w:rPr>
              <w:fldChar w:fldCharType="begin"/>
            </w:r>
            <w:r w:rsidR="00E457F0">
              <w:rPr>
                <w:noProof/>
                <w:webHidden/>
              </w:rPr>
              <w:instrText xml:space="preserve"> PAGEREF _Toc31967653 \h </w:instrText>
            </w:r>
            <w:r w:rsidR="00E457F0">
              <w:rPr>
                <w:noProof/>
                <w:webHidden/>
              </w:rPr>
            </w:r>
            <w:r w:rsidR="00E457F0">
              <w:rPr>
                <w:noProof/>
                <w:webHidden/>
              </w:rPr>
              <w:fldChar w:fldCharType="separate"/>
            </w:r>
            <w:r w:rsidR="001B15D3">
              <w:rPr>
                <w:noProof/>
                <w:webHidden/>
              </w:rPr>
              <w:t>13</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54" w:history="1">
            <w:r w:rsidR="00E457F0" w:rsidRPr="00384FCA">
              <w:rPr>
                <w:rStyle w:val="Collegamentoipertestuale"/>
                <w:noProof/>
              </w:rPr>
              <w:t>3. ANALISI SWOT</w:t>
            </w:r>
            <w:r w:rsidR="00E457F0">
              <w:rPr>
                <w:noProof/>
                <w:webHidden/>
              </w:rPr>
              <w:tab/>
            </w:r>
            <w:r w:rsidR="00E457F0">
              <w:rPr>
                <w:noProof/>
                <w:webHidden/>
              </w:rPr>
              <w:fldChar w:fldCharType="begin"/>
            </w:r>
            <w:r w:rsidR="00E457F0">
              <w:rPr>
                <w:noProof/>
                <w:webHidden/>
              </w:rPr>
              <w:instrText xml:space="preserve"> PAGEREF _Toc31967654 \h </w:instrText>
            </w:r>
            <w:r w:rsidR="00E457F0">
              <w:rPr>
                <w:noProof/>
                <w:webHidden/>
              </w:rPr>
            </w:r>
            <w:r w:rsidR="00E457F0">
              <w:rPr>
                <w:noProof/>
                <w:webHidden/>
              </w:rPr>
              <w:fldChar w:fldCharType="separate"/>
            </w:r>
            <w:r w:rsidR="001B15D3">
              <w:rPr>
                <w:noProof/>
                <w:webHidden/>
              </w:rPr>
              <w:t>15</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5" w:history="1">
            <w:r w:rsidR="00E457F0" w:rsidRPr="00384FCA">
              <w:rPr>
                <w:rStyle w:val="Collegamentoipertestuale"/>
                <w:noProof/>
              </w:rPr>
              <w:t>Identificazioni dei fabbisogni</w:t>
            </w:r>
            <w:r w:rsidR="00E457F0">
              <w:rPr>
                <w:noProof/>
                <w:webHidden/>
              </w:rPr>
              <w:tab/>
            </w:r>
            <w:r w:rsidR="00E457F0">
              <w:rPr>
                <w:noProof/>
                <w:webHidden/>
              </w:rPr>
              <w:fldChar w:fldCharType="begin"/>
            </w:r>
            <w:r w:rsidR="00E457F0">
              <w:rPr>
                <w:noProof/>
                <w:webHidden/>
              </w:rPr>
              <w:instrText xml:space="preserve"> PAGEREF _Toc31967655 \h </w:instrText>
            </w:r>
            <w:r w:rsidR="00E457F0">
              <w:rPr>
                <w:noProof/>
                <w:webHidden/>
              </w:rPr>
            </w:r>
            <w:r w:rsidR="00E457F0">
              <w:rPr>
                <w:noProof/>
                <w:webHidden/>
              </w:rPr>
              <w:fldChar w:fldCharType="separate"/>
            </w:r>
            <w:r w:rsidR="001B15D3">
              <w:rPr>
                <w:noProof/>
                <w:webHidden/>
              </w:rPr>
              <w:t>16</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56" w:history="1">
            <w:r w:rsidR="00E457F0" w:rsidRPr="00384FCA">
              <w:rPr>
                <w:rStyle w:val="Collegamentoipertestuale"/>
                <w:noProof/>
              </w:rPr>
              <w:t>4. STRATEGIA DEL PIL</w:t>
            </w:r>
            <w:r w:rsidR="00E457F0">
              <w:rPr>
                <w:noProof/>
                <w:webHidden/>
              </w:rPr>
              <w:tab/>
            </w:r>
            <w:r w:rsidR="00E457F0">
              <w:rPr>
                <w:noProof/>
                <w:webHidden/>
              </w:rPr>
              <w:fldChar w:fldCharType="begin"/>
            </w:r>
            <w:r w:rsidR="00E457F0">
              <w:rPr>
                <w:noProof/>
                <w:webHidden/>
              </w:rPr>
              <w:instrText xml:space="preserve"> PAGEREF _Toc31967656 \h </w:instrText>
            </w:r>
            <w:r w:rsidR="00E457F0">
              <w:rPr>
                <w:noProof/>
                <w:webHidden/>
              </w:rPr>
            </w:r>
            <w:r w:rsidR="00E457F0">
              <w:rPr>
                <w:noProof/>
                <w:webHidden/>
              </w:rPr>
              <w:fldChar w:fldCharType="separate"/>
            </w:r>
            <w:r w:rsidR="001B15D3">
              <w:rPr>
                <w:noProof/>
                <w:webHidden/>
              </w:rPr>
              <w:t>23</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7" w:history="1">
            <w:r w:rsidR="00E457F0" w:rsidRPr="00384FCA">
              <w:rPr>
                <w:rStyle w:val="Collegamentoipertestuale"/>
                <w:noProof/>
              </w:rPr>
              <w:t>Finalità ed obiettivi del progetto</w:t>
            </w:r>
            <w:r w:rsidR="00E457F0">
              <w:rPr>
                <w:noProof/>
                <w:webHidden/>
              </w:rPr>
              <w:tab/>
            </w:r>
            <w:r w:rsidR="00E457F0">
              <w:rPr>
                <w:noProof/>
                <w:webHidden/>
              </w:rPr>
              <w:fldChar w:fldCharType="begin"/>
            </w:r>
            <w:r w:rsidR="00E457F0">
              <w:rPr>
                <w:noProof/>
                <w:webHidden/>
              </w:rPr>
              <w:instrText xml:space="preserve"> PAGEREF _Toc31967657 \h </w:instrText>
            </w:r>
            <w:r w:rsidR="00E457F0">
              <w:rPr>
                <w:noProof/>
                <w:webHidden/>
              </w:rPr>
            </w:r>
            <w:r w:rsidR="00E457F0">
              <w:rPr>
                <w:noProof/>
                <w:webHidden/>
              </w:rPr>
              <w:fldChar w:fldCharType="separate"/>
            </w:r>
            <w:r w:rsidR="001B15D3">
              <w:rPr>
                <w:noProof/>
                <w:webHidden/>
              </w:rPr>
              <w:t>23</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8" w:history="1">
            <w:r w:rsidR="00E457F0" w:rsidRPr="00384FCA">
              <w:rPr>
                <w:rStyle w:val="Collegamentoipertestuale"/>
                <w:noProof/>
              </w:rPr>
              <w:t>Dai fabbisogni all’individuazione degli obiettivi della strategia</w:t>
            </w:r>
            <w:r w:rsidR="00E457F0">
              <w:rPr>
                <w:noProof/>
                <w:webHidden/>
              </w:rPr>
              <w:tab/>
            </w:r>
            <w:r w:rsidR="00E457F0">
              <w:rPr>
                <w:noProof/>
                <w:webHidden/>
              </w:rPr>
              <w:fldChar w:fldCharType="begin"/>
            </w:r>
            <w:r w:rsidR="00E457F0">
              <w:rPr>
                <w:noProof/>
                <w:webHidden/>
              </w:rPr>
              <w:instrText xml:space="preserve"> PAGEREF _Toc31967658 \h </w:instrText>
            </w:r>
            <w:r w:rsidR="00E457F0">
              <w:rPr>
                <w:noProof/>
                <w:webHidden/>
              </w:rPr>
            </w:r>
            <w:r w:rsidR="00E457F0">
              <w:rPr>
                <w:noProof/>
                <w:webHidden/>
              </w:rPr>
              <w:fldChar w:fldCharType="separate"/>
            </w:r>
            <w:r w:rsidR="001B15D3">
              <w:rPr>
                <w:noProof/>
                <w:webHidden/>
              </w:rPr>
              <w:t>24</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59" w:history="1">
            <w:r w:rsidR="00E457F0" w:rsidRPr="00384FCA">
              <w:rPr>
                <w:rStyle w:val="Collegamentoipertestuale"/>
                <w:noProof/>
              </w:rPr>
              <w:t>Obiettivi Specifici</w:t>
            </w:r>
            <w:r w:rsidR="00E457F0">
              <w:rPr>
                <w:noProof/>
                <w:webHidden/>
              </w:rPr>
              <w:tab/>
            </w:r>
            <w:r w:rsidR="00E457F0">
              <w:rPr>
                <w:noProof/>
                <w:webHidden/>
              </w:rPr>
              <w:fldChar w:fldCharType="begin"/>
            </w:r>
            <w:r w:rsidR="00E457F0">
              <w:rPr>
                <w:noProof/>
                <w:webHidden/>
              </w:rPr>
              <w:instrText xml:space="preserve"> PAGEREF _Toc31967659 \h </w:instrText>
            </w:r>
            <w:r w:rsidR="00E457F0">
              <w:rPr>
                <w:noProof/>
                <w:webHidden/>
              </w:rPr>
            </w:r>
            <w:r w:rsidR="00E457F0">
              <w:rPr>
                <w:noProof/>
                <w:webHidden/>
              </w:rPr>
              <w:fldChar w:fldCharType="separate"/>
            </w:r>
            <w:r w:rsidR="001B15D3">
              <w:rPr>
                <w:noProof/>
                <w:webHidden/>
              </w:rPr>
              <w:t>24</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0" w:history="1">
            <w:r w:rsidR="00E457F0" w:rsidRPr="00384FCA">
              <w:rPr>
                <w:rStyle w:val="Collegamentoipertestuale"/>
                <w:noProof/>
              </w:rPr>
              <w:t>Le direttrici di sviluppo della strategia</w:t>
            </w:r>
            <w:r w:rsidR="00E457F0">
              <w:rPr>
                <w:noProof/>
                <w:webHidden/>
              </w:rPr>
              <w:tab/>
            </w:r>
            <w:r w:rsidR="00E457F0">
              <w:rPr>
                <w:noProof/>
                <w:webHidden/>
              </w:rPr>
              <w:fldChar w:fldCharType="begin"/>
            </w:r>
            <w:r w:rsidR="00E457F0">
              <w:rPr>
                <w:noProof/>
                <w:webHidden/>
              </w:rPr>
              <w:instrText xml:space="preserve"> PAGEREF _Toc31967660 \h </w:instrText>
            </w:r>
            <w:r w:rsidR="00E457F0">
              <w:rPr>
                <w:noProof/>
                <w:webHidden/>
              </w:rPr>
            </w:r>
            <w:r w:rsidR="00E457F0">
              <w:rPr>
                <w:noProof/>
                <w:webHidden/>
              </w:rPr>
              <w:fldChar w:fldCharType="separate"/>
            </w:r>
            <w:r w:rsidR="001B15D3">
              <w:rPr>
                <w:noProof/>
                <w:webHidden/>
              </w:rPr>
              <w:t>26</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61" w:history="1">
            <w:r w:rsidR="00E457F0" w:rsidRPr="00384FCA">
              <w:rPr>
                <w:rStyle w:val="Collegamentoipertestuale"/>
                <w:noProof/>
              </w:rPr>
              <w:t>5. PIANO DEGLI INTERVENTI</w:t>
            </w:r>
            <w:r w:rsidR="00E457F0">
              <w:rPr>
                <w:noProof/>
                <w:webHidden/>
              </w:rPr>
              <w:tab/>
            </w:r>
            <w:r w:rsidR="00E457F0">
              <w:rPr>
                <w:noProof/>
                <w:webHidden/>
              </w:rPr>
              <w:fldChar w:fldCharType="begin"/>
            </w:r>
            <w:r w:rsidR="00E457F0">
              <w:rPr>
                <w:noProof/>
                <w:webHidden/>
              </w:rPr>
              <w:instrText xml:space="preserve"> PAGEREF _Toc31967661 \h </w:instrText>
            </w:r>
            <w:r w:rsidR="00E457F0">
              <w:rPr>
                <w:noProof/>
                <w:webHidden/>
              </w:rPr>
            </w:r>
            <w:r w:rsidR="00E457F0">
              <w:rPr>
                <w:noProof/>
                <w:webHidden/>
              </w:rPr>
              <w:fldChar w:fldCharType="separate"/>
            </w:r>
            <w:r w:rsidR="001B15D3">
              <w:rPr>
                <w:noProof/>
                <w:webHidden/>
              </w:rPr>
              <w:t>30</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2" w:history="1">
            <w:r w:rsidR="00E457F0" w:rsidRPr="00384FCA">
              <w:rPr>
                <w:rStyle w:val="Collegamentoipertestuale"/>
                <w:noProof/>
              </w:rPr>
              <w:t>Intervento comune per gli itinerari PIL</w:t>
            </w:r>
            <w:r w:rsidR="00E457F0">
              <w:rPr>
                <w:noProof/>
                <w:webHidden/>
              </w:rPr>
              <w:tab/>
            </w:r>
            <w:r w:rsidR="00E457F0">
              <w:rPr>
                <w:noProof/>
                <w:webHidden/>
              </w:rPr>
              <w:fldChar w:fldCharType="begin"/>
            </w:r>
            <w:r w:rsidR="00E457F0">
              <w:rPr>
                <w:noProof/>
                <w:webHidden/>
              </w:rPr>
              <w:instrText xml:space="preserve"> PAGEREF _Toc31967662 \h </w:instrText>
            </w:r>
            <w:r w:rsidR="00E457F0">
              <w:rPr>
                <w:noProof/>
                <w:webHidden/>
              </w:rPr>
            </w:r>
            <w:r w:rsidR="00E457F0">
              <w:rPr>
                <w:noProof/>
                <w:webHidden/>
              </w:rPr>
              <w:fldChar w:fldCharType="separate"/>
            </w:r>
            <w:r w:rsidR="001B15D3">
              <w:rPr>
                <w:noProof/>
                <w:webHidden/>
              </w:rPr>
              <w:t>32</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3" w:history="1">
            <w:r w:rsidR="00E457F0" w:rsidRPr="00384FCA">
              <w:rPr>
                <w:rStyle w:val="Collegamentoipertestuale"/>
                <w:noProof/>
              </w:rPr>
              <w:t>Comune di Smerillo</w:t>
            </w:r>
            <w:r w:rsidR="00E457F0">
              <w:rPr>
                <w:noProof/>
                <w:webHidden/>
              </w:rPr>
              <w:tab/>
            </w:r>
            <w:r w:rsidR="00E457F0">
              <w:rPr>
                <w:noProof/>
                <w:webHidden/>
              </w:rPr>
              <w:fldChar w:fldCharType="begin"/>
            </w:r>
            <w:r w:rsidR="00E457F0">
              <w:rPr>
                <w:noProof/>
                <w:webHidden/>
              </w:rPr>
              <w:instrText xml:space="preserve"> PAGEREF _Toc31967663 \h </w:instrText>
            </w:r>
            <w:r w:rsidR="00E457F0">
              <w:rPr>
                <w:noProof/>
                <w:webHidden/>
              </w:rPr>
            </w:r>
            <w:r w:rsidR="00E457F0">
              <w:rPr>
                <w:noProof/>
                <w:webHidden/>
              </w:rPr>
              <w:fldChar w:fldCharType="separate"/>
            </w:r>
            <w:r w:rsidR="001B15D3">
              <w:rPr>
                <w:noProof/>
                <w:webHidden/>
              </w:rPr>
              <w:t>34</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4" w:history="1">
            <w:r w:rsidR="00E457F0" w:rsidRPr="00384FCA">
              <w:rPr>
                <w:rStyle w:val="Collegamentoipertestuale"/>
                <w:noProof/>
              </w:rPr>
              <w:t>Comune di Montefortino</w:t>
            </w:r>
            <w:r w:rsidR="00E457F0">
              <w:rPr>
                <w:noProof/>
                <w:webHidden/>
              </w:rPr>
              <w:tab/>
            </w:r>
            <w:r w:rsidR="00E457F0">
              <w:rPr>
                <w:noProof/>
                <w:webHidden/>
              </w:rPr>
              <w:fldChar w:fldCharType="begin"/>
            </w:r>
            <w:r w:rsidR="00E457F0">
              <w:rPr>
                <w:noProof/>
                <w:webHidden/>
              </w:rPr>
              <w:instrText xml:space="preserve"> PAGEREF _Toc31967664 \h </w:instrText>
            </w:r>
            <w:r w:rsidR="00E457F0">
              <w:rPr>
                <w:noProof/>
                <w:webHidden/>
              </w:rPr>
            </w:r>
            <w:r w:rsidR="00E457F0">
              <w:rPr>
                <w:noProof/>
                <w:webHidden/>
              </w:rPr>
              <w:fldChar w:fldCharType="separate"/>
            </w:r>
            <w:r w:rsidR="001B15D3">
              <w:rPr>
                <w:noProof/>
                <w:webHidden/>
              </w:rPr>
              <w:t>34</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5" w:history="1">
            <w:r w:rsidR="00E457F0" w:rsidRPr="00384FCA">
              <w:rPr>
                <w:rStyle w:val="Collegamentoipertestuale"/>
                <w:noProof/>
              </w:rPr>
              <w:t>Montelparo</w:t>
            </w:r>
            <w:r w:rsidR="00E457F0">
              <w:rPr>
                <w:noProof/>
                <w:webHidden/>
              </w:rPr>
              <w:tab/>
            </w:r>
            <w:r w:rsidR="00E457F0">
              <w:rPr>
                <w:noProof/>
                <w:webHidden/>
              </w:rPr>
              <w:fldChar w:fldCharType="begin"/>
            </w:r>
            <w:r w:rsidR="00E457F0">
              <w:rPr>
                <w:noProof/>
                <w:webHidden/>
              </w:rPr>
              <w:instrText xml:space="preserve"> PAGEREF _Toc31967665 \h </w:instrText>
            </w:r>
            <w:r w:rsidR="00E457F0">
              <w:rPr>
                <w:noProof/>
                <w:webHidden/>
              </w:rPr>
            </w:r>
            <w:r w:rsidR="00E457F0">
              <w:rPr>
                <w:noProof/>
                <w:webHidden/>
              </w:rPr>
              <w:fldChar w:fldCharType="separate"/>
            </w:r>
            <w:r w:rsidR="001B15D3">
              <w:rPr>
                <w:noProof/>
                <w:webHidden/>
              </w:rPr>
              <w:t>36</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6" w:history="1">
            <w:r w:rsidR="00E457F0" w:rsidRPr="00384FCA">
              <w:rPr>
                <w:rStyle w:val="Collegamentoipertestuale"/>
                <w:noProof/>
              </w:rPr>
              <w:t>Santa Vittoria in Matenano</w:t>
            </w:r>
            <w:r w:rsidR="00E457F0">
              <w:rPr>
                <w:noProof/>
                <w:webHidden/>
              </w:rPr>
              <w:tab/>
            </w:r>
            <w:r w:rsidR="00E457F0">
              <w:rPr>
                <w:noProof/>
                <w:webHidden/>
              </w:rPr>
              <w:fldChar w:fldCharType="begin"/>
            </w:r>
            <w:r w:rsidR="00E457F0">
              <w:rPr>
                <w:noProof/>
                <w:webHidden/>
              </w:rPr>
              <w:instrText xml:space="preserve"> PAGEREF _Toc31967666 \h </w:instrText>
            </w:r>
            <w:r w:rsidR="00E457F0">
              <w:rPr>
                <w:noProof/>
                <w:webHidden/>
              </w:rPr>
            </w:r>
            <w:r w:rsidR="00E457F0">
              <w:rPr>
                <w:noProof/>
                <w:webHidden/>
              </w:rPr>
              <w:fldChar w:fldCharType="separate"/>
            </w:r>
            <w:r w:rsidR="001B15D3">
              <w:rPr>
                <w:noProof/>
                <w:webHidden/>
              </w:rPr>
              <w:t>37</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7" w:history="1">
            <w:r w:rsidR="00E457F0" w:rsidRPr="00384FCA">
              <w:rPr>
                <w:rStyle w:val="Collegamentoipertestuale"/>
                <w:noProof/>
              </w:rPr>
              <w:t>Monte Rinaldo</w:t>
            </w:r>
            <w:r w:rsidR="00E457F0">
              <w:rPr>
                <w:noProof/>
                <w:webHidden/>
              </w:rPr>
              <w:tab/>
            </w:r>
            <w:r w:rsidR="00E457F0">
              <w:rPr>
                <w:noProof/>
                <w:webHidden/>
              </w:rPr>
              <w:fldChar w:fldCharType="begin"/>
            </w:r>
            <w:r w:rsidR="00E457F0">
              <w:rPr>
                <w:noProof/>
                <w:webHidden/>
              </w:rPr>
              <w:instrText xml:space="preserve"> PAGEREF _Toc31967667 \h </w:instrText>
            </w:r>
            <w:r w:rsidR="00E457F0">
              <w:rPr>
                <w:noProof/>
                <w:webHidden/>
              </w:rPr>
            </w:r>
            <w:r w:rsidR="00E457F0">
              <w:rPr>
                <w:noProof/>
                <w:webHidden/>
              </w:rPr>
              <w:fldChar w:fldCharType="separate"/>
            </w:r>
            <w:r w:rsidR="001B15D3">
              <w:rPr>
                <w:noProof/>
                <w:webHidden/>
              </w:rPr>
              <w:t>38</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8" w:history="1">
            <w:r w:rsidR="00E457F0" w:rsidRPr="00384FCA">
              <w:rPr>
                <w:rStyle w:val="Collegamentoipertestuale"/>
                <w:noProof/>
              </w:rPr>
              <w:t>Montefalcone Appennino</w:t>
            </w:r>
            <w:r w:rsidR="00E457F0">
              <w:rPr>
                <w:noProof/>
                <w:webHidden/>
              </w:rPr>
              <w:tab/>
            </w:r>
            <w:r w:rsidR="00E457F0">
              <w:rPr>
                <w:noProof/>
                <w:webHidden/>
              </w:rPr>
              <w:fldChar w:fldCharType="begin"/>
            </w:r>
            <w:r w:rsidR="00E457F0">
              <w:rPr>
                <w:noProof/>
                <w:webHidden/>
              </w:rPr>
              <w:instrText xml:space="preserve"> PAGEREF _Toc31967668 \h </w:instrText>
            </w:r>
            <w:r w:rsidR="00E457F0">
              <w:rPr>
                <w:noProof/>
                <w:webHidden/>
              </w:rPr>
            </w:r>
            <w:r w:rsidR="00E457F0">
              <w:rPr>
                <w:noProof/>
                <w:webHidden/>
              </w:rPr>
              <w:fldChar w:fldCharType="separate"/>
            </w:r>
            <w:r w:rsidR="001B15D3">
              <w:rPr>
                <w:noProof/>
                <w:webHidden/>
              </w:rPr>
              <w:t>40</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69" w:history="1">
            <w:r w:rsidR="00E457F0" w:rsidRPr="00384FCA">
              <w:rPr>
                <w:rStyle w:val="Collegamentoipertestuale"/>
                <w:noProof/>
              </w:rPr>
              <w:t>Amandola</w:t>
            </w:r>
            <w:r w:rsidR="00E457F0">
              <w:rPr>
                <w:noProof/>
                <w:webHidden/>
              </w:rPr>
              <w:tab/>
            </w:r>
            <w:r w:rsidR="00E457F0">
              <w:rPr>
                <w:noProof/>
                <w:webHidden/>
              </w:rPr>
              <w:fldChar w:fldCharType="begin"/>
            </w:r>
            <w:r w:rsidR="00E457F0">
              <w:rPr>
                <w:noProof/>
                <w:webHidden/>
              </w:rPr>
              <w:instrText xml:space="preserve"> PAGEREF _Toc31967669 \h </w:instrText>
            </w:r>
            <w:r w:rsidR="00E457F0">
              <w:rPr>
                <w:noProof/>
                <w:webHidden/>
              </w:rPr>
            </w:r>
            <w:r w:rsidR="00E457F0">
              <w:rPr>
                <w:noProof/>
                <w:webHidden/>
              </w:rPr>
              <w:fldChar w:fldCharType="separate"/>
            </w:r>
            <w:r w:rsidR="001B15D3">
              <w:rPr>
                <w:noProof/>
                <w:webHidden/>
              </w:rPr>
              <w:t>41</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70" w:history="1">
            <w:r w:rsidR="00E457F0" w:rsidRPr="00384FCA">
              <w:rPr>
                <w:rStyle w:val="Collegamentoipertestuale"/>
                <w:noProof/>
              </w:rPr>
              <w:t>Il coinvolgimento dei privati</w:t>
            </w:r>
            <w:r w:rsidR="00E457F0">
              <w:rPr>
                <w:noProof/>
                <w:webHidden/>
              </w:rPr>
              <w:tab/>
            </w:r>
            <w:bookmarkStart w:id="0" w:name="_GoBack"/>
            <w:bookmarkEnd w:id="0"/>
            <w:r w:rsidR="00E457F0">
              <w:rPr>
                <w:noProof/>
                <w:webHidden/>
              </w:rPr>
              <w:fldChar w:fldCharType="begin"/>
            </w:r>
            <w:r w:rsidR="00E457F0">
              <w:rPr>
                <w:noProof/>
                <w:webHidden/>
              </w:rPr>
              <w:instrText xml:space="preserve"> PAGEREF _Toc31967670 \h </w:instrText>
            </w:r>
            <w:r w:rsidR="00E457F0">
              <w:rPr>
                <w:noProof/>
                <w:webHidden/>
              </w:rPr>
            </w:r>
            <w:r w:rsidR="00E457F0">
              <w:rPr>
                <w:noProof/>
                <w:webHidden/>
              </w:rPr>
              <w:fldChar w:fldCharType="separate"/>
            </w:r>
            <w:r w:rsidR="001B15D3">
              <w:rPr>
                <w:noProof/>
                <w:webHidden/>
              </w:rPr>
              <w:t>43</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71" w:history="1">
            <w:r w:rsidR="00E457F0" w:rsidRPr="00384FCA">
              <w:rPr>
                <w:rStyle w:val="Collegamentoipertestuale"/>
                <w:noProof/>
              </w:rPr>
              <w:t>6. PIANO FINANZIARIO</w:t>
            </w:r>
            <w:r w:rsidR="00E457F0">
              <w:rPr>
                <w:noProof/>
                <w:webHidden/>
              </w:rPr>
              <w:tab/>
            </w:r>
            <w:r w:rsidR="00E457F0">
              <w:rPr>
                <w:noProof/>
                <w:webHidden/>
              </w:rPr>
              <w:fldChar w:fldCharType="begin"/>
            </w:r>
            <w:r w:rsidR="00E457F0">
              <w:rPr>
                <w:noProof/>
                <w:webHidden/>
              </w:rPr>
              <w:instrText xml:space="preserve"> PAGEREF _Toc31967671 \h </w:instrText>
            </w:r>
            <w:r w:rsidR="00E457F0">
              <w:rPr>
                <w:noProof/>
                <w:webHidden/>
              </w:rPr>
            </w:r>
            <w:r w:rsidR="00E457F0">
              <w:rPr>
                <w:noProof/>
                <w:webHidden/>
              </w:rPr>
              <w:fldChar w:fldCharType="separate"/>
            </w:r>
            <w:r w:rsidR="001B15D3">
              <w:rPr>
                <w:noProof/>
                <w:webHidden/>
              </w:rPr>
              <w:t>44</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72" w:history="1">
            <w:r w:rsidR="00E457F0" w:rsidRPr="00384FCA">
              <w:rPr>
                <w:rStyle w:val="Collegamentoipertestuale"/>
                <w:noProof/>
              </w:rPr>
              <w:t>7. GANTT ATTUAZIONE INTERVENTI</w:t>
            </w:r>
            <w:r w:rsidR="00E457F0">
              <w:rPr>
                <w:noProof/>
                <w:webHidden/>
              </w:rPr>
              <w:tab/>
            </w:r>
            <w:r w:rsidR="00E457F0">
              <w:rPr>
                <w:noProof/>
                <w:webHidden/>
              </w:rPr>
              <w:fldChar w:fldCharType="begin"/>
            </w:r>
            <w:r w:rsidR="00E457F0">
              <w:rPr>
                <w:noProof/>
                <w:webHidden/>
              </w:rPr>
              <w:instrText xml:space="preserve"> PAGEREF _Toc31967672 \h </w:instrText>
            </w:r>
            <w:r w:rsidR="00E457F0">
              <w:rPr>
                <w:noProof/>
                <w:webHidden/>
              </w:rPr>
            </w:r>
            <w:r w:rsidR="00E457F0">
              <w:rPr>
                <w:noProof/>
                <w:webHidden/>
              </w:rPr>
              <w:fldChar w:fldCharType="separate"/>
            </w:r>
            <w:r w:rsidR="001B15D3">
              <w:rPr>
                <w:noProof/>
                <w:webHidden/>
              </w:rPr>
              <w:t>46</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73" w:history="1">
            <w:r w:rsidR="00E457F0" w:rsidRPr="00384FCA">
              <w:rPr>
                <w:rStyle w:val="Collegamentoipertestuale"/>
                <w:noProof/>
              </w:rPr>
              <w:t>8. PIANO DEGLI INDICATORI</w:t>
            </w:r>
            <w:r w:rsidR="00E457F0">
              <w:rPr>
                <w:noProof/>
                <w:webHidden/>
              </w:rPr>
              <w:tab/>
            </w:r>
            <w:r w:rsidR="00E457F0">
              <w:rPr>
                <w:noProof/>
                <w:webHidden/>
              </w:rPr>
              <w:fldChar w:fldCharType="begin"/>
            </w:r>
            <w:r w:rsidR="00E457F0">
              <w:rPr>
                <w:noProof/>
                <w:webHidden/>
              </w:rPr>
              <w:instrText xml:space="preserve"> PAGEREF _Toc31967673 \h </w:instrText>
            </w:r>
            <w:r w:rsidR="00E457F0">
              <w:rPr>
                <w:noProof/>
                <w:webHidden/>
              </w:rPr>
            </w:r>
            <w:r w:rsidR="00E457F0">
              <w:rPr>
                <w:noProof/>
                <w:webHidden/>
              </w:rPr>
              <w:fldChar w:fldCharType="separate"/>
            </w:r>
            <w:r w:rsidR="001B15D3">
              <w:rPr>
                <w:noProof/>
                <w:webHidden/>
              </w:rPr>
              <w:t>48</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74" w:history="1">
            <w:r w:rsidR="00E457F0" w:rsidRPr="00384FCA">
              <w:rPr>
                <w:rStyle w:val="Collegamentoipertestuale"/>
                <w:noProof/>
              </w:rPr>
              <w:t>Indicatori principali</w:t>
            </w:r>
            <w:r w:rsidR="00E457F0">
              <w:rPr>
                <w:noProof/>
                <w:webHidden/>
              </w:rPr>
              <w:tab/>
            </w:r>
            <w:r w:rsidR="00E457F0">
              <w:rPr>
                <w:noProof/>
                <w:webHidden/>
              </w:rPr>
              <w:fldChar w:fldCharType="begin"/>
            </w:r>
            <w:r w:rsidR="00E457F0">
              <w:rPr>
                <w:noProof/>
                <w:webHidden/>
              </w:rPr>
              <w:instrText xml:space="preserve"> PAGEREF _Toc31967674 \h </w:instrText>
            </w:r>
            <w:r w:rsidR="00E457F0">
              <w:rPr>
                <w:noProof/>
                <w:webHidden/>
              </w:rPr>
            </w:r>
            <w:r w:rsidR="00E457F0">
              <w:rPr>
                <w:noProof/>
                <w:webHidden/>
              </w:rPr>
              <w:fldChar w:fldCharType="separate"/>
            </w:r>
            <w:r w:rsidR="001B15D3">
              <w:rPr>
                <w:noProof/>
                <w:webHidden/>
              </w:rPr>
              <w:t>48</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75" w:history="1">
            <w:r w:rsidR="00E457F0" w:rsidRPr="00384FCA">
              <w:rPr>
                <w:rStyle w:val="Collegamentoipertestuale"/>
                <w:noProof/>
              </w:rPr>
              <w:t>Indicatori di realizzazione:</w:t>
            </w:r>
            <w:r w:rsidR="00E457F0">
              <w:rPr>
                <w:noProof/>
                <w:webHidden/>
              </w:rPr>
              <w:tab/>
            </w:r>
            <w:r w:rsidR="00E457F0">
              <w:rPr>
                <w:noProof/>
                <w:webHidden/>
              </w:rPr>
              <w:fldChar w:fldCharType="begin"/>
            </w:r>
            <w:r w:rsidR="00E457F0">
              <w:rPr>
                <w:noProof/>
                <w:webHidden/>
              </w:rPr>
              <w:instrText xml:space="preserve"> PAGEREF _Toc31967675 \h </w:instrText>
            </w:r>
            <w:r w:rsidR="00E457F0">
              <w:rPr>
                <w:noProof/>
                <w:webHidden/>
              </w:rPr>
            </w:r>
            <w:r w:rsidR="00E457F0">
              <w:rPr>
                <w:noProof/>
                <w:webHidden/>
              </w:rPr>
              <w:fldChar w:fldCharType="separate"/>
            </w:r>
            <w:r w:rsidR="001B15D3">
              <w:rPr>
                <w:noProof/>
                <w:webHidden/>
              </w:rPr>
              <w:t>48</w:t>
            </w:r>
            <w:r w:rsidR="00E457F0">
              <w:rPr>
                <w:noProof/>
                <w:webHidden/>
              </w:rPr>
              <w:fldChar w:fldCharType="end"/>
            </w:r>
          </w:hyperlink>
        </w:p>
        <w:p w:rsidR="00E457F0" w:rsidRDefault="001F2FA9">
          <w:pPr>
            <w:pStyle w:val="Sommario3"/>
            <w:tabs>
              <w:tab w:val="right" w:leader="dot" w:pos="9628"/>
            </w:tabs>
            <w:rPr>
              <w:rFonts w:eastAsiaTheme="minorEastAsia"/>
              <w:noProof/>
              <w:lang w:eastAsia="it-IT"/>
            </w:rPr>
          </w:pPr>
          <w:hyperlink w:anchor="_Toc31967676" w:history="1">
            <w:r w:rsidR="00E457F0" w:rsidRPr="00384FCA">
              <w:rPr>
                <w:rStyle w:val="Collegamentoipertestuale"/>
                <w:noProof/>
              </w:rPr>
              <w:t>Indicatori di soddisfazione degli utenti</w:t>
            </w:r>
            <w:r w:rsidR="00E457F0">
              <w:rPr>
                <w:noProof/>
                <w:webHidden/>
              </w:rPr>
              <w:tab/>
            </w:r>
            <w:r w:rsidR="00E457F0">
              <w:rPr>
                <w:noProof/>
                <w:webHidden/>
              </w:rPr>
              <w:fldChar w:fldCharType="begin"/>
            </w:r>
            <w:r w:rsidR="00E457F0">
              <w:rPr>
                <w:noProof/>
                <w:webHidden/>
              </w:rPr>
              <w:instrText xml:space="preserve"> PAGEREF _Toc31967676 \h </w:instrText>
            </w:r>
            <w:r w:rsidR="00E457F0">
              <w:rPr>
                <w:noProof/>
                <w:webHidden/>
              </w:rPr>
            </w:r>
            <w:r w:rsidR="00E457F0">
              <w:rPr>
                <w:noProof/>
                <w:webHidden/>
              </w:rPr>
              <w:fldChar w:fldCharType="separate"/>
            </w:r>
            <w:r w:rsidR="001B15D3">
              <w:rPr>
                <w:noProof/>
                <w:webHidden/>
              </w:rPr>
              <w:t>48</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77" w:history="1">
            <w:r w:rsidR="00E457F0" w:rsidRPr="00384FCA">
              <w:rPr>
                <w:rStyle w:val="Collegamentoipertestuale"/>
                <w:noProof/>
              </w:rPr>
              <w:t>10. COMUNICAZIONE DEI RISULTATI</w:t>
            </w:r>
            <w:r w:rsidR="00E457F0">
              <w:rPr>
                <w:noProof/>
                <w:webHidden/>
              </w:rPr>
              <w:tab/>
            </w:r>
            <w:r w:rsidR="00E457F0">
              <w:rPr>
                <w:noProof/>
                <w:webHidden/>
              </w:rPr>
              <w:fldChar w:fldCharType="begin"/>
            </w:r>
            <w:r w:rsidR="00E457F0">
              <w:rPr>
                <w:noProof/>
                <w:webHidden/>
              </w:rPr>
              <w:instrText xml:space="preserve"> PAGEREF _Toc31967677 \h </w:instrText>
            </w:r>
            <w:r w:rsidR="00E457F0">
              <w:rPr>
                <w:noProof/>
                <w:webHidden/>
              </w:rPr>
            </w:r>
            <w:r w:rsidR="00E457F0">
              <w:rPr>
                <w:noProof/>
                <w:webHidden/>
              </w:rPr>
              <w:fldChar w:fldCharType="separate"/>
            </w:r>
            <w:r w:rsidR="001B15D3">
              <w:rPr>
                <w:noProof/>
                <w:webHidden/>
              </w:rPr>
              <w:t>51</w:t>
            </w:r>
            <w:r w:rsidR="00E457F0">
              <w:rPr>
                <w:noProof/>
                <w:webHidden/>
              </w:rPr>
              <w:fldChar w:fldCharType="end"/>
            </w:r>
          </w:hyperlink>
        </w:p>
        <w:p w:rsidR="00E457F0" w:rsidRDefault="001F2FA9">
          <w:pPr>
            <w:pStyle w:val="Sommario2"/>
            <w:tabs>
              <w:tab w:val="right" w:leader="dot" w:pos="9628"/>
            </w:tabs>
            <w:rPr>
              <w:rFonts w:eastAsiaTheme="minorEastAsia"/>
              <w:noProof/>
              <w:lang w:eastAsia="it-IT"/>
            </w:rPr>
          </w:pPr>
          <w:hyperlink w:anchor="_Toc31967678" w:history="1">
            <w:r w:rsidR="00E457F0" w:rsidRPr="00384FCA">
              <w:rPr>
                <w:rStyle w:val="Collegamentoipertestuale"/>
                <w:noProof/>
              </w:rPr>
              <w:t>11. IL RUOLO DEL FACILITATORE</w:t>
            </w:r>
            <w:r w:rsidR="00E457F0">
              <w:rPr>
                <w:noProof/>
                <w:webHidden/>
              </w:rPr>
              <w:tab/>
            </w:r>
            <w:r w:rsidR="00E457F0">
              <w:rPr>
                <w:noProof/>
                <w:webHidden/>
              </w:rPr>
              <w:fldChar w:fldCharType="begin"/>
            </w:r>
            <w:r w:rsidR="00E457F0">
              <w:rPr>
                <w:noProof/>
                <w:webHidden/>
              </w:rPr>
              <w:instrText xml:space="preserve"> PAGEREF _Toc31967678 \h </w:instrText>
            </w:r>
            <w:r w:rsidR="00E457F0">
              <w:rPr>
                <w:noProof/>
                <w:webHidden/>
              </w:rPr>
            </w:r>
            <w:r w:rsidR="00E457F0">
              <w:rPr>
                <w:noProof/>
                <w:webHidden/>
              </w:rPr>
              <w:fldChar w:fldCharType="separate"/>
            </w:r>
            <w:r w:rsidR="001B15D3">
              <w:rPr>
                <w:noProof/>
                <w:webHidden/>
              </w:rPr>
              <w:t>52</w:t>
            </w:r>
            <w:r w:rsidR="00E457F0">
              <w:rPr>
                <w:noProof/>
                <w:webHidden/>
              </w:rPr>
              <w:fldChar w:fldCharType="end"/>
            </w:r>
          </w:hyperlink>
        </w:p>
        <w:p w:rsidR="00894582" w:rsidRDefault="00894582">
          <w:r>
            <w:rPr>
              <w:b/>
              <w:bCs/>
            </w:rPr>
            <w:fldChar w:fldCharType="end"/>
          </w:r>
        </w:p>
      </w:sdtContent>
    </w:sdt>
    <w:p w:rsidR="003332DB" w:rsidRDefault="003332DB" w:rsidP="00E85F30">
      <w:pPr>
        <w:jc w:val="center"/>
        <w:rPr>
          <w:b/>
          <w:sz w:val="32"/>
          <w:u w:val="single"/>
        </w:rPr>
      </w:pPr>
    </w:p>
    <w:p w:rsidR="00E85F30" w:rsidRPr="00FB4307" w:rsidRDefault="00E85F30" w:rsidP="00E85F30">
      <w:pPr>
        <w:jc w:val="center"/>
        <w:rPr>
          <w:b/>
          <w:sz w:val="32"/>
          <w:u w:val="single"/>
        </w:rPr>
      </w:pPr>
      <w:r w:rsidRPr="00FB4307">
        <w:rPr>
          <w:b/>
          <w:sz w:val="32"/>
          <w:u w:val="single"/>
        </w:rPr>
        <w:t>PIL “TERRE ALTE DEL FERMANO”</w:t>
      </w:r>
    </w:p>
    <w:p w:rsidR="00E85F30" w:rsidRDefault="00E85F30">
      <w:pPr>
        <w:rPr>
          <w:b/>
        </w:rPr>
      </w:pPr>
    </w:p>
    <w:p w:rsidR="001B0D21" w:rsidRDefault="001B0D21">
      <w:pPr>
        <w:rPr>
          <w:b/>
        </w:rPr>
      </w:pPr>
    </w:p>
    <w:p w:rsidR="001B0D21" w:rsidRDefault="001B0D21">
      <w:pPr>
        <w:rPr>
          <w:b/>
        </w:rPr>
      </w:pPr>
    </w:p>
    <w:p w:rsidR="001B0D21" w:rsidRDefault="001B0D21">
      <w:pPr>
        <w:rPr>
          <w:b/>
        </w:rPr>
      </w:pPr>
    </w:p>
    <w:p w:rsidR="001B0D21" w:rsidRPr="000110DE" w:rsidRDefault="001B0D21">
      <w:pPr>
        <w:rPr>
          <w:b/>
        </w:rPr>
      </w:pPr>
    </w:p>
    <w:p w:rsidR="00E85F30" w:rsidRDefault="00E85F30" w:rsidP="00E576C9">
      <w:pPr>
        <w:pStyle w:val="Titolo2"/>
      </w:pPr>
      <w:bookmarkStart w:id="1" w:name="_Toc31967647"/>
      <w:r w:rsidRPr="000110DE">
        <w:t xml:space="preserve">1. </w:t>
      </w:r>
      <w:r w:rsidR="00251312" w:rsidRPr="000110DE">
        <w:t>DELIMITAZIONE DEL TERRITORIO PIL</w:t>
      </w:r>
      <w:bookmarkEnd w:id="1"/>
    </w:p>
    <w:p w:rsidR="0013748D" w:rsidRPr="001B0D21" w:rsidRDefault="0013748D" w:rsidP="0054081B">
      <w:pPr>
        <w:spacing w:after="0" w:line="240" w:lineRule="auto"/>
        <w:jc w:val="both"/>
        <w:rPr>
          <w:bCs/>
        </w:rPr>
      </w:pPr>
      <w:r w:rsidRPr="001B0D21">
        <w:rPr>
          <w:bCs/>
        </w:rPr>
        <w:t xml:space="preserve">La montagna, nel Fermano è rappresentata dai Monti Sibillini. Massiccio montuoso a cavallo tra le Marche e Umbria, i </w:t>
      </w:r>
      <w:r w:rsidR="00BB73E0" w:rsidRPr="001B0D21">
        <w:rPr>
          <w:bCs/>
        </w:rPr>
        <w:t xml:space="preserve">Sibillini </w:t>
      </w:r>
      <w:r w:rsidRPr="001B0D21">
        <w:rPr>
          <w:bCs/>
        </w:rPr>
        <w:t xml:space="preserve">si trovano tra le province di Ascoli Piceno, Fermo, Macerata, Perugia e costituiscono il cuore del Parco Nazionale dei Monti Sibillini. Le vette, in alcuni casi, i 2.000 m di altitudine: la maggiore del gruppo è il monte Vettore (2.476 m s.l.m.), mentre sul versante fermano spiccano il Pizzo della Regina o monte Priora, il monte Bove e il monte Sibilla. I borghi principali, </w:t>
      </w:r>
      <w:r w:rsidR="0054081B" w:rsidRPr="001B0D21">
        <w:rPr>
          <w:bCs/>
        </w:rPr>
        <w:t xml:space="preserve">che insistono sul territorio fermano, sono Amandola, </w:t>
      </w:r>
      <w:r w:rsidRPr="001B0D21">
        <w:rPr>
          <w:bCs/>
        </w:rPr>
        <w:t>Montefortino</w:t>
      </w:r>
      <w:r w:rsidR="0054081B" w:rsidRPr="001B0D21">
        <w:rPr>
          <w:bCs/>
        </w:rPr>
        <w:t>, Montefalcone Appennino, Smerillo, Montelparo, Monte Rinaldo, Santa Vittoria in Matenano</w:t>
      </w:r>
      <w:r w:rsidRPr="001B0D21">
        <w:rPr>
          <w:bCs/>
        </w:rPr>
        <w:t>, e il circondario è ricco di percorsi attrezzati perfetti per escursioni, trekking e passeggiate.</w:t>
      </w:r>
    </w:p>
    <w:p w:rsidR="00E85F30" w:rsidRPr="001B0D21" w:rsidRDefault="00E85F30" w:rsidP="00E85F30">
      <w:pPr>
        <w:spacing w:after="0" w:line="240" w:lineRule="auto"/>
        <w:jc w:val="both"/>
        <w:rPr>
          <w:bCs/>
        </w:rPr>
      </w:pPr>
      <w:r w:rsidRPr="001B0D21">
        <w:rPr>
          <w:bCs/>
        </w:rPr>
        <w:t>Nell’ambito del Piano di Sviluppo Rurale 2014/20 che prevede l’attuazione della Sottomisura 19.2.16.7 “Sostegno per strategie di sviluppo locale di tipo non partecipativo” i comuni di Smerillo, Amandola, Santa Vittoria in Matenano, Montefortino, Monte Rinaldo, Montefalcone Appenino e Montelparo intendono avviare un percorso condiviso per la definizione di un progetto integrato locale (PIL) in grado di coinvolgere in maniera ampia e partecipativa i soggetti che a vario titolo costituiscono il tessuto economico e sociale del territorio.</w:t>
      </w:r>
    </w:p>
    <w:p w:rsidR="00E85F30" w:rsidRPr="001B0D21" w:rsidRDefault="00E85F30" w:rsidP="00E85F30">
      <w:pPr>
        <w:spacing w:after="0" w:line="240" w:lineRule="auto"/>
        <w:jc w:val="both"/>
        <w:rPr>
          <w:bCs/>
        </w:rPr>
      </w:pPr>
      <w:r w:rsidRPr="001B0D21">
        <w:rPr>
          <w:bCs/>
        </w:rPr>
        <w:t>I progetti PIL, così come disciplinati dalla DGR n. 217 del 13.3.2017, hanno lo scopo di:</w:t>
      </w:r>
    </w:p>
    <w:p w:rsidR="00E85F30" w:rsidRPr="001B0D21" w:rsidRDefault="00E85F30" w:rsidP="00503726">
      <w:pPr>
        <w:numPr>
          <w:ilvl w:val="0"/>
          <w:numId w:val="1"/>
        </w:numPr>
        <w:spacing w:after="0" w:line="240" w:lineRule="auto"/>
        <w:jc w:val="both"/>
        <w:rPr>
          <w:bCs/>
        </w:rPr>
      </w:pPr>
      <w:r w:rsidRPr="001B0D21">
        <w:rPr>
          <w:bCs/>
        </w:rPr>
        <w:t>Concentrare le risorse su obiettivi precisi e limitati massimizzando gli effetti positivi in un solo obiettivo di natura economica o di tipo sociale;</w:t>
      </w:r>
    </w:p>
    <w:p w:rsidR="00E85F30" w:rsidRPr="001B0D21" w:rsidRDefault="00E85F30" w:rsidP="00503726">
      <w:pPr>
        <w:numPr>
          <w:ilvl w:val="0"/>
          <w:numId w:val="1"/>
        </w:numPr>
        <w:spacing w:after="0" w:line="240" w:lineRule="auto"/>
        <w:jc w:val="both"/>
        <w:rPr>
          <w:bCs/>
        </w:rPr>
      </w:pPr>
      <w:r w:rsidRPr="001B0D21">
        <w:rPr>
          <w:bCs/>
        </w:rPr>
        <w:t>Individuare obiettivi specifici, misurabili e verificabili, raggiungibili, importanti e rilevanti per la comunità locale e definiti dal punto di vista temporale.</w:t>
      </w:r>
    </w:p>
    <w:p w:rsidR="00E85F30" w:rsidRPr="001B0D21" w:rsidRDefault="00E85F30" w:rsidP="00E85F30">
      <w:pPr>
        <w:spacing w:after="0" w:line="240" w:lineRule="auto"/>
        <w:jc w:val="both"/>
        <w:rPr>
          <w:bCs/>
        </w:rPr>
      </w:pPr>
      <w:r w:rsidRPr="001B0D21">
        <w:rPr>
          <w:bCs/>
        </w:rPr>
        <w:t>A questo proposito i comuni interessati hanno sottoscritto un protocollo d’intesa dove viene dato mandato al Comune di Smerillo, in qualità di soggetto capofila, di coordinare le attività necessarie per la presentazione di un progetto ad alto valore aggiunto che tenga conto delle seguenti priorità:</w:t>
      </w:r>
    </w:p>
    <w:p w:rsidR="00E85F30" w:rsidRPr="001B0D21" w:rsidRDefault="00E85F30" w:rsidP="00503726">
      <w:pPr>
        <w:numPr>
          <w:ilvl w:val="0"/>
          <w:numId w:val="2"/>
        </w:numPr>
        <w:spacing w:after="0" w:line="240" w:lineRule="auto"/>
        <w:jc w:val="both"/>
        <w:rPr>
          <w:bCs/>
        </w:rPr>
      </w:pPr>
      <w:proofErr w:type="gramStart"/>
      <w:r w:rsidRPr="001B0D21">
        <w:rPr>
          <w:bCs/>
        </w:rPr>
        <w:t>aumentare</w:t>
      </w:r>
      <w:proofErr w:type="gramEnd"/>
      <w:r w:rsidRPr="001B0D21">
        <w:rPr>
          <w:bCs/>
        </w:rPr>
        <w:t xml:space="preserve"> l’attrattività dei territori interessati combattendo il fenomeno dello spopolamento delle aree interne;</w:t>
      </w:r>
    </w:p>
    <w:p w:rsidR="00E85F30" w:rsidRPr="001B0D21" w:rsidRDefault="00E85F30" w:rsidP="00503726">
      <w:pPr>
        <w:numPr>
          <w:ilvl w:val="0"/>
          <w:numId w:val="2"/>
        </w:numPr>
        <w:spacing w:after="0" w:line="240" w:lineRule="auto"/>
        <w:jc w:val="both"/>
        <w:rPr>
          <w:bCs/>
        </w:rPr>
      </w:pPr>
      <w:proofErr w:type="gramStart"/>
      <w:r w:rsidRPr="001B0D21">
        <w:rPr>
          <w:bCs/>
        </w:rPr>
        <w:t>sostenere</w:t>
      </w:r>
      <w:proofErr w:type="gramEnd"/>
      <w:r w:rsidRPr="001B0D21">
        <w:rPr>
          <w:bCs/>
        </w:rPr>
        <w:t xml:space="preserve"> la residenzialità delle aree periferiche anche a fronte dei danni del terremoto;</w:t>
      </w:r>
    </w:p>
    <w:p w:rsidR="00E85F30" w:rsidRPr="001B0D21" w:rsidRDefault="00E85F30" w:rsidP="00503726">
      <w:pPr>
        <w:numPr>
          <w:ilvl w:val="0"/>
          <w:numId w:val="2"/>
        </w:numPr>
        <w:spacing w:after="0" w:line="240" w:lineRule="auto"/>
        <w:jc w:val="both"/>
        <w:rPr>
          <w:bCs/>
        </w:rPr>
      </w:pPr>
      <w:proofErr w:type="gramStart"/>
      <w:r w:rsidRPr="001B0D21">
        <w:rPr>
          <w:bCs/>
        </w:rPr>
        <w:t>sviluppare</w:t>
      </w:r>
      <w:proofErr w:type="gramEnd"/>
      <w:r w:rsidRPr="001B0D21">
        <w:rPr>
          <w:bCs/>
        </w:rPr>
        <w:t xml:space="preserve"> progetti di valorizzazione turistica e culturale;</w:t>
      </w:r>
    </w:p>
    <w:p w:rsidR="00E85F30" w:rsidRPr="001B0D21" w:rsidRDefault="00E85F30" w:rsidP="00503726">
      <w:pPr>
        <w:numPr>
          <w:ilvl w:val="0"/>
          <w:numId w:val="2"/>
        </w:numPr>
        <w:spacing w:after="0" w:line="240" w:lineRule="auto"/>
        <w:jc w:val="both"/>
        <w:rPr>
          <w:bCs/>
        </w:rPr>
      </w:pPr>
      <w:proofErr w:type="gramStart"/>
      <w:r w:rsidRPr="001B0D21">
        <w:rPr>
          <w:bCs/>
        </w:rPr>
        <w:t>stimolare</w:t>
      </w:r>
      <w:proofErr w:type="gramEnd"/>
      <w:r w:rsidRPr="001B0D21">
        <w:rPr>
          <w:bCs/>
        </w:rPr>
        <w:t xml:space="preserve"> nuova imprenditorialità nell’ambito del turismo, della cultura e della creatività;</w:t>
      </w:r>
    </w:p>
    <w:p w:rsidR="00E85F30" w:rsidRPr="001B0D21" w:rsidRDefault="00E85F30" w:rsidP="00503726">
      <w:pPr>
        <w:numPr>
          <w:ilvl w:val="0"/>
          <w:numId w:val="2"/>
        </w:numPr>
        <w:spacing w:after="0" w:line="240" w:lineRule="auto"/>
        <w:jc w:val="both"/>
        <w:rPr>
          <w:bCs/>
        </w:rPr>
      </w:pPr>
      <w:proofErr w:type="gramStart"/>
      <w:r w:rsidRPr="001B0D21">
        <w:rPr>
          <w:bCs/>
        </w:rPr>
        <w:t>aumentare</w:t>
      </w:r>
      <w:proofErr w:type="gramEnd"/>
      <w:r w:rsidRPr="001B0D21">
        <w:rPr>
          <w:bCs/>
        </w:rPr>
        <w:t xml:space="preserve"> il livello di servizi ai cittadini superando i limiti di aree periferiche e lontane ai servizi essenziali alla persona.</w:t>
      </w:r>
    </w:p>
    <w:p w:rsidR="00E85F30" w:rsidRDefault="00E85F30"/>
    <w:p w:rsidR="001B0D21" w:rsidRDefault="001B0D21"/>
    <w:p w:rsidR="001B0D21" w:rsidRDefault="001B0D21"/>
    <w:p w:rsidR="001B0D21" w:rsidRPr="001B0D21" w:rsidRDefault="001B0D21"/>
    <w:p w:rsidR="00E85F30" w:rsidRPr="001B0D21" w:rsidRDefault="00446EF6">
      <w:r w:rsidRPr="001B0D21">
        <w:rPr>
          <w:noProof/>
          <w:lang w:eastAsia="it-IT"/>
        </w:rPr>
        <w:lastRenderedPageBreak/>
        <w:drawing>
          <wp:inline distT="0" distB="0" distL="0" distR="0" wp14:anchorId="382EA1DC" wp14:editId="70043AE7">
            <wp:extent cx="3346450" cy="2396472"/>
            <wp:effectExtent l="0" t="0" r="635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3251" cy="2401342"/>
                    </a:xfrm>
                    <a:prstGeom prst="rect">
                      <a:avLst/>
                    </a:prstGeom>
                  </pic:spPr>
                </pic:pic>
              </a:graphicData>
            </a:graphic>
          </wp:inline>
        </w:drawing>
      </w:r>
    </w:p>
    <w:p w:rsidR="00E85F30" w:rsidRPr="001B0D21" w:rsidRDefault="00E85F30"/>
    <w:p w:rsidR="00E85F30" w:rsidRPr="001B0D21" w:rsidRDefault="00E85F30"/>
    <w:tbl>
      <w:tblPr>
        <w:tblW w:w="7380" w:type="dxa"/>
        <w:tblCellMar>
          <w:left w:w="70" w:type="dxa"/>
          <w:right w:w="70" w:type="dxa"/>
        </w:tblCellMar>
        <w:tblLook w:val="04A0" w:firstRow="1" w:lastRow="0" w:firstColumn="1" w:lastColumn="0" w:noHBand="0" w:noVBand="1"/>
      </w:tblPr>
      <w:tblGrid>
        <w:gridCol w:w="3320"/>
        <w:gridCol w:w="2200"/>
        <w:gridCol w:w="1860"/>
      </w:tblGrid>
      <w:tr w:rsidR="00BB73E0" w:rsidRPr="001B0D21" w:rsidTr="00BB73E0">
        <w:trPr>
          <w:trHeight w:val="33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E0" w:rsidRPr="001B0D21" w:rsidRDefault="00BB73E0" w:rsidP="00BB73E0">
            <w:pPr>
              <w:spacing w:after="0" w:line="240" w:lineRule="auto"/>
              <w:rPr>
                <w:rFonts w:ascii="Calibri" w:eastAsia="Times New Roman" w:hAnsi="Calibri" w:cs="Calibri"/>
                <w:b/>
                <w:bCs/>
                <w:color w:val="000000"/>
                <w:lang w:eastAsia="it-IT"/>
              </w:rPr>
            </w:pPr>
            <w:r w:rsidRPr="001B0D21">
              <w:rPr>
                <w:rFonts w:ascii="Calibri" w:eastAsia="Times New Roman" w:hAnsi="Calibri" w:cs="Calibri"/>
                <w:b/>
                <w:bCs/>
                <w:color w:val="000000"/>
                <w:lang w:eastAsia="it-IT"/>
              </w:rPr>
              <w:t>Paese</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BB73E0" w:rsidRPr="001B0D21" w:rsidRDefault="00BB73E0" w:rsidP="00BB73E0">
            <w:pPr>
              <w:spacing w:after="0" w:line="240" w:lineRule="auto"/>
              <w:rPr>
                <w:rFonts w:ascii="Calibri" w:eastAsia="Times New Roman" w:hAnsi="Calibri" w:cs="Calibri"/>
                <w:b/>
                <w:bCs/>
                <w:color w:val="000000"/>
                <w:lang w:eastAsia="it-IT"/>
              </w:rPr>
            </w:pPr>
            <w:r w:rsidRPr="001B0D21">
              <w:rPr>
                <w:rFonts w:ascii="Calibri" w:eastAsia="Times New Roman" w:hAnsi="Calibri" w:cs="Calibri"/>
                <w:b/>
                <w:bCs/>
                <w:color w:val="000000"/>
                <w:lang w:eastAsia="it-IT"/>
              </w:rPr>
              <w:t>Superficie Kmq</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BB73E0" w:rsidRPr="001B0D21" w:rsidRDefault="00BB73E0" w:rsidP="00BB73E0">
            <w:pPr>
              <w:spacing w:after="0" w:line="240" w:lineRule="auto"/>
              <w:rPr>
                <w:rFonts w:ascii="Calibri" w:eastAsia="Times New Roman" w:hAnsi="Calibri" w:cs="Calibri"/>
                <w:b/>
                <w:bCs/>
                <w:color w:val="000000"/>
                <w:lang w:eastAsia="it-IT"/>
              </w:rPr>
            </w:pPr>
            <w:r w:rsidRPr="001B0D21">
              <w:rPr>
                <w:rFonts w:ascii="Calibri" w:eastAsia="Times New Roman" w:hAnsi="Calibri" w:cs="Calibri"/>
                <w:b/>
                <w:bCs/>
                <w:color w:val="000000"/>
                <w:lang w:eastAsia="it-IT"/>
              </w:rPr>
              <w:t>Popolazione</w:t>
            </w:r>
          </w:p>
        </w:tc>
      </w:tr>
      <w:tr w:rsidR="00BB73E0" w:rsidRPr="001B0D21" w:rsidTr="00BB73E0">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rPr>
                <w:rFonts w:ascii="Calibri" w:eastAsia="Times New Roman" w:hAnsi="Calibri" w:cs="Calibri"/>
                <w:color w:val="000000"/>
                <w:lang w:eastAsia="it-IT"/>
              </w:rPr>
            </w:pPr>
            <w:r w:rsidRPr="001B0D21">
              <w:rPr>
                <w:rFonts w:ascii="Calibri" w:eastAsia="Times New Roman" w:hAnsi="Calibri" w:cs="Calibri"/>
                <w:color w:val="000000"/>
                <w:lang w:eastAsia="it-IT"/>
              </w:rPr>
              <w:t xml:space="preserve">AMANDOLA </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69,5</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3681</w:t>
            </w:r>
          </w:p>
        </w:tc>
      </w:tr>
      <w:tr w:rsidR="00BB73E0" w:rsidRPr="001B0D21" w:rsidTr="00BB73E0">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rPr>
                <w:rFonts w:ascii="Calibri" w:eastAsia="Times New Roman" w:hAnsi="Calibri" w:cs="Calibri"/>
                <w:color w:val="000000"/>
                <w:lang w:eastAsia="it-IT"/>
              </w:rPr>
            </w:pPr>
            <w:r w:rsidRPr="001B0D21">
              <w:rPr>
                <w:rFonts w:ascii="Calibri" w:eastAsia="Times New Roman" w:hAnsi="Calibri" w:cs="Calibri"/>
                <w:color w:val="000000"/>
                <w:lang w:eastAsia="it-IT"/>
              </w:rPr>
              <w:t>MONTE RINALDO</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7,92</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383</w:t>
            </w:r>
          </w:p>
        </w:tc>
      </w:tr>
      <w:tr w:rsidR="00BB73E0" w:rsidRPr="001B0D21" w:rsidTr="00BB73E0">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rPr>
                <w:rFonts w:ascii="Calibri" w:eastAsia="Times New Roman" w:hAnsi="Calibri" w:cs="Calibri"/>
                <w:color w:val="000000"/>
                <w:lang w:eastAsia="it-IT"/>
              </w:rPr>
            </w:pPr>
            <w:r w:rsidRPr="001B0D21">
              <w:rPr>
                <w:rFonts w:ascii="Calibri" w:eastAsia="Times New Roman" w:hAnsi="Calibri" w:cs="Calibri"/>
                <w:color w:val="000000"/>
                <w:lang w:eastAsia="it-IT"/>
              </w:rPr>
              <w:t>MONTEFALCONE APPENNINO</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15,99</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430</w:t>
            </w:r>
          </w:p>
        </w:tc>
      </w:tr>
      <w:tr w:rsidR="00BB73E0" w:rsidRPr="001B0D21" w:rsidTr="00BB73E0">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rPr>
                <w:rFonts w:ascii="Calibri" w:eastAsia="Times New Roman" w:hAnsi="Calibri" w:cs="Calibri"/>
                <w:color w:val="000000"/>
                <w:lang w:eastAsia="it-IT"/>
              </w:rPr>
            </w:pPr>
            <w:r w:rsidRPr="001B0D21">
              <w:rPr>
                <w:rFonts w:ascii="Calibri" w:eastAsia="Times New Roman" w:hAnsi="Calibri" w:cs="Calibri"/>
                <w:color w:val="000000"/>
                <w:lang w:eastAsia="it-IT"/>
              </w:rPr>
              <w:t>MONTEFORTINO</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78,62</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1193</w:t>
            </w:r>
          </w:p>
        </w:tc>
      </w:tr>
      <w:tr w:rsidR="00BB73E0" w:rsidRPr="001B0D21" w:rsidTr="00BB73E0">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rPr>
                <w:rFonts w:ascii="Calibri" w:eastAsia="Times New Roman" w:hAnsi="Calibri" w:cs="Calibri"/>
                <w:color w:val="000000"/>
                <w:lang w:eastAsia="it-IT"/>
              </w:rPr>
            </w:pPr>
            <w:r w:rsidRPr="001B0D21">
              <w:rPr>
                <w:rFonts w:ascii="Calibri" w:eastAsia="Times New Roman" w:hAnsi="Calibri" w:cs="Calibri"/>
                <w:color w:val="000000"/>
                <w:lang w:eastAsia="it-IT"/>
              </w:rPr>
              <w:t>MONTELPARO</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21,63</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794</w:t>
            </w:r>
          </w:p>
        </w:tc>
      </w:tr>
      <w:tr w:rsidR="00BB73E0" w:rsidRPr="001B0D21" w:rsidTr="00BB73E0">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rPr>
                <w:rFonts w:ascii="Calibri" w:eastAsia="Times New Roman" w:hAnsi="Calibri" w:cs="Calibri"/>
                <w:color w:val="000000"/>
                <w:lang w:eastAsia="it-IT"/>
              </w:rPr>
            </w:pPr>
            <w:r w:rsidRPr="001B0D21">
              <w:rPr>
                <w:rFonts w:ascii="Calibri" w:eastAsia="Times New Roman" w:hAnsi="Calibri" w:cs="Calibri"/>
                <w:color w:val="000000"/>
                <w:lang w:eastAsia="it-IT"/>
              </w:rPr>
              <w:t>SANTA VITTORIA IN MATENANO</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26,18</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1355</w:t>
            </w:r>
          </w:p>
        </w:tc>
      </w:tr>
      <w:tr w:rsidR="00BB73E0" w:rsidRPr="001B0D21" w:rsidTr="00BB73E0">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rPr>
                <w:rFonts w:ascii="Calibri" w:eastAsia="Times New Roman" w:hAnsi="Calibri" w:cs="Calibri"/>
                <w:color w:val="000000"/>
                <w:lang w:eastAsia="it-IT"/>
              </w:rPr>
            </w:pPr>
            <w:r w:rsidRPr="001B0D21">
              <w:rPr>
                <w:rFonts w:ascii="Calibri" w:eastAsia="Times New Roman" w:hAnsi="Calibri" w:cs="Calibri"/>
                <w:color w:val="000000"/>
                <w:lang w:eastAsia="it-IT"/>
              </w:rPr>
              <w:t>SMERILLO</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11,29</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color w:val="000000"/>
                <w:lang w:eastAsia="it-IT"/>
              </w:rPr>
            </w:pPr>
            <w:r w:rsidRPr="001B0D21">
              <w:rPr>
                <w:rFonts w:ascii="Calibri" w:eastAsia="Times New Roman" w:hAnsi="Calibri" w:cs="Calibri"/>
                <w:color w:val="000000"/>
                <w:lang w:eastAsia="it-IT"/>
              </w:rPr>
              <w:t>378</w:t>
            </w:r>
          </w:p>
        </w:tc>
      </w:tr>
      <w:tr w:rsidR="00BB73E0" w:rsidRPr="001B0D21" w:rsidTr="00BB73E0">
        <w:trPr>
          <w:trHeight w:val="31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b/>
                <w:bCs/>
                <w:color w:val="000000"/>
                <w:lang w:eastAsia="it-IT"/>
              </w:rPr>
            </w:pPr>
            <w:r w:rsidRPr="001B0D21">
              <w:rPr>
                <w:rFonts w:ascii="Calibri" w:eastAsia="Times New Roman" w:hAnsi="Calibri" w:cs="Calibri"/>
                <w:b/>
                <w:bCs/>
                <w:color w:val="000000"/>
                <w:lang w:eastAsia="it-IT"/>
              </w:rPr>
              <w:t>TOT</w:t>
            </w:r>
          </w:p>
        </w:tc>
        <w:tc>
          <w:tcPr>
            <w:tcW w:w="220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b/>
                <w:bCs/>
                <w:color w:val="000000"/>
                <w:lang w:eastAsia="it-IT"/>
              </w:rPr>
            </w:pPr>
            <w:r w:rsidRPr="001B0D21">
              <w:rPr>
                <w:rFonts w:ascii="Calibri" w:eastAsia="Times New Roman" w:hAnsi="Calibri" w:cs="Calibri"/>
                <w:b/>
                <w:bCs/>
                <w:color w:val="000000"/>
                <w:lang w:eastAsia="it-IT"/>
              </w:rPr>
              <w:t>231,13</w:t>
            </w:r>
          </w:p>
        </w:tc>
        <w:tc>
          <w:tcPr>
            <w:tcW w:w="1860" w:type="dxa"/>
            <w:tcBorders>
              <w:top w:val="nil"/>
              <w:left w:val="nil"/>
              <w:bottom w:val="single" w:sz="4" w:space="0" w:color="auto"/>
              <w:right w:val="single" w:sz="4" w:space="0" w:color="auto"/>
            </w:tcBorders>
            <w:shd w:val="clear" w:color="auto" w:fill="auto"/>
            <w:noWrap/>
            <w:vAlign w:val="bottom"/>
            <w:hideMark/>
          </w:tcPr>
          <w:p w:rsidR="00BB73E0" w:rsidRPr="001B0D21" w:rsidRDefault="00BB73E0" w:rsidP="00BB73E0">
            <w:pPr>
              <w:spacing w:after="0" w:line="240" w:lineRule="auto"/>
              <w:jc w:val="right"/>
              <w:rPr>
                <w:rFonts w:ascii="Calibri" w:eastAsia="Times New Roman" w:hAnsi="Calibri" w:cs="Calibri"/>
                <w:b/>
                <w:bCs/>
                <w:color w:val="000000"/>
                <w:lang w:eastAsia="it-IT"/>
              </w:rPr>
            </w:pPr>
            <w:r w:rsidRPr="001B0D21">
              <w:rPr>
                <w:rFonts w:ascii="Calibri" w:eastAsia="Times New Roman" w:hAnsi="Calibri" w:cs="Calibri"/>
                <w:b/>
                <w:bCs/>
                <w:color w:val="000000"/>
                <w:lang w:eastAsia="it-IT"/>
              </w:rPr>
              <w:t>8214</w:t>
            </w:r>
          </w:p>
        </w:tc>
      </w:tr>
    </w:tbl>
    <w:p w:rsidR="00BB73E0" w:rsidRPr="001B0D21" w:rsidRDefault="00BB73E0" w:rsidP="00E85F30"/>
    <w:p w:rsidR="00894582" w:rsidRPr="001B0D21" w:rsidRDefault="00894582">
      <w:r w:rsidRPr="001B0D21">
        <w:br w:type="page"/>
      </w:r>
    </w:p>
    <w:p w:rsidR="00251312" w:rsidRPr="00E576C9" w:rsidRDefault="00894582" w:rsidP="00E576C9">
      <w:pPr>
        <w:pStyle w:val="Titolo2"/>
      </w:pPr>
      <w:bookmarkStart w:id="2" w:name="_Toc31967648"/>
      <w:r w:rsidRPr="00E576C9">
        <w:lastRenderedPageBreak/>
        <w:t>2. DIAGNOSI DELL’AREA</w:t>
      </w:r>
      <w:bookmarkEnd w:id="2"/>
      <w:r w:rsidRPr="00E576C9">
        <w:t xml:space="preserve"> </w:t>
      </w:r>
    </w:p>
    <w:p w:rsidR="008D5386" w:rsidRPr="008D5386" w:rsidRDefault="008D5386" w:rsidP="00251312">
      <w:pPr>
        <w:spacing w:before="80" w:after="80" w:line="320" w:lineRule="exact"/>
        <w:jc w:val="both"/>
        <w:rPr>
          <w:b/>
        </w:rPr>
      </w:pPr>
    </w:p>
    <w:p w:rsidR="008D5386" w:rsidRPr="008D5386" w:rsidRDefault="008D5386" w:rsidP="00251312">
      <w:pPr>
        <w:spacing w:before="80" w:after="80" w:line="320" w:lineRule="exact"/>
        <w:jc w:val="both"/>
      </w:pPr>
      <w:r w:rsidRPr="008D5386">
        <w:t>Dall’analisi dei dati statistici di seguito rappresentati eme</w:t>
      </w:r>
      <w:r w:rsidR="00961D14">
        <w:t xml:space="preserve">rge una situazione molto complessa che identifica i Comuni del PIL come territori fragili e periferici </w:t>
      </w:r>
      <w:r w:rsidRPr="008D5386">
        <w:t>risp</w:t>
      </w:r>
      <w:r>
        <w:t>etto a</w:t>
      </w:r>
      <w:r w:rsidR="00961D14">
        <w:t xml:space="preserve">lla </w:t>
      </w:r>
      <w:r>
        <w:t>situazione regionale.</w:t>
      </w:r>
      <w:r w:rsidR="00961D14">
        <w:t xml:space="preserve"> Con una popolazione complessiva di 8.214 abitanti e una superficie totale di 231,13 abitanti, per i comuni del PIL TERRE ALTE DEL FERMANO si </w:t>
      </w:r>
      <w:r>
        <w:t>segnala una densità abitativa più bassa rispetto alla med</w:t>
      </w:r>
      <w:r w:rsidR="00961D14">
        <w:t>i</w:t>
      </w:r>
      <w:r>
        <w:t>a</w:t>
      </w:r>
      <w:r w:rsidR="00961D14">
        <w:t xml:space="preserve"> regionale</w:t>
      </w:r>
      <w:r>
        <w:t xml:space="preserve">, con un forte tasso di invecchiamento della popolazione e un calo dei residenti. </w:t>
      </w:r>
      <w:r w:rsidR="00961D14">
        <w:t xml:space="preserve">Si riscontra un tasso di imprenditorialità elevato ma che non genera pari ricchezza, di fatto il reddito imponibile medio è più basso rispetto al dato regionale. Ne emerge la necessità di riattivare un’economia in grado di creare ricchezza e possibilità di impiego per i giovani. </w:t>
      </w:r>
    </w:p>
    <w:p w:rsidR="00C95194" w:rsidRDefault="00C95194" w:rsidP="005C76FC">
      <w:pPr>
        <w:spacing w:before="80" w:after="80" w:line="320" w:lineRule="exact"/>
        <w:jc w:val="both"/>
        <w:rPr>
          <w:b/>
        </w:rPr>
      </w:pPr>
    </w:p>
    <w:tbl>
      <w:tblPr>
        <w:tblW w:w="5000" w:type="pct"/>
        <w:tblCellMar>
          <w:left w:w="70" w:type="dxa"/>
          <w:right w:w="70" w:type="dxa"/>
        </w:tblCellMar>
        <w:tblLook w:val="04A0" w:firstRow="1" w:lastRow="0" w:firstColumn="1" w:lastColumn="0" w:noHBand="0" w:noVBand="1"/>
      </w:tblPr>
      <w:tblGrid>
        <w:gridCol w:w="2112"/>
        <w:gridCol w:w="746"/>
        <w:gridCol w:w="942"/>
        <w:gridCol w:w="916"/>
        <w:gridCol w:w="820"/>
        <w:gridCol w:w="984"/>
        <w:gridCol w:w="689"/>
        <w:gridCol w:w="747"/>
        <w:gridCol w:w="601"/>
        <w:gridCol w:w="1071"/>
      </w:tblGrid>
      <w:tr w:rsidR="00B84CD2" w:rsidRPr="00B84CD2" w:rsidTr="00B84CD2">
        <w:trPr>
          <w:trHeight w:val="300"/>
        </w:trPr>
        <w:tc>
          <w:tcPr>
            <w:tcW w:w="10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Amandola</w:t>
            </w:r>
          </w:p>
        </w:tc>
        <w:tc>
          <w:tcPr>
            <w:tcW w:w="470"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Montefalcone</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Montefortino</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Montelparo</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Monte Rinaldo</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S.V.M</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Smerillo</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Media</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Regione Marche</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Popolazione residente 2016</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3629</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424</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1178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778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379</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1130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365</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1126,1</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6541,32</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Superficie Km2</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69,5</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15,99</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78,62</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21,63</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7,92</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26,18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11,29</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33,0</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39,84</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Densità abitativa 2016</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52,22</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26,52</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14,98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35,97</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47,85</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50,8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32,33</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37,3</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164,2</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Variazione popolazione 2011-2016</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-2,16</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-4,72</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-2,97</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-9,64</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-4,53</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-6,47</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-6,17</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-5,2</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0,16</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Età media 2016</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48,1</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50</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50,7</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51</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48,5</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50,4</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49,5</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45,39</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Indice Imprenditorialità 2014</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12,71</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15,58</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13,91</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18,64</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21,15</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16,68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17,99</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B050"/>
                <w:sz w:val="14"/>
                <w:lang w:eastAsia="it-IT"/>
              </w:rPr>
              <w:t>16,7</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9,9</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N posti ospedalieri</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40</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5,7</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26,59</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N residenze anziani</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0</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6,83</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Indice abbandono scolastico</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6,15</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0</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FF0000"/>
                <w:sz w:val="14"/>
                <w:lang w:eastAsia="it-IT"/>
              </w:rPr>
            </w:pPr>
            <w:r w:rsidRPr="00B84CD2">
              <w:rPr>
                <w:rFonts w:ascii="Calibri" w:eastAsia="Times New Roman" w:hAnsi="Calibri" w:cs="Calibri"/>
                <w:color w:val="FF0000"/>
                <w:sz w:val="14"/>
                <w:lang w:eastAsia="it-IT"/>
              </w:rPr>
              <w:t>0,9</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7,3</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N bus circolanti</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8</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FF0000"/>
                <w:sz w:val="14"/>
                <w:lang w:eastAsia="it-IT"/>
              </w:rPr>
              <w:t>3,13</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11,83</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N Agriturismi 2012</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9</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2</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7</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5</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4</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8D5386">
              <w:rPr>
                <w:rFonts w:ascii="Calibri" w:eastAsia="Times New Roman" w:hAnsi="Calibri" w:cs="Calibri"/>
                <w:color w:val="70AD47" w:themeColor="accent6"/>
                <w:sz w:val="14"/>
                <w:lang w:eastAsia="it-IT"/>
              </w:rPr>
              <w:t>5</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3,34</w:t>
            </w:r>
          </w:p>
        </w:tc>
      </w:tr>
      <w:tr w:rsidR="00B84CD2" w:rsidRPr="00B84CD2" w:rsidTr="00B84CD2">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Reddito imponibile</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16479,21</w:t>
            </w:r>
          </w:p>
        </w:tc>
        <w:tc>
          <w:tcPr>
            <w:tcW w:w="470"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15212,18</w:t>
            </w:r>
          </w:p>
        </w:tc>
        <w:tc>
          <w:tcPr>
            <w:tcW w:w="45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15089,29</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13336</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12759,44</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14412,67</w:t>
            </w:r>
          </w:p>
        </w:tc>
        <w:tc>
          <w:tcPr>
            <w:tcW w:w="436"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14111,09</w:t>
            </w:r>
          </w:p>
        </w:tc>
        <w:tc>
          <w:tcPr>
            <w:tcW w:w="32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FF0000"/>
                <w:sz w:val="14"/>
                <w:lang w:eastAsia="it-IT"/>
              </w:rPr>
              <w:t>14485,7</w:t>
            </w:r>
          </w:p>
        </w:tc>
        <w:tc>
          <w:tcPr>
            <w:tcW w:w="517" w:type="pct"/>
            <w:tcBorders>
              <w:top w:val="nil"/>
              <w:left w:val="nil"/>
              <w:bottom w:val="single" w:sz="4" w:space="0" w:color="auto"/>
              <w:right w:val="single" w:sz="4" w:space="0" w:color="auto"/>
            </w:tcBorders>
            <w:shd w:val="clear" w:color="auto" w:fill="auto"/>
            <w:noWrap/>
            <w:vAlign w:val="bottom"/>
            <w:hideMark/>
          </w:tcPr>
          <w:p w:rsidR="00B84CD2" w:rsidRPr="00B84CD2" w:rsidRDefault="00B84CD2" w:rsidP="00B84CD2">
            <w:pPr>
              <w:spacing w:after="0" w:line="240" w:lineRule="auto"/>
              <w:jc w:val="right"/>
              <w:rPr>
                <w:rFonts w:ascii="Calibri" w:eastAsia="Times New Roman" w:hAnsi="Calibri" w:cs="Calibri"/>
                <w:color w:val="000000"/>
                <w:sz w:val="14"/>
                <w:lang w:eastAsia="it-IT"/>
              </w:rPr>
            </w:pPr>
            <w:r w:rsidRPr="00B84CD2">
              <w:rPr>
                <w:rFonts w:ascii="Calibri" w:eastAsia="Times New Roman" w:hAnsi="Calibri" w:cs="Calibri"/>
                <w:color w:val="000000"/>
                <w:sz w:val="14"/>
                <w:lang w:eastAsia="it-IT"/>
              </w:rPr>
              <w:t>18333,12</w:t>
            </w:r>
          </w:p>
        </w:tc>
      </w:tr>
    </w:tbl>
    <w:p w:rsidR="00B84CD2" w:rsidRDefault="00B84CD2" w:rsidP="005C76FC">
      <w:pPr>
        <w:spacing w:before="80" w:after="80" w:line="320" w:lineRule="exact"/>
        <w:jc w:val="both"/>
        <w:rPr>
          <w:b/>
        </w:rPr>
      </w:pPr>
    </w:p>
    <w:p w:rsidR="00B84CD2" w:rsidRPr="006935FE" w:rsidRDefault="00B84CD2" w:rsidP="005C76FC">
      <w:pPr>
        <w:spacing w:before="80" w:after="80" w:line="320" w:lineRule="exact"/>
        <w:jc w:val="both"/>
        <w:rPr>
          <w:b/>
        </w:rPr>
      </w:pPr>
    </w:p>
    <w:p w:rsidR="005C76FC" w:rsidRPr="00894582" w:rsidRDefault="00C03679" w:rsidP="00894582">
      <w:pPr>
        <w:pStyle w:val="Titolo3"/>
      </w:pPr>
      <w:bookmarkStart w:id="3" w:name="_Toc31967649"/>
      <w:r w:rsidRPr="00894582">
        <w:t>P</w:t>
      </w:r>
      <w:r w:rsidR="005C76FC" w:rsidRPr="00894582">
        <w:t xml:space="preserve">atrimonio </w:t>
      </w:r>
      <w:r w:rsidRPr="00894582">
        <w:t xml:space="preserve">artistico e </w:t>
      </w:r>
      <w:r w:rsidR="005C76FC" w:rsidRPr="00894582">
        <w:t>culturale</w:t>
      </w:r>
      <w:bookmarkEnd w:id="3"/>
    </w:p>
    <w:p w:rsidR="002153FD" w:rsidRPr="006935FE" w:rsidRDefault="005C76FC" w:rsidP="00C40871">
      <w:pPr>
        <w:spacing w:after="240"/>
        <w:jc w:val="both"/>
      </w:pPr>
      <w:r w:rsidRPr="006935FE">
        <w:t>Stando all’ultima analisi statistica BES</w:t>
      </w:r>
      <w:r w:rsidR="005A2E53" w:rsidRPr="006935FE">
        <w:t xml:space="preserve"> (benessere equo sostenibile)</w:t>
      </w:r>
      <w:r w:rsidRPr="006935FE">
        <w:t xml:space="preserve"> Marche del 2018, il quadro delineato dagli indicatori relativi al paesaggio e patrimonio culturale segnala, negli ultimi anni, difficoltà e arretramenti, in parte riconducibili alla lunga crisi economica che ha caratterizzato l’ultimo periodo. Si è ridotta, infatti, dal 2010 la spesa pubblica comunale corrente destinata alla gestione del patrimonio culturale (musei, biblioteche e pinacoteche).</w:t>
      </w:r>
      <w:r w:rsidR="005A04BA" w:rsidRPr="006935FE">
        <w:t xml:space="preserve"> </w:t>
      </w:r>
      <w:r w:rsidR="00662231" w:rsidRPr="006935FE">
        <w:t xml:space="preserve">La situazione è ancor più critica se si considerano i danni inflitti </w:t>
      </w:r>
      <w:r w:rsidR="00B35B30" w:rsidRPr="006935FE">
        <w:t>al</w:t>
      </w:r>
      <w:r w:rsidR="00662231" w:rsidRPr="006935FE">
        <w:t xml:space="preserve"> </w:t>
      </w:r>
      <w:r w:rsidR="00B35B30" w:rsidRPr="006935FE">
        <w:t>patrimonio culturale</w:t>
      </w:r>
      <w:r w:rsidR="00662231" w:rsidRPr="006935FE">
        <w:t xml:space="preserve"> dalle scosse sismiche del 2016.</w:t>
      </w:r>
      <w:r w:rsidR="002153FD" w:rsidRPr="006935FE">
        <w:t xml:space="preserve"> Danni che hanno anche in parte compromesso la bellezza dei borghi medievali di assoluto pregio architettonico e storico del territorio in questione.</w:t>
      </w:r>
      <w:r w:rsidR="00E05645" w:rsidRPr="006935FE">
        <w:t xml:space="preserve"> In questo senso, i ritardi nel processo di ricostruzione rischiano di danneggiare ulteriormente un territorio che sta vivendo altri disagi come</w:t>
      </w:r>
      <w:r w:rsidR="00C314CB" w:rsidRPr="006935FE">
        <w:t xml:space="preserve"> il modesto livello di servizi ai cittadini, le scarse possibilità di occupazione per i giovani del luogo e</w:t>
      </w:r>
      <w:r w:rsidR="00E05645" w:rsidRPr="006935FE">
        <w:t xml:space="preserve"> lo spopolamento</w:t>
      </w:r>
      <w:r w:rsidR="002F6417" w:rsidRPr="006935FE">
        <w:t>,</w:t>
      </w:r>
      <w:r w:rsidR="00C314CB" w:rsidRPr="006935FE">
        <w:t xml:space="preserve"> da questo ultimo aspetto deriva </w:t>
      </w:r>
      <w:r w:rsidR="00A54072" w:rsidRPr="006935FE">
        <w:t xml:space="preserve">anche </w:t>
      </w:r>
      <w:r w:rsidR="00C314CB" w:rsidRPr="006935FE">
        <w:t>una scarsa sostenibilità economica delle attività d’impresa e di servizi.</w:t>
      </w:r>
      <w:r w:rsidR="005D6B01" w:rsidRPr="006935FE">
        <w:t xml:space="preserve"> Altri fattori interni che potrebbero rallentare la ripresa di questi territori sono la scarsa capacità amministrativa e di coordinamento e la mancanza di una progettazione strutturata.</w:t>
      </w:r>
    </w:p>
    <w:p w:rsidR="00446EF6" w:rsidRPr="006935FE" w:rsidRDefault="006C78C1" w:rsidP="00C40871">
      <w:pPr>
        <w:jc w:val="both"/>
      </w:pPr>
      <w:r w:rsidRPr="006935FE">
        <w:t xml:space="preserve">Elenco </w:t>
      </w:r>
      <w:r w:rsidR="003E3CB9" w:rsidRPr="006935FE">
        <w:t>Patrimonio artistico,</w:t>
      </w:r>
      <w:r w:rsidR="00974F23" w:rsidRPr="006935FE">
        <w:t xml:space="preserve"> beni culturali </w:t>
      </w:r>
      <w:r w:rsidR="003E3CB9" w:rsidRPr="006935FE">
        <w:t>e</w:t>
      </w:r>
      <w:r w:rsidR="00974F23" w:rsidRPr="006935FE">
        <w:t xml:space="preserve"> </w:t>
      </w:r>
      <w:r w:rsidR="00DE088F" w:rsidRPr="006935FE">
        <w:t>Musei</w:t>
      </w:r>
      <w:r w:rsidR="00961D14">
        <w:t>.</w:t>
      </w:r>
    </w:p>
    <w:p w:rsidR="00974F23" w:rsidRPr="006935FE" w:rsidRDefault="00974F23" w:rsidP="00C40871">
      <w:pPr>
        <w:jc w:val="both"/>
      </w:pPr>
      <w:r w:rsidRPr="006935FE">
        <w:lastRenderedPageBreak/>
        <w:t>AMANDOLA:</w:t>
      </w:r>
    </w:p>
    <w:p w:rsidR="00974F23" w:rsidRPr="006935FE" w:rsidRDefault="00974F23" w:rsidP="00503726">
      <w:pPr>
        <w:pStyle w:val="Paragrafoelenco"/>
        <w:numPr>
          <w:ilvl w:val="0"/>
          <w:numId w:val="4"/>
        </w:numPr>
        <w:jc w:val="both"/>
      </w:pPr>
      <w:r w:rsidRPr="006935FE">
        <w:t>Museo del Paesaggio del Parco Nazionale dei Monti Sibillini</w:t>
      </w:r>
    </w:p>
    <w:p w:rsidR="00544927" w:rsidRPr="006935FE" w:rsidRDefault="00544927" w:rsidP="00503726">
      <w:pPr>
        <w:pStyle w:val="Paragrafoelenco"/>
        <w:numPr>
          <w:ilvl w:val="0"/>
          <w:numId w:val="4"/>
        </w:numPr>
        <w:jc w:val="both"/>
      </w:pPr>
      <w:r w:rsidRPr="006935FE">
        <w:t>Abbazia San Ruffino</w:t>
      </w:r>
    </w:p>
    <w:p w:rsidR="00974F23" w:rsidRPr="006935FE" w:rsidRDefault="00974F23" w:rsidP="00503726">
      <w:pPr>
        <w:pStyle w:val="Paragrafoelenco"/>
        <w:numPr>
          <w:ilvl w:val="0"/>
          <w:numId w:val="4"/>
        </w:numPr>
        <w:jc w:val="both"/>
      </w:pPr>
      <w:r w:rsidRPr="006935FE">
        <w:t>Chiesa di S. Agostino / Chiesa del Beato Antonio</w:t>
      </w:r>
    </w:p>
    <w:p w:rsidR="00974F23" w:rsidRPr="006935FE" w:rsidRDefault="00974F23" w:rsidP="00503726">
      <w:pPr>
        <w:pStyle w:val="Paragrafoelenco"/>
        <w:numPr>
          <w:ilvl w:val="0"/>
          <w:numId w:val="4"/>
        </w:numPr>
        <w:jc w:val="both"/>
      </w:pPr>
      <w:r w:rsidRPr="006935FE">
        <w:t>Ponte romanico</w:t>
      </w:r>
    </w:p>
    <w:p w:rsidR="00974F23" w:rsidRPr="006935FE" w:rsidRDefault="00974F23" w:rsidP="00503726">
      <w:pPr>
        <w:pStyle w:val="Paragrafoelenco"/>
        <w:numPr>
          <w:ilvl w:val="0"/>
          <w:numId w:val="4"/>
        </w:numPr>
        <w:jc w:val="both"/>
      </w:pPr>
      <w:r w:rsidRPr="006935FE">
        <w:t>Lavatoio delle 5 Fonti</w:t>
      </w:r>
    </w:p>
    <w:p w:rsidR="00974F23" w:rsidRPr="006935FE" w:rsidRDefault="00974F23" w:rsidP="00503726">
      <w:pPr>
        <w:pStyle w:val="Paragrafoelenco"/>
        <w:numPr>
          <w:ilvl w:val="0"/>
          <w:numId w:val="4"/>
        </w:numPr>
        <w:jc w:val="both"/>
      </w:pPr>
      <w:r w:rsidRPr="006935FE">
        <w:t>Torretta Medievale</w:t>
      </w:r>
    </w:p>
    <w:p w:rsidR="00974F23" w:rsidRPr="006935FE" w:rsidRDefault="00974F23" w:rsidP="00503726">
      <w:pPr>
        <w:pStyle w:val="Paragrafoelenco"/>
        <w:numPr>
          <w:ilvl w:val="0"/>
          <w:numId w:val="4"/>
        </w:numPr>
        <w:jc w:val="both"/>
      </w:pPr>
      <w:r w:rsidRPr="006935FE">
        <w:t>Porta san Giacomo</w:t>
      </w:r>
    </w:p>
    <w:p w:rsidR="00DE088F" w:rsidRPr="006935FE" w:rsidRDefault="00E031FD" w:rsidP="00C40871">
      <w:pPr>
        <w:jc w:val="both"/>
      </w:pPr>
      <w:r w:rsidRPr="006935FE">
        <w:t>MONTELPARO</w:t>
      </w:r>
      <w:r w:rsidR="00DE088F" w:rsidRPr="006935FE">
        <w:t>:</w:t>
      </w:r>
    </w:p>
    <w:p w:rsidR="00DE088F" w:rsidRPr="006935FE" w:rsidRDefault="001124A8" w:rsidP="00503726">
      <w:pPr>
        <w:pStyle w:val="Paragrafoelenco"/>
        <w:numPr>
          <w:ilvl w:val="0"/>
          <w:numId w:val="5"/>
        </w:numPr>
        <w:jc w:val="both"/>
      </w:pPr>
      <w:r>
        <w:t>M</w:t>
      </w:r>
      <w:r w:rsidR="00DE088F" w:rsidRPr="006935FE">
        <w:t>useo “Antichi Mestieri Ambulanti”</w:t>
      </w:r>
      <w:r w:rsidR="00F812E3" w:rsidRPr="006935FE">
        <w:t xml:space="preserve"> (Chiesa San Michele Arcangelo)</w:t>
      </w:r>
    </w:p>
    <w:p w:rsidR="00DE088F" w:rsidRPr="006935FE" w:rsidRDefault="00F812E3" w:rsidP="00503726">
      <w:pPr>
        <w:pStyle w:val="Paragrafoelenco"/>
        <w:numPr>
          <w:ilvl w:val="0"/>
          <w:numId w:val="5"/>
        </w:numPr>
        <w:jc w:val="both"/>
      </w:pPr>
      <w:r w:rsidRPr="006935FE">
        <w:t>Il Museo di Arte Sacra di Montelparo (</w:t>
      </w:r>
      <w:r w:rsidR="00DE088F" w:rsidRPr="006935FE">
        <w:t>Convento di Sant’ Agostino</w:t>
      </w:r>
      <w:r w:rsidRPr="006935FE">
        <w:t>)</w:t>
      </w:r>
    </w:p>
    <w:p w:rsidR="000F0A84" w:rsidRPr="006935FE" w:rsidRDefault="001124A8" w:rsidP="00503726">
      <w:pPr>
        <w:pStyle w:val="Paragrafoelenco"/>
        <w:numPr>
          <w:ilvl w:val="0"/>
          <w:numId w:val="5"/>
        </w:numPr>
        <w:jc w:val="both"/>
      </w:pPr>
      <w:r>
        <w:t>La M</w:t>
      </w:r>
      <w:r w:rsidR="000F0A84" w:rsidRPr="006935FE">
        <w:t xml:space="preserve">adonna in trono con bambino (Chiesa </w:t>
      </w:r>
      <w:r w:rsidR="000F0A84" w:rsidRPr="006935FE">
        <w:rPr>
          <w:rFonts w:ascii="Calibri" w:hAnsi="Calibri" w:cs="Calibri"/>
        </w:rPr>
        <w:t>dei Santi Pietro e Silvestro)</w:t>
      </w:r>
    </w:p>
    <w:p w:rsidR="00E031FD" w:rsidRPr="006935FE" w:rsidRDefault="00E031FD" w:rsidP="00C40871">
      <w:pPr>
        <w:jc w:val="both"/>
      </w:pPr>
      <w:r w:rsidRPr="006935FE">
        <w:t>MONTEFORTINO:</w:t>
      </w:r>
    </w:p>
    <w:p w:rsidR="00E031FD" w:rsidRPr="006935FE" w:rsidRDefault="00E031FD" w:rsidP="00503726">
      <w:pPr>
        <w:pStyle w:val="Paragrafoelenco"/>
        <w:numPr>
          <w:ilvl w:val="0"/>
          <w:numId w:val="6"/>
        </w:numPr>
        <w:jc w:val="both"/>
      </w:pPr>
      <w:r w:rsidRPr="006935FE">
        <w:t>Pinacoteca civica</w:t>
      </w:r>
      <w:r w:rsidR="00E16FE1" w:rsidRPr="006935FE">
        <w:t xml:space="preserve"> "Fortunato Duranti"</w:t>
      </w:r>
    </w:p>
    <w:p w:rsidR="00402DE6" w:rsidRPr="006935FE" w:rsidRDefault="00402DE6" w:rsidP="00503726">
      <w:pPr>
        <w:pStyle w:val="Paragrafoelenco"/>
        <w:numPr>
          <w:ilvl w:val="0"/>
          <w:numId w:val="6"/>
        </w:numPr>
        <w:jc w:val="both"/>
      </w:pPr>
      <w:r w:rsidRPr="006935FE">
        <w:t>Museo dell’Avifauna delle Marche</w:t>
      </w:r>
    </w:p>
    <w:p w:rsidR="00E34133" w:rsidRPr="006935FE" w:rsidRDefault="00E34133" w:rsidP="00503726">
      <w:pPr>
        <w:pStyle w:val="Paragrafoelenco"/>
        <w:numPr>
          <w:ilvl w:val="0"/>
          <w:numId w:val="6"/>
        </w:numPr>
        <w:jc w:val="both"/>
      </w:pPr>
      <w:r w:rsidRPr="006935FE">
        <w:t>Santuario Madonna dell’Ambro</w:t>
      </w:r>
    </w:p>
    <w:p w:rsidR="00E34133" w:rsidRPr="006935FE" w:rsidRDefault="00E34133" w:rsidP="00503726">
      <w:pPr>
        <w:pStyle w:val="Paragrafoelenco"/>
        <w:numPr>
          <w:ilvl w:val="0"/>
          <w:numId w:val="6"/>
        </w:numPr>
        <w:jc w:val="both"/>
      </w:pPr>
      <w:r w:rsidRPr="006935FE">
        <w:t>Eremo di San Leonardo</w:t>
      </w:r>
    </w:p>
    <w:p w:rsidR="00E031FD" w:rsidRPr="006935FE" w:rsidRDefault="00E031FD" w:rsidP="00C40871">
      <w:pPr>
        <w:jc w:val="both"/>
      </w:pPr>
      <w:r w:rsidRPr="006935FE">
        <w:t>MONTE RINALDO:</w:t>
      </w:r>
    </w:p>
    <w:p w:rsidR="00E16FE1" w:rsidRPr="006935FE" w:rsidRDefault="00E16FE1" w:rsidP="00503726">
      <w:pPr>
        <w:pStyle w:val="Paragrafoelenco"/>
        <w:numPr>
          <w:ilvl w:val="0"/>
          <w:numId w:val="3"/>
        </w:numPr>
        <w:jc w:val="both"/>
      </w:pPr>
      <w:r w:rsidRPr="006935FE">
        <w:t xml:space="preserve">Area Archeologica “La </w:t>
      </w:r>
      <w:proofErr w:type="spellStart"/>
      <w:r w:rsidRPr="006935FE">
        <w:t>Cuma</w:t>
      </w:r>
      <w:proofErr w:type="spellEnd"/>
      <w:r w:rsidRPr="006935FE">
        <w:t>”</w:t>
      </w:r>
    </w:p>
    <w:p w:rsidR="00E16FE1" w:rsidRPr="006935FE" w:rsidRDefault="00E16FE1" w:rsidP="00503726">
      <w:pPr>
        <w:pStyle w:val="Paragrafoelenco"/>
        <w:numPr>
          <w:ilvl w:val="0"/>
          <w:numId w:val="3"/>
        </w:numPr>
        <w:jc w:val="both"/>
      </w:pPr>
      <w:r w:rsidRPr="006935FE">
        <w:t>Palazzo Giustiniani</w:t>
      </w:r>
    </w:p>
    <w:p w:rsidR="00E16FE1" w:rsidRPr="006935FE" w:rsidRDefault="00E16FE1" w:rsidP="00503726">
      <w:pPr>
        <w:pStyle w:val="Paragrafoelenco"/>
        <w:numPr>
          <w:ilvl w:val="0"/>
          <w:numId w:val="3"/>
        </w:numPr>
        <w:jc w:val="both"/>
      </w:pPr>
      <w:r w:rsidRPr="006935FE">
        <w:t>Museo Civico Archeologico (ex Chiesa del Crocefisso)</w:t>
      </w:r>
    </w:p>
    <w:p w:rsidR="00E16FE1" w:rsidRPr="006935FE" w:rsidRDefault="00E16FE1" w:rsidP="00503726">
      <w:pPr>
        <w:pStyle w:val="Paragrafoelenco"/>
        <w:numPr>
          <w:ilvl w:val="0"/>
          <w:numId w:val="3"/>
        </w:numPr>
        <w:jc w:val="both"/>
      </w:pPr>
      <w:r w:rsidRPr="006935FE">
        <w:t>Chiesa del Santissimo Sacramento e Rosario</w:t>
      </w:r>
    </w:p>
    <w:p w:rsidR="00E16FE1" w:rsidRPr="006935FE" w:rsidRDefault="00E16FE1" w:rsidP="00503726">
      <w:pPr>
        <w:pStyle w:val="Paragrafoelenco"/>
        <w:numPr>
          <w:ilvl w:val="0"/>
          <w:numId w:val="3"/>
        </w:numPr>
        <w:jc w:val="both"/>
      </w:pPr>
      <w:r w:rsidRPr="006935FE">
        <w:t>Chiesa dei Santi Leonardo e Flaviano</w:t>
      </w:r>
    </w:p>
    <w:p w:rsidR="00E16FE1" w:rsidRPr="006935FE" w:rsidRDefault="00E16FE1" w:rsidP="00503726">
      <w:pPr>
        <w:pStyle w:val="Paragrafoelenco"/>
        <w:numPr>
          <w:ilvl w:val="0"/>
          <w:numId w:val="3"/>
        </w:numPr>
        <w:jc w:val="both"/>
      </w:pPr>
      <w:r w:rsidRPr="006935FE">
        <w:t>Fonte di San Flaviano</w:t>
      </w:r>
    </w:p>
    <w:p w:rsidR="00E031FD" w:rsidRPr="006935FE" w:rsidRDefault="00E16FE1" w:rsidP="00503726">
      <w:pPr>
        <w:pStyle w:val="Paragrafoelenco"/>
        <w:numPr>
          <w:ilvl w:val="0"/>
          <w:numId w:val="3"/>
        </w:numPr>
        <w:jc w:val="both"/>
      </w:pPr>
      <w:r w:rsidRPr="006935FE">
        <w:t xml:space="preserve">Castello di </w:t>
      </w:r>
      <w:proofErr w:type="spellStart"/>
      <w:r w:rsidRPr="006935FE">
        <w:t>Bucchiano</w:t>
      </w:r>
      <w:proofErr w:type="spellEnd"/>
    </w:p>
    <w:p w:rsidR="00E031FD" w:rsidRPr="006935FE" w:rsidRDefault="00E031FD" w:rsidP="00C40871">
      <w:pPr>
        <w:jc w:val="both"/>
      </w:pPr>
      <w:r w:rsidRPr="006935FE">
        <w:t>MONTEFALCONE APPENINO:</w:t>
      </w:r>
    </w:p>
    <w:p w:rsidR="00B603FA" w:rsidRPr="00BB73E0" w:rsidRDefault="00B603FA" w:rsidP="00503726">
      <w:pPr>
        <w:pStyle w:val="Paragrafoelenco"/>
        <w:numPr>
          <w:ilvl w:val="0"/>
          <w:numId w:val="9"/>
        </w:numPr>
        <w:jc w:val="both"/>
      </w:pPr>
      <w:r w:rsidRPr="00BB73E0">
        <w:t xml:space="preserve">Castello di Montefalcone Appennino (FM) </w:t>
      </w:r>
      <w:hyperlink r:id="rId18" w:history="1">
        <w:r w:rsidRPr="00BB73E0">
          <w:rPr>
            <w:rStyle w:val="Collegamentoipertestuale"/>
          </w:rPr>
          <w:t>https://www.iluoghidelsilenzio.it/castello-di-montefalcone-appennino-fm/</w:t>
        </w:r>
      </w:hyperlink>
    </w:p>
    <w:p w:rsidR="00E031FD" w:rsidRPr="006935FE" w:rsidRDefault="0070125B" w:rsidP="00503726">
      <w:pPr>
        <w:pStyle w:val="Paragrafoelenco"/>
        <w:numPr>
          <w:ilvl w:val="0"/>
          <w:numId w:val="9"/>
        </w:numPr>
        <w:jc w:val="both"/>
      </w:pPr>
      <w:r w:rsidRPr="006935FE">
        <w:t>Chiesa parrocchiale di San Giovanni Battista (portale romanico, torrione esagonale)</w:t>
      </w:r>
    </w:p>
    <w:p w:rsidR="0070125B" w:rsidRPr="006935FE" w:rsidRDefault="0070125B" w:rsidP="00503726">
      <w:pPr>
        <w:pStyle w:val="Paragrafoelenco"/>
        <w:numPr>
          <w:ilvl w:val="0"/>
          <w:numId w:val="9"/>
        </w:numPr>
        <w:jc w:val="both"/>
      </w:pPr>
      <w:r w:rsidRPr="006935FE">
        <w:t>La Chiesa del Crocifisso, o Madonna della Misericordia (affreschi, tra cui Giudizio Universale presumibilmente di Vincenzo Pagani)</w:t>
      </w:r>
    </w:p>
    <w:p w:rsidR="00E031FD" w:rsidRPr="006935FE" w:rsidRDefault="00E031FD" w:rsidP="00C40871">
      <w:pPr>
        <w:jc w:val="both"/>
      </w:pPr>
      <w:r w:rsidRPr="006935FE">
        <w:t>SANTA VITTORIA IN MATENANO:</w:t>
      </w:r>
    </w:p>
    <w:p w:rsidR="007368EF" w:rsidRPr="006935FE" w:rsidRDefault="007368EF" w:rsidP="00503726">
      <w:pPr>
        <w:pStyle w:val="Paragrafoelenco"/>
        <w:numPr>
          <w:ilvl w:val="0"/>
          <w:numId w:val="7"/>
        </w:numPr>
        <w:jc w:val="both"/>
      </w:pPr>
      <w:r w:rsidRPr="006935FE">
        <w:t>Beni artistici prelevati dalla Chiesa di S. Agostino (organo del 1600)</w:t>
      </w:r>
    </w:p>
    <w:p w:rsidR="007368EF" w:rsidRPr="006935FE" w:rsidRDefault="007368EF" w:rsidP="00503726">
      <w:pPr>
        <w:pStyle w:val="Paragrafoelenco"/>
        <w:numPr>
          <w:ilvl w:val="0"/>
          <w:numId w:val="7"/>
        </w:numPr>
        <w:jc w:val="both"/>
      </w:pPr>
      <w:r w:rsidRPr="006935FE">
        <w:t>Teatro del Leone</w:t>
      </w:r>
    </w:p>
    <w:p w:rsidR="009D2387" w:rsidRPr="006935FE" w:rsidRDefault="009D2387" w:rsidP="00C40871">
      <w:pPr>
        <w:jc w:val="both"/>
      </w:pPr>
      <w:r w:rsidRPr="006935FE">
        <w:t>SMERILLO:</w:t>
      </w:r>
    </w:p>
    <w:p w:rsidR="004705FC" w:rsidRPr="006935FE" w:rsidRDefault="0070125B" w:rsidP="00503726">
      <w:pPr>
        <w:pStyle w:val="Paragrafoelenco"/>
        <w:numPr>
          <w:ilvl w:val="0"/>
          <w:numId w:val="8"/>
        </w:numPr>
        <w:jc w:val="both"/>
      </w:pPr>
      <w:r w:rsidRPr="006935FE">
        <w:t>Museo di Scienze Naturali (</w:t>
      </w:r>
      <w:r w:rsidR="004705FC" w:rsidRPr="006935FE">
        <w:t>Museo dei fossili</w:t>
      </w:r>
      <w:r w:rsidRPr="006935FE">
        <w:t>)</w:t>
      </w:r>
    </w:p>
    <w:p w:rsidR="009D2387" w:rsidRPr="006935FE" w:rsidRDefault="004705FC" w:rsidP="00503726">
      <w:pPr>
        <w:pStyle w:val="Paragrafoelenco"/>
        <w:numPr>
          <w:ilvl w:val="0"/>
          <w:numId w:val="8"/>
        </w:numPr>
        <w:jc w:val="both"/>
      </w:pPr>
      <w:r w:rsidRPr="006935FE">
        <w:t>Pinacoteca d’arte contemporanea e dei bambini</w:t>
      </w:r>
    </w:p>
    <w:p w:rsidR="00F812E3" w:rsidRPr="006935FE" w:rsidRDefault="001F68A7" w:rsidP="00C40871">
      <w:pPr>
        <w:jc w:val="both"/>
      </w:pPr>
      <w:r w:rsidRPr="001F68A7">
        <w:rPr>
          <w:noProof/>
          <w:lang w:eastAsia="it-IT"/>
        </w:rPr>
        <w:lastRenderedPageBreak/>
        <w:drawing>
          <wp:inline distT="0" distB="0" distL="0" distR="0" wp14:anchorId="2E678DD8" wp14:editId="0D96E76D">
            <wp:extent cx="6120130" cy="335946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359469"/>
                    </a:xfrm>
                    <a:prstGeom prst="rect">
                      <a:avLst/>
                    </a:prstGeom>
                    <a:noFill/>
                    <a:ln>
                      <a:noFill/>
                    </a:ln>
                  </pic:spPr>
                </pic:pic>
              </a:graphicData>
            </a:graphic>
          </wp:inline>
        </w:drawing>
      </w:r>
    </w:p>
    <w:p w:rsidR="004945AF" w:rsidRPr="006935FE" w:rsidRDefault="008569CB" w:rsidP="00894582">
      <w:pPr>
        <w:pStyle w:val="Titolo3"/>
      </w:pPr>
      <w:bookmarkStart w:id="4" w:name="_Toc31967650"/>
      <w:r w:rsidRPr="006935FE">
        <w:t>Turismo,</w:t>
      </w:r>
      <w:r w:rsidR="003D30C2" w:rsidRPr="006935FE">
        <w:t xml:space="preserve"> </w:t>
      </w:r>
      <w:r w:rsidRPr="006935FE">
        <w:t>s</w:t>
      </w:r>
      <w:r w:rsidR="004945AF" w:rsidRPr="006935FE">
        <w:t>trutture ricettive</w:t>
      </w:r>
      <w:r w:rsidRPr="006935FE">
        <w:t xml:space="preserve"> e ristorazione</w:t>
      </w:r>
      <w:bookmarkEnd w:id="4"/>
    </w:p>
    <w:p w:rsidR="004945AF" w:rsidRPr="006935FE" w:rsidRDefault="004945AF" w:rsidP="006A56BE">
      <w:pPr>
        <w:spacing w:after="0" w:line="320" w:lineRule="exact"/>
        <w:jc w:val="both"/>
      </w:pPr>
      <w:r w:rsidRPr="006935FE">
        <w:t>Occorre evidenziare due criticità</w:t>
      </w:r>
      <w:r w:rsidR="00F3026D">
        <w:t xml:space="preserve"> di tipo strutturale</w:t>
      </w:r>
      <w:r w:rsidRPr="006935FE">
        <w:t>: da un lato il calo dei posti letto disponibili nei comuni del PIL Terre alte del fermano, dall’altro l’assenza di strutture alberghiere a 5, 4 e 3 stelle (dalle statistiche compare un hotel 3* a S. Vittoria in Matenano, ma non a</w:t>
      </w:r>
      <w:r w:rsidR="0092523B">
        <w:t>ppare nei motori di ricerca</w:t>
      </w:r>
      <w:r w:rsidRPr="006935FE">
        <w:t>).</w:t>
      </w:r>
    </w:p>
    <w:p w:rsidR="006A56BE" w:rsidRDefault="00433EC8" w:rsidP="006A56BE">
      <w:pPr>
        <w:spacing w:after="0" w:line="320" w:lineRule="exact"/>
        <w:jc w:val="both"/>
      </w:pPr>
      <w:r w:rsidRPr="006935FE">
        <w:t>Una buona parte</w:t>
      </w:r>
      <w:r w:rsidR="004945AF" w:rsidRPr="006935FE">
        <w:t xml:space="preserve"> dei posti letto</w:t>
      </w:r>
      <w:r w:rsidR="008B4A47" w:rsidRPr="006935FE">
        <w:t xml:space="preserve"> (629)</w:t>
      </w:r>
      <w:r w:rsidR="004945AF" w:rsidRPr="006935FE">
        <w:t>, il 35,6% del totale, sono riconducibili ad Agriturismi; se si escludono i 3 campeggi nell’area del PIL il numero dei posti letto riconducibili agli agriturismi corrispondono al 59,2% del totale</w:t>
      </w:r>
      <w:r w:rsidR="004A653D" w:rsidRPr="006935FE">
        <w:t xml:space="preserve"> (SIS Marche 2017)</w:t>
      </w:r>
      <w:r w:rsidR="004945AF" w:rsidRPr="006935FE">
        <w:t xml:space="preserve">. </w:t>
      </w:r>
      <w:r w:rsidR="008569CB" w:rsidRPr="006935FE">
        <w:t>Il numero totale di posti letto è di 1709 (680 campeggi).</w:t>
      </w:r>
    </w:p>
    <w:p w:rsidR="006A56BE" w:rsidRDefault="00CE1046" w:rsidP="006A56BE">
      <w:pPr>
        <w:spacing w:after="0"/>
        <w:jc w:val="both"/>
      </w:pPr>
      <w:r w:rsidRPr="006935FE">
        <w:t xml:space="preserve">Ulteriori criticità riguardanti il turismo dell’area del PIL sono </w:t>
      </w:r>
      <w:r w:rsidR="00707858">
        <w:t xml:space="preserve">il calo di arrivi e presenze sul territorio, </w:t>
      </w:r>
      <w:r w:rsidRPr="006935FE">
        <w:t>la sostanziale stagionalità estiva dei flussi turist</w:t>
      </w:r>
      <w:r w:rsidR="00354763" w:rsidRPr="006935FE">
        <w:t>ici</w:t>
      </w:r>
      <w:r w:rsidRPr="006935FE">
        <w:t xml:space="preserve"> </w:t>
      </w:r>
      <w:r w:rsidR="00354763" w:rsidRPr="006935FE">
        <w:t>(</w:t>
      </w:r>
      <w:r w:rsidRPr="006935FE">
        <w:t>in particolare dall’Italia</w:t>
      </w:r>
      <w:r w:rsidR="00DD4108" w:rsidRPr="006935FE">
        <w:t>, stagione estiva</w:t>
      </w:r>
      <w:r w:rsidR="00354763" w:rsidRPr="006935FE">
        <w:t>)</w:t>
      </w:r>
      <w:r w:rsidR="00707858">
        <w:t xml:space="preserve"> e</w:t>
      </w:r>
      <w:r w:rsidRPr="006935FE">
        <w:t xml:space="preserve"> le poche attività di </w:t>
      </w:r>
      <w:proofErr w:type="spellStart"/>
      <w:r w:rsidRPr="006935FE">
        <w:t>incoming</w:t>
      </w:r>
      <w:proofErr w:type="spellEnd"/>
      <w:r w:rsidRPr="006935FE">
        <w:t xml:space="preserve"> </w:t>
      </w:r>
      <w:r w:rsidRPr="009962D9">
        <w:t>strutturato</w:t>
      </w:r>
      <w:r w:rsidR="00F33B6C" w:rsidRPr="009962D9">
        <w:t xml:space="preserve"> e l’assenza di attività economiche attive nel campo dei servizi turistici.</w:t>
      </w:r>
      <w:r w:rsidR="00BB78C1" w:rsidRPr="006935FE">
        <w:t xml:space="preserve"> </w:t>
      </w:r>
    </w:p>
    <w:p w:rsidR="00BB73E0" w:rsidRDefault="00BB73E0" w:rsidP="006A56BE">
      <w:pPr>
        <w:spacing w:after="0"/>
        <w:jc w:val="both"/>
      </w:pPr>
    </w:p>
    <w:p w:rsidR="00BB73E0" w:rsidRDefault="00BB73E0" w:rsidP="006A56BE">
      <w:pPr>
        <w:spacing w:after="0"/>
        <w:jc w:val="both"/>
      </w:pPr>
      <w:r>
        <w:t>Di seguito si riportano gli attuali posti letto censiti nei sette comuni interessati</w:t>
      </w:r>
      <w:r w:rsidR="00F829A5">
        <w:t xml:space="preserve"> (Regione </w:t>
      </w:r>
      <w:proofErr w:type="gramStart"/>
      <w:r w:rsidR="00F829A5">
        <w:t>Marche,</w:t>
      </w:r>
      <w:r w:rsidR="00F829A5" w:rsidRPr="00F829A5">
        <w:t xml:space="preserve">   </w:t>
      </w:r>
      <w:proofErr w:type="gramEnd"/>
      <w:r w:rsidR="00F829A5" w:rsidRPr="00F829A5">
        <w:t xml:space="preserve">   RILEVAZIONE SULLA CAPACITA'  DEGLI ESERCIZI RICETTIVI - MOD. ISTAT CTT/4</w:t>
      </w:r>
      <w:r w:rsidR="00F829A5">
        <w:t>)</w:t>
      </w:r>
      <w:r>
        <w:t>.</w:t>
      </w:r>
    </w:p>
    <w:p w:rsidR="00961D14" w:rsidRDefault="00961D14" w:rsidP="006A56BE">
      <w:pPr>
        <w:spacing w:after="0"/>
        <w:jc w:val="both"/>
      </w:pPr>
    </w:p>
    <w:tbl>
      <w:tblPr>
        <w:tblW w:w="5000" w:type="pct"/>
        <w:tblCellMar>
          <w:left w:w="70" w:type="dxa"/>
          <w:right w:w="70" w:type="dxa"/>
        </w:tblCellMar>
        <w:tblLook w:val="04A0" w:firstRow="1" w:lastRow="0" w:firstColumn="1" w:lastColumn="0" w:noHBand="0" w:noVBand="1"/>
      </w:tblPr>
      <w:tblGrid>
        <w:gridCol w:w="1492"/>
        <w:gridCol w:w="1652"/>
        <w:gridCol w:w="262"/>
        <w:gridCol w:w="888"/>
        <w:gridCol w:w="262"/>
        <w:gridCol w:w="889"/>
        <w:gridCol w:w="262"/>
        <w:gridCol w:w="955"/>
        <w:gridCol w:w="562"/>
        <w:gridCol w:w="1153"/>
        <w:gridCol w:w="1261"/>
      </w:tblGrid>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bookmarkStart w:id="5" w:name="RANGE!A1:K46"/>
            <w:r w:rsidRPr="00BB73E0">
              <w:rPr>
                <w:rFonts w:ascii="Calibri" w:eastAsia="Times New Roman" w:hAnsi="Calibri" w:cs="Calibri"/>
                <w:color w:val="000000"/>
                <w:sz w:val="12"/>
                <w:lang w:eastAsia="it-IT"/>
              </w:rPr>
              <w:t>TOTALE</w:t>
            </w:r>
            <w:bookmarkEnd w:id="5"/>
          </w:p>
        </w:tc>
        <w:tc>
          <w:tcPr>
            <w:tcW w:w="861" w:type="pct"/>
            <w:tcBorders>
              <w:top w:val="nil"/>
              <w:left w:val="single" w:sz="4" w:space="0" w:color="auto"/>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2015</w:t>
            </w:r>
          </w:p>
        </w:tc>
        <w:tc>
          <w:tcPr>
            <w:tcW w:w="590"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2016</w:t>
            </w:r>
          </w:p>
        </w:tc>
        <w:tc>
          <w:tcPr>
            <w:tcW w:w="633"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2017</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DATI STRUTTURE RICETTIVE</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nr</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posti letto</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Amandola</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229</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13</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223</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10</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123</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-106</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Montefalcone Appennino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42</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42</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42</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Montefortino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160</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166</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11</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133</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-3</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-27</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Montelparo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272</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13</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266</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14</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328</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56</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 Rinaldo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6</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59</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6</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59</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6</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59</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Santa Vittoria in Matenano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13</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117</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12</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120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10</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93</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-3</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-24</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Smerillo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7</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71</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7</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71</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6</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84</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right"/>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13</w:t>
            </w:r>
          </w:p>
        </w:tc>
      </w:tr>
      <w:tr w:rsidR="00BB73E0" w:rsidRPr="00BB73E0" w:rsidTr="00C40F47">
        <w:trPr>
          <w:trHeight w:val="300"/>
        </w:trPr>
        <w:tc>
          <w:tcPr>
            <w:tcW w:w="77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-11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-88</w:t>
            </w:r>
          </w:p>
        </w:tc>
      </w:tr>
      <w:tr w:rsidR="00BB73E0" w:rsidRPr="00BB73E0" w:rsidTr="00C40F47">
        <w:trPr>
          <w:trHeight w:val="300"/>
        </w:trPr>
        <w:tc>
          <w:tcPr>
            <w:tcW w:w="771" w:type="pct"/>
            <w:tcBorders>
              <w:top w:val="nil"/>
              <w:left w:val="nil"/>
              <w:bottom w:val="single" w:sz="4" w:space="0" w:color="auto"/>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Default="00BB73E0" w:rsidP="00BB73E0">
            <w:pPr>
              <w:spacing w:after="0" w:line="240" w:lineRule="auto"/>
              <w:rPr>
                <w:rFonts w:ascii="Times New Roman" w:eastAsia="Times New Roman" w:hAnsi="Times New Roman" w:cs="Times New Roman"/>
                <w:sz w:val="12"/>
                <w:szCs w:val="20"/>
                <w:lang w:eastAsia="it-IT"/>
              </w:rPr>
            </w:pPr>
          </w:p>
          <w:p w:rsidR="001B0D21" w:rsidRDefault="001B0D21" w:rsidP="00BB73E0">
            <w:pPr>
              <w:spacing w:after="0" w:line="240" w:lineRule="auto"/>
              <w:rPr>
                <w:rFonts w:ascii="Times New Roman" w:eastAsia="Times New Roman" w:hAnsi="Times New Roman" w:cs="Times New Roman"/>
                <w:sz w:val="12"/>
                <w:szCs w:val="20"/>
                <w:lang w:eastAsia="it-IT"/>
              </w:rPr>
            </w:pPr>
          </w:p>
          <w:p w:rsidR="001B0D21" w:rsidRDefault="001B0D21" w:rsidP="00BB73E0">
            <w:pPr>
              <w:spacing w:after="0" w:line="240" w:lineRule="auto"/>
              <w:rPr>
                <w:rFonts w:ascii="Times New Roman" w:eastAsia="Times New Roman" w:hAnsi="Times New Roman" w:cs="Times New Roman"/>
                <w:sz w:val="12"/>
                <w:szCs w:val="20"/>
                <w:lang w:eastAsia="it-IT"/>
              </w:rPr>
            </w:pPr>
          </w:p>
          <w:p w:rsidR="001B0D21" w:rsidRDefault="001B0D21" w:rsidP="00BB73E0">
            <w:pPr>
              <w:spacing w:after="0" w:line="240" w:lineRule="auto"/>
              <w:rPr>
                <w:rFonts w:ascii="Times New Roman" w:eastAsia="Times New Roman" w:hAnsi="Times New Roman" w:cs="Times New Roman"/>
                <w:sz w:val="12"/>
                <w:szCs w:val="20"/>
                <w:lang w:eastAsia="it-IT"/>
              </w:rPr>
            </w:pPr>
          </w:p>
          <w:p w:rsidR="001B0D21" w:rsidRDefault="001B0D21" w:rsidP="00BB73E0">
            <w:pPr>
              <w:spacing w:after="0" w:line="240" w:lineRule="auto"/>
              <w:rPr>
                <w:rFonts w:ascii="Times New Roman" w:eastAsia="Times New Roman" w:hAnsi="Times New Roman" w:cs="Times New Roman"/>
                <w:sz w:val="12"/>
                <w:szCs w:val="20"/>
                <w:lang w:eastAsia="it-IT"/>
              </w:rPr>
            </w:pPr>
          </w:p>
          <w:p w:rsidR="001B0D21" w:rsidRPr="00BB73E0" w:rsidRDefault="001B0D21"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lastRenderedPageBreak/>
              <w:t>ALBERGHI</w:t>
            </w:r>
          </w:p>
        </w:tc>
        <w:tc>
          <w:tcPr>
            <w:tcW w:w="861" w:type="pct"/>
            <w:tcBorders>
              <w:top w:val="nil"/>
              <w:left w:val="single" w:sz="4" w:space="0" w:color="auto"/>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DATI STRUTTURE RICETTIVE</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590"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2015</w:t>
            </w:r>
          </w:p>
        </w:tc>
        <w:tc>
          <w:tcPr>
            <w:tcW w:w="590"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2016</w:t>
            </w:r>
          </w:p>
        </w:tc>
        <w:tc>
          <w:tcPr>
            <w:tcW w:w="633"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2017</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nr</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posti letto</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Amandola</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78</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78</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-78</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Montefalcone Appennino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Montefortino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23</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23</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23</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Montelparo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69</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69</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69</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 Rinaldo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Santa Vittoria in Matenano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18</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18</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18</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Smerillo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0</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4</w:t>
            </w: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188</w:t>
            </w: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 </w:t>
            </w: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 </w:t>
            </w: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3</w:t>
            </w: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110</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-1</w:t>
            </w: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-78</w:t>
            </w:r>
          </w:p>
        </w:tc>
      </w:tr>
      <w:tr w:rsidR="00BB73E0" w:rsidRPr="00BB73E0" w:rsidTr="00C40F47">
        <w:trPr>
          <w:trHeight w:val="300"/>
        </w:trPr>
        <w:tc>
          <w:tcPr>
            <w:tcW w:w="771" w:type="pct"/>
            <w:tcBorders>
              <w:top w:val="nil"/>
              <w:left w:val="nil"/>
              <w:bottom w:val="single" w:sz="4" w:space="0" w:color="auto"/>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AGRITURISMI</w:t>
            </w:r>
          </w:p>
        </w:tc>
        <w:tc>
          <w:tcPr>
            <w:tcW w:w="861" w:type="pct"/>
            <w:tcBorders>
              <w:top w:val="nil"/>
              <w:left w:val="single" w:sz="4" w:space="0" w:color="auto"/>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DATI STRUTTURE RICETTIVE</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590"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2015</w:t>
            </w:r>
          </w:p>
        </w:tc>
        <w:tc>
          <w:tcPr>
            <w:tcW w:w="590"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2016</w:t>
            </w:r>
          </w:p>
        </w:tc>
        <w:tc>
          <w:tcPr>
            <w:tcW w:w="633"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2017</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nr</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posti letto</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Amandola</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9</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131</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8</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125</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7</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107</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-24</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Montefalcone Appennino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30</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30</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Montefortino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9</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113</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9</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113</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7</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92</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-21</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Montelparo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8</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176</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7</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170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7</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230</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54</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 Rinaldo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53</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53</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53</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Santa Vittoria in Matenano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65</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68</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41</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-3</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-24</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Smerillo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63</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63</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4</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76</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13</w:t>
            </w:r>
          </w:p>
        </w:tc>
      </w:tr>
      <w:tr w:rsidR="00BB73E0" w:rsidRPr="00BB73E0" w:rsidTr="00C40F47">
        <w:trPr>
          <w:trHeight w:val="300"/>
        </w:trPr>
        <w:tc>
          <w:tcPr>
            <w:tcW w:w="77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44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631</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 </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35</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629</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-9</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r w:rsidRPr="00BB73E0">
              <w:rPr>
                <w:rFonts w:ascii="Calibri" w:eastAsia="Times New Roman" w:hAnsi="Calibri" w:cs="Calibri"/>
                <w:b/>
                <w:bCs/>
                <w:color w:val="000000"/>
                <w:sz w:val="12"/>
                <w:lang w:eastAsia="it-IT"/>
              </w:rPr>
              <w:t>-2</w:t>
            </w:r>
          </w:p>
        </w:tc>
      </w:tr>
      <w:tr w:rsidR="00BB73E0" w:rsidRPr="00BB73E0" w:rsidTr="00C40F47">
        <w:trPr>
          <w:trHeight w:val="300"/>
        </w:trPr>
        <w:tc>
          <w:tcPr>
            <w:tcW w:w="771" w:type="pct"/>
            <w:tcBorders>
              <w:top w:val="nil"/>
              <w:left w:val="nil"/>
              <w:bottom w:val="single" w:sz="4" w:space="0" w:color="auto"/>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b/>
                <w:bCs/>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Default="00BB73E0"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Default="00961D14" w:rsidP="00BB73E0">
            <w:pPr>
              <w:spacing w:after="0" w:line="240" w:lineRule="auto"/>
              <w:rPr>
                <w:rFonts w:ascii="Times New Roman" w:eastAsia="Times New Roman" w:hAnsi="Times New Roman" w:cs="Times New Roman"/>
                <w:sz w:val="12"/>
                <w:szCs w:val="20"/>
                <w:lang w:eastAsia="it-IT"/>
              </w:rPr>
            </w:pPr>
          </w:p>
          <w:p w:rsidR="00961D14" w:rsidRPr="00BB73E0" w:rsidRDefault="00961D14"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782754">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B</w:t>
            </w:r>
            <w:r w:rsidR="00782754">
              <w:rPr>
                <w:rFonts w:ascii="Calibri" w:eastAsia="Times New Roman" w:hAnsi="Calibri" w:cs="Calibri"/>
                <w:color w:val="000000"/>
                <w:sz w:val="12"/>
                <w:lang w:eastAsia="it-IT"/>
              </w:rPr>
              <w:t>&amp;B</w:t>
            </w:r>
          </w:p>
        </w:tc>
        <w:tc>
          <w:tcPr>
            <w:tcW w:w="861" w:type="pct"/>
            <w:tcBorders>
              <w:top w:val="nil"/>
              <w:left w:val="single" w:sz="4" w:space="0" w:color="auto"/>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DATI STRUTTURE RICETTIVE</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590"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2015</w:t>
            </w:r>
          </w:p>
        </w:tc>
        <w:tc>
          <w:tcPr>
            <w:tcW w:w="590"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2016</w:t>
            </w:r>
          </w:p>
        </w:tc>
        <w:tc>
          <w:tcPr>
            <w:tcW w:w="633" w:type="pct"/>
            <w:gridSpan w:val="2"/>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2017</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nr</w:t>
            </w:r>
            <w:proofErr w:type="gramEnd"/>
            <w:r w:rsidRPr="00BB73E0">
              <w:rPr>
                <w:rFonts w:ascii="Calibri" w:eastAsia="Times New Roman" w:hAnsi="Calibri" w:cs="Calibri"/>
                <w:color w:val="000000"/>
                <w:sz w:val="12"/>
                <w:lang w:eastAsia="it-IT"/>
              </w:rPr>
              <w:t xml:space="preserve"> </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posti</w:t>
            </w:r>
            <w:proofErr w:type="gramEnd"/>
            <w:r w:rsidRPr="00BB73E0">
              <w:rPr>
                <w:rFonts w:ascii="Calibri" w:eastAsia="Times New Roman" w:hAnsi="Calibri" w:cs="Calibri"/>
                <w:color w:val="000000"/>
                <w:sz w:val="12"/>
                <w:lang w:eastAsia="it-IT"/>
              </w:rPr>
              <w:t xml:space="preserve"> letto</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nr</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proofErr w:type="gramStart"/>
            <w:r w:rsidRPr="00BB73E0">
              <w:rPr>
                <w:rFonts w:ascii="Calibri" w:eastAsia="Times New Roman" w:hAnsi="Calibri" w:cs="Calibri"/>
                <w:color w:val="000000"/>
                <w:sz w:val="12"/>
                <w:lang w:eastAsia="it-IT"/>
              </w:rPr>
              <w:t>variazione</w:t>
            </w:r>
            <w:proofErr w:type="gramEnd"/>
            <w:r w:rsidRPr="00BB73E0">
              <w:rPr>
                <w:rFonts w:ascii="Calibri" w:eastAsia="Times New Roman" w:hAnsi="Calibri" w:cs="Calibri"/>
                <w:color w:val="000000"/>
                <w:sz w:val="12"/>
                <w:lang w:eastAsia="it-IT"/>
              </w:rPr>
              <w:t xml:space="preserve"> posti letto</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Amandola</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20</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16</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-4</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Montefalcone Appennino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12</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12</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12</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Montefortino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24</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30</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18</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-6</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Montelparo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27</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5</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27</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29</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Monte Rinaldo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1</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Santa Vittoria in Matenano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34</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34</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6</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34</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Fermo</w:t>
            </w:r>
          </w:p>
        </w:tc>
        <w:tc>
          <w:tcPr>
            <w:tcW w:w="861"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Smerillo</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8</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8</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2</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r w:rsidRPr="00BB73E0">
              <w:rPr>
                <w:rFonts w:ascii="Arial" w:eastAsia="Times New Roman" w:hAnsi="Arial" w:cs="Arial"/>
                <w:sz w:val="12"/>
                <w:szCs w:val="20"/>
                <w:lang w:eastAsia="it-IT"/>
              </w:rPr>
              <w:t>8</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Arial" w:eastAsia="Times New Roman" w:hAnsi="Arial" w:cs="Arial"/>
                <w:sz w:val="12"/>
                <w:szCs w:val="20"/>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0</w:t>
            </w:r>
          </w:p>
        </w:tc>
      </w:tr>
      <w:tr w:rsidR="00BB73E0" w:rsidRPr="00BB73E0" w:rsidTr="00C40F47">
        <w:trPr>
          <w:trHeight w:val="300"/>
        </w:trPr>
        <w:tc>
          <w:tcPr>
            <w:tcW w:w="77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24</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131</w:t>
            </w:r>
          </w:p>
        </w:tc>
        <w:tc>
          <w:tcPr>
            <w:tcW w:w="12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465"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 </w:t>
            </w:r>
          </w:p>
        </w:tc>
        <w:tc>
          <w:tcPr>
            <w:tcW w:w="134"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23</w:t>
            </w:r>
          </w:p>
        </w:tc>
        <w:tc>
          <w:tcPr>
            <w:tcW w:w="499"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123</w:t>
            </w: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-1</w:t>
            </w:r>
          </w:p>
        </w:tc>
        <w:tc>
          <w:tcPr>
            <w:tcW w:w="658" w:type="pct"/>
            <w:tcBorders>
              <w:top w:val="nil"/>
              <w:left w:val="nil"/>
              <w:bottom w:val="single" w:sz="4" w:space="0" w:color="auto"/>
              <w:right w:val="single" w:sz="4" w:space="0" w:color="auto"/>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r w:rsidRPr="00BB73E0">
              <w:rPr>
                <w:rFonts w:ascii="Calibri" w:eastAsia="Times New Roman" w:hAnsi="Calibri" w:cs="Calibri"/>
                <w:color w:val="000000"/>
                <w:sz w:val="12"/>
                <w:lang w:eastAsia="it-IT"/>
              </w:rPr>
              <w:t>-8</w:t>
            </w:r>
          </w:p>
        </w:tc>
      </w:tr>
      <w:tr w:rsidR="00BB73E0" w:rsidRPr="00BB73E0" w:rsidTr="00C40F47">
        <w:trPr>
          <w:trHeight w:val="300"/>
        </w:trPr>
        <w:tc>
          <w:tcPr>
            <w:tcW w:w="77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jc w:val="center"/>
              <w:rPr>
                <w:rFonts w:ascii="Calibri" w:eastAsia="Times New Roman" w:hAnsi="Calibri" w:cs="Calibri"/>
                <w:color w:val="000000"/>
                <w:sz w:val="12"/>
                <w:lang w:eastAsia="it-IT"/>
              </w:rPr>
            </w:pPr>
          </w:p>
        </w:tc>
        <w:tc>
          <w:tcPr>
            <w:tcW w:w="86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r w:rsidR="00BB73E0" w:rsidRPr="00BB73E0" w:rsidTr="00C40F47">
        <w:trPr>
          <w:trHeight w:val="300"/>
        </w:trPr>
        <w:tc>
          <w:tcPr>
            <w:tcW w:w="77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861"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2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6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134"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499"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295"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02"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c>
          <w:tcPr>
            <w:tcW w:w="658" w:type="pct"/>
            <w:tcBorders>
              <w:top w:val="nil"/>
              <w:left w:val="nil"/>
              <w:bottom w:val="nil"/>
              <w:right w:val="nil"/>
            </w:tcBorders>
            <w:shd w:val="clear" w:color="auto" w:fill="auto"/>
            <w:noWrap/>
            <w:vAlign w:val="bottom"/>
            <w:hideMark/>
          </w:tcPr>
          <w:p w:rsidR="00BB73E0" w:rsidRPr="00BB73E0" w:rsidRDefault="00BB73E0" w:rsidP="00BB73E0">
            <w:pPr>
              <w:spacing w:after="0" w:line="240" w:lineRule="auto"/>
              <w:rPr>
                <w:rFonts w:ascii="Times New Roman" w:eastAsia="Times New Roman" w:hAnsi="Times New Roman" w:cs="Times New Roman"/>
                <w:sz w:val="12"/>
                <w:szCs w:val="20"/>
                <w:lang w:eastAsia="it-IT"/>
              </w:rPr>
            </w:pPr>
          </w:p>
        </w:tc>
      </w:tr>
    </w:tbl>
    <w:p w:rsidR="00BB73E0" w:rsidRDefault="00BB73E0" w:rsidP="006A56BE">
      <w:pPr>
        <w:spacing w:after="0"/>
        <w:jc w:val="both"/>
      </w:pPr>
      <w:r>
        <w:lastRenderedPageBreak/>
        <w:t>Come si può vedere in seguito agli eventi sismici del 2016 c’è stata una sensibile riduzione dei posti letto su tutti i comun interessati. Si evidenzia il dato più critico rispetto alle strutture alberghiere che hanno subito una riduzione più importante.</w:t>
      </w:r>
    </w:p>
    <w:p w:rsidR="00DC5F25" w:rsidRPr="006935FE" w:rsidRDefault="00DC5F25" w:rsidP="006A56BE">
      <w:pPr>
        <w:spacing w:after="0"/>
        <w:jc w:val="both"/>
      </w:pPr>
    </w:p>
    <w:p w:rsidR="00F33B6C" w:rsidRDefault="005C75F0" w:rsidP="00C40871">
      <w:pPr>
        <w:spacing w:after="240"/>
        <w:jc w:val="both"/>
      </w:pPr>
      <w:r w:rsidRPr="006935FE">
        <w:t xml:space="preserve">Stando a quanto riportato </w:t>
      </w:r>
      <w:r w:rsidR="00342E32" w:rsidRPr="006935FE">
        <w:t xml:space="preserve">nel “piano regionale triennale di promozione turistica 2016/2018”, </w:t>
      </w:r>
      <w:r w:rsidRPr="006935FE">
        <w:t xml:space="preserve">nei territori montani dell’entroterra risulta </w:t>
      </w:r>
      <w:r w:rsidR="00342E32" w:rsidRPr="006935FE">
        <w:t xml:space="preserve">essere </w:t>
      </w:r>
      <w:r w:rsidRPr="006935FE">
        <w:t xml:space="preserve">modesta </w:t>
      </w:r>
      <w:r w:rsidR="00342E32" w:rsidRPr="006935FE">
        <w:t xml:space="preserve">la </w:t>
      </w:r>
      <w:r w:rsidRPr="006935FE">
        <w:t>durata del soggiorno di turisti italiani, 3.3 giorni in media.</w:t>
      </w:r>
      <w:r w:rsidR="006B3E2E" w:rsidRPr="006935FE">
        <w:t xml:space="preserve"> </w:t>
      </w:r>
    </w:p>
    <w:p w:rsidR="00504BAF" w:rsidRPr="006935FE" w:rsidRDefault="006B3E2E" w:rsidP="00C40871">
      <w:pPr>
        <w:spacing w:after="240"/>
        <w:jc w:val="both"/>
      </w:pPr>
      <w:r w:rsidRPr="006935FE">
        <w:t>Nel medesimo documento si fa riferimento ad un’elevata propensione dei turisti stranieri a partecipare a escursioni (45,1% contro un dato italiano del 22,6%) ed a un maggiore interesse, nell'ambito delle attività sportive, verso trekking, equitazione e ciclismo.</w:t>
      </w:r>
      <w:r w:rsidR="00F33B6C">
        <w:t xml:space="preserve"> </w:t>
      </w:r>
      <w:r w:rsidR="00F33B6C" w:rsidRPr="009962D9">
        <w:t>Tuttavia nel territorio risulta una grave assenza di attività di accompagnamento turistico e servizi accessori come noleggio bike o altre attività collaterali.</w:t>
      </w:r>
    </w:p>
    <w:p w:rsidR="00C51850" w:rsidRPr="006935FE" w:rsidRDefault="00C51850" w:rsidP="00C40871">
      <w:pPr>
        <w:spacing w:after="240"/>
        <w:jc w:val="both"/>
      </w:pPr>
      <w:r w:rsidRPr="006935FE">
        <w:t xml:space="preserve">Nei 7 comuni del PIL </w:t>
      </w:r>
      <w:r w:rsidR="00FF30BE" w:rsidRPr="006935FE">
        <w:t xml:space="preserve">prima d’ora </w:t>
      </w:r>
      <w:r w:rsidRPr="006935FE">
        <w:t xml:space="preserve">non si era mai investito corposamente su un tipo di turismo sportivo, come ad esempio il cicloturismo, eppure ad oggi sembra quantomeno profittevole, se non necessario, andare ad intercettare questo segmento. Nel corso del </w:t>
      </w:r>
      <w:proofErr w:type="spellStart"/>
      <w:r w:rsidRPr="006935FE">
        <w:t>BikeSummit</w:t>
      </w:r>
      <w:proofErr w:type="spellEnd"/>
      <w:r w:rsidRPr="006935FE">
        <w:t xml:space="preserve"> 2019 (Roma, 26 Marzo) infatti, sono stati presentati</w:t>
      </w:r>
      <w:r w:rsidR="00EB345E" w:rsidRPr="006935FE">
        <w:t xml:space="preserve"> i risultati del primo rapporto </w:t>
      </w:r>
      <w:proofErr w:type="spellStart"/>
      <w:r w:rsidR="00EB345E" w:rsidRPr="006935FE">
        <w:t>Isnart-Unioncamere</w:t>
      </w:r>
      <w:proofErr w:type="spellEnd"/>
      <w:r w:rsidR="00EB345E" w:rsidRPr="006935FE">
        <w:t xml:space="preserve"> e Legambiente sul cicloturismo.</w:t>
      </w:r>
    </w:p>
    <w:p w:rsidR="00EB345E" w:rsidRPr="006935FE" w:rsidRDefault="00C51850" w:rsidP="00C40871">
      <w:pPr>
        <w:spacing w:after="240"/>
        <w:jc w:val="both"/>
      </w:pPr>
      <w:r w:rsidRPr="006935FE">
        <w:t>In</w:t>
      </w:r>
      <w:r w:rsidR="00EB345E" w:rsidRPr="006935FE">
        <w:t xml:space="preserve"> Italia sempre più turisti scelgano di utilizzare per i propri spostamenti la bici, che diventa così mezzo di locomozione ma anche motore per la rinascita dei territori, soprattutto delle aree interne.</w:t>
      </w:r>
    </w:p>
    <w:p w:rsidR="00EB345E" w:rsidRPr="006935FE" w:rsidRDefault="00EB345E" w:rsidP="00C40871">
      <w:pPr>
        <w:spacing w:after="240"/>
        <w:jc w:val="both"/>
      </w:pPr>
      <w:r w:rsidRPr="006935FE">
        <w:t xml:space="preserve">Sono state 77,6 milioni le presenze cicloturistiche registrate nel 2018, corrispondenti a circa 6 milioni di vacanzieri sui pedali, una cifra che mostra un +41% rispetto ai dati del 2013 e che equivale all’8,4% del numero totale di turisti registrati nel corso del 2018, tra strutture ricettive e abitazioni private. Decisamente significativa considerando che spesso la </w:t>
      </w:r>
      <w:proofErr w:type="spellStart"/>
      <w:r w:rsidRPr="006935FE">
        <w:t>ciclabilità</w:t>
      </w:r>
      <w:proofErr w:type="spellEnd"/>
      <w:r w:rsidRPr="006935FE">
        <w:t xml:space="preserve"> nelle città italiane sia ostacolata più che favorita.</w:t>
      </w:r>
    </w:p>
    <w:p w:rsidR="00EB345E" w:rsidRPr="006935FE" w:rsidRDefault="00EB345E" w:rsidP="00C40871">
      <w:pPr>
        <w:spacing w:after="240"/>
        <w:jc w:val="both"/>
      </w:pPr>
      <w:r w:rsidRPr="006935FE">
        <w:t xml:space="preserve">Nello specifico sono 21,9 milioni le presenze che rientrano nella categoria del </w:t>
      </w:r>
      <w:r w:rsidR="00C51850" w:rsidRPr="006935FE">
        <w:t>“cicloturista in senso stretto” (</w:t>
      </w:r>
      <w:r w:rsidRPr="006935FE">
        <w:t>che percorre in bicicletta tutto il suo itinerario</w:t>
      </w:r>
      <w:r w:rsidR="00C51850" w:rsidRPr="006935FE">
        <w:t xml:space="preserve">) e </w:t>
      </w:r>
      <w:r w:rsidRPr="006935FE">
        <w:t xml:space="preserve">55,7 milioni quelle della categoria “turista ciclista” </w:t>
      </w:r>
      <w:r w:rsidR="00C51850" w:rsidRPr="006935FE">
        <w:t>(</w:t>
      </w:r>
      <w:r w:rsidRPr="006935FE">
        <w:t>chi durante la vacanza utilizza la bici solo una volta arrivato a destinazione, come mezzo episodico per svolgere un’attività fisica e sportiva o per scoprire il territorio</w:t>
      </w:r>
      <w:r w:rsidR="00C51850" w:rsidRPr="006935FE">
        <w:t>).</w:t>
      </w:r>
    </w:p>
    <w:p w:rsidR="00EB345E" w:rsidRPr="006935FE" w:rsidRDefault="00EB345E" w:rsidP="00C40871">
      <w:pPr>
        <w:spacing w:after="240"/>
        <w:jc w:val="both"/>
      </w:pPr>
      <w:r w:rsidRPr="006935FE">
        <w:t>Il rapporto identifica come principali regioni di provenienza tra i turisti italiani Campania, Lombardia e Lazio,</w:t>
      </w:r>
      <w:r w:rsidR="00FF30BE" w:rsidRPr="006935FE">
        <w:t xml:space="preserve"> mentre gli stranieri arrivano </w:t>
      </w:r>
      <w:r w:rsidRPr="006935FE">
        <w:t>per la maggior parte da Germania, Francia, Stati Uniti e Regno Unito</w:t>
      </w:r>
      <w:r w:rsidR="00C51850" w:rsidRPr="006935FE">
        <w:t>.</w:t>
      </w:r>
    </w:p>
    <w:p w:rsidR="00C51850" w:rsidRPr="006935FE" w:rsidRDefault="00C51850" w:rsidP="00C40871">
      <w:pPr>
        <w:spacing w:after="240"/>
        <w:jc w:val="both"/>
      </w:pPr>
      <w:r w:rsidRPr="006935FE">
        <w:t>La loro presenza sul territorio determina un giro d’affari pari a 7,6 miliardi di euro annui, cifra tale da portare a circa 12 miliardi di euro il PIB (Prodotto Interno Bici), ovvero il giro d’affari generato dagli spostamenti a pedali in Italia.</w:t>
      </w:r>
    </w:p>
    <w:p w:rsidR="00C51850" w:rsidRPr="006935FE" w:rsidRDefault="00C51850" w:rsidP="00C40871">
      <w:pPr>
        <w:spacing w:after="240"/>
        <w:jc w:val="both"/>
      </w:pPr>
      <w:r w:rsidRPr="006935FE">
        <w:t xml:space="preserve">Considerando questi dati e </w:t>
      </w:r>
      <w:r w:rsidR="00D4763D" w:rsidRPr="006935FE">
        <w:t>l’esternalità positiva data</w:t>
      </w:r>
      <w:r w:rsidRPr="006935FE">
        <w:t xml:space="preserve"> </w:t>
      </w:r>
      <w:r w:rsidR="00D4763D" w:rsidRPr="006935FE">
        <w:t>dal potenziamento</w:t>
      </w:r>
      <w:r w:rsidRPr="006935FE">
        <w:t xml:space="preserve"> delle </w:t>
      </w:r>
      <w:proofErr w:type="spellStart"/>
      <w:r w:rsidRPr="006935FE">
        <w:t>ciclovie</w:t>
      </w:r>
      <w:proofErr w:type="spellEnd"/>
      <w:r w:rsidRPr="006935FE">
        <w:t xml:space="preserve"> </w:t>
      </w:r>
      <w:r w:rsidR="00D4763D" w:rsidRPr="006935FE">
        <w:t>da parte della</w:t>
      </w:r>
      <w:r w:rsidRPr="006935FE">
        <w:t xml:space="preserve"> Regione Marche (</w:t>
      </w:r>
      <w:r w:rsidR="00600668" w:rsidRPr="006935FE">
        <w:t>la rete ciclabile della Regione Marche avrà un’estensione di 432 km, collegando a pettine le vallate dell'entroterra con la costa per un investimento di 46,3 milioni di euro derivanti da fondi UE</w:t>
      </w:r>
      <w:r w:rsidRPr="006935FE">
        <w:t>), si</w:t>
      </w:r>
      <w:r w:rsidR="00D4763D" w:rsidRPr="006935FE">
        <w:t xml:space="preserve"> evince che il cicloturismo potrebbe rappresentare un target profittevole per il territorio in questione.</w:t>
      </w:r>
    </w:p>
    <w:p w:rsidR="00D02415" w:rsidRPr="006935FE" w:rsidRDefault="00504BAF" w:rsidP="00C40871">
      <w:pPr>
        <w:spacing w:after="240"/>
        <w:jc w:val="both"/>
      </w:pPr>
      <w:r w:rsidRPr="006935FE">
        <w:t>Un importante aspetto da tenere in considerazione riguarda la concorrenza da parte di regioni confinanti che intercettano segmenti specifici di domanda di turismo sportivi/montano/ambientale (Abruzzo, Umbria).</w:t>
      </w:r>
    </w:p>
    <w:p w:rsidR="00535570" w:rsidRPr="006935FE" w:rsidRDefault="00FF30BE" w:rsidP="00C40871">
      <w:pPr>
        <w:spacing w:after="240"/>
        <w:jc w:val="both"/>
      </w:pPr>
      <w:r w:rsidRPr="006935FE">
        <w:t xml:space="preserve">Un’altra forma innovativa di turismo sul quale i territori del PIL Terre Alte del Fermano non avevano mai lavorato sistematicamente è il </w:t>
      </w:r>
      <w:r w:rsidR="00535570" w:rsidRPr="006935FE">
        <w:t>turismo esperienziale</w:t>
      </w:r>
      <w:r w:rsidRPr="006935FE">
        <w:t>, che</w:t>
      </w:r>
      <w:r w:rsidR="00F07232" w:rsidRPr="006935FE">
        <w:t xml:space="preserve"> oggi in Europa</w:t>
      </w:r>
      <w:r w:rsidR="00535570" w:rsidRPr="006935FE">
        <w:t xml:space="preserve"> vale</w:t>
      </w:r>
      <w:r w:rsidRPr="006935FE">
        <w:t xml:space="preserve"> oltre 40 miliardi di euro.</w:t>
      </w:r>
    </w:p>
    <w:p w:rsidR="00535570" w:rsidRPr="006935FE" w:rsidRDefault="00F07232" w:rsidP="00C40871">
      <w:pPr>
        <w:spacing w:after="240"/>
        <w:jc w:val="both"/>
      </w:pPr>
      <w:r w:rsidRPr="006935FE">
        <w:lastRenderedPageBreak/>
        <w:t>Secondo i risultati di una indagine condotta da Expedia, i primi tre driver della scelta di un viaggio sono: le attività che si faranno, le esperienze da “almeno una volta nella vita” e le esperienze culturali.</w:t>
      </w:r>
      <w:r w:rsidR="00535570" w:rsidRPr="006935FE">
        <w:t xml:space="preserve"> Si conferma quindi il passaggio dal turismo di destinazione a uno di motivazione; un trend sottolineato anche dalle recenti ricerche di Booking.com, secondo cui il 60% dei viaggiatori è convinto che le esperienze abbiano un valore molto più alto di qualsiasi acquisto materiale.</w:t>
      </w:r>
    </w:p>
    <w:p w:rsidR="00535570" w:rsidRPr="006935FE" w:rsidRDefault="00535570" w:rsidP="00C40871">
      <w:pPr>
        <w:spacing w:after="240"/>
        <w:jc w:val="both"/>
      </w:pPr>
      <w:r w:rsidRPr="006935FE">
        <w:t xml:space="preserve">Se c’è </w:t>
      </w:r>
      <w:r w:rsidR="00FF30BE" w:rsidRPr="006935FE">
        <w:t xml:space="preserve">poi </w:t>
      </w:r>
      <w:r w:rsidRPr="006935FE">
        <w:t xml:space="preserve">un trend che non smette di essere attuale è il legame delle esperienze con il gusto e i sapori; inutile ribadire che quando si tratta di esperienze enogastronomiche, l’Italia si conferma regina del palco, attirando i “golosi” verso attività di ogni tipo: dalla visita del mercato locale allo </w:t>
      </w:r>
      <w:proofErr w:type="spellStart"/>
      <w:r w:rsidRPr="006935FE">
        <w:t>street</w:t>
      </w:r>
      <w:proofErr w:type="spellEnd"/>
      <w:r w:rsidRPr="006935FE">
        <w:t xml:space="preserve"> </w:t>
      </w:r>
      <w:proofErr w:type="spellStart"/>
      <w:r w:rsidRPr="006935FE">
        <w:t>food</w:t>
      </w:r>
      <w:proofErr w:type="spellEnd"/>
      <w:r w:rsidRPr="006935FE">
        <w:t xml:space="preserve">, dai viaggi gourmet all’imparare a cucinare uno specifico piatto tipico locale. </w:t>
      </w:r>
      <w:r w:rsidR="00FF30BE" w:rsidRPr="006935FE">
        <w:t>Va ricordato che i</w:t>
      </w:r>
      <w:r w:rsidRPr="006935FE">
        <w:t>l cibo è la terza categoria di spesa del budget di viaggio, dopo volo e hotel (Expedia, 2018).</w:t>
      </w:r>
    </w:p>
    <w:p w:rsidR="00535570" w:rsidRPr="006935FE" w:rsidRDefault="00535570" w:rsidP="00C40871">
      <w:pPr>
        <w:spacing w:after="240"/>
        <w:jc w:val="both"/>
      </w:pPr>
      <w:r w:rsidRPr="006935FE">
        <w:t xml:space="preserve">L’Italia occupa </w:t>
      </w:r>
      <w:r w:rsidR="00041671" w:rsidRPr="006935FE">
        <w:t xml:space="preserve">ben 5 </w:t>
      </w:r>
      <w:r w:rsidRPr="006935FE">
        <w:t xml:space="preserve">posizioni nella top 10 delle esperienze più popolari prenotate dai visitatori globali nel 2017 attraverso il portale di </w:t>
      </w:r>
      <w:proofErr w:type="spellStart"/>
      <w:r w:rsidRPr="006935FE">
        <w:t>TripAdvisor</w:t>
      </w:r>
      <w:proofErr w:type="spellEnd"/>
      <w:r w:rsidRPr="006935FE">
        <w:t>, di importo inferiore a 150 dollari.</w:t>
      </w:r>
    </w:p>
    <w:p w:rsidR="00535570" w:rsidRPr="006935FE" w:rsidRDefault="00535570" w:rsidP="00C40871">
      <w:pPr>
        <w:spacing w:after="240"/>
        <w:jc w:val="both"/>
      </w:pPr>
      <w:r w:rsidRPr="006935FE">
        <w:t xml:space="preserve">Un recente sondaggio da parte di </w:t>
      </w:r>
      <w:proofErr w:type="spellStart"/>
      <w:r w:rsidRPr="006935FE">
        <w:t>Skift</w:t>
      </w:r>
      <w:proofErr w:type="spellEnd"/>
      <w:r w:rsidRPr="006935FE">
        <w:t xml:space="preserve"> U.S. </w:t>
      </w:r>
      <w:proofErr w:type="spellStart"/>
      <w:r w:rsidRPr="006935FE">
        <w:t>Experiencial</w:t>
      </w:r>
      <w:proofErr w:type="spellEnd"/>
      <w:r w:rsidRPr="006935FE">
        <w:t xml:space="preserve"> </w:t>
      </w:r>
      <w:proofErr w:type="spellStart"/>
      <w:r w:rsidRPr="006935FE">
        <w:t>Survey</w:t>
      </w:r>
      <w:proofErr w:type="spellEnd"/>
      <w:r w:rsidRPr="006935FE">
        <w:t xml:space="preserve"> riporta un dato interessante. Alla domanda “cosa è più importante per te quando pianifichi un viaggio?”  </w:t>
      </w:r>
      <w:proofErr w:type="gramStart"/>
      <w:r w:rsidRPr="006935FE">
        <w:t>il</w:t>
      </w:r>
      <w:proofErr w:type="gramEnd"/>
      <w:r w:rsidRPr="006935FE">
        <w:t xml:space="preserve"> 65% dei viaggiatori ha risposto “sperimentare qualcosa di nuovo”.</w:t>
      </w:r>
    </w:p>
    <w:p w:rsidR="00766248" w:rsidRPr="006935FE" w:rsidRDefault="00766248" w:rsidP="00C40871">
      <w:pPr>
        <w:spacing w:after="240"/>
        <w:jc w:val="both"/>
      </w:pPr>
      <w:r w:rsidRPr="006935FE">
        <w:t xml:space="preserve">Un'indagine </w:t>
      </w:r>
      <w:proofErr w:type="spellStart"/>
      <w:r w:rsidRPr="006935FE">
        <w:t>Cna</w:t>
      </w:r>
      <w:proofErr w:type="spellEnd"/>
      <w:r w:rsidRPr="006935FE">
        <w:t xml:space="preserve"> ha evidenziato </w:t>
      </w:r>
      <w:r w:rsidR="005B237C" w:rsidRPr="006935FE">
        <w:t xml:space="preserve">inoltre </w:t>
      </w:r>
      <w:r w:rsidRPr="006935FE">
        <w:t xml:space="preserve">che il turismo culturale, al cui interno cresce vistosamente il settore esperienziale, ha un'incidenza di un terzo sul totale del Pil turistico. E per questo settore i vacanzieri spenderanno </w:t>
      </w:r>
      <w:r w:rsidR="005B237C" w:rsidRPr="006935FE">
        <w:t xml:space="preserve">nel 2019 </w:t>
      </w:r>
      <w:r w:rsidRPr="006935FE">
        <w:t>in media 80 euro al giorno, con il traino degli stranieri che ne investiranno ben 90.</w:t>
      </w:r>
    </w:p>
    <w:p w:rsidR="007F529C" w:rsidRPr="006935FE" w:rsidRDefault="007F529C" w:rsidP="00C40871">
      <w:pPr>
        <w:spacing w:after="240"/>
        <w:jc w:val="both"/>
      </w:pPr>
      <w:r w:rsidRPr="006935FE">
        <w:t xml:space="preserve">In relazione al turismo esperienziale ENIT – Agenzia Nazionale del Turismo - </w:t>
      </w:r>
      <w:r w:rsidR="0078085B" w:rsidRPr="006935FE">
        <w:t>aveva</w:t>
      </w:r>
      <w:r w:rsidRPr="006935FE">
        <w:t xml:space="preserve"> </w:t>
      </w:r>
      <w:r w:rsidR="00756DFF" w:rsidRPr="006935FE">
        <w:t xml:space="preserve">individuato nell’estate 2018 </w:t>
      </w:r>
      <w:r w:rsidRPr="006935FE">
        <w:t xml:space="preserve">una </w:t>
      </w:r>
      <w:r w:rsidR="00756DFF" w:rsidRPr="006935FE">
        <w:t>predisposizione</w:t>
      </w:r>
      <w:r w:rsidRPr="006935FE">
        <w:t xml:space="preserve"> dei turisti </w:t>
      </w:r>
      <w:r w:rsidR="00756DFF" w:rsidRPr="006935FE">
        <w:t>per le</w:t>
      </w:r>
      <w:r w:rsidRPr="006935FE">
        <w:t xml:space="preserve"> attività all’aria aperta come il trekking, e quelle legate alle d</w:t>
      </w:r>
      <w:r w:rsidR="00756DFF" w:rsidRPr="006935FE">
        <w:t>egustazioni e tour gastronomici</w:t>
      </w:r>
      <w:r w:rsidRPr="006935FE">
        <w:t>: cicloturismo e attività outdoor in Italia risultano infatti essere molto richiesti dai viaggiatori europei che provengono soprattutto dalla Germania.</w:t>
      </w:r>
    </w:p>
    <w:p w:rsidR="00C03679" w:rsidRPr="006935FE" w:rsidRDefault="00C03679" w:rsidP="00C03679">
      <w:pPr>
        <w:spacing w:before="80" w:after="80" w:line="320" w:lineRule="exact"/>
        <w:jc w:val="both"/>
      </w:pPr>
      <w:r w:rsidRPr="006935FE">
        <w:t>In merito alle strutture ristorative si osserva una scarsità di ristoranti di eccellenza segnalate dalle guide di settore.</w:t>
      </w:r>
    </w:p>
    <w:p w:rsidR="007F1600" w:rsidRPr="006935FE" w:rsidRDefault="007F1600" w:rsidP="00C40871">
      <w:pPr>
        <w:jc w:val="both"/>
      </w:pPr>
    </w:p>
    <w:p w:rsidR="00AB2AA1" w:rsidRPr="006935FE" w:rsidRDefault="003D30C2" w:rsidP="00894582">
      <w:pPr>
        <w:pStyle w:val="Titolo3"/>
      </w:pPr>
      <w:bookmarkStart w:id="6" w:name="_Toc31967651"/>
      <w:r w:rsidRPr="006935FE">
        <w:t>Parchi, Ambiente e paesaggio</w:t>
      </w:r>
      <w:r w:rsidR="004D03B3" w:rsidRPr="006935FE">
        <w:t xml:space="preserve">, </w:t>
      </w:r>
      <w:r w:rsidR="00AB2AA1" w:rsidRPr="006935FE">
        <w:t>Prodotti tipici</w:t>
      </w:r>
      <w:bookmarkEnd w:id="6"/>
    </w:p>
    <w:p w:rsidR="00AB2AA1" w:rsidRPr="006935FE" w:rsidRDefault="00AB2AA1" w:rsidP="00C40871">
      <w:pPr>
        <w:jc w:val="both"/>
      </w:pPr>
      <w:r w:rsidRPr="006935FE">
        <w:t>Due punti di forza sui quali far leva nell’ottica di rilanciare la vocazione turistica dei comuni di riferimento sono:</w:t>
      </w:r>
    </w:p>
    <w:p w:rsidR="003D30C2" w:rsidRPr="006935FE" w:rsidRDefault="00AB2AA1" w:rsidP="00503726">
      <w:pPr>
        <w:pStyle w:val="Paragrafoelenco"/>
        <w:numPr>
          <w:ilvl w:val="0"/>
          <w:numId w:val="11"/>
        </w:numPr>
        <w:jc w:val="both"/>
      </w:pPr>
      <w:proofErr w:type="gramStart"/>
      <w:r w:rsidRPr="006935FE">
        <w:t>la</w:t>
      </w:r>
      <w:proofErr w:type="gramEnd"/>
      <w:r w:rsidRPr="006935FE">
        <w:t xml:space="preserve"> presenza di stupendi paesaggi, parchi, boschi</w:t>
      </w:r>
      <w:r w:rsidR="00A110C4" w:rsidRPr="006935FE">
        <w:t xml:space="preserve">, </w:t>
      </w:r>
      <w:r w:rsidRPr="006935FE">
        <w:t>belvedere,</w:t>
      </w:r>
      <w:r w:rsidR="00A110C4" w:rsidRPr="006935FE">
        <w:t xml:space="preserve"> sentieri, percorsi CAI ed itinerari Bike. Tra questi vanno menzionati</w:t>
      </w:r>
      <w:r w:rsidRPr="006935FE">
        <w:t xml:space="preserve"> il Parco Nazionale dei Monti Sibillini, il bosco di Smerillo (che vanta tra l’altro di un Centro educazione Ambientale), il bosco di Montefalcone, la Gola dell’</w:t>
      </w:r>
      <w:proofErr w:type="spellStart"/>
      <w:r w:rsidRPr="006935FE">
        <w:t>Infernaccio</w:t>
      </w:r>
      <w:proofErr w:type="spellEnd"/>
      <w:r w:rsidRPr="006935FE">
        <w:t>;</w:t>
      </w:r>
    </w:p>
    <w:p w:rsidR="00AB2AA1" w:rsidRDefault="00AB2AA1" w:rsidP="00503726">
      <w:pPr>
        <w:pStyle w:val="Paragrafoelenco"/>
        <w:numPr>
          <w:ilvl w:val="0"/>
          <w:numId w:val="11"/>
        </w:numPr>
        <w:jc w:val="both"/>
      </w:pPr>
      <w:proofErr w:type="gramStart"/>
      <w:r w:rsidRPr="006935FE">
        <w:t>i</w:t>
      </w:r>
      <w:proofErr w:type="gramEnd"/>
      <w:r w:rsidRPr="006935FE">
        <w:t xml:space="preserve"> numerosi prodotti enogastronomici del territorio: tartufo, mela Rosa dei monti sibillini (presidio slow </w:t>
      </w:r>
      <w:proofErr w:type="spellStart"/>
      <w:r w:rsidRPr="006935FE">
        <w:t>food</w:t>
      </w:r>
      <w:proofErr w:type="spellEnd"/>
      <w:r w:rsidRPr="006935FE">
        <w:t>), salumi, carni di agnello, miele, vino cotto, marmellate, vincisgrassi, castagne, pecorino di Monte Rinaldo, Falerio DOC, Rosso Piceno DOC.</w:t>
      </w:r>
    </w:p>
    <w:p w:rsidR="00B84CD2" w:rsidRDefault="00B84CD2" w:rsidP="00B84CD2">
      <w:pPr>
        <w:jc w:val="both"/>
      </w:pPr>
    </w:p>
    <w:p w:rsidR="00B84CD2" w:rsidRDefault="001D319A" w:rsidP="00894582">
      <w:pPr>
        <w:pStyle w:val="Titolo3"/>
      </w:pPr>
      <w:bookmarkStart w:id="7" w:name="_Toc31967652"/>
      <w:r w:rsidRPr="00093D82">
        <w:lastRenderedPageBreak/>
        <w:t>Teatri, auditorium e spazi coperti per attività culturali e manifestazioni</w:t>
      </w:r>
      <w:bookmarkEnd w:id="7"/>
    </w:p>
    <w:p w:rsidR="003D2135" w:rsidRDefault="003D2135" w:rsidP="003D2135">
      <w:pPr>
        <w:jc w:val="both"/>
      </w:pPr>
      <w:r>
        <w:t>L’offerta del turismo culturale si compone di tutti quei beni e servizi organizzati e gestiti da imprese o dalla pubblica amministrazione, legati al patrimonio culturale di un luogo, inteso come insieme di beni culturali e ambientali nonché aspetti della coscienza storica della popolazione autoctona.</w:t>
      </w:r>
    </w:p>
    <w:p w:rsidR="003D2135" w:rsidRDefault="003D2135" w:rsidP="003D2135">
      <w:pPr>
        <w:jc w:val="both"/>
      </w:pPr>
      <w:r>
        <w:t>Il turismo culturale viene impiegato come strumento per prolungare e diversificare la stagione delle destinazioni turistiche polifunzionali. Esso “rappresenta tutti quei movimenti di persone motivati da scopi culturali come la partecipazion</w:t>
      </w:r>
      <w:r w:rsidR="00C40F47">
        <w:t>e</w:t>
      </w:r>
      <w:r>
        <w:t xml:space="preserve"> a spettacoli dal vivo, festival, eventi culturali, le visite a siti archeologici e monumenti…. </w:t>
      </w:r>
      <w:proofErr w:type="gramStart"/>
      <w:r>
        <w:t>è</w:t>
      </w:r>
      <w:proofErr w:type="gramEnd"/>
      <w:r>
        <w:t xml:space="preserve"> il bisogno delle persone di confrontarsi con la diversità, per aumentare il livello di conoscenze, generare nuove esperienze e nuovi incontri” (WTO, 1985). È un ramo molto importante del fenomeno turismo in generale, che ha visto un forte incremento negli ultimi anni.</w:t>
      </w:r>
    </w:p>
    <w:p w:rsidR="003D2135" w:rsidRDefault="003D2135" w:rsidP="003D2135">
      <w:pPr>
        <w:jc w:val="both"/>
      </w:pPr>
      <w:r>
        <w:t>Non sono riscontrabili tra i Comuni di Amandola, Smerillo, Montefalcone Appennino, Santa Vittoria in Matenano, Monte Rinaldo, Montefortino, Montelparo teatri, Cinema, centri polifunzionale e di aggregazione sale conferenza, per accogliere il flusso Turistico che si intende convogliare attraverso l’organizzazione di eventi di approfondimento culturale in linea con le politiche di valorizzazione turistica della regione Marche;</w:t>
      </w:r>
    </w:p>
    <w:p w:rsidR="003D2135" w:rsidRDefault="003D2135" w:rsidP="003D2135">
      <w:pPr>
        <w:jc w:val="both"/>
      </w:pPr>
      <w:r>
        <w:t>Inoltre in seguito alla serie di eventi sismici che hanno colpito il territorio dell’entroterra fermano, a partire dall’agosto del 2016, numerosi edifici pubblici sono stati fortemente danneggiati dal sisma e quindi dichiarati inagibili. L’impossibilità di utilizzare questi immobili come, per esempio, il Teatro “La Fenice” di Amandola, ha privato le comunità locali di importanti contenitori di aggregazione che presumibilmente sarà difficile recuperare in tempi brevi.</w:t>
      </w:r>
    </w:p>
    <w:p w:rsidR="00B84CD2" w:rsidRDefault="003D2135" w:rsidP="003D2135">
      <w:pPr>
        <w:jc w:val="both"/>
      </w:pPr>
      <w:r>
        <w:t xml:space="preserve">Alla luce di quanto sopra si concretizza il bisogno di predisporre un progetto per la </w:t>
      </w:r>
      <w:proofErr w:type="spellStart"/>
      <w:r>
        <w:t>rifunzionalizzazione</w:t>
      </w:r>
      <w:proofErr w:type="spellEnd"/>
      <w:r>
        <w:t xml:space="preserve"> e valorizzazione del Cineteatro Europa della città di Amandola finalizzata all’ampliamento della sua capacità ricettiva e della versatilità, a livello di distribuzione degli spazi, a lungo termine.</w:t>
      </w:r>
    </w:p>
    <w:p w:rsidR="003D2135" w:rsidRDefault="003D2135" w:rsidP="003D2135">
      <w:pPr>
        <w:jc w:val="both"/>
      </w:pPr>
      <w:r>
        <w:t>In questo contesto emerge la necessità di creare uno spazio</w:t>
      </w:r>
      <w:r w:rsidR="00070A6C">
        <w:t xml:space="preserve"> di aggregazione coperto,</w:t>
      </w:r>
      <w:r>
        <w:t xml:space="preserve"> polifunzionale e flessibile, utile per la realizzazione di spettacoli, convegni e manifestazioni di vario genere, adatto a rispondere ad un ventaglio di esigenze variegate</w:t>
      </w:r>
      <w:r w:rsidR="00070A6C">
        <w:t xml:space="preserve"> della popolazione dell’entroterra,</w:t>
      </w:r>
      <w:r>
        <w:t xml:space="preserve"> nonché ad offrire al territorio un luogo di riferimento per gli eventi da organizzare.</w:t>
      </w:r>
    </w:p>
    <w:p w:rsidR="003D2135" w:rsidRDefault="003D2135" w:rsidP="003D2135">
      <w:pPr>
        <w:jc w:val="both"/>
      </w:pPr>
      <w:r>
        <w:t xml:space="preserve">Infatti, dallo studio del territorio in cui ci si trova ad operare, si evince la carenza di luoghi di aggregazione capaci di accogliere le iniziative culturali e di valorizzare delle tipicità del territorio fermano. </w:t>
      </w:r>
    </w:p>
    <w:p w:rsidR="00070A6C" w:rsidRDefault="00070A6C"/>
    <w:p w:rsidR="00070A6C" w:rsidRDefault="00070A6C" w:rsidP="00C96D56">
      <w:pPr>
        <w:pStyle w:val="Titolo3"/>
      </w:pPr>
      <w:bookmarkStart w:id="8" w:name="_Toc31967653"/>
      <w:r>
        <w:t>Ambito Sociale Territoriale</w:t>
      </w:r>
      <w:bookmarkEnd w:id="8"/>
    </w:p>
    <w:p w:rsidR="00070A6C" w:rsidRPr="00070A6C" w:rsidRDefault="00070A6C" w:rsidP="00C96D56">
      <w:pPr>
        <w:jc w:val="both"/>
      </w:pPr>
      <w:r w:rsidRPr="00070A6C">
        <w:t>Il territorio dell'Ambito Territoriale Sociale XXIV comprende 11 Comuni e coincide con la Comunità Montana dei Sibillini: Amandola, Comunanza, Force, Montedinove, Montefalcone Appennino, Montefortino, Montelparo, Montemonaco, Rotella, Santa Vittoria in Matenano, Smerillo. I Sindaci dei comuni suddetti costituiscono il Comitato dei Sindaci, organismo politico di indirizzo dell'ATS XXIV.</w:t>
      </w:r>
      <w:r w:rsidRPr="00070A6C">
        <w:br/>
        <w:t>La Comunità Montana dei Sibillini è l'ente capofila dell'Ambito Territoriale Sociale XXIV.</w:t>
      </w:r>
      <w:r w:rsidRPr="00070A6C">
        <w:br/>
        <w:t>L'ATS XXIV è anche dotato di un gruppo tecnico, guidato dal Coordinatore d'Ambito, supportato da uno staff.</w:t>
      </w:r>
    </w:p>
    <w:p w:rsidR="00070A6C" w:rsidRPr="00070A6C" w:rsidRDefault="00070A6C" w:rsidP="00070A6C">
      <w:pPr>
        <w:jc w:val="both"/>
      </w:pPr>
      <w:r w:rsidRPr="00070A6C">
        <w:t>Gli obiettivi degli Ambiti Territoriali Sociali in vista di un sistema integrato di servizi sono:</w:t>
      </w:r>
    </w:p>
    <w:p w:rsidR="00070A6C" w:rsidRPr="00070A6C" w:rsidRDefault="00070A6C" w:rsidP="00C96D56">
      <w:pPr>
        <w:pStyle w:val="Paragrafoelenco"/>
        <w:numPr>
          <w:ilvl w:val="0"/>
          <w:numId w:val="43"/>
        </w:numPr>
        <w:jc w:val="both"/>
      </w:pPr>
      <w:proofErr w:type="gramStart"/>
      <w:r w:rsidRPr="00070A6C">
        <w:t>dotare</w:t>
      </w:r>
      <w:proofErr w:type="gramEnd"/>
      <w:r w:rsidRPr="00070A6C">
        <w:t xml:space="preserve"> il territorio di una rete di servizi essenziali che garantiscano parità di accesso ai cittadini</w:t>
      </w:r>
    </w:p>
    <w:p w:rsidR="00070A6C" w:rsidRPr="00070A6C" w:rsidRDefault="00070A6C" w:rsidP="00C96D56">
      <w:pPr>
        <w:pStyle w:val="Paragrafoelenco"/>
        <w:numPr>
          <w:ilvl w:val="0"/>
          <w:numId w:val="43"/>
        </w:numPr>
        <w:jc w:val="both"/>
      </w:pPr>
      <w:proofErr w:type="gramStart"/>
      <w:r w:rsidRPr="00070A6C">
        <w:t>creare</w:t>
      </w:r>
      <w:proofErr w:type="gramEnd"/>
      <w:r w:rsidRPr="00070A6C">
        <w:t xml:space="preserve"> le condizioni per l'integrazione dei servizi, curando il rapporto tra sanitario e sociale e guardando al più ampio sistema di Welfare</w:t>
      </w:r>
    </w:p>
    <w:p w:rsidR="00070A6C" w:rsidRPr="00070A6C" w:rsidRDefault="00070A6C" w:rsidP="00C96D56">
      <w:pPr>
        <w:pStyle w:val="Paragrafoelenco"/>
        <w:numPr>
          <w:ilvl w:val="0"/>
          <w:numId w:val="43"/>
        </w:numPr>
        <w:jc w:val="both"/>
      </w:pPr>
      <w:proofErr w:type="gramStart"/>
      <w:r w:rsidRPr="00070A6C">
        <w:lastRenderedPageBreak/>
        <w:t>favorire</w:t>
      </w:r>
      <w:proofErr w:type="gramEnd"/>
      <w:r w:rsidRPr="00070A6C">
        <w:t xml:space="preserve"> l'attuazione degli indirizzi della programmazione nazionale e regionale</w:t>
      </w:r>
    </w:p>
    <w:p w:rsidR="00070A6C" w:rsidRPr="00070A6C" w:rsidRDefault="00070A6C" w:rsidP="00C96D56">
      <w:pPr>
        <w:pStyle w:val="Paragrafoelenco"/>
        <w:numPr>
          <w:ilvl w:val="0"/>
          <w:numId w:val="43"/>
        </w:numPr>
        <w:jc w:val="both"/>
      </w:pPr>
      <w:proofErr w:type="gramStart"/>
      <w:r w:rsidRPr="00070A6C">
        <w:t>favorire</w:t>
      </w:r>
      <w:proofErr w:type="gramEnd"/>
      <w:r w:rsidRPr="00070A6C">
        <w:t xml:space="preserve"> l'esercizio associato delle funzioni sociali dei Comuni e una gestione unitaria della rete dei servizi</w:t>
      </w:r>
    </w:p>
    <w:p w:rsidR="004F5ED6" w:rsidRDefault="00070A6C" w:rsidP="00070A6C">
      <w:pPr>
        <w:jc w:val="both"/>
      </w:pPr>
      <w:r w:rsidRPr="00070A6C">
        <w:t>L'Ambito, quindi, ha un ruolo fondamentale che è quello di fungere da raccordo tra Regione e Comuni e di rappresentare il livello più vicino ai cittadini dove vengono attuati e verificati gli indirizzi di programmazione della Regione sul territorio.</w:t>
      </w:r>
    </w:p>
    <w:p w:rsidR="00070A6C" w:rsidRPr="00C96D56" w:rsidRDefault="00070A6C" w:rsidP="00720363">
      <w:r w:rsidRPr="00070A6C">
        <w:t xml:space="preserve">Nel Piano d’Ambito approvato con </w:t>
      </w:r>
      <w:hyperlink r:id="rId20" w:history="1">
        <w:r w:rsidRPr="00C96D56">
          <w:t>Delibera del Comitato dei Sindaci n.7 del 20/09/14</w:t>
        </w:r>
      </w:hyperlink>
      <w:r w:rsidRPr="00C96D56">
        <w:t xml:space="preserve"> s</w:t>
      </w:r>
      <w:r w:rsidR="003F14C0" w:rsidRPr="00C96D56">
        <w:t>i rilevano le seguenti priorità</w:t>
      </w:r>
    </w:p>
    <w:p w:rsidR="00C96D56" w:rsidRDefault="00070A6C" w:rsidP="00070A6C">
      <w:pPr>
        <w:pStyle w:val="Paragrafoelenco"/>
        <w:numPr>
          <w:ilvl w:val="0"/>
          <w:numId w:val="44"/>
        </w:numPr>
        <w:jc w:val="both"/>
      </w:pPr>
      <w:r>
        <w:t>Implementare la gestione associata dei servizi sociali e potenziamento del ruolo istituzionale dell’ATS</w:t>
      </w:r>
      <w:r w:rsidR="008A12A9">
        <w:t>.</w:t>
      </w:r>
      <w:r>
        <w:t xml:space="preserve"> La gestione associata dei servizi, in particolare quella dei servizi sociali, è fondamentale per gli Enti Pubblici innanzitutto per garantire una distribuzione uniforme dei servizi all’interno dell’area territoriale di riferimento e per rendere più economica ed efficiente la gestione della spesa pubblica. L’ATS XXIV, con i suoi 11 Comuni, risulta essere il livello ottimale per garantire una reale gestione associata dei servizi e per assicurare anche ai piccoli Comuni servizi che da soli non avrebbero la forza, né di personale né economica, di sostenere, soprattutto in una fase istituzionale quale quella attuale, nella quale è obbligatorio per gli stessi gestire in forma associata i Servizi Sociali. </w:t>
      </w:r>
    </w:p>
    <w:p w:rsidR="00C96D56" w:rsidRDefault="00070A6C" w:rsidP="00070A6C">
      <w:pPr>
        <w:pStyle w:val="Paragrafoelenco"/>
        <w:numPr>
          <w:ilvl w:val="0"/>
          <w:numId w:val="44"/>
        </w:numPr>
        <w:jc w:val="both"/>
      </w:pPr>
      <w:r>
        <w:t>Mantenere e rafforzare la rete territoriale</w:t>
      </w:r>
      <w:r w:rsidR="008A12A9">
        <w:t>.</w:t>
      </w:r>
      <w:r>
        <w:t xml:space="preserve"> È importante, soprattutto in considerazione di un pieno coinvolgimento di tutti gli enti e associazioni del territorio, consolidare la rete che in questi anni si è andata delineando tra tutti gli attori coinvolti pubblici e privati. In particolare si ritiene fondamentale sostenere il lavoro di raccordo tra i vari attori sociali e socio-sanitari del territorio, in vista di una efficace integrazione socio-sanitaria, presupposto indispensabile per garantire una migliore qualità della vita dei cittadini, soprattutto nei settori della disabilità e dei minori. </w:t>
      </w:r>
    </w:p>
    <w:p w:rsidR="00C96D56" w:rsidRDefault="00070A6C" w:rsidP="00070A6C">
      <w:pPr>
        <w:pStyle w:val="Paragrafoelenco"/>
        <w:numPr>
          <w:ilvl w:val="0"/>
          <w:numId w:val="44"/>
        </w:numPr>
        <w:jc w:val="both"/>
      </w:pPr>
      <w:r>
        <w:t>Riqualificare le strutture residenziali e i servizi semiresidenziali (L. R. 20/02)</w:t>
      </w:r>
      <w:r w:rsidR="008A12A9">
        <w:t>.</w:t>
      </w:r>
      <w:r>
        <w:t xml:space="preserve"> Questo Ambito si propone di garantire elevati standard strutturali e delle prestazioni, una maggiore personalizzazione dei programmi assistenziali, un utilizzo razionale delle risorse, un’elevata qualità dei servizi offerti, attraverso l’autorizzazione delle strutture e dei servizi a ciclo residenziale e semiresidenziale. </w:t>
      </w:r>
    </w:p>
    <w:p w:rsidR="00C96D56" w:rsidRDefault="00070A6C" w:rsidP="00070A6C">
      <w:pPr>
        <w:pStyle w:val="Paragrafoelenco"/>
        <w:numPr>
          <w:ilvl w:val="0"/>
          <w:numId w:val="44"/>
        </w:numPr>
        <w:jc w:val="both"/>
      </w:pPr>
      <w:r>
        <w:t>Sviluppare e consolidare interventi rivolti a bambini ed adolescenti</w:t>
      </w:r>
      <w:r w:rsidR="008A12A9">
        <w:t>.</w:t>
      </w:r>
      <w:r>
        <w:t xml:space="preserve"> La famiglia riveste un ruolo fondamentale nello sviluppo e nella crescita di un bambino; è pertanto indispensabile cercare di sostenere una serie di servizi e di attività indirizzati a risolvere le problematiche relative alla famiglia ed ai minori, in stretto rapporto anche con le istituzioni scolastiche ed i servizi </w:t>
      </w:r>
      <w:proofErr w:type="spellStart"/>
      <w:r>
        <w:t>consultoriali</w:t>
      </w:r>
      <w:proofErr w:type="spellEnd"/>
      <w:r>
        <w:t xml:space="preserve"> 3 dell’ASUR. Importante è inoltre sostenere le politiche dedicate agli adolescenti con lo scopo prioritario di promuovere il protagonismo dei giovani e prevenire fenomeni di disagio, sviluppando e coordinando azioni in collaborazione con i gruppi e le associazioni giovanili. </w:t>
      </w:r>
    </w:p>
    <w:p w:rsidR="00070A6C" w:rsidRDefault="00070A6C" w:rsidP="00070A6C">
      <w:pPr>
        <w:pStyle w:val="Paragrafoelenco"/>
        <w:numPr>
          <w:ilvl w:val="0"/>
          <w:numId w:val="44"/>
        </w:numPr>
        <w:jc w:val="both"/>
      </w:pPr>
      <w:r>
        <w:t>Promuovere i servizi domiciliari di cura alla persona In seguito all’analisi dei dati, si segnala la necessità di potenziare tutti quei servizi che favoriscano l’inclusione sociale, l’integrazione e l’autonomia della persona fragile in particolare anziani e disabili, o comunque che evitino il ricorso all’ospedalizzazione. Per tali soggetti, si ritiene importante promuovere la loro permanenza nel proprio contesto familiare, realizzando al contempo percorsi volti a migliorarne la qualità della vita e l’inserimento nel tessuto sociale di riferimento.</w:t>
      </w:r>
    </w:p>
    <w:p w:rsidR="00B84CD2" w:rsidRPr="006935FE" w:rsidRDefault="00B84CD2" w:rsidP="00B84CD2">
      <w:pPr>
        <w:jc w:val="both"/>
      </w:pPr>
    </w:p>
    <w:p w:rsidR="00E85F30" w:rsidRDefault="00E85F30" w:rsidP="002B7421">
      <w:pPr>
        <w:pStyle w:val="Titolo2"/>
        <w:spacing w:after="240"/>
      </w:pPr>
      <w:bookmarkStart w:id="9" w:name="_Toc31967654"/>
      <w:r w:rsidRPr="000110DE">
        <w:lastRenderedPageBreak/>
        <w:t xml:space="preserve">3. </w:t>
      </w:r>
      <w:r w:rsidR="00B33C0B" w:rsidRPr="000110DE">
        <w:t>ANALISI SWOT</w:t>
      </w:r>
      <w:bookmarkEnd w:id="9"/>
      <w:r w:rsidR="00B33C0B" w:rsidRPr="006935FE">
        <w:t xml:space="preserve"> </w:t>
      </w:r>
    </w:p>
    <w:p w:rsidR="00A465D5" w:rsidRDefault="002C19F7" w:rsidP="002C19F7">
      <w:pPr>
        <w:jc w:val="both"/>
      </w:pPr>
      <w:r>
        <w:t xml:space="preserve">Sulla base delle indagini conoscitive e tenendo conto delle necessarie correlazioni tra i vari settori di analisi, si riporta una lettura di sintesi degli elementi di criticità che caratterizzano l’area del PIL TERRE ALTE DEL FERMANO, e contestualmente degli elementi di forza e delle potenzialità su cui far leva per innescare un processo virtuoso di sviluppo. Al contempo si delineano i fattori esterni o di contesto che potrebbero frenare lo sviluppo e quali siano le opportunità che si presentano e che il territorio potrà cogliere in una prospettiva strategica di medio periodo. Al fine di orientare sin da subito la progettazione locale su obiettivi realistici e suscettibili di concreto impatto locale, i contenuti dell’analisi SWOT sono focalizzati su tre famiglie di possibili indicatori di contesto: economia, qualità della vita e patrimonio culturale. </w:t>
      </w:r>
    </w:p>
    <w:p w:rsidR="00A465D5" w:rsidRDefault="00BE5007" w:rsidP="002C19F7">
      <w:pPr>
        <w:jc w:val="both"/>
      </w:pPr>
      <w:r>
        <w:t xml:space="preserve">L’analisi è stata fortemente condizionata </w:t>
      </w:r>
      <w:r w:rsidR="00A465D5">
        <w:t>dagli eventi sismici 2016-2017</w:t>
      </w:r>
      <w:r w:rsidR="002C19F7">
        <w:t xml:space="preserve"> e delle relativ</w:t>
      </w:r>
      <w:r>
        <w:t xml:space="preserve">e problematiche evidenziate </w:t>
      </w:r>
      <w:r w:rsidR="002C19F7">
        <w:t xml:space="preserve">nei momenti di ascolto sviluppati nel periodo settembre 2018-aprile 2019. </w:t>
      </w:r>
    </w:p>
    <w:p w:rsidR="002C19F7" w:rsidRDefault="002C19F7" w:rsidP="002C19F7">
      <w:pPr>
        <w:jc w:val="both"/>
      </w:pPr>
      <w:r>
        <w:t xml:space="preserve">Tutti i comuni che partecipano al PIL fanno parte del cratere sismico </w:t>
      </w:r>
      <w:r w:rsidR="00A465D5">
        <w:t>e sono stati fortemente danneggiati sia da un</w:t>
      </w:r>
      <w:r w:rsidR="00BE5007">
        <w:t xml:space="preserve"> punto di vista infrastrutturale, sia nel tessuto sociale</w:t>
      </w:r>
      <w:r w:rsidR="00A465D5">
        <w:t xml:space="preserve">. </w:t>
      </w:r>
      <w:r>
        <w:t xml:space="preserve">Il quadro che emerge </w:t>
      </w:r>
      <w:r w:rsidR="00A465D5">
        <w:t xml:space="preserve">è quello di ulteriore </w:t>
      </w:r>
      <w:r>
        <w:t>squilibri</w:t>
      </w:r>
      <w:r w:rsidR="00A465D5">
        <w:t>o</w:t>
      </w:r>
      <w:r>
        <w:t xml:space="preserve"> tra </w:t>
      </w:r>
      <w:r w:rsidR="00A465D5">
        <w:t xml:space="preserve">i territori del PIL TERRE ALTE DEL FERMANO e il resto dei territori più a valle che costituiscono il GAL FERMANO. </w:t>
      </w:r>
    </w:p>
    <w:tbl>
      <w:tblPr>
        <w:tblStyle w:val="Grigliatabella"/>
        <w:tblW w:w="9801" w:type="dxa"/>
        <w:tblLook w:val="04A0" w:firstRow="1" w:lastRow="0" w:firstColumn="1" w:lastColumn="0" w:noHBand="0" w:noVBand="1"/>
      </w:tblPr>
      <w:tblGrid>
        <w:gridCol w:w="1129"/>
        <w:gridCol w:w="3969"/>
        <w:gridCol w:w="4703"/>
      </w:tblGrid>
      <w:tr w:rsidR="001505DC" w:rsidRPr="00C43580" w:rsidTr="001505DC">
        <w:trPr>
          <w:trHeight w:val="474"/>
        </w:trPr>
        <w:tc>
          <w:tcPr>
            <w:tcW w:w="1129" w:type="dxa"/>
          </w:tcPr>
          <w:p w:rsidR="001505DC" w:rsidRPr="00C43580" w:rsidRDefault="001505DC" w:rsidP="001505DC">
            <w:pPr>
              <w:jc w:val="center"/>
              <w:rPr>
                <w:b/>
                <w:i/>
                <w:sz w:val="18"/>
              </w:rPr>
            </w:pPr>
          </w:p>
        </w:tc>
        <w:tc>
          <w:tcPr>
            <w:tcW w:w="3969" w:type="dxa"/>
          </w:tcPr>
          <w:p w:rsidR="001505DC" w:rsidRPr="00C43580" w:rsidRDefault="001505DC" w:rsidP="001505DC">
            <w:pPr>
              <w:jc w:val="center"/>
              <w:rPr>
                <w:b/>
                <w:i/>
                <w:sz w:val="18"/>
              </w:rPr>
            </w:pPr>
            <w:r w:rsidRPr="00C43580">
              <w:rPr>
                <w:b/>
                <w:i/>
                <w:sz w:val="18"/>
              </w:rPr>
              <w:t>VANTAGGI ED OPPROTUNITA</w:t>
            </w:r>
          </w:p>
        </w:tc>
        <w:tc>
          <w:tcPr>
            <w:tcW w:w="4703" w:type="dxa"/>
          </w:tcPr>
          <w:p w:rsidR="001505DC" w:rsidRPr="00C43580" w:rsidRDefault="001505DC" w:rsidP="001505DC">
            <w:pPr>
              <w:jc w:val="center"/>
              <w:rPr>
                <w:b/>
                <w:i/>
                <w:sz w:val="18"/>
              </w:rPr>
            </w:pPr>
            <w:r w:rsidRPr="00C43580">
              <w:rPr>
                <w:b/>
                <w:i/>
                <w:sz w:val="18"/>
              </w:rPr>
              <w:t>RISCHI E PERICOLI</w:t>
            </w:r>
          </w:p>
        </w:tc>
      </w:tr>
      <w:tr w:rsidR="001505DC" w:rsidRPr="00C43580" w:rsidTr="001505DC">
        <w:trPr>
          <w:trHeight w:val="976"/>
        </w:trPr>
        <w:tc>
          <w:tcPr>
            <w:tcW w:w="1129" w:type="dxa"/>
          </w:tcPr>
          <w:p w:rsidR="001505DC" w:rsidRPr="00C43580" w:rsidRDefault="00213D71" w:rsidP="001505DC">
            <w:pPr>
              <w:rPr>
                <w:b/>
                <w:i/>
                <w:sz w:val="18"/>
              </w:rPr>
            </w:pPr>
            <w:r>
              <w:rPr>
                <w:b/>
                <w:i/>
                <w:sz w:val="18"/>
              </w:rPr>
              <w:t>INTERNO</w:t>
            </w:r>
          </w:p>
        </w:tc>
        <w:tc>
          <w:tcPr>
            <w:tcW w:w="3969" w:type="dxa"/>
          </w:tcPr>
          <w:p w:rsidR="001505DC" w:rsidRPr="00C43580" w:rsidRDefault="001505DC" w:rsidP="001505DC">
            <w:pPr>
              <w:spacing w:after="240"/>
              <w:rPr>
                <w:b/>
                <w:sz w:val="18"/>
              </w:rPr>
            </w:pPr>
            <w:r w:rsidRPr="00C43580">
              <w:rPr>
                <w:b/>
                <w:sz w:val="18"/>
              </w:rPr>
              <w:t>PUNTI DI FORZA</w:t>
            </w:r>
          </w:p>
          <w:p w:rsidR="001505DC" w:rsidRPr="00C43580" w:rsidRDefault="001505DC" w:rsidP="001505DC">
            <w:pPr>
              <w:spacing w:after="240"/>
              <w:rPr>
                <w:sz w:val="18"/>
              </w:rPr>
            </w:pPr>
            <w:r w:rsidRPr="00C43580">
              <w:rPr>
                <w:sz w:val="18"/>
              </w:rPr>
              <w:t>SWF.1 Grande Patrimonio artistico e di beni culturali, fitta rete di musei.</w:t>
            </w:r>
          </w:p>
          <w:p w:rsidR="001505DC" w:rsidRPr="00C43580" w:rsidRDefault="001505DC" w:rsidP="001505DC">
            <w:pPr>
              <w:spacing w:after="240"/>
              <w:rPr>
                <w:sz w:val="18"/>
              </w:rPr>
            </w:pPr>
            <w:proofErr w:type="gramStart"/>
            <w:r w:rsidRPr="00C43580">
              <w:rPr>
                <w:sz w:val="18"/>
              </w:rPr>
              <w:t>SWF.2  Ampia</w:t>
            </w:r>
            <w:proofErr w:type="gramEnd"/>
            <w:r w:rsidRPr="00C43580">
              <w:rPr>
                <w:sz w:val="18"/>
              </w:rPr>
              <w:t xml:space="preserve"> ed omogenea diffusione di borghi medievali di pregio architettonico </w:t>
            </w:r>
            <w:r w:rsidR="000E4F5F">
              <w:rPr>
                <w:sz w:val="18"/>
              </w:rPr>
              <w:t>e con punti panoramici</w:t>
            </w:r>
            <w:r w:rsidRPr="00C43580">
              <w:rPr>
                <w:sz w:val="18"/>
              </w:rPr>
              <w:t>.</w:t>
            </w:r>
          </w:p>
          <w:p w:rsidR="001505DC" w:rsidRPr="00C43580" w:rsidRDefault="001505DC" w:rsidP="001505DC">
            <w:pPr>
              <w:spacing w:after="240"/>
              <w:rPr>
                <w:sz w:val="18"/>
              </w:rPr>
            </w:pPr>
            <w:proofErr w:type="gramStart"/>
            <w:r w:rsidRPr="00C43580">
              <w:rPr>
                <w:sz w:val="18"/>
              </w:rPr>
              <w:t>SWF.3  Parchi</w:t>
            </w:r>
            <w:proofErr w:type="gramEnd"/>
            <w:r w:rsidRPr="00C43580">
              <w:rPr>
                <w:sz w:val="18"/>
              </w:rPr>
              <w:t>, Ambiente e paesaggio: Centro educazione Ambientale Smerillo, bosco di Smerillo, bosco di Montefalcone, Parco Nazionale dei Monti Sibillini, Gola dell’</w:t>
            </w:r>
            <w:proofErr w:type="spellStart"/>
            <w:r w:rsidRPr="00C43580">
              <w:rPr>
                <w:sz w:val="18"/>
              </w:rPr>
              <w:t>Infernaccio</w:t>
            </w:r>
            <w:proofErr w:type="spellEnd"/>
            <w:r w:rsidRPr="00C43580">
              <w:rPr>
                <w:sz w:val="18"/>
              </w:rPr>
              <w:t>, numerosi belvedere.</w:t>
            </w:r>
          </w:p>
          <w:p w:rsidR="001505DC" w:rsidRPr="00C43580" w:rsidRDefault="001505DC" w:rsidP="001505DC">
            <w:pPr>
              <w:spacing w:after="240"/>
              <w:rPr>
                <w:sz w:val="18"/>
              </w:rPr>
            </w:pPr>
            <w:proofErr w:type="gramStart"/>
            <w:r w:rsidRPr="00C43580">
              <w:rPr>
                <w:sz w:val="18"/>
              </w:rPr>
              <w:t>SWF.4  Sentieri</w:t>
            </w:r>
            <w:proofErr w:type="gramEnd"/>
            <w:r w:rsidRPr="00C43580">
              <w:rPr>
                <w:sz w:val="18"/>
              </w:rPr>
              <w:t>, Percorsi CAI ed itinerari Bike</w:t>
            </w:r>
          </w:p>
          <w:p w:rsidR="001505DC" w:rsidRPr="00C43580" w:rsidRDefault="001505DC" w:rsidP="001505DC">
            <w:pPr>
              <w:spacing w:after="240"/>
              <w:rPr>
                <w:sz w:val="18"/>
              </w:rPr>
            </w:pPr>
            <w:proofErr w:type="gramStart"/>
            <w:r w:rsidRPr="00C43580">
              <w:rPr>
                <w:sz w:val="18"/>
              </w:rPr>
              <w:t>SWF.5  Prodotti</w:t>
            </w:r>
            <w:proofErr w:type="gramEnd"/>
            <w:r w:rsidRPr="00C43580">
              <w:rPr>
                <w:sz w:val="18"/>
              </w:rPr>
              <w:t xml:space="preserve"> enogastronomici (prodotti DOP, IGP e prodotti tipici): Tartufo, Mela Rosa dei monti sibillini (slow </w:t>
            </w:r>
            <w:proofErr w:type="spellStart"/>
            <w:r w:rsidRPr="00C43580">
              <w:rPr>
                <w:sz w:val="18"/>
              </w:rPr>
              <w:t>food</w:t>
            </w:r>
            <w:proofErr w:type="spellEnd"/>
            <w:r w:rsidRPr="00C43580">
              <w:rPr>
                <w:sz w:val="18"/>
              </w:rPr>
              <w:t>), Salumi, carni di agnello, miele, vino cotto, marmellate, vincisgrassi, castagne, pecorino di Monte Rinaldo, Falerio DOC, Rosso Piceno DOC.</w:t>
            </w:r>
          </w:p>
        </w:tc>
        <w:tc>
          <w:tcPr>
            <w:tcW w:w="4703" w:type="dxa"/>
          </w:tcPr>
          <w:p w:rsidR="001505DC" w:rsidRPr="00C43580" w:rsidRDefault="001505DC" w:rsidP="001505DC">
            <w:pPr>
              <w:rPr>
                <w:b/>
                <w:sz w:val="18"/>
              </w:rPr>
            </w:pPr>
            <w:r w:rsidRPr="00C43580">
              <w:rPr>
                <w:b/>
                <w:sz w:val="18"/>
              </w:rPr>
              <w:t>PUNTI DI DEBOLEZZA</w:t>
            </w:r>
          </w:p>
          <w:p w:rsidR="001505DC" w:rsidRPr="00C43580" w:rsidRDefault="001505DC" w:rsidP="001505DC">
            <w:pPr>
              <w:rPr>
                <w:sz w:val="18"/>
              </w:rPr>
            </w:pPr>
          </w:p>
          <w:p w:rsidR="001505DC" w:rsidRPr="00C43580" w:rsidRDefault="001505DC" w:rsidP="001505DC">
            <w:pPr>
              <w:spacing w:after="240"/>
              <w:rPr>
                <w:sz w:val="18"/>
              </w:rPr>
            </w:pPr>
            <w:r w:rsidRPr="00C43580">
              <w:rPr>
                <w:sz w:val="18"/>
              </w:rPr>
              <w:t>SWD.1 Patrimonio culturale compromesso.</w:t>
            </w:r>
          </w:p>
          <w:p w:rsidR="001505DC" w:rsidRPr="00C43580" w:rsidRDefault="001505DC" w:rsidP="001505DC">
            <w:pPr>
              <w:spacing w:after="240"/>
              <w:rPr>
                <w:sz w:val="18"/>
              </w:rPr>
            </w:pPr>
            <w:r w:rsidRPr="00C43580">
              <w:rPr>
                <w:sz w:val="18"/>
              </w:rPr>
              <w:t>SWD.2 Scarsa capacità amministrativa e di coordinamento.</w:t>
            </w:r>
          </w:p>
          <w:p w:rsidR="001505DC" w:rsidRPr="00C43580" w:rsidRDefault="001505DC" w:rsidP="001505DC">
            <w:pPr>
              <w:spacing w:after="240"/>
              <w:rPr>
                <w:sz w:val="18"/>
              </w:rPr>
            </w:pPr>
            <w:r w:rsidRPr="00C43580">
              <w:rPr>
                <w:sz w:val="18"/>
              </w:rPr>
              <w:t>SWD.3 Basso livello di servizi.</w:t>
            </w:r>
          </w:p>
          <w:p w:rsidR="001505DC" w:rsidRPr="00C43580" w:rsidRDefault="001505DC" w:rsidP="001505DC">
            <w:pPr>
              <w:spacing w:after="240"/>
              <w:rPr>
                <w:sz w:val="18"/>
              </w:rPr>
            </w:pPr>
            <w:r w:rsidRPr="00C43580">
              <w:rPr>
                <w:sz w:val="18"/>
              </w:rPr>
              <w:t>SWD.4 Spopolamento.</w:t>
            </w:r>
          </w:p>
          <w:p w:rsidR="001505DC" w:rsidRPr="00C43580" w:rsidRDefault="001505DC" w:rsidP="001505DC">
            <w:pPr>
              <w:spacing w:after="240"/>
              <w:rPr>
                <w:sz w:val="18"/>
              </w:rPr>
            </w:pPr>
            <w:r w:rsidRPr="00C43580">
              <w:rPr>
                <w:sz w:val="18"/>
              </w:rPr>
              <w:t>SWD.5 Calo posti letto e bassa capacità ricettiva.</w:t>
            </w:r>
          </w:p>
          <w:p w:rsidR="001505DC" w:rsidRPr="00C43580" w:rsidRDefault="001505DC" w:rsidP="001505DC">
            <w:pPr>
              <w:spacing w:after="240"/>
              <w:rPr>
                <w:sz w:val="18"/>
              </w:rPr>
            </w:pPr>
            <w:r w:rsidRPr="00C43580">
              <w:rPr>
                <w:sz w:val="18"/>
              </w:rPr>
              <w:t>SWD.6 Scarsa capacità di progettazione.</w:t>
            </w:r>
          </w:p>
          <w:p w:rsidR="001505DC" w:rsidRPr="00C43580" w:rsidRDefault="001505DC" w:rsidP="001505DC">
            <w:pPr>
              <w:spacing w:after="240"/>
              <w:rPr>
                <w:sz w:val="18"/>
              </w:rPr>
            </w:pPr>
            <w:r w:rsidRPr="00C43580">
              <w:rPr>
                <w:sz w:val="18"/>
              </w:rPr>
              <w:t>SWD.7 Livello di qualità dell'offerta alberghiera inferiore a quella di Mare e Collina.</w:t>
            </w:r>
          </w:p>
          <w:p w:rsidR="001505DC" w:rsidRPr="00C43580" w:rsidRDefault="001505DC" w:rsidP="001505DC">
            <w:pPr>
              <w:spacing w:after="240"/>
              <w:rPr>
                <w:sz w:val="18"/>
              </w:rPr>
            </w:pPr>
            <w:r w:rsidRPr="00C43580">
              <w:rPr>
                <w:sz w:val="18"/>
              </w:rPr>
              <w:t>SWD.8 Preminenza, nell'offerta attuale, di posti letto in strutture a 2 e 1 stella (comunque in diminuzione).</w:t>
            </w:r>
          </w:p>
          <w:p w:rsidR="001505DC" w:rsidRPr="00C43580" w:rsidRDefault="001505DC" w:rsidP="001505DC">
            <w:pPr>
              <w:spacing w:after="240"/>
              <w:rPr>
                <w:sz w:val="18"/>
              </w:rPr>
            </w:pPr>
            <w:r w:rsidRPr="00C43580">
              <w:rPr>
                <w:sz w:val="18"/>
              </w:rPr>
              <w:t>SWD.9 Scarsità di strutture ristorative di eccellenza segnalate da guide di settore.</w:t>
            </w:r>
          </w:p>
          <w:p w:rsidR="001505DC" w:rsidRPr="00C43580" w:rsidRDefault="001505DC" w:rsidP="001505DC">
            <w:pPr>
              <w:spacing w:after="240"/>
              <w:rPr>
                <w:sz w:val="18"/>
              </w:rPr>
            </w:pPr>
            <w:r w:rsidRPr="00C43580">
              <w:rPr>
                <w:sz w:val="18"/>
              </w:rPr>
              <w:t>SWD.10 Modesta durata del soggiorno di turisti italiani nei territori di montagna.</w:t>
            </w:r>
          </w:p>
          <w:p w:rsidR="001505DC" w:rsidRPr="00C43580" w:rsidRDefault="001505DC" w:rsidP="001505DC">
            <w:pPr>
              <w:spacing w:after="240"/>
              <w:rPr>
                <w:sz w:val="18"/>
              </w:rPr>
            </w:pPr>
            <w:r w:rsidRPr="00C43580">
              <w:rPr>
                <w:sz w:val="18"/>
              </w:rPr>
              <w:t>SWD.1</w:t>
            </w:r>
            <w:r>
              <w:rPr>
                <w:sz w:val="18"/>
              </w:rPr>
              <w:t>1</w:t>
            </w:r>
            <w:r w:rsidRPr="00C43580">
              <w:rPr>
                <w:sz w:val="18"/>
              </w:rPr>
              <w:t xml:space="preserve"> Sostanziale stagionalità estiva dei flussi turistici, in particolare dall’Italia.</w:t>
            </w:r>
          </w:p>
          <w:p w:rsidR="001505DC" w:rsidRPr="00C43580" w:rsidRDefault="001505DC" w:rsidP="001505DC">
            <w:pPr>
              <w:spacing w:after="240"/>
              <w:rPr>
                <w:sz w:val="18"/>
              </w:rPr>
            </w:pPr>
            <w:r w:rsidRPr="00C43580">
              <w:rPr>
                <w:sz w:val="18"/>
              </w:rPr>
              <w:t>SWD.1</w:t>
            </w:r>
            <w:r>
              <w:rPr>
                <w:sz w:val="18"/>
              </w:rPr>
              <w:t>2</w:t>
            </w:r>
            <w:r w:rsidRPr="00C43580">
              <w:rPr>
                <w:sz w:val="18"/>
              </w:rPr>
              <w:t xml:space="preserve"> Poche attività di </w:t>
            </w:r>
            <w:proofErr w:type="spellStart"/>
            <w:r w:rsidRPr="00C43580">
              <w:rPr>
                <w:sz w:val="18"/>
              </w:rPr>
              <w:t>incoming</w:t>
            </w:r>
            <w:proofErr w:type="spellEnd"/>
            <w:r w:rsidRPr="00C43580">
              <w:rPr>
                <w:sz w:val="18"/>
              </w:rPr>
              <w:t xml:space="preserve"> strutturato</w:t>
            </w:r>
          </w:p>
          <w:p w:rsidR="001505DC" w:rsidRPr="00C43580" w:rsidRDefault="001505DC" w:rsidP="001505DC">
            <w:pPr>
              <w:spacing w:after="240"/>
              <w:rPr>
                <w:sz w:val="18"/>
              </w:rPr>
            </w:pPr>
            <w:r w:rsidRPr="00C43580">
              <w:rPr>
                <w:sz w:val="18"/>
              </w:rPr>
              <w:t>SWD.1</w:t>
            </w:r>
            <w:r>
              <w:rPr>
                <w:sz w:val="18"/>
              </w:rPr>
              <w:t>3</w:t>
            </w:r>
            <w:r w:rsidRPr="00C43580">
              <w:rPr>
                <w:sz w:val="18"/>
              </w:rPr>
              <w:t xml:space="preserve"> Assenza di strutture multifunzionali per attività sociali e culturali</w:t>
            </w:r>
          </w:p>
        </w:tc>
      </w:tr>
      <w:tr w:rsidR="001505DC" w:rsidRPr="00C43580" w:rsidTr="000E4F5F">
        <w:trPr>
          <w:trHeight w:val="2037"/>
        </w:trPr>
        <w:tc>
          <w:tcPr>
            <w:tcW w:w="1129" w:type="dxa"/>
          </w:tcPr>
          <w:p w:rsidR="001505DC" w:rsidRPr="00C43580" w:rsidRDefault="001505DC" w:rsidP="001505DC">
            <w:pPr>
              <w:rPr>
                <w:b/>
                <w:i/>
                <w:sz w:val="18"/>
              </w:rPr>
            </w:pPr>
            <w:r w:rsidRPr="00C43580">
              <w:rPr>
                <w:b/>
                <w:i/>
                <w:sz w:val="18"/>
              </w:rPr>
              <w:lastRenderedPageBreak/>
              <w:t>ESTERNE</w:t>
            </w:r>
          </w:p>
        </w:tc>
        <w:tc>
          <w:tcPr>
            <w:tcW w:w="3969" w:type="dxa"/>
          </w:tcPr>
          <w:p w:rsidR="001505DC" w:rsidRPr="00C43580" w:rsidRDefault="001505DC" w:rsidP="001505DC">
            <w:pPr>
              <w:rPr>
                <w:b/>
                <w:sz w:val="18"/>
              </w:rPr>
            </w:pPr>
            <w:r w:rsidRPr="00C43580">
              <w:rPr>
                <w:b/>
                <w:sz w:val="18"/>
              </w:rPr>
              <w:t>OPPORTUNITA</w:t>
            </w:r>
          </w:p>
          <w:p w:rsidR="001505DC" w:rsidRPr="00C43580" w:rsidRDefault="001505DC" w:rsidP="001505DC">
            <w:pPr>
              <w:rPr>
                <w:sz w:val="18"/>
              </w:rPr>
            </w:pPr>
          </w:p>
          <w:p w:rsidR="001505DC" w:rsidRPr="00C43580" w:rsidRDefault="001505DC" w:rsidP="001505DC">
            <w:pPr>
              <w:spacing w:after="240"/>
              <w:rPr>
                <w:sz w:val="18"/>
              </w:rPr>
            </w:pPr>
            <w:r w:rsidRPr="00C43580">
              <w:rPr>
                <w:sz w:val="18"/>
              </w:rPr>
              <w:t>SWO.1 Programmazione Regionale ciclo vie.</w:t>
            </w:r>
          </w:p>
          <w:p w:rsidR="001505DC" w:rsidRPr="00C43580" w:rsidRDefault="001505DC" w:rsidP="001505DC">
            <w:pPr>
              <w:spacing w:after="240"/>
              <w:rPr>
                <w:sz w:val="18"/>
              </w:rPr>
            </w:pPr>
            <w:r w:rsidRPr="00C43580">
              <w:rPr>
                <w:sz w:val="18"/>
              </w:rPr>
              <w:t>SWO.2 Piano turistico regionale.</w:t>
            </w:r>
          </w:p>
          <w:p w:rsidR="001505DC" w:rsidRPr="00C43580" w:rsidRDefault="001505DC" w:rsidP="001505DC">
            <w:pPr>
              <w:spacing w:after="240"/>
              <w:rPr>
                <w:sz w:val="18"/>
              </w:rPr>
            </w:pPr>
            <w:r w:rsidRPr="00C43580">
              <w:rPr>
                <w:sz w:val="18"/>
              </w:rPr>
              <w:t>SWO.3 Turismo esperienziale, sportivo e del benessere in aumento.</w:t>
            </w:r>
          </w:p>
          <w:p w:rsidR="001505DC" w:rsidRPr="00C43580" w:rsidRDefault="001505DC" w:rsidP="001505DC">
            <w:pPr>
              <w:spacing w:after="240"/>
              <w:rPr>
                <w:sz w:val="18"/>
              </w:rPr>
            </w:pPr>
            <w:r w:rsidRPr="00C43580">
              <w:rPr>
                <w:sz w:val="18"/>
              </w:rPr>
              <w:t>SWO.4 Dati incoraggianti sul turismo sportivo.</w:t>
            </w:r>
          </w:p>
          <w:p w:rsidR="001505DC" w:rsidRDefault="001505DC" w:rsidP="001505DC">
            <w:pPr>
              <w:spacing w:after="240"/>
              <w:rPr>
                <w:sz w:val="18"/>
              </w:rPr>
            </w:pPr>
            <w:r w:rsidRPr="00C43580">
              <w:rPr>
                <w:sz w:val="18"/>
              </w:rPr>
              <w:t>SWO.5 Elevata propensione dei turisti stranieri a partecipare a escursioni (45,1% contro un dato italiano del 22,6%) e maggiore interesse, nell'ambito delle attività sportive, verso trekking, equitazione e ciclismo.</w:t>
            </w:r>
          </w:p>
          <w:p w:rsidR="001505DC" w:rsidRPr="00C43580" w:rsidRDefault="001505DC" w:rsidP="001505DC">
            <w:pPr>
              <w:spacing w:after="240"/>
              <w:rPr>
                <w:sz w:val="18"/>
              </w:rPr>
            </w:pPr>
            <w:r>
              <w:rPr>
                <w:sz w:val="18"/>
              </w:rPr>
              <w:t>SWO.6 Disponibilità di tecnologie multimediali.</w:t>
            </w:r>
          </w:p>
        </w:tc>
        <w:tc>
          <w:tcPr>
            <w:tcW w:w="4703" w:type="dxa"/>
          </w:tcPr>
          <w:p w:rsidR="001505DC" w:rsidRPr="00C43580" w:rsidRDefault="001505DC" w:rsidP="001505DC">
            <w:pPr>
              <w:rPr>
                <w:b/>
                <w:sz w:val="18"/>
              </w:rPr>
            </w:pPr>
            <w:r w:rsidRPr="00C43580">
              <w:rPr>
                <w:b/>
                <w:sz w:val="18"/>
              </w:rPr>
              <w:t>MINACCE</w:t>
            </w:r>
          </w:p>
          <w:p w:rsidR="001505DC" w:rsidRPr="00C43580" w:rsidRDefault="001505DC" w:rsidP="001505DC">
            <w:pPr>
              <w:rPr>
                <w:sz w:val="18"/>
              </w:rPr>
            </w:pPr>
          </w:p>
          <w:p w:rsidR="001505DC" w:rsidRPr="00C43580" w:rsidRDefault="001505DC" w:rsidP="001505DC">
            <w:pPr>
              <w:spacing w:after="240"/>
              <w:rPr>
                <w:sz w:val="18"/>
              </w:rPr>
            </w:pPr>
            <w:r w:rsidRPr="00C43580">
              <w:rPr>
                <w:sz w:val="18"/>
              </w:rPr>
              <w:t>SWM.1 Ritardi nel processo di ricostruzione.</w:t>
            </w:r>
          </w:p>
          <w:p w:rsidR="001505DC" w:rsidRPr="00C43580" w:rsidRDefault="001505DC" w:rsidP="001505DC">
            <w:pPr>
              <w:spacing w:after="240"/>
              <w:rPr>
                <w:sz w:val="18"/>
              </w:rPr>
            </w:pPr>
            <w:r w:rsidRPr="00C43580">
              <w:rPr>
                <w:sz w:val="18"/>
              </w:rPr>
              <w:t>SWM.2 Rischio di incapacità dei Comuni, a causa dei tagli di bilancio, di svolgere l'attività di manutenzione del territorio.</w:t>
            </w:r>
          </w:p>
          <w:p w:rsidR="001505DC" w:rsidRPr="00C43580" w:rsidRDefault="001505DC" w:rsidP="001505DC">
            <w:pPr>
              <w:spacing w:after="240"/>
              <w:rPr>
                <w:sz w:val="18"/>
              </w:rPr>
            </w:pPr>
            <w:r w:rsidRPr="00C43580">
              <w:rPr>
                <w:sz w:val="18"/>
              </w:rPr>
              <w:t>SWM.3 Forte dipendenza dal mercato olandese e tedesco</w:t>
            </w:r>
          </w:p>
          <w:p w:rsidR="001505DC" w:rsidRPr="00C43580" w:rsidRDefault="001505DC" w:rsidP="001505DC">
            <w:pPr>
              <w:spacing w:after="240"/>
              <w:rPr>
                <w:sz w:val="18"/>
              </w:rPr>
            </w:pPr>
            <w:r w:rsidRPr="00C43580">
              <w:rPr>
                <w:sz w:val="18"/>
              </w:rPr>
              <w:t>SWM.4 Crollo arrivi e presenze dei turisti esteri nei comuni del PIL</w:t>
            </w:r>
          </w:p>
          <w:p w:rsidR="001505DC" w:rsidRPr="00C43580" w:rsidRDefault="001505DC" w:rsidP="001505DC">
            <w:pPr>
              <w:spacing w:after="240"/>
              <w:rPr>
                <w:sz w:val="18"/>
              </w:rPr>
            </w:pPr>
            <w:r w:rsidRPr="00C43580">
              <w:rPr>
                <w:sz w:val="18"/>
              </w:rPr>
              <w:t>SWM.5 Concorrenza da parte di regioni confinanti che intercettano segmenti specifici di domanda di turismo montano/ambientale (Abruzzo, Umbria).</w:t>
            </w:r>
          </w:p>
          <w:p w:rsidR="001505DC" w:rsidRDefault="001505DC" w:rsidP="001505DC">
            <w:pPr>
              <w:spacing w:after="240"/>
              <w:rPr>
                <w:sz w:val="18"/>
              </w:rPr>
            </w:pPr>
            <w:r w:rsidRPr="00C43580">
              <w:rPr>
                <w:sz w:val="18"/>
              </w:rPr>
              <w:t>SWM.6 Disagio giovanile – fuga di cervelli</w:t>
            </w:r>
          </w:p>
          <w:p w:rsidR="001505DC" w:rsidRPr="00C43580" w:rsidRDefault="001505DC" w:rsidP="001505DC">
            <w:pPr>
              <w:spacing w:after="240"/>
              <w:rPr>
                <w:sz w:val="18"/>
              </w:rPr>
            </w:pPr>
            <w:r w:rsidRPr="00C43580">
              <w:rPr>
                <w:sz w:val="18"/>
              </w:rPr>
              <w:t>SWD.</w:t>
            </w:r>
            <w:r>
              <w:rPr>
                <w:sz w:val="18"/>
              </w:rPr>
              <w:t>7</w:t>
            </w:r>
            <w:r w:rsidRPr="00C43580">
              <w:rPr>
                <w:sz w:val="18"/>
              </w:rPr>
              <w:t xml:space="preserve"> Scarsa sostenibilità economica delle attività d’impresa e di serv</w:t>
            </w:r>
            <w:r>
              <w:rPr>
                <w:sz w:val="18"/>
              </w:rPr>
              <w:t>izi che migrano verso altri territori</w:t>
            </w:r>
          </w:p>
          <w:p w:rsidR="001505DC" w:rsidRPr="00C43580" w:rsidRDefault="001505DC" w:rsidP="001505DC">
            <w:pPr>
              <w:spacing w:after="240"/>
              <w:rPr>
                <w:sz w:val="18"/>
              </w:rPr>
            </w:pPr>
          </w:p>
        </w:tc>
      </w:tr>
    </w:tbl>
    <w:p w:rsidR="001505DC" w:rsidRDefault="001505DC" w:rsidP="002C19F7">
      <w:pPr>
        <w:jc w:val="both"/>
      </w:pPr>
    </w:p>
    <w:p w:rsidR="00B94B24" w:rsidRDefault="00B94B24" w:rsidP="00E85F30"/>
    <w:p w:rsidR="00B94B24" w:rsidRPr="003B5995" w:rsidRDefault="00B94B24" w:rsidP="00894582">
      <w:pPr>
        <w:pStyle w:val="Titolo3"/>
      </w:pPr>
      <w:bookmarkStart w:id="10" w:name="_Toc31967655"/>
      <w:r w:rsidRPr="003B5995">
        <w:t>Identificazioni dei fabbisogni</w:t>
      </w:r>
      <w:bookmarkEnd w:id="10"/>
      <w:r w:rsidRPr="003B5995">
        <w:t xml:space="preserve"> </w:t>
      </w:r>
    </w:p>
    <w:p w:rsidR="003B5995" w:rsidRPr="009910DF" w:rsidRDefault="003B5995" w:rsidP="00E85F30">
      <w:r>
        <w:t xml:space="preserve">Per l’identificazione dei fabbisogni oltre ai dati su base statistica sono stati organizzati incontri sul territorio finalizzati alla diagnosi d’area attraverso il coinvolgimento delle principali associazioni, stakeholder e </w:t>
      </w:r>
      <w:r w:rsidRPr="009910DF">
        <w:t xml:space="preserve">cittadini. </w:t>
      </w:r>
    </w:p>
    <w:p w:rsidR="009910DF" w:rsidRPr="009910DF" w:rsidRDefault="009910DF" w:rsidP="00F829A5">
      <w:r w:rsidRPr="009910DF">
        <w:t>Stakeholder coinvolti:</w:t>
      </w:r>
    </w:p>
    <w:p w:rsidR="009910DF" w:rsidRPr="009910DF" w:rsidRDefault="009910DF" w:rsidP="009910DF">
      <w:pPr>
        <w:ind w:left="708"/>
      </w:pPr>
      <w:r w:rsidRPr="009910DF">
        <w:t>A</w:t>
      </w:r>
      <w:r w:rsidR="00F829A5" w:rsidRPr="009910DF">
        <w:t>ssociazioni sportive</w:t>
      </w:r>
      <w:r w:rsidRPr="009910DF">
        <w:t xml:space="preserve">: Full Metal Bikers, </w:t>
      </w:r>
      <w:proofErr w:type="spellStart"/>
      <w:r w:rsidRPr="009910DF">
        <w:t>Aps</w:t>
      </w:r>
      <w:proofErr w:type="spellEnd"/>
      <w:r w:rsidRPr="009910DF">
        <w:t xml:space="preserve"> </w:t>
      </w:r>
      <w:proofErr w:type="gramStart"/>
      <w:r w:rsidRPr="009910DF">
        <w:t>Spirito ,</w:t>
      </w:r>
      <w:proofErr w:type="gramEnd"/>
      <w:r w:rsidRPr="009910DF">
        <w:t xml:space="preserve"> Marche </w:t>
      </w:r>
      <w:proofErr w:type="spellStart"/>
      <w:r w:rsidRPr="009910DF">
        <w:t>Rebirth</w:t>
      </w:r>
      <w:proofErr w:type="spellEnd"/>
      <w:r w:rsidRPr="009910DF">
        <w:t xml:space="preserve">, </w:t>
      </w:r>
      <w:proofErr w:type="spellStart"/>
      <w:r w:rsidRPr="009910DF">
        <w:t>Isc</w:t>
      </w:r>
      <w:proofErr w:type="spellEnd"/>
      <w:r w:rsidRPr="009910DF">
        <w:t xml:space="preserve"> Sibillini, Associazione Giovanile L’onda, Associazione T.E.M.A, Pro-loco Smerillo, etc.</w:t>
      </w:r>
    </w:p>
    <w:p w:rsidR="009910DF" w:rsidRPr="009910DF" w:rsidRDefault="009910DF" w:rsidP="009910DF">
      <w:pPr>
        <w:ind w:left="708"/>
      </w:pPr>
      <w:r w:rsidRPr="009910DF">
        <w:t>Imprese: settore turistico, alberghiero, agricolo e commercio</w:t>
      </w:r>
    </w:p>
    <w:p w:rsidR="009910DF" w:rsidRPr="009910DF" w:rsidRDefault="009910DF" w:rsidP="009910DF">
      <w:pPr>
        <w:ind w:left="708"/>
      </w:pPr>
      <w:r w:rsidRPr="009910DF">
        <w:t xml:space="preserve">Enti: </w:t>
      </w:r>
      <w:r w:rsidR="00E576C9">
        <w:t xml:space="preserve">Università di Macerata, </w:t>
      </w:r>
      <w:r w:rsidRPr="009910DF">
        <w:t>Sindaci ed assessori dei Comuni interessati</w:t>
      </w:r>
    </w:p>
    <w:p w:rsidR="00F829A5" w:rsidRDefault="00F829A5" w:rsidP="00F829A5">
      <w:pPr>
        <w:rPr>
          <w:sz w:val="20"/>
        </w:rPr>
      </w:pPr>
      <w:r>
        <w:rPr>
          <w:sz w:val="20"/>
        </w:rPr>
        <w:t xml:space="preserve">Date e luogo d’incontro </w:t>
      </w:r>
    </w:p>
    <w:tbl>
      <w:tblPr>
        <w:tblStyle w:val="Grigliatabella"/>
        <w:tblW w:w="0" w:type="auto"/>
        <w:tblLook w:val="04A0" w:firstRow="1" w:lastRow="0" w:firstColumn="1" w:lastColumn="0" w:noHBand="0" w:noVBand="1"/>
      </w:tblPr>
      <w:tblGrid>
        <w:gridCol w:w="2325"/>
        <w:gridCol w:w="2554"/>
        <w:gridCol w:w="2171"/>
        <w:gridCol w:w="2578"/>
      </w:tblGrid>
      <w:tr w:rsidR="00170A16" w:rsidTr="00170A16">
        <w:tc>
          <w:tcPr>
            <w:tcW w:w="2325" w:type="dxa"/>
          </w:tcPr>
          <w:p w:rsidR="00170A16" w:rsidRDefault="00170A16" w:rsidP="00F829A5">
            <w:pPr>
              <w:rPr>
                <w:sz w:val="20"/>
              </w:rPr>
            </w:pPr>
            <w:r>
              <w:rPr>
                <w:sz w:val="20"/>
              </w:rPr>
              <w:t>DATA</w:t>
            </w:r>
          </w:p>
        </w:tc>
        <w:tc>
          <w:tcPr>
            <w:tcW w:w="2554" w:type="dxa"/>
          </w:tcPr>
          <w:p w:rsidR="00170A16" w:rsidRDefault="00170A16" w:rsidP="00F829A5">
            <w:pPr>
              <w:rPr>
                <w:sz w:val="20"/>
              </w:rPr>
            </w:pPr>
            <w:r>
              <w:rPr>
                <w:sz w:val="20"/>
              </w:rPr>
              <w:t xml:space="preserve">LUOGO </w:t>
            </w:r>
          </w:p>
        </w:tc>
        <w:tc>
          <w:tcPr>
            <w:tcW w:w="2171" w:type="dxa"/>
          </w:tcPr>
          <w:p w:rsidR="00170A16" w:rsidRDefault="00170A16" w:rsidP="00F829A5">
            <w:pPr>
              <w:rPr>
                <w:sz w:val="20"/>
              </w:rPr>
            </w:pPr>
            <w:r>
              <w:rPr>
                <w:sz w:val="20"/>
              </w:rPr>
              <w:t>TEMA</w:t>
            </w:r>
          </w:p>
        </w:tc>
        <w:tc>
          <w:tcPr>
            <w:tcW w:w="2578" w:type="dxa"/>
          </w:tcPr>
          <w:p w:rsidR="00170A16" w:rsidRDefault="00170A16" w:rsidP="00F829A5">
            <w:pPr>
              <w:rPr>
                <w:sz w:val="20"/>
              </w:rPr>
            </w:pPr>
            <w:r>
              <w:rPr>
                <w:sz w:val="20"/>
              </w:rPr>
              <w:t>PARTECIPANTI</w:t>
            </w:r>
          </w:p>
        </w:tc>
      </w:tr>
      <w:tr w:rsidR="00170A16" w:rsidTr="00170A16">
        <w:tc>
          <w:tcPr>
            <w:tcW w:w="2325" w:type="dxa"/>
          </w:tcPr>
          <w:p w:rsidR="00170A16" w:rsidRDefault="00170A16" w:rsidP="00F829A5">
            <w:pPr>
              <w:rPr>
                <w:sz w:val="20"/>
              </w:rPr>
            </w:pPr>
            <w:r>
              <w:rPr>
                <w:sz w:val="20"/>
              </w:rPr>
              <w:t>20-10-2018</w:t>
            </w:r>
          </w:p>
        </w:tc>
        <w:tc>
          <w:tcPr>
            <w:tcW w:w="2554" w:type="dxa"/>
          </w:tcPr>
          <w:p w:rsidR="00170A16" w:rsidRDefault="00170A16" w:rsidP="00F829A5">
            <w:pPr>
              <w:rPr>
                <w:sz w:val="20"/>
              </w:rPr>
            </w:pPr>
            <w:r>
              <w:rPr>
                <w:sz w:val="20"/>
              </w:rPr>
              <w:t>Santa Vittoria in Matenano</w:t>
            </w:r>
          </w:p>
        </w:tc>
        <w:tc>
          <w:tcPr>
            <w:tcW w:w="2171" w:type="dxa"/>
          </w:tcPr>
          <w:p w:rsidR="00170A16" w:rsidRDefault="00170A16" w:rsidP="00F829A5">
            <w:pPr>
              <w:rPr>
                <w:sz w:val="20"/>
              </w:rPr>
            </w:pPr>
            <w:r>
              <w:rPr>
                <w:sz w:val="20"/>
              </w:rPr>
              <w:t>Consiglio del PIL</w:t>
            </w:r>
          </w:p>
        </w:tc>
        <w:tc>
          <w:tcPr>
            <w:tcW w:w="2578" w:type="dxa"/>
          </w:tcPr>
          <w:p w:rsidR="00170A16" w:rsidRDefault="00170A16" w:rsidP="00170A16">
            <w:pPr>
              <w:jc w:val="center"/>
              <w:rPr>
                <w:sz w:val="20"/>
              </w:rPr>
            </w:pPr>
            <w:r>
              <w:rPr>
                <w:sz w:val="20"/>
              </w:rPr>
              <w:t>7</w:t>
            </w:r>
          </w:p>
        </w:tc>
      </w:tr>
      <w:tr w:rsidR="00170A16" w:rsidTr="00170A16">
        <w:tc>
          <w:tcPr>
            <w:tcW w:w="2325" w:type="dxa"/>
          </w:tcPr>
          <w:p w:rsidR="00170A16" w:rsidRDefault="00170A16" w:rsidP="00170A16">
            <w:pPr>
              <w:rPr>
                <w:sz w:val="20"/>
              </w:rPr>
            </w:pPr>
            <w:r>
              <w:rPr>
                <w:sz w:val="20"/>
              </w:rPr>
              <w:t>30-11-2018</w:t>
            </w:r>
          </w:p>
        </w:tc>
        <w:tc>
          <w:tcPr>
            <w:tcW w:w="2554" w:type="dxa"/>
          </w:tcPr>
          <w:p w:rsidR="00170A16" w:rsidRDefault="00170A16" w:rsidP="00170A16">
            <w:pPr>
              <w:rPr>
                <w:sz w:val="20"/>
              </w:rPr>
            </w:pPr>
            <w:r>
              <w:rPr>
                <w:sz w:val="20"/>
              </w:rPr>
              <w:t>Smerillo</w:t>
            </w:r>
          </w:p>
        </w:tc>
        <w:tc>
          <w:tcPr>
            <w:tcW w:w="2171" w:type="dxa"/>
          </w:tcPr>
          <w:p w:rsidR="00170A16" w:rsidRDefault="00170A16" w:rsidP="00170A16">
            <w:pPr>
              <w:rPr>
                <w:sz w:val="20"/>
              </w:rPr>
            </w:pPr>
            <w:r w:rsidRPr="006C01C8">
              <w:rPr>
                <w:sz w:val="20"/>
              </w:rPr>
              <w:t>Rilevazione Fabbisogni</w:t>
            </w:r>
          </w:p>
        </w:tc>
        <w:tc>
          <w:tcPr>
            <w:tcW w:w="2578" w:type="dxa"/>
          </w:tcPr>
          <w:p w:rsidR="00170A16" w:rsidRDefault="00170A16" w:rsidP="00170A16">
            <w:pPr>
              <w:jc w:val="center"/>
              <w:rPr>
                <w:sz w:val="20"/>
              </w:rPr>
            </w:pPr>
            <w:r>
              <w:rPr>
                <w:sz w:val="20"/>
              </w:rPr>
              <w:t>12</w:t>
            </w:r>
          </w:p>
        </w:tc>
      </w:tr>
      <w:tr w:rsidR="00170A16" w:rsidTr="00170A16">
        <w:tc>
          <w:tcPr>
            <w:tcW w:w="2325" w:type="dxa"/>
          </w:tcPr>
          <w:p w:rsidR="00170A16" w:rsidRDefault="00170A16" w:rsidP="00170A16">
            <w:pPr>
              <w:rPr>
                <w:sz w:val="20"/>
              </w:rPr>
            </w:pPr>
            <w:r>
              <w:rPr>
                <w:sz w:val="20"/>
              </w:rPr>
              <w:t>13-12-2018</w:t>
            </w:r>
          </w:p>
        </w:tc>
        <w:tc>
          <w:tcPr>
            <w:tcW w:w="2554" w:type="dxa"/>
          </w:tcPr>
          <w:p w:rsidR="00170A16" w:rsidRDefault="00170A16" w:rsidP="00170A16">
            <w:pPr>
              <w:rPr>
                <w:sz w:val="20"/>
              </w:rPr>
            </w:pPr>
            <w:r>
              <w:rPr>
                <w:sz w:val="20"/>
              </w:rPr>
              <w:t>Smerillo</w:t>
            </w:r>
          </w:p>
        </w:tc>
        <w:tc>
          <w:tcPr>
            <w:tcW w:w="2171" w:type="dxa"/>
          </w:tcPr>
          <w:p w:rsidR="00170A16" w:rsidRDefault="00170A16" w:rsidP="00170A16">
            <w:pPr>
              <w:rPr>
                <w:sz w:val="20"/>
              </w:rPr>
            </w:pPr>
            <w:r w:rsidRPr="006C01C8">
              <w:rPr>
                <w:sz w:val="20"/>
              </w:rPr>
              <w:t>Rilevazione Fabbisogni</w:t>
            </w:r>
          </w:p>
        </w:tc>
        <w:tc>
          <w:tcPr>
            <w:tcW w:w="2578" w:type="dxa"/>
          </w:tcPr>
          <w:p w:rsidR="00170A16" w:rsidRDefault="00170A16" w:rsidP="00170A16">
            <w:pPr>
              <w:jc w:val="center"/>
              <w:rPr>
                <w:sz w:val="20"/>
              </w:rPr>
            </w:pPr>
            <w:r>
              <w:rPr>
                <w:sz w:val="20"/>
              </w:rPr>
              <w:t>19</w:t>
            </w:r>
          </w:p>
        </w:tc>
      </w:tr>
      <w:tr w:rsidR="00170A16" w:rsidTr="00170A16">
        <w:tc>
          <w:tcPr>
            <w:tcW w:w="2325" w:type="dxa"/>
          </w:tcPr>
          <w:p w:rsidR="00170A16" w:rsidRDefault="00170A16" w:rsidP="00170A16">
            <w:pPr>
              <w:rPr>
                <w:sz w:val="20"/>
              </w:rPr>
            </w:pPr>
            <w:r>
              <w:rPr>
                <w:sz w:val="20"/>
              </w:rPr>
              <w:t>11-01-2019</w:t>
            </w:r>
          </w:p>
        </w:tc>
        <w:tc>
          <w:tcPr>
            <w:tcW w:w="2554" w:type="dxa"/>
          </w:tcPr>
          <w:p w:rsidR="00170A16" w:rsidRDefault="00170A16" w:rsidP="00170A16">
            <w:pPr>
              <w:rPr>
                <w:sz w:val="20"/>
              </w:rPr>
            </w:pPr>
            <w:r>
              <w:rPr>
                <w:sz w:val="20"/>
              </w:rPr>
              <w:t xml:space="preserve">Incontri </w:t>
            </w:r>
            <w:proofErr w:type="spellStart"/>
            <w:r>
              <w:rPr>
                <w:sz w:val="20"/>
              </w:rPr>
              <w:t>one-to-one</w:t>
            </w:r>
            <w:proofErr w:type="spellEnd"/>
          </w:p>
        </w:tc>
        <w:tc>
          <w:tcPr>
            <w:tcW w:w="2171" w:type="dxa"/>
          </w:tcPr>
          <w:p w:rsidR="00170A16" w:rsidRDefault="00170A16" w:rsidP="00170A16">
            <w:pPr>
              <w:rPr>
                <w:sz w:val="20"/>
              </w:rPr>
            </w:pPr>
            <w:r w:rsidRPr="006C01C8">
              <w:rPr>
                <w:sz w:val="20"/>
              </w:rPr>
              <w:t>Rilevazione Fabbisogni</w:t>
            </w:r>
          </w:p>
        </w:tc>
        <w:tc>
          <w:tcPr>
            <w:tcW w:w="2578" w:type="dxa"/>
          </w:tcPr>
          <w:p w:rsidR="00170A16" w:rsidRDefault="00170A16" w:rsidP="00170A16">
            <w:pPr>
              <w:jc w:val="center"/>
              <w:rPr>
                <w:sz w:val="20"/>
              </w:rPr>
            </w:pPr>
            <w:r>
              <w:rPr>
                <w:sz w:val="20"/>
              </w:rPr>
              <w:t>8</w:t>
            </w:r>
          </w:p>
        </w:tc>
      </w:tr>
      <w:tr w:rsidR="00170A16" w:rsidTr="00170A16">
        <w:tc>
          <w:tcPr>
            <w:tcW w:w="2325" w:type="dxa"/>
          </w:tcPr>
          <w:p w:rsidR="00170A16" w:rsidRDefault="00170A16" w:rsidP="00170A16">
            <w:pPr>
              <w:rPr>
                <w:sz w:val="20"/>
              </w:rPr>
            </w:pPr>
            <w:r>
              <w:rPr>
                <w:sz w:val="20"/>
              </w:rPr>
              <w:t>07-02-2019</w:t>
            </w:r>
          </w:p>
        </w:tc>
        <w:tc>
          <w:tcPr>
            <w:tcW w:w="2554" w:type="dxa"/>
          </w:tcPr>
          <w:p w:rsidR="00170A16" w:rsidRDefault="00170A16" w:rsidP="00170A16">
            <w:pPr>
              <w:rPr>
                <w:sz w:val="20"/>
              </w:rPr>
            </w:pPr>
            <w:r>
              <w:rPr>
                <w:sz w:val="20"/>
              </w:rPr>
              <w:t>Smerillo</w:t>
            </w:r>
          </w:p>
        </w:tc>
        <w:tc>
          <w:tcPr>
            <w:tcW w:w="2171" w:type="dxa"/>
          </w:tcPr>
          <w:p w:rsidR="00170A16" w:rsidRPr="006C01C8" w:rsidRDefault="00170A16" w:rsidP="00170A16">
            <w:pPr>
              <w:rPr>
                <w:sz w:val="20"/>
              </w:rPr>
            </w:pPr>
            <w:r>
              <w:rPr>
                <w:sz w:val="20"/>
              </w:rPr>
              <w:t>Cabina di Regia</w:t>
            </w:r>
          </w:p>
        </w:tc>
        <w:tc>
          <w:tcPr>
            <w:tcW w:w="2578" w:type="dxa"/>
          </w:tcPr>
          <w:p w:rsidR="00170A16" w:rsidRDefault="00170A16" w:rsidP="00170A16">
            <w:pPr>
              <w:jc w:val="center"/>
              <w:rPr>
                <w:sz w:val="20"/>
              </w:rPr>
            </w:pPr>
            <w:r>
              <w:rPr>
                <w:sz w:val="20"/>
              </w:rPr>
              <w:t>7</w:t>
            </w:r>
          </w:p>
        </w:tc>
      </w:tr>
      <w:tr w:rsidR="00170A16" w:rsidTr="00170A16">
        <w:tc>
          <w:tcPr>
            <w:tcW w:w="2325" w:type="dxa"/>
          </w:tcPr>
          <w:p w:rsidR="00170A16" w:rsidRDefault="00170A16" w:rsidP="00170A16">
            <w:pPr>
              <w:rPr>
                <w:sz w:val="20"/>
              </w:rPr>
            </w:pPr>
            <w:r>
              <w:rPr>
                <w:sz w:val="20"/>
              </w:rPr>
              <w:t>27-02-2019</w:t>
            </w:r>
          </w:p>
        </w:tc>
        <w:tc>
          <w:tcPr>
            <w:tcW w:w="2554" w:type="dxa"/>
          </w:tcPr>
          <w:p w:rsidR="00170A16" w:rsidRDefault="00170A16" w:rsidP="00170A16">
            <w:pPr>
              <w:rPr>
                <w:sz w:val="20"/>
              </w:rPr>
            </w:pPr>
            <w:r>
              <w:rPr>
                <w:sz w:val="20"/>
              </w:rPr>
              <w:t>Montefortino</w:t>
            </w:r>
          </w:p>
        </w:tc>
        <w:tc>
          <w:tcPr>
            <w:tcW w:w="2171" w:type="dxa"/>
          </w:tcPr>
          <w:p w:rsidR="00170A16" w:rsidRDefault="00170A16" w:rsidP="00170A16">
            <w:pPr>
              <w:rPr>
                <w:sz w:val="20"/>
              </w:rPr>
            </w:pPr>
            <w:r w:rsidRPr="006C01C8">
              <w:rPr>
                <w:sz w:val="20"/>
              </w:rPr>
              <w:t>Rilevazione Fabbisogni</w:t>
            </w:r>
          </w:p>
        </w:tc>
        <w:tc>
          <w:tcPr>
            <w:tcW w:w="2578" w:type="dxa"/>
          </w:tcPr>
          <w:p w:rsidR="00170A16" w:rsidRDefault="00170A16" w:rsidP="00170A16">
            <w:pPr>
              <w:jc w:val="center"/>
              <w:rPr>
                <w:sz w:val="20"/>
              </w:rPr>
            </w:pPr>
            <w:r>
              <w:rPr>
                <w:sz w:val="20"/>
              </w:rPr>
              <w:t>16</w:t>
            </w:r>
          </w:p>
        </w:tc>
      </w:tr>
      <w:tr w:rsidR="00170A16" w:rsidTr="00170A16">
        <w:tc>
          <w:tcPr>
            <w:tcW w:w="2325" w:type="dxa"/>
          </w:tcPr>
          <w:p w:rsidR="00170A16" w:rsidRDefault="00170A16" w:rsidP="00170A16">
            <w:pPr>
              <w:rPr>
                <w:sz w:val="20"/>
              </w:rPr>
            </w:pPr>
            <w:r>
              <w:rPr>
                <w:sz w:val="20"/>
              </w:rPr>
              <w:t>27-02-2019</w:t>
            </w:r>
          </w:p>
        </w:tc>
        <w:tc>
          <w:tcPr>
            <w:tcW w:w="2554" w:type="dxa"/>
          </w:tcPr>
          <w:p w:rsidR="00170A16" w:rsidRDefault="00170A16" w:rsidP="00170A16">
            <w:pPr>
              <w:rPr>
                <w:sz w:val="20"/>
              </w:rPr>
            </w:pPr>
            <w:r>
              <w:rPr>
                <w:sz w:val="20"/>
              </w:rPr>
              <w:t>Montelparo</w:t>
            </w:r>
          </w:p>
        </w:tc>
        <w:tc>
          <w:tcPr>
            <w:tcW w:w="2171" w:type="dxa"/>
          </w:tcPr>
          <w:p w:rsidR="00170A16" w:rsidRDefault="00170A16" w:rsidP="00170A16">
            <w:pPr>
              <w:rPr>
                <w:sz w:val="20"/>
              </w:rPr>
            </w:pPr>
            <w:r w:rsidRPr="006C01C8">
              <w:rPr>
                <w:sz w:val="20"/>
              </w:rPr>
              <w:t>Rilevazione Fabbisogni</w:t>
            </w:r>
          </w:p>
        </w:tc>
        <w:tc>
          <w:tcPr>
            <w:tcW w:w="2578" w:type="dxa"/>
          </w:tcPr>
          <w:p w:rsidR="00170A16" w:rsidRDefault="00170A16" w:rsidP="00170A16">
            <w:pPr>
              <w:jc w:val="center"/>
              <w:rPr>
                <w:sz w:val="20"/>
              </w:rPr>
            </w:pPr>
            <w:r>
              <w:rPr>
                <w:sz w:val="20"/>
              </w:rPr>
              <w:t>20</w:t>
            </w:r>
          </w:p>
        </w:tc>
      </w:tr>
      <w:tr w:rsidR="00170A16" w:rsidTr="00170A16">
        <w:tc>
          <w:tcPr>
            <w:tcW w:w="2325" w:type="dxa"/>
          </w:tcPr>
          <w:p w:rsidR="00170A16" w:rsidRDefault="00170A16" w:rsidP="00170A16">
            <w:pPr>
              <w:rPr>
                <w:sz w:val="20"/>
              </w:rPr>
            </w:pPr>
            <w:r>
              <w:rPr>
                <w:sz w:val="20"/>
              </w:rPr>
              <w:t>13-03-2019</w:t>
            </w:r>
          </w:p>
        </w:tc>
        <w:tc>
          <w:tcPr>
            <w:tcW w:w="2554" w:type="dxa"/>
          </w:tcPr>
          <w:p w:rsidR="00170A16" w:rsidRDefault="00170A16" w:rsidP="00170A16">
            <w:pPr>
              <w:rPr>
                <w:sz w:val="20"/>
              </w:rPr>
            </w:pPr>
            <w:r>
              <w:rPr>
                <w:sz w:val="20"/>
              </w:rPr>
              <w:t>Amandola</w:t>
            </w:r>
          </w:p>
        </w:tc>
        <w:tc>
          <w:tcPr>
            <w:tcW w:w="2171" w:type="dxa"/>
          </w:tcPr>
          <w:p w:rsidR="00170A16" w:rsidRDefault="00170A16" w:rsidP="00170A16">
            <w:pPr>
              <w:rPr>
                <w:sz w:val="20"/>
              </w:rPr>
            </w:pPr>
            <w:r w:rsidRPr="006C01C8">
              <w:rPr>
                <w:sz w:val="20"/>
              </w:rPr>
              <w:t>Rilevazione Fabbisogni</w:t>
            </w:r>
          </w:p>
        </w:tc>
        <w:tc>
          <w:tcPr>
            <w:tcW w:w="2578" w:type="dxa"/>
          </w:tcPr>
          <w:p w:rsidR="00170A16" w:rsidRDefault="00170A16" w:rsidP="00170A16">
            <w:pPr>
              <w:jc w:val="center"/>
              <w:rPr>
                <w:sz w:val="20"/>
              </w:rPr>
            </w:pPr>
            <w:r>
              <w:rPr>
                <w:sz w:val="20"/>
              </w:rPr>
              <w:t>22</w:t>
            </w:r>
          </w:p>
        </w:tc>
      </w:tr>
      <w:tr w:rsidR="00170A16" w:rsidTr="00170A16">
        <w:tc>
          <w:tcPr>
            <w:tcW w:w="2325" w:type="dxa"/>
          </w:tcPr>
          <w:p w:rsidR="00170A16" w:rsidRDefault="00170A16" w:rsidP="00F829A5">
            <w:pPr>
              <w:rPr>
                <w:sz w:val="20"/>
              </w:rPr>
            </w:pPr>
            <w:r>
              <w:rPr>
                <w:sz w:val="20"/>
              </w:rPr>
              <w:t>01-04-2019</w:t>
            </w:r>
          </w:p>
        </w:tc>
        <w:tc>
          <w:tcPr>
            <w:tcW w:w="2554" w:type="dxa"/>
          </w:tcPr>
          <w:p w:rsidR="00170A16" w:rsidRDefault="00170A16" w:rsidP="00F829A5">
            <w:pPr>
              <w:rPr>
                <w:sz w:val="20"/>
              </w:rPr>
            </w:pPr>
            <w:r>
              <w:rPr>
                <w:sz w:val="20"/>
              </w:rPr>
              <w:t>Montelparo</w:t>
            </w:r>
          </w:p>
        </w:tc>
        <w:tc>
          <w:tcPr>
            <w:tcW w:w="2171" w:type="dxa"/>
          </w:tcPr>
          <w:p w:rsidR="00170A16" w:rsidRDefault="00170A16" w:rsidP="00F829A5">
            <w:pPr>
              <w:rPr>
                <w:sz w:val="20"/>
              </w:rPr>
            </w:pPr>
            <w:r>
              <w:rPr>
                <w:sz w:val="20"/>
              </w:rPr>
              <w:t xml:space="preserve">Presentazione linee guida </w:t>
            </w:r>
            <w:proofErr w:type="spellStart"/>
            <w:r>
              <w:rPr>
                <w:sz w:val="20"/>
              </w:rPr>
              <w:t>pil</w:t>
            </w:r>
            <w:proofErr w:type="spellEnd"/>
            <w:r>
              <w:rPr>
                <w:sz w:val="20"/>
              </w:rPr>
              <w:t xml:space="preserve"> </w:t>
            </w:r>
          </w:p>
        </w:tc>
        <w:tc>
          <w:tcPr>
            <w:tcW w:w="2578" w:type="dxa"/>
          </w:tcPr>
          <w:p w:rsidR="00170A16" w:rsidRDefault="00170A16" w:rsidP="00170A16">
            <w:pPr>
              <w:jc w:val="center"/>
              <w:rPr>
                <w:sz w:val="20"/>
              </w:rPr>
            </w:pPr>
            <w:r>
              <w:rPr>
                <w:sz w:val="20"/>
              </w:rPr>
              <w:t>20</w:t>
            </w:r>
          </w:p>
        </w:tc>
      </w:tr>
      <w:tr w:rsidR="00170A16" w:rsidTr="00170A16">
        <w:tc>
          <w:tcPr>
            <w:tcW w:w="2325" w:type="dxa"/>
          </w:tcPr>
          <w:p w:rsidR="00170A16" w:rsidRDefault="00170A16" w:rsidP="00F829A5">
            <w:pPr>
              <w:rPr>
                <w:sz w:val="20"/>
              </w:rPr>
            </w:pPr>
            <w:r>
              <w:rPr>
                <w:sz w:val="20"/>
              </w:rPr>
              <w:t>11-04-2019</w:t>
            </w:r>
          </w:p>
        </w:tc>
        <w:tc>
          <w:tcPr>
            <w:tcW w:w="2554" w:type="dxa"/>
          </w:tcPr>
          <w:p w:rsidR="00170A16" w:rsidRDefault="00170A16" w:rsidP="00F829A5">
            <w:pPr>
              <w:rPr>
                <w:sz w:val="20"/>
              </w:rPr>
            </w:pPr>
            <w:r>
              <w:rPr>
                <w:sz w:val="20"/>
              </w:rPr>
              <w:t>Montelparo</w:t>
            </w:r>
          </w:p>
        </w:tc>
        <w:tc>
          <w:tcPr>
            <w:tcW w:w="2171" w:type="dxa"/>
          </w:tcPr>
          <w:p w:rsidR="00170A16" w:rsidRDefault="00170A16" w:rsidP="00F829A5">
            <w:pPr>
              <w:rPr>
                <w:sz w:val="20"/>
              </w:rPr>
            </w:pPr>
            <w:r>
              <w:rPr>
                <w:sz w:val="20"/>
              </w:rPr>
              <w:t>Aggregazioni d’impresa</w:t>
            </w:r>
          </w:p>
        </w:tc>
        <w:tc>
          <w:tcPr>
            <w:tcW w:w="2578" w:type="dxa"/>
          </w:tcPr>
          <w:p w:rsidR="00170A16" w:rsidRDefault="00170A16" w:rsidP="00170A16">
            <w:pPr>
              <w:jc w:val="center"/>
              <w:rPr>
                <w:sz w:val="20"/>
              </w:rPr>
            </w:pPr>
            <w:r>
              <w:rPr>
                <w:sz w:val="20"/>
              </w:rPr>
              <w:t>8</w:t>
            </w:r>
          </w:p>
        </w:tc>
      </w:tr>
      <w:tr w:rsidR="00170A16" w:rsidTr="00170A16">
        <w:tc>
          <w:tcPr>
            <w:tcW w:w="2325" w:type="dxa"/>
          </w:tcPr>
          <w:p w:rsidR="00170A16" w:rsidRDefault="00170A16" w:rsidP="00F829A5">
            <w:pPr>
              <w:rPr>
                <w:sz w:val="20"/>
              </w:rPr>
            </w:pPr>
            <w:r>
              <w:rPr>
                <w:sz w:val="20"/>
              </w:rPr>
              <w:t>09-05-2019</w:t>
            </w:r>
          </w:p>
        </w:tc>
        <w:tc>
          <w:tcPr>
            <w:tcW w:w="2554" w:type="dxa"/>
          </w:tcPr>
          <w:p w:rsidR="00170A16" w:rsidRDefault="00170A16" w:rsidP="00F829A5">
            <w:pPr>
              <w:rPr>
                <w:sz w:val="20"/>
              </w:rPr>
            </w:pPr>
            <w:r>
              <w:rPr>
                <w:sz w:val="20"/>
              </w:rPr>
              <w:t>Santa Vittoria in Matenano</w:t>
            </w:r>
          </w:p>
        </w:tc>
        <w:tc>
          <w:tcPr>
            <w:tcW w:w="2171" w:type="dxa"/>
          </w:tcPr>
          <w:p w:rsidR="00170A16" w:rsidRDefault="00170A16" w:rsidP="00F829A5">
            <w:pPr>
              <w:rPr>
                <w:sz w:val="20"/>
              </w:rPr>
            </w:pPr>
            <w:r>
              <w:rPr>
                <w:sz w:val="20"/>
              </w:rPr>
              <w:t>Consiglio del PIL</w:t>
            </w:r>
          </w:p>
        </w:tc>
        <w:tc>
          <w:tcPr>
            <w:tcW w:w="2578" w:type="dxa"/>
          </w:tcPr>
          <w:p w:rsidR="00170A16" w:rsidRDefault="00170A16" w:rsidP="00170A16">
            <w:pPr>
              <w:jc w:val="center"/>
              <w:rPr>
                <w:sz w:val="20"/>
              </w:rPr>
            </w:pPr>
            <w:r>
              <w:rPr>
                <w:sz w:val="20"/>
              </w:rPr>
              <w:t>12</w:t>
            </w:r>
          </w:p>
        </w:tc>
      </w:tr>
    </w:tbl>
    <w:p w:rsidR="009910DF" w:rsidRDefault="009910DF" w:rsidP="00F829A5">
      <w:pPr>
        <w:rPr>
          <w:sz w:val="20"/>
        </w:rPr>
      </w:pPr>
    </w:p>
    <w:p w:rsidR="00F829A5" w:rsidRDefault="00F829A5" w:rsidP="00E85F30">
      <w:r w:rsidRPr="004F5ED6">
        <w:t>I fabbisogni</w:t>
      </w:r>
      <w:r w:rsidR="00072F6D">
        <w:t xml:space="preserve"> scaturiti</w:t>
      </w:r>
      <w:r w:rsidRPr="004F5ED6">
        <w:t xml:space="preserve"> rilevati sono così identificati.</w:t>
      </w:r>
    </w:p>
    <w:p w:rsidR="00F44C30" w:rsidRDefault="00A465D5" w:rsidP="00E85F30">
      <w:r>
        <w:t xml:space="preserve">Di seguito si riportano i fabbisogni prioritari, aggregati rispetto ai caratteri socio-economici del sistema produttivo locale, alla dotazione di risorse patrimoniali ed alla qualità della vita, evidenziandone la specifica correlazione con i relativi punti dell’Analisi SWOT. </w:t>
      </w:r>
    </w:p>
    <w:p w:rsidR="005A4399" w:rsidRDefault="00A465D5" w:rsidP="00E85F30">
      <w:r>
        <w:t xml:space="preserve">E’ inoltre attribuito un livello di priorità </w:t>
      </w:r>
      <w:r w:rsidR="005A4399">
        <w:t>e di fattibilità di ogni fabbisogno.</w:t>
      </w:r>
    </w:p>
    <w:p w:rsidR="00A465D5" w:rsidRPr="004F5ED6" w:rsidRDefault="00A465D5" w:rsidP="00E85F30">
      <w:r>
        <w:t xml:space="preserve"> </w:t>
      </w:r>
    </w:p>
    <w:p w:rsidR="00CF582F" w:rsidRDefault="00CF582F" w:rsidP="00CF582F">
      <w:pPr>
        <w:ind w:left="993" w:hanging="851"/>
      </w:pPr>
      <w:r w:rsidRPr="00CF582F">
        <w:t>F01</w:t>
      </w:r>
      <w:r w:rsidRPr="00CF582F">
        <w:tab/>
        <w:t>Preservare e valorizzare il patrimonio culturale e paesaggistico non compromesso dagli eventi sismici del Centro Italia intervenuti tra il 2016 e 2017</w:t>
      </w:r>
    </w:p>
    <w:p w:rsidR="00F44C30" w:rsidRDefault="00F44C30" w:rsidP="00503726">
      <w:pPr>
        <w:pStyle w:val="Paragrafoelenco"/>
        <w:numPr>
          <w:ilvl w:val="1"/>
          <w:numId w:val="28"/>
        </w:numPr>
      </w:pPr>
      <w:r>
        <w:t xml:space="preserve">Ambito: </w:t>
      </w:r>
      <w:r w:rsidR="001505DC">
        <w:t>Economico</w:t>
      </w:r>
    </w:p>
    <w:p w:rsidR="00F44C30" w:rsidRDefault="005A4399" w:rsidP="00503726">
      <w:pPr>
        <w:pStyle w:val="Paragrafoelenco"/>
        <w:numPr>
          <w:ilvl w:val="1"/>
          <w:numId w:val="28"/>
        </w:numPr>
      </w:pPr>
      <w:r>
        <w:t>Priorità: Al</w:t>
      </w:r>
      <w:r w:rsidR="00F44C30">
        <w:t>ta</w:t>
      </w:r>
    </w:p>
    <w:p w:rsidR="005A4399" w:rsidRDefault="005A4399" w:rsidP="00503726">
      <w:pPr>
        <w:pStyle w:val="Paragrafoelenco"/>
        <w:numPr>
          <w:ilvl w:val="1"/>
          <w:numId w:val="28"/>
        </w:numPr>
      </w:pPr>
      <w:r>
        <w:t xml:space="preserve">Fattibilità: </w:t>
      </w:r>
      <w:r w:rsidR="001124A8">
        <w:t>Media</w:t>
      </w:r>
    </w:p>
    <w:p w:rsidR="00F44C30" w:rsidRDefault="00F44C30" w:rsidP="00503726">
      <w:pPr>
        <w:pStyle w:val="Paragrafoelenco"/>
        <w:numPr>
          <w:ilvl w:val="1"/>
          <w:numId w:val="28"/>
        </w:numPr>
      </w:pPr>
      <w:r>
        <w:t xml:space="preserve">SWOT: SWF.1 – SWF.2 – SWF.3 </w:t>
      </w:r>
      <w:r w:rsidR="001505DC">
        <w:t xml:space="preserve">-– SWF.4 </w:t>
      </w:r>
      <w:r>
        <w:t>– SWD.1 – SWD</w:t>
      </w:r>
      <w:r w:rsidR="00E5598C">
        <w:t>.</w:t>
      </w:r>
      <w:r w:rsidR="001505DC">
        <w:t>10</w:t>
      </w:r>
      <w:r>
        <w:t xml:space="preserve"> – SWD</w:t>
      </w:r>
      <w:r w:rsidR="00E5598C">
        <w:t>.1</w:t>
      </w:r>
      <w:r>
        <w:t>4</w:t>
      </w:r>
      <w:r w:rsidR="00E5598C">
        <w:t xml:space="preserve"> – SWO.1 – SWO.2 </w:t>
      </w:r>
      <w:r w:rsidR="001505DC">
        <w:t xml:space="preserve">–SWO3 </w:t>
      </w:r>
      <w:r w:rsidR="00E5598C">
        <w:t xml:space="preserve">– SWM.1 – SWM.2  </w:t>
      </w:r>
    </w:p>
    <w:p w:rsidR="00F44C30" w:rsidRDefault="00F44C30" w:rsidP="00503726">
      <w:pPr>
        <w:pStyle w:val="Paragrafoelenco"/>
        <w:numPr>
          <w:ilvl w:val="1"/>
          <w:numId w:val="28"/>
        </w:numPr>
      </w:pPr>
      <w:r>
        <w:t xml:space="preserve">Target: Enti e pubbliche amministrazioni </w:t>
      </w:r>
    </w:p>
    <w:p w:rsidR="001505DC" w:rsidRDefault="001505DC" w:rsidP="00503726">
      <w:pPr>
        <w:pStyle w:val="Paragrafoelenco"/>
        <w:numPr>
          <w:ilvl w:val="1"/>
          <w:numId w:val="28"/>
        </w:numPr>
      </w:pPr>
      <w:r>
        <w:t>Beneficiari: imprese, turisti sportivi, culturali, etc.</w:t>
      </w:r>
    </w:p>
    <w:p w:rsidR="00F44C30" w:rsidRPr="00CF582F" w:rsidRDefault="00F44C30" w:rsidP="00CF582F">
      <w:pPr>
        <w:ind w:left="993" w:hanging="851"/>
      </w:pPr>
    </w:p>
    <w:p w:rsidR="00CF582F" w:rsidRDefault="00CF582F" w:rsidP="00CF582F">
      <w:pPr>
        <w:ind w:left="993" w:hanging="851"/>
      </w:pPr>
      <w:r w:rsidRPr="00CF582F">
        <w:t>F02</w:t>
      </w:r>
      <w:r w:rsidRPr="00CF582F">
        <w:tab/>
        <w:t>Valorizzare del prodotto turistico "montagna" legato ai Sibillini</w:t>
      </w:r>
    </w:p>
    <w:p w:rsidR="00F44C30" w:rsidRDefault="00F44C30" w:rsidP="00503726">
      <w:pPr>
        <w:pStyle w:val="Paragrafoelenco"/>
        <w:numPr>
          <w:ilvl w:val="1"/>
          <w:numId w:val="27"/>
        </w:numPr>
      </w:pPr>
      <w:r>
        <w:t xml:space="preserve">Ambito: </w:t>
      </w:r>
      <w:r w:rsidR="001505DC">
        <w:t>Economico</w:t>
      </w:r>
    </w:p>
    <w:p w:rsidR="00F44C30" w:rsidRDefault="005A4399" w:rsidP="00503726">
      <w:pPr>
        <w:pStyle w:val="Paragrafoelenco"/>
        <w:numPr>
          <w:ilvl w:val="1"/>
          <w:numId w:val="27"/>
        </w:numPr>
      </w:pPr>
      <w:r>
        <w:t>Priorità: A</w:t>
      </w:r>
      <w:r w:rsidR="00F44C30">
        <w:t>lta</w:t>
      </w:r>
    </w:p>
    <w:p w:rsidR="005A4399" w:rsidRDefault="005A4399" w:rsidP="00503726">
      <w:pPr>
        <w:pStyle w:val="Paragrafoelenco"/>
        <w:numPr>
          <w:ilvl w:val="1"/>
          <w:numId w:val="27"/>
        </w:numPr>
      </w:pPr>
      <w:r>
        <w:t>Fattibilità: Alta</w:t>
      </w:r>
    </w:p>
    <w:p w:rsidR="00F44C30" w:rsidRDefault="00F44C30" w:rsidP="00503726">
      <w:pPr>
        <w:pStyle w:val="Paragrafoelenco"/>
        <w:numPr>
          <w:ilvl w:val="1"/>
          <w:numId w:val="27"/>
        </w:numPr>
      </w:pPr>
      <w:r>
        <w:t>SWOT:</w:t>
      </w:r>
      <w:r w:rsidR="001505DC">
        <w:t xml:space="preserve"> </w:t>
      </w:r>
      <w:r w:rsidR="00E5598C">
        <w:t>SWF.3</w:t>
      </w:r>
      <w:r w:rsidR="00E5598C" w:rsidRPr="00E5598C">
        <w:t xml:space="preserve"> </w:t>
      </w:r>
      <w:r w:rsidR="00E5598C">
        <w:t>SWF.4 – SWF.5 – SWD.2 -SWD.3 - SWD.4 - SWD.5 - SWD.6 - S</w:t>
      </w:r>
      <w:r w:rsidR="001505DC">
        <w:t xml:space="preserve">WD.7 - SWD.8 - SWD.9 - SWD.10 </w:t>
      </w:r>
      <w:r w:rsidR="00E5598C">
        <w:t xml:space="preserve">- SWD.12 - SWD.13 - SWD.14 </w:t>
      </w:r>
      <w:r w:rsidR="001505DC">
        <w:t>– SWO.1 – SWO.2</w:t>
      </w:r>
      <w:r w:rsidR="00E5598C">
        <w:t xml:space="preserve"> SWO.3 - </w:t>
      </w:r>
      <w:proofErr w:type="gramStart"/>
      <w:r w:rsidR="00E5598C">
        <w:t>SWO.4  -</w:t>
      </w:r>
      <w:proofErr w:type="gramEnd"/>
      <w:r w:rsidR="00E5598C">
        <w:t xml:space="preserve"> </w:t>
      </w:r>
      <w:r w:rsidR="00BD0322">
        <w:t xml:space="preserve">SWO.5 - SWO.6 - </w:t>
      </w:r>
      <w:r w:rsidR="00E5598C">
        <w:t xml:space="preserve"> </w:t>
      </w:r>
      <w:r w:rsidR="00BD0322">
        <w:t>SWM.2 - SWM.3 -  SWM.5</w:t>
      </w:r>
    </w:p>
    <w:p w:rsidR="00F44C30" w:rsidRDefault="00F44C30" w:rsidP="00503726">
      <w:pPr>
        <w:pStyle w:val="Paragrafoelenco"/>
        <w:numPr>
          <w:ilvl w:val="1"/>
          <w:numId w:val="27"/>
        </w:numPr>
      </w:pPr>
      <w:r>
        <w:t xml:space="preserve">Target: </w:t>
      </w:r>
      <w:r w:rsidR="00E5598C">
        <w:t>Imprese ed attività economiche</w:t>
      </w:r>
      <w:r>
        <w:t xml:space="preserve"> </w:t>
      </w:r>
      <w:r w:rsidR="007E751C">
        <w:t xml:space="preserve">come attuatori d’intervento </w:t>
      </w:r>
    </w:p>
    <w:p w:rsidR="007E751C" w:rsidRDefault="007E751C" w:rsidP="00503726">
      <w:pPr>
        <w:pStyle w:val="Paragrafoelenco"/>
        <w:numPr>
          <w:ilvl w:val="1"/>
          <w:numId w:val="27"/>
        </w:numPr>
      </w:pPr>
      <w:r>
        <w:t xml:space="preserve">Beneficiari: turismo </w:t>
      </w:r>
      <w:r w:rsidR="002B7421">
        <w:t>esperienziale</w:t>
      </w:r>
      <w:r w:rsidR="00BE5007">
        <w:t>, gruppi organizzati</w:t>
      </w:r>
    </w:p>
    <w:p w:rsidR="00F44C30" w:rsidRPr="00CF582F" w:rsidRDefault="00F44C30" w:rsidP="00CF582F">
      <w:pPr>
        <w:ind w:left="993" w:hanging="851"/>
      </w:pPr>
    </w:p>
    <w:p w:rsidR="00CF582F" w:rsidRDefault="00CF582F" w:rsidP="00CF582F">
      <w:pPr>
        <w:ind w:left="993" w:hanging="851"/>
      </w:pPr>
      <w:r w:rsidRPr="00CF582F">
        <w:t>F03</w:t>
      </w:r>
      <w:r w:rsidRPr="00CF582F">
        <w:tab/>
        <w:t>Specializzazione del territorio in coerenza con i cluster individuati dalla Regione Marche</w:t>
      </w:r>
    </w:p>
    <w:p w:rsidR="00E5598C" w:rsidRDefault="00E5598C" w:rsidP="00503726">
      <w:pPr>
        <w:pStyle w:val="Paragrafoelenco"/>
        <w:numPr>
          <w:ilvl w:val="1"/>
          <w:numId w:val="26"/>
        </w:numPr>
      </w:pPr>
      <w:r>
        <w:t>Ambito: Economia locale</w:t>
      </w:r>
    </w:p>
    <w:p w:rsidR="005A4399" w:rsidRDefault="005A4399" w:rsidP="00503726">
      <w:pPr>
        <w:pStyle w:val="Paragrafoelenco"/>
        <w:numPr>
          <w:ilvl w:val="1"/>
          <w:numId w:val="26"/>
        </w:numPr>
      </w:pPr>
      <w:r>
        <w:t>Priorità: Media</w:t>
      </w:r>
    </w:p>
    <w:p w:rsidR="005A4399" w:rsidRDefault="005A4399" w:rsidP="00503726">
      <w:pPr>
        <w:pStyle w:val="Paragrafoelenco"/>
        <w:numPr>
          <w:ilvl w:val="1"/>
          <w:numId w:val="26"/>
        </w:numPr>
      </w:pPr>
      <w:r>
        <w:t>Fattibilità: Alta</w:t>
      </w:r>
    </w:p>
    <w:p w:rsidR="00E5598C" w:rsidRDefault="00E5598C" w:rsidP="00503726">
      <w:pPr>
        <w:pStyle w:val="Paragrafoelenco"/>
        <w:numPr>
          <w:ilvl w:val="1"/>
          <w:numId w:val="26"/>
        </w:numPr>
      </w:pPr>
      <w:r>
        <w:t>SWOT:</w:t>
      </w:r>
      <w:r w:rsidR="00BD0322">
        <w:t xml:space="preserve"> </w:t>
      </w:r>
      <w:r>
        <w:t>SWF.3</w:t>
      </w:r>
      <w:r w:rsidRPr="00E5598C">
        <w:t xml:space="preserve"> </w:t>
      </w:r>
      <w:r w:rsidR="00BD0322">
        <w:t xml:space="preserve">- </w:t>
      </w:r>
      <w:r>
        <w:t>SWF.4 – SWF.5 – SWD.2 -SWD.3 - SWD.5 - SWD.6 - SWD.7 - SWD.8 - SWD.9 - SWD.10 - SWD.13 - SWD.14 - SWO.1 - SWO.2</w:t>
      </w:r>
      <w:r w:rsidR="00BD0322">
        <w:t xml:space="preserve">- </w:t>
      </w:r>
      <w:proofErr w:type="gramStart"/>
      <w:r w:rsidR="00BD0322">
        <w:t>SWO.3</w:t>
      </w:r>
      <w:r>
        <w:t xml:space="preserve">  -</w:t>
      </w:r>
      <w:proofErr w:type="gramEnd"/>
      <w:r>
        <w:t xml:space="preserve"> SWM.2 - SWM.3 -  SWM.5 </w:t>
      </w:r>
    </w:p>
    <w:p w:rsidR="00E5598C" w:rsidRDefault="00E5598C" w:rsidP="00503726">
      <w:pPr>
        <w:pStyle w:val="Paragrafoelenco"/>
        <w:numPr>
          <w:ilvl w:val="1"/>
          <w:numId w:val="26"/>
        </w:numPr>
      </w:pPr>
      <w:r>
        <w:t xml:space="preserve">Target: Imprese </w:t>
      </w:r>
      <w:r w:rsidR="007E751C">
        <w:t xml:space="preserve">e pubbliche amministrazioni </w:t>
      </w:r>
    </w:p>
    <w:p w:rsidR="007E751C" w:rsidRDefault="007E751C" w:rsidP="00503726">
      <w:pPr>
        <w:pStyle w:val="Paragrafoelenco"/>
        <w:numPr>
          <w:ilvl w:val="1"/>
          <w:numId w:val="26"/>
        </w:numPr>
      </w:pPr>
      <w:r>
        <w:t>Beneficiari: Imprese</w:t>
      </w:r>
    </w:p>
    <w:p w:rsidR="00E5598C" w:rsidRPr="00CF582F" w:rsidRDefault="00E5598C" w:rsidP="00CF582F">
      <w:pPr>
        <w:ind w:left="993" w:hanging="851"/>
      </w:pPr>
    </w:p>
    <w:p w:rsidR="00CF582F" w:rsidRDefault="00CF582F" w:rsidP="00CF582F">
      <w:pPr>
        <w:ind w:left="993" w:hanging="851"/>
      </w:pPr>
      <w:r w:rsidRPr="00CF582F">
        <w:t>F04</w:t>
      </w:r>
      <w:r w:rsidRPr="00CF582F">
        <w:tab/>
        <w:t>Aumentare la fruibilità del territorio</w:t>
      </w:r>
    </w:p>
    <w:p w:rsidR="005A4399" w:rsidRDefault="005A4399" w:rsidP="00503726">
      <w:pPr>
        <w:pStyle w:val="Paragrafoelenco"/>
        <w:numPr>
          <w:ilvl w:val="1"/>
          <w:numId w:val="25"/>
        </w:numPr>
      </w:pPr>
      <w:r>
        <w:t>Ambito: Patrimonio culturale</w:t>
      </w:r>
    </w:p>
    <w:p w:rsidR="005A4399" w:rsidRDefault="005A4399" w:rsidP="00503726">
      <w:pPr>
        <w:pStyle w:val="Paragrafoelenco"/>
        <w:numPr>
          <w:ilvl w:val="1"/>
          <w:numId w:val="25"/>
        </w:numPr>
      </w:pPr>
      <w:r>
        <w:lastRenderedPageBreak/>
        <w:t>Priorità: Alta</w:t>
      </w:r>
    </w:p>
    <w:p w:rsidR="005A4399" w:rsidRDefault="005A4399" w:rsidP="00503726">
      <w:pPr>
        <w:pStyle w:val="Paragrafoelenco"/>
        <w:numPr>
          <w:ilvl w:val="1"/>
          <w:numId w:val="25"/>
        </w:numPr>
      </w:pPr>
      <w:r>
        <w:t>Fattibilità: Media</w:t>
      </w:r>
    </w:p>
    <w:p w:rsidR="00E5598C" w:rsidRDefault="00E5598C" w:rsidP="00503726">
      <w:pPr>
        <w:pStyle w:val="Paragrafoelenco"/>
        <w:numPr>
          <w:ilvl w:val="1"/>
          <w:numId w:val="25"/>
        </w:numPr>
      </w:pPr>
      <w:r>
        <w:t>SWOT: SWF.1 – SWF.2 – SWF.3</w:t>
      </w:r>
      <w:r w:rsidRPr="00E5598C">
        <w:t xml:space="preserve"> </w:t>
      </w:r>
      <w:r>
        <w:t>SWF.4 – SWF.5 –</w:t>
      </w:r>
      <w:r w:rsidR="007E751C" w:rsidRPr="007E751C">
        <w:t xml:space="preserve"> </w:t>
      </w:r>
      <w:r w:rsidR="007E751C">
        <w:t>SWD.1 -</w:t>
      </w:r>
      <w:r>
        <w:t xml:space="preserve"> SWD.2 -SWD.3 - SWD.5 - SWD.6 - SWD.7 - SWD.8 - - SWD.1</w:t>
      </w:r>
      <w:r w:rsidR="007E751C">
        <w:t>1</w:t>
      </w:r>
      <w:r>
        <w:t xml:space="preserve">- SWD.13 - SWD.14 - SWO.1 - </w:t>
      </w:r>
      <w:proofErr w:type="gramStart"/>
      <w:r>
        <w:t>SWO.2  -</w:t>
      </w:r>
      <w:proofErr w:type="gramEnd"/>
      <w:r w:rsidR="007E751C" w:rsidRPr="007E751C">
        <w:t xml:space="preserve"> </w:t>
      </w:r>
      <w:r w:rsidR="007E751C">
        <w:t>SWO.3</w:t>
      </w:r>
      <w:r w:rsidR="00BD0322">
        <w:t xml:space="preserve"> - SWO.4 - SWO.6 </w:t>
      </w:r>
      <w:r w:rsidR="007E751C">
        <w:t xml:space="preserve"> - </w:t>
      </w:r>
      <w:r>
        <w:t xml:space="preserve"> SWM.2 - SWM.3 -  SWM.5 </w:t>
      </w:r>
      <w:r w:rsidR="00BD0322">
        <w:t>- SWM.7</w:t>
      </w:r>
    </w:p>
    <w:p w:rsidR="00E5598C" w:rsidRDefault="00E5598C" w:rsidP="00503726">
      <w:pPr>
        <w:pStyle w:val="Paragrafoelenco"/>
        <w:numPr>
          <w:ilvl w:val="1"/>
          <w:numId w:val="25"/>
        </w:numPr>
      </w:pPr>
      <w:r>
        <w:t xml:space="preserve">Target: </w:t>
      </w:r>
      <w:r w:rsidR="007E751C">
        <w:t>Imprese e pubbliche amministrazioni</w:t>
      </w:r>
    </w:p>
    <w:p w:rsidR="007E751C" w:rsidRDefault="007E751C" w:rsidP="00503726">
      <w:pPr>
        <w:pStyle w:val="Paragrafoelenco"/>
        <w:numPr>
          <w:ilvl w:val="1"/>
          <w:numId w:val="25"/>
        </w:numPr>
      </w:pPr>
      <w:r>
        <w:t>Beneficiari: turisti fai da te</w:t>
      </w:r>
      <w:r w:rsidR="00BE5007">
        <w:t>, gruppi organizzati</w:t>
      </w:r>
    </w:p>
    <w:p w:rsidR="00E5598C" w:rsidRPr="00CF582F" w:rsidRDefault="00E5598C" w:rsidP="00CF582F">
      <w:pPr>
        <w:ind w:left="993" w:hanging="851"/>
      </w:pPr>
    </w:p>
    <w:p w:rsidR="00CF582F" w:rsidRDefault="00CF582F" w:rsidP="00CF582F">
      <w:pPr>
        <w:ind w:left="993" w:hanging="851"/>
      </w:pPr>
      <w:r w:rsidRPr="00CF582F">
        <w:t>F05</w:t>
      </w:r>
      <w:r w:rsidRPr="00CF582F">
        <w:tab/>
        <w:t xml:space="preserve">Creare un indotto turistico collegato al </w:t>
      </w:r>
      <w:proofErr w:type="gramStart"/>
      <w:r w:rsidRPr="00CF582F">
        <w:t>cicloturismo  al</w:t>
      </w:r>
      <w:proofErr w:type="gramEnd"/>
      <w:r w:rsidRPr="00CF582F">
        <w:t xml:space="preserve"> turismo naturalistico esperienziale</w:t>
      </w:r>
    </w:p>
    <w:p w:rsidR="007E751C" w:rsidRDefault="007E751C" w:rsidP="00503726">
      <w:pPr>
        <w:pStyle w:val="Paragrafoelenco"/>
        <w:numPr>
          <w:ilvl w:val="1"/>
          <w:numId w:val="29"/>
        </w:numPr>
      </w:pPr>
      <w:r>
        <w:t xml:space="preserve">Ambito: </w:t>
      </w:r>
      <w:r w:rsidR="00BD0322">
        <w:t>Economico</w:t>
      </w:r>
    </w:p>
    <w:p w:rsidR="005A4399" w:rsidRDefault="005A4399" w:rsidP="00503726">
      <w:pPr>
        <w:pStyle w:val="Paragrafoelenco"/>
        <w:numPr>
          <w:ilvl w:val="1"/>
          <w:numId w:val="29"/>
        </w:numPr>
      </w:pPr>
      <w:r>
        <w:t>Priorità: Alta</w:t>
      </w:r>
    </w:p>
    <w:p w:rsidR="005A4399" w:rsidRDefault="005A4399" w:rsidP="00503726">
      <w:pPr>
        <w:pStyle w:val="Paragrafoelenco"/>
        <w:numPr>
          <w:ilvl w:val="1"/>
          <w:numId w:val="29"/>
        </w:numPr>
      </w:pPr>
      <w:r>
        <w:t>Fattibilità: Alta</w:t>
      </w:r>
    </w:p>
    <w:p w:rsidR="007E751C" w:rsidRDefault="007E751C" w:rsidP="00503726">
      <w:pPr>
        <w:pStyle w:val="Paragrafoelenco"/>
        <w:numPr>
          <w:ilvl w:val="1"/>
          <w:numId w:val="29"/>
        </w:numPr>
      </w:pPr>
      <w:r>
        <w:t>SWOT: SWF.1 – SWF.2 – SWF.3</w:t>
      </w:r>
      <w:r w:rsidRPr="00E5598C">
        <w:t xml:space="preserve"> </w:t>
      </w:r>
      <w:r>
        <w:t xml:space="preserve">SWF.4 – SWF.5 – SWD.2 -SWD.3 - SWD.5 - SWD.6 - SWD.7 - SWD.8 - SWD.9 - SWD.10 - SWD.13 - SWD.14 - SWO.1 - SWO.2 </w:t>
      </w:r>
      <w:r w:rsidR="00BD0322">
        <w:t>– SWO.5 – SWO.6</w:t>
      </w:r>
      <w:r>
        <w:t xml:space="preserve"> - SWM.2 - SWM.3 -  SWM.5 </w:t>
      </w:r>
    </w:p>
    <w:p w:rsidR="007E751C" w:rsidRDefault="007E751C" w:rsidP="00503726">
      <w:pPr>
        <w:pStyle w:val="Paragrafoelenco"/>
        <w:numPr>
          <w:ilvl w:val="1"/>
          <w:numId w:val="29"/>
        </w:numPr>
      </w:pPr>
      <w:r>
        <w:t>Target: Imprese e pubbliche amministrazioni</w:t>
      </w:r>
    </w:p>
    <w:p w:rsidR="007E751C" w:rsidRDefault="007E751C" w:rsidP="00503726">
      <w:pPr>
        <w:pStyle w:val="Paragrafoelenco"/>
        <w:numPr>
          <w:ilvl w:val="1"/>
          <w:numId w:val="29"/>
        </w:numPr>
      </w:pPr>
      <w:r>
        <w:t>Beneficiari: cicloturisti</w:t>
      </w:r>
      <w:r w:rsidR="00BE5007">
        <w:t xml:space="preserve"> e gruppi organizzati</w:t>
      </w:r>
    </w:p>
    <w:p w:rsidR="00E5598C" w:rsidRPr="00CF582F" w:rsidRDefault="00E5598C" w:rsidP="00E5598C">
      <w:pPr>
        <w:ind w:left="993" w:hanging="851"/>
      </w:pPr>
    </w:p>
    <w:p w:rsidR="00CF582F" w:rsidRDefault="00CF582F" w:rsidP="00CF582F">
      <w:pPr>
        <w:ind w:left="993" w:hanging="851"/>
      </w:pPr>
      <w:r w:rsidRPr="00CF582F">
        <w:t>F06</w:t>
      </w:r>
      <w:r w:rsidRPr="00CF582F">
        <w:tab/>
        <w:t>Scarso impiego di nuove tecnologie per la mappatura di itinerari e percorsi</w:t>
      </w:r>
    </w:p>
    <w:p w:rsidR="007E751C" w:rsidRDefault="007E751C" w:rsidP="00503726">
      <w:pPr>
        <w:pStyle w:val="Paragrafoelenco"/>
        <w:numPr>
          <w:ilvl w:val="1"/>
          <w:numId w:val="30"/>
        </w:numPr>
      </w:pPr>
      <w:r>
        <w:t xml:space="preserve">Ambito: </w:t>
      </w:r>
      <w:r w:rsidR="00BD0322">
        <w:t>Economico</w:t>
      </w:r>
    </w:p>
    <w:p w:rsidR="007E751C" w:rsidRDefault="007E751C" w:rsidP="00503726">
      <w:pPr>
        <w:pStyle w:val="Paragrafoelenco"/>
        <w:numPr>
          <w:ilvl w:val="1"/>
          <w:numId w:val="30"/>
        </w:numPr>
      </w:pPr>
      <w:r>
        <w:t>Priorità: alto</w:t>
      </w:r>
    </w:p>
    <w:p w:rsidR="005A4399" w:rsidRDefault="005A4399" w:rsidP="00503726">
      <w:pPr>
        <w:pStyle w:val="Paragrafoelenco"/>
        <w:numPr>
          <w:ilvl w:val="1"/>
          <w:numId w:val="30"/>
        </w:numPr>
      </w:pPr>
      <w:r>
        <w:t>Ambito: Patrimonio culturale</w:t>
      </w:r>
    </w:p>
    <w:p w:rsidR="005A4399" w:rsidRDefault="005A4399" w:rsidP="00503726">
      <w:pPr>
        <w:pStyle w:val="Paragrafoelenco"/>
        <w:numPr>
          <w:ilvl w:val="1"/>
          <w:numId w:val="30"/>
        </w:numPr>
      </w:pPr>
      <w:r>
        <w:t>Priorità: Alta</w:t>
      </w:r>
    </w:p>
    <w:p w:rsidR="005A4399" w:rsidRDefault="005A4399" w:rsidP="00503726">
      <w:pPr>
        <w:pStyle w:val="Paragrafoelenco"/>
        <w:numPr>
          <w:ilvl w:val="1"/>
          <w:numId w:val="30"/>
        </w:numPr>
      </w:pPr>
      <w:r>
        <w:t>Fattibilità: Alta</w:t>
      </w:r>
    </w:p>
    <w:p w:rsidR="007E751C" w:rsidRDefault="007E751C" w:rsidP="00503726">
      <w:pPr>
        <w:pStyle w:val="Paragrafoelenco"/>
        <w:numPr>
          <w:ilvl w:val="1"/>
          <w:numId w:val="30"/>
        </w:numPr>
      </w:pPr>
      <w:r>
        <w:t>SWOT: SWF.1 – SWF.2 – SWF.3</w:t>
      </w:r>
      <w:r w:rsidRPr="00E5598C">
        <w:t xml:space="preserve"> </w:t>
      </w:r>
      <w:r>
        <w:t>SWF.4 – SWF.5 – SWD.2 -SWD.3 - SWD.6 - S- SWO.1 - SWO.2</w:t>
      </w:r>
      <w:r w:rsidR="00BD0322">
        <w:t xml:space="preserve"> - SWO.3 - SWO.4 - </w:t>
      </w:r>
      <w:proofErr w:type="gramStart"/>
      <w:r w:rsidR="00BD0322">
        <w:t>SWO.5  SWO.26</w:t>
      </w:r>
      <w:proofErr w:type="gramEnd"/>
      <w:r w:rsidR="00BD0322">
        <w:t xml:space="preserve">  </w:t>
      </w:r>
      <w:r>
        <w:t xml:space="preserve"> - SWM.2 - SWM.3 -  SWM.5 </w:t>
      </w:r>
    </w:p>
    <w:p w:rsidR="007E751C" w:rsidRDefault="007E751C" w:rsidP="00503726">
      <w:pPr>
        <w:pStyle w:val="Paragrafoelenco"/>
        <w:numPr>
          <w:ilvl w:val="1"/>
          <w:numId w:val="30"/>
        </w:numPr>
      </w:pPr>
      <w:r>
        <w:t>Target: Imprese e pubbliche amministrazioni</w:t>
      </w:r>
    </w:p>
    <w:p w:rsidR="007E751C" w:rsidRDefault="007E751C" w:rsidP="00503726">
      <w:pPr>
        <w:pStyle w:val="Paragrafoelenco"/>
        <w:numPr>
          <w:ilvl w:val="1"/>
          <w:numId w:val="30"/>
        </w:numPr>
      </w:pPr>
      <w:r>
        <w:t xml:space="preserve">Beneficiari: </w:t>
      </w:r>
      <w:r w:rsidR="00CA7FFA">
        <w:t>turisti</w:t>
      </w:r>
      <w:r w:rsidR="00BE5007">
        <w:t>, gruppo organizzati</w:t>
      </w:r>
    </w:p>
    <w:p w:rsidR="007E751C" w:rsidRPr="00CF582F" w:rsidRDefault="007E751C" w:rsidP="00CF582F">
      <w:pPr>
        <w:ind w:left="993" w:hanging="851"/>
      </w:pPr>
    </w:p>
    <w:p w:rsidR="00CF582F" w:rsidRDefault="00CF582F" w:rsidP="00CF582F">
      <w:pPr>
        <w:ind w:left="993" w:hanging="851"/>
      </w:pPr>
      <w:r w:rsidRPr="00CF582F">
        <w:t>F07</w:t>
      </w:r>
      <w:r w:rsidRPr="00CF582F">
        <w:tab/>
        <w:t>Potenziamento delle infrastrutture turistiche informative e punti di interesse naturalistico</w:t>
      </w:r>
    </w:p>
    <w:p w:rsidR="007E751C" w:rsidRDefault="007E751C" w:rsidP="00503726">
      <w:pPr>
        <w:pStyle w:val="Paragrafoelenco"/>
        <w:numPr>
          <w:ilvl w:val="1"/>
          <w:numId w:val="31"/>
        </w:numPr>
      </w:pPr>
      <w:r>
        <w:t xml:space="preserve">Ambito: </w:t>
      </w:r>
      <w:r w:rsidR="00BD0322">
        <w:t>Economico</w:t>
      </w:r>
    </w:p>
    <w:p w:rsidR="005A4399" w:rsidRDefault="005A4399" w:rsidP="00503726">
      <w:pPr>
        <w:pStyle w:val="Paragrafoelenco"/>
        <w:numPr>
          <w:ilvl w:val="1"/>
          <w:numId w:val="31"/>
        </w:numPr>
      </w:pPr>
      <w:r>
        <w:t>Priorità: Alta</w:t>
      </w:r>
    </w:p>
    <w:p w:rsidR="005A4399" w:rsidRDefault="005A4399" w:rsidP="00503726">
      <w:pPr>
        <w:pStyle w:val="Paragrafoelenco"/>
        <w:numPr>
          <w:ilvl w:val="1"/>
          <w:numId w:val="31"/>
        </w:numPr>
      </w:pPr>
      <w:r>
        <w:t>Fattibilità: Media</w:t>
      </w:r>
    </w:p>
    <w:p w:rsidR="007E751C" w:rsidRDefault="007E751C" w:rsidP="00503726">
      <w:pPr>
        <w:pStyle w:val="Paragrafoelenco"/>
        <w:numPr>
          <w:ilvl w:val="1"/>
          <w:numId w:val="31"/>
        </w:numPr>
      </w:pPr>
      <w:r>
        <w:t>SWOT: SWF.1 – SWF.2 – SWF.3</w:t>
      </w:r>
      <w:r w:rsidRPr="00E5598C">
        <w:t xml:space="preserve"> </w:t>
      </w:r>
      <w:r>
        <w:t>SWF.4 – SWF.5 – SWD.2 -SWD.</w:t>
      </w:r>
      <w:r w:rsidR="00BD0322">
        <w:t>5</w:t>
      </w:r>
      <w:r>
        <w:t xml:space="preserve"> - SWD.6 - S- SWO.1 - </w:t>
      </w:r>
      <w:proofErr w:type="gramStart"/>
      <w:r>
        <w:t xml:space="preserve">SWO.2  </w:t>
      </w:r>
      <w:r w:rsidR="00BD0322">
        <w:t>-</w:t>
      </w:r>
      <w:proofErr w:type="gramEnd"/>
      <w:r w:rsidR="00BD0322">
        <w:t xml:space="preserve"> SWO.3  -</w:t>
      </w:r>
      <w:r w:rsidR="00BD0322" w:rsidRPr="00BD0322">
        <w:t xml:space="preserve"> </w:t>
      </w:r>
      <w:r w:rsidR="00BD0322">
        <w:t>SWO.4 -</w:t>
      </w:r>
      <w:r w:rsidR="00BD0322" w:rsidRPr="00BD0322">
        <w:t xml:space="preserve"> </w:t>
      </w:r>
      <w:r w:rsidR="00BD0322">
        <w:t xml:space="preserve">SWO.6  </w:t>
      </w:r>
      <w:r>
        <w:t xml:space="preserve">- SWM.2 - SWM.5 </w:t>
      </w:r>
    </w:p>
    <w:p w:rsidR="007E751C" w:rsidRDefault="007E751C" w:rsidP="00503726">
      <w:pPr>
        <w:pStyle w:val="Paragrafoelenco"/>
        <w:numPr>
          <w:ilvl w:val="1"/>
          <w:numId w:val="31"/>
        </w:numPr>
      </w:pPr>
      <w:r>
        <w:t>Target: Imprese e pubbliche amministrazioni</w:t>
      </w:r>
    </w:p>
    <w:p w:rsidR="007E751C" w:rsidRDefault="007E751C" w:rsidP="00503726">
      <w:pPr>
        <w:pStyle w:val="Paragrafoelenco"/>
        <w:numPr>
          <w:ilvl w:val="1"/>
          <w:numId w:val="31"/>
        </w:numPr>
      </w:pPr>
      <w:r>
        <w:t xml:space="preserve">Beneficiari: </w:t>
      </w:r>
      <w:r w:rsidR="00CA7FFA">
        <w:t>turisti</w:t>
      </w:r>
      <w:r w:rsidR="00BE5007">
        <w:t>, gruppi organizzati, scolaresche</w:t>
      </w:r>
    </w:p>
    <w:p w:rsidR="007E751C" w:rsidRPr="00CF582F" w:rsidRDefault="007E751C" w:rsidP="00CF582F">
      <w:pPr>
        <w:ind w:left="993" w:hanging="851"/>
      </w:pPr>
    </w:p>
    <w:p w:rsidR="00CF582F" w:rsidRDefault="00CF582F" w:rsidP="00CF582F">
      <w:pPr>
        <w:ind w:left="993" w:hanging="851"/>
      </w:pPr>
      <w:r w:rsidRPr="00CF582F">
        <w:t>F08</w:t>
      </w:r>
      <w:r w:rsidRPr="00CF582F">
        <w:tab/>
        <w:t>Valorizzazione degli aspetti enogastronomici e delle tipicità del territorio</w:t>
      </w:r>
    </w:p>
    <w:p w:rsidR="00CA7FFA" w:rsidRDefault="00CA7FFA" w:rsidP="00503726">
      <w:pPr>
        <w:pStyle w:val="Paragrafoelenco"/>
        <w:numPr>
          <w:ilvl w:val="1"/>
          <w:numId w:val="32"/>
        </w:numPr>
      </w:pPr>
      <w:r>
        <w:t>Ambito: Economico</w:t>
      </w:r>
    </w:p>
    <w:p w:rsidR="005A4399" w:rsidRDefault="005A4399" w:rsidP="00503726">
      <w:pPr>
        <w:pStyle w:val="Paragrafoelenco"/>
        <w:numPr>
          <w:ilvl w:val="1"/>
          <w:numId w:val="32"/>
        </w:numPr>
      </w:pPr>
      <w:r>
        <w:lastRenderedPageBreak/>
        <w:t>Priorità: Alta</w:t>
      </w:r>
    </w:p>
    <w:p w:rsidR="005A4399" w:rsidRDefault="005A4399" w:rsidP="00503726">
      <w:pPr>
        <w:pStyle w:val="Paragrafoelenco"/>
        <w:numPr>
          <w:ilvl w:val="1"/>
          <w:numId w:val="32"/>
        </w:numPr>
      </w:pPr>
      <w:r>
        <w:t>Fattibilità: Media</w:t>
      </w:r>
    </w:p>
    <w:p w:rsidR="007E751C" w:rsidRDefault="007E751C" w:rsidP="00503726">
      <w:pPr>
        <w:pStyle w:val="Paragrafoelenco"/>
        <w:numPr>
          <w:ilvl w:val="1"/>
          <w:numId w:val="32"/>
        </w:numPr>
      </w:pPr>
      <w:r>
        <w:t xml:space="preserve">SWOT: </w:t>
      </w:r>
      <w:r w:rsidR="00BD0322">
        <w:t xml:space="preserve">SWF.5 – SWD.7 - SWD.8 - SWD.9 </w:t>
      </w:r>
      <w:r>
        <w:t xml:space="preserve">- </w:t>
      </w:r>
      <w:r w:rsidR="00CA7FFA">
        <w:t xml:space="preserve">SWD.12 - </w:t>
      </w:r>
      <w:r>
        <w:t>SWD.13 - SWO.</w:t>
      </w:r>
      <w:r w:rsidR="00CA7FFA">
        <w:t>3</w:t>
      </w:r>
      <w:r>
        <w:t xml:space="preserve"> - </w:t>
      </w:r>
      <w:proofErr w:type="gramStart"/>
      <w:r>
        <w:t>SWO.</w:t>
      </w:r>
      <w:r w:rsidR="00CA7FFA">
        <w:t>4</w:t>
      </w:r>
      <w:r>
        <w:t xml:space="preserve">  -</w:t>
      </w:r>
      <w:proofErr w:type="gramEnd"/>
      <w:r>
        <w:t xml:space="preserve"> </w:t>
      </w:r>
      <w:r w:rsidR="00CA7FFA">
        <w:t>SWM.3</w:t>
      </w:r>
      <w:r>
        <w:t>- SWM</w:t>
      </w:r>
      <w:r w:rsidR="00CA7FFA">
        <w:t>.4</w:t>
      </w:r>
      <w:r w:rsidR="00BD0322">
        <w:t xml:space="preserve"> -  SWM.7</w:t>
      </w:r>
    </w:p>
    <w:p w:rsidR="00CA7FFA" w:rsidRDefault="00CA7FFA" w:rsidP="00503726">
      <w:pPr>
        <w:pStyle w:val="Paragrafoelenco"/>
        <w:numPr>
          <w:ilvl w:val="1"/>
          <w:numId w:val="32"/>
        </w:numPr>
      </w:pPr>
      <w:r>
        <w:t>Target: Imprese e pubbliche amministrazioni</w:t>
      </w:r>
    </w:p>
    <w:p w:rsidR="00CA7FFA" w:rsidRDefault="00CA7FFA" w:rsidP="00503726">
      <w:pPr>
        <w:pStyle w:val="Paragrafoelenco"/>
        <w:numPr>
          <w:ilvl w:val="1"/>
          <w:numId w:val="32"/>
        </w:numPr>
      </w:pPr>
      <w:r>
        <w:t>Beneficiari: turisti</w:t>
      </w:r>
    </w:p>
    <w:p w:rsidR="007E751C" w:rsidRDefault="007E751C" w:rsidP="00CF582F">
      <w:pPr>
        <w:ind w:left="993" w:hanging="851"/>
      </w:pPr>
    </w:p>
    <w:p w:rsidR="00CF582F" w:rsidRDefault="00CF582F" w:rsidP="00CF582F">
      <w:pPr>
        <w:ind w:left="993" w:hanging="851"/>
      </w:pPr>
      <w:r w:rsidRPr="00CF582F">
        <w:t>F09</w:t>
      </w:r>
      <w:r w:rsidRPr="00CF582F">
        <w:tab/>
        <w:t xml:space="preserve">Sostenere l'offerta turistica di pacchetti turistici esperienziali </w:t>
      </w:r>
    </w:p>
    <w:p w:rsidR="00CA7FFA" w:rsidRDefault="00BE5007" w:rsidP="00503726">
      <w:pPr>
        <w:pStyle w:val="Paragrafoelenco"/>
        <w:numPr>
          <w:ilvl w:val="0"/>
          <w:numId w:val="33"/>
        </w:numPr>
      </w:pPr>
      <w:r>
        <w:t>Ambito: Economico</w:t>
      </w:r>
    </w:p>
    <w:p w:rsidR="00CA7FFA" w:rsidRDefault="00CA7FFA" w:rsidP="00503726">
      <w:pPr>
        <w:pStyle w:val="Paragrafoelenco"/>
        <w:numPr>
          <w:ilvl w:val="0"/>
          <w:numId w:val="33"/>
        </w:numPr>
      </w:pPr>
      <w:r>
        <w:t>Priorità: Alta</w:t>
      </w:r>
    </w:p>
    <w:p w:rsidR="005A4399" w:rsidRDefault="005A4399" w:rsidP="00503726">
      <w:pPr>
        <w:pStyle w:val="Paragrafoelenco"/>
        <w:numPr>
          <w:ilvl w:val="0"/>
          <w:numId w:val="33"/>
        </w:numPr>
      </w:pPr>
      <w:r>
        <w:t>Priorità: Alta</w:t>
      </w:r>
    </w:p>
    <w:p w:rsidR="005A4399" w:rsidRDefault="005A4399" w:rsidP="00503726">
      <w:pPr>
        <w:pStyle w:val="Paragrafoelenco"/>
        <w:numPr>
          <w:ilvl w:val="0"/>
          <w:numId w:val="33"/>
        </w:numPr>
      </w:pPr>
      <w:r>
        <w:t>Fattibilità: Alta</w:t>
      </w:r>
    </w:p>
    <w:p w:rsidR="00CA7FFA" w:rsidRDefault="00CA7FFA" w:rsidP="00503726">
      <w:pPr>
        <w:pStyle w:val="Paragrafoelenco"/>
        <w:numPr>
          <w:ilvl w:val="0"/>
          <w:numId w:val="33"/>
        </w:numPr>
      </w:pPr>
      <w:r>
        <w:t xml:space="preserve">SWOT: SWF.1 – SWF.2 – SWF.3 SWF.4 – SWF.5 – </w:t>
      </w:r>
      <w:r w:rsidR="00FE794B">
        <w:t xml:space="preserve">SWD.21 - </w:t>
      </w:r>
      <w:r>
        <w:t>SWD.2 -SWD.3 - SWD.6 - SWD.7 - SWD.8 - SWD.9 - SWD.10 -</w:t>
      </w:r>
      <w:r w:rsidR="00FE794B">
        <w:t xml:space="preserve"> SWD.11 - SWD.12 - </w:t>
      </w:r>
      <w:r>
        <w:t xml:space="preserve"> SWD.13 - SWD.14 - SWO.1 - SWO.2 </w:t>
      </w:r>
      <w:r w:rsidR="00FE794B">
        <w:t>- SWO.2 - SWO.6</w:t>
      </w:r>
      <w:r>
        <w:t xml:space="preserve"> -</w:t>
      </w:r>
      <w:r w:rsidR="00FE794B">
        <w:t xml:space="preserve"> SWM.1</w:t>
      </w:r>
      <w:r>
        <w:t xml:space="preserve"> - SWM.3 -</w:t>
      </w:r>
      <w:r w:rsidR="00FE794B">
        <w:t xml:space="preserve"> SWM.54 - </w:t>
      </w:r>
      <w:r>
        <w:t xml:space="preserve"> SWM.5 </w:t>
      </w:r>
    </w:p>
    <w:p w:rsidR="00CA7FFA" w:rsidRDefault="00CA7FFA" w:rsidP="00503726">
      <w:pPr>
        <w:pStyle w:val="Paragrafoelenco"/>
        <w:numPr>
          <w:ilvl w:val="0"/>
          <w:numId w:val="33"/>
        </w:numPr>
      </w:pPr>
      <w:r>
        <w:t xml:space="preserve">Target: Imprese e pubbliche amministrazioni </w:t>
      </w:r>
    </w:p>
    <w:p w:rsidR="00CA7FFA" w:rsidRDefault="00CA7FFA" w:rsidP="00503726">
      <w:pPr>
        <w:pStyle w:val="Paragrafoelenco"/>
        <w:numPr>
          <w:ilvl w:val="0"/>
          <w:numId w:val="33"/>
        </w:numPr>
      </w:pPr>
      <w:r>
        <w:t>Beneficiari: turisti</w:t>
      </w:r>
    </w:p>
    <w:p w:rsidR="00CA7FFA" w:rsidRPr="00CF582F" w:rsidRDefault="00CA7FFA" w:rsidP="00CF582F">
      <w:pPr>
        <w:ind w:left="993" w:hanging="851"/>
      </w:pPr>
    </w:p>
    <w:p w:rsidR="00CF582F" w:rsidRDefault="00CF582F" w:rsidP="00CF582F">
      <w:pPr>
        <w:ind w:left="993" w:hanging="851"/>
      </w:pPr>
      <w:r w:rsidRPr="00CF582F">
        <w:t>F10</w:t>
      </w:r>
      <w:r w:rsidRPr="00CF582F">
        <w:tab/>
        <w:t>Qualificare i servizi di ricettività attraverso sevizi di wellness e turismo esperienziale</w:t>
      </w:r>
    </w:p>
    <w:p w:rsidR="00CA7FFA" w:rsidRDefault="00CA7FFA" w:rsidP="00503726">
      <w:pPr>
        <w:pStyle w:val="Paragrafoelenco"/>
        <w:numPr>
          <w:ilvl w:val="0"/>
          <w:numId w:val="34"/>
        </w:numPr>
      </w:pPr>
      <w:r>
        <w:t xml:space="preserve">Ambito: </w:t>
      </w:r>
      <w:r w:rsidR="00BE5007">
        <w:t>Economico</w:t>
      </w:r>
    </w:p>
    <w:p w:rsidR="00CA7FFA" w:rsidRDefault="00CA7FFA" w:rsidP="00503726">
      <w:pPr>
        <w:pStyle w:val="Paragrafoelenco"/>
        <w:numPr>
          <w:ilvl w:val="0"/>
          <w:numId w:val="34"/>
        </w:numPr>
      </w:pPr>
      <w:r>
        <w:t>Priorità: Alta</w:t>
      </w:r>
    </w:p>
    <w:p w:rsidR="005A4399" w:rsidRDefault="005A4399" w:rsidP="00503726">
      <w:pPr>
        <w:pStyle w:val="Paragrafoelenco"/>
        <w:numPr>
          <w:ilvl w:val="0"/>
          <w:numId w:val="34"/>
        </w:numPr>
      </w:pPr>
      <w:r>
        <w:t>Fattibilità: Media</w:t>
      </w:r>
    </w:p>
    <w:p w:rsidR="00CA7FFA" w:rsidRDefault="00CA7FFA" w:rsidP="00503726">
      <w:pPr>
        <w:pStyle w:val="Paragrafoelenco"/>
        <w:numPr>
          <w:ilvl w:val="0"/>
          <w:numId w:val="34"/>
        </w:numPr>
      </w:pPr>
      <w:r>
        <w:t xml:space="preserve">SWOT: SWF.1 – SWF.2 – SWF.3 SWF.4 – SWF.5 – SWD.2 -SWD.3 - SWD.5 - SWD.6 - SWD.7 - SWD.8 - SWD.9 - SWD.10 - SWD.13 - SWD.14 - SWO.1 - </w:t>
      </w:r>
      <w:proofErr w:type="gramStart"/>
      <w:r>
        <w:t>SWO.2  -</w:t>
      </w:r>
      <w:proofErr w:type="gramEnd"/>
      <w:r>
        <w:t xml:space="preserve"> SWM.2 - SWM.3 -  SWM.5 </w:t>
      </w:r>
    </w:p>
    <w:p w:rsidR="00CA7FFA" w:rsidRDefault="00CA7FFA" w:rsidP="00503726">
      <w:pPr>
        <w:pStyle w:val="Paragrafoelenco"/>
        <w:numPr>
          <w:ilvl w:val="0"/>
          <w:numId w:val="34"/>
        </w:numPr>
      </w:pPr>
      <w:r>
        <w:t xml:space="preserve">Target: Imprese e pubbliche amministrazioni </w:t>
      </w:r>
    </w:p>
    <w:p w:rsidR="00CA7FFA" w:rsidRDefault="00CA7FFA" w:rsidP="00503726">
      <w:pPr>
        <w:pStyle w:val="Paragrafoelenco"/>
        <w:numPr>
          <w:ilvl w:val="0"/>
          <w:numId w:val="34"/>
        </w:numPr>
      </w:pPr>
      <w:r>
        <w:t>Beneficiari: turisti</w:t>
      </w:r>
    </w:p>
    <w:p w:rsidR="00CA7FFA" w:rsidRPr="00CF582F" w:rsidRDefault="00CA7FFA" w:rsidP="00CF582F">
      <w:pPr>
        <w:ind w:left="993" w:hanging="851"/>
      </w:pPr>
    </w:p>
    <w:p w:rsidR="00CF582F" w:rsidRDefault="00CF582F" w:rsidP="00CF582F">
      <w:pPr>
        <w:ind w:left="993" w:hanging="851"/>
      </w:pPr>
      <w:r w:rsidRPr="00CF582F">
        <w:t>F11</w:t>
      </w:r>
      <w:r w:rsidRPr="00CF582F">
        <w:tab/>
        <w:t>Riattivare un’economia basata sullo sviluppo di servizi connessi alla ricettività e il turismo, in grado di generare occupazione e sviluppo economico del territorio</w:t>
      </w:r>
    </w:p>
    <w:p w:rsidR="00D2188B" w:rsidRDefault="00D2188B" w:rsidP="00503726">
      <w:pPr>
        <w:pStyle w:val="Paragrafoelenco"/>
        <w:numPr>
          <w:ilvl w:val="0"/>
          <w:numId w:val="35"/>
        </w:numPr>
      </w:pPr>
      <w:r>
        <w:t xml:space="preserve">Ambito: </w:t>
      </w:r>
      <w:r w:rsidR="00BE5007">
        <w:t>Economico</w:t>
      </w:r>
    </w:p>
    <w:p w:rsidR="00D2188B" w:rsidRDefault="00D2188B" w:rsidP="00503726">
      <w:pPr>
        <w:pStyle w:val="Paragrafoelenco"/>
        <w:numPr>
          <w:ilvl w:val="0"/>
          <w:numId w:val="35"/>
        </w:numPr>
      </w:pPr>
      <w:r>
        <w:t>Priorità: Alta</w:t>
      </w:r>
    </w:p>
    <w:p w:rsidR="005A4399" w:rsidRDefault="005A4399" w:rsidP="00503726">
      <w:pPr>
        <w:pStyle w:val="Paragrafoelenco"/>
        <w:numPr>
          <w:ilvl w:val="0"/>
          <w:numId w:val="35"/>
        </w:numPr>
      </w:pPr>
      <w:r>
        <w:t>Fattibilità: Media</w:t>
      </w:r>
    </w:p>
    <w:p w:rsidR="00D2188B" w:rsidRDefault="00D2188B" w:rsidP="00503726">
      <w:pPr>
        <w:pStyle w:val="Paragrafoelenco"/>
        <w:numPr>
          <w:ilvl w:val="0"/>
          <w:numId w:val="35"/>
        </w:numPr>
      </w:pPr>
      <w:r>
        <w:t xml:space="preserve">SWOT: SWF.1 – SWF.2 – SWF.3 SWF.4 – SWF.5 – SWD.2 -SWD.3 - SWD.5 - SWD.6 - SWD.7 - SWD.8 - SWD.9 - SWD.10 - SWD.13 - SWD.14 - SWO.1 - </w:t>
      </w:r>
      <w:proofErr w:type="gramStart"/>
      <w:r>
        <w:t>SWO.2  -</w:t>
      </w:r>
      <w:proofErr w:type="gramEnd"/>
      <w:r>
        <w:t xml:space="preserve"> SWM.2 - SWM.3 -  SWM.5 </w:t>
      </w:r>
      <w:r w:rsidR="002B7421">
        <w:t>– SWM.6</w:t>
      </w:r>
    </w:p>
    <w:p w:rsidR="00D2188B" w:rsidRDefault="00D2188B" w:rsidP="00503726">
      <w:pPr>
        <w:pStyle w:val="Paragrafoelenco"/>
        <w:numPr>
          <w:ilvl w:val="0"/>
          <w:numId w:val="35"/>
        </w:numPr>
      </w:pPr>
      <w:r>
        <w:t xml:space="preserve">Target: Imprese </w:t>
      </w:r>
    </w:p>
    <w:p w:rsidR="00D2188B" w:rsidRDefault="00D2188B" w:rsidP="00503726">
      <w:pPr>
        <w:pStyle w:val="Paragrafoelenco"/>
        <w:numPr>
          <w:ilvl w:val="0"/>
          <w:numId w:val="35"/>
        </w:numPr>
      </w:pPr>
      <w:r>
        <w:t>Beneficiari: turisti</w:t>
      </w:r>
    </w:p>
    <w:p w:rsidR="00CA7FFA" w:rsidRPr="00CF582F" w:rsidRDefault="00CA7FFA" w:rsidP="00CF582F">
      <w:pPr>
        <w:ind w:left="993" w:hanging="851"/>
      </w:pPr>
    </w:p>
    <w:p w:rsidR="00CF582F" w:rsidRDefault="00CF582F" w:rsidP="00CF582F">
      <w:pPr>
        <w:ind w:left="993" w:hanging="851"/>
      </w:pPr>
      <w:r w:rsidRPr="00CF582F">
        <w:lastRenderedPageBreak/>
        <w:t>F12</w:t>
      </w:r>
      <w:r w:rsidRPr="00CF582F">
        <w:tab/>
        <w:t>Sostenere la sostenibilità economica delle imprese in settori extra agricoli</w:t>
      </w:r>
    </w:p>
    <w:p w:rsidR="00D2188B" w:rsidRDefault="00D2188B" w:rsidP="00503726">
      <w:pPr>
        <w:pStyle w:val="Paragrafoelenco"/>
        <w:numPr>
          <w:ilvl w:val="0"/>
          <w:numId w:val="36"/>
        </w:numPr>
      </w:pPr>
      <w:r>
        <w:t xml:space="preserve">Ambito: </w:t>
      </w:r>
      <w:r w:rsidR="00BE5007">
        <w:t>Economico</w:t>
      </w:r>
    </w:p>
    <w:p w:rsidR="00D2188B" w:rsidRDefault="00D2188B" w:rsidP="00503726">
      <w:pPr>
        <w:pStyle w:val="Paragrafoelenco"/>
        <w:numPr>
          <w:ilvl w:val="0"/>
          <w:numId w:val="36"/>
        </w:numPr>
      </w:pPr>
      <w:r>
        <w:t>Priorità: Alta</w:t>
      </w:r>
    </w:p>
    <w:p w:rsidR="00370C26" w:rsidRDefault="00370C26" w:rsidP="00503726">
      <w:pPr>
        <w:pStyle w:val="Paragrafoelenco"/>
        <w:numPr>
          <w:ilvl w:val="0"/>
          <w:numId w:val="36"/>
        </w:numPr>
      </w:pPr>
      <w:r>
        <w:t>Fattibilità:</w:t>
      </w:r>
      <w:r w:rsidR="005A4399">
        <w:t xml:space="preserve"> Media</w:t>
      </w:r>
    </w:p>
    <w:p w:rsidR="00D2188B" w:rsidRDefault="00D2188B" w:rsidP="00503726">
      <w:pPr>
        <w:pStyle w:val="Paragrafoelenco"/>
        <w:numPr>
          <w:ilvl w:val="0"/>
          <w:numId w:val="36"/>
        </w:numPr>
      </w:pPr>
      <w:r>
        <w:t xml:space="preserve">SWOT: SWF.1 – SWF.2 – SWF.3 SWF.4 – SWF.5 – SWD.2 -SWD.3 - SWD.5 - SWD.6 - SWD.7 - SWD.8 - SWD.9 - SWD.10 - SWD.13 - SWD.14 - SWO.1 - </w:t>
      </w:r>
      <w:proofErr w:type="gramStart"/>
      <w:r>
        <w:t>SWO.2  -</w:t>
      </w:r>
      <w:proofErr w:type="gramEnd"/>
      <w:r>
        <w:t xml:space="preserve"> SWM.2 - SWM.3 -  SWM.5 </w:t>
      </w:r>
      <w:r w:rsidR="002B7421">
        <w:t>-</w:t>
      </w:r>
      <w:r w:rsidR="002B7421" w:rsidRPr="002B7421">
        <w:t xml:space="preserve"> </w:t>
      </w:r>
      <w:r w:rsidR="002B7421">
        <w:t>SWM.6</w:t>
      </w:r>
    </w:p>
    <w:p w:rsidR="00D2188B" w:rsidRDefault="00D2188B" w:rsidP="00503726">
      <w:pPr>
        <w:pStyle w:val="Paragrafoelenco"/>
        <w:numPr>
          <w:ilvl w:val="0"/>
          <w:numId w:val="36"/>
        </w:numPr>
      </w:pPr>
      <w:r>
        <w:t xml:space="preserve">Target: Imprese e pubbliche amministrazioni </w:t>
      </w:r>
    </w:p>
    <w:p w:rsidR="00D2188B" w:rsidRDefault="00D2188B" w:rsidP="00503726">
      <w:pPr>
        <w:pStyle w:val="Paragrafoelenco"/>
        <w:numPr>
          <w:ilvl w:val="0"/>
          <w:numId w:val="36"/>
        </w:numPr>
      </w:pPr>
      <w:r>
        <w:t>Beneficiari: turisti</w:t>
      </w:r>
    </w:p>
    <w:p w:rsidR="00D2188B" w:rsidRPr="00CF582F" w:rsidRDefault="00D2188B" w:rsidP="00CF582F">
      <w:pPr>
        <w:ind w:left="993" w:hanging="851"/>
      </w:pPr>
    </w:p>
    <w:p w:rsidR="00CF582F" w:rsidRDefault="00CF582F" w:rsidP="00CF582F">
      <w:pPr>
        <w:ind w:left="993" w:hanging="851"/>
      </w:pPr>
      <w:r w:rsidRPr="00CF582F">
        <w:t>F13</w:t>
      </w:r>
      <w:r w:rsidRPr="00CF582F">
        <w:tab/>
        <w:t>Favorire processi di aggregazioni d'imprese</w:t>
      </w:r>
    </w:p>
    <w:p w:rsidR="00D2188B" w:rsidRDefault="00BE5007" w:rsidP="00503726">
      <w:pPr>
        <w:pStyle w:val="Paragrafoelenco"/>
        <w:numPr>
          <w:ilvl w:val="0"/>
          <w:numId w:val="37"/>
        </w:numPr>
      </w:pPr>
      <w:r>
        <w:t>Ambito: Economico</w:t>
      </w:r>
    </w:p>
    <w:p w:rsidR="00D2188B" w:rsidRDefault="00D2188B" w:rsidP="00503726">
      <w:pPr>
        <w:pStyle w:val="Paragrafoelenco"/>
        <w:numPr>
          <w:ilvl w:val="0"/>
          <w:numId w:val="37"/>
        </w:numPr>
      </w:pPr>
      <w:r>
        <w:t xml:space="preserve">Priorità: </w:t>
      </w:r>
      <w:r w:rsidR="00FA619F">
        <w:t>Alta</w:t>
      </w:r>
    </w:p>
    <w:p w:rsidR="00370C26" w:rsidRDefault="00370C26" w:rsidP="00503726">
      <w:pPr>
        <w:pStyle w:val="Paragrafoelenco"/>
        <w:numPr>
          <w:ilvl w:val="0"/>
          <w:numId w:val="37"/>
        </w:numPr>
      </w:pPr>
      <w:r>
        <w:t xml:space="preserve">Fattibilità: </w:t>
      </w:r>
      <w:r w:rsidR="00EC7A46">
        <w:t>Media</w:t>
      </w:r>
    </w:p>
    <w:p w:rsidR="00D2188B" w:rsidRDefault="00D2188B" w:rsidP="00503726">
      <w:pPr>
        <w:pStyle w:val="Paragrafoelenco"/>
        <w:numPr>
          <w:ilvl w:val="0"/>
          <w:numId w:val="37"/>
        </w:numPr>
      </w:pPr>
      <w:r>
        <w:t xml:space="preserve">SWOT: SWF.1 – SWF.2 – SWF.3 SWF.4 – SWF.5 – SWD.2 -SWD.3 - SWD.5 - SWD.6 - SWD.7 - SWD.8 - SWD.9 - SWD.10 - SWD.13 - SWD.14 - SWO.1 - </w:t>
      </w:r>
      <w:proofErr w:type="gramStart"/>
      <w:r>
        <w:t>SWO.2  -</w:t>
      </w:r>
      <w:proofErr w:type="gramEnd"/>
      <w:r>
        <w:t xml:space="preserve"> SWM.2 - SWM.3 -  SWM.5 </w:t>
      </w:r>
    </w:p>
    <w:p w:rsidR="00D2188B" w:rsidRDefault="00D2188B" w:rsidP="00503726">
      <w:pPr>
        <w:pStyle w:val="Paragrafoelenco"/>
        <w:numPr>
          <w:ilvl w:val="0"/>
          <w:numId w:val="37"/>
        </w:numPr>
      </w:pPr>
      <w:r>
        <w:t xml:space="preserve">Target: Imprese e pubbliche amministrazioni </w:t>
      </w:r>
    </w:p>
    <w:p w:rsidR="00D2188B" w:rsidRDefault="00D2188B" w:rsidP="00503726">
      <w:pPr>
        <w:pStyle w:val="Paragrafoelenco"/>
        <w:numPr>
          <w:ilvl w:val="0"/>
          <w:numId w:val="37"/>
        </w:numPr>
      </w:pPr>
      <w:r>
        <w:t>Beneficiari: turisti</w:t>
      </w:r>
    </w:p>
    <w:p w:rsidR="00D2188B" w:rsidRPr="00CF582F" w:rsidRDefault="00D2188B" w:rsidP="00CF582F">
      <w:pPr>
        <w:ind w:left="993" w:hanging="851"/>
      </w:pPr>
    </w:p>
    <w:p w:rsidR="00CF582F" w:rsidRDefault="00CF582F" w:rsidP="00CF582F">
      <w:pPr>
        <w:ind w:left="993" w:hanging="851"/>
      </w:pPr>
      <w:r w:rsidRPr="00CF582F">
        <w:t>F14</w:t>
      </w:r>
      <w:r w:rsidRPr="00CF582F">
        <w:tab/>
        <w:t>Aumentare il numero di giovani che si occupano di servizi</w:t>
      </w:r>
    </w:p>
    <w:p w:rsidR="00D2188B" w:rsidRDefault="00D2188B" w:rsidP="00503726">
      <w:pPr>
        <w:pStyle w:val="Paragrafoelenco"/>
        <w:numPr>
          <w:ilvl w:val="0"/>
          <w:numId w:val="38"/>
        </w:numPr>
      </w:pPr>
      <w:r>
        <w:t>Ambito: Sociale</w:t>
      </w:r>
    </w:p>
    <w:p w:rsidR="00D2188B" w:rsidRDefault="00370C26" w:rsidP="00503726">
      <w:pPr>
        <w:pStyle w:val="Paragrafoelenco"/>
        <w:numPr>
          <w:ilvl w:val="0"/>
          <w:numId w:val="38"/>
        </w:numPr>
      </w:pPr>
      <w:r>
        <w:t>Priorità:</w:t>
      </w:r>
      <w:r w:rsidR="00FA619F">
        <w:t xml:space="preserve"> Alta</w:t>
      </w:r>
    </w:p>
    <w:p w:rsidR="00370C26" w:rsidRDefault="00370C26" w:rsidP="00503726">
      <w:pPr>
        <w:pStyle w:val="Paragrafoelenco"/>
        <w:numPr>
          <w:ilvl w:val="0"/>
          <w:numId w:val="38"/>
        </w:numPr>
      </w:pPr>
      <w:r>
        <w:t xml:space="preserve">Fattibilità: </w:t>
      </w:r>
      <w:r w:rsidR="00FA619F">
        <w:t>Bassa</w:t>
      </w:r>
    </w:p>
    <w:p w:rsidR="00D2188B" w:rsidRDefault="00D2188B" w:rsidP="00503726">
      <w:pPr>
        <w:pStyle w:val="Paragrafoelenco"/>
        <w:numPr>
          <w:ilvl w:val="0"/>
          <w:numId w:val="38"/>
        </w:numPr>
      </w:pPr>
      <w:r>
        <w:t xml:space="preserve">SWOT: SWF.1 </w:t>
      </w:r>
      <w:r w:rsidR="00EC7A46">
        <w:t xml:space="preserve">- SWF.3 - SWF.4 </w:t>
      </w:r>
      <w:r>
        <w:t>– SWD.3 – SWD.4 – SWD.12-SWD.14 – SWO.5 – SWM.1 – SWM.2</w:t>
      </w:r>
      <w:r w:rsidR="002B7421">
        <w:t xml:space="preserve"> -</w:t>
      </w:r>
      <w:r w:rsidR="002B7421" w:rsidRPr="002B7421">
        <w:t xml:space="preserve"> </w:t>
      </w:r>
      <w:r w:rsidR="00EC7A46">
        <w:t xml:space="preserve">SWM.5 - </w:t>
      </w:r>
      <w:r w:rsidR="002B7421">
        <w:t>SWM.6</w:t>
      </w:r>
    </w:p>
    <w:p w:rsidR="00D2188B" w:rsidRDefault="00D2188B" w:rsidP="00503726">
      <w:pPr>
        <w:pStyle w:val="Paragrafoelenco"/>
        <w:numPr>
          <w:ilvl w:val="0"/>
          <w:numId w:val="38"/>
        </w:numPr>
      </w:pPr>
      <w:r>
        <w:t xml:space="preserve">Target: pubbliche amministrazioni </w:t>
      </w:r>
    </w:p>
    <w:p w:rsidR="00D2188B" w:rsidRDefault="00FA619F" w:rsidP="00503726">
      <w:pPr>
        <w:pStyle w:val="Paragrafoelenco"/>
        <w:numPr>
          <w:ilvl w:val="0"/>
          <w:numId w:val="38"/>
        </w:numPr>
      </w:pPr>
      <w:r>
        <w:t>Beneficiari: cittadini, associazioni culturali, associazioni giovanili</w:t>
      </w:r>
    </w:p>
    <w:p w:rsidR="00CA7FFA" w:rsidRPr="00CF582F" w:rsidRDefault="00CA7FFA" w:rsidP="00CF582F">
      <w:pPr>
        <w:ind w:left="993" w:hanging="851"/>
      </w:pPr>
    </w:p>
    <w:p w:rsidR="00CF582F" w:rsidRDefault="00CF582F" w:rsidP="00CF582F">
      <w:pPr>
        <w:ind w:left="993" w:hanging="851"/>
      </w:pPr>
      <w:r w:rsidRPr="00CF582F">
        <w:t>F15</w:t>
      </w:r>
      <w:r w:rsidRPr="00CF582F">
        <w:tab/>
        <w:t>Aumentare l'offerta culturale attraverso la creazione di eventi e manifestazioni</w:t>
      </w:r>
    </w:p>
    <w:p w:rsidR="00EC7A46" w:rsidRDefault="00EC7A46" w:rsidP="00EC7A46">
      <w:pPr>
        <w:pStyle w:val="Paragrafoelenco"/>
        <w:numPr>
          <w:ilvl w:val="0"/>
          <w:numId w:val="42"/>
        </w:numPr>
      </w:pPr>
      <w:r>
        <w:t>Ambito: Sociale</w:t>
      </w:r>
    </w:p>
    <w:p w:rsidR="00EC7A46" w:rsidRDefault="00EC7A46" w:rsidP="00EC7A46">
      <w:pPr>
        <w:pStyle w:val="Paragrafoelenco"/>
        <w:numPr>
          <w:ilvl w:val="0"/>
          <w:numId w:val="42"/>
        </w:numPr>
      </w:pPr>
      <w:r>
        <w:t>Priorità: Alta</w:t>
      </w:r>
    </w:p>
    <w:p w:rsidR="00EC7A46" w:rsidRDefault="00EC7A46" w:rsidP="00EC7A46">
      <w:pPr>
        <w:pStyle w:val="Paragrafoelenco"/>
        <w:numPr>
          <w:ilvl w:val="0"/>
          <w:numId w:val="42"/>
        </w:numPr>
      </w:pPr>
      <w:r>
        <w:t>Fattibilità: Alta</w:t>
      </w:r>
    </w:p>
    <w:p w:rsidR="00EC7A46" w:rsidRDefault="00EC7A46" w:rsidP="00EC7A46">
      <w:pPr>
        <w:pStyle w:val="Paragrafoelenco"/>
        <w:numPr>
          <w:ilvl w:val="0"/>
          <w:numId w:val="42"/>
        </w:numPr>
      </w:pPr>
      <w:r>
        <w:t>SWOT: SWF.3 - SWF.4 – SWD.2– SWD.4 – SWD.12 - SWD.13 – SWO.2 – SWM.1 – SWM.2 – SWM.6</w:t>
      </w:r>
    </w:p>
    <w:p w:rsidR="00EC7A46" w:rsidRDefault="00EC7A46" w:rsidP="00EC7A46">
      <w:pPr>
        <w:pStyle w:val="Paragrafoelenco"/>
        <w:numPr>
          <w:ilvl w:val="0"/>
          <w:numId w:val="42"/>
        </w:numPr>
      </w:pPr>
      <w:r>
        <w:t xml:space="preserve">Target: pubbliche amministrazioni </w:t>
      </w:r>
    </w:p>
    <w:p w:rsidR="00EC7A46" w:rsidRDefault="00EC7A46" w:rsidP="00EC7A46">
      <w:pPr>
        <w:pStyle w:val="Paragrafoelenco"/>
        <w:numPr>
          <w:ilvl w:val="0"/>
          <w:numId w:val="42"/>
        </w:numPr>
      </w:pPr>
      <w:r>
        <w:t>Beneficiari:</w:t>
      </w:r>
      <w:r w:rsidRPr="00FA619F">
        <w:t xml:space="preserve"> </w:t>
      </w:r>
      <w:r>
        <w:t>cittadini, associazioni culturali, associazioni giovanili, gruppi organizzati</w:t>
      </w:r>
    </w:p>
    <w:p w:rsidR="00CA7FFA" w:rsidRPr="00CF582F" w:rsidRDefault="00CA7FFA" w:rsidP="00CF582F">
      <w:pPr>
        <w:ind w:left="993" w:hanging="851"/>
      </w:pPr>
    </w:p>
    <w:p w:rsidR="00CF582F" w:rsidRDefault="00CF582F" w:rsidP="00CF582F">
      <w:pPr>
        <w:ind w:left="993" w:hanging="851"/>
      </w:pPr>
      <w:r w:rsidRPr="00CF582F">
        <w:t>F16</w:t>
      </w:r>
      <w:r w:rsidRPr="00CF582F">
        <w:tab/>
        <w:t>Aumentare il numero di eventi promozionali delle aree interne e del Parco Sibillini</w:t>
      </w:r>
    </w:p>
    <w:p w:rsidR="00D2188B" w:rsidRDefault="00D2188B" w:rsidP="00503726">
      <w:pPr>
        <w:pStyle w:val="Paragrafoelenco"/>
        <w:numPr>
          <w:ilvl w:val="0"/>
          <w:numId w:val="40"/>
        </w:numPr>
      </w:pPr>
      <w:r>
        <w:lastRenderedPageBreak/>
        <w:t>Ambito: Economia locale</w:t>
      </w:r>
    </w:p>
    <w:p w:rsidR="00D2188B" w:rsidRDefault="00D2188B" w:rsidP="00503726">
      <w:pPr>
        <w:pStyle w:val="Paragrafoelenco"/>
        <w:numPr>
          <w:ilvl w:val="0"/>
          <w:numId w:val="40"/>
        </w:numPr>
      </w:pPr>
      <w:r>
        <w:t xml:space="preserve">Priorità: </w:t>
      </w:r>
      <w:r w:rsidR="00FA619F">
        <w:t>Alta</w:t>
      </w:r>
    </w:p>
    <w:p w:rsidR="00370C26" w:rsidRDefault="00370C26" w:rsidP="00503726">
      <w:pPr>
        <w:pStyle w:val="Paragrafoelenco"/>
        <w:numPr>
          <w:ilvl w:val="0"/>
          <w:numId w:val="40"/>
        </w:numPr>
      </w:pPr>
      <w:r>
        <w:t xml:space="preserve">Fattibilità: </w:t>
      </w:r>
      <w:r w:rsidR="00FA619F">
        <w:t>Alta</w:t>
      </w:r>
    </w:p>
    <w:p w:rsidR="00765F55" w:rsidRDefault="00765F55" w:rsidP="00765F55">
      <w:pPr>
        <w:pStyle w:val="Paragrafoelenco"/>
        <w:numPr>
          <w:ilvl w:val="0"/>
          <w:numId w:val="40"/>
        </w:numPr>
      </w:pPr>
      <w:r>
        <w:t>SWOT: SWF.3 - SWF.4</w:t>
      </w:r>
      <w:r w:rsidR="00EC7A46">
        <w:t xml:space="preserve"> - SWF.4</w:t>
      </w:r>
      <w:r>
        <w:t xml:space="preserve"> – SWD.2– SWD.4 – </w:t>
      </w:r>
      <w:r w:rsidR="00EC7A46">
        <w:t xml:space="preserve">SWD.11 - </w:t>
      </w:r>
      <w:r>
        <w:t xml:space="preserve">SWD.12 - SWD.13 – </w:t>
      </w:r>
      <w:r w:rsidR="00EC7A46">
        <w:t xml:space="preserve">SWO.1 </w:t>
      </w:r>
      <w:r>
        <w:t>SWO.2</w:t>
      </w:r>
      <w:r w:rsidR="00EC7A46">
        <w:t xml:space="preserve"> – SWM.2 – SWM.5 – SWM.7</w:t>
      </w:r>
    </w:p>
    <w:p w:rsidR="00D2188B" w:rsidRDefault="00D2188B" w:rsidP="00503726">
      <w:pPr>
        <w:pStyle w:val="Paragrafoelenco"/>
        <w:numPr>
          <w:ilvl w:val="0"/>
          <w:numId w:val="40"/>
        </w:numPr>
      </w:pPr>
      <w:r>
        <w:t xml:space="preserve">Target: Imprese e pubbliche amministrazioni </w:t>
      </w:r>
    </w:p>
    <w:p w:rsidR="00D2188B" w:rsidRDefault="00D2188B" w:rsidP="00503726">
      <w:pPr>
        <w:pStyle w:val="Paragrafoelenco"/>
        <w:numPr>
          <w:ilvl w:val="0"/>
          <w:numId w:val="40"/>
        </w:numPr>
      </w:pPr>
      <w:r>
        <w:t>Beneficiari: turisti</w:t>
      </w:r>
    </w:p>
    <w:p w:rsidR="00CA7FFA" w:rsidRPr="00CF582F" w:rsidRDefault="00CA7FFA" w:rsidP="00CF582F">
      <w:pPr>
        <w:ind w:left="993" w:hanging="851"/>
      </w:pPr>
    </w:p>
    <w:p w:rsidR="00CF582F" w:rsidRDefault="00CF582F" w:rsidP="00CF582F">
      <w:pPr>
        <w:ind w:left="993" w:hanging="851"/>
      </w:pPr>
      <w:r w:rsidRPr="00CF582F">
        <w:t>F17</w:t>
      </w:r>
      <w:r w:rsidRPr="00CF582F">
        <w:tab/>
        <w:t>Combattere lo spopolamento</w:t>
      </w:r>
    </w:p>
    <w:p w:rsidR="00CA7FFA" w:rsidRDefault="00CA7FFA" w:rsidP="00503726">
      <w:pPr>
        <w:pStyle w:val="Paragrafoelenco"/>
        <w:numPr>
          <w:ilvl w:val="0"/>
          <w:numId w:val="41"/>
        </w:numPr>
      </w:pPr>
      <w:r>
        <w:t>Ambito: Sociale</w:t>
      </w:r>
    </w:p>
    <w:p w:rsidR="00CA7FFA" w:rsidRDefault="00CA7FFA" w:rsidP="00503726">
      <w:pPr>
        <w:pStyle w:val="Paragrafoelenco"/>
        <w:numPr>
          <w:ilvl w:val="0"/>
          <w:numId w:val="41"/>
        </w:numPr>
      </w:pPr>
      <w:r>
        <w:t>Priorità: Alta</w:t>
      </w:r>
    </w:p>
    <w:p w:rsidR="00370C26" w:rsidRDefault="00370C26" w:rsidP="00503726">
      <w:pPr>
        <w:pStyle w:val="Paragrafoelenco"/>
        <w:numPr>
          <w:ilvl w:val="0"/>
          <w:numId w:val="41"/>
        </w:numPr>
      </w:pPr>
      <w:r>
        <w:t>Fattibilità: bassa</w:t>
      </w:r>
    </w:p>
    <w:p w:rsidR="00CA7FFA" w:rsidRDefault="00CA7FFA" w:rsidP="00503726">
      <w:pPr>
        <w:pStyle w:val="Paragrafoelenco"/>
        <w:numPr>
          <w:ilvl w:val="0"/>
          <w:numId w:val="41"/>
        </w:numPr>
      </w:pPr>
      <w:r>
        <w:t>SWOT: SWF.1</w:t>
      </w:r>
      <w:r w:rsidR="00765F55">
        <w:t xml:space="preserve"> - SWF.5</w:t>
      </w:r>
      <w:r>
        <w:t xml:space="preserve"> –</w:t>
      </w:r>
      <w:r w:rsidR="00765F55">
        <w:t xml:space="preserve"> SWD.1 - </w:t>
      </w:r>
      <w:r>
        <w:t xml:space="preserve"> SWD.3 – SWD.4 –</w:t>
      </w:r>
      <w:r w:rsidR="00765F55">
        <w:t xml:space="preserve"> </w:t>
      </w:r>
      <w:r>
        <w:t>SWD.1</w:t>
      </w:r>
      <w:r w:rsidR="00765F55">
        <w:t>3 – SWO.6</w:t>
      </w:r>
      <w:r>
        <w:t xml:space="preserve"> – SWM.1 – SWM.2</w:t>
      </w:r>
      <w:r w:rsidR="002B7421">
        <w:t xml:space="preserve"> -</w:t>
      </w:r>
      <w:r w:rsidR="00765F55">
        <w:t xml:space="preserve"> </w:t>
      </w:r>
      <w:r w:rsidR="002B7421">
        <w:t>SWM.6</w:t>
      </w:r>
      <w:r w:rsidR="00765F55">
        <w:t xml:space="preserve"> -</w:t>
      </w:r>
      <w:r w:rsidR="00765F55" w:rsidRPr="00765F55">
        <w:t xml:space="preserve"> </w:t>
      </w:r>
      <w:r w:rsidR="00765F55">
        <w:t>SWM.7</w:t>
      </w:r>
    </w:p>
    <w:p w:rsidR="00CA7FFA" w:rsidRDefault="00CA7FFA" w:rsidP="00503726">
      <w:pPr>
        <w:pStyle w:val="Paragrafoelenco"/>
        <w:numPr>
          <w:ilvl w:val="0"/>
          <w:numId w:val="41"/>
        </w:numPr>
      </w:pPr>
      <w:r>
        <w:t xml:space="preserve">Target: pubbliche amministrazioni </w:t>
      </w:r>
    </w:p>
    <w:p w:rsidR="00CA7FFA" w:rsidRDefault="00CA7FFA" w:rsidP="00503726">
      <w:pPr>
        <w:pStyle w:val="Paragrafoelenco"/>
        <w:numPr>
          <w:ilvl w:val="0"/>
          <w:numId w:val="41"/>
        </w:numPr>
      </w:pPr>
      <w:r>
        <w:t xml:space="preserve">Beneficiari: cittadini </w:t>
      </w:r>
    </w:p>
    <w:p w:rsidR="00CA7FFA" w:rsidRDefault="00CA7FFA" w:rsidP="00CF582F">
      <w:pPr>
        <w:ind w:left="993" w:hanging="851"/>
      </w:pPr>
    </w:p>
    <w:p w:rsidR="00F829A5" w:rsidRDefault="00CF582F" w:rsidP="00CF582F">
      <w:pPr>
        <w:ind w:left="993" w:hanging="851"/>
      </w:pPr>
      <w:r w:rsidRPr="00CF582F">
        <w:t>F18</w:t>
      </w:r>
      <w:r w:rsidRPr="00CF582F">
        <w:tab/>
        <w:t>Creare delle strutture idonee per lo svolgimento di attività di promozione turistica, manifestazioni ed eventi</w:t>
      </w:r>
    </w:p>
    <w:p w:rsidR="00CA7FFA" w:rsidRDefault="00CA7FFA" w:rsidP="00503726">
      <w:pPr>
        <w:pStyle w:val="Paragrafoelenco"/>
        <w:numPr>
          <w:ilvl w:val="0"/>
          <w:numId w:val="42"/>
        </w:numPr>
      </w:pPr>
      <w:r>
        <w:t>Ambito: Sociale</w:t>
      </w:r>
    </w:p>
    <w:p w:rsidR="00CA7FFA" w:rsidRDefault="00CA7FFA" w:rsidP="00503726">
      <w:pPr>
        <w:pStyle w:val="Paragrafoelenco"/>
        <w:numPr>
          <w:ilvl w:val="0"/>
          <w:numId w:val="42"/>
        </w:numPr>
      </w:pPr>
      <w:r>
        <w:t>Priorità: Alta</w:t>
      </w:r>
    </w:p>
    <w:p w:rsidR="00370C26" w:rsidRDefault="00370C26" w:rsidP="00503726">
      <w:pPr>
        <w:pStyle w:val="Paragrafoelenco"/>
        <w:numPr>
          <w:ilvl w:val="0"/>
          <w:numId w:val="42"/>
        </w:numPr>
      </w:pPr>
      <w:r>
        <w:t>Fattibilità: Alta</w:t>
      </w:r>
    </w:p>
    <w:p w:rsidR="00CA7FFA" w:rsidRDefault="00765F55" w:rsidP="00503726">
      <w:pPr>
        <w:pStyle w:val="Paragrafoelenco"/>
        <w:numPr>
          <w:ilvl w:val="0"/>
          <w:numId w:val="42"/>
        </w:numPr>
      </w:pPr>
      <w:r>
        <w:t>SWOT: SWF.3 - SWF.4 – SWD.2– SWD.4 – SWD.12 - SWD.13</w:t>
      </w:r>
      <w:r w:rsidR="00CA7FFA">
        <w:t xml:space="preserve"> – SWO.</w:t>
      </w:r>
      <w:r>
        <w:t>2</w:t>
      </w:r>
      <w:r w:rsidR="00CA7FFA">
        <w:t xml:space="preserve"> – SWM.1 – SWM.2</w:t>
      </w:r>
      <w:r w:rsidR="00594F65">
        <w:t xml:space="preserve"> – SWM.6</w:t>
      </w:r>
    </w:p>
    <w:p w:rsidR="00CA7FFA" w:rsidRDefault="00CA7FFA" w:rsidP="00503726">
      <w:pPr>
        <w:pStyle w:val="Paragrafoelenco"/>
        <w:numPr>
          <w:ilvl w:val="0"/>
          <w:numId w:val="42"/>
        </w:numPr>
      </w:pPr>
      <w:r>
        <w:t xml:space="preserve">Target: pubbliche amministrazioni </w:t>
      </w:r>
    </w:p>
    <w:p w:rsidR="00CA7FFA" w:rsidRDefault="00CA7FFA" w:rsidP="00503726">
      <w:pPr>
        <w:pStyle w:val="Paragrafoelenco"/>
        <w:numPr>
          <w:ilvl w:val="0"/>
          <w:numId w:val="42"/>
        </w:numPr>
      </w:pPr>
      <w:r>
        <w:t>Beneficiari:</w:t>
      </w:r>
      <w:r w:rsidR="00FA619F" w:rsidRPr="00FA619F">
        <w:t xml:space="preserve"> </w:t>
      </w:r>
      <w:r w:rsidR="00FA619F">
        <w:t>cittadini, associazioni culturali, associazioni giovanili, gruppi organizzati</w:t>
      </w:r>
    </w:p>
    <w:p w:rsidR="00CA7FFA" w:rsidRPr="00CF582F" w:rsidRDefault="00CA7FFA" w:rsidP="00CF582F">
      <w:pPr>
        <w:ind w:left="993" w:hanging="851"/>
      </w:pPr>
    </w:p>
    <w:p w:rsidR="00213D71" w:rsidRDefault="00213D71" w:rsidP="00CF582F">
      <w:pPr>
        <w:ind w:left="993" w:hanging="851"/>
      </w:pPr>
      <w:r>
        <w:t>Di seguito si riportano alcuni fabbisogni di difficile attuazione in relazione agli ambiti di intervento del PIL</w:t>
      </w:r>
    </w:p>
    <w:p w:rsidR="00213D71" w:rsidRDefault="00765F55" w:rsidP="00CF582F">
      <w:pPr>
        <w:ind w:left="993" w:hanging="851"/>
      </w:pPr>
      <w:r>
        <w:t>F19</w:t>
      </w:r>
      <w:r w:rsidR="00213D71">
        <w:t>. Facilitare la mobilità interna tra i territori PIL</w:t>
      </w:r>
    </w:p>
    <w:p w:rsidR="00213D71" w:rsidRDefault="00213D71" w:rsidP="00213D71">
      <w:pPr>
        <w:pStyle w:val="Paragrafoelenco"/>
        <w:numPr>
          <w:ilvl w:val="0"/>
          <w:numId w:val="42"/>
        </w:numPr>
      </w:pPr>
      <w:r>
        <w:t>Ambito: Sociale</w:t>
      </w:r>
    </w:p>
    <w:p w:rsidR="00213D71" w:rsidRDefault="00213D71" w:rsidP="00213D71">
      <w:pPr>
        <w:pStyle w:val="Paragrafoelenco"/>
        <w:numPr>
          <w:ilvl w:val="0"/>
          <w:numId w:val="42"/>
        </w:numPr>
      </w:pPr>
      <w:r>
        <w:t>Priorità: Media</w:t>
      </w:r>
    </w:p>
    <w:p w:rsidR="00213D71" w:rsidRDefault="00213D71" w:rsidP="00213D71">
      <w:pPr>
        <w:pStyle w:val="Paragrafoelenco"/>
        <w:numPr>
          <w:ilvl w:val="0"/>
          <w:numId w:val="42"/>
        </w:numPr>
      </w:pPr>
      <w:r>
        <w:t>Fattibilità: Difficile attuazione</w:t>
      </w:r>
    </w:p>
    <w:p w:rsidR="00213D71" w:rsidRDefault="00213D71" w:rsidP="00213D71">
      <w:pPr>
        <w:pStyle w:val="Paragrafoelenco"/>
        <w:numPr>
          <w:ilvl w:val="0"/>
          <w:numId w:val="42"/>
        </w:numPr>
      </w:pPr>
      <w:r>
        <w:t>SWOT: SWF.1 – SWD.3 – SWD.4 – SWD.12-SWD.14 – SWO.5 – SWM.1 – SWM.2 – SWM.6</w:t>
      </w:r>
    </w:p>
    <w:p w:rsidR="00213D71" w:rsidRDefault="00213D71" w:rsidP="00213D71">
      <w:pPr>
        <w:pStyle w:val="Paragrafoelenco"/>
        <w:numPr>
          <w:ilvl w:val="0"/>
          <w:numId w:val="42"/>
        </w:numPr>
      </w:pPr>
      <w:r>
        <w:t xml:space="preserve">Target: pubbliche amministrazioni </w:t>
      </w:r>
    </w:p>
    <w:p w:rsidR="00213D71" w:rsidRDefault="00213D71" w:rsidP="00213D71">
      <w:pPr>
        <w:pStyle w:val="Paragrafoelenco"/>
        <w:numPr>
          <w:ilvl w:val="0"/>
          <w:numId w:val="42"/>
        </w:numPr>
      </w:pPr>
      <w:r>
        <w:t>Beneficiari:</w:t>
      </w:r>
      <w:r w:rsidRPr="00FA619F">
        <w:t xml:space="preserve"> </w:t>
      </w:r>
      <w:r>
        <w:t>cittadini, famiglie, anziani, giovani, immigrati</w:t>
      </w:r>
    </w:p>
    <w:p w:rsidR="00213D71" w:rsidRDefault="00765F55" w:rsidP="00213D71">
      <w:pPr>
        <w:ind w:left="993" w:hanging="851"/>
      </w:pPr>
      <w:r>
        <w:t>F20</w:t>
      </w:r>
      <w:r w:rsidR="00213D71">
        <w:t>. Aumentare i servizi di assistenza sanitaria della popolazione residente</w:t>
      </w:r>
    </w:p>
    <w:p w:rsidR="00213D71" w:rsidRDefault="00213D71" w:rsidP="00213D71">
      <w:pPr>
        <w:pStyle w:val="Paragrafoelenco"/>
        <w:numPr>
          <w:ilvl w:val="0"/>
          <w:numId w:val="42"/>
        </w:numPr>
      </w:pPr>
      <w:r>
        <w:t>Ambito: Sociale</w:t>
      </w:r>
    </w:p>
    <w:p w:rsidR="00213D71" w:rsidRDefault="00213D71" w:rsidP="00213D71">
      <w:pPr>
        <w:pStyle w:val="Paragrafoelenco"/>
        <w:numPr>
          <w:ilvl w:val="0"/>
          <w:numId w:val="42"/>
        </w:numPr>
      </w:pPr>
      <w:r>
        <w:t>Priorità: bassa</w:t>
      </w:r>
    </w:p>
    <w:p w:rsidR="00213D71" w:rsidRDefault="00213D71" w:rsidP="00213D71">
      <w:pPr>
        <w:pStyle w:val="Paragrafoelenco"/>
        <w:numPr>
          <w:ilvl w:val="0"/>
          <w:numId w:val="42"/>
        </w:numPr>
      </w:pPr>
      <w:r>
        <w:lastRenderedPageBreak/>
        <w:t>Fattibilità: difficile attuazione</w:t>
      </w:r>
    </w:p>
    <w:p w:rsidR="00213D71" w:rsidRDefault="00213D71" w:rsidP="00213D71">
      <w:pPr>
        <w:pStyle w:val="Paragrafoelenco"/>
        <w:numPr>
          <w:ilvl w:val="0"/>
          <w:numId w:val="42"/>
        </w:numPr>
      </w:pPr>
      <w:r>
        <w:t>SWOT: SWF.1 – SWD.3 – SWD.4 – SWD.12-SWD.14 – SWO.5 – SWM.1 – SWM.2 – SWM.6</w:t>
      </w:r>
    </w:p>
    <w:p w:rsidR="00213D71" w:rsidRDefault="00213D71" w:rsidP="00213D71">
      <w:pPr>
        <w:pStyle w:val="Paragrafoelenco"/>
        <w:numPr>
          <w:ilvl w:val="0"/>
          <w:numId w:val="42"/>
        </w:numPr>
      </w:pPr>
      <w:r>
        <w:t xml:space="preserve">Target: pubbliche amministrazioni </w:t>
      </w:r>
    </w:p>
    <w:p w:rsidR="00213D71" w:rsidRDefault="00213D71" w:rsidP="00213D71">
      <w:pPr>
        <w:pStyle w:val="Paragrafoelenco"/>
        <w:numPr>
          <w:ilvl w:val="0"/>
          <w:numId w:val="42"/>
        </w:numPr>
      </w:pPr>
      <w:r>
        <w:t>Beneficiari:</w:t>
      </w:r>
      <w:r w:rsidRPr="00FA619F">
        <w:t xml:space="preserve"> </w:t>
      </w:r>
      <w:r>
        <w:t>cittadini, famiglie, anziani, giovani, immigrati</w:t>
      </w:r>
    </w:p>
    <w:p w:rsidR="00213D71" w:rsidRDefault="00213D71" w:rsidP="00213D71">
      <w:pPr>
        <w:ind w:left="1353"/>
      </w:pPr>
    </w:p>
    <w:p w:rsidR="00213D71" w:rsidRDefault="00765F55" w:rsidP="00213D71">
      <w:pPr>
        <w:ind w:left="993" w:hanging="851"/>
      </w:pPr>
      <w:r>
        <w:t>F21</w:t>
      </w:r>
      <w:r w:rsidR="00213D71">
        <w:t>. Aumentare i servizi di assistenza sociale della popolazione residente</w:t>
      </w:r>
    </w:p>
    <w:p w:rsidR="00213D71" w:rsidRDefault="00213D71" w:rsidP="00213D71">
      <w:pPr>
        <w:pStyle w:val="Paragrafoelenco"/>
        <w:numPr>
          <w:ilvl w:val="0"/>
          <w:numId w:val="42"/>
        </w:numPr>
      </w:pPr>
      <w:r>
        <w:t>Ambito: Sociale</w:t>
      </w:r>
    </w:p>
    <w:p w:rsidR="00213D71" w:rsidRDefault="00213D71" w:rsidP="00213D71">
      <w:pPr>
        <w:pStyle w:val="Paragrafoelenco"/>
        <w:numPr>
          <w:ilvl w:val="0"/>
          <w:numId w:val="42"/>
        </w:numPr>
      </w:pPr>
      <w:r>
        <w:t>Priorità: Alta</w:t>
      </w:r>
    </w:p>
    <w:p w:rsidR="00213D71" w:rsidRDefault="00213D71" w:rsidP="00213D71">
      <w:pPr>
        <w:pStyle w:val="Paragrafoelenco"/>
        <w:numPr>
          <w:ilvl w:val="0"/>
          <w:numId w:val="42"/>
        </w:numPr>
      </w:pPr>
      <w:r>
        <w:t>Fattibilità: difficile attuazione</w:t>
      </w:r>
    </w:p>
    <w:p w:rsidR="00213D71" w:rsidRDefault="00213D71" w:rsidP="00213D71">
      <w:pPr>
        <w:pStyle w:val="Paragrafoelenco"/>
        <w:numPr>
          <w:ilvl w:val="0"/>
          <w:numId w:val="42"/>
        </w:numPr>
      </w:pPr>
      <w:r>
        <w:t>SWOT: SWF.1 – SWD.3 – SWD.4 – SWD.12-SWD.14 – SWO.5 – SWM.1 – SWM.2 – SWM.6</w:t>
      </w:r>
    </w:p>
    <w:p w:rsidR="00213D71" w:rsidRDefault="00213D71" w:rsidP="00213D71">
      <w:pPr>
        <w:pStyle w:val="Paragrafoelenco"/>
        <w:numPr>
          <w:ilvl w:val="0"/>
          <w:numId w:val="42"/>
        </w:numPr>
      </w:pPr>
      <w:r>
        <w:t xml:space="preserve">Target: pubbliche amministrazioni </w:t>
      </w:r>
    </w:p>
    <w:p w:rsidR="00213D71" w:rsidRDefault="00213D71" w:rsidP="00213D71">
      <w:pPr>
        <w:pStyle w:val="Paragrafoelenco"/>
        <w:numPr>
          <w:ilvl w:val="0"/>
          <w:numId w:val="42"/>
        </w:numPr>
      </w:pPr>
      <w:r>
        <w:t>Beneficiari:</w:t>
      </w:r>
      <w:r w:rsidRPr="00FA619F">
        <w:t xml:space="preserve"> </w:t>
      </w:r>
      <w:r>
        <w:t>cittadini, famiglie, anziani, giovani, immigrati</w:t>
      </w:r>
    </w:p>
    <w:p w:rsidR="00213D71" w:rsidRDefault="00213D71" w:rsidP="00213D71">
      <w:pPr>
        <w:pStyle w:val="Paragrafoelenco"/>
        <w:ind w:left="1713"/>
      </w:pPr>
    </w:p>
    <w:p w:rsidR="00213D71" w:rsidRDefault="00765F55" w:rsidP="00213D71">
      <w:pPr>
        <w:ind w:left="993" w:hanging="851"/>
      </w:pPr>
      <w:r>
        <w:t>F22</w:t>
      </w:r>
      <w:r w:rsidR="00213D71">
        <w:t>. Riqualificare le strutture residenziali e socio assistenziali</w:t>
      </w:r>
    </w:p>
    <w:p w:rsidR="00213D71" w:rsidRDefault="00213D71" w:rsidP="00213D71">
      <w:pPr>
        <w:pStyle w:val="Paragrafoelenco"/>
        <w:numPr>
          <w:ilvl w:val="0"/>
          <w:numId w:val="42"/>
        </w:numPr>
      </w:pPr>
      <w:r>
        <w:t>Ambito: Sociale</w:t>
      </w:r>
    </w:p>
    <w:p w:rsidR="00213D71" w:rsidRDefault="00213D71" w:rsidP="00213D71">
      <w:pPr>
        <w:pStyle w:val="Paragrafoelenco"/>
        <w:numPr>
          <w:ilvl w:val="0"/>
          <w:numId w:val="42"/>
        </w:numPr>
      </w:pPr>
      <w:r>
        <w:t>Priorità: Alta</w:t>
      </w:r>
    </w:p>
    <w:p w:rsidR="00213D71" w:rsidRDefault="00213D71" w:rsidP="00213D71">
      <w:pPr>
        <w:pStyle w:val="Paragrafoelenco"/>
        <w:numPr>
          <w:ilvl w:val="0"/>
          <w:numId w:val="42"/>
        </w:numPr>
      </w:pPr>
      <w:r>
        <w:t>Fattibilità: difficile attuazione</w:t>
      </w:r>
    </w:p>
    <w:p w:rsidR="00213D71" w:rsidRDefault="00213D71" w:rsidP="00213D71">
      <w:pPr>
        <w:pStyle w:val="Paragrafoelenco"/>
        <w:numPr>
          <w:ilvl w:val="0"/>
          <w:numId w:val="42"/>
        </w:numPr>
      </w:pPr>
      <w:r>
        <w:t>SWOT: SWF.1 – SWD.3 – SWD.4 – SWD.12-SWD.14 – SWO.5 – SWM.1 – SWM.2 – SWM.6</w:t>
      </w:r>
    </w:p>
    <w:p w:rsidR="00213D71" w:rsidRDefault="00213D71" w:rsidP="00213D71">
      <w:pPr>
        <w:pStyle w:val="Paragrafoelenco"/>
        <w:numPr>
          <w:ilvl w:val="0"/>
          <w:numId w:val="42"/>
        </w:numPr>
      </w:pPr>
      <w:r>
        <w:t xml:space="preserve">Target: pubbliche amministrazioni </w:t>
      </w:r>
    </w:p>
    <w:p w:rsidR="00765F55" w:rsidRDefault="00213D71" w:rsidP="00213D71">
      <w:pPr>
        <w:pStyle w:val="Paragrafoelenco"/>
        <w:numPr>
          <w:ilvl w:val="0"/>
          <w:numId w:val="42"/>
        </w:numPr>
      </w:pPr>
      <w:r>
        <w:t>Beneficiari:</w:t>
      </w:r>
      <w:r w:rsidRPr="00FA619F">
        <w:t xml:space="preserve"> </w:t>
      </w:r>
      <w:r>
        <w:t>cittadini, anziani</w:t>
      </w:r>
    </w:p>
    <w:p w:rsidR="00765F55" w:rsidRDefault="00765F55" w:rsidP="00765F55">
      <w:r>
        <w:br w:type="page"/>
      </w:r>
    </w:p>
    <w:p w:rsidR="00A227DA" w:rsidRDefault="004F5ED6" w:rsidP="00E576C9">
      <w:pPr>
        <w:pStyle w:val="Titolo2"/>
      </w:pPr>
      <w:bookmarkStart w:id="11" w:name="_Toc31967656"/>
      <w:r>
        <w:lastRenderedPageBreak/>
        <w:t>4. STRATEGIA DEL PIL</w:t>
      </w:r>
      <w:bookmarkEnd w:id="11"/>
      <w:r>
        <w:t xml:space="preserve"> </w:t>
      </w:r>
    </w:p>
    <w:p w:rsidR="00390CCF" w:rsidRDefault="00390CCF" w:rsidP="00E85F30">
      <w:pPr>
        <w:rPr>
          <w:b/>
          <w:u w:val="single"/>
        </w:rPr>
      </w:pPr>
    </w:p>
    <w:p w:rsidR="003D2135" w:rsidRDefault="00390CCF" w:rsidP="00E576C9">
      <w:pPr>
        <w:pStyle w:val="Titolo3"/>
      </w:pPr>
      <w:bookmarkStart w:id="12" w:name="_Toc31967657"/>
      <w:r>
        <w:t>Finalità ed obiettivi del progetto</w:t>
      </w:r>
      <w:bookmarkEnd w:id="12"/>
    </w:p>
    <w:p w:rsidR="00FB5C1A" w:rsidRPr="001B0D21" w:rsidRDefault="00FB5C1A" w:rsidP="00FB5C1A">
      <w:pPr>
        <w:spacing w:before="80" w:after="80" w:line="320" w:lineRule="exact"/>
        <w:jc w:val="both"/>
        <w:rPr>
          <w:b/>
        </w:rPr>
      </w:pPr>
      <w:r w:rsidRPr="009962D9">
        <w:rPr>
          <w:b/>
        </w:rPr>
        <w:t xml:space="preserve">Scopo del PIL è quello di perseguire un primo obiettivo di carattere economico legato al turismo e alla valorizzazione delle aree interne della montagna del fermano. </w:t>
      </w:r>
      <w:r w:rsidR="00F829A5" w:rsidRPr="009962D9">
        <w:rPr>
          <w:b/>
        </w:rPr>
        <w:t xml:space="preserve">  Nello specifico attraverso un’</w:t>
      </w:r>
      <w:r w:rsidRPr="009962D9">
        <w:rPr>
          <w:b/>
        </w:rPr>
        <w:t xml:space="preserve">azione congiunta ed integrata, i Comuni sottoscrittori, si impegnano nella valorizzazione del patrimonio culturale e paesaggistico con interventi volti al potenziamento delle infrastrutture turistiche e alla connessione dei territori </w:t>
      </w:r>
      <w:r w:rsidR="008B3837" w:rsidRPr="009962D9">
        <w:rPr>
          <w:b/>
        </w:rPr>
        <w:t xml:space="preserve">(creazione di itinerari comuni) </w:t>
      </w:r>
      <w:r w:rsidRPr="009962D9">
        <w:rPr>
          <w:b/>
        </w:rPr>
        <w:t>al fine di</w:t>
      </w:r>
      <w:r w:rsidR="008B3837" w:rsidRPr="009962D9">
        <w:rPr>
          <w:b/>
        </w:rPr>
        <w:t xml:space="preserve"> favorire la nascita di nuove attività economiche e il rafforzamento di quelle esistenti per la creazione e la qualificazione di nuovi servizi turistici per il turismo </w:t>
      </w:r>
      <w:r w:rsidR="00FE4B44" w:rsidRPr="009962D9">
        <w:rPr>
          <w:b/>
        </w:rPr>
        <w:t>esperienziale</w:t>
      </w:r>
      <w:r w:rsidR="008B3837" w:rsidRPr="009962D9">
        <w:rPr>
          <w:b/>
        </w:rPr>
        <w:t xml:space="preserve">.  </w:t>
      </w:r>
      <w:r w:rsidR="009E21BB" w:rsidRPr="009962D9">
        <w:rPr>
          <w:b/>
        </w:rPr>
        <w:t>F</w:t>
      </w:r>
      <w:r w:rsidR="00F8380B" w:rsidRPr="009962D9">
        <w:rPr>
          <w:b/>
        </w:rPr>
        <w:t>ine ultimo di</w:t>
      </w:r>
      <w:r w:rsidR="005C6307" w:rsidRPr="009962D9">
        <w:rPr>
          <w:b/>
        </w:rPr>
        <w:t xml:space="preserve"> questo intervento è l’aumento dell’occupazione nell’ambito del turismo sostenibile basato sulla valorizzazione del territorio e dei suoi </w:t>
      </w:r>
      <w:proofErr w:type="spellStart"/>
      <w:r w:rsidR="005C6307" w:rsidRPr="009962D9">
        <w:rPr>
          <w:b/>
        </w:rPr>
        <w:t>tematismi</w:t>
      </w:r>
      <w:proofErr w:type="spellEnd"/>
      <w:r w:rsidR="005C6307" w:rsidRPr="009962D9">
        <w:rPr>
          <w:b/>
        </w:rPr>
        <w:t xml:space="preserve"> ambientali, culturali e paesaggistici.</w:t>
      </w:r>
      <w:r w:rsidR="005C6307" w:rsidRPr="001B0D21">
        <w:rPr>
          <w:b/>
        </w:rPr>
        <w:t xml:space="preserve"> </w:t>
      </w:r>
    </w:p>
    <w:p w:rsidR="00FA619F" w:rsidRPr="009962D9" w:rsidRDefault="00FB5C1A" w:rsidP="00FA619F">
      <w:pPr>
        <w:spacing w:before="80" w:after="80" w:line="320" w:lineRule="exact"/>
        <w:jc w:val="both"/>
      </w:pPr>
      <w:r w:rsidRPr="003D2135">
        <w:t xml:space="preserve">Il progetto si pone inoltre un secondo obiettivo di natura sociale, strettamente connesso allo sviluppo turistico, che prevede la realizzazione di uno spazio </w:t>
      </w:r>
      <w:r w:rsidR="00F829A5">
        <w:t>multi</w:t>
      </w:r>
      <w:r w:rsidRPr="003D2135">
        <w:t xml:space="preserve">funzionale per lo svolgimento di eventi, attività culturali, educative a servizio dei sette Comuni del PIL. In seguito agli eventi sismici del Centro Italia, gran parte delle strutture facenti funzioni di auditorium o teatro sono state rese inagibili lasciando il territorio completamente sguarnito di strutture coperte adeguate all’organizzazione di manifestazioni ed eventi di interesse turistico e culturale. A questo proposito il Comune di Amandola si impegnerà nella </w:t>
      </w:r>
      <w:proofErr w:type="spellStart"/>
      <w:r w:rsidRPr="003D2135">
        <w:t>rifunzionalizzazione</w:t>
      </w:r>
      <w:proofErr w:type="spellEnd"/>
      <w:r w:rsidRPr="003D2135">
        <w:t xml:space="preserve"> dell’Ex Cineteatro Europa al fine di creare un nuo</w:t>
      </w:r>
      <w:r w:rsidR="003D2135" w:rsidRPr="003D2135">
        <w:t>v</w:t>
      </w:r>
      <w:r w:rsidRPr="003D2135">
        <w:t>o spazio polifunzionale, a servizio della cittadinanza dei sette comuni del Pil, per l’organizzazione di eventi e altre manifestazioni collegate alla valorizzazione del territorio dei Sibillini.  Tutti i Comuni saranno coinvolti nella programmazione annuale di eventi e manifestazioni di carattere sovralocale che hanno lo scopo di promuovere l’area montana dei sibillini.</w:t>
      </w:r>
      <w:r w:rsidR="005C6307">
        <w:t xml:space="preserve"> </w:t>
      </w:r>
      <w:r w:rsidR="005C6307" w:rsidRPr="009962D9">
        <w:t>Scopo dell’obiettivo sociale è l’aumento del numero di cittadini dell’area PIL che hanno accesso ai servizi pubblici nuovi o migliorati.</w:t>
      </w:r>
    </w:p>
    <w:p w:rsidR="001B0D21" w:rsidRPr="009962D9" w:rsidRDefault="001B0D21" w:rsidP="005A4399">
      <w:pPr>
        <w:spacing w:line="276" w:lineRule="auto"/>
        <w:jc w:val="both"/>
        <w:rPr>
          <w:b/>
        </w:rPr>
      </w:pPr>
    </w:p>
    <w:p w:rsidR="008B3837" w:rsidRPr="001B0D21" w:rsidRDefault="00DB3D8E" w:rsidP="005A4399">
      <w:pPr>
        <w:spacing w:line="276" w:lineRule="auto"/>
        <w:jc w:val="both"/>
        <w:rPr>
          <w:b/>
        </w:rPr>
      </w:pPr>
      <w:r w:rsidRPr="009962D9">
        <w:rPr>
          <w:b/>
        </w:rPr>
        <w:t xml:space="preserve">Questa strategia sarà perseguita attraverso la creazione di itinerari turistici attrezzati, aree di sosta, </w:t>
      </w:r>
      <w:r w:rsidR="003459C0" w:rsidRPr="009962D9">
        <w:rPr>
          <w:b/>
        </w:rPr>
        <w:t xml:space="preserve">segnaletica </w:t>
      </w:r>
      <w:r w:rsidRPr="009962D9">
        <w:rPr>
          <w:b/>
        </w:rPr>
        <w:t>e sistemi informativi</w:t>
      </w:r>
      <w:r w:rsidR="003459C0" w:rsidRPr="009962D9">
        <w:rPr>
          <w:b/>
        </w:rPr>
        <w:t xml:space="preserve"> digitali</w:t>
      </w:r>
      <w:r w:rsidR="00D21E33" w:rsidRPr="009962D9">
        <w:rPr>
          <w:b/>
        </w:rPr>
        <w:t xml:space="preserve"> collegati con l’applicazione SMART MARCA</w:t>
      </w:r>
      <w:r w:rsidR="003459C0" w:rsidRPr="009962D9">
        <w:rPr>
          <w:b/>
        </w:rPr>
        <w:t>,</w:t>
      </w:r>
      <w:r w:rsidRPr="009962D9">
        <w:rPr>
          <w:b/>
        </w:rPr>
        <w:t xml:space="preserve"> distribuiti nei punti di interesse del territorio </w:t>
      </w:r>
      <w:r w:rsidR="003459C0" w:rsidRPr="009962D9">
        <w:rPr>
          <w:b/>
        </w:rPr>
        <w:t>(</w:t>
      </w:r>
      <w:r w:rsidRPr="009962D9">
        <w:rPr>
          <w:b/>
        </w:rPr>
        <w:t>centri storici e beni culturali e paesaggistici di pregio</w:t>
      </w:r>
      <w:r w:rsidR="003459C0" w:rsidRPr="009962D9">
        <w:rPr>
          <w:b/>
        </w:rPr>
        <w:t>)</w:t>
      </w:r>
      <w:r w:rsidR="008B3837" w:rsidRPr="009962D9">
        <w:rPr>
          <w:b/>
        </w:rPr>
        <w:t xml:space="preserve"> che andranno a creare l’infrastruttura sulla quale si poggerà la nascita e lo sviluppo delle attività economiche emergenti</w:t>
      </w:r>
      <w:r w:rsidRPr="009962D9">
        <w:rPr>
          <w:b/>
        </w:rPr>
        <w:t>.</w:t>
      </w:r>
      <w:r w:rsidRPr="001B0D21">
        <w:rPr>
          <w:b/>
        </w:rPr>
        <w:t xml:space="preserve"> </w:t>
      </w:r>
    </w:p>
    <w:p w:rsidR="00B94B24" w:rsidRDefault="00DB3D8E" w:rsidP="005A4399">
      <w:pPr>
        <w:spacing w:line="276" w:lineRule="auto"/>
        <w:jc w:val="both"/>
      </w:pPr>
      <w:r w:rsidRPr="00DB3D8E">
        <w:t xml:space="preserve">Sarà inoltre necessario intervenire </w:t>
      </w:r>
      <w:r w:rsidR="00D21E33">
        <w:t>nel potenziamento e riqualificazione de</w:t>
      </w:r>
      <w:r w:rsidR="003459C0">
        <w:t xml:space="preserve">i </w:t>
      </w:r>
      <w:r w:rsidRPr="00DB3D8E">
        <w:t xml:space="preserve">siti culturali di pregio (Area Archeologica la </w:t>
      </w:r>
      <w:proofErr w:type="spellStart"/>
      <w:r w:rsidRPr="00DB3D8E">
        <w:t>Cu</w:t>
      </w:r>
      <w:r w:rsidR="00B603FA">
        <w:t>m</w:t>
      </w:r>
      <w:r w:rsidRPr="00DB3D8E">
        <w:t>a</w:t>
      </w:r>
      <w:proofErr w:type="spellEnd"/>
      <w:r w:rsidRPr="00DB3D8E">
        <w:t xml:space="preserve"> di Monte Rinaldo, l’An</w:t>
      </w:r>
      <w:r w:rsidR="003708D0">
        <w:t xml:space="preserve">tico Torrione di Montelparo, l’Antico Castello di </w:t>
      </w:r>
      <w:r w:rsidRPr="00DB3D8E">
        <w:t xml:space="preserve">Montefalcone, l’Area protetta </w:t>
      </w:r>
      <w:r w:rsidR="003459C0">
        <w:t>dell’</w:t>
      </w:r>
      <w:r>
        <w:t>Ambro di Montefortino</w:t>
      </w:r>
      <w:r w:rsidR="003459C0">
        <w:t>) attraverso interventi che ne migliorano l’accessibilità e la fruibilità anche per gruppi organizzati</w:t>
      </w:r>
      <w:r>
        <w:t xml:space="preserve">. </w:t>
      </w:r>
      <w:r w:rsidR="00B94B24">
        <w:t>I</w:t>
      </w:r>
      <w:r>
        <w:t>l Comune di Amandola si impegnerà nella riqualificazione dell’edificio storico Ex Cinema Teatro Europa</w:t>
      </w:r>
      <w:r w:rsidR="003459C0">
        <w:t>, come</w:t>
      </w:r>
      <w:r>
        <w:t xml:space="preserve"> struttura polifunzionale adibita a centro congressi ed auditorium a servizio dell’Area Vasta di riferimento.</w:t>
      </w:r>
      <w:r w:rsidR="00B94B24">
        <w:t xml:space="preserve"> Questo intervento risulta essere di fondamentale importanza per destagionalizzazione della domanda turistica attraverso la creazione di strutture idonee ad ospitare eventi di carattere nazionale ed internazionale.</w:t>
      </w:r>
    </w:p>
    <w:p w:rsidR="00390CCF" w:rsidRDefault="00390CCF" w:rsidP="00DB3D8E">
      <w:pPr>
        <w:jc w:val="both"/>
        <w:rPr>
          <w:b/>
        </w:rPr>
      </w:pPr>
    </w:p>
    <w:p w:rsidR="00DC1102" w:rsidRPr="00DC1102" w:rsidRDefault="00DC1102" w:rsidP="00DC1102">
      <w:pPr>
        <w:pStyle w:val="Titolo3"/>
        <w:spacing w:after="240"/>
      </w:pPr>
      <w:bookmarkStart w:id="13" w:name="_Toc31967658"/>
      <w:r>
        <w:lastRenderedPageBreak/>
        <w:t>Dai fabbisogni all’individuazione degli obiettivi della strategia</w:t>
      </w:r>
      <w:bookmarkEnd w:id="13"/>
    </w:p>
    <w:p w:rsidR="00FA619F" w:rsidRDefault="00FA619F" w:rsidP="00E12D09">
      <w:pPr>
        <w:jc w:val="both"/>
      </w:pPr>
      <w:r w:rsidRPr="00FA619F">
        <w:t xml:space="preserve">A partire dalla diagnosi di area ed in seguito ad un processo partecipativo che ha coinvolto i principali stakeholder del territorio e i cittadini dei Comuni Interessati </w:t>
      </w:r>
      <w:r w:rsidR="00DC1102">
        <w:t xml:space="preserve">sono stati individuati i fabbisogni in base al grado di priorità e fattibilità. In base alle finalità del PIL tutti i fabbisogni rilevati sono stati ricondotti agli obiettivi tematici di carattere economico o sociale. Il primo legato alla necessità di creare sviluppo economico ed occupazione sul territorio, il secondo legato a miglioramento dei servizi offerti alla popolazione. I fabbisogni sono stati inoltre classificati in base al loro grado di priorità e fattibilità. Bisogna tener conto che rispetto a quanto descritto nel paragrafo precedente l’obiettivo di questa fase è stato quello di arrivare alla definizione di una strategia comune in grado di </w:t>
      </w:r>
      <w:r w:rsidR="00594F65">
        <w:t xml:space="preserve">mettere </w:t>
      </w:r>
      <w:r w:rsidR="00E12D09">
        <w:t>interventi</w:t>
      </w:r>
      <w:r w:rsidR="00594F65">
        <w:t xml:space="preserve"> concreti</w:t>
      </w:r>
      <w:r w:rsidR="00E12D09">
        <w:t xml:space="preserve"> pubblico privati per rispondere alle istanze del territorio. </w:t>
      </w:r>
    </w:p>
    <w:p w:rsidR="005C0A36" w:rsidRPr="009962D9" w:rsidRDefault="005C0A36" w:rsidP="00472515">
      <w:pPr>
        <w:jc w:val="both"/>
        <w:rPr>
          <w:b/>
        </w:rPr>
      </w:pPr>
      <w:r w:rsidRPr="009962D9">
        <w:rPr>
          <w:b/>
        </w:rPr>
        <w:t>Quello che emerge con chiarezza è la necessità di costruire un’infrastruttura turistica di rete tale da dare una forte identità al territorio del medio alto fermano. Nello specifico si evidenzia la necessità di promuovere un’azione unitaria (pubblico privata) al fine di connettere tutti i territori che insistono sul territorio del PIL NR 5 e costruire un’offerta di valore (servizi, ricettività, ospitalità, esperienze,</w:t>
      </w:r>
      <w:r w:rsidR="00175225" w:rsidRPr="009962D9">
        <w:rPr>
          <w:b/>
        </w:rPr>
        <w:t xml:space="preserve"> </w:t>
      </w:r>
      <w:r w:rsidRPr="009962D9">
        <w:rPr>
          <w:b/>
        </w:rPr>
        <w:t>etc.) legata al tema della “montagna” e al parco dei Sibillini.</w:t>
      </w:r>
    </w:p>
    <w:p w:rsidR="005C0A36" w:rsidRPr="009962D9" w:rsidRDefault="005C0A36" w:rsidP="00472515">
      <w:pPr>
        <w:jc w:val="both"/>
        <w:rPr>
          <w:b/>
        </w:rPr>
      </w:pPr>
      <w:r w:rsidRPr="009962D9">
        <w:rPr>
          <w:b/>
        </w:rPr>
        <w:t xml:space="preserve">La strategia pone le sue radici nell’organizzazione di percorsi di rete in grado di integrare e </w:t>
      </w:r>
      <w:r w:rsidR="00472515" w:rsidRPr="009962D9">
        <w:rPr>
          <w:b/>
        </w:rPr>
        <w:t>rendere accessibili i</w:t>
      </w:r>
      <w:r w:rsidRPr="009962D9">
        <w:rPr>
          <w:b/>
        </w:rPr>
        <w:t xml:space="preserve"> poli culturali e paesaggistici del PIL TERRE ALTE DEL FERMANO con lo scopo attrarre un maggior numero di turisti e favorire la nascita e il potenziamento di attività economiche legate ai settori del turismo, della ricettività e della ristorazione. </w:t>
      </w:r>
    </w:p>
    <w:p w:rsidR="005C0A36" w:rsidRPr="009962D9" w:rsidRDefault="005C0A36" w:rsidP="005C0A36">
      <w:pPr>
        <w:pStyle w:val="Titolo3"/>
      </w:pPr>
      <w:bookmarkStart w:id="14" w:name="_Toc31967659"/>
      <w:r w:rsidRPr="009962D9">
        <w:t>Obiettivi Specifici</w:t>
      </w:r>
      <w:bookmarkEnd w:id="14"/>
    </w:p>
    <w:p w:rsidR="005C0A36" w:rsidRPr="009962D9" w:rsidRDefault="005C0A36" w:rsidP="005C0A36">
      <w:pPr>
        <w:spacing w:after="0"/>
        <w:rPr>
          <w:rFonts w:ascii="Calibri" w:hAnsi="Calibri" w:cs="Calibri"/>
          <w:b/>
        </w:rPr>
      </w:pPr>
    </w:p>
    <w:p w:rsidR="005C0A36" w:rsidRPr="009962D9" w:rsidRDefault="005C0A36" w:rsidP="005C0A36">
      <w:pPr>
        <w:spacing w:after="0"/>
        <w:rPr>
          <w:rFonts w:ascii="Calibri" w:hAnsi="Calibri" w:cs="Calibri"/>
          <w:b/>
        </w:rPr>
      </w:pPr>
      <w:r w:rsidRPr="009962D9">
        <w:rPr>
          <w:rFonts w:ascii="Calibri" w:hAnsi="Calibri" w:cs="Calibri"/>
          <w:b/>
        </w:rPr>
        <w:t xml:space="preserve">ECONOMICO </w:t>
      </w:r>
    </w:p>
    <w:p w:rsidR="005C0A36" w:rsidRPr="009962D9" w:rsidRDefault="005C0A36" w:rsidP="005C0A36">
      <w:pPr>
        <w:rPr>
          <w:rFonts w:ascii="Calibri" w:hAnsi="Calibri" w:cs="Calibri"/>
        </w:rPr>
      </w:pPr>
      <w:r w:rsidRPr="009962D9">
        <w:rPr>
          <w:rFonts w:ascii="Calibri" w:hAnsi="Calibri" w:cs="Calibri"/>
        </w:rPr>
        <w:t xml:space="preserve">Aumento dell’occupazione nell’ambito del turismo sostenibile basato sulla valorizzazione del territorio e dei suoi </w:t>
      </w:r>
      <w:proofErr w:type="spellStart"/>
      <w:r w:rsidRPr="009962D9">
        <w:rPr>
          <w:rFonts w:ascii="Calibri" w:hAnsi="Calibri" w:cs="Calibri"/>
        </w:rPr>
        <w:t>tematismi</w:t>
      </w:r>
      <w:proofErr w:type="spellEnd"/>
      <w:r w:rsidRPr="009962D9">
        <w:rPr>
          <w:rFonts w:ascii="Calibri" w:hAnsi="Calibri" w:cs="Calibri"/>
        </w:rPr>
        <w:t xml:space="preserve"> ambientali, culturali e paesaggistici.</w:t>
      </w:r>
    </w:p>
    <w:p w:rsidR="005C0A36" w:rsidRPr="009962D9" w:rsidRDefault="005C0A36" w:rsidP="005C0A36">
      <w:pPr>
        <w:spacing w:after="0"/>
        <w:rPr>
          <w:b/>
        </w:rPr>
      </w:pPr>
      <w:r w:rsidRPr="009962D9">
        <w:rPr>
          <w:b/>
        </w:rPr>
        <w:t>OBIETTIVI SPECIFICI</w:t>
      </w:r>
    </w:p>
    <w:p w:rsidR="005C0A36" w:rsidRPr="009962D9" w:rsidRDefault="005C0A36" w:rsidP="005C0A36">
      <w:pPr>
        <w:spacing w:after="0"/>
        <w:ind w:left="567" w:hanging="567"/>
        <w:jc w:val="both"/>
      </w:pPr>
      <w:r w:rsidRPr="009962D9">
        <w:t>OE.1</w:t>
      </w:r>
      <w:r w:rsidRPr="009962D9">
        <w:tab/>
        <w:t>Organizzazione di percorsi di rete ed integrazione dei poli culturali e museali attraverso itinerari outdoor e isole digitali con segnaletica intelligente integrabile con i network esistenti</w:t>
      </w:r>
    </w:p>
    <w:p w:rsidR="005C0A36" w:rsidRPr="009962D9" w:rsidRDefault="005C0A36" w:rsidP="005C0A36">
      <w:pPr>
        <w:spacing w:after="0"/>
        <w:ind w:left="567"/>
        <w:jc w:val="both"/>
        <w:rPr>
          <w:i/>
        </w:rPr>
      </w:pPr>
      <w:r w:rsidRPr="009962D9">
        <w:rPr>
          <w:i/>
        </w:rPr>
        <w:t xml:space="preserve">Attuatori: Pubbliche amministrazioni </w:t>
      </w:r>
    </w:p>
    <w:p w:rsidR="005C0A36" w:rsidRPr="009962D9" w:rsidRDefault="005C0A36" w:rsidP="005C0A36">
      <w:pPr>
        <w:spacing w:after="0"/>
        <w:ind w:left="567"/>
        <w:jc w:val="both"/>
        <w:rPr>
          <w:i/>
        </w:rPr>
      </w:pPr>
      <w:r w:rsidRPr="009962D9">
        <w:rPr>
          <w:i/>
        </w:rPr>
        <w:t xml:space="preserve">Beneficiari Indiretti: imprese, turisti e cittadini </w:t>
      </w:r>
    </w:p>
    <w:p w:rsidR="005C0A36" w:rsidRPr="009962D9" w:rsidRDefault="005C0A36" w:rsidP="005C0A36">
      <w:pPr>
        <w:spacing w:after="0"/>
        <w:ind w:left="567" w:hanging="567"/>
        <w:jc w:val="both"/>
      </w:pPr>
      <w:r w:rsidRPr="009962D9">
        <w:t>OE.2</w:t>
      </w:r>
      <w:r w:rsidRPr="009962D9">
        <w:tab/>
        <w:t>Potenziare la fruibilità del territorio attraverso servizi turistici avanzati</w:t>
      </w:r>
    </w:p>
    <w:p w:rsidR="005C0A36" w:rsidRPr="009962D9" w:rsidRDefault="005C0A36" w:rsidP="005C0A36">
      <w:pPr>
        <w:spacing w:after="0"/>
        <w:ind w:left="567"/>
        <w:jc w:val="both"/>
        <w:rPr>
          <w:i/>
        </w:rPr>
      </w:pPr>
      <w:r w:rsidRPr="009962D9">
        <w:rPr>
          <w:i/>
        </w:rPr>
        <w:t>Attuatori: Attività Economiche</w:t>
      </w:r>
    </w:p>
    <w:p w:rsidR="005C0A36" w:rsidRPr="009962D9" w:rsidRDefault="005C0A36" w:rsidP="005C0A36">
      <w:pPr>
        <w:spacing w:after="0"/>
        <w:ind w:left="567"/>
        <w:jc w:val="both"/>
        <w:rPr>
          <w:i/>
        </w:rPr>
      </w:pPr>
      <w:r w:rsidRPr="009962D9">
        <w:rPr>
          <w:i/>
        </w:rPr>
        <w:t xml:space="preserve">Beneficiari Indiretti: enti pubblici, turisti e cittadini </w:t>
      </w:r>
    </w:p>
    <w:p w:rsidR="005C0A36" w:rsidRPr="009962D9" w:rsidRDefault="005C0A36" w:rsidP="005C0A36">
      <w:pPr>
        <w:spacing w:after="0"/>
        <w:ind w:left="567" w:hanging="567"/>
        <w:jc w:val="both"/>
      </w:pPr>
      <w:r w:rsidRPr="009962D9">
        <w:t>OE.3</w:t>
      </w:r>
      <w:r w:rsidRPr="009962D9">
        <w:tab/>
        <w:t>Qualificare l’offerta ricettiva attraverso gli investimenti delle imprese nel settore turistico ricettivo in forma singola o aggregata</w:t>
      </w:r>
    </w:p>
    <w:p w:rsidR="005C0A36" w:rsidRPr="009962D9" w:rsidRDefault="005C0A36" w:rsidP="005C0A36">
      <w:pPr>
        <w:spacing w:after="0"/>
        <w:ind w:left="567"/>
        <w:jc w:val="both"/>
        <w:rPr>
          <w:i/>
        </w:rPr>
      </w:pPr>
      <w:r w:rsidRPr="009962D9">
        <w:rPr>
          <w:i/>
        </w:rPr>
        <w:t>Attuatori: Attività Economiche</w:t>
      </w:r>
    </w:p>
    <w:p w:rsidR="005C0A36" w:rsidRPr="009962D9" w:rsidRDefault="005C0A36" w:rsidP="005C0A36">
      <w:pPr>
        <w:spacing w:after="0"/>
        <w:ind w:left="567"/>
        <w:jc w:val="both"/>
        <w:rPr>
          <w:i/>
        </w:rPr>
      </w:pPr>
      <w:r w:rsidRPr="009962D9">
        <w:rPr>
          <w:i/>
        </w:rPr>
        <w:t>Beneficiari Indiretti: enti pubblici, turisti e cittadini</w:t>
      </w:r>
    </w:p>
    <w:p w:rsidR="005C0A36" w:rsidRPr="009962D9" w:rsidRDefault="005C0A36" w:rsidP="005C0A36">
      <w:pPr>
        <w:autoSpaceDE w:val="0"/>
        <w:autoSpaceDN w:val="0"/>
        <w:adjustRightInd w:val="0"/>
        <w:spacing w:after="0" w:line="240" w:lineRule="auto"/>
        <w:rPr>
          <w:rFonts w:ascii="Arial" w:hAnsi="Arial" w:cs="Arial"/>
          <w:sz w:val="20"/>
          <w:szCs w:val="20"/>
        </w:rPr>
      </w:pPr>
      <w:r w:rsidRPr="009962D9">
        <w:rPr>
          <w:rFonts w:ascii="Arial" w:hAnsi="Arial" w:cs="Arial"/>
          <w:sz w:val="20"/>
          <w:szCs w:val="20"/>
        </w:rPr>
        <w:t xml:space="preserve"> </w:t>
      </w:r>
    </w:p>
    <w:p w:rsidR="005C0A36" w:rsidRPr="009962D9" w:rsidRDefault="005C0A36" w:rsidP="005C0A36">
      <w:pPr>
        <w:ind w:left="567" w:hanging="567"/>
        <w:jc w:val="both"/>
        <w:rPr>
          <w:b/>
        </w:rPr>
      </w:pPr>
      <w:r w:rsidRPr="009962D9">
        <w:rPr>
          <w:b/>
        </w:rPr>
        <w:t>SOCIALE</w:t>
      </w:r>
    </w:p>
    <w:p w:rsidR="005C0A36" w:rsidRPr="009962D9" w:rsidRDefault="005C0A36" w:rsidP="005C0A36">
      <w:pPr>
        <w:spacing w:after="0"/>
        <w:ind w:left="567" w:hanging="567"/>
        <w:jc w:val="both"/>
      </w:pPr>
      <w:r w:rsidRPr="009962D9">
        <w:t>OS.1   Creare infrastrutture multifunzionali per attività socio-culturali</w:t>
      </w:r>
      <w:r w:rsidR="00C40F47" w:rsidRPr="009962D9">
        <w:t>, al fine di favorire lo sviluppo di eventi e manifestazioni per i cittadini del PIL e per la promozione del territorio</w:t>
      </w:r>
    </w:p>
    <w:p w:rsidR="005C0A36" w:rsidRPr="009962D9" w:rsidRDefault="005C0A36" w:rsidP="005C0A36">
      <w:pPr>
        <w:spacing w:after="0"/>
        <w:ind w:left="567"/>
        <w:jc w:val="both"/>
        <w:rPr>
          <w:i/>
        </w:rPr>
      </w:pPr>
      <w:r w:rsidRPr="009962D9">
        <w:rPr>
          <w:i/>
        </w:rPr>
        <w:t>Beneficiari: Pubbliche amministrazioni, associazioni culturali, giovanili, etc.</w:t>
      </w:r>
    </w:p>
    <w:p w:rsidR="005C0A36" w:rsidRPr="00EE7953" w:rsidRDefault="005C0A36" w:rsidP="005C0A36">
      <w:pPr>
        <w:spacing w:after="0"/>
        <w:ind w:left="567"/>
        <w:jc w:val="both"/>
        <w:rPr>
          <w:i/>
        </w:rPr>
      </w:pPr>
      <w:r w:rsidRPr="009962D9">
        <w:rPr>
          <w:i/>
        </w:rPr>
        <w:t>Beneficiari Indiretti: giovani, associazioni locali e gruppi organizzati</w:t>
      </w:r>
    </w:p>
    <w:p w:rsidR="005C0A36" w:rsidRDefault="005C0A36" w:rsidP="005C0A36">
      <w:pPr>
        <w:spacing w:after="0"/>
        <w:ind w:left="567"/>
        <w:jc w:val="both"/>
        <w:rPr>
          <w:i/>
        </w:rPr>
      </w:pPr>
    </w:p>
    <w:p w:rsidR="005C0A36" w:rsidRDefault="005C0A36" w:rsidP="005C0A36">
      <w:pPr>
        <w:spacing w:after="0"/>
        <w:ind w:left="567"/>
        <w:jc w:val="both"/>
        <w:rPr>
          <w:i/>
        </w:rPr>
      </w:pPr>
    </w:p>
    <w:p w:rsidR="005C0A36" w:rsidRPr="009962D9" w:rsidRDefault="005C0A36" w:rsidP="005C0A36">
      <w:pPr>
        <w:spacing w:after="0"/>
        <w:jc w:val="both"/>
      </w:pPr>
      <w:r w:rsidRPr="009962D9">
        <w:t>Di seguito viene messo evidenza il processo logico che ha portato all’individuazione dei fabbisogni e degli obiettivi specifici collegati alla strategia di progetto.</w:t>
      </w:r>
    </w:p>
    <w:p w:rsidR="005C0A36" w:rsidRPr="009962D9" w:rsidRDefault="005C0A36" w:rsidP="008B3837"/>
    <w:tbl>
      <w:tblPr>
        <w:tblW w:w="5000" w:type="pct"/>
        <w:tblLayout w:type="fixed"/>
        <w:tblCellMar>
          <w:left w:w="70" w:type="dxa"/>
          <w:right w:w="70" w:type="dxa"/>
        </w:tblCellMar>
        <w:tblLook w:val="04A0" w:firstRow="1" w:lastRow="0" w:firstColumn="1" w:lastColumn="0" w:noHBand="0" w:noVBand="1"/>
      </w:tblPr>
      <w:tblGrid>
        <w:gridCol w:w="480"/>
        <w:gridCol w:w="3620"/>
        <w:gridCol w:w="2126"/>
        <w:gridCol w:w="462"/>
        <w:gridCol w:w="2930"/>
      </w:tblGrid>
      <w:tr w:rsidR="008B3837" w:rsidRPr="009962D9" w:rsidTr="008B3837">
        <w:trPr>
          <w:trHeight w:val="161"/>
        </w:trPr>
        <w:tc>
          <w:tcPr>
            <w:tcW w:w="250" w:type="pct"/>
            <w:tcBorders>
              <w:top w:val="single" w:sz="8" w:space="0" w:color="auto"/>
              <w:left w:val="single" w:sz="8" w:space="0" w:color="auto"/>
              <w:bottom w:val="nil"/>
              <w:right w:val="single" w:sz="4" w:space="0" w:color="auto"/>
            </w:tcBorders>
            <w:shd w:val="clear" w:color="000000" w:fill="9BC2E6"/>
            <w:vAlign w:val="center"/>
            <w:hideMark/>
          </w:tcPr>
          <w:p w:rsidR="008B3837" w:rsidRPr="009962D9" w:rsidRDefault="008B3837" w:rsidP="001B0D21">
            <w:pPr>
              <w:spacing w:after="0" w:line="240" w:lineRule="auto"/>
              <w:rPr>
                <w:rFonts w:ascii="Calibri" w:eastAsia="Times New Roman" w:hAnsi="Calibri" w:cs="Calibri"/>
                <w:b/>
                <w:bCs/>
                <w:color w:val="FFFFFF"/>
                <w:sz w:val="18"/>
                <w:szCs w:val="28"/>
                <w:lang w:eastAsia="it-IT"/>
              </w:rPr>
            </w:pPr>
            <w:r w:rsidRPr="009962D9">
              <w:rPr>
                <w:rFonts w:ascii="Calibri" w:eastAsia="Times New Roman" w:hAnsi="Calibri" w:cs="Calibri"/>
                <w:b/>
                <w:bCs/>
                <w:color w:val="FFFFFF"/>
                <w:sz w:val="18"/>
                <w:szCs w:val="28"/>
                <w:lang w:eastAsia="it-IT"/>
              </w:rPr>
              <w:t>ID_F</w:t>
            </w:r>
          </w:p>
        </w:tc>
        <w:tc>
          <w:tcPr>
            <w:tcW w:w="1882" w:type="pct"/>
            <w:tcBorders>
              <w:top w:val="single" w:sz="8" w:space="0" w:color="auto"/>
              <w:left w:val="single" w:sz="8" w:space="0" w:color="auto"/>
              <w:bottom w:val="nil"/>
              <w:right w:val="single" w:sz="4" w:space="0" w:color="auto"/>
            </w:tcBorders>
            <w:shd w:val="clear" w:color="000000" w:fill="9BC2E6"/>
            <w:vAlign w:val="center"/>
            <w:hideMark/>
          </w:tcPr>
          <w:p w:rsidR="008B3837" w:rsidRPr="009962D9" w:rsidRDefault="008B3837" w:rsidP="001B0D21">
            <w:pPr>
              <w:spacing w:after="0" w:line="240" w:lineRule="auto"/>
              <w:rPr>
                <w:rFonts w:ascii="Calibri" w:eastAsia="Times New Roman" w:hAnsi="Calibri" w:cs="Calibri"/>
                <w:b/>
                <w:bCs/>
                <w:color w:val="FFFFFF"/>
                <w:sz w:val="18"/>
                <w:szCs w:val="28"/>
                <w:lang w:eastAsia="it-IT"/>
              </w:rPr>
            </w:pPr>
            <w:r w:rsidRPr="009962D9">
              <w:rPr>
                <w:rFonts w:ascii="Calibri" w:eastAsia="Times New Roman" w:hAnsi="Calibri" w:cs="Calibri"/>
                <w:b/>
                <w:bCs/>
                <w:color w:val="FFFFFF"/>
                <w:sz w:val="18"/>
                <w:szCs w:val="28"/>
                <w:lang w:eastAsia="it-IT"/>
              </w:rPr>
              <w:t>FABBISOGNI</w:t>
            </w:r>
          </w:p>
        </w:tc>
        <w:tc>
          <w:tcPr>
            <w:tcW w:w="1105" w:type="pct"/>
            <w:tcBorders>
              <w:top w:val="single" w:sz="8" w:space="0" w:color="auto"/>
              <w:left w:val="nil"/>
              <w:bottom w:val="nil"/>
              <w:right w:val="single" w:sz="4" w:space="0" w:color="auto"/>
            </w:tcBorders>
            <w:shd w:val="clear" w:color="000000" w:fill="9BC2E6"/>
            <w:noWrap/>
            <w:vAlign w:val="bottom"/>
            <w:hideMark/>
          </w:tcPr>
          <w:p w:rsidR="008B3837" w:rsidRPr="009962D9" w:rsidRDefault="008B3837" w:rsidP="001B0D21">
            <w:pPr>
              <w:spacing w:after="0" w:line="240" w:lineRule="auto"/>
              <w:rPr>
                <w:rFonts w:ascii="Calibri" w:eastAsia="Times New Roman" w:hAnsi="Calibri" w:cs="Calibri"/>
                <w:b/>
                <w:bCs/>
                <w:color w:val="FFFFFF"/>
                <w:sz w:val="18"/>
                <w:szCs w:val="28"/>
                <w:lang w:eastAsia="it-IT"/>
              </w:rPr>
            </w:pPr>
            <w:r w:rsidRPr="009962D9">
              <w:rPr>
                <w:rFonts w:ascii="Calibri" w:eastAsia="Times New Roman" w:hAnsi="Calibri" w:cs="Calibri"/>
                <w:b/>
                <w:bCs/>
                <w:color w:val="FFFFFF"/>
                <w:sz w:val="18"/>
                <w:szCs w:val="28"/>
                <w:lang w:eastAsia="it-IT"/>
              </w:rPr>
              <w:t>OBIETTIVO TEMATICO</w:t>
            </w:r>
          </w:p>
        </w:tc>
        <w:tc>
          <w:tcPr>
            <w:tcW w:w="240" w:type="pct"/>
            <w:tcBorders>
              <w:top w:val="single" w:sz="8" w:space="0" w:color="auto"/>
              <w:left w:val="nil"/>
              <w:bottom w:val="nil"/>
              <w:right w:val="nil"/>
            </w:tcBorders>
            <w:shd w:val="clear" w:color="000000" w:fill="9BC2E6"/>
            <w:noWrap/>
            <w:vAlign w:val="bottom"/>
            <w:hideMark/>
          </w:tcPr>
          <w:p w:rsidR="008B3837" w:rsidRPr="009962D9" w:rsidRDefault="008B3837" w:rsidP="001B0D21">
            <w:pPr>
              <w:spacing w:after="0" w:line="240" w:lineRule="auto"/>
              <w:rPr>
                <w:rFonts w:ascii="Calibri" w:eastAsia="Times New Roman" w:hAnsi="Calibri" w:cs="Calibri"/>
                <w:b/>
                <w:bCs/>
                <w:color w:val="FFFFFF"/>
                <w:sz w:val="18"/>
                <w:szCs w:val="28"/>
                <w:lang w:eastAsia="it-IT"/>
              </w:rPr>
            </w:pPr>
            <w:r w:rsidRPr="009962D9">
              <w:rPr>
                <w:rFonts w:ascii="Calibri" w:eastAsia="Times New Roman" w:hAnsi="Calibri" w:cs="Calibri"/>
                <w:b/>
                <w:bCs/>
                <w:color w:val="FFFFFF"/>
                <w:sz w:val="18"/>
                <w:szCs w:val="28"/>
                <w:lang w:eastAsia="it-IT"/>
              </w:rPr>
              <w:t>ID_OBS</w:t>
            </w:r>
          </w:p>
        </w:tc>
        <w:tc>
          <w:tcPr>
            <w:tcW w:w="1523" w:type="pct"/>
            <w:tcBorders>
              <w:top w:val="single" w:sz="8" w:space="0" w:color="auto"/>
              <w:left w:val="single" w:sz="4" w:space="0" w:color="auto"/>
              <w:bottom w:val="nil"/>
              <w:right w:val="single" w:sz="8" w:space="0" w:color="auto"/>
            </w:tcBorders>
            <w:shd w:val="clear" w:color="000000" w:fill="9BC2E6"/>
            <w:noWrap/>
            <w:vAlign w:val="bottom"/>
            <w:hideMark/>
          </w:tcPr>
          <w:p w:rsidR="008B3837" w:rsidRPr="009962D9" w:rsidRDefault="008B3837" w:rsidP="001B0D21">
            <w:pPr>
              <w:spacing w:after="0" w:line="240" w:lineRule="auto"/>
              <w:rPr>
                <w:rFonts w:ascii="Calibri" w:eastAsia="Times New Roman" w:hAnsi="Calibri" w:cs="Calibri"/>
                <w:b/>
                <w:bCs/>
                <w:color w:val="FFFFFF"/>
                <w:sz w:val="18"/>
                <w:szCs w:val="28"/>
                <w:lang w:eastAsia="it-IT"/>
              </w:rPr>
            </w:pPr>
            <w:r w:rsidRPr="009962D9">
              <w:rPr>
                <w:rFonts w:ascii="Calibri" w:eastAsia="Times New Roman" w:hAnsi="Calibri" w:cs="Calibri"/>
                <w:b/>
                <w:bCs/>
                <w:color w:val="FFFFFF"/>
                <w:sz w:val="18"/>
                <w:szCs w:val="28"/>
                <w:lang w:eastAsia="it-IT"/>
              </w:rPr>
              <w:t>OBIETTIVI SPECIFICI</w:t>
            </w:r>
          </w:p>
        </w:tc>
      </w:tr>
      <w:tr w:rsidR="00472515" w:rsidRPr="009962D9" w:rsidTr="00D2571B">
        <w:trPr>
          <w:trHeight w:val="552"/>
        </w:trPr>
        <w:tc>
          <w:tcPr>
            <w:tcW w:w="25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F01</w:t>
            </w:r>
          </w:p>
        </w:tc>
        <w:tc>
          <w:tcPr>
            <w:tcW w:w="1882" w:type="pct"/>
            <w:tcBorders>
              <w:top w:val="single" w:sz="8" w:space="0" w:color="auto"/>
              <w:left w:val="nil"/>
              <w:bottom w:val="single" w:sz="4" w:space="0" w:color="auto"/>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Preservare e valorizzare il patrimonio culturale e paesaggistico non compromesso dagli eventi sismici del Centro Italia intervenuti tra il 2016 e 2017</w:t>
            </w:r>
          </w:p>
        </w:tc>
        <w:tc>
          <w:tcPr>
            <w:tcW w:w="1105" w:type="pct"/>
            <w:vMerge w:val="restart"/>
            <w:tcBorders>
              <w:top w:val="single" w:sz="8" w:space="0" w:color="auto"/>
              <w:left w:val="single" w:sz="4" w:space="0" w:color="auto"/>
              <w:right w:val="single" w:sz="4" w:space="0" w:color="auto"/>
            </w:tcBorders>
            <w:shd w:val="clear" w:color="auto" w:fill="auto"/>
            <w:vAlign w:val="center"/>
            <w:hideMark/>
          </w:tcPr>
          <w:p w:rsidR="00472515" w:rsidRPr="009962D9" w:rsidRDefault="00472515"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 xml:space="preserve">Economico - Aumento dell'occupazione nell'ambito del turismo sostenibile basato sulla valorizzazione del territorio e dei suoi </w:t>
            </w:r>
            <w:proofErr w:type="spellStart"/>
            <w:r w:rsidRPr="009962D9">
              <w:rPr>
                <w:rFonts w:ascii="Calibri" w:eastAsia="Times New Roman" w:hAnsi="Calibri" w:cs="Calibri"/>
                <w:color w:val="000000"/>
                <w:sz w:val="16"/>
                <w:lang w:eastAsia="it-IT"/>
              </w:rPr>
              <w:t>tematismi</w:t>
            </w:r>
            <w:proofErr w:type="spellEnd"/>
            <w:r w:rsidRPr="009962D9">
              <w:rPr>
                <w:rFonts w:ascii="Calibri" w:eastAsia="Times New Roman" w:hAnsi="Calibri" w:cs="Calibri"/>
                <w:color w:val="000000"/>
                <w:sz w:val="16"/>
                <w:lang w:eastAsia="it-IT"/>
              </w:rPr>
              <w:t xml:space="preserve"> ambientali, culturali e paesaggistici</w:t>
            </w:r>
          </w:p>
        </w:tc>
        <w:tc>
          <w:tcPr>
            <w:tcW w:w="240" w:type="pct"/>
            <w:vMerge w:val="restart"/>
            <w:tcBorders>
              <w:top w:val="single" w:sz="8" w:space="0" w:color="auto"/>
              <w:left w:val="single" w:sz="4" w:space="0" w:color="auto"/>
              <w:right w:val="single" w:sz="4" w:space="0" w:color="auto"/>
            </w:tcBorders>
            <w:shd w:val="clear" w:color="auto" w:fill="auto"/>
            <w:vAlign w:val="center"/>
            <w:hideMark/>
          </w:tcPr>
          <w:p w:rsidR="00472515" w:rsidRPr="009962D9" w:rsidRDefault="00472515"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OE.1</w:t>
            </w:r>
          </w:p>
        </w:tc>
        <w:tc>
          <w:tcPr>
            <w:tcW w:w="1523" w:type="pct"/>
            <w:vMerge w:val="restart"/>
            <w:tcBorders>
              <w:top w:val="single" w:sz="8" w:space="0" w:color="auto"/>
              <w:left w:val="single" w:sz="4" w:space="0" w:color="auto"/>
              <w:right w:val="single" w:sz="8"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OE.1 Organizzazione di percorsi di rete ed integrazione dei poli culturali e museali attraverso itinerari outdoor e isole digitali con segnaletica intelligente integrabile con i network esistenti</w:t>
            </w:r>
          </w:p>
        </w:tc>
      </w:tr>
      <w:tr w:rsidR="00472515" w:rsidRPr="009962D9" w:rsidTr="00D2571B">
        <w:trPr>
          <w:trHeight w:val="55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F02</w:t>
            </w:r>
          </w:p>
        </w:tc>
        <w:tc>
          <w:tcPr>
            <w:tcW w:w="1882" w:type="pct"/>
            <w:tcBorders>
              <w:top w:val="nil"/>
              <w:left w:val="nil"/>
              <w:bottom w:val="single" w:sz="4" w:space="0" w:color="auto"/>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Valorizzare del prodotto turistico "montagna" legato ai Sibillini</w:t>
            </w:r>
          </w:p>
        </w:tc>
        <w:tc>
          <w:tcPr>
            <w:tcW w:w="1105"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240"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1523" w:type="pct"/>
            <w:vMerge/>
            <w:tcBorders>
              <w:left w:val="single" w:sz="4" w:space="0" w:color="auto"/>
              <w:right w:val="single" w:sz="8"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472515" w:rsidRPr="009962D9" w:rsidTr="00D2571B">
        <w:trPr>
          <w:trHeight w:val="552"/>
        </w:trPr>
        <w:tc>
          <w:tcPr>
            <w:tcW w:w="250" w:type="pct"/>
            <w:tcBorders>
              <w:top w:val="nil"/>
              <w:left w:val="single" w:sz="8" w:space="0" w:color="auto"/>
              <w:bottom w:val="nil"/>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F03</w:t>
            </w:r>
          </w:p>
        </w:tc>
        <w:tc>
          <w:tcPr>
            <w:tcW w:w="1882" w:type="pct"/>
            <w:tcBorders>
              <w:top w:val="nil"/>
              <w:left w:val="nil"/>
              <w:bottom w:val="nil"/>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Specializzazione del territorio in coerenza con i cluster individuati dalla Regione Marche</w:t>
            </w:r>
          </w:p>
        </w:tc>
        <w:tc>
          <w:tcPr>
            <w:tcW w:w="1105"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240"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1523" w:type="pct"/>
            <w:vMerge/>
            <w:tcBorders>
              <w:left w:val="single" w:sz="4" w:space="0" w:color="auto"/>
              <w:right w:val="single" w:sz="8"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472515" w:rsidRPr="009962D9" w:rsidTr="00D2571B">
        <w:trPr>
          <w:trHeight w:val="422"/>
        </w:trPr>
        <w:tc>
          <w:tcPr>
            <w:tcW w:w="25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F04</w:t>
            </w:r>
          </w:p>
        </w:tc>
        <w:tc>
          <w:tcPr>
            <w:tcW w:w="1882" w:type="pct"/>
            <w:tcBorders>
              <w:top w:val="single" w:sz="8" w:space="0" w:color="auto"/>
              <w:left w:val="nil"/>
              <w:bottom w:val="single" w:sz="4" w:space="0" w:color="auto"/>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Aumentare la fruibilità del territorio</w:t>
            </w:r>
          </w:p>
        </w:tc>
        <w:tc>
          <w:tcPr>
            <w:tcW w:w="1105" w:type="pct"/>
            <w:vMerge/>
            <w:tcBorders>
              <w:left w:val="single" w:sz="4" w:space="0" w:color="auto"/>
              <w:right w:val="single" w:sz="4" w:space="0" w:color="auto"/>
            </w:tcBorders>
            <w:shd w:val="clear" w:color="auto" w:fill="auto"/>
            <w:vAlign w:val="center"/>
            <w:hideMark/>
          </w:tcPr>
          <w:p w:rsidR="00472515" w:rsidRPr="009962D9" w:rsidRDefault="00472515" w:rsidP="001B0D21">
            <w:pPr>
              <w:spacing w:after="0" w:line="240" w:lineRule="auto"/>
              <w:jc w:val="center"/>
              <w:rPr>
                <w:rFonts w:ascii="Calibri" w:eastAsia="Times New Roman" w:hAnsi="Calibri" w:cs="Calibri"/>
                <w:color w:val="000000"/>
                <w:sz w:val="16"/>
                <w:lang w:eastAsia="it-IT"/>
              </w:rPr>
            </w:pPr>
          </w:p>
        </w:tc>
        <w:tc>
          <w:tcPr>
            <w:tcW w:w="240" w:type="pct"/>
            <w:vMerge/>
            <w:tcBorders>
              <w:left w:val="single" w:sz="4" w:space="0" w:color="auto"/>
              <w:right w:val="single" w:sz="4" w:space="0" w:color="auto"/>
            </w:tcBorders>
            <w:shd w:val="clear" w:color="auto" w:fill="auto"/>
            <w:vAlign w:val="center"/>
          </w:tcPr>
          <w:p w:rsidR="00472515" w:rsidRPr="009962D9" w:rsidRDefault="00472515" w:rsidP="001B0D21">
            <w:pPr>
              <w:spacing w:after="0" w:line="240" w:lineRule="auto"/>
              <w:jc w:val="center"/>
              <w:rPr>
                <w:rFonts w:ascii="Calibri" w:eastAsia="Times New Roman" w:hAnsi="Calibri" w:cs="Calibri"/>
                <w:color w:val="000000"/>
                <w:sz w:val="16"/>
                <w:lang w:eastAsia="it-IT"/>
              </w:rPr>
            </w:pPr>
          </w:p>
        </w:tc>
        <w:tc>
          <w:tcPr>
            <w:tcW w:w="1523" w:type="pct"/>
            <w:vMerge/>
            <w:tcBorders>
              <w:left w:val="single" w:sz="4" w:space="0" w:color="auto"/>
              <w:right w:val="single" w:sz="8" w:space="0" w:color="auto"/>
            </w:tcBorders>
            <w:shd w:val="clear" w:color="auto" w:fill="auto"/>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472515" w:rsidRPr="009962D9" w:rsidTr="00D2571B">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F05</w:t>
            </w:r>
          </w:p>
        </w:tc>
        <w:tc>
          <w:tcPr>
            <w:tcW w:w="1882" w:type="pct"/>
            <w:tcBorders>
              <w:top w:val="nil"/>
              <w:left w:val="nil"/>
              <w:bottom w:val="single" w:sz="4" w:space="0" w:color="auto"/>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 xml:space="preserve">Creare un indotto turistico collegato al cicloturismo e al turismo naturalistico </w:t>
            </w:r>
            <w:proofErr w:type="spellStart"/>
            <w:r w:rsidRPr="009962D9">
              <w:rPr>
                <w:rFonts w:ascii="Calibri" w:eastAsia="Times New Roman" w:hAnsi="Calibri" w:cs="Calibri"/>
                <w:color w:val="000000"/>
                <w:sz w:val="16"/>
                <w:lang w:eastAsia="it-IT"/>
              </w:rPr>
              <w:t>esperenziale</w:t>
            </w:r>
            <w:proofErr w:type="spellEnd"/>
          </w:p>
        </w:tc>
        <w:tc>
          <w:tcPr>
            <w:tcW w:w="1105"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240" w:type="pct"/>
            <w:vMerge/>
            <w:tcBorders>
              <w:left w:val="single" w:sz="4" w:space="0" w:color="auto"/>
              <w:right w:val="single" w:sz="4"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1523" w:type="pct"/>
            <w:vMerge/>
            <w:tcBorders>
              <w:left w:val="single" w:sz="4" w:space="0" w:color="auto"/>
              <w:right w:val="single" w:sz="8"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472515" w:rsidRPr="009962D9" w:rsidTr="00D2571B">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F06</w:t>
            </w:r>
          </w:p>
        </w:tc>
        <w:tc>
          <w:tcPr>
            <w:tcW w:w="1882" w:type="pct"/>
            <w:tcBorders>
              <w:top w:val="nil"/>
              <w:left w:val="nil"/>
              <w:bottom w:val="single" w:sz="4" w:space="0" w:color="auto"/>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Scarso impiego di nuove tecnologie per la mappatura di itinerari e percorsi</w:t>
            </w:r>
          </w:p>
        </w:tc>
        <w:tc>
          <w:tcPr>
            <w:tcW w:w="1105"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240" w:type="pct"/>
            <w:vMerge/>
            <w:tcBorders>
              <w:left w:val="single" w:sz="4" w:space="0" w:color="auto"/>
              <w:right w:val="single" w:sz="4"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1523" w:type="pct"/>
            <w:vMerge/>
            <w:tcBorders>
              <w:left w:val="single" w:sz="4" w:space="0" w:color="auto"/>
              <w:right w:val="single" w:sz="8"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472515" w:rsidRPr="009962D9" w:rsidTr="00D2571B">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F07</w:t>
            </w:r>
          </w:p>
        </w:tc>
        <w:tc>
          <w:tcPr>
            <w:tcW w:w="1882" w:type="pct"/>
            <w:tcBorders>
              <w:top w:val="nil"/>
              <w:left w:val="nil"/>
              <w:bottom w:val="single" w:sz="4" w:space="0" w:color="auto"/>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Potenziamento delle infrastrutture turistiche informative e punti di interesse naturalistico</w:t>
            </w:r>
          </w:p>
        </w:tc>
        <w:tc>
          <w:tcPr>
            <w:tcW w:w="1105"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240" w:type="pct"/>
            <w:vMerge/>
            <w:tcBorders>
              <w:left w:val="single" w:sz="4" w:space="0" w:color="auto"/>
              <w:right w:val="single" w:sz="4"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1523" w:type="pct"/>
            <w:vMerge/>
            <w:tcBorders>
              <w:left w:val="single" w:sz="4" w:space="0" w:color="auto"/>
              <w:right w:val="single" w:sz="8"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472515" w:rsidRPr="009962D9" w:rsidTr="00D2571B">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F08</w:t>
            </w:r>
          </w:p>
        </w:tc>
        <w:tc>
          <w:tcPr>
            <w:tcW w:w="1882" w:type="pct"/>
            <w:tcBorders>
              <w:top w:val="nil"/>
              <w:left w:val="nil"/>
              <w:bottom w:val="nil"/>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Valorizzazione degli aspetti enogastronomici e delle tipicità del territorio</w:t>
            </w:r>
          </w:p>
        </w:tc>
        <w:tc>
          <w:tcPr>
            <w:tcW w:w="1105" w:type="pct"/>
            <w:vMerge/>
            <w:tcBorders>
              <w:left w:val="single" w:sz="4" w:space="0" w:color="auto"/>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240" w:type="pct"/>
            <w:vMerge/>
            <w:tcBorders>
              <w:left w:val="single" w:sz="4" w:space="0" w:color="auto"/>
              <w:right w:val="single" w:sz="4"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1523" w:type="pct"/>
            <w:vMerge/>
            <w:tcBorders>
              <w:left w:val="single" w:sz="4" w:space="0" w:color="auto"/>
              <w:right w:val="single" w:sz="8"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472515" w:rsidRPr="009962D9" w:rsidTr="00D2571B">
        <w:trPr>
          <w:trHeight w:val="422"/>
        </w:trPr>
        <w:tc>
          <w:tcPr>
            <w:tcW w:w="250" w:type="pct"/>
            <w:tcBorders>
              <w:top w:val="nil"/>
              <w:left w:val="single" w:sz="8" w:space="0" w:color="auto"/>
              <w:bottom w:val="single" w:sz="8" w:space="0" w:color="auto"/>
              <w:right w:val="single" w:sz="4" w:space="0" w:color="auto"/>
            </w:tcBorders>
            <w:shd w:val="clear" w:color="auto" w:fill="auto"/>
            <w:noWrap/>
            <w:vAlign w:val="bottom"/>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F09</w:t>
            </w:r>
          </w:p>
        </w:tc>
        <w:tc>
          <w:tcPr>
            <w:tcW w:w="1882" w:type="pct"/>
            <w:tcBorders>
              <w:top w:val="single" w:sz="4" w:space="0" w:color="auto"/>
              <w:left w:val="nil"/>
              <w:bottom w:val="single" w:sz="8" w:space="0" w:color="auto"/>
              <w:right w:val="single" w:sz="4" w:space="0" w:color="auto"/>
            </w:tcBorders>
            <w:shd w:val="clear" w:color="auto" w:fill="auto"/>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 xml:space="preserve">Sostenere l'offerta turistica di pacchetti turistici </w:t>
            </w:r>
            <w:proofErr w:type="spellStart"/>
            <w:r w:rsidRPr="009962D9">
              <w:rPr>
                <w:rFonts w:ascii="Calibri" w:eastAsia="Times New Roman" w:hAnsi="Calibri" w:cs="Calibri"/>
                <w:color w:val="000000"/>
                <w:sz w:val="16"/>
                <w:lang w:eastAsia="it-IT"/>
              </w:rPr>
              <w:t>esperenziali</w:t>
            </w:r>
            <w:proofErr w:type="spellEnd"/>
            <w:r w:rsidRPr="009962D9">
              <w:rPr>
                <w:rFonts w:ascii="Calibri" w:eastAsia="Times New Roman" w:hAnsi="Calibri" w:cs="Calibri"/>
                <w:color w:val="000000"/>
                <w:sz w:val="16"/>
                <w:lang w:eastAsia="it-IT"/>
              </w:rPr>
              <w:t xml:space="preserve"> </w:t>
            </w:r>
          </w:p>
        </w:tc>
        <w:tc>
          <w:tcPr>
            <w:tcW w:w="1105" w:type="pct"/>
            <w:vMerge/>
            <w:tcBorders>
              <w:left w:val="single" w:sz="4" w:space="0" w:color="auto"/>
              <w:bottom w:val="single" w:sz="8" w:space="0" w:color="000000"/>
              <w:right w:val="single" w:sz="4" w:space="0" w:color="auto"/>
            </w:tcBorders>
            <w:vAlign w:val="center"/>
            <w:hideMark/>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240" w:type="pct"/>
            <w:vMerge/>
            <w:tcBorders>
              <w:left w:val="single" w:sz="4" w:space="0" w:color="auto"/>
              <w:bottom w:val="single" w:sz="8" w:space="0" w:color="000000"/>
              <w:right w:val="single" w:sz="4"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c>
          <w:tcPr>
            <w:tcW w:w="1523" w:type="pct"/>
            <w:vMerge/>
            <w:tcBorders>
              <w:left w:val="single" w:sz="4" w:space="0" w:color="auto"/>
              <w:bottom w:val="single" w:sz="8" w:space="0" w:color="000000"/>
              <w:right w:val="single" w:sz="8" w:space="0" w:color="auto"/>
            </w:tcBorders>
            <w:vAlign w:val="center"/>
          </w:tcPr>
          <w:p w:rsidR="00472515" w:rsidRPr="009962D9" w:rsidRDefault="00472515" w:rsidP="001B0D21">
            <w:pPr>
              <w:spacing w:after="0" w:line="240" w:lineRule="auto"/>
              <w:rPr>
                <w:rFonts w:ascii="Calibri" w:eastAsia="Times New Roman" w:hAnsi="Calibri" w:cs="Calibri"/>
                <w:color w:val="000000"/>
                <w:sz w:val="16"/>
                <w:lang w:eastAsia="it-IT"/>
              </w:rPr>
            </w:pPr>
          </w:p>
        </w:tc>
      </w:tr>
      <w:tr w:rsidR="008B3837" w:rsidRPr="009962D9" w:rsidTr="008B3837">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F10</w:t>
            </w:r>
          </w:p>
        </w:tc>
        <w:tc>
          <w:tcPr>
            <w:tcW w:w="1882" w:type="pct"/>
            <w:tcBorders>
              <w:top w:val="nil"/>
              <w:left w:val="nil"/>
              <w:bottom w:val="single" w:sz="4" w:space="0" w:color="auto"/>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Qualificare i servizi di ricettività attraverso sevizi di wellness e turismo esperienziale</w:t>
            </w:r>
          </w:p>
        </w:tc>
        <w:tc>
          <w:tcPr>
            <w:tcW w:w="1105" w:type="pct"/>
            <w:vMerge w:val="restart"/>
            <w:tcBorders>
              <w:top w:val="nil"/>
              <w:left w:val="single" w:sz="4" w:space="0" w:color="auto"/>
              <w:bottom w:val="single" w:sz="8" w:space="0" w:color="000000"/>
              <w:right w:val="single" w:sz="4" w:space="0" w:color="auto"/>
            </w:tcBorders>
            <w:shd w:val="clear" w:color="auto" w:fill="auto"/>
            <w:vAlign w:val="center"/>
            <w:hideMark/>
          </w:tcPr>
          <w:p w:rsidR="008B3837" w:rsidRPr="009962D9" w:rsidRDefault="008B3837"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 xml:space="preserve">Economico - Aumento dell'occupazione nell'ambito del turismo sostenibile basato sulla valorizzazione del territorio e dei suoi </w:t>
            </w:r>
            <w:proofErr w:type="spellStart"/>
            <w:r w:rsidRPr="009962D9">
              <w:rPr>
                <w:rFonts w:ascii="Calibri" w:eastAsia="Times New Roman" w:hAnsi="Calibri" w:cs="Calibri"/>
                <w:color w:val="000000"/>
                <w:sz w:val="16"/>
                <w:lang w:eastAsia="it-IT"/>
              </w:rPr>
              <w:t>tematismi</w:t>
            </w:r>
            <w:proofErr w:type="spellEnd"/>
            <w:r w:rsidRPr="009962D9">
              <w:rPr>
                <w:rFonts w:ascii="Calibri" w:eastAsia="Times New Roman" w:hAnsi="Calibri" w:cs="Calibri"/>
                <w:color w:val="000000"/>
                <w:sz w:val="16"/>
                <w:lang w:eastAsia="it-IT"/>
              </w:rPr>
              <w:t xml:space="preserve"> ambientali, culturali e paesaggistici</w:t>
            </w:r>
          </w:p>
        </w:tc>
        <w:tc>
          <w:tcPr>
            <w:tcW w:w="240" w:type="pct"/>
            <w:vMerge w:val="restart"/>
            <w:tcBorders>
              <w:top w:val="nil"/>
              <w:left w:val="single" w:sz="4" w:space="0" w:color="auto"/>
              <w:bottom w:val="single" w:sz="8" w:space="0" w:color="000000"/>
              <w:right w:val="single" w:sz="4" w:space="0" w:color="auto"/>
            </w:tcBorders>
            <w:shd w:val="clear" w:color="auto" w:fill="auto"/>
            <w:vAlign w:val="center"/>
            <w:hideMark/>
          </w:tcPr>
          <w:p w:rsidR="008B3837" w:rsidRPr="009962D9" w:rsidRDefault="008B3837"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OE.2</w:t>
            </w:r>
          </w:p>
        </w:tc>
        <w:tc>
          <w:tcPr>
            <w:tcW w:w="1523" w:type="pct"/>
            <w:vMerge w:val="restart"/>
            <w:tcBorders>
              <w:top w:val="nil"/>
              <w:left w:val="single" w:sz="4" w:space="0" w:color="auto"/>
              <w:bottom w:val="single" w:sz="8" w:space="0" w:color="000000"/>
              <w:right w:val="single" w:sz="8"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Potenziare la fruibilità del territorio attraverso servizi turistici avanzati</w:t>
            </w:r>
          </w:p>
        </w:tc>
      </w:tr>
      <w:tr w:rsidR="008B3837" w:rsidRPr="009962D9" w:rsidTr="008B3837">
        <w:trPr>
          <w:trHeight w:val="422"/>
        </w:trPr>
        <w:tc>
          <w:tcPr>
            <w:tcW w:w="250" w:type="pct"/>
            <w:tcBorders>
              <w:top w:val="nil"/>
              <w:left w:val="single" w:sz="8" w:space="0" w:color="auto"/>
              <w:bottom w:val="single" w:sz="8"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F11</w:t>
            </w:r>
          </w:p>
        </w:tc>
        <w:tc>
          <w:tcPr>
            <w:tcW w:w="1882" w:type="pct"/>
            <w:tcBorders>
              <w:top w:val="nil"/>
              <w:left w:val="nil"/>
              <w:bottom w:val="single" w:sz="8" w:space="0" w:color="auto"/>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Riattivare un’economia basata sullo sviluppo di servizi connessi alla ricettività e il turismo, in grado di generare occupazione e sviluppo economico del territorio</w:t>
            </w:r>
          </w:p>
        </w:tc>
        <w:tc>
          <w:tcPr>
            <w:tcW w:w="1105"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240"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1523" w:type="pct"/>
            <w:vMerge/>
            <w:tcBorders>
              <w:top w:val="nil"/>
              <w:left w:val="single" w:sz="4" w:space="0" w:color="auto"/>
              <w:bottom w:val="single" w:sz="8" w:space="0" w:color="000000"/>
              <w:right w:val="single" w:sz="8"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r>
      <w:tr w:rsidR="008B3837" w:rsidRPr="009962D9" w:rsidTr="008B3837">
        <w:trPr>
          <w:trHeight w:val="353"/>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F12</w:t>
            </w:r>
          </w:p>
        </w:tc>
        <w:tc>
          <w:tcPr>
            <w:tcW w:w="1882" w:type="pct"/>
            <w:tcBorders>
              <w:top w:val="nil"/>
              <w:left w:val="nil"/>
              <w:bottom w:val="single" w:sz="4" w:space="0" w:color="auto"/>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Sostenere la sostenibilità economica delle imprese in settori extra agricoli</w:t>
            </w:r>
          </w:p>
        </w:tc>
        <w:tc>
          <w:tcPr>
            <w:tcW w:w="1105" w:type="pct"/>
            <w:vMerge w:val="restart"/>
            <w:tcBorders>
              <w:top w:val="nil"/>
              <w:left w:val="single" w:sz="4" w:space="0" w:color="auto"/>
              <w:bottom w:val="single" w:sz="8" w:space="0" w:color="000000"/>
              <w:right w:val="single" w:sz="4" w:space="0" w:color="auto"/>
            </w:tcBorders>
            <w:shd w:val="clear" w:color="auto" w:fill="auto"/>
            <w:vAlign w:val="center"/>
            <w:hideMark/>
          </w:tcPr>
          <w:p w:rsidR="008B3837" w:rsidRPr="009962D9" w:rsidRDefault="008B3837"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 xml:space="preserve">Economico - Aumento dell'occupazione nell'ambito del turismo sostenibile basato sulla valorizzazione del territorio e dei suoi </w:t>
            </w:r>
            <w:proofErr w:type="spellStart"/>
            <w:r w:rsidRPr="009962D9">
              <w:rPr>
                <w:rFonts w:ascii="Calibri" w:eastAsia="Times New Roman" w:hAnsi="Calibri" w:cs="Calibri"/>
                <w:color w:val="000000"/>
                <w:sz w:val="16"/>
                <w:lang w:eastAsia="it-IT"/>
              </w:rPr>
              <w:t>tematismi</w:t>
            </w:r>
            <w:proofErr w:type="spellEnd"/>
            <w:r w:rsidRPr="009962D9">
              <w:rPr>
                <w:rFonts w:ascii="Calibri" w:eastAsia="Times New Roman" w:hAnsi="Calibri" w:cs="Calibri"/>
                <w:color w:val="000000"/>
                <w:sz w:val="16"/>
                <w:lang w:eastAsia="it-IT"/>
              </w:rPr>
              <w:t xml:space="preserve"> ambientali, culturali e paesaggistici</w:t>
            </w:r>
          </w:p>
        </w:tc>
        <w:tc>
          <w:tcPr>
            <w:tcW w:w="240" w:type="pct"/>
            <w:vMerge w:val="restart"/>
            <w:tcBorders>
              <w:top w:val="nil"/>
              <w:left w:val="single" w:sz="4" w:space="0" w:color="auto"/>
              <w:bottom w:val="single" w:sz="8" w:space="0" w:color="000000"/>
              <w:right w:val="single" w:sz="4" w:space="0" w:color="auto"/>
            </w:tcBorders>
            <w:shd w:val="clear" w:color="auto" w:fill="auto"/>
            <w:vAlign w:val="center"/>
            <w:hideMark/>
          </w:tcPr>
          <w:p w:rsidR="008B3837" w:rsidRPr="009962D9" w:rsidRDefault="008B3837"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OE.3</w:t>
            </w:r>
          </w:p>
        </w:tc>
        <w:tc>
          <w:tcPr>
            <w:tcW w:w="1523" w:type="pct"/>
            <w:vMerge w:val="restart"/>
            <w:tcBorders>
              <w:top w:val="nil"/>
              <w:left w:val="single" w:sz="4" w:space="0" w:color="auto"/>
              <w:bottom w:val="single" w:sz="8" w:space="0" w:color="000000"/>
              <w:right w:val="single" w:sz="8"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Qualificare l’offerta ricettiva attraverso gli investimenti delle imprese nel settore turistico ricettivo in forma singola o aggregata</w:t>
            </w:r>
          </w:p>
        </w:tc>
      </w:tr>
      <w:tr w:rsidR="008B3837" w:rsidRPr="009962D9" w:rsidTr="008B3837">
        <w:trPr>
          <w:trHeight w:val="353"/>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F13</w:t>
            </w:r>
          </w:p>
        </w:tc>
        <w:tc>
          <w:tcPr>
            <w:tcW w:w="1882" w:type="pct"/>
            <w:tcBorders>
              <w:top w:val="nil"/>
              <w:left w:val="nil"/>
              <w:bottom w:val="single" w:sz="4" w:space="0" w:color="auto"/>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Favorire processi di aggregazioni d'imprese</w:t>
            </w:r>
          </w:p>
        </w:tc>
        <w:tc>
          <w:tcPr>
            <w:tcW w:w="1105"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240"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1523" w:type="pct"/>
            <w:vMerge/>
            <w:tcBorders>
              <w:top w:val="nil"/>
              <w:left w:val="single" w:sz="4" w:space="0" w:color="auto"/>
              <w:bottom w:val="single" w:sz="8" w:space="0" w:color="000000"/>
              <w:right w:val="single" w:sz="8"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r>
      <w:tr w:rsidR="008B3837" w:rsidRPr="009962D9" w:rsidTr="008B3837">
        <w:trPr>
          <w:trHeight w:val="353"/>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F14</w:t>
            </w:r>
          </w:p>
        </w:tc>
        <w:tc>
          <w:tcPr>
            <w:tcW w:w="1882" w:type="pct"/>
            <w:tcBorders>
              <w:top w:val="nil"/>
              <w:left w:val="nil"/>
              <w:bottom w:val="nil"/>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Aumentare il numero di giovani che si occupano di servizi</w:t>
            </w:r>
          </w:p>
        </w:tc>
        <w:tc>
          <w:tcPr>
            <w:tcW w:w="1105"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240"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1523" w:type="pct"/>
            <w:vMerge/>
            <w:tcBorders>
              <w:top w:val="nil"/>
              <w:left w:val="single" w:sz="4" w:space="0" w:color="auto"/>
              <w:bottom w:val="single" w:sz="8" w:space="0" w:color="000000"/>
              <w:right w:val="single" w:sz="8"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r>
      <w:tr w:rsidR="008B3837" w:rsidRPr="009962D9" w:rsidTr="008B3837">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F15</w:t>
            </w:r>
          </w:p>
        </w:tc>
        <w:tc>
          <w:tcPr>
            <w:tcW w:w="1882" w:type="pct"/>
            <w:tcBorders>
              <w:top w:val="single" w:sz="8" w:space="0" w:color="auto"/>
              <w:left w:val="nil"/>
              <w:bottom w:val="single" w:sz="4" w:space="0" w:color="auto"/>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Aumentare l'offerta culturale attraverso la creazione di eventi e manifestazioni</w:t>
            </w:r>
          </w:p>
        </w:tc>
        <w:tc>
          <w:tcPr>
            <w:tcW w:w="1105" w:type="pct"/>
            <w:vMerge w:val="restart"/>
            <w:tcBorders>
              <w:top w:val="nil"/>
              <w:left w:val="single" w:sz="4" w:space="0" w:color="auto"/>
              <w:bottom w:val="single" w:sz="8" w:space="0" w:color="000000"/>
              <w:right w:val="single" w:sz="4" w:space="0" w:color="auto"/>
            </w:tcBorders>
            <w:shd w:val="clear" w:color="auto" w:fill="auto"/>
            <w:vAlign w:val="center"/>
            <w:hideMark/>
          </w:tcPr>
          <w:p w:rsidR="008B3837" w:rsidRPr="009962D9" w:rsidRDefault="008B3837"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Sociale - Aumento del numero dei cittadini con accesso a servizi nuovi o migliorati</w:t>
            </w:r>
          </w:p>
        </w:tc>
        <w:tc>
          <w:tcPr>
            <w:tcW w:w="240" w:type="pct"/>
            <w:vMerge w:val="restart"/>
            <w:tcBorders>
              <w:top w:val="nil"/>
              <w:left w:val="single" w:sz="4" w:space="0" w:color="auto"/>
              <w:bottom w:val="single" w:sz="8" w:space="0" w:color="000000"/>
              <w:right w:val="single" w:sz="4" w:space="0" w:color="auto"/>
            </w:tcBorders>
            <w:shd w:val="clear" w:color="auto" w:fill="auto"/>
            <w:vAlign w:val="center"/>
            <w:hideMark/>
          </w:tcPr>
          <w:p w:rsidR="008B3837" w:rsidRPr="009962D9" w:rsidRDefault="008B3837" w:rsidP="001B0D21">
            <w:pPr>
              <w:spacing w:after="0" w:line="240" w:lineRule="auto"/>
              <w:jc w:val="center"/>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OS.1</w:t>
            </w:r>
          </w:p>
        </w:tc>
        <w:tc>
          <w:tcPr>
            <w:tcW w:w="1523" w:type="pct"/>
            <w:vMerge w:val="restart"/>
            <w:tcBorders>
              <w:top w:val="nil"/>
              <w:left w:val="single" w:sz="4" w:space="0" w:color="auto"/>
              <w:bottom w:val="single" w:sz="8" w:space="0" w:color="000000"/>
              <w:right w:val="single" w:sz="8"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Creare infrastrutture multifunzionali per attività socio-culturali</w:t>
            </w:r>
            <w:r w:rsidR="00C40F47" w:rsidRPr="009962D9">
              <w:rPr>
                <w:rFonts w:ascii="Calibri" w:eastAsia="Times New Roman" w:hAnsi="Calibri" w:cs="Calibri"/>
                <w:color w:val="000000"/>
                <w:sz w:val="16"/>
                <w:lang w:eastAsia="it-IT"/>
              </w:rPr>
              <w:t>, al fine di favorire lo sviluppo di eventi e manifestazioni per i cittadini del PIL e per la promozione del territorio</w:t>
            </w:r>
          </w:p>
        </w:tc>
      </w:tr>
      <w:tr w:rsidR="008B3837" w:rsidRPr="009962D9" w:rsidTr="008B3837">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F16</w:t>
            </w:r>
          </w:p>
        </w:tc>
        <w:tc>
          <w:tcPr>
            <w:tcW w:w="1882" w:type="pct"/>
            <w:tcBorders>
              <w:top w:val="nil"/>
              <w:left w:val="nil"/>
              <w:bottom w:val="single" w:sz="4" w:space="0" w:color="auto"/>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Aumentare il numero di eventi promozionali delle aree interne e del Parco Sibillini</w:t>
            </w:r>
          </w:p>
        </w:tc>
        <w:tc>
          <w:tcPr>
            <w:tcW w:w="1105"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240"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1523" w:type="pct"/>
            <w:vMerge/>
            <w:tcBorders>
              <w:top w:val="nil"/>
              <w:left w:val="single" w:sz="4" w:space="0" w:color="auto"/>
              <w:bottom w:val="single" w:sz="8" w:space="0" w:color="000000"/>
              <w:right w:val="single" w:sz="8"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r>
      <w:tr w:rsidR="008B3837" w:rsidRPr="009962D9" w:rsidTr="008B3837">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F17</w:t>
            </w:r>
          </w:p>
        </w:tc>
        <w:tc>
          <w:tcPr>
            <w:tcW w:w="1882" w:type="pct"/>
            <w:tcBorders>
              <w:top w:val="nil"/>
              <w:left w:val="nil"/>
              <w:bottom w:val="single" w:sz="4" w:space="0" w:color="auto"/>
              <w:right w:val="single" w:sz="4" w:space="0" w:color="auto"/>
            </w:tcBorders>
            <w:shd w:val="clear" w:color="auto" w:fill="auto"/>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Combattere lo spopolamento</w:t>
            </w:r>
          </w:p>
        </w:tc>
        <w:tc>
          <w:tcPr>
            <w:tcW w:w="1105"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240" w:type="pct"/>
            <w:vMerge/>
            <w:tcBorders>
              <w:top w:val="nil"/>
              <w:left w:val="single" w:sz="4" w:space="0" w:color="auto"/>
              <w:bottom w:val="single" w:sz="8" w:space="0" w:color="000000"/>
              <w:right w:val="single" w:sz="4"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c>
          <w:tcPr>
            <w:tcW w:w="1523" w:type="pct"/>
            <w:vMerge/>
            <w:tcBorders>
              <w:top w:val="nil"/>
              <w:left w:val="single" w:sz="4" w:space="0" w:color="auto"/>
              <w:bottom w:val="single" w:sz="8" w:space="0" w:color="000000"/>
              <w:right w:val="single" w:sz="8" w:space="0" w:color="auto"/>
            </w:tcBorders>
            <w:vAlign w:val="center"/>
            <w:hideMark/>
          </w:tcPr>
          <w:p w:rsidR="008B3837" w:rsidRPr="009962D9" w:rsidRDefault="008B3837" w:rsidP="001B0D21">
            <w:pPr>
              <w:spacing w:after="0" w:line="240" w:lineRule="auto"/>
              <w:rPr>
                <w:rFonts w:ascii="Calibri" w:eastAsia="Times New Roman" w:hAnsi="Calibri" w:cs="Calibri"/>
                <w:color w:val="000000"/>
                <w:sz w:val="16"/>
                <w:lang w:eastAsia="it-IT"/>
              </w:rPr>
            </w:pPr>
          </w:p>
        </w:tc>
      </w:tr>
      <w:tr w:rsidR="008B3837" w:rsidRPr="00EE3CF1" w:rsidTr="008B3837">
        <w:trPr>
          <w:trHeight w:val="422"/>
        </w:trPr>
        <w:tc>
          <w:tcPr>
            <w:tcW w:w="250" w:type="pct"/>
            <w:tcBorders>
              <w:top w:val="nil"/>
              <w:left w:val="single" w:sz="8" w:space="0" w:color="auto"/>
              <w:bottom w:val="single" w:sz="4" w:space="0" w:color="auto"/>
              <w:right w:val="single" w:sz="4" w:space="0" w:color="auto"/>
            </w:tcBorders>
            <w:shd w:val="clear" w:color="auto" w:fill="auto"/>
            <w:noWrap/>
            <w:vAlign w:val="bottom"/>
            <w:hideMark/>
          </w:tcPr>
          <w:p w:rsidR="008B3837" w:rsidRPr="009962D9"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F18</w:t>
            </w:r>
          </w:p>
        </w:tc>
        <w:tc>
          <w:tcPr>
            <w:tcW w:w="1882" w:type="pct"/>
            <w:tcBorders>
              <w:top w:val="nil"/>
              <w:left w:val="nil"/>
              <w:bottom w:val="single" w:sz="8" w:space="0" w:color="auto"/>
              <w:right w:val="single" w:sz="4" w:space="0" w:color="auto"/>
            </w:tcBorders>
            <w:shd w:val="clear" w:color="auto" w:fill="auto"/>
            <w:vAlign w:val="center"/>
            <w:hideMark/>
          </w:tcPr>
          <w:p w:rsidR="008B3837" w:rsidRPr="00BE4713" w:rsidRDefault="008B3837" w:rsidP="001B0D21">
            <w:pPr>
              <w:spacing w:after="0" w:line="240" w:lineRule="auto"/>
              <w:rPr>
                <w:rFonts w:ascii="Calibri" w:eastAsia="Times New Roman" w:hAnsi="Calibri" w:cs="Calibri"/>
                <w:color w:val="000000"/>
                <w:sz w:val="16"/>
                <w:lang w:eastAsia="it-IT"/>
              </w:rPr>
            </w:pPr>
            <w:r w:rsidRPr="009962D9">
              <w:rPr>
                <w:rFonts w:ascii="Calibri" w:eastAsia="Times New Roman" w:hAnsi="Calibri" w:cs="Calibri"/>
                <w:color w:val="000000"/>
                <w:sz w:val="16"/>
                <w:lang w:eastAsia="it-IT"/>
              </w:rPr>
              <w:t>Creare delle strutture idonee per lo svolgimento di attività di promozione turistica, manifestazioni ed eventi</w:t>
            </w:r>
            <w:r w:rsidRPr="00BE4713">
              <w:rPr>
                <w:rFonts w:ascii="Calibri" w:eastAsia="Times New Roman" w:hAnsi="Calibri" w:cs="Calibri"/>
                <w:color w:val="000000"/>
                <w:sz w:val="16"/>
                <w:lang w:eastAsia="it-IT"/>
              </w:rPr>
              <w:t xml:space="preserve"> </w:t>
            </w:r>
          </w:p>
        </w:tc>
        <w:tc>
          <w:tcPr>
            <w:tcW w:w="1105" w:type="pct"/>
            <w:vMerge/>
            <w:tcBorders>
              <w:top w:val="nil"/>
              <w:left w:val="single" w:sz="4" w:space="0" w:color="auto"/>
              <w:bottom w:val="single" w:sz="8" w:space="0" w:color="000000"/>
              <w:right w:val="single" w:sz="4" w:space="0" w:color="auto"/>
            </w:tcBorders>
            <w:vAlign w:val="center"/>
            <w:hideMark/>
          </w:tcPr>
          <w:p w:rsidR="008B3837" w:rsidRPr="00BE4713" w:rsidRDefault="008B3837" w:rsidP="001B0D21">
            <w:pPr>
              <w:spacing w:after="0" w:line="240" w:lineRule="auto"/>
              <w:rPr>
                <w:rFonts w:ascii="Calibri" w:eastAsia="Times New Roman" w:hAnsi="Calibri" w:cs="Calibri"/>
                <w:color w:val="000000"/>
                <w:sz w:val="16"/>
                <w:lang w:eastAsia="it-IT"/>
              </w:rPr>
            </w:pPr>
          </w:p>
        </w:tc>
        <w:tc>
          <w:tcPr>
            <w:tcW w:w="240" w:type="pct"/>
            <w:vMerge/>
            <w:tcBorders>
              <w:top w:val="nil"/>
              <w:left w:val="single" w:sz="4" w:space="0" w:color="auto"/>
              <w:bottom w:val="single" w:sz="8" w:space="0" w:color="000000"/>
              <w:right w:val="single" w:sz="4" w:space="0" w:color="auto"/>
            </w:tcBorders>
            <w:vAlign w:val="center"/>
            <w:hideMark/>
          </w:tcPr>
          <w:p w:rsidR="008B3837" w:rsidRPr="00BE4713" w:rsidRDefault="008B3837" w:rsidP="001B0D21">
            <w:pPr>
              <w:spacing w:after="0" w:line="240" w:lineRule="auto"/>
              <w:rPr>
                <w:rFonts w:ascii="Calibri" w:eastAsia="Times New Roman" w:hAnsi="Calibri" w:cs="Calibri"/>
                <w:color w:val="000000"/>
                <w:sz w:val="16"/>
                <w:lang w:eastAsia="it-IT"/>
              </w:rPr>
            </w:pPr>
          </w:p>
        </w:tc>
        <w:tc>
          <w:tcPr>
            <w:tcW w:w="1523" w:type="pct"/>
            <w:vMerge/>
            <w:tcBorders>
              <w:top w:val="nil"/>
              <w:left w:val="single" w:sz="4" w:space="0" w:color="auto"/>
              <w:bottom w:val="single" w:sz="8" w:space="0" w:color="000000"/>
              <w:right w:val="single" w:sz="8" w:space="0" w:color="auto"/>
            </w:tcBorders>
            <w:vAlign w:val="center"/>
            <w:hideMark/>
          </w:tcPr>
          <w:p w:rsidR="008B3837" w:rsidRPr="00BE4713" w:rsidRDefault="008B3837" w:rsidP="001B0D21">
            <w:pPr>
              <w:spacing w:after="0" w:line="240" w:lineRule="auto"/>
              <w:rPr>
                <w:rFonts w:ascii="Calibri" w:eastAsia="Times New Roman" w:hAnsi="Calibri" w:cs="Calibri"/>
                <w:color w:val="000000"/>
                <w:sz w:val="16"/>
                <w:lang w:eastAsia="it-IT"/>
              </w:rPr>
            </w:pPr>
          </w:p>
        </w:tc>
      </w:tr>
    </w:tbl>
    <w:p w:rsidR="00765F55" w:rsidRDefault="00765F55"/>
    <w:p w:rsidR="005C0A36" w:rsidRDefault="005C0A36"/>
    <w:p w:rsidR="005C0A36" w:rsidRDefault="005C0A36" w:rsidP="005C0A36">
      <w:r>
        <w:t>Si precisa che gli altri fabbisogni, prevalentemente di carattere sociale (F19-F20-F21-F22) emersi dall’analisi territoriale non sono stati presi in considerazione per lo scarso livello di fattibilità e di coerenza con gli ambiti dell’intervento del PIL.</w:t>
      </w:r>
    </w:p>
    <w:p w:rsidR="00370C26" w:rsidRDefault="00370C26" w:rsidP="00370C26">
      <w:pPr>
        <w:ind w:left="567"/>
        <w:jc w:val="both"/>
        <w:rPr>
          <w:i/>
        </w:rPr>
      </w:pPr>
    </w:p>
    <w:p w:rsidR="003459C0" w:rsidRPr="003D2135" w:rsidRDefault="003D2135" w:rsidP="00E576C9">
      <w:pPr>
        <w:pStyle w:val="Titolo3"/>
      </w:pPr>
      <w:bookmarkStart w:id="15" w:name="_Toc31967660"/>
      <w:r w:rsidRPr="003D2135">
        <w:lastRenderedPageBreak/>
        <w:t>Le direttrici di sviluppo della strategia</w:t>
      </w:r>
      <w:bookmarkEnd w:id="15"/>
    </w:p>
    <w:p w:rsidR="001746B9" w:rsidRPr="003D2135" w:rsidRDefault="001746B9" w:rsidP="003D2135">
      <w:pPr>
        <w:spacing w:before="80" w:after="80" w:line="320" w:lineRule="exact"/>
        <w:jc w:val="both"/>
        <w:rPr>
          <w:u w:val="single"/>
        </w:rPr>
      </w:pPr>
      <w:r w:rsidRPr="003D2135">
        <w:rPr>
          <w:u w:val="single"/>
        </w:rPr>
        <w:t xml:space="preserve">Miglioramento e destagionalizzazione dell’offerta turistica </w:t>
      </w:r>
    </w:p>
    <w:p w:rsidR="001746B9" w:rsidRPr="003D2135" w:rsidRDefault="001746B9" w:rsidP="001746B9">
      <w:pPr>
        <w:spacing w:before="80" w:after="80" w:line="320" w:lineRule="exact"/>
        <w:jc w:val="both"/>
      </w:pPr>
      <w:r w:rsidRPr="003D2135">
        <w:t>Nella provincia di Fermo nel 2017 rispetto al 2016 si è assistito ad un calo di arrivi (-18,46%) e presenze (-28,14%). La Provincia di Fermo ha una forte dipendenza nei confronti del mercato olandese e tedesco, che sommati rappresentano il 23,2% degli arrivi e ben il 28,8% delle presenze (ultimo anno disponibile 2017, statistica turismo Regione Marche).</w:t>
      </w:r>
    </w:p>
    <w:p w:rsidR="001746B9" w:rsidRPr="003D2135" w:rsidRDefault="001746B9" w:rsidP="001746B9">
      <w:pPr>
        <w:spacing w:before="80" w:after="80" w:line="320" w:lineRule="exact"/>
        <w:jc w:val="both"/>
      </w:pPr>
      <w:r w:rsidRPr="003D2135">
        <w:t xml:space="preserve">Specificamente per i comuni del PIL Terre Alte del Fermano dal 2016 al 2017 sono leggermente aumentate presenze e arrivi dall’Italia (arrivi +6,84%, presenze +26,5%), ma sono crollati arrivi e presenze dall’estero (arrivi -40%, presenze -27,7%).  </w:t>
      </w:r>
    </w:p>
    <w:p w:rsidR="001746B9" w:rsidRPr="003D2135" w:rsidRDefault="001746B9" w:rsidP="001746B9">
      <w:pPr>
        <w:spacing w:before="80" w:after="80" w:line="320" w:lineRule="exact"/>
        <w:jc w:val="both"/>
      </w:pPr>
      <w:r w:rsidRPr="003D2135">
        <w:t>La stagionalità rappresenta il problema comune a quasi tutte le destinazioni turistiche della Regione Marche che vedono concentrarsi l'afflusso di visitatori principalmente in alcuni periodi dell'anno, solitamente da maggio ad ottobre, con picchi in luglio ed agosto. La stagionalità, inoltre, danneggia gravemente il mercato del lavoro, in quanto gran parte di coloro che operano nel settore turistico si trova disoccupata nei mesi di cosiddetta “bassa stagione".</w:t>
      </w:r>
    </w:p>
    <w:p w:rsidR="001746B9" w:rsidRPr="003D2135" w:rsidRDefault="001746B9" w:rsidP="001746B9">
      <w:pPr>
        <w:spacing w:before="80" w:after="80" w:line="320" w:lineRule="exact"/>
        <w:jc w:val="both"/>
      </w:pPr>
      <w:r w:rsidRPr="003D2135">
        <w:t>Nel fermano la maggior parte degli arrivi e presenze si verificano nei mesi di Luglio ed Agosto (48,13% degli arrivi e ben il 60,75% delle presenze annuali).</w:t>
      </w:r>
    </w:p>
    <w:p w:rsidR="001746B9" w:rsidRPr="003D2135" w:rsidRDefault="001746B9" w:rsidP="001746B9">
      <w:pPr>
        <w:spacing w:before="80" w:after="80" w:line="320" w:lineRule="exact"/>
        <w:jc w:val="both"/>
      </w:pPr>
      <w:r w:rsidRPr="003D2135">
        <w:t xml:space="preserve">Sembra pertanto chiara la necessità di definire una strategia a breve/medio termine che favorisca la destagionalizzazione dell’offerta turistica nei comuni del Pil terre alte del fermano. Sarebbe opportuno creare un calendario condiviso di nuovi eventi che promuovano sinergie con gli operatori turistici del territorio e contemporaneamente favorire la nascita di realtà che possano fornire nuovi servizi sia alla popolazione locale che ai turisti. </w:t>
      </w:r>
    </w:p>
    <w:p w:rsidR="001746B9" w:rsidRPr="003D2135" w:rsidRDefault="001746B9" w:rsidP="001746B9">
      <w:pPr>
        <w:spacing w:before="80" w:after="80" w:line="320" w:lineRule="exact"/>
        <w:ind w:left="360"/>
        <w:jc w:val="both"/>
      </w:pPr>
    </w:p>
    <w:p w:rsidR="00B603FA" w:rsidRPr="003D2135" w:rsidRDefault="00B603FA" w:rsidP="003D2135">
      <w:pPr>
        <w:spacing w:before="80" w:after="80" w:line="320" w:lineRule="exact"/>
        <w:jc w:val="both"/>
        <w:rPr>
          <w:u w:val="single"/>
        </w:rPr>
      </w:pPr>
      <w:r w:rsidRPr="003D2135">
        <w:rPr>
          <w:u w:val="single"/>
        </w:rPr>
        <w:t>La connettività dei territori attraverso itinerari e segnaletica condivisa</w:t>
      </w:r>
    </w:p>
    <w:p w:rsidR="001D3E50" w:rsidRPr="003D2135" w:rsidRDefault="001D3E50" w:rsidP="00746A2B">
      <w:pPr>
        <w:spacing w:after="0" w:line="320" w:lineRule="exact"/>
        <w:jc w:val="both"/>
      </w:pPr>
      <w:r w:rsidRPr="003D2135">
        <w:t xml:space="preserve">Per la competitività </w:t>
      </w:r>
      <w:r w:rsidR="004A4994" w:rsidRPr="003D2135">
        <w:t>delle aree del Pil</w:t>
      </w:r>
      <w:r w:rsidRPr="003D2135">
        <w:t xml:space="preserve"> caratterizzate dal turismo esperienziale è decisivo sia il livello quali-quantitativo dell’offerta ricettiva sia l’accessibilità e tutto ciò che ad essa fa riferimento diretto; in particolare la qualità delle strade e della segnaletica turistica nonché i servizi di trasporto pubblico.</w:t>
      </w:r>
      <w:r w:rsidR="004A4994" w:rsidRPr="003D2135">
        <w:t xml:space="preserve"> Si registra pertanto una necessità di i</w:t>
      </w:r>
      <w:r w:rsidR="00B70210" w:rsidRPr="003D2135">
        <w:t>nstallare</w:t>
      </w:r>
      <w:r w:rsidR="004A4994" w:rsidRPr="003D2135">
        <w:t xml:space="preserve"> </w:t>
      </w:r>
      <w:r w:rsidR="00B70210" w:rsidRPr="003D2135">
        <w:t>ne</w:t>
      </w:r>
      <w:r w:rsidR="004A4994" w:rsidRPr="003D2135">
        <w:t>i comuni del P</w:t>
      </w:r>
      <w:r w:rsidR="00B70210" w:rsidRPr="003D2135">
        <w:t>il e</w:t>
      </w:r>
      <w:r w:rsidR="004A4994" w:rsidRPr="003D2135">
        <w:t xml:space="preserve"> </w:t>
      </w:r>
      <w:r w:rsidR="00B70210" w:rsidRPr="003D2135">
        <w:t>ne</w:t>
      </w:r>
      <w:r w:rsidR="004A4994" w:rsidRPr="003D2135">
        <w:t>i relativi percorsi in essi presenti una segnaletica all’avanguardia che metta in condizione il turista di muoversi liberamente e senza intoppi nel territorio di riferimento.</w:t>
      </w:r>
    </w:p>
    <w:p w:rsidR="00E61C46" w:rsidRPr="003D2135" w:rsidRDefault="00E61C46" w:rsidP="00746A2B">
      <w:pPr>
        <w:spacing w:after="0" w:line="320" w:lineRule="exact"/>
        <w:jc w:val="both"/>
      </w:pPr>
      <w:r w:rsidRPr="003D2135">
        <w:t>Essere connessi fisicamente e virtualmente ed essere presenti con un proprio prodotto caratterizzato nell’immaginario collettivo rappresenta l’elemento cruciale per la competitività delle aree interne. Proprio questo fattore mancante vale a determinare la peggior performance degli ambiti montani marginali, più lontani fisicamente e virtualmente dai centri di attrazione maggiore e privi di una caratteristica turistica distintiva.</w:t>
      </w:r>
    </w:p>
    <w:p w:rsidR="00AE6EDF" w:rsidRPr="003D2135" w:rsidRDefault="00BC11D7" w:rsidP="00AE6EDF">
      <w:pPr>
        <w:spacing w:after="0" w:line="320" w:lineRule="exact"/>
        <w:jc w:val="both"/>
      </w:pPr>
      <w:r w:rsidRPr="003D2135">
        <w:t>Volendo fare alcuni esempi, i</w:t>
      </w:r>
      <w:r w:rsidR="00AE6EDF" w:rsidRPr="003D2135">
        <w:t>n merito all’offerta relativa al turismo culturale occorrono investimenti per l’omogeneizzazione ed il potenziamento della segnaletica tematica ed indicazioni per la fruizione territoriale dei beni e dei contenitori culturali. In merito</w:t>
      </w:r>
      <w:r w:rsidRPr="003D2135">
        <w:t>,</w:t>
      </w:r>
      <w:r w:rsidR="00AE6EDF" w:rsidRPr="003D2135">
        <w:t xml:space="preserve"> </w:t>
      </w:r>
      <w:r w:rsidRPr="003D2135">
        <w:t xml:space="preserve">invece, </w:t>
      </w:r>
      <w:r w:rsidR="00AE6EDF" w:rsidRPr="003D2135">
        <w:t>ai vari percorsi</w:t>
      </w:r>
      <w:r w:rsidRPr="003D2135">
        <w:t xml:space="preserve"> bike, trekking, a cavallo,</w:t>
      </w:r>
      <w:r w:rsidR="00AE6EDF" w:rsidRPr="003D2135">
        <w:t xml:space="preserve"> andrebbe adottata una segnaletica unica (es. lunghezza, difficoltà, dislivelli</w:t>
      </w:r>
      <w:r w:rsidRPr="003D2135">
        <w:t xml:space="preserve"> </w:t>
      </w:r>
      <w:r w:rsidR="00AE6EDF" w:rsidRPr="003D2135">
        <w:t>dei tracciati).</w:t>
      </w:r>
    </w:p>
    <w:p w:rsidR="00AE6EDF" w:rsidRPr="003D2135" w:rsidRDefault="00AE6EDF" w:rsidP="00746A2B">
      <w:pPr>
        <w:spacing w:after="0" w:line="320" w:lineRule="exact"/>
        <w:jc w:val="both"/>
      </w:pPr>
    </w:p>
    <w:p w:rsidR="00B603FA" w:rsidRPr="003D2135" w:rsidRDefault="00B603FA" w:rsidP="003D2135">
      <w:pPr>
        <w:spacing w:before="80" w:after="80" w:line="320" w:lineRule="exact"/>
        <w:jc w:val="both"/>
        <w:rPr>
          <w:u w:val="single"/>
        </w:rPr>
      </w:pPr>
      <w:r w:rsidRPr="003D2135">
        <w:rPr>
          <w:u w:val="single"/>
        </w:rPr>
        <w:lastRenderedPageBreak/>
        <w:t>Il turismo esperienziale declinato nei 7 cluster destinazione marche</w:t>
      </w:r>
    </w:p>
    <w:p w:rsidR="003459C0" w:rsidRPr="003D2135" w:rsidRDefault="003459C0" w:rsidP="00DA12AD">
      <w:pPr>
        <w:spacing w:before="80" w:after="80" w:line="320" w:lineRule="exact"/>
        <w:jc w:val="both"/>
      </w:pPr>
      <w:r w:rsidRPr="003D2135">
        <w:t>La coerenza con la strategia della Regione Marche #</w:t>
      </w:r>
      <w:proofErr w:type="spellStart"/>
      <w:r w:rsidRPr="003D2135">
        <w:t>destinazioneMarche</w:t>
      </w:r>
      <w:proofErr w:type="spellEnd"/>
    </w:p>
    <w:p w:rsidR="00DA12AD" w:rsidRPr="003D2135" w:rsidRDefault="00DA12AD" w:rsidP="00DA12AD">
      <w:pPr>
        <w:spacing w:before="80" w:after="80" w:line="320" w:lineRule="exact"/>
        <w:jc w:val="both"/>
      </w:pPr>
      <w:r w:rsidRPr="003D2135">
        <w:t>Per la Regione Marche un prodotto turistico è definito come la proposta al mercato di un insieme coordinato ed omogeneo di:</w:t>
      </w:r>
    </w:p>
    <w:p w:rsidR="00DA12AD" w:rsidRPr="003D2135" w:rsidRDefault="00DA12AD" w:rsidP="00DA12AD">
      <w:pPr>
        <w:spacing w:before="80" w:after="80" w:line="320" w:lineRule="exact"/>
        <w:jc w:val="both"/>
      </w:pPr>
      <w:r w:rsidRPr="003D2135">
        <w:t>1) risorse primarie, che costituiscono la motivazione del viaggio da parte del turista ed il tema della sua vacanza (il mare, le risorse culturali, le risorse naturalistiche, ecc.)</w:t>
      </w:r>
    </w:p>
    <w:p w:rsidR="00DA12AD" w:rsidRPr="003D2135" w:rsidRDefault="00DA12AD" w:rsidP="00DA12AD">
      <w:pPr>
        <w:spacing w:before="80" w:after="80" w:line="320" w:lineRule="exact"/>
        <w:jc w:val="both"/>
      </w:pPr>
      <w:r w:rsidRPr="003D2135">
        <w:t>2) servizi turistici, che consentono ed arricchiscono la fruizione delle risorse primarie (strutture ricettive, ristoranti, guide turistiche, ecc.)</w:t>
      </w:r>
    </w:p>
    <w:p w:rsidR="00DA12AD" w:rsidRPr="003D2135" w:rsidRDefault="00882489" w:rsidP="00DA12AD">
      <w:pPr>
        <w:spacing w:before="80" w:after="80" w:line="320" w:lineRule="exact"/>
        <w:jc w:val="both"/>
      </w:pPr>
      <w:r w:rsidRPr="003D2135">
        <w:t>In funzione delle risorse del territorio, i</w:t>
      </w:r>
      <w:r w:rsidR="00DA12AD" w:rsidRPr="003D2135">
        <w:t xml:space="preserve"> cluster turistici della Regione Marche (#</w:t>
      </w:r>
      <w:proofErr w:type="spellStart"/>
      <w:r w:rsidR="00DA12AD" w:rsidRPr="003D2135">
        <w:t>destinazioneMarche</w:t>
      </w:r>
      <w:proofErr w:type="spellEnd"/>
      <w:r w:rsidR="00DA12AD" w:rsidRPr="003D2135">
        <w:t xml:space="preserve">) intercettati dal PIL Terre Alte del Fermano sono </w:t>
      </w:r>
      <w:r w:rsidR="001D4165" w:rsidRPr="008B3837">
        <w:t>4</w:t>
      </w:r>
      <w:r w:rsidR="00DA12AD" w:rsidRPr="003D2135">
        <w:t xml:space="preserve">: </w:t>
      </w:r>
      <w:r w:rsidR="00DA12AD" w:rsidRPr="003D2135">
        <w:rPr>
          <w:b/>
        </w:rPr>
        <w:t>Parchi e natura attiva</w:t>
      </w:r>
      <w:r w:rsidR="00DA12AD" w:rsidRPr="003D2135">
        <w:t xml:space="preserve">; </w:t>
      </w:r>
      <w:r w:rsidR="001D4165" w:rsidRPr="003D2135">
        <w:rPr>
          <w:b/>
        </w:rPr>
        <w:t>montagna, dolci colline e antichi borghi</w:t>
      </w:r>
      <w:r w:rsidR="001D4165" w:rsidRPr="003D2135">
        <w:t xml:space="preserve">; </w:t>
      </w:r>
      <w:r w:rsidR="00DA12AD" w:rsidRPr="003D2135">
        <w:rPr>
          <w:b/>
        </w:rPr>
        <w:t>Made in Marche</w:t>
      </w:r>
      <w:r w:rsidR="00DA12AD" w:rsidRPr="003D2135">
        <w:t xml:space="preserve">, gusto a km 0 e shopping di qualità; </w:t>
      </w:r>
      <w:r w:rsidR="00DA12AD" w:rsidRPr="003D2135">
        <w:rPr>
          <w:b/>
        </w:rPr>
        <w:t>Spiritualità e meditazione</w:t>
      </w:r>
      <w:r w:rsidR="00DA12AD" w:rsidRPr="003D2135">
        <w:t>. Ciascuno di questi cluster si distingue per un tema forte che risponde all’idea di vacanza del turista e che rappresenta al meglio la Destinazione Marche e le sue eccellenze.</w:t>
      </w:r>
    </w:p>
    <w:p w:rsidR="00DA12AD" w:rsidRPr="003D2135" w:rsidRDefault="00DA12AD" w:rsidP="00DA12AD">
      <w:pPr>
        <w:spacing w:before="80" w:after="80" w:line="320" w:lineRule="exact"/>
        <w:jc w:val="both"/>
      </w:pPr>
      <w:r w:rsidRPr="003D2135">
        <w:t xml:space="preserve">A questi cluster sono agganciati </w:t>
      </w:r>
      <w:r w:rsidRPr="003D2135">
        <w:rPr>
          <w:u w:val="single"/>
        </w:rPr>
        <w:t>7 network di specializzazione dei servizi turistici</w:t>
      </w:r>
      <w:r w:rsidRPr="003D2135">
        <w:t xml:space="preserve">, per il quali sono stati redatti i corrispondenti disciplinari che prevedono requisiti obbligatori ed opzionali ai quali i gestori possono volontariamente aderire tramite la sottoscrizione del relativo disciplinare di qualità. Tra questi troviamo: </w:t>
      </w:r>
      <w:r w:rsidRPr="003D2135">
        <w:rPr>
          <w:u w:val="single"/>
        </w:rPr>
        <w:t>Family, Cultura, Trekking, Bike, Benessere</w:t>
      </w:r>
      <w:r w:rsidRPr="003D2135">
        <w:t xml:space="preserve">, Business, Meeting; i primi 5 </w:t>
      </w:r>
      <w:r w:rsidR="00F624F0" w:rsidRPr="003D2135">
        <w:t>sono di grande</w:t>
      </w:r>
      <w:r w:rsidRPr="003D2135">
        <w:t xml:space="preserve"> interesse per il PIL Terre Alte del Fermano.</w:t>
      </w:r>
    </w:p>
    <w:p w:rsidR="001D4165" w:rsidRPr="003D2135" w:rsidRDefault="001D4165" w:rsidP="003D2135">
      <w:pPr>
        <w:spacing w:before="80" w:after="80" w:line="320" w:lineRule="exact"/>
        <w:ind w:left="708"/>
        <w:jc w:val="both"/>
        <w:rPr>
          <w:sz w:val="20"/>
        </w:rPr>
      </w:pPr>
    </w:p>
    <w:p w:rsidR="001D4165" w:rsidRPr="003D2135" w:rsidRDefault="001D4165" w:rsidP="003D2135">
      <w:pPr>
        <w:spacing w:before="80" w:after="80" w:line="320" w:lineRule="exact"/>
        <w:ind w:left="708"/>
        <w:jc w:val="both"/>
        <w:rPr>
          <w:sz w:val="20"/>
        </w:rPr>
      </w:pPr>
      <w:r w:rsidRPr="003D2135">
        <w:rPr>
          <w:sz w:val="20"/>
        </w:rPr>
        <w:t>PARCHI E NATURA ATTIVA</w:t>
      </w:r>
    </w:p>
    <w:p w:rsidR="001D4165" w:rsidRPr="003D2135" w:rsidRDefault="001D4165" w:rsidP="003D2135">
      <w:pPr>
        <w:spacing w:before="80" w:after="80" w:line="320" w:lineRule="exact"/>
        <w:ind w:left="708"/>
        <w:jc w:val="both"/>
        <w:rPr>
          <w:sz w:val="20"/>
        </w:rPr>
      </w:pPr>
      <w:r w:rsidRPr="003D2135">
        <w:rPr>
          <w:sz w:val="20"/>
        </w:rPr>
        <w:t>Le Marche sono celebri per soprattutto per il profilo inconfondibile delle colline: tuttavia non bisogna dimenticare che il 30% della superficie regionale è caratterizzata da montagne che offrono al visitatore un ambiente ancora intatto e straordinarie bellezze naturali. Vivere le montagne delle Marche non vuol dire solo immergersi in una natura incontaminata di picchi arditi, gole selvagge, grotte spettacolari, declivi boscosi e cime innevate, ma anche imbattersi nelle testimonianze lasciate da monaci e eremiti, scoprire antichi insediamenti piceni, romani, longobardi o bizantini e rivivere l’esperienza di un viaggio nella memoria e nelle radici di questa terra, in cui il lavoro dell’uomo si è perfettamente integrato nella vita della natura.</w:t>
      </w:r>
    </w:p>
    <w:p w:rsidR="001D4165" w:rsidRPr="003D2135" w:rsidRDefault="001D4165" w:rsidP="003D2135">
      <w:pPr>
        <w:spacing w:before="80" w:after="80" w:line="320" w:lineRule="exact"/>
        <w:ind w:left="708"/>
        <w:jc w:val="both"/>
        <w:rPr>
          <w:sz w:val="20"/>
        </w:rPr>
      </w:pPr>
      <w:r w:rsidRPr="003D2135">
        <w:rPr>
          <w:sz w:val="20"/>
        </w:rPr>
        <w:t>I comuni del Pil possono trarre vantaggio dalla presenza del Parco Nazionale dei Monti Sibillini, del bosco di Montefalcone e del bosco di Smerillo, che vanta tra l’altro di un Centro educazione Ambientale.</w:t>
      </w:r>
    </w:p>
    <w:p w:rsidR="001D4165" w:rsidRPr="003D2135" w:rsidRDefault="001D4165" w:rsidP="003D2135">
      <w:pPr>
        <w:spacing w:before="80" w:after="80" w:line="320" w:lineRule="exact"/>
        <w:ind w:left="708"/>
        <w:jc w:val="both"/>
        <w:rPr>
          <w:sz w:val="20"/>
        </w:rPr>
      </w:pPr>
      <w:r w:rsidRPr="003D2135">
        <w:rPr>
          <w:sz w:val="20"/>
        </w:rPr>
        <w:t>Il contesto naturale dei territori del Pil risulta particolarmente adeguato alla pratica di molti sport.</w:t>
      </w:r>
    </w:p>
    <w:p w:rsidR="001D4165" w:rsidRPr="003D2135" w:rsidRDefault="001D4165" w:rsidP="003D2135">
      <w:pPr>
        <w:spacing w:before="80" w:after="80" w:line="320" w:lineRule="exact"/>
        <w:ind w:left="708"/>
        <w:jc w:val="both"/>
        <w:rPr>
          <w:sz w:val="20"/>
        </w:rPr>
      </w:pPr>
      <w:r w:rsidRPr="003D2135">
        <w:rPr>
          <w:sz w:val="20"/>
        </w:rPr>
        <w:t xml:space="preserve">Il </w:t>
      </w:r>
      <w:proofErr w:type="spellStart"/>
      <w:r w:rsidRPr="003D2135">
        <w:rPr>
          <w:sz w:val="20"/>
        </w:rPr>
        <w:t>tematismo</w:t>
      </w:r>
      <w:proofErr w:type="spellEnd"/>
      <w:r w:rsidRPr="003D2135">
        <w:rPr>
          <w:sz w:val="20"/>
        </w:rPr>
        <w:t xml:space="preserve"> “Outdoor”, ovvero turismo sportivo naturalistico rappresenta uno dei punti fondanti l’idea di sviluppo del Pil, data la presenza di alcuni attrattori, di flussi turistici suscettibili di essere ampliati e qualificati, di attori del comparto turistico che hanno introdotto o stanno introducendo elementi di novità rispetto all’offerta del territorio. L'idea di una rete di sentieri costituisce uno degli obiettivi strategici del piano di sviluppo turistico dei comuni del Pil e più in generale delle aree interne. Offrire una serie di servizi legati alla fruizione dell'ambiente risulta in linea con la tendenza attuale di vivere il paesaggio attraverso il cammino, l'utilizzo della bici e nondimeno impiegando il cavallo.</w:t>
      </w:r>
    </w:p>
    <w:p w:rsidR="001D4165" w:rsidRPr="003D2135" w:rsidRDefault="001D4165" w:rsidP="003D2135">
      <w:pPr>
        <w:spacing w:before="80" w:after="80" w:line="320" w:lineRule="exact"/>
        <w:ind w:left="708"/>
        <w:jc w:val="both"/>
        <w:rPr>
          <w:sz w:val="20"/>
        </w:rPr>
      </w:pPr>
      <w:r w:rsidRPr="003D2135">
        <w:rPr>
          <w:sz w:val="20"/>
        </w:rPr>
        <w:t xml:space="preserve">Diversi sono gli </w:t>
      </w:r>
      <w:proofErr w:type="spellStart"/>
      <w:r w:rsidRPr="003D2135">
        <w:rPr>
          <w:sz w:val="20"/>
        </w:rPr>
        <w:t>asset</w:t>
      </w:r>
      <w:proofErr w:type="spellEnd"/>
      <w:r w:rsidRPr="003D2135">
        <w:rPr>
          <w:sz w:val="20"/>
        </w:rPr>
        <w:t xml:space="preserve"> che potrebbero essere funzionali al processo di sviluppo turistico</w:t>
      </w:r>
      <w:r w:rsidR="00CD0656" w:rsidRPr="003D2135">
        <w:rPr>
          <w:sz w:val="20"/>
        </w:rPr>
        <w:t xml:space="preserve"> outdoor</w:t>
      </w:r>
      <w:r w:rsidRPr="003D2135">
        <w:rPr>
          <w:sz w:val="20"/>
        </w:rPr>
        <w:t xml:space="preserve">: il Grande Anello del Parco Nazionale dei Sibillini (che arriva fino ad Amandola e Montefortino), la rete sentieristica lungo </w:t>
      </w:r>
      <w:r w:rsidRPr="003D2135">
        <w:rPr>
          <w:sz w:val="20"/>
        </w:rPr>
        <w:lastRenderedPageBreak/>
        <w:t>i Comuni del Pil</w:t>
      </w:r>
      <w:r w:rsidR="00CD0656" w:rsidRPr="003D2135">
        <w:rPr>
          <w:sz w:val="20"/>
        </w:rPr>
        <w:t xml:space="preserve">, gli itinerari mappati dal </w:t>
      </w:r>
      <w:proofErr w:type="spellStart"/>
      <w:r w:rsidR="00CD0656" w:rsidRPr="003D2135">
        <w:rPr>
          <w:sz w:val="20"/>
        </w:rPr>
        <w:t>Cai</w:t>
      </w:r>
      <w:proofErr w:type="spellEnd"/>
      <w:r w:rsidRPr="003D2135">
        <w:rPr>
          <w:sz w:val="20"/>
        </w:rPr>
        <w:t>. Funzionale al progetto risulta essere anche il primo percorso ciclo-</w:t>
      </w:r>
      <w:proofErr w:type="spellStart"/>
      <w:r w:rsidRPr="003D2135">
        <w:rPr>
          <w:sz w:val="20"/>
        </w:rPr>
        <w:t>ippo</w:t>
      </w:r>
      <w:proofErr w:type="spellEnd"/>
      <w:r w:rsidRPr="003D2135">
        <w:rPr>
          <w:sz w:val="20"/>
        </w:rPr>
        <w:t>-pedonale della valle del Tenna che dall'Ippodromo San Paolo di Piane di Montegiorgio porta al Santuario della Madonna dell'Ambro di Montefortino passando per le campagne di Amandola con punti di sosta a Servigliano, Smerillo/Monte San Martino e Lago di San Ruffino.</w:t>
      </w:r>
    </w:p>
    <w:p w:rsidR="001D4165" w:rsidRPr="003D2135" w:rsidRDefault="001D4165" w:rsidP="003D2135">
      <w:pPr>
        <w:spacing w:before="80" w:after="80" w:line="320" w:lineRule="exact"/>
        <w:ind w:left="708"/>
        <w:jc w:val="both"/>
        <w:rPr>
          <w:sz w:val="20"/>
        </w:rPr>
      </w:pPr>
    </w:p>
    <w:p w:rsidR="001D4165" w:rsidRPr="003D2135" w:rsidRDefault="001D4165" w:rsidP="003D2135">
      <w:pPr>
        <w:spacing w:before="80" w:after="80" w:line="320" w:lineRule="exact"/>
        <w:ind w:left="708"/>
        <w:jc w:val="both"/>
        <w:rPr>
          <w:sz w:val="20"/>
        </w:rPr>
      </w:pPr>
      <w:r w:rsidRPr="003D2135">
        <w:rPr>
          <w:sz w:val="20"/>
        </w:rPr>
        <w:t>MONTAGNA, DOLCI COLLINE E ANTICHI BORGHI</w:t>
      </w:r>
    </w:p>
    <w:p w:rsidR="001D4165" w:rsidRPr="003D2135" w:rsidRDefault="001D4165" w:rsidP="003D2135">
      <w:pPr>
        <w:spacing w:before="80" w:after="80" w:line="320" w:lineRule="exact"/>
        <w:ind w:left="708"/>
        <w:jc w:val="both"/>
        <w:rPr>
          <w:sz w:val="20"/>
        </w:rPr>
      </w:pPr>
      <w:r w:rsidRPr="003D2135">
        <w:rPr>
          <w:sz w:val="20"/>
        </w:rPr>
        <w:t>Visitare i territori delle Terre Alte del Fermano non dovrebbe essere soltanto un’occasione per godersi una vacanza rilassante nella pace di verdi colline e montagne, quanto una sorta di arricchimento interiore e culturale determinato dall’incontro con opere d’arte, vicende storiche e borghi storici.</w:t>
      </w:r>
    </w:p>
    <w:p w:rsidR="001D4165" w:rsidRPr="003D2135" w:rsidRDefault="001D4165" w:rsidP="003D2135">
      <w:pPr>
        <w:spacing w:before="80" w:after="80" w:line="320" w:lineRule="exact"/>
        <w:ind w:left="708"/>
        <w:jc w:val="both"/>
        <w:rPr>
          <w:sz w:val="20"/>
        </w:rPr>
      </w:pPr>
      <w:r w:rsidRPr="003D2135">
        <w:rPr>
          <w:sz w:val="20"/>
        </w:rPr>
        <w:t>Un’ottima modalità di accostarsi a queste peculiarità del territorio è il turismo Plein Air, un modo cioè di fare vacanza che, utilizzando autocaravan, camper o caravan, offre la possibilità di muoversi con pochi vincoli e in modo creativo, coniugando le esigenze di svago con la conoscenza del paesaggio, della natura, del patrimonio culturale ed artistico dei luoghi visitati. Si potrebbe pertanto pensare di realizzare/potenziare le aree di sosta. Nel territorio del Pil ci sono infatti già due aree di sosta definite dalla Regione di “eccellenza” e si trovano ad Amandola e Smerillo.</w:t>
      </w:r>
    </w:p>
    <w:p w:rsidR="001D4165" w:rsidRPr="003D2135" w:rsidRDefault="001D4165" w:rsidP="003D2135">
      <w:pPr>
        <w:spacing w:before="80" w:after="80" w:line="320" w:lineRule="exact"/>
        <w:ind w:left="708"/>
        <w:jc w:val="both"/>
        <w:rPr>
          <w:sz w:val="20"/>
        </w:rPr>
      </w:pPr>
    </w:p>
    <w:p w:rsidR="001D4165" w:rsidRPr="003D2135" w:rsidRDefault="001D4165" w:rsidP="003D2135">
      <w:pPr>
        <w:spacing w:before="80" w:after="80" w:line="320" w:lineRule="exact"/>
        <w:ind w:left="708"/>
        <w:jc w:val="both"/>
        <w:rPr>
          <w:sz w:val="20"/>
        </w:rPr>
      </w:pPr>
      <w:r w:rsidRPr="003D2135">
        <w:rPr>
          <w:sz w:val="20"/>
        </w:rPr>
        <w:t>MADE IN MARCHE</w:t>
      </w:r>
    </w:p>
    <w:p w:rsidR="001D4165" w:rsidRPr="003D2135" w:rsidRDefault="008B148C" w:rsidP="003D2135">
      <w:pPr>
        <w:spacing w:after="0" w:line="320" w:lineRule="exact"/>
        <w:ind w:left="708"/>
        <w:jc w:val="both"/>
        <w:rPr>
          <w:sz w:val="20"/>
        </w:rPr>
      </w:pPr>
      <w:r w:rsidRPr="003D2135">
        <w:rPr>
          <w:sz w:val="20"/>
        </w:rPr>
        <w:t>Il territorio del Pil vanta una varietà e bontà di eccellenze gastronomiche, nonché una produzione enologica di qualità, in grado di esaltare colori, sapori ed aromi. Questa ricchezza rende possibile una mappatura del territorio declinata per ricette, ingredienti e prodotti locali, consentendo la messa in rete di itinerari tematici a livello regionale e interregionale. Il segmento enogastronomico è l’unico a registrare una continua e costante crescita. Secondo i dati elaborati dall’Osservatorio nazionale del turismo, negli ultimi anni gli spostamenti degli italiani all’insegna delle tradizioni enogastronomiche sono raddoppiati. Salvaguardare l’autenticità della “tavola” significa anche immetterla nei circuiti culturali del territorio di riferimento realizzando una sinergia tra cibo, tradizioni, storia e arte. Si determina un connubio tra la visita a musei, mostre e centri storici e la possibilità di apprezzare gli itinerari del gusto. Il forte legame tra identità territoriale e prodotti della filiera enogastronomica diventa così un fattore caratterizzante dell’offerta turistica, trasformandosi in un valido strumento di promozione.</w:t>
      </w:r>
    </w:p>
    <w:p w:rsidR="008B148C" w:rsidRPr="003D2135" w:rsidRDefault="008B148C" w:rsidP="003D2135">
      <w:pPr>
        <w:spacing w:after="0" w:line="320" w:lineRule="exact"/>
        <w:ind w:left="708"/>
        <w:jc w:val="both"/>
        <w:rPr>
          <w:sz w:val="20"/>
        </w:rPr>
      </w:pPr>
      <w:r w:rsidRPr="003D2135">
        <w:rPr>
          <w:sz w:val="20"/>
        </w:rPr>
        <w:t>I comuni del Pil Terre Alte del Fermano vantano un’importante tradizione gastronomica</w:t>
      </w:r>
      <w:r w:rsidR="00FB2E36" w:rsidRPr="003D2135">
        <w:rPr>
          <w:sz w:val="20"/>
        </w:rPr>
        <w:t>, qui possiamo infatti trovare:</w:t>
      </w:r>
      <w:r w:rsidR="00A03376" w:rsidRPr="003D2135">
        <w:rPr>
          <w:sz w:val="20"/>
        </w:rPr>
        <w:t xml:space="preserve"> tartufo, mela Rosa dei monti sibillini (presidio slow </w:t>
      </w:r>
      <w:proofErr w:type="spellStart"/>
      <w:r w:rsidR="00A03376" w:rsidRPr="003D2135">
        <w:rPr>
          <w:sz w:val="20"/>
        </w:rPr>
        <w:t>food</w:t>
      </w:r>
      <w:proofErr w:type="spellEnd"/>
      <w:r w:rsidR="00A03376" w:rsidRPr="003D2135">
        <w:rPr>
          <w:sz w:val="20"/>
        </w:rPr>
        <w:t>), salumi, carni di agnello, miele, vino cotto, marmellate, vincisgrassi, castagne, pecorino di Monte Rinaldo, Falerio DOC, Rosso Piceno DOC.</w:t>
      </w:r>
    </w:p>
    <w:p w:rsidR="00225253" w:rsidRPr="003D2135" w:rsidRDefault="00225253" w:rsidP="003D2135">
      <w:pPr>
        <w:spacing w:after="0" w:line="320" w:lineRule="exact"/>
        <w:ind w:left="708"/>
        <w:jc w:val="both"/>
        <w:rPr>
          <w:sz w:val="20"/>
        </w:rPr>
      </w:pPr>
      <w:r w:rsidRPr="003D2135">
        <w:rPr>
          <w:sz w:val="20"/>
        </w:rPr>
        <w:t>In quanto a feste e sagre occorre ricordare la Castagnata in piazza a Smerillo giunta alla sua 38esima edizione.</w:t>
      </w:r>
    </w:p>
    <w:p w:rsidR="008B148C" w:rsidRPr="003D2135" w:rsidRDefault="008B148C" w:rsidP="003D2135">
      <w:pPr>
        <w:spacing w:before="80" w:after="80" w:line="320" w:lineRule="exact"/>
        <w:ind w:left="708"/>
        <w:jc w:val="both"/>
        <w:rPr>
          <w:sz w:val="20"/>
        </w:rPr>
      </w:pPr>
    </w:p>
    <w:p w:rsidR="001D4165" w:rsidRPr="003D2135" w:rsidRDefault="001D4165" w:rsidP="003D2135">
      <w:pPr>
        <w:spacing w:before="80" w:after="80" w:line="320" w:lineRule="exact"/>
        <w:ind w:left="708"/>
        <w:jc w:val="both"/>
        <w:rPr>
          <w:sz w:val="20"/>
        </w:rPr>
      </w:pPr>
      <w:r w:rsidRPr="003D2135">
        <w:rPr>
          <w:sz w:val="20"/>
        </w:rPr>
        <w:t>SPIRITUALITÀ E MEDITAZIONE</w:t>
      </w:r>
    </w:p>
    <w:p w:rsidR="009D5615" w:rsidRPr="003D2135" w:rsidRDefault="009D5615" w:rsidP="00EB3971">
      <w:pPr>
        <w:spacing w:after="0" w:line="320" w:lineRule="exact"/>
        <w:ind w:left="708"/>
        <w:jc w:val="both"/>
        <w:rPr>
          <w:sz w:val="20"/>
        </w:rPr>
      </w:pPr>
      <w:r w:rsidRPr="003D2135">
        <w:rPr>
          <w:sz w:val="20"/>
        </w:rPr>
        <w:t>Nei comuni del Pil ci sono numerosi siti di interesse religioso e spirituale.</w:t>
      </w:r>
    </w:p>
    <w:p w:rsidR="009D5615" w:rsidRPr="003D2135" w:rsidRDefault="009D5615" w:rsidP="00EB3971">
      <w:pPr>
        <w:spacing w:after="0" w:line="320" w:lineRule="exact"/>
        <w:ind w:left="708"/>
        <w:jc w:val="both"/>
        <w:rPr>
          <w:sz w:val="20"/>
        </w:rPr>
      </w:pPr>
      <w:r w:rsidRPr="003D2135">
        <w:rPr>
          <w:sz w:val="20"/>
        </w:rPr>
        <w:t xml:space="preserve">Tra questi ricordiamo l’Abbazia San Ruffino e la Chiesa di S. Agostino ad Amandola; la Chiesa di San Michele Arcangelo, il Convento di Sant’ Agostino e la Chiesa dei Santi Pietro e Silvestro a Montelparo che ospitano rispettivamente il museo “Antichi Mestieri Ambulanti”, Il Museo di Arte Sacra di Montelparo e “la madonna in trono con bambino”; il santuario della Madonna dell’Ambro nel comune di Montefortino, immerso nello </w:t>
      </w:r>
      <w:r w:rsidRPr="003D2135">
        <w:rPr>
          <w:sz w:val="20"/>
        </w:rPr>
        <w:lastRenderedPageBreak/>
        <w:t xml:space="preserve">scenario naturalistico dei Sibillini, tra i monti Priora e Castel </w:t>
      </w:r>
      <w:proofErr w:type="spellStart"/>
      <w:r w:rsidRPr="003D2135">
        <w:rPr>
          <w:sz w:val="20"/>
        </w:rPr>
        <w:t>Manardo</w:t>
      </w:r>
      <w:proofErr w:type="spellEnd"/>
      <w:r w:rsidRPr="003D2135">
        <w:rPr>
          <w:sz w:val="20"/>
        </w:rPr>
        <w:t>; la Chiesa del Santissimo Sacramento e Rosario e la Chiesa dei Santi Leonardo e Flaviano a Monte Rinaldo</w:t>
      </w:r>
      <w:r w:rsidR="003169A8" w:rsidRPr="003D2135">
        <w:rPr>
          <w:sz w:val="20"/>
        </w:rPr>
        <w:t xml:space="preserve">, sempre nello stesso comune troviamo la Fonte di San Flaviano situata vicino all’ex Chiesa di San Flaviano del XII secolo, oggi Museo civico archeologico del Santuario Ellenistico Romano de “La </w:t>
      </w:r>
      <w:proofErr w:type="spellStart"/>
      <w:r w:rsidR="003169A8" w:rsidRPr="003D2135">
        <w:rPr>
          <w:sz w:val="20"/>
        </w:rPr>
        <w:t>Cuma</w:t>
      </w:r>
      <w:proofErr w:type="spellEnd"/>
      <w:r w:rsidR="003169A8" w:rsidRPr="003D2135">
        <w:rPr>
          <w:sz w:val="20"/>
        </w:rPr>
        <w:t>”; la Chiesa parrocchiale di San Giovanni Battista e la Chiesa del Crocifisso a Montefalcone Appennino.</w:t>
      </w:r>
    </w:p>
    <w:p w:rsidR="00DA12AD" w:rsidRDefault="003169A8" w:rsidP="00EB3971">
      <w:pPr>
        <w:spacing w:after="0" w:line="320" w:lineRule="exact"/>
        <w:ind w:left="708"/>
        <w:jc w:val="both"/>
        <w:rPr>
          <w:sz w:val="20"/>
        </w:rPr>
      </w:pPr>
      <w:r w:rsidRPr="003D2135">
        <w:rPr>
          <w:sz w:val="20"/>
        </w:rPr>
        <w:t xml:space="preserve">Da tenere in considerazione anche </w:t>
      </w:r>
      <w:r w:rsidR="00CD0656" w:rsidRPr="003D2135">
        <w:rPr>
          <w:sz w:val="20"/>
        </w:rPr>
        <w:t xml:space="preserve">gli itinerari religiosi, in particolare quello Francescano della Marca che da </w:t>
      </w:r>
      <w:r w:rsidRPr="003D2135">
        <w:rPr>
          <w:sz w:val="20"/>
        </w:rPr>
        <w:t>Assisi arriva ad Ascoli Piceno, passando per Amandola.</w:t>
      </w:r>
    </w:p>
    <w:p w:rsidR="002E274D" w:rsidRDefault="002E274D" w:rsidP="00472515">
      <w:pPr>
        <w:spacing w:after="0" w:line="320" w:lineRule="exact"/>
        <w:jc w:val="both"/>
        <w:rPr>
          <w:sz w:val="20"/>
        </w:rPr>
      </w:pPr>
    </w:p>
    <w:p w:rsidR="00472515" w:rsidRPr="009962D9" w:rsidRDefault="00472515" w:rsidP="00472515">
      <w:pPr>
        <w:spacing w:after="0" w:line="320" w:lineRule="exact"/>
        <w:jc w:val="both"/>
        <w:rPr>
          <w:u w:val="single"/>
        </w:rPr>
      </w:pPr>
      <w:r w:rsidRPr="009962D9">
        <w:rPr>
          <w:u w:val="single"/>
        </w:rPr>
        <w:t>La qualificazione dei servizi turistici e ricettivi attraverso la partecipazione</w:t>
      </w:r>
    </w:p>
    <w:p w:rsidR="00D748D5" w:rsidRPr="009962D9" w:rsidRDefault="00D748D5" w:rsidP="00472515">
      <w:pPr>
        <w:spacing w:after="0" w:line="320" w:lineRule="exact"/>
        <w:jc w:val="both"/>
      </w:pPr>
      <w:r w:rsidRPr="009962D9">
        <w:t xml:space="preserve">Se da un lato il pubblico investe importanti risorse nella creazione di itinerari che rendono più accessibile ed attrattivi i punti più caratteristici del territorio PIL TERRE ALTE DEL FERMANO, dell’altro ci si aspetta che queste risorse inneschino dei processi di qualificazione ed innovazione dei servizi alberghieri ed extra-alberghieri a favore di determini target di turisti. In coerenza con la strategia del PIL punta alla valorizzazione degli aspetti naturalistici, storici ed </w:t>
      </w:r>
      <w:proofErr w:type="spellStart"/>
      <w:r w:rsidRPr="009962D9">
        <w:t>enograstronici</w:t>
      </w:r>
      <w:proofErr w:type="spellEnd"/>
      <w:r w:rsidRPr="009962D9">
        <w:t xml:space="preserve"> è indispensabile che le imprese esistenti, o quelle che si andranno a creare, concentrino i propri investimenti nella creazione di servizi che migliorino l’esperienza del visitatore su questi territori. </w:t>
      </w:r>
    </w:p>
    <w:p w:rsidR="00D748D5" w:rsidRPr="009962D9" w:rsidRDefault="00D748D5" w:rsidP="00472515">
      <w:pPr>
        <w:spacing w:after="0" w:line="320" w:lineRule="exact"/>
        <w:jc w:val="both"/>
        <w:rPr>
          <w:sz w:val="20"/>
        </w:rPr>
      </w:pPr>
    </w:p>
    <w:p w:rsidR="004F5ED6" w:rsidRPr="009962D9" w:rsidRDefault="00072F6D" w:rsidP="00072F6D">
      <w:pPr>
        <w:jc w:val="both"/>
      </w:pPr>
      <w:r w:rsidRPr="009962D9">
        <w:t>In questo scenario il settore privato va sostenuto con un’azione di sistema che da una parte crea le infrastrutture turistiche in grado di attrarre turisti</w:t>
      </w:r>
      <w:r w:rsidR="00472515" w:rsidRPr="009962D9">
        <w:t xml:space="preserve"> (creazione di itinerari e connessione dei territori)</w:t>
      </w:r>
      <w:r w:rsidRPr="009962D9">
        <w:t xml:space="preserve">, dell’altro sostiene gli investimenti </w:t>
      </w:r>
      <w:r w:rsidR="00472515" w:rsidRPr="009962D9">
        <w:t>per la nascita dei servizi in ambito extralberghiero e per la qualificazione dei servizi esistenti a</w:t>
      </w:r>
      <w:r w:rsidRPr="009962D9">
        <w:t>ttraverso risorse economiche pubbliche</w:t>
      </w:r>
      <w:r w:rsidR="00472515" w:rsidRPr="009962D9">
        <w:t xml:space="preserve"> (bandi)</w:t>
      </w:r>
      <w:r w:rsidRPr="009962D9">
        <w:t xml:space="preserve">. </w:t>
      </w:r>
    </w:p>
    <w:p w:rsidR="00D748D5" w:rsidRDefault="00D748D5" w:rsidP="00072F6D">
      <w:pPr>
        <w:jc w:val="both"/>
        <w:rPr>
          <w:b/>
        </w:rPr>
      </w:pPr>
      <w:r w:rsidRPr="009962D9">
        <w:t>L’obiettivo è quello di attivare un sistema economico, basato sul turismo, in grado di creare occupazione e nuovi posti di lavoro.</w:t>
      </w:r>
      <w:r>
        <w:rPr>
          <w:b/>
        </w:rPr>
        <w:br w:type="page"/>
      </w:r>
    </w:p>
    <w:p w:rsidR="00D748D5" w:rsidRPr="00472515" w:rsidRDefault="00D748D5" w:rsidP="00072F6D">
      <w:pPr>
        <w:jc w:val="both"/>
        <w:rPr>
          <w:b/>
          <w:sz w:val="20"/>
        </w:rPr>
      </w:pPr>
    </w:p>
    <w:p w:rsidR="00A744F6" w:rsidRDefault="00E12D09" w:rsidP="00E576C9">
      <w:pPr>
        <w:pStyle w:val="Titolo2"/>
      </w:pPr>
      <w:bookmarkStart w:id="16" w:name="_Toc31967661"/>
      <w:r>
        <w:t>5</w:t>
      </w:r>
      <w:r w:rsidR="00A744F6">
        <w:t>. PIANO DEGLI INTERVENTI</w:t>
      </w:r>
      <w:bookmarkEnd w:id="16"/>
      <w:r w:rsidR="00A744F6">
        <w:t xml:space="preserve"> </w:t>
      </w:r>
    </w:p>
    <w:p w:rsidR="00F537AE" w:rsidRDefault="00767AD9" w:rsidP="00F537AE">
      <w:pPr>
        <w:jc w:val="both"/>
      </w:pPr>
      <w:r>
        <w:t xml:space="preserve">Gli </w:t>
      </w:r>
      <w:r w:rsidR="00B96AAA">
        <w:t>interventi previsti</w:t>
      </w:r>
      <w:r w:rsidR="00236363">
        <w:t xml:space="preserve"> rispondo puntualmente alla scelta dei fabbisogni e degli obiettivi economici</w:t>
      </w:r>
      <w:r w:rsidR="00EB3971">
        <w:t xml:space="preserve"> e sociali</w:t>
      </w:r>
      <w:r w:rsidR="00236363">
        <w:t xml:space="preserve">. La finalità </w:t>
      </w:r>
      <w:r w:rsidR="00EB3971">
        <w:t xml:space="preserve">primaria </w:t>
      </w:r>
      <w:r w:rsidR="00236363">
        <w:t>è quella di sviluppare un sistema turistico efficiente ed efficacie i</w:t>
      </w:r>
      <w:r w:rsidR="00F537AE">
        <w:t>n grado di generare occupazione e sviluppo economico</w:t>
      </w:r>
      <w:r w:rsidR="00EB3971">
        <w:t xml:space="preserve"> attraverso la creazione di nuova occupazione nell’ambito del turismo sostenibile ed </w:t>
      </w:r>
      <w:proofErr w:type="spellStart"/>
      <w:r w:rsidR="00EB3971">
        <w:t>esperenziale</w:t>
      </w:r>
      <w:proofErr w:type="spellEnd"/>
      <w:r w:rsidR="00F537AE">
        <w:t>. Si distinguono 3 diverse tipologie di interventi.</w:t>
      </w:r>
    </w:p>
    <w:p w:rsidR="0041258A" w:rsidRDefault="00F537AE" w:rsidP="00C87CB1">
      <w:pPr>
        <w:jc w:val="both"/>
      </w:pPr>
      <w:r>
        <w:t xml:space="preserve">La prima relativa alla messa in rete del patrimonio culturale per la creazione di percorsi itinerari in grado di valorizzare l’aspetto paesaggistico montano come unica peculiarità del territorio. </w:t>
      </w:r>
      <w:r w:rsidR="0041258A">
        <w:t xml:space="preserve">Rappresentano l’infrastruttura principale su cui si fonderanno investimenti pubblici e privati. </w:t>
      </w:r>
      <w:r>
        <w:t xml:space="preserve">Tali interventi saranno attuati attraverso la sottomisura </w:t>
      </w:r>
      <w:proofErr w:type="spellStart"/>
      <w:r>
        <w:t>Sottomisura</w:t>
      </w:r>
      <w:proofErr w:type="spellEnd"/>
      <w:r>
        <w:t xml:space="preserve"> 19.2.7.5.a – “Investimenti di fruizione pubblica in infrastrutture ricreative, informazioni turistiche e infrastrutture turistiche su piccola scala”. </w:t>
      </w:r>
      <w:r w:rsidR="00C87CB1">
        <w:t xml:space="preserve"> La seconda fa riferimento alla sottomisura </w:t>
      </w:r>
      <w:proofErr w:type="spellStart"/>
      <w:r w:rsidR="00C87CB1">
        <w:t>Sottomisura</w:t>
      </w:r>
      <w:proofErr w:type="spellEnd"/>
      <w:r w:rsidR="00C87CB1">
        <w:t xml:space="preserve"> 19.2.7.6.a - Investimenti relativi al patrimonio culturale e naturale delle aree rurali” per la </w:t>
      </w:r>
      <w:proofErr w:type="spellStart"/>
      <w:r w:rsidR="00C87CB1">
        <w:t>rifunzionalizzazione</w:t>
      </w:r>
      <w:proofErr w:type="spellEnd"/>
      <w:r w:rsidR="00C87CB1">
        <w:t xml:space="preserve"> di aree di interesse culturale come il sito Archeologico la CUMA, il Castello di Montefalcone Appennino e l’Antico Torrione di Montelparo. </w:t>
      </w:r>
    </w:p>
    <w:p w:rsidR="0041258A" w:rsidRDefault="0041258A" w:rsidP="00C87CB1">
      <w:pPr>
        <w:jc w:val="both"/>
      </w:pPr>
      <w:r w:rsidRPr="009962D9">
        <w:t>Su queste prime due tipologie di intervento si creeranno i presupposti per lo sviluppo di attività economiche in grado di investire nella creazione di servizi per noleggio bike, accompagnamento</w:t>
      </w:r>
      <w:r w:rsidR="009E1BF1" w:rsidRPr="009962D9">
        <w:t xml:space="preserve"> escursionistico</w:t>
      </w:r>
      <w:r w:rsidRPr="009962D9">
        <w:t>, foresteria, gestione museale, qualificazione dei servizi ricettivi in grado di migliorare l’esperienza dei turisti nel territorio.</w:t>
      </w:r>
      <w:r w:rsidR="009E1BF1" w:rsidRPr="009962D9">
        <w:t xml:space="preserve"> Per questo motivo saranno attivati aiuti ai privati per la creazione di impresa, agli investimenti in attività extra-agricole e nei processi di aggregazione per la promo-commercializzazione dei prodotti turistici. Di seguito vengono sintetizzati i diversi progetti e a logica d’intervento di ognuno di essi</w:t>
      </w:r>
      <w:r w:rsidR="00573111" w:rsidRPr="009962D9">
        <w:t>.</w:t>
      </w:r>
    </w:p>
    <w:p w:rsidR="003D6936" w:rsidRDefault="00C87CB1" w:rsidP="003D6936">
      <w:pPr>
        <w:jc w:val="both"/>
      </w:pPr>
      <w:r>
        <w:t xml:space="preserve">Il terzo intervento </w:t>
      </w:r>
      <w:r w:rsidR="009E1BF1">
        <w:t>ha un impatto sul miglioramento dei servizi ai cittadini e prevede</w:t>
      </w:r>
      <w:r>
        <w:t xml:space="preserve"> è la realizzazione di uno spazio multifunzionale per lo svolgimento di attività socio-culturali e manifestazioni di valenza sovralocale a servizio dei 7 comuni del PIL.</w:t>
      </w:r>
      <w:r w:rsidR="003D6936">
        <w:t xml:space="preserve"> </w:t>
      </w:r>
      <w:r w:rsidR="003D6936" w:rsidRPr="009962D9">
        <w:t xml:space="preserve">Tale obiettivo ha lo scopo di aumentare il numero di cittadini che hanno accesso a servizi pubblici nuovi o sensibilmente migliorati. A questo obiettivo è legato l’intervento del Comune di Amandola per la </w:t>
      </w:r>
      <w:proofErr w:type="spellStart"/>
      <w:r w:rsidR="00065C47" w:rsidRPr="009962D9">
        <w:t>la</w:t>
      </w:r>
      <w:proofErr w:type="spellEnd"/>
      <w:r w:rsidR="00065C47" w:rsidRPr="009962D9">
        <w:t xml:space="preserve"> </w:t>
      </w:r>
      <w:proofErr w:type="spellStart"/>
      <w:r w:rsidR="00065C47" w:rsidRPr="009962D9">
        <w:t>rifunzionalizzazione</w:t>
      </w:r>
      <w:proofErr w:type="spellEnd"/>
      <w:r w:rsidR="00065C47" w:rsidRPr="009962D9">
        <w:t xml:space="preserve"> e valorizzazione del Cineteatro Europa con lo scopo di promuovere l’attività sociale, aggregazione giovanile e culturale.</w:t>
      </w:r>
      <w:r w:rsidR="00065C47">
        <w:t xml:space="preserve">  </w:t>
      </w:r>
    </w:p>
    <w:p w:rsidR="002C22D2" w:rsidRDefault="002C22D2" w:rsidP="002C22D2">
      <w:pPr>
        <w:pStyle w:val="Titolo3"/>
      </w:pPr>
    </w:p>
    <w:p w:rsidR="002C22D2" w:rsidRDefault="002C22D2" w:rsidP="002C22D2"/>
    <w:p w:rsidR="002C22D2" w:rsidRDefault="002C22D2" w:rsidP="002C22D2"/>
    <w:p w:rsidR="002C22D2" w:rsidRDefault="002C22D2" w:rsidP="002C22D2"/>
    <w:p w:rsidR="002C22D2" w:rsidRDefault="002C22D2" w:rsidP="002C22D2"/>
    <w:p w:rsidR="002C22D2" w:rsidRDefault="002C22D2" w:rsidP="002C22D2"/>
    <w:p w:rsidR="002C22D2" w:rsidRDefault="002C22D2" w:rsidP="002C22D2"/>
    <w:p w:rsidR="002C22D2" w:rsidRDefault="002C22D2" w:rsidP="002C22D2"/>
    <w:p w:rsidR="002C22D2" w:rsidRDefault="002C22D2" w:rsidP="002C22D2"/>
    <w:p w:rsidR="002C22D2" w:rsidRDefault="002C22D2" w:rsidP="002C22D2"/>
    <w:p w:rsidR="002C22D2" w:rsidRDefault="002C22D2" w:rsidP="002C22D2"/>
    <w:p w:rsidR="002C22D2" w:rsidRDefault="002C22D2" w:rsidP="002C22D2">
      <w:r>
        <w:br w:type="page"/>
      </w:r>
    </w:p>
    <w:p w:rsidR="002C22D2" w:rsidRDefault="002C22D2" w:rsidP="002C22D2">
      <w:pPr>
        <w:jc w:val="both"/>
      </w:pPr>
      <w:r>
        <w:lastRenderedPageBreak/>
        <w:t>PIANO DEGLI INTERVENTI</w:t>
      </w:r>
    </w:p>
    <w:tbl>
      <w:tblPr>
        <w:tblW w:w="4983" w:type="pct"/>
        <w:tblInd w:w="182" w:type="dxa"/>
        <w:tblCellMar>
          <w:left w:w="70" w:type="dxa"/>
          <w:right w:w="70" w:type="dxa"/>
        </w:tblCellMar>
        <w:tblLook w:val="04A0" w:firstRow="1" w:lastRow="0" w:firstColumn="1" w:lastColumn="0" w:noHBand="0" w:noVBand="1"/>
      </w:tblPr>
      <w:tblGrid>
        <w:gridCol w:w="1687"/>
        <w:gridCol w:w="1408"/>
        <w:gridCol w:w="710"/>
        <w:gridCol w:w="1318"/>
        <w:gridCol w:w="4467"/>
      </w:tblGrid>
      <w:tr w:rsidR="002C22D2" w:rsidRPr="009962D9" w:rsidTr="00CD24C9">
        <w:trPr>
          <w:trHeight w:val="211"/>
        </w:trPr>
        <w:tc>
          <w:tcPr>
            <w:tcW w:w="880" w:type="pct"/>
            <w:tcBorders>
              <w:top w:val="single" w:sz="4" w:space="0" w:color="auto"/>
              <w:left w:val="single" w:sz="4" w:space="0" w:color="auto"/>
              <w:bottom w:val="single" w:sz="4" w:space="0" w:color="auto"/>
              <w:right w:val="single" w:sz="4" w:space="0" w:color="auto"/>
            </w:tcBorders>
            <w:shd w:val="clear" w:color="000000" w:fill="D6DCE4"/>
            <w:vAlign w:val="center"/>
            <w:hideMark/>
          </w:tcPr>
          <w:p w:rsidR="002C22D2" w:rsidRPr="009962D9" w:rsidRDefault="002C22D2" w:rsidP="00D2571B">
            <w:pPr>
              <w:spacing w:after="0" w:line="240" w:lineRule="auto"/>
              <w:jc w:val="center"/>
              <w:rPr>
                <w:rFonts w:ascii="Calibri" w:eastAsia="Times New Roman" w:hAnsi="Calibri" w:cs="Calibri"/>
                <w:b/>
                <w:bCs/>
                <w:i/>
                <w:iCs/>
                <w:color w:val="000000"/>
                <w:sz w:val="14"/>
                <w:szCs w:val="14"/>
                <w:lang w:eastAsia="it-IT"/>
              </w:rPr>
            </w:pPr>
            <w:r>
              <w:rPr>
                <w:rFonts w:ascii="Arial" w:hAnsi="Arial" w:cs="Arial"/>
                <w:sz w:val="20"/>
                <w:szCs w:val="20"/>
              </w:rPr>
              <w:br w:type="page"/>
            </w:r>
            <w:r w:rsidRPr="009962D9">
              <w:rPr>
                <w:rFonts w:ascii="Calibri" w:eastAsia="Times New Roman" w:hAnsi="Calibri" w:cs="Calibri"/>
                <w:b/>
                <w:bCs/>
                <w:i/>
                <w:iCs/>
                <w:color w:val="000000"/>
                <w:sz w:val="14"/>
                <w:szCs w:val="14"/>
                <w:lang w:eastAsia="it-IT"/>
              </w:rPr>
              <w:t xml:space="preserve">Obiettivo </w:t>
            </w:r>
          </w:p>
        </w:tc>
        <w:tc>
          <w:tcPr>
            <w:tcW w:w="734" w:type="pct"/>
            <w:tcBorders>
              <w:top w:val="single" w:sz="4" w:space="0" w:color="auto"/>
              <w:left w:val="nil"/>
              <w:bottom w:val="single" w:sz="4" w:space="0" w:color="auto"/>
              <w:right w:val="single" w:sz="4" w:space="0" w:color="auto"/>
            </w:tcBorders>
            <w:shd w:val="clear" w:color="000000" w:fill="D6DCE4"/>
            <w:vAlign w:val="center"/>
            <w:hideMark/>
          </w:tcPr>
          <w:p w:rsidR="002C22D2" w:rsidRPr="009962D9" w:rsidRDefault="002C22D2" w:rsidP="00D2571B">
            <w:pPr>
              <w:spacing w:after="0" w:line="240" w:lineRule="auto"/>
              <w:rPr>
                <w:rFonts w:ascii="Calibri" w:eastAsia="Times New Roman" w:hAnsi="Calibri" w:cs="Calibri"/>
                <w:b/>
                <w:bCs/>
                <w:i/>
                <w:iCs/>
                <w:color w:val="000000"/>
                <w:sz w:val="14"/>
                <w:szCs w:val="14"/>
                <w:lang w:eastAsia="it-IT"/>
              </w:rPr>
            </w:pPr>
            <w:r w:rsidRPr="009962D9">
              <w:rPr>
                <w:rFonts w:ascii="Calibri" w:eastAsia="Times New Roman" w:hAnsi="Calibri" w:cs="Calibri"/>
                <w:b/>
                <w:bCs/>
                <w:i/>
                <w:iCs/>
                <w:color w:val="000000"/>
                <w:sz w:val="14"/>
                <w:szCs w:val="14"/>
                <w:lang w:eastAsia="it-IT"/>
              </w:rPr>
              <w:t>Obiettivo Specifico</w:t>
            </w:r>
          </w:p>
        </w:tc>
        <w:tc>
          <w:tcPr>
            <w:tcW w:w="370" w:type="pct"/>
            <w:tcBorders>
              <w:top w:val="single" w:sz="4" w:space="0" w:color="auto"/>
              <w:left w:val="nil"/>
              <w:bottom w:val="single" w:sz="4" w:space="0" w:color="auto"/>
              <w:right w:val="single" w:sz="4" w:space="0" w:color="auto"/>
            </w:tcBorders>
            <w:shd w:val="clear" w:color="000000" w:fill="D6DCE4"/>
            <w:vAlign w:val="center"/>
            <w:hideMark/>
          </w:tcPr>
          <w:p w:rsidR="002C22D2" w:rsidRPr="009962D9" w:rsidRDefault="002C22D2" w:rsidP="00D2571B">
            <w:pPr>
              <w:spacing w:after="0" w:line="240" w:lineRule="auto"/>
              <w:jc w:val="center"/>
              <w:rPr>
                <w:rFonts w:ascii="Calibri" w:eastAsia="Times New Roman" w:hAnsi="Calibri" w:cs="Calibri"/>
                <w:b/>
                <w:bCs/>
                <w:i/>
                <w:iCs/>
                <w:color w:val="000000"/>
                <w:sz w:val="14"/>
                <w:szCs w:val="14"/>
                <w:lang w:eastAsia="it-IT"/>
              </w:rPr>
            </w:pPr>
            <w:r w:rsidRPr="009962D9">
              <w:rPr>
                <w:rFonts w:ascii="Calibri" w:eastAsia="Times New Roman" w:hAnsi="Calibri" w:cs="Calibri"/>
                <w:b/>
                <w:bCs/>
                <w:i/>
                <w:iCs/>
                <w:color w:val="000000"/>
                <w:sz w:val="14"/>
                <w:szCs w:val="14"/>
                <w:lang w:eastAsia="it-IT"/>
              </w:rPr>
              <w:t>Misura GAL</w:t>
            </w:r>
          </w:p>
        </w:tc>
        <w:tc>
          <w:tcPr>
            <w:tcW w:w="687" w:type="pct"/>
            <w:tcBorders>
              <w:top w:val="single" w:sz="4" w:space="0" w:color="auto"/>
              <w:left w:val="nil"/>
              <w:bottom w:val="single" w:sz="4" w:space="0" w:color="auto"/>
              <w:right w:val="single" w:sz="4" w:space="0" w:color="auto"/>
            </w:tcBorders>
            <w:shd w:val="clear" w:color="000000" w:fill="D6DCE4"/>
            <w:vAlign w:val="center"/>
            <w:hideMark/>
          </w:tcPr>
          <w:p w:rsidR="002C22D2" w:rsidRPr="009962D9" w:rsidRDefault="002C22D2" w:rsidP="00D2571B">
            <w:pPr>
              <w:spacing w:after="0" w:line="240" w:lineRule="auto"/>
              <w:jc w:val="center"/>
              <w:rPr>
                <w:rFonts w:ascii="Calibri" w:eastAsia="Times New Roman" w:hAnsi="Calibri" w:cs="Calibri"/>
                <w:b/>
                <w:bCs/>
                <w:i/>
                <w:iCs/>
                <w:color w:val="000000"/>
                <w:sz w:val="14"/>
                <w:szCs w:val="14"/>
                <w:lang w:eastAsia="it-IT"/>
              </w:rPr>
            </w:pPr>
            <w:r w:rsidRPr="009962D9">
              <w:rPr>
                <w:rFonts w:ascii="Calibri" w:eastAsia="Times New Roman" w:hAnsi="Calibri" w:cs="Calibri"/>
                <w:b/>
                <w:bCs/>
                <w:i/>
                <w:iCs/>
                <w:color w:val="000000"/>
                <w:sz w:val="14"/>
                <w:szCs w:val="14"/>
                <w:lang w:eastAsia="it-IT"/>
              </w:rPr>
              <w:t>Soggetto Attuatore</w:t>
            </w:r>
          </w:p>
        </w:tc>
        <w:tc>
          <w:tcPr>
            <w:tcW w:w="2329" w:type="pct"/>
            <w:tcBorders>
              <w:top w:val="single" w:sz="4" w:space="0" w:color="auto"/>
              <w:left w:val="nil"/>
              <w:bottom w:val="single" w:sz="4" w:space="0" w:color="auto"/>
              <w:right w:val="single" w:sz="4" w:space="0" w:color="auto"/>
            </w:tcBorders>
            <w:shd w:val="clear" w:color="000000" w:fill="D6DCE4"/>
            <w:vAlign w:val="center"/>
            <w:hideMark/>
          </w:tcPr>
          <w:p w:rsidR="002C22D2" w:rsidRPr="009962D9" w:rsidRDefault="002C22D2" w:rsidP="00D2571B">
            <w:pPr>
              <w:spacing w:after="0" w:line="240" w:lineRule="auto"/>
              <w:rPr>
                <w:rFonts w:ascii="Calibri" w:eastAsia="Times New Roman" w:hAnsi="Calibri" w:cs="Calibri"/>
                <w:b/>
                <w:bCs/>
                <w:i/>
                <w:iCs/>
                <w:color w:val="000000"/>
                <w:sz w:val="14"/>
                <w:szCs w:val="14"/>
                <w:lang w:eastAsia="it-IT"/>
              </w:rPr>
            </w:pPr>
            <w:r w:rsidRPr="009962D9">
              <w:rPr>
                <w:rFonts w:ascii="Calibri" w:eastAsia="Times New Roman" w:hAnsi="Calibri" w:cs="Calibri"/>
                <w:b/>
                <w:bCs/>
                <w:i/>
                <w:iCs/>
                <w:color w:val="000000"/>
                <w:sz w:val="14"/>
                <w:szCs w:val="14"/>
                <w:lang w:eastAsia="it-IT"/>
              </w:rPr>
              <w:t xml:space="preserve">Intervento </w:t>
            </w:r>
          </w:p>
        </w:tc>
      </w:tr>
      <w:tr w:rsidR="002C22D2" w:rsidRPr="009962D9" w:rsidTr="00CD24C9">
        <w:trPr>
          <w:trHeight w:val="366"/>
        </w:trPr>
        <w:tc>
          <w:tcPr>
            <w:tcW w:w="880" w:type="pct"/>
            <w:vMerge w:val="restart"/>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 xml:space="preserve">Obiettivo Economico: aumento dell'occupazione nell'ambito del turismo sostenibile basato sulla valorizzazione del territorio e dei suoi </w:t>
            </w:r>
            <w:proofErr w:type="spellStart"/>
            <w:r w:rsidRPr="009962D9">
              <w:rPr>
                <w:rFonts w:ascii="Calibri" w:eastAsia="Times New Roman" w:hAnsi="Calibri" w:cs="Calibri"/>
                <w:color w:val="000000"/>
                <w:sz w:val="14"/>
                <w:szCs w:val="14"/>
                <w:lang w:eastAsia="it-IT"/>
              </w:rPr>
              <w:t>tematismi</w:t>
            </w:r>
            <w:proofErr w:type="spellEnd"/>
            <w:r w:rsidRPr="009962D9">
              <w:rPr>
                <w:rFonts w:ascii="Calibri" w:eastAsia="Times New Roman" w:hAnsi="Calibri" w:cs="Calibri"/>
                <w:color w:val="000000"/>
                <w:sz w:val="14"/>
                <w:szCs w:val="14"/>
                <w:lang w:eastAsia="it-IT"/>
              </w:rPr>
              <w:t xml:space="preserve"> ambientali, culturali, paesaggistici</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OE.1 Organizzazione di percorsi di rete ed integrazione dei poli culturali e museali attraverso itinerari outdoor e isole digitali con segnaletica intelligente integrabile con i network esistenti</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19.2.7.5</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Amandola</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roofErr w:type="spellStart"/>
            <w:r w:rsidRPr="009962D9">
              <w:rPr>
                <w:rFonts w:ascii="Calibri" w:eastAsia="Times New Roman" w:hAnsi="Calibri" w:cs="Calibri"/>
                <w:color w:val="000000"/>
                <w:sz w:val="14"/>
                <w:szCs w:val="14"/>
                <w:lang w:eastAsia="it-IT"/>
              </w:rPr>
              <w:t>Hub</w:t>
            </w:r>
            <w:proofErr w:type="spellEnd"/>
            <w:r w:rsidRPr="009962D9">
              <w:rPr>
                <w:rFonts w:ascii="Calibri" w:eastAsia="Times New Roman" w:hAnsi="Calibri" w:cs="Calibri"/>
                <w:color w:val="000000"/>
                <w:sz w:val="14"/>
                <w:szCs w:val="14"/>
                <w:lang w:eastAsia="it-IT"/>
              </w:rPr>
              <w:t xml:space="preserve"> centrale del sistema turistico di rete. Totem intelligenti per la valorizzazione degli itinerari di rete del PIL ed acquisto di audioguide </w:t>
            </w:r>
          </w:p>
        </w:tc>
      </w:tr>
      <w:tr w:rsidR="002C22D2" w:rsidRPr="009962D9" w:rsidTr="00CD24C9">
        <w:trPr>
          <w:trHeight w:val="478"/>
        </w:trPr>
        <w:tc>
          <w:tcPr>
            <w:tcW w:w="880"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19.2.7.5</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Montefortino</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Infrastrutture turistiche su piccola scala attraverso la realizzazione di un'area di sosta AREA AMBRO a servizio agli escursionisti.</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 xml:space="preserve">Riqualificazione Area </w:t>
            </w:r>
            <w:proofErr w:type="spellStart"/>
            <w:r w:rsidRPr="009962D9">
              <w:rPr>
                <w:rFonts w:ascii="Calibri" w:eastAsia="Times New Roman" w:hAnsi="Calibri" w:cs="Calibri"/>
                <w:color w:val="000000"/>
                <w:sz w:val="14"/>
                <w:szCs w:val="14"/>
                <w:lang w:eastAsia="it-IT"/>
              </w:rPr>
              <w:t>Montazzolino</w:t>
            </w:r>
            <w:proofErr w:type="spellEnd"/>
            <w:r w:rsidRPr="009962D9">
              <w:rPr>
                <w:rFonts w:ascii="Calibri" w:eastAsia="Times New Roman" w:hAnsi="Calibri" w:cs="Calibri"/>
                <w:color w:val="000000"/>
                <w:sz w:val="14"/>
                <w:szCs w:val="14"/>
                <w:lang w:eastAsia="it-IT"/>
              </w:rPr>
              <w:t xml:space="preserve"> attraverso la realizzazione di aree per arrampicata.</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Installazione di totem intelligenti per la valorizzazione degli itinerari di rete del PIL.</w:t>
            </w:r>
          </w:p>
        </w:tc>
      </w:tr>
      <w:tr w:rsidR="002C22D2" w:rsidRPr="009962D9" w:rsidTr="00CD24C9">
        <w:trPr>
          <w:trHeight w:val="437"/>
        </w:trPr>
        <w:tc>
          <w:tcPr>
            <w:tcW w:w="880"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19.2.7.5</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Smerillo</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Realizzazione area di sosta antistante la piazzetta di accesso alla chiesa di San Nicola ed arrivo del percorso turistico sentiero "Castellano”.</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Intervento di riqualificazione su locali comunali del Polo Museale e CEA Bosco di Smerillo.</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Installazione di totem intelligenti per la valorizzazione degli itinerari di rete del PIL.</w:t>
            </w:r>
          </w:p>
        </w:tc>
      </w:tr>
      <w:tr w:rsidR="002C22D2" w:rsidRPr="009962D9" w:rsidTr="00CD24C9">
        <w:trPr>
          <w:trHeight w:val="322"/>
        </w:trPr>
        <w:tc>
          <w:tcPr>
            <w:tcW w:w="880"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19.2.7.5</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S. Vittoria in M.</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Adeguamento funzionale dell’attuale percorso turistico atto a favorire l’accessibilità e la fruizione alla Chiesa della Risurrezione e Cappellone Farfense e relativo punto panoramico.</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Installazione di totem intelligenti per la valorizzazione degli itinerari di rete del PIL.</w:t>
            </w:r>
          </w:p>
        </w:tc>
      </w:tr>
      <w:tr w:rsidR="002C22D2" w:rsidRPr="009962D9" w:rsidTr="00CD24C9">
        <w:trPr>
          <w:trHeight w:val="322"/>
        </w:trPr>
        <w:tc>
          <w:tcPr>
            <w:tcW w:w="880" w:type="pct"/>
            <w:vMerge/>
            <w:tcBorders>
              <w:top w:val="single" w:sz="4" w:space="0" w:color="auto"/>
              <w:left w:val="single" w:sz="4" w:space="0" w:color="auto"/>
              <w:bottom w:val="single" w:sz="4" w:space="0" w:color="auto"/>
              <w:right w:val="single" w:sz="4" w:space="0" w:color="auto"/>
            </w:tcBorders>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single" w:sz="4" w:space="0" w:color="auto"/>
              <w:bottom w:val="single" w:sz="4" w:space="0" w:color="auto"/>
              <w:right w:val="single" w:sz="4" w:space="0" w:color="auto"/>
            </w:tcBorders>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19.2.7.5</w:t>
            </w:r>
          </w:p>
        </w:tc>
        <w:tc>
          <w:tcPr>
            <w:tcW w:w="687" w:type="pct"/>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Montelparo</w:t>
            </w:r>
          </w:p>
        </w:tc>
        <w:tc>
          <w:tcPr>
            <w:tcW w:w="2329" w:type="pct"/>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Riqualificazione del percorso di accesso all’ Antico Torrione al centro storico.</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Installazione di totem intelligenti per la valorizzazione degli itinerari di rete del PIL.</w:t>
            </w:r>
          </w:p>
        </w:tc>
      </w:tr>
      <w:tr w:rsidR="002C22D2" w:rsidRPr="009962D9" w:rsidTr="00CD24C9">
        <w:trPr>
          <w:trHeight w:val="283"/>
        </w:trPr>
        <w:tc>
          <w:tcPr>
            <w:tcW w:w="880"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19.2.7.6</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Montelparo</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24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Recupero funzionale Antico Torrione e spazi di accesso connessi.</w:t>
            </w:r>
          </w:p>
        </w:tc>
      </w:tr>
      <w:tr w:rsidR="002C22D2" w:rsidRPr="009962D9" w:rsidTr="00CD24C9">
        <w:trPr>
          <w:trHeight w:val="372"/>
        </w:trPr>
        <w:tc>
          <w:tcPr>
            <w:tcW w:w="880"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19.2.7.6</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Monte Rinaldo</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 xml:space="preserve">Valorizzazione dell’area archeologica “La </w:t>
            </w:r>
            <w:proofErr w:type="spellStart"/>
            <w:r w:rsidRPr="009962D9">
              <w:rPr>
                <w:rFonts w:ascii="Calibri" w:eastAsia="Times New Roman" w:hAnsi="Calibri" w:cs="Calibri"/>
                <w:color w:val="000000"/>
                <w:sz w:val="14"/>
                <w:szCs w:val="14"/>
                <w:lang w:eastAsia="it-IT"/>
              </w:rPr>
              <w:t>Cuma</w:t>
            </w:r>
            <w:proofErr w:type="spellEnd"/>
            <w:r w:rsidRPr="009962D9">
              <w:rPr>
                <w:rFonts w:ascii="Calibri" w:eastAsia="Times New Roman" w:hAnsi="Calibri" w:cs="Calibri"/>
                <w:color w:val="000000"/>
                <w:sz w:val="14"/>
                <w:szCs w:val="14"/>
                <w:lang w:eastAsia="it-IT"/>
              </w:rPr>
              <w:t>” per la creazione di spazi laboratoriali per l'accoglienza di gruppi e lo svolgimento di attività didattica.</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Installazione di totem intelligenti integrato con gli itinerari di rete del PIL.</w:t>
            </w:r>
          </w:p>
        </w:tc>
      </w:tr>
      <w:tr w:rsidR="002C22D2" w:rsidRPr="009962D9" w:rsidTr="00CD24C9">
        <w:trPr>
          <w:trHeight w:val="402"/>
        </w:trPr>
        <w:tc>
          <w:tcPr>
            <w:tcW w:w="880"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19.2.7.6</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Montefalcone</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 xml:space="preserve">Intervento di riqualificazione Castello di </w:t>
            </w:r>
            <w:proofErr w:type="spellStart"/>
            <w:r w:rsidRPr="009962D9">
              <w:rPr>
                <w:rFonts w:ascii="Calibri" w:eastAsia="Times New Roman" w:hAnsi="Calibri" w:cs="Calibri"/>
                <w:color w:val="000000"/>
                <w:sz w:val="14"/>
                <w:szCs w:val="14"/>
                <w:lang w:eastAsia="it-IT"/>
              </w:rPr>
              <w:t>Montefacolne</w:t>
            </w:r>
            <w:proofErr w:type="spellEnd"/>
            <w:r w:rsidRPr="009962D9">
              <w:rPr>
                <w:rFonts w:ascii="Calibri" w:eastAsia="Times New Roman" w:hAnsi="Calibri" w:cs="Calibri"/>
                <w:color w:val="000000"/>
                <w:sz w:val="14"/>
                <w:szCs w:val="14"/>
                <w:lang w:eastAsia="it-IT"/>
              </w:rPr>
              <w:t xml:space="preserve"> Appenino".</w:t>
            </w:r>
          </w:p>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Installazione di totem intelligenti integrato con gli itinerari di rete del PIL.</w:t>
            </w:r>
          </w:p>
        </w:tc>
      </w:tr>
      <w:tr w:rsidR="002C22D2" w:rsidRPr="009962D9" w:rsidTr="00CD24C9">
        <w:trPr>
          <w:trHeight w:val="330"/>
        </w:trPr>
        <w:tc>
          <w:tcPr>
            <w:tcW w:w="880" w:type="pct"/>
            <w:vMerge/>
            <w:tcBorders>
              <w:top w:val="single" w:sz="4" w:space="0" w:color="auto"/>
              <w:left w:val="single" w:sz="4" w:space="0" w:color="auto"/>
              <w:bottom w:val="single" w:sz="4" w:space="0" w:color="auto"/>
              <w:right w:val="single" w:sz="4" w:space="0" w:color="auto"/>
            </w:tcBorders>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val="restart"/>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OE.2 Potenziare la fruibilità del territorio attraverso servizi turistici avanzati</w:t>
            </w:r>
          </w:p>
        </w:tc>
        <w:tc>
          <w:tcPr>
            <w:tcW w:w="370" w:type="pct"/>
            <w:vMerge w:val="restart"/>
            <w:tcBorders>
              <w:top w:val="single" w:sz="4" w:space="0" w:color="auto"/>
              <w:left w:val="nil"/>
              <w:bottom w:val="single" w:sz="4" w:space="0" w:color="auto"/>
              <w:right w:val="single" w:sz="4" w:space="0" w:color="auto"/>
            </w:tcBorders>
            <w:shd w:val="clear" w:color="auto" w:fill="auto"/>
            <w:noWrap/>
            <w:vAlign w:val="center"/>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19.2.6.2.a</w:t>
            </w:r>
          </w:p>
        </w:tc>
        <w:tc>
          <w:tcPr>
            <w:tcW w:w="687" w:type="pct"/>
            <w:vMerge w:val="restart"/>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Imprese - Aiuti all’avviamento di attività imprenditoriali per attività extra-agricole</w:t>
            </w:r>
          </w:p>
        </w:tc>
        <w:tc>
          <w:tcPr>
            <w:tcW w:w="2329" w:type="pct"/>
            <w:tcBorders>
              <w:top w:val="single" w:sz="4" w:space="0" w:color="auto"/>
              <w:left w:val="nil"/>
              <w:bottom w:val="single" w:sz="4" w:space="0" w:color="auto"/>
              <w:right w:val="single" w:sz="4" w:space="0" w:color="auto"/>
            </w:tcBorders>
            <w:shd w:val="clear" w:color="auto" w:fill="auto"/>
            <w:vAlign w:val="bottom"/>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Creazione di imprese per servizi di noleggio bike e turismo esperienziale</w:t>
            </w:r>
          </w:p>
        </w:tc>
      </w:tr>
      <w:tr w:rsidR="002C22D2" w:rsidRPr="009962D9" w:rsidTr="00CD24C9">
        <w:trPr>
          <w:trHeight w:val="330"/>
        </w:trPr>
        <w:tc>
          <w:tcPr>
            <w:tcW w:w="880" w:type="pct"/>
            <w:vMerge/>
            <w:tcBorders>
              <w:top w:val="single" w:sz="4" w:space="0" w:color="auto"/>
              <w:left w:val="single" w:sz="4" w:space="0" w:color="auto"/>
              <w:bottom w:val="single" w:sz="4" w:space="0" w:color="auto"/>
              <w:right w:val="single" w:sz="4" w:space="0" w:color="auto"/>
            </w:tcBorders>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vMerge/>
            <w:tcBorders>
              <w:top w:val="single" w:sz="4" w:space="0" w:color="auto"/>
              <w:left w:val="nil"/>
              <w:bottom w:val="single" w:sz="4" w:space="0" w:color="auto"/>
              <w:right w:val="single" w:sz="4" w:space="0" w:color="auto"/>
            </w:tcBorders>
            <w:shd w:val="clear" w:color="auto" w:fill="auto"/>
            <w:noWrap/>
            <w:vAlign w:val="center"/>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p>
        </w:tc>
        <w:tc>
          <w:tcPr>
            <w:tcW w:w="687" w:type="pct"/>
            <w:vMerge/>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2329" w:type="pct"/>
            <w:tcBorders>
              <w:top w:val="single" w:sz="4" w:space="0" w:color="auto"/>
              <w:left w:val="nil"/>
              <w:bottom w:val="single" w:sz="4" w:space="0" w:color="auto"/>
              <w:right w:val="single" w:sz="4" w:space="0" w:color="auto"/>
            </w:tcBorders>
            <w:shd w:val="clear" w:color="auto" w:fill="auto"/>
            <w:vAlign w:val="bottom"/>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 xml:space="preserve">Creazione di imprese nel settore delle ricettività avanzata (albergo diffuso, ricettività combinata con le tradizioni del territorio, attività di </w:t>
            </w:r>
            <w:proofErr w:type="spellStart"/>
            <w:r w:rsidRPr="009962D9">
              <w:rPr>
                <w:rFonts w:ascii="Calibri" w:eastAsia="Times New Roman" w:hAnsi="Calibri" w:cs="Calibri"/>
                <w:color w:val="000000"/>
                <w:sz w:val="14"/>
                <w:szCs w:val="14"/>
                <w:lang w:eastAsia="it-IT"/>
              </w:rPr>
              <w:t>incoming</w:t>
            </w:r>
            <w:proofErr w:type="spellEnd"/>
            <w:r w:rsidRPr="009962D9">
              <w:rPr>
                <w:rFonts w:ascii="Calibri" w:eastAsia="Times New Roman" w:hAnsi="Calibri" w:cs="Calibri"/>
                <w:color w:val="000000"/>
                <w:sz w:val="14"/>
                <w:szCs w:val="14"/>
                <w:lang w:eastAsia="it-IT"/>
              </w:rPr>
              <w:t xml:space="preserve">, campus estivi, </w:t>
            </w:r>
            <w:proofErr w:type="gramStart"/>
            <w:r w:rsidRPr="009962D9">
              <w:rPr>
                <w:rFonts w:ascii="Calibri" w:eastAsia="Times New Roman" w:hAnsi="Calibri" w:cs="Calibri"/>
                <w:color w:val="000000"/>
                <w:sz w:val="14"/>
                <w:szCs w:val="14"/>
                <w:lang w:eastAsia="it-IT"/>
              </w:rPr>
              <w:t>etc. )</w:t>
            </w:r>
            <w:proofErr w:type="gramEnd"/>
          </w:p>
        </w:tc>
      </w:tr>
      <w:tr w:rsidR="002C22D2" w:rsidRPr="009962D9" w:rsidTr="00CD24C9">
        <w:trPr>
          <w:trHeight w:val="330"/>
        </w:trPr>
        <w:tc>
          <w:tcPr>
            <w:tcW w:w="880" w:type="pct"/>
            <w:vMerge/>
            <w:tcBorders>
              <w:top w:val="single" w:sz="4" w:space="0" w:color="auto"/>
              <w:left w:val="single" w:sz="4" w:space="0" w:color="auto"/>
              <w:bottom w:val="single" w:sz="4" w:space="0" w:color="auto"/>
              <w:right w:val="single" w:sz="4" w:space="0" w:color="auto"/>
            </w:tcBorders>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vMerge/>
            <w:tcBorders>
              <w:top w:val="single" w:sz="4" w:space="0" w:color="auto"/>
              <w:left w:val="nil"/>
              <w:bottom w:val="single" w:sz="4" w:space="0" w:color="auto"/>
              <w:right w:val="single" w:sz="4" w:space="0" w:color="auto"/>
            </w:tcBorders>
            <w:shd w:val="clear" w:color="auto" w:fill="auto"/>
            <w:noWrap/>
            <w:vAlign w:val="center"/>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p>
        </w:tc>
        <w:tc>
          <w:tcPr>
            <w:tcW w:w="687" w:type="pct"/>
            <w:vMerge/>
            <w:tcBorders>
              <w:top w:val="single" w:sz="4" w:space="0" w:color="auto"/>
              <w:left w:val="nil"/>
              <w:bottom w:val="single" w:sz="4" w:space="0" w:color="auto"/>
              <w:right w:val="single" w:sz="4" w:space="0" w:color="auto"/>
            </w:tcBorders>
            <w:shd w:val="clear" w:color="auto" w:fill="auto"/>
            <w:vAlign w:val="center"/>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2329" w:type="pct"/>
            <w:tcBorders>
              <w:top w:val="single" w:sz="4" w:space="0" w:color="auto"/>
              <w:left w:val="nil"/>
              <w:bottom w:val="single" w:sz="4" w:space="0" w:color="auto"/>
              <w:right w:val="single" w:sz="4" w:space="0" w:color="auto"/>
            </w:tcBorders>
            <w:shd w:val="clear" w:color="auto" w:fill="auto"/>
            <w:vAlign w:val="bottom"/>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Creazione di imprese per servizi connessi alla organizzazione di eventi e commercializzazione dei prodotti del territorio</w:t>
            </w:r>
          </w:p>
        </w:tc>
      </w:tr>
      <w:tr w:rsidR="00CD24C9" w:rsidRPr="009962D9" w:rsidTr="00CD24C9">
        <w:trPr>
          <w:trHeight w:val="469"/>
        </w:trPr>
        <w:tc>
          <w:tcPr>
            <w:tcW w:w="880" w:type="pct"/>
            <w:vMerge/>
            <w:tcBorders>
              <w:top w:val="single" w:sz="4" w:space="0" w:color="auto"/>
              <w:left w:val="single" w:sz="4" w:space="0" w:color="auto"/>
              <w:bottom w:val="single" w:sz="4" w:space="0" w:color="auto"/>
              <w:right w:val="single" w:sz="4" w:space="0" w:color="auto"/>
            </w:tcBorders>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p>
        </w:tc>
        <w:tc>
          <w:tcPr>
            <w:tcW w:w="734" w:type="pct"/>
            <w:vMerge w:val="restart"/>
            <w:tcBorders>
              <w:top w:val="single" w:sz="4" w:space="0" w:color="auto"/>
              <w:left w:val="nil"/>
              <w:bottom w:val="single" w:sz="4" w:space="0" w:color="auto"/>
              <w:right w:val="single" w:sz="4" w:space="0" w:color="auto"/>
            </w:tcBorders>
            <w:shd w:val="clear" w:color="auto" w:fill="auto"/>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OE.3 Qualificare l’offerta ricettiva attraverso gli investimenti delle imprese nel settore turistico ricettivo in forma singola o aggregata</w:t>
            </w:r>
          </w:p>
        </w:tc>
        <w:tc>
          <w:tcPr>
            <w:tcW w:w="370" w:type="pct"/>
            <w:vMerge w:val="restart"/>
            <w:tcBorders>
              <w:top w:val="single" w:sz="4" w:space="0" w:color="auto"/>
              <w:left w:val="nil"/>
              <w:bottom w:val="single" w:sz="4" w:space="0" w:color="auto"/>
              <w:right w:val="single" w:sz="4" w:space="0" w:color="auto"/>
            </w:tcBorders>
            <w:shd w:val="clear" w:color="auto" w:fill="auto"/>
            <w:noWrap/>
            <w:vAlign w:val="center"/>
          </w:tcPr>
          <w:p w:rsidR="00CD24C9" w:rsidRPr="009962D9" w:rsidRDefault="00CD24C9"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19.2.6.4.b</w:t>
            </w:r>
          </w:p>
        </w:tc>
        <w:tc>
          <w:tcPr>
            <w:tcW w:w="687" w:type="pct"/>
            <w:vMerge w:val="restart"/>
            <w:tcBorders>
              <w:top w:val="single" w:sz="4" w:space="0" w:color="auto"/>
              <w:left w:val="nil"/>
              <w:bottom w:val="single" w:sz="4" w:space="0" w:color="auto"/>
              <w:right w:val="single" w:sz="4" w:space="0" w:color="auto"/>
            </w:tcBorders>
            <w:shd w:val="clear" w:color="auto" w:fill="auto"/>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Imprese - Investimenti strutturali nelle PMI per lo sviluppo di attività non agricole</w:t>
            </w:r>
          </w:p>
        </w:tc>
        <w:tc>
          <w:tcPr>
            <w:tcW w:w="2329" w:type="pct"/>
            <w:tcBorders>
              <w:top w:val="single" w:sz="4" w:space="0" w:color="auto"/>
              <w:left w:val="nil"/>
              <w:bottom w:val="single" w:sz="4" w:space="0" w:color="auto"/>
              <w:right w:val="single" w:sz="4" w:space="0" w:color="auto"/>
            </w:tcBorders>
            <w:shd w:val="clear" w:color="auto" w:fill="auto"/>
            <w:vAlign w:val="bottom"/>
          </w:tcPr>
          <w:p w:rsidR="00CD24C9" w:rsidRPr="009962D9" w:rsidRDefault="00CD24C9"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 xml:space="preserve">Investimenti per la qualificazione dei servizi ricettivi. (Spa, centri benessere, </w:t>
            </w:r>
            <w:proofErr w:type="spellStart"/>
            <w:r w:rsidRPr="009962D9">
              <w:rPr>
                <w:rFonts w:ascii="Calibri" w:eastAsia="Times New Roman" w:hAnsi="Calibri" w:cs="Calibri"/>
                <w:color w:val="000000"/>
                <w:sz w:val="14"/>
                <w:szCs w:val="14"/>
                <w:lang w:eastAsia="it-IT"/>
              </w:rPr>
              <w:t>etc</w:t>
            </w:r>
            <w:proofErr w:type="spellEnd"/>
            <w:r w:rsidRPr="009962D9">
              <w:rPr>
                <w:rFonts w:ascii="Calibri" w:eastAsia="Times New Roman" w:hAnsi="Calibri" w:cs="Calibri"/>
                <w:color w:val="000000"/>
                <w:sz w:val="14"/>
                <w:szCs w:val="14"/>
                <w:lang w:eastAsia="it-IT"/>
              </w:rPr>
              <w:t>)</w:t>
            </w:r>
          </w:p>
        </w:tc>
      </w:tr>
      <w:tr w:rsidR="00CD24C9" w:rsidRPr="009962D9" w:rsidTr="00CD24C9">
        <w:trPr>
          <w:trHeight w:val="538"/>
        </w:trPr>
        <w:tc>
          <w:tcPr>
            <w:tcW w:w="880" w:type="pct"/>
            <w:vMerge/>
            <w:tcBorders>
              <w:top w:val="single" w:sz="4" w:space="0" w:color="auto"/>
              <w:left w:val="single" w:sz="4" w:space="0" w:color="auto"/>
              <w:bottom w:val="single" w:sz="4" w:space="0" w:color="auto"/>
              <w:right w:val="single" w:sz="4" w:space="0" w:color="auto"/>
            </w:tcBorders>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nil"/>
              <w:bottom w:val="single" w:sz="4" w:space="0" w:color="auto"/>
              <w:right w:val="single" w:sz="4" w:space="0" w:color="auto"/>
            </w:tcBorders>
            <w:shd w:val="clear" w:color="auto" w:fill="auto"/>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p>
        </w:tc>
        <w:tc>
          <w:tcPr>
            <w:tcW w:w="370" w:type="pct"/>
            <w:vMerge/>
            <w:tcBorders>
              <w:top w:val="single" w:sz="4" w:space="0" w:color="auto"/>
              <w:left w:val="nil"/>
              <w:bottom w:val="single" w:sz="4" w:space="0" w:color="auto"/>
              <w:right w:val="single" w:sz="4" w:space="0" w:color="auto"/>
            </w:tcBorders>
            <w:shd w:val="clear" w:color="auto" w:fill="auto"/>
            <w:noWrap/>
            <w:vAlign w:val="center"/>
          </w:tcPr>
          <w:p w:rsidR="00CD24C9" w:rsidRPr="009962D9" w:rsidRDefault="00CD24C9" w:rsidP="00D2571B">
            <w:pPr>
              <w:spacing w:after="0" w:line="240" w:lineRule="auto"/>
              <w:jc w:val="center"/>
              <w:rPr>
                <w:rFonts w:ascii="Calibri" w:eastAsia="Times New Roman" w:hAnsi="Calibri" w:cs="Calibri"/>
                <w:color w:val="000000"/>
                <w:sz w:val="14"/>
                <w:szCs w:val="14"/>
                <w:lang w:eastAsia="it-IT"/>
              </w:rPr>
            </w:pPr>
          </w:p>
        </w:tc>
        <w:tc>
          <w:tcPr>
            <w:tcW w:w="687" w:type="pct"/>
            <w:vMerge/>
            <w:tcBorders>
              <w:top w:val="single" w:sz="4" w:space="0" w:color="auto"/>
              <w:left w:val="nil"/>
              <w:bottom w:val="single" w:sz="4" w:space="0" w:color="auto"/>
              <w:right w:val="single" w:sz="4" w:space="0" w:color="auto"/>
            </w:tcBorders>
            <w:shd w:val="clear" w:color="auto" w:fill="auto"/>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p>
        </w:tc>
        <w:tc>
          <w:tcPr>
            <w:tcW w:w="2329" w:type="pct"/>
            <w:tcBorders>
              <w:top w:val="single" w:sz="4" w:space="0" w:color="auto"/>
              <w:left w:val="nil"/>
              <w:bottom w:val="single" w:sz="4" w:space="0" w:color="auto"/>
              <w:right w:val="single" w:sz="4" w:space="0" w:color="auto"/>
            </w:tcBorders>
            <w:shd w:val="clear" w:color="auto" w:fill="auto"/>
            <w:vAlign w:val="bottom"/>
          </w:tcPr>
          <w:p w:rsidR="00CD24C9" w:rsidRPr="009962D9" w:rsidRDefault="00CD24C9"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Investimenti per la realizzazione di servizi turistici e connessi al patrimonio culturale. (Organizzazione attività ricreative, culturali, educative, etc.)</w:t>
            </w:r>
          </w:p>
        </w:tc>
      </w:tr>
      <w:tr w:rsidR="00CD24C9" w:rsidRPr="009962D9" w:rsidTr="00CD24C9">
        <w:trPr>
          <w:trHeight w:val="680"/>
        </w:trPr>
        <w:tc>
          <w:tcPr>
            <w:tcW w:w="880" w:type="pct"/>
            <w:vMerge/>
            <w:tcBorders>
              <w:top w:val="single" w:sz="4" w:space="0" w:color="auto"/>
              <w:left w:val="single" w:sz="4" w:space="0" w:color="auto"/>
              <w:bottom w:val="single" w:sz="4" w:space="0" w:color="auto"/>
              <w:right w:val="single" w:sz="4" w:space="0" w:color="auto"/>
            </w:tcBorders>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p>
        </w:tc>
        <w:tc>
          <w:tcPr>
            <w:tcW w:w="734" w:type="pct"/>
            <w:vMerge/>
            <w:tcBorders>
              <w:top w:val="single" w:sz="4" w:space="0" w:color="auto"/>
              <w:left w:val="nil"/>
              <w:bottom w:val="single" w:sz="4" w:space="0" w:color="auto"/>
              <w:right w:val="single" w:sz="4" w:space="0" w:color="auto"/>
            </w:tcBorders>
            <w:shd w:val="clear" w:color="auto" w:fill="auto"/>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p>
        </w:tc>
        <w:tc>
          <w:tcPr>
            <w:tcW w:w="370" w:type="pct"/>
            <w:vMerge/>
            <w:tcBorders>
              <w:top w:val="single" w:sz="4" w:space="0" w:color="auto"/>
              <w:left w:val="nil"/>
              <w:bottom w:val="single" w:sz="4" w:space="0" w:color="auto"/>
              <w:right w:val="single" w:sz="4" w:space="0" w:color="auto"/>
            </w:tcBorders>
            <w:shd w:val="clear" w:color="auto" w:fill="auto"/>
            <w:noWrap/>
            <w:vAlign w:val="center"/>
          </w:tcPr>
          <w:p w:rsidR="00CD24C9" w:rsidRPr="009962D9" w:rsidRDefault="00CD24C9" w:rsidP="00D2571B">
            <w:pPr>
              <w:spacing w:after="0" w:line="240" w:lineRule="auto"/>
              <w:jc w:val="center"/>
              <w:rPr>
                <w:rFonts w:ascii="Calibri" w:eastAsia="Times New Roman" w:hAnsi="Calibri" w:cs="Calibri"/>
                <w:color w:val="000000"/>
                <w:sz w:val="14"/>
                <w:szCs w:val="14"/>
                <w:lang w:eastAsia="it-IT"/>
              </w:rPr>
            </w:pPr>
          </w:p>
        </w:tc>
        <w:tc>
          <w:tcPr>
            <w:tcW w:w="687" w:type="pct"/>
            <w:vMerge/>
            <w:tcBorders>
              <w:top w:val="single" w:sz="4" w:space="0" w:color="auto"/>
              <w:left w:val="nil"/>
              <w:bottom w:val="single" w:sz="4" w:space="0" w:color="auto"/>
              <w:right w:val="single" w:sz="4" w:space="0" w:color="auto"/>
            </w:tcBorders>
            <w:shd w:val="clear" w:color="auto" w:fill="auto"/>
            <w:vAlign w:val="center"/>
          </w:tcPr>
          <w:p w:rsidR="00CD24C9" w:rsidRPr="009962D9" w:rsidRDefault="00CD24C9" w:rsidP="00D2571B">
            <w:pPr>
              <w:spacing w:after="0" w:line="240" w:lineRule="auto"/>
              <w:rPr>
                <w:rFonts w:ascii="Calibri" w:eastAsia="Times New Roman" w:hAnsi="Calibri" w:cs="Calibri"/>
                <w:color w:val="000000"/>
                <w:sz w:val="14"/>
                <w:szCs w:val="14"/>
                <w:lang w:eastAsia="it-IT"/>
              </w:rPr>
            </w:pPr>
          </w:p>
        </w:tc>
        <w:tc>
          <w:tcPr>
            <w:tcW w:w="2329" w:type="pct"/>
            <w:tcBorders>
              <w:top w:val="single" w:sz="4" w:space="0" w:color="auto"/>
              <w:left w:val="nil"/>
              <w:bottom w:val="single" w:sz="4" w:space="0" w:color="auto"/>
              <w:right w:val="single" w:sz="4" w:space="0" w:color="auto"/>
            </w:tcBorders>
            <w:shd w:val="clear" w:color="auto" w:fill="auto"/>
            <w:vAlign w:val="bottom"/>
          </w:tcPr>
          <w:p w:rsidR="00CD24C9" w:rsidRPr="009962D9" w:rsidRDefault="00CD24C9"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Investimenti per l'</w:t>
            </w:r>
            <w:proofErr w:type="spellStart"/>
            <w:r w:rsidRPr="009962D9">
              <w:rPr>
                <w:rFonts w:ascii="Calibri" w:eastAsia="Times New Roman" w:hAnsi="Calibri" w:cs="Calibri"/>
                <w:color w:val="000000"/>
                <w:sz w:val="14"/>
                <w:szCs w:val="14"/>
                <w:lang w:eastAsia="it-IT"/>
              </w:rPr>
              <w:t>incoming</w:t>
            </w:r>
            <w:proofErr w:type="spellEnd"/>
            <w:r w:rsidRPr="009962D9">
              <w:rPr>
                <w:rFonts w:ascii="Calibri" w:eastAsia="Times New Roman" w:hAnsi="Calibri" w:cs="Calibri"/>
                <w:color w:val="000000"/>
                <w:sz w:val="14"/>
                <w:szCs w:val="14"/>
                <w:lang w:eastAsia="it-IT"/>
              </w:rPr>
              <w:t xml:space="preserve"> e la promo-commercializzazione dei prodotti locali (booking, e-commerce, etc.)</w:t>
            </w:r>
          </w:p>
        </w:tc>
      </w:tr>
      <w:tr w:rsidR="002C22D2" w:rsidRPr="009962D9" w:rsidTr="00CD24C9">
        <w:trPr>
          <w:trHeight w:val="50"/>
        </w:trPr>
        <w:tc>
          <w:tcPr>
            <w:tcW w:w="880" w:type="pct"/>
            <w:vMerge/>
            <w:tcBorders>
              <w:top w:val="single" w:sz="4" w:space="0" w:color="auto"/>
              <w:left w:val="single" w:sz="4" w:space="0" w:color="auto"/>
              <w:bottom w:val="single" w:sz="4" w:space="0" w:color="auto"/>
              <w:right w:val="single" w:sz="4" w:space="0" w:color="auto"/>
            </w:tcBorders>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734" w:type="pct"/>
            <w:tcBorders>
              <w:top w:val="single" w:sz="4" w:space="0" w:color="auto"/>
              <w:left w:val="nil"/>
              <w:bottom w:val="single" w:sz="4" w:space="0" w:color="auto"/>
              <w:right w:val="single" w:sz="4" w:space="0" w:color="auto"/>
            </w:tcBorders>
            <w:shd w:val="clear" w:color="000000" w:fill="FFFFFF"/>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
        </w:tc>
        <w:tc>
          <w:tcPr>
            <w:tcW w:w="370" w:type="pct"/>
            <w:tcBorders>
              <w:top w:val="single" w:sz="4" w:space="0" w:color="auto"/>
              <w:left w:val="nil"/>
              <w:bottom w:val="single" w:sz="4" w:space="0" w:color="auto"/>
              <w:right w:val="single" w:sz="4" w:space="0" w:color="auto"/>
            </w:tcBorders>
            <w:shd w:val="clear" w:color="000000" w:fill="FFFFFF"/>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19.2.16.7</w:t>
            </w:r>
          </w:p>
        </w:tc>
        <w:tc>
          <w:tcPr>
            <w:tcW w:w="687" w:type="pct"/>
            <w:tcBorders>
              <w:top w:val="single" w:sz="4" w:space="0" w:color="auto"/>
              <w:left w:val="nil"/>
              <w:bottom w:val="single" w:sz="4" w:space="0" w:color="auto"/>
              <w:right w:val="single" w:sz="4" w:space="0" w:color="auto"/>
            </w:tcBorders>
            <w:shd w:val="clear" w:color="000000" w:fill="FFFFFF"/>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proofErr w:type="gramStart"/>
            <w:r w:rsidRPr="009962D9">
              <w:rPr>
                <w:rFonts w:ascii="Calibri" w:eastAsia="Times New Roman" w:hAnsi="Calibri" w:cs="Calibri"/>
                <w:b/>
                <w:bCs/>
                <w:color w:val="000000"/>
                <w:sz w:val="14"/>
                <w:szCs w:val="14"/>
                <w:lang w:eastAsia="it-IT"/>
              </w:rPr>
              <w:t>tutti</w:t>
            </w:r>
            <w:proofErr w:type="gramEnd"/>
            <w:r w:rsidRPr="009962D9">
              <w:rPr>
                <w:rFonts w:ascii="Calibri" w:eastAsia="Times New Roman" w:hAnsi="Calibri" w:cs="Calibri"/>
                <w:b/>
                <w:bCs/>
                <w:color w:val="000000"/>
                <w:sz w:val="14"/>
                <w:szCs w:val="14"/>
                <w:lang w:eastAsia="it-IT"/>
              </w:rPr>
              <w:t xml:space="preserve"> i comuni con risorse Gal</w:t>
            </w:r>
          </w:p>
        </w:tc>
        <w:tc>
          <w:tcPr>
            <w:tcW w:w="2329" w:type="pct"/>
            <w:tcBorders>
              <w:top w:val="single" w:sz="4" w:space="0" w:color="auto"/>
              <w:left w:val="nil"/>
              <w:bottom w:val="single" w:sz="4" w:space="0" w:color="auto"/>
              <w:right w:val="single" w:sz="4" w:space="0" w:color="auto"/>
            </w:tcBorders>
            <w:shd w:val="clear" w:color="000000" w:fill="FFFFFF"/>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Facilitatore dello sviluppo locale</w:t>
            </w:r>
          </w:p>
        </w:tc>
      </w:tr>
      <w:tr w:rsidR="002C22D2" w:rsidRPr="00520A23" w:rsidTr="00CD24C9">
        <w:trPr>
          <w:trHeight w:val="831"/>
        </w:trPr>
        <w:tc>
          <w:tcPr>
            <w:tcW w:w="88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Obiettivo Sociale: aumento del numero dei cittadini che hanno accesso ai servizi pubblici nuovi o migliorati</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color w:val="000000"/>
                <w:sz w:val="14"/>
                <w:szCs w:val="14"/>
                <w:lang w:eastAsia="it-IT"/>
              </w:rPr>
            </w:pPr>
            <w:proofErr w:type="gramStart"/>
            <w:r w:rsidRPr="009962D9">
              <w:rPr>
                <w:rFonts w:ascii="Calibri" w:eastAsia="Times New Roman" w:hAnsi="Calibri" w:cs="Calibri"/>
                <w:color w:val="000000"/>
                <w:sz w:val="14"/>
                <w:szCs w:val="14"/>
                <w:lang w:eastAsia="it-IT"/>
              </w:rPr>
              <w:t>OS.1</w:t>
            </w:r>
            <w:r w:rsidR="006447D5" w:rsidRPr="009962D9">
              <w:rPr>
                <w:rFonts w:ascii="Calibri" w:eastAsia="Times New Roman" w:hAnsi="Calibri" w:cs="Calibri"/>
                <w:color w:val="000000"/>
                <w:sz w:val="14"/>
                <w:szCs w:val="14"/>
                <w:lang w:eastAsia="it-IT"/>
              </w:rPr>
              <w:t xml:space="preserve"> </w:t>
            </w:r>
            <w:r w:rsidR="006447D5" w:rsidRPr="009962D9">
              <w:rPr>
                <w:rFonts w:ascii="Calibri" w:eastAsia="Times New Roman" w:hAnsi="Calibri" w:cs="Calibri"/>
                <w:color w:val="000000"/>
                <w:sz w:val="16"/>
                <w:lang w:eastAsia="it-IT"/>
              </w:rPr>
              <w:t xml:space="preserve"> Creare</w:t>
            </w:r>
            <w:proofErr w:type="gramEnd"/>
            <w:r w:rsidR="006447D5" w:rsidRPr="009962D9">
              <w:rPr>
                <w:rFonts w:ascii="Calibri" w:eastAsia="Times New Roman" w:hAnsi="Calibri" w:cs="Calibri"/>
                <w:color w:val="000000"/>
                <w:sz w:val="16"/>
                <w:lang w:eastAsia="it-IT"/>
              </w:rPr>
              <w:t xml:space="preserve"> infrastrutture multifunzionali per attività socio-culturali, al fine di favorire lo sviluppo di eventi e manifestazioni per i cittadini del PIL e per la promozione del territorio</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jc w:val="center"/>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19.2.7.4</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C22D2" w:rsidRPr="009962D9" w:rsidRDefault="002C22D2" w:rsidP="00D2571B">
            <w:pPr>
              <w:spacing w:after="0" w:line="240" w:lineRule="auto"/>
              <w:rPr>
                <w:rFonts w:ascii="Calibri" w:eastAsia="Times New Roman" w:hAnsi="Calibri" w:cs="Calibri"/>
                <w:b/>
                <w:bCs/>
                <w:color w:val="000000"/>
                <w:sz w:val="14"/>
                <w:szCs w:val="14"/>
                <w:lang w:eastAsia="it-IT"/>
              </w:rPr>
            </w:pPr>
            <w:r w:rsidRPr="009962D9">
              <w:rPr>
                <w:rFonts w:ascii="Calibri" w:eastAsia="Times New Roman" w:hAnsi="Calibri" w:cs="Calibri"/>
                <w:b/>
                <w:bCs/>
                <w:color w:val="000000"/>
                <w:sz w:val="14"/>
                <w:szCs w:val="14"/>
                <w:lang w:eastAsia="it-IT"/>
              </w:rPr>
              <w:t>Comune di Amandola</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rsidR="002C22D2" w:rsidRPr="00520A23" w:rsidRDefault="002C22D2" w:rsidP="00D2571B">
            <w:pPr>
              <w:spacing w:after="0" w:line="240" w:lineRule="auto"/>
              <w:rPr>
                <w:rFonts w:ascii="Calibri" w:eastAsia="Times New Roman" w:hAnsi="Calibri" w:cs="Calibri"/>
                <w:color w:val="000000"/>
                <w:sz w:val="14"/>
                <w:szCs w:val="14"/>
                <w:lang w:eastAsia="it-IT"/>
              </w:rPr>
            </w:pPr>
            <w:r w:rsidRPr="009962D9">
              <w:rPr>
                <w:rFonts w:ascii="Calibri" w:eastAsia="Times New Roman" w:hAnsi="Calibri" w:cs="Calibri"/>
                <w:color w:val="000000"/>
                <w:sz w:val="14"/>
                <w:szCs w:val="14"/>
                <w:lang w:eastAsia="it-IT"/>
              </w:rPr>
              <w:t>Riqualificazione aula auditorium Ex Cinema Europa. Spazio multifunzionale per la creazione di eventi turistici e culturali per la promozione del territorio</w:t>
            </w:r>
          </w:p>
        </w:tc>
      </w:tr>
    </w:tbl>
    <w:p w:rsidR="00CD24C9" w:rsidRDefault="00CD24C9" w:rsidP="002C22D2">
      <w:pPr>
        <w:pStyle w:val="Titolo3"/>
      </w:pPr>
    </w:p>
    <w:p w:rsidR="002C22D2" w:rsidRDefault="00CD24C9" w:rsidP="00CD24C9">
      <w:r>
        <w:t>Per il funzionamento del PIL sarà inoltre attivata la misura 19.2.16.7 “</w:t>
      </w:r>
      <w:r w:rsidRPr="00CD24C9">
        <w:t>Facilitatore dello sviluppo locale</w:t>
      </w:r>
      <w:r>
        <w:t xml:space="preserve"> </w:t>
      </w:r>
      <w:proofErr w:type="gramStart"/>
      <w:r>
        <w:t>“ in</w:t>
      </w:r>
      <w:proofErr w:type="gramEnd"/>
      <w:r>
        <w:t xml:space="preserve"> capo a </w:t>
      </w:r>
      <w:r w:rsidRPr="00CD24C9">
        <w:t>tutti i comuni con risorse Gal</w:t>
      </w:r>
      <w:r w:rsidRPr="00CD24C9">
        <w:tab/>
      </w:r>
      <w:r w:rsidR="002C22D2">
        <w:br w:type="page"/>
      </w:r>
    </w:p>
    <w:p w:rsidR="002C22D2" w:rsidRPr="001D2C49" w:rsidRDefault="002C22D2" w:rsidP="002C22D2">
      <w:pPr>
        <w:pStyle w:val="Titolo3"/>
      </w:pPr>
      <w:bookmarkStart w:id="17" w:name="_Toc31967662"/>
      <w:r w:rsidRPr="001D2C49">
        <w:lastRenderedPageBreak/>
        <w:t>Intervento comune per gli itinerari PIL</w:t>
      </w:r>
      <w:bookmarkEnd w:id="17"/>
      <w:r w:rsidRPr="001D2C49">
        <w:t xml:space="preserve"> </w:t>
      </w:r>
    </w:p>
    <w:p w:rsidR="002C22D2" w:rsidRPr="00077546" w:rsidRDefault="002C22D2" w:rsidP="002C22D2">
      <w:pPr>
        <w:jc w:val="both"/>
      </w:pPr>
      <w:r>
        <w:t xml:space="preserve">Tutti gli interventi di natura pubblica saranno caratterizzati da una segnaletica comune che ha lo scopo di creare itinerari di rete tra i sette comuni del PIL. A questo proposito ogni Comune si impegna nell’installazione di un punto informativo evoluto e multimediale che si compone di </w:t>
      </w:r>
      <w:r>
        <w:rPr>
          <w:rFonts w:ascii="Calibri" w:hAnsi="Calibri" w:cs="Calibri"/>
        </w:rPr>
        <w:t xml:space="preserve">riferiti ad una segnaletica intelligente che sfruttano tecnologie </w:t>
      </w:r>
      <w:proofErr w:type="spellStart"/>
      <w:r>
        <w:rPr>
          <w:rFonts w:ascii="Calibri" w:hAnsi="Calibri" w:cs="Calibri"/>
        </w:rPr>
        <w:t>iBeacon</w:t>
      </w:r>
      <w:proofErr w:type="spellEnd"/>
      <w:r>
        <w:rPr>
          <w:rFonts w:ascii="Calibri" w:hAnsi="Calibri" w:cs="Calibri"/>
        </w:rPr>
        <w:t>.</w:t>
      </w:r>
    </w:p>
    <w:p w:rsidR="002C22D2" w:rsidRPr="00767AD9" w:rsidRDefault="002C22D2" w:rsidP="002C22D2">
      <w:pPr>
        <w:numPr>
          <w:ilvl w:val="0"/>
          <w:numId w:val="19"/>
        </w:numPr>
        <w:jc w:val="both"/>
      </w:pPr>
      <w:r w:rsidRPr="00767AD9">
        <w:t>Segnaletica Fisica riportante le info dei 7 comuni e del PIL</w:t>
      </w:r>
      <w:r>
        <w:t xml:space="preserve"> e contenuti specifici rispetto al sito dove è installato, f</w:t>
      </w:r>
      <w:r w:rsidRPr="00767AD9">
        <w:t xml:space="preserve">unzionalità </w:t>
      </w:r>
      <w:proofErr w:type="spellStart"/>
      <w:r w:rsidRPr="00767AD9">
        <w:t>Ibecon</w:t>
      </w:r>
      <w:proofErr w:type="spellEnd"/>
      <w:r>
        <w:t xml:space="preserve"> e ricarica USB</w:t>
      </w:r>
    </w:p>
    <w:p w:rsidR="002C22D2" w:rsidRPr="00767AD9" w:rsidRDefault="002C22D2" w:rsidP="002C22D2">
      <w:pPr>
        <w:numPr>
          <w:ilvl w:val="0"/>
          <w:numId w:val="19"/>
        </w:numPr>
        <w:jc w:val="both"/>
      </w:pPr>
      <w:r w:rsidRPr="00767AD9">
        <w:t>Applicazione APP turistica con itinerari, punti di interesse e promozioni delle attività private sul territorio</w:t>
      </w:r>
    </w:p>
    <w:p w:rsidR="002C22D2" w:rsidRDefault="002C22D2" w:rsidP="002C22D2">
      <w:pPr>
        <w:jc w:val="both"/>
      </w:pPr>
      <w:r>
        <w:t>Su questo scenario il Comune di Amandola, dotato di punto Ufficio Turistico IAT, fungerà da HUB centrale in grado di dare informazioni, strumenti (audioguide) e materiali di supporto per la scoperta del territorio.</w:t>
      </w:r>
    </w:p>
    <w:p w:rsidR="002C22D2" w:rsidRPr="00767AD9" w:rsidRDefault="002C22D2" w:rsidP="002C22D2">
      <w:pPr>
        <w:jc w:val="both"/>
      </w:pPr>
      <w:r>
        <w:t xml:space="preserve">La parte superiore sarà dedicata alla visualizzazione </w:t>
      </w:r>
      <w:proofErr w:type="gramStart"/>
      <w:r>
        <w:t>grafica  del</w:t>
      </w:r>
      <w:proofErr w:type="gramEnd"/>
      <w:r>
        <w:t xml:space="preserve">  t</w:t>
      </w:r>
      <w:r w:rsidRPr="00767AD9">
        <w:t>erritorio</w:t>
      </w:r>
      <w:r>
        <w:t xml:space="preserve">: </w:t>
      </w:r>
      <w:r>
        <w:rPr>
          <w:b/>
          <w:bCs/>
          <w:i/>
          <w:iCs/>
        </w:rPr>
        <w:t>T</w:t>
      </w:r>
      <w:r w:rsidRPr="00767AD9">
        <w:rPr>
          <w:b/>
          <w:bCs/>
          <w:i/>
          <w:iCs/>
        </w:rPr>
        <w:t xml:space="preserve">erre </w:t>
      </w:r>
      <w:r>
        <w:rPr>
          <w:b/>
          <w:bCs/>
          <w:i/>
          <w:iCs/>
        </w:rPr>
        <w:t xml:space="preserve">Alte terre del Fermano con indicazioni </w:t>
      </w:r>
      <w:r w:rsidRPr="00767AD9">
        <w:t xml:space="preserve"> iconografica delle:</w:t>
      </w:r>
    </w:p>
    <w:p w:rsidR="002C22D2" w:rsidRPr="00767AD9" w:rsidRDefault="002C22D2" w:rsidP="002C22D2">
      <w:pPr>
        <w:numPr>
          <w:ilvl w:val="0"/>
          <w:numId w:val="20"/>
        </w:numPr>
        <w:jc w:val="both"/>
      </w:pPr>
      <w:proofErr w:type="gramStart"/>
      <w:r w:rsidRPr="00767AD9">
        <w:t>emergenze</w:t>
      </w:r>
      <w:proofErr w:type="gramEnd"/>
      <w:r w:rsidRPr="00767AD9">
        <w:t xml:space="preserve"> paesaggistiche,</w:t>
      </w:r>
    </w:p>
    <w:p w:rsidR="002C22D2" w:rsidRPr="00767AD9" w:rsidRDefault="002C22D2" w:rsidP="002C22D2">
      <w:pPr>
        <w:numPr>
          <w:ilvl w:val="0"/>
          <w:numId w:val="20"/>
        </w:numPr>
        <w:jc w:val="both"/>
      </w:pPr>
      <w:r w:rsidRPr="00767AD9">
        <w:t xml:space="preserve"> </w:t>
      </w:r>
      <w:proofErr w:type="gramStart"/>
      <w:r w:rsidRPr="00767AD9">
        <w:t>emergenze</w:t>
      </w:r>
      <w:proofErr w:type="gramEnd"/>
      <w:r w:rsidRPr="00767AD9">
        <w:t xml:space="preserve"> architettonico-culturali, </w:t>
      </w:r>
    </w:p>
    <w:p w:rsidR="002C22D2" w:rsidRPr="00767AD9" w:rsidRDefault="002C22D2" w:rsidP="002C22D2">
      <w:pPr>
        <w:numPr>
          <w:ilvl w:val="0"/>
          <w:numId w:val="20"/>
        </w:numPr>
        <w:jc w:val="both"/>
      </w:pPr>
      <w:proofErr w:type="gramStart"/>
      <w:r w:rsidRPr="00767AD9">
        <w:t>sentieri</w:t>
      </w:r>
      <w:proofErr w:type="gramEnd"/>
      <w:r w:rsidRPr="00767AD9">
        <w:t xml:space="preserve"> e percorsi naturalistici</w:t>
      </w:r>
    </w:p>
    <w:p w:rsidR="002C22D2" w:rsidRPr="00767AD9" w:rsidRDefault="002C22D2" w:rsidP="002C22D2">
      <w:pPr>
        <w:jc w:val="both"/>
      </w:pPr>
      <w:r>
        <w:t>La pa</w:t>
      </w:r>
      <w:r w:rsidRPr="00767AD9">
        <w:t>rte inferiore, per ciascun comune:</w:t>
      </w:r>
    </w:p>
    <w:p w:rsidR="002C22D2" w:rsidRPr="00767AD9" w:rsidRDefault="002C22D2" w:rsidP="002C22D2">
      <w:pPr>
        <w:numPr>
          <w:ilvl w:val="0"/>
          <w:numId w:val="21"/>
        </w:numPr>
        <w:jc w:val="both"/>
      </w:pPr>
      <w:proofErr w:type="gramStart"/>
      <w:r>
        <w:t>l</w:t>
      </w:r>
      <w:r w:rsidRPr="00767AD9">
        <w:t>egenda</w:t>
      </w:r>
      <w:proofErr w:type="gramEnd"/>
      <w:r w:rsidRPr="00767AD9">
        <w:t xml:space="preserve"> peculiarità </w:t>
      </w:r>
    </w:p>
    <w:p w:rsidR="002C22D2" w:rsidRPr="00767AD9" w:rsidRDefault="002C22D2" w:rsidP="002C22D2">
      <w:pPr>
        <w:numPr>
          <w:ilvl w:val="0"/>
          <w:numId w:val="21"/>
        </w:numPr>
        <w:jc w:val="both"/>
      </w:pPr>
      <w:proofErr w:type="gramStart"/>
      <w:r w:rsidRPr="00767AD9">
        <w:t>elenco</w:t>
      </w:r>
      <w:proofErr w:type="gramEnd"/>
      <w:r w:rsidRPr="00767AD9">
        <w:t xml:space="preserve"> di eventi o manifestazioni </w:t>
      </w:r>
    </w:p>
    <w:p w:rsidR="002C22D2" w:rsidRPr="00767AD9" w:rsidRDefault="002C22D2" w:rsidP="002C22D2">
      <w:pPr>
        <w:jc w:val="both"/>
      </w:pPr>
      <w:r w:rsidRPr="00767AD9">
        <w:t>Funzionalità tecnologiche:</w:t>
      </w:r>
    </w:p>
    <w:p w:rsidR="002C22D2" w:rsidRPr="00767AD9" w:rsidRDefault="002C22D2" w:rsidP="002C22D2">
      <w:pPr>
        <w:numPr>
          <w:ilvl w:val="0"/>
          <w:numId w:val="22"/>
        </w:numPr>
        <w:jc w:val="both"/>
      </w:pPr>
      <w:proofErr w:type="spellStart"/>
      <w:r w:rsidRPr="00767AD9">
        <w:t>Usb</w:t>
      </w:r>
      <w:proofErr w:type="spellEnd"/>
    </w:p>
    <w:p w:rsidR="002C22D2" w:rsidRPr="00767AD9" w:rsidRDefault="002C22D2" w:rsidP="002C22D2">
      <w:pPr>
        <w:numPr>
          <w:ilvl w:val="0"/>
          <w:numId w:val="22"/>
        </w:numPr>
        <w:jc w:val="both"/>
      </w:pPr>
      <w:proofErr w:type="spellStart"/>
      <w:r w:rsidRPr="00767AD9">
        <w:t>iBeacon</w:t>
      </w:r>
      <w:proofErr w:type="spellEnd"/>
      <w:r>
        <w:t xml:space="preserve"> – con Applicazione turistica per segnalazione punti di interesse e attività private per la ricettività</w:t>
      </w:r>
    </w:p>
    <w:p w:rsidR="002C22D2" w:rsidRPr="00767AD9" w:rsidRDefault="002C22D2" w:rsidP="002C22D2">
      <w:pPr>
        <w:numPr>
          <w:ilvl w:val="0"/>
          <w:numId w:val="22"/>
        </w:numPr>
        <w:jc w:val="both"/>
      </w:pPr>
      <w:proofErr w:type="spellStart"/>
      <w:r w:rsidRPr="00767AD9">
        <w:t>Alexa</w:t>
      </w:r>
      <w:proofErr w:type="spellEnd"/>
      <w:r w:rsidRPr="00767AD9">
        <w:t xml:space="preserve"> – Riconoscimento vocale</w:t>
      </w:r>
    </w:p>
    <w:p w:rsidR="002C22D2" w:rsidRDefault="002C22D2" w:rsidP="002C22D2">
      <w:pPr>
        <w:jc w:val="both"/>
      </w:pPr>
    </w:p>
    <w:p w:rsidR="002C22D2" w:rsidRDefault="002C22D2" w:rsidP="002C22D2">
      <w:pPr>
        <w:jc w:val="both"/>
      </w:pPr>
      <w:r w:rsidRPr="00767AD9">
        <w:rPr>
          <w:noProof/>
          <w:lang w:eastAsia="it-IT"/>
        </w:rPr>
        <w:lastRenderedPageBreak/>
        <w:drawing>
          <wp:inline distT="0" distB="0" distL="0" distR="0" wp14:anchorId="234697CD" wp14:editId="663A6657">
            <wp:extent cx="4038600" cy="302895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9977" cy="3029984"/>
                    </a:xfrm>
                    <a:prstGeom prst="rect">
                      <a:avLst/>
                    </a:prstGeom>
                  </pic:spPr>
                </pic:pic>
              </a:graphicData>
            </a:graphic>
          </wp:inline>
        </w:drawing>
      </w:r>
    </w:p>
    <w:p w:rsidR="002C22D2" w:rsidRDefault="002C22D2" w:rsidP="002C22D2">
      <w:pPr>
        <w:jc w:val="both"/>
      </w:pPr>
    </w:p>
    <w:p w:rsidR="002C22D2" w:rsidRDefault="002C22D2" w:rsidP="002C22D2">
      <w:pPr>
        <w:jc w:val="both"/>
      </w:pPr>
    </w:p>
    <w:p w:rsidR="002C22D2" w:rsidRDefault="002C22D2" w:rsidP="002C22D2">
      <w:pPr>
        <w:jc w:val="both"/>
      </w:pPr>
      <w:r w:rsidRPr="00767AD9">
        <w:rPr>
          <w:noProof/>
          <w:lang w:eastAsia="it-IT"/>
        </w:rPr>
        <w:drawing>
          <wp:inline distT="0" distB="0" distL="0" distR="0" wp14:anchorId="697513C2" wp14:editId="4B83F8DB">
            <wp:extent cx="4267200" cy="320040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9023" cy="3201768"/>
                    </a:xfrm>
                    <a:prstGeom prst="rect">
                      <a:avLst/>
                    </a:prstGeom>
                  </pic:spPr>
                </pic:pic>
              </a:graphicData>
            </a:graphic>
          </wp:inline>
        </w:drawing>
      </w:r>
    </w:p>
    <w:p w:rsidR="002C22D2" w:rsidRDefault="002C22D2" w:rsidP="002C22D2">
      <w:pPr>
        <w:jc w:val="both"/>
      </w:pPr>
    </w:p>
    <w:p w:rsidR="003D6936" w:rsidRDefault="003D6936" w:rsidP="003D6936">
      <w:pPr>
        <w:jc w:val="both"/>
      </w:pPr>
    </w:p>
    <w:p w:rsidR="00564379" w:rsidRDefault="00564379" w:rsidP="003D6936">
      <w:pPr>
        <w:jc w:val="both"/>
      </w:pPr>
    </w:p>
    <w:p w:rsidR="00564379" w:rsidRDefault="00564379" w:rsidP="003D6936">
      <w:pPr>
        <w:jc w:val="both"/>
      </w:pPr>
    </w:p>
    <w:p w:rsidR="00564379" w:rsidRDefault="00564379" w:rsidP="003D6936">
      <w:pPr>
        <w:jc w:val="both"/>
      </w:pPr>
    </w:p>
    <w:p w:rsidR="003D6936" w:rsidRDefault="002C22D2" w:rsidP="003D6936">
      <w:pPr>
        <w:jc w:val="both"/>
      </w:pPr>
      <w:r>
        <w:lastRenderedPageBreak/>
        <w:t>Dettaglio degli interventi dei promossi dai singoli Comuni.</w:t>
      </w:r>
    </w:p>
    <w:p w:rsidR="002C22D2" w:rsidRDefault="002C22D2" w:rsidP="003D6936">
      <w:pPr>
        <w:jc w:val="both"/>
      </w:pPr>
    </w:p>
    <w:p w:rsidR="00F537AE" w:rsidRPr="001D2C49" w:rsidRDefault="00F537AE" w:rsidP="001D2C49">
      <w:pPr>
        <w:pStyle w:val="Titolo3"/>
      </w:pPr>
      <w:bookmarkStart w:id="18" w:name="_Toc31967663"/>
      <w:r w:rsidRPr="001D2C49">
        <w:t>Comune di Smerillo</w:t>
      </w:r>
      <w:bookmarkEnd w:id="18"/>
    </w:p>
    <w:p w:rsidR="00DD34A8" w:rsidRPr="002C22D2" w:rsidRDefault="00DD34A8" w:rsidP="00DD34A8">
      <w:pPr>
        <w:jc w:val="both"/>
        <w:rPr>
          <w:color w:val="000000" w:themeColor="text1"/>
        </w:rPr>
      </w:pPr>
      <w:r w:rsidRPr="002C22D2">
        <w:rPr>
          <w:color w:val="000000" w:themeColor="text1"/>
        </w:rPr>
        <w:t xml:space="preserve">Comune di Smerillo intende realizzare infrastrutture turistiche di piccola scala per ospitare escursionisti, scout, gruppi giovanili, bikers, camminatori.  </w:t>
      </w:r>
    </w:p>
    <w:p w:rsidR="00F537AE" w:rsidRPr="002C22D2" w:rsidRDefault="00F537AE" w:rsidP="00F537AE">
      <w:pPr>
        <w:jc w:val="both"/>
        <w:rPr>
          <w:color w:val="000000" w:themeColor="text1"/>
        </w:rPr>
      </w:pPr>
      <w:r w:rsidRPr="002C22D2">
        <w:rPr>
          <w:color w:val="000000" w:themeColor="text1"/>
        </w:rPr>
        <w:t>L’intervento si divide in tre azioni:</w:t>
      </w:r>
    </w:p>
    <w:p w:rsidR="00F537AE" w:rsidRPr="002C22D2" w:rsidRDefault="00F537AE" w:rsidP="00503726">
      <w:pPr>
        <w:pStyle w:val="Paragrafoelenco"/>
        <w:numPr>
          <w:ilvl w:val="0"/>
          <w:numId w:val="2"/>
        </w:numPr>
        <w:jc w:val="both"/>
        <w:rPr>
          <w:color w:val="000000" w:themeColor="text1"/>
        </w:rPr>
      </w:pPr>
      <w:r w:rsidRPr="002C22D2">
        <w:rPr>
          <w:color w:val="000000" w:themeColor="text1"/>
        </w:rPr>
        <w:t>Realizzazione area di sosta antistante la piazzetta di accesso alla chiesa di San Nicola ed arrivo del percorso turistico sentiero "Castellano".</w:t>
      </w:r>
      <w:r w:rsidR="00DD34A8" w:rsidRPr="002C22D2">
        <w:rPr>
          <w:color w:val="000000" w:themeColor="text1"/>
        </w:rPr>
        <w:t xml:space="preserve"> Il percorso collega il Comune di Montefalcone con il Comune di Smerillo e vede come punto di arrivo la Chiesa di San Nicola, frazione Ceresola. Nel piazzale antistante la Chiesa il Comune intende creare un’area attrezzata per gruppi di escursionisti.</w:t>
      </w:r>
    </w:p>
    <w:p w:rsidR="00F537AE" w:rsidRPr="002C22D2" w:rsidRDefault="00F537AE" w:rsidP="00503726">
      <w:pPr>
        <w:pStyle w:val="Paragrafoelenco"/>
        <w:numPr>
          <w:ilvl w:val="0"/>
          <w:numId w:val="2"/>
        </w:numPr>
        <w:jc w:val="both"/>
        <w:rPr>
          <w:color w:val="000000" w:themeColor="text1"/>
        </w:rPr>
      </w:pPr>
      <w:r w:rsidRPr="002C22D2">
        <w:rPr>
          <w:color w:val="000000" w:themeColor="text1"/>
        </w:rPr>
        <w:t xml:space="preserve">Intervento di riqualificazione su locali comunali del Polo </w:t>
      </w:r>
      <w:r w:rsidR="00DD34A8" w:rsidRPr="002C22D2">
        <w:rPr>
          <w:color w:val="000000" w:themeColor="text1"/>
        </w:rPr>
        <w:t xml:space="preserve">Museale e CEA Bosco di Smerillo. L’intervento consiste in interventi di riqualificazione energetica dell’edificio e nel miglioramento delle attrezzature (microscopio) </w:t>
      </w:r>
      <w:r w:rsidR="00CC0292" w:rsidRPr="002C22D2">
        <w:rPr>
          <w:color w:val="000000" w:themeColor="text1"/>
        </w:rPr>
        <w:t>e degli spazi adibiti ad attività laboratoriali, educative e ricreative.</w:t>
      </w:r>
    </w:p>
    <w:p w:rsidR="00F537AE" w:rsidRPr="002C22D2" w:rsidRDefault="00F537AE" w:rsidP="00503726">
      <w:pPr>
        <w:pStyle w:val="Paragrafoelenco"/>
        <w:numPr>
          <w:ilvl w:val="0"/>
          <w:numId w:val="2"/>
        </w:numPr>
        <w:jc w:val="both"/>
        <w:rPr>
          <w:color w:val="000000" w:themeColor="text1"/>
        </w:rPr>
      </w:pPr>
      <w:r w:rsidRPr="002C22D2">
        <w:rPr>
          <w:color w:val="000000" w:themeColor="text1"/>
        </w:rPr>
        <w:t>Installazione di totem intelligenti per la valorizzazione degli itinerari di rete del PIL</w:t>
      </w:r>
      <w:r w:rsidR="00CC0292" w:rsidRPr="002C22D2">
        <w:rPr>
          <w:color w:val="000000" w:themeColor="text1"/>
        </w:rPr>
        <w:t>. Prevede l’installazione di sistemi multimediali e segnaletica fisica per la fruibilità del territorio.</w:t>
      </w:r>
    </w:p>
    <w:p w:rsidR="00077546" w:rsidRPr="002C22D2" w:rsidRDefault="00077546" w:rsidP="00C87CB1">
      <w:pPr>
        <w:autoSpaceDE w:val="0"/>
        <w:autoSpaceDN w:val="0"/>
        <w:adjustRightInd w:val="0"/>
        <w:spacing w:line="240" w:lineRule="auto"/>
        <w:jc w:val="both"/>
        <w:rPr>
          <w:rFonts w:ascii="Calibri" w:hAnsi="Calibri" w:cs="Calibri"/>
          <w:color w:val="000000" w:themeColor="text1"/>
          <w:sz w:val="23"/>
          <w:szCs w:val="23"/>
        </w:rPr>
      </w:pPr>
      <w:r w:rsidRPr="002C22D2">
        <w:rPr>
          <w:rFonts w:ascii="Calibri" w:hAnsi="Calibri" w:cs="Calibri"/>
          <w:color w:val="000000" w:themeColor="text1"/>
          <w:sz w:val="23"/>
          <w:szCs w:val="23"/>
          <w:u w:val="single"/>
        </w:rPr>
        <w:t>Sottomisura attivata</w:t>
      </w:r>
      <w:r w:rsidRPr="002C22D2">
        <w:rPr>
          <w:rFonts w:ascii="Calibri" w:hAnsi="Calibri" w:cs="Calibri"/>
          <w:color w:val="000000" w:themeColor="text1"/>
          <w:sz w:val="23"/>
          <w:szCs w:val="23"/>
        </w:rPr>
        <w:t>: 19.2.7.5</w:t>
      </w:r>
    </w:p>
    <w:p w:rsidR="006C3701" w:rsidRPr="009962D9" w:rsidRDefault="006C3701" w:rsidP="00564379">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564379" w:rsidRPr="009962D9" w:rsidRDefault="00DD34A8" w:rsidP="00DD34A8">
      <w:pPr>
        <w:jc w:val="both"/>
        <w:rPr>
          <w:color w:val="000000" w:themeColor="text1"/>
        </w:rPr>
      </w:pPr>
      <w:r w:rsidRPr="009962D9">
        <w:rPr>
          <w:color w:val="000000" w:themeColor="text1"/>
          <w:u w:val="single"/>
        </w:rPr>
        <w:t>Obiettivi specifici</w:t>
      </w:r>
      <w:r w:rsidRPr="009962D9">
        <w:rPr>
          <w:color w:val="000000" w:themeColor="text1"/>
        </w:rPr>
        <w:t xml:space="preserve">: </w:t>
      </w:r>
      <w:r w:rsidR="00564379" w:rsidRPr="009962D9">
        <w:rPr>
          <w:color w:val="000000" w:themeColor="text1"/>
        </w:rPr>
        <w:t>OE.1 Organizzazione di percorsi di rete ed integrazione dei poli culturali e museali attraverso itinerari outdoor e isole digitali con segnaletica intelligente integrabile con i network esistenti</w:t>
      </w:r>
    </w:p>
    <w:p w:rsidR="008378C9" w:rsidRPr="009962D9" w:rsidRDefault="008378C9" w:rsidP="008378C9">
      <w:pPr>
        <w:jc w:val="both"/>
        <w:rPr>
          <w:color w:val="000000" w:themeColor="text1"/>
          <w:u w:val="single"/>
        </w:rPr>
      </w:pPr>
      <w:r w:rsidRPr="009962D9">
        <w:rPr>
          <w:color w:val="000000" w:themeColor="text1"/>
          <w:u w:val="single"/>
        </w:rPr>
        <w:t>Interventi connessi alle attività generatrici di occupazione</w:t>
      </w:r>
    </w:p>
    <w:p w:rsidR="006C3701" w:rsidRPr="009962D9" w:rsidRDefault="008378C9" w:rsidP="008378C9">
      <w:pPr>
        <w:jc w:val="both"/>
        <w:rPr>
          <w:color w:val="000000" w:themeColor="text1"/>
        </w:rPr>
      </w:pPr>
      <w:r w:rsidRPr="009962D9">
        <w:rPr>
          <w:color w:val="000000" w:themeColor="text1"/>
        </w:rPr>
        <w:t>L’investimento pubblico nella creazione di aree di sosta a servizio di itinerari turistici e l’installazione di totem ed isole digitali dotate di segnaletica intelligente favorirà l</w:t>
      </w:r>
      <w:r w:rsidR="00564379" w:rsidRPr="009962D9">
        <w:rPr>
          <w:color w:val="000000" w:themeColor="text1"/>
        </w:rPr>
        <w:t>a</w:t>
      </w:r>
      <w:r w:rsidRPr="009962D9">
        <w:rPr>
          <w:color w:val="000000" w:themeColor="text1"/>
        </w:rPr>
        <w:t xml:space="preserve"> nascita e lo sviluppo di nuove imprese </w:t>
      </w:r>
      <w:r w:rsidR="006C3701" w:rsidRPr="009962D9">
        <w:rPr>
          <w:color w:val="000000" w:themeColor="text1"/>
        </w:rPr>
        <w:t xml:space="preserve">per il noleggio </w:t>
      </w:r>
      <w:r w:rsidRPr="009962D9">
        <w:rPr>
          <w:color w:val="000000" w:themeColor="text1"/>
        </w:rPr>
        <w:t xml:space="preserve">bike, </w:t>
      </w:r>
      <w:r w:rsidR="006C3701" w:rsidRPr="009962D9">
        <w:rPr>
          <w:color w:val="000000" w:themeColor="text1"/>
        </w:rPr>
        <w:t>servizi di foresteria e ristorazione per escursionisti.</w:t>
      </w:r>
      <w:r w:rsidRPr="009962D9">
        <w:rPr>
          <w:color w:val="000000" w:themeColor="text1"/>
        </w:rPr>
        <w:t xml:space="preserve"> Anche l</w:t>
      </w:r>
      <w:r w:rsidR="006C3701" w:rsidRPr="009962D9">
        <w:rPr>
          <w:color w:val="000000" w:themeColor="text1"/>
        </w:rPr>
        <w:t>’intervento di riqualificazione del Polo Museale e Centro Educazione Ambientale di Smerillo sarà connesso al rafforzamento di im</w:t>
      </w:r>
      <w:r w:rsidRPr="009962D9">
        <w:rPr>
          <w:color w:val="000000" w:themeColor="text1"/>
        </w:rPr>
        <w:t>prese e nella realizzazione</w:t>
      </w:r>
      <w:r w:rsidR="006C3701" w:rsidRPr="009962D9">
        <w:rPr>
          <w:color w:val="000000" w:themeColor="text1"/>
        </w:rPr>
        <w:t xml:space="preserve"> di servizi </w:t>
      </w:r>
      <w:r w:rsidRPr="009962D9">
        <w:rPr>
          <w:color w:val="000000" w:themeColor="text1"/>
        </w:rPr>
        <w:t>turistici</w:t>
      </w:r>
      <w:r w:rsidR="006C3701" w:rsidRPr="009962D9">
        <w:rPr>
          <w:color w:val="000000" w:themeColor="text1"/>
        </w:rPr>
        <w:t xml:space="preserve"> connessi al</w:t>
      </w:r>
      <w:r w:rsidRPr="009962D9">
        <w:rPr>
          <w:color w:val="000000" w:themeColor="text1"/>
        </w:rPr>
        <w:t>la gestione</w:t>
      </w:r>
      <w:r w:rsidR="006C3701" w:rsidRPr="009962D9">
        <w:rPr>
          <w:color w:val="000000" w:themeColor="text1"/>
        </w:rPr>
        <w:t xml:space="preserve"> patrimonio culturale</w:t>
      </w:r>
      <w:r w:rsidRPr="009962D9">
        <w:rPr>
          <w:color w:val="000000" w:themeColor="text1"/>
        </w:rPr>
        <w:t xml:space="preserve"> e naturalistico.</w:t>
      </w:r>
    </w:p>
    <w:p w:rsidR="008378C9" w:rsidRPr="009962D9" w:rsidRDefault="008378C9" w:rsidP="008378C9">
      <w:pPr>
        <w:jc w:val="both"/>
        <w:rPr>
          <w:color w:val="000000" w:themeColor="text1"/>
        </w:rPr>
      </w:pPr>
      <w:r w:rsidRPr="009962D9">
        <w:rPr>
          <w:color w:val="000000" w:themeColor="text1"/>
        </w:rPr>
        <w:t>Nello specifico l’intervento pubblico è direttamente connesso all’aumento dell’occupazione attraverso</w:t>
      </w:r>
      <w:r w:rsidR="001D4433" w:rsidRPr="009962D9">
        <w:rPr>
          <w:color w:val="000000" w:themeColor="text1"/>
        </w:rPr>
        <w:t xml:space="preserve"> l’attuazione della</w:t>
      </w:r>
      <w:r w:rsidRPr="009962D9">
        <w:rPr>
          <w:color w:val="000000" w:themeColor="text1"/>
        </w:rPr>
        <w:t xml:space="preserve"> misura 19.2.6.2.a “Creazione d’impresa”</w:t>
      </w:r>
      <w:r w:rsidR="001D4433" w:rsidRPr="009962D9">
        <w:rPr>
          <w:color w:val="000000" w:themeColor="text1"/>
        </w:rPr>
        <w:t xml:space="preserve"> dal quale si attendono i seguenti progetti d’impresa:</w:t>
      </w:r>
    </w:p>
    <w:p w:rsidR="008378C9" w:rsidRPr="009962D9" w:rsidRDefault="00564379" w:rsidP="008378C9">
      <w:pPr>
        <w:pStyle w:val="Paragrafoelenco"/>
        <w:numPr>
          <w:ilvl w:val="0"/>
          <w:numId w:val="47"/>
        </w:numPr>
        <w:jc w:val="both"/>
        <w:rPr>
          <w:color w:val="000000" w:themeColor="text1"/>
        </w:rPr>
      </w:pPr>
      <w:r w:rsidRPr="009962D9">
        <w:rPr>
          <w:color w:val="000000" w:themeColor="text1"/>
        </w:rPr>
        <w:t>C</w:t>
      </w:r>
      <w:r w:rsidR="008378C9" w:rsidRPr="009962D9">
        <w:rPr>
          <w:color w:val="000000" w:themeColor="text1"/>
        </w:rPr>
        <w:t>reazione di i</w:t>
      </w:r>
      <w:r w:rsidR="00AA5BCF" w:rsidRPr="009962D9">
        <w:rPr>
          <w:color w:val="000000" w:themeColor="text1"/>
        </w:rPr>
        <w:t xml:space="preserve">mprese servizi noleggio bike, </w:t>
      </w:r>
      <w:r w:rsidR="008378C9" w:rsidRPr="009962D9">
        <w:rPr>
          <w:color w:val="000000" w:themeColor="text1"/>
        </w:rPr>
        <w:t>turismo esperienziale</w:t>
      </w:r>
    </w:p>
    <w:p w:rsidR="008378C9" w:rsidRPr="009962D9" w:rsidRDefault="00564379" w:rsidP="008378C9">
      <w:pPr>
        <w:pStyle w:val="Paragrafoelenco"/>
        <w:numPr>
          <w:ilvl w:val="0"/>
          <w:numId w:val="47"/>
        </w:numPr>
        <w:jc w:val="both"/>
        <w:rPr>
          <w:color w:val="000000" w:themeColor="text1"/>
        </w:rPr>
      </w:pPr>
      <w:r w:rsidRPr="009962D9">
        <w:rPr>
          <w:color w:val="000000" w:themeColor="text1"/>
        </w:rPr>
        <w:t>C</w:t>
      </w:r>
      <w:r w:rsidR="008378C9" w:rsidRPr="009962D9">
        <w:rPr>
          <w:color w:val="000000" w:themeColor="text1"/>
        </w:rPr>
        <w:t xml:space="preserve">reazione di imprese nel settore delle ricettività avanzata (albergo diffuso, </w:t>
      </w:r>
      <w:r w:rsidR="00B0097E" w:rsidRPr="009962D9">
        <w:rPr>
          <w:color w:val="000000" w:themeColor="text1"/>
        </w:rPr>
        <w:t>attività</w:t>
      </w:r>
      <w:r w:rsidR="008378C9" w:rsidRPr="009962D9">
        <w:rPr>
          <w:color w:val="000000" w:themeColor="text1"/>
        </w:rPr>
        <w:t xml:space="preserve"> </w:t>
      </w:r>
      <w:r w:rsidR="001D4433" w:rsidRPr="009962D9">
        <w:rPr>
          <w:color w:val="000000" w:themeColor="text1"/>
        </w:rPr>
        <w:t xml:space="preserve">di </w:t>
      </w:r>
      <w:proofErr w:type="spellStart"/>
      <w:r w:rsidR="001D4433" w:rsidRPr="009962D9">
        <w:rPr>
          <w:color w:val="000000" w:themeColor="text1"/>
        </w:rPr>
        <w:t>incoming</w:t>
      </w:r>
      <w:proofErr w:type="spellEnd"/>
      <w:r w:rsidR="001D4433" w:rsidRPr="009962D9">
        <w:rPr>
          <w:color w:val="000000" w:themeColor="text1"/>
        </w:rPr>
        <w:t>, campus estivi, etc.</w:t>
      </w:r>
      <w:r w:rsidR="008378C9" w:rsidRPr="009962D9">
        <w:rPr>
          <w:color w:val="000000" w:themeColor="text1"/>
        </w:rPr>
        <w:t>)</w:t>
      </w:r>
    </w:p>
    <w:p w:rsidR="008378C9" w:rsidRPr="002C22D2" w:rsidRDefault="00564379" w:rsidP="008378C9">
      <w:pPr>
        <w:jc w:val="both"/>
        <w:rPr>
          <w:color w:val="000000" w:themeColor="text1"/>
        </w:rPr>
      </w:pPr>
      <w:r w:rsidRPr="009962D9">
        <w:rPr>
          <w:color w:val="000000" w:themeColor="text1"/>
          <w:u w:val="single"/>
        </w:rPr>
        <w:t>Indicatore</w:t>
      </w:r>
      <w:r w:rsidR="008378C9" w:rsidRPr="009962D9">
        <w:rPr>
          <w:color w:val="000000" w:themeColor="text1"/>
          <w:u w:val="single"/>
        </w:rPr>
        <w:t xml:space="preserve"> di risultato</w:t>
      </w:r>
      <w:r w:rsidR="001D4433" w:rsidRPr="009962D9">
        <w:rPr>
          <w:color w:val="000000" w:themeColor="text1"/>
        </w:rPr>
        <w:t>: aumento dell’occupazione: 0,5</w:t>
      </w:r>
    </w:p>
    <w:p w:rsidR="00CC0292" w:rsidRDefault="00CC0292" w:rsidP="00F537AE">
      <w:pPr>
        <w:jc w:val="both"/>
      </w:pPr>
    </w:p>
    <w:p w:rsidR="00CC0292" w:rsidRPr="001D2C49" w:rsidRDefault="00CC0292" w:rsidP="001D2C49">
      <w:pPr>
        <w:pStyle w:val="Titolo3"/>
      </w:pPr>
      <w:bookmarkStart w:id="19" w:name="_Toc31967664"/>
      <w:r w:rsidRPr="001D2C49">
        <w:t>Comune di Montefortino</w:t>
      </w:r>
      <w:bookmarkEnd w:id="19"/>
      <w:r w:rsidRPr="001D2C49">
        <w:t xml:space="preserve"> </w:t>
      </w:r>
    </w:p>
    <w:p w:rsidR="001766ED" w:rsidRDefault="001766ED" w:rsidP="001766ED">
      <w:pPr>
        <w:jc w:val="both"/>
      </w:pPr>
      <w:r>
        <w:t xml:space="preserve">I numerosi terremoti del 2016 del Centro Marche, hanno duramente colpito questo territorio, segnando profondamente il profilo delle montagne e della micro-economia locale che ad oggi risulta ancora fortemente danneggiata e fatica a riprendersi. Si ha necessità di promuovere il valore dell’ambiente montano, di </w:t>
      </w:r>
      <w:r>
        <w:lastRenderedPageBreak/>
        <w:t>ripristinare efficacemente i luoghi simbolo della comunità e creare servizi aggiuntivi allo scopo di rilanciare un turismo sostenibile, e far ripartire l’economia locale.</w:t>
      </w:r>
    </w:p>
    <w:p w:rsidR="001766ED" w:rsidRDefault="001766ED" w:rsidP="001766ED">
      <w:pPr>
        <w:jc w:val="both"/>
      </w:pPr>
      <w:r>
        <w:t>L’Amministrazione del Comune di Montefortino, dopo un’attenta analisi territoriale intende avviare misure di promozione turistica iniziando dai punti di forza e di unicità del patrimonio paesaggistico naturale che caratterizzano l’area, creando strumenti mirati alla loro valorizzazione e fruizione del Parco Sibillini.</w:t>
      </w:r>
    </w:p>
    <w:p w:rsidR="001766ED" w:rsidRDefault="001766ED" w:rsidP="00AD63F1">
      <w:pPr>
        <w:jc w:val="both"/>
      </w:pPr>
      <w:r>
        <w:t>Il comune di Montefortino all’uopo intende presentare un progetto per la qualificazione dell’offerta turistica mediante il potenziamento e la creazione di piccole infrastrutture di supporto alla fruizione del paesaggio, dell’ambiente, dei beni culturali e del patrimonio artistico legato al territorio.</w:t>
      </w:r>
    </w:p>
    <w:p w:rsidR="001766ED" w:rsidRDefault="001766ED" w:rsidP="00AD63F1">
      <w:pPr>
        <w:jc w:val="both"/>
      </w:pPr>
      <w:r>
        <w:t>Si vuole creare un percorso di fruizione turistica che riqualifichi le aree di maggior pregio e interesse presenti nel territorio, coinvolgendo operatori economici locali, per favorire l’integrazione dei percorsi e delle relative infrastrutture con i servizi da loro offerti, e creare una rete culturale, naturalistica, sportiva, enogastronomica integrata.</w:t>
      </w:r>
    </w:p>
    <w:p w:rsidR="00CC0292" w:rsidRDefault="001766ED" w:rsidP="00AD63F1">
      <w:pPr>
        <w:jc w:val="both"/>
      </w:pPr>
      <w:r>
        <w:t xml:space="preserve">In particolare il percorso di fruizione turistica coinvolge tre località fondamentali, volano dell’economia del territorio locale: </w:t>
      </w:r>
      <w:proofErr w:type="spellStart"/>
      <w:r>
        <w:t>Montazzolino</w:t>
      </w:r>
      <w:proofErr w:type="spellEnd"/>
      <w:r>
        <w:t>, Montefortino (Capoluogo), Ambro.</w:t>
      </w:r>
    </w:p>
    <w:p w:rsidR="002910FA" w:rsidRDefault="002910FA" w:rsidP="00AD63F1">
      <w:pPr>
        <w:jc w:val="both"/>
      </w:pPr>
      <w:r>
        <w:t>E gli interventi previsti sono:</w:t>
      </w:r>
    </w:p>
    <w:p w:rsidR="002910FA" w:rsidRDefault="002910FA" w:rsidP="00503726">
      <w:pPr>
        <w:pStyle w:val="Paragrafoelenco"/>
        <w:numPr>
          <w:ilvl w:val="0"/>
          <w:numId w:val="2"/>
        </w:numPr>
        <w:jc w:val="both"/>
      </w:pPr>
      <w:proofErr w:type="spellStart"/>
      <w:r>
        <w:t>Montazzolino</w:t>
      </w:r>
      <w:proofErr w:type="spellEnd"/>
      <w:r>
        <w:t xml:space="preserve"> (AREA B): Valorizzazione e riqualificazione dell’area sportiva attraverso un sito per attività sportiva outdoor in particolare per Arrampicata coinvolgendo la Sottosezione CAI di Montefortino e del Corpo Nazionale Soccorso Alpino e Speleologico-Stazione di Montefortino.</w:t>
      </w:r>
    </w:p>
    <w:p w:rsidR="002910FA" w:rsidRDefault="002910FA" w:rsidP="00503726">
      <w:pPr>
        <w:pStyle w:val="Paragrafoelenco"/>
        <w:numPr>
          <w:ilvl w:val="0"/>
          <w:numId w:val="2"/>
        </w:numPr>
        <w:jc w:val="both"/>
      </w:pPr>
      <w:r>
        <w:t>Montefortino (AREA C): Promozione del territorio comunale e dei comuni aderenti al Pil attraverso un pannello informativo e un’applicazione turistica.</w:t>
      </w:r>
    </w:p>
    <w:p w:rsidR="001D4433" w:rsidRPr="00564379" w:rsidRDefault="002910FA" w:rsidP="00AD63F1">
      <w:pPr>
        <w:pStyle w:val="Paragrafoelenco"/>
        <w:numPr>
          <w:ilvl w:val="0"/>
          <w:numId w:val="2"/>
        </w:numPr>
        <w:jc w:val="both"/>
      </w:pPr>
      <w:r>
        <w:t>Ambro (AREA A-C): Riqualificazione del Parco Fluviale del Torrente Ambro, attraverso la creazione di un’area di sosta attrezzata, con il coinvolgimento dei produttori e commercianti locali.</w:t>
      </w:r>
    </w:p>
    <w:p w:rsidR="001D4433" w:rsidRDefault="001D4433" w:rsidP="001D4433">
      <w:pPr>
        <w:autoSpaceDE w:val="0"/>
        <w:autoSpaceDN w:val="0"/>
        <w:adjustRightInd w:val="0"/>
        <w:spacing w:line="240" w:lineRule="auto"/>
        <w:jc w:val="both"/>
        <w:rPr>
          <w:rFonts w:ascii="Calibri" w:hAnsi="Calibri" w:cs="Calibri"/>
          <w:color w:val="000000"/>
          <w:sz w:val="23"/>
          <w:szCs w:val="23"/>
        </w:rPr>
      </w:pPr>
      <w:r w:rsidRPr="001D4433">
        <w:rPr>
          <w:rFonts w:ascii="Calibri" w:hAnsi="Calibri" w:cs="Calibri"/>
          <w:color w:val="000000"/>
          <w:sz w:val="23"/>
          <w:szCs w:val="23"/>
          <w:u w:val="single"/>
        </w:rPr>
        <w:t>Sottomisura attivata</w:t>
      </w:r>
      <w:r>
        <w:rPr>
          <w:rFonts w:ascii="Calibri" w:hAnsi="Calibri" w:cs="Calibri"/>
          <w:color w:val="000000"/>
          <w:sz w:val="23"/>
          <w:szCs w:val="23"/>
        </w:rPr>
        <w:t>: 19.2.7.5</w:t>
      </w:r>
    </w:p>
    <w:p w:rsidR="00564379" w:rsidRPr="009962D9" w:rsidRDefault="00564379" w:rsidP="00564379">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564379" w:rsidRPr="009962D9" w:rsidRDefault="00564379" w:rsidP="00564379">
      <w:pPr>
        <w:jc w:val="both"/>
        <w:rPr>
          <w:color w:val="000000" w:themeColor="text1"/>
        </w:rPr>
      </w:pPr>
      <w:r w:rsidRPr="009962D9">
        <w:rPr>
          <w:color w:val="000000" w:themeColor="text1"/>
          <w:u w:val="single"/>
        </w:rPr>
        <w:t>Obiettivi specifici</w:t>
      </w:r>
      <w:r w:rsidRPr="009962D9">
        <w:rPr>
          <w:color w:val="000000" w:themeColor="text1"/>
        </w:rPr>
        <w:t>: OE.1 Organizzazione di percorsi di rete ed integrazione dei poli culturali e museali attraverso itinerari outdoor e isole digitali con segnaletica intelligente integrabile con i network esistenti</w:t>
      </w:r>
    </w:p>
    <w:p w:rsidR="00564379" w:rsidRPr="009962D9" w:rsidRDefault="00564379" w:rsidP="00564379">
      <w:pPr>
        <w:jc w:val="both"/>
        <w:rPr>
          <w:color w:val="000000" w:themeColor="text1"/>
          <w:u w:val="single"/>
        </w:rPr>
      </w:pPr>
      <w:r w:rsidRPr="009962D9">
        <w:rPr>
          <w:color w:val="000000" w:themeColor="text1"/>
          <w:u w:val="single"/>
        </w:rPr>
        <w:t>Interventi connessi alle attività generatrici di occupazione</w:t>
      </w:r>
    </w:p>
    <w:p w:rsidR="001D4433" w:rsidRPr="009962D9" w:rsidRDefault="001D4433" w:rsidP="001D4433">
      <w:pPr>
        <w:jc w:val="both"/>
        <w:rPr>
          <w:color w:val="000000" w:themeColor="text1"/>
        </w:rPr>
      </w:pPr>
      <w:r w:rsidRPr="009962D9">
        <w:rPr>
          <w:color w:val="000000" w:themeColor="text1"/>
        </w:rPr>
        <w:t xml:space="preserve">L’investimento pubblico nella creazione di aree di sosta </w:t>
      </w:r>
      <w:r w:rsidR="00AB0FE1" w:rsidRPr="009962D9">
        <w:rPr>
          <w:color w:val="000000" w:themeColor="text1"/>
        </w:rPr>
        <w:t>ed itinerari in punti strategici e maggio</w:t>
      </w:r>
      <w:r w:rsidR="009E1BF1" w:rsidRPr="009962D9">
        <w:rPr>
          <w:color w:val="000000" w:themeColor="text1"/>
        </w:rPr>
        <w:t>r</w:t>
      </w:r>
      <w:r w:rsidR="00AB0FE1" w:rsidRPr="009962D9">
        <w:rPr>
          <w:color w:val="000000" w:themeColor="text1"/>
        </w:rPr>
        <w:t xml:space="preserve"> pregio del territorio come l’area </w:t>
      </w:r>
      <w:proofErr w:type="spellStart"/>
      <w:r w:rsidR="00AB0FE1" w:rsidRPr="009962D9">
        <w:rPr>
          <w:color w:val="000000" w:themeColor="text1"/>
        </w:rPr>
        <w:t>Montazzolino</w:t>
      </w:r>
      <w:proofErr w:type="spellEnd"/>
      <w:r w:rsidR="00AB0FE1" w:rsidRPr="009962D9">
        <w:rPr>
          <w:color w:val="000000" w:themeColor="text1"/>
        </w:rPr>
        <w:t xml:space="preserve"> e Ambro, congiunta all</w:t>
      </w:r>
      <w:r w:rsidRPr="009962D9">
        <w:rPr>
          <w:color w:val="000000" w:themeColor="text1"/>
        </w:rPr>
        <w:t xml:space="preserve">’installazione di totem ed isole digitali dotate di segnaletica intelligente favorirà </w:t>
      </w:r>
      <w:r w:rsidR="00AB0FE1" w:rsidRPr="009962D9">
        <w:rPr>
          <w:color w:val="000000" w:themeColor="text1"/>
        </w:rPr>
        <w:t xml:space="preserve">una domanda crescente di servizi turistici qualificati che potrebbero essere una buona opportunità per la nascita e lo </w:t>
      </w:r>
      <w:r w:rsidRPr="009962D9">
        <w:rPr>
          <w:color w:val="000000" w:themeColor="text1"/>
        </w:rPr>
        <w:t xml:space="preserve">sviluppo di nuove imprese </w:t>
      </w:r>
      <w:r w:rsidR="00AB0FE1" w:rsidRPr="009962D9">
        <w:rPr>
          <w:color w:val="000000" w:themeColor="text1"/>
        </w:rPr>
        <w:t xml:space="preserve">di </w:t>
      </w:r>
      <w:r w:rsidRPr="009962D9">
        <w:rPr>
          <w:color w:val="000000" w:themeColor="text1"/>
        </w:rPr>
        <w:t xml:space="preserve">noleggio bike, servizi di </w:t>
      </w:r>
      <w:r w:rsidR="00AB0FE1" w:rsidRPr="009962D9">
        <w:rPr>
          <w:color w:val="000000" w:themeColor="text1"/>
        </w:rPr>
        <w:t>accompagnamento</w:t>
      </w:r>
      <w:r w:rsidR="009E1BF1" w:rsidRPr="009962D9">
        <w:rPr>
          <w:color w:val="000000" w:themeColor="text1"/>
        </w:rPr>
        <w:t xml:space="preserve"> escursionistico</w:t>
      </w:r>
      <w:r w:rsidR="00AB0FE1" w:rsidRPr="009962D9">
        <w:rPr>
          <w:color w:val="000000" w:themeColor="text1"/>
        </w:rPr>
        <w:t xml:space="preserve">, </w:t>
      </w:r>
      <w:r w:rsidRPr="009962D9">
        <w:rPr>
          <w:color w:val="000000" w:themeColor="text1"/>
        </w:rPr>
        <w:t xml:space="preserve">foresteria e ristorazione per escursionisti. </w:t>
      </w:r>
    </w:p>
    <w:p w:rsidR="001D4433" w:rsidRPr="009962D9" w:rsidRDefault="001D4433" w:rsidP="001D4433">
      <w:pPr>
        <w:jc w:val="both"/>
        <w:rPr>
          <w:color w:val="000000" w:themeColor="text1"/>
        </w:rPr>
      </w:pPr>
      <w:r w:rsidRPr="009962D9">
        <w:rPr>
          <w:color w:val="000000" w:themeColor="text1"/>
        </w:rPr>
        <w:t>Nello specifico l’intervento pubblico è direttamente connesso all’aumento dell’occupazione attraverso l’attuazione della misura 19.2.6.2.a “Creazione d’impresa” dal quale si attendono i seguenti progetti d’impresa:</w:t>
      </w:r>
    </w:p>
    <w:p w:rsidR="009E1BF1" w:rsidRPr="009962D9" w:rsidRDefault="00564379" w:rsidP="00AA5BCF">
      <w:pPr>
        <w:pStyle w:val="Paragrafoelenco"/>
        <w:numPr>
          <w:ilvl w:val="0"/>
          <w:numId w:val="51"/>
        </w:numPr>
        <w:jc w:val="both"/>
        <w:rPr>
          <w:color w:val="000000" w:themeColor="text1"/>
        </w:rPr>
      </w:pPr>
      <w:r w:rsidRPr="009962D9">
        <w:rPr>
          <w:color w:val="000000" w:themeColor="text1"/>
        </w:rPr>
        <w:t>C</w:t>
      </w:r>
      <w:r w:rsidR="001D4433" w:rsidRPr="009962D9">
        <w:rPr>
          <w:color w:val="000000" w:themeColor="text1"/>
        </w:rPr>
        <w:t xml:space="preserve">reazione di imprese servizi noleggio </w:t>
      </w:r>
      <w:r w:rsidR="00AA5BCF" w:rsidRPr="009962D9">
        <w:rPr>
          <w:color w:val="000000" w:themeColor="text1"/>
        </w:rPr>
        <w:t>di noleggio bike</w:t>
      </w:r>
      <w:r w:rsidR="001503E5" w:rsidRPr="009962D9">
        <w:rPr>
          <w:color w:val="000000" w:themeColor="text1"/>
        </w:rPr>
        <w:t xml:space="preserve"> con accesso diretto al Parco Sibillini e principali sentieri escursionistici</w:t>
      </w:r>
      <w:r w:rsidR="00AA5BCF" w:rsidRPr="009962D9">
        <w:rPr>
          <w:color w:val="000000" w:themeColor="text1"/>
        </w:rPr>
        <w:t xml:space="preserve">, </w:t>
      </w:r>
    </w:p>
    <w:p w:rsidR="001D4433" w:rsidRPr="009962D9" w:rsidRDefault="00564379" w:rsidP="00AA5BCF">
      <w:pPr>
        <w:pStyle w:val="Paragrafoelenco"/>
        <w:numPr>
          <w:ilvl w:val="0"/>
          <w:numId w:val="51"/>
        </w:numPr>
        <w:jc w:val="both"/>
        <w:rPr>
          <w:color w:val="000000" w:themeColor="text1"/>
        </w:rPr>
      </w:pPr>
      <w:r w:rsidRPr="009962D9">
        <w:rPr>
          <w:color w:val="000000" w:themeColor="text1"/>
        </w:rPr>
        <w:lastRenderedPageBreak/>
        <w:t>C</w:t>
      </w:r>
      <w:r w:rsidR="009E1BF1" w:rsidRPr="009962D9">
        <w:rPr>
          <w:color w:val="000000" w:themeColor="text1"/>
        </w:rPr>
        <w:t xml:space="preserve">reazione di </w:t>
      </w:r>
      <w:r w:rsidRPr="009962D9">
        <w:rPr>
          <w:color w:val="000000" w:themeColor="text1"/>
        </w:rPr>
        <w:t xml:space="preserve">imprese per </w:t>
      </w:r>
      <w:r w:rsidR="00AA5BCF" w:rsidRPr="009962D9">
        <w:rPr>
          <w:color w:val="000000" w:themeColor="text1"/>
        </w:rPr>
        <w:t xml:space="preserve">servizi di </w:t>
      </w:r>
      <w:r w:rsidRPr="009962D9">
        <w:rPr>
          <w:color w:val="000000" w:themeColor="text1"/>
        </w:rPr>
        <w:t xml:space="preserve">turismo </w:t>
      </w:r>
      <w:proofErr w:type="spellStart"/>
      <w:r w:rsidRPr="009962D9">
        <w:rPr>
          <w:color w:val="000000" w:themeColor="text1"/>
        </w:rPr>
        <w:t>esperenziale</w:t>
      </w:r>
      <w:proofErr w:type="spellEnd"/>
      <w:r w:rsidRPr="009962D9">
        <w:rPr>
          <w:color w:val="000000" w:themeColor="text1"/>
        </w:rPr>
        <w:t xml:space="preserve"> con </w:t>
      </w:r>
      <w:r w:rsidR="00AA5BCF" w:rsidRPr="009962D9">
        <w:rPr>
          <w:color w:val="000000" w:themeColor="text1"/>
        </w:rPr>
        <w:t>accompagnamento</w:t>
      </w:r>
      <w:r w:rsidR="009E1BF1" w:rsidRPr="009962D9">
        <w:rPr>
          <w:color w:val="000000" w:themeColor="text1"/>
        </w:rPr>
        <w:t xml:space="preserve"> escursionistico</w:t>
      </w:r>
      <w:r w:rsidR="00AA5BCF" w:rsidRPr="009962D9">
        <w:rPr>
          <w:color w:val="000000" w:themeColor="text1"/>
        </w:rPr>
        <w:t xml:space="preserve">, foresteria e ristorazione per escursionisti. </w:t>
      </w:r>
    </w:p>
    <w:p w:rsidR="001D4433" w:rsidRPr="002C22D2" w:rsidRDefault="00564379" w:rsidP="001D4433">
      <w:pPr>
        <w:jc w:val="both"/>
        <w:rPr>
          <w:color w:val="000000" w:themeColor="text1"/>
        </w:rPr>
      </w:pPr>
      <w:r w:rsidRPr="009962D9">
        <w:rPr>
          <w:color w:val="000000" w:themeColor="text1"/>
          <w:u w:val="single"/>
        </w:rPr>
        <w:t>Indicatore</w:t>
      </w:r>
      <w:r w:rsidR="001D4433" w:rsidRPr="009962D9">
        <w:rPr>
          <w:color w:val="000000" w:themeColor="text1"/>
          <w:u w:val="single"/>
        </w:rPr>
        <w:t xml:space="preserve"> di risultato</w:t>
      </w:r>
      <w:r w:rsidR="001D4433" w:rsidRPr="009962D9">
        <w:rPr>
          <w:color w:val="000000" w:themeColor="text1"/>
        </w:rPr>
        <w:t>: aumento dell’occupazione: 0,5</w:t>
      </w:r>
    </w:p>
    <w:p w:rsidR="001D4433" w:rsidRDefault="001D4433" w:rsidP="00AD63F1">
      <w:pPr>
        <w:jc w:val="both"/>
        <w:rPr>
          <w:u w:val="single"/>
        </w:rPr>
      </w:pPr>
    </w:p>
    <w:p w:rsidR="00F63262" w:rsidRPr="001D2C49" w:rsidRDefault="00F63262" w:rsidP="001D2C49">
      <w:pPr>
        <w:pStyle w:val="Titolo3"/>
      </w:pPr>
      <w:bookmarkStart w:id="20" w:name="_Toc31967665"/>
      <w:r w:rsidRPr="001D2C49">
        <w:t>Montelparo</w:t>
      </w:r>
      <w:bookmarkEnd w:id="20"/>
    </w:p>
    <w:p w:rsidR="00F63262" w:rsidRPr="001503E5" w:rsidRDefault="00F63262" w:rsidP="00AD63F1">
      <w:pPr>
        <w:autoSpaceDE w:val="0"/>
        <w:autoSpaceDN w:val="0"/>
        <w:adjustRightInd w:val="0"/>
        <w:spacing w:after="0" w:line="240" w:lineRule="auto"/>
        <w:jc w:val="both"/>
        <w:rPr>
          <w:rFonts w:cstheme="minorHAnsi"/>
          <w:color w:val="000000"/>
        </w:rPr>
      </w:pPr>
      <w:r w:rsidRPr="001503E5">
        <w:rPr>
          <w:rFonts w:cstheme="minorHAnsi"/>
          <w:color w:val="000000"/>
        </w:rPr>
        <w:t xml:space="preserve">Il comune di Montelparo possiede (considerando anche le zone immediatamente limitrofe) il giusto mix di risorse in grado </w:t>
      </w:r>
      <w:r w:rsidR="00077546" w:rsidRPr="001503E5">
        <w:rPr>
          <w:rFonts w:cstheme="minorHAnsi"/>
          <w:color w:val="000000"/>
        </w:rPr>
        <w:t>di intercettare</w:t>
      </w:r>
      <w:r w:rsidRPr="001503E5">
        <w:rPr>
          <w:rFonts w:cstheme="minorHAnsi"/>
          <w:color w:val="000000"/>
        </w:rPr>
        <w:t xml:space="preserve"> i trend turistici emergenti a livello nazionale e regionale:</w:t>
      </w:r>
    </w:p>
    <w:p w:rsidR="00F63262" w:rsidRPr="001503E5" w:rsidRDefault="00F63262" w:rsidP="00503726">
      <w:pPr>
        <w:pStyle w:val="Paragrafoelenco"/>
        <w:numPr>
          <w:ilvl w:val="0"/>
          <w:numId w:val="17"/>
        </w:numPr>
        <w:autoSpaceDE w:val="0"/>
        <w:autoSpaceDN w:val="0"/>
        <w:adjustRightInd w:val="0"/>
        <w:spacing w:after="237" w:line="240" w:lineRule="auto"/>
        <w:jc w:val="both"/>
        <w:rPr>
          <w:rFonts w:cstheme="minorHAnsi"/>
          <w:color w:val="000000"/>
        </w:rPr>
      </w:pPr>
      <w:proofErr w:type="gramStart"/>
      <w:r w:rsidRPr="001503E5">
        <w:rPr>
          <w:rFonts w:cstheme="minorHAnsi"/>
          <w:color w:val="000000"/>
        </w:rPr>
        <w:t>riscoperta</w:t>
      </w:r>
      <w:proofErr w:type="gramEnd"/>
      <w:r w:rsidRPr="001503E5">
        <w:rPr>
          <w:rFonts w:cstheme="minorHAnsi"/>
          <w:color w:val="000000"/>
        </w:rPr>
        <w:t xml:space="preserve"> di piccoli borghi accanto ai circuiti tradizionali</w:t>
      </w:r>
    </w:p>
    <w:p w:rsidR="00F63262" w:rsidRPr="001503E5" w:rsidRDefault="00F63262" w:rsidP="00503726">
      <w:pPr>
        <w:pStyle w:val="Paragrafoelenco"/>
        <w:numPr>
          <w:ilvl w:val="0"/>
          <w:numId w:val="17"/>
        </w:numPr>
        <w:autoSpaceDE w:val="0"/>
        <w:autoSpaceDN w:val="0"/>
        <w:adjustRightInd w:val="0"/>
        <w:spacing w:after="237" w:line="240" w:lineRule="auto"/>
        <w:jc w:val="both"/>
        <w:rPr>
          <w:rFonts w:cstheme="minorHAnsi"/>
          <w:color w:val="000000"/>
        </w:rPr>
      </w:pPr>
      <w:proofErr w:type="gramStart"/>
      <w:r w:rsidRPr="001503E5">
        <w:rPr>
          <w:rFonts w:cstheme="minorHAnsi"/>
          <w:color w:val="000000"/>
        </w:rPr>
        <w:t>soggiorni</w:t>
      </w:r>
      <w:proofErr w:type="gramEnd"/>
      <w:r w:rsidRPr="001503E5">
        <w:rPr>
          <w:rFonts w:cstheme="minorHAnsi"/>
          <w:color w:val="000000"/>
        </w:rPr>
        <w:t xml:space="preserve"> in strutture a forte valenza emozionale</w:t>
      </w:r>
    </w:p>
    <w:p w:rsidR="00F63262" w:rsidRPr="001503E5" w:rsidRDefault="00F63262" w:rsidP="00503726">
      <w:pPr>
        <w:pStyle w:val="Paragrafoelenco"/>
        <w:numPr>
          <w:ilvl w:val="0"/>
          <w:numId w:val="17"/>
        </w:numPr>
        <w:autoSpaceDE w:val="0"/>
        <w:autoSpaceDN w:val="0"/>
        <w:adjustRightInd w:val="0"/>
        <w:spacing w:after="237" w:line="240" w:lineRule="auto"/>
        <w:jc w:val="both"/>
        <w:rPr>
          <w:rFonts w:cstheme="minorHAnsi"/>
          <w:color w:val="000000"/>
        </w:rPr>
      </w:pPr>
      <w:proofErr w:type="gramStart"/>
      <w:r w:rsidRPr="001503E5">
        <w:rPr>
          <w:rFonts w:cstheme="minorHAnsi"/>
          <w:color w:val="000000"/>
        </w:rPr>
        <w:t>possibilità</w:t>
      </w:r>
      <w:proofErr w:type="gramEnd"/>
      <w:r w:rsidRPr="001503E5">
        <w:rPr>
          <w:rFonts w:cstheme="minorHAnsi"/>
          <w:color w:val="000000"/>
        </w:rPr>
        <w:t xml:space="preserve"> di fare shopping com’è nelle motivazioni di viaggio degli stranieri</w:t>
      </w:r>
    </w:p>
    <w:p w:rsidR="005104F9" w:rsidRPr="001503E5" w:rsidRDefault="00F63262" w:rsidP="00503726">
      <w:pPr>
        <w:pStyle w:val="Paragrafoelenco"/>
        <w:numPr>
          <w:ilvl w:val="0"/>
          <w:numId w:val="17"/>
        </w:numPr>
        <w:autoSpaceDE w:val="0"/>
        <w:autoSpaceDN w:val="0"/>
        <w:adjustRightInd w:val="0"/>
        <w:spacing w:after="0" w:line="240" w:lineRule="auto"/>
        <w:jc w:val="both"/>
        <w:rPr>
          <w:rFonts w:cstheme="minorHAnsi"/>
          <w:color w:val="000000"/>
        </w:rPr>
      </w:pPr>
      <w:proofErr w:type="gramStart"/>
      <w:r w:rsidRPr="001503E5">
        <w:rPr>
          <w:rFonts w:cstheme="minorHAnsi"/>
          <w:color w:val="000000"/>
        </w:rPr>
        <w:t>possibilità</w:t>
      </w:r>
      <w:proofErr w:type="gramEnd"/>
      <w:r w:rsidRPr="001503E5">
        <w:rPr>
          <w:rFonts w:cstheme="minorHAnsi"/>
          <w:color w:val="000000"/>
        </w:rPr>
        <w:t xml:space="preserve"> di partecipare e condividere culture e tradizioni locali</w:t>
      </w:r>
      <w:r w:rsidR="005104F9" w:rsidRPr="001503E5">
        <w:rPr>
          <w:rFonts w:cstheme="minorHAnsi"/>
          <w:color w:val="000000"/>
        </w:rPr>
        <w:t xml:space="preserve"> </w:t>
      </w:r>
    </w:p>
    <w:p w:rsidR="00F63262" w:rsidRPr="001503E5" w:rsidRDefault="00F63262" w:rsidP="00503726">
      <w:pPr>
        <w:pStyle w:val="Paragrafoelenco"/>
        <w:numPr>
          <w:ilvl w:val="0"/>
          <w:numId w:val="17"/>
        </w:numPr>
        <w:autoSpaceDE w:val="0"/>
        <w:autoSpaceDN w:val="0"/>
        <w:adjustRightInd w:val="0"/>
        <w:spacing w:after="0" w:line="240" w:lineRule="auto"/>
        <w:jc w:val="both"/>
        <w:rPr>
          <w:rFonts w:cstheme="minorHAnsi"/>
          <w:color w:val="000000"/>
        </w:rPr>
      </w:pPr>
      <w:proofErr w:type="gramStart"/>
      <w:r w:rsidRPr="001503E5">
        <w:rPr>
          <w:rFonts w:cstheme="minorHAnsi"/>
          <w:color w:val="000000"/>
        </w:rPr>
        <w:t>presenza</w:t>
      </w:r>
      <w:proofErr w:type="gramEnd"/>
      <w:r w:rsidRPr="001503E5">
        <w:rPr>
          <w:rFonts w:cstheme="minorHAnsi"/>
          <w:color w:val="000000"/>
        </w:rPr>
        <w:t xml:space="preserve"> di alcune attrazioni architettoniche e fenomeni naturali</w:t>
      </w:r>
    </w:p>
    <w:p w:rsidR="00F63262" w:rsidRPr="001503E5" w:rsidRDefault="00F63262" w:rsidP="00503726">
      <w:pPr>
        <w:pStyle w:val="Paragrafoelenco"/>
        <w:numPr>
          <w:ilvl w:val="0"/>
          <w:numId w:val="17"/>
        </w:numPr>
        <w:autoSpaceDE w:val="0"/>
        <w:autoSpaceDN w:val="0"/>
        <w:adjustRightInd w:val="0"/>
        <w:spacing w:after="0" w:line="240" w:lineRule="auto"/>
        <w:jc w:val="both"/>
        <w:rPr>
          <w:rFonts w:cstheme="minorHAnsi"/>
          <w:color w:val="000000"/>
        </w:rPr>
      </w:pPr>
      <w:proofErr w:type="gramStart"/>
      <w:r w:rsidRPr="001503E5">
        <w:rPr>
          <w:rFonts w:cstheme="minorHAnsi"/>
          <w:color w:val="000000"/>
        </w:rPr>
        <w:t>ubicazione</w:t>
      </w:r>
      <w:proofErr w:type="gramEnd"/>
      <w:r w:rsidRPr="001503E5">
        <w:rPr>
          <w:rFonts w:cstheme="minorHAnsi"/>
          <w:color w:val="000000"/>
        </w:rPr>
        <w:t xml:space="preserve"> paesaggistica favorevole (per panorama e percorsi/escursioni possibili).</w:t>
      </w:r>
    </w:p>
    <w:p w:rsidR="005104F9" w:rsidRPr="001503E5" w:rsidRDefault="005104F9" w:rsidP="00AD63F1">
      <w:pPr>
        <w:autoSpaceDE w:val="0"/>
        <w:autoSpaceDN w:val="0"/>
        <w:adjustRightInd w:val="0"/>
        <w:spacing w:after="0" w:line="240" w:lineRule="auto"/>
        <w:jc w:val="both"/>
        <w:rPr>
          <w:rFonts w:cstheme="minorHAnsi"/>
          <w:color w:val="000000"/>
        </w:rPr>
      </w:pPr>
    </w:p>
    <w:p w:rsidR="00F63262" w:rsidRPr="001503E5" w:rsidRDefault="00F63262" w:rsidP="00AD63F1">
      <w:pPr>
        <w:autoSpaceDE w:val="0"/>
        <w:autoSpaceDN w:val="0"/>
        <w:adjustRightInd w:val="0"/>
        <w:spacing w:after="0" w:line="240" w:lineRule="auto"/>
        <w:jc w:val="both"/>
        <w:rPr>
          <w:rFonts w:cstheme="minorHAnsi"/>
          <w:color w:val="000000"/>
        </w:rPr>
      </w:pPr>
      <w:r w:rsidRPr="001503E5">
        <w:rPr>
          <w:rFonts w:cstheme="minorHAnsi"/>
          <w:color w:val="000000"/>
        </w:rPr>
        <w:t>Le risorse presenti sul territorio sono tutte ben conservate</w:t>
      </w:r>
      <w:r w:rsidR="006518B8" w:rsidRPr="001503E5">
        <w:rPr>
          <w:rFonts w:cstheme="minorHAnsi"/>
          <w:color w:val="000000"/>
        </w:rPr>
        <w:t xml:space="preserve">, punto di forza è il centro storico </w:t>
      </w:r>
      <w:r w:rsidRPr="001503E5">
        <w:rPr>
          <w:rFonts w:cstheme="minorHAnsi"/>
          <w:color w:val="000000"/>
        </w:rPr>
        <w:t xml:space="preserve">molto ben curato, preservato nelle sue caratteristiche storiche. </w:t>
      </w:r>
    </w:p>
    <w:p w:rsidR="00077546" w:rsidRPr="001503E5" w:rsidRDefault="006518B8" w:rsidP="00AD63F1">
      <w:pPr>
        <w:jc w:val="both"/>
        <w:rPr>
          <w:rFonts w:cstheme="minorHAnsi"/>
          <w:color w:val="000000"/>
        </w:rPr>
      </w:pPr>
      <w:r w:rsidRPr="001503E5">
        <w:rPr>
          <w:rFonts w:cstheme="minorHAnsi"/>
          <w:color w:val="000000"/>
        </w:rPr>
        <w:t xml:space="preserve">Il progetto consiste nella creazione di una nuova via di accesso al centro storico che vede la costruzione di un percorso che porta all’Antico Torrione, attualmente inaccessibile, dove sarà realizzato un punto panoramico. </w:t>
      </w:r>
      <w:r w:rsidRPr="001503E5">
        <w:t>Si prevede, pertanto, un primo intervento la realizzazione di un insieme di percorsi di fruizione dell’area e di collegamento della stessa con il torrione (Bene Cultur</w:t>
      </w:r>
      <w:r w:rsidR="003F13CE" w:rsidRPr="001503E5">
        <w:t xml:space="preserve">ale) dell’antica cinta muraria. Il percorso </w:t>
      </w:r>
      <w:r w:rsidR="003F13CE" w:rsidRPr="001503E5">
        <w:rPr>
          <w:rFonts w:cstheme="minorHAnsi"/>
          <w:color w:val="000000"/>
        </w:rPr>
        <w:t xml:space="preserve">prevede la realizzazione di aree di sosta per gruppi organizzai, </w:t>
      </w:r>
      <w:r w:rsidR="00AA5BCF" w:rsidRPr="001503E5">
        <w:rPr>
          <w:rFonts w:cstheme="minorHAnsi"/>
          <w:color w:val="000000"/>
        </w:rPr>
        <w:t>escursionisti</w:t>
      </w:r>
      <w:r w:rsidR="003F13CE" w:rsidRPr="001503E5">
        <w:rPr>
          <w:rFonts w:cstheme="minorHAnsi"/>
          <w:color w:val="000000"/>
        </w:rPr>
        <w:t xml:space="preserve"> e bik</w:t>
      </w:r>
      <w:r w:rsidR="00077546" w:rsidRPr="001503E5">
        <w:rPr>
          <w:rFonts w:cstheme="minorHAnsi"/>
          <w:color w:val="000000"/>
        </w:rPr>
        <w:t>e</w:t>
      </w:r>
      <w:r w:rsidR="00AA5BCF" w:rsidRPr="001503E5">
        <w:rPr>
          <w:rFonts w:cstheme="minorHAnsi"/>
          <w:color w:val="000000"/>
        </w:rPr>
        <w:t>rs</w:t>
      </w:r>
      <w:r w:rsidR="00077546" w:rsidRPr="001503E5">
        <w:rPr>
          <w:rFonts w:cstheme="minorHAnsi"/>
          <w:color w:val="000000"/>
        </w:rPr>
        <w:t xml:space="preserve">. </w:t>
      </w:r>
    </w:p>
    <w:p w:rsidR="006518B8" w:rsidRPr="001503E5" w:rsidRDefault="00077546" w:rsidP="00AD63F1">
      <w:pPr>
        <w:jc w:val="both"/>
      </w:pPr>
      <w:r w:rsidRPr="001503E5">
        <w:rPr>
          <w:rFonts w:cstheme="minorHAnsi"/>
          <w:color w:val="000000"/>
        </w:rPr>
        <w:t>Si prevede inoltre l’</w:t>
      </w:r>
      <w:r w:rsidRPr="001503E5">
        <w:t xml:space="preserve">Installazione di sistemi multimediali e segnaletica fisica (totem) per la fruibilità del territorio e la valorizzazione degli itinerari di rete del PIL. </w:t>
      </w:r>
    </w:p>
    <w:p w:rsidR="00AB0FE1" w:rsidRPr="001503E5" w:rsidRDefault="00AB0FE1" w:rsidP="00AB0FE1">
      <w:pPr>
        <w:autoSpaceDE w:val="0"/>
        <w:autoSpaceDN w:val="0"/>
        <w:adjustRightInd w:val="0"/>
        <w:spacing w:after="0" w:line="240" w:lineRule="auto"/>
        <w:jc w:val="both"/>
        <w:rPr>
          <w:rFonts w:ascii="Calibri" w:hAnsi="Calibri" w:cs="Calibri"/>
          <w:color w:val="000000"/>
          <w:u w:val="single"/>
        </w:rPr>
      </w:pPr>
      <w:r w:rsidRPr="001503E5">
        <w:rPr>
          <w:rFonts w:ascii="Calibri" w:hAnsi="Calibri" w:cs="Calibri"/>
          <w:color w:val="000000"/>
          <w:u w:val="single"/>
        </w:rPr>
        <w:t>Sottomisura attivate: 19.2.7.5</w:t>
      </w:r>
    </w:p>
    <w:p w:rsidR="00AB0FE1" w:rsidRPr="001503E5" w:rsidRDefault="00AB0FE1" w:rsidP="00AD63F1">
      <w:pPr>
        <w:jc w:val="both"/>
      </w:pPr>
    </w:p>
    <w:p w:rsidR="00564379" w:rsidRPr="009962D9" w:rsidRDefault="00564379" w:rsidP="00564379">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564379" w:rsidRPr="009962D9" w:rsidRDefault="00564379" w:rsidP="00564379">
      <w:pPr>
        <w:jc w:val="both"/>
        <w:rPr>
          <w:color w:val="000000" w:themeColor="text1"/>
        </w:rPr>
      </w:pPr>
      <w:r w:rsidRPr="009962D9">
        <w:rPr>
          <w:color w:val="000000" w:themeColor="text1"/>
          <w:u w:val="single"/>
        </w:rPr>
        <w:t>Obiettivi specifici</w:t>
      </w:r>
      <w:r w:rsidRPr="009962D9">
        <w:rPr>
          <w:color w:val="000000" w:themeColor="text1"/>
        </w:rPr>
        <w:t>: OE.1 Organizzazione di percorsi di rete ed integrazione dei poli culturali e museali attraverso itinerari outdoor e isole digitali con segnaletica intelligente integrabile con i network esistenti</w:t>
      </w:r>
    </w:p>
    <w:p w:rsidR="00564379" w:rsidRPr="009962D9" w:rsidRDefault="00564379" w:rsidP="00564379">
      <w:pPr>
        <w:jc w:val="both"/>
        <w:rPr>
          <w:color w:val="000000" w:themeColor="text1"/>
          <w:u w:val="single"/>
        </w:rPr>
      </w:pPr>
      <w:r w:rsidRPr="009962D9">
        <w:rPr>
          <w:color w:val="000000" w:themeColor="text1"/>
          <w:u w:val="single"/>
        </w:rPr>
        <w:t>Interventi connessi alle attività generatrici di occupazione</w:t>
      </w:r>
    </w:p>
    <w:p w:rsidR="00AB0FE1" w:rsidRPr="009962D9" w:rsidRDefault="00AB0FE1" w:rsidP="00AB0FE1">
      <w:pPr>
        <w:jc w:val="both"/>
        <w:rPr>
          <w:color w:val="000000" w:themeColor="text1"/>
        </w:rPr>
      </w:pPr>
      <w:r w:rsidRPr="009962D9">
        <w:rPr>
          <w:color w:val="000000" w:themeColor="text1"/>
        </w:rPr>
        <w:t>Attraverso la creazione di questa nuova via di accesso al centro storico si verranno a</w:t>
      </w:r>
      <w:r w:rsidR="001D4849" w:rsidRPr="009962D9">
        <w:rPr>
          <w:color w:val="000000" w:themeColor="text1"/>
        </w:rPr>
        <w:t xml:space="preserve"> creare itinerari e percorsi di particolare interesse per turisti ed escursionisti interessati</w:t>
      </w:r>
      <w:r w:rsidR="00AA5BCF" w:rsidRPr="009962D9">
        <w:rPr>
          <w:color w:val="000000" w:themeColor="text1"/>
        </w:rPr>
        <w:t xml:space="preserve"> che potranno essere popolati da nuove attività commerciali per il turismo e la ricettività</w:t>
      </w:r>
      <w:r w:rsidR="001D4849" w:rsidRPr="009962D9">
        <w:rPr>
          <w:color w:val="000000" w:themeColor="text1"/>
        </w:rPr>
        <w:t xml:space="preserve">. Anche </w:t>
      </w:r>
      <w:r w:rsidRPr="009962D9">
        <w:rPr>
          <w:color w:val="000000" w:themeColor="text1"/>
        </w:rPr>
        <w:t>l’installazione di totem ed isole digitali dotate di segnaletica intelligente favorirà una domanda crescente di servizi turistici qualificati che potrebbero essere una buona opportunità per la nascita e lo sviluppo di nuove imprese di noleggio bike, servizi di accompagnamento,</w:t>
      </w:r>
      <w:r w:rsidR="00B0097E" w:rsidRPr="009962D9">
        <w:rPr>
          <w:color w:val="000000" w:themeColor="text1"/>
        </w:rPr>
        <w:t xml:space="preserve"> commercializzazione dei prodotti del territorio, sevizi di</w:t>
      </w:r>
      <w:r w:rsidRPr="009962D9">
        <w:rPr>
          <w:color w:val="000000" w:themeColor="text1"/>
        </w:rPr>
        <w:t xml:space="preserve"> foresteria e ristorazione</w:t>
      </w:r>
      <w:r w:rsidR="00B0097E" w:rsidRPr="009962D9">
        <w:rPr>
          <w:color w:val="000000" w:themeColor="text1"/>
        </w:rPr>
        <w:t>.</w:t>
      </w:r>
    </w:p>
    <w:p w:rsidR="00AB0FE1" w:rsidRPr="009962D9" w:rsidRDefault="00AB0FE1" w:rsidP="00AB0FE1">
      <w:pPr>
        <w:jc w:val="both"/>
        <w:rPr>
          <w:color w:val="000000" w:themeColor="text1"/>
        </w:rPr>
      </w:pPr>
      <w:r w:rsidRPr="009962D9">
        <w:rPr>
          <w:color w:val="000000" w:themeColor="text1"/>
        </w:rPr>
        <w:t>Nello specifico l’intervento pubblico è direttamente connesso all’aumento dell’occupazione attraverso l’attuazione della misura 19.2.6.2.a “Creazione d’impresa”</w:t>
      </w:r>
      <w:r w:rsidR="00AA5BCF" w:rsidRPr="009962D9">
        <w:rPr>
          <w:color w:val="000000" w:themeColor="text1"/>
        </w:rPr>
        <w:t xml:space="preserve"> </w:t>
      </w:r>
      <w:r w:rsidRPr="009962D9">
        <w:rPr>
          <w:color w:val="000000" w:themeColor="text1"/>
        </w:rPr>
        <w:t>dal quale si attendono i seguenti progetti d’impresa:</w:t>
      </w:r>
    </w:p>
    <w:p w:rsidR="00564379" w:rsidRPr="009962D9" w:rsidRDefault="00564379" w:rsidP="00564379">
      <w:pPr>
        <w:pStyle w:val="Paragrafoelenco"/>
        <w:numPr>
          <w:ilvl w:val="0"/>
          <w:numId w:val="47"/>
        </w:numPr>
        <w:jc w:val="both"/>
        <w:rPr>
          <w:color w:val="000000" w:themeColor="text1"/>
        </w:rPr>
      </w:pPr>
      <w:r w:rsidRPr="009962D9">
        <w:rPr>
          <w:color w:val="000000" w:themeColor="text1"/>
        </w:rPr>
        <w:t>Creazione di imprese servizi noleggio bike, turismo esperienziale</w:t>
      </w:r>
    </w:p>
    <w:p w:rsidR="00564379" w:rsidRPr="009962D9" w:rsidRDefault="00564379" w:rsidP="00564379">
      <w:pPr>
        <w:pStyle w:val="Paragrafoelenco"/>
        <w:numPr>
          <w:ilvl w:val="0"/>
          <w:numId w:val="47"/>
        </w:numPr>
        <w:jc w:val="both"/>
        <w:rPr>
          <w:color w:val="000000" w:themeColor="text1"/>
        </w:rPr>
      </w:pPr>
      <w:r w:rsidRPr="009962D9">
        <w:rPr>
          <w:color w:val="000000" w:themeColor="text1"/>
        </w:rPr>
        <w:lastRenderedPageBreak/>
        <w:t xml:space="preserve">Creazione di imprese nel settore delle ricettività avanzata (albergo diffuso, attività di </w:t>
      </w:r>
      <w:proofErr w:type="spellStart"/>
      <w:r w:rsidRPr="009962D9">
        <w:rPr>
          <w:color w:val="000000" w:themeColor="text1"/>
        </w:rPr>
        <w:t>incoming</w:t>
      </w:r>
      <w:proofErr w:type="spellEnd"/>
      <w:r w:rsidRPr="009962D9">
        <w:rPr>
          <w:color w:val="000000" w:themeColor="text1"/>
        </w:rPr>
        <w:t>, campus estivi, etc.)</w:t>
      </w:r>
    </w:p>
    <w:p w:rsidR="00AB0FE1" w:rsidRPr="009962D9" w:rsidRDefault="00564379" w:rsidP="00AB0FE1">
      <w:pPr>
        <w:pStyle w:val="Paragrafoelenco"/>
        <w:numPr>
          <w:ilvl w:val="0"/>
          <w:numId w:val="47"/>
        </w:numPr>
        <w:jc w:val="both"/>
        <w:rPr>
          <w:color w:val="000000" w:themeColor="text1"/>
        </w:rPr>
      </w:pPr>
      <w:r w:rsidRPr="009962D9">
        <w:rPr>
          <w:color w:val="000000" w:themeColor="text1"/>
        </w:rPr>
        <w:t>Creazione di imprese per servizi connessi alla</w:t>
      </w:r>
      <w:r w:rsidR="00AB0FE1" w:rsidRPr="009962D9">
        <w:rPr>
          <w:color w:val="000000" w:themeColor="text1"/>
        </w:rPr>
        <w:t xml:space="preserve"> organizzazione di eventi e commercializzazione dei prodotti del territorio</w:t>
      </w:r>
    </w:p>
    <w:p w:rsidR="00AB0FE1" w:rsidRPr="001503E5" w:rsidRDefault="00564379" w:rsidP="00AB0FE1">
      <w:pPr>
        <w:jc w:val="both"/>
        <w:rPr>
          <w:color w:val="000000" w:themeColor="text1"/>
        </w:rPr>
      </w:pPr>
      <w:r w:rsidRPr="009962D9">
        <w:rPr>
          <w:color w:val="000000" w:themeColor="text1"/>
          <w:u w:val="single"/>
        </w:rPr>
        <w:t>Indicatore</w:t>
      </w:r>
      <w:r w:rsidR="00AB0FE1" w:rsidRPr="009962D9">
        <w:rPr>
          <w:color w:val="000000" w:themeColor="text1"/>
          <w:u w:val="single"/>
        </w:rPr>
        <w:t xml:space="preserve"> di risultato</w:t>
      </w:r>
      <w:r w:rsidR="00AB0FE1" w:rsidRPr="009962D9">
        <w:rPr>
          <w:color w:val="000000" w:themeColor="text1"/>
        </w:rPr>
        <w:t>: aumento dell’occupazione: 0,5</w:t>
      </w:r>
    </w:p>
    <w:p w:rsidR="00AB0FE1" w:rsidRPr="001503E5" w:rsidRDefault="00AB0FE1" w:rsidP="00AD63F1">
      <w:pPr>
        <w:jc w:val="both"/>
        <w:rPr>
          <w:rFonts w:cstheme="minorHAnsi"/>
          <w:color w:val="000000"/>
        </w:rPr>
      </w:pPr>
    </w:p>
    <w:p w:rsidR="003F13CE" w:rsidRPr="001503E5" w:rsidRDefault="003F13CE" w:rsidP="00AD63F1">
      <w:pPr>
        <w:pStyle w:val="Default"/>
        <w:jc w:val="both"/>
        <w:rPr>
          <w:rFonts w:asciiTheme="minorHAnsi" w:eastAsiaTheme="minorHAnsi" w:hAnsiTheme="minorHAnsi" w:cstheme="minorHAnsi"/>
          <w:sz w:val="22"/>
          <w:szCs w:val="22"/>
          <w:lang w:eastAsia="en-US"/>
        </w:rPr>
      </w:pPr>
      <w:r w:rsidRPr="001503E5">
        <w:rPr>
          <w:rFonts w:asciiTheme="minorHAnsi" w:eastAsiaTheme="minorHAnsi" w:hAnsiTheme="minorHAnsi" w:cstheme="minorHAnsi"/>
          <w:sz w:val="22"/>
          <w:szCs w:val="22"/>
          <w:lang w:eastAsia="en-US"/>
        </w:rPr>
        <w:t xml:space="preserve">Con il secondo intervento, si prevede il restauro e recupero di un </w:t>
      </w:r>
      <w:r w:rsidR="001D4849" w:rsidRPr="001503E5">
        <w:rPr>
          <w:rFonts w:asciiTheme="minorHAnsi" w:eastAsiaTheme="minorHAnsi" w:hAnsiTheme="minorHAnsi" w:cstheme="minorHAnsi"/>
          <w:sz w:val="22"/>
          <w:szCs w:val="22"/>
          <w:lang w:eastAsia="en-US"/>
        </w:rPr>
        <w:t>Antico T</w:t>
      </w:r>
      <w:r w:rsidRPr="001503E5">
        <w:rPr>
          <w:rFonts w:asciiTheme="minorHAnsi" w:eastAsiaTheme="minorHAnsi" w:hAnsiTheme="minorHAnsi" w:cstheme="minorHAnsi"/>
          <w:sz w:val="22"/>
          <w:szCs w:val="22"/>
          <w:lang w:eastAsia="en-US"/>
        </w:rPr>
        <w:t>orrione della cinta muraria fortificata, posto sul fianco nord ovest del paese, ripristinandone l’antica funzione di torre di avvistamento, dalla sommità della quale è perfettamente visibile a 180° il magnific</w:t>
      </w:r>
      <w:r w:rsidR="001D4849" w:rsidRPr="001503E5">
        <w:rPr>
          <w:rFonts w:asciiTheme="minorHAnsi" w:eastAsiaTheme="minorHAnsi" w:hAnsiTheme="minorHAnsi" w:cstheme="minorHAnsi"/>
          <w:sz w:val="22"/>
          <w:szCs w:val="22"/>
          <w:lang w:eastAsia="en-US"/>
        </w:rPr>
        <w:t xml:space="preserve">o territorio fermano ed oltre, </w:t>
      </w:r>
      <w:r w:rsidRPr="001503E5">
        <w:rPr>
          <w:rFonts w:asciiTheme="minorHAnsi" w:eastAsiaTheme="minorHAnsi" w:hAnsiTheme="minorHAnsi" w:cstheme="minorHAnsi"/>
          <w:sz w:val="22"/>
          <w:szCs w:val="22"/>
          <w:lang w:eastAsia="en-US"/>
        </w:rPr>
        <w:t xml:space="preserve">l’edificio di uno strumento ottico a gettone (binocolo) che consenta una più dettagliata visione del paesaggio circostante. </w:t>
      </w:r>
    </w:p>
    <w:p w:rsidR="00077546" w:rsidRPr="001503E5" w:rsidRDefault="00077546" w:rsidP="00AD63F1">
      <w:pPr>
        <w:autoSpaceDE w:val="0"/>
        <w:autoSpaceDN w:val="0"/>
        <w:adjustRightInd w:val="0"/>
        <w:spacing w:after="0" w:line="240" w:lineRule="auto"/>
        <w:jc w:val="both"/>
        <w:rPr>
          <w:rFonts w:ascii="Calibri" w:hAnsi="Calibri" w:cs="Calibri"/>
          <w:color w:val="000000"/>
        </w:rPr>
      </w:pPr>
    </w:p>
    <w:p w:rsidR="00077546" w:rsidRPr="001503E5" w:rsidRDefault="00AB0FE1" w:rsidP="00AD63F1">
      <w:pPr>
        <w:autoSpaceDE w:val="0"/>
        <w:autoSpaceDN w:val="0"/>
        <w:adjustRightInd w:val="0"/>
        <w:spacing w:after="0" w:line="240" w:lineRule="auto"/>
        <w:jc w:val="both"/>
        <w:rPr>
          <w:rFonts w:ascii="Calibri" w:hAnsi="Calibri" w:cs="Calibri"/>
          <w:color w:val="000000"/>
          <w:u w:val="single"/>
        </w:rPr>
      </w:pPr>
      <w:r w:rsidRPr="001503E5">
        <w:rPr>
          <w:rFonts w:ascii="Calibri" w:hAnsi="Calibri" w:cs="Calibri"/>
          <w:color w:val="000000"/>
          <w:u w:val="single"/>
        </w:rPr>
        <w:t>Sottomisura attivate</w:t>
      </w:r>
      <w:r w:rsidR="00077546" w:rsidRPr="001503E5">
        <w:rPr>
          <w:rFonts w:ascii="Calibri" w:hAnsi="Calibri" w:cs="Calibri"/>
          <w:color w:val="000000"/>
          <w:u w:val="single"/>
        </w:rPr>
        <w:t>: 19.2.7.6</w:t>
      </w:r>
    </w:p>
    <w:p w:rsidR="001D4849" w:rsidRPr="001503E5" w:rsidRDefault="001D4849" w:rsidP="00AD63F1">
      <w:pPr>
        <w:autoSpaceDE w:val="0"/>
        <w:autoSpaceDN w:val="0"/>
        <w:adjustRightInd w:val="0"/>
        <w:spacing w:after="0" w:line="240" w:lineRule="auto"/>
        <w:jc w:val="both"/>
        <w:rPr>
          <w:rFonts w:ascii="Calibri" w:hAnsi="Calibri" w:cs="Calibri"/>
          <w:color w:val="000000"/>
          <w:u w:val="single"/>
        </w:rPr>
      </w:pPr>
    </w:p>
    <w:p w:rsidR="00564379" w:rsidRPr="009962D9" w:rsidRDefault="00564379" w:rsidP="00564379">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564379" w:rsidRPr="009962D9" w:rsidRDefault="00564379" w:rsidP="00564379">
      <w:pPr>
        <w:jc w:val="both"/>
        <w:rPr>
          <w:color w:val="000000" w:themeColor="text1"/>
        </w:rPr>
      </w:pPr>
      <w:r w:rsidRPr="009962D9">
        <w:rPr>
          <w:color w:val="000000" w:themeColor="text1"/>
          <w:u w:val="single"/>
        </w:rPr>
        <w:t>Obiettivi specifici</w:t>
      </w:r>
      <w:r w:rsidRPr="009962D9">
        <w:rPr>
          <w:color w:val="000000" w:themeColor="text1"/>
        </w:rPr>
        <w:t>: OE.1 Organizzazione di percorsi di rete ed integrazione dei poli culturali e museali attraverso itinerari outdoor e isole digitali con segnaletica intelligente integrabile con i network esistenti</w:t>
      </w:r>
    </w:p>
    <w:p w:rsidR="00564379" w:rsidRPr="009962D9" w:rsidRDefault="00564379" w:rsidP="00564379">
      <w:pPr>
        <w:jc w:val="both"/>
        <w:rPr>
          <w:color w:val="000000" w:themeColor="text1"/>
          <w:u w:val="single"/>
        </w:rPr>
      </w:pPr>
      <w:r w:rsidRPr="009962D9">
        <w:rPr>
          <w:color w:val="000000" w:themeColor="text1"/>
          <w:u w:val="single"/>
        </w:rPr>
        <w:t>Interventi connessi alle attività generatrici di occupazione</w:t>
      </w:r>
    </w:p>
    <w:p w:rsidR="001D4849" w:rsidRPr="009962D9" w:rsidRDefault="001D4849" w:rsidP="001D4849">
      <w:pPr>
        <w:jc w:val="both"/>
        <w:rPr>
          <w:color w:val="000000" w:themeColor="text1"/>
        </w:rPr>
      </w:pPr>
      <w:r w:rsidRPr="009962D9">
        <w:rPr>
          <w:color w:val="000000" w:themeColor="text1"/>
        </w:rPr>
        <w:t xml:space="preserve">Attraverso la riqualificazione dell’Antico Torrione e la creazione di un punto panoramico il Comune di Montelparo contribuisce alla creazione dell’itinerario comune che lega tutti i comuni del PIL. Questo favorirà l’affluenza turistica e la presenza di turisti che necessitano di servizi ricettivi qualificati. </w:t>
      </w:r>
    </w:p>
    <w:p w:rsidR="001D4849" w:rsidRPr="009962D9" w:rsidRDefault="001D4849" w:rsidP="001D4849">
      <w:pPr>
        <w:jc w:val="both"/>
        <w:rPr>
          <w:color w:val="000000" w:themeColor="text1"/>
        </w:rPr>
      </w:pPr>
      <w:r w:rsidRPr="009962D9">
        <w:rPr>
          <w:color w:val="000000" w:themeColor="text1"/>
        </w:rPr>
        <w:t>Nello specifico l’intervento pubblico è direttamente connesso all’aumento dell’occupazione attraverso l’attuazione della misura 19.2.6.4.b “Investimenti Strutturali nelle PMI” dal quale si attendono i seguenti progetti d’impresa:</w:t>
      </w:r>
    </w:p>
    <w:p w:rsidR="001D4849" w:rsidRPr="009962D9" w:rsidRDefault="00564379" w:rsidP="001D4849">
      <w:pPr>
        <w:pStyle w:val="Paragrafoelenco"/>
        <w:numPr>
          <w:ilvl w:val="0"/>
          <w:numId w:val="48"/>
        </w:numPr>
        <w:jc w:val="both"/>
        <w:rPr>
          <w:color w:val="000000" w:themeColor="text1"/>
        </w:rPr>
      </w:pPr>
      <w:r w:rsidRPr="009962D9">
        <w:rPr>
          <w:color w:val="000000" w:themeColor="text1"/>
        </w:rPr>
        <w:t>I</w:t>
      </w:r>
      <w:r w:rsidR="001D4849" w:rsidRPr="009962D9">
        <w:rPr>
          <w:color w:val="000000" w:themeColor="text1"/>
        </w:rPr>
        <w:t>nvestiment</w:t>
      </w:r>
      <w:r w:rsidRPr="009962D9">
        <w:rPr>
          <w:color w:val="000000" w:themeColor="text1"/>
        </w:rPr>
        <w:t>i</w:t>
      </w:r>
      <w:r w:rsidR="001D4849" w:rsidRPr="009962D9">
        <w:rPr>
          <w:color w:val="000000" w:themeColor="text1"/>
        </w:rPr>
        <w:t xml:space="preserve"> per la qualificazione dei servizi ricettivi. A titolo esemplificativo Spa, centri benessere, aeree ristoro e conviviali, etc</w:t>
      </w:r>
      <w:r w:rsidRPr="009962D9">
        <w:rPr>
          <w:color w:val="000000" w:themeColor="text1"/>
        </w:rPr>
        <w:t>.</w:t>
      </w:r>
    </w:p>
    <w:p w:rsidR="001D4849" w:rsidRPr="009962D9" w:rsidRDefault="00564379" w:rsidP="001D4849">
      <w:pPr>
        <w:pStyle w:val="Paragrafoelenco"/>
        <w:numPr>
          <w:ilvl w:val="0"/>
          <w:numId w:val="48"/>
        </w:numPr>
        <w:jc w:val="both"/>
        <w:rPr>
          <w:color w:val="000000" w:themeColor="text1"/>
        </w:rPr>
      </w:pPr>
      <w:r w:rsidRPr="009962D9">
        <w:rPr>
          <w:color w:val="000000" w:themeColor="text1"/>
        </w:rPr>
        <w:t>Investimenti</w:t>
      </w:r>
      <w:r w:rsidR="001D4849" w:rsidRPr="009962D9">
        <w:rPr>
          <w:color w:val="000000" w:themeColor="text1"/>
        </w:rPr>
        <w:t xml:space="preserve"> per la realizzazione di servizi di servizi turistici e connessi al patrimonio culturale. A titolo esemplificativo: organizzazione attività ricreative, culturali, educative, etc.</w:t>
      </w:r>
    </w:p>
    <w:p w:rsidR="001D4849" w:rsidRPr="009962D9" w:rsidRDefault="00564379" w:rsidP="001D4849">
      <w:pPr>
        <w:pStyle w:val="Paragrafoelenco"/>
        <w:numPr>
          <w:ilvl w:val="0"/>
          <w:numId w:val="48"/>
        </w:numPr>
        <w:jc w:val="both"/>
        <w:rPr>
          <w:color w:val="000000" w:themeColor="text1"/>
        </w:rPr>
      </w:pPr>
      <w:r w:rsidRPr="009962D9">
        <w:rPr>
          <w:color w:val="000000" w:themeColor="text1"/>
        </w:rPr>
        <w:t>I</w:t>
      </w:r>
      <w:r w:rsidR="001D4849" w:rsidRPr="009962D9">
        <w:rPr>
          <w:color w:val="000000" w:themeColor="text1"/>
        </w:rPr>
        <w:t>nvestiment</w:t>
      </w:r>
      <w:r w:rsidRPr="009962D9">
        <w:rPr>
          <w:color w:val="000000" w:themeColor="text1"/>
        </w:rPr>
        <w:t>i</w:t>
      </w:r>
      <w:r w:rsidR="001D4849" w:rsidRPr="009962D9">
        <w:rPr>
          <w:color w:val="000000" w:themeColor="text1"/>
        </w:rPr>
        <w:t xml:space="preserve"> per l'</w:t>
      </w:r>
      <w:proofErr w:type="spellStart"/>
      <w:r w:rsidR="001D4849" w:rsidRPr="009962D9">
        <w:rPr>
          <w:color w:val="000000" w:themeColor="text1"/>
        </w:rPr>
        <w:t>incoming</w:t>
      </w:r>
      <w:proofErr w:type="spellEnd"/>
      <w:r w:rsidR="001D4849" w:rsidRPr="009962D9">
        <w:rPr>
          <w:color w:val="000000" w:themeColor="text1"/>
        </w:rPr>
        <w:t xml:space="preserve"> e la promo commercializzazione dei prodotti locali (booking, e-commerce, etc.)</w:t>
      </w:r>
    </w:p>
    <w:p w:rsidR="001D4849" w:rsidRPr="001503E5" w:rsidRDefault="00564379" w:rsidP="001D4849">
      <w:pPr>
        <w:jc w:val="both"/>
        <w:rPr>
          <w:color w:val="000000" w:themeColor="text1"/>
        </w:rPr>
      </w:pPr>
      <w:r w:rsidRPr="009962D9">
        <w:rPr>
          <w:color w:val="000000" w:themeColor="text1"/>
          <w:u w:val="single"/>
        </w:rPr>
        <w:t>Indicatore</w:t>
      </w:r>
      <w:r w:rsidR="001D4849" w:rsidRPr="009962D9">
        <w:rPr>
          <w:color w:val="000000" w:themeColor="text1"/>
          <w:u w:val="single"/>
        </w:rPr>
        <w:t xml:space="preserve"> di risultato</w:t>
      </w:r>
      <w:r w:rsidR="001D4849" w:rsidRPr="009962D9">
        <w:rPr>
          <w:color w:val="000000" w:themeColor="text1"/>
        </w:rPr>
        <w:t>: aumento dell’occupazione: 0,5</w:t>
      </w:r>
    </w:p>
    <w:p w:rsidR="001D4849" w:rsidRPr="002C22D2" w:rsidRDefault="001D4849" w:rsidP="00AD63F1">
      <w:pPr>
        <w:autoSpaceDE w:val="0"/>
        <w:autoSpaceDN w:val="0"/>
        <w:adjustRightInd w:val="0"/>
        <w:spacing w:after="0" w:line="240" w:lineRule="auto"/>
        <w:jc w:val="both"/>
        <w:rPr>
          <w:rFonts w:ascii="Calibri" w:hAnsi="Calibri" w:cs="Calibri"/>
          <w:color w:val="000000" w:themeColor="text1"/>
          <w:sz w:val="23"/>
          <w:szCs w:val="23"/>
          <w:u w:val="single"/>
        </w:rPr>
      </w:pPr>
    </w:p>
    <w:p w:rsidR="008350C5" w:rsidRPr="00CF582F" w:rsidRDefault="008350C5" w:rsidP="001D2C49">
      <w:pPr>
        <w:pStyle w:val="Titolo3"/>
        <w:rPr>
          <w:rFonts w:ascii="Arial" w:hAnsi="Arial" w:cs="Arial"/>
          <w:b/>
          <w:i/>
          <w:color w:val="000000"/>
          <w:u w:val="single"/>
        </w:rPr>
      </w:pPr>
      <w:bookmarkStart w:id="21" w:name="_Toc31967666"/>
      <w:r w:rsidRPr="001D2C49">
        <w:t>Santa Vittoria in Matenano</w:t>
      </w:r>
      <w:bookmarkEnd w:id="21"/>
    </w:p>
    <w:p w:rsidR="008350C5" w:rsidRPr="001503E5" w:rsidRDefault="008350C5" w:rsidP="00AD63F1">
      <w:pPr>
        <w:spacing w:line="240" w:lineRule="auto"/>
        <w:jc w:val="both"/>
        <w:rPr>
          <w:rFonts w:ascii="Calibri" w:hAnsi="Calibri" w:cs="Calibri"/>
        </w:rPr>
      </w:pPr>
      <w:r w:rsidRPr="001503E5">
        <w:rPr>
          <w:rFonts w:ascii="Calibri" w:hAnsi="Calibri" w:cs="Calibri"/>
        </w:rPr>
        <w:t xml:space="preserve">L’intervento prevede la </w:t>
      </w:r>
      <w:proofErr w:type="spellStart"/>
      <w:r w:rsidRPr="001503E5">
        <w:rPr>
          <w:rFonts w:ascii="Calibri" w:hAnsi="Calibri" w:cs="Calibri"/>
        </w:rPr>
        <w:t>ri</w:t>
      </w:r>
      <w:proofErr w:type="spellEnd"/>
      <w:r w:rsidRPr="001503E5">
        <w:rPr>
          <w:rFonts w:ascii="Calibri" w:hAnsi="Calibri" w:cs="Calibri"/>
        </w:rPr>
        <w:t xml:space="preserve">-funzionalizzazione di uno dei percorsi di valenza storica più importanti dell’area PIL che porta alla Chiesa della Risurrezione e Cappellone Farfense. </w:t>
      </w:r>
    </w:p>
    <w:p w:rsidR="008350C5" w:rsidRPr="001503E5" w:rsidRDefault="008350C5" w:rsidP="00AD63F1">
      <w:pPr>
        <w:autoSpaceDE w:val="0"/>
        <w:autoSpaceDN w:val="0"/>
        <w:adjustRightInd w:val="0"/>
        <w:spacing w:after="0" w:line="240" w:lineRule="auto"/>
        <w:jc w:val="both"/>
        <w:rPr>
          <w:rFonts w:ascii="Calibri" w:hAnsi="Calibri" w:cs="Calibri"/>
          <w:color w:val="000000"/>
        </w:rPr>
      </w:pPr>
      <w:r w:rsidRPr="001503E5">
        <w:rPr>
          <w:rFonts w:ascii="Calibri" w:hAnsi="Calibri" w:cs="Calibri"/>
          <w:color w:val="000000"/>
        </w:rPr>
        <w:t>Il sentiero versa attualmente in condizioni precarie a causa di eventi meteorologici che si sono abbattuti nel Comune di Santa Vittoria, con episodi di carattere eccezionale, che hanno causato dei danni anche ad altre infrastrutture stradali.</w:t>
      </w:r>
    </w:p>
    <w:p w:rsidR="008350C5" w:rsidRPr="001503E5" w:rsidRDefault="008350C5" w:rsidP="00AD63F1">
      <w:pPr>
        <w:autoSpaceDE w:val="0"/>
        <w:autoSpaceDN w:val="0"/>
        <w:adjustRightInd w:val="0"/>
        <w:spacing w:after="0" w:line="240" w:lineRule="auto"/>
        <w:jc w:val="both"/>
        <w:rPr>
          <w:rFonts w:ascii="Calibri" w:hAnsi="Calibri" w:cs="Calibri"/>
          <w:color w:val="000000"/>
        </w:rPr>
      </w:pPr>
      <w:r w:rsidRPr="001503E5">
        <w:rPr>
          <w:rFonts w:ascii="Calibri" w:hAnsi="Calibri" w:cs="Calibri"/>
          <w:color w:val="000000"/>
        </w:rPr>
        <w:t xml:space="preserve">Questo intervento, che ricade nel punto A.2 del bando Sottomisura 19.2.7.5.A, permetterà di migliorare la percorribilità del sentiero, con i suoi 300 m di lunghezza per una larghezza media di circa 2,5/3,0 m, il tragitto </w:t>
      </w:r>
      <w:r w:rsidRPr="001503E5">
        <w:rPr>
          <w:rFonts w:ascii="Calibri" w:hAnsi="Calibri" w:cs="Calibri"/>
          <w:color w:val="000000"/>
        </w:rPr>
        <w:lastRenderedPageBreak/>
        <w:t xml:space="preserve">all’interno del boschetto, intramezzato da belvedere che offrono viste sui monti sibillini, offre l’accesso alle pendici del colle che porta alla Chiesa della Resurrezione e al suo piazzale antistante. </w:t>
      </w:r>
    </w:p>
    <w:p w:rsidR="008350C5" w:rsidRPr="001503E5" w:rsidRDefault="008350C5" w:rsidP="00AD63F1">
      <w:pPr>
        <w:autoSpaceDE w:val="0"/>
        <w:autoSpaceDN w:val="0"/>
        <w:adjustRightInd w:val="0"/>
        <w:spacing w:after="0" w:line="240" w:lineRule="auto"/>
        <w:jc w:val="both"/>
        <w:rPr>
          <w:rFonts w:ascii="Calibri" w:hAnsi="Calibri" w:cs="Calibri"/>
          <w:color w:val="000000"/>
        </w:rPr>
      </w:pPr>
    </w:p>
    <w:p w:rsidR="00077546" w:rsidRPr="001503E5" w:rsidRDefault="008350C5" w:rsidP="00AD63F1">
      <w:pPr>
        <w:autoSpaceDE w:val="0"/>
        <w:autoSpaceDN w:val="0"/>
        <w:adjustRightInd w:val="0"/>
        <w:spacing w:after="0" w:line="240" w:lineRule="auto"/>
        <w:jc w:val="both"/>
        <w:rPr>
          <w:rFonts w:ascii="Calibri" w:hAnsi="Calibri" w:cs="Calibri"/>
          <w:color w:val="000000"/>
        </w:rPr>
      </w:pPr>
      <w:r w:rsidRPr="001503E5">
        <w:rPr>
          <w:rFonts w:ascii="Calibri" w:hAnsi="Calibri" w:cs="Calibri"/>
          <w:color w:val="000000"/>
        </w:rPr>
        <w:t xml:space="preserve">Il percorso prevedrà delle soluzioni tecniche che vanno nella direzione di diminuire le barriere architettoniche per ciechi ed </w:t>
      </w:r>
      <w:proofErr w:type="spellStart"/>
      <w:r w:rsidRPr="001503E5">
        <w:rPr>
          <w:rFonts w:ascii="Calibri" w:hAnsi="Calibri" w:cs="Calibri"/>
          <w:color w:val="000000"/>
        </w:rPr>
        <w:t>ipovendenti</w:t>
      </w:r>
      <w:proofErr w:type="spellEnd"/>
      <w:r w:rsidRPr="001503E5">
        <w:rPr>
          <w:rFonts w:ascii="Calibri" w:hAnsi="Calibri" w:cs="Calibri"/>
          <w:color w:val="000000"/>
        </w:rPr>
        <w:t xml:space="preserve"> e poter essere resi accessibili in completa autonomia.</w:t>
      </w:r>
    </w:p>
    <w:p w:rsidR="00077546" w:rsidRPr="001503E5" w:rsidRDefault="00077546" w:rsidP="00AD63F1">
      <w:pPr>
        <w:autoSpaceDE w:val="0"/>
        <w:autoSpaceDN w:val="0"/>
        <w:adjustRightInd w:val="0"/>
        <w:spacing w:after="0" w:line="240" w:lineRule="auto"/>
        <w:jc w:val="both"/>
        <w:rPr>
          <w:rFonts w:ascii="Calibri" w:hAnsi="Calibri" w:cs="Calibri"/>
          <w:color w:val="000000"/>
        </w:rPr>
      </w:pPr>
      <w:r w:rsidRPr="001503E5">
        <w:rPr>
          <w:rFonts w:cstheme="minorHAnsi"/>
          <w:color w:val="000000"/>
        </w:rPr>
        <w:t>Si prevede inoltre l’</w:t>
      </w:r>
      <w:r w:rsidRPr="001503E5">
        <w:t>Installazione di sistemi multimediali e segnaletica fisica (totem) per la fruibilità del territorio e la valorizzazione degli itinerari di rete del PIL</w:t>
      </w:r>
    </w:p>
    <w:p w:rsidR="00077546" w:rsidRPr="001503E5" w:rsidRDefault="00077546" w:rsidP="00AD63F1">
      <w:pPr>
        <w:autoSpaceDE w:val="0"/>
        <w:autoSpaceDN w:val="0"/>
        <w:adjustRightInd w:val="0"/>
        <w:spacing w:after="0" w:line="240" w:lineRule="auto"/>
        <w:jc w:val="both"/>
        <w:rPr>
          <w:rFonts w:ascii="Calibri" w:hAnsi="Calibri" w:cs="Calibri"/>
          <w:color w:val="000000"/>
        </w:rPr>
      </w:pPr>
    </w:p>
    <w:p w:rsidR="00B0097E" w:rsidRPr="001503E5" w:rsidRDefault="00B0097E" w:rsidP="00B0097E">
      <w:pPr>
        <w:autoSpaceDE w:val="0"/>
        <w:autoSpaceDN w:val="0"/>
        <w:adjustRightInd w:val="0"/>
        <w:spacing w:after="0" w:line="240" w:lineRule="auto"/>
        <w:jc w:val="both"/>
        <w:rPr>
          <w:rFonts w:ascii="Calibri" w:hAnsi="Calibri" w:cs="Calibri"/>
          <w:color w:val="000000"/>
          <w:u w:val="single"/>
        </w:rPr>
      </w:pPr>
      <w:r w:rsidRPr="001503E5">
        <w:rPr>
          <w:rFonts w:ascii="Calibri" w:hAnsi="Calibri" w:cs="Calibri"/>
          <w:color w:val="000000"/>
          <w:u w:val="single"/>
        </w:rPr>
        <w:t>Sottomisura attivate: 19.2.7.5</w:t>
      </w:r>
    </w:p>
    <w:p w:rsidR="00B0097E" w:rsidRPr="001503E5" w:rsidRDefault="00B0097E" w:rsidP="00B0097E">
      <w:pPr>
        <w:jc w:val="both"/>
      </w:pPr>
    </w:p>
    <w:p w:rsidR="00564379" w:rsidRPr="009962D9" w:rsidRDefault="00564379" w:rsidP="00564379">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8350C5" w:rsidRPr="009962D9" w:rsidRDefault="00564379" w:rsidP="00AD63F1">
      <w:pPr>
        <w:jc w:val="both"/>
        <w:rPr>
          <w:color w:val="000000" w:themeColor="text1"/>
        </w:rPr>
      </w:pPr>
      <w:r w:rsidRPr="009962D9">
        <w:rPr>
          <w:color w:val="000000" w:themeColor="text1"/>
          <w:u w:val="single"/>
        </w:rPr>
        <w:t>Obiettivi specifici</w:t>
      </w:r>
      <w:r w:rsidRPr="009962D9">
        <w:rPr>
          <w:color w:val="000000" w:themeColor="text1"/>
        </w:rPr>
        <w:t>: OE.1 Organizzazione di percorsi di rete ed integrazione dei poli culturali e museali attraverso itinerari outdoor e isole digitali con segnaletica intelligente integrabile con i network esistenti</w:t>
      </w:r>
    </w:p>
    <w:p w:rsidR="00B0097E" w:rsidRPr="009962D9" w:rsidRDefault="00B0097E" w:rsidP="00B0097E">
      <w:pPr>
        <w:jc w:val="both"/>
        <w:rPr>
          <w:color w:val="000000" w:themeColor="text1"/>
          <w:u w:val="single"/>
        </w:rPr>
      </w:pPr>
      <w:r w:rsidRPr="009962D9">
        <w:rPr>
          <w:color w:val="000000" w:themeColor="text1"/>
          <w:u w:val="single"/>
        </w:rPr>
        <w:t>Interventi connessi alle attività generatrici di occupazione</w:t>
      </w:r>
    </w:p>
    <w:p w:rsidR="00B0097E" w:rsidRPr="009962D9" w:rsidRDefault="00B0097E" w:rsidP="00B0097E">
      <w:pPr>
        <w:jc w:val="both"/>
        <w:rPr>
          <w:color w:val="000000" w:themeColor="text1"/>
        </w:rPr>
      </w:pPr>
      <w:r w:rsidRPr="009962D9">
        <w:rPr>
          <w:color w:val="000000" w:themeColor="text1"/>
        </w:rPr>
        <w:t>Attraverso la riqualificazione del sentiero di accesso alla Chiesa della Risurrezione e Cappellone Farfense si andrà a valorizzare uno dei punti più caratteristici del patrimonio culturale e paesaggistico del PIL TERRE ALTE DEL FERMANO. L’installazione di totem ed isole digitali dotate di segnaletica intelligente, con interventi specifici a favore di utenti fragili, favorirà una domanda crescente di servizi turistici e qualificati per escursionisti e rappresentano un’opportunità per la nascita e lo sviluppo di nuove imprese di noleggio bike, servizi di accompagnamento, foresteria e ri</w:t>
      </w:r>
      <w:r w:rsidR="00B06687" w:rsidRPr="009962D9">
        <w:rPr>
          <w:color w:val="000000" w:themeColor="text1"/>
        </w:rPr>
        <w:t>storazione.</w:t>
      </w:r>
    </w:p>
    <w:p w:rsidR="00B0097E" w:rsidRPr="009962D9" w:rsidRDefault="00B0097E" w:rsidP="00B0097E">
      <w:pPr>
        <w:jc w:val="both"/>
        <w:rPr>
          <w:color w:val="000000" w:themeColor="text1"/>
        </w:rPr>
      </w:pPr>
      <w:r w:rsidRPr="009962D9">
        <w:rPr>
          <w:color w:val="000000" w:themeColor="text1"/>
        </w:rPr>
        <w:t>Nello specifico l’intervento pubblico è direttamente connesso all’aumento dell’occupazione attraverso l’attuazione della misura 19.2.6.2.a “Creazione d’impresa” dal quale si attendono i seguenti progetti d’impresa:</w:t>
      </w:r>
    </w:p>
    <w:p w:rsidR="005C5937" w:rsidRPr="009962D9" w:rsidRDefault="005C5937" w:rsidP="005C5937">
      <w:pPr>
        <w:pStyle w:val="Paragrafoelenco"/>
        <w:numPr>
          <w:ilvl w:val="0"/>
          <w:numId w:val="47"/>
        </w:numPr>
        <w:jc w:val="both"/>
        <w:rPr>
          <w:color w:val="000000" w:themeColor="text1"/>
        </w:rPr>
      </w:pPr>
      <w:r w:rsidRPr="009962D9">
        <w:rPr>
          <w:color w:val="000000" w:themeColor="text1"/>
        </w:rPr>
        <w:t>Creazione di imprese servizi noleggio bike, turismo esperienziale</w:t>
      </w:r>
    </w:p>
    <w:p w:rsidR="00B0097E" w:rsidRPr="009962D9" w:rsidRDefault="005C5937" w:rsidP="00B0097E">
      <w:pPr>
        <w:pStyle w:val="Paragrafoelenco"/>
        <w:numPr>
          <w:ilvl w:val="0"/>
          <w:numId w:val="47"/>
        </w:numPr>
        <w:jc w:val="both"/>
        <w:rPr>
          <w:color w:val="000000" w:themeColor="text1"/>
        </w:rPr>
      </w:pPr>
      <w:r w:rsidRPr="009962D9">
        <w:rPr>
          <w:color w:val="000000" w:themeColor="text1"/>
        </w:rPr>
        <w:t xml:space="preserve">Creazione di imprese nel settore delle ricettività avanzata (albergo diffuso, attività di </w:t>
      </w:r>
      <w:proofErr w:type="spellStart"/>
      <w:r w:rsidRPr="009962D9">
        <w:rPr>
          <w:color w:val="000000" w:themeColor="text1"/>
        </w:rPr>
        <w:t>incoming</w:t>
      </w:r>
      <w:proofErr w:type="spellEnd"/>
      <w:r w:rsidRPr="009962D9">
        <w:rPr>
          <w:color w:val="000000" w:themeColor="text1"/>
        </w:rPr>
        <w:t>, campus estivi, etc.)</w:t>
      </w:r>
    </w:p>
    <w:p w:rsidR="00B0097E" w:rsidRPr="001503E5" w:rsidRDefault="005C5937" w:rsidP="00B0097E">
      <w:pPr>
        <w:jc w:val="both"/>
        <w:rPr>
          <w:color w:val="000000" w:themeColor="text1"/>
        </w:rPr>
      </w:pPr>
      <w:r w:rsidRPr="009962D9">
        <w:rPr>
          <w:color w:val="000000" w:themeColor="text1"/>
          <w:u w:val="single"/>
        </w:rPr>
        <w:t>Indicatore</w:t>
      </w:r>
      <w:r w:rsidR="00B0097E" w:rsidRPr="009962D9">
        <w:rPr>
          <w:color w:val="000000" w:themeColor="text1"/>
          <w:u w:val="single"/>
        </w:rPr>
        <w:t xml:space="preserve"> di risultato</w:t>
      </w:r>
      <w:r w:rsidR="00B0097E" w:rsidRPr="009962D9">
        <w:rPr>
          <w:color w:val="000000" w:themeColor="text1"/>
        </w:rPr>
        <w:t>: aumento dell’occupazione: 0,5</w:t>
      </w:r>
    </w:p>
    <w:p w:rsidR="00B06687" w:rsidRDefault="00B06687" w:rsidP="001D2C49">
      <w:pPr>
        <w:pStyle w:val="Titolo3"/>
      </w:pPr>
    </w:p>
    <w:p w:rsidR="00077546" w:rsidRPr="001D2C49" w:rsidRDefault="00077546" w:rsidP="001D2C49">
      <w:pPr>
        <w:pStyle w:val="Titolo3"/>
      </w:pPr>
      <w:bookmarkStart w:id="22" w:name="_Toc31967667"/>
      <w:r w:rsidRPr="001D2C49">
        <w:t>Monte</w:t>
      </w:r>
      <w:r w:rsidR="00C55808" w:rsidRPr="001D2C49">
        <w:t xml:space="preserve"> Ri</w:t>
      </w:r>
      <w:r w:rsidRPr="001D2C49">
        <w:t>naldo</w:t>
      </w:r>
      <w:bookmarkEnd w:id="22"/>
      <w:r w:rsidRPr="001D2C49">
        <w:t xml:space="preserve"> </w:t>
      </w:r>
    </w:p>
    <w:p w:rsidR="006518B8" w:rsidRDefault="00077546" w:rsidP="00C87CB1">
      <w:pPr>
        <w:autoSpaceDE w:val="0"/>
        <w:autoSpaceDN w:val="0"/>
        <w:adjustRightInd w:val="0"/>
        <w:spacing w:after="0" w:line="240" w:lineRule="auto"/>
        <w:jc w:val="both"/>
        <w:rPr>
          <w:rFonts w:ascii="Calibri" w:hAnsi="Calibri" w:cs="Calibri"/>
        </w:rPr>
      </w:pPr>
      <w:r>
        <w:rPr>
          <w:rFonts w:ascii="Calibri" w:hAnsi="Calibri" w:cs="Calibri"/>
        </w:rPr>
        <w:t>Il comune deve la sua notorietà all’area archeologia sita poco lontano dal borgo in località “La</w:t>
      </w:r>
      <w:r w:rsidR="00C87CB1">
        <w:rPr>
          <w:rFonts w:ascii="Calibri" w:hAnsi="Calibri" w:cs="Calibri"/>
        </w:rPr>
        <w:t xml:space="preserve"> </w:t>
      </w:r>
      <w:proofErr w:type="spellStart"/>
      <w:r>
        <w:rPr>
          <w:rFonts w:ascii="Calibri" w:hAnsi="Calibri" w:cs="Calibri"/>
        </w:rPr>
        <w:t>Cuma</w:t>
      </w:r>
      <w:proofErr w:type="spellEnd"/>
      <w:r>
        <w:rPr>
          <w:rFonts w:ascii="Calibri" w:hAnsi="Calibri" w:cs="Calibri"/>
        </w:rPr>
        <w:t>”, dove una campagna di scavi risalente agli anni ’60 del novecento ha portato alla luce l’unico</w:t>
      </w:r>
      <w:r w:rsidR="00C87CB1">
        <w:rPr>
          <w:rFonts w:ascii="Calibri" w:hAnsi="Calibri" w:cs="Calibri"/>
        </w:rPr>
        <w:t xml:space="preserve"> </w:t>
      </w:r>
      <w:r>
        <w:rPr>
          <w:rFonts w:ascii="Calibri" w:hAnsi="Calibri" w:cs="Calibri"/>
        </w:rPr>
        <w:t xml:space="preserve">santuario tardo-repubblicano presente nella Valle dell’Aso. Negli ultimi anni l’area è interessata da una stagione di valorizzazione e di promozione turistica grazie all’avvio di una nuova campagna di scavo, promossa dall’Amministrazione comunale in collaborazione con l’Università degli Studi di Bologna (prof. Enrico Giorgi del Dipartimento di Storia Culture Civiltà, sez. Archeologia) e la Soprintendenza Archeologia e Belle Arti delle Marche (dott. Filippo </w:t>
      </w:r>
      <w:proofErr w:type="spellStart"/>
      <w:r>
        <w:rPr>
          <w:rFonts w:ascii="Calibri" w:hAnsi="Calibri" w:cs="Calibri"/>
        </w:rPr>
        <w:t>Demma</w:t>
      </w:r>
      <w:proofErr w:type="spellEnd"/>
      <w:r>
        <w:rPr>
          <w:rFonts w:ascii="Calibri" w:hAnsi="Calibri" w:cs="Calibri"/>
        </w:rPr>
        <w:t>, dott. Tommaso Casci Ceccacci, dott.ssa Paola Mazzieri). Parallelamente, il Comune di Monte Rinaldo, in collaborazione con privati, ha programmato una serie d’interventi volti alla promozione e valorizzazione dell’area archeologica che ampli l’offerta al pubblico in termini di servizi, attività didattiche, eventi, aperture straordinarie, miglioramento dell’accessibilità e della</w:t>
      </w:r>
      <w:r w:rsidR="00C87CB1">
        <w:rPr>
          <w:rFonts w:ascii="Calibri" w:hAnsi="Calibri" w:cs="Calibri"/>
        </w:rPr>
        <w:t xml:space="preserve"> </w:t>
      </w:r>
      <w:r>
        <w:rPr>
          <w:rFonts w:ascii="Calibri" w:hAnsi="Calibri" w:cs="Calibri"/>
        </w:rPr>
        <w:t>fruibilità del sito.</w:t>
      </w:r>
    </w:p>
    <w:p w:rsidR="00077546" w:rsidRPr="001503E5" w:rsidRDefault="00077546" w:rsidP="00C87CB1">
      <w:pPr>
        <w:autoSpaceDE w:val="0"/>
        <w:autoSpaceDN w:val="0"/>
        <w:adjustRightInd w:val="0"/>
        <w:spacing w:after="0" w:line="240" w:lineRule="auto"/>
        <w:jc w:val="both"/>
        <w:rPr>
          <w:rFonts w:ascii="Calibri" w:hAnsi="Calibri" w:cs="Calibri"/>
        </w:rPr>
      </w:pPr>
      <w:r w:rsidRPr="001503E5">
        <w:rPr>
          <w:rFonts w:ascii="Calibri" w:hAnsi="Calibri" w:cs="Calibri"/>
        </w:rPr>
        <w:t xml:space="preserve">L’intervento è finalizzato a proseguire le opere di recupero e valorizzazione dell’area archeologica “La </w:t>
      </w:r>
      <w:proofErr w:type="spellStart"/>
      <w:r w:rsidRPr="001503E5">
        <w:rPr>
          <w:rFonts w:ascii="Calibri" w:hAnsi="Calibri" w:cs="Calibri"/>
        </w:rPr>
        <w:t>Cuma</w:t>
      </w:r>
      <w:proofErr w:type="spellEnd"/>
      <w:r w:rsidRPr="001503E5">
        <w:rPr>
          <w:rFonts w:ascii="Calibri" w:hAnsi="Calibri" w:cs="Calibri"/>
        </w:rPr>
        <w:t xml:space="preserve">” di Monterinaldo avviate dall’amministrazione in questi anni, attraverso la riqualificazione del patrimonio naturalistico e paesaggistico, dell’area accoglienza dell’area archeologica, in grado di migliorare l’accessibilità </w:t>
      </w:r>
      <w:r w:rsidRPr="001503E5">
        <w:rPr>
          <w:rFonts w:ascii="Calibri" w:hAnsi="Calibri" w:cs="Calibri"/>
        </w:rPr>
        <w:lastRenderedPageBreak/>
        <w:t>e potenziare la sua fruizione con fini economico turistici, avendo così la possibilità di una maggiore destagionalizzazione (Priorità A) Il progetto è frutto delle riflessioni e decisioni prese all’interno del Progetto Integrato Locale “Terre Alte del Fermano” che ha individuato nel turismo esperienziale legato alla valorizzazione del Patrimoni storico culturale ambientale il suo cluster di riferimento.</w:t>
      </w:r>
    </w:p>
    <w:p w:rsidR="00077546" w:rsidRPr="001503E5" w:rsidRDefault="00077546" w:rsidP="00C87CB1">
      <w:pPr>
        <w:autoSpaceDE w:val="0"/>
        <w:autoSpaceDN w:val="0"/>
        <w:adjustRightInd w:val="0"/>
        <w:spacing w:after="0" w:line="240" w:lineRule="auto"/>
        <w:jc w:val="both"/>
        <w:rPr>
          <w:rFonts w:ascii="Calibri" w:hAnsi="Calibri" w:cs="Calibri"/>
        </w:rPr>
      </w:pPr>
      <w:r w:rsidRPr="001503E5">
        <w:rPr>
          <w:rFonts w:ascii="Calibri" w:hAnsi="Calibri" w:cs="Calibri"/>
        </w:rPr>
        <w:t>L’intervento risponde al fabbisogno di trovare soluzioni volte al rilancio del turismo educativo rivolto agli interessati a scoprire il patrimonio storico, artistico, archeologico e paesaggistico del territorio ricadente all’interno del PIL Terre Alte del Fermano, potenziando la qualità dei servizi offerti al turista, migliorandone la fruibilità e l’accessibilità attraverso delle isole digitali e applicativi</w:t>
      </w:r>
    </w:p>
    <w:p w:rsidR="006518B8" w:rsidRPr="001503E5" w:rsidRDefault="006518B8" w:rsidP="00C87CB1">
      <w:pPr>
        <w:autoSpaceDE w:val="0"/>
        <w:autoSpaceDN w:val="0"/>
        <w:adjustRightInd w:val="0"/>
        <w:spacing w:after="0" w:line="240" w:lineRule="auto"/>
        <w:jc w:val="both"/>
        <w:rPr>
          <w:rFonts w:ascii="Arial" w:hAnsi="Arial" w:cs="Arial"/>
          <w:color w:val="000000"/>
        </w:rPr>
      </w:pPr>
    </w:p>
    <w:p w:rsidR="00077546" w:rsidRPr="001503E5" w:rsidRDefault="00077546" w:rsidP="00AD63F1">
      <w:pPr>
        <w:autoSpaceDE w:val="0"/>
        <w:autoSpaceDN w:val="0"/>
        <w:adjustRightInd w:val="0"/>
        <w:spacing w:after="0" w:line="240" w:lineRule="auto"/>
        <w:jc w:val="both"/>
        <w:rPr>
          <w:rFonts w:ascii="Calibri" w:hAnsi="Calibri" w:cs="Calibri"/>
        </w:rPr>
      </w:pPr>
      <w:r w:rsidRPr="001503E5">
        <w:rPr>
          <w:rFonts w:ascii="Calibri" w:hAnsi="Calibri" w:cs="Calibri"/>
        </w:rPr>
        <w:t>L’intervento prevede:</w:t>
      </w:r>
    </w:p>
    <w:p w:rsidR="00077546" w:rsidRPr="001503E5" w:rsidRDefault="00077546" w:rsidP="00503726">
      <w:pPr>
        <w:pStyle w:val="Paragrafoelenco"/>
        <w:numPr>
          <w:ilvl w:val="0"/>
          <w:numId w:val="23"/>
        </w:numPr>
        <w:jc w:val="both"/>
        <w:rPr>
          <w:rFonts w:ascii="Calibri" w:hAnsi="Calibri" w:cs="Calibri"/>
        </w:rPr>
      </w:pPr>
      <w:proofErr w:type="gramStart"/>
      <w:r w:rsidRPr="001503E5">
        <w:rPr>
          <w:rFonts w:ascii="Calibri" w:hAnsi="Calibri" w:cs="Calibri"/>
        </w:rPr>
        <w:t>sistemazione</w:t>
      </w:r>
      <w:proofErr w:type="gramEnd"/>
      <w:r w:rsidRPr="001503E5">
        <w:rPr>
          <w:rFonts w:ascii="Calibri" w:hAnsi="Calibri" w:cs="Calibri"/>
        </w:rPr>
        <w:t xml:space="preserve"> dell’area parcheggio e dei percorsi pedonali resi accessibili;</w:t>
      </w:r>
    </w:p>
    <w:p w:rsidR="00077546" w:rsidRPr="001503E5" w:rsidRDefault="00077546" w:rsidP="00503726">
      <w:pPr>
        <w:pStyle w:val="Paragrafoelenco"/>
        <w:numPr>
          <w:ilvl w:val="0"/>
          <w:numId w:val="23"/>
        </w:numPr>
        <w:autoSpaceDE w:val="0"/>
        <w:autoSpaceDN w:val="0"/>
        <w:adjustRightInd w:val="0"/>
        <w:spacing w:after="0" w:line="240" w:lineRule="auto"/>
        <w:jc w:val="both"/>
        <w:rPr>
          <w:rFonts w:ascii="Calibri" w:hAnsi="Calibri" w:cs="Calibri"/>
        </w:rPr>
      </w:pPr>
      <w:proofErr w:type="gramStart"/>
      <w:r w:rsidRPr="001503E5">
        <w:rPr>
          <w:rFonts w:ascii="Calibri" w:hAnsi="Calibri" w:cs="Calibri"/>
        </w:rPr>
        <w:t>riqualificazione</w:t>
      </w:r>
      <w:proofErr w:type="gramEnd"/>
      <w:r w:rsidRPr="001503E5">
        <w:rPr>
          <w:rFonts w:ascii="Calibri" w:hAnsi="Calibri" w:cs="Calibri"/>
        </w:rPr>
        <w:t xml:space="preserve"> dell’area ex stand in laboratori didattici e punto di accoglienza turistica </w:t>
      </w:r>
      <w:proofErr w:type="spellStart"/>
      <w:r w:rsidRPr="001503E5">
        <w:rPr>
          <w:rFonts w:ascii="Calibri" w:hAnsi="Calibri" w:cs="Calibri"/>
        </w:rPr>
        <w:t>smart</w:t>
      </w:r>
      <w:proofErr w:type="spellEnd"/>
      <w:r w:rsidRPr="001503E5">
        <w:rPr>
          <w:rFonts w:ascii="Calibri" w:hAnsi="Calibri" w:cs="Calibri"/>
        </w:rPr>
        <w:t xml:space="preserve"> accessibile a tutti;</w:t>
      </w:r>
    </w:p>
    <w:p w:rsidR="00077546" w:rsidRPr="001503E5" w:rsidRDefault="00077546" w:rsidP="00503726">
      <w:pPr>
        <w:pStyle w:val="Paragrafoelenco"/>
        <w:numPr>
          <w:ilvl w:val="0"/>
          <w:numId w:val="23"/>
        </w:numPr>
        <w:jc w:val="both"/>
        <w:rPr>
          <w:rFonts w:ascii="Calibri" w:hAnsi="Calibri" w:cs="Calibri"/>
        </w:rPr>
      </w:pPr>
      <w:proofErr w:type="gramStart"/>
      <w:r w:rsidRPr="001503E5">
        <w:rPr>
          <w:rFonts w:ascii="Calibri" w:hAnsi="Calibri" w:cs="Calibri"/>
        </w:rPr>
        <w:t>riqualificazione</w:t>
      </w:r>
      <w:proofErr w:type="gramEnd"/>
      <w:r w:rsidRPr="001503E5">
        <w:rPr>
          <w:rFonts w:ascii="Calibri" w:hAnsi="Calibri" w:cs="Calibri"/>
        </w:rPr>
        <w:t xml:space="preserve"> del casolare in deposito attrezzato e area mostre temporanee</w:t>
      </w:r>
    </w:p>
    <w:p w:rsidR="00F752E6" w:rsidRPr="001503E5" w:rsidRDefault="00F752E6" w:rsidP="00B06687">
      <w:pPr>
        <w:autoSpaceDE w:val="0"/>
        <w:autoSpaceDN w:val="0"/>
        <w:adjustRightInd w:val="0"/>
        <w:spacing w:after="0" w:line="240" w:lineRule="auto"/>
        <w:jc w:val="both"/>
        <w:rPr>
          <w:rFonts w:ascii="Calibri" w:hAnsi="Calibri" w:cs="Calibri"/>
          <w:color w:val="000000"/>
          <w:u w:val="single"/>
        </w:rPr>
      </w:pPr>
    </w:p>
    <w:p w:rsidR="00B06687" w:rsidRPr="001503E5" w:rsidRDefault="00B06687" w:rsidP="00B06687">
      <w:pPr>
        <w:autoSpaceDE w:val="0"/>
        <w:autoSpaceDN w:val="0"/>
        <w:adjustRightInd w:val="0"/>
        <w:spacing w:after="0" w:line="240" w:lineRule="auto"/>
        <w:jc w:val="both"/>
        <w:rPr>
          <w:rFonts w:ascii="Calibri" w:hAnsi="Calibri" w:cs="Calibri"/>
          <w:color w:val="000000"/>
          <w:u w:val="single"/>
        </w:rPr>
      </w:pPr>
      <w:r w:rsidRPr="001503E5">
        <w:rPr>
          <w:rFonts w:ascii="Calibri" w:hAnsi="Calibri" w:cs="Calibri"/>
          <w:color w:val="000000"/>
          <w:u w:val="single"/>
        </w:rPr>
        <w:t>Sottomisura attivate: 19.2.7.</w:t>
      </w:r>
      <w:r w:rsidR="00F752E6" w:rsidRPr="001503E5">
        <w:rPr>
          <w:rFonts w:ascii="Calibri" w:hAnsi="Calibri" w:cs="Calibri"/>
          <w:color w:val="000000"/>
          <w:u w:val="single"/>
        </w:rPr>
        <w:t>6</w:t>
      </w:r>
    </w:p>
    <w:p w:rsidR="00F752E6" w:rsidRPr="001503E5" w:rsidRDefault="00F752E6" w:rsidP="00B06687">
      <w:pPr>
        <w:autoSpaceDE w:val="0"/>
        <w:autoSpaceDN w:val="0"/>
        <w:adjustRightInd w:val="0"/>
        <w:spacing w:line="240" w:lineRule="auto"/>
        <w:jc w:val="both"/>
        <w:rPr>
          <w:rFonts w:ascii="Calibri" w:hAnsi="Calibri" w:cs="Calibri"/>
          <w:color w:val="000000"/>
          <w:u w:val="single"/>
        </w:rPr>
      </w:pPr>
    </w:p>
    <w:p w:rsidR="003B655A" w:rsidRPr="009962D9" w:rsidRDefault="003B655A" w:rsidP="003B655A">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3B655A" w:rsidRPr="009962D9" w:rsidRDefault="003B655A" w:rsidP="003B655A">
      <w:pPr>
        <w:jc w:val="both"/>
        <w:rPr>
          <w:color w:val="000000" w:themeColor="text1"/>
        </w:rPr>
      </w:pPr>
      <w:r w:rsidRPr="009962D9">
        <w:rPr>
          <w:color w:val="000000" w:themeColor="text1"/>
          <w:u w:val="single"/>
        </w:rPr>
        <w:t>Obiettivi specifici</w:t>
      </w:r>
      <w:r w:rsidRPr="009962D9">
        <w:rPr>
          <w:color w:val="000000" w:themeColor="text1"/>
        </w:rPr>
        <w:t>: OE.1 Organizzazione di percorsi di rete ed integrazione dei poli culturali e museali attraverso itinerari outdoor e isole digitali con segnaletica intelligente integrabile con i network esistenti</w:t>
      </w:r>
    </w:p>
    <w:p w:rsidR="003B655A" w:rsidRPr="009962D9" w:rsidRDefault="003B655A" w:rsidP="003B655A">
      <w:pPr>
        <w:jc w:val="both"/>
        <w:rPr>
          <w:color w:val="000000" w:themeColor="text1"/>
          <w:u w:val="single"/>
        </w:rPr>
      </w:pPr>
      <w:r w:rsidRPr="009962D9">
        <w:rPr>
          <w:color w:val="000000" w:themeColor="text1"/>
          <w:u w:val="single"/>
        </w:rPr>
        <w:t>Interventi connessi alle attività generatrici di occupazione</w:t>
      </w:r>
    </w:p>
    <w:p w:rsidR="00B06687" w:rsidRPr="009962D9" w:rsidRDefault="00B06687" w:rsidP="00B06687">
      <w:pPr>
        <w:jc w:val="both"/>
        <w:rPr>
          <w:color w:val="000000" w:themeColor="text1"/>
        </w:rPr>
      </w:pPr>
      <w:r w:rsidRPr="009962D9">
        <w:rPr>
          <w:color w:val="000000" w:themeColor="text1"/>
        </w:rPr>
        <w:t xml:space="preserve">L’intervento pubblico ha lo scopo di riqualificare spazi accessori per l’accoglienza e l’esercizio di attività ludico-educativa e migliorare l’accessibilità per turisti e gruppi organizzati. Anche in questo caso si provvederà all’installazione di totem ed isole digitali dotate di segnaletica intelligente, con interventi specifici a favore di utenti fragili.  Questi interventi dovrebbero favorire lo sviluppo e la nascita di imprese private che intendono creare servizi qualificati per l’accompagnamento turistico. </w:t>
      </w:r>
    </w:p>
    <w:p w:rsidR="00F752E6" w:rsidRPr="009962D9" w:rsidRDefault="00F752E6" w:rsidP="00F752E6">
      <w:pPr>
        <w:jc w:val="both"/>
        <w:rPr>
          <w:color w:val="000000" w:themeColor="text1"/>
        </w:rPr>
      </w:pPr>
      <w:r w:rsidRPr="009962D9">
        <w:rPr>
          <w:color w:val="000000" w:themeColor="text1"/>
        </w:rPr>
        <w:t>Nello specifico l’intervento pubblico è direttamente connesso all’aumento dell’occupazione attraverso l’attuazione della misura 19.2.6.4.b “Investimenti Strutturali nelle PMI” dal quale si attendono i seguenti progetti d’impresa:</w:t>
      </w:r>
    </w:p>
    <w:p w:rsidR="003B655A" w:rsidRPr="009962D9" w:rsidRDefault="003B655A" w:rsidP="003B655A">
      <w:pPr>
        <w:pStyle w:val="Paragrafoelenco"/>
        <w:numPr>
          <w:ilvl w:val="0"/>
          <w:numId w:val="48"/>
        </w:numPr>
        <w:jc w:val="both"/>
        <w:rPr>
          <w:color w:val="000000" w:themeColor="text1"/>
        </w:rPr>
      </w:pPr>
      <w:r w:rsidRPr="009962D9">
        <w:rPr>
          <w:color w:val="000000" w:themeColor="text1"/>
        </w:rPr>
        <w:t>Investimenti per la qualificazione dei servizi ricettivi. A titolo esemplificativo Spa, centri benessere, aeree ristoro e conviviali, etc.</w:t>
      </w:r>
    </w:p>
    <w:p w:rsidR="003B655A" w:rsidRPr="009962D9" w:rsidRDefault="003B655A" w:rsidP="003B655A">
      <w:pPr>
        <w:pStyle w:val="Paragrafoelenco"/>
        <w:numPr>
          <w:ilvl w:val="0"/>
          <w:numId w:val="48"/>
        </w:numPr>
        <w:jc w:val="both"/>
        <w:rPr>
          <w:color w:val="000000" w:themeColor="text1"/>
        </w:rPr>
      </w:pPr>
      <w:r w:rsidRPr="009962D9">
        <w:rPr>
          <w:color w:val="000000" w:themeColor="text1"/>
        </w:rPr>
        <w:t>Investimenti per la realizzazione di servizi di servizi turistici e connessi al patrimonio culturale. A titolo esemplificativo: organizzazione attività ricreative, culturali, educative, etc.</w:t>
      </w:r>
    </w:p>
    <w:p w:rsidR="003B655A" w:rsidRPr="009962D9" w:rsidRDefault="003B655A" w:rsidP="003B655A">
      <w:pPr>
        <w:pStyle w:val="Paragrafoelenco"/>
        <w:numPr>
          <w:ilvl w:val="0"/>
          <w:numId w:val="48"/>
        </w:numPr>
        <w:jc w:val="both"/>
        <w:rPr>
          <w:color w:val="000000" w:themeColor="text1"/>
        </w:rPr>
      </w:pPr>
      <w:r w:rsidRPr="009962D9">
        <w:rPr>
          <w:color w:val="000000" w:themeColor="text1"/>
        </w:rPr>
        <w:t>Investimenti per l'</w:t>
      </w:r>
      <w:proofErr w:type="spellStart"/>
      <w:r w:rsidRPr="009962D9">
        <w:rPr>
          <w:color w:val="000000" w:themeColor="text1"/>
        </w:rPr>
        <w:t>incoming</w:t>
      </w:r>
      <w:proofErr w:type="spellEnd"/>
      <w:r w:rsidRPr="009962D9">
        <w:rPr>
          <w:color w:val="000000" w:themeColor="text1"/>
        </w:rPr>
        <w:t xml:space="preserve"> e la promo commercializzazione dei prodotti locali (booking, e-commerce, etc.)</w:t>
      </w:r>
    </w:p>
    <w:p w:rsidR="00B06687" w:rsidRPr="001503E5" w:rsidRDefault="003B655A" w:rsidP="00B06687">
      <w:pPr>
        <w:jc w:val="both"/>
        <w:rPr>
          <w:color w:val="000000" w:themeColor="text1"/>
        </w:rPr>
      </w:pPr>
      <w:r w:rsidRPr="009962D9">
        <w:rPr>
          <w:color w:val="000000" w:themeColor="text1"/>
          <w:u w:val="single"/>
        </w:rPr>
        <w:t>Indicatore</w:t>
      </w:r>
      <w:r w:rsidR="00B06687" w:rsidRPr="009962D9">
        <w:rPr>
          <w:color w:val="000000" w:themeColor="text1"/>
          <w:u w:val="single"/>
        </w:rPr>
        <w:t xml:space="preserve"> di risultato</w:t>
      </w:r>
      <w:r w:rsidR="00B06687" w:rsidRPr="009962D9">
        <w:rPr>
          <w:color w:val="000000" w:themeColor="text1"/>
        </w:rPr>
        <w:t xml:space="preserve">: aumento dell’occupazione: </w:t>
      </w:r>
      <w:r w:rsidR="00F752E6" w:rsidRPr="009962D9">
        <w:rPr>
          <w:color w:val="000000" w:themeColor="text1"/>
        </w:rPr>
        <w:t>0,5</w:t>
      </w:r>
    </w:p>
    <w:p w:rsidR="00B06687" w:rsidRPr="002C22D2" w:rsidRDefault="00B06687" w:rsidP="0001619C">
      <w:pPr>
        <w:jc w:val="both"/>
        <w:rPr>
          <w:rFonts w:ascii="Calibri" w:hAnsi="Calibri" w:cs="Calibri"/>
          <w:color w:val="000000" w:themeColor="text1"/>
        </w:rPr>
      </w:pPr>
    </w:p>
    <w:p w:rsidR="0001619C" w:rsidRDefault="0001619C" w:rsidP="00AD63F1">
      <w:pPr>
        <w:jc w:val="both"/>
        <w:rPr>
          <w:rFonts w:ascii="Calibri" w:hAnsi="Calibri" w:cs="Calibri"/>
        </w:rPr>
      </w:pPr>
    </w:p>
    <w:p w:rsidR="00CF582F" w:rsidRDefault="00CF582F" w:rsidP="00AD63F1">
      <w:pPr>
        <w:jc w:val="both"/>
        <w:rPr>
          <w:rFonts w:ascii="Calibri" w:hAnsi="Calibri" w:cs="Calibri"/>
        </w:rPr>
      </w:pPr>
    </w:p>
    <w:p w:rsidR="00077546" w:rsidRPr="001D2C49" w:rsidRDefault="00077546" w:rsidP="001D2C49">
      <w:pPr>
        <w:pStyle w:val="Titolo3"/>
      </w:pPr>
      <w:bookmarkStart w:id="23" w:name="_Toc31967668"/>
      <w:r w:rsidRPr="001D2C49">
        <w:lastRenderedPageBreak/>
        <w:t>Montefalcone</w:t>
      </w:r>
      <w:r w:rsidR="00CF582F" w:rsidRPr="001D2C49">
        <w:t xml:space="preserve"> Appennino</w:t>
      </w:r>
      <w:bookmarkEnd w:id="23"/>
    </w:p>
    <w:p w:rsidR="00AD63F1" w:rsidRPr="001503E5" w:rsidRDefault="00077546" w:rsidP="00AD63F1">
      <w:pPr>
        <w:autoSpaceDE w:val="0"/>
        <w:autoSpaceDN w:val="0"/>
        <w:adjustRightInd w:val="0"/>
        <w:spacing w:after="0" w:line="240" w:lineRule="auto"/>
        <w:jc w:val="both"/>
        <w:rPr>
          <w:rFonts w:ascii="Calibri" w:hAnsi="Calibri" w:cs="Calibri"/>
        </w:rPr>
      </w:pPr>
      <w:r w:rsidRPr="001503E5">
        <w:rPr>
          <w:rFonts w:ascii="Calibri" w:hAnsi="Calibri" w:cs="Calibri"/>
        </w:rPr>
        <w:t>L’intervento prevede la riqualificazione e miglioramento accesso al Castello (bene culturale) di Montefalcone Appenino.</w:t>
      </w:r>
      <w:r w:rsidR="00AD63F1" w:rsidRPr="001503E5">
        <w:rPr>
          <w:rFonts w:ascii="Calibri" w:hAnsi="Calibri" w:cs="Calibri"/>
        </w:rPr>
        <w:t xml:space="preserve"> Il castello di Montefalcone edificato fra il XII-XIII sec. </w:t>
      </w:r>
      <w:proofErr w:type="gramStart"/>
      <w:r w:rsidR="00AD63F1" w:rsidRPr="001503E5">
        <w:rPr>
          <w:rFonts w:ascii="Calibri" w:hAnsi="Calibri" w:cs="Calibri"/>
        </w:rPr>
        <w:t>si</w:t>
      </w:r>
      <w:proofErr w:type="gramEnd"/>
      <w:r w:rsidR="00AD63F1" w:rsidRPr="001503E5">
        <w:rPr>
          <w:rFonts w:ascii="Calibri" w:hAnsi="Calibri" w:cs="Calibri"/>
        </w:rPr>
        <w:t xml:space="preserve"> eleva sulla sommità di uno sperone roccioso, a circa 760 m sul livello del mare in una posizione che domina le valli dei fiumi Aso e Tenna.</w:t>
      </w:r>
    </w:p>
    <w:p w:rsidR="00AD63F1" w:rsidRPr="001503E5" w:rsidRDefault="00AD63F1" w:rsidP="00AD63F1">
      <w:pPr>
        <w:autoSpaceDE w:val="0"/>
        <w:autoSpaceDN w:val="0"/>
        <w:adjustRightInd w:val="0"/>
        <w:spacing w:after="0" w:line="240" w:lineRule="auto"/>
        <w:jc w:val="both"/>
        <w:rPr>
          <w:rFonts w:ascii="Calibri" w:hAnsi="Calibri" w:cs="Calibri"/>
        </w:rPr>
      </w:pPr>
      <w:r w:rsidRPr="001503E5">
        <w:rPr>
          <w:rFonts w:ascii="Calibri" w:hAnsi="Calibri" w:cs="Calibri"/>
        </w:rPr>
        <w:t>Sono ancora ben visibili gran parte delle mura di cinta e un’alta torre a pianta quadrata.</w:t>
      </w:r>
    </w:p>
    <w:p w:rsidR="00AD63F1" w:rsidRPr="001503E5" w:rsidRDefault="00AD63F1" w:rsidP="00AD63F1">
      <w:pPr>
        <w:autoSpaceDE w:val="0"/>
        <w:autoSpaceDN w:val="0"/>
        <w:adjustRightInd w:val="0"/>
        <w:spacing w:after="0" w:line="240" w:lineRule="auto"/>
        <w:jc w:val="both"/>
        <w:rPr>
          <w:rFonts w:ascii="Calibri" w:hAnsi="Calibri" w:cs="Calibri"/>
        </w:rPr>
      </w:pPr>
      <w:r w:rsidRPr="001503E5">
        <w:rPr>
          <w:rFonts w:ascii="Calibri" w:hAnsi="Calibri" w:cs="Calibri"/>
        </w:rPr>
        <w:t>L'impianto del manufatto rigorosamente quadrangolare ha una base di circa ml 6 ed</w:t>
      </w:r>
    </w:p>
    <w:p w:rsidR="00077546" w:rsidRPr="001503E5" w:rsidRDefault="00AD63F1" w:rsidP="00AD63F1">
      <w:pPr>
        <w:autoSpaceDE w:val="0"/>
        <w:autoSpaceDN w:val="0"/>
        <w:adjustRightInd w:val="0"/>
        <w:spacing w:after="0" w:line="240" w:lineRule="auto"/>
        <w:jc w:val="both"/>
        <w:rPr>
          <w:rFonts w:ascii="Calibri" w:hAnsi="Calibri" w:cs="Calibri"/>
        </w:rPr>
      </w:pPr>
      <w:proofErr w:type="gramStart"/>
      <w:r w:rsidRPr="001503E5">
        <w:rPr>
          <w:rFonts w:ascii="Calibri" w:hAnsi="Calibri" w:cs="Calibri"/>
        </w:rPr>
        <w:t>un'altezza</w:t>
      </w:r>
      <w:proofErr w:type="gramEnd"/>
      <w:r w:rsidRPr="001503E5">
        <w:rPr>
          <w:rFonts w:ascii="Calibri" w:hAnsi="Calibri" w:cs="Calibri"/>
        </w:rPr>
        <w:t xml:space="preserve"> di ml 25.</w:t>
      </w:r>
    </w:p>
    <w:p w:rsidR="00AD63F1" w:rsidRPr="001503E5" w:rsidRDefault="00AD63F1" w:rsidP="00AD63F1">
      <w:pPr>
        <w:autoSpaceDE w:val="0"/>
        <w:autoSpaceDN w:val="0"/>
        <w:adjustRightInd w:val="0"/>
        <w:spacing w:after="0" w:line="240" w:lineRule="auto"/>
        <w:jc w:val="both"/>
        <w:rPr>
          <w:rFonts w:ascii="Calibri" w:hAnsi="Calibri" w:cs="Calibri"/>
        </w:rPr>
      </w:pPr>
      <w:r w:rsidRPr="001503E5">
        <w:rPr>
          <w:rFonts w:ascii="Calibri" w:hAnsi="Calibri" w:cs="Calibri"/>
        </w:rPr>
        <w:t xml:space="preserve">Tale intervento sarà funzionale alla creazione di un percorso pedonale dell’arco di 2 km collega il centro storico di Montefalcone dove sono presenti il Museo dei Fossili e i giardini botanici, con il Castello e il bosco di Montefalcone Appenino. Tale itinerario risulta essere particolarmente interessate per scolaresche e gruppi organizzati che vogliono scoprire il tema naturalistico ed ambientale.  </w:t>
      </w:r>
    </w:p>
    <w:p w:rsidR="00AD63F1" w:rsidRPr="001503E5" w:rsidRDefault="00AD63F1" w:rsidP="00AD63F1">
      <w:pPr>
        <w:autoSpaceDE w:val="0"/>
        <w:autoSpaceDN w:val="0"/>
        <w:adjustRightInd w:val="0"/>
        <w:spacing w:after="0" w:line="240" w:lineRule="auto"/>
        <w:jc w:val="both"/>
        <w:rPr>
          <w:rFonts w:ascii="Calibri" w:hAnsi="Calibri" w:cs="Calibri"/>
        </w:rPr>
      </w:pPr>
    </w:p>
    <w:p w:rsidR="00AD63F1" w:rsidRPr="001503E5" w:rsidRDefault="00AD63F1" w:rsidP="00AD63F1">
      <w:pPr>
        <w:autoSpaceDE w:val="0"/>
        <w:autoSpaceDN w:val="0"/>
        <w:adjustRightInd w:val="0"/>
        <w:spacing w:after="0" w:line="240" w:lineRule="auto"/>
        <w:jc w:val="both"/>
        <w:rPr>
          <w:rFonts w:ascii="Calibri" w:hAnsi="Calibri" w:cs="Calibri"/>
        </w:rPr>
      </w:pPr>
      <w:r w:rsidRPr="001503E5">
        <w:rPr>
          <w:rFonts w:ascii="Calibri" w:hAnsi="Calibri" w:cs="Calibri"/>
        </w:rPr>
        <w:t xml:space="preserve">Il Castello ad oggi poco utilizzato deve diventare un nuovo spazio vivo della città dove è possibile fare delle esposizioni temporanee e realizzare un punto panoramico mozzafiato. </w:t>
      </w:r>
    </w:p>
    <w:p w:rsidR="00AD63F1" w:rsidRPr="001503E5" w:rsidRDefault="00AD63F1" w:rsidP="00AD63F1">
      <w:pPr>
        <w:autoSpaceDE w:val="0"/>
        <w:autoSpaceDN w:val="0"/>
        <w:adjustRightInd w:val="0"/>
        <w:spacing w:after="0" w:line="240" w:lineRule="auto"/>
        <w:jc w:val="both"/>
        <w:rPr>
          <w:rFonts w:ascii="Calibri" w:hAnsi="Calibri" w:cs="Calibri"/>
          <w:color w:val="000000"/>
        </w:rPr>
      </w:pPr>
      <w:r w:rsidRPr="001503E5">
        <w:rPr>
          <w:rFonts w:cstheme="minorHAnsi"/>
          <w:color w:val="000000"/>
        </w:rPr>
        <w:t>Anche in questo caso è prevista l’</w:t>
      </w:r>
      <w:r w:rsidRPr="001503E5">
        <w:t>Installazione di sistemi multimediali e segnaletica fisica (totem) per la fruibilità del territorio e la valorizzazione degli itinerari di rete del PIL</w:t>
      </w:r>
    </w:p>
    <w:p w:rsidR="00AD63F1" w:rsidRPr="001503E5" w:rsidRDefault="00AD63F1" w:rsidP="00AD63F1">
      <w:pPr>
        <w:autoSpaceDE w:val="0"/>
        <w:autoSpaceDN w:val="0"/>
        <w:adjustRightInd w:val="0"/>
        <w:spacing w:after="0" w:line="240" w:lineRule="auto"/>
        <w:jc w:val="both"/>
        <w:rPr>
          <w:rFonts w:ascii="Calibri" w:hAnsi="Calibri" w:cs="Calibri"/>
          <w:color w:val="000000"/>
        </w:rPr>
      </w:pPr>
    </w:p>
    <w:p w:rsidR="00AD63F1" w:rsidRPr="001503E5" w:rsidRDefault="00AD63F1" w:rsidP="00AD63F1">
      <w:pPr>
        <w:autoSpaceDE w:val="0"/>
        <w:autoSpaceDN w:val="0"/>
        <w:adjustRightInd w:val="0"/>
        <w:spacing w:after="0" w:line="240" w:lineRule="auto"/>
        <w:jc w:val="both"/>
        <w:rPr>
          <w:rFonts w:ascii="Calibri" w:hAnsi="Calibri" w:cs="Calibri"/>
        </w:rPr>
      </w:pPr>
    </w:p>
    <w:p w:rsidR="00F752E6" w:rsidRPr="001503E5" w:rsidRDefault="00F752E6" w:rsidP="00F752E6">
      <w:pPr>
        <w:autoSpaceDE w:val="0"/>
        <w:autoSpaceDN w:val="0"/>
        <w:adjustRightInd w:val="0"/>
        <w:spacing w:after="0" w:line="240" w:lineRule="auto"/>
        <w:jc w:val="both"/>
        <w:rPr>
          <w:rFonts w:ascii="Calibri" w:hAnsi="Calibri" w:cs="Calibri"/>
          <w:color w:val="000000"/>
          <w:u w:val="single"/>
        </w:rPr>
      </w:pPr>
      <w:r w:rsidRPr="001503E5">
        <w:rPr>
          <w:rFonts w:ascii="Calibri" w:hAnsi="Calibri" w:cs="Calibri"/>
          <w:color w:val="000000"/>
          <w:u w:val="single"/>
        </w:rPr>
        <w:t>Sottomisura attivate: 19.2.7.6</w:t>
      </w:r>
    </w:p>
    <w:p w:rsidR="00F752E6" w:rsidRPr="001503E5" w:rsidRDefault="00F752E6" w:rsidP="00F752E6">
      <w:pPr>
        <w:autoSpaceDE w:val="0"/>
        <w:autoSpaceDN w:val="0"/>
        <w:adjustRightInd w:val="0"/>
        <w:spacing w:line="240" w:lineRule="auto"/>
        <w:jc w:val="both"/>
        <w:rPr>
          <w:rFonts w:ascii="Calibri" w:hAnsi="Calibri" w:cs="Calibri"/>
          <w:color w:val="000000"/>
          <w:u w:val="single"/>
        </w:rPr>
      </w:pPr>
    </w:p>
    <w:p w:rsidR="00EA139E" w:rsidRPr="009962D9" w:rsidRDefault="00EA139E" w:rsidP="00EA139E">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EA139E" w:rsidRPr="009962D9" w:rsidRDefault="00EA139E" w:rsidP="00EA139E">
      <w:pPr>
        <w:jc w:val="both"/>
        <w:rPr>
          <w:color w:val="000000" w:themeColor="text1"/>
        </w:rPr>
      </w:pPr>
      <w:r w:rsidRPr="009962D9">
        <w:rPr>
          <w:color w:val="000000" w:themeColor="text1"/>
          <w:u w:val="single"/>
        </w:rPr>
        <w:t>Obiettivi specifici</w:t>
      </w:r>
      <w:r w:rsidRPr="009962D9">
        <w:rPr>
          <w:color w:val="000000" w:themeColor="text1"/>
        </w:rPr>
        <w:t>: OE.1 Organizzazione di percorsi di rete ed integrazione dei poli culturali e museali attraverso itinerari outdoor e isole digitali con segnaletica intelligente integrabile con i network esistenti</w:t>
      </w:r>
    </w:p>
    <w:p w:rsidR="00EA139E" w:rsidRPr="009962D9" w:rsidRDefault="00EA139E" w:rsidP="00EA139E">
      <w:pPr>
        <w:jc w:val="both"/>
        <w:rPr>
          <w:color w:val="000000" w:themeColor="text1"/>
          <w:u w:val="single"/>
        </w:rPr>
      </w:pPr>
      <w:r w:rsidRPr="009962D9">
        <w:rPr>
          <w:color w:val="000000" w:themeColor="text1"/>
          <w:u w:val="single"/>
        </w:rPr>
        <w:t>Interventi connessi alle attività generatrici di occupazione</w:t>
      </w:r>
    </w:p>
    <w:p w:rsidR="00F752E6" w:rsidRPr="009962D9" w:rsidRDefault="00F752E6" w:rsidP="00F752E6">
      <w:pPr>
        <w:jc w:val="both"/>
        <w:rPr>
          <w:color w:val="000000" w:themeColor="text1"/>
        </w:rPr>
      </w:pPr>
      <w:r w:rsidRPr="009962D9">
        <w:rPr>
          <w:color w:val="000000" w:themeColor="text1"/>
        </w:rPr>
        <w:t>L’intervento pubblico ha lo scopo di riqualificare uno spazio ad oggi sottoutilizzato ma dal grande pregio storico e culturale che porta ad uno dei punti panoramici più belli del territorio del PIL. Anche in questo caso l’intervento prevede l’installazione di totem ed isole digitali dotate di segnaletica intelligente in grado di connettere il sito al</w:t>
      </w:r>
      <w:r w:rsidR="00EA139E" w:rsidRPr="009962D9">
        <w:rPr>
          <w:color w:val="000000" w:themeColor="text1"/>
        </w:rPr>
        <w:t>la</w:t>
      </w:r>
      <w:r w:rsidRPr="009962D9">
        <w:rPr>
          <w:color w:val="000000" w:themeColor="text1"/>
        </w:rPr>
        <w:t xml:space="preserve"> rete dei punti di interesse del PIL</w:t>
      </w:r>
      <w:r w:rsidR="008D78A0" w:rsidRPr="009962D9">
        <w:rPr>
          <w:color w:val="000000" w:themeColor="text1"/>
        </w:rPr>
        <w:t xml:space="preserve"> e nello specifico con il vicino comune di Smerillo raggiungibile anche a piedi</w:t>
      </w:r>
      <w:r w:rsidRPr="009962D9">
        <w:rPr>
          <w:color w:val="000000" w:themeColor="text1"/>
        </w:rPr>
        <w:t xml:space="preserve">.  Questo intervento favorirà lo sviluppo di un sistema turistico in grado di attivare investimenti privati nel campo dei servizi qualificativi per la ricettività e il turismo. </w:t>
      </w:r>
    </w:p>
    <w:p w:rsidR="00F752E6" w:rsidRPr="009962D9" w:rsidRDefault="00F752E6" w:rsidP="00F752E6">
      <w:pPr>
        <w:jc w:val="both"/>
        <w:rPr>
          <w:color w:val="000000" w:themeColor="text1"/>
        </w:rPr>
      </w:pPr>
      <w:r w:rsidRPr="009962D9">
        <w:rPr>
          <w:color w:val="000000" w:themeColor="text1"/>
        </w:rPr>
        <w:t>Nello specifico l’intervento pubblico è direttamente connesso all’aumento dell’occupazione attraverso l’attuazione della misura 19.2.6.4.b “Investimenti Strutturali nelle PMI” dal quale si attendono i seguenti progetti d’impresa:</w:t>
      </w:r>
    </w:p>
    <w:p w:rsidR="00EA139E" w:rsidRPr="009962D9" w:rsidRDefault="00EA139E" w:rsidP="00EA139E">
      <w:pPr>
        <w:pStyle w:val="Paragrafoelenco"/>
        <w:numPr>
          <w:ilvl w:val="0"/>
          <w:numId w:val="48"/>
        </w:numPr>
        <w:jc w:val="both"/>
        <w:rPr>
          <w:color w:val="000000" w:themeColor="text1"/>
        </w:rPr>
      </w:pPr>
      <w:r w:rsidRPr="009962D9">
        <w:rPr>
          <w:color w:val="000000" w:themeColor="text1"/>
        </w:rPr>
        <w:t>Investimenti per la qualificazione dei servizi ricettivi. A titolo esemplificativo Spa, centri benessere, aeree ristoro e conviviali, etc.</w:t>
      </w:r>
    </w:p>
    <w:p w:rsidR="00EA139E" w:rsidRPr="009962D9" w:rsidRDefault="00EA139E" w:rsidP="00EA139E">
      <w:pPr>
        <w:pStyle w:val="Paragrafoelenco"/>
        <w:numPr>
          <w:ilvl w:val="0"/>
          <w:numId w:val="48"/>
        </w:numPr>
        <w:jc w:val="both"/>
        <w:rPr>
          <w:color w:val="000000" w:themeColor="text1"/>
        </w:rPr>
      </w:pPr>
      <w:r w:rsidRPr="009962D9">
        <w:rPr>
          <w:color w:val="000000" w:themeColor="text1"/>
        </w:rPr>
        <w:t>Investimenti per la realizzazione di servizi di servizi turistici e connessi al patrimonio culturale. A titolo esemplificativo: organizzazione attività ricreative, culturali, educative, etc.</w:t>
      </w:r>
    </w:p>
    <w:p w:rsidR="00F752E6" w:rsidRPr="001503E5" w:rsidRDefault="00EA139E" w:rsidP="00F752E6">
      <w:pPr>
        <w:jc w:val="both"/>
        <w:rPr>
          <w:color w:val="000000" w:themeColor="text1"/>
        </w:rPr>
      </w:pPr>
      <w:r w:rsidRPr="009962D9">
        <w:rPr>
          <w:color w:val="000000" w:themeColor="text1"/>
          <w:u w:val="single"/>
        </w:rPr>
        <w:t xml:space="preserve">Indicatore </w:t>
      </w:r>
      <w:r w:rsidR="00F752E6" w:rsidRPr="009962D9">
        <w:rPr>
          <w:color w:val="000000" w:themeColor="text1"/>
          <w:u w:val="single"/>
        </w:rPr>
        <w:t>di risultato</w:t>
      </w:r>
      <w:r w:rsidR="00F752E6" w:rsidRPr="009962D9">
        <w:rPr>
          <w:color w:val="000000" w:themeColor="text1"/>
        </w:rPr>
        <w:t>: aumento dell’occupazione: 0,5</w:t>
      </w:r>
    </w:p>
    <w:p w:rsidR="00AD63F1" w:rsidRPr="001503E5" w:rsidRDefault="00AD63F1" w:rsidP="00077546">
      <w:pPr>
        <w:jc w:val="both"/>
        <w:rPr>
          <w:color w:val="000000" w:themeColor="text1"/>
        </w:rPr>
      </w:pPr>
    </w:p>
    <w:p w:rsidR="00AD63F1" w:rsidRPr="001D2C49" w:rsidRDefault="00B87863" w:rsidP="001D2C49">
      <w:pPr>
        <w:pStyle w:val="Titolo3"/>
      </w:pPr>
      <w:bookmarkStart w:id="24" w:name="_Toc31967669"/>
      <w:r w:rsidRPr="001D2C49">
        <w:lastRenderedPageBreak/>
        <w:t>Amandola</w:t>
      </w:r>
      <w:bookmarkEnd w:id="24"/>
    </w:p>
    <w:p w:rsidR="00B87863" w:rsidRDefault="00B87863" w:rsidP="00077546">
      <w:pPr>
        <w:jc w:val="both"/>
      </w:pPr>
      <w:r>
        <w:t>Amandola porterà avanti due distinti interventi. Uno a finalità economica collegato al turismo e l’altro legato ad un obiettivo sociale</w:t>
      </w:r>
    </w:p>
    <w:p w:rsidR="00B87863" w:rsidRDefault="00B87863" w:rsidP="00077546">
      <w:pPr>
        <w:jc w:val="both"/>
      </w:pPr>
      <w:proofErr w:type="spellStart"/>
      <w:r>
        <w:t>Hub</w:t>
      </w:r>
      <w:proofErr w:type="spellEnd"/>
      <w:r>
        <w:t xml:space="preserve"> Turistico </w:t>
      </w:r>
    </w:p>
    <w:p w:rsidR="00AD63F1" w:rsidRDefault="00B87863" w:rsidP="00077546">
      <w:pPr>
        <w:jc w:val="both"/>
      </w:pPr>
      <w:r>
        <w:t>In qualità di Comune con un maggior numero di abitanti Amandola rappresenta il punto di partenza di tutti i percorsi del Pil. Avendo inoltre a disposizione un Ufficio di Informazione Turistica, questa struttura diventa il punto ideale per la creazione di un HUB centrale da cui poter far partire tutti i percorsi ed itinerari offerti dal territorio.  Per questo motivo Amandola si impegnerà nella qualificazione dell’offerta turistica attraverso una segnaletica intelligente e mettendo a disposizione dell’utente strumenti e servizi informativi che facilitano la scoperta del territorio.</w:t>
      </w:r>
    </w:p>
    <w:p w:rsidR="00F752E6" w:rsidRPr="00AB0FE1" w:rsidRDefault="00F752E6" w:rsidP="00F752E6">
      <w:pPr>
        <w:autoSpaceDE w:val="0"/>
        <w:autoSpaceDN w:val="0"/>
        <w:adjustRightInd w:val="0"/>
        <w:spacing w:after="0" w:line="240" w:lineRule="auto"/>
        <w:jc w:val="both"/>
        <w:rPr>
          <w:rFonts w:ascii="Calibri" w:hAnsi="Calibri" w:cs="Calibri"/>
          <w:color w:val="000000"/>
          <w:sz w:val="23"/>
          <w:szCs w:val="23"/>
          <w:u w:val="single"/>
        </w:rPr>
      </w:pPr>
      <w:r w:rsidRPr="00AB0FE1">
        <w:rPr>
          <w:rFonts w:ascii="Calibri" w:hAnsi="Calibri" w:cs="Calibri"/>
          <w:color w:val="000000"/>
          <w:sz w:val="23"/>
          <w:szCs w:val="23"/>
          <w:u w:val="single"/>
        </w:rPr>
        <w:t>Sottomisura attivate</w:t>
      </w:r>
      <w:r>
        <w:rPr>
          <w:rFonts w:ascii="Calibri" w:hAnsi="Calibri" w:cs="Calibri"/>
          <w:color w:val="000000"/>
          <w:sz w:val="23"/>
          <w:szCs w:val="23"/>
          <w:u w:val="single"/>
        </w:rPr>
        <w:t>: 19.2.7.5</w:t>
      </w:r>
    </w:p>
    <w:p w:rsidR="00F752E6" w:rsidRDefault="00F752E6" w:rsidP="00F752E6">
      <w:pPr>
        <w:jc w:val="both"/>
      </w:pPr>
    </w:p>
    <w:p w:rsidR="007A55BD" w:rsidRPr="009962D9" w:rsidRDefault="007A55BD" w:rsidP="007A55BD">
      <w:pPr>
        <w:jc w:val="both"/>
        <w:rPr>
          <w:color w:val="000000" w:themeColor="text1"/>
        </w:rPr>
      </w:pPr>
      <w:r w:rsidRPr="009962D9">
        <w:rPr>
          <w:color w:val="000000" w:themeColor="text1"/>
          <w:u w:val="single"/>
        </w:rPr>
        <w:t>Obiettivo Economico</w:t>
      </w:r>
      <w:r w:rsidRPr="009962D9">
        <w:rPr>
          <w:color w:val="000000" w:themeColor="text1"/>
        </w:rPr>
        <w:t xml:space="preserve">: Aumento dell'occupazione nell'ambito del turismo sostenibile basato sulla valorizzazione del territorio e dei suoi </w:t>
      </w:r>
      <w:proofErr w:type="spellStart"/>
      <w:r w:rsidRPr="009962D9">
        <w:rPr>
          <w:color w:val="000000" w:themeColor="text1"/>
        </w:rPr>
        <w:t>tematismi</w:t>
      </w:r>
      <w:proofErr w:type="spellEnd"/>
      <w:r w:rsidRPr="009962D9">
        <w:rPr>
          <w:color w:val="000000" w:themeColor="text1"/>
        </w:rPr>
        <w:t xml:space="preserve"> ambientali, culturali e paesaggistici</w:t>
      </w:r>
    </w:p>
    <w:p w:rsidR="007A55BD" w:rsidRPr="009962D9" w:rsidRDefault="007A55BD" w:rsidP="007A55BD">
      <w:pPr>
        <w:jc w:val="both"/>
        <w:rPr>
          <w:color w:val="000000" w:themeColor="text1"/>
        </w:rPr>
      </w:pPr>
      <w:r w:rsidRPr="009962D9">
        <w:rPr>
          <w:color w:val="000000" w:themeColor="text1"/>
          <w:u w:val="single"/>
        </w:rPr>
        <w:t>Obiettivi specifici</w:t>
      </w:r>
      <w:r w:rsidRPr="009962D9">
        <w:rPr>
          <w:color w:val="000000" w:themeColor="text1"/>
        </w:rPr>
        <w:t>: OE.1 Organizzazione di percorsi di rete ed integrazione dei poli culturali e museali attraverso itinerari outdoor e isole digitali con segnaletica intelligente integrabile con i network esistenti</w:t>
      </w:r>
    </w:p>
    <w:p w:rsidR="007A55BD" w:rsidRPr="009962D9" w:rsidRDefault="007A55BD" w:rsidP="007A55BD">
      <w:pPr>
        <w:jc w:val="both"/>
        <w:rPr>
          <w:color w:val="000000" w:themeColor="text1"/>
          <w:u w:val="single"/>
        </w:rPr>
      </w:pPr>
      <w:r w:rsidRPr="009962D9">
        <w:rPr>
          <w:color w:val="000000" w:themeColor="text1"/>
          <w:u w:val="single"/>
        </w:rPr>
        <w:t>Interventi connessi alle attività generatrici di occupazione</w:t>
      </w:r>
    </w:p>
    <w:p w:rsidR="000B14FA" w:rsidRPr="009962D9" w:rsidRDefault="000B14FA" w:rsidP="000B14FA">
      <w:pPr>
        <w:jc w:val="both"/>
        <w:rPr>
          <w:color w:val="000000" w:themeColor="text1"/>
        </w:rPr>
      </w:pPr>
      <w:r w:rsidRPr="009962D9">
        <w:rPr>
          <w:color w:val="000000" w:themeColor="text1"/>
        </w:rPr>
        <w:t>L’intervento è direttamente connesso all’aumento dell’occupazione attraverso gli interventi privati nell’ambito delle misura 19.2.6.2.a “Creazione d’impresa”, 19.2.6.4.b “Invest</w:t>
      </w:r>
      <w:r w:rsidR="00CD24C9">
        <w:rPr>
          <w:color w:val="000000" w:themeColor="text1"/>
        </w:rPr>
        <w:t>imenti Strutturali nelle PMI”.</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Creazione di imprese servizi noleggio bike, turismo esperienziale</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 xml:space="preserve">Creazione di imprese nel settore delle ricettività avanzata (albergo diffuso, attività di </w:t>
      </w:r>
      <w:proofErr w:type="spellStart"/>
      <w:r w:rsidRPr="009962D9">
        <w:rPr>
          <w:color w:val="000000" w:themeColor="text1"/>
        </w:rPr>
        <w:t>incoming</w:t>
      </w:r>
      <w:proofErr w:type="spellEnd"/>
      <w:r w:rsidRPr="009962D9">
        <w:rPr>
          <w:color w:val="000000" w:themeColor="text1"/>
        </w:rPr>
        <w:t>, campus estivi, etc.)</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Creazione di imprese per servizi connessi alla organizzazione di eventi e commercializzazione dei prodotti del territorio</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Investimenti per la qualificazione dei servizi ricettivi. A titolo esemplificativo Spa, centri benessere, aeree ristoro e conviviali, etc.</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Investimenti per la realizzazione di servizi di servizi turistici e connessi al patrimonio culturale. A titolo esemplificativo: organizzazione attività ricreative, culturali, educative, etc.</w:t>
      </w:r>
    </w:p>
    <w:p w:rsidR="000B14FA" w:rsidRPr="009962D9" w:rsidRDefault="007A55BD" w:rsidP="000B14FA">
      <w:pPr>
        <w:pStyle w:val="Paragrafoelenco"/>
        <w:numPr>
          <w:ilvl w:val="0"/>
          <w:numId w:val="50"/>
        </w:numPr>
        <w:jc w:val="both"/>
        <w:rPr>
          <w:color w:val="000000" w:themeColor="text1"/>
        </w:rPr>
      </w:pPr>
      <w:r w:rsidRPr="009962D9">
        <w:rPr>
          <w:color w:val="000000" w:themeColor="text1"/>
        </w:rPr>
        <w:t>Investimenti per l'</w:t>
      </w:r>
      <w:proofErr w:type="spellStart"/>
      <w:r w:rsidRPr="009962D9">
        <w:rPr>
          <w:color w:val="000000" w:themeColor="text1"/>
        </w:rPr>
        <w:t>incoming</w:t>
      </w:r>
      <w:proofErr w:type="spellEnd"/>
      <w:r w:rsidRPr="009962D9">
        <w:rPr>
          <w:color w:val="000000" w:themeColor="text1"/>
        </w:rPr>
        <w:t xml:space="preserve"> e la promo commercializzazione dei prodotti locali (booking, e-commerce, etc.)</w:t>
      </w:r>
    </w:p>
    <w:p w:rsidR="00F752E6" w:rsidRPr="002C22D2" w:rsidRDefault="007A55BD" w:rsidP="00F752E6">
      <w:pPr>
        <w:jc w:val="both"/>
        <w:rPr>
          <w:color w:val="000000" w:themeColor="text1"/>
        </w:rPr>
      </w:pPr>
      <w:r w:rsidRPr="009962D9">
        <w:rPr>
          <w:color w:val="000000" w:themeColor="text1"/>
          <w:u w:val="single"/>
        </w:rPr>
        <w:t>Indicatore</w:t>
      </w:r>
      <w:r w:rsidR="00F752E6" w:rsidRPr="009962D9">
        <w:rPr>
          <w:color w:val="000000" w:themeColor="text1"/>
          <w:u w:val="single"/>
        </w:rPr>
        <w:t xml:space="preserve"> di risultato</w:t>
      </w:r>
      <w:r w:rsidR="00F752E6" w:rsidRPr="009962D9">
        <w:rPr>
          <w:color w:val="000000" w:themeColor="text1"/>
        </w:rPr>
        <w:t xml:space="preserve">: aumento dell’occupazione: </w:t>
      </w:r>
      <w:r w:rsidR="00BC5670" w:rsidRPr="009962D9">
        <w:rPr>
          <w:color w:val="000000" w:themeColor="text1"/>
        </w:rPr>
        <w:t>3</w:t>
      </w:r>
    </w:p>
    <w:p w:rsidR="008D78A0" w:rsidRDefault="008D78A0" w:rsidP="00B87863">
      <w:pPr>
        <w:jc w:val="both"/>
      </w:pPr>
    </w:p>
    <w:p w:rsidR="00B87863" w:rsidRPr="00E12D09" w:rsidRDefault="00C87CB1" w:rsidP="00B87863">
      <w:pPr>
        <w:jc w:val="both"/>
        <w:rPr>
          <w:b/>
        </w:rPr>
      </w:pPr>
      <w:r w:rsidRPr="00E12D09">
        <w:rPr>
          <w:b/>
        </w:rPr>
        <w:t>Spazio multifunzionale per attività socio-culturali e di promozione turistica</w:t>
      </w:r>
    </w:p>
    <w:p w:rsidR="0001619C" w:rsidRDefault="0001619C" w:rsidP="00B87863">
      <w:pPr>
        <w:jc w:val="both"/>
      </w:pPr>
      <w:r>
        <w:t xml:space="preserve">L’intervento prevede la realizzazione di uno spazio multifunzionale a servizio dei 7 comuni del PIL per attività a valenza socio culturale. </w:t>
      </w:r>
    </w:p>
    <w:p w:rsidR="008A12A9" w:rsidRDefault="0001619C" w:rsidP="00B87863">
      <w:pPr>
        <w:jc w:val="both"/>
      </w:pPr>
      <w:r>
        <w:t xml:space="preserve">Dall’ analisi dei fabbisogni </w:t>
      </w:r>
      <w:r w:rsidR="00B87863">
        <w:t>emerge la necessità di creare uno spazio polifunzionale e flessibile, utile per la realizzazione di spettacoli, convegni e manifestazioni di vario genere, adatto a rispondere ad un ventaglio di esigenze variegate nonché ad offrire al territorio un luogo di riferimento per gli eventi da organizzare.</w:t>
      </w:r>
    </w:p>
    <w:p w:rsidR="00B87863" w:rsidRDefault="00B87863" w:rsidP="00B87863">
      <w:pPr>
        <w:jc w:val="both"/>
      </w:pPr>
      <w:r>
        <w:lastRenderedPageBreak/>
        <w:t>Nello specifico non sono riscontrabili tra i Comuni di Amandola, Smerillo, Montefalcone Appennino, Santa Vittoria in Matenano, Monte Rinaldo, Montefortino, Montelparo teatri, Cinema, centri polifunzionale e di aggregazione sale conferenza, per accogliere il flusso Turistico che si intende convogliare attraverso l’organizzazione di eventi di approfondimento culturale in linea con le politiche di valorizzazione</w:t>
      </w:r>
      <w:r w:rsidR="008A12A9">
        <w:t xml:space="preserve"> turistica della regione Marche.</w:t>
      </w:r>
    </w:p>
    <w:p w:rsidR="00B87863" w:rsidRDefault="00B87863" w:rsidP="00B87863">
      <w:pPr>
        <w:jc w:val="both"/>
      </w:pPr>
      <w:r>
        <w:t>Inoltre in seguito alla serie di eventi sismici che hanno colpito il territorio dell’entroterra fermano, a partire dall’agosto del 2016, numerosi edifici pubblici sono stati fortemente danneggiati dal sisma e quindi dichiarati inagibili. L’impossibilità di utilizzare questi immobili come, per esempio, il Teatro “La Fenice” di Amandola, ha privato le comunità locali di importanti contenitori di aggregazione che presumibilmente sarà difficile recuperare in tempi brevi.</w:t>
      </w:r>
    </w:p>
    <w:p w:rsidR="008A12A9" w:rsidRDefault="008A12A9" w:rsidP="008A12A9">
      <w:pPr>
        <w:jc w:val="both"/>
      </w:pPr>
      <w:r w:rsidRPr="008A12A9">
        <w:t>Anche l’Ambito Sociale XXIV, nel suo documento di programmazione triennale</w:t>
      </w:r>
      <w:r>
        <w:t>,</w:t>
      </w:r>
      <w:r w:rsidRPr="008A12A9">
        <w:t xml:space="preserve"> approvato con </w:t>
      </w:r>
      <w:hyperlink r:id="rId23" w:history="1">
        <w:r w:rsidRPr="008A12A9">
          <w:rPr>
            <w:rStyle w:val="Collegamentoipertestuale"/>
            <w:rFonts w:ascii="Tahoma" w:hAnsi="Tahoma" w:cs="Tahoma"/>
            <w:color w:val="025A8D"/>
            <w:sz w:val="18"/>
            <w:szCs w:val="18"/>
          </w:rPr>
          <w:t>Delibera del Comitato dei Sindaci n.7 del 20/09/</w:t>
        </w:r>
        <w:proofErr w:type="gramStart"/>
        <w:r w:rsidRPr="008A12A9">
          <w:rPr>
            <w:rStyle w:val="Collegamentoipertestuale"/>
            <w:rFonts w:ascii="Tahoma" w:hAnsi="Tahoma" w:cs="Tahoma"/>
            <w:color w:val="025A8D"/>
            <w:sz w:val="18"/>
            <w:szCs w:val="18"/>
          </w:rPr>
          <w:t>14</w:t>
        </w:r>
      </w:hyperlink>
      <w:r>
        <w:rPr>
          <w:rStyle w:val="Collegamentoipertestuale"/>
          <w:rFonts w:ascii="Tahoma" w:hAnsi="Tahoma" w:cs="Tahoma"/>
          <w:color w:val="025A8D"/>
          <w:sz w:val="18"/>
          <w:szCs w:val="18"/>
        </w:rPr>
        <w:t>,</w:t>
      </w:r>
      <w:r w:rsidRPr="008A12A9">
        <w:rPr>
          <w:rFonts w:ascii="Tahoma" w:hAnsi="Tahoma" w:cs="Tahoma"/>
          <w:color w:val="182F3A"/>
          <w:sz w:val="18"/>
          <w:szCs w:val="18"/>
        </w:rPr>
        <w:t xml:space="preserve"> </w:t>
      </w:r>
      <w:r w:rsidRPr="008A12A9">
        <w:t xml:space="preserve"> individua</w:t>
      </w:r>
      <w:proofErr w:type="gramEnd"/>
      <w:r w:rsidRPr="008A12A9">
        <w:t xml:space="preserve"> tra gli interventi prioritari, </w:t>
      </w:r>
      <w:r>
        <w:t>azion</w:t>
      </w:r>
      <w:r w:rsidRPr="008A12A9">
        <w:t>i a f</w:t>
      </w:r>
      <w:r>
        <w:t>a</w:t>
      </w:r>
      <w:r w:rsidRPr="008A12A9">
        <w:t>vore delle famiglie, dei giovani e degli adolescenti. E’ fatta esplicito riferimento alla promozione di politiche dedicate agli adolescenti con lo scopo prioritario di promuovere il protagonismo dei giovani e prevenire fenomeni di disagio, sviluppando e coordinando azioni in collaborazione con i gruppi e le associazioni giovanili.</w:t>
      </w:r>
      <w:r>
        <w:t xml:space="preserve"> </w:t>
      </w:r>
    </w:p>
    <w:p w:rsidR="00B87863" w:rsidRDefault="00B87863" w:rsidP="00B87863">
      <w:pPr>
        <w:jc w:val="both"/>
      </w:pPr>
      <w:r>
        <w:t xml:space="preserve">Alla luce di quanto sopra si concretizza il bisogno di predisporre un progetto per la </w:t>
      </w:r>
      <w:proofErr w:type="spellStart"/>
      <w:r>
        <w:t>rifunzionalizzazione</w:t>
      </w:r>
      <w:proofErr w:type="spellEnd"/>
      <w:r>
        <w:t xml:space="preserve"> e valorizzazione del Cineteatro Europa della c</w:t>
      </w:r>
      <w:r w:rsidR="003A7E45">
        <w:t xml:space="preserve">ittà di Amandola finalizzata allo sviluppo dell’attività di promozione sociale, aggregazione giovanile e culturale. </w:t>
      </w:r>
      <w:r>
        <w:t xml:space="preserve"> </w:t>
      </w:r>
    </w:p>
    <w:p w:rsidR="00B87863" w:rsidRDefault="003A7E45" w:rsidP="00B87863">
      <w:pPr>
        <w:jc w:val="both"/>
      </w:pPr>
      <w:r>
        <w:t>L’intervento prevede</w:t>
      </w:r>
      <w:r w:rsidR="00B87863">
        <w:t xml:space="preserve"> modifiche dello spazio </w:t>
      </w:r>
      <w:r>
        <w:t xml:space="preserve">e degli allestimenti esistenti </w:t>
      </w:r>
      <w:r w:rsidR="00E12D09">
        <w:t>affinché</w:t>
      </w:r>
      <w:r w:rsidR="00B87863">
        <w:t xml:space="preserve"> sia</w:t>
      </w:r>
      <w:r>
        <w:t>no</w:t>
      </w:r>
      <w:r w:rsidR="00B87863">
        <w:t xml:space="preserve"> più facilmente adattabil</w:t>
      </w:r>
      <w:r>
        <w:t>i</w:t>
      </w:r>
      <w:r w:rsidR="00B87863">
        <w:t xml:space="preserve"> alle diverse tipologie di eventi e manifestazioni condivise da tutto il territorio del PIL</w:t>
      </w:r>
      <w:r>
        <w:t>.</w:t>
      </w:r>
    </w:p>
    <w:p w:rsidR="003A7E45" w:rsidRDefault="003A7E45" w:rsidP="00B87863">
      <w:pPr>
        <w:jc w:val="both"/>
      </w:pPr>
      <w:r>
        <w:t>La sala polivalente, così come ideata, sarà utilizzata da scuole ed associazioni del territorio per l’organizzazione di manifestazioni e spettacoli con una bacino di utenti quali alunni delle Scuole primarie, secondarie e degli istituti Superiori anche attraverso l’organizzare feste a tema, attività musicali soprattutto attuabili in un luogo chiuso nella stagione invernale o in caso di eventi metereologici sfavorevoli.</w:t>
      </w:r>
    </w:p>
    <w:p w:rsidR="00B87863" w:rsidRDefault="003A7E45" w:rsidP="00B87863">
      <w:pPr>
        <w:jc w:val="both"/>
      </w:pPr>
      <w:r>
        <w:t xml:space="preserve">Il nuovo spazio </w:t>
      </w:r>
      <w:r w:rsidR="00B87863">
        <w:t>potrebbe</w:t>
      </w:r>
      <w:r>
        <w:t xml:space="preserve"> essere messo a di</w:t>
      </w:r>
      <w:r w:rsidR="00B87863">
        <w:t>sposizione degli utenti per le manifestazioni inerenti la valorizzazioni delle tipicità agroalimentari nell’ambito del Territorio che caratterizza il PIL denominato Terre alte del Fermano, con la possibilità di realizzare degustazioni oltre che show</w:t>
      </w:r>
      <w:r w:rsidR="00E12D09">
        <w:t>-</w:t>
      </w:r>
      <w:proofErr w:type="spellStart"/>
      <w:r w:rsidR="00E12D09">
        <w:t>cooking</w:t>
      </w:r>
      <w:proofErr w:type="spellEnd"/>
      <w:r w:rsidR="00B87863">
        <w:t xml:space="preserve"> e vendita di prodotti locali tipici;</w:t>
      </w:r>
    </w:p>
    <w:p w:rsidR="00B87863" w:rsidRDefault="00B87863" w:rsidP="00B87863">
      <w:pPr>
        <w:jc w:val="both"/>
      </w:pPr>
      <w:r>
        <w:t xml:space="preserve">La polivalenza della sala è consentita anche attraverso l’organizzazione di conferenze che abbiano come base temi tecnici e specialistici riguardo la ricostruzione post sisma 2016, legati quindi ad un’utenza mirata per i tecnici professionisti, per le imprese oltre che per i Cittadini colpiti dal sisma di Agosto 2016, che però può estendersi anche ad eventi di valorizzazione e di promozione dell’offerta turistica e quindi agli operatori turistici; </w:t>
      </w:r>
    </w:p>
    <w:p w:rsidR="00B87863" w:rsidRDefault="00B87863" w:rsidP="00B87863">
      <w:pPr>
        <w:jc w:val="both"/>
      </w:pPr>
      <w:r>
        <w:t>Per tutte le considerazioni sopra esposte gli effetti tangibili nel medio-lungo periodo dell’intervento in progetto potranno dimostrare la sostenibilità economica e finanziaria, anche in relazione alla gestione del</w:t>
      </w:r>
      <w:r w:rsidR="00B1078B">
        <w:t xml:space="preserve"> servizio erogato.</w:t>
      </w:r>
    </w:p>
    <w:p w:rsidR="00B1078B" w:rsidRDefault="00B1078B" w:rsidP="00B87863">
      <w:pPr>
        <w:jc w:val="both"/>
      </w:pPr>
      <w:r>
        <w:t>Il progetto prevede il coinvolgimento dei privati nella gestione dello spazio polivalente. Sarà intenzione del Comune di Amandola, che ne detiene la proprietà, indire una gara aperta a soggetti privati (associazioni, imprese, fondazioni, etc.) per la gestione di suddetti spazi per l’organizzazione di attività a scopo sociale, culturale, educativo e di promozione turistica.</w:t>
      </w:r>
    </w:p>
    <w:p w:rsidR="00B87863" w:rsidRPr="001503E5" w:rsidRDefault="00B87863" w:rsidP="00B87863">
      <w:pPr>
        <w:autoSpaceDE w:val="0"/>
        <w:autoSpaceDN w:val="0"/>
        <w:adjustRightInd w:val="0"/>
        <w:spacing w:before="240" w:after="0" w:line="240" w:lineRule="auto"/>
        <w:jc w:val="both"/>
        <w:rPr>
          <w:rFonts w:ascii="Calibri" w:hAnsi="Calibri" w:cs="Calibri"/>
          <w:color w:val="000000"/>
        </w:rPr>
      </w:pPr>
      <w:r w:rsidRPr="001503E5">
        <w:rPr>
          <w:rFonts w:ascii="Calibri" w:hAnsi="Calibri" w:cs="Calibri"/>
          <w:color w:val="000000"/>
        </w:rPr>
        <w:lastRenderedPageBreak/>
        <w:t>Sottomisura attivata: 19.2.7.4</w:t>
      </w:r>
    </w:p>
    <w:p w:rsidR="007A55BD" w:rsidRDefault="007A55BD" w:rsidP="007A55BD">
      <w:pPr>
        <w:jc w:val="both"/>
        <w:rPr>
          <w:color w:val="000000" w:themeColor="text1"/>
          <w:highlight w:val="yellow"/>
          <w:u w:val="single"/>
        </w:rPr>
      </w:pPr>
    </w:p>
    <w:p w:rsidR="007A55BD" w:rsidRPr="009962D9" w:rsidRDefault="007A55BD" w:rsidP="007A55BD">
      <w:pPr>
        <w:jc w:val="both"/>
        <w:rPr>
          <w:color w:val="000000" w:themeColor="text1"/>
        </w:rPr>
      </w:pPr>
      <w:r w:rsidRPr="009962D9">
        <w:rPr>
          <w:color w:val="000000" w:themeColor="text1"/>
          <w:u w:val="single"/>
        </w:rPr>
        <w:t>Obiettivo Sociale</w:t>
      </w:r>
      <w:r w:rsidRPr="009962D9">
        <w:rPr>
          <w:color w:val="000000" w:themeColor="text1"/>
        </w:rPr>
        <w:t>: Aumento del numero di cittadini con accesso a servizi nuovi o migliorati</w:t>
      </w:r>
    </w:p>
    <w:p w:rsidR="007A55BD" w:rsidRPr="009962D9" w:rsidRDefault="007A55BD" w:rsidP="007A55BD">
      <w:pPr>
        <w:jc w:val="both"/>
        <w:rPr>
          <w:color w:val="000000" w:themeColor="text1"/>
        </w:rPr>
      </w:pPr>
      <w:r w:rsidRPr="009962D9">
        <w:rPr>
          <w:color w:val="000000" w:themeColor="text1"/>
          <w:u w:val="single"/>
        </w:rPr>
        <w:t>Obiettivi specifici</w:t>
      </w:r>
      <w:r w:rsidRPr="009962D9">
        <w:rPr>
          <w:color w:val="000000" w:themeColor="text1"/>
        </w:rPr>
        <w:t xml:space="preserve">: OS.1 </w:t>
      </w:r>
      <w:r w:rsidRPr="009962D9">
        <w:t>Creazione di infrastrutture multifunzionali per attività socio-culturali, al fine di favorire lo sviluppo di eventi e manifestazioni per i cittadini del PIL e per la promozione del territorio</w:t>
      </w:r>
    </w:p>
    <w:p w:rsidR="00B87863" w:rsidRPr="009962D9" w:rsidRDefault="007A55BD" w:rsidP="00B87863">
      <w:pPr>
        <w:jc w:val="both"/>
      </w:pPr>
      <w:r w:rsidRPr="009962D9">
        <w:rPr>
          <w:u w:val="single"/>
        </w:rPr>
        <w:t>Indicatore</w:t>
      </w:r>
      <w:r w:rsidR="00B87863" w:rsidRPr="009962D9">
        <w:rPr>
          <w:u w:val="single"/>
        </w:rPr>
        <w:t xml:space="preserve"> di risultato</w:t>
      </w:r>
      <w:r w:rsidR="00B87863" w:rsidRPr="009962D9">
        <w:t>: aumento dei cittadini che hanno acces</w:t>
      </w:r>
      <w:r w:rsidR="008A12A9" w:rsidRPr="009962D9">
        <w:t>so a servizi nuovi o migliorati</w:t>
      </w:r>
    </w:p>
    <w:p w:rsidR="00B87863" w:rsidRPr="001503E5" w:rsidRDefault="00B87863" w:rsidP="00B87863">
      <w:pPr>
        <w:jc w:val="both"/>
      </w:pPr>
      <w:r w:rsidRPr="009962D9">
        <w:t>Coinvolgimento dei privati: cooperative ed altre per la gestione di attività culturali e promozionali</w:t>
      </w:r>
      <w:r w:rsidR="0001619C" w:rsidRPr="009962D9">
        <w:t>. Ricadute</w:t>
      </w:r>
      <w:r w:rsidR="0001619C" w:rsidRPr="001503E5">
        <w:t xml:space="preserve"> sulle strutture ricettive alberghiere che possono promuovere pacchetti associati ad eventi e manifestazioni </w:t>
      </w:r>
    </w:p>
    <w:p w:rsidR="00B87863" w:rsidRDefault="00B87863" w:rsidP="00077546">
      <w:pPr>
        <w:jc w:val="both"/>
      </w:pPr>
    </w:p>
    <w:p w:rsidR="0001619C" w:rsidRPr="001D2C49" w:rsidRDefault="0001619C" w:rsidP="001D2C49">
      <w:pPr>
        <w:pStyle w:val="Titolo3"/>
      </w:pPr>
      <w:bookmarkStart w:id="25" w:name="_Toc31967670"/>
      <w:r w:rsidRPr="001D2C49">
        <w:t>Il coinvolgimento dei privati</w:t>
      </w:r>
      <w:bookmarkEnd w:id="25"/>
    </w:p>
    <w:p w:rsidR="0001619C" w:rsidRDefault="0001619C" w:rsidP="00111CC0">
      <w:pPr>
        <w:jc w:val="both"/>
      </w:pPr>
      <w:r>
        <w:t xml:space="preserve">A fronte di un impegno delle pubbliche amministrazioni di riqualificare e creare le infrastrutture idonee ad una corretta valorizzazione turistica sarà altrettanto necessario una diversificazione e qualificazione dei servizi turistici offerti dai soggetti privati di nuova costituzione e o già in essere. </w:t>
      </w:r>
    </w:p>
    <w:p w:rsidR="0001619C" w:rsidRDefault="0001619C" w:rsidP="00111CC0">
      <w:pPr>
        <w:jc w:val="both"/>
      </w:pPr>
      <w:r>
        <w:t>Nello specifico il Consiglio del PIL ha deciso di stanziare importanti somme a favore di iniziative private con lo scopo di creare occupazione e migliorare la qualità dei servizi offerti. I progetti dei privati dovranno far fronte ai diversi fabbisogni legati alla creazione di occupazione, innovazione e qualità dei servizi offerti, sostenibilità delle attività economica, fragilità delle imprese esistenti, facilitare progetti di cooperazione per la promo- commercializzazione dei prodotti del territorio.</w:t>
      </w:r>
    </w:p>
    <w:p w:rsidR="0001619C" w:rsidRDefault="0001619C" w:rsidP="00111CC0">
      <w:pPr>
        <w:jc w:val="both"/>
      </w:pPr>
    </w:p>
    <w:p w:rsidR="0001619C" w:rsidRDefault="0001619C" w:rsidP="00111CC0">
      <w:pPr>
        <w:jc w:val="both"/>
      </w:pPr>
      <w:r>
        <w:t>Le misure attivate saranno di tre tipologie:</w:t>
      </w:r>
    </w:p>
    <w:p w:rsidR="0001619C" w:rsidRDefault="0001619C" w:rsidP="00111CC0">
      <w:pPr>
        <w:jc w:val="both"/>
      </w:pPr>
      <w:r>
        <w:t xml:space="preserve">19.2.6.2 Imprese Nuove - </w:t>
      </w:r>
      <w:r w:rsidRPr="0001619C">
        <w:t>Aiuti all’avviamento di attività imprenditoriali per attività extra-agricole</w:t>
      </w:r>
    </w:p>
    <w:p w:rsidR="0001619C" w:rsidRDefault="0001619C" w:rsidP="00111CC0">
      <w:pPr>
        <w:jc w:val="both"/>
      </w:pPr>
      <w:r>
        <w:t xml:space="preserve">19.2.6.4 </w:t>
      </w:r>
      <w:r w:rsidRPr="0001619C">
        <w:t>Imprese - Investimenti strutturali nelle PMI per lo sviluppo di attività non agricole</w:t>
      </w:r>
    </w:p>
    <w:p w:rsidR="0001619C" w:rsidRDefault="0001619C" w:rsidP="00111CC0">
      <w:pPr>
        <w:jc w:val="both"/>
      </w:pPr>
      <w:r>
        <w:t>I progetti coerenti con la strategia del PIL sono di seguito individuati:</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Creazione di imprese servizi noleggio bike, turismo esperienziale</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 xml:space="preserve">Creazione di imprese nel settore delle ricettività avanzata (albergo diffuso, attività di </w:t>
      </w:r>
      <w:proofErr w:type="spellStart"/>
      <w:r w:rsidRPr="009962D9">
        <w:rPr>
          <w:color w:val="000000" w:themeColor="text1"/>
        </w:rPr>
        <w:t>incoming</w:t>
      </w:r>
      <w:proofErr w:type="spellEnd"/>
      <w:r w:rsidRPr="009962D9">
        <w:rPr>
          <w:color w:val="000000" w:themeColor="text1"/>
        </w:rPr>
        <w:t>, campus estivi, etc.)</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Creazione di imprese per servizi connessi alla organizzazione di eventi e commercializzazione dei prodotti del territorio</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Investimenti per la qualificazione dei servizi ricettivi. A titolo esemplificativo Spa, centri benessere, aeree ristoro e conviviali, etc.</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Investimenti per la realizzazione di servizi di servizi turistici e connessi al patrimonio culturale. A titolo esemplificativo: organizzazione attività ricreative, culturali, educative, etc.</w:t>
      </w:r>
    </w:p>
    <w:p w:rsidR="007A55BD" w:rsidRPr="009962D9" w:rsidRDefault="007A55BD" w:rsidP="007A55BD">
      <w:pPr>
        <w:pStyle w:val="Paragrafoelenco"/>
        <w:numPr>
          <w:ilvl w:val="0"/>
          <w:numId w:val="50"/>
        </w:numPr>
        <w:jc w:val="both"/>
        <w:rPr>
          <w:color w:val="000000" w:themeColor="text1"/>
        </w:rPr>
      </w:pPr>
      <w:r w:rsidRPr="009962D9">
        <w:rPr>
          <w:color w:val="000000" w:themeColor="text1"/>
        </w:rPr>
        <w:t>Investimenti per l'</w:t>
      </w:r>
      <w:proofErr w:type="spellStart"/>
      <w:r w:rsidRPr="009962D9">
        <w:rPr>
          <w:color w:val="000000" w:themeColor="text1"/>
        </w:rPr>
        <w:t>incoming</w:t>
      </w:r>
      <w:proofErr w:type="spellEnd"/>
      <w:r w:rsidRPr="009962D9">
        <w:rPr>
          <w:color w:val="000000" w:themeColor="text1"/>
        </w:rPr>
        <w:t xml:space="preserve"> e la promo commercializzazione dei prodotti locali (booking, e-commerce, etc.)</w:t>
      </w:r>
    </w:p>
    <w:p w:rsidR="001503E5" w:rsidRDefault="001503E5" w:rsidP="004F5ED6">
      <w:pPr>
        <w:jc w:val="both"/>
      </w:pPr>
      <w:r>
        <w:br w:type="page"/>
      </w:r>
    </w:p>
    <w:p w:rsidR="00B87863" w:rsidRDefault="00B87863" w:rsidP="004F5ED6">
      <w:pPr>
        <w:jc w:val="both"/>
      </w:pPr>
    </w:p>
    <w:p w:rsidR="00446EF6" w:rsidRPr="00E44F1D" w:rsidRDefault="003D2135" w:rsidP="00E576C9">
      <w:pPr>
        <w:pStyle w:val="Titolo2"/>
      </w:pPr>
      <w:bookmarkStart w:id="26" w:name="_Toc31967671"/>
      <w:r>
        <w:t>6</w:t>
      </w:r>
      <w:r w:rsidR="00E44F1D" w:rsidRPr="00E44F1D">
        <w:t xml:space="preserve">. PIANO </w:t>
      </w:r>
      <w:r w:rsidR="00A744F6">
        <w:t>FINANZIARIO</w:t>
      </w:r>
      <w:bookmarkEnd w:id="26"/>
    </w:p>
    <w:p w:rsidR="00CD24C9" w:rsidRPr="00517F63" w:rsidRDefault="00CD24C9" w:rsidP="00CD24C9">
      <w:pPr>
        <w:spacing w:before="80" w:after="80" w:line="320" w:lineRule="exact"/>
      </w:pPr>
      <w:r w:rsidRPr="00517F63">
        <w:t>Il costo totale del PIL ammonta ad € 1.</w:t>
      </w:r>
      <w:r>
        <w:t>348.156,97</w:t>
      </w:r>
      <w:r w:rsidRPr="00517F63">
        <w:t xml:space="preserve"> di cui € </w:t>
      </w:r>
      <w:r>
        <w:t>1.052.142,86</w:t>
      </w:r>
      <w:r w:rsidRPr="00517F63">
        <w:t xml:space="preserve"> di contributo pubblico.</w:t>
      </w:r>
    </w:p>
    <w:p w:rsidR="00CD24C9" w:rsidRPr="00517F63" w:rsidRDefault="00CD24C9" w:rsidP="00CD24C9">
      <w:pPr>
        <w:spacing w:before="80" w:after="80" w:line="320" w:lineRule="exact"/>
      </w:pPr>
    </w:p>
    <w:p w:rsidR="00CD24C9" w:rsidRPr="00517F63" w:rsidRDefault="00CD24C9" w:rsidP="00CD24C9">
      <w:pPr>
        <w:spacing w:before="80" w:after="80" w:line="320" w:lineRule="exact"/>
      </w:pPr>
      <w:r w:rsidRPr="00517F63">
        <w:t>Il Piano finanziario del PIL</w:t>
      </w:r>
      <w:r w:rsidRPr="00517F63">
        <w:rPr>
          <w:rStyle w:val="Rimandonotaapidipagina"/>
        </w:rPr>
        <w:footnoteReference w:id="1"/>
      </w:r>
      <w:r w:rsidRPr="00517F63">
        <w:t xml:space="preserve"> è così articolato:</w:t>
      </w:r>
    </w:p>
    <w:tbl>
      <w:tblPr>
        <w:tblW w:w="9700" w:type="dxa"/>
        <w:tblInd w:w="55" w:type="dxa"/>
        <w:tblCellMar>
          <w:left w:w="70" w:type="dxa"/>
          <w:right w:w="70" w:type="dxa"/>
        </w:tblCellMar>
        <w:tblLook w:val="04A0" w:firstRow="1" w:lastRow="0" w:firstColumn="1" w:lastColumn="0" w:noHBand="0" w:noVBand="1"/>
      </w:tblPr>
      <w:tblGrid>
        <w:gridCol w:w="710"/>
        <w:gridCol w:w="773"/>
        <w:gridCol w:w="1268"/>
        <w:gridCol w:w="3493"/>
        <w:gridCol w:w="1104"/>
        <w:gridCol w:w="1104"/>
        <w:gridCol w:w="1360"/>
      </w:tblGrid>
      <w:tr w:rsidR="00CD24C9" w:rsidRPr="00517F63" w:rsidTr="007B37C4">
        <w:trPr>
          <w:trHeight w:val="435"/>
        </w:trPr>
        <w:tc>
          <w:tcPr>
            <w:tcW w:w="681" w:type="dxa"/>
            <w:tcBorders>
              <w:top w:val="single" w:sz="4" w:space="0" w:color="auto"/>
              <w:left w:val="single" w:sz="4" w:space="0" w:color="auto"/>
              <w:bottom w:val="single" w:sz="4" w:space="0" w:color="auto"/>
              <w:right w:val="single" w:sz="4" w:space="0" w:color="auto"/>
            </w:tcBorders>
            <w:shd w:val="clear" w:color="000000" w:fill="5B9BD5"/>
            <w:vAlign w:val="bottom"/>
            <w:hideMark/>
          </w:tcPr>
          <w:p w:rsidR="00CD24C9" w:rsidRPr="00517F63" w:rsidRDefault="00CD24C9" w:rsidP="007B37C4">
            <w:pPr>
              <w:jc w:val="center"/>
              <w:rPr>
                <w:rFonts w:eastAsia="Times New Roman"/>
                <w:b/>
                <w:bCs/>
                <w:color w:val="FFFFFF"/>
                <w:sz w:val="14"/>
                <w:szCs w:val="14"/>
                <w:lang w:eastAsia="it-IT"/>
              </w:rPr>
            </w:pPr>
            <w:r w:rsidRPr="00517F63">
              <w:rPr>
                <w:rFonts w:eastAsia="Times New Roman"/>
                <w:b/>
                <w:bCs/>
                <w:color w:val="FFFFFF"/>
                <w:sz w:val="14"/>
                <w:szCs w:val="14"/>
                <w:lang w:eastAsia="it-IT"/>
              </w:rPr>
              <w:t>MISURA</w:t>
            </w:r>
          </w:p>
        </w:tc>
        <w:tc>
          <w:tcPr>
            <w:tcW w:w="866" w:type="dxa"/>
            <w:tcBorders>
              <w:top w:val="single" w:sz="4" w:space="0" w:color="auto"/>
              <w:left w:val="nil"/>
              <w:bottom w:val="single" w:sz="4" w:space="0" w:color="auto"/>
              <w:right w:val="single" w:sz="4" w:space="0" w:color="auto"/>
            </w:tcBorders>
            <w:shd w:val="clear" w:color="000000" w:fill="5B9BD5"/>
            <w:vAlign w:val="bottom"/>
            <w:hideMark/>
          </w:tcPr>
          <w:p w:rsidR="00CD24C9" w:rsidRPr="00517F63" w:rsidRDefault="00CD24C9" w:rsidP="007B37C4">
            <w:pPr>
              <w:jc w:val="center"/>
              <w:rPr>
                <w:rFonts w:eastAsia="Times New Roman"/>
                <w:b/>
                <w:bCs/>
                <w:color w:val="FFFFFF"/>
                <w:sz w:val="14"/>
                <w:szCs w:val="14"/>
                <w:lang w:eastAsia="it-IT"/>
              </w:rPr>
            </w:pPr>
            <w:r w:rsidRPr="00517F63">
              <w:rPr>
                <w:rFonts w:eastAsia="Times New Roman"/>
                <w:b/>
                <w:bCs/>
                <w:color w:val="FFFFFF"/>
                <w:sz w:val="14"/>
                <w:szCs w:val="14"/>
                <w:lang w:eastAsia="it-IT"/>
              </w:rPr>
              <w:t>OBIETTIVO</w:t>
            </w:r>
          </w:p>
        </w:tc>
        <w:tc>
          <w:tcPr>
            <w:tcW w:w="1268" w:type="dxa"/>
            <w:tcBorders>
              <w:top w:val="single" w:sz="4" w:space="0" w:color="auto"/>
              <w:left w:val="nil"/>
              <w:bottom w:val="single" w:sz="4" w:space="0" w:color="auto"/>
              <w:right w:val="single" w:sz="4" w:space="0" w:color="auto"/>
            </w:tcBorders>
            <w:shd w:val="clear" w:color="000000" w:fill="5B9BD5"/>
            <w:vAlign w:val="bottom"/>
            <w:hideMark/>
          </w:tcPr>
          <w:p w:rsidR="00CD24C9" w:rsidRPr="00517F63" w:rsidRDefault="00CD24C9" w:rsidP="007B37C4">
            <w:pPr>
              <w:jc w:val="center"/>
              <w:rPr>
                <w:rFonts w:eastAsia="Times New Roman"/>
                <w:b/>
                <w:bCs/>
                <w:color w:val="FFFFFF"/>
                <w:sz w:val="14"/>
                <w:szCs w:val="14"/>
                <w:lang w:eastAsia="it-IT"/>
              </w:rPr>
            </w:pPr>
            <w:r w:rsidRPr="00517F63">
              <w:rPr>
                <w:rFonts w:eastAsia="Times New Roman"/>
                <w:b/>
                <w:bCs/>
                <w:color w:val="FFFFFF"/>
                <w:sz w:val="14"/>
                <w:szCs w:val="14"/>
                <w:lang w:eastAsia="it-IT"/>
              </w:rPr>
              <w:t>SOGGETTO ATTUATORE</w:t>
            </w:r>
          </w:p>
        </w:tc>
        <w:tc>
          <w:tcPr>
            <w:tcW w:w="3493" w:type="dxa"/>
            <w:tcBorders>
              <w:top w:val="single" w:sz="4" w:space="0" w:color="auto"/>
              <w:left w:val="nil"/>
              <w:bottom w:val="single" w:sz="4" w:space="0" w:color="auto"/>
              <w:right w:val="single" w:sz="4" w:space="0" w:color="auto"/>
            </w:tcBorders>
            <w:shd w:val="clear" w:color="000000" w:fill="5B9BD5"/>
            <w:vAlign w:val="bottom"/>
            <w:hideMark/>
          </w:tcPr>
          <w:p w:rsidR="00CD24C9" w:rsidRPr="00517F63" w:rsidRDefault="00CD24C9" w:rsidP="007B37C4">
            <w:pPr>
              <w:jc w:val="center"/>
              <w:rPr>
                <w:rFonts w:eastAsia="Times New Roman"/>
                <w:b/>
                <w:bCs/>
                <w:color w:val="FFFFFF"/>
                <w:sz w:val="14"/>
                <w:szCs w:val="14"/>
                <w:lang w:eastAsia="it-IT"/>
              </w:rPr>
            </w:pPr>
            <w:r w:rsidRPr="00517F63">
              <w:rPr>
                <w:rFonts w:eastAsia="Times New Roman"/>
                <w:b/>
                <w:bCs/>
                <w:color w:val="FFFFFF"/>
                <w:sz w:val="14"/>
                <w:szCs w:val="14"/>
                <w:lang w:eastAsia="it-IT"/>
              </w:rPr>
              <w:t xml:space="preserve">ATTIVITA' </w:t>
            </w:r>
          </w:p>
        </w:tc>
        <w:tc>
          <w:tcPr>
            <w:tcW w:w="1016" w:type="dxa"/>
            <w:tcBorders>
              <w:top w:val="single" w:sz="4" w:space="0" w:color="auto"/>
              <w:left w:val="nil"/>
              <w:bottom w:val="single" w:sz="4" w:space="0" w:color="auto"/>
              <w:right w:val="single" w:sz="4" w:space="0" w:color="auto"/>
            </w:tcBorders>
            <w:shd w:val="clear" w:color="000000" w:fill="5B9BD5"/>
            <w:vAlign w:val="bottom"/>
            <w:hideMark/>
          </w:tcPr>
          <w:p w:rsidR="00CD24C9" w:rsidRPr="00517F63" w:rsidRDefault="00CD24C9" w:rsidP="007B37C4">
            <w:pPr>
              <w:jc w:val="center"/>
              <w:rPr>
                <w:rFonts w:eastAsia="Times New Roman"/>
                <w:b/>
                <w:bCs/>
                <w:color w:val="FFFFFF"/>
                <w:sz w:val="14"/>
                <w:szCs w:val="14"/>
                <w:lang w:eastAsia="it-IT"/>
              </w:rPr>
            </w:pPr>
            <w:r w:rsidRPr="00517F63">
              <w:rPr>
                <w:rFonts w:eastAsia="Times New Roman"/>
                <w:b/>
                <w:bCs/>
                <w:color w:val="FFFFFF"/>
                <w:sz w:val="14"/>
                <w:szCs w:val="14"/>
                <w:lang w:eastAsia="it-IT"/>
              </w:rPr>
              <w:t>COSTO TOT STIMATO</w:t>
            </w:r>
          </w:p>
        </w:tc>
        <w:tc>
          <w:tcPr>
            <w:tcW w:w="1016" w:type="dxa"/>
            <w:tcBorders>
              <w:top w:val="single" w:sz="4" w:space="0" w:color="auto"/>
              <w:left w:val="nil"/>
              <w:bottom w:val="single" w:sz="4" w:space="0" w:color="auto"/>
              <w:right w:val="single" w:sz="4" w:space="0" w:color="auto"/>
            </w:tcBorders>
            <w:shd w:val="clear" w:color="000000" w:fill="5B9BD5"/>
            <w:vAlign w:val="bottom"/>
            <w:hideMark/>
          </w:tcPr>
          <w:p w:rsidR="00CD24C9" w:rsidRPr="00517F63" w:rsidRDefault="00CD24C9" w:rsidP="007B37C4">
            <w:pPr>
              <w:jc w:val="center"/>
              <w:rPr>
                <w:rFonts w:eastAsia="Times New Roman"/>
                <w:b/>
                <w:bCs/>
                <w:color w:val="FFFFFF"/>
                <w:sz w:val="14"/>
                <w:szCs w:val="14"/>
                <w:lang w:eastAsia="it-IT"/>
              </w:rPr>
            </w:pPr>
            <w:r w:rsidRPr="00517F63">
              <w:rPr>
                <w:rFonts w:eastAsia="Times New Roman"/>
                <w:b/>
                <w:bCs/>
                <w:color w:val="FFFFFF"/>
                <w:sz w:val="14"/>
                <w:szCs w:val="14"/>
                <w:lang w:eastAsia="it-IT"/>
              </w:rPr>
              <w:t>COSTO PUBBLICO</w:t>
            </w:r>
          </w:p>
        </w:tc>
        <w:tc>
          <w:tcPr>
            <w:tcW w:w="1360" w:type="dxa"/>
            <w:tcBorders>
              <w:top w:val="single" w:sz="4" w:space="0" w:color="auto"/>
              <w:left w:val="nil"/>
              <w:bottom w:val="single" w:sz="4" w:space="0" w:color="auto"/>
              <w:right w:val="single" w:sz="4" w:space="0" w:color="auto"/>
            </w:tcBorders>
            <w:shd w:val="clear" w:color="000000" w:fill="5B9BD5"/>
            <w:vAlign w:val="bottom"/>
            <w:hideMark/>
          </w:tcPr>
          <w:p w:rsidR="00CD24C9" w:rsidRPr="00517F63" w:rsidRDefault="00CD24C9" w:rsidP="007B37C4">
            <w:pPr>
              <w:jc w:val="center"/>
              <w:rPr>
                <w:rFonts w:eastAsia="Times New Roman"/>
                <w:b/>
                <w:bCs/>
                <w:color w:val="FFFFFF"/>
                <w:sz w:val="14"/>
                <w:szCs w:val="14"/>
                <w:lang w:eastAsia="it-IT"/>
              </w:rPr>
            </w:pPr>
            <w:r w:rsidRPr="00517F63">
              <w:rPr>
                <w:rFonts w:eastAsia="Times New Roman"/>
                <w:b/>
                <w:bCs/>
                <w:color w:val="FFFFFF"/>
                <w:sz w:val="14"/>
                <w:szCs w:val="14"/>
                <w:lang w:eastAsia="it-IT"/>
              </w:rPr>
              <w:t> ANNO DI COMPLETAMENTO</w:t>
            </w:r>
          </w:p>
        </w:tc>
      </w:tr>
      <w:tr w:rsidR="00CD24C9" w:rsidRPr="00517F63" w:rsidTr="007B37C4">
        <w:trPr>
          <w:trHeight w:val="403"/>
        </w:trPr>
        <w:tc>
          <w:tcPr>
            <w:tcW w:w="6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19.2.6.2.a</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vMerge w:val="restart"/>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Imprese - Aiuti all’avviamento di attività imprenditoriali per attività extra-agricole</w:t>
            </w:r>
          </w:p>
        </w:tc>
        <w:tc>
          <w:tcPr>
            <w:tcW w:w="3493" w:type="dxa"/>
            <w:tcBorders>
              <w:top w:val="nil"/>
              <w:left w:val="nil"/>
              <w:bottom w:val="single" w:sz="4" w:space="0" w:color="auto"/>
              <w:right w:val="single" w:sz="4" w:space="0" w:color="auto"/>
            </w:tcBorders>
            <w:shd w:val="clear" w:color="auto" w:fill="auto"/>
            <w:vAlign w:val="bottom"/>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Progetti per la creazione di imprese servizi noleggio bike ed turismo esperienziale</w:t>
            </w:r>
          </w:p>
        </w:tc>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160.000,00</w:t>
            </w:r>
            <w:r w:rsidRPr="00517F63">
              <w:rPr>
                <w:rFonts w:eastAsia="Times New Roman"/>
                <w:color w:val="000000"/>
                <w:sz w:val="14"/>
                <w:szCs w:val="14"/>
                <w:lang w:eastAsia="it-IT"/>
              </w:rPr>
              <w:t xml:space="preserve"> </w:t>
            </w:r>
          </w:p>
        </w:tc>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160.000,00</w:t>
            </w:r>
            <w:r w:rsidRPr="00517F63">
              <w:rPr>
                <w:rFonts w:eastAsia="Times New Roman"/>
                <w:color w:val="000000"/>
                <w:sz w:val="14"/>
                <w:szCs w:val="14"/>
                <w:lang w:eastAsia="it-IT"/>
              </w:rPr>
              <w:t xml:space="preserve"> </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2023</w:t>
            </w:r>
          </w:p>
        </w:tc>
      </w:tr>
      <w:tr w:rsidR="00CD24C9" w:rsidRPr="00517F63" w:rsidTr="007B37C4">
        <w:trPr>
          <w:trHeight w:val="631"/>
        </w:trPr>
        <w:tc>
          <w:tcPr>
            <w:tcW w:w="681"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866"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1268"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3493" w:type="dxa"/>
            <w:tcBorders>
              <w:top w:val="nil"/>
              <w:left w:val="nil"/>
              <w:bottom w:val="single" w:sz="4" w:space="0" w:color="auto"/>
              <w:right w:val="single" w:sz="4" w:space="0" w:color="auto"/>
            </w:tcBorders>
            <w:shd w:val="clear" w:color="auto" w:fill="auto"/>
            <w:vAlign w:val="bottom"/>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xml:space="preserve">Progetti per la creazione di imprese nel settore delle ricettività avanzata (albergo diffuso, ricettività combinata con le tradizioni del territorio, attività- di </w:t>
            </w:r>
            <w:proofErr w:type="spellStart"/>
            <w:r w:rsidRPr="00517F63">
              <w:rPr>
                <w:rFonts w:eastAsia="Times New Roman"/>
                <w:color w:val="000000"/>
                <w:sz w:val="14"/>
                <w:szCs w:val="14"/>
                <w:lang w:eastAsia="it-IT"/>
              </w:rPr>
              <w:t>incoming</w:t>
            </w:r>
            <w:proofErr w:type="spellEnd"/>
            <w:r w:rsidRPr="00517F63">
              <w:rPr>
                <w:rFonts w:eastAsia="Times New Roman"/>
                <w:color w:val="000000"/>
                <w:sz w:val="14"/>
                <w:szCs w:val="14"/>
                <w:lang w:eastAsia="it-IT"/>
              </w:rPr>
              <w:t xml:space="preserve">, campus estivi, </w:t>
            </w:r>
            <w:proofErr w:type="gramStart"/>
            <w:r w:rsidRPr="00517F63">
              <w:rPr>
                <w:rFonts w:eastAsia="Times New Roman"/>
                <w:color w:val="000000"/>
                <w:sz w:val="14"/>
                <w:szCs w:val="14"/>
                <w:lang w:eastAsia="it-IT"/>
              </w:rPr>
              <w:t>etc. )</w:t>
            </w:r>
            <w:proofErr w:type="gramEnd"/>
          </w:p>
        </w:tc>
        <w:tc>
          <w:tcPr>
            <w:tcW w:w="1016"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016"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360"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r>
      <w:tr w:rsidR="00CD24C9" w:rsidRPr="00517F63" w:rsidTr="007B37C4">
        <w:trPr>
          <w:trHeight w:val="496"/>
        </w:trPr>
        <w:tc>
          <w:tcPr>
            <w:tcW w:w="681"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866"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1268"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3493" w:type="dxa"/>
            <w:tcBorders>
              <w:top w:val="nil"/>
              <w:left w:val="nil"/>
              <w:bottom w:val="single" w:sz="4" w:space="0" w:color="auto"/>
              <w:right w:val="single" w:sz="4" w:space="0" w:color="auto"/>
            </w:tcBorders>
            <w:shd w:val="clear" w:color="auto" w:fill="auto"/>
            <w:vAlign w:val="bottom"/>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Progetti per la organizzazione di eventi e commercializzazione dei prodotti del territorio</w:t>
            </w:r>
          </w:p>
        </w:tc>
        <w:tc>
          <w:tcPr>
            <w:tcW w:w="1016"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016"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360" w:type="dxa"/>
            <w:vMerge/>
            <w:tcBorders>
              <w:top w:val="nil"/>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r>
      <w:tr w:rsidR="00CD24C9" w:rsidRPr="00517F63" w:rsidTr="007B37C4">
        <w:trPr>
          <w:trHeight w:val="305"/>
        </w:trPr>
        <w:tc>
          <w:tcPr>
            <w:tcW w:w="681" w:type="dxa"/>
            <w:tcBorders>
              <w:top w:val="nil"/>
              <w:left w:val="single" w:sz="4" w:space="0" w:color="auto"/>
              <w:bottom w:val="nil"/>
              <w:right w:val="single" w:sz="4" w:space="0" w:color="auto"/>
            </w:tcBorders>
            <w:shd w:val="clear" w:color="000000" w:fill="D0CECE"/>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c>
          <w:tcPr>
            <w:tcW w:w="866" w:type="dxa"/>
            <w:tcBorders>
              <w:top w:val="nil"/>
              <w:left w:val="nil"/>
              <w:bottom w:val="single" w:sz="4" w:space="0" w:color="auto"/>
              <w:right w:val="single" w:sz="4" w:space="0" w:color="auto"/>
            </w:tcBorders>
            <w:shd w:val="clear" w:color="000000" w:fill="D0CECE"/>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1268" w:type="dxa"/>
            <w:tcBorders>
              <w:top w:val="nil"/>
              <w:left w:val="nil"/>
              <w:bottom w:val="single" w:sz="4" w:space="0" w:color="auto"/>
              <w:right w:val="single" w:sz="4" w:space="0" w:color="auto"/>
            </w:tcBorders>
            <w:shd w:val="clear" w:color="000000" w:fill="D0CECE"/>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3493"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xml:space="preserve"> Sub totale 19.2.6.2 </w:t>
            </w:r>
          </w:p>
        </w:tc>
        <w:tc>
          <w:tcPr>
            <w:tcW w:w="1016"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160.000,00</w:t>
            </w:r>
          </w:p>
        </w:tc>
        <w:tc>
          <w:tcPr>
            <w:tcW w:w="1016"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160.000,00</w:t>
            </w:r>
          </w:p>
        </w:tc>
        <w:tc>
          <w:tcPr>
            <w:tcW w:w="1360"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r>
      <w:tr w:rsidR="00CD24C9" w:rsidRPr="00517F63" w:rsidTr="007B37C4">
        <w:trPr>
          <w:trHeight w:val="538"/>
        </w:trPr>
        <w:tc>
          <w:tcPr>
            <w:tcW w:w="6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19.2.6.4.b</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vMerge w:val="restart"/>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Imprese - Investimenti strutturali nelle PMI per lo sviluppo di attività non agricole</w:t>
            </w:r>
          </w:p>
        </w:tc>
        <w:tc>
          <w:tcPr>
            <w:tcW w:w="3493" w:type="dxa"/>
            <w:tcBorders>
              <w:top w:val="single" w:sz="4" w:space="0" w:color="auto"/>
              <w:left w:val="nil"/>
              <w:bottom w:val="single" w:sz="4" w:space="0" w:color="auto"/>
              <w:right w:val="single" w:sz="4" w:space="0" w:color="auto"/>
            </w:tcBorders>
            <w:shd w:val="clear" w:color="auto" w:fill="auto"/>
            <w:vAlign w:val="bottom"/>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xml:space="preserve">Progetti d'investimento per la qualificazione dei servizi ricettivi. Spa, centri benessere, bike hotels, </w:t>
            </w:r>
            <w:proofErr w:type="spellStart"/>
            <w:r w:rsidRPr="00517F63">
              <w:rPr>
                <w:rFonts w:eastAsia="Times New Roman"/>
                <w:color w:val="000000"/>
                <w:sz w:val="14"/>
                <w:szCs w:val="14"/>
                <w:lang w:eastAsia="it-IT"/>
              </w:rPr>
              <w:t>etc</w:t>
            </w:r>
            <w:proofErr w:type="spellEnd"/>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246.198,19</w:t>
            </w:r>
            <w:r w:rsidRPr="00517F63">
              <w:rPr>
                <w:rFonts w:eastAsia="Times New Roman"/>
                <w:color w:val="000000"/>
                <w:sz w:val="14"/>
                <w:szCs w:val="14"/>
                <w:lang w:eastAsia="it-IT"/>
              </w:rPr>
              <w:t xml:space="preserve"> </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120.000,00</w:t>
            </w:r>
            <w:r w:rsidRPr="00517F63">
              <w:rPr>
                <w:rFonts w:eastAsia="Times New Roman"/>
                <w:color w:val="000000"/>
                <w:sz w:val="14"/>
                <w:szCs w:val="14"/>
                <w:lang w:eastAsia="it-IT"/>
              </w:rPr>
              <w:t xml:space="preserve"> </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2021</w:t>
            </w:r>
          </w:p>
        </w:tc>
      </w:tr>
      <w:tr w:rsidR="00CD24C9" w:rsidRPr="00517F63" w:rsidTr="007B37C4">
        <w:trPr>
          <w:trHeight w:val="652"/>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866"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1268"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3493" w:type="dxa"/>
            <w:tcBorders>
              <w:top w:val="nil"/>
              <w:left w:val="nil"/>
              <w:bottom w:val="single" w:sz="4" w:space="0" w:color="auto"/>
              <w:right w:val="single" w:sz="4" w:space="0" w:color="auto"/>
            </w:tcBorders>
            <w:shd w:val="clear" w:color="auto" w:fill="auto"/>
            <w:vAlign w:val="bottom"/>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Progetti per la realizzazione di servizi di servizi turistici e connessi al patrimonio culturale. Esempio: Gestione museale, organizzazione attività ricreative, culturali, educative, campus, etc.</w:t>
            </w:r>
          </w:p>
        </w:tc>
        <w:tc>
          <w:tcPr>
            <w:tcW w:w="1016"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r>
      <w:tr w:rsidR="00CD24C9" w:rsidRPr="00517F63" w:rsidTr="007B37C4">
        <w:trPr>
          <w:trHeight w:val="445"/>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866"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1268" w:type="dxa"/>
            <w:vMerge/>
            <w:tcBorders>
              <w:top w:val="nil"/>
              <w:left w:val="single" w:sz="4" w:space="0" w:color="auto"/>
              <w:bottom w:val="single" w:sz="4" w:space="0" w:color="auto"/>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c>
          <w:tcPr>
            <w:tcW w:w="3493" w:type="dxa"/>
            <w:tcBorders>
              <w:top w:val="nil"/>
              <w:left w:val="nil"/>
              <w:bottom w:val="single" w:sz="4" w:space="0" w:color="auto"/>
              <w:right w:val="single" w:sz="4" w:space="0" w:color="auto"/>
            </w:tcBorders>
            <w:shd w:val="clear" w:color="auto" w:fill="auto"/>
            <w:vAlign w:val="bottom"/>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Progetti d'investimento per l'</w:t>
            </w:r>
            <w:proofErr w:type="spellStart"/>
            <w:r w:rsidRPr="00517F63">
              <w:rPr>
                <w:rFonts w:eastAsia="Times New Roman"/>
                <w:color w:val="000000"/>
                <w:sz w:val="14"/>
                <w:szCs w:val="14"/>
                <w:lang w:eastAsia="it-IT"/>
              </w:rPr>
              <w:t>incoming</w:t>
            </w:r>
            <w:proofErr w:type="spellEnd"/>
            <w:r w:rsidRPr="00517F63">
              <w:rPr>
                <w:rFonts w:eastAsia="Times New Roman"/>
                <w:color w:val="000000"/>
                <w:sz w:val="14"/>
                <w:szCs w:val="14"/>
                <w:lang w:eastAsia="it-IT"/>
              </w:rPr>
              <w:t xml:space="preserve"> e la promo-commercializzazione dei prodotti locali (booking, e-commerce, etc.)</w:t>
            </w:r>
          </w:p>
        </w:tc>
        <w:tc>
          <w:tcPr>
            <w:tcW w:w="1016"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jc w:val="right"/>
              <w:rPr>
                <w:rFonts w:eastAsia="Times New Roman"/>
                <w:color w:val="000000"/>
                <w:sz w:val="14"/>
                <w:szCs w:val="14"/>
                <w:lang w:eastAsia="it-IT"/>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CD24C9" w:rsidRPr="00517F63" w:rsidRDefault="00CD24C9" w:rsidP="007B37C4">
            <w:pPr>
              <w:rPr>
                <w:rFonts w:eastAsia="Times New Roman"/>
                <w:color w:val="000000"/>
                <w:sz w:val="14"/>
                <w:szCs w:val="14"/>
                <w:lang w:eastAsia="it-IT"/>
              </w:rPr>
            </w:pPr>
          </w:p>
        </w:tc>
      </w:tr>
      <w:tr w:rsidR="00CD24C9" w:rsidRPr="00517F63" w:rsidTr="007B37C4">
        <w:trPr>
          <w:trHeight w:val="173"/>
        </w:trPr>
        <w:tc>
          <w:tcPr>
            <w:tcW w:w="681" w:type="dxa"/>
            <w:tcBorders>
              <w:top w:val="nil"/>
              <w:left w:val="single" w:sz="4" w:space="0" w:color="auto"/>
              <w:bottom w:val="nil"/>
              <w:right w:val="single" w:sz="4" w:space="0" w:color="auto"/>
            </w:tcBorders>
            <w:shd w:val="clear" w:color="000000" w:fill="D0CECE"/>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c>
          <w:tcPr>
            <w:tcW w:w="866" w:type="dxa"/>
            <w:tcBorders>
              <w:top w:val="nil"/>
              <w:left w:val="nil"/>
              <w:bottom w:val="nil"/>
              <w:right w:val="single" w:sz="4" w:space="0" w:color="auto"/>
            </w:tcBorders>
            <w:shd w:val="clear" w:color="000000" w:fill="D0CECE"/>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1268" w:type="dxa"/>
            <w:tcBorders>
              <w:top w:val="nil"/>
              <w:left w:val="nil"/>
              <w:bottom w:val="nil"/>
              <w:right w:val="single" w:sz="4" w:space="0" w:color="auto"/>
            </w:tcBorders>
            <w:shd w:val="clear" w:color="000000" w:fill="D0CECE"/>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3493"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xml:space="preserve"> Sub totale 19.2.6.4 </w:t>
            </w:r>
          </w:p>
        </w:tc>
        <w:tc>
          <w:tcPr>
            <w:tcW w:w="1016"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246.198,19</w:t>
            </w:r>
          </w:p>
        </w:tc>
        <w:tc>
          <w:tcPr>
            <w:tcW w:w="1016"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Pr>
                <w:rFonts w:eastAsia="Times New Roman"/>
                <w:color w:val="000000"/>
                <w:sz w:val="14"/>
                <w:szCs w:val="14"/>
                <w:lang w:eastAsia="it-IT"/>
              </w:rPr>
              <w:t>120.000,00</w:t>
            </w:r>
          </w:p>
        </w:tc>
        <w:tc>
          <w:tcPr>
            <w:tcW w:w="1360" w:type="dxa"/>
            <w:tcBorders>
              <w:top w:val="nil"/>
              <w:left w:val="nil"/>
              <w:bottom w:val="nil"/>
              <w:right w:val="single" w:sz="4" w:space="0" w:color="auto"/>
            </w:tcBorders>
            <w:shd w:val="clear" w:color="000000" w:fill="D0CECE"/>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r>
      <w:tr w:rsidR="00CD24C9" w:rsidRPr="00517F63" w:rsidTr="007B37C4">
        <w:trPr>
          <w:trHeight w:val="720"/>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19.2.7.4</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Sociale</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di Amandola</w:t>
            </w:r>
          </w:p>
        </w:tc>
        <w:tc>
          <w:tcPr>
            <w:tcW w:w="3493" w:type="dxa"/>
            <w:tcBorders>
              <w:top w:val="single" w:sz="4" w:space="0" w:color="auto"/>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Riqualificazione aula auditorium Ex Cinema Europa. Spazio polifunzionale per la creazione di eventi turistici e culturali per la promozione del territorio</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153.200,00 </w:t>
            </w:r>
          </w:p>
        </w:tc>
        <w:tc>
          <w:tcPr>
            <w:tcW w:w="1016" w:type="dxa"/>
            <w:tcBorders>
              <w:top w:val="single" w:sz="4" w:space="0" w:color="auto"/>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122.</w:t>
            </w:r>
            <w:r>
              <w:rPr>
                <w:rFonts w:eastAsia="Times New Roman"/>
                <w:b/>
                <w:bCs/>
                <w:color w:val="000000"/>
                <w:sz w:val="14"/>
                <w:szCs w:val="14"/>
                <w:lang w:eastAsia="it-IT"/>
              </w:rPr>
              <w:t>423</w:t>
            </w:r>
            <w:r w:rsidRPr="00517F63">
              <w:rPr>
                <w:rFonts w:eastAsia="Times New Roman"/>
                <w:b/>
                <w:bCs/>
                <w:color w:val="000000"/>
                <w:sz w:val="14"/>
                <w:szCs w:val="14"/>
                <w:lang w:eastAsia="it-IT"/>
              </w:rPr>
              <w:t xml:space="preserve">,00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237"/>
        </w:trPr>
        <w:tc>
          <w:tcPr>
            <w:tcW w:w="681" w:type="dxa"/>
            <w:tcBorders>
              <w:top w:val="nil"/>
              <w:left w:val="single" w:sz="4" w:space="0" w:color="auto"/>
              <w:bottom w:val="single" w:sz="4" w:space="0" w:color="auto"/>
              <w:right w:val="single" w:sz="4" w:space="0" w:color="auto"/>
            </w:tcBorders>
            <w:shd w:val="clear" w:color="000000" w:fill="D9D9D9"/>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c>
          <w:tcPr>
            <w:tcW w:w="866" w:type="dxa"/>
            <w:tcBorders>
              <w:top w:val="nil"/>
              <w:left w:val="nil"/>
              <w:bottom w:val="single" w:sz="4" w:space="0" w:color="auto"/>
              <w:right w:val="single" w:sz="4" w:space="0" w:color="auto"/>
            </w:tcBorders>
            <w:shd w:val="clear" w:color="000000" w:fill="D9D9D9"/>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1268" w:type="dxa"/>
            <w:tcBorders>
              <w:top w:val="nil"/>
              <w:left w:val="nil"/>
              <w:bottom w:val="single" w:sz="4" w:space="0" w:color="auto"/>
              <w:right w:val="single" w:sz="4" w:space="0" w:color="auto"/>
            </w:tcBorders>
            <w:shd w:val="clear" w:color="000000" w:fill="D9D9D9"/>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3493" w:type="dxa"/>
            <w:tcBorders>
              <w:top w:val="nil"/>
              <w:left w:val="nil"/>
              <w:bottom w:val="single" w:sz="4" w:space="0" w:color="auto"/>
              <w:right w:val="single" w:sz="4" w:space="0" w:color="auto"/>
            </w:tcBorders>
            <w:shd w:val="clear" w:color="000000" w:fill="D9D9D9"/>
            <w:noWrap/>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xml:space="preserve"> Sub totale 19.2.4 </w:t>
            </w:r>
          </w:p>
        </w:tc>
        <w:tc>
          <w:tcPr>
            <w:tcW w:w="1016" w:type="dxa"/>
            <w:tcBorders>
              <w:top w:val="nil"/>
              <w:left w:val="nil"/>
              <w:bottom w:val="single" w:sz="4" w:space="0" w:color="auto"/>
              <w:right w:val="single" w:sz="4" w:space="0" w:color="auto"/>
            </w:tcBorders>
            <w:shd w:val="clear" w:color="000000" w:fill="D9D9D9"/>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153.200,00 </w:t>
            </w:r>
          </w:p>
        </w:tc>
        <w:tc>
          <w:tcPr>
            <w:tcW w:w="1016" w:type="dxa"/>
            <w:tcBorders>
              <w:top w:val="nil"/>
              <w:left w:val="nil"/>
              <w:bottom w:val="single" w:sz="4" w:space="0" w:color="auto"/>
              <w:right w:val="single" w:sz="4" w:space="0" w:color="auto"/>
            </w:tcBorders>
            <w:shd w:val="clear" w:color="000000" w:fill="D9D9D9"/>
            <w:noWrap/>
            <w:vAlign w:val="center"/>
            <w:hideMark/>
          </w:tcPr>
          <w:p w:rsidR="00CD24C9" w:rsidRPr="00517F63" w:rsidRDefault="00CD24C9" w:rsidP="007B37C4">
            <w:pPr>
              <w:jc w:val="right"/>
              <w:rPr>
                <w:rFonts w:eastAsia="Times New Roman"/>
                <w:color w:val="000000"/>
                <w:sz w:val="14"/>
                <w:szCs w:val="14"/>
                <w:lang w:eastAsia="it-IT"/>
              </w:rPr>
            </w:pPr>
            <w:r w:rsidRPr="00517F63">
              <w:rPr>
                <w:rFonts w:eastAsia="Times New Roman"/>
                <w:color w:val="000000"/>
                <w:sz w:val="14"/>
                <w:szCs w:val="14"/>
                <w:lang w:eastAsia="it-IT"/>
              </w:rPr>
              <w:t xml:space="preserve">                      </w:t>
            </w:r>
            <w:r w:rsidRPr="00517F63">
              <w:rPr>
                <w:rFonts w:eastAsia="Times New Roman"/>
                <w:b/>
                <w:bCs/>
                <w:color w:val="000000"/>
                <w:sz w:val="14"/>
                <w:szCs w:val="14"/>
                <w:lang w:eastAsia="it-IT"/>
              </w:rPr>
              <w:t>122.</w:t>
            </w:r>
            <w:r>
              <w:rPr>
                <w:rFonts w:eastAsia="Times New Roman"/>
                <w:b/>
                <w:bCs/>
                <w:color w:val="000000"/>
                <w:sz w:val="14"/>
                <w:szCs w:val="14"/>
                <w:lang w:eastAsia="it-IT"/>
              </w:rPr>
              <w:t>423</w:t>
            </w:r>
            <w:r w:rsidRPr="00517F63">
              <w:rPr>
                <w:rFonts w:eastAsia="Times New Roman"/>
                <w:b/>
                <w:bCs/>
                <w:color w:val="000000"/>
                <w:sz w:val="14"/>
                <w:szCs w:val="14"/>
                <w:lang w:eastAsia="it-IT"/>
              </w:rPr>
              <w:t>,00</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r>
      <w:tr w:rsidR="00CD24C9" w:rsidRPr="00517F63" w:rsidTr="007B37C4">
        <w:trPr>
          <w:trHeight w:val="1014"/>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19,2,7,5</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di Amandola</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proofErr w:type="spellStart"/>
            <w:r w:rsidRPr="00517F63">
              <w:rPr>
                <w:rFonts w:eastAsia="Times New Roman"/>
                <w:color w:val="000000"/>
                <w:sz w:val="14"/>
                <w:szCs w:val="14"/>
                <w:lang w:eastAsia="it-IT"/>
              </w:rPr>
              <w:t>Hub</w:t>
            </w:r>
            <w:proofErr w:type="spellEnd"/>
            <w:r w:rsidRPr="00517F63">
              <w:rPr>
                <w:rFonts w:eastAsia="Times New Roman"/>
                <w:color w:val="000000"/>
                <w:sz w:val="14"/>
                <w:szCs w:val="14"/>
                <w:lang w:eastAsia="it-IT"/>
              </w:rPr>
              <w:t xml:space="preserve"> centrale del sistema turistico di rete. Prevede l'installazione installazione di totem intelligenti per la valorizzazione degli itinerari di rete del PIL, acquisto di audioguide </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17.421,60</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12.114,60</w:t>
            </w:r>
            <w:r w:rsidRPr="00517F63">
              <w:rPr>
                <w:rFonts w:eastAsia="Times New Roman"/>
                <w:b/>
                <w:bCs/>
                <w:color w:val="000000"/>
                <w:sz w:val="14"/>
                <w:szCs w:val="14"/>
                <w:lang w:eastAsia="it-IT"/>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1326"/>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lastRenderedPageBreak/>
              <w:t>19.2.7.5</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Montefortino</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xml:space="preserve">Infrastrutture turistiche su piccola scala attraverso la realizzazione di un'area di sosta AREA AMBRO di servizio agli escursionisti </w:t>
            </w:r>
            <w:r w:rsidRPr="00517F63">
              <w:rPr>
                <w:rFonts w:eastAsia="Times New Roman"/>
                <w:color w:val="000000"/>
                <w:sz w:val="14"/>
                <w:szCs w:val="14"/>
                <w:lang w:eastAsia="it-IT"/>
              </w:rPr>
              <w:br/>
            </w:r>
            <w:r w:rsidRPr="00517F63">
              <w:rPr>
                <w:rFonts w:eastAsia="Times New Roman"/>
                <w:color w:val="000000"/>
                <w:sz w:val="14"/>
                <w:szCs w:val="14"/>
                <w:lang w:eastAsia="it-IT"/>
              </w:rPr>
              <w:br/>
              <w:t xml:space="preserve">Riqualificazione Area </w:t>
            </w:r>
            <w:proofErr w:type="spellStart"/>
            <w:r w:rsidRPr="00517F63">
              <w:rPr>
                <w:rFonts w:eastAsia="Times New Roman"/>
                <w:color w:val="000000"/>
                <w:sz w:val="14"/>
                <w:szCs w:val="14"/>
                <w:lang w:eastAsia="it-IT"/>
              </w:rPr>
              <w:t>Montezzolino</w:t>
            </w:r>
            <w:proofErr w:type="spellEnd"/>
            <w:r w:rsidRPr="00517F63">
              <w:rPr>
                <w:rFonts w:eastAsia="Times New Roman"/>
                <w:color w:val="000000"/>
                <w:sz w:val="14"/>
                <w:szCs w:val="14"/>
                <w:lang w:eastAsia="it-IT"/>
              </w:rPr>
              <w:t xml:space="preserve"> attraverso la realizzazione di aree per arrampicata</w:t>
            </w:r>
            <w:r w:rsidRPr="00517F63">
              <w:rPr>
                <w:rFonts w:eastAsia="Times New Roman"/>
                <w:color w:val="000000"/>
                <w:sz w:val="14"/>
                <w:szCs w:val="14"/>
                <w:lang w:eastAsia="it-IT"/>
              </w:rPr>
              <w:br/>
            </w:r>
            <w:r w:rsidRPr="00517F63">
              <w:rPr>
                <w:rFonts w:eastAsia="Times New Roman"/>
                <w:color w:val="000000"/>
                <w:sz w:val="14"/>
                <w:szCs w:val="14"/>
                <w:lang w:eastAsia="it-IT"/>
              </w:rPr>
              <w:br/>
              <w:t>Installazione di totem intelligenti per la valorizzazione degli itinerari di rete del PIL.</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134.176,80</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100.285,17</w:t>
            </w:r>
            <w:r w:rsidRPr="00517F63">
              <w:rPr>
                <w:rFonts w:eastAsia="Times New Roman"/>
                <w:b/>
                <w:bCs/>
                <w:color w:val="000000"/>
                <w:sz w:val="14"/>
                <w:szCs w:val="14"/>
                <w:lang w:eastAsia="it-IT"/>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1212"/>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19.2.7.5</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di Smerillo</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Realizzazione area di sosta antistante la piazzetta di accesso alla chiesa di San Nicola ed arrivo del percorso turistico sentiero "Castellano".</w:t>
            </w:r>
          </w:p>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br/>
              <w:t xml:space="preserve">Intervento di riqualificazione su locali comunali del Polo Museale e CEA Bosco di Smerillo </w:t>
            </w:r>
            <w:r w:rsidRPr="00517F63">
              <w:rPr>
                <w:rFonts w:eastAsia="Times New Roman"/>
                <w:color w:val="000000"/>
                <w:sz w:val="14"/>
                <w:szCs w:val="14"/>
                <w:lang w:eastAsia="it-IT"/>
              </w:rPr>
              <w:br/>
            </w:r>
            <w:r w:rsidRPr="00517F63">
              <w:rPr>
                <w:rFonts w:eastAsia="Times New Roman"/>
                <w:color w:val="000000"/>
                <w:sz w:val="14"/>
                <w:szCs w:val="14"/>
                <w:lang w:eastAsia="it-IT"/>
              </w:rPr>
              <w:br/>
              <w:t>Installazione di totem intelligenti per la valorizzazione degli itinerari di rete del PIL</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128.283,00</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99.816,30</w:t>
            </w:r>
            <w:r w:rsidRPr="00517F63">
              <w:rPr>
                <w:rFonts w:eastAsia="Times New Roman"/>
                <w:b/>
                <w:bCs/>
                <w:color w:val="000000"/>
                <w:sz w:val="14"/>
                <w:szCs w:val="14"/>
                <w:lang w:eastAsia="it-IT"/>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984"/>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19.2.7.5</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di Montelparo</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xml:space="preserve">Riqualificazione del percorso di accesso al torrione e </w:t>
            </w:r>
            <w:proofErr w:type="spellStart"/>
            <w:r w:rsidRPr="00517F63">
              <w:rPr>
                <w:rFonts w:eastAsia="Times New Roman"/>
                <w:color w:val="000000"/>
                <w:sz w:val="14"/>
                <w:szCs w:val="14"/>
                <w:lang w:eastAsia="it-IT"/>
              </w:rPr>
              <w:t>e</w:t>
            </w:r>
            <w:proofErr w:type="spellEnd"/>
            <w:r w:rsidRPr="00517F63">
              <w:rPr>
                <w:rFonts w:eastAsia="Times New Roman"/>
                <w:color w:val="000000"/>
                <w:sz w:val="14"/>
                <w:szCs w:val="14"/>
                <w:lang w:eastAsia="it-IT"/>
              </w:rPr>
              <w:t xml:space="preserve"> al centro storico </w:t>
            </w:r>
            <w:r w:rsidRPr="00517F63">
              <w:rPr>
                <w:rFonts w:eastAsia="Times New Roman"/>
                <w:color w:val="000000"/>
                <w:sz w:val="14"/>
                <w:szCs w:val="14"/>
                <w:lang w:eastAsia="it-IT"/>
              </w:rPr>
              <w:br/>
            </w:r>
            <w:r w:rsidRPr="00517F63">
              <w:rPr>
                <w:rFonts w:eastAsia="Times New Roman"/>
                <w:color w:val="000000"/>
                <w:sz w:val="14"/>
                <w:szCs w:val="14"/>
                <w:lang w:eastAsia="it-IT"/>
              </w:rPr>
              <w:br/>
              <w:t>Installazione di totem intelligenti per la valorizzazione degli itinerari di rete del PIL</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104.396,00</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FFF2CC"/>
            <w:vAlign w:val="center"/>
            <w:hideMark/>
          </w:tcPr>
          <w:p w:rsidR="00CD24C9" w:rsidRDefault="00CD24C9" w:rsidP="007B37C4">
            <w:pPr>
              <w:jc w:val="right"/>
              <w:rPr>
                <w:rFonts w:eastAsia="Times New Roman"/>
                <w:b/>
                <w:bCs/>
                <w:color w:val="000000"/>
                <w:sz w:val="14"/>
                <w:szCs w:val="14"/>
                <w:lang w:eastAsia="it-IT"/>
              </w:rPr>
            </w:pPr>
          </w:p>
          <w:p w:rsidR="00CD24C9" w:rsidRPr="00517F63" w:rsidRDefault="00CD24C9" w:rsidP="007B37C4">
            <w:pPr>
              <w:jc w:val="right"/>
              <w:rPr>
                <w:rFonts w:eastAsia="Times New Roman"/>
                <w:b/>
                <w:bCs/>
                <w:color w:val="000000"/>
                <w:sz w:val="14"/>
                <w:szCs w:val="14"/>
                <w:lang w:eastAsia="it-IT"/>
              </w:rPr>
            </w:pPr>
            <w:r>
              <w:rPr>
                <w:rFonts w:eastAsia="Times New Roman"/>
                <w:b/>
                <w:bCs/>
                <w:color w:val="000000"/>
                <w:sz w:val="14"/>
                <w:szCs w:val="14"/>
                <w:lang w:eastAsia="it-IT"/>
              </w:rPr>
              <w:t>80.479,00</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950"/>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19.2.7.5</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di S. Vittoria in M.</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br/>
              <w:t>Adeguamento funzionale dell’attuale percorso turistico atto a favorire l’accessibilità e la fruizione alla Chiesa della Risurrezione e Cappellone Farfense e relativo punto panoramico</w:t>
            </w:r>
            <w:r w:rsidRPr="00517F63">
              <w:rPr>
                <w:rFonts w:eastAsia="Times New Roman"/>
                <w:color w:val="000000"/>
                <w:sz w:val="14"/>
                <w:szCs w:val="14"/>
                <w:lang w:eastAsia="it-IT"/>
              </w:rPr>
              <w:br/>
              <w:t>Installazione di totem intelligenti per la valorizzazione degli itinerari di rete del PIL.</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125.625,00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100.500,00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279"/>
        </w:trPr>
        <w:tc>
          <w:tcPr>
            <w:tcW w:w="681" w:type="dxa"/>
            <w:tcBorders>
              <w:top w:val="nil"/>
              <w:left w:val="single" w:sz="4" w:space="0" w:color="auto"/>
              <w:bottom w:val="single" w:sz="4" w:space="0" w:color="auto"/>
              <w:right w:val="single" w:sz="4" w:space="0" w:color="auto"/>
            </w:tcBorders>
            <w:shd w:val="clear" w:color="000000" w:fill="E7E6E6"/>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866"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 </w:t>
            </w:r>
          </w:p>
        </w:tc>
        <w:tc>
          <w:tcPr>
            <w:tcW w:w="1268"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 </w:t>
            </w:r>
          </w:p>
        </w:tc>
        <w:tc>
          <w:tcPr>
            <w:tcW w:w="3493"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 xml:space="preserve"> Sub Totale 19.2.7.5 </w:t>
            </w:r>
          </w:p>
        </w:tc>
        <w:tc>
          <w:tcPr>
            <w:tcW w:w="1016"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509.902,40</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393.195,07</w:t>
            </w:r>
            <w:r w:rsidRPr="00517F63">
              <w:rPr>
                <w:rFonts w:eastAsia="Times New Roman"/>
                <w:b/>
                <w:bCs/>
                <w:color w:val="000000"/>
                <w:sz w:val="14"/>
                <w:szCs w:val="14"/>
                <w:lang w:eastAsia="it-IT"/>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r>
      <w:tr w:rsidR="00CD24C9" w:rsidRPr="00517F63" w:rsidTr="007B37C4">
        <w:trPr>
          <w:trHeight w:val="839"/>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19.2.7.6</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Montelparo</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spacing w:after="240"/>
              <w:rPr>
                <w:rFonts w:eastAsia="Times New Roman"/>
                <w:color w:val="000000"/>
                <w:sz w:val="14"/>
                <w:szCs w:val="14"/>
                <w:lang w:eastAsia="it-IT"/>
              </w:rPr>
            </w:pPr>
            <w:r w:rsidRPr="00517F63">
              <w:rPr>
                <w:rFonts w:eastAsia="Times New Roman"/>
                <w:color w:val="000000"/>
                <w:sz w:val="14"/>
                <w:szCs w:val="14"/>
                <w:lang w:eastAsia="it-IT"/>
              </w:rPr>
              <w:t>Recupero funzionale Antico Torrione e spazi di accesso connessi</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22.</w:t>
            </w:r>
            <w:r>
              <w:rPr>
                <w:rFonts w:eastAsia="Times New Roman"/>
                <w:b/>
                <w:bCs/>
                <w:color w:val="000000"/>
                <w:sz w:val="14"/>
                <w:szCs w:val="14"/>
                <w:lang w:eastAsia="it-IT"/>
              </w:rPr>
              <w:t>219,98</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19.997,98</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1036"/>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19.2.7.6</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Monte Rinaldo</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xml:space="preserve"> Valorizzazione dell’area archeologica “La </w:t>
            </w:r>
            <w:proofErr w:type="spellStart"/>
            <w:r w:rsidRPr="00517F63">
              <w:rPr>
                <w:rFonts w:eastAsia="Times New Roman"/>
                <w:color w:val="000000"/>
                <w:sz w:val="14"/>
                <w:szCs w:val="14"/>
                <w:lang w:eastAsia="it-IT"/>
              </w:rPr>
              <w:t>Cuma</w:t>
            </w:r>
            <w:proofErr w:type="spellEnd"/>
            <w:r w:rsidRPr="00517F63">
              <w:rPr>
                <w:rFonts w:eastAsia="Times New Roman"/>
                <w:color w:val="000000"/>
                <w:sz w:val="14"/>
                <w:szCs w:val="14"/>
                <w:lang w:eastAsia="it-IT"/>
              </w:rPr>
              <w:t>” per la creazione di spazi laboratoriali per l'accoglienza di gruppi e lo svolgimento di attività didattica</w:t>
            </w:r>
            <w:r w:rsidRPr="00517F63">
              <w:rPr>
                <w:rFonts w:eastAsia="Times New Roman"/>
                <w:color w:val="000000"/>
                <w:sz w:val="14"/>
                <w:szCs w:val="14"/>
                <w:lang w:eastAsia="it-IT"/>
              </w:rPr>
              <w:br/>
            </w:r>
            <w:r w:rsidRPr="00517F63">
              <w:rPr>
                <w:rFonts w:eastAsia="Times New Roman"/>
                <w:color w:val="000000"/>
                <w:sz w:val="14"/>
                <w:szCs w:val="14"/>
                <w:lang w:eastAsia="it-IT"/>
              </w:rPr>
              <w:br/>
              <w:t>Installazione di totem intelligenti per la valorizzazione del sito culturale, integrato con gli itinerari di rete del PIL.</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1</w:t>
            </w:r>
            <w:r>
              <w:rPr>
                <w:rFonts w:eastAsia="Times New Roman"/>
                <w:b/>
                <w:bCs/>
                <w:color w:val="000000"/>
                <w:sz w:val="14"/>
                <w:szCs w:val="14"/>
                <w:lang w:eastAsia="it-IT"/>
              </w:rPr>
              <w:t>02.509,94</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92.258,94</w:t>
            </w:r>
            <w:r w:rsidRPr="00517F63">
              <w:rPr>
                <w:rFonts w:eastAsia="Times New Roman"/>
                <w:b/>
                <w:bCs/>
                <w:color w:val="000000"/>
                <w:sz w:val="14"/>
                <w:szCs w:val="14"/>
                <w:lang w:eastAsia="it-IT"/>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1119"/>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19.2.7.6</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Comune Montefalcone</w:t>
            </w:r>
          </w:p>
        </w:tc>
        <w:tc>
          <w:tcPr>
            <w:tcW w:w="3493"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Intervento di riqualificazione edificio storico Castello di Montefalcone Appenino"</w:t>
            </w:r>
            <w:r w:rsidRPr="00517F63">
              <w:rPr>
                <w:rFonts w:eastAsia="Times New Roman"/>
                <w:color w:val="000000"/>
                <w:sz w:val="14"/>
                <w:szCs w:val="14"/>
                <w:lang w:eastAsia="it-IT"/>
              </w:rPr>
              <w:br/>
            </w:r>
            <w:r w:rsidRPr="00517F63">
              <w:rPr>
                <w:rFonts w:eastAsia="Times New Roman"/>
                <w:color w:val="000000"/>
                <w:sz w:val="14"/>
                <w:szCs w:val="14"/>
                <w:lang w:eastAsia="it-IT"/>
              </w:rPr>
              <w:br/>
              <w:t>Installazione di totem intelligenti per la valorizzazione del sito culturale, integrato con gli itinerari di rete del PIL.</w:t>
            </w:r>
          </w:p>
        </w:tc>
        <w:tc>
          <w:tcPr>
            <w:tcW w:w="101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100.296,96</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90.267,27</w:t>
            </w:r>
            <w:r w:rsidRPr="00517F63">
              <w:rPr>
                <w:rFonts w:eastAsia="Times New Roman"/>
                <w:b/>
                <w:bCs/>
                <w:color w:val="000000"/>
                <w:sz w:val="14"/>
                <w:szCs w:val="14"/>
                <w:lang w:eastAsia="it-IT"/>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2022</w:t>
            </w:r>
          </w:p>
        </w:tc>
      </w:tr>
      <w:tr w:rsidR="00CD24C9" w:rsidRPr="00517F63" w:rsidTr="007B37C4">
        <w:trPr>
          <w:trHeight w:val="353"/>
        </w:trPr>
        <w:tc>
          <w:tcPr>
            <w:tcW w:w="681" w:type="dxa"/>
            <w:tcBorders>
              <w:top w:val="nil"/>
              <w:left w:val="single" w:sz="4" w:space="0" w:color="auto"/>
              <w:bottom w:val="single" w:sz="4" w:space="0" w:color="auto"/>
              <w:right w:val="single" w:sz="4" w:space="0" w:color="auto"/>
            </w:tcBorders>
            <w:shd w:val="clear" w:color="000000" w:fill="D9D9D9"/>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866" w:type="dxa"/>
            <w:tcBorders>
              <w:top w:val="nil"/>
              <w:left w:val="nil"/>
              <w:bottom w:val="single" w:sz="4" w:space="0" w:color="auto"/>
              <w:right w:val="single" w:sz="4" w:space="0" w:color="auto"/>
            </w:tcBorders>
            <w:shd w:val="clear" w:color="000000" w:fill="D9D9D9"/>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 </w:t>
            </w:r>
          </w:p>
        </w:tc>
        <w:tc>
          <w:tcPr>
            <w:tcW w:w="1268" w:type="dxa"/>
            <w:tcBorders>
              <w:top w:val="nil"/>
              <w:left w:val="nil"/>
              <w:bottom w:val="single" w:sz="4" w:space="0" w:color="auto"/>
              <w:right w:val="single" w:sz="4" w:space="0" w:color="auto"/>
            </w:tcBorders>
            <w:shd w:val="clear" w:color="000000" w:fill="D9D9D9"/>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 </w:t>
            </w:r>
          </w:p>
        </w:tc>
        <w:tc>
          <w:tcPr>
            <w:tcW w:w="3493"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 xml:space="preserve"> Sub Totale 19.2.7.6 </w:t>
            </w:r>
          </w:p>
        </w:tc>
        <w:tc>
          <w:tcPr>
            <w:tcW w:w="1016" w:type="dxa"/>
            <w:tcBorders>
              <w:top w:val="nil"/>
              <w:left w:val="nil"/>
              <w:bottom w:val="single" w:sz="4" w:space="0" w:color="auto"/>
              <w:right w:val="single" w:sz="4" w:space="0" w:color="auto"/>
            </w:tcBorders>
            <w:shd w:val="clear" w:color="000000" w:fill="D9D9D9"/>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225.026,88</w:t>
            </w:r>
            <w:r w:rsidRPr="00517F63">
              <w:rPr>
                <w:rFonts w:eastAsia="Times New Roman"/>
                <w:b/>
                <w:bCs/>
                <w:color w:val="000000"/>
                <w:sz w:val="14"/>
                <w:szCs w:val="14"/>
                <w:lang w:eastAsia="it-IT"/>
              </w:rPr>
              <w:t xml:space="preserve"> </w:t>
            </w:r>
          </w:p>
        </w:tc>
        <w:tc>
          <w:tcPr>
            <w:tcW w:w="1016" w:type="dxa"/>
            <w:tcBorders>
              <w:top w:val="nil"/>
              <w:left w:val="nil"/>
              <w:bottom w:val="single" w:sz="4" w:space="0" w:color="auto"/>
              <w:right w:val="single" w:sz="4" w:space="0" w:color="auto"/>
            </w:tcBorders>
            <w:shd w:val="clear" w:color="000000" w:fill="D9D9D9"/>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w:t>
            </w:r>
            <w:r>
              <w:rPr>
                <w:rFonts w:eastAsia="Times New Roman"/>
                <w:b/>
                <w:bCs/>
                <w:color w:val="000000"/>
                <w:sz w:val="14"/>
                <w:szCs w:val="14"/>
                <w:lang w:eastAsia="it-IT"/>
              </w:rPr>
              <w:t>202.524,19</w:t>
            </w:r>
            <w:r w:rsidRPr="00517F63">
              <w:rPr>
                <w:rFonts w:eastAsia="Times New Roman"/>
                <w:b/>
                <w:bCs/>
                <w:color w:val="000000"/>
                <w:sz w:val="14"/>
                <w:szCs w:val="14"/>
                <w:lang w:eastAsia="it-IT"/>
              </w:rPr>
              <w:t xml:space="preserve">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r>
      <w:tr w:rsidR="00CD24C9" w:rsidRPr="00517F63" w:rsidTr="007B37C4">
        <w:trPr>
          <w:trHeight w:val="496"/>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19.2.16.7</w:t>
            </w:r>
          </w:p>
        </w:tc>
        <w:tc>
          <w:tcPr>
            <w:tcW w:w="866" w:type="dxa"/>
            <w:tcBorders>
              <w:top w:val="nil"/>
              <w:left w:val="nil"/>
              <w:bottom w:val="single" w:sz="4" w:space="0" w:color="auto"/>
              <w:right w:val="single" w:sz="4" w:space="0" w:color="auto"/>
            </w:tcBorders>
            <w:shd w:val="clear" w:color="000000" w:fill="FFFFFF"/>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Obiettivo Economico</w:t>
            </w:r>
          </w:p>
        </w:tc>
        <w:tc>
          <w:tcPr>
            <w:tcW w:w="1268" w:type="dxa"/>
            <w:tcBorders>
              <w:top w:val="nil"/>
              <w:left w:val="nil"/>
              <w:bottom w:val="single" w:sz="4" w:space="0" w:color="auto"/>
              <w:right w:val="single" w:sz="4" w:space="0" w:color="auto"/>
            </w:tcBorders>
            <w:shd w:val="clear" w:color="000000" w:fill="FFFFFF"/>
            <w:vAlign w:val="center"/>
            <w:hideMark/>
          </w:tcPr>
          <w:p w:rsidR="00CD24C9" w:rsidRPr="00517F63" w:rsidRDefault="00CD24C9" w:rsidP="007B37C4">
            <w:pPr>
              <w:rPr>
                <w:rFonts w:eastAsia="Times New Roman"/>
                <w:b/>
                <w:bCs/>
                <w:color w:val="000000"/>
                <w:sz w:val="14"/>
                <w:szCs w:val="14"/>
                <w:lang w:eastAsia="it-IT"/>
              </w:rPr>
            </w:pPr>
            <w:proofErr w:type="gramStart"/>
            <w:r w:rsidRPr="00517F63">
              <w:rPr>
                <w:rFonts w:eastAsia="Times New Roman"/>
                <w:b/>
                <w:bCs/>
                <w:color w:val="000000"/>
                <w:sz w:val="14"/>
                <w:szCs w:val="14"/>
                <w:lang w:eastAsia="it-IT"/>
              </w:rPr>
              <w:t>tutti</w:t>
            </w:r>
            <w:proofErr w:type="gramEnd"/>
            <w:r w:rsidRPr="00517F63">
              <w:rPr>
                <w:rFonts w:eastAsia="Times New Roman"/>
                <w:b/>
                <w:bCs/>
                <w:color w:val="000000"/>
                <w:sz w:val="14"/>
                <w:szCs w:val="14"/>
                <w:lang w:eastAsia="it-IT"/>
              </w:rPr>
              <w:t xml:space="preserve"> i comuni con risorse </w:t>
            </w:r>
            <w:proofErr w:type="spellStart"/>
            <w:r w:rsidRPr="00517F63">
              <w:rPr>
                <w:rFonts w:eastAsia="Times New Roman"/>
                <w:b/>
                <w:bCs/>
                <w:color w:val="000000"/>
                <w:sz w:val="14"/>
                <w:szCs w:val="14"/>
                <w:lang w:eastAsia="it-IT"/>
              </w:rPr>
              <w:t>gal</w:t>
            </w:r>
            <w:proofErr w:type="spellEnd"/>
          </w:p>
        </w:tc>
        <w:tc>
          <w:tcPr>
            <w:tcW w:w="3493" w:type="dxa"/>
            <w:tcBorders>
              <w:top w:val="nil"/>
              <w:left w:val="nil"/>
              <w:bottom w:val="single" w:sz="4" w:space="0" w:color="auto"/>
              <w:right w:val="single" w:sz="4" w:space="0" w:color="auto"/>
            </w:tcBorders>
            <w:shd w:val="clear" w:color="000000" w:fill="FFFFFF"/>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Facilitatore dello sviluppo locale</w:t>
            </w:r>
          </w:p>
        </w:tc>
        <w:tc>
          <w:tcPr>
            <w:tcW w:w="1016" w:type="dxa"/>
            <w:tcBorders>
              <w:top w:val="nil"/>
              <w:left w:val="nil"/>
              <w:bottom w:val="single" w:sz="4" w:space="0" w:color="auto"/>
              <w:right w:val="single" w:sz="4" w:space="0" w:color="auto"/>
            </w:tcBorders>
            <w:shd w:val="clear" w:color="000000" w:fill="FFFFFF"/>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54.000,00 </w:t>
            </w:r>
          </w:p>
        </w:tc>
        <w:tc>
          <w:tcPr>
            <w:tcW w:w="1016" w:type="dxa"/>
            <w:tcBorders>
              <w:top w:val="nil"/>
              <w:left w:val="nil"/>
              <w:bottom w:val="single" w:sz="4" w:space="0" w:color="auto"/>
              <w:right w:val="single" w:sz="4" w:space="0" w:color="auto"/>
            </w:tcBorders>
            <w:shd w:val="clear" w:color="000000" w:fill="FFF2CC"/>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54.000,00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2023</w:t>
            </w:r>
          </w:p>
        </w:tc>
      </w:tr>
      <w:tr w:rsidR="00CD24C9" w:rsidRPr="00517F63" w:rsidTr="007B37C4">
        <w:trPr>
          <w:trHeight w:val="423"/>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866"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1268"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rPr>
                <w:rFonts w:eastAsia="Times New Roman"/>
                <w:color w:val="000000"/>
                <w:sz w:val="14"/>
                <w:szCs w:val="14"/>
                <w:lang w:eastAsia="it-IT"/>
              </w:rPr>
            </w:pPr>
            <w:r w:rsidRPr="00517F63">
              <w:rPr>
                <w:rFonts w:eastAsia="Times New Roman"/>
                <w:color w:val="000000"/>
                <w:sz w:val="14"/>
                <w:szCs w:val="14"/>
                <w:lang w:eastAsia="it-IT"/>
              </w:rPr>
              <w:t> </w:t>
            </w:r>
          </w:p>
        </w:tc>
        <w:tc>
          <w:tcPr>
            <w:tcW w:w="3493" w:type="dxa"/>
            <w:tcBorders>
              <w:top w:val="nil"/>
              <w:left w:val="nil"/>
              <w:bottom w:val="single" w:sz="4" w:space="0" w:color="auto"/>
              <w:right w:val="single" w:sz="4" w:space="0" w:color="auto"/>
            </w:tcBorders>
            <w:shd w:val="clear" w:color="000000" w:fill="D9D9D9"/>
            <w:vAlign w:val="center"/>
            <w:hideMark/>
          </w:tcPr>
          <w:p w:rsidR="00CD24C9" w:rsidRPr="00517F63" w:rsidRDefault="00CD24C9" w:rsidP="007B37C4">
            <w:pPr>
              <w:rPr>
                <w:rFonts w:eastAsia="Times New Roman"/>
                <w:b/>
                <w:bCs/>
                <w:color w:val="000000"/>
                <w:sz w:val="14"/>
                <w:szCs w:val="14"/>
                <w:lang w:eastAsia="it-IT"/>
              </w:rPr>
            </w:pPr>
            <w:r w:rsidRPr="00517F63">
              <w:rPr>
                <w:rFonts w:eastAsia="Times New Roman"/>
                <w:b/>
                <w:bCs/>
                <w:color w:val="000000"/>
                <w:sz w:val="14"/>
                <w:szCs w:val="14"/>
                <w:lang w:eastAsia="it-IT"/>
              </w:rPr>
              <w:t xml:space="preserve"> Sub Totale 19.2.16.7 </w:t>
            </w:r>
          </w:p>
        </w:tc>
        <w:tc>
          <w:tcPr>
            <w:tcW w:w="1016"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54.000,00 </w:t>
            </w:r>
          </w:p>
        </w:tc>
        <w:tc>
          <w:tcPr>
            <w:tcW w:w="1016" w:type="dxa"/>
            <w:tcBorders>
              <w:top w:val="nil"/>
              <w:left w:val="nil"/>
              <w:bottom w:val="single" w:sz="4" w:space="0" w:color="auto"/>
              <w:right w:val="single" w:sz="4" w:space="0" w:color="auto"/>
            </w:tcBorders>
            <w:shd w:val="clear" w:color="000000" w:fill="E7E6E6"/>
            <w:vAlign w:val="center"/>
            <w:hideMark/>
          </w:tcPr>
          <w:p w:rsidR="00CD24C9" w:rsidRPr="00517F63" w:rsidRDefault="00CD24C9" w:rsidP="007B37C4">
            <w:pPr>
              <w:jc w:val="right"/>
              <w:rPr>
                <w:rFonts w:eastAsia="Times New Roman"/>
                <w:b/>
                <w:bCs/>
                <w:color w:val="000000"/>
                <w:sz w:val="14"/>
                <w:szCs w:val="14"/>
                <w:lang w:eastAsia="it-IT"/>
              </w:rPr>
            </w:pPr>
            <w:r w:rsidRPr="00517F63">
              <w:rPr>
                <w:rFonts w:eastAsia="Times New Roman"/>
                <w:b/>
                <w:bCs/>
                <w:color w:val="000000"/>
                <w:sz w:val="14"/>
                <w:szCs w:val="14"/>
                <w:lang w:eastAsia="it-IT"/>
              </w:rPr>
              <w:t xml:space="preserve">                         54.000,00 </w:t>
            </w:r>
          </w:p>
        </w:tc>
        <w:tc>
          <w:tcPr>
            <w:tcW w:w="1360" w:type="dxa"/>
            <w:tcBorders>
              <w:top w:val="nil"/>
              <w:left w:val="nil"/>
              <w:bottom w:val="single" w:sz="4" w:space="0" w:color="auto"/>
              <w:right w:val="single" w:sz="4" w:space="0" w:color="auto"/>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r w:rsidRPr="00517F63">
              <w:rPr>
                <w:rFonts w:eastAsia="Times New Roman"/>
                <w:color w:val="000000"/>
                <w:sz w:val="14"/>
                <w:szCs w:val="14"/>
                <w:lang w:eastAsia="it-IT"/>
              </w:rPr>
              <w:t> </w:t>
            </w:r>
          </w:p>
        </w:tc>
      </w:tr>
      <w:tr w:rsidR="00CD24C9" w:rsidRPr="00517F63" w:rsidTr="007B37C4">
        <w:trPr>
          <w:trHeight w:val="486"/>
        </w:trPr>
        <w:tc>
          <w:tcPr>
            <w:tcW w:w="681" w:type="dxa"/>
            <w:tcBorders>
              <w:top w:val="nil"/>
              <w:left w:val="nil"/>
              <w:bottom w:val="nil"/>
              <w:right w:val="nil"/>
            </w:tcBorders>
            <w:shd w:val="clear" w:color="auto" w:fill="auto"/>
            <w:vAlign w:val="center"/>
            <w:hideMark/>
          </w:tcPr>
          <w:p w:rsidR="00CD24C9" w:rsidRPr="00517F63" w:rsidRDefault="00CD24C9" w:rsidP="007B37C4">
            <w:pPr>
              <w:jc w:val="center"/>
              <w:rPr>
                <w:rFonts w:eastAsia="Times New Roman"/>
                <w:color w:val="000000"/>
                <w:sz w:val="14"/>
                <w:szCs w:val="14"/>
                <w:lang w:eastAsia="it-IT"/>
              </w:rPr>
            </w:pPr>
          </w:p>
        </w:tc>
        <w:tc>
          <w:tcPr>
            <w:tcW w:w="866" w:type="dxa"/>
            <w:tcBorders>
              <w:top w:val="nil"/>
              <w:left w:val="nil"/>
              <w:bottom w:val="nil"/>
              <w:right w:val="nil"/>
            </w:tcBorders>
            <w:shd w:val="clear" w:color="auto" w:fill="auto"/>
            <w:vAlign w:val="center"/>
            <w:hideMark/>
          </w:tcPr>
          <w:p w:rsidR="00CD24C9" w:rsidRPr="00517F63" w:rsidRDefault="00CD24C9" w:rsidP="007B37C4">
            <w:pPr>
              <w:rPr>
                <w:rFonts w:eastAsia="Times New Roman"/>
                <w:sz w:val="14"/>
                <w:szCs w:val="14"/>
                <w:lang w:eastAsia="it-IT"/>
              </w:rPr>
            </w:pPr>
          </w:p>
        </w:tc>
        <w:tc>
          <w:tcPr>
            <w:tcW w:w="1268" w:type="dxa"/>
            <w:tcBorders>
              <w:top w:val="nil"/>
              <w:left w:val="nil"/>
              <w:bottom w:val="nil"/>
              <w:right w:val="nil"/>
            </w:tcBorders>
            <w:shd w:val="clear" w:color="auto" w:fill="auto"/>
            <w:noWrap/>
            <w:vAlign w:val="bottom"/>
            <w:hideMark/>
          </w:tcPr>
          <w:p w:rsidR="00CD24C9" w:rsidRPr="00517F63" w:rsidRDefault="00CD24C9" w:rsidP="007B37C4">
            <w:pPr>
              <w:rPr>
                <w:rFonts w:eastAsia="Times New Roman"/>
                <w:sz w:val="14"/>
                <w:szCs w:val="14"/>
                <w:lang w:eastAsia="it-IT"/>
              </w:rPr>
            </w:pPr>
          </w:p>
        </w:tc>
        <w:tc>
          <w:tcPr>
            <w:tcW w:w="3493" w:type="dxa"/>
            <w:tcBorders>
              <w:top w:val="nil"/>
              <w:left w:val="nil"/>
              <w:bottom w:val="nil"/>
              <w:right w:val="nil"/>
            </w:tcBorders>
            <w:shd w:val="clear" w:color="auto" w:fill="auto"/>
            <w:vAlign w:val="center"/>
            <w:hideMark/>
          </w:tcPr>
          <w:p w:rsidR="00CD24C9" w:rsidRPr="00517F63" w:rsidRDefault="00CD24C9" w:rsidP="007B37C4">
            <w:pPr>
              <w:jc w:val="right"/>
              <w:rPr>
                <w:rFonts w:eastAsia="Times New Roman"/>
                <w:b/>
                <w:color w:val="000000"/>
                <w:sz w:val="18"/>
                <w:szCs w:val="14"/>
                <w:lang w:eastAsia="it-IT"/>
              </w:rPr>
            </w:pPr>
            <w:r w:rsidRPr="00517F63">
              <w:rPr>
                <w:rFonts w:eastAsia="Times New Roman"/>
                <w:b/>
                <w:color w:val="000000"/>
                <w:sz w:val="18"/>
                <w:szCs w:val="14"/>
                <w:lang w:eastAsia="it-IT"/>
              </w:rPr>
              <w:t>Totale</w:t>
            </w:r>
          </w:p>
        </w:tc>
        <w:tc>
          <w:tcPr>
            <w:tcW w:w="1016" w:type="dxa"/>
            <w:tcBorders>
              <w:top w:val="nil"/>
              <w:left w:val="nil"/>
              <w:bottom w:val="single" w:sz="4" w:space="0" w:color="auto"/>
              <w:right w:val="single" w:sz="4" w:space="0" w:color="auto"/>
            </w:tcBorders>
            <w:shd w:val="clear" w:color="000000" w:fill="5B9BD5"/>
            <w:vAlign w:val="center"/>
            <w:hideMark/>
          </w:tcPr>
          <w:p w:rsidR="00CD24C9" w:rsidRPr="00517F63" w:rsidRDefault="00CD24C9" w:rsidP="007B37C4">
            <w:pPr>
              <w:jc w:val="right"/>
              <w:rPr>
                <w:rFonts w:eastAsia="Times New Roman"/>
                <w:b/>
                <w:bCs/>
                <w:color w:val="FFFFFF"/>
                <w:sz w:val="18"/>
                <w:szCs w:val="14"/>
                <w:lang w:eastAsia="it-IT"/>
              </w:rPr>
            </w:pPr>
            <w:r w:rsidRPr="00517F63">
              <w:rPr>
                <w:rFonts w:eastAsia="Times New Roman"/>
                <w:b/>
                <w:bCs/>
                <w:color w:val="FFFFFF"/>
                <w:sz w:val="18"/>
                <w:szCs w:val="14"/>
                <w:lang w:eastAsia="it-IT"/>
              </w:rPr>
              <w:t xml:space="preserve">                         </w:t>
            </w:r>
            <w:r>
              <w:rPr>
                <w:rFonts w:eastAsia="Times New Roman"/>
                <w:b/>
                <w:bCs/>
                <w:color w:val="FFFFFF"/>
                <w:sz w:val="18"/>
                <w:szCs w:val="14"/>
                <w:lang w:eastAsia="it-IT"/>
              </w:rPr>
              <w:t>1.348.156,97</w:t>
            </w:r>
            <w:r w:rsidRPr="00517F63">
              <w:rPr>
                <w:rFonts w:eastAsia="Times New Roman"/>
                <w:b/>
                <w:bCs/>
                <w:color w:val="FFFFFF"/>
                <w:sz w:val="18"/>
                <w:szCs w:val="14"/>
                <w:lang w:eastAsia="it-IT"/>
              </w:rPr>
              <w:t xml:space="preserve"> </w:t>
            </w:r>
          </w:p>
        </w:tc>
        <w:tc>
          <w:tcPr>
            <w:tcW w:w="1016" w:type="dxa"/>
            <w:tcBorders>
              <w:top w:val="nil"/>
              <w:left w:val="nil"/>
              <w:bottom w:val="single" w:sz="4" w:space="0" w:color="auto"/>
              <w:right w:val="single" w:sz="4" w:space="0" w:color="auto"/>
            </w:tcBorders>
            <w:shd w:val="clear" w:color="000000" w:fill="5B9BD5"/>
            <w:vAlign w:val="center"/>
            <w:hideMark/>
          </w:tcPr>
          <w:p w:rsidR="00CD24C9" w:rsidRPr="00517F63" w:rsidRDefault="00CD24C9" w:rsidP="007B37C4">
            <w:pPr>
              <w:jc w:val="right"/>
              <w:rPr>
                <w:rFonts w:eastAsia="Times New Roman"/>
                <w:b/>
                <w:bCs/>
                <w:color w:val="FFFFFF"/>
                <w:sz w:val="18"/>
                <w:szCs w:val="14"/>
                <w:lang w:eastAsia="it-IT"/>
              </w:rPr>
            </w:pPr>
            <w:r w:rsidRPr="00517F63">
              <w:rPr>
                <w:rFonts w:eastAsia="Times New Roman"/>
                <w:b/>
                <w:bCs/>
                <w:color w:val="FFFFFF"/>
                <w:sz w:val="18"/>
                <w:szCs w:val="14"/>
                <w:lang w:eastAsia="it-IT"/>
              </w:rPr>
              <w:t xml:space="preserve">                 </w:t>
            </w:r>
            <w:r>
              <w:rPr>
                <w:rFonts w:eastAsia="Times New Roman"/>
                <w:b/>
                <w:bCs/>
                <w:color w:val="FFFFFF"/>
                <w:sz w:val="18"/>
                <w:szCs w:val="14"/>
                <w:lang w:eastAsia="it-IT"/>
              </w:rPr>
              <w:t>1.052.142,86</w:t>
            </w:r>
          </w:p>
        </w:tc>
        <w:tc>
          <w:tcPr>
            <w:tcW w:w="1360" w:type="dxa"/>
            <w:tcBorders>
              <w:top w:val="nil"/>
              <w:left w:val="nil"/>
              <w:bottom w:val="nil"/>
              <w:right w:val="nil"/>
            </w:tcBorders>
            <w:shd w:val="clear" w:color="auto" w:fill="auto"/>
            <w:vAlign w:val="center"/>
            <w:hideMark/>
          </w:tcPr>
          <w:p w:rsidR="00CD24C9" w:rsidRPr="00517F63" w:rsidRDefault="00CD24C9" w:rsidP="007B37C4">
            <w:pPr>
              <w:rPr>
                <w:rFonts w:eastAsia="Times New Roman"/>
                <w:b/>
                <w:bCs/>
                <w:color w:val="FFFFFF"/>
                <w:sz w:val="14"/>
                <w:szCs w:val="14"/>
                <w:lang w:eastAsia="it-IT"/>
              </w:rPr>
            </w:pPr>
          </w:p>
        </w:tc>
      </w:tr>
    </w:tbl>
    <w:p w:rsidR="00CD24C9" w:rsidRPr="00517F63" w:rsidRDefault="00CD24C9" w:rsidP="00CD24C9">
      <w:pPr>
        <w:spacing w:before="80" w:after="80" w:line="320" w:lineRule="exact"/>
      </w:pPr>
    </w:p>
    <w:p w:rsidR="00CD24C9" w:rsidRPr="00517F63" w:rsidRDefault="00CD24C9" w:rsidP="00CD24C9">
      <w:pPr>
        <w:spacing w:before="80" w:after="80" w:line="320" w:lineRule="exact"/>
      </w:pPr>
    </w:p>
    <w:p w:rsidR="00061495" w:rsidRDefault="00061495" w:rsidP="00446EF6"/>
    <w:p w:rsidR="00954B0B" w:rsidRDefault="00954B0B" w:rsidP="00954B0B">
      <w:pPr>
        <w:pStyle w:val="Titolo2"/>
      </w:pPr>
      <w:bookmarkStart w:id="27" w:name="_Toc31967672"/>
      <w:r>
        <w:t>7. GANTT ATTUAZIONE INTERVENTI</w:t>
      </w:r>
      <w:bookmarkEnd w:id="27"/>
    </w:p>
    <w:p w:rsidR="00954B0B" w:rsidRDefault="00954B0B" w:rsidP="00446EF6"/>
    <w:tbl>
      <w:tblPr>
        <w:tblW w:w="5044" w:type="pct"/>
        <w:tblCellMar>
          <w:left w:w="70" w:type="dxa"/>
          <w:right w:w="70" w:type="dxa"/>
        </w:tblCellMar>
        <w:tblLook w:val="04A0" w:firstRow="1" w:lastRow="0" w:firstColumn="1" w:lastColumn="0" w:noHBand="0" w:noVBand="1"/>
      </w:tblPr>
      <w:tblGrid>
        <w:gridCol w:w="797"/>
        <w:gridCol w:w="2984"/>
        <w:gridCol w:w="659"/>
        <w:gridCol w:w="659"/>
        <w:gridCol w:w="659"/>
        <w:gridCol w:w="659"/>
        <w:gridCol w:w="659"/>
        <w:gridCol w:w="659"/>
        <w:gridCol w:w="659"/>
        <w:gridCol w:w="659"/>
        <w:gridCol w:w="660"/>
      </w:tblGrid>
      <w:tr w:rsidR="00954B0B" w:rsidRPr="00954B0B" w:rsidTr="00CD24C9">
        <w:trPr>
          <w:trHeight w:val="531"/>
        </w:trPr>
        <w:tc>
          <w:tcPr>
            <w:tcW w:w="411"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color w:val="FFFFFF"/>
                <w:sz w:val="16"/>
                <w:szCs w:val="16"/>
                <w:lang w:eastAsia="it-IT"/>
              </w:rPr>
            </w:pPr>
            <w:r w:rsidRPr="00954B0B">
              <w:rPr>
                <w:rFonts w:ascii="Calibri" w:eastAsia="Times New Roman" w:hAnsi="Calibri" w:cs="Calibri"/>
                <w:b/>
                <w:bCs/>
                <w:color w:val="FFFFFF"/>
                <w:sz w:val="16"/>
                <w:szCs w:val="16"/>
                <w:lang w:eastAsia="it-IT"/>
              </w:rPr>
              <w:t>MISURA</w:t>
            </w:r>
          </w:p>
        </w:tc>
        <w:tc>
          <w:tcPr>
            <w:tcW w:w="1536"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color w:val="FFFFFF"/>
                <w:sz w:val="24"/>
                <w:szCs w:val="24"/>
                <w:lang w:eastAsia="it-IT"/>
              </w:rPr>
            </w:pPr>
            <w:r w:rsidRPr="00954B0B">
              <w:rPr>
                <w:rFonts w:ascii="Calibri" w:eastAsia="Times New Roman" w:hAnsi="Calibri" w:cs="Calibri"/>
                <w:b/>
                <w:bCs/>
                <w:color w:val="FFFFFF"/>
                <w:sz w:val="24"/>
                <w:szCs w:val="24"/>
                <w:lang w:eastAsia="it-IT"/>
              </w:rPr>
              <w:t xml:space="preserve">ATTIVITA' </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1 SEM 2019</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2 SEM 2019</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1 SEM 2020</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2 SEM 2020</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1 SEM 2021</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2 SEM 2021</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1 SEM 2022</w:t>
            </w:r>
          </w:p>
        </w:tc>
        <w:tc>
          <w:tcPr>
            <w:tcW w:w="339"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2 SEM 2022</w:t>
            </w:r>
          </w:p>
        </w:tc>
        <w:tc>
          <w:tcPr>
            <w:tcW w:w="340" w:type="pct"/>
            <w:tcBorders>
              <w:top w:val="single" w:sz="4" w:space="0" w:color="auto"/>
              <w:left w:val="nil"/>
              <w:bottom w:val="single" w:sz="4" w:space="0" w:color="auto"/>
              <w:right w:val="single" w:sz="4" w:space="0" w:color="auto"/>
            </w:tcBorders>
            <w:shd w:val="clear" w:color="000000" w:fill="5B9BD5"/>
            <w:vAlign w:val="center"/>
            <w:hideMark/>
          </w:tcPr>
          <w:p w:rsidR="00954B0B" w:rsidRPr="00954B0B" w:rsidRDefault="00954B0B" w:rsidP="00954B0B">
            <w:pPr>
              <w:spacing w:after="0" w:line="240" w:lineRule="auto"/>
              <w:jc w:val="center"/>
              <w:rPr>
                <w:rFonts w:ascii="Calibri" w:eastAsia="Times New Roman" w:hAnsi="Calibri" w:cs="Calibri"/>
                <w:b/>
                <w:bCs/>
                <w:i/>
                <w:color w:val="FFFFFF"/>
                <w:sz w:val="16"/>
                <w:szCs w:val="24"/>
                <w:lang w:eastAsia="it-IT"/>
              </w:rPr>
            </w:pPr>
            <w:r w:rsidRPr="00954B0B">
              <w:rPr>
                <w:rFonts w:ascii="Calibri" w:eastAsia="Times New Roman" w:hAnsi="Calibri" w:cs="Calibri"/>
                <w:b/>
                <w:bCs/>
                <w:i/>
                <w:color w:val="FFFFFF"/>
                <w:sz w:val="16"/>
                <w:szCs w:val="24"/>
                <w:lang w:eastAsia="it-IT"/>
              </w:rPr>
              <w:t>1 SEM 2023</w:t>
            </w:r>
          </w:p>
        </w:tc>
      </w:tr>
      <w:tr w:rsidR="00954B0B" w:rsidRPr="00954B0B" w:rsidTr="00CD24C9">
        <w:trPr>
          <w:trHeight w:val="253"/>
        </w:trPr>
        <w:tc>
          <w:tcPr>
            <w:tcW w:w="411" w:type="pct"/>
            <w:tcBorders>
              <w:top w:val="nil"/>
              <w:left w:val="single" w:sz="4" w:space="0" w:color="auto"/>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jc w:val="center"/>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Misura GAL</w:t>
            </w:r>
          </w:p>
        </w:tc>
        <w:tc>
          <w:tcPr>
            <w:tcW w:w="1536"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xml:space="preserve">Intervento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D6DCE4"/>
            <w:vAlign w:val="center"/>
            <w:hideMark/>
          </w:tcPr>
          <w:p w:rsidR="00954B0B" w:rsidRPr="00954B0B" w:rsidRDefault="00954B0B" w:rsidP="00954B0B">
            <w:pPr>
              <w:spacing w:after="0" w:line="240" w:lineRule="auto"/>
              <w:rPr>
                <w:rFonts w:ascii="Calibri" w:eastAsia="Times New Roman" w:hAnsi="Calibri" w:cs="Calibri"/>
                <w:b/>
                <w:bCs/>
                <w:i/>
                <w:iCs/>
                <w:color w:val="000000"/>
                <w:sz w:val="16"/>
                <w:szCs w:val="16"/>
                <w:lang w:eastAsia="it-IT"/>
              </w:rPr>
            </w:pPr>
            <w:r w:rsidRPr="00954B0B">
              <w:rPr>
                <w:rFonts w:ascii="Calibri" w:eastAsia="Times New Roman" w:hAnsi="Calibri" w:cs="Calibri"/>
                <w:b/>
                <w:bCs/>
                <w:i/>
                <w:iCs/>
                <w:color w:val="000000"/>
                <w:sz w:val="16"/>
                <w:szCs w:val="16"/>
                <w:lang w:eastAsia="it-IT"/>
              </w:rPr>
              <w:t> </w:t>
            </w:r>
          </w:p>
        </w:tc>
      </w:tr>
      <w:tr w:rsidR="00954B0B" w:rsidRPr="00954B0B" w:rsidTr="00CD24C9">
        <w:trPr>
          <w:trHeight w:val="493"/>
        </w:trPr>
        <w:tc>
          <w:tcPr>
            <w:tcW w:w="4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19.2.6.2.a</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Progetti per la creazione di imprese servizi noleggio bike ed turismo </w:t>
            </w:r>
            <w:r w:rsidR="009F2452" w:rsidRPr="00954B0B">
              <w:rPr>
                <w:rFonts w:ascii="Calibri" w:eastAsia="Times New Roman" w:hAnsi="Calibri" w:cs="Calibri"/>
                <w:color w:val="000000"/>
                <w:sz w:val="16"/>
                <w:szCs w:val="16"/>
                <w:lang w:eastAsia="it-IT"/>
              </w:rPr>
              <w:t>esperienziale</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771"/>
        </w:trPr>
        <w:tc>
          <w:tcPr>
            <w:tcW w:w="411" w:type="pct"/>
            <w:vMerge/>
            <w:tcBorders>
              <w:top w:val="nil"/>
              <w:left w:val="single" w:sz="4" w:space="0" w:color="auto"/>
              <w:bottom w:val="single" w:sz="4" w:space="0" w:color="auto"/>
              <w:right w:val="single" w:sz="4" w:space="0" w:color="auto"/>
            </w:tcBorders>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Progetti per la creazione di imprese nel settore delle ricettività avanzata (albergo diffuso, ricettività combinata con le tradizioni del territorio, attività- di </w:t>
            </w:r>
            <w:proofErr w:type="spellStart"/>
            <w:r w:rsidRPr="00954B0B">
              <w:rPr>
                <w:rFonts w:ascii="Calibri" w:eastAsia="Times New Roman" w:hAnsi="Calibri" w:cs="Calibri"/>
                <w:color w:val="000000"/>
                <w:sz w:val="16"/>
                <w:szCs w:val="16"/>
                <w:lang w:eastAsia="it-IT"/>
              </w:rPr>
              <w:t>incoming</w:t>
            </w:r>
            <w:proofErr w:type="spellEnd"/>
            <w:r w:rsidRPr="00954B0B">
              <w:rPr>
                <w:rFonts w:ascii="Calibri" w:eastAsia="Times New Roman" w:hAnsi="Calibri" w:cs="Calibri"/>
                <w:color w:val="000000"/>
                <w:sz w:val="16"/>
                <w:szCs w:val="16"/>
                <w:lang w:eastAsia="it-IT"/>
              </w:rPr>
              <w:t xml:space="preserve">, campus estivi, </w:t>
            </w:r>
            <w:proofErr w:type="gramStart"/>
            <w:r w:rsidRPr="00954B0B">
              <w:rPr>
                <w:rFonts w:ascii="Calibri" w:eastAsia="Times New Roman" w:hAnsi="Calibri" w:cs="Calibri"/>
                <w:color w:val="000000"/>
                <w:sz w:val="16"/>
                <w:szCs w:val="16"/>
                <w:lang w:eastAsia="it-IT"/>
              </w:rPr>
              <w:t>etc. )</w:t>
            </w:r>
            <w:proofErr w:type="gramEnd"/>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430"/>
        </w:trPr>
        <w:tc>
          <w:tcPr>
            <w:tcW w:w="411" w:type="pct"/>
            <w:vMerge/>
            <w:tcBorders>
              <w:top w:val="nil"/>
              <w:left w:val="single" w:sz="4" w:space="0" w:color="auto"/>
              <w:bottom w:val="single" w:sz="4" w:space="0" w:color="auto"/>
              <w:right w:val="single" w:sz="4" w:space="0" w:color="auto"/>
            </w:tcBorders>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Progetti per la organizzazione di eventi e commercializzazione dei prodotti del territorio</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657"/>
        </w:trPr>
        <w:tc>
          <w:tcPr>
            <w:tcW w:w="4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19.2.6.4.b</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Progetti d'</w:t>
            </w:r>
            <w:r w:rsidR="009F2452" w:rsidRPr="00954B0B">
              <w:rPr>
                <w:rFonts w:ascii="Calibri" w:eastAsia="Times New Roman" w:hAnsi="Calibri" w:cs="Calibri"/>
                <w:color w:val="000000"/>
                <w:sz w:val="16"/>
                <w:szCs w:val="16"/>
                <w:lang w:eastAsia="it-IT"/>
              </w:rPr>
              <w:t>investimento</w:t>
            </w:r>
            <w:r w:rsidRPr="00954B0B">
              <w:rPr>
                <w:rFonts w:ascii="Calibri" w:eastAsia="Times New Roman" w:hAnsi="Calibri" w:cs="Calibri"/>
                <w:color w:val="000000"/>
                <w:sz w:val="16"/>
                <w:szCs w:val="16"/>
                <w:lang w:eastAsia="it-IT"/>
              </w:rPr>
              <w:t xml:space="preserve"> per la qualificazione dei servizi ricettivi. </w:t>
            </w:r>
            <w:r w:rsidR="009F2452">
              <w:rPr>
                <w:rFonts w:ascii="Calibri" w:eastAsia="Times New Roman" w:hAnsi="Calibri" w:cs="Calibri"/>
                <w:color w:val="000000"/>
                <w:sz w:val="16"/>
                <w:szCs w:val="16"/>
                <w:lang w:eastAsia="it-IT"/>
              </w:rPr>
              <w:t>(</w:t>
            </w:r>
            <w:r w:rsidRPr="00954B0B">
              <w:rPr>
                <w:rFonts w:ascii="Calibri" w:eastAsia="Times New Roman" w:hAnsi="Calibri" w:cs="Calibri"/>
                <w:color w:val="000000"/>
                <w:sz w:val="16"/>
                <w:szCs w:val="16"/>
                <w:lang w:eastAsia="it-IT"/>
              </w:rPr>
              <w:t xml:space="preserve">Spa, centri benessere, </w:t>
            </w:r>
            <w:proofErr w:type="spellStart"/>
            <w:r w:rsidRPr="00954B0B">
              <w:rPr>
                <w:rFonts w:ascii="Calibri" w:eastAsia="Times New Roman" w:hAnsi="Calibri" w:cs="Calibri"/>
                <w:color w:val="000000"/>
                <w:sz w:val="16"/>
                <w:szCs w:val="16"/>
                <w:lang w:eastAsia="it-IT"/>
              </w:rPr>
              <w:t>etc</w:t>
            </w:r>
            <w:proofErr w:type="spellEnd"/>
            <w:r w:rsidR="009F2452">
              <w:rPr>
                <w:rFonts w:ascii="Calibri" w:eastAsia="Times New Roman" w:hAnsi="Calibri" w:cs="Calibri"/>
                <w:color w:val="000000"/>
                <w:sz w:val="16"/>
                <w:szCs w:val="16"/>
                <w:lang w:eastAsia="it-IT"/>
              </w:rPr>
              <w:t>)</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797"/>
        </w:trPr>
        <w:tc>
          <w:tcPr>
            <w:tcW w:w="411" w:type="pct"/>
            <w:vMerge/>
            <w:tcBorders>
              <w:top w:val="nil"/>
              <w:left w:val="single" w:sz="4" w:space="0" w:color="auto"/>
              <w:bottom w:val="single" w:sz="4" w:space="0" w:color="auto"/>
              <w:right w:val="single" w:sz="4" w:space="0" w:color="auto"/>
            </w:tcBorders>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F2452">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Progetti per la realizzazione di servizi di servizi turistici e connessi al patrimonio culturale. </w:t>
            </w:r>
            <w:proofErr w:type="gramStart"/>
            <w:r w:rsidRPr="00954B0B">
              <w:rPr>
                <w:rFonts w:ascii="Calibri" w:eastAsia="Times New Roman" w:hAnsi="Calibri" w:cs="Calibri"/>
                <w:color w:val="000000"/>
                <w:sz w:val="16"/>
                <w:szCs w:val="16"/>
                <w:lang w:eastAsia="it-IT"/>
              </w:rPr>
              <w:t>E</w:t>
            </w:r>
            <w:r w:rsidR="009F2452">
              <w:rPr>
                <w:rFonts w:ascii="Calibri" w:eastAsia="Times New Roman" w:hAnsi="Calibri" w:cs="Calibri"/>
                <w:color w:val="000000"/>
                <w:sz w:val="16"/>
                <w:szCs w:val="16"/>
                <w:lang w:eastAsia="it-IT"/>
              </w:rPr>
              <w:t>(</w:t>
            </w:r>
            <w:proofErr w:type="gramEnd"/>
            <w:r w:rsidRPr="00954B0B">
              <w:rPr>
                <w:rFonts w:ascii="Calibri" w:eastAsia="Times New Roman" w:hAnsi="Calibri" w:cs="Calibri"/>
                <w:color w:val="000000"/>
                <w:sz w:val="16"/>
                <w:szCs w:val="16"/>
                <w:lang w:eastAsia="it-IT"/>
              </w:rPr>
              <w:t>Gestione museale, organizzazione attività ricreative, culturali, educative, etc.</w:t>
            </w:r>
            <w:r w:rsidR="009F2452">
              <w:rPr>
                <w:rFonts w:ascii="Calibri" w:eastAsia="Times New Roman" w:hAnsi="Calibri" w:cs="Calibri"/>
                <w:color w:val="000000"/>
                <w:sz w:val="16"/>
                <w:szCs w:val="16"/>
                <w:lang w:eastAsia="it-IT"/>
              </w:rPr>
              <w:t>)</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544"/>
        </w:trPr>
        <w:tc>
          <w:tcPr>
            <w:tcW w:w="411" w:type="pct"/>
            <w:vMerge/>
            <w:tcBorders>
              <w:top w:val="nil"/>
              <w:left w:val="single" w:sz="4" w:space="0" w:color="auto"/>
              <w:bottom w:val="single" w:sz="4" w:space="0" w:color="auto"/>
              <w:right w:val="single" w:sz="4" w:space="0" w:color="auto"/>
            </w:tcBorders>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Progetti d'investimento per l'</w:t>
            </w:r>
            <w:proofErr w:type="spellStart"/>
            <w:r w:rsidRPr="00954B0B">
              <w:rPr>
                <w:rFonts w:ascii="Calibri" w:eastAsia="Times New Roman" w:hAnsi="Calibri" w:cs="Calibri"/>
                <w:color w:val="000000"/>
                <w:sz w:val="16"/>
                <w:szCs w:val="16"/>
                <w:lang w:eastAsia="it-IT"/>
              </w:rPr>
              <w:t>incoming</w:t>
            </w:r>
            <w:proofErr w:type="spellEnd"/>
            <w:r w:rsidRPr="00954B0B">
              <w:rPr>
                <w:rFonts w:ascii="Calibri" w:eastAsia="Times New Roman" w:hAnsi="Calibri" w:cs="Calibri"/>
                <w:color w:val="000000"/>
                <w:sz w:val="16"/>
                <w:szCs w:val="16"/>
                <w:lang w:eastAsia="it-IT"/>
              </w:rPr>
              <w:t xml:space="preserve"> e la </w:t>
            </w:r>
            <w:proofErr w:type="spellStart"/>
            <w:r w:rsidRPr="00954B0B">
              <w:rPr>
                <w:rFonts w:ascii="Calibri" w:eastAsia="Times New Roman" w:hAnsi="Calibri" w:cs="Calibri"/>
                <w:color w:val="000000"/>
                <w:sz w:val="16"/>
                <w:szCs w:val="16"/>
                <w:lang w:eastAsia="it-IT"/>
              </w:rPr>
              <w:t>promocommercializzazi</w:t>
            </w:r>
            <w:r w:rsidR="009F2452">
              <w:rPr>
                <w:rFonts w:ascii="Calibri" w:eastAsia="Times New Roman" w:hAnsi="Calibri" w:cs="Calibri"/>
                <w:color w:val="000000"/>
                <w:sz w:val="16"/>
                <w:szCs w:val="16"/>
                <w:lang w:eastAsia="it-IT"/>
              </w:rPr>
              <w:t>o</w:t>
            </w:r>
            <w:r w:rsidRPr="00954B0B">
              <w:rPr>
                <w:rFonts w:ascii="Calibri" w:eastAsia="Times New Roman" w:hAnsi="Calibri" w:cs="Calibri"/>
                <w:color w:val="000000"/>
                <w:sz w:val="16"/>
                <w:szCs w:val="16"/>
                <w:lang w:eastAsia="it-IT"/>
              </w:rPr>
              <w:t>ne</w:t>
            </w:r>
            <w:proofErr w:type="spellEnd"/>
            <w:r w:rsidRPr="00954B0B">
              <w:rPr>
                <w:rFonts w:ascii="Calibri" w:eastAsia="Times New Roman" w:hAnsi="Calibri" w:cs="Calibri"/>
                <w:color w:val="000000"/>
                <w:sz w:val="16"/>
                <w:szCs w:val="16"/>
                <w:lang w:eastAsia="it-IT"/>
              </w:rPr>
              <w:t xml:space="preserve"> dei prodotti locali (booking, e-commerce, etc.)</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632"/>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19.2.7.4</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Riqualificazione aula auditorium Ex Cinema Europa. Spazio</w:t>
            </w:r>
            <w:r w:rsidR="009F2452">
              <w:rPr>
                <w:rFonts w:ascii="Calibri" w:eastAsia="Times New Roman" w:hAnsi="Calibri" w:cs="Calibri"/>
                <w:color w:val="000000"/>
                <w:sz w:val="16"/>
                <w:szCs w:val="16"/>
                <w:lang w:eastAsia="it-IT"/>
              </w:rPr>
              <w:t xml:space="preserve"> </w:t>
            </w:r>
            <w:r w:rsidRPr="00954B0B">
              <w:rPr>
                <w:rFonts w:ascii="Calibri" w:eastAsia="Times New Roman" w:hAnsi="Calibri" w:cs="Calibri"/>
                <w:color w:val="000000"/>
                <w:sz w:val="16"/>
                <w:szCs w:val="16"/>
                <w:lang w:eastAsia="it-IT"/>
              </w:rPr>
              <w:t>multifunzionale per la creazione di eventi turistici e culturali per la promozione del territorio</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797"/>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19,2,7,5</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proofErr w:type="spellStart"/>
            <w:r w:rsidRPr="00954B0B">
              <w:rPr>
                <w:rFonts w:ascii="Calibri" w:eastAsia="Times New Roman" w:hAnsi="Calibri" w:cs="Calibri"/>
                <w:color w:val="000000"/>
                <w:sz w:val="16"/>
                <w:szCs w:val="16"/>
                <w:lang w:eastAsia="it-IT"/>
              </w:rPr>
              <w:t>Hub</w:t>
            </w:r>
            <w:proofErr w:type="spellEnd"/>
            <w:r w:rsidRPr="00954B0B">
              <w:rPr>
                <w:rFonts w:ascii="Calibri" w:eastAsia="Times New Roman" w:hAnsi="Calibri" w:cs="Calibri"/>
                <w:color w:val="000000"/>
                <w:sz w:val="16"/>
                <w:szCs w:val="16"/>
                <w:lang w:eastAsia="it-IT"/>
              </w:rPr>
              <w:t xml:space="preserve"> centrale del sistema turistico di rete. Prevede l'installazione installazione di totem intelligenti per la valorizzazione degli itinerari di rete del PIL ed acquisto di audioguide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898"/>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19.2.7.5</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F2452">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Infrastrutture turistiche su </w:t>
            </w:r>
            <w:proofErr w:type="spellStart"/>
            <w:r w:rsidRPr="00954B0B">
              <w:rPr>
                <w:rFonts w:ascii="Calibri" w:eastAsia="Times New Roman" w:hAnsi="Calibri" w:cs="Calibri"/>
                <w:color w:val="000000"/>
                <w:sz w:val="16"/>
                <w:szCs w:val="16"/>
                <w:lang w:eastAsia="it-IT"/>
              </w:rPr>
              <w:t>picccola</w:t>
            </w:r>
            <w:proofErr w:type="spellEnd"/>
            <w:r w:rsidRPr="00954B0B">
              <w:rPr>
                <w:rFonts w:ascii="Calibri" w:eastAsia="Times New Roman" w:hAnsi="Calibri" w:cs="Calibri"/>
                <w:color w:val="000000"/>
                <w:sz w:val="16"/>
                <w:szCs w:val="16"/>
                <w:lang w:eastAsia="it-IT"/>
              </w:rPr>
              <w:t xml:space="preserve"> scala attraverso la realizzazione di un'area di sosta AREA AMBRO di servizio agli escursionisti </w:t>
            </w:r>
            <w:r w:rsidRPr="00954B0B">
              <w:rPr>
                <w:rFonts w:ascii="Calibri" w:eastAsia="Times New Roman" w:hAnsi="Calibri" w:cs="Calibri"/>
                <w:color w:val="000000"/>
                <w:sz w:val="16"/>
                <w:szCs w:val="16"/>
                <w:lang w:eastAsia="it-IT"/>
              </w:rPr>
              <w:br/>
              <w:t xml:space="preserve">Riqualificazione Area </w:t>
            </w:r>
            <w:proofErr w:type="spellStart"/>
            <w:r w:rsidRPr="00954B0B">
              <w:rPr>
                <w:rFonts w:ascii="Calibri" w:eastAsia="Times New Roman" w:hAnsi="Calibri" w:cs="Calibri"/>
                <w:color w:val="000000"/>
                <w:sz w:val="16"/>
                <w:szCs w:val="16"/>
                <w:lang w:eastAsia="it-IT"/>
              </w:rPr>
              <w:t>Montezzolino</w:t>
            </w:r>
            <w:proofErr w:type="spellEnd"/>
            <w:r w:rsidRPr="00954B0B">
              <w:rPr>
                <w:rFonts w:ascii="Calibri" w:eastAsia="Times New Roman" w:hAnsi="Calibri" w:cs="Calibri"/>
                <w:color w:val="000000"/>
                <w:sz w:val="16"/>
                <w:szCs w:val="16"/>
                <w:lang w:eastAsia="it-IT"/>
              </w:rPr>
              <w:t xml:space="preserve"> attraverso la realizzazione di aree per arrampicata</w:t>
            </w:r>
            <w:r w:rsidRPr="00954B0B">
              <w:rPr>
                <w:rFonts w:ascii="Calibri" w:eastAsia="Times New Roman" w:hAnsi="Calibri" w:cs="Calibri"/>
                <w:color w:val="000000"/>
                <w:sz w:val="16"/>
                <w:szCs w:val="16"/>
                <w:lang w:eastAsia="it-IT"/>
              </w:rPr>
              <w:br/>
              <w:t>Installazione di totem intelligenti per la valorizzazione degli itinerari di rete del PIL.</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797"/>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19.2.7.5</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F2452">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Realizzazione area di sosta antistante la piazzetta di a</w:t>
            </w:r>
            <w:r w:rsidR="002C22D2">
              <w:rPr>
                <w:rFonts w:ascii="Calibri" w:eastAsia="Times New Roman" w:hAnsi="Calibri" w:cs="Calibri"/>
                <w:color w:val="000000"/>
                <w:sz w:val="16"/>
                <w:szCs w:val="16"/>
                <w:lang w:eastAsia="it-IT"/>
              </w:rPr>
              <w:t>c</w:t>
            </w:r>
            <w:r w:rsidRPr="00954B0B">
              <w:rPr>
                <w:rFonts w:ascii="Calibri" w:eastAsia="Times New Roman" w:hAnsi="Calibri" w:cs="Calibri"/>
                <w:color w:val="000000"/>
                <w:sz w:val="16"/>
                <w:szCs w:val="16"/>
                <w:lang w:eastAsia="it-IT"/>
              </w:rPr>
              <w:t>cesso alla chiesa di San Nicola ed arrivo del percorso turistico sentiero "Castellano</w:t>
            </w:r>
            <w:proofErr w:type="gramStart"/>
            <w:r w:rsidRPr="00954B0B">
              <w:rPr>
                <w:rFonts w:ascii="Calibri" w:eastAsia="Times New Roman" w:hAnsi="Calibri" w:cs="Calibri"/>
                <w:color w:val="000000"/>
                <w:sz w:val="16"/>
                <w:szCs w:val="16"/>
                <w:lang w:eastAsia="it-IT"/>
              </w:rPr>
              <w:t>".</w:t>
            </w:r>
            <w:r w:rsidRPr="00954B0B">
              <w:rPr>
                <w:rFonts w:ascii="Calibri" w:eastAsia="Times New Roman" w:hAnsi="Calibri" w:cs="Calibri"/>
                <w:color w:val="000000"/>
                <w:sz w:val="16"/>
                <w:szCs w:val="16"/>
                <w:lang w:eastAsia="it-IT"/>
              </w:rPr>
              <w:br/>
              <w:t>Intervento</w:t>
            </w:r>
            <w:proofErr w:type="gramEnd"/>
            <w:r w:rsidRPr="00954B0B">
              <w:rPr>
                <w:rFonts w:ascii="Calibri" w:eastAsia="Times New Roman" w:hAnsi="Calibri" w:cs="Calibri"/>
                <w:color w:val="000000"/>
                <w:sz w:val="16"/>
                <w:szCs w:val="16"/>
                <w:lang w:eastAsia="it-IT"/>
              </w:rPr>
              <w:t xml:space="preserve"> di riqualificazione su locali comunali del Polo Museale e CEA Bosco di Smerillo </w:t>
            </w:r>
            <w:r w:rsidRPr="00954B0B">
              <w:rPr>
                <w:rFonts w:ascii="Calibri" w:eastAsia="Times New Roman" w:hAnsi="Calibri" w:cs="Calibri"/>
                <w:color w:val="000000"/>
                <w:sz w:val="16"/>
                <w:szCs w:val="16"/>
                <w:lang w:eastAsia="it-IT"/>
              </w:rPr>
              <w:br/>
              <w:t>Installazione di totem intelligenti per la valorizzazione degli itinerari di rete del PIL</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797"/>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19.2.7.5</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F2452">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Riqualificazione del percorso di accesso al torrione e </w:t>
            </w:r>
            <w:proofErr w:type="spellStart"/>
            <w:r w:rsidRPr="00954B0B">
              <w:rPr>
                <w:rFonts w:ascii="Calibri" w:eastAsia="Times New Roman" w:hAnsi="Calibri" w:cs="Calibri"/>
                <w:color w:val="000000"/>
                <w:sz w:val="16"/>
                <w:szCs w:val="16"/>
                <w:lang w:eastAsia="it-IT"/>
              </w:rPr>
              <w:t>e</w:t>
            </w:r>
            <w:proofErr w:type="spellEnd"/>
            <w:r w:rsidRPr="00954B0B">
              <w:rPr>
                <w:rFonts w:ascii="Calibri" w:eastAsia="Times New Roman" w:hAnsi="Calibri" w:cs="Calibri"/>
                <w:color w:val="000000"/>
                <w:sz w:val="16"/>
                <w:szCs w:val="16"/>
                <w:lang w:eastAsia="it-IT"/>
              </w:rPr>
              <w:t xml:space="preserve"> al centro storico </w:t>
            </w:r>
            <w:r w:rsidRPr="00954B0B">
              <w:rPr>
                <w:rFonts w:ascii="Calibri" w:eastAsia="Times New Roman" w:hAnsi="Calibri" w:cs="Calibri"/>
                <w:color w:val="000000"/>
                <w:sz w:val="16"/>
                <w:szCs w:val="16"/>
                <w:lang w:eastAsia="it-IT"/>
              </w:rPr>
              <w:br/>
              <w:t>Installazione di totem intelligenti per la valorizzazione degli itinerari di rete del PIL</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797"/>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19.2.7.5</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L'intervento si compone </w:t>
            </w:r>
            <w:proofErr w:type="gramStart"/>
            <w:r w:rsidRPr="00954B0B">
              <w:rPr>
                <w:rFonts w:ascii="Calibri" w:eastAsia="Times New Roman" w:hAnsi="Calibri" w:cs="Calibri"/>
                <w:color w:val="000000"/>
                <w:sz w:val="16"/>
                <w:szCs w:val="16"/>
                <w:lang w:eastAsia="it-IT"/>
              </w:rPr>
              <w:t>di:</w:t>
            </w:r>
            <w:r w:rsidRPr="00954B0B">
              <w:rPr>
                <w:rFonts w:ascii="Calibri" w:eastAsia="Times New Roman" w:hAnsi="Calibri" w:cs="Calibri"/>
                <w:color w:val="000000"/>
                <w:sz w:val="16"/>
                <w:szCs w:val="16"/>
                <w:lang w:eastAsia="it-IT"/>
              </w:rPr>
              <w:br/>
              <w:t>-</w:t>
            </w:r>
            <w:proofErr w:type="gramEnd"/>
            <w:r w:rsidRPr="00954B0B">
              <w:rPr>
                <w:rFonts w:ascii="Calibri" w:eastAsia="Times New Roman" w:hAnsi="Calibri" w:cs="Calibri"/>
                <w:color w:val="000000"/>
                <w:sz w:val="16"/>
                <w:szCs w:val="16"/>
                <w:lang w:eastAsia="it-IT"/>
              </w:rPr>
              <w:t xml:space="preserve"> Adeguamento funzionale dell’attuale percorso turistico atto a favorire  l’accessibilità e la  fruizione alla Chiesa della </w:t>
            </w:r>
            <w:r w:rsidRPr="00954B0B">
              <w:rPr>
                <w:rFonts w:ascii="Calibri" w:eastAsia="Times New Roman" w:hAnsi="Calibri" w:cs="Calibri"/>
                <w:color w:val="000000"/>
                <w:sz w:val="16"/>
                <w:szCs w:val="16"/>
                <w:lang w:eastAsia="it-IT"/>
              </w:rPr>
              <w:lastRenderedPageBreak/>
              <w:t>Risurrezione e  Cappellone Farfense e relativo punto panoramico</w:t>
            </w:r>
            <w:r w:rsidRPr="00954B0B">
              <w:rPr>
                <w:rFonts w:ascii="Calibri" w:eastAsia="Times New Roman" w:hAnsi="Calibri" w:cs="Calibri"/>
                <w:color w:val="000000"/>
                <w:sz w:val="16"/>
                <w:szCs w:val="16"/>
                <w:lang w:eastAsia="it-IT"/>
              </w:rPr>
              <w:br/>
              <w:t>- Installazione di totem intelligenti per la valorizzazione degli itinerari di rete del PIL.</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lastRenderedPageBreak/>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278"/>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lastRenderedPageBreak/>
              <w:t>19.2.7.6</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2C22D2">
            <w:pPr>
              <w:spacing w:after="24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Recupero funzionale Antico Torrione e spazi di accesso connessi</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1037"/>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19.2.7.6</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F2452">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 Valorizzazione dell’area archeologica “La </w:t>
            </w:r>
            <w:proofErr w:type="spellStart"/>
            <w:r w:rsidRPr="00954B0B">
              <w:rPr>
                <w:rFonts w:ascii="Calibri" w:eastAsia="Times New Roman" w:hAnsi="Calibri" w:cs="Calibri"/>
                <w:color w:val="000000"/>
                <w:sz w:val="16"/>
                <w:szCs w:val="16"/>
                <w:lang w:eastAsia="it-IT"/>
              </w:rPr>
              <w:t>Cuma</w:t>
            </w:r>
            <w:proofErr w:type="spellEnd"/>
            <w:r w:rsidRPr="00954B0B">
              <w:rPr>
                <w:rFonts w:ascii="Calibri" w:eastAsia="Times New Roman" w:hAnsi="Calibri" w:cs="Calibri"/>
                <w:color w:val="000000"/>
                <w:sz w:val="16"/>
                <w:szCs w:val="16"/>
                <w:lang w:eastAsia="it-IT"/>
              </w:rPr>
              <w:t xml:space="preserve">” per la creazione di spazi laboratoriali per l'accoglienza di </w:t>
            </w:r>
            <w:r w:rsidR="001124A8" w:rsidRPr="00954B0B">
              <w:rPr>
                <w:rFonts w:ascii="Calibri" w:eastAsia="Times New Roman" w:hAnsi="Calibri" w:cs="Calibri"/>
                <w:color w:val="000000"/>
                <w:sz w:val="16"/>
                <w:szCs w:val="16"/>
                <w:lang w:eastAsia="it-IT"/>
              </w:rPr>
              <w:t>gruppi</w:t>
            </w:r>
            <w:r w:rsidRPr="00954B0B">
              <w:rPr>
                <w:rFonts w:ascii="Calibri" w:eastAsia="Times New Roman" w:hAnsi="Calibri" w:cs="Calibri"/>
                <w:color w:val="000000"/>
                <w:sz w:val="16"/>
                <w:szCs w:val="16"/>
                <w:lang w:eastAsia="it-IT"/>
              </w:rPr>
              <w:t xml:space="preserve"> e lo svolgimento di attività </w:t>
            </w:r>
            <w:r w:rsidR="001124A8" w:rsidRPr="00954B0B">
              <w:rPr>
                <w:rFonts w:ascii="Calibri" w:eastAsia="Times New Roman" w:hAnsi="Calibri" w:cs="Calibri"/>
                <w:color w:val="000000"/>
                <w:sz w:val="16"/>
                <w:szCs w:val="16"/>
                <w:lang w:eastAsia="it-IT"/>
              </w:rPr>
              <w:t>didattica</w:t>
            </w:r>
            <w:r w:rsidRPr="00954B0B">
              <w:rPr>
                <w:rFonts w:ascii="Calibri" w:eastAsia="Times New Roman" w:hAnsi="Calibri" w:cs="Calibri"/>
                <w:color w:val="000000"/>
                <w:sz w:val="16"/>
                <w:szCs w:val="16"/>
                <w:lang w:eastAsia="it-IT"/>
              </w:rPr>
              <w:br/>
              <w:t xml:space="preserve">Installazione di totem intelligenti per la valorizzazione del sito </w:t>
            </w:r>
            <w:r w:rsidR="001124A8" w:rsidRPr="00954B0B">
              <w:rPr>
                <w:rFonts w:ascii="Calibri" w:eastAsia="Times New Roman" w:hAnsi="Calibri" w:cs="Calibri"/>
                <w:color w:val="000000"/>
                <w:sz w:val="16"/>
                <w:szCs w:val="16"/>
                <w:lang w:eastAsia="it-IT"/>
              </w:rPr>
              <w:t>culturale</w:t>
            </w:r>
            <w:r w:rsidRPr="00954B0B">
              <w:rPr>
                <w:rFonts w:ascii="Calibri" w:eastAsia="Times New Roman" w:hAnsi="Calibri" w:cs="Calibri"/>
                <w:color w:val="000000"/>
                <w:sz w:val="16"/>
                <w:szCs w:val="16"/>
                <w:lang w:eastAsia="it-IT"/>
              </w:rPr>
              <w:t>, integrato con gli itinerari di rete del PIL.</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710"/>
        </w:trPr>
        <w:tc>
          <w:tcPr>
            <w:tcW w:w="411" w:type="pct"/>
            <w:tcBorders>
              <w:top w:val="nil"/>
              <w:left w:val="single" w:sz="4" w:space="0" w:color="auto"/>
              <w:bottom w:val="single" w:sz="4" w:space="0" w:color="auto"/>
              <w:right w:val="single" w:sz="4" w:space="0" w:color="auto"/>
            </w:tcBorders>
            <w:shd w:val="clear" w:color="auto" w:fill="auto"/>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19.2.7.6</w:t>
            </w:r>
          </w:p>
        </w:tc>
        <w:tc>
          <w:tcPr>
            <w:tcW w:w="1536" w:type="pct"/>
            <w:tcBorders>
              <w:top w:val="nil"/>
              <w:left w:val="nil"/>
              <w:bottom w:val="single" w:sz="4" w:space="0" w:color="auto"/>
              <w:right w:val="single" w:sz="4" w:space="0" w:color="auto"/>
            </w:tcBorders>
            <w:shd w:val="clear" w:color="auto" w:fill="auto"/>
            <w:vAlign w:val="center"/>
            <w:hideMark/>
          </w:tcPr>
          <w:p w:rsidR="00954B0B" w:rsidRPr="00954B0B" w:rsidRDefault="00954B0B" w:rsidP="009F2452">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xml:space="preserve">Intervento di riqualificazione edificio Castello di </w:t>
            </w:r>
            <w:proofErr w:type="spellStart"/>
            <w:r w:rsidRPr="00954B0B">
              <w:rPr>
                <w:rFonts w:ascii="Calibri" w:eastAsia="Times New Roman" w:hAnsi="Calibri" w:cs="Calibri"/>
                <w:color w:val="000000"/>
                <w:sz w:val="16"/>
                <w:szCs w:val="16"/>
                <w:lang w:eastAsia="it-IT"/>
              </w:rPr>
              <w:t>Montefacolne</w:t>
            </w:r>
            <w:proofErr w:type="spellEnd"/>
            <w:r w:rsidRPr="00954B0B">
              <w:rPr>
                <w:rFonts w:ascii="Calibri" w:eastAsia="Times New Roman" w:hAnsi="Calibri" w:cs="Calibri"/>
                <w:color w:val="000000"/>
                <w:sz w:val="16"/>
                <w:szCs w:val="16"/>
                <w:lang w:eastAsia="it-IT"/>
              </w:rPr>
              <w:t xml:space="preserve"> Appenino"</w:t>
            </w:r>
            <w:r w:rsidRPr="00954B0B">
              <w:rPr>
                <w:rFonts w:ascii="Calibri" w:eastAsia="Times New Roman" w:hAnsi="Calibri" w:cs="Calibri"/>
                <w:color w:val="000000"/>
                <w:sz w:val="16"/>
                <w:szCs w:val="16"/>
                <w:lang w:eastAsia="it-IT"/>
              </w:rPr>
              <w:br/>
              <w:t xml:space="preserve">Installazione di totem intelligenti per la valorizzazione del sito </w:t>
            </w:r>
            <w:proofErr w:type="spellStart"/>
            <w:r w:rsidRPr="00954B0B">
              <w:rPr>
                <w:rFonts w:ascii="Calibri" w:eastAsia="Times New Roman" w:hAnsi="Calibri" w:cs="Calibri"/>
                <w:color w:val="000000"/>
                <w:sz w:val="16"/>
                <w:szCs w:val="16"/>
                <w:lang w:eastAsia="it-IT"/>
              </w:rPr>
              <w:t>cultueale</w:t>
            </w:r>
            <w:proofErr w:type="spellEnd"/>
            <w:r w:rsidRPr="00954B0B">
              <w:rPr>
                <w:rFonts w:ascii="Calibri" w:eastAsia="Times New Roman" w:hAnsi="Calibri" w:cs="Calibri"/>
                <w:color w:val="000000"/>
                <w:sz w:val="16"/>
                <w:szCs w:val="16"/>
                <w:lang w:eastAsia="it-IT"/>
              </w:rPr>
              <w:t>, integrato con gli itinerari di rete del PIL.</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DEBF7"/>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40" w:type="pct"/>
            <w:tcBorders>
              <w:top w:val="nil"/>
              <w:left w:val="nil"/>
              <w:bottom w:val="single" w:sz="4" w:space="0" w:color="auto"/>
              <w:right w:val="single" w:sz="4" w:space="0" w:color="auto"/>
            </w:tcBorders>
            <w:shd w:val="clear" w:color="000000" w:fill="FCE4D6"/>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 </w:t>
            </w:r>
          </w:p>
        </w:tc>
      </w:tr>
      <w:tr w:rsidR="00954B0B" w:rsidRPr="00954B0B" w:rsidTr="00CD24C9">
        <w:trPr>
          <w:trHeight w:val="607"/>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19.2.16.7</w:t>
            </w:r>
          </w:p>
        </w:tc>
        <w:tc>
          <w:tcPr>
            <w:tcW w:w="1536" w:type="pct"/>
            <w:tcBorders>
              <w:top w:val="nil"/>
              <w:left w:val="nil"/>
              <w:bottom w:val="single" w:sz="4" w:space="0" w:color="auto"/>
              <w:right w:val="single" w:sz="4" w:space="0" w:color="auto"/>
            </w:tcBorders>
            <w:shd w:val="clear" w:color="000000" w:fill="FFFFFF"/>
            <w:vAlign w:val="center"/>
            <w:hideMark/>
          </w:tcPr>
          <w:p w:rsidR="00954B0B" w:rsidRPr="00954B0B" w:rsidRDefault="00954B0B" w:rsidP="00954B0B">
            <w:pPr>
              <w:spacing w:after="0" w:line="240" w:lineRule="auto"/>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Facilitatore dello sviluppo locale</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39"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c>
          <w:tcPr>
            <w:tcW w:w="340" w:type="pct"/>
            <w:tcBorders>
              <w:top w:val="nil"/>
              <w:left w:val="nil"/>
              <w:bottom w:val="single" w:sz="4" w:space="0" w:color="auto"/>
              <w:right w:val="single" w:sz="4" w:space="0" w:color="auto"/>
            </w:tcBorders>
            <w:shd w:val="clear" w:color="000000" w:fill="D0CECE"/>
            <w:vAlign w:val="center"/>
            <w:hideMark/>
          </w:tcPr>
          <w:p w:rsidR="00954B0B" w:rsidRPr="00954B0B" w:rsidRDefault="00954B0B" w:rsidP="00954B0B">
            <w:pPr>
              <w:spacing w:after="0" w:line="240" w:lineRule="auto"/>
              <w:jc w:val="center"/>
              <w:rPr>
                <w:rFonts w:ascii="Calibri" w:eastAsia="Times New Roman" w:hAnsi="Calibri" w:cs="Calibri"/>
                <w:color w:val="000000"/>
                <w:sz w:val="16"/>
                <w:szCs w:val="16"/>
                <w:lang w:eastAsia="it-IT"/>
              </w:rPr>
            </w:pPr>
            <w:r w:rsidRPr="00954B0B">
              <w:rPr>
                <w:rFonts w:ascii="Calibri" w:eastAsia="Times New Roman" w:hAnsi="Calibri" w:cs="Calibri"/>
                <w:color w:val="000000"/>
                <w:sz w:val="16"/>
                <w:szCs w:val="16"/>
                <w:lang w:eastAsia="it-IT"/>
              </w:rPr>
              <w:t>X</w:t>
            </w:r>
          </w:p>
        </w:tc>
      </w:tr>
    </w:tbl>
    <w:p w:rsidR="00954B0B" w:rsidRDefault="00954B0B" w:rsidP="00446EF6"/>
    <w:p w:rsidR="00954B0B" w:rsidRDefault="00E12D09" w:rsidP="00446EF6">
      <w:r>
        <w:t xml:space="preserve">Legenda </w:t>
      </w:r>
      <w:proofErr w:type="spellStart"/>
      <w:r>
        <w:t>Gantt</w:t>
      </w:r>
      <w:proofErr w:type="spellEnd"/>
    </w:p>
    <w:tbl>
      <w:tblPr>
        <w:tblStyle w:val="Grigliatabella"/>
        <w:tblW w:w="0" w:type="auto"/>
        <w:tblLook w:val="04A0" w:firstRow="1" w:lastRow="0" w:firstColumn="1" w:lastColumn="0" w:noHBand="0" w:noVBand="1"/>
      </w:tblPr>
      <w:tblGrid>
        <w:gridCol w:w="1007"/>
        <w:gridCol w:w="3328"/>
      </w:tblGrid>
      <w:tr w:rsidR="00E12D09" w:rsidTr="00E12D09">
        <w:trPr>
          <w:trHeight w:val="195"/>
        </w:trPr>
        <w:tc>
          <w:tcPr>
            <w:tcW w:w="1007" w:type="dxa"/>
            <w:shd w:val="clear" w:color="auto" w:fill="DEEAF6" w:themeFill="accent1" w:themeFillTint="33"/>
          </w:tcPr>
          <w:p w:rsidR="00E12D09" w:rsidRDefault="00E12D09" w:rsidP="00446EF6"/>
        </w:tc>
        <w:tc>
          <w:tcPr>
            <w:tcW w:w="3328" w:type="dxa"/>
          </w:tcPr>
          <w:p w:rsidR="00E12D09" w:rsidRDefault="00E12D09" w:rsidP="00446EF6">
            <w:r>
              <w:t>Fase preparatoria/istruttoria</w:t>
            </w:r>
          </w:p>
        </w:tc>
      </w:tr>
      <w:tr w:rsidR="00E12D09" w:rsidTr="00E12D09">
        <w:trPr>
          <w:trHeight w:val="184"/>
        </w:trPr>
        <w:tc>
          <w:tcPr>
            <w:tcW w:w="1007" w:type="dxa"/>
            <w:shd w:val="clear" w:color="auto" w:fill="A5A5A5" w:themeFill="accent3"/>
          </w:tcPr>
          <w:p w:rsidR="00E12D09" w:rsidRDefault="00E12D09" w:rsidP="00446EF6"/>
        </w:tc>
        <w:tc>
          <w:tcPr>
            <w:tcW w:w="3328" w:type="dxa"/>
          </w:tcPr>
          <w:p w:rsidR="00E12D09" w:rsidRDefault="00E12D09" w:rsidP="00446EF6">
            <w:r>
              <w:t>Implementazione</w:t>
            </w:r>
          </w:p>
        </w:tc>
      </w:tr>
      <w:tr w:rsidR="00E12D09" w:rsidTr="00E12D09">
        <w:trPr>
          <w:trHeight w:val="184"/>
        </w:trPr>
        <w:tc>
          <w:tcPr>
            <w:tcW w:w="1007" w:type="dxa"/>
            <w:shd w:val="clear" w:color="auto" w:fill="FBE4D5" w:themeFill="accent2" w:themeFillTint="33"/>
          </w:tcPr>
          <w:p w:rsidR="00E12D09" w:rsidRDefault="00E12D09" w:rsidP="00446EF6"/>
        </w:tc>
        <w:tc>
          <w:tcPr>
            <w:tcW w:w="3328" w:type="dxa"/>
          </w:tcPr>
          <w:p w:rsidR="00E12D09" w:rsidRDefault="00E12D09" w:rsidP="00446EF6">
            <w:r>
              <w:t>Attività Conclusa</w:t>
            </w:r>
          </w:p>
        </w:tc>
      </w:tr>
    </w:tbl>
    <w:p w:rsidR="00954B0B" w:rsidRDefault="00954B0B" w:rsidP="00446EF6"/>
    <w:p w:rsidR="00954B0B" w:rsidRDefault="00954B0B" w:rsidP="00446EF6"/>
    <w:p w:rsidR="00954B0B" w:rsidRDefault="00954B0B" w:rsidP="00446EF6"/>
    <w:p w:rsidR="00954B0B" w:rsidRDefault="00954B0B" w:rsidP="00446EF6"/>
    <w:p w:rsidR="00954B0B" w:rsidRDefault="00954B0B" w:rsidP="00446EF6"/>
    <w:p w:rsidR="00954B0B" w:rsidRDefault="00954B0B" w:rsidP="00446EF6"/>
    <w:p w:rsidR="00954B0B" w:rsidRDefault="00954B0B" w:rsidP="00446EF6"/>
    <w:p w:rsidR="009F2452" w:rsidRDefault="009F2452" w:rsidP="00446EF6"/>
    <w:p w:rsidR="009F2452" w:rsidRDefault="009F2452" w:rsidP="00446EF6"/>
    <w:p w:rsidR="009F2452" w:rsidRDefault="009F2452" w:rsidP="00446EF6"/>
    <w:p w:rsidR="009F2452" w:rsidRDefault="009F2452" w:rsidP="00446EF6"/>
    <w:p w:rsidR="009F2452" w:rsidRDefault="009F2452" w:rsidP="00446EF6"/>
    <w:p w:rsidR="009F2452" w:rsidRDefault="009F2452" w:rsidP="00446EF6"/>
    <w:p w:rsidR="00954B0B" w:rsidRDefault="00954B0B" w:rsidP="00446EF6"/>
    <w:p w:rsidR="00954B0B" w:rsidRDefault="00954B0B" w:rsidP="00446EF6"/>
    <w:p w:rsidR="00061495" w:rsidRPr="00D75685" w:rsidRDefault="00954B0B" w:rsidP="00E576C9">
      <w:pPr>
        <w:pStyle w:val="Titolo2"/>
      </w:pPr>
      <w:bookmarkStart w:id="28" w:name="_Toc31967673"/>
      <w:r>
        <w:lastRenderedPageBreak/>
        <w:t>8</w:t>
      </w:r>
      <w:r w:rsidR="00061495" w:rsidRPr="00D75685">
        <w:t xml:space="preserve">. </w:t>
      </w:r>
      <w:r w:rsidR="002335F8" w:rsidRPr="00D75685">
        <w:t>PIANO DEGLI INDICATORI</w:t>
      </w:r>
      <w:bookmarkEnd w:id="28"/>
    </w:p>
    <w:p w:rsidR="000110DE" w:rsidRPr="000110DE" w:rsidRDefault="000110DE" w:rsidP="00EC7B05">
      <w:pPr>
        <w:jc w:val="both"/>
      </w:pPr>
      <w:r w:rsidRPr="000110DE">
        <w:t xml:space="preserve">Il sistema di monitoraggio dei risultati sarà coordinato dal facilitatore con il supporto della Cabina di Regia. Per ogni indicatore verrà definita la base dati e la fonte informativa. La rilevazione avverrà con cadenza </w:t>
      </w:r>
      <w:r w:rsidR="00390CCF">
        <w:t>semestrale</w:t>
      </w:r>
      <w:r w:rsidRPr="000110DE">
        <w:t xml:space="preserve"> e sarà tempestivamente comunicata al GAL.</w:t>
      </w:r>
      <w:r w:rsidR="00EC7B05">
        <w:t xml:space="preserve"> Scopo del piano di monitoraggio è la valutazione dell’efficacia delle attività svolte. In tal modo essi permettono di migliorare il processo decisionale, di promuovere una maggiore efficienza e soprattutto di produrre risultati concreti e significativi.</w:t>
      </w:r>
    </w:p>
    <w:p w:rsidR="00251312" w:rsidRDefault="00251312" w:rsidP="00EC7B05">
      <w:pPr>
        <w:jc w:val="both"/>
        <w:rPr>
          <w:b/>
          <w:color w:val="FF0000"/>
          <w:u w:val="single"/>
        </w:rPr>
      </w:pPr>
    </w:p>
    <w:p w:rsidR="000110DE" w:rsidRDefault="000110DE" w:rsidP="001721D8">
      <w:pPr>
        <w:pStyle w:val="Titolo3"/>
      </w:pPr>
      <w:bookmarkStart w:id="29" w:name="_Toc31967674"/>
      <w:r w:rsidRPr="000110DE">
        <w:t>Indicator</w:t>
      </w:r>
      <w:r w:rsidR="00EC7B05">
        <w:t>i principali</w:t>
      </w:r>
      <w:bookmarkEnd w:id="29"/>
    </w:p>
    <w:p w:rsidR="00EC7B05" w:rsidRPr="00EC7B05" w:rsidRDefault="00EC7B05" w:rsidP="00EC7B05">
      <w:pPr>
        <w:jc w:val="both"/>
        <w:rPr>
          <w:color w:val="FF0000"/>
        </w:rPr>
      </w:pPr>
      <w:r w:rsidRPr="00EC7B05">
        <w:t>Hanno l’obiettivo di misurare il cambiamento generato complessivamente dal PIL. In conformità con quanto previsto dalla DGR 13 marzo 2017 sono stati selezionati due tipi di indicatori</w:t>
      </w:r>
      <w:r>
        <w:t xml:space="preserve"> uno che fa riferimento all’obiettivo economico (principale) e uno sociale (secondario)</w:t>
      </w:r>
      <w:r w:rsidRPr="00EC7B05">
        <w:t>:</w:t>
      </w:r>
    </w:p>
    <w:p w:rsidR="006935FE" w:rsidRDefault="006935FE" w:rsidP="00503726">
      <w:pPr>
        <w:pStyle w:val="Paragrafoelenco"/>
        <w:numPr>
          <w:ilvl w:val="0"/>
          <w:numId w:val="18"/>
        </w:numPr>
        <w:jc w:val="both"/>
      </w:pPr>
      <w:r w:rsidRPr="00D75685">
        <w:t xml:space="preserve">Aumento dell’occupazione nell’ambito del turismo sostenibile basato sulla valorizzazione del territorio e dei suoi </w:t>
      </w:r>
      <w:proofErr w:type="spellStart"/>
      <w:r w:rsidRPr="00D75685">
        <w:t>tematismi</w:t>
      </w:r>
      <w:proofErr w:type="spellEnd"/>
      <w:r w:rsidRPr="00D75685">
        <w:t xml:space="preserve"> ambientali, culturali, paesaggistici</w:t>
      </w:r>
    </w:p>
    <w:p w:rsidR="000110DE" w:rsidRDefault="00961D14" w:rsidP="00503726">
      <w:pPr>
        <w:pStyle w:val="Paragrafoelenco"/>
        <w:numPr>
          <w:ilvl w:val="0"/>
          <w:numId w:val="18"/>
        </w:numPr>
        <w:jc w:val="both"/>
      </w:pPr>
      <w:r w:rsidRPr="00961D14">
        <w:t>Aumento del numero di cittadini che hanno accesso ai servizi pubblici nuovi o migliorati.</w:t>
      </w:r>
    </w:p>
    <w:p w:rsidR="00EC7B05" w:rsidRDefault="00EC7B05" w:rsidP="00446EF6">
      <w:pPr>
        <w:rPr>
          <w:b/>
          <w:u w:val="single"/>
        </w:rPr>
      </w:pPr>
    </w:p>
    <w:p w:rsidR="00AA3D7A" w:rsidRDefault="00AA3D7A" w:rsidP="001721D8">
      <w:pPr>
        <w:pStyle w:val="Titolo3"/>
      </w:pPr>
      <w:bookmarkStart w:id="30" w:name="_Toc31967675"/>
      <w:r>
        <w:t>Indicatori di reali</w:t>
      </w:r>
      <w:r w:rsidR="00EC7B05">
        <w:t>zzazione:</w:t>
      </w:r>
      <w:bookmarkEnd w:id="30"/>
    </w:p>
    <w:p w:rsidR="00EC7B05" w:rsidRDefault="00EC7B05" w:rsidP="00EC7B05">
      <w:pPr>
        <w:jc w:val="both"/>
      </w:pPr>
      <w:r w:rsidRPr="00EC7B05">
        <w:t xml:space="preserve">Sono indicatori di carattere oggettivo che servono a misurare i risultati raggiunti attraverso i singoli interventi. Per quanto riguarda gli interventi pubblici i principali indicatori di risultato consistono in numero di percorsi realizzati, numero di punti informativi, nr di aree di sosta, siti culturali e punti di interesse coinvolti. </w:t>
      </w:r>
      <w:r>
        <w:t>Saranno monitorati con cadenza semestrale in base ai valori obiettivo indicati nei diversi progetti.  Nella tabella di seguito vengono riportati i principali indicatori per ogni tipologia d’intervento e le modalità di misurazione.</w:t>
      </w:r>
    </w:p>
    <w:p w:rsidR="00EC7B05" w:rsidRPr="00EC7B05" w:rsidRDefault="00EC7B05" w:rsidP="00EC7B05">
      <w:pPr>
        <w:jc w:val="both"/>
        <w:rPr>
          <w:u w:val="single"/>
        </w:rPr>
      </w:pPr>
    </w:p>
    <w:p w:rsidR="00EC7B05" w:rsidRDefault="00EC7B05" w:rsidP="001721D8">
      <w:pPr>
        <w:pStyle w:val="Titolo3"/>
      </w:pPr>
      <w:bookmarkStart w:id="31" w:name="_Toc31967676"/>
      <w:r w:rsidRPr="00E576C9">
        <w:t>Indicatori di soddisfazione degli utenti</w:t>
      </w:r>
      <w:bookmarkEnd w:id="31"/>
      <w:r w:rsidRPr="00E576C9">
        <w:t xml:space="preserve"> </w:t>
      </w:r>
    </w:p>
    <w:p w:rsidR="00EC7B05" w:rsidRDefault="00E576C9" w:rsidP="00E576C9">
      <w:pPr>
        <w:jc w:val="both"/>
      </w:pPr>
      <w:r w:rsidRPr="00E576C9">
        <w:t>Gli indicatori di soddisfazione dell’utente</w:t>
      </w:r>
      <w:r>
        <w:t xml:space="preserve"> sono finalizzati a capire quanto le iniziative e gli interventi promossi nell’ambito del PIL vengono percepiti dalla popolazione interessata e dai cittadini. Il sistema di rilevazione sarà effettuato attraverso sistemi multimediali (piattaforma web collegata alla </w:t>
      </w:r>
      <w:proofErr w:type="spellStart"/>
      <w:r>
        <w:t>app</w:t>
      </w:r>
      <w:proofErr w:type="spellEnd"/>
      <w:r>
        <w:t xml:space="preserve"> turistica) e attraverso degli strumenti di rilevazione manuale. I questionari saranno rivolti a: cittadini e turisti. La rilevazione sarà fatta a valle delle principali manifestazioni/eventi di presentazione degli interventi proposti.</w:t>
      </w:r>
      <w:r w:rsidR="00EC7B05" w:rsidRPr="00EC7B05">
        <w:t xml:space="preserve"> </w:t>
      </w:r>
    </w:p>
    <w:p w:rsidR="00BC5670" w:rsidRDefault="00BC5670" w:rsidP="00E576C9">
      <w:pPr>
        <w:jc w:val="both"/>
      </w:pPr>
    </w:p>
    <w:p w:rsidR="00BC5670" w:rsidRDefault="00BC5670" w:rsidP="00E576C9">
      <w:pPr>
        <w:jc w:val="both"/>
      </w:pPr>
    </w:p>
    <w:p w:rsidR="00BC5670" w:rsidRDefault="00BC5670" w:rsidP="00E576C9">
      <w:pPr>
        <w:jc w:val="both"/>
      </w:pPr>
    </w:p>
    <w:p w:rsidR="00BC5670" w:rsidRDefault="00BC5670" w:rsidP="00E576C9">
      <w:pPr>
        <w:jc w:val="both"/>
      </w:pPr>
    </w:p>
    <w:p w:rsidR="00BC5670" w:rsidRDefault="00BC5670" w:rsidP="00E576C9">
      <w:pPr>
        <w:jc w:val="both"/>
      </w:pPr>
    </w:p>
    <w:p w:rsidR="00BC5670" w:rsidRDefault="00BC5670" w:rsidP="00E576C9">
      <w:pPr>
        <w:jc w:val="both"/>
      </w:pPr>
    </w:p>
    <w:p w:rsidR="00BC5670" w:rsidRDefault="00BC5670" w:rsidP="00E576C9">
      <w:pPr>
        <w:jc w:val="both"/>
      </w:pPr>
    </w:p>
    <w:p w:rsidR="00BC5670" w:rsidRDefault="00BC5670" w:rsidP="00E576C9">
      <w:pPr>
        <w:jc w:val="both"/>
      </w:pPr>
    </w:p>
    <w:p w:rsidR="00BC5670" w:rsidRDefault="00BC5670" w:rsidP="00E576C9">
      <w:pPr>
        <w:jc w:val="both"/>
      </w:pPr>
    </w:p>
    <w:tbl>
      <w:tblPr>
        <w:tblW w:w="5370" w:type="pct"/>
        <w:tblLayout w:type="fixed"/>
        <w:tblCellMar>
          <w:left w:w="70" w:type="dxa"/>
          <w:right w:w="70" w:type="dxa"/>
        </w:tblCellMar>
        <w:tblLook w:val="04A0" w:firstRow="1" w:lastRow="0" w:firstColumn="1" w:lastColumn="0" w:noHBand="0" w:noVBand="1"/>
      </w:tblPr>
      <w:tblGrid>
        <w:gridCol w:w="709"/>
        <w:gridCol w:w="1841"/>
        <w:gridCol w:w="1702"/>
        <w:gridCol w:w="1700"/>
        <w:gridCol w:w="848"/>
        <w:gridCol w:w="993"/>
        <w:gridCol w:w="1135"/>
        <w:gridCol w:w="1412"/>
      </w:tblGrid>
      <w:tr w:rsidR="00BC5670" w:rsidRPr="00686298" w:rsidTr="00CD24C9">
        <w:trPr>
          <w:trHeight w:val="22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670" w:rsidRPr="00686298" w:rsidRDefault="00BC5670" w:rsidP="00D2571B">
            <w:pPr>
              <w:spacing w:after="0" w:line="240" w:lineRule="auto"/>
              <w:rPr>
                <w:rFonts w:ascii="Calibri" w:eastAsia="Times New Roman" w:hAnsi="Calibri" w:cs="Calibri"/>
                <w:color w:val="000000"/>
                <w:lang w:eastAsia="it-IT"/>
              </w:rPr>
            </w:pPr>
            <w:r w:rsidRPr="00686298">
              <w:rPr>
                <w:rFonts w:ascii="Calibri" w:eastAsia="Times New Roman" w:hAnsi="Calibri" w:cs="Calibri"/>
                <w:color w:val="000000"/>
                <w:lang w:eastAsia="it-IT"/>
              </w:rPr>
              <w:lastRenderedPageBreak/>
              <w:t> </w:t>
            </w:r>
          </w:p>
        </w:tc>
        <w:tc>
          <w:tcPr>
            <w:tcW w:w="890" w:type="pct"/>
            <w:tcBorders>
              <w:top w:val="single" w:sz="4" w:space="0" w:color="auto"/>
              <w:left w:val="nil"/>
              <w:bottom w:val="single" w:sz="4" w:space="0" w:color="auto"/>
              <w:right w:val="single" w:sz="4" w:space="0" w:color="auto"/>
            </w:tcBorders>
            <w:shd w:val="clear" w:color="auto" w:fill="auto"/>
            <w:noWrap/>
            <w:vAlign w:val="bottom"/>
            <w:hideMark/>
          </w:tcPr>
          <w:p w:rsidR="00BC5670" w:rsidRPr="00686298" w:rsidRDefault="00BC5670" w:rsidP="00D2571B">
            <w:pPr>
              <w:spacing w:after="0" w:line="240" w:lineRule="auto"/>
              <w:rPr>
                <w:rFonts w:ascii="Calibri" w:eastAsia="Times New Roman" w:hAnsi="Calibri" w:cs="Calibri"/>
                <w:color w:val="000000"/>
                <w:lang w:eastAsia="it-IT"/>
              </w:rPr>
            </w:pPr>
            <w:r w:rsidRPr="00686298">
              <w:rPr>
                <w:rFonts w:ascii="Calibri" w:eastAsia="Times New Roman" w:hAnsi="Calibri" w:cs="Calibri"/>
                <w:color w:val="000000"/>
                <w:lang w:eastAsia="it-IT"/>
              </w:rPr>
              <w:t> </w:t>
            </w:r>
          </w:p>
        </w:tc>
        <w:tc>
          <w:tcPr>
            <w:tcW w:w="16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REALIZZAZIONE </w:t>
            </w:r>
          </w:p>
        </w:tc>
        <w:tc>
          <w:tcPr>
            <w:tcW w:w="890" w:type="pct"/>
            <w:gridSpan w:val="2"/>
            <w:tcBorders>
              <w:top w:val="single" w:sz="4" w:space="0" w:color="auto"/>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Pr>
                <w:rFonts w:ascii="Calibri" w:eastAsia="Times New Roman" w:hAnsi="Calibri" w:cs="Calibri"/>
                <w:color w:val="000000"/>
                <w:sz w:val="14"/>
                <w:szCs w:val="14"/>
                <w:lang w:eastAsia="it-IT"/>
              </w:rPr>
              <w:t>RISULTATO</w:t>
            </w:r>
          </w:p>
        </w:tc>
        <w:tc>
          <w:tcPr>
            <w:tcW w:w="1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GRADIMENTO </w:t>
            </w:r>
          </w:p>
        </w:tc>
      </w:tr>
      <w:tr w:rsidR="00BC5670" w:rsidRPr="00686298" w:rsidTr="00CD24C9">
        <w:trPr>
          <w:trHeight w:val="220"/>
        </w:trPr>
        <w:tc>
          <w:tcPr>
            <w:tcW w:w="343" w:type="pct"/>
            <w:tcBorders>
              <w:top w:val="nil"/>
              <w:left w:val="single" w:sz="4" w:space="0" w:color="auto"/>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jc w:val="center"/>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MISURA</w:t>
            </w:r>
          </w:p>
        </w:tc>
        <w:tc>
          <w:tcPr>
            <w:tcW w:w="890" w:type="pct"/>
            <w:tcBorders>
              <w:top w:val="nil"/>
              <w:left w:val="nil"/>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AZIONE</w:t>
            </w:r>
          </w:p>
        </w:tc>
        <w:tc>
          <w:tcPr>
            <w:tcW w:w="823" w:type="pct"/>
            <w:tcBorders>
              <w:top w:val="nil"/>
              <w:left w:val="nil"/>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INDICATORE DI REALIZZAZIONE</w:t>
            </w:r>
          </w:p>
        </w:tc>
        <w:tc>
          <w:tcPr>
            <w:tcW w:w="822" w:type="pct"/>
            <w:tcBorders>
              <w:top w:val="nil"/>
              <w:left w:val="nil"/>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jc w:val="center"/>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MODALITA DI RILEVAMENTO</w:t>
            </w:r>
          </w:p>
        </w:tc>
        <w:tc>
          <w:tcPr>
            <w:tcW w:w="410" w:type="pct"/>
            <w:tcBorders>
              <w:top w:val="nil"/>
              <w:left w:val="nil"/>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jc w:val="center"/>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INDICATORE RISULTATO</w:t>
            </w:r>
          </w:p>
        </w:tc>
        <w:tc>
          <w:tcPr>
            <w:tcW w:w="480" w:type="pct"/>
            <w:tcBorders>
              <w:top w:val="nil"/>
              <w:left w:val="nil"/>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jc w:val="center"/>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MODALITA' DI RILEVAMENTO</w:t>
            </w:r>
          </w:p>
        </w:tc>
        <w:tc>
          <w:tcPr>
            <w:tcW w:w="549" w:type="pct"/>
            <w:tcBorders>
              <w:top w:val="nil"/>
              <w:left w:val="nil"/>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jc w:val="center"/>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INDICE DI GRADIMENTO UTENTI</w:t>
            </w:r>
          </w:p>
        </w:tc>
        <w:tc>
          <w:tcPr>
            <w:tcW w:w="683" w:type="pct"/>
            <w:tcBorders>
              <w:top w:val="nil"/>
              <w:left w:val="nil"/>
              <w:bottom w:val="single" w:sz="4" w:space="0" w:color="auto"/>
              <w:right w:val="single" w:sz="4" w:space="0" w:color="auto"/>
            </w:tcBorders>
            <w:shd w:val="clear" w:color="000000" w:fill="5B9BD5"/>
            <w:vAlign w:val="center"/>
            <w:hideMark/>
          </w:tcPr>
          <w:p w:rsidR="00BC5670" w:rsidRPr="00686298" w:rsidRDefault="00BC5670" w:rsidP="00D2571B">
            <w:pPr>
              <w:spacing w:after="0" w:line="240" w:lineRule="auto"/>
              <w:jc w:val="center"/>
              <w:rPr>
                <w:rFonts w:ascii="Calibri" w:eastAsia="Times New Roman" w:hAnsi="Calibri" w:cs="Calibri"/>
                <w:b/>
                <w:bCs/>
                <w:color w:val="FFFFFF"/>
                <w:sz w:val="14"/>
                <w:szCs w:val="14"/>
                <w:lang w:eastAsia="it-IT"/>
              </w:rPr>
            </w:pPr>
            <w:r w:rsidRPr="00686298">
              <w:rPr>
                <w:rFonts w:ascii="Calibri" w:eastAsia="Times New Roman" w:hAnsi="Calibri" w:cs="Calibri"/>
                <w:b/>
                <w:bCs/>
                <w:color w:val="FFFFFF"/>
                <w:sz w:val="14"/>
                <w:szCs w:val="14"/>
                <w:lang w:eastAsia="it-IT"/>
              </w:rPr>
              <w:t>MODALITA' DI RILEVAMENTO</w:t>
            </w:r>
          </w:p>
        </w:tc>
      </w:tr>
      <w:tr w:rsidR="00BC5670" w:rsidRPr="00686298" w:rsidTr="00CD24C9">
        <w:trPr>
          <w:trHeight w:val="364"/>
        </w:trPr>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19.2.6.2.A</w:t>
            </w:r>
          </w:p>
        </w:tc>
        <w:tc>
          <w:tcPr>
            <w:tcW w:w="890"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Imprese - Aiuti all’avviamento di attività imprenditoriali per attività extra-agricole</w:t>
            </w: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Imprese Coinvolte: 10</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Partecipazione ad incontri di presentazione</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Posti di lavoro Creati: 3</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Monitoraggio attuazione dei progetti finanziati</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proofErr w:type="spellStart"/>
            <w:r w:rsidRPr="00686298">
              <w:rPr>
                <w:rFonts w:ascii="Calibri" w:eastAsia="Times New Roman" w:hAnsi="Calibri" w:cs="Calibri"/>
                <w:color w:val="000000"/>
                <w:sz w:val="14"/>
                <w:szCs w:val="14"/>
                <w:lang w:eastAsia="it-IT"/>
              </w:rPr>
              <w:t>Check</w:t>
            </w:r>
            <w:proofErr w:type="spellEnd"/>
            <w:r w:rsidRPr="00686298">
              <w:rPr>
                <w:rFonts w:ascii="Calibri" w:eastAsia="Times New Roman" w:hAnsi="Calibri" w:cs="Calibri"/>
                <w:color w:val="000000"/>
                <w:sz w:val="14"/>
                <w:szCs w:val="14"/>
                <w:lang w:eastAsia="it-IT"/>
              </w:rPr>
              <w:t xml:space="preserve"> list sulle difficoltà di accesso e gestione: buona</w:t>
            </w:r>
          </w:p>
        </w:tc>
        <w:tc>
          <w:tcPr>
            <w:tcW w:w="683"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Somministrazione telematica</w:t>
            </w:r>
          </w:p>
        </w:tc>
      </w:tr>
      <w:tr w:rsidR="00BC5670" w:rsidRPr="00686298" w:rsidTr="00CD24C9">
        <w:trPr>
          <w:trHeight w:val="264"/>
        </w:trPr>
        <w:tc>
          <w:tcPr>
            <w:tcW w:w="34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9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Imprese create: 3</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Progetti finanziati GAL</w:t>
            </w:r>
          </w:p>
        </w:tc>
        <w:tc>
          <w:tcPr>
            <w:tcW w:w="41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220"/>
        </w:trPr>
        <w:tc>
          <w:tcPr>
            <w:tcW w:w="34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9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Posti di lavoro: 3</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lang w:eastAsia="it-IT"/>
              </w:rPr>
            </w:pPr>
            <w:r w:rsidRPr="00686298">
              <w:rPr>
                <w:rFonts w:ascii="Calibri" w:eastAsia="Times New Roman" w:hAnsi="Calibri" w:cs="Calibri"/>
                <w:color w:val="000000"/>
                <w:lang w:eastAsia="it-IT"/>
              </w:rPr>
              <w:t> </w:t>
            </w:r>
          </w:p>
        </w:tc>
        <w:tc>
          <w:tcPr>
            <w:tcW w:w="41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323"/>
        </w:trPr>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19.2.6.4.B</w:t>
            </w:r>
          </w:p>
        </w:tc>
        <w:tc>
          <w:tcPr>
            <w:tcW w:w="890"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Imprese - Investimenti strutturali nelle PMI per lo sviluppo di attività non agricole</w:t>
            </w: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Imprese Coinvolte: 10</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Partecipazione ad incontri di presentazione</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CD24C9">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Posti di lavoro Creati: </w:t>
            </w:r>
            <w:r w:rsidR="00CD24C9">
              <w:rPr>
                <w:rFonts w:ascii="Calibri" w:eastAsia="Times New Roman" w:hAnsi="Calibri" w:cs="Calibri"/>
                <w:color w:val="000000"/>
                <w:sz w:val="14"/>
                <w:szCs w:val="14"/>
                <w:lang w:eastAsia="it-IT"/>
              </w:rPr>
              <w:t>3</w:t>
            </w: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220"/>
        </w:trPr>
        <w:tc>
          <w:tcPr>
            <w:tcW w:w="34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9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Imprese beneficiarie: 6</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Progetti finanziati GAL</w:t>
            </w:r>
          </w:p>
        </w:tc>
        <w:tc>
          <w:tcPr>
            <w:tcW w:w="41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344"/>
        </w:trPr>
        <w:tc>
          <w:tcPr>
            <w:tcW w:w="34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9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Posti di lavoro: 2</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lang w:eastAsia="it-IT"/>
              </w:rPr>
            </w:pPr>
            <w:r w:rsidRPr="00686298">
              <w:rPr>
                <w:rFonts w:ascii="Calibri" w:eastAsia="Times New Roman" w:hAnsi="Calibri" w:cs="Calibri"/>
                <w:color w:val="000000"/>
                <w:lang w:eastAsia="it-IT"/>
              </w:rPr>
              <w:t> </w:t>
            </w:r>
          </w:p>
        </w:tc>
        <w:tc>
          <w:tcPr>
            <w:tcW w:w="41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220"/>
        </w:trPr>
        <w:tc>
          <w:tcPr>
            <w:tcW w:w="34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9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Nr soggetti aggregati: 5</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Progetti finanziati GAL</w:t>
            </w:r>
          </w:p>
        </w:tc>
        <w:tc>
          <w:tcPr>
            <w:tcW w:w="41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275"/>
        </w:trPr>
        <w:tc>
          <w:tcPr>
            <w:tcW w:w="34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9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3"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Progetti finanziati: 1</w:t>
            </w:r>
          </w:p>
        </w:tc>
        <w:tc>
          <w:tcPr>
            <w:tcW w:w="822"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lang w:eastAsia="it-IT"/>
              </w:rPr>
            </w:pPr>
            <w:r w:rsidRPr="00686298">
              <w:rPr>
                <w:rFonts w:ascii="Calibri" w:eastAsia="Times New Roman" w:hAnsi="Calibri" w:cs="Calibri"/>
                <w:color w:val="000000"/>
                <w:lang w:eastAsia="it-IT"/>
              </w:rPr>
              <w:t> </w:t>
            </w:r>
          </w:p>
        </w:tc>
        <w:tc>
          <w:tcPr>
            <w:tcW w:w="41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651"/>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19.2.7.5</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roofErr w:type="spellStart"/>
            <w:r w:rsidRPr="00686298">
              <w:rPr>
                <w:rFonts w:ascii="Calibri" w:eastAsia="Times New Roman" w:hAnsi="Calibri" w:cs="Calibri"/>
                <w:color w:val="000000"/>
                <w:sz w:val="14"/>
                <w:szCs w:val="14"/>
                <w:lang w:eastAsia="it-IT"/>
              </w:rPr>
              <w:t>Hub</w:t>
            </w:r>
            <w:proofErr w:type="spellEnd"/>
            <w:r w:rsidRPr="00686298">
              <w:rPr>
                <w:rFonts w:ascii="Calibri" w:eastAsia="Times New Roman" w:hAnsi="Calibri" w:cs="Calibri"/>
                <w:color w:val="000000"/>
                <w:sz w:val="14"/>
                <w:szCs w:val="14"/>
                <w:lang w:eastAsia="it-IT"/>
              </w:rPr>
              <w:t xml:space="preserve"> centrale del sistema turistico di rete. Prevede l'installazione installazione di totem intelligenti per la valorizzazione degli itinerari di rete del PIL, acquisto di audioguide e stampa materiali promozionali</w:t>
            </w:r>
          </w:p>
        </w:tc>
        <w:tc>
          <w:tcPr>
            <w:tcW w:w="823" w:type="pct"/>
            <w:vMerge w:val="restart"/>
            <w:tcBorders>
              <w:top w:val="nil"/>
              <w:left w:val="single" w:sz="4" w:space="0" w:color="auto"/>
              <w:bottom w:val="single" w:sz="4" w:space="0" w:color="000000"/>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Nr di punti informativi installati: 4</w:t>
            </w:r>
            <w:r w:rsidRPr="00686298">
              <w:rPr>
                <w:rFonts w:ascii="Calibri" w:eastAsia="Times New Roman" w:hAnsi="Calibri" w:cs="Calibri"/>
                <w:color w:val="000000"/>
                <w:sz w:val="14"/>
                <w:szCs w:val="14"/>
                <w:lang w:eastAsia="it-IT"/>
              </w:rPr>
              <w:br/>
              <w:t xml:space="preserve">- Nr di itinerari tracciati attraverso </w:t>
            </w:r>
            <w:proofErr w:type="spellStart"/>
            <w:r w:rsidRPr="00686298">
              <w:rPr>
                <w:rFonts w:ascii="Calibri" w:eastAsia="Times New Roman" w:hAnsi="Calibri" w:cs="Calibri"/>
                <w:color w:val="000000"/>
                <w:sz w:val="14"/>
                <w:szCs w:val="14"/>
                <w:lang w:eastAsia="it-IT"/>
              </w:rPr>
              <w:t>iBeacon</w:t>
            </w:r>
            <w:proofErr w:type="spellEnd"/>
            <w:r w:rsidRPr="00686298">
              <w:rPr>
                <w:rFonts w:ascii="Calibri" w:eastAsia="Times New Roman" w:hAnsi="Calibri" w:cs="Calibri"/>
                <w:color w:val="000000"/>
                <w:sz w:val="14"/>
                <w:szCs w:val="14"/>
                <w:lang w:eastAsia="it-IT"/>
              </w:rPr>
              <w:t>: 4</w:t>
            </w:r>
            <w:r w:rsidRPr="00686298">
              <w:rPr>
                <w:rFonts w:ascii="Calibri" w:eastAsia="Times New Roman" w:hAnsi="Calibri" w:cs="Calibri"/>
                <w:color w:val="000000"/>
                <w:sz w:val="14"/>
                <w:szCs w:val="14"/>
                <w:lang w:eastAsia="it-IT"/>
              </w:rPr>
              <w:br/>
              <w:t>- Creazione di piccole infrastrutture turistiche a servizio di aree naturalistiche: 3</w:t>
            </w:r>
            <w:r w:rsidRPr="00686298">
              <w:rPr>
                <w:rFonts w:ascii="Calibri" w:eastAsia="Times New Roman" w:hAnsi="Calibri" w:cs="Calibri"/>
                <w:color w:val="000000"/>
                <w:sz w:val="14"/>
                <w:szCs w:val="14"/>
                <w:lang w:eastAsia="it-IT"/>
              </w:rPr>
              <w:br/>
              <w:t>-- Realizzazione punti belvedere: 1</w:t>
            </w:r>
            <w:r w:rsidRPr="00686298">
              <w:rPr>
                <w:rFonts w:ascii="Calibri" w:eastAsia="Times New Roman" w:hAnsi="Calibri" w:cs="Calibri"/>
                <w:color w:val="000000"/>
                <w:sz w:val="14"/>
                <w:szCs w:val="14"/>
                <w:lang w:eastAsia="it-IT"/>
              </w:rPr>
              <w:br/>
              <w:t>- Realizzazione APP: 1</w:t>
            </w:r>
            <w:r w:rsidRPr="00686298">
              <w:rPr>
                <w:rFonts w:ascii="Calibri" w:eastAsia="Times New Roman" w:hAnsi="Calibri" w:cs="Calibri"/>
                <w:color w:val="000000"/>
                <w:sz w:val="14"/>
                <w:szCs w:val="14"/>
                <w:lang w:eastAsia="it-IT"/>
              </w:rPr>
              <w:br/>
              <w:t>- Interventi volti alla riduzione delle barriere architettoniche: 2</w:t>
            </w:r>
          </w:p>
        </w:tc>
        <w:tc>
          <w:tcPr>
            <w:tcW w:w="822" w:type="pct"/>
            <w:vMerge w:val="restart"/>
            <w:tcBorders>
              <w:top w:val="nil"/>
              <w:left w:val="single" w:sz="4" w:space="0" w:color="auto"/>
              <w:bottom w:val="single" w:sz="4" w:space="0" w:color="000000"/>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Monitoraggio semestrale dei progetti</w:t>
            </w:r>
          </w:p>
        </w:tc>
        <w:tc>
          <w:tcPr>
            <w:tcW w:w="41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BC5670">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Posti di lavoro Creati: </w:t>
            </w:r>
            <w:r>
              <w:rPr>
                <w:rFonts w:ascii="Calibri" w:eastAsia="Times New Roman" w:hAnsi="Calibri" w:cs="Calibri"/>
                <w:color w:val="000000"/>
                <w:sz w:val="14"/>
                <w:szCs w:val="14"/>
                <w:lang w:eastAsia="it-IT"/>
              </w:rPr>
              <w:t>3*</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Monitoraggio attuazione dei progetti finanziati</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Nr utenti soddisfatti/su utenti </w:t>
            </w:r>
            <w:r w:rsidRPr="00686298">
              <w:rPr>
                <w:rFonts w:ascii="Calibri" w:eastAsia="Times New Roman" w:hAnsi="Calibri" w:cs="Calibri"/>
                <w:color w:val="000000"/>
                <w:sz w:val="14"/>
                <w:szCs w:val="14"/>
                <w:lang w:eastAsia="it-IT"/>
              </w:rPr>
              <w:br/>
              <w:t>Nr di utenti delusi/Nr utenti</w:t>
            </w:r>
            <w:r w:rsidRPr="00686298">
              <w:rPr>
                <w:rFonts w:ascii="Calibri" w:eastAsia="Times New Roman" w:hAnsi="Calibri" w:cs="Calibri"/>
                <w:color w:val="000000"/>
                <w:sz w:val="14"/>
                <w:szCs w:val="14"/>
                <w:lang w:eastAsia="it-IT"/>
              </w:rPr>
              <w:br/>
              <w:t>Analisi dei commenti</w:t>
            </w:r>
          </w:p>
        </w:tc>
        <w:tc>
          <w:tcPr>
            <w:tcW w:w="683"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Preferenza via APP sulla destinazione turistica</w:t>
            </w:r>
            <w:r w:rsidRPr="00686298">
              <w:rPr>
                <w:rFonts w:ascii="Calibri" w:eastAsia="Times New Roman" w:hAnsi="Calibri" w:cs="Calibri"/>
                <w:color w:val="000000"/>
                <w:sz w:val="14"/>
                <w:szCs w:val="14"/>
                <w:lang w:eastAsia="it-IT"/>
              </w:rPr>
              <w:br/>
              <w:t>Condivisioni sul social Network</w:t>
            </w:r>
            <w:r w:rsidRPr="00686298">
              <w:rPr>
                <w:rFonts w:ascii="Calibri" w:eastAsia="Times New Roman" w:hAnsi="Calibri" w:cs="Calibri"/>
                <w:color w:val="000000"/>
                <w:sz w:val="14"/>
                <w:szCs w:val="14"/>
                <w:lang w:eastAsia="it-IT"/>
              </w:rPr>
              <w:br/>
              <w:t>interviste a target specifici di utenti</w:t>
            </w:r>
            <w:r w:rsidRPr="00686298">
              <w:rPr>
                <w:rFonts w:ascii="Calibri" w:eastAsia="Times New Roman" w:hAnsi="Calibri" w:cs="Calibri"/>
                <w:color w:val="000000"/>
                <w:sz w:val="14"/>
                <w:szCs w:val="14"/>
                <w:lang w:eastAsia="it-IT"/>
              </w:rPr>
              <w:br/>
              <w:t>Questionari presso uffici turistici</w:t>
            </w:r>
          </w:p>
        </w:tc>
      </w:tr>
      <w:tr w:rsidR="00BC5670" w:rsidRPr="00686298" w:rsidTr="00CD24C9">
        <w:trPr>
          <w:trHeight w:val="54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19.2.7.5</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Infrastrutture turistiche su piccola scala attraverso la realizzazione di un'area di sosta AREA AMBRO di servizio agli escursionisti</w:t>
            </w:r>
            <w:r w:rsidRPr="00686298">
              <w:rPr>
                <w:rFonts w:ascii="Calibri" w:eastAsia="Times New Roman" w:hAnsi="Calibri" w:cs="Calibri"/>
                <w:color w:val="000000"/>
                <w:sz w:val="14"/>
                <w:szCs w:val="14"/>
                <w:lang w:eastAsia="it-IT"/>
              </w:rPr>
              <w:br/>
              <w:t xml:space="preserve">Riqualificazione Area </w:t>
            </w:r>
            <w:proofErr w:type="spellStart"/>
            <w:r w:rsidRPr="00686298">
              <w:rPr>
                <w:rFonts w:ascii="Calibri" w:eastAsia="Times New Roman" w:hAnsi="Calibri" w:cs="Calibri"/>
                <w:color w:val="000000"/>
                <w:sz w:val="14"/>
                <w:szCs w:val="14"/>
                <w:lang w:eastAsia="it-IT"/>
              </w:rPr>
              <w:t>Montezzolino</w:t>
            </w:r>
            <w:proofErr w:type="spellEnd"/>
            <w:r w:rsidRPr="00686298">
              <w:rPr>
                <w:rFonts w:ascii="Calibri" w:eastAsia="Times New Roman" w:hAnsi="Calibri" w:cs="Calibri"/>
                <w:color w:val="000000"/>
                <w:sz w:val="14"/>
                <w:szCs w:val="14"/>
                <w:lang w:eastAsia="it-IT"/>
              </w:rPr>
              <w:t xml:space="preserve"> attraverso la realizzazione di aree per arrampicata</w:t>
            </w:r>
            <w:r w:rsidRPr="00686298">
              <w:rPr>
                <w:rFonts w:ascii="Calibri" w:eastAsia="Times New Roman" w:hAnsi="Calibri" w:cs="Calibri"/>
                <w:color w:val="000000"/>
                <w:sz w:val="14"/>
                <w:szCs w:val="14"/>
                <w:lang w:eastAsia="it-IT"/>
              </w:rPr>
              <w:br/>
              <w:t>Installazione di totem intelligenti per la valorizzazione degli itinerari di rete del PIL.</w:t>
            </w:r>
          </w:p>
        </w:tc>
        <w:tc>
          <w:tcPr>
            <w:tcW w:w="823"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2"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1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Pr>
                <w:rFonts w:ascii="Calibri" w:eastAsia="Times New Roman" w:hAnsi="Calibri" w:cs="Calibri"/>
                <w:color w:val="000000"/>
                <w:sz w:val="14"/>
                <w:szCs w:val="14"/>
                <w:lang w:eastAsia="it-IT"/>
              </w:rPr>
              <w:t>Posti di lavoro Creati: 0.5*</w:t>
            </w: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1004"/>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19.2.7.5</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Realizzazione area di sosta antistante la piazzetta di accesso alla chiesa di San Nicola ed arrivo del percorso turistico sentiero "Castellano</w:t>
            </w:r>
            <w:proofErr w:type="gramStart"/>
            <w:r w:rsidRPr="00686298">
              <w:rPr>
                <w:rFonts w:ascii="Calibri" w:eastAsia="Times New Roman" w:hAnsi="Calibri" w:cs="Calibri"/>
                <w:color w:val="000000"/>
                <w:sz w:val="14"/>
                <w:szCs w:val="14"/>
                <w:lang w:eastAsia="it-IT"/>
              </w:rPr>
              <w:t>".</w:t>
            </w:r>
            <w:r w:rsidRPr="00686298">
              <w:rPr>
                <w:rFonts w:ascii="Calibri" w:eastAsia="Times New Roman" w:hAnsi="Calibri" w:cs="Calibri"/>
                <w:color w:val="000000"/>
                <w:sz w:val="14"/>
                <w:szCs w:val="14"/>
                <w:lang w:eastAsia="it-IT"/>
              </w:rPr>
              <w:br/>
              <w:t>Intervento</w:t>
            </w:r>
            <w:proofErr w:type="gramEnd"/>
            <w:r w:rsidRPr="00686298">
              <w:rPr>
                <w:rFonts w:ascii="Calibri" w:eastAsia="Times New Roman" w:hAnsi="Calibri" w:cs="Calibri"/>
                <w:color w:val="000000"/>
                <w:sz w:val="14"/>
                <w:szCs w:val="14"/>
                <w:lang w:eastAsia="it-IT"/>
              </w:rPr>
              <w:t xml:space="preserve"> di riqualificazione su locali comunali del Polo Museale e CEA Bosco di Smerillo</w:t>
            </w:r>
            <w:r w:rsidRPr="00686298">
              <w:rPr>
                <w:rFonts w:ascii="Calibri" w:eastAsia="Times New Roman" w:hAnsi="Calibri" w:cs="Calibri"/>
                <w:color w:val="000000"/>
                <w:sz w:val="14"/>
                <w:szCs w:val="14"/>
                <w:lang w:eastAsia="it-IT"/>
              </w:rPr>
              <w:br/>
              <w:t>Installazione di totem intelligenti per la valorizzazione degli itinerari di rete del PIL</w:t>
            </w:r>
          </w:p>
        </w:tc>
        <w:tc>
          <w:tcPr>
            <w:tcW w:w="823"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2"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1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Pr>
                <w:rFonts w:ascii="Calibri" w:eastAsia="Times New Roman" w:hAnsi="Calibri" w:cs="Calibri"/>
                <w:color w:val="000000"/>
                <w:sz w:val="14"/>
                <w:szCs w:val="14"/>
                <w:lang w:eastAsia="it-IT"/>
              </w:rPr>
              <w:t>Posti di lavoro Creati: 0.5*</w:t>
            </w: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574"/>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19.2.7.5</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Riqualificazione del percorso di accesso al torrione e </w:t>
            </w:r>
            <w:proofErr w:type="spellStart"/>
            <w:r w:rsidRPr="00686298">
              <w:rPr>
                <w:rFonts w:ascii="Calibri" w:eastAsia="Times New Roman" w:hAnsi="Calibri" w:cs="Calibri"/>
                <w:color w:val="000000"/>
                <w:sz w:val="14"/>
                <w:szCs w:val="14"/>
                <w:lang w:eastAsia="it-IT"/>
              </w:rPr>
              <w:t>e</w:t>
            </w:r>
            <w:proofErr w:type="spellEnd"/>
            <w:r w:rsidRPr="00686298">
              <w:rPr>
                <w:rFonts w:ascii="Calibri" w:eastAsia="Times New Roman" w:hAnsi="Calibri" w:cs="Calibri"/>
                <w:color w:val="000000"/>
                <w:sz w:val="14"/>
                <w:szCs w:val="14"/>
                <w:lang w:eastAsia="it-IT"/>
              </w:rPr>
              <w:t xml:space="preserve"> al centro storico</w:t>
            </w:r>
            <w:r w:rsidRPr="00686298">
              <w:rPr>
                <w:rFonts w:ascii="Calibri" w:eastAsia="Times New Roman" w:hAnsi="Calibri" w:cs="Calibri"/>
                <w:color w:val="000000"/>
                <w:sz w:val="14"/>
                <w:szCs w:val="14"/>
                <w:lang w:eastAsia="it-IT"/>
              </w:rPr>
              <w:br/>
              <w:t>Installazione di totem intelligenti per la valorizzazione degli itinerari di rete del PIL</w:t>
            </w:r>
          </w:p>
        </w:tc>
        <w:tc>
          <w:tcPr>
            <w:tcW w:w="823"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2"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1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Posti</w:t>
            </w:r>
            <w:r>
              <w:rPr>
                <w:rFonts w:ascii="Calibri" w:eastAsia="Times New Roman" w:hAnsi="Calibri" w:cs="Calibri"/>
                <w:color w:val="000000"/>
                <w:sz w:val="14"/>
                <w:szCs w:val="14"/>
                <w:lang w:eastAsia="it-IT"/>
              </w:rPr>
              <w:t xml:space="preserve"> di lavoro Creati: 0.5*</w:t>
            </w: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43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19.2.7.5</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Adeguamento funzionale dell’attuale percorso turistico atto a </w:t>
            </w:r>
            <w:proofErr w:type="gramStart"/>
            <w:r w:rsidRPr="00686298">
              <w:rPr>
                <w:rFonts w:ascii="Calibri" w:eastAsia="Times New Roman" w:hAnsi="Calibri" w:cs="Calibri"/>
                <w:color w:val="000000"/>
                <w:sz w:val="14"/>
                <w:szCs w:val="14"/>
                <w:lang w:eastAsia="it-IT"/>
              </w:rPr>
              <w:t>favorire  l’accessibilità</w:t>
            </w:r>
            <w:proofErr w:type="gramEnd"/>
            <w:r w:rsidRPr="00686298">
              <w:rPr>
                <w:rFonts w:ascii="Calibri" w:eastAsia="Times New Roman" w:hAnsi="Calibri" w:cs="Calibri"/>
                <w:color w:val="000000"/>
                <w:sz w:val="14"/>
                <w:szCs w:val="14"/>
                <w:lang w:eastAsia="it-IT"/>
              </w:rPr>
              <w:t xml:space="preserve"> e la  fruizione alla Chiesa della Risurrezione e  Cappellone Farfense e relativo punto panoramico</w:t>
            </w:r>
          </w:p>
        </w:tc>
        <w:tc>
          <w:tcPr>
            <w:tcW w:w="823"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2"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BC5670">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Posti di lavoro Creati: </w:t>
            </w:r>
            <w:r>
              <w:rPr>
                <w:rFonts w:ascii="Calibri" w:eastAsia="Times New Roman" w:hAnsi="Calibri" w:cs="Calibri"/>
                <w:color w:val="000000"/>
                <w:sz w:val="14"/>
                <w:szCs w:val="14"/>
                <w:lang w:eastAsia="it-IT"/>
              </w:rPr>
              <w:t>0.5*</w:t>
            </w: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43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19.2.7.6</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Installazione di totem intelligenti per la valorizzazione degli itinerari di rete del PIL.</w:t>
            </w:r>
            <w:r w:rsidRPr="00686298">
              <w:rPr>
                <w:rFonts w:ascii="Calibri" w:eastAsia="Times New Roman" w:hAnsi="Calibri" w:cs="Calibri"/>
                <w:color w:val="000000"/>
                <w:sz w:val="14"/>
                <w:szCs w:val="14"/>
                <w:lang w:eastAsia="it-IT"/>
              </w:rPr>
              <w:br/>
              <w:t>Recupero funzionale Antico Torrione e spazi di accesso connessi</w:t>
            </w:r>
          </w:p>
        </w:tc>
        <w:tc>
          <w:tcPr>
            <w:tcW w:w="823" w:type="pct"/>
            <w:vMerge w:val="restart"/>
            <w:tcBorders>
              <w:top w:val="nil"/>
              <w:left w:val="single" w:sz="4" w:space="0" w:color="auto"/>
              <w:bottom w:val="single" w:sz="4" w:space="0" w:color="000000"/>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Nr di punti informativi installati: 3</w:t>
            </w:r>
            <w:r w:rsidRPr="00686298">
              <w:rPr>
                <w:rFonts w:ascii="Calibri" w:eastAsia="Times New Roman" w:hAnsi="Calibri" w:cs="Calibri"/>
                <w:color w:val="000000"/>
                <w:sz w:val="14"/>
                <w:szCs w:val="14"/>
                <w:lang w:eastAsia="it-IT"/>
              </w:rPr>
              <w:br/>
              <w:t xml:space="preserve">- Nr di itinerari tracciati attraverso </w:t>
            </w:r>
            <w:proofErr w:type="spellStart"/>
            <w:r w:rsidRPr="00686298">
              <w:rPr>
                <w:rFonts w:ascii="Calibri" w:eastAsia="Times New Roman" w:hAnsi="Calibri" w:cs="Calibri"/>
                <w:color w:val="000000"/>
                <w:sz w:val="14"/>
                <w:szCs w:val="14"/>
                <w:lang w:eastAsia="it-IT"/>
              </w:rPr>
              <w:t>iBeacon</w:t>
            </w:r>
            <w:proofErr w:type="spellEnd"/>
            <w:r w:rsidRPr="00686298">
              <w:rPr>
                <w:rFonts w:ascii="Calibri" w:eastAsia="Times New Roman" w:hAnsi="Calibri" w:cs="Calibri"/>
                <w:color w:val="000000"/>
                <w:sz w:val="14"/>
                <w:szCs w:val="14"/>
                <w:lang w:eastAsia="it-IT"/>
              </w:rPr>
              <w:t>: 3</w:t>
            </w:r>
            <w:r w:rsidRPr="00686298">
              <w:rPr>
                <w:rFonts w:ascii="Calibri" w:eastAsia="Times New Roman" w:hAnsi="Calibri" w:cs="Calibri"/>
                <w:color w:val="000000"/>
                <w:sz w:val="14"/>
                <w:szCs w:val="14"/>
                <w:lang w:eastAsia="it-IT"/>
              </w:rPr>
              <w:br/>
              <w:t xml:space="preserve">- Creazione di piccole infrastrutture turistiche a servizio di aree </w:t>
            </w:r>
            <w:r w:rsidRPr="00686298">
              <w:rPr>
                <w:rFonts w:ascii="Calibri" w:eastAsia="Times New Roman" w:hAnsi="Calibri" w:cs="Calibri"/>
                <w:color w:val="000000"/>
                <w:sz w:val="14"/>
                <w:szCs w:val="14"/>
                <w:lang w:eastAsia="it-IT"/>
              </w:rPr>
              <w:lastRenderedPageBreak/>
              <w:t>naturalistiche: 2</w:t>
            </w:r>
            <w:r w:rsidRPr="00686298">
              <w:rPr>
                <w:rFonts w:ascii="Calibri" w:eastAsia="Times New Roman" w:hAnsi="Calibri" w:cs="Calibri"/>
                <w:color w:val="000000"/>
                <w:sz w:val="14"/>
                <w:szCs w:val="14"/>
                <w:lang w:eastAsia="it-IT"/>
              </w:rPr>
              <w:br/>
              <w:t>- Nr beni culturali ripristinati e resi accessibili: 3</w:t>
            </w:r>
            <w:r w:rsidRPr="00686298">
              <w:rPr>
                <w:rFonts w:ascii="Calibri" w:eastAsia="Times New Roman" w:hAnsi="Calibri" w:cs="Calibri"/>
                <w:color w:val="000000"/>
                <w:sz w:val="14"/>
                <w:szCs w:val="14"/>
                <w:lang w:eastAsia="it-IT"/>
              </w:rPr>
              <w:br/>
              <w:t>- Realizzazione punti belvedere: 1</w:t>
            </w:r>
            <w:r w:rsidRPr="00686298">
              <w:rPr>
                <w:rFonts w:ascii="Calibri" w:eastAsia="Times New Roman" w:hAnsi="Calibri" w:cs="Calibri"/>
                <w:color w:val="000000"/>
                <w:sz w:val="14"/>
                <w:szCs w:val="14"/>
                <w:lang w:eastAsia="it-IT"/>
              </w:rPr>
              <w:br/>
              <w:t>- Realizzazione APP: 1</w:t>
            </w:r>
            <w:r w:rsidRPr="00686298">
              <w:rPr>
                <w:rFonts w:ascii="Calibri" w:eastAsia="Times New Roman" w:hAnsi="Calibri" w:cs="Calibri"/>
                <w:color w:val="000000"/>
                <w:sz w:val="14"/>
                <w:szCs w:val="14"/>
                <w:lang w:eastAsia="it-IT"/>
              </w:rPr>
              <w:br/>
              <w:t>- Interventi volti alla riduzione delle barriere architettoniche: 2</w:t>
            </w:r>
          </w:p>
        </w:tc>
        <w:tc>
          <w:tcPr>
            <w:tcW w:w="822"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1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71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lastRenderedPageBreak/>
              <w:t>19.2.7.6</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Valorizzazione dell’area archeologica “La </w:t>
            </w:r>
            <w:proofErr w:type="spellStart"/>
            <w:r w:rsidRPr="00686298">
              <w:rPr>
                <w:rFonts w:ascii="Calibri" w:eastAsia="Times New Roman" w:hAnsi="Calibri" w:cs="Calibri"/>
                <w:color w:val="000000"/>
                <w:sz w:val="14"/>
                <w:szCs w:val="14"/>
                <w:lang w:eastAsia="it-IT"/>
              </w:rPr>
              <w:t>Cuma</w:t>
            </w:r>
            <w:proofErr w:type="spellEnd"/>
            <w:r w:rsidRPr="00686298">
              <w:rPr>
                <w:rFonts w:ascii="Calibri" w:eastAsia="Times New Roman" w:hAnsi="Calibri" w:cs="Calibri"/>
                <w:color w:val="000000"/>
                <w:sz w:val="14"/>
                <w:szCs w:val="14"/>
                <w:lang w:eastAsia="it-IT"/>
              </w:rPr>
              <w:t>” per la creazione di spazi laboratoriali per l'accoglienza di gruppi e lo svolgimento di attività didattica</w:t>
            </w:r>
            <w:r w:rsidRPr="00686298">
              <w:rPr>
                <w:rFonts w:ascii="Calibri" w:eastAsia="Times New Roman" w:hAnsi="Calibri" w:cs="Calibri"/>
                <w:color w:val="000000"/>
                <w:sz w:val="14"/>
                <w:szCs w:val="14"/>
                <w:lang w:eastAsia="it-IT"/>
              </w:rPr>
              <w:br/>
              <w:t>Installazione di totem intelligenti per la valorizzazione del sito culturale, integrato con gli itinerari di rete del PIL.</w:t>
            </w:r>
          </w:p>
        </w:tc>
        <w:tc>
          <w:tcPr>
            <w:tcW w:w="823"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2"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1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BC5670">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xml:space="preserve">Posti di lavoro Creati: </w:t>
            </w:r>
            <w:r>
              <w:rPr>
                <w:rFonts w:ascii="Calibri" w:eastAsia="Times New Roman" w:hAnsi="Calibri" w:cs="Calibri"/>
                <w:color w:val="000000"/>
                <w:sz w:val="14"/>
                <w:szCs w:val="14"/>
                <w:lang w:eastAsia="it-IT"/>
              </w:rPr>
              <w:t>0.5*</w:t>
            </w: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574"/>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lastRenderedPageBreak/>
              <w:t>19.2.7.6</w:t>
            </w:r>
          </w:p>
        </w:tc>
        <w:tc>
          <w:tcPr>
            <w:tcW w:w="89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Intervento di riqualificazione atrio edificio Castello di Montefalcone Appenino"</w:t>
            </w:r>
            <w:r w:rsidRPr="00686298">
              <w:rPr>
                <w:rFonts w:ascii="Calibri" w:eastAsia="Times New Roman" w:hAnsi="Calibri" w:cs="Calibri"/>
                <w:color w:val="000000"/>
                <w:sz w:val="14"/>
                <w:szCs w:val="14"/>
                <w:lang w:eastAsia="it-IT"/>
              </w:rPr>
              <w:br/>
              <w:t>Installazione di totem intelligenti per la valorizzazione del sito culturale, integrato con gli itinerari di rete del PIL.</w:t>
            </w:r>
          </w:p>
        </w:tc>
        <w:tc>
          <w:tcPr>
            <w:tcW w:w="823"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822" w:type="pct"/>
            <w:vMerge/>
            <w:tcBorders>
              <w:top w:val="nil"/>
              <w:left w:val="single" w:sz="4" w:space="0" w:color="auto"/>
              <w:bottom w:val="single" w:sz="4" w:space="0" w:color="000000"/>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410" w:type="pct"/>
            <w:tcBorders>
              <w:top w:val="nil"/>
              <w:left w:val="nil"/>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Pr>
                <w:rFonts w:ascii="Calibri" w:eastAsia="Times New Roman" w:hAnsi="Calibri" w:cs="Calibri"/>
                <w:color w:val="000000"/>
                <w:sz w:val="14"/>
                <w:szCs w:val="14"/>
                <w:lang w:eastAsia="it-IT"/>
              </w:rPr>
              <w:t>Posti di lavoro Creati: 0.5*</w:t>
            </w:r>
          </w:p>
        </w:tc>
        <w:tc>
          <w:tcPr>
            <w:tcW w:w="480"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549"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c>
          <w:tcPr>
            <w:tcW w:w="683" w:type="pct"/>
            <w:vMerge/>
            <w:tcBorders>
              <w:top w:val="nil"/>
              <w:left w:val="single" w:sz="4" w:space="0" w:color="auto"/>
              <w:bottom w:val="single" w:sz="4" w:space="0" w:color="auto"/>
              <w:right w:val="single" w:sz="4" w:space="0" w:color="auto"/>
            </w:tcBorders>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
        </w:tc>
      </w:tr>
      <w:tr w:rsidR="00BC5670" w:rsidRPr="00686298" w:rsidTr="00CD24C9">
        <w:trPr>
          <w:trHeight w:val="2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19.2.7.4</w:t>
            </w:r>
          </w:p>
        </w:tc>
        <w:tc>
          <w:tcPr>
            <w:tcW w:w="890"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Riqualificazione aula auditorium Ex Cinema Europa. Spazio multifunzionale per la creazione di eventi turistici e culturali per la promozione del territorio</w:t>
            </w:r>
          </w:p>
        </w:tc>
        <w:tc>
          <w:tcPr>
            <w:tcW w:w="82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Realizzazione spazio multifunzionale:1</w:t>
            </w:r>
            <w:r w:rsidRPr="00686298">
              <w:rPr>
                <w:rFonts w:ascii="Calibri" w:eastAsia="Times New Roman" w:hAnsi="Calibri" w:cs="Calibri"/>
                <w:color w:val="000000"/>
                <w:sz w:val="14"/>
                <w:szCs w:val="14"/>
                <w:lang w:eastAsia="it-IT"/>
              </w:rPr>
              <w:br/>
              <w:t>Nr di eventi culturali organizzati: 30</w:t>
            </w:r>
          </w:p>
        </w:tc>
        <w:tc>
          <w:tcPr>
            <w:tcW w:w="822"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jc w:val="center"/>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Monitoraggio semestrale dei progetti</w:t>
            </w:r>
          </w:p>
        </w:tc>
        <w:tc>
          <w:tcPr>
            <w:tcW w:w="410"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 Popolazione che beneficia del servizio 15%</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Biglietti e dati forniti dal gestore dello spazio</w:t>
            </w:r>
          </w:p>
        </w:tc>
        <w:tc>
          <w:tcPr>
            <w:tcW w:w="549"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proofErr w:type="spellStart"/>
            <w:proofErr w:type="gramStart"/>
            <w:r w:rsidRPr="00686298">
              <w:rPr>
                <w:rFonts w:ascii="Calibri" w:eastAsia="Times New Roman" w:hAnsi="Calibri" w:cs="Calibri"/>
                <w:color w:val="000000"/>
                <w:sz w:val="14"/>
                <w:szCs w:val="14"/>
                <w:lang w:eastAsia="it-IT"/>
              </w:rPr>
              <w:t>check</w:t>
            </w:r>
            <w:proofErr w:type="spellEnd"/>
            <w:proofErr w:type="gramEnd"/>
            <w:r w:rsidRPr="00686298">
              <w:rPr>
                <w:rFonts w:ascii="Calibri" w:eastAsia="Times New Roman" w:hAnsi="Calibri" w:cs="Calibri"/>
                <w:color w:val="000000"/>
                <w:sz w:val="14"/>
                <w:szCs w:val="14"/>
                <w:lang w:eastAsia="it-IT"/>
              </w:rPr>
              <w:t xml:space="preserve"> list sulla funzionalità della struttura</w:t>
            </w:r>
          </w:p>
        </w:tc>
        <w:tc>
          <w:tcPr>
            <w:tcW w:w="683" w:type="pct"/>
            <w:tcBorders>
              <w:top w:val="nil"/>
              <w:left w:val="single" w:sz="4" w:space="0" w:color="auto"/>
              <w:bottom w:val="single" w:sz="4" w:space="0" w:color="auto"/>
              <w:right w:val="single" w:sz="4" w:space="0" w:color="auto"/>
            </w:tcBorders>
            <w:shd w:val="clear" w:color="auto" w:fill="auto"/>
            <w:vAlign w:val="center"/>
            <w:hideMark/>
          </w:tcPr>
          <w:p w:rsidR="00BC5670" w:rsidRPr="00686298" w:rsidRDefault="00BC5670" w:rsidP="00D2571B">
            <w:pPr>
              <w:spacing w:after="0" w:line="240" w:lineRule="auto"/>
              <w:rPr>
                <w:rFonts w:ascii="Calibri" w:eastAsia="Times New Roman" w:hAnsi="Calibri" w:cs="Calibri"/>
                <w:color w:val="000000"/>
                <w:sz w:val="14"/>
                <w:szCs w:val="14"/>
                <w:lang w:eastAsia="it-IT"/>
              </w:rPr>
            </w:pPr>
            <w:r w:rsidRPr="00686298">
              <w:rPr>
                <w:rFonts w:ascii="Calibri" w:eastAsia="Times New Roman" w:hAnsi="Calibri" w:cs="Calibri"/>
                <w:color w:val="000000"/>
                <w:sz w:val="14"/>
                <w:szCs w:val="14"/>
                <w:lang w:eastAsia="it-IT"/>
              </w:rPr>
              <w:t>Interviste svolte nel corso di manifestazioni/eventi</w:t>
            </w:r>
          </w:p>
        </w:tc>
      </w:tr>
    </w:tbl>
    <w:p w:rsidR="00BC5670" w:rsidRDefault="00BC5670" w:rsidP="00E576C9">
      <w:pPr>
        <w:jc w:val="both"/>
      </w:pPr>
    </w:p>
    <w:p w:rsidR="00BC5670" w:rsidRDefault="00BC5670" w:rsidP="00E576C9">
      <w:pPr>
        <w:jc w:val="both"/>
      </w:pPr>
    </w:p>
    <w:p w:rsidR="006935FE" w:rsidRPr="00C55EE6" w:rsidRDefault="006935FE" w:rsidP="006935FE">
      <w:pPr>
        <w:spacing w:before="80" w:after="80" w:line="320" w:lineRule="exact"/>
      </w:pPr>
      <w:r>
        <w:t>Per la</w:t>
      </w:r>
      <w:r w:rsidRPr="00C55EE6">
        <w:t xml:space="preserve"> gestione operativa del PIL, </w:t>
      </w:r>
      <w:r w:rsidR="00D75685">
        <w:t>sarà istituita una cabina di Regia che avrà il ruolo di attuare gli interventi concordati nell’accordo di cooperazione</w:t>
      </w:r>
      <w:r w:rsidRPr="00C55EE6">
        <w:t xml:space="preserve">. La Cabina di </w:t>
      </w:r>
      <w:r>
        <w:t>R</w:t>
      </w:r>
      <w:r w:rsidRPr="00C55EE6">
        <w:t xml:space="preserve">egia ha il compito di: </w:t>
      </w:r>
    </w:p>
    <w:p w:rsidR="006935FE" w:rsidRPr="00BA4ADC" w:rsidRDefault="006935FE" w:rsidP="00503726">
      <w:pPr>
        <w:pStyle w:val="Paragrafoelenco"/>
        <w:numPr>
          <w:ilvl w:val="0"/>
          <w:numId w:val="12"/>
        </w:numPr>
        <w:spacing w:before="80" w:after="80" w:line="320" w:lineRule="exact"/>
        <w:jc w:val="both"/>
        <w:rPr>
          <w:szCs w:val="24"/>
        </w:rPr>
      </w:pPr>
      <w:proofErr w:type="gramStart"/>
      <w:r w:rsidRPr="00BA4ADC">
        <w:rPr>
          <w:szCs w:val="24"/>
        </w:rPr>
        <w:t>coordinare</w:t>
      </w:r>
      <w:proofErr w:type="gramEnd"/>
      <w:r w:rsidRPr="00BA4ADC">
        <w:rPr>
          <w:szCs w:val="24"/>
        </w:rPr>
        <w:t xml:space="preserve"> la fase attuativa del progetto di sviluppo locale, sia riguardo alle misure individuali, che alle misure di sistema. In particolare questa attività riguarda il monitoraggio della fase attuativa di tutte le misure inserite nel progetto di sviluppo; </w:t>
      </w:r>
    </w:p>
    <w:p w:rsidR="006935FE" w:rsidRPr="00BA4ADC" w:rsidRDefault="006935FE" w:rsidP="00503726">
      <w:pPr>
        <w:pStyle w:val="Paragrafoelenco"/>
        <w:numPr>
          <w:ilvl w:val="0"/>
          <w:numId w:val="12"/>
        </w:numPr>
        <w:spacing w:before="80" w:after="80" w:line="320" w:lineRule="exact"/>
        <w:jc w:val="both"/>
        <w:rPr>
          <w:szCs w:val="24"/>
        </w:rPr>
      </w:pPr>
      <w:proofErr w:type="gramStart"/>
      <w:r w:rsidRPr="00BA4ADC">
        <w:rPr>
          <w:szCs w:val="24"/>
        </w:rPr>
        <w:t>gestire</w:t>
      </w:r>
      <w:proofErr w:type="gramEnd"/>
      <w:r w:rsidRPr="00BA4ADC">
        <w:rPr>
          <w:szCs w:val="24"/>
        </w:rPr>
        <w:t xml:space="preserve"> la reportistica ed il monitoraggio del PIL (report semestrale sullo stato di attuazione delle misure PIL); </w:t>
      </w:r>
    </w:p>
    <w:p w:rsidR="006935FE" w:rsidRPr="00BA4ADC" w:rsidRDefault="006935FE" w:rsidP="00503726">
      <w:pPr>
        <w:pStyle w:val="Paragrafoelenco"/>
        <w:numPr>
          <w:ilvl w:val="0"/>
          <w:numId w:val="12"/>
        </w:numPr>
        <w:spacing w:before="80" w:after="80" w:line="320" w:lineRule="exact"/>
        <w:jc w:val="both"/>
        <w:rPr>
          <w:szCs w:val="24"/>
        </w:rPr>
      </w:pPr>
      <w:proofErr w:type="gramStart"/>
      <w:r w:rsidRPr="00BA4ADC">
        <w:rPr>
          <w:szCs w:val="24"/>
        </w:rPr>
        <w:t>partecipare</w:t>
      </w:r>
      <w:proofErr w:type="gramEnd"/>
      <w:r w:rsidRPr="00BA4ADC">
        <w:rPr>
          <w:szCs w:val="24"/>
        </w:rPr>
        <w:t xml:space="preserve"> al sistema di valutazione del Piano di Sviluppo Locale del GAL e del PSR Marche nelle modalità previste dal GAL e dell'Autorità di Gestione del PSR; </w:t>
      </w:r>
    </w:p>
    <w:p w:rsidR="006935FE" w:rsidRPr="00BA4ADC" w:rsidRDefault="006935FE" w:rsidP="00503726">
      <w:pPr>
        <w:pStyle w:val="Paragrafoelenco"/>
        <w:numPr>
          <w:ilvl w:val="0"/>
          <w:numId w:val="12"/>
        </w:numPr>
        <w:spacing w:before="80" w:after="80" w:line="320" w:lineRule="exact"/>
        <w:jc w:val="both"/>
        <w:rPr>
          <w:szCs w:val="24"/>
        </w:rPr>
      </w:pPr>
      <w:proofErr w:type="gramStart"/>
      <w:r w:rsidRPr="00BA4ADC">
        <w:rPr>
          <w:szCs w:val="24"/>
        </w:rPr>
        <w:t>rilevare</w:t>
      </w:r>
      <w:proofErr w:type="gramEnd"/>
      <w:r w:rsidRPr="00BA4ADC">
        <w:rPr>
          <w:szCs w:val="24"/>
        </w:rPr>
        <w:t xml:space="preserve"> la qualità degli interventi;</w:t>
      </w:r>
    </w:p>
    <w:p w:rsidR="006935FE" w:rsidRPr="00BA4ADC" w:rsidRDefault="006935FE" w:rsidP="00503726">
      <w:pPr>
        <w:pStyle w:val="Paragrafoelenco"/>
        <w:numPr>
          <w:ilvl w:val="0"/>
          <w:numId w:val="12"/>
        </w:numPr>
        <w:spacing w:before="80" w:after="80" w:line="320" w:lineRule="exact"/>
        <w:jc w:val="both"/>
        <w:rPr>
          <w:szCs w:val="24"/>
        </w:rPr>
      </w:pPr>
      <w:proofErr w:type="gramStart"/>
      <w:r w:rsidRPr="00BA4ADC">
        <w:rPr>
          <w:szCs w:val="24"/>
        </w:rPr>
        <w:t>presentare</w:t>
      </w:r>
      <w:proofErr w:type="gramEnd"/>
      <w:r w:rsidRPr="00BA4ADC">
        <w:rPr>
          <w:szCs w:val="24"/>
        </w:rPr>
        <w:t xml:space="preserve"> al Consiglio del PIL ulteriori proposte di implementazione della strategia locale (interventi a costo zero, interventi finanziati dal GAL, dal FSE e dal FESR o da altro strumento), nonché eventuali proposte di adeguamento del PIL in caso di sopraggiunte difficoltà attuative.</w:t>
      </w:r>
    </w:p>
    <w:p w:rsidR="006935FE" w:rsidRPr="00C55EE6" w:rsidRDefault="006935FE" w:rsidP="006935FE">
      <w:pPr>
        <w:spacing w:before="80" w:after="80" w:line="320" w:lineRule="exact"/>
      </w:pPr>
      <w:r>
        <w:t>La Cabina di R</w:t>
      </w:r>
      <w:r w:rsidRPr="00C55EE6">
        <w:t xml:space="preserve">egia </w:t>
      </w:r>
      <w:r>
        <w:t>è composta almeno dai seguenti soggetti</w:t>
      </w:r>
      <w:r w:rsidRPr="00C55EE6">
        <w:t>:</w:t>
      </w:r>
    </w:p>
    <w:p w:rsidR="006935FE" w:rsidRPr="00C55EE6" w:rsidRDefault="006935FE" w:rsidP="00503726">
      <w:pPr>
        <w:pStyle w:val="Paragrafoelenco"/>
        <w:numPr>
          <w:ilvl w:val="0"/>
          <w:numId w:val="13"/>
        </w:numPr>
        <w:spacing w:before="80" w:after="80" w:line="320" w:lineRule="exact"/>
        <w:jc w:val="both"/>
      </w:pPr>
      <w:proofErr w:type="gramStart"/>
      <w:r w:rsidRPr="00C55EE6">
        <w:t>un</w:t>
      </w:r>
      <w:proofErr w:type="gramEnd"/>
      <w:r w:rsidRPr="00C55EE6">
        <w:t xml:space="preserve"> rappresentante per ciascun Comune aderente, scelto tra un funzionario </w:t>
      </w:r>
      <w:r>
        <w:t>o un amministratore del Comune;</w:t>
      </w:r>
    </w:p>
    <w:p w:rsidR="006935FE" w:rsidRPr="00C55EE6" w:rsidRDefault="006935FE" w:rsidP="00503726">
      <w:pPr>
        <w:pStyle w:val="Paragrafoelenco"/>
        <w:numPr>
          <w:ilvl w:val="0"/>
          <w:numId w:val="13"/>
        </w:numPr>
        <w:spacing w:before="80" w:after="80" w:line="320" w:lineRule="exact"/>
        <w:jc w:val="both"/>
      </w:pPr>
      <w:proofErr w:type="gramStart"/>
      <w:r>
        <w:t>il</w:t>
      </w:r>
      <w:proofErr w:type="gramEnd"/>
      <w:r>
        <w:t xml:space="preserve"> F</w:t>
      </w:r>
      <w:r w:rsidRPr="00C55EE6">
        <w:t xml:space="preserve">acilitatore del PIL; </w:t>
      </w:r>
    </w:p>
    <w:p w:rsidR="006935FE" w:rsidRPr="00C55EE6" w:rsidRDefault="006935FE" w:rsidP="00503726">
      <w:pPr>
        <w:pStyle w:val="Paragrafoelenco"/>
        <w:numPr>
          <w:ilvl w:val="0"/>
          <w:numId w:val="13"/>
        </w:numPr>
        <w:spacing w:before="80" w:after="80" w:line="320" w:lineRule="exact"/>
        <w:jc w:val="both"/>
      </w:pPr>
      <w:proofErr w:type="gramStart"/>
      <w:r w:rsidRPr="00C55EE6">
        <w:t>tutti</w:t>
      </w:r>
      <w:proofErr w:type="gramEnd"/>
      <w:r w:rsidRPr="00C55EE6">
        <w:t xml:space="preserve"> i beneficiari pubblici e privati del PIL, a seguito dell'approvazione dei loro progetti da parte del GAL.</w:t>
      </w:r>
    </w:p>
    <w:p w:rsidR="000810CC" w:rsidRDefault="000810CC" w:rsidP="00446EF6">
      <w:pPr>
        <w:rPr>
          <w:b/>
          <w:color w:val="FF0000"/>
          <w:u w:val="single"/>
        </w:rPr>
      </w:pPr>
    </w:p>
    <w:p w:rsidR="00BC5670" w:rsidRDefault="00BC5670" w:rsidP="00446EF6">
      <w:pPr>
        <w:rPr>
          <w:b/>
          <w:color w:val="FF0000"/>
          <w:u w:val="single"/>
        </w:rPr>
      </w:pPr>
    </w:p>
    <w:p w:rsidR="00BC5670" w:rsidRDefault="00BC5670" w:rsidP="00446EF6">
      <w:pPr>
        <w:rPr>
          <w:b/>
          <w:color w:val="FF0000"/>
          <w:u w:val="single"/>
        </w:rPr>
      </w:pPr>
    </w:p>
    <w:p w:rsidR="001A296B" w:rsidRDefault="001A296B" w:rsidP="00446EF6">
      <w:pPr>
        <w:rPr>
          <w:b/>
          <w:color w:val="FF0000"/>
          <w:u w:val="single"/>
        </w:rPr>
      </w:pPr>
    </w:p>
    <w:p w:rsidR="000110DE" w:rsidRDefault="000110DE" w:rsidP="00446EF6">
      <w:pPr>
        <w:rPr>
          <w:b/>
          <w:color w:val="FF0000"/>
          <w:u w:val="single"/>
        </w:rPr>
      </w:pPr>
    </w:p>
    <w:p w:rsidR="000110DE" w:rsidRDefault="00954B0B" w:rsidP="00E576C9">
      <w:pPr>
        <w:pStyle w:val="Titolo2"/>
      </w:pPr>
      <w:bookmarkStart w:id="32" w:name="_Toc31967677"/>
      <w:r>
        <w:t>10</w:t>
      </w:r>
      <w:r w:rsidR="000110DE">
        <w:t>. COMUNICAZIONE DEI RISULTATI</w:t>
      </w:r>
      <w:bookmarkEnd w:id="32"/>
    </w:p>
    <w:p w:rsidR="00E94AAD" w:rsidRPr="00E94AAD" w:rsidRDefault="00E94AAD" w:rsidP="00E94AAD">
      <w:pPr>
        <w:pStyle w:val="Default"/>
        <w:spacing w:after="32"/>
        <w:rPr>
          <w:rFonts w:ascii="Calibri" w:hAnsi="Calibri" w:cs="Calibri"/>
          <w:sz w:val="22"/>
          <w:szCs w:val="20"/>
        </w:rPr>
      </w:pPr>
      <w:r w:rsidRPr="00E94AAD">
        <w:rPr>
          <w:rFonts w:ascii="Calibri" w:hAnsi="Calibri" w:cs="Calibri"/>
          <w:sz w:val="22"/>
          <w:szCs w:val="20"/>
        </w:rPr>
        <w:t>Al fine di aumentare l’efficacia delle azioni previste i Comuni coinvolti nel progetto PIL metteranno in atto un piano di comunicazione che abbia lo scopo di:</w:t>
      </w:r>
    </w:p>
    <w:p w:rsidR="00E94AAD" w:rsidRPr="00E94AAD" w:rsidRDefault="00E94AAD" w:rsidP="00503726">
      <w:pPr>
        <w:pStyle w:val="Default"/>
        <w:numPr>
          <w:ilvl w:val="0"/>
          <w:numId w:val="2"/>
        </w:numPr>
        <w:spacing w:after="32"/>
        <w:rPr>
          <w:rFonts w:ascii="Calibri" w:hAnsi="Calibri" w:cs="Calibri"/>
          <w:sz w:val="22"/>
          <w:szCs w:val="20"/>
        </w:rPr>
      </w:pPr>
      <w:proofErr w:type="gramStart"/>
      <w:r w:rsidRPr="00E94AAD">
        <w:rPr>
          <w:rFonts w:ascii="Calibri" w:hAnsi="Calibri" w:cs="Calibri"/>
          <w:sz w:val="22"/>
          <w:szCs w:val="20"/>
        </w:rPr>
        <w:t>assicurare</w:t>
      </w:r>
      <w:proofErr w:type="gramEnd"/>
      <w:r w:rsidRPr="00E94AAD">
        <w:rPr>
          <w:rFonts w:ascii="Calibri" w:hAnsi="Calibri" w:cs="Calibri"/>
          <w:sz w:val="22"/>
          <w:szCs w:val="20"/>
        </w:rPr>
        <w:t xml:space="preserve"> un processo trasparente nel quale tutti gli stakeholder possono avere facilmente accesso alle informazioni, incentivando la partecipazione e un atteggiamento propositivo per l’attuazione del PIL;</w:t>
      </w:r>
    </w:p>
    <w:p w:rsidR="00E94AAD" w:rsidRPr="00E94AAD" w:rsidRDefault="00E94AAD" w:rsidP="00503726">
      <w:pPr>
        <w:pStyle w:val="Default"/>
        <w:numPr>
          <w:ilvl w:val="0"/>
          <w:numId w:val="2"/>
        </w:numPr>
        <w:spacing w:after="32"/>
        <w:rPr>
          <w:rFonts w:ascii="Calibri" w:hAnsi="Calibri" w:cs="Calibri"/>
          <w:sz w:val="22"/>
          <w:szCs w:val="20"/>
        </w:rPr>
      </w:pPr>
      <w:proofErr w:type="gramStart"/>
      <w:r w:rsidRPr="00E94AAD">
        <w:rPr>
          <w:rFonts w:ascii="Calibri" w:hAnsi="Calibri" w:cs="Calibri"/>
          <w:sz w:val="22"/>
          <w:szCs w:val="20"/>
        </w:rPr>
        <w:t>valutare</w:t>
      </w:r>
      <w:proofErr w:type="gramEnd"/>
      <w:r w:rsidRPr="00E94AAD">
        <w:rPr>
          <w:rFonts w:ascii="Calibri" w:hAnsi="Calibri" w:cs="Calibri"/>
          <w:sz w:val="22"/>
          <w:szCs w:val="20"/>
        </w:rPr>
        <w:t xml:space="preserve"> in modo chiaro il livello di efficienza del processo in corso, individuando i punti critici e le possibili azioni migliorative;</w:t>
      </w:r>
    </w:p>
    <w:p w:rsidR="00E94AAD" w:rsidRPr="00E94AAD" w:rsidRDefault="00E94AAD" w:rsidP="00503726">
      <w:pPr>
        <w:pStyle w:val="Default"/>
        <w:numPr>
          <w:ilvl w:val="0"/>
          <w:numId w:val="2"/>
        </w:numPr>
        <w:spacing w:after="32"/>
        <w:rPr>
          <w:rFonts w:ascii="Calibri" w:hAnsi="Calibri" w:cs="Calibri"/>
          <w:sz w:val="22"/>
          <w:szCs w:val="20"/>
        </w:rPr>
      </w:pPr>
      <w:proofErr w:type="gramStart"/>
      <w:r w:rsidRPr="00E94AAD">
        <w:rPr>
          <w:rFonts w:ascii="Calibri" w:hAnsi="Calibri" w:cs="Calibri"/>
          <w:sz w:val="22"/>
          <w:szCs w:val="20"/>
        </w:rPr>
        <w:t>valutare</w:t>
      </w:r>
      <w:proofErr w:type="gramEnd"/>
      <w:r w:rsidRPr="00E94AAD">
        <w:rPr>
          <w:rFonts w:ascii="Calibri" w:hAnsi="Calibri" w:cs="Calibri"/>
          <w:sz w:val="22"/>
          <w:szCs w:val="20"/>
        </w:rPr>
        <w:t xml:space="preserve"> il grado di efficacia dell’intero piano con un bilancio complessivo dell’esperienza (anche al fine di renderla confrontabile e o replicabile);</w:t>
      </w:r>
    </w:p>
    <w:p w:rsidR="00E94AAD" w:rsidRPr="00E94AAD" w:rsidRDefault="00E94AAD" w:rsidP="00E94AAD">
      <w:pPr>
        <w:pStyle w:val="Default"/>
        <w:spacing w:after="32"/>
        <w:rPr>
          <w:sz w:val="22"/>
          <w:szCs w:val="20"/>
        </w:rPr>
      </w:pPr>
    </w:p>
    <w:p w:rsidR="00E94AAD" w:rsidRPr="00E94AAD" w:rsidRDefault="00E94AAD" w:rsidP="00E94AAD">
      <w:pPr>
        <w:pStyle w:val="Default"/>
        <w:spacing w:after="32"/>
        <w:rPr>
          <w:rFonts w:ascii="Calibri" w:hAnsi="Calibri" w:cs="Calibri"/>
          <w:sz w:val="22"/>
          <w:szCs w:val="20"/>
        </w:rPr>
      </w:pPr>
      <w:r w:rsidRPr="00E94AAD">
        <w:rPr>
          <w:rFonts w:ascii="Calibri" w:hAnsi="Calibri" w:cs="Calibri"/>
          <w:sz w:val="22"/>
          <w:szCs w:val="20"/>
        </w:rPr>
        <w:t>A questo scopo le azioni del piano di comunicazione prevenderanno:</w:t>
      </w:r>
    </w:p>
    <w:p w:rsidR="00E94AAD" w:rsidRPr="00E94AAD" w:rsidRDefault="00E94AAD" w:rsidP="00503726">
      <w:pPr>
        <w:pStyle w:val="Default"/>
        <w:numPr>
          <w:ilvl w:val="0"/>
          <w:numId w:val="2"/>
        </w:numPr>
        <w:spacing w:after="32"/>
        <w:rPr>
          <w:rFonts w:ascii="Calibri" w:hAnsi="Calibri" w:cs="Calibri"/>
          <w:sz w:val="22"/>
          <w:szCs w:val="20"/>
        </w:rPr>
      </w:pPr>
      <w:proofErr w:type="gramStart"/>
      <w:r w:rsidRPr="00E94AAD">
        <w:rPr>
          <w:rFonts w:ascii="Calibri" w:hAnsi="Calibri" w:cs="Calibri"/>
          <w:sz w:val="22"/>
          <w:szCs w:val="20"/>
        </w:rPr>
        <w:t>l’organizzazione</w:t>
      </w:r>
      <w:proofErr w:type="gramEnd"/>
      <w:r w:rsidRPr="00E94AAD">
        <w:rPr>
          <w:rFonts w:ascii="Calibri" w:hAnsi="Calibri" w:cs="Calibri"/>
          <w:sz w:val="22"/>
          <w:szCs w:val="20"/>
        </w:rPr>
        <w:t xml:space="preserve"> di incontri e tavoli di lavoro territoriali con gli stakeholder al fine di individuare  le priorità d’intervento;</w:t>
      </w:r>
    </w:p>
    <w:p w:rsidR="00E94AAD" w:rsidRPr="00E94AAD" w:rsidRDefault="00E94AAD" w:rsidP="00503726">
      <w:pPr>
        <w:pStyle w:val="Default"/>
        <w:numPr>
          <w:ilvl w:val="0"/>
          <w:numId w:val="2"/>
        </w:numPr>
        <w:spacing w:after="32"/>
        <w:rPr>
          <w:rFonts w:ascii="Calibri" w:hAnsi="Calibri" w:cs="Calibri"/>
          <w:sz w:val="22"/>
          <w:szCs w:val="20"/>
        </w:rPr>
      </w:pPr>
      <w:proofErr w:type="gramStart"/>
      <w:r w:rsidRPr="00E94AAD">
        <w:rPr>
          <w:rFonts w:ascii="Calibri" w:hAnsi="Calibri" w:cs="Calibri"/>
          <w:sz w:val="22"/>
          <w:szCs w:val="20"/>
        </w:rPr>
        <w:t>seminari</w:t>
      </w:r>
      <w:proofErr w:type="gramEnd"/>
      <w:r w:rsidRPr="00E94AAD">
        <w:rPr>
          <w:rFonts w:ascii="Calibri" w:hAnsi="Calibri" w:cs="Calibri"/>
          <w:sz w:val="22"/>
          <w:szCs w:val="20"/>
        </w:rPr>
        <w:t xml:space="preserve"> ed incontri per la presentazione delle iniziative di progetto e di quelle messe in campo dal GAL o dalla Regione Marche in sinergia con il progetto PIL;</w:t>
      </w:r>
    </w:p>
    <w:p w:rsidR="00E94AAD" w:rsidRPr="00E94AAD" w:rsidRDefault="00E94AAD" w:rsidP="00503726">
      <w:pPr>
        <w:pStyle w:val="Default"/>
        <w:numPr>
          <w:ilvl w:val="0"/>
          <w:numId w:val="2"/>
        </w:numPr>
        <w:spacing w:after="32"/>
        <w:rPr>
          <w:rFonts w:ascii="Calibri" w:hAnsi="Calibri" w:cs="Calibri"/>
          <w:sz w:val="22"/>
          <w:szCs w:val="20"/>
        </w:rPr>
      </w:pPr>
      <w:proofErr w:type="gramStart"/>
      <w:r w:rsidRPr="00E94AAD">
        <w:rPr>
          <w:rFonts w:ascii="Calibri" w:hAnsi="Calibri" w:cs="Calibri"/>
          <w:sz w:val="22"/>
          <w:szCs w:val="20"/>
        </w:rPr>
        <w:t>attività</w:t>
      </w:r>
      <w:proofErr w:type="gramEnd"/>
      <w:r w:rsidRPr="00E94AAD">
        <w:rPr>
          <w:rFonts w:ascii="Calibri" w:hAnsi="Calibri" w:cs="Calibri"/>
          <w:sz w:val="22"/>
          <w:szCs w:val="20"/>
        </w:rPr>
        <w:t xml:space="preserve"> di comunicazione su social media, stampa e altri mezzi digitali per il coinvolgimento della cittadinanza nelle iniziative poste in essere;</w:t>
      </w:r>
    </w:p>
    <w:p w:rsidR="00E94AAD" w:rsidRPr="00E94AAD" w:rsidRDefault="00E94AAD" w:rsidP="00503726">
      <w:pPr>
        <w:pStyle w:val="Default"/>
        <w:numPr>
          <w:ilvl w:val="0"/>
          <w:numId w:val="2"/>
        </w:numPr>
        <w:spacing w:after="32"/>
        <w:rPr>
          <w:rFonts w:ascii="Calibri" w:hAnsi="Calibri" w:cs="Calibri"/>
          <w:sz w:val="22"/>
          <w:szCs w:val="20"/>
        </w:rPr>
      </w:pPr>
      <w:proofErr w:type="gramStart"/>
      <w:r w:rsidRPr="00E94AAD">
        <w:rPr>
          <w:rFonts w:ascii="Calibri" w:hAnsi="Calibri" w:cs="Calibri"/>
          <w:sz w:val="22"/>
          <w:szCs w:val="20"/>
        </w:rPr>
        <w:t>attività</w:t>
      </w:r>
      <w:proofErr w:type="gramEnd"/>
      <w:r w:rsidRPr="00E94AAD">
        <w:rPr>
          <w:rFonts w:ascii="Calibri" w:hAnsi="Calibri" w:cs="Calibri"/>
          <w:sz w:val="22"/>
          <w:szCs w:val="20"/>
        </w:rPr>
        <w:t xml:space="preserve"> di comunicazione verso l’esterno per promuovere iniziative e progetti proposti dai comuni interessati.</w:t>
      </w:r>
    </w:p>
    <w:p w:rsidR="00E94AAD" w:rsidRDefault="00E94AAD" w:rsidP="00E94AAD">
      <w:pPr>
        <w:pStyle w:val="Default"/>
        <w:spacing w:after="32"/>
        <w:rPr>
          <w:sz w:val="20"/>
          <w:szCs w:val="20"/>
        </w:rPr>
      </w:pPr>
    </w:p>
    <w:tbl>
      <w:tblPr>
        <w:tblW w:w="5000" w:type="pct"/>
        <w:tblCellMar>
          <w:left w:w="70" w:type="dxa"/>
          <w:right w:w="70" w:type="dxa"/>
        </w:tblCellMar>
        <w:tblLook w:val="04A0" w:firstRow="1" w:lastRow="0" w:firstColumn="1" w:lastColumn="0" w:noHBand="0" w:noVBand="1"/>
      </w:tblPr>
      <w:tblGrid>
        <w:gridCol w:w="1720"/>
        <w:gridCol w:w="3384"/>
        <w:gridCol w:w="227"/>
        <w:gridCol w:w="227"/>
        <w:gridCol w:w="227"/>
        <w:gridCol w:w="227"/>
        <w:gridCol w:w="226"/>
        <w:gridCol w:w="226"/>
        <w:gridCol w:w="226"/>
        <w:gridCol w:w="226"/>
        <w:gridCol w:w="226"/>
        <w:gridCol w:w="226"/>
        <w:gridCol w:w="226"/>
        <w:gridCol w:w="226"/>
        <w:gridCol w:w="226"/>
        <w:gridCol w:w="226"/>
        <w:gridCol w:w="226"/>
        <w:gridCol w:w="226"/>
        <w:gridCol w:w="226"/>
        <w:gridCol w:w="226"/>
        <w:gridCol w:w="226"/>
        <w:gridCol w:w="226"/>
      </w:tblGrid>
      <w:tr w:rsidR="00F22035" w:rsidRPr="003D2135" w:rsidTr="007A55BD">
        <w:trPr>
          <w:trHeight w:val="300"/>
        </w:trPr>
        <w:tc>
          <w:tcPr>
            <w:tcW w:w="893" w:type="pct"/>
            <w:tcBorders>
              <w:top w:val="single" w:sz="4" w:space="0" w:color="auto"/>
              <w:left w:val="single" w:sz="4" w:space="0" w:color="auto"/>
              <w:bottom w:val="single" w:sz="4" w:space="0" w:color="auto"/>
              <w:right w:val="nil"/>
            </w:tcBorders>
            <w:shd w:val="clear" w:color="auto" w:fill="auto"/>
            <w:noWrap/>
            <w:vAlign w:val="bottom"/>
            <w:hideMark/>
          </w:tcPr>
          <w:p w:rsidR="00F22035" w:rsidRPr="003D2135" w:rsidRDefault="00F22035" w:rsidP="00F22035">
            <w:pPr>
              <w:spacing w:after="0" w:line="240" w:lineRule="auto"/>
              <w:rPr>
                <w:rFonts w:ascii="Calibri" w:eastAsia="Times New Roman" w:hAnsi="Calibri" w:cs="Calibri"/>
                <w:b/>
                <w:bCs/>
                <w:color w:val="000000"/>
                <w:sz w:val="20"/>
                <w:lang w:eastAsia="it-IT"/>
              </w:rPr>
            </w:pPr>
            <w:r w:rsidRPr="003D2135">
              <w:rPr>
                <w:rFonts w:ascii="Calibri" w:eastAsia="Times New Roman" w:hAnsi="Calibri" w:cs="Calibri"/>
                <w:b/>
                <w:bCs/>
                <w:color w:val="000000"/>
                <w:sz w:val="20"/>
                <w:lang w:eastAsia="it-IT"/>
              </w:rPr>
              <w:t>TIPOLOGIA INCONTRO</w:t>
            </w:r>
          </w:p>
        </w:tc>
        <w:tc>
          <w:tcPr>
            <w:tcW w:w="1757" w:type="pct"/>
            <w:tcBorders>
              <w:top w:val="single" w:sz="4" w:space="0" w:color="auto"/>
              <w:left w:val="single" w:sz="4" w:space="0" w:color="auto"/>
              <w:bottom w:val="single" w:sz="4" w:space="0" w:color="auto"/>
              <w:right w:val="nil"/>
            </w:tcBorders>
            <w:shd w:val="clear" w:color="auto" w:fill="auto"/>
            <w:noWrap/>
            <w:vAlign w:val="bottom"/>
            <w:hideMark/>
          </w:tcPr>
          <w:p w:rsidR="00F22035" w:rsidRPr="003D2135" w:rsidRDefault="00F22035" w:rsidP="00F22035">
            <w:pPr>
              <w:spacing w:after="0" w:line="240" w:lineRule="auto"/>
              <w:rPr>
                <w:rFonts w:ascii="Calibri" w:eastAsia="Times New Roman" w:hAnsi="Calibri" w:cs="Calibri"/>
                <w:b/>
                <w:bCs/>
                <w:color w:val="000000"/>
                <w:sz w:val="20"/>
                <w:lang w:eastAsia="it-IT"/>
              </w:rPr>
            </w:pPr>
            <w:r w:rsidRPr="003D2135">
              <w:rPr>
                <w:rFonts w:ascii="Calibri" w:eastAsia="Times New Roman" w:hAnsi="Calibri" w:cs="Calibri"/>
                <w:b/>
                <w:bCs/>
                <w:color w:val="000000"/>
                <w:sz w:val="20"/>
                <w:lang w:eastAsia="it-IT"/>
              </w:rPr>
              <w:t>DESCRIZIONE</w:t>
            </w:r>
          </w:p>
        </w:tc>
        <w:tc>
          <w:tcPr>
            <w:tcW w:w="47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color w:val="000000"/>
                <w:sz w:val="20"/>
                <w:lang w:eastAsia="it-IT"/>
              </w:rPr>
            </w:pPr>
            <w:r w:rsidRPr="003D2135">
              <w:rPr>
                <w:rFonts w:ascii="Calibri" w:eastAsia="Times New Roman" w:hAnsi="Calibri" w:cs="Calibri"/>
                <w:b/>
                <w:bCs/>
                <w:color w:val="000000"/>
                <w:sz w:val="20"/>
                <w:lang w:eastAsia="it-IT"/>
              </w:rPr>
              <w:t>2019</w:t>
            </w:r>
          </w:p>
        </w:tc>
        <w:tc>
          <w:tcPr>
            <w:tcW w:w="469" w:type="pct"/>
            <w:gridSpan w:val="4"/>
            <w:tcBorders>
              <w:top w:val="single" w:sz="4" w:space="0" w:color="auto"/>
              <w:left w:val="nil"/>
              <w:bottom w:val="single" w:sz="4" w:space="0" w:color="auto"/>
              <w:right w:val="single" w:sz="4" w:space="0" w:color="000000"/>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color w:val="000000"/>
                <w:sz w:val="20"/>
                <w:lang w:eastAsia="it-IT"/>
              </w:rPr>
            </w:pPr>
            <w:r w:rsidRPr="003D2135">
              <w:rPr>
                <w:rFonts w:ascii="Calibri" w:eastAsia="Times New Roman" w:hAnsi="Calibri" w:cs="Calibri"/>
                <w:b/>
                <w:bCs/>
                <w:color w:val="000000"/>
                <w:sz w:val="20"/>
                <w:lang w:eastAsia="it-IT"/>
              </w:rPr>
              <w:t>2020</w:t>
            </w:r>
          </w:p>
        </w:tc>
        <w:tc>
          <w:tcPr>
            <w:tcW w:w="469" w:type="pct"/>
            <w:gridSpan w:val="4"/>
            <w:tcBorders>
              <w:top w:val="single" w:sz="4" w:space="0" w:color="auto"/>
              <w:left w:val="nil"/>
              <w:bottom w:val="single" w:sz="4" w:space="0" w:color="auto"/>
              <w:right w:val="nil"/>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color w:val="000000"/>
                <w:sz w:val="20"/>
                <w:lang w:eastAsia="it-IT"/>
              </w:rPr>
            </w:pPr>
            <w:r w:rsidRPr="003D2135">
              <w:rPr>
                <w:rFonts w:ascii="Calibri" w:eastAsia="Times New Roman" w:hAnsi="Calibri" w:cs="Calibri"/>
                <w:b/>
                <w:bCs/>
                <w:color w:val="000000"/>
                <w:sz w:val="20"/>
                <w:lang w:eastAsia="it-IT"/>
              </w:rPr>
              <w:t>2021</w:t>
            </w:r>
          </w:p>
        </w:tc>
        <w:tc>
          <w:tcPr>
            <w:tcW w:w="46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color w:val="000000"/>
                <w:sz w:val="20"/>
                <w:lang w:eastAsia="it-IT"/>
              </w:rPr>
            </w:pPr>
            <w:r w:rsidRPr="003D2135">
              <w:rPr>
                <w:rFonts w:ascii="Calibri" w:eastAsia="Times New Roman" w:hAnsi="Calibri" w:cs="Calibri"/>
                <w:b/>
                <w:bCs/>
                <w:color w:val="000000"/>
                <w:sz w:val="20"/>
                <w:lang w:eastAsia="it-IT"/>
              </w:rPr>
              <w:t>2022</w:t>
            </w:r>
          </w:p>
        </w:tc>
        <w:tc>
          <w:tcPr>
            <w:tcW w:w="469" w:type="pct"/>
            <w:gridSpan w:val="4"/>
            <w:tcBorders>
              <w:top w:val="single" w:sz="4" w:space="0" w:color="auto"/>
              <w:left w:val="nil"/>
              <w:bottom w:val="single" w:sz="4" w:space="0" w:color="auto"/>
              <w:right w:val="single" w:sz="4" w:space="0" w:color="000000"/>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color w:val="000000"/>
                <w:sz w:val="20"/>
                <w:lang w:eastAsia="it-IT"/>
              </w:rPr>
            </w:pPr>
            <w:r w:rsidRPr="003D2135">
              <w:rPr>
                <w:rFonts w:ascii="Calibri" w:eastAsia="Times New Roman" w:hAnsi="Calibri" w:cs="Calibri"/>
                <w:b/>
                <w:bCs/>
                <w:color w:val="000000"/>
                <w:sz w:val="20"/>
                <w:lang w:eastAsia="it-IT"/>
              </w:rPr>
              <w:t>2023</w:t>
            </w:r>
          </w:p>
        </w:tc>
      </w:tr>
      <w:tr w:rsidR="00F22035" w:rsidRPr="003D2135" w:rsidTr="007A55BD">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w:t>
            </w:r>
          </w:p>
        </w:tc>
        <w:tc>
          <w:tcPr>
            <w:tcW w:w="1757" w:type="pct"/>
            <w:tcBorders>
              <w:top w:val="nil"/>
              <w:left w:val="nil"/>
              <w:bottom w:val="single" w:sz="4" w:space="0" w:color="auto"/>
              <w:right w:val="nil"/>
            </w:tcBorders>
            <w:shd w:val="clear" w:color="auto" w:fill="auto"/>
            <w:noWrap/>
            <w:vAlign w:val="bottom"/>
            <w:hideMark/>
          </w:tcPr>
          <w:p w:rsidR="00F22035" w:rsidRPr="003D2135" w:rsidRDefault="00F22035" w:rsidP="00F22035">
            <w:pPr>
              <w:spacing w:after="0" w:line="240" w:lineRule="auto"/>
              <w:jc w:val="right"/>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Trimestre</w:t>
            </w:r>
          </w:p>
        </w:tc>
        <w:tc>
          <w:tcPr>
            <w:tcW w:w="118" w:type="pct"/>
            <w:tcBorders>
              <w:top w:val="nil"/>
              <w:left w:val="single" w:sz="4" w:space="0" w:color="auto"/>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1</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2</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3</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4</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1</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2</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3</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4</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1</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2</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3</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4</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1</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2</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3</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4</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1</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2</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3</w:t>
            </w: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b/>
                <w:bCs/>
                <w:i/>
                <w:iCs/>
                <w:color w:val="000000"/>
                <w:sz w:val="20"/>
                <w:lang w:eastAsia="it-IT"/>
              </w:rPr>
            </w:pPr>
            <w:r w:rsidRPr="003D2135">
              <w:rPr>
                <w:rFonts w:ascii="Calibri" w:eastAsia="Times New Roman" w:hAnsi="Calibri" w:cs="Calibri"/>
                <w:b/>
                <w:bCs/>
                <w:i/>
                <w:iCs/>
                <w:color w:val="000000"/>
                <w:sz w:val="20"/>
                <w:lang w:eastAsia="it-IT"/>
              </w:rPr>
              <w:t>4</w:t>
            </w:r>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FOCUS GROUP AMANDOLA</w:t>
            </w:r>
          </w:p>
        </w:tc>
        <w:tc>
          <w:tcPr>
            <w:tcW w:w="1757" w:type="pct"/>
            <w:tcBorders>
              <w:top w:val="nil"/>
              <w:left w:val="nil"/>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xml:space="preserve">Riservato agli operatori turistici beneficiari e gestori dei beni culturali e </w:t>
            </w:r>
            <w:r w:rsidR="00CF08F3" w:rsidRPr="003D2135">
              <w:rPr>
                <w:rFonts w:ascii="Calibri" w:eastAsia="Times New Roman" w:hAnsi="Calibri" w:cs="Calibri"/>
                <w:color w:val="000000"/>
                <w:sz w:val="20"/>
                <w:lang w:eastAsia="it-IT"/>
              </w:rPr>
              <w:t>paesaggistici</w:t>
            </w:r>
          </w:p>
        </w:tc>
        <w:tc>
          <w:tcPr>
            <w:tcW w:w="118"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FOCUS GRUOP SMERILLO</w:t>
            </w:r>
          </w:p>
        </w:tc>
        <w:tc>
          <w:tcPr>
            <w:tcW w:w="1757" w:type="pct"/>
            <w:tcBorders>
              <w:top w:val="nil"/>
              <w:left w:val="nil"/>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xml:space="preserve">Riservato agli operatori turistici beneficiari e gestori dei beni culturali e </w:t>
            </w:r>
            <w:r w:rsidR="00CF08F3" w:rsidRPr="003D2135">
              <w:rPr>
                <w:rFonts w:ascii="Calibri" w:eastAsia="Times New Roman" w:hAnsi="Calibri" w:cs="Calibri"/>
                <w:color w:val="000000"/>
                <w:sz w:val="20"/>
                <w:lang w:eastAsia="it-IT"/>
              </w:rPr>
              <w:t>paesaggistici</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FOCUS GROUP MONTEFALCONE</w:t>
            </w:r>
          </w:p>
        </w:tc>
        <w:tc>
          <w:tcPr>
            <w:tcW w:w="1757" w:type="pct"/>
            <w:tcBorders>
              <w:top w:val="nil"/>
              <w:left w:val="nil"/>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xml:space="preserve">Riservato agli operatori turistici beneficiari e gestori dei beni culturali e </w:t>
            </w:r>
            <w:r w:rsidR="00CF08F3" w:rsidRPr="003D2135">
              <w:rPr>
                <w:rFonts w:ascii="Calibri" w:eastAsia="Times New Roman" w:hAnsi="Calibri" w:cs="Calibri"/>
                <w:color w:val="000000"/>
                <w:sz w:val="20"/>
                <w:lang w:eastAsia="it-IT"/>
              </w:rPr>
              <w:t>paesaggistici</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FOCUS GRUUP MONTELPARO</w:t>
            </w:r>
          </w:p>
        </w:tc>
        <w:tc>
          <w:tcPr>
            <w:tcW w:w="1757" w:type="pct"/>
            <w:tcBorders>
              <w:top w:val="nil"/>
              <w:left w:val="nil"/>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xml:space="preserve">Riservato agli operatori turistici beneficiari e gestori dei beni culturali e </w:t>
            </w:r>
            <w:r w:rsidR="00CF08F3" w:rsidRPr="003D2135">
              <w:rPr>
                <w:rFonts w:ascii="Calibri" w:eastAsia="Times New Roman" w:hAnsi="Calibri" w:cs="Calibri"/>
                <w:color w:val="000000"/>
                <w:sz w:val="20"/>
                <w:lang w:eastAsia="it-IT"/>
              </w:rPr>
              <w:t>paesaggistici</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FOCUS GROUP MONTE RINALDO</w:t>
            </w:r>
          </w:p>
        </w:tc>
        <w:tc>
          <w:tcPr>
            <w:tcW w:w="1757" w:type="pct"/>
            <w:tcBorders>
              <w:top w:val="nil"/>
              <w:left w:val="nil"/>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xml:space="preserve">Riservato agli operatori turistici beneficiari e gestori dei beni culturali e </w:t>
            </w:r>
            <w:r w:rsidR="00CF08F3" w:rsidRPr="003D2135">
              <w:rPr>
                <w:rFonts w:ascii="Calibri" w:eastAsia="Times New Roman" w:hAnsi="Calibri" w:cs="Calibri"/>
                <w:color w:val="000000"/>
                <w:sz w:val="20"/>
                <w:lang w:eastAsia="it-IT"/>
              </w:rPr>
              <w:t>paesaggistici</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xml:space="preserve">EVENTO PRESENTAZIONE RISULTATI </w:t>
            </w:r>
          </w:p>
        </w:tc>
        <w:tc>
          <w:tcPr>
            <w:tcW w:w="1757" w:type="pct"/>
            <w:tcBorders>
              <w:top w:val="nil"/>
              <w:left w:val="nil"/>
              <w:bottom w:val="single" w:sz="4" w:space="0" w:color="auto"/>
              <w:right w:val="single" w:sz="4" w:space="0" w:color="auto"/>
            </w:tcBorders>
            <w:shd w:val="clear" w:color="auto" w:fill="auto"/>
            <w:noWrap/>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Stakeholder, associazioni, amministrazioni, etc.</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CABINA DI REGIA</w:t>
            </w:r>
          </w:p>
        </w:tc>
        <w:tc>
          <w:tcPr>
            <w:tcW w:w="1757" w:type="pct"/>
            <w:tcBorders>
              <w:top w:val="nil"/>
              <w:left w:val="nil"/>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 xml:space="preserve">Organo di coordinamento operativo e stato </w:t>
            </w:r>
            <w:r w:rsidR="00CF08F3" w:rsidRPr="003D2135">
              <w:rPr>
                <w:rFonts w:ascii="Calibri" w:eastAsia="Times New Roman" w:hAnsi="Calibri" w:cs="Calibri"/>
                <w:color w:val="000000"/>
                <w:sz w:val="20"/>
                <w:lang w:eastAsia="it-IT"/>
              </w:rPr>
              <w:t>avanzamento</w:t>
            </w:r>
            <w:r w:rsidRPr="003D2135">
              <w:rPr>
                <w:rFonts w:ascii="Calibri" w:eastAsia="Times New Roman" w:hAnsi="Calibri" w:cs="Calibri"/>
                <w:color w:val="000000"/>
                <w:sz w:val="20"/>
                <w:lang w:eastAsia="it-IT"/>
              </w:rPr>
              <w:t xml:space="preserve"> progetti pubblici</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r>
      <w:tr w:rsidR="00F22035" w:rsidRPr="003D2135" w:rsidTr="007A55BD">
        <w:trPr>
          <w:trHeight w:val="660"/>
        </w:trPr>
        <w:tc>
          <w:tcPr>
            <w:tcW w:w="893" w:type="pct"/>
            <w:tcBorders>
              <w:top w:val="nil"/>
              <w:left w:val="single" w:sz="4" w:space="0" w:color="auto"/>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CONSIGLIO DEL PIL</w:t>
            </w:r>
          </w:p>
        </w:tc>
        <w:tc>
          <w:tcPr>
            <w:tcW w:w="1757" w:type="pct"/>
            <w:tcBorders>
              <w:top w:val="nil"/>
              <w:left w:val="nil"/>
              <w:bottom w:val="single" w:sz="4" w:space="0" w:color="auto"/>
              <w:right w:val="single" w:sz="4" w:space="0" w:color="auto"/>
            </w:tcBorders>
            <w:shd w:val="clear" w:color="auto" w:fill="auto"/>
            <w:vAlign w:val="center"/>
            <w:hideMark/>
          </w:tcPr>
          <w:p w:rsidR="00F22035" w:rsidRPr="003D2135" w:rsidRDefault="00F22035" w:rsidP="00F22035">
            <w:pPr>
              <w:spacing w:after="0" w:line="240" w:lineRule="auto"/>
              <w:rPr>
                <w:rFonts w:ascii="Calibri" w:eastAsia="Times New Roman" w:hAnsi="Calibri" w:cs="Calibri"/>
                <w:color w:val="000000"/>
                <w:sz w:val="20"/>
                <w:lang w:eastAsia="it-IT"/>
              </w:rPr>
            </w:pPr>
            <w:r w:rsidRPr="003D2135">
              <w:rPr>
                <w:rFonts w:ascii="Calibri" w:eastAsia="Times New Roman" w:hAnsi="Calibri" w:cs="Calibri"/>
                <w:color w:val="000000"/>
                <w:sz w:val="20"/>
                <w:lang w:eastAsia="it-IT"/>
              </w:rPr>
              <w:t>Organo di indirizzo e coordinamento strategico</w:t>
            </w: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8"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
        </w:tc>
        <w:tc>
          <w:tcPr>
            <w:tcW w:w="117" w:type="pct"/>
            <w:tcBorders>
              <w:top w:val="nil"/>
              <w:left w:val="nil"/>
              <w:bottom w:val="single" w:sz="4" w:space="0" w:color="auto"/>
              <w:right w:val="single" w:sz="4" w:space="0" w:color="auto"/>
            </w:tcBorders>
            <w:shd w:val="clear" w:color="auto" w:fill="auto"/>
            <w:noWrap/>
            <w:vAlign w:val="bottom"/>
            <w:hideMark/>
          </w:tcPr>
          <w:p w:rsidR="00F22035" w:rsidRPr="003D2135" w:rsidRDefault="00F22035" w:rsidP="00F22035">
            <w:pPr>
              <w:spacing w:after="0" w:line="240" w:lineRule="auto"/>
              <w:jc w:val="center"/>
              <w:rPr>
                <w:rFonts w:ascii="Calibri" w:eastAsia="Times New Roman" w:hAnsi="Calibri" w:cs="Calibri"/>
                <w:color w:val="000000"/>
                <w:sz w:val="20"/>
                <w:lang w:eastAsia="it-IT"/>
              </w:rPr>
            </w:pPr>
            <w:proofErr w:type="gramStart"/>
            <w:r w:rsidRPr="003D2135">
              <w:rPr>
                <w:rFonts w:ascii="Calibri" w:eastAsia="Times New Roman" w:hAnsi="Calibri" w:cs="Calibri"/>
                <w:color w:val="000000"/>
                <w:sz w:val="20"/>
                <w:lang w:eastAsia="it-IT"/>
              </w:rPr>
              <w:t>x</w:t>
            </w:r>
            <w:proofErr w:type="gramEnd"/>
          </w:p>
        </w:tc>
      </w:tr>
    </w:tbl>
    <w:p w:rsidR="00312DBE" w:rsidRDefault="00312DBE" w:rsidP="00446EF6">
      <w:pPr>
        <w:rPr>
          <w:b/>
          <w:color w:val="FF0000"/>
          <w:u w:val="single"/>
        </w:rPr>
      </w:pPr>
    </w:p>
    <w:p w:rsidR="00312DBE" w:rsidRDefault="00312DBE" w:rsidP="00446EF6">
      <w:pPr>
        <w:rPr>
          <w:b/>
          <w:color w:val="FF0000"/>
          <w:u w:val="single"/>
        </w:rPr>
      </w:pPr>
    </w:p>
    <w:p w:rsidR="00E94AAD" w:rsidRDefault="003D2135" w:rsidP="00E576C9">
      <w:pPr>
        <w:pStyle w:val="Titolo2"/>
      </w:pPr>
      <w:bookmarkStart w:id="33" w:name="_Toc31967678"/>
      <w:r>
        <w:t>1</w:t>
      </w:r>
      <w:r w:rsidR="00954B0B">
        <w:t>1</w:t>
      </w:r>
      <w:r w:rsidR="00E94AAD">
        <w:t>. IL RUOLO DEL FACILITATORE</w:t>
      </w:r>
      <w:bookmarkEnd w:id="33"/>
    </w:p>
    <w:p w:rsidR="00E94AAD" w:rsidRDefault="00E94AAD" w:rsidP="00446EF6">
      <w:pPr>
        <w:rPr>
          <w:b/>
          <w:color w:val="FF0000"/>
          <w:u w:val="single"/>
        </w:rPr>
      </w:pPr>
    </w:p>
    <w:p w:rsidR="007F18DE" w:rsidRPr="00E94AAD" w:rsidRDefault="007F18DE" w:rsidP="007F18DE">
      <w:pPr>
        <w:jc w:val="both"/>
        <w:rPr>
          <w:szCs w:val="20"/>
        </w:rPr>
      </w:pPr>
      <w:r w:rsidRPr="00E94AAD">
        <w:rPr>
          <w:szCs w:val="20"/>
        </w:rPr>
        <w:t>Anno 1</w:t>
      </w:r>
    </w:p>
    <w:p w:rsidR="007F18DE" w:rsidRPr="00E94AAD" w:rsidRDefault="007F18DE" w:rsidP="007F18DE">
      <w:pPr>
        <w:jc w:val="both"/>
        <w:rPr>
          <w:rFonts w:cs="Calibri"/>
          <w:szCs w:val="20"/>
        </w:rPr>
      </w:pPr>
      <w:r w:rsidRPr="00E94AAD">
        <w:rPr>
          <w:szCs w:val="20"/>
        </w:rPr>
        <w:t>Nel primo anno le attività saranno incentrate nell’</w:t>
      </w:r>
      <w:r w:rsidRPr="00E94AAD">
        <w:rPr>
          <w:rFonts w:cs="Calibri"/>
          <w:szCs w:val="20"/>
        </w:rPr>
        <w:t>animazione territoriale finalizzata a raccogliere le adesioni dei diversi partecipanti al PIL.  Sarà inoltre indispensabile mettere in atto le risorse necessarie per la definizione del progetto da presentare come risultato finale della fase di progettazione integrata finalizzata al raggiungimento degli obiettivi di sviluppo locale.</w:t>
      </w:r>
    </w:p>
    <w:p w:rsidR="007F18DE" w:rsidRPr="00E94AAD" w:rsidRDefault="007F18DE" w:rsidP="007F18DE">
      <w:pPr>
        <w:jc w:val="both"/>
        <w:rPr>
          <w:szCs w:val="20"/>
        </w:rPr>
      </w:pPr>
      <w:r w:rsidRPr="00E94AAD">
        <w:rPr>
          <w:rFonts w:cs="Calibri"/>
          <w:szCs w:val="20"/>
        </w:rPr>
        <w:t>Tale attività sarà espletata attraverso il conferimento d’incarico ad un soggetto esperto con la qualifica di “facilitatore dello sviluppo locale”. L’incarico prevede nella prima annualità lo svolgimento delle seguenti mansioni:</w:t>
      </w:r>
    </w:p>
    <w:p w:rsidR="007F18DE" w:rsidRPr="00E94AAD" w:rsidRDefault="007F18DE" w:rsidP="00503726">
      <w:pPr>
        <w:numPr>
          <w:ilvl w:val="0"/>
          <w:numId w:val="15"/>
        </w:numPr>
        <w:jc w:val="both"/>
        <w:rPr>
          <w:szCs w:val="20"/>
        </w:rPr>
      </w:pPr>
      <w:r w:rsidRPr="00E94AAD">
        <w:rPr>
          <w:szCs w:val="20"/>
        </w:rPr>
        <w:t>Coinvolgimenti dei soggetti pubblici e privati del territorio;</w:t>
      </w:r>
    </w:p>
    <w:p w:rsidR="007F18DE" w:rsidRPr="00E94AAD" w:rsidRDefault="007F18DE" w:rsidP="00503726">
      <w:pPr>
        <w:numPr>
          <w:ilvl w:val="0"/>
          <w:numId w:val="15"/>
        </w:numPr>
        <w:jc w:val="both"/>
        <w:rPr>
          <w:szCs w:val="20"/>
        </w:rPr>
      </w:pPr>
      <w:r w:rsidRPr="00E94AAD">
        <w:rPr>
          <w:szCs w:val="20"/>
        </w:rPr>
        <w:t xml:space="preserve">Analisi </w:t>
      </w:r>
      <w:proofErr w:type="spellStart"/>
      <w:r w:rsidRPr="00E94AAD">
        <w:rPr>
          <w:szCs w:val="20"/>
        </w:rPr>
        <w:t>swot</w:t>
      </w:r>
      <w:proofErr w:type="spellEnd"/>
      <w:r w:rsidRPr="00E94AAD">
        <w:rPr>
          <w:szCs w:val="20"/>
        </w:rPr>
        <w:t>, individuazione dei fabbisogni e dei partner pubblico privati;</w:t>
      </w:r>
    </w:p>
    <w:p w:rsidR="007F18DE" w:rsidRPr="00E94AAD" w:rsidRDefault="007F18DE" w:rsidP="00503726">
      <w:pPr>
        <w:numPr>
          <w:ilvl w:val="0"/>
          <w:numId w:val="15"/>
        </w:numPr>
        <w:jc w:val="both"/>
        <w:rPr>
          <w:szCs w:val="20"/>
        </w:rPr>
      </w:pPr>
      <w:r w:rsidRPr="00E94AAD">
        <w:rPr>
          <w:szCs w:val="20"/>
        </w:rPr>
        <w:t>Presentazione del progetto;</w:t>
      </w:r>
    </w:p>
    <w:p w:rsidR="007F18DE" w:rsidRPr="00E94AAD" w:rsidRDefault="007F18DE" w:rsidP="00503726">
      <w:pPr>
        <w:numPr>
          <w:ilvl w:val="0"/>
          <w:numId w:val="15"/>
        </w:numPr>
        <w:jc w:val="both"/>
        <w:rPr>
          <w:szCs w:val="20"/>
        </w:rPr>
      </w:pPr>
      <w:r w:rsidRPr="00E94AAD">
        <w:rPr>
          <w:szCs w:val="20"/>
        </w:rPr>
        <w:t>Rapporti con il Gal.</w:t>
      </w:r>
    </w:p>
    <w:p w:rsidR="007F18DE" w:rsidRPr="00E94AAD" w:rsidRDefault="007F18DE" w:rsidP="007F18DE">
      <w:pPr>
        <w:jc w:val="both"/>
        <w:rPr>
          <w:szCs w:val="20"/>
        </w:rPr>
      </w:pPr>
      <w:r w:rsidRPr="00E94AAD">
        <w:rPr>
          <w:szCs w:val="20"/>
        </w:rPr>
        <w:t xml:space="preserve">Nel primo anno si prevedono nr 3 incontri territoriali per la presentazione dell’iniziativa, nr 6 incontri per ogni </w:t>
      </w:r>
      <w:proofErr w:type="spellStart"/>
      <w:r w:rsidRPr="00E94AAD">
        <w:rPr>
          <w:szCs w:val="20"/>
        </w:rPr>
        <w:t>C.omune</w:t>
      </w:r>
      <w:proofErr w:type="spellEnd"/>
      <w:r w:rsidRPr="00E94AAD">
        <w:rPr>
          <w:szCs w:val="20"/>
        </w:rPr>
        <w:t xml:space="preserve"> per un’informazione capillare rivolta alla cittadinanza, nr 3 tavoli di lavoro destinati ai diversi stakeholder: imprese, associazioni, cittadini. </w:t>
      </w:r>
    </w:p>
    <w:p w:rsidR="007F18DE" w:rsidRPr="00E94AAD" w:rsidRDefault="007F18DE" w:rsidP="007F18DE">
      <w:pPr>
        <w:jc w:val="both"/>
        <w:rPr>
          <w:szCs w:val="20"/>
        </w:rPr>
      </w:pPr>
    </w:p>
    <w:p w:rsidR="007F18DE" w:rsidRPr="00E94AAD" w:rsidRDefault="007F18DE" w:rsidP="007F18DE">
      <w:pPr>
        <w:jc w:val="both"/>
        <w:rPr>
          <w:szCs w:val="20"/>
        </w:rPr>
      </w:pPr>
      <w:r w:rsidRPr="00E94AAD">
        <w:rPr>
          <w:szCs w:val="20"/>
        </w:rPr>
        <w:t>Anno 2, Anno 3, Anno 4</w:t>
      </w:r>
    </w:p>
    <w:p w:rsidR="007F18DE" w:rsidRPr="00E94AAD" w:rsidRDefault="007F18DE" w:rsidP="007F18DE">
      <w:pPr>
        <w:jc w:val="both"/>
        <w:rPr>
          <w:szCs w:val="20"/>
        </w:rPr>
      </w:pPr>
      <w:r w:rsidRPr="00E94AAD">
        <w:rPr>
          <w:szCs w:val="20"/>
        </w:rPr>
        <w:t>Dal secondo anno al quarto anno l’attività prevalente sarà quella di supporto e coordinamento delle azioni dirette del PIL e quelle correlate attivate attraverso interventi sinergici del GAL e di altri soggetti privati. Al facilitatore sarà assegnata l’attività di coordinamento della fase attuativa del PIL, sia riguardo alle misure individuali, che alle misure di sistema, ivi compreso il monitoraggio della fase attuativa di tutte le misure inserite nel progetto di sviluppo.</w:t>
      </w:r>
    </w:p>
    <w:p w:rsidR="007F18DE" w:rsidRPr="00E94AAD" w:rsidRDefault="007F18DE" w:rsidP="007F18DE">
      <w:pPr>
        <w:jc w:val="both"/>
        <w:rPr>
          <w:szCs w:val="20"/>
        </w:rPr>
      </w:pPr>
      <w:r w:rsidRPr="00E94AAD">
        <w:rPr>
          <w:szCs w:val="20"/>
        </w:rPr>
        <w:t>Incarico facilitatore:</w:t>
      </w:r>
    </w:p>
    <w:p w:rsidR="007F18DE" w:rsidRPr="00E94AAD" w:rsidRDefault="007F18DE" w:rsidP="00503726">
      <w:pPr>
        <w:numPr>
          <w:ilvl w:val="0"/>
          <w:numId w:val="16"/>
        </w:numPr>
        <w:jc w:val="both"/>
        <w:rPr>
          <w:szCs w:val="20"/>
        </w:rPr>
      </w:pPr>
      <w:r w:rsidRPr="00E94AAD">
        <w:rPr>
          <w:szCs w:val="20"/>
        </w:rPr>
        <w:t xml:space="preserve">Consulenza e supporto al Capofila e ai Partner nella messa a punto della rendicontazione; </w:t>
      </w:r>
    </w:p>
    <w:p w:rsidR="007F18DE" w:rsidRPr="00E94AAD" w:rsidRDefault="007F18DE" w:rsidP="00503726">
      <w:pPr>
        <w:numPr>
          <w:ilvl w:val="0"/>
          <w:numId w:val="16"/>
        </w:numPr>
        <w:jc w:val="both"/>
        <w:rPr>
          <w:szCs w:val="20"/>
        </w:rPr>
      </w:pPr>
      <w:r w:rsidRPr="00E94AAD">
        <w:rPr>
          <w:szCs w:val="20"/>
        </w:rPr>
        <w:t>Coordinamento della fase attuativa del PIL, sia riguardo alle misure individuali, sia alle misure di sistema (cioè le varie misure che saranno inserite nel PIL, tra quelle previste nel bando relativo alla selezione dei PIL);</w:t>
      </w:r>
    </w:p>
    <w:p w:rsidR="007F18DE" w:rsidRPr="00E94AAD" w:rsidRDefault="007F18DE" w:rsidP="00503726">
      <w:pPr>
        <w:numPr>
          <w:ilvl w:val="0"/>
          <w:numId w:val="16"/>
        </w:numPr>
        <w:jc w:val="both"/>
        <w:rPr>
          <w:szCs w:val="20"/>
        </w:rPr>
      </w:pPr>
      <w:r w:rsidRPr="00E94AAD">
        <w:rPr>
          <w:szCs w:val="20"/>
        </w:rPr>
        <w:t xml:space="preserve">Collaborazione alle attività di monitoraggio e di valutazione di tutte le misure inserite nel PIL, effettuando un report semestrale sullo stato di attuazione delle misure PIL e di tutti i progetti inseriti nel PIL medesimo; </w:t>
      </w:r>
    </w:p>
    <w:p w:rsidR="007F18DE" w:rsidRPr="00E94AAD" w:rsidRDefault="007F18DE" w:rsidP="00503726">
      <w:pPr>
        <w:numPr>
          <w:ilvl w:val="0"/>
          <w:numId w:val="16"/>
        </w:numPr>
        <w:jc w:val="both"/>
        <w:rPr>
          <w:szCs w:val="20"/>
        </w:rPr>
      </w:pPr>
      <w:r w:rsidRPr="00E94AAD">
        <w:rPr>
          <w:szCs w:val="20"/>
        </w:rPr>
        <w:t xml:space="preserve">Misurazione del grado di raggiungimento degli obiettivi di risultato fissati in fase di programmazione del PIL (in particolare, in accordo ed in stretto coordinamento con i beneficiari delle misure del PIL, misurazione annuale della soddisfazione dei clienti delle attività economiche finanziate dal PIL e dagli utenti dei servizi attivati o migliorati grazie ai progetti del PIL stesso); </w:t>
      </w:r>
    </w:p>
    <w:p w:rsidR="007F18DE" w:rsidRPr="00E94AAD" w:rsidRDefault="007F18DE" w:rsidP="00503726">
      <w:pPr>
        <w:numPr>
          <w:ilvl w:val="0"/>
          <w:numId w:val="16"/>
        </w:numPr>
        <w:jc w:val="both"/>
        <w:rPr>
          <w:szCs w:val="20"/>
        </w:rPr>
      </w:pPr>
      <w:r w:rsidRPr="00E94AAD">
        <w:rPr>
          <w:szCs w:val="20"/>
        </w:rPr>
        <w:lastRenderedPageBreak/>
        <w:t>Partecipazione alla Cabina di Regia di cui al paragrafo 3.5.2 delle “Linee guida per i Progetti Integrati Locali (PIL)” - DGR 217/2017 come modificata dalla DGR 534/2017.</w:t>
      </w:r>
    </w:p>
    <w:p w:rsidR="007F18DE" w:rsidRPr="00E94AAD" w:rsidRDefault="007F18DE" w:rsidP="007F18DE">
      <w:pPr>
        <w:jc w:val="both"/>
        <w:rPr>
          <w:szCs w:val="20"/>
        </w:rPr>
      </w:pPr>
    </w:p>
    <w:p w:rsidR="007F18DE" w:rsidRPr="00E94AAD" w:rsidRDefault="007F18DE" w:rsidP="007F18DE">
      <w:pPr>
        <w:spacing w:line="360" w:lineRule="auto"/>
        <w:jc w:val="both"/>
        <w:rPr>
          <w:rFonts w:cs="Calibri"/>
          <w:szCs w:val="20"/>
        </w:rPr>
      </w:pPr>
      <w:r w:rsidRPr="00E94AAD">
        <w:rPr>
          <w:rFonts w:cs="Calibri"/>
          <w:szCs w:val="20"/>
        </w:rPr>
        <w:t>Anno 5</w:t>
      </w:r>
    </w:p>
    <w:p w:rsidR="007F18DE" w:rsidRPr="00E94AAD" w:rsidRDefault="007F18DE" w:rsidP="007F18DE">
      <w:pPr>
        <w:spacing w:line="240" w:lineRule="auto"/>
        <w:jc w:val="both"/>
        <w:rPr>
          <w:rFonts w:cs="Calibri"/>
          <w:szCs w:val="20"/>
        </w:rPr>
      </w:pPr>
      <w:r w:rsidRPr="00E94AAD">
        <w:rPr>
          <w:rFonts w:cs="Calibri"/>
          <w:szCs w:val="20"/>
        </w:rPr>
        <w:t>Il quinto anno sarà dedicato alla fase conclusiva del progetto attraverso una valutazione dei risultati raggiunti e la rendicontazione analitica delle spese sostenute. Saranno messe in campo iniziative volte a restituire alla città i risultati delle attività svolte secondo il principio dell’</w:t>
      </w:r>
      <w:proofErr w:type="spellStart"/>
      <w:r w:rsidRPr="00E94AAD">
        <w:rPr>
          <w:rFonts w:cs="Calibri"/>
          <w:szCs w:val="20"/>
        </w:rPr>
        <w:t>accountability</w:t>
      </w:r>
      <w:proofErr w:type="spellEnd"/>
      <w:r w:rsidRPr="00E94AAD">
        <w:rPr>
          <w:rFonts w:cs="Calibri"/>
          <w:szCs w:val="20"/>
        </w:rPr>
        <w:t>.  Responsabilità incondizionata, formale o non, in capo a un soggetto o a un gruppo di soggetti (</w:t>
      </w:r>
      <w:proofErr w:type="spellStart"/>
      <w:r w:rsidRPr="00E94AAD">
        <w:rPr>
          <w:rFonts w:cs="Calibri"/>
          <w:i/>
          <w:iCs/>
          <w:szCs w:val="20"/>
        </w:rPr>
        <w:t>accountors</w:t>
      </w:r>
      <w:proofErr w:type="spellEnd"/>
      <w:r w:rsidRPr="00E94AAD">
        <w:rPr>
          <w:rFonts w:cs="Calibri"/>
          <w:szCs w:val="20"/>
        </w:rPr>
        <w:t>), del risultato conseguito da un’organizzazione (privata o pubblica), sulla base delle proprie capacità, abilità ed etica. </w:t>
      </w:r>
    </w:p>
    <w:p w:rsidR="007F18DE" w:rsidRPr="00E94AAD" w:rsidRDefault="007F18DE" w:rsidP="007F18DE">
      <w:pPr>
        <w:spacing w:line="240" w:lineRule="auto"/>
        <w:jc w:val="both"/>
        <w:rPr>
          <w:rFonts w:cs="Calibri"/>
          <w:szCs w:val="20"/>
        </w:rPr>
      </w:pPr>
    </w:p>
    <w:p w:rsidR="007F18DE" w:rsidRDefault="007F18DE" w:rsidP="00446EF6">
      <w:pPr>
        <w:rPr>
          <w:b/>
          <w:color w:val="FF0000"/>
          <w:sz w:val="24"/>
          <w:u w:val="single"/>
        </w:rPr>
      </w:pPr>
    </w:p>
    <w:p w:rsidR="00C60195" w:rsidRPr="00C60195" w:rsidRDefault="00C60195" w:rsidP="00446EF6">
      <w:pPr>
        <w:rPr>
          <w:b/>
          <w:color w:val="ED7D31" w:themeColor="accent2"/>
          <w:sz w:val="24"/>
        </w:rPr>
      </w:pPr>
      <w:r w:rsidRPr="00C60195">
        <w:rPr>
          <w:b/>
          <w:color w:val="ED7D31" w:themeColor="accent2"/>
          <w:sz w:val="24"/>
        </w:rPr>
        <w:t>Smerillo, 12-03-2020</w:t>
      </w:r>
    </w:p>
    <w:p w:rsidR="00D46DE4" w:rsidRDefault="00D46DE4" w:rsidP="00446EF6">
      <w:pPr>
        <w:rPr>
          <w:b/>
          <w:color w:val="FF0000"/>
          <w:sz w:val="24"/>
          <w:u w:val="single"/>
        </w:rPr>
      </w:pPr>
    </w:p>
    <w:p w:rsidR="00D46DE4" w:rsidRDefault="00D46DE4" w:rsidP="00446EF6">
      <w:pPr>
        <w:rPr>
          <w:b/>
          <w:color w:val="FF0000"/>
          <w:sz w:val="24"/>
          <w:u w:val="single"/>
        </w:rPr>
      </w:pPr>
    </w:p>
    <w:p w:rsidR="00F94697" w:rsidRDefault="00F94697" w:rsidP="00446EF6">
      <w:pPr>
        <w:rPr>
          <w:b/>
          <w:color w:val="FF0000"/>
          <w:sz w:val="24"/>
          <w:u w:val="single"/>
        </w:rPr>
      </w:pPr>
    </w:p>
    <w:p w:rsidR="00F94697" w:rsidRPr="00F94697" w:rsidRDefault="00F94697" w:rsidP="00446EF6">
      <w:pPr>
        <w:rPr>
          <w:b/>
          <w:color w:val="ED7D31" w:themeColor="accent2"/>
          <w:sz w:val="24"/>
        </w:rPr>
      </w:pPr>
      <w:r w:rsidRPr="00F94697">
        <w:rPr>
          <w:b/>
          <w:color w:val="ED7D31" w:themeColor="accent2"/>
          <w:sz w:val="24"/>
        </w:rPr>
        <w:t>Il presente</w:t>
      </w:r>
      <w:r w:rsidR="004E1369">
        <w:rPr>
          <w:b/>
          <w:color w:val="ED7D31" w:themeColor="accent2"/>
          <w:sz w:val="24"/>
        </w:rPr>
        <w:t xml:space="preserve"> documento è stato aggiornato in seguito alle richieste di integrazioni che sono pervenute dal GAL FERMANO nel corso della fase istruttoria. Il documento </w:t>
      </w:r>
      <w:r w:rsidRPr="00F94697">
        <w:rPr>
          <w:b/>
          <w:color w:val="ED7D31" w:themeColor="accent2"/>
          <w:sz w:val="24"/>
        </w:rPr>
        <w:t>è stato redatto con la collaborazione di</w:t>
      </w:r>
    </w:p>
    <w:p w:rsidR="00F94697" w:rsidRPr="00F94697" w:rsidRDefault="00F94697" w:rsidP="00F94697">
      <w:pPr>
        <w:ind w:left="360"/>
        <w:rPr>
          <w:b/>
          <w:color w:val="ED7D31" w:themeColor="accent2"/>
          <w:sz w:val="24"/>
        </w:rPr>
      </w:pPr>
    </w:p>
    <w:p w:rsidR="00F94697" w:rsidRPr="00F94697" w:rsidRDefault="00F94697" w:rsidP="00F94697">
      <w:pPr>
        <w:ind w:left="720"/>
        <w:rPr>
          <w:b/>
          <w:color w:val="ED7D31" w:themeColor="accent2"/>
          <w:sz w:val="24"/>
        </w:rPr>
      </w:pPr>
      <w:r w:rsidRPr="00F94697">
        <w:rPr>
          <w:b/>
          <w:color w:val="ED7D31" w:themeColor="accent2"/>
          <w:sz w:val="24"/>
        </w:rPr>
        <w:t>Ing. Andrea Giaconi</w:t>
      </w:r>
    </w:p>
    <w:p w:rsidR="00F94697" w:rsidRPr="00F94697" w:rsidRDefault="00F94697" w:rsidP="00F94697">
      <w:pPr>
        <w:ind w:firstLine="708"/>
        <w:rPr>
          <w:b/>
          <w:color w:val="ED7D31" w:themeColor="accent2"/>
          <w:sz w:val="24"/>
        </w:rPr>
      </w:pPr>
      <w:r w:rsidRPr="00F94697">
        <w:rPr>
          <w:b/>
          <w:color w:val="ED7D31" w:themeColor="accent2"/>
          <w:sz w:val="24"/>
        </w:rPr>
        <w:t>Facilitatore incaricato PIL TERRE ALTE DEL FERMANO</w:t>
      </w:r>
    </w:p>
    <w:p w:rsidR="00F94697" w:rsidRPr="00F94697" w:rsidRDefault="00F94697" w:rsidP="00F94697">
      <w:pPr>
        <w:ind w:left="720"/>
        <w:rPr>
          <w:b/>
          <w:color w:val="ED7D31" w:themeColor="accent2"/>
          <w:sz w:val="24"/>
        </w:rPr>
      </w:pPr>
      <w:r w:rsidRPr="00F94697">
        <w:rPr>
          <w:b/>
          <w:color w:val="ED7D31" w:themeColor="accent2"/>
          <w:sz w:val="24"/>
        </w:rPr>
        <w:t>Tel. 349 3124272 - andrea.giaconi@jef.it</w:t>
      </w:r>
    </w:p>
    <w:sectPr w:rsidR="00F94697" w:rsidRPr="00F94697" w:rsidSect="002C22D2">
      <w:pgSz w:w="11906" w:h="16838"/>
      <w:pgMar w:top="1843"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FA9" w:rsidRDefault="001F2FA9" w:rsidP="00E85F30">
      <w:pPr>
        <w:spacing w:after="0" w:line="240" w:lineRule="auto"/>
      </w:pPr>
      <w:r>
        <w:separator/>
      </w:r>
    </w:p>
  </w:endnote>
  <w:endnote w:type="continuationSeparator" w:id="0">
    <w:p w:rsidR="001F2FA9" w:rsidRDefault="001F2FA9" w:rsidP="00E85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194390"/>
      <w:docPartObj>
        <w:docPartGallery w:val="Page Numbers (Bottom of Page)"/>
        <w:docPartUnique/>
      </w:docPartObj>
    </w:sdtPr>
    <w:sdtEndPr/>
    <w:sdtContent>
      <w:p w:rsidR="00FE4B44" w:rsidRDefault="00FE4B44">
        <w:pPr>
          <w:pStyle w:val="Pidipagina"/>
          <w:jc w:val="right"/>
        </w:pPr>
        <w:r>
          <w:fldChar w:fldCharType="begin"/>
        </w:r>
        <w:r>
          <w:instrText>PAGE   \* MERGEFORMAT</w:instrText>
        </w:r>
        <w:r>
          <w:fldChar w:fldCharType="separate"/>
        </w:r>
        <w:r w:rsidR="001B15D3">
          <w:rPr>
            <w:noProof/>
          </w:rPr>
          <w:t>23</w:t>
        </w:r>
        <w:r>
          <w:fldChar w:fldCharType="end"/>
        </w:r>
      </w:p>
    </w:sdtContent>
  </w:sdt>
  <w:p w:rsidR="00FE4B44" w:rsidRDefault="00FE4B4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FA9" w:rsidRDefault="001F2FA9" w:rsidP="00E85F30">
      <w:pPr>
        <w:spacing w:after="0" w:line="240" w:lineRule="auto"/>
      </w:pPr>
      <w:r>
        <w:separator/>
      </w:r>
    </w:p>
  </w:footnote>
  <w:footnote w:type="continuationSeparator" w:id="0">
    <w:p w:rsidR="001F2FA9" w:rsidRDefault="001F2FA9" w:rsidP="00E85F30">
      <w:pPr>
        <w:spacing w:after="0" w:line="240" w:lineRule="auto"/>
      </w:pPr>
      <w:r>
        <w:continuationSeparator/>
      </w:r>
    </w:p>
  </w:footnote>
  <w:footnote w:id="1">
    <w:p w:rsidR="00CD24C9" w:rsidRDefault="00CD24C9" w:rsidP="00CD24C9">
      <w:pPr>
        <w:pStyle w:val="Notapidipagina"/>
        <w:rPr>
          <w:sz w:val="20"/>
        </w:rPr>
      </w:pPr>
      <w:r w:rsidRPr="00C16BE2">
        <w:rPr>
          <w:rStyle w:val="Rimandonotaapidipagina"/>
        </w:rPr>
        <w:footnoteRef/>
      </w:r>
      <w:r w:rsidRPr="006B1BBA">
        <w:rPr>
          <w:sz w:val="20"/>
        </w:rPr>
        <w:t xml:space="preserve"> Come indicato nel paragrafo 3.4.5 delle “Linee guida per i progetti integrati Locali (PIL)” approvate con DGR n.</w:t>
      </w:r>
      <w:r>
        <w:rPr>
          <w:sz w:val="20"/>
        </w:rPr>
        <w:t xml:space="preserve"> </w:t>
      </w:r>
      <w:r w:rsidRPr="006B1BBA">
        <w:rPr>
          <w:sz w:val="20"/>
        </w:rPr>
        <w:t>217/2017</w:t>
      </w:r>
      <w:r>
        <w:rPr>
          <w:sz w:val="20"/>
        </w:rPr>
        <w:t xml:space="preserve"> e modificate con DGR n. 534/2017.</w:t>
      </w:r>
    </w:p>
    <w:p w:rsidR="00CD24C9" w:rsidRDefault="00CD24C9" w:rsidP="00CD24C9">
      <w:pPr>
        <w:pStyle w:val="Notapidipagina"/>
        <w:rPr>
          <w:sz w:val="20"/>
        </w:rPr>
      </w:pPr>
    </w:p>
    <w:p w:rsidR="00CD24C9" w:rsidRDefault="00CD24C9" w:rsidP="00CD24C9">
      <w:pPr>
        <w:pStyle w:val="Notapidipagina"/>
        <w:rPr>
          <w:sz w:val="20"/>
        </w:rPr>
      </w:pPr>
    </w:p>
    <w:p w:rsidR="00CD24C9" w:rsidRDefault="00CD24C9" w:rsidP="00CD24C9">
      <w:pPr>
        <w:pStyle w:val="Notapidipagina"/>
        <w:rPr>
          <w:sz w:val="20"/>
        </w:rPr>
      </w:pPr>
    </w:p>
    <w:p w:rsidR="00CD24C9" w:rsidRDefault="00CD24C9" w:rsidP="00CD24C9">
      <w:pPr>
        <w:pStyle w:val="Notapidipagina"/>
        <w:rPr>
          <w:sz w:val="20"/>
        </w:rPr>
      </w:pPr>
    </w:p>
    <w:p w:rsidR="00CD24C9" w:rsidRDefault="00CD24C9" w:rsidP="00CD24C9">
      <w:pPr>
        <w:pStyle w:val="Notapidipagina"/>
        <w:rPr>
          <w:sz w:val="20"/>
        </w:rPr>
      </w:pPr>
    </w:p>
    <w:p w:rsidR="00CD24C9" w:rsidRDefault="00CD24C9" w:rsidP="00CD24C9">
      <w:pPr>
        <w:pStyle w:val="Notapidipagina"/>
        <w:rPr>
          <w:sz w:val="20"/>
        </w:rPr>
      </w:pPr>
    </w:p>
    <w:p w:rsidR="00CD24C9" w:rsidRDefault="00CD24C9" w:rsidP="00CD24C9">
      <w:pPr>
        <w:pStyle w:val="Notapidipagina"/>
        <w:rPr>
          <w:sz w:val="20"/>
        </w:rPr>
      </w:pPr>
    </w:p>
    <w:p w:rsidR="00CD24C9" w:rsidRPr="006B1BBA" w:rsidRDefault="00CD24C9" w:rsidP="00CD24C9">
      <w:pPr>
        <w:pStyle w:val="Notapidipagina"/>
        <w:rPr>
          <w:sz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44" w:rsidRDefault="00FE4B44" w:rsidP="00E85F30">
    <w:pPr>
      <w:pStyle w:val="Intestazione"/>
      <w:jc w:val="center"/>
    </w:pPr>
    <w:r>
      <w:rPr>
        <w:noProof/>
        <w:lang w:eastAsia="it-IT"/>
      </w:rPr>
      <w:drawing>
        <wp:inline distT="0" distB="0" distL="0" distR="0" wp14:anchorId="2EC0A58C" wp14:editId="2F9BC480">
          <wp:extent cx="4248150" cy="86525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9943" cy="8737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6EB1"/>
    <w:multiLevelType w:val="hybridMultilevel"/>
    <w:tmpl w:val="84CC2E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A6224C"/>
    <w:multiLevelType w:val="hybridMultilevel"/>
    <w:tmpl w:val="F078F3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912350D"/>
    <w:multiLevelType w:val="hybridMultilevel"/>
    <w:tmpl w:val="D0D64940"/>
    <w:lvl w:ilvl="0" w:tplc="B4583270">
      <w:start w:val="1"/>
      <w:numFmt w:val="bullet"/>
      <w:lvlText w:val=""/>
      <w:lvlJc w:val="left"/>
      <w:pPr>
        <w:tabs>
          <w:tab w:val="num" w:pos="720"/>
        </w:tabs>
        <w:ind w:left="720" w:hanging="360"/>
      </w:pPr>
      <w:rPr>
        <w:rFonts w:ascii="Wingdings" w:hAnsi="Wingdings" w:hint="default"/>
      </w:rPr>
    </w:lvl>
    <w:lvl w:ilvl="1" w:tplc="3A7E6E64" w:tentative="1">
      <w:start w:val="1"/>
      <w:numFmt w:val="bullet"/>
      <w:lvlText w:val=""/>
      <w:lvlJc w:val="left"/>
      <w:pPr>
        <w:tabs>
          <w:tab w:val="num" w:pos="1440"/>
        </w:tabs>
        <w:ind w:left="1440" w:hanging="360"/>
      </w:pPr>
      <w:rPr>
        <w:rFonts w:ascii="Wingdings" w:hAnsi="Wingdings" w:hint="default"/>
      </w:rPr>
    </w:lvl>
    <w:lvl w:ilvl="2" w:tplc="68F4E972" w:tentative="1">
      <w:start w:val="1"/>
      <w:numFmt w:val="bullet"/>
      <w:lvlText w:val=""/>
      <w:lvlJc w:val="left"/>
      <w:pPr>
        <w:tabs>
          <w:tab w:val="num" w:pos="2160"/>
        </w:tabs>
        <w:ind w:left="2160" w:hanging="360"/>
      </w:pPr>
      <w:rPr>
        <w:rFonts w:ascii="Wingdings" w:hAnsi="Wingdings" w:hint="default"/>
      </w:rPr>
    </w:lvl>
    <w:lvl w:ilvl="3" w:tplc="4CBC236E" w:tentative="1">
      <w:start w:val="1"/>
      <w:numFmt w:val="bullet"/>
      <w:lvlText w:val=""/>
      <w:lvlJc w:val="left"/>
      <w:pPr>
        <w:tabs>
          <w:tab w:val="num" w:pos="2880"/>
        </w:tabs>
        <w:ind w:left="2880" w:hanging="360"/>
      </w:pPr>
      <w:rPr>
        <w:rFonts w:ascii="Wingdings" w:hAnsi="Wingdings" w:hint="default"/>
      </w:rPr>
    </w:lvl>
    <w:lvl w:ilvl="4" w:tplc="8FE25596" w:tentative="1">
      <w:start w:val="1"/>
      <w:numFmt w:val="bullet"/>
      <w:lvlText w:val=""/>
      <w:lvlJc w:val="left"/>
      <w:pPr>
        <w:tabs>
          <w:tab w:val="num" w:pos="3600"/>
        </w:tabs>
        <w:ind w:left="3600" w:hanging="360"/>
      </w:pPr>
      <w:rPr>
        <w:rFonts w:ascii="Wingdings" w:hAnsi="Wingdings" w:hint="default"/>
      </w:rPr>
    </w:lvl>
    <w:lvl w:ilvl="5" w:tplc="B83EABA8" w:tentative="1">
      <w:start w:val="1"/>
      <w:numFmt w:val="bullet"/>
      <w:lvlText w:val=""/>
      <w:lvlJc w:val="left"/>
      <w:pPr>
        <w:tabs>
          <w:tab w:val="num" w:pos="4320"/>
        </w:tabs>
        <w:ind w:left="4320" w:hanging="360"/>
      </w:pPr>
      <w:rPr>
        <w:rFonts w:ascii="Wingdings" w:hAnsi="Wingdings" w:hint="default"/>
      </w:rPr>
    </w:lvl>
    <w:lvl w:ilvl="6" w:tplc="D822508A" w:tentative="1">
      <w:start w:val="1"/>
      <w:numFmt w:val="bullet"/>
      <w:lvlText w:val=""/>
      <w:lvlJc w:val="left"/>
      <w:pPr>
        <w:tabs>
          <w:tab w:val="num" w:pos="5040"/>
        </w:tabs>
        <w:ind w:left="5040" w:hanging="360"/>
      </w:pPr>
      <w:rPr>
        <w:rFonts w:ascii="Wingdings" w:hAnsi="Wingdings" w:hint="default"/>
      </w:rPr>
    </w:lvl>
    <w:lvl w:ilvl="7" w:tplc="1102E940" w:tentative="1">
      <w:start w:val="1"/>
      <w:numFmt w:val="bullet"/>
      <w:lvlText w:val=""/>
      <w:lvlJc w:val="left"/>
      <w:pPr>
        <w:tabs>
          <w:tab w:val="num" w:pos="5760"/>
        </w:tabs>
        <w:ind w:left="5760" w:hanging="360"/>
      </w:pPr>
      <w:rPr>
        <w:rFonts w:ascii="Wingdings" w:hAnsi="Wingdings" w:hint="default"/>
      </w:rPr>
    </w:lvl>
    <w:lvl w:ilvl="8" w:tplc="F716AB46" w:tentative="1">
      <w:start w:val="1"/>
      <w:numFmt w:val="bullet"/>
      <w:lvlText w:val=""/>
      <w:lvlJc w:val="left"/>
      <w:pPr>
        <w:tabs>
          <w:tab w:val="num" w:pos="6480"/>
        </w:tabs>
        <w:ind w:left="6480" w:hanging="360"/>
      </w:pPr>
      <w:rPr>
        <w:rFonts w:ascii="Wingdings" w:hAnsi="Wingdings" w:hint="default"/>
      </w:rPr>
    </w:lvl>
  </w:abstractNum>
  <w:abstractNum w:abstractNumId="3">
    <w:nsid w:val="0AFD4335"/>
    <w:multiLevelType w:val="hybridMultilevel"/>
    <w:tmpl w:val="296EB1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9432EC"/>
    <w:multiLevelType w:val="hybridMultilevel"/>
    <w:tmpl w:val="7540A1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353DEE"/>
    <w:multiLevelType w:val="hybridMultilevel"/>
    <w:tmpl w:val="4D6818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332CBD"/>
    <w:multiLevelType w:val="hybridMultilevel"/>
    <w:tmpl w:val="20BC1A42"/>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7">
    <w:nsid w:val="1751272F"/>
    <w:multiLevelType w:val="hybridMultilevel"/>
    <w:tmpl w:val="3DA675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B2A6137"/>
    <w:multiLevelType w:val="hybridMultilevel"/>
    <w:tmpl w:val="B7AE3956"/>
    <w:lvl w:ilvl="0" w:tplc="16C837AC">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BCA3E63"/>
    <w:multiLevelType w:val="hybridMultilevel"/>
    <w:tmpl w:val="237CB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FC15CF4"/>
    <w:multiLevelType w:val="hybridMultilevel"/>
    <w:tmpl w:val="95FA4254"/>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1">
    <w:nsid w:val="229722C3"/>
    <w:multiLevelType w:val="hybridMultilevel"/>
    <w:tmpl w:val="3DA07B80"/>
    <w:lvl w:ilvl="0" w:tplc="16C837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6AB2D17"/>
    <w:multiLevelType w:val="hybridMultilevel"/>
    <w:tmpl w:val="15F003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C21903"/>
    <w:multiLevelType w:val="hybridMultilevel"/>
    <w:tmpl w:val="59E2BE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73A1FAE"/>
    <w:multiLevelType w:val="hybridMultilevel"/>
    <w:tmpl w:val="307ED2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7D301E9"/>
    <w:multiLevelType w:val="hybridMultilevel"/>
    <w:tmpl w:val="E8D6FD0A"/>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6">
    <w:nsid w:val="28F753D2"/>
    <w:multiLevelType w:val="hybridMultilevel"/>
    <w:tmpl w:val="D1F8C332"/>
    <w:lvl w:ilvl="0" w:tplc="557CD36E">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EDE388C"/>
    <w:multiLevelType w:val="hybridMultilevel"/>
    <w:tmpl w:val="227C6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08216A0"/>
    <w:multiLevelType w:val="hybridMultilevel"/>
    <w:tmpl w:val="3B1AB9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2C26B84"/>
    <w:multiLevelType w:val="hybridMultilevel"/>
    <w:tmpl w:val="0F6E69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4920280"/>
    <w:multiLevelType w:val="hybridMultilevel"/>
    <w:tmpl w:val="4EF0BCB8"/>
    <w:lvl w:ilvl="0" w:tplc="8806F10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AEB0869"/>
    <w:multiLevelType w:val="hybridMultilevel"/>
    <w:tmpl w:val="A9A0F8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DB038F2"/>
    <w:multiLevelType w:val="hybridMultilevel"/>
    <w:tmpl w:val="93662D82"/>
    <w:lvl w:ilvl="0" w:tplc="04100001">
      <w:start w:val="1"/>
      <w:numFmt w:val="bullet"/>
      <w:lvlText w:val=""/>
      <w:lvlJc w:val="left"/>
      <w:pPr>
        <w:ind w:left="862" w:hanging="360"/>
      </w:pPr>
      <w:rPr>
        <w:rFonts w:ascii="Symbol" w:hAnsi="Symbol" w:hint="default"/>
      </w:rPr>
    </w:lvl>
    <w:lvl w:ilvl="1" w:tplc="04100003">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3">
    <w:nsid w:val="3E731322"/>
    <w:multiLevelType w:val="hybridMultilevel"/>
    <w:tmpl w:val="6444EB62"/>
    <w:lvl w:ilvl="0" w:tplc="C1D80708">
      <w:numFmt w:val="bullet"/>
      <w:lvlText w:val="•"/>
      <w:lvlJc w:val="left"/>
      <w:pPr>
        <w:ind w:left="1410" w:hanging="705"/>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4">
    <w:nsid w:val="40CC0DBB"/>
    <w:multiLevelType w:val="hybridMultilevel"/>
    <w:tmpl w:val="0672BF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3DA3428"/>
    <w:multiLevelType w:val="hybridMultilevel"/>
    <w:tmpl w:val="3D10EE8E"/>
    <w:lvl w:ilvl="0" w:tplc="5F84BB22">
      <w:start w:val="1"/>
      <w:numFmt w:val="bullet"/>
      <w:lvlText w:val="•"/>
      <w:lvlJc w:val="left"/>
      <w:pPr>
        <w:tabs>
          <w:tab w:val="num" w:pos="720"/>
        </w:tabs>
        <w:ind w:left="720" w:hanging="360"/>
      </w:pPr>
      <w:rPr>
        <w:rFonts w:ascii="Arial" w:hAnsi="Arial" w:hint="default"/>
      </w:rPr>
    </w:lvl>
    <w:lvl w:ilvl="1" w:tplc="A67EAECE" w:tentative="1">
      <w:start w:val="1"/>
      <w:numFmt w:val="bullet"/>
      <w:lvlText w:val="•"/>
      <w:lvlJc w:val="left"/>
      <w:pPr>
        <w:tabs>
          <w:tab w:val="num" w:pos="1440"/>
        </w:tabs>
        <w:ind w:left="1440" w:hanging="360"/>
      </w:pPr>
      <w:rPr>
        <w:rFonts w:ascii="Arial" w:hAnsi="Arial" w:hint="default"/>
      </w:rPr>
    </w:lvl>
    <w:lvl w:ilvl="2" w:tplc="B1BE7978" w:tentative="1">
      <w:start w:val="1"/>
      <w:numFmt w:val="bullet"/>
      <w:lvlText w:val="•"/>
      <w:lvlJc w:val="left"/>
      <w:pPr>
        <w:tabs>
          <w:tab w:val="num" w:pos="2160"/>
        </w:tabs>
        <w:ind w:left="2160" w:hanging="360"/>
      </w:pPr>
      <w:rPr>
        <w:rFonts w:ascii="Arial" w:hAnsi="Arial" w:hint="default"/>
      </w:rPr>
    </w:lvl>
    <w:lvl w:ilvl="3" w:tplc="50902B20" w:tentative="1">
      <w:start w:val="1"/>
      <w:numFmt w:val="bullet"/>
      <w:lvlText w:val="•"/>
      <w:lvlJc w:val="left"/>
      <w:pPr>
        <w:tabs>
          <w:tab w:val="num" w:pos="2880"/>
        </w:tabs>
        <w:ind w:left="2880" w:hanging="360"/>
      </w:pPr>
      <w:rPr>
        <w:rFonts w:ascii="Arial" w:hAnsi="Arial" w:hint="default"/>
      </w:rPr>
    </w:lvl>
    <w:lvl w:ilvl="4" w:tplc="F24AAB9E" w:tentative="1">
      <w:start w:val="1"/>
      <w:numFmt w:val="bullet"/>
      <w:lvlText w:val="•"/>
      <w:lvlJc w:val="left"/>
      <w:pPr>
        <w:tabs>
          <w:tab w:val="num" w:pos="3600"/>
        </w:tabs>
        <w:ind w:left="3600" w:hanging="360"/>
      </w:pPr>
      <w:rPr>
        <w:rFonts w:ascii="Arial" w:hAnsi="Arial" w:hint="default"/>
      </w:rPr>
    </w:lvl>
    <w:lvl w:ilvl="5" w:tplc="6052A284" w:tentative="1">
      <w:start w:val="1"/>
      <w:numFmt w:val="bullet"/>
      <w:lvlText w:val="•"/>
      <w:lvlJc w:val="left"/>
      <w:pPr>
        <w:tabs>
          <w:tab w:val="num" w:pos="4320"/>
        </w:tabs>
        <w:ind w:left="4320" w:hanging="360"/>
      </w:pPr>
      <w:rPr>
        <w:rFonts w:ascii="Arial" w:hAnsi="Arial" w:hint="default"/>
      </w:rPr>
    </w:lvl>
    <w:lvl w:ilvl="6" w:tplc="1C0C61E0" w:tentative="1">
      <w:start w:val="1"/>
      <w:numFmt w:val="bullet"/>
      <w:lvlText w:val="•"/>
      <w:lvlJc w:val="left"/>
      <w:pPr>
        <w:tabs>
          <w:tab w:val="num" w:pos="5040"/>
        </w:tabs>
        <w:ind w:left="5040" w:hanging="360"/>
      </w:pPr>
      <w:rPr>
        <w:rFonts w:ascii="Arial" w:hAnsi="Arial" w:hint="default"/>
      </w:rPr>
    </w:lvl>
    <w:lvl w:ilvl="7" w:tplc="5A525AAA" w:tentative="1">
      <w:start w:val="1"/>
      <w:numFmt w:val="bullet"/>
      <w:lvlText w:val="•"/>
      <w:lvlJc w:val="left"/>
      <w:pPr>
        <w:tabs>
          <w:tab w:val="num" w:pos="5760"/>
        </w:tabs>
        <w:ind w:left="5760" w:hanging="360"/>
      </w:pPr>
      <w:rPr>
        <w:rFonts w:ascii="Arial" w:hAnsi="Arial" w:hint="default"/>
      </w:rPr>
    </w:lvl>
    <w:lvl w:ilvl="8" w:tplc="BE9CE440" w:tentative="1">
      <w:start w:val="1"/>
      <w:numFmt w:val="bullet"/>
      <w:lvlText w:val="•"/>
      <w:lvlJc w:val="left"/>
      <w:pPr>
        <w:tabs>
          <w:tab w:val="num" w:pos="6480"/>
        </w:tabs>
        <w:ind w:left="6480" w:hanging="360"/>
      </w:pPr>
      <w:rPr>
        <w:rFonts w:ascii="Arial" w:hAnsi="Arial" w:hint="default"/>
      </w:rPr>
    </w:lvl>
  </w:abstractNum>
  <w:abstractNum w:abstractNumId="26">
    <w:nsid w:val="45C42195"/>
    <w:multiLevelType w:val="hybridMultilevel"/>
    <w:tmpl w:val="FD5C51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766B55"/>
    <w:multiLevelType w:val="hybridMultilevel"/>
    <w:tmpl w:val="D6527E24"/>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8">
    <w:nsid w:val="479F54C0"/>
    <w:multiLevelType w:val="hybridMultilevel"/>
    <w:tmpl w:val="197E5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A142957"/>
    <w:multiLevelType w:val="hybridMultilevel"/>
    <w:tmpl w:val="4192E41A"/>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0">
    <w:nsid w:val="4B500AA4"/>
    <w:multiLevelType w:val="hybridMultilevel"/>
    <w:tmpl w:val="B91614E2"/>
    <w:lvl w:ilvl="0" w:tplc="85A24256">
      <w:start w:val="1"/>
      <w:numFmt w:val="bullet"/>
      <w:lvlText w:val="-"/>
      <w:lvlJc w:val="left"/>
      <w:pPr>
        <w:tabs>
          <w:tab w:val="num" w:pos="720"/>
        </w:tabs>
        <w:ind w:left="720" w:hanging="360"/>
      </w:pPr>
      <w:rPr>
        <w:rFonts w:ascii="Times New Roman" w:hAnsi="Times New Roman" w:hint="default"/>
      </w:rPr>
    </w:lvl>
    <w:lvl w:ilvl="1" w:tplc="366663E2" w:tentative="1">
      <w:start w:val="1"/>
      <w:numFmt w:val="bullet"/>
      <w:lvlText w:val="-"/>
      <w:lvlJc w:val="left"/>
      <w:pPr>
        <w:tabs>
          <w:tab w:val="num" w:pos="1440"/>
        </w:tabs>
        <w:ind w:left="1440" w:hanging="360"/>
      </w:pPr>
      <w:rPr>
        <w:rFonts w:ascii="Times New Roman" w:hAnsi="Times New Roman" w:hint="default"/>
      </w:rPr>
    </w:lvl>
    <w:lvl w:ilvl="2" w:tplc="733654F8" w:tentative="1">
      <w:start w:val="1"/>
      <w:numFmt w:val="bullet"/>
      <w:lvlText w:val="-"/>
      <w:lvlJc w:val="left"/>
      <w:pPr>
        <w:tabs>
          <w:tab w:val="num" w:pos="2160"/>
        </w:tabs>
        <w:ind w:left="2160" w:hanging="360"/>
      </w:pPr>
      <w:rPr>
        <w:rFonts w:ascii="Times New Roman" w:hAnsi="Times New Roman" w:hint="default"/>
      </w:rPr>
    </w:lvl>
    <w:lvl w:ilvl="3" w:tplc="13841BBE" w:tentative="1">
      <w:start w:val="1"/>
      <w:numFmt w:val="bullet"/>
      <w:lvlText w:val="-"/>
      <w:lvlJc w:val="left"/>
      <w:pPr>
        <w:tabs>
          <w:tab w:val="num" w:pos="2880"/>
        </w:tabs>
        <w:ind w:left="2880" w:hanging="360"/>
      </w:pPr>
      <w:rPr>
        <w:rFonts w:ascii="Times New Roman" w:hAnsi="Times New Roman" w:hint="default"/>
      </w:rPr>
    </w:lvl>
    <w:lvl w:ilvl="4" w:tplc="9D1CE066" w:tentative="1">
      <w:start w:val="1"/>
      <w:numFmt w:val="bullet"/>
      <w:lvlText w:val="-"/>
      <w:lvlJc w:val="left"/>
      <w:pPr>
        <w:tabs>
          <w:tab w:val="num" w:pos="3600"/>
        </w:tabs>
        <w:ind w:left="3600" w:hanging="360"/>
      </w:pPr>
      <w:rPr>
        <w:rFonts w:ascii="Times New Roman" w:hAnsi="Times New Roman" w:hint="default"/>
      </w:rPr>
    </w:lvl>
    <w:lvl w:ilvl="5" w:tplc="27509280" w:tentative="1">
      <w:start w:val="1"/>
      <w:numFmt w:val="bullet"/>
      <w:lvlText w:val="-"/>
      <w:lvlJc w:val="left"/>
      <w:pPr>
        <w:tabs>
          <w:tab w:val="num" w:pos="4320"/>
        </w:tabs>
        <w:ind w:left="4320" w:hanging="360"/>
      </w:pPr>
      <w:rPr>
        <w:rFonts w:ascii="Times New Roman" w:hAnsi="Times New Roman" w:hint="default"/>
      </w:rPr>
    </w:lvl>
    <w:lvl w:ilvl="6" w:tplc="BCACB50E" w:tentative="1">
      <w:start w:val="1"/>
      <w:numFmt w:val="bullet"/>
      <w:lvlText w:val="-"/>
      <w:lvlJc w:val="left"/>
      <w:pPr>
        <w:tabs>
          <w:tab w:val="num" w:pos="5040"/>
        </w:tabs>
        <w:ind w:left="5040" w:hanging="360"/>
      </w:pPr>
      <w:rPr>
        <w:rFonts w:ascii="Times New Roman" w:hAnsi="Times New Roman" w:hint="default"/>
      </w:rPr>
    </w:lvl>
    <w:lvl w:ilvl="7" w:tplc="574451F6" w:tentative="1">
      <w:start w:val="1"/>
      <w:numFmt w:val="bullet"/>
      <w:lvlText w:val="-"/>
      <w:lvlJc w:val="left"/>
      <w:pPr>
        <w:tabs>
          <w:tab w:val="num" w:pos="5760"/>
        </w:tabs>
        <w:ind w:left="5760" w:hanging="360"/>
      </w:pPr>
      <w:rPr>
        <w:rFonts w:ascii="Times New Roman" w:hAnsi="Times New Roman" w:hint="default"/>
      </w:rPr>
    </w:lvl>
    <w:lvl w:ilvl="8" w:tplc="D342371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C6C02EB"/>
    <w:multiLevelType w:val="hybridMultilevel"/>
    <w:tmpl w:val="47B088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1D523F8"/>
    <w:multiLevelType w:val="hybridMultilevel"/>
    <w:tmpl w:val="316207E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3">
    <w:nsid w:val="550E3D5E"/>
    <w:multiLevelType w:val="hybridMultilevel"/>
    <w:tmpl w:val="105A8D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ACF0657"/>
    <w:multiLevelType w:val="hybridMultilevel"/>
    <w:tmpl w:val="C588747E"/>
    <w:lvl w:ilvl="0" w:tplc="790073BA">
      <w:start w:val="1"/>
      <w:numFmt w:val="bullet"/>
      <w:lvlText w:val="-"/>
      <w:lvlJc w:val="left"/>
      <w:pPr>
        <w:ind w:left="720" w:hanging="360"/>
      </w:pPr>
      <w:rPr>
        <w:rFonts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C0F033B"/>
    <w:multiLevelType w:val="hybridMultilevel"/>
    <w:tmpl w:val="5A9A3B8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DDE485C"/>
    <w:multiLevelType w:val="hybridMultilevel"/>
    <w:tmpl w:val="46A81F3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E790164"/>
    <w:multiLevelType w:val="hybridMultilevel"/>
    <w:tmpl w:val="286C1E5E"/>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8">
    <w:nsid w:val="600F70F6"/>
    <w:multiLevelType w:val="hybridMultilevel"/>
    <w:tmpl w:val="B15CB4EA"/>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9">
    <w:nsid w:val="60C23D8C"/>
    <w:multiLevelType w:val="hybridMultilevel"/>
    <w:tmpl w:val="E788CB56"/>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40">
    <w:nsid w:val="62B80582"/>
    <w:multiLevelType w:val="hybridMultilevel"/>
    <w:tmpl w:val="DEF86F40"/>
    <w:lvl w:ilvl="0" w:tplc="04100001">
      <w:start w:val="1"/>
      <w:numFmt w:val="bullet"/>
      <w:lvlText w:val=""/>
      <w:lvlJc w:val="left"/>
      <w:pPr>
        <w:ind w:left="862" w:hanging="360"/>
      </w:pPr>
      <w:rPr>
        <w:rFonts w:ascii="Symbol" w:hAnsi="Symbol" w:hint="default"/>
      </w:rPr>
    </w:lvl>
    <w:lvl w:ilvl="1" w:tplc="04100003">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1">
    <w:nsid w:val="64696CEA"/>
    <w:multiLevelType w:val="hybridMultilevel"/>
    <w:tmpl w:val="4A60C52E"/>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42">
    <w:nsid w:val="659559DC"/>
    <w:multiLevelType w:val="hybridMultilevel"/>
    <w:tmpl w:val="075223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B486C7D"/>
    <w:multiLevelType w:val="hybridMultilevel"/>
    <w:tmpl w:val="851E5198"/>
    <w:lvl w:ilvl="0" w:tplc="557CD36E">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48B4774"/>
    <w:multiLevelType w:val="hybridMultilevel"/>
    <w:tmpl w:val="C7EAFD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5575930"/>
    <w:multiLevelType w:val="hybridMultilevel"/>
    <w:tmpl w:val="CC6E3A9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9421FB3"/>
    <w:multiLevelType w:val="hybridMultilevel"/>
    <w:tmpl w:val="81005970"/>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47">
    <w:nsid w:val="7AF135B8"/>
    <w:multiLevelType w:val="hybridMultilevel"/>
    <w:tmpl w:val="096CBB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B3A3717"/>
    <w:multiLevelType w:val="hybridMultilevel"/>
    <w:tmpl w:val="4772657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7BE858E9"/>
    <w:multiLevelType w:val="hybridMultilevel"/>
    <w:tmpl w:val="5D5C1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7C8E3383"/>
    <w:multiLevelType w:val="hybridMultilevel"/>
    <w:tmpl w:val="B6DEE8C6"/>
    <w:lvl w:ilvl="0" w:tplc="9F0877A2">
      <w:start w:val="1"/>
      <w:numFmt w:val="bullet"/>
      <w:lvlText w:val="•"/>
      <w:lvlJc w:val="left"/>
      <w:pPr>
        <w:tabs>
          <w:tab w:val="num" w:pos="720"/>
        </w:tabs>
        <w:ind w:left="720" w:hanging="360"/>
      </w:pPr>
      <w:rPr>
        <w:rFonts w:ascii="Arial" w:hAnsi="Arial" w:hint="default"/>
      </w:rPr>
    </w:lvl>
    <w:lvl w:ilvl="1" w:tplc="FD74EDC4" w:tentative="1">
      <w:start w:val="1"/>
      <w:numFmt w:val="bullet"/>
      <w:lvlText w:val="•"/>
      <w:lvlJc w:val="left"/>
      <w:pPr>
        <w:tabs>
          <w:tab w:val="num" w:pos="1440"/>
        </w:tabs>
        <w:ind w:left="1440" w:hanging="360"/>
      </w:pPr>
      <w:rPr>
        <w:rFonts w:ascii="Arial" w:hAnsi="Arial" w:hint="default"/>
      </w:rPr>
    </w:lvl>
    <w:lvl w:ilvl="2" w:tplc="15466764" w:tentative="1">
      <w:start w:val="1"/>
      <w:numFmt w:val="bullet"/>
      <w:lvlText w:val="•"/>
      <w:lvlJc w:val="left"/>
      <w:pPr>
        <w:tabs>
          <w:tab w:val="num" w:pos="2160"/>
        </w:tabs>
        <w:ind w:left="2160" w:hanging="360"/>
      </w:pPr>
      <w:rPr>
        <w:rFonts w:ascii="Arial" w:hAnsi="Arial" w:hint="default"/>
      </w:rPr>
    </w:lvl>
    <w:lvl w:ilvl="3" w:tplc="DC60EFEC" w:tentative="1">
      <w:start w:val="1"/>
      <w:numFmt w:val="bullet"/>
      <w:lvlText w:val="•"/>
      <w:lvlJc w:val="left"/>
      <w:pPr>
        <w:tabs>
          <w:tab w:val="num" w:pos="2880"/>
        </w:tabs>
        <w:ind w:left="2880" w:hanging="360"/>
      </w:pPr>
      <w:rPr>
        <w:rFonts w:ascii="Arial" w:hAnsi="Arial" w:hint="default"/>
      </w:rPr>
    </w:lvl>
    <w:lvl w:ilvl="4" w:tplc="C5CA4BF2" w:tentative="1">
      <w:start w:val="1"/>
      <w:numFmt w:val="bullet"/>
      <w:lvlText w:val="•"/>
      <w:lvlJc w:val="left"/>
      <w:pPr>
        <w:tabs>
          <w:tab w:val="num" w:pos="3600"/>
        </w:tabs>
        <w:ind w:left="3600" w:hanging="360"/>
      </w:pPr>
      <w:rPr>
        <w:rFonts w:ascii="Arial" w:hAnsi="Arial" w:hint="default"/>
      </w:rPr>
    </w:lvl>
    <w:lvl w:ilvl="5" w:tplc="DAA69C80" w:tentative="1">
      <w:start w:val="1"/>
      <w:numFmt w:val="bullet"/>
      <w:lvlText w:val="•"/>
      <w:lvlJc w:val="left"/>
      <w:pPr>
        <w:tabs>
          <w:tab w:val="num" w:pos="4320"/>
        </w:tabs>
        <w:ind w:left="4320" w:hanging="360"/>
      </w:pPr>
      <w:rPr>
        <w:rFonts w:ascii="Arial" w:hAnsi="Arial" w:hint="default"/>
      </w:rPr>
    </w:lvl>
    <w:lvl w:ilvl="6" w:tplc="7EC82FE8" w:tentative="1">
      <w:start w:val="1"/>
      <w:numFmt w:val="bullet"/>
      <w:lvlText w:val="•"/>
      <w:lvlJc w:val="left"/>
      <w:pPr>
        <w:tabs>
          <w:tab w:val="num" w:pos="5040"/>
        </w:tabs>
        <w:ind w:left="5040" w:hanging="360"/>
      </w:pPr>
      <w:rPr>
        <w:rFonts w:ascii="Arial" w:hAnsi="Arial" w:hint="default"/>
      </w:rPr>
    </w:lvl>
    <w:lvl w:ilvl="7" w:tplc="25F47EAA" w:tentative="1">
      <w:start w:val="1"/>
      <w:numFmt w:val="bullet"/>
      <w:lvlText w:val="•"/>
      <w:lvlJc w:val="left"/>
      <w:pPr>
        <w:tabs>
          <w:tab w:val="num" w:pos="5760"/>
        </w:tabs>
        <w:ind w:left="5760" w:hanging="360"/>
      </w:pPr>
      <w:rPr>
        <w:rFonts w:ascii="Arial" w:hAnsi="Arial" w:hint="default"/>
      </w:rPr>
    </w:lvl>
    <w:lvl w:ilvl="8" w:tplc="D6AE520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0"/>
  </w:num>
  <w:num w:numId="4">
    <w:abstractNumId w:val="17"/>
  </w:num>
  <w:num w:numId="5">
    <w:abstractNumId w:val="14"/>
  </w:num>
  <w:num w:numId="6">
    <w:abstractNumId w:val="21"/>
  </w:num>
  <w:num w:numId="7">
    <w:abstractNumId w:val="33"/>
  </w:num>
  <w:num w:numId="8">
    <w:abstractNumId w:val="9"/>
  </w:num>
  <w:num w:numId="9">
    <w:abstractNumId w:val="19"/>
  </w:num>
  <w:num w:numId="10">
    <w:abstractNumId w:val="16"/>
  </w:num>
  <w:num w:numId="11">
    <w:abstractNumId w:val="7"/>
  </w:num>
  <w:num w:numId="12">
    <w:abstractNumId w:val="45"/>
  </w:num>
  <w:num w:numId="13">
    <w:abstractNumId w:val="34"/>
  </w:num>
  <w:num w:numId="14">
    <w:abstractNumId w:val="43"/>
  </w:num>
  <w:num w:numId="15">
    <w:abstractNumId w:val="8"/>
  </w:num>
  <w:num w:numId="16">
    <w:abstractNumId w:val="20"/>
  </w:num>
  <w:num w:numId="17">
    <w:abstractNumId w:val="1"/>
  </w:num>
  <w:num w:numId="18">
    <w:abstractNumId w:val="36"/>
  </w:num>
  <w:num w:numId="19">
    <w:abstractNumId w:val="2"/>
  </w:num>
  <w:num w:numId="20">
    <w:abstractNumId w:val="50"/>
  </w:num>
  <w:num w:numId="21">
    <w:abstractNumId w:val="25"/>
  </w:num>
  <w:num w:numId="22">
    <w:abstractNumId w:val="30"/>
  </w:num>
  <w:num w:numId="23">
    <w:abstractNumId w:val="24"/>
  </w:num>
  <w:num w:numId="24">
    <w:abstractNumId w:val="26"/>
  </w:num>
  <w:num w:numId="25">
    <w:abstractNumId w:val="18"/>
  </w:num>
  <w:num w:numId="26">
    <w:abstractNumId w:val="12"/>
  </w:num>
  <w:num w:numId="27">
    <w:abstractNumId w:val="40"/>
  </w:num>
  <w:num w:numId="28">
    <w:abstractNumId w:val="22"/>
  </w:num>
  <w:num w:numId="29">
    <w:abstractNumId w:val="48"/>
  </w:num>
  <w:num w:numId="30">
    <w:abstractNumId w:val="42"/>
  </w:num>
  <w:num w:numId="31">
    <w:abstractNumId w:val="5"/>
  </w:num>
  <w:num w:numId="32">
    <w:abstractNumId w:val="35"/>
  </w:num>
  <w:num w:numId="33">
    <w:abstractNumId w:val="38"/>
  </w:num>
  <w:num w:numId="34">
    <w:abstractNumId w:val="10"/>
  </w:num>
  <w:num w:numId="35">
    <w:abstractNumId w:val="46"/>
  </w:num>
  <w:num w:numId="36">
    <w:abstractNumId w:val="27"/>
  </w:num>
  <w:num w:numId="37">
    <w:abstractNumId w:val="41"/>
  </w:num>
  <w:num w:numId="38">
    <w:abstractNumId w:val="6"/>
  </w:num>
  <w:num w:numId="39">
    <w:abstractNumId w:val="39"/>
  </w:num>
  <w:num w:numId="40">
    <w:abstractNumId w:val="37"/>
  </w:num>
  <w:num w:numId="41">
    <w:abstractNumId w:val="29"/>
  </w:num>
  <w:num w:numId="42">
    <w:abstractNumId w:val="15"/>
  </w:num>
  <w:num w:numId="43">
    <w:abstractNumId w:val="3"/>
  </w:num>
  <w:num w:numId="44">
    <w:abstractNumId w:val="28"/>
  </w:num>
  <w:num w:numId="45">
    <w:abstractNumId w:val="32"/>
  </w:num>
  <w:num w:numId="46">
    <w:abstractNumId w:val="49"/>
  </w:num>
  <w:num w:numId="47">
    <w:abstractNumId w:val="47"/>
  </w:num>
  <w:num w:numId="48">
    <w:abstractNumId w:val="13"/>
  </w:num>
  <w:num w:numId="49">
    <w:abstractNumId w:val="23"/>
  </w:num>
  <w:num w:numId="50">
    <w:abstractNumId w:val="44"/>
  </w:num>
  <w:num w:numId="51">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F30"/>
    <w:rsid w:val="00004CA9"/>
    <w:rsid w:val="0000749C"/>
    <w:rsid w:val="000110DE"/>
    <w:rsid w:val="0001619C"/>
    <w:rsid w:val="000164E2"/>
    <w:rsid w:val="00025D5A"/>
    <w:rsid w:val="00026D2E"/>
    <w:rsid w:val="00031640"/>
    <w:rsid w:val="00041671"/>
    <w:rsid w:val="0004523B"/>
    <w:rsid w:val="00050FE9"/>
    <w:rsid w:val="00061495"/>
    <w:rsid w:val="00065C47"/>
    <w:rsid w:val="0006641A"/>
    <w:rsid w:val="0006748E"/>
    <w:rsid w:val="00070A6C"/>
    <w:rsid w:val="00072F6D"/>
    <w:rsid w:val="00073691"/>
    <w:rsid w:val="00077546"/>
    <w:rsid w:val="000810CC"/>
    <w:rsid w:val="00081AC9"/>
    <w:rsid w:val="00093D82"/>
    <w:rsid w:val="000A5FEF"/>
    <w:rsid w:val="000B14FA"/>
    <w:rsid w:val="000D3379"/>
    <w:rsid w:val="000D717E"/>
    <w:rsid w:val="000E2A6A"/>
    <w:rsid w:val="000E4F5F"/>
    <w:rsid w:val="000E709B"/>
    <w:rsid w:val="000F0A84"/>
    <w:rsid w:val="000F6151"/>
    <w:rsid w:val="0010470B"/>
    <w:rsid w:val="00111CC0"/>
    <w:rsid w:val="001124A8"/>
    <w:rsid w:val="00117175"/>
    <w:rsid w:val="00117304"/>
    <w:rsid w:val="0013748D"/>
    <w:rsid w:val="00143FD4"/>
    <w:rsid w:val="001456BF"/>
    <w:rsid w:val="001503E5"/>
    <w:rsid w:val="001505DC"/>
    <w:rsid w:val="0015302F"/>
    <w:rsid w:val="00170A16"/>
    <w:rsid w:val="00171B29"/>
    <w:rsid w:val="00171E2A"/>
    <w:rsid w:val="001721D8"/>
    <w:rsid w:val="001746B9"/>
    <w:rsid w:val="00175225"/>
    <w:rsid w:val="001766ED"/>
    <w:rsid w:val="0019738A"/>
    <w:rsid w:val="001A296B"/>
    <w:rsid w:val="001A4C8F"/>
    <w:rsid w:val="001A5A80"/>
    <w:rsid w:val="001B0D21"/>
    <w:rsid w:val="001B15D3"/>
    <w:rsid w:val="001B307F"/>
    <w:rsid w:val="001B54AA"/>
    <w:rsid w:val="001D2C49"/>
    <w:rsid w:val="001D319A"/>
    <w:rsid w:val="001D35FF"/>
    <w:rsid w:val="001D3E50"/>
    <w:rsid w:val="001D4165"/>
    <w:rsid w:val="001D4433"/>
    <w:rsid w:val="001D4849"/>
    <w:rsid w:val="001E35DE"/>
    <w:rsid w:val="001E6469"/>
    <w:rsid w:val="001F21A2"/>
    <w:rsid w:val="001F2FA9"/>
    <w:rsid w:val="001F68A7"/>
    <w:rsid w:val="0020042A"/>
    <w:rsid w:val="00211769"/>
    <w:rsid w:val="00213D71"/>
    <w:rsid w:val="002153FD"/>
    <w:rsid w:val="002171FA"/>
    <w:rsid w:val="00225253"/>
    <w:rsid w:val="002321C5"/>
    <w:rsid w:val="002335F8"/>
    <w:rsid w:val="00235E03"/>
    <w:rsid w:val="00236363"/>
    <w:rsid w:val="00251312"/>
    <w:rsid w:val="002531B0"/>
    <w:rsid w:val="0025522C"/>
    <w:rsid w:val="00276F82"/>
    <w:rsid w:val="002910FA"/>
    <w:rsid w:val="002B1AB4"/>
    <w:rsid w:val="002B7421"/>
    <w:rsid w:val="002C19F7"/>
    <w:rsid w:val="002C22D2"/>
    <w:rsid w:val="002C451A"/>
    <w:rsid w:val="002D7703"/>
    <w:rsid w:val="002E274D"/>
    <w:rsid w:val="002E3777"/>
    <w:rsid w:val="002E4825"/>
    <w:rsid w:val="002E533B"/>
    <w:rsid w:val="002F0D62"/>
    <w:rsid w:val="002F4FB3"/>
    <w:rsid w:val="002F6417"/>
    <w:rsid w:val="00312DBE"/>
    <w:rsid w:val="003169A8"/>
    <w:rsid w:val="00316D31"/>
    <w:rsid w:val="003332DB"/>
    <w:rsid w:val="003369C4"/>
    <w:rsid w:val="003378FE"/>
    <w:rsid w:val="00341AC5"/>
    <w:rsid w:val="00342E32"/>
    <w:rsid w:val="003459C0"/>
    <w:rsid w:val="003469AE"/>
    <w:rsid w:val="00354763"/>
    <w:rsid w:val="00362EB1"/>
    <w:rsid w:val="00367ED2"/>
    <w:rsid w:val="003708D0"/>
    <w:rsid w:val="00370C26"/>
    <w:rsid w:val="00377AE6"/>
    <w:rsid w:val="00380184"/>
    <w:rsid w:val="00382538"/>
    <w:rsid w:val="00390CCF"/>
    <w:rsid w:val="00392021"/>
    <w:rsid w:val="003A18E4"/>
    <w:rsid w:val="003A7E45"/>
    <w:rsid w:val="003B0864"/>
    <w:rsid w:val="003B13AC"/>
    <w:rsid w:val="003B203C"/>
    <w:rsid w:val="003B5995"/>
    <w:rsid w:val="003B655A"/>
    <w:rsid w:val="003C454B"/>
    <w:rsid w:val="003D2135"/>
    <w:rsid w:val="003D30C2"/>
    <w:rsid w:val="003D6936"/>
    <w:rsid w:val="003E3CB9"/>
    <w:rsid w:val="003E4473"/>
    <w:rsid w:val="003F13CE"/>
    <w:rsid w:val="003F14C0"/>
    <w:rsid w:val="003F1C6D"/>
    <w:rsid w:val="00400051"/>
    <w:rsid w:val="00402DE6"/>
    <w:rsid w:val="00406EF3"/>
    <w:rsid w:val="00411468"/>
    <w:rsid w:val="0041258A"/>
    <w:rsid w:val="00420FC4"/>
    <w:rsid w:val="0042582F"/>
    <w:rsid w:val="00433EC8"/>
    <w:rsid w:val="00445D1C"/>
    <w:rsid w:val="00446313"/>
    <w:rsid w:val="00446EF6"/>
    <w:rsid w:val="00457E99"/>
    <w:rsid w:val="0046102B"/>
    <w:rsid w:val="00462468"/>
    <w:rsid w:val="004705FC"/>
    <w:rsid w:val="00472450"/>
    <w:rsid w:val="00472515"/>
    <w:rsid w:val="004741BA"/>
    <w:rsid w:val="0047576C"/>
    <w:rsid w:val="00477698"/>
    <w:rsid w:val="0048208D"/>
    <w:rsid w:val="0049085F"/>
    <w:rsid w:val="004945AF"/>
    <w:rsid w:val="004A4994"/>
    <w:rsid w:val="004A653D"/>
    <w:rsid w:val="004B1754"/>
    <w:rsid w:val="004C2F1F"/>
    <w:rsid w:val="004C5148"/>
    <w:rsid w:val="004C576F"/>
    <w:rsid w:val="004D03B3"/>
    <w:rsid w:val="004E1369"/>
    <w:rsid w:val="004E2A46"/>
    <w:rsid w:val="004E362D"/>
    <w:rsid w:val="004E4C31"/>
    <w:rsid w:val="004F5ED6"/>
    <w:rsid w:val="00503726"/>
    <w:rsid w:val="00504BAF"/>
    <w:rsid w:val="005104F9"/>
    <w:rsid w:val="005120E4"/>
    <w:rsid w:val="0051263E"/>
    <w:rsid w:val="00513C8A"/>
    <w:rsid w:val="0051544F"/>
    <w:rsid w:val="005225B8"/>
    <w:rsid w:val="00523885"/>
    <w:rsid w:val="00532A71"/>
    <w:rsid w:val="00532D75"/>
    <w:rsid w:val="00535570"/>
    <w:rsid w:val="0054081B"/>
    <w:rsid w:val="00544927"/>
    <w:rsid w:val="00563837"/>
    <w:rsid w:val="0056419F"/>
    <w:rsid w:val="00564379"/>
    <w:rsid w:val="00573111"/>
    <w:rsid w:val="00583512"/>
    <w:rsid w:val="00583696"/>
    <w:rsid w:val="00583F20"/>
    <w:rsid w:val="00594F65"/>
    <w:rsid w:val="005A04BA"/>
    <w:rsid w:val="005A0726"/>
    <w:rsid w:val="005A2E53"/>
    <w:rsid w:val="005A4399"/>
    <w:rsid w:val="005B237C"/>
    <w:rsid w:val="005C0A36"/>
    <w:rsid w:val="005C1216"/>
    <w:rsid w:val="005C5937"/>
    <w:rsid w:val="005C59FE"/>
    <w:rsid w:val="005C6307"/>
    <w:rsid w:val="005C75F0"/>
    <w:rsid w:val="005C76FC"/>
    <w:rsid w:val="005D36AF"/>
    <w:rsid w:val="005D6B01"/>
    <w:rsid w:val="005E7C5E"/>
    <w:rsid w:val="005F6B01"/>
    <w:rsid w:val="00600668"/>
    <w:rsid w:val="00612007"/>
    <w:rsid w:val="00621200"/>
    <w:rsid w:val="0062450C"/>
    <w:rsid w:val="006311F5"/>
    <w:rsid w:val="006447D5"/>
    <w:rsid w:val="006455C1"/>
    <w:rsid w:val="006518B8"/>
    <w:rsid w:val="00662231"/>
    <w:rsid w:val="0067028D"/>
    <w:rsid w:val="00670945"/>
    <w:rsid w:val="00676775"/>
    <w:rsid w:val="00686298"/>
    <w:rsid w:val="00687BE1"/>
    <w:rsid w:val="006935FE"/>
    <w:rsid w:val="00694870"/>
    <w:rsid w:val="00697A8E"/>
    <w:rsid w:val="006A56BE"/>
    <w:rsid w:val="006A6AD1"/>
    <w:rsid w:val="006B3E2E"/>
    <w:rsid w:val="006C3701"/>
    <w:rsid w:val="006C78C1"/>
    <w:rsid w:val="006D017B"/>
    <w:rsid w:val="006D6751"/>
    <w:rsid w:val="006E70D9"/>
    <w:rsid w:val="0070125B"/>
    <w:rsid w:val="0070538F"/>
    <w:rsid w:val="00707858"/>
    <w:rsid w:val="00711DE8"/>
    <w:rsid w:val="0071410E"/>
    <w:rsid w:val="007158A9"/>
    <w:rsid w:val="00720363"/>
    <w:rsid w:val="00721B3B"/>
    <w:rsid w:val="00722D78"/>
    <w:rsid w:val="00724453"/>
    <w:rsid w:val="00726793"/>
    <w:rsid w:val="007368EF"/>
    <w:rsid w:val="00746A2B"/>
    <w:rsid w:val="00752332"/>
    <w:rsid w:val="00756C67"/>
    <w:rsid w:val="00756DFF"/>
    <w:rsid w:val="00757E47"/>
    <w:rsid w:val="007603ED"/>
    <w:rsid w:val="0076204C"/>
    <w:rsid w:val="00765F55"/>
    <w:rsid w:val="00766248"/>
    <w:rsid w:val="00767AD9"/>
    <w:rsid w:val="00770451"/>
    <w:rsid w:val="0078085B"/>
    <w:rsid w:val="00782754"/>
    <w:rsid w:val="007944DC"/>
    <w:rsid w:val="00796C2A"/>
    <w:rsid w:val="007A1CCD"/>
    <w:rsid w:val="007A55BD"/>
    <w:rsid w:val="007B7078"/>
    <w:rsid w:val="007C2AF2"/>
    <w:rsid w:val="007C3896"/>
    <w:rsid w:val="007E5F87"/>
    <w:rsid w:val="007E751C"/>
    <w:rsid w:val="007F1600"/>
    <w:rsid w:val="007F18DE"/>
    <w:rsid w:val="007F529C"/>
    <w:rsid w:val="00810971"/>
    <w:rsid w:val="00811024"/>
    <w:rsid w:val="008172B4"/>
    <w:rsid w:val="00820D92"/>
    <w:rsid w:val="008350C5"/>
    <w:rsid w:val="00837358"/>
    <w:rsid w:val="008378C9"/>
    <w:rsid w:val="00837F66"/>
    <w:rsid w:val="00850DE6"/>
    <w:rsid w:val="00854826"/>
    <w:rsid w:val="008569CB"/>
    <w:rsid w:val="0086013D"/>
    <w:rsid w:val="008667C6"/>
    <w:rsid w:val="00872C08"/>
    <w:rsid w:val="00882489"/>
    <w:rsid w:val="00886064"/>
    <w:rsid w:val="00894582"/>
    <w:rsid w:val="008977FC"/>
    <w:rsid w:val="008A12A9"/>
    <w:rsid w:val="008B148C"/>
    <w:rsid w:val="008B3837"/>
    <w:rsid w:val="008B4A47"/>
    <w:rsid w:val="008B5613"/>
    <w:rsid w:val="008B5B85"/>
    <w:rsid w:val="008C5A75"/>
    <w:rsid w:val="008D3AB8"/>
    <w:rsid w:val="008D5100"/>
    <w:rsid w:val="008D5386"/>
    <w:rsid w:val="008D78A0"/>
    <w:rsid w:val="008F18FA"/>
    <w:rsid w:val="008F323D"/>
    <w:rsid w:val="008F44CE"/>
    <w:rsid w:val="009222CD"/>
    <w:rsid w:val="0092523B"/>
    <w:rsid w:val="00926478"/>
    <w:rsid w:val="00937327"/>
    <w:rsid w:val="00951EB4"/>
    <w:rsid w:val="009545D3"/>
    <w:rsid w:val="00954B0B"/>
    <w:rsid w:val="00961D14"/>
    <w:rsid w:val="00965873"/>
    <w:rsid w:val="00966FE2"/>
    <w:rsid w:val="00971E01"/>
    <w:rsid w:val="00973EC4"/>
    <w:rsid w:val="00974F23"/>
    <w:rsid w:val="0098015C"/>
    <w:rsid w:val="00986F68"/>
    <w:rsid w:val="009910DF"/>
    <w:rsid w:val="009962D9"/>
    <w:rsid w:val="009A7F96"/>
    <w:rsid w:val="009D1CB3"/>
    <w:rsid w:val="009D2387"/>
    <w:rsid w:val="009D5615"/>
    <w:rsid w:val="009E0718"/>
    <w:rsid w:val="009E1BF1"/>
    <w:rsid w:val="009E21BB"/>
    <w:rsid w:val="009F2452"/>
    <w:rsid w:val="009F40E7"/>
    <w:rsid w:val="009F5D1C"/>
    <w:rsid w:val="009F5EC9"/>
    <w:rsid w:val="009F5F02"/>
    <w:rsid w:val="00A03376"/>
    <w:rsid w:val="00A110C4"/>
    <w:rsid w:val="00A13C41"/>
    <w:rsid w:val="00A227DA"/>
    <w:rsid w:val="00A25E30"/>
    <w:rsid w:val="00A3778E"/>
    <w:rsid w:val="00A438EA"/>
    <w:rsid w:val="00A44B27"/>
    <w:rsid w:val="00A465D5"/>
    <w:rsid w:val="00A54072"/>
    <w:rsid w:val="00A56008"/>
    <w:rsid w:val="00A744F6"/>
    <w:rsid w:val="00A955AA"/>
    <w:rsid w:val="00AA3D7A"/>
    <w:rsid w:val="00AA5BCF"/>
    <w:rsid w:val="00AA6F6A"/>
    <w:rsid w:val="00AB0FE1"/>
    <w:rsid w:val="00AB2AA1"/>
    <w:rsid w:val="00AC518D"/>
    <w:rsid w:val="00AD0A37"/>
    <w:rsid w:val="00AD1685"/>
    <w:rsid w:val="00AD63F1"/>
    <w:rsid w:val="00AE4ECB"/>
    <w:rsid w:val="00AE6EDF"/>
    <w:rsid w:val="00B0097E"/>
    <w:rsid w:val="00B010E8"/>
    <w:rsid w:val="00B034BE"/>
    <w:rsid w:val="00B04026"/>
    <w:rsid w:val="00B06687"/>
    <w:rsid w:val="00B1078B"/>
    <w:rsid w:val="00B13040"/>
    <w:rsid w:val="00B25771"/>
    <w:rsid w:val="00B323F2"/>
    <w:rsid w:val="00B3307A"/>
    <w:rsid w:val="00B33C0B"/>
    <w:rsid w:val="00B33ED6"/>
    <w:rsid w:val="00B35B30"/>
    <w:rsid w:val="00B40CC3"/>
    <w:rsid w:val="00B55299"/>
    <w:rsid w:val="00B603FA"/>
    <w:rsid w:val="00B70210"/>
    <w:rsid w:val="00B82411"/>
    <w:rsid w:val="00B84CD2"/>
    <w:rsid w:val="00B87863"/>
    <w:rsid w:val="00B949C8"/>
    <w:rsid w:val="00B94B24"/>
    <w:rsid w:val="00B96AAA"/>
    <w:rsid w:val="00BA24ED"/>
    <w:rsid w:val="00BA2E2C"/>
    <w:rsid w:val="00BB73E0"/>
    <w:rsid w:val="00BB78C1"/>
    <w:rsid w:val="00BC11D7"/>
    <w:rsid w:val="00BC5670"/>
    <w:rsid w:val="00BD0322"/>
    <w:rsid w:val="00BD37A5"/>
    <w:rsid w:val="00BD5B9E"/>
    <w:rsid w:val="00BE5007"/>
    <w:rsid w:val="00BE530C"/>
    <w:rsid w:val="00C03679"/>
    <w:rsid w:val="00C264B0"/>
    <w:rsid w:val="00C27453"/>
    <w:rsid w:val="00C314CB"/>
    <w:rsid w:val="00C40871"/>
    <w:rsid w:val="00C40F47"/>
    <w:rsid w:val="00C50BF6"/>
    <w:rsid w:val="00C51850"/>
    <w:rsid w:val="00C55808"/>
    <w:rsid w:val="00C60195"/>
    <w:rsid w:val="00C6261B"/>
    <w:rsid w:val="00C846C9"/>
    <w:rsid w:val="00C87CB1"/>
    <w:rsid w:val="00C95194"/>
    <w:rsid w:val="00C96D56"/>
    <w:rsid w:val="00CA7FFA"/>
    <w:rsid w:val="00CB0ACF"/>
    <w:rsid w:val="00CC0292"/>
    <w:rsid w:val="00CC02E4"/>
    <w:rsid w:val="00CD0656"/>
    <w:rsid w:val="00CD24C9"/>
    <w:rsid w:val="00CD670C"/>
    <w:rsid w:val="00CD69E9"/>
    <w:rsid w:val="00CE1046"/>
    <w:rsid w:val="00CF0167"/>
    <w:rsid w:val="00CF08F3"/>
    <w:rsid w:val="00CF16CB"/>
    <w:rsid w:val="00CF582F"/>
    <w:rsid w:val="00CF75C2"/>
    <w:rsid w:val="00D02415"/>
    <w:rsid w:val="00D11A85"/>
    <w:rsid w:val="00D164D3"/>
    <w:rsid w:val="00D2188B"/>
    <w:rsid w:val="00D21E33"/>
    <w:rsid w:val="00D22114"/>
    <w:rsid w:val="00D25575"/>
    <w:rsid w:val="00D2571B"/>
    <w:rsid w:val="00D330D3"/>
    <w:rsid w:val="00D46DE4"/>
    <w:rsid w:val="00D47512"/>
    <w:rsid w:val="00D4763D"/>
    <w:rsid w:val="00D624D1"/>
    <w:rsid w:val="00D748D5"/>
    <w:rsid w:val="00D75685"/>
    <w:rsid w:val="00D77D87"/>
    <w:rsid w:val="00D84B12"/>
    <w:rsid w:val="00D96FE8"/>
    <w:rsid w:val="00D9752E"/>
    <w:rsid w:val="00DA12AD"/>
    <w:rsid w:val="00DA36BF"/>
    <w:rsid w:val="00DB3D8E"/>
    <w:rsid w:val="00DC1102"/>
    <w:rsid w:val="00DC2CF4"/>
    <w:rsid w:val="00DC5F25"/>
    <w:rsid w:val="00DD34A8"/>
    <w:rsid w:val="00DD4108"/>
    <w:rsid w:val="00DD4894"/>
    <w:rsid w:val="00DE088F"/>
    <w:rsid w:val="00DE7CD8"/>
    <w:rsid w:val="00DF01C2"/>
    <w:rsid w:val="00DF4F6C"/>
    <w:rsid w:val="00E022CC"/>
    <w:rsid w:val="00E031FD"/>
    <w:rsid w:val="00E05645"/>
    <w:rsid w:val="00E12D09"/>
    <w:rsid w:val="00E16FE1"/>
    <w:rsid w:val="00E21B32"/>
    <w:rsid w:val="00E23700"/>
    <w:rsid w:val="00E34133"/>
    <w:rsid w:val="00E44F1D"/>
    <w:rsid w:val="00E457F0"/>
    <w:rsid w:val="00E47972"/>
    <w:rsid w:val="00E5598C"/>
    <w:rsid w:val="00E576C9"/>
    <w:rsid w:val="00E61C46"/>
    <w:rsid w:val="00E638C0"/>
    <w:rsid w:val="00E6519A"/>
    <w:rsid w:val="00E849F2"/>
    <w:rsid w:val="00E85F30"/>
    <w:rsid w:val="00E92C5D"/>
    <w:rsid w:val="00E93C45"/>
    <w:rsid w:val="00E94AAD"/>
    <w:rsid w:val="00E96C7B"/>
    <w:rsid w:val="00EA139E"/>
    <w:rsid w:val="00EA1BC1"/>
    <w:rsid w:val="00EA4ACF"/>
    <w:rsid w:val="00EA5803"/>
    <w:rsid w:val="00EA5886"/>
    <w:rsid w:val="00EA5E1A"/>
    <w:rsid w:val="00EB345E"/>
    <w:rsid w:val="00EB3971"/>
    <w:rsid w:val="00EC7A46"/>
    <w:rsid w:val="00EC7B05"/>
    <w:rsid w:val="00EE7953"/>
    <w:rsid w:val="00F02BE0"/>
    <w:rsid w:val="00F07232"/>
    <w:rsid w:val="00F22035"/>
    <w:rsid w:val="00F3026D"/>
    <w:rsid w:val="00F31A4C"/>
    <w:rsid w:val="00F33B6C"/>
    <w:rsid w:val="00F44C30"/>
    <w:rsid w:val="00F50498"/>
    <w:rsid w:val="00F50A19"/>
    <w:rsid w:val="00F537AE"/>
    <w:rsid w:val="00F624F0"/>
    <w:rsid w:val="00F63262"/>
    <w:rsid w:val="00F752E6"/>
    <w:rsid w:val="00F812E3"/>
    <w:rsid w:val="00F829A5"/>
    <w:rsid w:val="00F8380B"/>
    <w:rsid w:val="00F9030B"/>
    <w:rsid w:val="00F94697"/>
    <w:rsid w:val="00F97A5A"/>
    <w:rsid w:val="00FA2D6A"/>
    <w:rsid w:val="00FA619F"/>
    <w:rsid w:val="00FB01E3"/>
    <w:rsid w:val="00FB2E36"/>
    <w:rsid w:val="00FB5C1A"/>
    <w:rsid w:val="00FC5D9F"/>
    <w:rsid w:val="00FE0F17"/>
    <w:rsid w:val="00FE4B44"/>
    <w:rsid w:val="00FE4E0E"/>
    <w:rsid w:val="00FE6047"/>
    <w:rsid w:val="00FE794B"/>
    <w:rsid w:val="00FF30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D6B71C-DD56-494C-8C19-4EF23526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85F30"/>
  </w:style>
  <w:style w:type="paragraph" w:styleId="Titolo1">
    <w:name w:val="heading 1"/>
    <w:basedOn w:val="Normale"/>
    <w:next w:val="Normale"/>
    <w:link w:val="Titolo1Carattere"/>
    <w:autoRedefine/>
    <w:uiPriority w:val="9"/>
    <w:qFormat/>
    <w:rsid w:val="006935FE"/>
    <w:pPr>
      <w:keepNext/>
      <w:spacing w:after="0" w:line="240" w:lineRule="atLeast"/>
      <w:outlineLvl w:val="0"/>
    </w:pPr>
    <w:rPr>
      <w:rFonts w:ascii="Times New Roman" w:eastAsia="Times New Roman" w:hAnsi="Times New Roman" w:cs="Times New Roman"/>
      <w:b/>
      <w:szCs w:val="28"/>
    </w:rPr>
  </w:style>
  <w:style w:type="paragraph" w:styleId="Titolo2">
    <w:name w:val="heading 2"/>
    <w:basedOn w:val="Normale"/>
    <w:next w:val="Normale"/>
    <w:link w:val="Titolo2Carattere"/>
    <w:uiPriority w:val="9"/>
    <w:unhideWhenUsed/>
    <w:qFormat/>
    <w:rsid w:val="00E576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E576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8945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85F3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85F30"/>
  </w:style>
  <w:style w:type="paragraph" w:styleId="Pidipagina">
    <w:name w:val="footer"/>
    <w:basedOn w:val="Normale"/>
    <w:link w:val="PidipaginaCarattere"/>
    <w:uiPriority w:val="99"/>
    <w:unhideWhenUsed/>
    <w:rsid w:val="00E85F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85F30"/>
  </w:style>
  <w:style w:type="paragraph" w:styleId="Paragrafoelenco">
    <w:name w:val="List Paragraph"/>
    <w:basedOn w:val="Normale"/>
    <w:link w:val="ParagrafoelencoCarattere"/>
    <w:uiPriority w:val="34"/>
    <w:qFormat/>
    <w:rsid w:val="00E85F30"/>
    <w:pPr>
      <w:ind w:left="720"/>
      <w:contextualSpacing/>
    </w:pPr>
  </w:style>
  <w:style w:type="table" w:styleId="Grigliatabella">
    <w:name w:val="Table Grid"/>
    <w:basedOn w:val="Tabellanormale"/>
    <w:uiPriority w:val="39"/>
    <w:rsid w:val="00B33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foelencoCarattere">
    <w:name w:val="Paragrafo elenco Carattere"/>
    <w:link w:val="Paragrafoelenco"/>
    <w:uiPriority w:val="34"/>
    <w:rsid w:val="00251312"/>
  </w:style>
  <w:style w:type="character" w:styleId="Rimandocommento">
    <w:name w:val="annotation reference"/>
    <w:basedOn w:val="Carpredefinitoparagrafo"/>
    <w:uiPriority w:val="99"/>
    <w:semiHidden/>
    <w:unhideWhenUsed/>
    <w:rsid w:val="005D36AF"/>
    <w:rPr>
      <w:sz w:val="16"/>
      <w:szCs w:val="16"/>
    </w:rPr>
  </w:style>
  <w:style w:type="paragraph" w:styleId="Testocommento">
    <w:name w:val="annotation text"/>
    <w:basedOn w:val="Normale"/>
    <w:link w:val="TestocommentoCarattere"/>
    <w:uiPriority w:val="99"/>
    <w:semiHidden/>
    <w:unhideWhenUsed/>
    <w:rsid w:val="005D36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D36AF"/>
    <w:rPr>
      <w:sz w:val="20"/>
      <w:szCs w:val="20"/>
    </w:rPr>
  </w:style>
  <w:style w:type="paragraph" w:styleId="Soggettocommento">
    <w:name w:val="annotation subject"/>
    <w:basedOn w:val="Testocommento"/>
    <w:next w:val="Testocommento"/>
    <w:link w:val="SoggettocommentoCarattere"/>
    <w:uiPriority w:val="99"/>
    <w:semiHidden/>
    <w:unhideWhenUsed/>
    <w:rsid w:val="005D36AF"/>
    <w:rPr>
      <w:b/>
      <w:bCs/>
    </w:rPr>
  </w:style>
  <w:style w:type="character" w:customStyle="1" w:styleId="SoggettocommentoCarattere">
    <w:name w:val="Soggetto commento Carattere"/>
    <w:basedOn w:val="TestocommentoCarattere"/>
    <w:link w:val="Soggettocommento"/>
    <w:uiPriority w:val="99"/>
    <w:semiHidden/>
    <w:rsid w:val="005D36AF"/>
    <w:rPr>
      <w:b/>
      <w:bCs/>
      <w:sz w:val="20"/>
      <w:szCs w:val="20"/>
    </w:rPr>
  </w:style>
  <w:style w:type="paragraph" w:styleId="Testofumetto">
    <w:name w:val="Balloon Text"/>
    <w:basedOn w:val="Normale"/>
    <w:link w:val="TestofumettoCarattere"/>
    <w:uiPriority w:val="99"/>
    <w:semiHidden/>
    <w:unhideWhenUsed/>
    <w:rsid w:val="005D36A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D36AF"/>
    <w:rPr>
      <w:rFonts w:ascii="Segoe UI" w:hAnsi="Segoe UI" w:cs="Segoe UI"/>
      <w:sz w:val="18"/>
      <w:szCs w:val="18"/>
    </w:rPr>
  </w:style>
  <w:style w:type="character" w:styleId="Collegamentoipertestuale">
    <w:name w:val="Hyperlink"/>
    <w:basedOn w:val="Carpredefinitoparagrafo"/>
    <w:uiPriority w:val="99"/>
    <w:unhideWhenUsed/>
    <w:rsid w:val="00D02415"/>
    <w:rPr>
      <w:color w:val="0000FF"/>
      <w:u w:val="single"/>
    </w:rPr>
  </w:style>
  <w:style w:type="character" w:styleId="Collegamentovisitato">
    <w:name w:val="FollowedHyperlink"/>
    <w:basedOn w:val="Carpredefinitoparagrafo"/>
    <w:uiPriority w:val="99"/>
    <w:semiHidden/>
    <w:unhideWhenUsed/>
    <w:rsid w:val="00EB345E"/>
    <w:rPr>
      <w:color w:val="954F72" w:themeColor="followedHyperlink"/>
      <w:u w:val="single"/>
    </w:rPr>
  </w:style>
  <w:style w:type="character" w:customStyle="1" w:styleId="Titolo1Carattere">
    <w:name w:val="Titolo 1 Carattere"/>
    <w:basedOn w:val="Carpredefinitoparagrafo"/>
    <w:link w:val="Titolo1"/>
    <w:uiPriority w:val="9"/>
    <w:rsid w:val="006935FE"/>
    <w:rPr>
      <w:rFonts w:ascii="Times New Roman" w:eastAsia="Times New Roman" w:hAnsi="Times New Roman" w:cs="Times New Roman"/>
      <w:b/>
      <w:szCs w:val="28"/>
    </w:rPr>
  </w:style>
  <w:style w:type="paragraph" w:styleId="Nessunaspaziatura">
    <w:name w:val="No Spacing"/>
    <w:uiPriority w:val="99"/>
    <w:qFormat/>
    <w:rsid w:val="006935FE"/>
    <w:pPr>
      <w:spacing w:after="0" w:line="240" w:lineRule="auto"/>
    </w:pPr>
    <w:rPr>
      <w:rFonts w:ascii="Times New Roman" w:eastAsia="Times New Roman" w:hAnsi="Times New Roman" w:cs="Times New Roman"/>
      <w:sz w:val="24"/>
      <w:szCs w:val="24"/>
      <w:lang w:eastAsia="it-IT"/>
    </w:rPr>
  </w:style>
  <w:style w:type="paragraph" w:customStyle="1" w:styleId="Default">
    <w:name w:val="Default"/>
    <w:rsid w:val="00E94AAD"/>
    <w:pPr>
      <w:autoSpaceDE w:val="0"/>
      <w:autoSpaceDN w:val="0"/>
      <w:adjustRightInd w:val="0"/>
      <w:spacing w:after="0" w:line="240" w:lineRule="auto"/>
    </w:pPr>
    <w:rPr>
      <w:rFonts w:ascii="Arial" w:eastAsia="Calibri" w:hAnsi="Arial" w:cs="Arial"/>
      <w:color w:val="000000"/>
      <w:sz w:val="24"/>
      <w:szCs w:val="24"/>
      <w:lang w:eastAsia="it-IT"/>
    </w:rPr>
  </w:style>
  <w:style w:type="paragraph" w:styleId="Revisione">
    <w:name w:val="Revision"/>
    <w:hidden/>
    <w:uiPriority w:val="99"/>
    <w:semiHidden/>
    <w:rsid w:val="001F68A7"/>
    <w:pPr>
      <w:spacing w:after="0" w:line="240" w:lineRule="auto"/>
    </w:pPr>
  </w:style>
  <w:style w:type="character" w:styleId="Rimandonotaapidipagina">
    <w:name w:val="footnote reference"/>
    <w:uiPriority w:val="99"/>
    <w:semiHidden/>
    <w:unhideWhenUsed/>
    <w:rsid w:val="002E274D"/>
    <w:rPr>
      <w:vertAlign w:val="superscript"/>
    </w:rPr>
  </w:style>
  <w:style w:type="paragraph" w:customStyle="1" w:styleId="Notapidipagina">
    <w:name w:val="Notapièdipagina"/>
    <w:basedOn w:val="Pidipagina"/>
    <w:autoRedefine/>
    <w:qFormat/>
    <w:rsid w:val="002E274D"/>
    <w:pPr>
      <w:jc w:val="both"/>
    </w:pPr>
    <w:rPr>
      <w:rFonts w:ascii="Times New Roman" w:eastAsia="Calibri" w:hAnsi="Times New Roman" w:cs="Times New Roman"/>
    </w:rPr>
  </w:style>
  <w:style w:type="character" w:customStyle="1" w:styleId="Titolo2Carattere">
    <w:name w:val="Titolo 2 Carattere"/>
    <w:basedOn w:val="Carpredefinitoparagrafo"/>
    <w:link w:val="Titolo2"/>
    <w:uiPriority w:val="9"/>
    <w:rsid w:val="00E576C9"/>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E576C9"/>
    <w:rPr>
      <w:rFonts w:asciiTheme="majorHAnsi" w:eastAsiaTheme="majorEastAsia" w:hAnsiTheme="majorHAnsi" w:cstheme="majorBidi"/>
      <w:color w:val="1F4D78" w:themeColor="accent1" w:themeShade="7F"/>
      <w:sz w:val="24"/>
      <w:szCs w:val="24"/>
    </w:rPr>
  </w:style>
  <w:style w:type="paragraph" w:styleId="NormaleWeb">
    <w:name w:val="Normal (Web)"/>
    <w:basedOn w:val="Normale"/>
    <w:uiPriority w:val="99"/>
    <w:semiHidden/>
    <w:unhideWhenUsed/>
    <w:rsid w:val="00D164D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sommario">
    <w:name w:val="TOC Heading"/>
    <w:basedOn w:val="Titolo1"/>
    <w:next w:val="Normale"/>
    <w:uiPriority w:val="39"/>
    <w:unhideWhenUsed/>
    <w:qFormat/>
    <w:rsid w:val="00894582"/>
    <w:pPr>
      <w:keepLines/>
      <w:spacing w:before="240" w:line="259" w:lineRule="auto"/>
      <w:outlineLvl w:val="9"/>
    </w:pPr>
    <w:rPr>
      <w:rFonts w:asciiTheme="majorHAnsi" w:eastAsiaTheme="majorEastAsia" w:hAnsiTheme="majorHAnsi" w:cstheme="majorBidi"/>
      <w:b w:val="0"/>
      <w:color w:val="2E74B5" w:themeColor="accent1" w:themeShade="BF"/>
      <w:sz w:val="32"/>
      <w:szCs w:val="32"/>
      <w:lang w:eastAsia="it-IT"/>
    </w:rPr>
  </w:style>
  <w:style w:type="paragraph" w:styleId="Sommario2">
    <w:name w:val="toc 2"/>
    <w:basedOn w:val="Normale"/>
    <w:next w:val="Normale"/>
    <w:autoRedefine/>
    <w:uiPriority w:val="39"/>
    <w:unhideWhenUsed/>
    <w:rsid w:val="00894582"/>
    <w:pPr>
      <w:spacing w:after="100"/>
      <w:ind w:left="220"/>
    </w:pPr>
  </w:style>
  <w:style w:type="paragraph" w:styleId="Sommario3">
    <w:name w:val="toc 3"/>
    <w:basedOn w:val="Normale"/>
    <w:next w:val="Normale"/>
    <w:autoRedefine/>
    <w:uiPriority w:val="39"/>
    <w:unhideWhenUsed/>
    <w:rsid w:val="00894582"/>
    <w:pPr>
      <w:spacing w:after="100"/>
      <w:ind w:left="440"/>
    </w:pPr>
  </w:style>
  <w:style w:type="character" w:customStyle="1" w:styleId="Titolo4Carattere">
    <w:name w:val="Titolo 4 Carattere"/>
    <w:basedOn w:val="Carpredefinitoparagrafo"/>
    <w:link w:val="Titolo4"/>
    <w:uiPriority w:val="9"/>
    <w:rsid w:val="00894582"/>
    <w:rPr>
      <w:rFonts w:asciiTheme="majorHAnsi" w:eastAsiaTheme="majorEastAsia" w:hAnsiTheme="majorHAnsi" w:cstheme="majorBidi"/>
      <w:i/>
      <w:iCs/>
      <w:color w:val="2E74B5" w:themeColor="accent1" w:themeShade="BF"/>
    </w:rPr>
  </w:style>
  <w:style w:type="character" w:customStyle="1" w:styleId="create">
    <w:name w:val="create"/>
    <w:basedOn w:val="Carpredefinitoparagrafo"/>
    <w:rsid w:val="00070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4233">
      <w:bodyDiv w:val="1"/>
      <w:marLeft w:val="0"/>
      <w:marRight w:val="0"/>
      <w:marTop w:val="0"/>
      <w:marBottom w:val="0"/>
      <w:divBdr>
        <w:top w:val="none" w:sz="0" w:space="0" w:color="auto"/>
        <w:left w:val="none" w:sz="0" w:space="0" w:color="auto"/>
        <w:bottom w:val="none" w:sz="0" w:space="0" w:color="auto"/>
        <w:right w:val="none" w:sz="0" w:space="0" w:color="auto"/>
      </w:divBdr>
    </w:div>
    <w:div w:id="91056086">
      <w:bodyDiv w:val="1"/>
      <w:marLeft w:val="0"/>
      <w:marRight w:val="0"/>
      <w:marTop w:val="0"/>
      <w:marBottom w:val="0"/>
      <w:divBdr>
        <w:top w:val="none" w:sz="0" w:space="0" w:color="auto"/>
        <w:left w:val="none" w:sz="0" w:space="0" w:color="auto"/>
        <w:bottom w:val="none" w:sz="0" w:space="0" w:color="auto"/>
        <w:right w:val="none" w:sz="0" w:space="0" w:color="auto"/>
      </w:divBdr>
    </w:div>
    <w:div w:id="127287597">
      <w:bodyDiv w:val="1"/>
      <w:marLeft w:val="0"/>
      <w:marRight w:val="0"/>
      <w:marTop w:val="0"/>
      <w:marBottom w:val="0"/>
      <w:divBdr>
        <w:top w:val="none" w:sz="0" w:space="0" w:color="auto"/>
        <w:left w:val="none" w:sz="0" w:space="0" w:color="auto"/>
        <w:bottom w:val="none" w:sz="0" w:space="0" w:color="auto"/>
        <w:right w:val="none" w:sz="0" w:space="0" w:color="auto"/>
      </w:divBdr>
    </w:div>
    <w:div w:id="146093860">
      <w:bodyDiv w:val="1"/>
      <w:marLeft w:val="0"/>
      <w:marRight w:val="0"/>
      <w:marTop w:val="0"/>
      <w:marBottom w:val="0"/>
      <w:divBdr>
        <w:top w:val="none" w:sz="0" w:space="0" w:color="auto"/>
        <w:left w:val="none" w:sz="0" w:space="0" w:color="auto"/>
        <w:bottom w:val="none" w:sz="0" w:space="0" w:color="auto"/>
        <w:right w:val="none" w:sz="0" w:space="0" w:color="auto"/>
      </w:divBdr>
    </w:div>
    <w:div w:id="183787843">
      <w:bodyDiv w:val="1"/>
      <w:marLeft w:val="0"/>
      <w:marRight w:val="0"/>
      <w:marTop w:val="0"/>
      <w:marBottom w:val="0"/>
      <w:divBdr>
        <w:top w:val="none" w:sz="0" w:space="0" w:color="auto"/>
        <w:left w:val="none" w:sz="0" w:space="0" w:color="auto"/>
        <w:bottom w:val="none" w:sz="0" w:space="0" w:color="auto"/>
        <w:right w:val="none" w:sz="0" w:space="0" w:color="auto"/>
      </w:divBdr>
    </w:div>
    <w:div w:id="270627901">
      <w:bodyDiv w:val="1"/>
      <w:marLeft w:val="0"/>
      <w:marRight w:val="0"/>
      <w:marTop w:val="0"/>
      <w:marBottom w:val="0"/>
      <w:divBdr>
        <w:top w:val="none" w:sz="0" w:space="0" w:color="auto"/>
        <w:left w:val="none" w:sz="0" w:space="0" w:color="auto"/>
        <w:bottom w:val="none" w:sz="0" w:space="0" w:color="auto"/>
        <w:right w:val="none" w:sz="0" w:space="0" w:color="auto"/>
      </w:divBdr>
    </w:div>
    <w:div w:id="307250603">
      <w:bodyDiv w:val="1"/>
      <w:marLeft w:val="0"/>
      <w:marRight w:val="0"/>
      <w:marTop w:val="0"/>
      <w:marBottom w:val="0"/>
      <w:divBdr>
        <w:top w:val="none" w:sz="0" w:space="0" w:color="auto"/>
        <w:left w:val="none" w:sz="0" w:space="0" w:color="auto"/>
        <w:bottom w:val="none" w:sz="0" w:space="0" w:color="auto"/>
        <w:right w:val="none" w:sz="0" w:space="0" w:color="auto"/>
      </w:divBdr>
    </w:div>
    <w:div w:id="395322961">
      <w:bodyDiv w:val="1"/>
      <w:marLeft w:val="0"/>
      <w:marRight w:val="0"/>
      <w:marTop w:val="0"/>
      <w:marBottom w:val="0"/>
      <w:divBdr>
        <w:top w:val="none" w:sz="0" w:space="0" w:color="auto"/>
        <w:left w:val="none" w:sz="0" w:space="0" w:color="auto"/>
        <w:bottom w:val="none" w:sz="0" w:space="0" w:color="auto"/>
        <w:right w:val="none" w:sz="0" w:space="0" w:color="auto"/>
      </w:divBdr>
    </w:div>
    <w:div w:id="450318746">
      <w:bodyDiv w:val="1"/>
      <w:marLeft w:val="0"/>
      <w:marRight w:val="0"/>
      <w:marTop w:val="0"/>
      <w:marBottom w:val="0"/>
      <w:divBdr>
        <w:top w:val="none" w:sz="0" w:space="0" w:color="auto"/>
        <w:left w:val="none" w:sz="0" w:space="0" w:color="auto"/>
        <w:bottom w:val="none" w:sz="0" w:space="0" w:color="auto"/>
        <w:right w:val="none" w:sz="0" w:space="0" w:color="auto"/>
      </w:divBdr>
    </w:div>
    <w:div w:id="574826522">
      <w:bodyDiv w:val="1"/>
      <w:marLeft w:val="0"/>
      <w:marRight w:val="0"/>
      <w:marTop w:val="0"/>
      <w:marBottom w:val="0"/>
      <w:divBdr>
        <w:top w:val="none" w:sz="0" w:space="0" w:color="auto"/>
        <w:left w:val="none" w:sz="0" w:space="0" w:color="auto"/>
        <w:bottom w:val="none" w:sz="0" w:space="0" w:color="auto"/>
        <w:right w:val="none" w:sz="0" w:space="0" w:color="auto"/>
      </w:divBdr>
    </w:div>
    <w:div w:id="617834554">
      <w:bodyDiv w:val="1"/>
      <w:marLeft w:val="0"/>
      <w:marRight w:val="0"/>
      <w:marTop w:val="0"/>
      <w:marBottom w:val="0"/>
      <w:divBdr>
        <w:top w:val="none" w:sz="0" w:space="0" w:color="auto"/>
        <w:left w:val="none" w:sz="0" w:space="0" w:color="auto"/>
        <w:bottom w:val="none" w:sz="0" w:space="0" w:color="auto"/>
        <w:right w:val="none" w:sz="0" w:space="0" w:color="auto"/>
      </w:divBdr>
    </w:div>
    <w:div w:id="618297285">
      <w:bodyDiv w:val="1"/>
      <w:marLeft w:val="0"/>
      <w:marRight w:val="0"/>
      <w:marTop w:val="0"/>
      <w:marBottom w:val="0"/>
      <w:divBdr>
        <w:top w:val="none" w:sz="0" w:space="0" w:color="auto"/>
        <w:left w:val="none" w:sz="0" w:space="0" w:color="auto"/>
        <w:bottom w:val="none" w:sz="0" w:space="0" w:color="auto"/>
        <w:right w:val="none" w:sz="0" w:space="0" w:color="auto"/>
      </w:divBdr>
    </w:div>
    <w:div w:id="642737111">
      <w:bodyDiv w:val="1"/>
      <w:marLeft w:val="0"/>
      <w:marRight w:val="0"/>
      <w:marTop w:val="0"/>
      <w:marBottom w:val="0"/>
      <w:divBdr>
        <w:top w:val="none" w:sz="0" w:space="0" w:color="auto"/>
        <w:left w:val="none" w:sz="0" w:space="0" w:color="auto"/>
        <w:bottom w:val="none" w:sz="0" w:space="0" w:color="auto"/>
        <w:right w:val="none" w:sz="0" w:space="0" w:color="auto"/>
      </w:divBdr>
    </w:div>
    <w:div w:id="655306299">
      <w:bodyDiv w:val="1"/>
      <w:marLeft w:val="0"/>
      <w:marRight w:val="0"/>
      <w:marTop w:val="0"/>
      <w:marBottom w:val="0"/>
      <w:divBdr>
        <w:top w:val="none" w:sz="0" w:space="0" w:color="auto"/>
        <w:left w:val="none" w:sz="0" w:space="0" w:color="auto"/>
        <w:bottom w:val="none" w:sz="0" w:space="0" w:color="auto"/>
        <w:right w:val="none" w:sz="0" w:space="0" w:color="auto"/>
      </w:divBdr>
      <w:divsChild>
        <w:div w:id="574053243">
          <w:marLeft w:val="360"/>
          <w:marRight w:val="0"/>
          <w:marTop w:val="200"/>
          <w:marBottom w:val="120"/>
          <w:divBdr>
            <w:top w:val="none" w:sz="0" w:space="0" w:color="auto"/>
            <w:left w:val="none" w:sz="0" w:space="0" w:color="auto"/>
            <w:bottom w:val="none" w:sz="0" w:space="0" w:color="auto"/>
            <w:right w:val="none" w:sz="0" w:space="0" w:color="auto"/>
          </w:divBdr>
        </w:div>
        <w:div w:id="1820800989">
          <w:marLeft w:val="360"/>
          <w:marRight w:val="0"/>
          <w:marTop w:val="200"/>
          <w:marBottom w:val="120"/>
          <w:divBdr>
            <w:top w:val="none" w:sz="0" w:space="0" w:color="auto"/>
            <w:left w:val="none" w:sz="0" w:space="0" w:color="auto"/>
            <w:bottom w:val="none" w:sz="0" w:space="0" w:color="auto"/>
            <w:right w:val="none" w:sz="0" w:space="0" w:color="auto"/>
          </w:divBdr>
        </w:div>
      </w:divsChild>
    </w:div>
    <w:div w:id="670447935">
      <w:bodyDiv w:val="1"/>
      <w:marLeft w:val="0"/>
      <w:marRight w:val="0"/>
      <w:marTop w:val="0"/>
      <w:marBottom w:val="0"/>
      <w:divBdr>
        <w:top w:val="none" w:sz="0" w:space="0" w:color="auto"/>
        <w:left w:val="none" w:sz="0" w:space="0" w:color="auto"/>
        <w:bottom w:val="none" w:sz="0" w:space="0" w:color="auto"/>
        <w:right w:val="none" w:sz="0" w:space="0" w:color="auto"/>
      </w:divBdr>
    </w:div>
    <w:div w:id="716508256">
      <w:bodyDiv w:val="1"/>
      <w:marLeft w:val="0"/>
      <w:marRight w:val="0"/>
      <w:marTop w:val="0"/>
      <w:marBottom w:val="0"/>
      <w:divBdr>
        <w:top w:val="none" w:sz="0" w:space="0" w:color="auto"/>
        <w:left w:val="none" w:sz="0" w:space="0" w:color="auto"/>
        <w:bottom w:val="none" w:sz="0" w:space="0" w:color="auto"/>
        <w:right w:val="none" w:sz="0" w:space="0" w:color="auto"/>
      </w:divBdr>
    </w:div>
    <w:div w:id="805779361">
      <w:bodyDiv w:val="1"/>
      <w:marLeft w:val="0"/>
      <w:marRight w:val="0"/>
      <w:marTop w:val="0"/>
      <w:marBottom w:val="0"/>
      <w:divBdr>
        <w:top w:val="none" w:sz="0" w:space="0" w:color="auto"/>
        <w:left w:val="none" w:sz="0" w:space="0" w:color="auto"/>
        <w:bottom w:val="none" w:sz="0" w:space="0" w:color="auto"/>
        <w:right w:val="none" w:sz="0" w:space="0" w:color="auto"/>
      </w:divBdr>
    </w:div>
    <w:div w:id="825512564">
      <w:bodyDiv w:val="1"/>
      <w:marLeft w:val="0"/>
      <w:marRight w:val="0"/>
      <w:marTop w:val="0"/>
      <w:marBottom w:val="0"/>
      <w:divBdr>
        <w:top w:val="none" w:sz="0" w:space="0" w:color="auto"/>
        <w:left w:val="none" w:sz="0" w:space="0" w:color="auto"/>
        <w:bottom w:val="none" w:sz="0" w:space="0" w:color="auto"/>
        <w:right w:val="none" w:sz="0" w:space="0" w:color="auto"/>
      </w:divBdr>
    </w:div>
    <w:div w:id="851460055">
      <w:bodyDiv w:val="1"/>
      <w:marLeft w:val="0"/>
      <w:marRight w:val="0"/>
      <w:marTop w:val="0"/>
      <w:marBottom w:val="0"/>
      <w:divBdr>
        <w:top w:val="none" w:sz="0" w:space="0" w:color="auto"/>
        <w:left w:val="none" w:sz="0" w:space="0" w:color="auto"/>
        <w:bottom w:val="none" w:sz="0" w:space="0" w:color="auto"/>
        <w:right w:val="none" w:sz="0" w:space="0" w:color="auto"/>
      </w:divBdr>
    </w:div>
    <w:div w:id="904995994">
      <w:bodyDiv w:val="1"/>
      <w:marLeft w:val="0"/>
      <w:marRight w:val="0"/>
      <w:marTop w:val="0"/>
      <w:marBottom w:val="0"/>
      <w:divBdr>
        <w:top w:val="none" w:sz="0" w:space="0" w:color="auto"/>
        <w:left w:val="none" w:sz="0" w:space="0" w:color="auto"/>
        <w:bottom w:val="none" w:sz="0" w:space="0" w:color="auto"/>
        <w:right w:val="none" w:sz="0" w:space="0" w:color="auto"/>
      </w:divBdr>
    </w:div>
    <w:div w:id="960266095">
      <w:bodyDiv w:val="1"/>
      <w:marLeft w:val="0"/>
      <w:marRight w:val="0"/>
      <w:marTop w:val="0"/>
      <w:marBottom w:val="0"/>
      <w:divBdr>
        <w:top w:val="none" w:sz="0" w:space="0" w:color="auto"/>
        <w:left w:val="none" w:sz="0" w:space="0" w:color="auto"/>
        <w:bottom w:val="none" w:sz="0" w:space="0" w:color="auto"/>
        <w:right w:val="none" w:sz="0" w:space="0" w:color="auto"/>
      </w:divBdr>
    </w:div>
    <w:div w:id="1027680430">
      <w:bodyDiv w:val="1"/>
      <w:marLeft w:val="0"/>
      <w:marRight w:val="0"/>
      <w:marTop w:val="0"/>
      <w:marBottom w:val="0"/>
      <w:divBdr>
        <w:top w:val="none" w:sz="0" w:space="0" w:color="auto"/>
        <w:left w:val="none" w:sz="0" w:space="0" w:color="auto"/>
        <w:bottom w:val="none" w:sz="0" w:space="0" w:color="auto"/>
        <w:right w:val="none" w:sz="0" w:space="0" w:color="auto"/>
      </w:divBdr>
    </w:div>
    <w:div w:id="1031497483">
      <w:bodyDiv w:val="1"/>
      <w:marLeft w:val="0"/>
      <w:marRight w:val="0"/>
      <w:marTop w:val="0"/>
      <w:marBottom w:val="0"/>
      <w:divBdr>
        <w:top w:val="none" w:sz="0" w:space="0" w:color="auto"/>
        <w:left w:val="none" w:sz="0" w:space="0" w:color="auto"/>
        <w:bottom w:val="none" w:sz="0" w:space="0" w:color="auto"/>
        <w:right w:val="none" w:sz="0" w:space="0" w:color="auto"/>
      </w:divBdr>
    </w:div>
    <w:div w:id="1197885099">
      <w:bodyDiv w:val="1"/>
      <w:marLeft w:val="0"/>
      <w:marRight w:val="0"/>
      <w:marTop w:val="0"/>
      <w:marBottom w:val="0"/>
      <w:divBdr>
        <w:top w:val="none" w:sz="0" w:space="0" w:color="auto"/>
        <w:left w:val="none" w:sz="0" w:space="0" w:color="auto"/>
        <w:bottom w:val="none" w:sz="0" w:space="0" w:color="auto"/>
        <w:right w:val="none" w:sz="0" w:space="0" w:color="auto"/>
      </w:divBdr>
    </w:div>
    <w:div w:id="1208682051">
      <w:bodyDiv w:val="1"/>
      <w:marLeft w:val="0"/>
      <w:marRight w:val="0"/>
      <w:marTop w:val="0"/>
      <w:marBottom w:val="0"/>
      <w:divBdr>
        <w:top w:val="none" w:sz="0" w:space="0" w:color="auto"/>
        <w:left w:val="none" w:sz="0" w:space="0" w:color="auto"/>
        <w:bottom w:val="none" w:sz="0" w:space="0" w:color="auto"/>
        <w:right w:val="none" w:sz="0" w:space="0" w:color="auto"/>
      </w:divBdr>
    </w:div>
    <w:div w:id="1319462199">
      <w:bodyDiv w:val="1"/>
      <w:marLeft w:val="0"/>
      <w:marRight w:val="0"/>
      <w:marTop w:val="0"/>
      <w:marBottom w:val="0"/>
      <w:divBdr>
        <w:top w:val="none" w:sz="0" w:space="0" w:color="auto"/>
        <w:left w:val="none" w:sz="0" w:space="0" w:color="auto"/>
        <w:bottom w:val="none" w:sz="0" w:space="0" w:color="auto"/>
        <w:right w:val="none" w:sz="0" w:space="0" w:color="auto"/>
      </w:divBdr>
      <w:divsChild>
        <w:div w:id="1946033858">
          <w:marLeft w:val="720"/>
          <w:marRight w:val="0"/>
          <w:marTop w:val="0"/>
          <w:marBottom w:val="0"/>
          <w:divBdr>
            <w:top w:val="none" w:sz="0" w:space="0" w:color="auto"/>
            <w:left w:val="none" w:sz="0" w:space="0" w:color="auto"/>
            <w:bottom w:val="none" w:sz="0" w:space="0" w:color="auto"/>
            <w:right w:val="none" w:sz="0" w:space="0" w:color="auto"/>
          </w:divBdr>
        </w:div>
        <w:div w:id="1242134628">
          <w:marLeft w:val="720"/>
          <w:marRight w:val="0"/>
          <w:marTop w:val="0"/>
          <w:marBottom w:val="0"/>
          <w:divBdr>
            <w:top w:val="none" w:sz="0" w:space="0" w:color="auto"/>
            <w:left w:val="none" w:sz="0" w:space="0" w:color="auto"/>
            <w:bottom w:val="none" w:sz="0" w:space="0" w:color="auto"/>
            <w:right w:val="none" w:sz="0" w:space="0" w:color="auto"/>
          </w:divBdr>
        </w:div>
        <w:div w:id="194998689">
          <w:marLeft w:val="720"/>
          <w:marRight w:val="0"/>
          <w:marTop w:val="0"/>
          <w:marBottom w:val="0"/>
          <w:divBdr>
            <w:top w:val="none" w:sz="0" w:space="0" w:color="auto"/>
            <w:left w:val="none" w:sz="0" w:space="0" w:color="auto"/>
            <w:bottom w:val="none" w:sz="0" w:space="0" w:color="auto"/>
            <w:right w:val="none" w:sz="0" w:space="0" w:color="auto"/>
          </w:divBdr>
        </w:div>
        <w:div w:id="2050883765">
          <w:marLeft w:val="720"/>
          <w:marRight w:val="0"/>
          <w:marTop w:val="0"/>
          <w:marBottom w:val="0"/>
          <w:divBdr>
            <w:top w:val="none" w:sz="0" w:space="0" w:color="auto"/>
            <w:left w:val="none" w:sz="0" w:space="0" w:color="auto"/>
            <w:bottom w:val="none" w:sz="0" w:space="0" w:color="auto"/>
            <w:right w:val="none" w:sz="0" w:space="0" w:color="auto"/>
          </w:divBdr>
        </w:div>
        <w:div w:id="881557201">
          <w:marLeft w:val="720"/>
          <w:marRight w:val="0"/>
          <w:marTop w:val="0"/>
          <w:marBottom w:val="0"/>
          <w:divBdr>
            <w:top w:val="none" w:sz="0" w:space="0" w:color="auto"/>
            <w:left w:val="none" w:sz="0" w:space="0" w:color="auto"/>
            <w:bottom w:val="none" w:sz="0" w:space="0" w:color="auto"/>
            <w:right w:val="none" w:sz="0" w:space="0" w:color="auto"/>
          </w:divBdr>
        </w:div>
      </w:divsChild>
    </w:div>
    <w:div w:id="1321541700">
      <w:bodyDiv w:val="1"/>
      <w:marLeft w:val="0"/>
      <w:marRight w:val="0"/>
      <w:marTop w:val="0"/>
      <w:marBottom w:val="0"/>
      <w:divBdr>
        <w:top w:val="none" w:sz="0" w:space="0" w:color="auto"/>
        <w:left w:val="none" w:sz="0" w:space="0" w:color="auto"/>
        <w:bottom w:val="none" w:sz="0" w:space="0" w:color="auto"/>
        <w:right w:val="none" w:sz="0" w:space="0" w:color="auto"/>
      </w:divBdr>
    </w:div>
    <w:div w:id="1374498428">
      <w:bodyDiv w:val="1"/>
      <w:marLeft w:val="0"/>
      <w:marRight w:val="0"/>
      <w:marTop w:val="0"/>
      <w:marBottom w:val="0"/>
      <w:divBdr>
        <w:top w:val="none" w:sz="0" w:space="0" w:color="auto"/>
        <w:left w:val="none" w:sz="0" w:space="0" w:color="auto"/>
        <w:bottom w:val="none" w:sz="0" w:space="0" w:color="auto"/>
        <w:right w:val="none" w:sz="0" w:space="0" w:color="auto"/>
      </w:divBdr>
    </w:div>
    <w:div w:id="1394306609">
      <w:bodyDiv w:val="1"/>
      <w:marLeft w:val="0"/>
      <w:marRight w:val="0"/>
      <w:marTop w:val="0"/>
      <w:marBottom w:val="0"/>
      <w:divBdr>
        <w:top w:val="none" w:sz="0" w:space="0" w:color="auto"/>
        <w:left w:val="none" w:sz="0" w:space="0" w:color="auto"/>
        <w:bottom w:val="none" w:sz="0" w:space="0" w:color="auto"/>
        <w:right w:val="none" w:sz="0" w:space="0" w:color="auto"/>
      </w:divBdr>
    </w:div>
    <w:div w:id="1431201893">
      <w:bodyDiv w:val="1"/>
      <w:marLeft w:val="0"/>
      <w:marRight w:val="0"/>
      <w:marTop w:val="0"/>
      <w:marBottom w:val="0"/>
      <w:divBdr>
        <w:top w:val="none" w:sz="0" w:space="0" w:color="auto"/>
        <w:left w:val="none" w:sz="0" w:space="0" w:color="auto"/>
        <w:bottom w:val="none" w:sz="0" w:space="0" w:color="auto"/>
        <w:right w:val="none" w:sz="0" w:space="0" w:color="auto"/>
      </w:divBdr>
    </w:div>
    <w:div w:id="1589001391">
      <w:bodyDiv w:val="1"/>
      <w:marLeft w:val="0"/>
      <w:marRight w:val="0"/>
      <w:marTop w:val="0"/>
      <w:marBottom w:val="0"/>
      <w:divBdr>
        <w:top w:val="none" w:sz="0" w:space="0" w:color="auto"/>
        <w:left w:val="none" w:sz="0" w:space="0" w:color="auto"/>
        <w:bottom w:val="none" w:sz="0" w:space="0" w:color="auto"/>
        <w:right w:val="none" w:sz="0" w:space="0" w:color="auto"/>
      </w:divBdr>
    </w:div>
    <w:div w:id="1663969345">
      <w:bodyDiv w:val="1"/>
      <w:marLeft w:val="0"/>
      <w:marRight w:val="0"/>
      <w:marTop w:val="0"/>
      <w:marBottom w:val="0"/>
      <w:divBdr>
        <w:top w:val="none" w:sz="0" w:space="0" w:color="auto"/>
        <w:left w:val="none" w:sz="0" w:space="0" w:color="auto"/>
        <w:bottom w:val="none" w:sz="0" w:space="0" w:color="auto"/>
        <w:right w:val="none" w:sz="0" w:space="0" w:color="auto"/>
      </w:divBdr>
    </w:div>
    <w:div w:id="1690335123">
      <w:bodyDiv w:val="1"/>
      <w:marLeft w:val="0"/>
      <w:marRight w:val="0"/>
      <w:marTop w:val="0"/>
      <w:marBottom w:val="0"/>
      <w:divBdr>
        <w:top w:val="none" w:sz="0" w:space="0" w:color="auto"/>
        <w:left w:val="none" w:sz="0" w:space="0" w:color="auto"/>
        <w:bottom w:val="none" w:sz="0" w:space="0" w:color="auto"/>
        <w:right w:val="none" w:sz="0" w:space="0" w:color="auto"/>
      </w:divBdr>
    </w:div>
    <w:div w:id="1706830723">
      <w:bodyDiv w:val="1"/>
      <w:marLeft w:val="0"/>
      <w:marRight w:val="0"/>
      <w:marTop w:val="0"/>
      <w:marBottom w:val="0"/>
      <w:divBdr>
        <w:top w:val="none" w:sz="0" w:space="0" w:color="auto"/>
        <w:left w:val="none" w:sz="0" w:space="0" w:color="auto"/>
        <w:bottom w:val="none" w:sz="0" w:space="0" w:color="auto"/>
        <w:right w:val="none" w:sz="0" w:space="0" w:color="auto"/>
      </w:divBdr>
      <w:divsChild>
        <w:div w:id="666908924">
          <w:marLeft w:val="0"/>
          <w:marRight w:val="0"/>
          <w:marTop w:val="120"/>
          <w:marBottom w:val="0"/>
          <w:divBdr>
            <w:top w:val="none" w:sz="0" w:space="0" w:color="auto"/>
            <w:left w:val="none" w:sz="0" w:space="0" w:color="auto"/>
            <w:bottom w:val="none" w:sz="0" w:space="0" w:color="auto"/>
            <w:right w:val="none" w:sz="0" w:space="0" w:color="auto"/>
          </w:divBdr>
        </w:div>
        <w:div w:id="1313021455">
          <w:marLeft w:val="346"/>
          <w:marRight w:val="0"/>
          <w:marTop w:val="120"/>
          <w:marBottom w:val="0"/>
          <w:divBdr>
            <w:top w:val="none" w:sz="0" w:space="0" w:color="auto"/>
            <w:left w:val="none" w:sz="0" w:space="0" w:color="auto"/>
            <w:bottom w:val="none" w:sz="0" w:space="0" w:color="auto"/>
            <w:right w:val="none" w:sz="0" w:space="0" w:color="auto"/>
          </w:divBdr>
        </w:div>
        <w:div w:id="248589482">
          <w:marLeft w:val="346"/>
          <w:marRight w:val="0"/>
          <w:marTop w:val="120"/>
          <w:marBottom w:val="0"/>
          <w:divBdr>
            <w:top w:val="none" w:sz="0" w:space="0" w:color="auto"/>
            <w:left w:val="none" w:sz="0" w:space="0" w:color="auto"/>
            <w:bottom w:val="none" w:sz="0" w:space="0" w:color="auto"/>
            <w:right w:val="none" w:sz="0" w:space="0" w:color="auto"/>
          </w:divBdr>
        </w:div>
        <w:div w:id="1927497395">
          <w:marLeft w:val="346"/>
          <w:marRight w:val="0"/>
          <w:marTop w:val="120"/>
          <w:marBottom w:val="0"/>
          <w:divBdr>
            <w:top w:val="none" w:sz="0" w:space="0" w:color="auto"/>
            <w:left w:val="none" w:sz="0" w:space="0" w:color="auto"/>
            <w:bottom w:val="none" w:sz="0" w:space="0" w:color="auto"/>
            <w:right w:val="none" w:sz="0" w:space="0" w:color="auto"/>
          </w:divBdr>
        </w:div>
      </w:divsChild>
    </w:div>
    <w:div w:id="1827896146">
      <w:bodyDiv w:val="1"/>
      <w:marLeft w:val="0"/>
      <w:marRight w:val="0"/>
      <w:marTop w:val="0"/>
      <w:marBottom w:val="0"/>
      <w:divBdr>
        <w:top w:val="none" w:sz="0" w:space="0" w:color="auto"/>
        <w:left w:val="none" w:sz="0" w:space="0" w:color="auto"/>
        <w:bottom w:val="none" w:sz="0" w:space="0" w:color="auto"/>
        <w:right w:val="none" w:sz="0" w:space="0" w:color="auto"/>
      </w:divBdr>
    </w:div>
    <w:div w:id="1877041493">
      <w:bodyDiv w:val="1"/>
      <w:marLeft w:val="0"/>
      <w:marRight w:val="0"/>
      <w:marTop w:val="0"/>
      <w:marBottom w:val="0"/>
      <w:divBdr>
        <w:top w:val="none" w:sz="0" w:space="0" w:color="auto"/>
        <w:left w:val="none" w:sz="0" w:space="0" w:color="auto"/>
        <w:bottom w:val="none" w:sz="0" w:space="0" w:color="auto"/>
        <w:right w:val="none" w:sz="0" w:space="0" w:color="auto"/>
      </w:divBdr>
    </w:div>
    <w:div w:id="1914122768">
      <w:bodyDiv w:val="1"/>
      <w:marLeft w:val="0"/>
      <w:marRight w:val="0"/>
      <w:marTop w:val="0"/>
      <w:marBottom w:val="0"/>
      <w:divBdr>
        <w:top w:val="none" w:sz="0" w:space="0" w:color="auto"/>
        <w:left w:val="none" w:sz="0" w:space="0" w:color="auto"/>
        <w:bottom w:val="none" w:sz="0" w:space="0" w:color="auto"/>
        <w:right w:val="none" w:sz="0" w:space="0" w:color="auto"/>
      </w:divBdr>
      <w:divsChild>
        <w:div w:id="454252385">
          <w:marLeft w:val="446"/>
          <w:marRight w:val="0"/>
          <w:marTop w:val="0"/>
          <w:marBottom w:val="0"/>
          <w:divBdr>
            <w:top w:val="none" w:sz="0" w:space="0" w:color="auto"/>
            <w:left w:val="none" w:sz="0" w:space="0" w:color="auto"/>
            <w:bottom w:val="none" w:sz="0" w:space="0" w:color="auto"/>
            <w:right w:val="none" w:sz="0" w:space="0" w:color="auto"/>
          </w:divBdr>
        </w:div>
        <w:div w:id="773091519">
          <w:marLeft w:val="446"/>
          <w:marRight w:val="0"/>
          <w:marTop w:val="0"/>
          <w:marBottom w:val="0"/>
          <w:divBdr>
            <w:top w:val="none" w:sz="0" w:space="0" w:color="auto"/>
            <w:left w:val="none" w:sz="0" w:space="0" w:color="auto"/>
            <w:bottom w:val="none" w:sz="0" w:space="0" w:color="auto"/>
            <w:right w:val="none" w:sz="0" w:space="0" w:color="auto"/>
          </w:divBdr>
        </w:div>
        <w:div w:id="519776324">
          <w:marLeft w:val="446"/>
          <w:marRight w:val="0"/>
          <w:marTop w:val="0"/>
          <w:marBottom w:val="0"/>
          <w:divBdr>
            <w:top w:val="none" w:sz="0" w:space="0" w:color="auto"/>
            <w:left w:val="none" w:sz="0" w:space="0" w:color="auto"/>
            <w:bottom w:val="none" w:sz="0" w:space="0" w:color="auto"/>
            <w:right w:val="none" w:sz="0" w:space="0" w:color="auto"/>
          </w:divBdr>
        </w:div>
        <w:div w:id="1843470698">
          <w:marLeft w:val="446"/>
          <w:marRight w:val="0"/>
          <w:marTop w:val="0"/>
          <w:marBottom w:val="0"/>
          <w:divBdr>
            <w:top w:val="none" w:sz="0" w:space="0" w:color="auto"/>
            <w:left w:val="none" w:sz="0" w:space="0" w:color="auto"/>
            <w:bottom w:val="none" w:sz="0" w:space="0" w:color="auto"/>
            <w:right w:val="none" w:sz="0" w:space="0" w:color="auto"/>
          </w:divBdr>
        </w:div>
        <w:div w:id="827398835">
          <w:marLeft w:val="446"/>
          <w:marRight w:val="0"/>
          <w:marTop w:val="0"/>
          <w:marBottom w:val="0"/>
          <w:divBdr>
            <w:top w:val="none" w:sz="0" w:space="0" w:color="auto"/>
            <w:left w:val="none" w:sz="0" w:space="0" w:color="auto"/>
            <w:bottom w:val="none" w:sz="0" w:space="0" w:color="auto"/>
            <w:right w:val="none" w:sz="0" w:space="0" w:color="auto"/>
          </w:divBdr>
        </w:div>
        <w:div w:id="1002388434">
          <w:marLeft w:val="446"/>
          <w:marRight w:val="0"/>
          <w:marTop w:val="0"/>
          <w:marBottom w:val="0"/>
          <w:divBdr>
            <w:top w:val="none" w:sz="0" w:space="0" w:color="auto"/>
            <w:left w:val="none" w:sz="0" w:space="0" w:color="auto"/>
            <w:bottom w:val="none" w:sz="0" w:space="0" w:color="auto"/>
            <w:right w:val="none" w:sz="0" w:space="0" w:color="auto"/>
          </w:divBdr>
        </w:div>
        <w:div w:id="1609701918">
          <w:marLeft w:val="446"/>
          <w:marRight w:val="0"/>
          <w:marTop w:val="0"/>
          <w:marBottom w:val="0"/>
          <w:divBdr>
            <w:top w:val="none" w:sz="0" w:space="0" w:color="auto"/>
            <w:left w:val="none" w:sz="0" w:space="0" w:color="auto"/>
            <w:bottom w:val="none" w:sz="0" w:space="0" w:color="auto"/>
            <w:right w:val="none" w:sz="0" w:space="0" w:color="auto"/>
          </w:divBdr>
        </w:div>
        <w:div w:id="1998417991">
          <w:marLeft w:val="446"/>
          <w:marRight w:val="0"/>
          <w:marTop w:val="0"/>
          <w:marBottom w:val="0"/>
          <w:divBdr>
            <w:top w:val="none" w:sz="0" w:space="0" w:color="auto"/>
            <w:left w:val="none" w:sz="0" w:space="0" w:color="auto"/>
            <w:bottom w:val="none" w:sz="0" w:space="0" w:color="auto"/>
            <w:right w:val="none" w:sz="0" w:space="0" w:color="auto"/>
          </w:divBdr>
        </w:div>
      </w:divsChild>
    </w:div>
    <w:div w:id="1932278975">
      <w:bodyDiv w:val="1"/>
      <w:marLeft w:val="0"/>
      <w:marRight w:val="0"/>
      <w:marTop w:val="0"/>
      <w:marBottom w:val="0"/>
      <w:divBdr>
        <w:top w:val="none" w:sz="0" w:space="0" w:color="auto"/>
        <w:left w:val="none" w:sz="0" w:space="0" w:color="auto"/>
        <w:bottom w:val="none" w:sz="0" w:space="0" w:color="auto"/>
        <w:right w:val="none" w:sz="0" w:space="0" w:color="auto"/>
      </w:divBdr>
    </w:div>
    <w:div w:id="204887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www.iluoghidelsilenzio.it/castello-di-montefalcone-appennino-f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unionemontanasibillini.it/portal/images/DELIBERE/De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unionemontanasibillini.it/portal/images/DELIBERE/Del.pdf" TargetMode="Externa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E9D05-00C9-4421-81BB-349405C5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51</Pages>
  <Words>18828</Words>
  <Characters>107321</Characters>
  <Application>Microsoft Office Word</Application>
  <DocSecurity>0</DocSecurity>
  <Lines>894</Lines>
  <Paragraphs>251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giaconi</dc:creator>
  <cp:keywords/>
  <dc:description/>
  <cp:lastModifiedBy>andrea giaconi</cp:lastModifiedBy>
  <cp:revision>13</cp:revision>
  <cp:lastPrinted>2020-02-20T09:42:00Z</cp:lastPrinted>
  <dcterms:created xsi:type="dcterms:W3CDTF">2020-02-20T09:41:00Z</dcterms:created>
  <dcterms:modified xsi:type="dcterms:W3CDTF">2020-03-12T17:42:00Z</dcterms:modified>
</cp:coreProperties>
</file>