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A2" w:rsidRPr="00696EE6" w:rsidRDefault="004C52A2" w:rsidP="004C52A2">
      <w:pPr>
        <w:pStyle w:val="Normale0"/>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Theme="minorHAnsi" w:hAnsiTheme="minorHAnsi" w:cstheme="minorHAnsi"/>
          <w:b/>
          <w:bCs/>
        </w:rPr>
      </w:pPr>
      <w:r w:rsidRPr="00696EE6">
        <w:rPr>
          <w:rFonts w:asciiTheme="minorHAnsi" w:hAnsiTheme="minorHAnsi" w:cstheme="minorHAnsi"/>
          <w:b/>
          <w:bCs/>
        </w:rPr>
        <w:t>CONVENZIONE PER LA GESTIONE ASSOCIATA DELLE FUNZIONI COMUNALI</w:t>
      </w:r>
    </w:p>
    <w:p w:rsidR="004C52A2" w:rsidRPr="00696EE6" w:rsidRDefault="004C52A2" w:rsidP="00CD25F1">
      <w:pPr>
        <w:pStyle w:val="Normale0"/>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Theme="minorHAnsi" w:hAnsiTheme="minorHAnsi" w:cstheme="minorHAnsi"/>
          <w:b/>
          <w:bCs/>
        </w:rPr>
      </w:pPr>
    </w:p>
    <w:p w:rsidR="00F72639" w:rsidRPr="00696EE6" w:rsidRDefault="004C52A2" w:rsidP="00390767">
      <w:pPr>
        <w:jc w:val="both"/>
        <w:rPr>
          <w:rFonts w:asciiTheme="minorHAnsi" w:hAnsiTheme="minorHAnsi" w:cstheme="minorHAnsi"/>
          <w:sz w:val="24"/>
          <w:szCs w:val="24"/>
        </w:rPr>
      </w:pPr>
      <w:r w:rsidRPr="00696EE6">
        <w:rPr>
          <w:rFonts w:asciiTheme="minorHAnsi" w:hAnsiTheme="minorHAnsi" w:cstheme="minorHAnsi"/>
          <w:sz w:val="24"/>
          <w:szCs w:val="24"/>
        </w:rPr>
        <w:t>L’anno 201</w:t>
      </w:r>
      <w:r w:rsidR="00590380">
        <w:rPr>
          <w:rFonts w:asciiTheme="minorHAnsi" w:hAnsiTheme="minorHAnsi" w:cstheme="minorHAnsi"/>
          <w:sz w:val="24"/>
          <w:szCs w:val="24"/>
        </w:rPr>
        <w:t>8</w:t>
      </w:r>
      <w:r w:rsidRPr="00696EE6">
        <w:rPr>
          <w:rFonts w:asciiTheme="minorHAnsi" w:hAnsiTheme="minorHAnsi" w:cstheme="minorHAnsi"/>
          <w:sz w:val="24"/>
          <w:szCs w:val="24"/>
        </w:rPr>
        <w:t>, il giorno</w:t>
      </w:r>
      <w:r w:rsidR="00C35968">
        <w:rPr>
          <w:rFonts w:asciiTheme="minorHAnsi" w:hAnsiTheme="minorHAnsi" w:cstheme="minorHAnsi"/>
          <w:sz w:val="24"/>
          <w:szCs w:val="24"/>
        </w:rPr>
        <w:t xml:space="preserve"> </w:t>
      </w:r>
      <w:r w:rsidR="00590380">
        <w:rPr>
          <w:rFonts w:asciiTheme="minorHAnsi" w:hAnsiTheme="minorHAnsi" w:cstheme="minorHAnsi"/>
          <w:sz w:val="24"/>
          <w:szCs w:val="24"/>
        </w:rPr>
        <w:t>…</w:t>
      </w:r>
      <w:r w:rsidRPr="00696EE6">
        <w:rPr>
          <w:rFonts w:asciiTheme="minorHAnsi" w:hAnsiTheme="minorHAnsi" w:cstheme="minorHAnsi"/>
          <w:sz w:val="24"/>
          <w:szCs w:val="24"/>
        </w:rPr>
        <w:t xml:space="preserve">, del mese di </w:t>
      </w:r>
      <w:r w:rsidR="00590380">
        <w:rPr>
          <w:rFonts w:asciiTheme="minorHAnsi" w:hAnsiTheme="minorHAnsi" w:cstheme="minorHAnsi"/>
          <w:sz w:val="24"/>
          <w:szCs w:val="24"/>
        </w:rPr>
        <w:t>………………………..</w:t>
      </w:r>
      <w:r w:rsidRPr="00696EE6">
        <w:rPr>
          <w:rFonts w:asciiTheme="minorHAnsi" w:hAnsiTheme="minorHAnsi" w:cstheme="minorHAnsi"/>
          <w:sz w:val="24"/>
          <w:szCs w:val="24"/>
        </w:rPr>
        <w:t>, nella sede del Comune di San</w:t>
      </w:r>
      <w:r w:rsidR="0076603D">
        <w:rPr>
          <w:rFonts w:asciiTheme="minorHAnsi" w:hAnsiTheme="minorHAnsi" w:cstheme="minorHAnsi"/>
          <w:sz w:val="24"/>
          <w:szCs w:val="24"/>
        </w:rPr>
        <w:t>t</w:t>
      </w:r>
      <w:r w:rsidRPr="00696EE6">
        <w:rPr>
          <w:rFonts w:asciiTheme="minorHAnsi" w:hAnsiTheme="minorHAnsi" w:cstheme="minorHAnsi"/>
          <w:sz w:val="24"/>
          <w:szCs w:val="24"/>
        </w:rPr>
        <w:t>’Anatolia di Narco, c</w:t>
      </w:r>
      <w:r w:rsidR="00F72639" w:rsidRPr="00696EE6">
        <w:rPr>
          <w:rFonts w:asciiTheme="minorHAnsi" w:hAnsiTheme="minorHAnsi" w:cstheme="minorHAnsi"/>
          <w:sz w:val="24"/>
          <w:szCs w:val="24"/>
        </w:rPr>
        <w:t>on la presente scrittura privata da valere ad ogni effetto di legge ai sensi dell’art.</w:t>
      </w:r>
      <w:r w:rsidRPr="00696EE6">
        <w:rPr>
          <w:rFonts w:asciiTheme="minorHAnsi" w:hAnsiTheme="minorHAnsi" w:cstheme="minorHAnsi"/>
          <w:sz w:val="24"/>
          <w:szCs w:val="24"/>
        </w:rPr>
        <w:t xml:space="preserve"> </w:t>
      </w:r>
      <w:r w:rsidR="00F72639" w:rsidRPr="00696EE6">
        <w:rPr>
          <w:rFonts w:asciiTheme="minorHAnsi" w:hAnsiTheme="minorHAnsi" w:cstheme="minorHAnsi"/>
          <w:sz w:val="24"/>
          <w:szCs w:val="24"/>
        </w:rPr>
        <w:t>1372 del Codice Civile;</w:t>
      </w:r>
    </w:p>
    <w:p w:rsidR="00F72639" w:rsidRPr="00696EE6" w:rsidRDefault="00F72639" w:rsidP="0083219A">
      <w:pPr>
        <w:ind w:left="426"/>
        <w:jc w:val="center"/>
        <w:rPr>
          <w:rFonts w:asciiTheme="minorHAnsi" w:hAnsiTheme="minorHAnsi" w:cstheme="minorHAnsi"/>
          <w:b/>
          <w:sz w:val="24"/>
          <w:szCs w:val="24"/>
        </w:rPr>
      </w:pPr>
      <w:r w:rsidRPr="00696EE6">
        <w:rPr>
          <w:rFonts w:asciiTheme="minorHAnsi" w:hAnsiTheme="minorHAnsi" w:cstheme="minorHAnsi"/>
          <w:b/>
          <w:sz w:val="24"/>
          <w:szCs w:val="24"/>
        </w:rPr>
        <w:t>TRA</w:t>
      </w:r>
    </w:p>
    <w:p w:rsidR="00F72639" w:rsidRPr="00696EE6" w:rsidRDefault="00F72639" w:rsidP="00231388">
      <w:pPr>
        <w:jc w:val="both"/>
        <w:rPr>
          <w:rFonts w:asciiTheme="minorHAnsi" w:hAnsiTheme="minorHAnsi" w:cstheme="minorHAnsi"/>
          <w:sz w:val="24"/>
          <w:szCs w:val="24"/>
        </w:rPr>
      </w:pPr>
      <w:r w:rsidRPr="00696EE6">
        <w:rPr>
          <w:rFonts w:asciiTheme="minorHAnsi" w:hAnsiTheme="minorHAnsi" w:cstheme="minorHAnsi"/>
          <w:sz w:val="24"/>
          <w:szCs w:val="24"/>
        </w:rPr>
        <w:t xml:space="preserve">Il Comune di </w:t>
      </w:r>
      <w:r w:rsidR="004C52A2" w:rsidRPr="00696EE6">
        <w:rPr>
          <w:rFonts w:asciiTheme="minorHAnsi" w:hAnsiTheme="minorHAnsi" w:cstheme="minorHAnsi"/>
          <w:sz w:val="24"/>
          <w:szCs w:val="24"/>
        </w:rPr>
        <w:t>Sant’Anatolia di</w:t>
      </w:r>
      <w:r w:rsidR="003D1034" w:rsidRPr="00696EE6">
        <w:rPr>
          <w:rFonts w:asciiTheme="minorHAnsi" w:hAnsiTheme="minorHAnsi" w:cstheme="minorHAnsi"/>
          <w:sz w:val="24"/>
          <w:szCs w:val="24"/>
        </w:rPr>
        <w:t xml:space="preserve"> Narco, </w:t>
      </w:r>
      <w:r w:rsidR="00C35968">
        <w:rPr>
          <w:rFonts w:asciiTheme="minorHAnsi" w:hAnsiTheme="minorHAnsi" w:cstheme="minorHAnsi"/>
          <w:sz w:val="24"/>
          <w:szCs w:val="24"/>
        </w:rPr>
        <w:t>C.F.: 00351780549</w:t>
      </w:r>
      <w:r w:rsidRPr="00696EE6">
        <w:rPr>
          <w:rFonts w:asciiTheme="minorHAnsi" w:hAnsiTheme="minorHAnsi" w:cstheme="minorHAnsi"/>
          <w:sz w:val="24"/>
          <w:szCs w:val="24"/>
        </w:rPr>
        <w:t xml:space="preserve"> rappresentato dal</w:t>
      </w:r>
      <w:r w:rsidR="004C52A2" w:rsidRPr="00696EE6">
        <w:rPr>
          <w:rFonts w:asciiTheme="minorHAnsi" w:hAnsiTheme="minorHAnsi" w:cstheme="minorHAnsi"/>
          <w:sz w:val="24"/>
          <w:szCs w:val="24"/>
        </w:rPr>
        <w:t xml:space="preserve"> Sindaco pro-tempore, Tullio </w:t>
      </w:r>
      <w:proofErr w:type="spellStart"/>
      <w:r w:rsidR="004C52A2" w:rsidRPr="00696EE6">
        <w:rPr>
          <w:rFonts w:asciiTheme="minorHAnsi" w:hAnsiTheme="minorHAnsi" w:cstheme="minorHAnsi"/>
          <w:sz w:val="24"/>
          <w:szCs w:val="24"/>
        </w:rPr>
        <w:t>Fibraroli</w:t>
      </w:r>
      <w:proofErr w:type="spellEnd"/>
      <w:r w:rsidR="004C52A2" w:rsidRPr="00696EE6">
        <w:rPr>
          <w:rFonts w:asciiTheme="minorHAnsi" w:hAnsiTheme="minorHAnsi" w:cstheme="minorHAnsi"/>
          <w:sz w:val="24"/>
          <w:szCs w:val="24"/>
        </w:rPr>
        <w:t>,</w:t>
      </w:r>
      <w:r w:rsidR="00C35968">
        <w:rPr>
          <w:rFonts w:asciiTheme="minorHAnsi" w:hAnsiTheme="minorHAnsi" w:cstheme="minorHAnsi"/>
          <w:sz w:val="24"/>
          <w:szCs w:val="24"/>
        </w:rPr>
        <w:t xml:space="preserve"> </w:t>
      </w:r>
      <w:r w:rsidRPr="00696EE6">
        <w:rPr>
          <w:rFonts w:asciiTheme="minorHAnsi" w:hAnsiTheme="minorHAnsi" w:cstheme="minorHAnsi"/>
          <w:sz w:val="24"/>
          <w:szCs w:val="24"/>
        </w:rPr>
        <w:t>il quale agisce nell’esclusivo interesse di questo Comune</w:t>
      </w:r>
      <w:r w:rsidR="00D52B3D" w:rsidRPr="00696EE6">
        <w:rPr>
          <w:rFonts w:asciiTheme="minorHAnsi" w:hAnsiTheme="minorHAnsi" w:cstheme="minorHAnsi"/>
          <w:sz w:val="24"/>
          <w:szCs w:val="24"/>
        </w:rPr>
        <w:t xml:space="preserve"> in qualità di legale rappresentante</w:t>
      </w:r>
      <w:r w:rsidRPr="00696EE6">
        <w:rPr>
          <w:rFonts w:asciiTheme="minorHAnsi" w:hAnsiTheme="minorHAnsi" w:cstheme="minorHAnsi"/>
          <w:sz w:val="24"/>
          <w:szCs w:val="24"/>
        </w:rPr>
        <w:t>;</w:t>
      </w:r>
    </w:p>
    <w:p w:rsidR="00F72639" w:rsidRPr="00696EE6" w:rsidRDefault="00F72639" w:rsidP="0083219A">
      <w:pPr>
        <w:ind w:left="426"/>
        <w:jc w:val="center"/>
        <w:rPr>
          <w:rFonts w:asciiTheme="minorHAnsi" w:hAnsiTheme="minorHAnsi" w:cstheme="minorHAnsi"/>
          <w:b/>
          <w:sz w:val="24"/>
          <w:szCs w:val="24"/>
        </w:rPr>
      </w:pPr>
      <w:r w:rsidRPr="00696EE6">
        <w:rPr>
          <w:rFonts w:asciiTheme="minorHAnsi" w:hAnsiTheme="minorHAnsi" w:cstheme="minorHAnsi"/>
          <w:b/>
          <w:sz w:val="24"/>
          <w:szCs w:val="24"/>
        </w:rPr>
        <w:t>E</w:t>
      </w:r>
    </w:p>
    <w:p w:rsidR="00F72639" w:rsidRPr="00696EE6" w:rsidRDefault="00D52B3D" w:rsidP="00231388">
      <w:pPr>
        <w:jc w:val="both"/>
        <w:rPr>
          <w:rFonts w:asciiTheme="minorHAnsi" w:hAnsiTheme="minorHAnsi" w:cstheme="minorHAnsi"/>
          <w:sz w:val="24"/>
          <w:szCs w:val="24"/>
        </w:rPr>
      </w:pPr>
      <w:r w:rsidRPr="00696EE6">
        <w:rPr>
          <w:rFonts w:asciiTheme="minorHAnsi" w:hAnsiTheme="minorHAnsi" w:cstheme="minorHAnsi"/>
          <w:sz w:val="24"/>
          <w:szCs w:val="24"/>
        </w:rPr>
        <w:t>Il Comune di S</w:t>
      </w:r>
      <w:r w:rsidR="00390767">
        <w:rPr>
          <w:rFonts w:asciiTheme="minorHAnsi" w:hAnsiTheme="minorHAnsi" w:cstheme="minorHAnsi"/>
          <w:sz w:val="24"/>
          <w:szCs w:val="24"/>
        </w:rPr>
        <w:t>cheggin</w:t>
      </w:r>
      <w:r w:rsidRPr="00696EE6">
        <w:rPr>
          <w:rFonts w:asciiTheme="minorHAnsi" w:hAnsiTheme="minorHAnsi" w:cstheme="minorHAnsi"/>
          <w:sz w:val="24"/>
          <w:szCs w:val="24"/>
        </w:rPr>
        <w:t>o</w:t>
      </w:r>
      <w:r w:rsidR="00C35968">
        <w:rPr>
          <w:rFonts w:asciiTheme="minorHAnsi" w:hAnsiTheme="minorHAnsi" w:cstheme="minorHAnsi"/>
          <w:sz w:val="24"/>
          <w:szCs w:val="24"/>
        </w:rPr>
        <w:t>, C.F.:</w:t>
      </w:r>
      <w:r w:rsidRPr="00696EE6">
        <w:rPr>
          <w:rFonts w:asciiTheme="minorHAnsi" w:hAnsiTheme="minorHAnsi" w:cstheme="minorHAnsi"/>
          <w:sz w:val="24"/>
          <w:szCs w:val="24"/>
        </w:rPr>
        <w:t xml:space="preserve"> </w:t>
      </w:r>
      <w:r w:rsidR="00C35968">
        <w:rPr>
          <w:rFonts w:asciiTheme="minorHAnsi" w:hAnsiTheme="minorHAnsi" w:cstheme="minorHAnsi"/>
          <w:sz w:val="24"/>
          <w:szCs w:val="24"/>
        </w:rPr>
        <w:t>84002810541</w:t>
      </w:r>
      <w:r w:rsidR="00F72639" w:rsidRPr="00696EE6">
        <w:rPr>
          <w:rFonts w:asciiTheme="minorHAnsi" w:hAnsiTheme="minorHAnsi" w:cstheme="minorHAnsi"/>
          <w:sz w:val="24"/>
          <w:szCs w:val="24"/>
        </w:rPr>
        <w:t>,</w:t>
      </w:r>
      <w:r w:rsidRPr="00696EE6">
        <w:rPr>
          <w:rFonts w:asciiTheme="minorHAnsi" w:hAnsiTheme="minorHAnsi" w:cstheme="minorHAnsi"/>
          <w:sz w:val="24"/>
          <w:szCs w:val="24"/>
        </w:rPr>
        <w:t xml:space="preserve"> rappresentato dal Sindaco pro-tempore, </w:t>
      </w:r>
      <w:r w:rsidR="00390767">
        <w:rPr>
          <w:rFonts w:asciiTheme="minorHAnsi" w:hAnsiTheme="minorHAnsi" w:cstheme="minorHAnsi"/>
          <w:sz w:val="24"/>
          <w:szCs w:val="24"/>
        </w:rPr>
        <w:t xml:space="preserve">Paola </w:t>
      </w:r>
      <w:proofErr w:type="spellStart"/>
      <w:r w:rsidR="00390767">
        <w:rPr>
          <w:rFonts w:asciiTheme="minorHAnsi" w:hAnsiTheme="minorHAnsi" w:cstheme="minorHAnsi"/>
          <w:sz w:val="24"/>
          <w:szCs w:val="24"/>
        </w:rPr>
        <w:t>Agabiti</w:t>
      </w:r>
      <w:proofErr w:type="spellEnd"/>
      <w:r w:rsidRPr="00696EE6">
        <w:rPr>
          <w:rFonts w:asciiTheme="minorHAnsi" w:hAnsiTheme="minorHAnsi" w:cstheme="minorHAnsi"/>
          <w:sz w:val="24"/>
          <w:szCs w:val="24"/>
        </w:rPr>
        <w:t xml:space="preserve">, </w:t>
      </w:r>
      <w:r w:rsidR="00F72639" w:rsidRPr="00696EE6">
        <w:rPr>
          <w:rFonts w:asciiTheme="minorHAnsi" w:hAnsiTheme="minorHAnsi" w:cstheme="minorHAnsi"/>
          <w:sz w:val="24"/>
          <w:szCs w:val="24"/>
        </w:rPr>
        <w:t xml:space="preserve"> il quale agisce nell’esclusivo interesse </w:t>
      </w:r>
      <w:r w:rsidRPr="00696EE6">
        <w:rPr>
          <w:rFonts w:asciiTheme="minorHAnsi" w:hAnsiTheme="minorHAnsi" w:cstheme="minorHAnsi"/>
          <w:sz w:val="24"/>
          <w:szCs w:val="24"/>
        </w:rPr>
        <w:t xml:space="preserve">di questo </w:t>
      </w:r>
      <w:r w:rsidR="00F72639" w:rsidRPr="00696EE6">
        <w:rPr>
          <w:rFonts w:asciiTheme="minorHAnsi" w:hAnsiTheme="minorHAnsi" w:cstheme="minorHAnsi"/>
          <w:sz w:val="24"/>
          <w:szCs w:val="24"/>
        </w:rPr>
        <w:t xml:space="preserve">Comune </w:t>
      </w:r>
      <w:r w:rsidRPr="00696EE6">
        <w:rPr>
          <w:rFonts w:asciiTheme="minorHAnsi" w:hAnsiTheme="minorHAnsi" w:cstheme="minorHAnsi"/>
          <w:sz w:val="24"/>
          <w:szCs w:val="24"/>
        </w:rPr>
        <w:t>in qualità di legale rappresentante;</w:t>
      </w:r>
    </w:p>
    <w:p w:rsidR="00D52B3D" w:rsidRPr="00696EE6" w:rsidRDefault="00390767" w:rsidP="00390767">
      <w:pPr>
        <w:jc w:val="center"/>
        <w:rPr>
          <w:rFonts w:asciiTheme="minorHAnsi" w:hAnsiTheme="minorHAnsi" w:cstheme="minorHAnsi"/>
          <w:sz w:val="24"/>
          <w:szCs w:val="24"/>
        </w:rPr>
      </w:pPr>
      <w:r>
        <w:rPr>
          <w:rFonts w:asciiTheme="minorHAnsi" w:hAnsiTheme="minorHAnsi" w:cstheme="minorHAnsi"/>
          <w:sz w:val="24"/>
          <w:szCs w:val="24"/>
        </w:rPr>
        <w:t>********</w:t>
      </w:r>
    </w:p>
    <w:p w:rsidR="00D52B3D" w:rsidRPr="00696EE6" w:rsidRDefault="00D52B3D" w:rsidP="00231388">
      <w:pPr>
        <w:jc w:val="both"/>
        <w:rPr>
          <w:rFonts w:asciiTheme="minorHAnsi" w:hAnsiTheme="minorHAnsi" w:cstheme="minorHAnsi"/>
          <w:sz w:val="24"/>
          <w:szCs w:val="24"/>
        </w:rPr>
      </w:pPr>
      <w:r w:rsidRPr="00696EE6">
        <w:rPr>
          <w:rFonts w:asciiTheme="minorHAnsi" w:hAnsiTheme="minorHAnsi" w:cstheme="minorHAnsi"/>
          <w:sz w:val="24"/>
          <w:szCs w:val="24"/>
        </w:rPr>
        <w:t>VISTE le disposizioni di cui all’articolo 14, commi da 25 a 31-quater del decreto legge n. 78/2010, convertito nella legge n. 122/2010, come successivamente modificato e integrato dall’art. 19 del decreto legge n. 95/2012, convertito nella legge n. 135/2012, e la legge n. 56/2014 in merito alla gestione associata delle funzioni fondamentali per i Comuni aventi popolazione fino a 10.000 abitanti, ovvero 3.000 abitanti se appartenenti o appartenuti a Comunità montane;</w:t>
      </w:r>
    </w:p>
    <w:p w:rsidR="00D52B3D" w:rsidRPr="00696EE6" w:rsidRDefault="000D5E05" w:rsidP="00231388">
      <w:pPr>
        <w:jc w:val="both"/>
        <w:rPr>
          <w:rFonts w:asciiTheme="minorHAnsi" w:hAnsiTheme="minorHAnsi" w:cstheme="minorHAnsi"/>
          <w:sz w:val="24"/>
          <w:szCs w:val="24"/>
        </w:rPr>
      </w:pPr>
      <w:r w:rsidRPr="00696EE6">
        <w:rPr>
          <w:rFonts w:asciiTheme="minorHAnsi" w:hAnsiTheme="minorHAnsi" w:cstheme="minorHAnsi"/>
          <w:sz w:val="24"/>
          <w:szCs w:val="24"/>
        </w:rPr>
        <w:t>VISTI IN PARTICOLARE:</w:t>
      </w:r>
    </w:p>
    <w:p w:rsidR="000D5E05" w:rsidRPr="00696EE6" w:rsidRDefault="000D5E05" w:rsidP="000D5E05">
      <w:pPr>
        <w:pStyle w:val="Paragrafoelenco"/>
        <w:numPr>
          <w:ilvl w:val="0"/>
          <w:numId w:val="14"/>
        </w:numPr>
        <w:jc w:val="both"/>
        <w:rPr>
          <w:rFonts w:asciiTheme="minorHAnsi" w:hAnsiTheme="minorHAnsi" w:cstheme="minorHAnsi"/>
          <w:sz w:val="24"/>
          <w:szCs w:val="24"/>
        </w:rPr>
      </w:pPr>
      <w:r w:rsidRPr="00696EE6">
        <w:rPr>
          <w:rFonts w:asciiTheme="minorHAnsi" w:hAnsiTheme="minorHAnsi" w:cstheme="minorHAnsi"/>
          <w:sz w:val="24"/>
          <w:szCs w:val="24"/>
        </w:rPr>
        <w:t xml:space="preserve">L’articolo 14, comma 27, del citato decreto legge n. 78/210 e </w:t>
      </w:r>
      <w:proofErr w:type="spellStart"/>
      <w:r w:rsidRPr="00696EE6">
        <w:rPr>
          <w:rFonts w:asciiTheme="minorHAnsi" w:hAnsiTheme="minorHAnsi" w:cstheme="minorHAnsi"/>
          <w:sz w:val="24"/>
          <w:szCs w:val="24"/>
        </w:rPr>
        <w:t>smi</w:t>
      </w:r>
      <w:proofErr w:type="spellEnd"/>
      <w:r w:rsidRPr="00696EE6">
        <w:rPr>
          <w:rFonts w:asciiTheme="minorHAnsi" w:hAnsiTheme="minorHAnsi" w:cstheme="minorHAnsi"/>
          <w:sz w:val="24"/>
          <w:szCs w:val="24"/>
        </w:rPr>
        <w:t xml:space="preserve"> “Misure urgenti in materia di stabilizzazione finanziari e di competitività economica”, che definisce le funzioni fondamentali dei Comuni e cioè:</w:t>
      </w:r>
    </w:p>
    <w:p w:rsidR="000D5E05" w:rsidRPr="00696EE6" w:rsidRDefault="00F72639" w:rsidP="00C62A60">
      <w:pPr>
        <w:pStyle w:val="Paragrafoelenco"/>
        <w:jc w:val="both"/>
        <w:rPr>
          <w:rFonts w:asciiTheme="minorHAnsi" w:hAnsiTheme="minorHAnsi" w:cstheme="minorHAnsi"/>
          <w:sz w:val="24"/>
          <w:szCs w:val="24"/>
        </w:rPr>
      </w:pPr>
      <w:r w:rsidRPr="00696EE6">
        <w:rPr>
          <w:rFonts w:asciiTheme="minorHAnsi" w:hAnsiTheme="minorHAnsi" w:cstheme="minorHAnsi"/>
          <w:sz w:val="24"/>
          <w:szCs w:val="24"/>
        </w:rPr>
        <w:t xml:space="preserve">a)   organizzazione generale dell'amministrazione, gestione finanziaria e contabile e controllo; </w:t>
      </w:r>
    </w:p>
    <w:p w:rsidR="000D5E05" w:rsidRPr="00696EE6" w:rsidRDefault="000D5E05" w:rsidP="00C62A60">
      <w:pPr>
        <w:pStyle w:val="Paragrafoelenco"/>
        <w:jc w:val="both"/>
        <w:rPr>
          <w:rFonts w:asciiTheme="minorHAnsi" w:hAnsiTheme="minorHAnsi" w:cstheme="minorHAnsi"/>
          <w:sz w:val="24"/>
          <w:szCs w:val="24"/>
        </w:rPr>
      </w:pPr>
      <w:r w:rsidRPr="00696EE6">
        <w:rPr>
          <w:rFonts w:asciiTheme="minorHAnsi" w:hAnsiTheme="minorHAnsi" w:cstheme="minorHAnsi"/>
          <w:sz w:val="24"/>
          <w:szCs w:val="24"/>
        </w:rPr>
        <w:t>b) o</w:t>
      </w:r>
      <w:r w:rsidR="00F72639" w:rsidRPr="00696EE6">
        <w:rPr>
          <w:rFonts w:asciiTheme="minorHAnsi" w:hAnsiTheme="minorHAnsi" w:cstheme="minorHAnsi"/>
          <w:sz w:val="24"/>
          <w:szCs w:val="24"/>
        </w:rPr>
        <w:t xml:space="preserve">rganizzazione dei servizi pubblici di interesse  generale  di ambito  comunale,  ivi  compresi  i  servizi  di  trasporto  pubblico comunale; </w:t>
      </w:r>
    </w:p>
    <w:p w:rsidR="00C62A60" w:rsidRPr="00696EE6" w:rsidRDefault="000D5E05" w:rsidP="00C62A60">
      <w:pPr>
        <w:pStyle w:val="Paragrafoelenco"/>
        <w:jc w:val="both"/>
        <w:rPr>
          <w:rFonts w:asciiTheme="minorHAnsi" w:hAnsiTheme="minorHAnsi" w:cstheme="minorHAnsi"/>
          <w:sz w:val="24"/>
          <w:szCs w:val="24"/>
        </w:rPr>
      </w:pPr>
      <w:r w:rsidRPr="00696EE6">
        <w:rPr>
          <w:rFonts w:asciiTheme="minorHAnsi" w:hAnsiTheme="minorHAnsi" w:cstheme="minorHAnsi"/>
          <w:sz w:val="24"/>
          <w:szCs w:val="24"/>
        </w:rPr>
        <w:t xml:space="preserve">c) </w:t>
      </w:r>
      <w:r w:rsidR="00F72639" w:rsidRPr="00696EE6">
        <w:rPr>
          <w:rFonts w:asciiTheme="minorHAnsi" w:hAnsiTheme="minorHAnsi" w:cstheme="minorHAnsi"/>
          <w:sz w:val="24"/>
          <w:szCs w:val="24"/>
        </w:rPr>
        <w:t xml:space="preserve">catasto, ad eccezione  delle  funzioni  mantenute  allo  Stato dalla normativa vigente; </w:t>
      </w:r>
    </w:p>
    <w:p w:rsidR="00C62A60" w:rsidRPr="00696EE6" w:rsidRDefault="00F72639" w:rsidP="00C62A60">
      <w:pPr>
        <w:pStyle w:val="Paragrafoelenco"/>
        <w:jc w:val="both"/>
        <w:rPr>
          <w:rFonts w:asciiTheme="minorHAnsi" w:hAnsiTheme="minorHAnsi" w:cstheme="minorHAnsi"/>
          <w:sz w:val="24"/>
          <w:szCs w:val="24"/>
        </w:rPr>
      </w:pPr>
      <w:r w:rsidRPr="00696EE6">
        <w:rPr>
          <w:rFonts w:asciiTheme="minorHAnsi" w:hAnsiTheme="minorHAnsi" w:cstheme="minorHAnsi"/>
          <w:sz w:val="24"/>
          <w:szCs w:val="24"/>
        </w:rPr>
        <w:t>d) la pianificazione urbanistica ed edilizia di  ambito  comunale nonch</w:t>
      </w:r>
      <w:r w:rsidR="00C1529E">
        <w:rPr>
          <w:rFonts w:asciiTheme="minorHAnsi" w:hAnsiTheme="minorHAnsi" w:cstheme="minorHAnsi"/>
          <w:sz w:val="24"/>
          <w:szCs w:val="24"/>
        </w:rPr>
        <w:t>é</w:t>
      </w:r>
      <w:r w:rsidRPr="00696EE6">
        <w:rPr>
          <w:rFonts w:asciiTheme="minorHAnsi" w:hAnsiTheme="minorHAnsi" w:cstheme="minorHAnsi"/>
          <w:sz w:val="24"/>
          <w:szCs w:val="24"/>
        </w:rPr>
        <w:t xml:space="preserve"> la partecipazione alla pianificazione territoriale di livello sovracomunale; </w:t>
      </w:r>
    </w:p>
    <w:p w:rsidR="00C62A60" w:rsidRPr="00696EE6" w:rsidRDefault="00C62A60" w:rsidP="00C62A60">
      <w:pPr>
        <w:pStyle w:val="Paragrafoelenco"/>
        <w:jc w:val="both"/>
        <w:rPr>
          <w:rFonts w:asciiTheme="minorHAnsi" w:hAnsiTheme="minorHAnsi" w:cstheme="minorHAnsi"/>
          <w:sz w:val="24"/>
          <w:szCs w:val="24"/>
        </w:rPr>
      </w:pPr>
      <w:r w:rsidRPr="00696EE6">
        <w:rPr>
          <w:rFonts w:asciiTheme="minorHAnsi" w:hAnsiTheme="minorHAnsi" w:cstheme="minorHAnsi"/>
          <w:sz w:val="24"/>
          <w:szCs w:val="24"/>
        </w:rPr>
        <w:t>e) attività</w:t>
      </w:r>
      <w:r w:rsidR="00F72639" w:rsidRPr="00696EE6">
        <w:rPr>
          <w:rFonts w:asciiTheme="minorHAnsi" w:hAnsiTheme="minorHAnsi" w:cstheme="minorHAnsi"/>
          <w:sz w:val="24"/>
          <w:szCs w:val="24"/>
        </w:rPr>
        <w:t xml:space="preserve">, in ambito comunale, di pianificazione di protezione civile e di coordinamento dei primi soccorsi; </w:t>
      </w:r>
    </w:p>
    <w:p w:rsidR="00D753A4" w:rsidRPr="00696EE6" w:rsidRDefault="00F72639" w:rsidP="00D753A4">
      <w:pPr>
        <w:pStyle w:val="Paragrafoelenco"/>
        <w:jc w:val="both"/>
        <w:rPr>
          <w:rFonts w:asciiTheme="minorHAnsi" w:hAnsiTheme="minorHAnsi" w:cstheme="minorHAnsi"/>
          <w:sz w:val="24"/>
          <w:szCs w:val="24"/>
        </w:rPr>
      </w:pPr>
      <w:r w:rsidRPr="00696EE6">
        <w:rPr>
          <w:rFonts w:asciiTheme="minorHAnsi" w:hAnsiTheme="minorHAnsi" w:cstheme="minorHAnsi"/>
          <w:sz w:val="24"/>
          <w:szCs w:val="24"/>
        </w:rPr>
        <w:t xml:space="preserve">f) l'organizzazione e la gestione dei servizi di raccolta,  avvio e smaltimento e recupero dei rifiuti  urbani  e  la  riscossione  dei relativi tributi; </w:t>
      </w:r>
    </w:p>
    <w:p w:rsidR="00D753A4" w:rsidRPr="00696EE6" w:rsidRDefault="00F72639" w:rsidP="00D753A4">
      <w:pPr>
        <w:pStyle w:val="Paragrafoelenco"/>
        <w:jc w:val="both"/>
        <w:rPr>
          <w:rFonts w:asciiTheme="minorHAnsi" w:hAnsiTheme="minorHAnsi" w:cstheme="minorHAnsi"/>
          <w:sz w:val="24"/>
          <w:szCs w:val="24"/>
        </w:rPr>
      </w:pPr>
      <w:r w:rsidRPr="00696EE6">
        <w:rPr>
          <w:rFonts w:asciiTheme="minorHAnsi" w:hAnsiTheme="minorHAnsi" w:cstheme="minorHAnsi"/>
          <w:sz w:val="24"/>
          <w:szCs w:val="24"/>
        </w:rPr>
        <w:t>g) progettazione  e  gestione  del  sistema  locale  dei  servizi sociali  ed  erogazione  delle  relative  prestazioni  ai  cittadini, secondo  quanto  previsto  dall'articolo  118,  quar</w:t>
      </w:r>
      <w:r w:rsidR="00D753A4" w:rsidRPr="00696EE6">
        <w:rPr>
          <w:rFonts w:asciiTheme="minorHAnsi" w:hAnsiTheme="minorHAnsi" w:cstheme="minorHAnsi"/>
          <w:sz w:val="24"/>
          <w:szCs w:val="24"/>
        </w:rPr>
        <w:t>to  comma,  della Costituzione;</w:t>
      </w:r>
    </w:p>
    <w:p w:rsidR="00D753A4" w:rsidRPr="00696EE6" w:rsidRDefault="00F72639" w:rsidP="00D753A4">
      <w:pPr>
        <w:pStyle w:val="Paragrafoelenco"/>
        <w:jc w:val="both"/>
        <w:rPr>
          <w:rFonts w:asciiTheme="minorHAnsi" w:hAnsiTheme="minorHAnsi" w:cstheme="minorHAnsi"/>
          <w:sz w:val="24"/>
          <w:szCs w:val="24"/>
        </w:rPr>
      </w:pPr>
      <w:r w:rsidRPr="00696EE6">
        <w:rPr>
          <w:rFonts w:asciiTheme="minorHAnsi" w:hAnsiTheme="minorHAnsi" w:cstheme="minorHAnsi"/>
          <w:sz w:val="24"/>
          <w:szCs w:val="24"/>
        </w:rPr>
        <w:lastRenderedPageBreak/>
        <w:t>h)  edilizia scolastica per</w:t>
      </w:r>
      <w:r w:rsidR="00CF637B">
        <w:rPr>
          <w:rFonts w:asciiTheme="minorHAnsi" w:hAnsiTheme="minorHAnsi" w:cstheme="minorHAnsi"/>
          <w:sz w:val="24"/>
          <w:szCs w:val="24"/>
        </w:rPr>
        <w:t xml:space="preserve"> </w:t>
      </w:r>
      <w:r w:rsidRPr="00696EE6">
        <w:rPr>
          <w:rFonts w:asciiTheme="minorHAnsi" w:hAnsiTheme="minorHAnsi" w:cstheme="minorHAnsi"/>
          <w:sz w:val="24"/>
          <w:szCs w:val="24"/>
        </w:rPr>
        <w:t>la</w:t>
      </w:r>
      <w:r w:rsidR="00CF637B">
        <w:rPr>
          <w:rFonts w:asciiTheme="minorHAnsi" w:hAnsiTheme="minorHAnsi" w:cstheme="minorHAnsi"/>
          <w:sz w:val="24"/>
          <w:szCs w:val="24"/>
        </w:rPr>
        <w:t xml:space="preserve"> </w:t>
      </w:r>
      <w:r w:rsidRPr="00696EE6">
        <w:rPr>
          <w:rFonts w:asciiTheme="minorHAnsi" w:hAnsiTheme="minorHAnsi" w:cstheme="minorHAnsi"/>
          <w:sz w:val="24"/>
          <w:szCs w:val="24"/>
        </w:rPr>
        <w:t>parte non attribuita alla competenza delle province,  organizzazione  e  gestione  d</w:t>
      </w:r>
      <w:r w:rsidR="00D753A4" w:rsidRPr="00696EE6">
        <w:rPr>
          <w:rFonts w:asciiTheme="minorHAnsi" w:hAnsiTheme="minorHAnsi" w:cstheme="minorHAnsi"/>
          <w:sz w:val="24"/>
          <w:szCs w:val="24"/>
        </w:rPr>
        <w:t>ei  servizi scolastici;</w:t>
      </w:r>
    </w:p>
    <w:p w:rsidR="00D753A4" w:rsidRPr="00696EE6" w:rsidRDefault="00F72639" w:rsidP="00D753A4">
      <w:pPr>
        <w:pStyle w:val="Paragrafoelenco"/>
        <w:jc w:val="both"/>
        <w:rPr>
          <w:rFonts w:asciiTheme="minorHAnsi" w:hAnsiTheme="minorHAnsi" w:cstheme="minorHAnsi"/>
          <w:sz w:val="24"/>
          <w:szCs w:val="24"/>
        </w:rPr>
      </w:pPr>
      <w:r w:rsidRPr="00696EE6">
        <w:rPr>
          <w:rFonts w:asciiTheme="minorHAnsi" w:hAnsiTheme="minorHAnsi" w:cstheme="minorHAnsi"/>
          <w:sz w:val="24"/>
          <w:szCs w:val="24"/>
        </w:rPr>
        <w:t xml:space="preserve">i) polizia municipale e polizia amministrativa locale; </w:t>
      </w:r>
    </w:p>
    <w:p w:rsidR="00F72639" w:rsidRPr="00696EE6" w:rsidRDefault="00F72639" w:rsidP="00D753A4">
      <w:pPr>
        <w:pStyle w:val="Paragrafoelenco"/>
        <w:jc w:val="both"/>
        <w:rPr>
          <w:rFonts w:asciiTheme="minorHAnsi" w:hAnsiTheme="minorHAnsi" w:cstheme="minorHAnsi"/>
          <w:sz w:val="24"/>
          <w:szCs w:val="24"/>
        </w:rPr>
      </w:pPr>
      <w:r w:rsidRPr="00696EE6">
        <w:rPr>
          <w:rFonts w:asciiTheme="minorHAnsi" w:hAnsiTheme="minorHAnsi" w:cstheme="minorHAnsi"/>
          <w:sz w:val="24"/>
          <w:szCs w:val="24"/>
        </w:rPr>
        <w:t>l) tenuta dei registri di stato civile e di popolazione e compiti in materia di  servizi  anagrafici  nonch</w:t>
      </w:r>
      <w:r w:rsidR="00D753A4" w:rsidRPr="00696EE6">
        <w:rPr>
          <w:rFonts w:asciiTheme="minorHAnsi" w:hAnsiTheme="minorHAnsi" w:cstheme="minorHAnsi"/>
          <w:sz w:val="24"/>
          <w:szCs w:val="24"/>
        </w:rPr>
        <w:t>é</w:t>
      </w:r>
      <w:r w:rsidRPr="00696EE6">
        <w:rPr>
          <w:rFonts w:asciiTheme="minorHAnsi" w:hAnsiTheme="minorHAnsi" w:cstheme="minorHAnsi"/>
          <w:sz w:val="24"/>
          <w:szCs w:val="24"/>
        </w:rPr>
        <w:t xml:space="preserve"> in  materia  di  servizi elettorali e statistici, nell'esercizio delle f</w:t>
      </w:r>
      <w:r w:rsidR="00D753A4" w:rsidRPr="00696EE6">
        <w:rPr>
          <w:rFonts w:asciiTheme="minorHAnsi" w:hAnsiTheme="minorHAnsi" w:cstheme="minorHAnsi"/>
          <w:sz w:val="24"/>
          <w:szCs w:val="24"/>
        </w:rPr>
        <w:t>unzioni di  competenza statale;</w:t>
      </w:r>
    </w:p>
    <w:p w:rsidR="00D753A4" w:rsidRPr="00696EE6" w:rsidRDefault="00D753A4" w:rsidP="00D753A4">
      <w:pPr>
        <w:pStyle w:val="Paragrafoelenco"/>
        <w:jc w:val="both"/>
        <w:rPr>
          <w:rFonts w:asciiTheme="minorHAnsi" w:hAnsiTheme="minorHAnsi" w:cstheme="minorHAnsi"/>
          <w:sz w:val="24"/>
          <w:szCs w:val="24"/>
        </w:rPr>
      </w:pPr>
      <w:r w:rsidRPr="00696EE6">
        <w:rPr>
          <w:rFonts w:asciiTheme="minorHAnsi" w:hAnsiTheme="minorHAnsi" w:cstheme="minorHAnsi"/>
          <w:sz w:val="24"/>
          <w:szCs w:val="24"/>
        </w:rPr>
        <w:t>l-bis) servizi in materia di statistica.</w:t>
      </w:r>
    </w:p>
    <w:p w:rsidR="00D753A4" w:rsidRPr="00696EE6" w:rsidRDefault="00D753A4" w:rsidP="00D753A4">
      <w:pPr>
        <w:pStyle w:val="Paragrafoelenco"/>
        <w:numPr>
          <w:ilvl w:val="0"/>
          <w:numId w:val="14"/>
        </w:numPr>
        <w:jc w:val="both"/>
        <w:rPr>
          <w:rFonts w:asciiTheme="minorHAnsi" w:hAnsiTheme="minorHAnsi" w:cstheme="minorHAnsi"/>
          <w:sz w:val="24"/>
          <w:szCs w:val="24"/>
        </w:rPr>
      </w:pPr>
      <w:r w:rsidRPr="00696EE6">
        <w:rPr>
          <w:rFonts w:asciiTheme="minorHAnsi" w:hAnsiTheme="minorHAnsi" w:cstheme="minorHAnsi"/>
          <w:sz w:val="24"/>
          <w:szCs w:val="24"/>
        </w:rPr>
        <w:t xml:space="preserve">L’articolo 14, comma 31-bis, del citato decreto legge n. 78/2010 e </w:t>
      </w:r>
      <w:proofErr w:type="spellStart"/>
      <w:r w:rsidRPr="00696EE6">
        <w:rPr>
          <w:rFonts w:asciiTheme="minorHAnsi" w:hAnsiTheme="minorHAnsi" w:cstheme="minorHAnsi"/>
          <w:sz w:val="24"/>
          <w:szCs w:val="24"/>
        </w:rPr>
        <w:t>smi</w:t>
      </w:r>
      <w:proofErr w:type="spellEnd"/>
      <w:r w:rsidRPr="00696EE6">
        <w:rPr>
          <w:rFonts w:asciiTheme="minorHAnsi" w:hAnsiTheme="minorHAnsi" w:cstheme="minorHAnsi"/>
          <w:sz w:val="24"/>
          <w:szCs w:val="24"/>
        </w:rPr>
        <w:t>, che dispone la durata almeno triennale delle convenzioni e la verifica della loro efficienza ed efficacia al termine di detto periodo, che qualora non comprovate comportano l’obbligatoria trasformazione in Unione di Comuni;</w:t>
      </w:r>
    </w:p>
    <w:p w:rsidR="00D753A4" w:rsidRPr="00696EE6" w:rsidRDefault="00DA3276" w:rsidP="00D753A4">
      <w:pPr>
        <w:pStyle w:val="Paragrafoelenco"/>
        <w:numPr>
          <w:ilvl w:val="0"/>
          <w:numId w:val="14"/>
        </w:numPr>
        <w:jc w:val="both"/>
        <w:rPr>
          <w:rFonts w:asciiTheme="minorHAnsi" w:hAnsiTheme="minorHAnsi" w:cstheme="minorHAnsi"/>
          <w:sz w:val="24"/>
          <w:szCs w:val="24"/>
        </w:rPr>
      </w:pPr>
      <w:r w:rsidRPr="00696EE6">
        <w:rPr>
          <w:rFonts w:asciiTheme="minorHAnsi" w:hAnsiTheme="minorHAnsi" w:cstheme="minorHAnsi"/>
          <w:sz w:val="24"/>
          <w:szCs w:val="24"/>
        </w:rPr>
        <w:t xml:space="preserve">L’articolo 14, comma 31-ter, del citato decreto legge n. 78/2010 e </w:t>
      </w:r>
      <w:proofErr w:type="spellStart"/>
      <w:r w:rsidRPr="00696EE6">
        <w:rPr>
          <w:rFonts w:asciiTheme="minorHAnsi" w:hAnsiTheme="minorHAnsi" w:cstheme="minorHAnsi"/>
          <w:sz w:val="24"/>
          <w:szCs w:val="24"/>
        </w:rPr>
        <w:t>smi</w:t>
      </w:r>
      <w:proofErr w:type="spellEnd"/>
      <w:r w:rsidRPr="00696EE6">
        <w:rPr>
          <w:rFonts w:asciiTheme="minorHAnsi" w:hAnsiTheme="minorHAnsi" w:cstheme="minorHAnsi"/>
          <w:sz w:val="24"/>
          <w:szCs w:val="24"/>
        </w:rPr>
        <w:t>, che prevede la scadenza del 1° gennaio 2013 per l’esercizio in forma obbligatoria di almeno 3 funzioni fondamentali e quella del 1° gennaio 2014 per l’esercizio delle restanti funzioni;</w:t>
      </w:r>
    </w:p>
    <w:p w:rsidR="00DA3276" w:rsidRPr="00696EE6" w:rsidRDefault="00DA3276" w:rsidP="00D753A4">
      <w:pPr>
        <w:pStyle w:val="Paragrafoelenco"/>
        <w:numPr>
          <w:ilvl w:val="0"/>
          <w:numId w:val="14"/>
        </w:numPr>
        <w:jc w:val="both"/>
        <w:rPr>
          <w:rFonts w:asciiTheme="minorHAnsi" w:hAnsiTheme="minorHAnsi" w:cstheme="minorHAnsi"/>
          <w:sz w:val="24"/>
          <w:szCs w:val="24"/>
        </w:rPr>
      </w:pPr>
      <w:r w:rsidRPr="00696EE6">
        <w:rPr>
          <w:rFonts w:asciiTheme="minorHAnsi" w:hAnsiTheme="minorHAnsi" w:cstheme="minorHAnsi"/>
          <w:sz w:val="24"/>
          <w:szCs w:val="24"/>
        </w:rPr>
        <w:t>L’articolo 14, comma 31-quater, del decreto legge n. 78/2010</w:t>
      </w:r>
      <w:r w:rsidR="004C4DF3" w:rsidRPr="00696EE6">
        <w:rPr>
          <w:rFonts w:asciiTheme="minorHAnsi" w:hAnsiTheme="minorHAnsi" w:cstheme="minorHAnsi"/>
          <w:sz w:val="24"/>
          <w:szCs w:val="24"/>
        </w:rPr>
        <w:t xml:space="preserve"> citato, ove si prevede che nel caso in cui non venga rispettata da parte dei Comuni fino a 5.000 abitanti la tempistica per l’esercizio associato obbligatorio delle funzioni fondamentali, il Prefetto competente per territorio assegna ai Comuni non ottemperanti un termine perentorio entro il quale provvedere all’esercizio obbligatorio e, inoltre, che nell’eventualità di un’ulteriore inadempienza da parte dei Comuni interessati, il Governo può esercitare il potere sostitutivo, di cui all’art. 120 della Costituzione, adottando gli atti necessari o nominando un commissario </w:t>
      </w:r>
      <w:r w:rsidR="004C4DF3" w:rsidRPr="00696EE6">
        <w:rPr>
          <w:rFonts w:asciiTheme="minorHAnsi" w:hAnsiTheme="minorHAnsi" w:cstheme="minorHAnsi"/>
          <w:i/>
          <w:sz w:val="24"/>
          <w:szCs w:val="24"/>
        </w:rPr>
        <w:t>ad acta</w:t>
      </w:r>
      <w:r w:rsidR="004C4DF3" w:rsidRPr="00696EE6">
        <w:rPr>
          <w:rFonts w:asciiTheme="minorHAnsi" w:hAnsiTheme="minorHAnsi" w:cstheme="minorHAnsi"/>
          <w:sz w:val="24"/>
          <w:szCs w:val="24"/>
        </w:rPr>
        <w:t>, come previsto dall’articolo 8 della legge n. 131/2003;</w:t>
      </w:r>
    </w:p>
    <w:p w:rsidR="004C4DF3" w:rsidRPr="00696EE6" w:rsidRDefault="004C4DF3" w:rsidP="004C4DF3">
      <w:pPr>
        <w:jc w:val="both"/>
        <w:rPr>
          <w:rFonts w:asciiTheme="minorHAnsi" w:hAnsiTheme="minorHAnsi" w:cstheme="minorHAnsi"/>
          <w:sz w:val="24"/>
          <w:szCs w:val="24"/>
        </w:rPr>
      </w:pPr>
      <w:r w:rsidRPr="00696EE6">
        <w:rPr>
          <w:rFonts w:asciiTheme="minorHAnsi" w:hAnsiTheme="minorHAnsi" w:cstheme="minorHAnsi"/>
          <w:sz w:val="24"/>
          <w:szCs w:val="24"/>
        </w:rPr>
        <w:t>VISTO che la legge di stabilità per il 2014 ha prorogato al 31 dicembre 201</w:t>
      </w:r>
      <w:r w:rsidR="00590380">
        <w:rPr>
          <w:rFonts w:asciiTheme="minorHAnsi" w:hAnsiTheme="minorHAnsi" w:cstheme="minorHAnsi"/>
          <w:sz w:val="24"/>
          <w:szCs w:val="24"/>
        </w:rPr>
        <w:t>8</w:t>
      </w:r>
      <w:r w:rsidR="00320227" w:rsidRPr="00696EE6">
        <w:rPr>
          <w:rFonts w:asciiTheme="minorHAnsi" w:hAnsiTheme="minorHAnsi" w:cstheme="minorHAnsi"/>
          <w:sz w:val="24"/>
          <w:szCs w:val="24"/>
        </w:rPr>
        <w:t xml:space="preserve"> le scadenze per i Comuni di ridotte dimensioni demografiche, ossia per quelli fino ai 5.000 abitanti e fino ai 3.000 abitanti per quelli appartenenti o appartenuti alle Comunità montane, riguardo l’obbligo dell’esercizio in forma associata in tutte le funzioni fondamentali, tramite Unioni di Comuni e Convenzioni di cui all’art. 19 comma 1 del decreto legge n. 95/2012;</w:t>
      </w:r>
    </w:p>
    <w:p w:rsidR="00320227" w:rsidRPr="00696EE6" w:rsidRDefault="00320227" w:rsidP="004C4DF3">
      <w:pPr>
        <w:jc w:val="both"/>
        <w:rPr>
          <w:rFonts w:asciiTheme="minorHAnsi" w:hAnsiTheme="minorHAnsi" w:cstheme="minorHAnsi"/>
          <w:sz w:val="24"/>
          <w:szCs w:val="24"/>
        </w:rPr>
      </w:pPr>
      <w:r w:rsidRPr="00696EE6">
        <w:rPr>
          <w:rFonts w:asciiTheme="minorHAnsi" w:hAnsiTheme="minorHAnsi" w:cstheme="minorHAnsi"/>
          <w:sz w:val="24"/>
          <w:szCs w:val="24"/>
        </w:rPr>
        <w:t>VERIFICATO il rispetto della dimensione demografica minima associativa di cui tener conto</w:t>
      </w:r>
      <w:r w:rsidR="00821D4B" w:rsidRPr="00696EE6">
        <w:rPr>
          <w:rFonts w:asciiTheme="minorHAnsi" w:hAnsiTheme="minorHAnsi" w:cstheme="minorHAnsi"/>
          <w:sz w:val="24"/>
          <w:szCs w:val="24"/>
        </w:rPr>
        <w:t xml:space="preserve"> in relazione a quanto disciplinato dalla normativa regionale;</w:t>
      </w:r>
    </w:p>
    <w:p w:rsidR="00821D4B" w:rsidRPr="00696EE6" w:rsidRDefault="00821D4B" w:rsidP="004C4DF3">
      <w:pPr>
        <w:jc w:val="both"/>
        <w:rPr>
          <w:rFonts w:asciiTheme="minorHAnsi" w:hAnsiTheme="minorHAnsi" w:cstheme="minorHAnsi"/>
          <w:sz w:val="24"/>
          <w:szCs w:val="24"/>
        </w:rPr>
      </w:pPr>
      <w:r w:rsidRPr="00696EE6">
        <w:rPr>
          <w:rFonts w:asciiTheme="minorHAnsi" w:hAnsiTheme="minorHAnsi" w:cstheme="minorHAnsi"/>
          <w:sz w:val="24"/>
          <w:szCs w:val="24"/>
        </w:rPr>
        <w:t>CONSIDERATE le disposizioni normative di cui all’art. 2, comma 7, decreto legislativo 14 marzo 2011, n. 23, che in attuazione del federalismo fiscale destinano quote di risorse ai Comuni che esercitano in forma associata le funzioni fondamentali;</w:t>
      </w:r>
    </w:p>
    <w:p w:rsidR="00821D4B" w:rsidRPr="00696EE6" w:rsidRDefault="00821D4B" w:rsidP="004C4DF3">
      <w:pPr>
        <w:jc w:val="both"/>
        <w:rPr>
          <w:rFonts w:asciiTheme="minorHAnsi" w:hAnsiTheme="minorHAnsi" w:cstheme="minorHAnsi"/>
          <w:sz w:val="24"/>
          <w:szCs w:val="24"/>
        </w:rPr>
      </w:pPr>
      <w:r w:rsidRPr="00696EE6">
        <w:rPr>
          <w:rFonts w:asciiTheme="minorHAnsi" w:hAnsiTheme="minorHAnsi" w:cstheme="minorHAnsi"/>
          <w:sz w:val="24"/>
          <w:szCs w:val="24"/>
        </w:rPr>
        <w:t>CONSIDERATO che la presente gestione associata è rivolta, prioritariamente, al raggiungimento delle finalità di cui al successivo articolo 2 e che qualora si concretizzassero disservizi e diseconomie, verrebbe meno la ratio ispiratrice della normativa richiamata;</w:t>
      </w:r>
    </w:p>
    <w:p w:rsidR="00F72639" w:rsidRPr="00696EE6" w:rsidRDefault="00821D4B" w:rsidP="00821D4B">
      <w:pPr>
        <w:jc w:val="both"/>
        <w:rPr>
          <w:rFonts w:asciiTheme="minorHAnsi" w:hAnsiTheme="minorHAnsi" w:cstheme="minorHAnsi"/>
          <w:sz w:val="24"/>
          <w:szCs w:val="24"/>
        </w:rPr>
      </w:pPr>
      <w:r w:rsidRPr="00696EE6">
        <w:rPr>
          <w:rFonts w:asciiTheme="minorHAnsi" w:hAnsiTheme="minorHAnsi" w:cstheme="minorHAnsi"/>
          <w:sz w:val="24"/>
          <w:szCs w:val="24"/>
        </w:rPr>
        <w:lastRenderedPageBreak/>
        <w:t xml:space="preserve">VISTO il decreto </w:t>
      </w:r>
      <w:r w:rsidR="00F72639" w:rsidRPr="00696EE6">
        <w:rPr>
          <w:rFonts w:asciiTheme="minorHAnsi" w:hAnsiTheme="minorHAnsi" w:cstheme="minorHAnsi"/>
          <w:sz w:val="24"/>
          <w:szCs w:val="24"/>
        </w:rPr>
        <w:t xml:space="preserve">legislativo </w:t>
      </w:r>
      <w:r w:rsidRPr="00696EE6">
        <w:rPr>
          <w:rFonts w:asciiTheme="minorHAnsi" w:hAnsiTheme="minorHAnsi" w:cstheme="minorHAnsi"/>
          <w:sz w:val="24"/>
          <w:szCs w:val="24"/>
        </w:rPr>
        <w:t xml:space="preserve">n. </w:t>
      </w:r>
      <w:r w:rsidR="00F72639" w:rsidRPr="00696EE6">
        <w:rPr>
          <w:rFonts w:asciiTheme="minorHAnsi" w:hAnsiTheme="minorHAnsi" w:cstheme="minorHAnsi"/>
          <w:sz w:val="24"/>
          <w:szCs w:val="24"/>
        </w:rPr>
        <w:t xml:space="preserve">267/2000 </w:t>
      </w:r>
      <w:r w:rsidRPr="00696EE6">
        <w:rPr>
          <w:rFonts w:asciiTheme="minorHAnsi" w:hAnsiTheme="minorHAnsi" w:cstheme="minorHAnsi"/>
          <w:sz w:val="24"/>
          <w:szCs w:val="24"/>
        </w:rPr>
        <w:t xml:space="preserve">che </w:t>
      </w:r>
      <w:r w:rsidR="00F72639" w:rsidRPr="00696EE6">
        <w:rPr>
          <w:rFonts w:asciiTheme="minorHAnsi" w:hAnsiTheme="minorHAnsi" w:cstheme="minorHAnsi"/>
          <w:sz w:val="24"/>
          <w:szCs w:val="24"/>
        </w:rPr>
        <w:t xml:space="preserve">prevede all’art. 30 che al fine di svolgere </w:t>
      </w:r>
      <w:r w:rsidRPr="00696EE6">
        <w:rPr>
          <w:rFonts w:asciiTheme="minorHAnsi" w:hAnsiTheme="minorHAnsi" w:cstheme="minorHAnsi"/>
          <w:sz w:val="24"/>
          <w:szCs w:val="24"/>
        </w:rPr>
        <w:t xml:space="preserve">in modo coordinato funzioni e </w:t>
      </w:r>
      <w:r w:rsidR="00F72639" w:rsidRPr="00696EE6">
        <w:rPr>
          <w:rFonts w:asciiTheme="minorHAnsi" w:hAnsiTheme="minorHAnsi" w:cstheme="minorHAnsi"/>
          <w:sz w:val="24"/>
          <w:szCs w:val="24"/>
        </w:rPr>
        <w:t>servizi determinati, gli enti locali possan</w:t>
      </w:r>
      <w:r w:rsidRPr="00696EE6">
        <w:rPr>
          <w:rFonts w:asciiTheme="minorHAnsi" w:hAnsiTheme="minorHAnsi" w:cstheme="minorHAnsi"/>
          <w:sz w:val="24"/>
          <w:szCs w:val="24"/>
        </w:rPr>
        <w:t xml:space="preserve">o stipulare tra </w:t>
      </w:r>
      <w:r w:rsidR="00F72639" w:rsidRPr="00696EE6">
        <w:rPr>
          <w:rFonts w:asciiTheme="minorHAnsi" w:hAnsiTheme="minorHAnsi" w:cstheme="minorHAnsi"/>
          <w:sz w:val="24"/>
          <w:szCs w:val="24"/>
        </w:rPr>
        <w:t>loro apposite convenzioni nelle quali vengano stabilite le finalità, la durata, le forme di consultazione, nonché i propri rapporti finanziari ed economici;</w:t>
      </w:r>
    </w:p>
    <w:p w:rsidR="001F03CD" w:rsidRPr="00696EE6" w:rsidRDefault="001F03CD" w:rsidP="001F03CD">
      <w:pPr>
        <w:autoSpaceDE w:val="0"/>
        <w:spacing w:line="240" w:lineRule="auto"/>
        <w:jc w:val="both"/>
        <w:rPr>
          <w:rFonts w:asciiTheme="minorHAnsi" w:hAnsiTheme="minorHAnsi" w:cstheme="minorHAnsi"/>
          <w:sz w:val="24"/>
          <w:szCs w:val="24"/>
        </w:rPr>
      </w:pPr>
      <w:r w:rsidRPr="00696EE6">
        <w:rPr>
          <w:rFonts w:asciiTheme="minorHAnsi" w:hAnsiTheme="minorHAnsi" w:cstheme="minorHAnsi"/>
          <w:sz w:val="24"/>
          <w:szCs w:val="24"/>
        </w:rPr>
        <w:t xml:space="preserve">VISTO infine che il Comune di S. ANATOLIA DI NARCO con deliberazione del Consiglio Comunale n. </w:t>
      </w:r>
      <w:r w:rsidR="00590380">
        <w:rPr>
          <w:rFonts w:asciiTheme="minorHAnsi" w:hAnsiTheme="minorHAnsi" w:cstheme="minorHAnsi"/>
          <w:sz w:val="24"/>
          <w:szCs w:val="24"/>
        </w:rPr>
        <w:t>…..</w:t>
      </w:r>
      <w:r w:rsidR="00C35968">
        <w:rPr>
          <w:rFonts w:asciiTheme="minorHAnsi" w:hAnsiTheme="minorHAnsi" w:cstheme="minorHAnsi"/>
          <w:sz w:val="24"/>
          <w:szCs w:val="24"/>
        </w:rPr>
        <w:t xml:space="preserve"> </w:t>
      </w:r>
      <w:r w:rsidRPr="00696EE6">
        <w:rPr>
          <w:rFonts w:asciiTheme="minorHAnsi" w:hAnsiTheme="minorHAnsi" w:cstheme="minorHAnsi"/>
          <w:sz w:val="24"/>
          <w:szCs w:val="24"/>
        </w:rPr>
        <w:t xml:space="preserve">del </w:t>
      </w:r>
      <w:r w:rsidR="00590380">
        <w:rPr>
          <w:rFonts w:asciiTheme="minorHAnsi" w:hAnsiTheme="minorHAnsi" w:cstheme="minorHAnsi"/>
          <w:sz w:val="24"/>
          <w:szCs w:val="24"/>
        </w:rPr>
        <w:t xml:space="preserve">…. </w:t>
      </w:r>
      <w:r w:rsidRPr="00696EE6">
        <w:rPr>
          <w:rFonts w:asciiTheme="minorHAnsi" w:hAnsiTheme="minorHAnsi" w:cstheme="minorHAnsi"/>
          <w:sz w:val="24"/>
          <w:szCs w:val="24"/>
        </w:rPr>
        <w:t xml:space="preserve"> esecutiva, ed il Comune di S</w:t>
      </w:r>
      <w:r w:rsidR="00390767">
        <w:rPr>
          <w:rFonts w:asciiTheme="minorHAnsi" w:hAnsiTheme="minorHAnsi" w:cstheme="minorHAnsi"/>
          <w:sz w:val="24"/>
          <w:szCs w:val="24"/>
        </w:rPr>
        <w:t>C</w:t>
      </w:r>
      <w:r w:rsidR="00C1529E">
        <w:rPr>
          <w:rFonts w:asciiTheme="minorHAnsi" w:hAnsiTheme="minorHAnsi" w:cstheme="minorHAnsi"/>
          <w:sz w:val="24"/>
          <w:szCs w:val="24"/>
        </w:rPr>
        <w:t>H</w:t>
      </w:r>
      <w:r w:rsidR="00390767">
        <w:rPr>
          <w:rFonts w:asciiTheme="minorHAnsi" w:hAnsiTheme="minorHAnsi" w:cstheme="minorHAnsi"/>
          <w:sz w:val="24"/>
          <w:szCs w:val="24"/>
        </w:rPr>
        <w:t>EGGIN</w:t>
      </w:r>
      <w:r w:rsidRPr="00696EE6">
        <w:rPr>
          <w:rFonts w:asciiTheme="minorHAnsi" w:hAnsiTheme="minorHAnsi" w:cstheme="minorHAnsi"/>
          <w:sz w:val="24"/>
          <w:szCs w:val="24"/>
        </w:rPr>
        <w:t xml:space="preserve">O, con deliberazione del Consiglio Comunale n. </w:t>
      </w:r>
      <w:r w:rsidR="00590380">
        <w:rPr>
          <w:rFonts w:asciiTheme="minorHAnsi" w:hAnsiTheme="minorHAnsi" w:cstheme="minorHAnsi"/>
          <w:sz w:val="24"/>
          <w:szCs w:val="24"/>
        </w:rPr>
        <w:t xml:space="preserve">…. </w:t>
      </w:r>
      <w:r w:rsidR="00B5133B">
        <w:rPr>
          <w:rFonts w:asciiTheme="minorHAnsi" w:hAnsiTheme="minorHAnsi" w:cstheme="minorHAnsi"/>
          <w:sz w:val="24"/>
          <w:szCs w:val="24"/>
        </w:rPr>
        <w:t>d</w:t>
      </w:r>
      <w:r w:rsidRPr="00696EE6">
        <w:rPr>
          <w:rFonts w:asciiTheme="minorHAnsi" w:hAnsiTheme="minorHAnsi" w:cstheme="minorHAnsi"/>
          <w:sz w:val="24"/>
          <w:szCs w:val="24"/>
        </w:rPr>
        <w:t>el</w:t>
      </w:r>
      <w:r w:rsidR="00C35968">
        <w:rPr>
          <w:rFonts w:asciiTheme="minorHAnsi" w:hAnsiTheme="minorHAnsi" w:cstheme="minorHAnsi"/>
          <w:sz w:val="24"/>
          <w:szCs w:val="24"/>
        </w:rPr>
        <w:t xml:space="preserve"> </w:t>
      </w:r>
      <w:r w:rsidR="00590380">
        <w:rPr>
          <w:rFonts w:asciiTheme="minorHAnsi" w:hAnsiTheme="minorHAnsi" w:cstheme="minorHAnsi"/>
          <w:sz w:val="24"/>
          <w:szCs w:val="24"/>
        </w:rPr>
        <w:t xml:space="preserve">….. </w:t>
      </w:r>
      <w:r w:rsidRPr="00696EE6">
        <w:rPr>
          <w:rFonts w:asciiTheme="minorHAnsi" w:hAnsiTheme="minorHAnsi" w:cstheme="minorHAnsi"/>
          <w:sz w:val="24"/>
          <w:szCs w:val="24"/>
        </w:rPr>
        <w:t xml:space="preserve"> esecutiva, hanno stabilito di svolgere in modo coordinato ed associato le funzioni di cui al successivo art. 1 , avvalendosi di un unico Responsabile per i due Enti secondo le modalità previste dall’art 30 del decreto legislativo n. 267/2000;</w:t>
      </w:r>
    </w:p>
    <w:p w:rsidR="00F72639" w:rsidRPr="00696EE6" w:rsidRDefault="00821D4B" w:rsidP="00231388">
      <w:pPr>
        <w:autoSpaceDE w:val="0"/>
        <w:rPr>
          <w:rFonts w:asciiTheme="minorHAnsi" w:hAnsiTheme="minorHAnsi" w:cstheme="minorHAnsi"/>
          <w:sz w:val="24"/>
          <w:szCs w:val="24"/>
        </w:rPr>
      </w:pPr>
      <w:r w:rsidRPr="00696EE6">
        <w:rPr>
          <w:rFonts w:asciiTheme="minorHAnsi" w:hAnsiTheme="minorHAnsi" w:cstheme="minorHAnsi"/>
          <w:sz w:val="24"/>
          <w:szCs w:val="24"/>
        </w:rPr>
        <w:t>TUTTO CIO’ PREMESSO</w:t>
      </w:r>
    </w:p>
    <w:p w:rsidR="00821D4B" w:rsidRPr="00696EE6" w:rsidRDefault="00821D4B" w:rsidP="00231388">
      <w:pPr>
        <w:autoSpaceDE w:val="0"/>
        <w:rPr>
          <w:rFonts w:asciiTheme="minorHAnsi" w:hAnsiTheme="minorHAnsi" w:cstheme="minorHAnsi"/>
          <w:sz w:val="24"/>
          <w:szCs w:val="24"/>
        </w:rPr>
      </w:pPr>
      <w:r w:rsidRPr="00696EE6">
        <w:rPr>
          <w:rFonts w:asciiTheme="minorHAnsi" w:hAnsiTheme="minorHAnsi" w:cstheme="minorHAnsi"/>
          <w:sz w:val="24"/>
          <w:szCs w:val="24"/>
        </w:rPr>
        <w:t>CONVENGONO TRA LORO QUANTO SEGUE:</w:t>
      </w:r>
    </w:p>
    <w:p w:rsidR="00F72639" w:rsidRPr="00696EE6" w:rsidRDefault="00F72639" w:rsidP="00231388">
      <w:pPr>
        <w:pStyle w:val="Default"/>
        <w:jc w:val="both"/>
        <w:rPr>
          <w:rFonts w:asciiTheme="minorHAnsi" w:hAnsiTheme="minorHAnsi" w:cstheme="minorHAnsi"/>
        </w:rPr>
      </w:pPr>
    </w:p>
    <w:p w:rsidR="00F72639" w:rsidRPr="00696EE6" w:rsidRDefault="00F72639" w:rsidP="00231388">
      <w:pPr>
        <w:pStyle w:val="Titolo2"/>
        <w:numPr>
          <w:ilvl w:val="1"/>
          <w:numId w:val="3"/>
        </w:numPr>
        <w:tabs>
          <w:tab w:val="left" w:pos="0"/>
        </w:tabs>
        <w:ind w:left="0" w:firstLine="0"/>
        <w:jc w:val="center"/>
        <w:rPr>
          <w:rFonts w:asciiTheme="minorHAnsi" w:hAnsiTheme="minorHAnsi" w:cstheme="minorHAnsi"/>
        </w:rPr>
      </w:pPr>
      <w:r w:rsidRPr="00696EE6">
        <w:rPr>
          <w:rFonts w:asciiTheme="minorHAnsi" w:hAnsiTheme="minorHAnsi" w:cstheme="minorHAnsi"/>
        </w:rPr>
        <w:t>ARTICOLO 1</w:t>
      </w:r>
    </w:p>
    <w:p w:rsidR="00F72639" w:rsidRPr="00696EE6" w:rsidRDefault="00F72639" w:rsidP="00231388">
      <w:pPr>
        <w:pStyle w:val="Titolo2"/>
        <w:numPr>
          <w:ilvl w:val="1"/>
          <w:numId w:val="3"/>
        </w:numPr>
        <w:tabs>
          <w:tab w:val="left" w:pos="0"/>
        </w:tabs>
        <w:ind w:left="0" w:firstLine="0"/>
        <w:jc w:val="center"/>
        <w:rPr>
          <w:rFonts w:asciiTheme="minorHAnsi" w:hAnsiTheme="minorHAnsi" w:cstheme="minorHAnsi"/>
        </w:rPr>
      </w:pPr>
      <w:r w:rsidRPr="00696EE6">
        <w:rPr>
          <w:rFonts w:asciiTheme="minorHAnsi" w:hAnsiTheme="minorHAnsi" w:cstheme="minorHAnsi"/>
        </w:rPr>
        <w:t>OGGETTO E FINALITA’</w:t>
      </w:r>
    </w:p>
    <w:p w:rsidR="00F72639" w:rsidRPr="00696EE6" w:rsidRDefault="00F72639" w:rsidP="00231388">
      <w:pPr>
        <w:ind w:firstLine="708"/>
        <w:jc w:val="both"/>
        <w:rPr>
          <w:rFonts w:asciiTheme="minorHAnsi" w:hAnsiTheme="minorHAnsi" w:cstheme="minorHAnsi"/>
          <w:sz w:val="24"/>
          <w:szCs w:val="24"/>
        </w:rPr>
      </w:pPr>
    </w:p>
    <w:p w:rsidR="00F72639" w:rsidRPr="00696EE6" w:rsidRDefault="001F03CD" w:rsidP="00014397">
      <w:pPr>
        <w:spacing w:line="240" w:lineRule="auto"/>
        <w:jc w:val="both"/>
        <w:rPr>
          <w:rFonts w:asciiTheme="minorHAnsi" w:hAnsiTheme="minorHAnsi" w:cstheme="minorHAnsi"/>
          <w:sz w:val="24"/>
          <w:szCs w:val="24"/>
        </w:rPr>
      </w:pPr>
      <w:r w:rsidRPr="00696EE6">
        <w:rPr>
          <w:rFonts w:asciiTheme="minorHAnsi" w:hAnsiTheme="minorHAnsi" w:cstheme="minorHAnsi"/>
          <w:sz w:val="24"/>
          <w:szCs w:val="24"/>
        </w:rPr>
        <w:t>1. I comuni di Sant’</w:t>
      </w:r>
      <w:r w:rsidR="00F72639" w:rsidRPr="00696EE6">
        <w:rPr>
          <w:rFonts w:asciiTheme="minorHAnsi" w:hAnsiTheme="minorHAnsi" w:cstheme="minorHAnsi"/>
          <w:sz w:val="24"/>
          <w:szCs w:val="24"/>
        </w:rPr>
        <w:t>Anatolia di Narco e S</w:t>
      </w:r>
      <w:r w:rsidR="00390767">
        <w:rPr>
          <w:rFonts w:asciiTheme="minorHAnsi" w:hAnsiTheme="minorHAnsi" w:cstheme="minorHAnsi"/>
          <w:sz w:val="24"/>
          <w:szCs w:val="24"/>
        </w:rPr>
        <w:t>cheggin</w:t>
      </w:r>
      <w:r w:rsidR="00F72639" w:rsidRPr="00696EE6">
        <w:rPr>
          <w:rFonts w:asciiTheme="minorHAnsi" w:hAnsiTheme="minorHAnsi" w:cstheme="minorHAnsi"/>
          <w:sz w:val="24"/>
          <w:szCs w:val="24"/>
        </w:rPr>
        <w:t>o, ai sensi</w:t>
      </w:r>
      <w:r w:rsidRPr="00696EE6">
        <w:rPr>
          <w:rFonts w:asciiTheme="minorHAnsi" w:hAnsiTheme="minorHAnsi" w:cstheme="minorHAnsi"/>
          <w:sz w:val="24"/>
          <w:szCs w:val="24"/>
        </w:rPr>
        <w:t xml:space="preserve"> dell’art. 14, comma 28, del decreto legge n. 78/2010 citato e</w:t>
      </w:r>
      <w:r w:rsidR="00F72639" w:rsidRPr="00696EE6">
        <w:rPr>
          <w:rFonts w:asciiTheme="minorHAnsi" w:hAnsiTheme="minorHAnsi" w:cstheme="minorHAnsi"/>
          <w:sz w:val="24"/>
          <w:szCs w:val="24"/>
        </w:rPr>
        <w:t xml:space="preserve"> dell’art. 30 del </w:t>
      </w:r>
      <w:r w:rsidRPr="00696EE6">
        <w:rPr>
          <w:rFonts w:asciiTheme="minorHAnsi" w:hAnsiTheme="minorHAnsi" w:cstheme="minorHAnsi"/>
          <w:sz w:val="24"/>
          <w:szCs w:val="24"/>
        </w:rPr>
        <w:t>decreto legislativo n. 267/2000</w:t>
      </w:r>
      <w:r w:rsidR="00F72639" w:rsidRPr="00696EE6">
        <w:rPr>
          <w:rFonts w:asciiTheme="minorHAnsi" w:hAnsiTheme="minorHAnsi" w:cstheme="minorHAnsi"/>
          <w:sz w:val="24"/>
          <w:szCs w:val="24"/>
        </w:rPr>
        <w:t xml:space="preserve">, </w:t>
      </w:r>
      <w:r w:rsidRPr="00696EE6">
        <w:rPr>
          <w:rFonts w:asciiTheme="minorHAnsi" w:hAnsiTheme="minorHAnsi" w:cstheme="minorHAnsi"/>
          <w:sz w:val="24"/>
          <w:szCs w:val="24"/>
        </w:rPr>
        <w:t xml:space="preserve">convengono di esercitare insieme, a </w:t>
      </w:r>
      <w:r w:rsidRPr="00696EE6">
        <w:rPr>
          <w:rFonts w:asciiTheme="minorHAnsi" w:hAnsiTheme="minorHAnsi" w:cstheme="minorHAnsi"/>
          <w:b/>
          <w:sz w:val="24"/>
          <w:szCs w:val="24"/>
        </w:rPr>
        <w:t xml:space="preserve">partire dal </w:t>
      </w:r>
      <w:r w:rsidR="002620D2">
        <w:rPr>
          <w:rFonts w:asciiTheme="minorHAnsi" w:hAnsiTheme="minorHAnsi" w:cstheme="minorHAnsi"/>
          <w:b/>
          <w:sz w:val="24"/>
          <w:szCs w:val="24"/>
        </w:rPr>
        <w:t>03</w:t>
      </w:r>
      <w:r w:rsidR="00C35968">
        <w:rPr>
          <w:rFonts w:asciiTheme="minorHAnsi" w:hAnsiTheme="minorHAnsi" w:cstheme="minorHAnsi"/>
          <w:b/>
          <w:sz w:val="24"/>
          <w:szCs w:val="24"/>
        </w:rPr>
        <w:t>.0</w:t>
      </w:r>
      <w:r w:rsidR="00590380">
        <w:rPr>
          <w:rFonts w:asciiTheme="minorHAnsi" w:hAnsiTheme="minorHAnsi" w:cstheme="minorHAnsi"/>
          <w:b/>
          <w:sz w:val="24"/>
          <w:szCs w:val="24"/>
        </w:rPr>
        <w:t>4</w:t>
      </w:r>
      <w:r w:rsidR="00C35968">
        <w:rPr>
          <w:rFonts w:asciiTheme="minorHAnsi" w:hAnsiTheme="minorHAnsi" w:cstheme="minorHAnsi"/>
          <w:b/>
          <w:sz w:val="24"/>
          <w:szCs w:val="24"/>
        </w:rPr>
        <w:t>.</w:t>
      </w:r>
      <w:r w:rsidRPr="00696EE6">
        <w:rPr>
          <w:rFonts w:asciiTheme="minorHAnsi" w:hAnsiTheme="minorHAnsi" w:cstheme="minorHAnsi"/>
          <w:b/>
          <w:sz w:val="24"/>
          <w:szCs w:val="24"/>
        </w:rPr>
        <w:t>201</w:t>
      </w:r>
      <w:r w:rsidR="00590380">
        <w:rPr>
          <w:rFonts w:asciiTheme="minorHAnsi" w:hAnsiTheme="minorHAnsi" w:cstheme="minorHAnsi"/>
          <w:b/>
          <w:sz w:val="24"/>
          <w:szCs w:val="24"/>
        </w:rPr>
        <w:t>8</w:t>
      </w:r>
      <w:r w:rsidRPr="00696EE6">
        <w:rPr>
          <w:rFonts w:asciiTheme="minorHAnsi" w:hAnsiTheme="minorHAnsi" w:cstheme="minorHAnsi"/>
          <w:sz w:val="24"/>
          <w:szCs w:val="24"/>
        </w:rPr>
        <w:t>,</w:t>
      </w:r>
      <w:r w:rsidR="00F72639" w:rsidRPr="00696EE6">
        <w:rPr>
          <w:rFonts w:asciiTheme="minorHAnsi" w:hAnsiTheme="minorHAnsi" w:cstheme="minorHAnsi"/>
          <w:sz w:val="24"/>
          <w:szCs w:val="24"/>
        </w:rPr>
        <w:t xml:space="preserve"> le seguenti funzioni</w:t>
      </w:r>
      <w:r w:rsidRPr="00696EE6">
        <w:rPr>
          <w:rFonts w:asciiTheme="minorHAnsi" w:hAnsiTheme="minorHAnsi" w:cstheme="minorHAnsi"/>
          <w:sz w:val="24"/>
          <w:szCs w:val="24"/>
        </w:rPr>
        <w:t xml:space="preserve"> fondamentali</w:t>
      </w:r>
      <w:r w:rsidR="00F72639" w:rsidRPr="00696EE6">
        <w:rPr>
          <w:rFonts w:asciiTheme="minorHAnsi" w:hAnsiTheme="minorHAnsi" w:cstheme="minorHAnsi"/>
          <w:sz w:val="24"/>
          <w:szCs w:val="24"/>
        </w:rPr>
        <w:t xml:space="preserve"> e</w:t>
      </w:r>
      <w:r w:rsidRPr="00696EE6">
        <w:rPr>
          <w:rFonts w:asciiTheme="minorHAnsi" w:hAnsiTheme="minorHAnsi" w:cstheme="minorHAnsi"/>
          <w:sz w:val="24"/>
          <w:szCs w:val="24"/>
        </w:rPr>
        <w:t>d i</w:t>
      </w:r>
      <w:r w:rsidR="00F72639" w:rsidRPr="00696EE6">
        <w:rPr>
          <w:rFonts w:asciiTheme="minorHAnsi" w:hAnsiTheme="minorHAnsi" w:cstheme="minorHAnsi"/>
          <w:sz w:val="24"/>
          <w:szCs w:val="24"/>
        </w:rPr>
        <w:t xml:space="preserve"> servizi connessi </w:t>
      </w:r>
      <w:r w:rsidRPr="00696EE6">
        <w:rPr>
          <w:rFonts w:asciiTheme="minorHAnsi" w:hAnsiTheme="minorHAnsi" w:cstheme="minorHAnsi"/>
          <w:sz w:val="24"/>
          <w:szCs w:val="24"/>
        </w:rPr>
        <w:t>così come individuate dall’articolo 14,</w:t>
      </w:r>
      <w:r w:rsidR="00F72639" w:rsidRPr="00696EE6">
        <w:rPr>
          <w:rFonts w:asciiTheme="minorHAnsi" w:hAnsiTheme="minorHAnsi" w:cstheme="minorHAnsi"/>
          <w:sz w:val="24"/>
          <w:szCs w:val="24"/>
        </w:rPr>
        <w:t xml:space="preserve"> comma</w:t>
      </w:r>
      <w:r w:rsidRPr="00696EE6">
        <w:rPr>
          <w:rFonts w:asciiTheme="minorHAnsi" w:hAnsiTheme="minorHAnsi" w:cstheme="minorHAnsi"/>
          <w:sz w:val="24"/>
          <w:szCs w:val="24"/>
        </w:rPr>
        <w:t xml:space="preserve"> 27, </w:t>
      </w:r>
      <w:r w:rsidR="00F72639" w:rsidRPr="00696EE6">
        <w:rPr>
          <w:rFonts w:asciiTheme="minorHAnsi" w:hAnsiTheme="minorHAnsi" w:cstheme="minorHAnsi"/>
          <w:sz w:val="24"/>
          <w:szCs w:val="24"/>
        </w:rPr>
        <w:t>del</w:t>
      </w:r>
      <w:r w:rsidRPr="00696EE6">
        <w:rPr>
          <w:rFonts w:asciiTheme="minorHAnsi" w:hAnsiTheme="minorHAnsi" w:cstheme="minorHAnsi"/>
          <w:sz w:val="24"/>
          <w:szCs w:val="24"/>
        </w:rPr>
        <w:t xml:space="preserve"> decreto legge n.</w:t>
      </w:r>
      <w:r w:rsidR="00F72639" w:rsidRPr="00696EE6">
        <w:rPr>
          <w:rFonts w:asciiTheme="minorHAnsi" w:hAnsiTheme="minorHAnsi" w:cstheme="minorHAnsi"/>
          <w:sz w:val="24"/>
          <w:szCs w:val="24"/>
        </w:rPr>
        <w:t xml:space="preserve"> 78/2010, </w:t>
      </w:r>
      <w:proofErr w:type="spellStart"/>
      <w:r w:rsidR="00F72639" w:rsidRPr="00696EE6">
        <w:rPr>
          <w:rFonts w:asciiTheme="minorHAnsi" w:hAnsiTheme="minorHAnsi" w:cstheme="minorHAnsi"/>
          <w:sz w:val="24"/>
          <w:szCs w:val="24"/>
        </w:rPr>
        <w:t>conv</w:t>
      </w:r>
      <w:proofErr w:type="spellEnd"/>
      <w:r w:rsidR="00F72639" w:rsidRPr="00696EE6">
        <w:rPr>
          <w:rFonts w:asciiTheme="minorHAnsi" w:hAnsiTheme="minorHAnsi" w:cstheme="minorHAnsi"/>
          <w:sz w:val="24"/>
          <w:szCs w:val="24"/>
        </w:rPr>
        <w:t>. dalla Legge 122/2010, modificato dall’art. 19 del D.L. 95/2012, nell’ambito dei rispettivi territori:</w:t>
      </w:r>
    </w:p>
    <w:p w:rsidR="00F72639" w:rsidRPr="00696EE6" w:rsidRDefault="00F72639" w:rsidP="00231388">
      <w:pPr>
        <w:jc w:val="both"/>
        <w:rPr>
          <w:rFonts w:asciiTheme="minorHAnsi" w:hAnsiTheme="minorHAnsi" w:cstheme="minorHAnsi"/>
          <w:sz w:val="24"/>
          <w:szCs w:val="24"/>
        </w:rPr>
      </w:pPr>
      <w:r w:rsidRPr="00696EE6">
        <w:rPr>
          <w:rFonts w:asciiTheme="minorHAnsi" w:hAnsiTheme="minorHAnsi" w:cstheme="minorHAnsi"/>
          <w:sz w:val="24"/>
          <w:szCs w:val="24"/>
        </w:rPr>
        <w:t xml:space="preserve">a) </w:t>
      </w:r>
      <w:r w:rsidR="001F03CD" w:rsidRPr="00696EE6">
        <w:rPr>
          <w:rFonts w:asciiTheme="minorHAnsi" w:hAnsiTheme="minorHAnsi" w:cstheme="minorHAnsi"/>
          <w:sz w:val="24"/>
          <w:szCs w:val="24"/>
        </w:rPr>
        <w:t>c</w:t>
      </w:r>
      <w:r w:rsidR="00F54F65">
        <w:rPr>
          <w:rFonts w:asciiTheme="minorHAnsi" w:hAnsiTheme="minorHAnsi" w:cstheme="minorHAnsi"/>
          <w:sz w:val="24"/>
          <w:szCs w:val="24"/>
        </w:rPr>
        <w:t>ontabilità</w:t>
      </w:r>
      <w:r w:rsidR="001F03CD" w:rsidRPr="00696EE6">
        <w:rPr>
          <w:rFonts w:asciiTheme="minorHAnsi" w:hAnsiTheme="minorHAnsi" w:cstheme="minorHAnsi"/>
          <w:sz w:val="24"/>
          <w:szCs w:val="24"/>
        </w:rPr>
        <w:t xml:space="preserve">, </w:t>
      </w:r>
      <w:r w:rsidR="00F54F65">
        <w:rPr>
          <w:rFonts w:asciiTheme="minorHAnsi" w:hAnsiTheme="minorHAnsi" w:cstheme="minorHAnsi"/>
          <w:sz w:val="24"/>
          <w:szCs w:val="24"/>
        </w:rPr>
        <w:t>bilancio</w:t>
      </w:r>
      <w:r w:rsidRPr="00696EE6">
        <w:rPr>
          <w:rFonts w:asciiTheme="minorHAnsi" w:hAnsiTheme="minorHAnsi" w:cstheme="minorHAnsi"/>
          <w:sz w:val="24"/>
          <w:szCs w:val="24"/>
        </w:rPr>
        <w:t>;</w:t>
      </w:r>
    </w:p>
    <w:p w:rsidR="00F72639" w:rsidRDefault="00F72639" w:rsidP="00231388">
      <w:pPr>
        <w:jc w:val="both"/>
        <w:rPr>
          <w:rFonts w:asciiTheme="minorHAnsi" w:hAnsiTheme="minorHAnsi" w:cstheme="minorHAnsi"/>
          <w:sz w:val="24"/>
          <w:szCs w:val="24"/>
        </w:rPr>
      </w:pPr>
      <w:r w:rsidRPr="00696EE6">
        <w:rPr>
          <w:rFonts w:asciiTheme="minorHAnsi" w:hAnsiTheme="minorHAnsi" w:cstheme="minorHAnsi"/>
          <w:sz w:val="24"/>
          <w:szCs w:val="24"/>
        </w:rPr>
        <w:t xml:space="preserve">b) </w:t>
      </w:r>
      <w:r w:rsidR="00F54F65">
        <w:rPr>
          <w:rFonts w:asciiTheme="minorHAnsi" w:hAnsiTheme="minorHAnsi" w:cstheme="minorHAnsi"/>
          <w:sz w:val="24"/>
          <w:szCs w:val="24"/>
        </w:rPr>
        <w:t>accertamento</w:t>
      </w:r>
      <w:r w:rsidR="002620D2">
        <w:rPr>
          <w:rFonts w:asciiTheme="minorHAnsi" w:hAnsiTheme="minorHAnsi" w:cstheme="minorHAnsi"/>
          <w:sz w:val="24"/>
          <w:szCs w:val="24"/>
        </w:rPr>
        <w:t xml:space="preserve"> e</w:t>
      </w:r>
      <w:r w:rsidR="00F54F65">
        <w:rPr>
          <w:rFonts w:asciiTheme="minorHAnsi" w:hAnsiTheme="minorHAnsi" w:cstheme="minorHAnsi"/>
          <w:sz w:val="24"/>
          <w:szCs w:val="24"/>
        </w:rPr>
        <w:t xml:space="preserve"> riscossione dei tributi</w:t>
      </w:r>
      <w:r w:rsidRPr="00696EE6">
        <w:rPr>
          <w:rFonts w:asciiTheme="minorHAnsi" w:hAnsiTheme="minorHAnsi" w:cstheme="minorHAnsi"/>
          <w:sz w:val="24"/>
          <w:szCs w:val="24"/>
        </w:rPr>
        <w:t>;</w:t>
      </w:r>
    </w:p>
    <w:p w:rsidR="00F72639" w:rsidRPr="00696EE6" w:rsidRDefault="000825E1" w:rsidP="001F03CD">
      <w:pPr>
        <w:pStyle w:val="Nessunaspaziatura"/>
        <w:jc w:val="both"/>
        <w:rPr>
          <w:rFonts w:asciiTheme="minorHAnsi" w:hAnsiTheme="minorHAnsi" w:cstheme="minorHAnsi"/>
        </w:rPr>
      </w:pPr>
      <w:r>
        <w:rPr>
          <w:rFonts w:asciiTheme="minorHAnsi" w:hAnsiTheme="minorHAnsi" w:cstheme="minorHAnsi"/>
        </w:rPr>
        <w:t>c</w:t>
      </w:r>
      <w:r w:rsidR="00F72639" w:rsidRPr="00696EE6">
        <w:rPr>
          <w:rFonts w:asciiTheme="minorHAnsi" w:hAnsiTheme="minorHAnsi" w:cstheme="minorHAnsi"/>
        </w:rPr>
        <w:t xml:space="preserve">) </w:t>
      </w:r>
      <w:r w:rsidR="00F54F65">
        <w:rPr>
          <w:rFonts w:asciiTheme="minorHAnsi" w:hAnsiTheme="minorHAnsi" w:cstheme="minorHAnsi"/>
        </w:rPr>
        <w:t>gestione del personale</w:t>
      </w:r>
      <w:r w:rsidR="00F72639" w:rsidRPr="00696EE6">
        <w:rPr>
          <w:rFonts w:asciiTheme="minorHAnsi" w:hAnsiTheme="minorHAnsi" w:cstheme="minorHAnsi"/>
        </w:rPr>
        <w:t>.</w:t>
      </w:r>
    </w:p>
    <w:p w:rsidR="001F03CD" w:rsidRPr="00696EE6" w:rsidRDefault="001F03CD" w:rsidP="001F03CD">
      <w:pPr>
        <w:pStyle w:val="Nessunaspaziatura"/>
        <w:jc w:val="both"/>
        <w:rPr>
          <w:rFonts w:asciiTheme="minorHAnsi" w:hAnsiTheme="minorHAnsi" w:cstheme="minorHAnsi"/>
        </w:rPr>
      </w:pPr>
    </w:p>
    <w:p w:rsidR="00F72639" w:rsidRPr="00696EE6" w:rsidRDefault="00F72639" w:rsidP="00014397">
      <w:pPr>
        <w:spacing w:line="240" w:lineRule="auto"/>
        <w:jc w:val="both"/>
        <w:rPr>
          <w:rFonts w:asciiTheme="minorHAnsi" w:hAnsiTheme="minorHAnsi" w:cstheme="minorHAnsi"/>
          <w:sz w:val="24"/>
          <w:szCs w:val="24"/>
        </w:rPr>
      </w:pPr>
      <w:r w:rsidRPr="00696EE6">
        <w:rPr>
          <w:rFonts w:asciiTheme="minorHAnsi" w:hAnsiTheme="minorHAnsi" w:cstheme="minorHAnsi"/>
          <w:sz w:val="24"/>
          <w:szCs w:val="24"/>
        </w:rPr>
        <w:t>2. La sede amministrativa della convenzione viene u</w:t>
      </w:r>
      <w:r w:rsidR="001F03CD" w:rsidRPr="00696EE6">
        <w:rPr>
          <w:rFonts w:asciiTheme="minorHAnsi" w:hAnsiTheme="minorHAnsi" w:cstheme="minorHAnsi"/>
          <w:sz w:val="24"/>
          <w:szCs w:val="24"/>
        </w:rPr>
        <w:t xml:space="preserve">bicata nel Comune </w:t>
      </w:r>
      <w:r w:rsidRPr="00696EE6">
        <w:rPr>
          <w:rFonts w:asciiTheme="minorHAnsi" w:hAnsiTheme="minorHAnsi" w:cstheme="minorHAnsi"/>
          <w:sz w:val="24"/>
          <w:szCs w:val="24"/>
        </w:rPr>
        <w:t>di S</w:t>
      </w:r>
      <w:r w:rsidR="001F03CD" w:rsidRPr="00696EE6">
        <w:rPr>
          <w:rFonts w:asciiTheme="minorHAnsi" w:hAnsiTheme="minorHAnsi" w:cstheme="minorHAnsi"/>
          <w:sz w:val="24"/>
          <w:szCs w:val="24"/>
        </w:rPr>
        <w:t>ant’</w:t>
      </w:r>
      <w:r w:rsidRPr="00696EE6">
        <w:rPr>
          <w:rFonts w:asciiTheme="minorHAnsi" w:hAnsiTheme="minorHAnsi" w:cstheme="minorHAnsi"/>
          <w:sz w:val="24"/>
          <w:szCs w:val="24"/>
        </w:rPr>
        <w:t xml:space="preserve">Anatolia di Narco, al quale, per motivi di mera efficacia gestionale, e per tutti gli adempimenti di legge, è conferito il ruolo di </w:t>
      </w:r>
      <w:r w:rsidRPr="00696EE6">
        <w:rPr>
          <w:rFonts w:asciiTheme="minorHAnsi" w:hAnsiTheme="minorHAnsi" w:cstheme="minorHAnsi"/>
          <w:bCs/>
          <w:sz w:val="24"/>
          <w:szCs w:val="24"/>
        </w:rPr>
        <w:t>Comune capo</w:t>
      </w:r>
      <w:r w:rsidR="001F03CD" w:rsidRPr="00696EE6">
        <w:rPr>
          <w:rFonts w:asciiTheme="minorHAnsi" w:hAnsiTheme="minorHAnsi" w:cstheme="minorHAnsi"/>
          <w:sz w:val="24"/>
          <w:szCs w:val="24"/>
        </w:rPr>
        <w:t>-convenzione.</w:t>
      </w:r>
    </w:p>
    <w:p w:rsidR="00F72639" w:rsidRPr="00696EE6" w:rsidRDefault="00F72639" w:rsidP="00014397">
      <w:pPr>
        <w:spacing w:line="240" w:lineRule="auto"/>
        <w:jc w:val="both"/>
        <w:rPr>
          <w:rFonts w:asciiTheme="minorHAnsi" w:hAnsiTheme="minorHAnsi" w:cstheme="minorHAnsi"/>
          <w:sz w:val="24"/>
          <w:szCs w:val="24"/>
        </w:rPr>
      </w:pPr>
      <w:r w:rsidRPr="00696EE6">
        <w:rPr>
          <w:rFonts w:asciiTheme="minorHAnsi" w:hAnsiTheme="minorHAnsi" w:cstheme="minorHAnsi"/>
          <w:sz w:val="24"/>
          <w:szCs w:val="24"/>
        </w:rPr>
        <w:t xml:space="preserve">3. I servizi che vengono svolti in funzione associata sono, a titolo esemplificativo e non esaustivo, </w:t>
      </w:r>
      <w:r w:rsidR="001F03CD" w:rsidRPr="00696EE6">
        <w:rPr>
          <w:rFonts w:asciiTheme="minorHAnsi" w:hAnsiTheme="minorHAnsi" w:cstheme="minorHAnsi"/>
          <w:sz w:val="24"/>
          <w:szCs w:val="24"/>
        </w:rPr>
        <w:t>i seguenti</w:t>
      </w:r>
      <w:r w:rsidRPr="00696EE6">
        <w:rPr>
          <w:rFonts w:asciiTheme="minorHAnsi" w:hAnsiTheme="minorHAnsi" w:cstheme="minorHAnsi"/>
          <w:sz w:val="24"/>
          <w:szCs w:val="24"/>
        </w:rPr>
        <w:t>:</w:t>
      </w:r>
    </w:p>
    <w:p w:rsidR="00F72639" w:rsidRPr="00696EE6" w:rsidRDefault="001F03CD" w:rsidP="00927BE1">
      <w:pPr>
        <w:spacing w:line="240" w:lineRule="auto"/>
        <w:jc w:val="both"/>
        <w:rPr>
          <w:rFonts w:asciiTheme="minorHAnsi" w:hAnsiTheme="minorHAnsi" w:cstheme="minorHAnsi"/>
          <w:sz w:val="24"/>
          <w:szCs w:val="24"/>
        </w:rPr>
      </w:pPr>
      <w:r w:rsidRPr="00696EE6">
        <w:rPr>
          <w:rFonts w:asciiTheme="minorHAnsi" w:hAnsiTheme="minorHAnsi" w:cstheme="minorHAnsi"/>
          <w:sz w:val="24"/>
          <w:szCs w:val="24"/>
        </w:rPr>
        <w:t>- tutte le funzioni</w:t>
      </w:r>
      <w:r w:rsidR="00F72639" w:rsidRPr="00696EE6">
        <w:rPr>
          <w:rFonts w:asciiTheme="minorHAnsi" w:hAnsiTheme="minorHAnsi" w:cstheme="minorHAnsi"/>
          <w:sz w:val="24"/>
          <w:szCs w:val="24"/>
        </w:rPr>
        <w:t xml:space="preserve">, </w:t>
      </w:r>
      <w:r w:rsidRPr="00696EE6">
        <w:rPr>
          <w:rFonts w:asciiTheme="minorHAnsi" w:hAnsiTheme="minorHAnsi" w:cstheme="minorHAnsi"/>
          <w:sz w:val="24"/>
          <w:szCs w:val="24"/>
        </w:rPr>
        <w:t>i servizi</w:t>
      </w:r>
      <w:r w:rsidR="00F72639" w:rsidRPr="00696EE6">
        <w:rPr>
          <w:rFonts w:asciiTheme="minorHAnsi" w:hAnsiTheme="minorHAnsi" w:cstheme="minorHAnsi"/>
          <w:sz w:val="24"/>
          <w:szCs w:val="24"/>
        </w:rPr>
        <w:t xml:space="preserve">, </w:t>
      </w:r>
      <w:r w:rsidRPr="00696EE6">
        <w:rPr>
          <w:rFonts w:asciiTheme="minorHAnsi" w:hAnsiTheme="minorHAnsi" w:cstheme="minorHAnsi"/>
          <w:sz w:val="24"/>
          <w:szCs w:val="24"/>
        </w:rPr>
        <w:t xml:space="preserve">le </w:t>
      </w:r>
      <w:r w:rsidR="00F72639" w:rsidRPr="00696EE6">
        <w:rPr>
          <w:rFonts w:asciiTheme="minorHAnsi" w:hAnsiTheme="minorHAnsi" w:cstheme="minorHAnsi"/>
          <w:sz w:val="24"/>
          <w:szCs w:val="24"/>
        </w:rPr>
        <w:t>attività e</w:t>
      </w:r>
      <w:r w:rsidRPr="00696EE6">
        <w:rPr>
          <w:rFonts w:asciiTheme="minorHAnsi" w:hAnsiTheme="minorHAnsi" w:cstheme="minorHAnsi"/>
          <w:sz w:val="24"/>
          <w:szCs w:val="24"/>
        </w:rPr>
        <w:t>d i</w:t>
      </w:r>
      <w:r w:rsidR="00F72639" w:rsidRPr="00696EE6">
        <w:rPr>
          <w:rFonts w:asciiTheme="minorHAnsi" w:hAnsiTheme="minorHAnsi" w:cstheme="minorHAnsi"/>
          <w:sz w:val="24"/>
          <w:szCs w:val="24"/>
        </w:rPr>
        <w:t xml:space="preserve"> procediment</w:t>
      </w:r>
      <w:r w:rsidRPr="00696EE6">
        <w:rPr>
          <w:rFonts w:asciiTheme="minorHAnsi" w:hAnsiTheme="minorHAnsi" w:cstheme="minorHAnsi"/>
          <w:sz w:val="24"/>
          <w:szCs w:val="24"/>
        </w:rPr>
        <w:t>i</w:t>
      </w:r>
      <w:r w:rsidR="00F72639" w:rsidRPr="00696EE6">
        <w:rPr>
          <w:rFonts w:asciiTheme="minorHAnsi" w:hAnsiTheme="minorHAnsi" w:cstheme="minorHAnsi"/>
          <w:sz w:val="24"/>
          <w:szCs w:val="24"/>
        </w:rPr>
        <w:t xml:space="preserve"> che, secondo quanto previsto dalla normativa statale e regionale, nonché dai regolamenti organizzativi di entrambi i Comuni</w:t>
      </w:r>
      <w:r w:rsidRPr="00696EE6">
        <w:rPr>
          <w:rFonts w:asciiTheme="minorHAnsi" w:hAnsiTheme="minorHAnsi" w:cstheme="minorHAnsi"/>
          <w:sz w:val="24"/>
          <w:szCs w:val="24"/>
        </w:rPr>
        <w:t>,</w:t>
      </w:r>
      <w:r w:rsidR="00F72639" w:rsidRPr="00696EE6">
        <w:rPr>
          <w:rFonts w:asciiTheme="minorHAnsi" w:hAnsiTheme="minorHAnsi" w:cstheme="minorHAnsi"/>
          <w:sz w:val="24"/>
          <w:szCs w:val="24"/>
        </w:rPr>
        <w:t xml:space="preserve"> rientra</w:t>
      </w:r>
      <w:r w:rsidRPr="00696EE6">
        <w:rPr>
          <w:rFonts w:asciiTheme="minorHAnsi" w:hAnsiTheme="minorHAnsi" w:cstheme="minorHAnsi"/>
          <w:sz w:val="24"/>
          <w:szCs w:val="24"/>
        </w:rPr>
        <w:t>no</w:t>
      </w:r>
      <w:r w:rsidR="00F72639" w:rsidRPr="00696EE6">
        <w:rPr>
          <w:rFonts w:asciiTheme="minorHAnsi" w:hAnsiTheme="minorHAnsi" w:cstheme="minorHAnsi"/>
          <w:sz w:val="24"/>
          <w:szCs w:val="24"/>
        </w:rPr>
        <w:t xml:space="preserve"> nella sfera di competenza dell’area edilizia ed urbanistica.</w:t>
      </w:r>
    </w:p>
    <w:p w:rsidR="00F72639" w:rsidRPr="00696EE6" w:rsidRDefault="00F72639" w:rsidP="00927895">
      <w:pPr>
        <w:spacing w:line="240" w:lineRule="auto"/>
        <w:jc w:val="both"/>
        <w:rPr>
          <w:rFonts w:asciiTheme="minorHAnsi" w:hAnsiTheme="minorHAnsi" w:cstheme="minorHAnsi"/>
          <w:sz w:val="24"/>
          <w:szCs w:val="24"/>
        </w:rPr>
      </w:pPr>
      <w:r w:rsidRPr="00696EE6">
        <w:rPr>
          <w:rFonts w:asciiTheme="minorHAnsi" w:hAnsiTheme="minorHAnsi" w:cstheme="minorHAnsi"/>
          <w:sz w:val="24"/>
          <w:szCs w:val="24"/>
        </w:rPr>
        <w:t>4. La finalità perseguita dalla presente convenzione è il miglioramento della qualità dei servizi erogati, il contenimento della spesa per la gestione di tali servizi, nonché l’ottimizzazione dell’impiego del personale e la specializzazione delle professionalità. L’espletamento dell’</w:t>
      </w:r>
      <w:r w:rsidR="001F03CD" w:rsidRPr="00696EE6">
        <w:rPr>
          <w:rFonts w:asciiTheme="minorHAnsi" w:hAnsiTheme="minorHAnsi" w:cstheme="minorHAnsi"/>
          <w:sz w:val="24"/>
          <w:szCs w:val="24"/>
        </w:rPr>
        <w:t xml:space="preserve">attività è finalizzata a far sì </w:t>
      </w:r>
      <w:r w:rsidRPr="00696EE6">
        <w:rPr>
          <w:rFonts w:asciiTheme="minorHAnsi" w:hAnsiTheme="minorHAnsi" w:cstheme="minorHAnsi"/>
          <w:sz w:val="24"/>
          <w:szCs w:val="24"/>
        </w:rPr>
        <w:t xml:space="preserve">che i Comuni aderenti siano in grado di approntare strumenti organizzativi di gestione più efficienti e </w:t>
      </w:r>
      <w:r w:rsidRPr="00696EE6">
        <w:rPr>
          <w:rFonts w:asciiTheme="minorHAnsi" w:hAnsiTheme="minorHAnsi" w:cstheme="minorHAnsi"/>
          <w:sz w:val="24"/>
          <w:szCs w:val="24"/>
        </w:rPr>
        <w:lastRenderedPageBreak/>
        <w:t>più efficaci in termini di costi, tempi e risultati attesi, in relazione anche alle risorse umane impiegate in modo da valorizzare lo sviluppo delle professionalità degli operatori.</w:t>
      </w:r>
    </w:p>
    <w:p w:rsidR="0095695D" w:rsidRPr="00696EE6" w:rsidRDefault="0095695D" w:rsidP="00231388">
      <w:pPr>
        <w:jc w:val="center"/>
        <w:rPr>
          <w:rFonts w:asciiTheme="minorHAnsi" w:hAnsiTheme="minorHAnsi" w:cstheme="minorHAnsi"/>
          <w:b/>
          <w:bCs/>
          <w:sz w:val="24"/>
          <w:szCs w:val="24"/>
        </w:rPr>
      </w:pPr>
    </w:p>
    <w:p w:rsidR="0095695D" w:rsidRPr="00696EE6" w:rsidRDefault="0095695D" w:rsidP="0095695D">
      <w:pPr>
        <w:spacing w:line="240" w:lineRule="auto"/>
        <w:jc w:val="center"/>
        <w:rPr>
          <w:rFonts w:asciiTheme="minorHAnsi" w:hAnsiTheme="minorHAnsi" w:cstheme="minorHAnsi"/>
          <w:b/>
          <w:bCs/>
          <w:sz w:val="24"/>
          <w:szCs w:val="24"/>
        </w:rPr>
      </w:pPr>
      <w:r w:rsidRPr="00696EE6">
        <w:rPr>
          <w:rFonts w:asciiTheme="minorHAnsi" w:hAnsiTheme="minorHAnsi" w:cstheme="minorHAnsi"/>
          <w:b/>
          <w:bCs/>
          <w:sz w:val="24"/>
          <w:szCs w:val="24"/>
        </w:rPr>
        <w:t>ARTICOLO 2</w:t>
      </w:r>
    </w:p>
    <w:p w:rsidR="00F72639" w:rsidRPr="00696EE6" w:rsidRDefault="0017106F" w:rsidP="0095695D">
      <w:pPr>
        <w:spacing w:line="240" w:lineRule="auto"/>
        <w:jc w:val="center"/>
        <w:rPr>
          <w:rFonts w:asciiTheme="minorHAnsi" w:hAnsiTheme="minorHAnsi" w:cstheme="minorHAnsi"/>
          <w:b/>
          <w:bCs/>
          <w:sz w:val="24"/>
          <w:szCs w:val="24"/>
        </w:rPr>
      </w:pPr>
      <w:r w:rsidRPr="00696EE6">
        <w:rPr>
          <w:rFonts w:asciiTheme="minorHAnsi" w:hAnsiTheme="minorHAnsi" w:cstheme="minorHAnsi"/>
          <w:b/>
          <w:bCs/>
          <w:sz w:val="24"/>
          <w:szCs w:val="24"/>
        </w:rPr>
        <w:t xml:space="preserve">ORGANIZZAZIONE </w:t>
      </w:r>
      <w:r w:rsidR="00974C0B" w:rsidRPr="00696EE6">
        <w:rPr>
          <w:rFonts w:asciiTheme="minorHAnsi" w:hAnsiTheme="minorHAnsi" w:cstheme="minorHAnsi"/>
          <w:b/>
          <w:bCs/>
          <w:sz w:val="24"/>
          <w:szCs w:val="24"/>
        </w:rPr>
        <w:t>DEL PERSONALE</w:t>
      </w:r>
    </w:p>
    <w:p w:rsidR="00F72639" w:rsidRPr="00696EE6" w:rsidRDefault="00F72639" w:rsidP="00231388">
      <w:pPr>
        <w:pStyle w:val="Corpodeltesto"/>
        <w:rPr>
          <w:rFonts w:asciiTheme="minorHAnsi" w:hAnsiTheme="minorHAnsi" w:cstheme="minorHAnsi"/>
        </w:rPr>
      </w:pPr>
      <w:r w:rsidRPr="00696EE6">
        <w:rPr>
          <w:rFonts w:asciiTheme="minorHAnsi" w:hAnsiTheme="minorHAnsi" w:cstheme="minorHAnsi"/>
        </w:rPr>
        <w:t>1. Con il presente atto si stabilisce che le funzioni associate</w:t>
      </w:r>
      <w:r w:rsidR="001E13D5">
        <w:rPr>
          <w:rFonts w:asciiTheme="minorHAnsi" w:hAnsiTheme="minorHAnsi" w:cstheme="minorHAnsi"/>
        </w:rPr>
        <w:t xml:space="preserve"> siano </w:t>
      </w:r>
      <w:r w:rsidRPr="00696EE6">
        <w:rPr>
          <w:rFonts w:asciiTheme="minorHAnsi" w:hAnsiTheme="minorHAnsi" w:cstheme="minorHAnsi"/>
        </w:rPr>
        <w:t>gestite con le seguenti modalità operative:</w:t>
      </w:r>
    </w:p>
    <w:p w:rsidR="00F72639" w:rsidRPr="00696EE6" w:rsidRDefault="00F72639" w:rsidP="00231388">
      <w:pPr>
        <w:numPr>
          <w:ilvl w:val="0"/>
          <w:numId w:val="8"/>
        </w:numPr>
        <w:tabs>
          <w:tab w:val="left" w:pos="750"/>
        </w:tabs>
        <w:suppressAutoHyphens/>
        <w:spacing w:after="0" w:line="240" w:lineRule="auto"/>
        <w:ind w:left="750" w:hanging="390"/>
        <w:jc w:val="both"/>
        <w:rPr>
          <w:rFonts w:asciiTheme="minorHAnsi" w:hAnsiTheme="minorHAnsi" w:cstheme="minorHAnsi"/>
          <w:sz w:val="24"/>
          <w:szCs w:val="24"/>
        </w:rPr>
      </w:pPr>
      <w:r w:rsidRPr="00696EE6">
        <w:rPr>
          <w:rFonts w:asciiTheme="minorHAnsi" w:hAnsiTheme="minorHAnsi" w:cstheme="minorHAnsi"/>
          <w:sz w:val="24"/>
          <w:szCs w:val="24"/>
        </w:rPr>
        <w:t xml:space="preserve">non viene istituita un’unica sede legale degli uffici, pertanto si continuerà ad avere presso entrambi i Comuni la sede legale degli uffici </w:t>
      </w:r>
      <w:r w:rsidR="002620D2">
        <w:rPr>
          <w:rFonts w:asciiTheme="minorHAnsi" w:hAnsiTheme="minorHAnsi" w:cstheme="minorHAnsi"/>
          <w:sz w:val="24"/>
          <w:szCs w:val="24"/>
        </w:rPr>
        <w:t>ragioneria, bilancio, tributi e risorse umane</w:t>
      </w:r>
      <w:r w:rsidRPr="00696EE6">
        <w:rPr>
          <w:rFonts w:asciiTheme="minorHAnsi" w:hAnsiTheme="minorHAnsi" w:cstheme="minorHAnsi"/>
          <w:sz w:val="24"/>
          <w:szCs w:val="24"/>
        </w:rPr>
        <w:t xml:space="preserve">; </w:t>
      </w:r>
    </w:p>
    <w:p w:rsidR="006E0BC8" w:rsidRPr="00696EE6" w:rsidRDefault="00F72639" w:rsidP="00231388">
      <w:pPr>
        <w:numPr>
          <w:ilvl w:val="0"/>
          <w:numId w:val="8"/>
        </w:numPr>
        <w:tabs>
          <w:tab w:val="left" w:pos="750"/>
        </w:tabs>
        <w:suppressAutoHyphens/>
        <w:spacing w:after="0" w:line="240" w:lineRule="auto"/>
        <w:ind w:left="750" w:hanging="390"/>
        <w:jc w:val="both"/>
        <w:rPr>
          <w:rFonts w:asciiTheme="minorHAnsi" w:hAnsiTheme="minorHAnsi" w:cstheme="minorHAnsi"/>
          <w:sz w:val="24"/>
          <w:szCs w:val="24"/>
        </w:rPr>
      </w:pPr>
      <w:r w:rsidRPr="00696EE6">
        <w:rPr>
          <w:rFonts w:asciiTheme="minorHAnsi" w:hAnsiTheme="minorHAnsi" w:cstheme="minorHAnsi"/>
          <w:sz w:val="24"/>
          <w:szCs w:val="24"/>
        </w:rPr>
        <w:t>tutto il personale assegnato alla convenzione presta servizio sotto la direzione e gestion</w:t>
      </w:r>
      <w:r w:rsidR="002620D2">
        <w:rPr>
          <w:rFonts w:asciiTheme="minorHAnsi" w:hAnsiTheme="minorHAnsi" w:cstheme="minorHAnsi"/>
          <w:sz w:val="24"/>
          <w:szCs w:val="24"/>
        </w:rPr>
        <w:t xml:space="preserve">e del responsabile del </w:t>
      </w:r>
      <w:r w:rsidR="006E0BC8" w:rsidRPr="00696EE6">
        <w:rPr>
          <w:rFonts w:asciiTheme="minorHAnsi" w:hAnsiTheme="minorHAnsi" w:cstheme="minorHAnsi"/>
          <w:sz w:val="24"/>
          <w:szCs w:val="24"/>
        </w:rPr>
        <w:t>servizio;</w:t>
      </w:r>
    </w:p>
    <w:p w:rsidR="00F72639" w:rsidRPr="00696EE6" w:rsidRDefault="0017106F" w:rsidP="00231388">
      <w:pPr>
        <w:numPr>
          <w:ilvl w:val="0"/>
          <w:numId w:val="8"/>
        </w:numPr>
        <w:tabs>
          <w:tab w:val="left" w:pos="750"/>
        </w:tabs>
        <w:suppressAutoHyphens/>
        <w:spacing w:after="0" w:line="240" w:lineRule="auto"/>
        <w:ind w:left="750" w:hanging="390"/>
        <w:jc w:val="both"/>
        <w:rPr>
          <w:rFonts w:asciiTheme="minorHAnsi" w:hAnsiTheme="minorHAnsi" w:cstheme="minorHAnsi"/>
          <w:sz w:val="24"/>
          <w:szCs w:val="24"/>
        </w:rPr>
      </w:pPr>
      <w:r w:rsidRPr="00696EE6">
        <w:rPr>
          <w:rFonts w:asciiTheme="minorHAnsi" w:hAnsiTheme="minorHAnsi" w:cstheme="minorHAnsi"/>
          <w:sz w:val="24"/>
          <w:szCs w:val="24"/>
        </w:rPr>
        <w:t xml:space="preserve">il personale individuato e assegnato alle funzioni convenzionate è </w:t>
      </w:r>
      <w:r w:rsidR="00F72639" w:rsidRPr="00696EE6">
        <w:rPr>
          <w:rFonts w:asciiTheme="minorHAnsi" w:hAnsiTheme="minorHAnsi" w:cstheme="minorHAnsi"/>
          <w:sz w:val="24"/>
          <w:szCs w:val="24"/>
        </w:rPr>
        <w:t>incarica</w:t>
      </w:r>
      <w:r w:rsidR="006E0BC8" w:rsidRPr="00696EE6">
        <w:rPr>
          <w:rFonts w:asciiTheme="minorHAnsi" w:hAnsiTheme="minorHAnsi" w:cstheme="minorHAnsi"/>
          <w:sz w:val="24"/>
          <w:szCs w:val="24"/>
        </w:rPr>
        <w:t>to di responsabilità dell’ufficio cui è preposto e allo stesso viene conferita indennità</w:t>
      </w:r>
      <w:r w:rsidRPr="00696EE6">
        <w:rPr>
          <w:rFonts w:asciiTheme="minorHAnsi" w:hAnsiTheme="minorHAnsi" w:cstheme="minorHAnsi"/>
          <w:sz w:val="24"/>
          <w:szCs w:val="24"/>
        </w:rPr>
        <w:t xml:space="preserve"> di posizione organizzativa</w:t>
      </w:r>
      <w:r w:rsidR="00F72639" w:rsidRPr="00696EE6">
        <w:rPr>
          <w:rFonts w:asciiTheme="minorHAnsi" w:hAnsiTheme="minorHAnsi" w:cstheme="minorHAnsi"/>
          <w:sz w:val="24"/>
          <w:szCs w:val="24"/>
        </w:rPr>
        <w:t>, previo accordo dei Sindaci</w:t>
      </w:r>
      <w:r w:rsidRPr="00696EE6">
        <w:rPr>
          <w:rFonts w:asciiTheme="minorHAnsi" w:hAnsiTheme="minorHAnsi" w:cstheme="minorHAnsi"/>
          <w:sz w:val="24"/>
          <w:szCs w:val="24"/>
        </w:rPr>
        <w:t xml:space="preserve"> di entrambi gli enti</w:t>
      </w:r>
      <w:r w:rsidR="00F72639" w:rsidRPr="00696EE6">
        <w:rPr>
          <w:rFonts w:asciiTheme="minorHAnsi" w:hAnsiTheme="minorHAnsi" w:cstheme="minorHAnsi"/>
          <w:sz w:val="24"/>
          <w:szCs w:val="24"/>
        </w:rPr>
        <w:t xml:space="preserve">, con provvedimento sindacale di nomina </w:t>
      </w:r>
      <w:r w:rsidR="006E0BC8" w:rsidRPr="00696EE6">
        <w:rPr>
          <w:rFonts w:asciiTheme="minorHAnsi" w:hAnsiTheme="minorHAnsi" w:cstheme="minorHAnsi"/>
          <w:sz w:val="24"/>
          <w:szCs w:val="24"/>
        </w:rPr>
        <w:t>del Sindaco del Comune capo-convenzione</w:t>
      </w:r>
      <w:r w:rsidR="00F72639" w:rsidRPr="00696EE6">
        <w:rPr>
          <w:rFonts w:asciiTheme="minorHAnsi" w:hAnsiTheme="minorHAnsi" w:cstheme="minorHAnsi"/>
          <w:sz w:val="24"/>
          <w:szCs w:val="24"/>
        </w:rPr>
        <w:t xml:space="preserve">; </w:t>
      </w:r>
    </w:p>
    <w:p w:rsidR="00F72639" w:rsidRPr="00696EE6" w:rsidRDefault="006E0BC8" w:rsidP="00231388">
      <w:pPr>
        <w:numPr>
          <w:ilvl w:val="0"/>
          <w:numId w:val="8"/>
        </w:numPr>
        <w:tabs>
          <w:tab w:val="left" w:pos="750"/>
        </w:tabs>
        <w:suppressAutoHyphens/>
        <w:spacing w:after="0" w:line="240" w:lineRule="auto"/>
        <w:ind w:left="750" w:hanging="390"/>
        <w:jc w:val="both"/>
        <w:rPr>
          <w:rFonts w:asciiTheme="minorHAnsi" w:hAnsiTheme="minorHAnsi" w:cstheme="minorHAnsi"/>
          <w:sz w:val="24"/>
          <w:szCs w:val="24"/>
        </w:rPr>
      </w:pPr>
      <w:r w:rsidRPr="00696EE6">
        <w:rPr>
          <w:rFonts w:asciiTheme="minorHAnsi" w:hAnsiTheme="minorHAnsi" w:cstheme="minorHAnsi"/>
          <w:sz w:val="24"/>
          <w:szCs w:val="24"/>
        </w:rPr>
        <w:t>i</w:t>
      </w:r>
      <w:r w:rsidR="00F72639" w:rsidRPr="00696EE6">
        <w:rPr>
          <w:rFonts w:asciiTheme="minorHAnsi" w:hAnsiTheme="minorHAnsi" w:cstheme="minorHAnsi"/>
          <w:sz w:val="24"/>
          <w:szCs w:val="24"/>
        </w:rPr>
        <w:t>l</w:t>
      </w:r>
      <w:r w:rsidRPr="00696EE6">
        <w:rPr>
          <w:rFonts w:asciiTheme="minorHAnsi" w:hAnsiTheme="minorHAnsi" w:cstheme="minorHAnsi"/>
          <w:sz w:val="24"/>
          <w:szCs w:val="24"/>
        </w:rPr>
        <w:t xml:space="preserve"> Responsabile</w:t>
      </w:r>
      <w:r w:rsidR="002620D2">
        <w:rPr>
          <w:rFonts w:asciiTheme="minorHAnsi" w:hAnsiTheme="minorHAnsi" w:cstheme="minorHAnsi"/>
          <w:sz w:val="24"/>
          <w:szCs w:val="24"/>
        </w:rPr>
        <w:t xml:space="preserve"> del </w:t>
      </w:r>
      <w:r w:rsidRPr="00696EE6">
        <w:rPr>
          <w:rFonts w:asciiTheme="minorHAnsi" w:hAnsiTheme="minorHAnsi" w:cstheme="minorHAnsi"/>
          <w:sz w:val="24"/>
          <w:szCs w:val="24"/>
        </w:rPr>
        <w:t>s</w:t>
      </w:r>
      <w:r w:rsidR="002620D2">
        <w:rPr>
          <w:rFonts w:asciiTheme="minorHAnsi" w:hAnsiTheme="minorHAnsi" w:cstheme="minorHAnsi"/>
          <w:sz w:val="24"/>
          <w:szCs w:val="24"/>
        </w:rPr>
        <w:t xml:space="preserve">ervizio </w:t>
      </w:r>
      <w:r w:rsidR="00547D59">
        <w:rPr>
          <w:rFonts w:asciiTheme="minorHAnsi" w:hAnsiTheme="minorHAnsi" w:cstheme="minorHAnsi"/>
          <w:sz w:val="24"/>
          <w:szCs w:val="24"/>
        </w:rPr>
        <w:t xml:space="preserve">presterà </w:t>
      </w:r>
      <w:r w:rsidRPr="00696EE6">
        <w:rPr>
          <w:rFonts w:asciiTheme="minorHAnsi" w:hAnsiTheme="minorHAnsi" w:cstheme="minorHAnsi"/>
          <w:sz w:val="24"/>
          <w:szCs w:val="24"/>
        </w:rPr>
        <w:t xml:space="preserve">servizio  presso il comune di Sant’Anatolia di Narco per    </w:t>
      </w:r>
      <w:r w:rsidR="00F72639" w:rsidRPr="00696EE6">
        <w:rPr>
          <w:rFonts w:asciiTheme="minorHAnsi" w:hAnsiTheme="minorHAnsi" w:cstheme="minorHAnsi"/>
          <w:sz w:val="24"/>
          <w:szCs w:val="24"/>
        </w:rPr>
        <w:t xml:space="preserve"> </w:t>
      </w:r>
      <w:r w:rsidRPr="00696EE6">
        <w:rPr>
          <w:rFonts w:asciiTheme="minorHAnsi" w:hAnsiTheme="minorHAnsi" w:cstheme="minorHAnsi"/>
          <w:sz w:val="24"/>
          <w:szCs w:val="24"/>
        </w:rPr>
        <w:t xml:space="preserve">un totale di n. 18 ore alla settimana </w:t>
      </w:r>
      <w:r w:rsidR="00F72639" w:rsidRPr="00696EE6">
        <w:rPr>
          <w:rFonts w:asciiTheme="minorHAnsi" w:hAnsiTheme="minorHAnsi" w:cstheme="minorHAnsi"/>
          <w:sz w:val="24"/>
          <w:szCs w:val="24"/>
        </w:rPr>
        <w:t>e  presso  il  Comune  di  S</w:t>
      </w:r>
      <w:r w:rsidR="00C7592C">
        <w:rPr>
          <w:rFonts w:asciiTheme="minorHAnsi" w:hAnsiTheme="minorHAnsi" w:cstheme="minorHAnsi"/>
          <w:sz w:val="24"/>
          <w:szCs w:val="24"/>
        </w:rPr>
        <w:t>cheggino</w:t>
      </w:r>
      <w:r w:rsidR="00F72639" w:rsidRPr="00696EE6">
        <w:rPr>
          <w:rFonts w:asciiTheme="minorHAnsi" w:hAnsiTheme="minorHAnsi" w:cstheme="minorHAnsi"/>
          <w:sz w:val="24"/>
          <w:szCs w:val="24"/>
        </w:rPr>
        <w:t xml:space="preserve">  per  </w:t>
      </w:r>
      <w:r w:rsidRPr="00696EE6">
        <w:rPr>
          <w:rFonts w:asciiTheme="minorHAnsi" w:hAnsiTheme="minorHAnsi" w:cstheme="minorHAnsi"/>
          <w:sz w:val="24"/>
          <w:szCs w:val="24"/>
        </w:rPr>
        <w:t xml:space="preserve">n. 18 ore alla settimana, ogni  onere  relativo </w:t>
      </w:r>
      <w:r w:rsidR="00F72639" w:rsidRPr="00696EE6">
        <w:rPr>
          <w:rFonts w:asciiTheme="minorHAnsi" w:hAnsiTheme="minorHAnsi" w:cstheme="minorHAnsi"/>
          <w:sz w:val="24"/>
          <w:szCs w:val="24"/>
        </w:rPr>
        <w:t>al</w:t>
      </w:r>
      <w:r w:rsidRPr="00696EE6">
        <w:rPr>
          <w:rFonts w:asciiTheme="minorHAnsi" w:hAnsiTheme="minorHAnsi" w:cstheme="minorHAnsi"/>
          <w:sz w:val="24"/>
          <w:szCs w:val="24"/>
        </w:rPr>
        <w:t xml:space="preserve"> trattamento economico</w:t>
      </w:r>
      <w:r w:rsidR="00064674">
        <w:rPr>
          <w:rFonts w:asciiTheme="minorHAnsi" w:hAnsiTheme="minorHAnsi" w:cstheme="minorHAnsi"/>
          <w:sz w:val="24"/>
          <w:szCs w:val="24"/>
        </w:rPr>
        <w:t xml:space="preserve"> tabellare</w:t>
      </w:r>
      <w:r w:rsidRPr="00696EE6">
        <w:rPr>
          <w:rFonts w:asciiTheme="minorHAnsi" w:hAnsiTheme="minorHAnsi" w:cstheme="minorHAnsi"/>
          <w:sz w:val="24"/>
          <w:szCs w:val="24"/>
        </w:rPr>
        <w:t xml:space="preserve"> del Responsabile stesso</w:t>
      </w:r>
      <w:r w:rsidR="00F72639" w:rsidRPr="00696EE6">
        <w:rPr>
          <w:rFonts w:asciiTheme="minorHAnsi" w:hAnsiTheme="minorHAnsi" w:cstheme="minorHAnsi"/>
          <w:sz w:val="24"/>
          <w:szCs w:val="24"/>
        </w:rPr>
        <w:t xml:space="preserve"> sarà  ripartito  in  tale  proporzione fra i due Comuni.</w:t>
      </w:r>
    </w:p>
    <w:p w:rsidR="00F72639" w:rsidRPr="00696EE6" w:rsidRDefault="006E0BC8" w:rsidP="00231388">
      <w:pPr>
        <w:numPr>
          <w:ilvl w:val="0"/>
          <w:numId w:val="8"/>
        </w:numPr>
        <w:tabs>
          <w:tab w:val="left" w:pos="750"/>
        </w:tabs>
        <w:suppressAutoHyphens/>
        <w:spacing w:after="0" w:line="240" w:lineRule="auto"/>
        <w:ind w:left="750" w:hanging="390"/>
        <w:jc w:val="both"/>
        <w:rPr>
          <w:rFonts w:asciiTheme="minorHAnsi" w:hAnsiTheme="minorHAnsi" w:cstheme="minorHAnsi"/>
          <w:bCs/>
          <w:sz w:val="24"/>
          <w:szCs w:val="24"/>
        </w:rPr>
      </w:pPr>
      <w:r w:rsidRPr="00696EE6">
        <w:rPr>
          <w:rFonts w:asciiTheme="minorHAnsi" w:hAnsiTheme="minorHAnsi" w:cstheme="minorHAnsi"/>
          <w:bCs/>
          <w:sz w:val="24"/>
          <w:szCs w:val="24"/>
        </w:rPr>
        <w:t>s</w:t>
      </w:r>
      <w:r w:rsidR="00F72639" w:rsidRPr="00696EE6">
        <w:rPr>
          <w:rFonts w:asciiTheme="minorHAnsi" w:hAnsiTheme="minorHAnsi" w:cstheme="minorHAnsi"/>
          <w:bCs/>
          <w:sz w:val="24"/>
          <w:szCs w:val="24"/>
        </w:rPr>
        <w:t>u specifica richiesta dei rispettivi Sindaci dei Comuni associati, il Responsabile del Servizio può essere chiamato a partecipare, in qualità di esperto, a Commissioni Consiliari, Consigli Comunali, Giunte Comunali o altri organismi. Lo stesso potrà essere delegato altresì a partecipare a riunioni o assemblee di socie</w:t>
      </w:r>
      <w:r w:rsidR="00683532">
        <w:rPr>
          <w:rFonts w:asciiTheme="minorHAnsi" w:hAnsiTheme="minorHAnsi" w:cstheme="minorHAnsi"/>
          <w:bCs/>
          <w:sz w:val="24"/>
          <w:szCs w:val="24"/>
        </w:rPr>
        <w:t>tà o Enti dei quali ne fa parte</w:t>
      </w:r>
      <w:r w:rsidR="00F72639" w:rsidRPr="00696EE6">
        <w:rPr>
          <w:rFonts w:asciiTheme="minorHAnsi" w:hAnsiTheme="minorHAnsi" w:cstheme="minorHAnsi"/>
          <w:bCs/>
          <w:sz w:val="24"/>
          <w:szCs w:val="24"/>
        </w:rPr>
        <w:t xml:space="preserve"> uno o entrambi dei Comuni associati;</w:t>
      </w:r>
    </w:p>
    <w:p w:rsidR="00F72639" w:rsidRPr="00696EE6" w:rsidRDefault="00F72639" w:rsidP="00231388">
      <w:pPr>
        <w:numPr>
          <w:ilvl w:val="0"/>
          <w:numId w:val="8"/>
        </w:numPr>
        <w:tabs>
          <w:tab w:val="left" w:pos="750"/>
        </w:tabs>
        <w:suppressAutoHyphens/>
        <w:spacing w:after="0" w:line="240" w:lineRule="auto"/>
        <w:ind w:left="750" w:hanging="390"/>
        <w:jc w:val="both"/>
        <w:rPr>
          <w:rFonts w:asciiTheme="minorHAnsi" w:hAnsiTheme="minorHAnsi" w:cstheme="minorHAnsi"/>
          <w:sz w:val="24"/>
          <w:szCs w:val="24"/>
        </w:rPr>
      </w:pPr>
      <w:r w:rsidRPr="00696EE6">
        <w:rPr>
          <w:rFonts w:asciiTheme="minorHAnsi" w:hAnsiTheme="minorHAnsi" w:cstheme="minorHAnsi"/>
          <w:sz w:val="24"/>
          <w:szCs w:val="24"/>
        </w:rPr>
        <w:t xml:space="preserve">l’ambito territoriale operativo per il servizio </w:t>
      </w:r>
      <w:r w:rsidR="00683532">
        <w:rPr>
          <w:rFonts w:asciiTheme="minorHAnsi" w:hAnsiTheme="minorHAnsi" w:cstheme="minorHAnsi"/>
          <w:sz w:val="24"/>
          <w:szCs w:val="24"/>
        </w:rPr>
        <w:t>associato</w:t>
      </w:r>
      <w:r w:rsidRPr="00696EE6">
        <w:rPr>
          <w:rFonts w:asciiTheme="minorHAnsi" w:hAnsiTheme="minorHAnsi" w:cstheme="minorHAnsi"/>
          <w:sz w:val="24"/>
          <w:szCs w:val="24"/>
        </w:rPr>
        <w:t xml:space="preserve"> è individuato nel territorio dei </w:t>
      </w:r>
      <w:r w:rsidR="00683532">
        <w:rPr>
          <w:rFonts w:asciiTheme="minorHAnsi" w:hAnsiTheme="minorHAnsi" w:cstheme="minorHAnsi"/>
          <w:sz w:val="24"/>
          <w:szCs w:val="24"/>
        </w:rPr>
        <w:t>d</w:t>
      </w:r>
      <w:r w:rsidRPr="00696EE6">
        <w:rPr>
          <w:rFonts w:asciiTheme="minorHAnsi" w:hAnsiTheme="minorHAnsi" w:cstheme="minorHAnsi"/>
          <w:sz w:val="24"/>
          <w:szCs w:val="24"/>
        </w:rPr>
        <w:t xml:space="preserve">ue Comuni convenzionati; </w:t>
      </w:r>
    </w:p>
    <w:p w:rsidR="00F72639" w:rsidRPr="00696EE6" w:rsidRDefault="00F72639" w:rsidP="00231388">
      <w:pPr>
        <w:numPr>
          <w:ilvl w:val="0"/>
          <w:numId w:val="8"/>
        </w:numPr>
        <w:tabs>
          <w:tab w:val="left" w:pos="750"/>
        </w:tabs>
        <w:suppressAutoHyphens/>
        <w:spacing w:after="0" w:line="240" w:lineRule="auto"/>
        <w:ind w:left="750" w:hanging="390"/>
        <w:jc w:val="both"/>
        <w:rPr>
          <w:rFonts w:asciiTheme="minorHAnsi" w:hAnsiTheme="minorHAnsi" w:cstheme="minorHAnsi"/>
          <w:sz w:val="24"/>
          <w:szCs w:val="24"/>
        </w:rPr>
      </w:pPr>
      <w:r w:rsidRPr="00696EE6">
        <w:rPr>
          <w:rFonts w:asciiTheme="minorHAnsi" w:hAnsiTheme="minorHAnsi" w:cstheme="minorHAnsi"/>
          <w:sz w:val="24"/>
          <w:szCs w:val="24"/>
        </w:rPr>
        <w:t>gli atti posti in essere nel servizio associato sono di volta in volta imputati al Comune competente per territorio;</w:t>
      </w:r>
    </w:p>
    <w:p w:rsidR="00F72639" w:rsidRPr="00696EE6" w:rsidRDefault="00F72639" w:rsidP="00231388">
      <w:pPr>
        <w:numPr>
          <w:ilvl w:val="0"/>
          <w:numId w:val="8"/>
        </w:numPr>
        <w:tabs>
          <w:tab w:val="left" w:pos="750"/>
        </w:tabs>
        <w:suppressAutoHyphens/>
        <w:spacing w:after="0" w:line="240" w:lineRule="auto"/>
        <w:ind w:left="750" w:hanging="390"/>
        <w:jc w:val="both"/>
        <w:rPr>
          <w:rFonts w:asciiTheme="minorHAnsi" w:hAnsiTheme="minorHAnsi" w:cstheme="minorHAnsi"/>
          <w:sz w:val="24"/>
          <w:szCs w:val="24"/>
        </w:rPr>
      </w:pPr>
      <w:r w:rsidRPr="00696EE6">
        <w:rPr>
          <w:rFonts w:asciiTheme="minorHAnsi" w:hAnsiTheme="minorHAnsi" w:cstheme="minorHAnsi"/>
          <w:sz w:val="24"/>
          <w:szCs w:val="24"/>
        </w:rPr>
        <w:t xml:space="preserve">i procedimenti amministrativi, gli atti </w:t>
      </w:r>
      <w:r w:rsidR="00521FFF" w:rsidRPr="00696EE6">
        <w:rPr>
          <w:rFonts w:asciiTheme="minorHAnsi" w:hAnsiTheme="minorHAnsi" w:cstheme="minorHAnsi"/>
          <w:sz w:val="24"/>
          <w:szCs w:val="24"/>
        </w:rPr>
        <w:t>e in generale l’attività svolta</w:t>
      </w:r>
      <w:r w:rsidRPr="00696EE6">
        <w:rPr>
          <w:rFonts w:asciiTheme="minorHAnsi" w:hAnsiTheme="minorHAnsi" w:cstheme="minorHAnsi"/>
          <w:sz w:val="24"/>
          <w:szCs w:val="24"/>
        </w:rPr>
        <w:t xml:space="preserve"> è disciplinata dagli atti normativi del Comune cui sono imputati.</w:t>
      </w:r>
    </w:p>
    <w:p w:rsidR="00F72639" w:rsidRPr="00696EE6" w:rsidRDefault="00F72639" w:rsidP="00D71144">
      <w:pPr>
        <w:rPr>
          <w:rFonts w:asciiTheme="minorHAnsi" w:hAnsiTheme="minorHAnsi" w:cstheme="minorHAnsi"/>
          <w:sz w:val="24"/>
          <w:szCs w:val="24"/>
        </w:rPr>
      </w:pPr>
    </w:p>
    <w:p w:rsidR="00F72639" w:rsidRPr="00696EE6" w:rsidRDefault="00F72639" w:rsidP="00231388">
      <w:pPr>
        <w:jc w:val="center"/>
        <w:rPr>
          <w:rFonts w:asciiTheme="minorHAnsi" w:hAnsiTheme="minorHAnsi" w:cstheme="minorHAnsi"/>
          <w:b/>
          <w:sz w:val="24"/>
          <w:szCs w:val="24"/>
        </w:rPr>
      </w:pPr>
      <w:r w:rsidRPr="00696EE6">
        <w:rPr>
          <w:rFonts w:asciiTheme="minorHAnsi" w:hAnsiTheme="minorHAnsi" w:cstheme="minorHAnsi"/>
          <w:b/>
          <w:sz w:val="24"/>
          <w:szCs w:val="24"/>
        </w:rPr>
        <w:t>ART</w:t>
      </w:r>
      <w:r w:rsidR="00974C0B" w:rsidRPr="00696EE6">
        <w:rPr>
          <w:rFonts w:asciiTheme="minorHAnsi" w:hAnsiTheme="minorHAnsi" w:cstheme="minorHAnsi"/>
          <w:b/>
          <w:sz w:val="24"/>
          <w:szCs w:val="24"/>
        </w:rPr>
        <w:t>ICOLO</w:t>
      </w:r>
      <w:r w:rsidRPr="00696EE6">
        <w:rPr>
          <w:rFonts w:asciiTheme="minorHAnsi" w:hAnsiTheme="minorHAnsi" w:cstheme="minorHAnsi"/>
          <w:b/>
          <w:sz w:val="24"/>
          <w:szCs w:val="24"/>
        </w:rPr>
        <w:t xml:space="preserve"> 3</w:t>
      </w:r>
    </w:p>
    <w:p w:rsidR="00F72639" w:rsidRPr="00696EE6" w:rsidRDefault="00F72639" w:rsidP="00D71144">
      <w:pPr>
        <w:jc w:val="center"/>
        <w:rPr>
          <w:rFonts w:asciiTheme="minorHAnsi" w:hAnsiTheme="minorHAnsi" w:cstheme="minorHAnsi"/>
          <w:b/>
          <w:sz w:val="24"/>
          <w:szCs w:val="24"/>
        </w:rPr>
      </w:pPr>
      <w:r w:rsidRPr="00696EE6">
        <w:rPr>
          <w:rFonts w:asciiTheme="minorHAnsi" w:hAnsiTheme="minorHAnsi" w:cstheme="minorHAnsi"/>
          <w:b/>
          <w:sz w:val="24"/>
          <w:szCs w:val="24"/>
        </w:rPr>
        <w:t>ORGANIZZAZIONE  E  FUNZIONAMENTO</w:t>
      </w:r>
    </w:p>
    <w:p w:rsidR="00F72639" w:rsidRPr="00696EE6" w:rsidRDefault="00F72639" w:rsidP="00231388">
      <w:pPr>
        <w:pStyle w:val="Paragrafoelenco"/>
        <w:numPr>
          <w:ilvl w:val="0"/>
          <w:numId w:val="10"/>
        </w:numPr>
        <w:tabs>
          <w:tab w:val="left" w:pos="698"/>
        </w:tabs>
        <w:suppressAutoHyphens/>
        <w:spacing w:after="0" w:line="240" w:lineRule="auto"/>
        <w:ind w:left="698"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Le sedi d’ufficio sono individu</w:t>
      </w:r>
      <w:r w:rsidR="00974C0B" w:rsidRPr="00696EE6">
        <w:rPr>
          <w:rFonts w:asciiTheme="minorHAnsi" w:hAnsiTheme="minorHAnsi" w:cstheme="minorHAnsi"/>
          <w:sz w:val="24"/>
          <w:szCs w:val="24"/>
        </w:rPr>
        <w:t>ate nei rispettivi Comuni.  L’</w:t>
      </w:r>
      <w:r w:rsidRPr="00696EE6">
        <w:rPr>
          <w:rFonts w:asciiTheme="minorHAnsi" w:hAnsiTheme="minorHAnsi" w:cstheme="minorHAnsi"/>
          <w:sz w:val="24"/>
          <w:szCs w:val="24"/>
        </w:rPr>
        <w:t>ordinaria</w:t>
      </w:r>
      <w:r w:rsidR="00974C0B" w:rsidRPr="00696EE6">
        <w:rPr>
          <w:rFonts w:asciiTheme="minorHAnsi" w:hAnsiTheme="minorHAnsi" w:cstheme="minorHAnsi"/>
          <w:sz w:val="24"/>
          <w:szCs w:val="24"/>
        </w:rPr>
        <w:t xml:space="preserve"> </w:t>
      </w:r>
      <w:r w:rsidRPr="00696EE6">
        <w:rPr>
          <w:rFonts w:asciiTheme="minorHAnsi" w:hAnsiTheme="minorHAnsi" w:cstheme="minorHAnsi"/>
          <w:sz w:val="24"/>
          <w:szCs w:val="24"/>
        </w:rPr>
        <w:t>artico</w:t>
      </w:r>
      <w:r w:rsidR="002620D2">
        <w:rPr>
          <w:rFonts w:asciiTheme="minorHAnsi" w:hAnsiTheme="minorHAnsi" w:cstheme="minorHAnsi"/>
          <w:sz w:val="24"/>
          <w:szCs w:val="24"/>
        </w:rPr>
        <w:t>lazione dei dipendenti, fermo</w:t>
      </w:r>
      <w:r w:rsidR="001E13D5">
        <w:rPr>
          <w:rFonts w:asciiTheme="minorHAnsi" w:hAnsiTheme="minorHAnsi" w:cstheme="minorHAnsi"/>
          <w:sz w:val="24"/>
          <w:szCs w:val="24"/>
        </w:rPr>
        <w:t xml:space="preserve"> </w:t>
      </w:r>
      <w:r w:rsidRPr="00696EE6">
        <w:rPr>
          <w:rFonts w:asciiTheme="minorHAnsi" w:hAnsiTheme="minorHAnsi" w:cstheme="minorHAnsi"/>
          <w:sz w:val="24"/>
          <w:szCs w:val="24"/>
        </w:rPr>
        <w:t>restando quanto s</w:t>
      </w:r>
      <w:r w:rsidR="002620D2">
        <w:rPr>
          <w:rFonts w:asciiTheme="minorHAnsi" w:hAnsiTheme="minorHAnsi" w:cstheme="minorHAnsi"/>
          <w:sz w:val="24"/>
          <w:szCs w:val="24"/>
        </w:rPr>
        <w:t>tabilito</w:t>
      </w:r>
      <w:r w:rsidR="00974C0B" w:rsidRPr="00696EE6">
        <w:rPr>
          <w:rFonts w:asciiTheme="minorHAnsi" w:hAnsiTheme="minorHAnsi" w:cstheme="minorHAnsi"/>
          <w:sz w:val="24"/>
          <w:szCs w:val="24"/>
        </w:rPr>
        <w:t xml:space="preserve"> dal precedente articolo </w:t>
      </w:r>
      <w:r w:rsidRPr="00696EE6">
        <w:rPr>
          <w:rFonts w:asciiTheme="minorHAnsi" w:hAnsiTheme="minorHAnsi" w:cstheme="minorHAnsi"/>
          <w:sz w:val="24"/>
          <w:szCs w:val="24"/>
        </w:rPr>
        <w:t xml:space="preserve">2 per il </w:t>
      </w:r>
      <w:r w:rsidR="00974C0B" w:rsidRPr="00696EE6">
        <w:rPr>
          <w:rFonts w:asciiTheme="minorHAnsi" w:hAnsiTheme="minorHAnsi" w:cstheme="minorHAnsi"/>
          <w:sz w:val="24"/>
          <w:szCs w:val="24"/>
        </w:rPr>
        <w:t>R</w:t>
      </w:r>
      <w:r w:rsidRPr="00696EE6">
        <w:rPr>
          <w:rFonts w:asciiTheme="minorHAnsi" w:hAnsiTheme="minorHAnsi" w:cstheme="minorHAnsi"/>
          <w:sz w:val="24"/>
          <w:szCs w:val="24"/>
        </w:rPr>
        <w:t>esponsabile</w:t>
      </w:r>
      <w:r w:rsidR="002620D2">
        <w:rPr>
          <w:rFonts w:asciiTheme="minorHAnsi" w:hAnsiTheme="minorHAnsi" w:cstheme="minorHAnsi"/>
          <w:sz w:val="24"/>
          <w:szCs w:val="24"/>
        </w:rPr>
        <w:t xml:space="preserve">, </w:t>
      </w:r>
      <w:r w:rsidR="00974C0B" w:rsidRPr="00696EE6">
        <w:rPr>
          <w:rFonts w:asciiTheme="minorHAnsi" w:hAnsiTheme="minorHAnsi" w:cstheme="minorHAnsi"/>
          <w:sz w:val="24"/>
          <w:szCs w:val="24"/>
        </w:rPr>
        <w:t>presso ciascuno dei</w:t>
      </w:r>
      <w:r w:rsidR="00547D59">
        <w:rPr>
          <w:rFonts w:asciiTheme="minorHAnsi" w:hAnsiTheme="minorHAnsi" w:cstheme="minorHAnsi"/>
          <w:sz w:val="24"/>
          <w:szCs w:val="24"/>
        </w:rPr>
        <w:t xml:space="preserve"> Comuni, sarà stabilita di </w:t>
      </w:r>
      <w:r w:rsidRPr="00696EE6">
        <w:rPr>
          <w:rFonts w:asciiTheme="minorHAnsi" w:hAnsiTheme="minorHAnsi" w:cstheme="minorHAnsi"/>
          <w:sz w:val="24"/>
          <w:szCs w:val="24"/>
        </w:rPr>
        <w:t xml:space="preserve">comune </w:t>
      </w:r>
      <w:r w:rsidR="00696EE6" w:rsidRPr="00696EE6">
        <w:rPr>
          <w:rFonts w:asciiTheme="minorHAnsi" w:hAnsiTheme="minorHAnsi" w:cstheme="minorHAnsi"/>
          <w:sz w:val="24"/>
          <w:szCs w:val="24"/>
        </w:rPr>
        <w:t>accordo dalla conferenza dei</w:t>
      </w:r>
      <w:r w:rsidRPr="00696EE6">
        <w:rPr>
          <w:rFonts w:asciiTheme="minorHAnsi" w:hAnsiTheme="minorHAnsi" w:cstheme="minorHAnsi"/>
          <w:sz w:val="24"/>
          <w:szCs w:val="24"/>
        </w:rPr>
        <w:t xml:space="preserve"> Sindaci, su proposta del Responsabile.  </w:t>
      </w:r>
    </w:p>
    <w:p w:rsidR="00F72639" w:rsidRPr="00696EE6" w:rsidRDefault="00F72639" w:rsidP="00231388">
      <w:pPr>
        <w:pStyle w:val="Paragrafoelenco"/>
        <w:numPr>
          <w:ilvl w:val="0"/>
          <w:numId w:val="10"/>
        </w:numPr>
        <w:tabs>
          <w:tab w:val="left" w:pos="698"/>
        </w:tabs>
        <w:suppressAutoHyphens/>
        <w:spacing w:after="0" w:line="240" w:lineRule="auto"/>
        <w:ind w:left="698"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 xml:space="preserve">Il   </w:t>
      </w:r>
      <w:r w:rsidR="001E13D5">
        <w:rPr>
          <w:rFonts w:asciiTheme="minorHAnsi" w:hAnsiTheme="minorHAnsi" w:cstheme="minorHAnsi"/>
          <w:sz w:val="24"/>
          <w:szCs w:val="24"/>
        </w:rPr>
        <w:t>R</w:t>
      </w:r>
      <w:r w:rsidR="00547D59">
        <w:rPr>
          <w:rFonts w:asciiTheme="minorHAnsi" w:hAnsiTheme="minorHAnsi" w:cstheme="minorHAnsi"/>
          <w:sz w:val="24"/>
          <w:szCs w:val="24"/>
        </w:rPr>
        <w:t>e</w:t>
      </w:r>
      <w:r w:rsidRPr="00696EE6">
        <w:rPr>
          <w:rFonts w:asciiTheme="minorHAnsi" w:hAnsiTheme="minorHAnsi" w:cstheme="minorHAnsi"/>
          <w:sz w:val="24"/>
          <w:szCs w:val="24"/>
        </w:rPr>
        <w:t xml:space="preserve">sponsabile, nella </w:t>
      </w:r>
      <w:r w:rsidR="002620D2">
        <w:rPr>
          <w:rFonts w:asciiTheme="minorHAnsi" w:hAnsiTheme="minorHAnsi" w:cstheme="minorHAnsi"/>
          <w:sz w:val="24"/>
          <w:szCs w:val="24"/>
        </w:rPr>
        <w:t xml:space="preserve">proposta </w:t>
      </w:r>
      <w:r w:rsidRPr="00696EE6">
        <w:rPr>
          <w:rFonts w:asciiTheme="minorHAnsi" w:hAnsiTheme="minorHAnsi" w:cstheme="minorHAnsi"/>
          <w:sz w:val="24"/>
          <w:szCs w:val="24"/>
        </w:rPr>
        <w:t>di articolazione dell’orario, cercherà   di   far</w:t>
      </w:r>
      <w:r w:rsidR="00547D59">
        <w:rPr>
          <w:rFonts w:asciiTheme="minorHAnsi" w:hAnsiTheme="minorHAnsi" w:cstheme="minorHAnsi"/>
          <w:sz w:val="24"/>
          <w:szCs w:val="24"/>
        </w:rPr>
        <w:t xml:space="preserve"> sì </w:t>
      </w:r>
      <w:r w:rsidRPr="00696EE6">
        <w:rPr>
          <w:rFonts w:asciiTheme="minorHAnsi" w:hAnsiTheme="minorHAnsi" w:cstheme="minorHAnsi"/>
          <w:sz w:val="24"/>
          <w:szCs w:val="24"/>
        </w:rPr>
        <w:t>che</w:t>
      </w:r>
      <w:r w:rsidR="00547D59">
        <w:rPr>
          <w:rFonts w:asciiTheme="minorHAnsi" w:hAnsiTheme="minorHAnsi" w:cstheme="minorHAnsi"/>
          <w:sz w:val="24"/>
          <w:szCs w:val="24"/>
        </w:rPr>
        <w:t xml:space="preserve"> nessuno </w:t>
      </w:r>
      <w:r w:rsidRPr="00696EE6">
        <w:rPr>
          <w:rFonts w:asciiTheme="minorHAnsi" w:hAnsiTheme="minorHAnsi" w:cstheme="minorHAnsi"/>
          <w:sz w:val="24"/>
          <w:szCs w:val="24"/>
        </w:rPr>
        <w:t xml:space="preserve">dei  Comuni  vada  in  credito  di  ore  di  lavoro  prestato  nei  confronti  dell’altro,  salvo  diversa  </w:t>
      </w:r>
      <w:r w:rsidRPr="00696EE6">
        <w:rPr>
          <w:rFonts w:asciiTheme="minorHAnsi" w:hAnsiTheme="minorHAnsi" w:cstheme="minorHAnsi"/>
          <w:sz w:val="24"/>
          <w:szCs w:val="24"/>
        </w:rPr>
        <w:lastRenderedPageBreak/>
        <w:t>indicazione  da  parte  della  conferenza  dei  Sindaci.  In caso  ci  sia  una  situazione  di  “credito”  di  ore  prestate,  il  Comune  “in debito”  rimborserà  la  differenza  con scadenza  semestrale.</w:t>
      </w:r>
    </w:p>
    <w:p w:rsidR="00F72639" w:rsidRPr="00696EE6" w:rsidRDefault="00F72639" w:rsidP="00231388">
      <w:pPr>
        <w:pStyle w:val="Paragrafoelenco"/>
        <w:numPr>
          <w:ilvl w:val="0"/>
          <w:numId w:val="10"/>
        </w:numPr>
        <w:tabs>
          <w:tab w:val="left" w:pos="698"/>
        </w:tabs>
        <w:suppressAutoHyphens/>
        <w:spacing w:after="0" w:line="240" w:lineRule="auto"/>
        <w:ind w:left="698"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Gli uffici  disporranno  interconnessioni telematiche per una più efficiente  interoperatività del servizio ed allo scopo di elaborare  documenti amministrativi e risposte tempestive.</w:t>
      </w:r>
    </w:p>
    <w:p w:rsidR="00F72639" w:rsidRPr="00696EE6" w:rsidRDefault="00F72639" w:rsidP="00231388">
      <w:pPr>
        <w:pStyle w:val="Paragrafoelenco"/>
        <w:numPr>
          <w:ilvl w:val="0"/>
          <w:numId w:val="10"/>
        </w:numPr>
        <w:tabs>
          <w:tab w:val="left" w:pos="698"/>
        </w:tabs>
        <w:suppressAutoHyphens/>
        <w:spacing w:after="0" w:line="240" w:lineRule="auto"/>
        <w:ind w:left="698"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 xml:space="preserve">Per attività di fabbisogno occasionale e per  interventi  di  emergenza,  da eseguire </w:t>
      </w:r>
      <w:r w:rsidR="00696EE6" w:rsidRPr="00696EE6">
        <w:rPr>
          <w:rFonts w:asciiTheme="minorHAnsi" w:hAnsiTheme="minorHAnsi" w:cstheme="minorHAnsi"/>
          <w:sz w:val="24"/>
          <w:szCs w:val="24"/>
        </w:rPr>
        <w:t>nel territorio di uno dei  due Comuni,</w:t>
      </w:r>
      <w:r w:rsidRPr="00696EE6">
        <w:rPr>
          <w:rFonts w:asciiTheme="minorHAnsi" w:hAnsiTheme="minorHAnsi" w:cstheme="minorHAnsi"/>
          <w:sz w:val="24"/>
          <w:szCs w:val="24"/>
        </w:rPr>
        <w:t xml:space="preserve"> il  Responsabile del servizio, sentiti i Sindaci,  potrà  utilizzare il personale esterno  ed  i  mezzi in dotazione  dell’altro   Comune, salvo  il  rimborso   dell’uso  del  mezzo  e  delle  ore  del  personale,  se non compensato.</w:t>
      </w:r>
    </w:p>
    <w:p w:rsidR="00F72639" w:rsidRPr="00696EE6" w:rsidRDefault="00F72639" w:rsidP="00231388">
      <w:pPr>
        <w:jc w:val="center"/>
        <w:rPr>
          <w:rFonts w:asciiTheme="minorHAnsi" w:hAnsiTheme="minorHAnsi" w:cstheme="minorHAnsi"/>
          <w:sz w:val="24"/>
          <w:szCs w:val="24"/>
        </w:rPr>
      </w:pPr>
    </w:p>
    <w:p w:rsidR="00F72639" w:rsidRPr="00696EE6" w:rsidRDefault="00F72639" w:rsidP="00696EE6">
      <w:pPr>
        <w:jc w:val="center"/>
        <w:rPr>
          <w:rFonts w:asciiTheme="minorHAnsi" w:hAnsiTheme="minorHAnsi" w:cstheme="minorHAnsi"/>
          <w:b/>
          <w:sz w:val="24"/>
          <w:szCs w:val="24"/>
        </w:rPr>
      </w:pPr>
      <w:r w:rsidRPr="00696EE6">
        <w:rPr>
          <w:rFonts w:asciiTheme="minorHAnsi" w:hAnsiTheme="minorHAnsi" w:cstheme="minorHAnsi"/>
          <w:b/>
          <w:sz w:val="24"/>
          <w:szCs w:val="24"/>
        </w:rPr>
        <w:t>ART</w:t>
      </w:r>
      <w:r w:rsidR="00696EE6" w:rsidRPr="00696EE6">
        <w:rPr>
          <w:rFonts w:asciiTheme="minorHAnsi" w:hAnsiTheme="minorHAnsi" w:cstheme="minorHAnsi"/>
          <w:b/>
          <w:sz w:val="24"/>
          <w:szCs w:val="24"/>
        </w:rPr>
        <w:t xml:space="preserve">ICOLO </w:t>
      </w:r>
      <w:r w:rsidRPr="00696EE6">
        <w:rPr>
          <w:rFonts w:asciiTheme="minorHAnsi" w:hAnsiTheme="minorHAnsi" w:cstheme="minorHAnsi"/>
          <w:b/>
          <w:sz w:val="24"/>
          <w:szCs w:val="24"/>
        </w:rPr>
        <w:t>4</w:t>
      </w:r>
    </w:p>
    <w:p w:rsidR="00F72639" w:rsidRPr="00696EE6" w:rsidRDefault="00F72639" w:rsidP="00696EE6">
      <w:pPr>
        <w:jc w:val="center"/>
        <w:rPr>
          <w:rFonts w:asciiTheme="minorHAnsi" w:hAnsiTheme="minorHAnsi" w:cstheme="minorHAnsi"/>
          <w:b/>
          <w:sz w:val="24"/>
          <w:szCs w:val="24"/>
        </w:rPr>
      </w:pPr>
      <w:r w:rsidRPr="00696EE6">
        <w:rPr>
          <w:rFonts w:asciiTheme="minorHAnsi" w:hAnsiTheme="minorHAnsi" w:cstheme="minorHAnsi"/>
          <w:b/>
          <w:sz w:val="24"/>
          <w:szCs w:val="24"/>
        </w:rPr>
        <w:t>DURATA  DELLA  CONVENZIONE</w:t>
      </w:r>
    </w:p>
    <w:p w:rsidR="00F72639" w:rsidRPr="00696EE6" w:rsidRDefault="00F72639" w:rsidP="0075564B">
      <w:pPr>
        <w:pStyle w:val="Paragrafoelenco"/>
        <w:numPr>
          <w:ilvl w:val="0"/>
          <w:numId w:val="7"/>
        </w:numPr>
        <w:tabs>
          <w:tab w:val="left" w:pos="644"/>
        </w:tabs>
        <w:suppressAutoHyphens/>
        <w:spacing w:after="0" w:line="240" w:lineRule="auto"/>
        <w:ind w:left="644"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 xml:space="preserve">La presente Convenzione avrà durata dal </w:t>
      </w:r>
      <w:r w:rsidR="002620D2">
        <w:rPr>
          <w:rFonts w:asciiTheme="minorHAnsi" w:hAnsiTheme="minorHAnsi" w:cstheme="minorHAnsi"/>
          <w:sz w:val="24"/>
          <w:szCs w:val="24"/>
        </w:rPr>
        <w:t>3</w:t>
      </w:r>
      <w:r w:rsidRPr="00696EE6">
        <w:rPr>
          <w:rFonts w:asciiTheme="minorHAnsi" w:hAnsiTheme="minorHAnsi" w:cstheme="minorHAnsi"/>
          <w:sz w:val="24"/>
          <w:szCs w:val="24"/>
        </w:rPr>
        <w:t xml:space="preserve"> </w:t>
      </w:r>
      <w:r w:rsidR="001E13D5">
        <w:rPr>
          <w:rFonts w:asciiTheme="minorHAnsi" w:hAnsiTheme="minorHAnsi" w:cstheme="minorHAnsi"/>
          <w:sz w:val="24"/>
          <w:szCs w:val="24"/>
        </w:rPr>
        <w:t>aprile 2018</w:t>
      </w:r>
      <w:r w:rsidR="00696EE6" w:rsidRPr="00696EE6">
        <w:rPr>
          <w:rFonts w:asciiTheme="minorHAnsi" w:hAnsiTheme="minorHAnsi" w:cstheme="minorHAnsi"/>
          <w:sz w:val="24"/>
          <w:szCs w:val="24"/>
        </w:rPr>
        <w:t xml:space="preserve"> al </w:t>
      </w:r>
      <w:r w:rsidR="00547D59">
        <w:rPr>
          <w:rFonts w:asciiTheme="minorHAnsi" w:hAnsiTheme="minorHAnsi" w:cstheme="minorHAnsi"/>
          <w:sz w:val="24"/>
          <w:szCs w:val="24"/>
        </w:rPr>
        <w:t>29.09.2018.</w:t>
      </w:r>
    </w:p>
    <w:p w:rsidR="00F72639" w:rsidRPr="00696EE6" w:rsidRDefault="00F72639" w:rsidP="0075564B">
      <w:pPr>
        <w:pStyle w:val="Paragrafoelenco"/>
        <w:numPr>
          <w:ilvl w:val="0"/>
          <w:numId w:val="7"/>
        </w:numPr>
        <w:tabs>
          <w:tab w:val="left" w:pos="644"/>
        </w:tabs>
        <w:suppressAutoHyphens/>
        <w:spacing w:after="0" w:line="240" w:lineRule="auto"/>
        <w:ind w:left="644"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 xml:space="preserve">La convenzione potrà essere rinnovata con atto </w:t>
      </w:r>
      <w:r w:rsidR="00696EE6" w:rsidRPr="00696EE6">
        <w:rPr>
          <w:rFonts w:asciiTheme="minorHAnsi" w:hAnsiTheme="minorHAnsi" w:cstheme="minorHAnsi"/>
          <w:sz w:val="24"/>
          <w:szCs w:val="24"/>
        </w:rPr>
        <w:t>espresso dei rispettivi consigli comunali.</w:t>
      </w:r>
    </w:p>
    <w:p w:rsidR="00F72639" w:rsidRPr="00696EE6" w:rsidRDefault="00F72639" w:rsidP="0075564B">
      <w:pPr>
        <w:pStyle w:val="Paragrafoelenco"/>
        <w:numPr>
          <w:ilvl w:val="0"/>
          <w:numId w:val="7"/>
        </w:numPr>
        <w:tabs>
          <w:tab w:val="left" w:pos="644"/>
        </w:tabs>
        <w:suppressAutoHyphens/>
        <w:spacing w:after="0" w:line="240" w:lineRule="auto"/>
        <w:ind w:left="644"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Ogni Comune può recedere dalla convenzione</w:t>
      </w:r>
      <w:r w:rsidR="00696EE6" w:rsidRPr="00696EE6">
        <w:rPr>
          <w:rFonts w:asciiTheme="minorHAnsi" w:hAnsiTheme="minorHAnsi" w:cstheme="minorHAnsi"/>
          <w:sz w:val="24"/>
          <w:szCs w:val="24"/>
        </w:rPr>
        <w:t xml:space="preserve"> anticipatamente con preavviso di </w:t>
      </w:r>
      <w:r w:rsidR="00C7592C">
        <w:rPr>
          <w:rFonts w:asciiTheme="minorHAnsi" w:hAnsiTheme="minorHAnsi" w:cstheme="minorHAnsi"/>
          <w:sz w:val="24"/>
          <w:szCs w:val="24"/>
        </w:rPr>
        <w:t xml:space="preserve">trenta </w:t>
      </w:r>
      <w:r w:rsidRPr="00696EE6">
        <w:rPr>
          <w:rFonts w:asciiTheme="minorHAnsi" w:hAnsiTheme="minorHAnsi" w:cstheme="minorHAnsi"/>
          <w:sz w:val="24"/>
          <w:szCs w:val="24"/>
        </w:rPr>
        <w:t>giorni</w:t>
      </w:r>
      <w:r w:rsidR="00696EE6" w:rsidRPr="00696EE6">
        <w:rPr>
          <w:rFonts w:asciiTheme="minorHAnsi" w:hAnsiTheme="minorHAnsi" w:cstheme="minorHAnsi"/>
          <w:sz w:val="24"/>
          <w:szCs w:val="24"/>
        </w:rPr>
        <w:t>, comunicato con raccomandata A/R o tramite PEC istituzionale</w:t>
      </w:r>
      <w:r w:rsidRPr="00696EE6">
        <w:rPr>
          <w:rFonts w:asciiTheme="minorHAnsi" w:hAnsiTheme="minorHAnsi" w:cstheme="minorHAnsi"/>
          <w:sz w:val="24"/>
          <w:szCs w:val="24"/>
        </w:rPr>
        <w:t>.</w:t>
      </w:r>
    </w:p>
    <w:p w:rsidR="00F72639" w:rsidRPr="00696EE6" w:rsidRDefault="00F72639" w:rsidP="0075564B">
      <w:pPr>
        <w:pStyle w:val="Paragrafoelenco"/>
        <w:numPr>
          <w:ilvl w:val="0"/>
          <w:numId w:val="7"/>
        </w:numPr>
        <w:tabs>
          <w:tab w:val="left" w:pos="644"/>
        </w:tabs>
        <w:suppressAutoHyphens/>
        <w:spacing w:after="0" w:line="240" w:lineRule="auto"/>
        <w:ind w:left="644"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In caso di adesione di altri comuni e/o di recesso da p</w:t>
      </w:r>
      <w:r w:rsidR="00696EE6" w:rsidRPr="00696EE6">
        <w:rPr>
          <w:rFonts w:asciiTheme="minorHAnsi" w:hAnsiTheme="minorHAnsi" w:cstheme="minorHAnsi"/>
          <w:sz w:val="24"/>
          <w:szCs w:val="24"/>
        </w:rPr>
        <w:t>arte di uno degli aderenti, la c</w:t>
      </w:r>
      <w:r w:rsidRPr="00696EE6">
        <w:rPr>
          <w:rFonts w:asciiTheme="minorHAnsi" w:hAnsiTheme="minorHAnsi" w:cstheme="minorHAnsi"/>
          <w:sz w:val="24"/>
          <w:szCs w:val="24"/>
        </w:rPr>
        <w:t>onvenzione sopravvi</w:t>
      </w:r>
      <w:r w:rsidR="00696EE6" w:rsidRPr="00696EE6">
        <w:rPr>
          <w:rFonts w:asciiTheme="minorHAnsi" w:hAnsiTheme="minorHAnsi" w:cstheme="minorHAnsi"/>
          <w:sz w:val="24"/>
          <w:szCs w:val="24"/>
        </w:rPr>
        <w:t>ve con i restanti Comu</w:t>
      </w:r>
      <w:r w:rsidRPr="00696EE6">
        <w:rPr>
          <w:rFonts w:asciiTheme="minorHAnsi" w:hAnsiTheme="minorHAnsi" w:cstheme="minorHAnsi"/>
          <w:sz w:val="24"/>
          <w:szCs w:val="24"/>
        </w:rPr>
        <w:t>ni. In ca</w:t>
      </w:r>
      <w:r w:rsidR="00696EE6" w:rsidRPr="00696EE6">
        <w:rPr>
          <w:rFonts w:asciiTheme="minorHAnsi" w:hAnsiTheme="minorHAnsi" w:cstheme="minorHAnsi"/>
          <w:sz w:val="24"/>
          <w:szCs w:val="24"/>
        </w:rPr>
        <w:t>so di recesso del Comune capo-convenzione, la conferenza dei S</w:t>
      </w:r>
      <w:r w:rsidRPr="00696EE6">
        <w:rPr>
          <w:rFonts w:asciiTheme="minorHAnsi" w:hAnsiTheme="minorHAnsi" w:cstheme="minorHAnsi"/>
          <w:sz w:val="24"/>
          <w:szCs w:val="24"/>
        </w:rPr>
        <w:t xml:space="preserve">indaci individua il nuovo Comune </w:t>
      </w:r>
      <w:r w:rsidR="00696EE6" w:rsidRPr="00696EE6">
        <w:rPr>
          <w:rFonts w:asciiTheme="minorHAnsi" w:hAnsiTheme="minorHAnsi" w:cstheme="minorHAnsi"/>
          <w:sz w:val="24"/>
          <w:szCs w:val="24"/>
        </w:rPr>
        <w:t>capo-convenzione</w:t>
      </w:r>
      <w:r w:rsidRPr="00696EE6">
        <w:rPr>
          <w:rFonts w:asciiTheme="minorHAnsi" w:hAnsiTheme="minorHAnsi" w:cstheme="minorHAnsi"/>
          <w:sz w:val="24"/>
          <w:szCs w:val="24"/>
        </w:rPr>
        <w:t xml:space="preserve"> e</w:t>
      </w:r>
      <w:r w:rsidR="00696EE6" w:rsidRPr="00696EE6">
        <w:rPr>
          <w:rFonts w:asciiTheme="minorHAnsi" w:hAnsiTheme="minorHAnsi" w:cstheme="minorHAnsi"/>
          <w:sz w:val="24"/>
          <w:szCs w:val="24"/>
        </w:rPr>
        <w:t xml:space="preserve"> propone l’adeguamento corrispo</w:t>
      </w:r>
      <w:r w:rsidRPr="00696EE6">
        <w:rPr>
          <w:rFonts w:asciiTheme="minorHAnsi" w:hAnsiTheme="minorHAnsi" w:cstheme="minorHAnsi"/>
          <w:sz w:val="24"/>
          <w:szCs w:val="24"/>
        </w:rPr>
        <w:t>ndente della convenzione con appositi provvedimenti consiliari.</w:t>
      </w:r>
    </w:p>
    <w:p w:rsidR="00F72639" w:rsidRPr="00696EE6" w:rsidRDefault="00F72639" w:rsidP="00231388">
      <w:pPr>
        <w:pStyle w:val="Paragrafoelenco"/>
        <w:spacing w:after="0" w:line="240" w:lineRule="auto"/>
        <w:ind w:left="709"/>
        <w:jc w:val="both"/>
        <w:rPr>
          <w:rFonts w:asciiTheme="minorHAnsi" w:hAnsiTheme="minorHAnsi" w:cstheme="minorHAnsi"/>
          <w:sz w:val="24"/>
          <w:szCs w:val="24"/>
        </w:rPr>
      </w:pPr>
    </w:p>
    <w:p w:rsidR="00696EE6" w:rsidRPr="00696EE6" w:rsidRDefault="00696EE6" w:rsidP="00696EE6">
      <w:pPr>
        <w:jc w:val="center"/>
        <w:rPr>
          <w:rFonts w:asciiTheme="minorHAnsi" w:hAnsiTheme="minorHAnsi" w:cstheme="minorHAnsi"/>
          <w:b/>
          <w:sz w:val="24"/>
          <w:szCs w:val="24"/>
        </w:rPr>
      </w:pPr>
      <w:r w:rsidRPr="00696EE6">
        <w:rPr>
          <w:rFonts w:asciiTheme="minorHAnsi" w:hAnsiTheme="minorHAnsi" w:cstheme="minorHAnsi"/>
          <w:b/>
          <w:sz w:val="24"/>
          <w:szCs w:val="24"/>
        </w:rPr>
        <w:t>ARTICOLO 5</w:t>
      </w:r>
    </w:p>
    <w:p w:rsidR="00F72639" w:rsidRPr="00064674" w:rsidRDefault="00696EE6" w:rsidP="00064674">
      <w:pPr>
        <w:jc w:val="center"/>
        <w:rPr>
          <w:rFonts w:asciiTheme="minorHAnsi" w:hAnsiTheme="minorHAnsi" w:cstheme="minorHAnsi"/>
          <w:b/>
          <w:sz w:val="24"/>
          <w:szCs w:val="24"/>
        </w:rPr>
      </w:pPr>
      <w:r w:rsidRPr="00696EE6">
        <w:rPr>
          <w:rFonts w:asciiTheme="minorHAnsi" w:hAnsiTheme="minorHAnsi" w:cstheme="minorHAnsi"/>
          <w:b/>
          <w:sz w:val="24"/>
          <w:szCs w:val="24"/>
        </w:rPr>
        <w:t>TRATTAMENTO ECONOMICO E RIMBORSO SPESE</w:t>
      </w:r>
    </w:p>
    <w:p w:rsidR="00F72639" w:rsidRPr="00696EE6" w:rsidRDefault="00F72639" w:rsidP="00696EE6">
      <w:pPr>
        <w:pStyle w:val="Paragrafoelenco"/>
        <w:spacing w:after="0" w:line="240" w:lineRule="auto"/>
        <w:ind w:left="1481"/>
        <w:jc w:val="center"/>
        <w:rPr>
          <w:rFonts w:asciiTheme="minorHAnsi" w:hAnsiTheme="minorHAnsi" w:cstheme="minorHAnsi"/>
          <w:b/>
          <w:sz w:val="24"/>
          <w:szCs w:val="24"/>
        </w:rPr>
      </w:pPr>
    </w:p>
    <w:p w:rsidR="00F72639" w:rsidRPr="00696EE6" w:rsidRDefault="00F72639" w:rsidP="00231388">
      <w:pPr>
        <w:pStyle w:val="Paragrafoelenco"/>
        <w:numPr>
          <w:ilvl w:val="0"/>
          <w:numId w:val="9"/>
        </w:numPr>
        <w:tabs>
          <w:tab w:val="left" w:pos="644"/>
        </w:tabs>
        <w:suppressAutoHyphens/>
        <w:spacing w:after="0" w:line="240" w:lineRule="auto"/>
        <w:ind w:left="644"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Il trattamento economico ed il rimborso spese spettante al Responsabile del Servizio ed ai dipendenti assegnati al Servizio è disciplinato dal contratto collettivo di lavoro del comparto</w:t>
      </w:r>
      <w:r w:rsidR="00064674">
        <w:rPr>
          <w:rFonts w:asciiTheme="minorHAnsi" w:hAnsiTheme="minorHAnsi" w:cstheme="minorHAnsi"/>
          <w:sz w:val="24"/>
          <w:szCs w:val="24"/>
        </w:rPr>
        <w:t xml:space="preserve"> Regioni ed Autonomie Locali</w:t>
      </w:r>
      <w:r w:rsidRPr="00696EE6">
        <w:rPr>
          <w:rFonts w:asciiTheme="minorHAnsi" w:hAnsiTheme="minorHAnsi" w:cstheme="minorHAnsi"/>
          <w:sz w:val="24"/>
          <w:szCs w:val="24"/>
        </w:rPr>
        <w:t xml:space="preserve">. </w:t>
      </w:r>
    </w:p>
    <w:p w:rsidR="00064674" w:rsidRPr="00C35968" w:rsidRDefault="00F72639" w:rsidP="00231388">
      <w:pPr>
        <w:pStyle w:val="Paragrafoelenco"/>
        <w:numPr>
          <w:ilvl w:val="0"/>
          <w:numId w:val="9"/>
        </w:numPr>
        <w:tabs>
          <w:tab w:val="left" w:pos="644"/>
        </w:tabs>
        <w:suppressAutoHyphens/>
        <w:spacing w:after="0" w:line="240" w:lineRule="auto"/>
        <w:ind w:left="644"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La retribuzione di posizione viene quantificata nell’importo</w:t>
      </w:r>
      <w:r w:rsidR="00064674">
        <w:rPr>
          <w:rFonts w:asciiTheme="minorHAnsi" w:hAnsiTheme="minorHAnsi" w:cstheme="minorHAnsi"/>
          <w:sz w:val="24"/>
          <w:szCs w:val="24"/>
        </w:rPr>
        <w:t xml:space="preserve"> di </w:t>
      </w:r>
      <w:r w:rsidR="00064674" w:rsidRPr="00C35968">
        <w:rPr>
          <w:rFonts w:asciiTheme="minorHAnsi" w:hAnsiTheme="minorHAnsi" w:cstheme="minorHAnsi"/>
          <w:sz w:val="24"/>
          <w:szCs w:val="24"/>
        </w:rPr>
        <w:t xml:space="preserve">€. </w:t>
      </w:r>
      <w:r w:rsidR="003121BC" w:rsidRPr="0027609D">
        <w:rPr>
          <w:rFonts w:asciiTheme="minorHAnsi" w:hAnsiTheme="minorHAnsi" w:cstheme="minorHAnsi"/>
          <w:sz w:val="24"/>
          <w:szCs w:val="24"/>
        </w:rPr>
        <w:t>15</w:t>
      </w:r>
      <w:r w:rsidR="00064674" w:rsidRPr="0027609D">
        <w:rPr>
          <w:rFonts w:asciiTheme="minorHAnsi" w:hAnsiTheme="minorHAnsi" w:cstheme="minorHAnsi"/>
          <w:sz w:val="24"/>
          <w:szCs w:val="24"/>
        </w:rPr>
        <w:t>.</w:t>
      </w:r>
      <w:r w:rsidR="003121BC" w:rsidRPr="0027609D">
        <w:rPr>
          <w:rFonts w:asciiTheme="minorHAnsi" w:hAnsiTheme="minorHAnsi" w:cstheme="minorHAnsi"/>
          <w:sz w:val="24"/>
          <w:szCs w:val="24"/>
        </w:rPr>
        <w:t>972</w:t>
      </w:r>
      <w:r w:rsidR="00064674" w:rsidRPr="0027609D">
        <w:rPr>
          <w:rFonts w:asciiTheme="minorHAnsi" w:hAnsiTheme="minorHAnsi" w:cstheme="minorHAnsi"/>
          <w:sz w:val="24"/>
          <w:szCs w:val="24"/>
        </w:rPr>
        <w:t>,</w:t>
      </w:r>
      <w:r w:rsidR="003121BC" w:rsidRPr="0027609D">
        <w:rPr>
          <w:rFonts w:asciiTheme="minorHAnsi" w:hAnsiTheme="minorHAnsi" w:cstheme="minorHAnsi"/>
          <w:sz w:val="24"/>
          <w:szCs w:val="24"/>
        </w:rPr>
        <w:t>29</w:t>
      </w:r>
      <w:r w:rsidR="00064674" w:rsidRPr="00C35968">
        <w:rPr>
          <w:rFonts w:asciiTheme="minorHAnsi" w:hAnsiTheme="minorHAnsi" w:cstheme="minorHAnsi"/>
          <w:sz w:val="24"/>
          <w:szCs w:val="24"/>
        </w:rPr>
        <w:t xml:space="preserve">, di cui </w:t>
      </w:r>
      <w:r w:rsidR="00064674" w:rsidRPr="0027609D">
        <w:rPr>
          <w:rFonts w:asciiTheme="minorHAnsi" w:hAnsiTheme="minorHAnsi" w:cstheme="minorHAnsi"/>
          <w:sz w:val="24"/>
          <w:szCs w:val="24"/>
        </w:rPr>
        <w:t xml:space="preserve">€. </w:t>
      </w:r>
      <w:r w:rsidR="003121BC" w:rsidRPr="0027609D">
        <w:rPr>
          <w:rFonts w:asciiTheme="minorHAnsi" w:hAnsiTheme="minorHAnsi" w:cstheme="minorHAnsi"/>
          <w:sz w:val="24"/>
          <w:szCs w:val="24"/>
        </w:rPr>
        <w:t>9.000,00</w:t>
      </w:r>
      <w:r w:rsidR="00064674" w:rsidRPr="00C35968">
        <w:rPr>
          <w:rFonts w:asciiTheme="minorHAnsi" w:hAnsiTheme="minorHAnsi" w:cstheme="minorHAnsi"/>
          <w:sz w:val="24"/>
          <w:szCs w:val="24"/>
        </w:rPr>
        <w:t xml:space="preserve"> a carico del Comune di S</w:t>
      </w:r>
      <w:r w:rsidR="001E13D5">
        <w:rPr>
          <w:rFonts w:asciiTheme="minorHAnsi" w:hAnsiTheme="minorHAnsi" w:cstheme="minorHAnsi"/>
          <w:sz w:val="24"/>
          <w:szCs w:val="24"/>
        </w:rPr>
        <w:t>cheggino</w:t>
      </w:r>
      <w:r w:rsidR="00064674" w:rsidRPr="00C35968">
        <w:rPr>
          <w:rFonts w:asciiTheme="minorHAnsi" w:hAnsiTheme="minorHAnsi" w:cstheme="minorHAnsi"/>
          <w:sz w:val="24"/>
          <w:szCs w:val="24"/>
        </w:rPr>
        <w:t xml:space="preserve"> e </w:t>
      </w:r>
      <w:r w:rsidR="00064674" w:rsidRPr="0027609D">
        <w:rPr>
          <w:rFonts w:asciiTheme="minorHAnsi" w:hAnsiTheme="minorHAnsi" w:cstheme="minorHAnsi"/>
          <w:sz w:val="24"/>
          <w:szCs w:val="24"/>
        </w:rPr>
        <w:t>€. 6.972,29</w:t>
      </w:r>
      <w:r w:rsidR="00064674" w:rsidRPr="00C35968">
        <w:rPr>
          <w:rFonts w:asciiTheme="minorHAnsi" w:hAnsiTheme="minorHAnsi" w:cstheme="minorHAnsi"/>
          <w:sz w:val="24"/>
          <w:szCs w:val="24"/>
        </w:rPr>
        <w:t xml:space="preserve"> a carico del Comune di Sant’Anatolia di Narco.</w:t>
      </w:r>
    </w:p>
    <w:p w:rsidR="00F72639" w:rsidRPr="00696EE6" w:rsidRDefault="00F72639" w:rsidP="00231388">
      <w:pPr>
        <w:pStyle w:val="Paragrafoelenco"/>
        <w:numPr>
          <w:ilvl w:val="0"/>
          <w:numId w:val="9"/>
        </w:numPr>
        <w:tabs>
          <w:tab w:val="left" w:pos="644"/>
        </w:tabs>
        <w:suppressAutoHyphens/>
        <w:spacing w:after="0" w:line="240" w:lineRule="auto"/>
        <w:ind w:left="644" w:hanging="360"/>
        <w:contextualSpacing w:val="0"/>
        <w:jc w:val="both"/>
        <w:rPr>
          <w:rFonts w:asciiTheme="minorHAnsi" w:hAnsiTheme="minorHAnsi" w:cstheme="minorHAnsi"/>
          <w:sz w:val="24"/>
          <w:szCs w:val="24"/>
        </w:rPr>
      </w:pPr>
      <w:r w:rsidRPr="00C35968">
        <w:rPr>
          <w:rFonts w:asciiTheme="minorHAnsi" w:hAnsiTheme="minorHAnsi" w:cstheme="minorHAnsi"/>
          <w:sz w:val="24"/>
          <w:szCs w:val="24"/>
        </w:rPr>
        <w:t>Il Comune di Sant’Anatolia di Narco assume l’onere di anticipare</w:t>
      </w:r>
      <w:r w:rsidRPr="00696EE6">
        <w:rPr>
          <w:rFonts w:asciiTheme="minorHAnsi" w:hAnsiTheme="minorHAnsi" w:cstheme="minorHAnsi"/>
          <w:sz w:val="24"/>
          <w:szCs w:val="24"/>
        </w:rPr>
        <w:t xml:space="preserve"> la retribuzione, precisamente il trattamento fondamentale, spettante al Responsabile, nonché al versamento degli oneri previdenziali ed assistenziali, ad ec</w:t>
      </w:r>
      <w:bookmarkStart w:id="0" w:name="_GoBack"/>
      <w:bookmarkEnd w:id="0"/>
      <w:r w:rsidRPr="00696EE6">
        <w:rPr>
          <w:rFonts w:asciiTheme="minorHAnsi" w:hAnsiTheme="minorHAnsi" w:cstheme="minorHAnsi"/>
          <w:sz w:val="24"/>
          <w:szCs w:val="24"/>
        </w:rPr>
        <w:t>cezione della retribuzione di posizione che, in via transitoria, per la parte spettante al Comune di S</w:t>
      </w:r>
      <w:r w:rsidR="001E13D5">
        <w:rPr>
          <w:rFonts w:asciiTheme="minorHAnsi" w:hAnsiTheme="minorHAnsi" w:cstheme="minorHAnsi"/>
          <w:sz w:val="24"/>
          <w:szCs w:val="24"/>
        </w:rPr>
        <w:t>cheggino</w:t>
      </w:r>
      <w:r w:rsidRPr="00696EE6">
        <w:rPr>
          <w:rFonts w:asciiTheme="minorHAnsi" w:hAnsiTheme="minorHAnsi" w:cstheme="minorHAnsi"/>
          <w:sz w:val="24"/>
          <w:szCs w:val="24"/>
        </w:rPr>
        <w:t xml:space="preserve"> sarà direttamente eroga</w:t>
      </w:r>
      <w:r w:rsidR="00CE049D">
        <w:rPr>
          <w:rFonts w:asciiTheme="minorHAnsi" w:hAnsiTheme="minorHAnsi" w:cstheme="minorHAnsi"/>
          <w:sz w:val="24"/>
          <w:szCs w:val="24"/>
        </w:rPr>
        <w:t>ta dal Comune di S</w:t>
      </w:r>
      <w:r w:rsidR="001E13D5">
        <w:rPr>
          <w:rFonts w:asciiTheme="minorHAnsi" w:hAnsiTheme="minorHAnsi" w:cstheme="minorHAnsi"/>
          <w:sz w:val="24"/>
          <w:szCs w:val="24"/>
        </w:rPr>
        <w:t>cheggin</w:t>
      </w:r>
      <w:r w:rsidR="00CE049D">
        <w:rPr>
          <w:rFonts w:asciiTheme="minorHAnsi" w:hAnsiTheme="minorHAnsi" w:cstheme="minorHAnsi"/>
          <w:sz w:val="24"/>
          <w:szCs w:val="24"/>
        </w:rPr>
        <w:t>o stesso con cadenza mensile.</w:t>
      </w:r>
    </w:p>
    <w:p w:rsidR="00F72639" w:rsidRPr="00696EE6" w:rsidRDefault="00F72639" w:rsidP="00231388">
      <w:pPr>
        <w:pStyle w:val="Paragrafoelenco"/>
        <w:numPr>
          <w:ilvl w:val="0"/>
          <w:numId w:val="9"/>
        </w:numPr>
        <w:tabs>
          <w:tab w:val="left" w:pos="644"/>
        </w:tabs>
        <w:suppressAutoHyphens/>
        <w:spacing w:after="0" w:line="240" w:lineRule="auto"/>
        <w:ind w:left="644"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 xml:space="preserve">L’indennità </w:t>
      </w:r>
      <w:r w:rsidR="001E13D5">
        <w:rPr>
          <w:rFonts w:asciiTheme="minorHAnsi" w:hAnsiTheme="minorHAnsi" w:cstheme="minorHAnsi"/>
          <w:sz w:val="24"/>
          <w:szCs w:val="24"/>
        </w:rPr>
        <w:t>di</w:t>
      </w:r>
      <w:r w:rsidRPr="00696EE6">
        <w:rPr>
          <w:rFonts w:asciiTheme="minorHAnsi" w:hAnsiTheme="minorHAnsi" w:cstheme="minorHAnsi"/>
          <w:sz w:val="24"/>
          <w:szCs w:val="24"/>
        </w:rPr>
        <w:t xml:space="preserve"> risultato verrà </w:t>
      </w:r>
      <w:r w:rsidR="001E13D5">
        <w:rPr>
          <w:rFonts w:asciiTheme="minorHAnsi" w:hAnsiTheme="minorHAnsi" w:cstheme="minorHAnsi"/>
          <w:sz w:val="24"/>
          <w:szCs w:val="24"/>
        </w:rPr>
        <w:t xml:space="preserve">autonomamente attribuita </w:t>
      </w:r>
      <w:r w:rsidRPr="00696EE6">
        <w:rPr>
          <w:rFonts w:asciiTheme="minorHAnsi" w:hAnsiTheme="minorHAnsi" w:cstheme="minorHAnsi"/>
          <w:sz w:val="24"/>
          <w:szCs w:val="24"/>
        </w:rPr>
        <w:t>da  ogni  singolo Comune,  in proporzione  alla quota  parte  della  indennità  di  posizione,  entro i  limiti  di  cui  all’art. 14, comma  5, del  CCNL  del 22.01.2004.</w:t>
      </w:r>
    </w:p>
    <w:p w:rsidR="00F72639" w:rsidRPr="00696EE6" w:rsidRDefault="001E13D5" w:rsidP="00231388">
      <w:pPr>
        <w:pStyle w:val="Paragrafoelenco"/>
        <w:numPr>
          <w:ilvl w:val="0"/>
          <w:numId w:val="9"/>
        </w:numPr>
        <w:tabs>
          <w:tab w:val="left" w:pos="644"/>
        </w:tabs>
        <w:suppressAutoHyphens/>
        <w:spacing w:after="0" w:line="240" w:lineRule="auto"/>
        <w:ind w:left="644" w:hanging="360"/>
        <w:contextualSpacing w:val="0"/>
        <w:jc w:val="both"/>
        <w:rPr>
          <w:rFonts w:asciiTheme="minorHAnsi" w:hAnsiTheme="minorHAnsi" w:cstheme="minorHAnsi"/>
          <w:sz w:val="24"/>
          <w:szCs w:val="24"/>
        </w:rPr>
      </w:pPr>
      <w:r>
        <w:rPr>
          <w:rFonts w:asciiTheme="minorHAnsi" w:hAnsiTheme="minorHAnsi" w:cstheme="minorHAnsi"/>
          <w:sz w:val="24"/>
          <w:szCs w:val="24"/>
        </w:rPr>
        <w:t>Le</w:t>
      </w:r>
      <w:r w:rsidR="00F72639" w:rsidRPr="00696EE6">
        <w:rPr>
          <w:rFonts w:asciiTheme="minorHAnsi" w:hAnsiTheme="minorHAnsi" w:cstheme="minorHAnsi"/>
          <w:sz w:val="24"/>
          <w:szCs w:val="24"/>
        </w:rPr>
        <w:t xml:space="preserve"> eventuali competenze accessorie maturate previste dalla legge o dai contratti di lavoro, saranno erogate </w:t>
      </w:r>
      <w:r>
        <w:rPr>
          <w:rFonts w:asciiTheme="minorHAnsi" w:hAnsiTheme="minorHAnsi" w:cstheme="minorHAnsi"/>
          <w:sz w:val="24"/>
          <w:szCs w:val="24"/>
        </w:rPr>
        <w:t xml:space="preserve">direttamente </w:t>
      </w:r>
      <w:r w:rsidR="00F72639" w:rsidRPr="00696EE6">
        <w:rPr>
          <w:rFonts w:asciiTheme="minorHAnsi" w:hAnsiTheme="minorHAnsi" w:cstheme="minorHAnsi"/>
          <w:sz w:val="24"/>
          <w:szCs w:val="24"/>
        </w:rPr>
        <w:t xml:space="preserve">da ognuno  degli  Enti  debitori,  secondo  gli  specifici  regolamenti  in vigore nei  medesimi.  </w:t>
      </w:r>
    </w:p>
    <w:p w:rsidR="00F72639" w:rsidRPr="00696EE6" w:rsidRDefault="00F72639" w:rsidP="00231388">
      <w:pPr>
        <w:pStyle w:val="Paragrafoelenco"/>
        <w:jc w:val="center"/>
        <w:rPr>
          <w:rFonts w:asciiTheme="minorHAnsi" w:hAnsiTheme="minorHAnsi" w:cstheme="minorHAnsi"/>
          <w:sz w:val="24"/>
          <w:szCs w:val="24"/>
        </w:rPr>
      </w:pPr>
    </w:p>
    <w:p w:rsidR="00F72639" w:rsidRPr="00696EE6" w:rsidRDefault="00CE049D" w:rsidP="00231388">
      <w:pPr>
        <w:pStyle w:val="Paragrafoelenco"/>
        <w:jc w:val="center"/>
        <w:rPr>
          <w:rFonts w:asciiTheme="minorHAnsi" w:hAnsiTheme="minorHAnsi" w:cstheme="minorHAnsi"/>
          <w:b/>
          <w:sz w:val="24"/>
          <w:szCs w:val="24"/>
        </w:rPr>
      </w:pPr>
      <w:r>
        <w:rPr>
          <w:rFonts w:asciiTheme="minorHAnsi" w:hAnsiTheme="minorHAnsi" w:cstheme="minorHAnsi"/>
          <w:b/>
          <w:sz w:val="24"/>
          <w:szCs w:val="24"/>
        </w:rPr>
        <w:t>ARTICOLO 6</w:t>
      </w:r>
    </w:p>
    <w:p w:rsidR="00F72639" w:rsidRDefault="00F72639" w:rsidP="00231388">
      <w:pPr>
        <w:pStyle w:val="Paragrafoelenco"/>
        <w:ind w:left="283"/>
        <w:jc w:val="center"/>
        <w:rPr>
          <w:rFonts w:asciiTheme="minorHAnsi" w:hAnsiTheme="minorHAnsi" w:cstheme="minorHAnsi"/>
          <w:b/>
          <w:sz w:val="24"/>
          <w:szCs w:val="24"/>
        </w:rPr>
      </w:pPr>
      <w:r w:rsidRPr="00696EE6">
        <w:rPr>
          <w:rFonts w:asciiTheme="minorHAnsi" w:hAnsiTheme="minorHAnsi" w:cstheme="minorHAnsi"/>
          <w:b/>
          <w:sz w:val="24"/>
          <w:szCs w:val="24"/>
        </w:rPr>
        <w:t xml:space="preserve">RAPPORTI   FINANZIARI    TRA  I   COMUNI </w:t>
      </w:r>
    </w:p>
    <w:p w:rsidR="00CE049D" w:rsidRPr="00696EE6" w:rsidRDefault="00CE049D" w:rsidP="00231388">
      <w:pPr>
        <w:pStyle w:val="Paragrafoelenco"/>
        <w:ind w:left="283"/>
        <w:jc w:val="center"/>
        <w:rPr>
          <w:rFonts w:asciiTheme="minorHAnsi" w:hAnsiTheme="minorHAnsi" w:cstheme="minorHAnsi"/>
          <w:b/>
          <w:sz w:val="24"/>
          <w:szCs w:val="24"/>
        </w:rPr>
      </w:pPr>
    </w:p>
    <w:p w:rsidR="00F72639" w:rsidRPr="00696EE6" w:rsidRDefault="00F72639" w:rsidP="002745B5">
      <w:pPr>
        <w:pStyle w:val="Paragrafoelenco"/>
        <w:numPr>
          <w:ilvl w:val="0"/>
          <w:numId w:val="4"/>
        </w:numPr>
        <w:tabs>
          <w:tab w:val="left" w:pos="426"/>
          <w:tab w:val="left" w:pos="709"/>
        </w:tabs>
        <w:suppressAutoHyphens/>
        <w:spacing w:after="0" w:line="240" w:lineRule="auto"/>
        <w:ind w:left="426"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 xml:space="preserve">I rapporti finanziari tra i Comuni convenzionati sono ispirati al principio di solidarietà e </w:t>
      </w:r>
      <w:r w:rsidR="001E13D5">
        <w:rPr>
          <w:rFonts w:asciiTheme="minorHAnsi" w:hAnsiTheme="minorHAnsi" w:cstheme="minorHAnsi"/>
          <w:sz w:val="24"/>
          <w:szCs w:val="24"/>
        </w:rPr>
        <w:t xml:space="preserve">della equa ripartizione degli </w:t>
      </w:r>
      <w:r w:rsidRPr="00696EE6">
        <w:rPr>
          <w:rFonts w:asciiTheme="minorHAnsi" w:hAnsiTheme="minorHAnsi" w:cstheme="minorHAnsi"/>
          <w:sz w:val="24"/>
          <w:szCs w:val="24"/>
        </w:rPr>
        <w:t>oneri.  Pertanto</w:t>
      </w:r>
      <w:r w:rsidR="001E13D5">
        <w:rPr>
          <w:rFonts w:asciiTheme="minorHAnsi" w:hAnsiTheme="minorHAnsi" w:cstheme="minorHAnsi"/>
          <w:sz w:val="24"/>
          <w:szCs w:val="24"/>
        </w:rPr>
        <w:t xml:space="preserve"> la spesa </w:t>
      </w:r>
      <w:r w:rsidRPr="00696EE6">
        <w:rPr>
          <w:rFonts w:asciiTheme="minorHAnsi" w:hAnsiTheme="minorHAnsi" w:cstheme="minorHAnsi"/>
          <w:sz w:val="24"/>
          <w:szCs w:val="24"/>
        </w:rPr>
        <w:t>complessiva relativa alle spettanze del Responsabile</w:t>
      </w:r>
      <w:r w:rsidR="001E13D5">
        <w:rPr>
          <w:rFonts w:asciiTheme="minorHAnsi" w:hAnsiTheme="minorHAnsi" w:cstheme="minorHAnsi"/>
          <w:sz w:val="24"/>
          <w:szCs w:val="24"/>
        </w:rPr>
        <w:t xml:space="preserve"> del servizio</w:t>
      </w:r>
      <w:r w:rsidR="00CE049D">
        <w:rPr>
          <w:rFonts w:asciiTheme="minorHAnsi" w:hAnsiTheme="minorHAnsi" w:cstheme="minorHAnsi"/>
          <w:sz w:val="24"/>
          <w:szCs w:val="24"/>
        </w:rPr>
        <w:t xml:space="preserve"> per la gestione </w:t>
      </w:r>
      <w:r w:rsidRPr="00696EE6">
        <w:rPr>
          <w:rFonts w:asciiTheme="minorHAnsi" w:hAnsiTheme="minorHAnsi" w:cstheme="minorHAnsi"/>
          <w:sz w:val="24"/>
          <w:szCs w:val="24"/>
        </w:rPr>
        <w:t>di cui alla presente convenzione, sarà ripartita nelle percentuali di cui ai precedenti articoli.</w:t>
      </w:r>
    </w:p>
    <w:p w:rsidR="00F72639" w:rsidRPr="001168EB" w:rsidRDefault="00F72639" w:rsidP="001168EB">
      <w:pPr>
        <w:pStyle w:val="Paragrafoelenco"/>
        <w:numPr>
          <w:ilvl w:val="0"/>
          <w:numId w:val="4"/>
        </w:numPr>
        <w:tabs>
          <w:tab w:val="left" w:pos="426"/>
          <w:tab w:val="left" w:pos="709"/>
        </w:tabs>
        <w:suppressAutoHyphens/>
        <w:spacing w:after="0" w:line="240" w:lineRule="auto"/>
        <w:ind w:left="426"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 xml:space="preserve">Le attrezzature ed i veicoli in dotazione ai comuni aderenti alla </w:t>
      </w:r>
      <w:r w:rsidR="00CE049D">
        <w:rPr>
          <w:rFonts w:asciiTheme="minorHAnsi" w:hAnsiTheme="minorHAnsi" w:cstheme="minorHAnsi"/>
          <w:sz w:val="24"/>
          <w:szCs w:val="24"/>
        </w:rPr>
        <w:t>c</w:t>
      </w:r>
      <w:r w:rsidRPr="00696EE6">
        <w:rPr>
          <w:rFonts w:asciiTheme="minorHAnsi" w:hAnsiTheme="minorHAnsi" w:cstheme="minorHAnsi"/>
          <w:sz w:val="24"/>
          <w:szCs w:val="24"/>
        </w:rPr>
        <w:t>onvenzione restano di proprietà degli stessi. Rimangono di proprietà dei Comuni di appartene</w:t>
      </w:r>
      <w:r w:rsidR="003413C4">
        <w:rPr>
          <w:rFonts w:asciiTheme="minorHAnsi" w:hAnsiTheme="minorHAnsi" w:cstheme="minorHAnsi"/>
          <w:sz w:val="24"/>
          <w:szCs w:val="24"/>
        </w:rPr>
        <w:t>n</w:t>
      </w:r>
      <w:r w:rsidRPr="001168EB">
        <w:rPr>
          <w:rFonts w:asciiTheme="minorHAnsi" w:hAnsiTheme="minorHAnsi" w:cstheme="minorHAnsi"/>
          <w:sz w:val="24"/>
          <w:szCs w:val="24"/>
        </w:rPr>
        <w:t>za le attrezzature acquisite singolarmente successivamente alla costituzione della convenzione.</w:t>
      </w:r>
    </w:p>
    <w:p w:rsidR="00F72639" w:rsidRPr="00696EE6" w:rsidRDefault="00F72639" w:rsidP="002745B5">
      <w:pPr>
        <w:pStyle w:val="Paragrafoelenco"/>
        <w:numPr>
          <w:ilvl w:val="0"/>
          <w:numId w:val="4"/>
        </w:numPr>
        <w:tabs>
          <w:tab w:val="left" w:pos="426"/>
          <w:tab w:val="left" w:pos="709"/>
        </w:tabs>
        <w:suppressAutoHyphens/>
        <w:spacing w:after="0" w:line="240" w:lineRule="auto"/>
        <w:ind w:left="426"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Per quanto concerne gli altri dipendenti eventualmente interessat</w:t>
      </w:r>
      <w:r w:rsidR="001E13D5">
        <w:rPr>
          <w:rFonts w:asciiTheme="minorHAnsi" w:hAnsiTheme="minorHAnsi" w:cstheme="minorHAnsi"/>
          <w:sz w:val="24"/>
          <w:szCs w:val="24"/>
        </w:rPr>
        <w:t xml:space="preserve">i per prestazioni programmate, </w:t>
      </w:r>
      <w:r w:rsidRPr="00696EE6">
        <w:rPr>
          <w:rFonts w:asciiTheme="minorHAnsi" w:hAnsiTheme="minorHAnsi" w:cstheme="minorHAnsi"/>
          <w:sz w:val="24"/>
          <w:szCs w:val="24"/>
        </w:rPr>
        <w:t>od occasionali di urgenza a favore d</w:t>
      </w:r>
      <w:r w:rsidR="001E13D5">
        <w:rPr>
          <w:rFonts w:asciiTheme="minorHAnsi" w:hAnsiTheme="minorHAnsi" w:cstheme="minorHAnsi"/>
          <w:sz w:val="24"/>
          <w:szCs w:val="24"/>
        </w:rPr>
        <w:t xml:space="preserve">el Comune di non appartenenza, </w:t>
      </w:r>
      <w:r w:rsidR="00F00497">
        <w:rPr>
          <w:rFonts w:asciiTheme="minorHAnsi" w:hAnsiTheme="minorHAnsi" w:cstheme="minorHAnsi"/>
          <w:sz w:val="24"/>
          <w:szCs w:val="24"/>
        </w:rPr>
        <w:t xml:space="preserve">od altre </w:t>
      </w:r>
      <w:r w:rsidRPr="00696EE6">
        <w:rPr>
          <w:rFonts w:asciiTheme="minorHAnsi" w:hAnsiTheme="minorHAnsi" w:cstheme="minorHAnsi"/>
          <w:sz w:val="24"/>
          <w:szCs w:val="24"/>
        </w:rPr>
        <w:t>spese  relative  all’uso ed usura dei mezzi,  il Comune che ha usufruito delle prestazioni rimborserà mensilmente, anche in acconto, salvo conguaglio, all’altro Comune il costo del personale per il tempo di effettivo impiego, nonché le  spese  relative  all’uso ed  usura  dei  mezzi.</w:t>
      </w:r>
    </w:p>
    <w:p w:rsidR="00F72639" w:rsidRPr="00696EE6" w:rsidRDefault="00F72639" w:rsidP="002745B5">
      <w:pPr>
        <w:pStyle w:val="Paragrafoelenco"/>
        <w:numPr>
          <w:ilvl w:val="0"/>
          <w:numId w:val="4"/>
        </w:numPr>
        <w:tabs>
          <w:tab w:val="left" w:pos="426"/>
        </w:tabs>
        <w:suppressAutoHyphens/>
        <w:spacing w:after="0" w:line="240" w:lineRule="auto"/>
        <w:ind w:left="426"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Gli emolumenti, comprensivi dei contrib</w:t>
      </w:r>
      <w:r w:rsidR="001E13D5">
        <w:rPr>
          <w:rFonts w:asciiTheme="minorHAnsi" w:hAnsiTheme="minorHAnsi" w:cstheme="minorHAnsi"/>
          <w:sz w:val="24"/>
          <w:szCs w:val="24"/>
        </w:rPr>
        <w:t>uti diretti ed indiretti dovuti</w:t>
      </w:r>
      <w:r w:rsidRPr="00696EE6">
        <w:rPr>
          <w:rFonts w:asciiTheme="minorHAnsi" w:hAnsiTheme="minorHAnsi" w:cstheme="minorHAnsi"/>
          <w:sz w:val="24"/>
          <w:szCs w:val="24"/>
        </w:rPr>
        <w:t xml:space="preserve"> per legge, da liquidarsi ai Responsabili ed al restante personale dipendente eventualmente interessato dalla presente convenzione saranno pagati dal Comune nel cui organico il personale risulti inquadrato.</w:t>
      </w:r>
    </w:p>
    <w:p w:rsidR="00F72639" w:rsidRPr="00696EE6" w:rsidRDefault="00F72639" w:rsidP="00231388">
      <w:pPr>
        <w:pStyle w:val="Paragrafoelenco"/>
        <w:jc w:val="center"/>
        <w:rPr>
          <w:rFonts w:asciiTheme="minorHAnsi" w:hAnsiTheme="minorHAnsi" w:cstheme="minorHAnsi"/>
          <w:sz w:val="24"/>
          <w:szCs w:val="24"/>
        </w:rPr>
      </w:pPr>
    </w:p>
    <w:p w:rsidR="00F72639" w:rsidRPr="0054055D" w:rsidRDefault="00535F4F" w:rsidP="0054055D">
      <w:pPr>
        <w:jc w:val="center"/>
        <w:rPr>
          <w:rFonts w:asciiTheme="minorHAnsi" w:hAnsiTheme="minorHAnsi" w:cstheme="minorHAnsi"/>
          <w:b/>
          <w:sz w:val="24"/>
          <w:szCs w:val="24"/>
        </w:rPr>
      </w:pPr>
      <w:r w:rsidRPr="0054055D">
        <w:rPr>
          <w:rFonts w:asciiTheme="minorHAnsi" w:hAnsiTheme="minorHAnsi" w:cstheme="minorHAnsi"/>
          <w:b/>
          <w:sz w:val="24"/>
          <w:szCs w:val="24"/>
        </w:rPr>
        <w:t>ARTICOLO</w:t>
      </w:r>
      <w:r w:rsidR="00F72639" w:rsidRPr="0054055D">
        <w:rPr>
          <w:rFonts w:asciiTheme="minorHAnsi" w:hAnsiTheme="minorHAnsi" w:cstheme="minorHAnsi"/>
          <w:b/>
          <w:sz w:val="24"/>
          <w:szCs w:val="24"/>
        </w:rPr>
        <w:t xml:space="preserve"> 7</w:t>
      </w:r>
    </w:p>
    <w:p w:rsidR="00F72639" w:rsidRDefault="00F72639" w:rsidP="00231388">
      <w:pPr>
        <w:pStyle w:val="Paragrafoelenco"/>
        <w:jc w:val="center"/>
        <w:rPr>
          <w:rFonts w:asciiTheme="minorHAnsi" w:hAnsiTheme="minorHAnsi" w:cstheme="minorHAnsi"/>
          <w:b/>
          <w:sz w:val="24"/>
          <w:szCs w:val="24"/>
        </w:rPr>
      </w:pPr>
      <w:r w:rsidRPr="00696EE6">
        <w:rPr>
          <w:rFonts w:asciiTheme="minorHAnsi" w:hAnsiTheme="minorHAnsi" w:cstheme="minorHAnsi"/>
          <w:b/>
          <w:sz w:val="24"/>
          <w:szCs w:val="24"/>
        </w:rPr>
        <w:t>REVISIONE  E  MODIFICHE   DELLA  CONVENZIONE</w:t>
      </w:r>
    </w:p>
    <w:p w:rsidR="0054055D" w:rsidRPr="00696EE6" w:rsidRDefault="0054055D" w:rsidP="00231388">
      <w:pPr>
        <w:pStyle w:val="Paragrafoelenco"/>
        <w:jc w:val="center"/>
        <w:rPr>
          <w:rFonts w:asciiTheme="minorHAnsi" w:hAnsiTheme="minorHAnsi" w:cstheme="minorHAnsi"/>
          <w:b/>
          <w:sz w:val="24"/>
          <w:szCs w:val="24"/>
        </w:rPr>
      </w:pPr>
    </w:p>
    <w:p w:rsidR="00F72639" w:rsidRPr="00547D59" w:rsidRDefault="00F00497" w:rsidP="00547D59">
      <w:pPr>
        <w:pStyle w:val="Paragrafoelenco"/>
        <w:numPr>
          <w:ilvl w:val="0"/>
          <w:numId w:val="11"/>
        </w:numPr>
        <w:tabs>
          <w:tab w:val="left" w:pos="426"/>
        </w:tabs>
        <w:suppressAutoHyphens/>
        <w:ind w:left="426" w:hanging="360"/>
        <w:contextualSpacing w:val="0"/>
        <w:jc w:val="both"/>
        <w:rPr>
          <w:rFonts w:asciiTheme="minorHAnsi" w:hAnsiTheme="minorHAnsi" w:cstheme="minorHAnsi"/>
          <w:sz w:val="24"/>
          <w:szCs w:val="24"/>
        </w:rPr>
      </w:pPr>
      <w:r>
        <w:rPr>
          <w:rFonts w:asciiTheme="minorHAnsi" w:hAnsiTheme="minorHAnsi" w:cstheme="minorHAnsi"/>
          <w:sz w:val="24"/>
          <w:szCs w:val="24"/>
        </w:rPr>
        <w:t xml:space="preserve">Le modifiche alla presente convenzione potranno essere </w:t>
      </w:r>
      <w:r w:rsidR="00F72639" w:rsidRPr="00547D59">
        <w:rPr>
          <w:rFonts w:asciiTheme="minorHAnsi" w:hAnsiTheme="minorHAnsi" w:cstheme="minorHAnsi"/>
          <w:sz w:val="24"/>
          <w:szCs w:val="24"/>
        </w:rPr>
        <w:t>apportate con deliberazione Consiliare adottata da  tutti  i  Comuni convenzionati.</w:t>
      </w:r>
    </w:p>
    <w:p w:rsidR="00F72639" w:rsidRPr="00696EE6" w:rsidRDefault="00F72639" w:rsidP="006B11A5">
      <w:pPr>
        <w:pStyle w:val="Paragrafoelenco"/>
        <w:spacing w:after="0" w:line="240" w:lineRule="auto"/>
        <w:ind w:left="0"/>
        <w:jc w:val="both"/>
        <w:rPr>
          <w:rFonts w:asciiTheme="minorHAnsi" w:hAnsiTheme="minorHAnsi" w:cstheme="minorHAnsi"/>
          <w:sz w:val="24"/>
          <w:szCs w:val="24"/>
        </w:rPr>
      </w:pPr>
    </w:p>
    <w:p w:rsidR="00F72639" w:rsidRPr="0054055D" w:rsidRDefault="00535F4F" w:rsidP="0054055D">
      <w:pPr>
        <w:spacing w:after="0" w:line="240" w:lineRule="auto"/>
        <w:jc w:val="center"/>
        <w:rPr>
          <w:rFonts w:asciiTheme="minorHAnsi" w:hAnsiTheme="minorHAnsi" w:cstheme="minorHAnsi"/>
          <w:b/>
          <w:sz w:val="24"/>
          <w:szCs w:val="24"/>
        </w:rPr>
      </w:pPr>
      <w:r w:rsidRPr="0054055D">
        <w:rPr>
          <w:rFonts w:asciiTheme="minorHAnsi" w:hAnsiTheme="minorHAnsi" w:cstheme="minorHAnsi"/>
          <w:b/>
          <w:sz w:val="24"/>
          <w:szCs w:val="24"/>
        </w:rPr>
        <w:t xml:space="preserve">ARTICOLO </w:t>
      </w:r>
      <w:r w:rsidR="00F72639" w:rsidRPr="0054055D">
        <w:rPr>
          <w:rFonts w:asciiTheme="minorHAnsi" w:hAnsiTheme="minorHAnsi" w:cstheme="minorHAnsi"/>
          <w:b/>
          <w:sz w:val="24"/>
          <w:szCs w:val="24"/>
        </w:rPr>
        <w:t>8</w:t>
      </w:r>
    </w:p>
    <w:p w:rsidR="00F72639" w:rsidRPr="0054055D" w:rsidRDefault="00F72639" w:rsidP="0054055D">
      <w:pPr>
        <w:spacing w:after="0" w:line="240" w:lineRule="auto"/>
        <w:jc w:val="center"/>
        <w:rPr>
          <w:rFonts w:asciiTheme="minorHAnsi" w:hAnsiTheme="minorHAnsi" w:cstheme="minorHAnsi"/>
          <w:b/>
          <w:sz w:val="24"/>
          <w:szCs w:val="24"/>
        </w:rPr>
      </w:pPr>
      <w:r w:rsidRPr="0054055D">
        <w:rPr>
          <w:rFonts w:asciiTheme="minorHAnsi" w:hAnsiTheme="minorHAnsi" w:cstheme="minorHAnsi"/>
          <w:b/>
          <w:sz w:val="24"/>
          <w:szCs w:val="24"/>
        </w:rPr>
        <w:t>CONFERENZA  DEI  SINDACI</w:t>
      </w:r>
    </w:p>
    <w:p w:rsidR="00F72639" w:rsidRPr="00696EE6" w:rsidRDefault="00F72639" w:rsidP="00231388">
      <w:pPr>
        <w:pStyle w:val="Paragrafoelenco"/>
        <w:spacing w:after="0" w:line="240" w:lineRule="auto"/>
        <w:ind w:left="1495"/>
        <w:jc w:val="center"/>
        <w:rPr>
          <w:rFonts w:asciiTheme="minorHAnsi" w:hAnsiTheme="minorHAnsi" w:cstheme="minorHAnsi"/>
          <w:b/>
          <w:sz w:val="24"/>
          <w:szCs w:val="24"/>
        </w:rPr>
      </w:pPr>
    </w:p>
    <w:p w:rsidR="00F72639" w:rsidRPr="00696EE6" w:rsidRDefault="00F72639" w:rsidP="0027609D">
      <w:pPr>
        <w:numPr>
          <w:ilvl w:val="0"/>
          <w:numId w:val="5"/>
        </w:numPr>
        <w:tabs>
          <w:tab w:val="clear" w:pos="720"/>
          <w:tab w:val="left" w:pos="426"/>
        </w:tabs>
        <w:suppressAutoHyphens/>
        <w:autoSpaceDE w:val="0"/>
        <w:spacing w:after="0" w:line="240" w:lineRule="auto"/>
        <w:ind w:left="426" w:hanging="360"/>
        <w:jc w:val="both"/>
        <w:rPr>
          <w:rFonts w:asciiTheme="minorHAnsi" w:hAnsiTheme="minorHAnsi" w:cstheme="minorHAnsi"/>
          <w:sz w:val="24"/>
          <w:szCs w:val="24"/>
        </w:rPr>
      </w:pPr>
      <w:r w:rsidRPr="00696EE6">
        <w:rPr>
          <w:rFonts w:asciiTheme="minorHAnsi" w:hAnsiTheme="minorHAnsi" w:cstheme="minorHAnsi"/>
          <w:sz w:val="24"/>
          <w:szCs w:val="24"/>
        </w:rPr>
        <w:t xml:space="preserve">In relazione al disposto dell’art. 30, comma 2, </w:t>
      </w:r>
      <w:r w:rsidR="0075564B">
        <w:rPr>
          <w:rFonts w:asciiTheme="minorHAnsi" w:hAnsiTheme="minorHAnsi" w:cstheme="minorHAnsi"/>
          <w:sz w:val="24"/>
          <w:szCs w:val="24"/>
        </w:rPr>
        <w:t>del decreto legislativo n. 267/2000</w:t>
      </w:r>
      <w:r w:rsidRPr="00696EE6">
        <w:rPr>
          <w:rFonts w:asciiTheme="minorHAnsi" w:hAnsiTheme="minorHAnsi" w:cstheme="minorHAnsi"/>
          <w:sz w:val="24"/>
          <w:szCs w:val="24"/>
        </w:rPr>
        <w:t>, qualsiasi evenienza dovesse insorgere sul servizio convenzionato, spetterà ai rappresentanti legali dei due Enti provvedere alla risoluzione delle problematiche.  Viene istituit</w:t>
      </w:r>
      <w:r w:rsidR="0075564B">
        <w:rPr>
          <w:rFonts w:asciiTheme="minorHAnsi" w:hAnsiTheme="minorHAnsi" w:cstheme="minorHAnsi"/>
          <w:sz w:val="24"/>
          <w:szCs w:val="24"/>
        </w:rPr>
        <w:t>o</w:t>
      </w:r>
      <w:r w:rsidRPr="00696EE6">
        <w:rPr>
          <w:rFonts w:asciiTheme="minorHAnsi" w:hAnsiTheme="minorHAnsi" w:cstheme="minorHAnsi"/>
          <w:sz w:val="24"/>
          <w:szCs w:val="24"/>
        </w:rPr>
        <w:t xml:space="preserve"> al riguardo l’organo collegiale di indirizzo e vigilanza denominato “Conferenza dei Sindaci”, composta dai Sindaci o dagli </w:t>
      </w:r>
      <w:r w:rsidR="00547D59">
        <w:rPr>
          <w:rFonts w:asciiTheme="minorHAnsi" w:hAnsiTheme="minorHAnsi" w:cstheme="minorHAnsi"/>
          <w:sz w:val="24"/>
          <w:szCs w:val="24"/>
        </w:rPr>
        <w:t xml:space="preserve">Assessori </w:t>
      </w:r>
      <w:r w:rsidRPr="00696EE6">
        <w:rPr>
          <w:rFonts w:asciiTheme="minorHAnsi" w:hAnsiTheme="minorHAnsi" w:cstheme="minorHAnsi"/>
          <w:sz w:val="24"/>
          <w:szCs w:val="24"/>
        </w:rPr>
        <w:t xml:space="preserve">appositamente  delegati, </w:t>
      </w:r>
      <w:r w:rsidRPr="00696EE6">
        <w:rPr>
          <w:rFonts w:asciiTheme="minorHAnsi" w:hAnsiTheme="minorHAnsi" w:cstheme="minorHAnsi"/>
          <w:color w:val="000080"/>
          <w:sz w:val="24"/>
          <w:szCs w:val="24"/>
        </w:rPr>
        <w:t xml:space="preserve"> </w:t>
      </w:r>
      <w:r w:rsidRPr="00696EE6">
        <w:rPr>
          <w:rFonts w:asciiTheme="minorHAnsi" w:hAnsiTheme="minorHAnsi" w:cstheme="minorHAnsi"/>
          <w:sz w:val="24"/>
          <w:szCs w:val="24"/>
        </w:rPr>
        <w:t>che si esprime mediante decisioni, costituenti atti di indirizzo politico-amministrativo.</w:t>
      </w:r>
    </w:p>
    <w:p w:rsidR="00F72639" w:rsidRPr="00696EE6" w:rsidRDefault="00F72639" w:rsidP="0027609D">
      <w:pPr>
        <w:numPr>
          <w:ilvl w:val="0"/>
          <w:numId w:val="5"/>
        </w:numPr>
        <w:tabs>
          <w:tab w:val="clear" w:pos="720"/>
          <w:tab w:val="left" w:pos="426"/>
        </w:tabs>
        <w:suppressAutoHyphens/>
        <w:autoSpaceDE w:val="0"/>
        <w:spacing w:after="0" w:line="240" w:lineRule="auto"/>
        <w:ind w:left="426" w:hanging="360"/>
        <w:jc w:val="both"/>
        <w:rPr>
          <w:rFonts w:asciiTheme="minorHAnsi" w:hAnsiTheme="minorHAnsi" w:cstheme="minorHAnsi"/>
          <w:sz w:val="24"/>
          <w:szCs w:val="24"/>
        </w:rPr>
      </w:pPr>
      <w:r w:rsidRPr="00696EE6">
        <w:rPr>
          <w:rFonts w:asciiTheme="minorHAnsi" w:hAnsiTheme="minorHAnsi" w:cstheme="minorHAnsi"/>
          <w:sz w:val="24"/>
          <w:szCs w:val="24"/>
        </w:rPr>
        <w:t>La conferenza ha le seguenti competenze:</w:t>
      </w:r>
    </w:p>
    <w:p w:rsidR="00F72639" w:rsidRPr="00696EE6" w:rsidRDefault="00547D59" w:rsidP="0027609D">
      <w:pPr>
        <w:tabs>
          <w:tab w:val="left" w:pos="426"/>
        </w:tabs>
        <w:autoSpaceDE w:val="0"/>
        <w:ind w:left="426"/>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concorda l’</w:t>
      </w:r>
      <w:r w:rsidR="00F72639" w:rsidRPr="00696EE6">
        <w:rPr>
          <w:rFonts w:asciiTheme="minorHAnsi" w:hAnsiTheme="minorHAnsi" w:cstheme="minorHAnsi"/>
          <w:sz w:val="24"/>
          <w:szCs w:val="24"/>
        </w:rPr>
        <w:t>assegnazione di personale alla convenzione per la gestione associata;</w:t>
      </w:r>
    </w:p>
    <w:p w:rsidR="00F72639" w:rsidRPr="00696EE6" w:rsidRDefault="00F72639" w:rsidP="0027609D">
      <w:pPr>
        <w:tabs>
          <w:tab w:val="left" w:pos="426"/>
        </w:tabs>
        <w:autoSpaceDE w:val="0"/>
        <w:ind w:left="426"/>
        <w:jc w:val="both"/>
        <w:rPr>
          <w:rFonts w:asciiTheme="minorHAnsi" w:hAnsiTheme="minorHAnsi" w:cstheme="minorHAnsi"/>
          <w:sz w:val="24"/>
          <w:szCs w:val="24"/>
        </w:rPr>
      </w:pPr>
      <w:r w:rsidRPr="00696EE6">
        <w:rPr>
          <w:rFonts w:asciiTheme="minorHAnsi" w:hAnsiTheme="minorHAnsi" w:cstheme="minorHAnsi"/>
          <w:sz w:val="24"/>
          <w:szCs w:val="24"/>
        </w:rPr>
        <w:t>-</w:t>
      </w:r>
      <w:r w:rsidRPr="00696EE6">
        <w:rPr>
          <w:rFonts w:asciiTheme="minorHAnsi" w:hAnsiTheme="minorHAnsi" w:cstheme="minorHAnsi"/>
          <w:sz w:val="24"/>
          <w:szCs w:val="24"/>
        </w:rPr>
        <w:tab/>
        <w:t>es</w:t>
      </w:r>
      <w:r w:rsidR="00547D59">
        <w:rPr>
          <w:rFonts w:asciiTheme="minorHAnsi" w:hAnsiTheme="minorHAnsi" w:cstheme="minorHAnsi"/>
          <w:sz w:val="24"/>
          <w:szCs w:val="24"/>
        </w:rPr>
        <w:t>prime l’</w:t>
      </w:r>
      <w:r w:rsidRPr="00696EE6">
        <w:rPr>
          <w:rFonts w:asciiTheme="minorHAnsi" w:hAnsiTheme="minorHAnsi" w:cstheme="minorHAnsi"/>
          <w:sz w:val="24"/>
          <w:szCs w:val="24"/>
        </w:rPr>
        <w:t>articolazione dell’orario di lavoro dei dipendenti</w:t>
      </w:r>
      <w:r w:rsidR="0075564B">
        <w:rPr>
          <w:rFonts w:asciiTheme="minorHAnsi" w:hAnsiTheme="minorHAnsi" w:cstheme="minorHAnsi"/>
          <w:sz w:val="24"/>
          <w:szCs w:val="24"/>
        </w:rPr>
        <w:t xml:space="preserve"> assegnati alla convenzione e </w:t>
      </w:r>
      <w:r w:rsidRPr="00696EE6">
        <w:rPr>
          <w:rFonts w:asciiTheme="minorHAnsi" w:hAnsiTheme="minorHAnsi" w:cstheme="minorHAnsi"/>
          <w:sz w:val="24"/>
          <w:szCs w:val="24"/>
        </w:rPr>
        <w:t>l’orario di apertura al pubblico degli uffici;</w:t>
      </w:r>
    </w:p>
    <w:p w:rsidR="00F72639" w:rsidRPr="00696EE6" w:rsidRDefault="00F72639" w:rsidP="00231388">
      <w:pPr>
        <w:autoSpaceDE w:val="0"/>
        <w:ind w:left="709"/>
        <w:jc w:val="both"/>
        <w:rPr>
          <w:rFonts w:asciiTheme="minorHAnsi" w:hAnsiTheme="minorHAnsi" w:cstheme="minorHAnsi"/>
          <w:sz w:val="24"/>
          <w:szCs w:val="24"/>
        </w:rPr>
      </w:pPr>
      <w:r w:rsidRPr="00696EE6">
        <w:rPr>
          <w:rFonts w:asciiTheme="minorHAnsi" w:hAnsiTheme="minorHAnsi" w:cstheme="minorHAnsi"/>
          <w:sz w:val="24"/>
          <w:szCs w:val="24"/>
        </w:rPr>
        <w:lastRenderedPageBreak/>
        <w:t>-</w:t>
      </w:r>
      <w:r w:rsidRPr="00696EE6">
        <w:rPr>
          <w:rFonts w:asciiTheme="minorHAnsi" w:hAnsiTheme="minorHAnsi" w:cstheme="minorHAnsi"/>
          <w:sz w:val="24"/>
          <w:szCs w:val="24"/>
        </w:rPr>
        <w:tab/>
        <w:t>individua i criteri in base ai quali, con atti deliberativi di ciascun Comune convenzionato verranno specificati ed assegnati gli obiettivi di gestione ai responsabili di servizio;</w:t>
      </w:r>
    </w:p>
    <w:p w:rsidR="00F72639" w:rsidRPr="00696EE6" w:rsidRDefault="00F72639" w:rsidP="00231388">
      <w:pPr>
        <w:autoSpaceDE w:val="0"/>
        <w:ind w:left="709"/>
        <w:jc w:val="both"/>
        <w:rPr>
          <w:rFonts w:asciiTheme="minorHAnsi" w:hAnsiTheme="minorHAnsi" w:cstheme="minorHAnsi"/>
          <w:sz w:val="24"/>
          <w:szCs w:val="24"/>
        </w:rPr>
      </w:pPr>
      <w:r w:rsidRPr="00696EE6">
        <w:rPr>
          <w:rFonts w:asciiTheme="minorHAnsi" w:hAnsiTheme="minorHAnsi" w:cstheme="minorHAnsi"/>
          <w:sz w:val="24"/>
          <w:szCs w:val="24"/>
        </w:rPr>
        <w:t>-</w:t>
      </w:r>
      <w:r w:rsidRPr="00696EE6">
        <w:rPr>
          <w:rFonts w:asciiTheme="minorHAnsi" w:hAnsiTheme="minorHAnsi" w:cstheme="minorHAnsi"/>
          <w:sz w:val="24"/>
          <w:szCs w:val="24"/>
        </w:rPr>
        <w:tab/>
        <w:t>verifica la corrispondenza al programma annuale delle attività svolte dai servizi;</w:t>
      </w:r>
    </w:p>
    <w:p w:rsidR="00F72639" w:rsidRPr="00696EE6" w:rsidRDefault="00F72639" w:rsidP="00231388">
      <w:pPr>
        <w:autoSpaceDE w:val="0"/>
        <w:ind w:left="709"/>
        <w:jc w:val="both"/>
        <w:rPr>
          <w:rFonts w:asciiTheme="minorHAnsi" w:hAnsiTheme="minorHAnsi" w:cstheme="minorHAnsi"/>
          <w:sz w:val="24"/>
          <w:szCs w:val="24"/>
        </w:rPr>
      </w:pPr>
      <w:r w:rsidRPr="00696EE6">
        <w:rPr>
          <w:rFonts w:asciiTheme="minorHAnsi" w:hAnsiTheme="minorHAnsi" w:cstheme="minorHAnsi"/>
          <w:sz w:val="24"/>
          <w:szCs w:val="24"/>
        </w:rPr>
        <w:t>-</w:t>
      </w:r>
      <w:r w:rsidRPr="00696EE6">
        <w:rPr>
          <w:rFonts w:asciiTheme="minorHAnsi" w:hAnsiTheme="minorHAnsi" w:cstheme="minorHAnsi"/>
          <w:sz w:val="24"/>
          <w:szCs w:val="24"/>
        </w:rPr>
        <w:tab/>
        <w:t>valuta l’andamento del servizio convenzionato e, in particolare, si esprime in merito ad ogni altra questione attinente l’organizzazione del servizio valutando anche le richie</w:t>
      </w:r>
      <w:r w:rsidR="0075564B">
        <w:rPr>
          <w:rFonts w:asciiTheme="minorHAnsi" w:hAnsiTheme="minorHAnsi" w:cstheme="minorHAnsi"/>
          <w:sz w:val="24"/>
          <w:szCs w:val="24"/>
        </w:rPr>
        <w:t>ste di adesione di altri Comuni limitrofi</w:t>
      </w:r>
      <w:r w:rsidRPr="00696EE6">
        <w:rPr>
          <w:rFonts w:asciiTheme="minorHAnsi" w:hAnsiTheme="minorHAnsi" w:cstheme="minorHAnsi"/>
          <w:sz w:val="24"/>
          <w:szCs w:val="24"/>
        </w:rPr>
        <w:t>.</w:t>
      </w:r>
    </w:p>
    <w:p w:rsidR="00F72639" w:rsidRPr="00696EE6" w:rsidRDefault="00F72639" w:rsidP="00231388">
      <w:pPr>
        <w:numPr>
          <w:ilvl w:val="0"/>
          <w:numId w:val="5"/>
        </w:numPr>
        <w:tabs>
          <w:tab w:val="left" w:pos="720"/>
        </w:tabs>
        <w:suppressAutoHyphens/>
        <w:autoSpaceDE w:val="0"/>
        <w:spacing w:after="0" w:line="240" w:lineRule="auto"/>
        <w:ind w:left="720" w:hanging="360"/>
        <w:jc w:val="both"/>
        <w:rPr>
          <w:rFonts w:asciiTheme="minorHAnsi" w:hAnsiTheme="minorHAnsi" w:cstheme="minorHAnsi"/>
          <w:color w:val="000080"/>
          <w:sz w:val="24"/>
          <w:szCs w:val="24"/>
        </w:rPr>
      </w:pPr>
      <w:r w:rsidRPr="00696EE6">
        <w:rPr>
          <w:rFonts w:asciiTheme="minorHAnsi" w:hAnsiTheme="minorHAnsi" w:cstheme="minorHAnsi"/>
          <w:sz w:val="24"/>
          <w:szCs w:val="24"/>
        </w:rPr>
        <w:t>La conferenza dei Sindaci o loro delegati può riunirsi in qualsiasi momento su richiesta di uno dei Sindaci, stabilisce gli indirizzi e gli obiettivi dell’ufficio comune, esamina le questioni di interesse comune, fornisce direttive all’ufficio e verifica la rispondenza dell’azione di questo ai programmi delle rispettive amministrazioni</w:t>
      </w:r>
      <w:r w:rsidRPr="00696EE6">
        <w:rPr>
          <w:rFonts w:asciiTheme="minorHAnsi" w:hAnsiTheme="minorHAnsi" w:cstheme="minorHAnsi"/>
          <w:color w:val="000080"/>
          <w:sz w:val="24"/>
          <w:szCs w:val="24"/>
        </w:rPr>
        <w:t xml:space="preserve">. </w:t>
      </w:r>
    </w:p>
    <w:p w:rsidR="00F72639" w:rsidRPr="00696EE6" w:rsidRDefault="00F72639" w:rsidP="00231388">
      <w:pPr>
        <w:autoSpaceDE w:val="0"/>
        <w:ind w:left="720"/>
        <w:rPr>
          <w:rFonts w:asciiTheme="minorHAnsi" w:hAnsiTheme="minorHAnsi" w:cstheme="minorHAnsi"/>
          <w:sz w:val="24"/>
          <w:szCs w:val="24"/>
        </w:rPr>
      </w:pPr>
    </w:p>
    <w:p w:rsidR="00F72639" w:rsidRPr="00696EE6" w:rsidRDefault="00535F4F" w:rsidP="00231388">
      <w:pPr>
        <w:autoSpaceDE w:val="0"/>
        <w:ind w:left="720"/>
        <w:jc w:val="center"/>
        <w:rPr>
          <w:rFonts w:asciiTheme="minorHAnsi" w:hAnsiTheme="minorHAnsi" w:cstheme="minorHAnsi"/>
          <w:b/>
          <w:sz w:val="24"/>
          <w:szCs w:val="24"/>
        </w:rPr>
      </w:pPr>
      <w:r>
        <w:rPr>
          <w:rFonts w:asciiTheme="minorHAnsi" w:hAnsiTheme="minorHAnsi" w:cstheme="minorHAnsi"/>
          <w:b/>
          <w:sz w:val="24"/>
          <w:szCs w:val="24"/>
        </w:rPr>
        <w:t>ARTICOLO</w:t>
      </w:r>
      <w:r w:rsidR="00F72639" w:rsidRPr="00696EE6">
        <w:rPr>
          <w:rFonts w:asciiTheme="minorHAnsi" w:hAnsiTheme="minorHAnsi" w:cstheme="minorHAnsi"/>
          <w:b/>
          <w:sz w:val="24"/>
          <w:szCs w:val="24"/>
        </w:rPr>
        <w:t xml:space="preserve"> 9</w:t>
      </w:r>
    </w:p>
    <w:p w:rsidR="00F72639" w:rsidRPr="00696EE6" w:rsidRDefault="00F72639" w:rsidP="006B11A5">
      <w:pPr>
        <w:autoSpaceDE w:val="0"/>
        <w:ind w:left="720"/>
        <w:jc w:val="center"/>
        <w:rPr>
          <w:rFonts w:asciiTheme="minorHAnsi" w:hAnsiTheme="minorHAnsi" w:cstheme="minorHAnsi"/>
          <w:b/>
          <w:sz w:val="24"/>
          <w:szCs w:val="24"/>
        </w:rPr>
      </w:pPr>
      <w:r w:rsidRPr="00696EE6">
        <w:rPr>
          <w:rFonts w:asciiTheme="minorHAnsi" w:hAnsiTheme="minorHAnsi" w:cstheme="minorHAnsi"/>
          <w:b/>
          <w:sz w:val="24"/>
          <w:szCs w:val="24"/>
        </w:rPr>
        <w:t>AMMISSIONE DI NUOVI COMUNI O ENTI</w:t>
      </w:r>
    </w:p>
    <w:p w:rsidR="00F72639" w:rsidRPr="004D3E92" w:rsidRDefault="00F72639" w:rsidP="004D3E92">
      <w:pPr>
        <w:pStyle w:val="Paragrafoelenco"/>
        <w:numPr>
          <w:ilvl w:val="0"/>
          <w:numId w:val="16"/>
        </w:numPr>
        <w:suppressAutoHyphens/>
        <w:autoSpaceDE w:val="0"/>
        <w:spacing w:after="0" w:line="240" w:lineRule="auto"/>
        <w:jc w:val="both"/>
        <w:rPr>
          <w:rFonts w:asciiTheme="minorHAnsi" w:hAnsiTheme="minorHAnsi" w:cstheme="minorHAnsi"/>
          <w:sz w:val="24"/>
          <w:szCs w:val="24"/>
        </w:rPr>
      </w:pPr>
      <w:r w:rsidRPr="004D3E92">
        <w:rPr>
          <w:rFonts w:asciiTheme="minorHAnsi" w:hAnsiTheme="minorHAnsi" w:cstheme="minorHAnsi"/>
          <w:sz w:val="24"/>
          <w:szCs w:val="24"/>
        </w:rPr>
        <w:t>L’istanza di ammissione di nuovi enti alla gestion</w:t>
      </w:r>
      <w:r w:rsidR="00547D59">
        <w:rPr>
          <w:rFonts w:asciiTheme="minorHAnsi" w:hAnsiTheme="minorHAnsi" w:cstheme="minorHAnsi"/>
          <w:sz w:val="24"/>
          <w:szCs w:val="24"/>
        </w:rPr>
        <w:t>e</w:t>
      </w:r>
      <w:r w:rsidRPr="004D3E92">
        <w:rPr>
          <w:rFonts w:asciiTheme="minorHAnsi" w:hAnsiTheme="minorHAnsi" w:cstheme="minorHAnsi"/>
          <w:sz w:val="24"/>
          <w:szCs w:val="24"/>
        </w:rPr>
        <w:t xml:space="preserve"> associata va presentata alla Conferenza dei Sindaci. Sull’istanza di ammissione la decisione è assunta con apposita deliberazione </w:t>
      </w:r>
      <w:r w:rsidR="00857B89" w:rsidRPr="004D3E92">
        <w:rPr>
          <w:rFonts w:asciiTheme="minorHAnsi" w:hAnsiTheme="minorHAnsi" w:cstheme="minorHAnsi"/>
          <w:sz w:val="24"/>
          <w:szCs w:val="24"/>
        </w:rPr>
        <w:t>di consiglio comunale di ogni singolo Comune componente la predetta convenzione</w:t>
      </w:r>
      <w:r w:rsidRPr="004D3E92">
        <w:rPr>
          <w:rFonts w:asciiTheme="minorHAnsi" w:hAnsiTheme="minorHAnsi" w:cstheme="minorHAnsi"/>
          <w:sz w:val="24"/>
          <w:szCs w:val="24"/>
        </w:rPr>
        <w:t>.</w:t>
      </w:r>
    </w:p>
    <w:p w:rsidR="00857B89" w:rsidRDefault="00857B89" w:rsidP="00857B89">
      <w:pPr>
        <w:suppressAutoHyphens/>
        <w:autoSpaceDE w:val="0"/>
        <w:spacing w:after="0" w:line="240" w:lineRule="auto"/>
        <w:ind w:left="1080"/>
        <w:jc w:val="both"/>
        <w:rPr>
          <w:rFonts w:asciiTheme="minorHAnsi" w:hAnsiTheme="minorHAnsi" w:cstheme="minorHAnsi"/>
          <w:sz w:val="24"/>
          <w:szCs w:val="24"/>
        </w:rPr>
      </w:pPr>
    </w:p>
    <w:p w:rsidR="00857B89" w:rsidRDefault="00857B89" w:rsidP="00857B89">
      <w:pPr>
        <w:suppressAutoHyphens/>
        <w:autoSpaceDE w:val="0"/>
        <w:spacing w:after="0" w:line="240" w:lineRule="auto"/>
        <w:ind w:left="1080"/>
        <w:jc w:val="both"/>
        <w:rPr>
          <w:rFonts w:asciiTheme="minorHAnsi" w:hAnsiTheme="minorHAnsi" w:cstheme="minorHAnsi"/>
          <w:sz w:val="24"/>
          <w:szCs w:val="24"/>
        </w:rPr>
      </w:pPr>
    </w:p>
    <w:p w:rsidR="00857B89" w:rsidRPr="00857B89" w:rsidRDefault="00857B89" w:rsidP="00857B89">
      <w:pPr>
        <w:suppressAutoHyphens/>
        <w:autoSpaceDE w:val="0"/>
        <w:spacing w:after="0" w:line="240" w:lineRule="auto"/>
        <w:ind w:left="1080"/>
        <w:jc w:val="center"/>
        <w:rPr>
          <w:rFonts w:asciiTheme="minorHAnsi" w:hAnsiTheme="minorHAnsi" w:cstheme="minorHAnsi"/>
          <w:b/>
          <w:sz w:val="24"/>
          <w:szCs w:val="24"/>
        </w:rPr>
      </w:pPr>
      <w:r w:rsidRPr="00857B89">
        <w:rPr>
          <w:rFonts w:asciiTheme="minorHAnsi" w:hAnsiTheme="minorHAnsi" w:cstheme="minorHAnsi"/>
          <w:b/>
          <w:sz w:val="24"/>
          <w:szCs w:val="24"/>
        </w:rPr>
        <w:t>ARTICOLO 10</w:t>
      </w:r>
    </w:p>
    <w:p w:rsidR="00857B89" w:rsidRPr="00857B89" w:rsidRDefault="00857B89" w:rsidP="00857B89">
      <w:pPr>
        <w:suppressAutoHyphens/>
        <w:autoSpaceDE w:val="0"/>
        <w:spacing w:after="0" w:line="240" w:lineRule="auto"/>
        <w:ind w:left="1080"/>
        <w:jc w:val="center"/>
        <w:rPr>
          <w:rFonts w:asciiTheme="minorHAnsi" w:hAnsiTheme="minorHAnsi" w:cstheme="minorHAnsi"/>
          <w:b/>
          <w:sz w:val="24"/>
          <w:szCs w:val="24"/>
        </w:rPr>
      </w:pPr>
    </w:p>
    <w:p w:rsidR="00857B89" w:rsidRPr="00857B89" w:rsidRDefault="00857B89" w:rsidP="00857B89">
      <w:pPr>
        <w:suppressAutoHyphens/>
        <w:autoSpaceDE w:val="0"/>
        <w:spacing w:after="0" w:line="240" w:lineRule="auto"/>
        <w:ind w:left="1080"/>
        <w:jc w:val="center"/>
        <w:rPr>
          <w:rFonts w:asciiTheme="minorHAnsi" w:hAnsiTheme="minorHAnsi" w:cstheme="minorHAnsi"/>
          <w:b/>
          <w:sz w:val="24"/>
          <w:szCs w:val="24"/>
        </w:rPr>
      </w:pPr>
      <w:r w:rsidRPr="00857B89">
        <w:rPr>
          <w:rFonts w:asciiTheme="minorHAnsi" w:hAnsiTheme="minorHAnsi" w:cstheme="minorHAnsi"/>
          <w:b/>
          <w:sz w:val="24"/>
          <w:szCs w:val="24"/>
        </w:rPr>
        <w:t>NORME DI RINVIO</w:t>
      </w:r>
    </w:p>
    <w:p w:rsidR="00F72639" w:rsidRPr="00696EE6" w:rsidRDefault="00F72639" w:rsidP="00231388">
      <w:pPr>
        <w:pStyle w:val="Paragrafoelenco"/>
        <w:spacing w:after="0" w:line="240" w:lineRule="auto"/>
        <w:ind w:left="1855"/>
        <w:rPr>
          <w:rFonts w:asciiTheme="minorHAnsi" w:hAnsiTheme="minorHAnsi" w:cstheme="minorHAnsi"/>
          <w:sz w:val="24"/>
          <w:szCs w:val="24"/>
        </w:rPr>
      </w:pPr>
      <w:r w:rsidRPr="00696EE6">
        <w:rPr>
          <w:rFonts w:asciiTheme="minorHAnsi" w:hAnsiTheme="minorHAnsi" w:cstheme="minorHAnsi"/>
          <w:sz w:val="24"/>
          <w:szCs w:val="24"/>
        </w:rPr>
        <w:t xml:space="preserve">                                                   </w:t>
      </w:r>
    </w:p>
    <w:p w:rsidR="00F72639" w:rsidRPr="00696EE6" w:rsidRDefault="00F72639" w:rsidP="00231388">
      <w:pPr>
        <w:pStyle w:val="Paragrafoelenco"/>
        <w:spacing w:after="0" w:line="240" w:lineRule="auto"/>
        <w:ind w:left="1855"/>
        <w:jc w:val="center"/>
        <w:rPr>
          <w:rFonts w:asciiTheme="minorHAnsi" w:hAnsiTheme="minorHAnsi" w:cstheme="minorHAnsi"/>
          <w:sz w:val="24"/>
          <w:szCs w:val="24"/>
        </w:rPr>
      </w:pPr>
    </w:p>
    <w:p w:rsidR="00F72639" w:rsidRPr="00696EE6" w:rsidRDefault="00F72639" w:rsidP="00231388">
      <w:pPr>
        <w:pStyle w:val="Paragrafoelenco"/>
        <w:numPr>
          <w:ilvl w:val="0"/>
          <w:numId w:val="6"/>
        </w:numPr>
        <w:tabs>
          <w:tab w:val="left" w:pos="644"/>
        </w:tabs>
        <w:suppressAutoHyphens/>
        <w:spacing w:after="0" w:line="240" w:lineRule="auto"/>
        <w:ind w:left="644"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 xml:space="preserve">Per quanto non previsto nella presente convenzione si fa espresso </w:t>
      </w:r>
      <w:r w:rsidR="00857B89">
        <w:rPr>
          <w:rFonts w:asciiTheme="minorHAnsi" w:hAnsiTheme="minorHAnsi" w:cstheme="minorHAnsi"/>
          <w:sz w:val="24"/>
          <w:szCs w:val="24"/>
        </w:rPr>
        <w:t>r</w:t>
      </w:r>
      <w:r w:rsidRPr="00696EE6">
        <w:rPr>
          <w:rFonts w:asciiTheme="minorHAnsi" w:hAnsiTheme="minorHAnsi" w:cstheme="minorHAnsi"/>
          <w:sz w:val="24"/>
          <w:szCs w:val="24"/>
        </w:rPr>
        <w:t>invio alle disposizioni nor</w:t>
      </w:r>
      <w:r w:rsidR="00857B89">
        <w:rPr>
          <w:rFonts w:asciiTheme="minorHAnsi" w:hAnsiTheme="minorHAnsi" w:cstheme="minorHAnsi"/>
          <w:sz w:val="24"/>
          <w:szCs w:val="24"/>
        </w:rPr>
        <w:t>mative applicabili in materia</w:t>
      </w:r>
      <w:r w:rsidRPr="00696EE6">
        <w:rPr>
          <w:rFonts w:asciiTheme="minorHAnsi" w:hAnsiTheme="minorHAnsi" w:cstheme="minorHAnsi"/>
          <w:sz w:val="24"/>
          <w:szCs w:val="24"/>
        </w:rPr>
        <w:t>.</w:t>
      </w:r>
    </w:p>
    <w:p w:rsidR="00F72639" w:rsidRPr="00696EE6" w:rsidRDefault="00F72639" w:rsidP="00231388">
      <w:pPr>
        <w:pStyle w:val="Paragrafoelenco"/>
        <w:numPr>
          <w:ilvl w:val="0"/>
          <w:numId w:val="6"/>
        </w:numPr>
        <w:tabs>
          <w:tab w:val="left" w:pos="644"/>
        </w:tabs>
        <w:suppressAutoHyphens/>
        <w:spacing w:after="0" w:line="240" w:lineRule="auto"/>
        <w:ind w:left="644" w:hanging="360"/>
        <w:contextualSpacing w:val="0"/>
        <w:jc w:val="both"/>
        <w:rPr>
          <w:rFonts w:asciiTheme="minorHAnsi" w:hAnsiTheme="minorHAnsi" w:cstheme="minorHAnsi"/>
          <w:sz w:val="24"/>
          <w:szCs w:val="24"/>
        </w:rPr>
      </w:pPr>
      <w:r w:rsidRPr="00696EE6">
        <w:rPr>
          <w:rFonts w:asciiTheme="minorHAnsi" w:hAnsiTheme="minorHAnsi" w:cstheme="minorHAnsi"/>
          <w:sz w:val="24"/>
          <w:szCs w:val="24"/>
        </w:rPr>
        <w:t>Il presente atto è esente da registrazione ai sensi dell’art. 1 tabella allegata al DPR 131/86 ed è</w:t>
      </w:r>
      <w:r w:rsidR="00857B89">
        <w:rPr>
          <w:rFonts w:asciiTheme="minorHAnsi" w:hAnsiTheme="minorHAnsi" w:cstheme="minorHAnsi"/>
          <w:sz w:val="24"/>
          <w:szCs w:val="24"/>
        </w:rPr>
        <w:t xml:space="preserve">   esente da bollo, come da tabella</w:t>
      </w:r>
      <w:r w:rsidRPr="00696EE6">
        <w:rPr>
          <w:rFonts w:asciiTheme="minorHAnsi" w:hAnsiTheme="minorHAnsi" w:cstheme="minorHAnsi"/>
          <w:sz w:val="24"/>
          <w:szCs w:val="24"/>
        </w:rPr>
        <w:t xml:space="preserve"> allegato “b”, artico</w:t>
      </w:r>
      <w:r w:rsidR="0017106F" w:rsidRPr="00696EE6">
        <w:rPr>
          <w:rFonts w:asciiTheme="minorHAnsi" w:hAnsiTheme="minorHAnsi" w:cstheme="minorHAnsi"/>
          <w:sz w:val="24"/>
          <w:szCs w:val="24"/>
        </w:rPr>
        <w:t>lo 16 del DPR 26.10.1972 n. 642</w:t>
      </w:r>
      <w:r w:rsidR="00857B89">
        <w:rPr>
          <w:rFonts w:asciiTheme="minorHAnsi" w:hAnsiTheme="minorHAnsi" w:cstheme="minorHAnsi"/>
          <w:sz w:val="24"/>
          <w:szCs w:val="24"/>
        </w:rPr>
        <w:t>.</w:t>
      </w:r>
    </w:p>
    <w:p w:rsidR="00F72639" w:rsidRPr="00696EE6" w:rsidRDefault="00F72639" w:rsidP="00EE4FF5">
      <w:pPr>
        <w:autoSpaceDE w:val="0"/>
        <w:autoSpaceDN w:val="0"/>
        <w:adjustRightInd w:val="0"/>
        <w:jc w:val="both"/>
        <w:rPr>
          <w:rFonts w:asciiTheme="minorHAnsi" w:hAnsiTheme="minorHAnsi" w:cstheme="minorHAnsi"/>
          <w:sz w:val="24"/>
          <w:szCs w:val="24"/>
        </w:rPr>
      </w:pPr>
    </w:p>
    <w:p w:rsidR="00570DFE" w:rsidRDefault="00570DFE" w:rsidP="00EE4FF5">
      <w:pPr>
        <w:jc w:val="both"/>
        <w:rPr>
          <w:rFonts w:asciiTheme="minorHAnsi" w:hAnsiTheme="minorHAnsi" w:cstheme="minorHAnsi"/>
          <w:sz w:val="24"/>
          <w:szCs w:val="24"/>
        </w:rPr>
      </w:pPr>
      <w:r>
        <w:rPr>
          <w:rFonts w:asciiTheme="minorHAnsi" w:hAnsiTheme="minorHAnsi" w:cstheme="minorHAnsi"/>
          <w:sz w:val="24"/>
          <w:szCs w:val="24"/>
        </w:rPr>
        <w:t>Letto, confermato e sottoscritto</w:t>
      </w:r>
    </w:p>
    <w:p w:rsidR="00570DFE" w:rsidRDefault="00570DFE" w:rsidP="00EE4FF5">
      <w:pPr>
        <w:jc w:val="both"/>
        <w:rPr>
          <w:rFonts w:asciiTheme="minorHAnsi" w:hAnsiTheme="minorHAnsi" w:cstheme="minorHAnsi"/>
          <w:sz w:val="24"/>
          <w:szCs w:val="24"/>
        </w:rPr>
      </w:pPr>
    </w:p>
    <w:p w:rsidR="00570DFE" w:rsidRDefault="00570DFE" w:rsidP="00EE4FF5">
      <w:pPr>
        <w:jc w:val="both"/>
        <w:rPr>
          <w:rFonts w:asciiTheme="minorHAnsi" w:hAnsiTheme="minorHAnsi" w:cstheme="minorHAnsi"/>
          <w:sz w:val="24"/>
          <w:szCs w:val="24"/>
        </w:rPr>
      </w:pPr>
      <w:r>
        <w:rPr>
          <w:rFonts w:asciiTheme="minorHAnsi" w:hAnsiTheme="minorHAnsi" w:cstheme="minorHAnsi"/>
          <w:sz w:val="24"/>
          <w:szCs w:val="24"/>
        </w:rPr>
        <w:t>Il Sindaco del Comune di Sant’Anatolia di Narco</w:t>
      </w:r>
    </w:p>
    <w:p w:rsidR="00570DFE" w:rsidRDefault="00570DFE" w:rsidP="00EE4FF5">
      <w:pPr>
        <w:jc w:val="both"/>
        <w:rPr>
          <w:rFonts w:asciiTheme="minorHAnsi" w:hAnsiTheme="minorHAnsi" w:cstheme="minorHAnsi"/>
          <w:sz w:val="24"/>
          <w:szCs w:val="24"/>
        </w:rPr>
      </w:pPr>
    </w:p>
    <w:p w:rsidR="00F72639" w:rsidRPr="00696EE6" w:rsidRDefault="00570DFE" w:rsidP="004D3E92">
      <w:pPr>
        <w:jc w:val="both"/>
        <w:rPr>
          <w:rFonts w:asciiTheme="minorHAnsi" w:hAnsiTheme="minorHAnsi" w:cstheme="minorHAnsi"/>
          <w:sz w:val="24"/>
          <w:szCs w:val="24"/>
        </w:rPr>
      </w:pPr>
      <w:r>
        <w:rPr>
          <w:rFonts w:asciiTheme="minorHAnsi" w:hAnsiTheme="minorHAnsi" w:cstheme="minorHAnsi"/>
          <w:sz w:val="24"/>
          <w:szCs w:val="24"/>
        </w:rPr>
        <w:t>Il Sindaco del Comune di S</w:t>
      </w:r>
      <w:r w:rsidR="00C7592C">
        <w:rPr>
          <w:rFonts w:asciiTheme="minorHAnsi" w:hAnsiTheme="minorHAnsi" w:cstheme="minorHAnsi"/>
          <w:sz w:val="24"/>
          <w:szCs w:val="24"/>
        </w:rPr>
        <w:t>cheggin</w:t>
      </w:r>
      <w:r>
        <w:rPr>
          <w:rFonts w:asciiTheme="minorHAnsi" w:hAnsiTheme="minorHAnsi" w:cstheme="minorHAnsi"/>
          <w:sz w:val="24"/>
          <w:szCs w:val="24"/>
        </w:rPr>
        <w:t>o</w:t>
      </w:r>
    </w:p>
    <w:sectPr w:rsidR="00F72639" w:rsidRPr="00696EE6" w:rsidSect="00F72639">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003"/>
        </w:tabs>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pPr>
      <w:rPr>
        <w:rFonts w:ascii="Symbol" w:hAnsi="Symbol" w:cs="Times New Roman"/>
      </w:rPr>
    </w:lvl>
  </w:abstractNum>
  <w:abstractNum w:abstractNumId="3">
    <w:nsid w:val="00000004"/>
    <w:multiLevelType w:val="singleLevel"/>
    <w:tmpl w:val="00000004"/>
    <w:name w:val="WW8Num4"/>
    <w:lvl w:ilvl="0">
      <w:start w:val="1"/>
      <w:numFmt w:val="decimal"/>
      <w:lvlText w:val="%1."/>
      <w:lvlJc w:val="left"/>
      <w:pPr>
        <w:tabs>
          <w:tab w:val="num" w:pos="2204"/>
        </w:tabs>
      </w:pPr>
      <w:rPr>
        <w:rFonts w:ascii="Times New Roman" w:hAnsi="Times New Roman" w:cs="Times New Roman"/>
      </w:rPr>
    </w:lvl>
  </w:abstractNum>
  <w:abstractNum w:abstractNumId="4">
    <w:nsid w:val="00000005"/>
    <w:multiLevelType w:val="singleLevel"/>
    <w:tmpl w:val="00000005"/>
    <w:name w:val="WW8Num5"/>
    <w:lvl w:ilvl="0">
      <w:start w:val="1"/>
      <w:numFmt w:val="decimal"/>
      <w:lvlText w:val="%1."/>
      <w:lvlJc w:val="left"/>
      <w:pPr>
        <w:tabs>
          <w:tab w:val="num" w:pos="720"/>
        </w:tabs>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750"/>
        </w:tabs>
      </w:pPr>
      <w:rPr>
        <w:rFonts w:cs="Times New Roman"/>
      </w:rPr>
    </w:lvl>
  </w:abstractNum>
  <w:abstractNum w:abstractNumId="6">
    <w:nsid w:val="00000007"/>
    <w:multiLevelType w:val="singleLevel"/>
    <w:tmpl w:val="00000007"/>
    <w:name w:val="WW8Num7"/>
    <w:lvl w:ilvl="0">
      <w:start w:val="1"/>
      <w:numFmt w:val="decimal"/>
      <w:lvlText w:val="%1."/>
      <w:lvlJc w:val="left"/>
      <w:pPr>
        <w:tabs>
          <w:tab w:val="num" w:pos="1495"/>
        </w:tabs>
      </w:pPr>
      <w:rPr>
        <w:rFonts w:ascii="Symbol" w:hAnsi="Symbol" w:cs="Times New Roman"/>
      </w:rPr>
    </w:lvl>
  </w:abstractNum>
  <w:abstractNum w:abstractNumId="7">
    <w:nsid w:val="0000000A"/>
    <w:multiLevelType w:val="singleLevel"/>
    <w:tmpl w:val="0000000A"/>
    <w:name w:val="WW8Num10"/>
    <w:lvl w:ilvl="0">
      <w:start w:val="1"/>
      <w:numFmt w:val="decimal"/>
      <w:lvlText w:val="%1."/>
      <w:lvlJc w:val="left"/>
      <w:pPr>
        <w:tabs>
          <w:tab w:val="num" w:pos="698"/>
        </w:tabs>
      </w:pPr>
      <w:rPr>
        <w:rFonts w:ascii="Times New Roman" w:hAnsi="Times New Roman" w:cs="Times New Roman"/>
      </w:rPr>
    </w:lvl>
  </w:abstractNum>
  <w:abstractNum w:abstractNumId="8">
    <w:nsid w:val="0000000B"/>
    <w:multiLevelType w:val="singleLevel"/>
    <w:tmpl w:val="0000000B"/>
    <w:name w:val="WW8Num11"/>
    <w:lvl w:ilvl="0">
      <w:start w:val="1"/>
      <w:numFmt w:val="decimal"/>
      <w:lvlText w:val="%1."/>
      <w:lvlJc w:val="left"/>
      <w:pPr>
        <w:tabs>
          <w:tab w:val="num" w:pos="1440"/>
        </w:tabs>
      </w:pPr>
      <w:rPr>
        <w:rFonts w:cs="Times New Roman"/>
      </w:rPr>
    </w:lvl>
  </w:abstractNum>
  <w:abstractNum w:abstractNumId="9">
    <w:nsid w:val="04FA1E30"/>
    <w:multiLevelType w:val="hybridMultilevel"/>
    <w:tmpl w:val="91F032F0"/>
    <w:lvl w:ilvl="0" w:tplc="7ED67F54">
      <w:start w:val="1"/>
      <w:numFmt w:val="decimal"/>
      <w:lvlText w:val="%1)"/>
      <w:lvlJc w:val="left"/>
      <w:pPr>
        <w:ind w:left="360" w:hanging="360"/>
      </w:pPr>
      <w:rPr>
        <w:rFonts w:ascii="Courier New" w:eastAsia="Times New Roman" w:hAnsi="Courier New" w:cs="Courier New"/>
      </w:rPr>
    </w:lvl>
    <w:lvl w:ilvl="1" w:tplc="04100019">
      <w:start w:val="1"/>
      <w:numFmt w:val="lowerLetter"/>
      <w:lvlText w:val="%2."/>
      <w:lvlJc w:val="left"/>
      <w:pPr>
        <w:ind w:left="927"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nsid w:val="1A2B1963"/>
    <w:multiLevelType w:val="hybridMultilevel"/>
    <w:tmpl w:val="1F42B2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56308B"/>
    <w:multiLevelType w:val="hybridMultilevel"/>
    <w:tmpl w:val="D6F0450E"/>
    <w:lvl w:ilvl="0" w:tplc="04100001">
      <w:start w:val="1"/>
      <w:numFmt w:val="bullet"/>
      <w:lvlText w:val=""/>
      <w:lvlJc w:val="left"/>
      <w:pPr>
        <w:tabs>
          <w:tab w:val="num" w:pos="502"/>
        </w:tabs>
        <w:ind w:left="502" w:hanging="360"/>
      </w:pPr>
      <w:rPr>
        <w:rFonts w:ascii="Symbol" w:hAnsi="Symbol" w:hint="default"/>
      </w:rPr>
    </w:lvl>
    <w:lvl w:ilvl="1" w:tplc="04100003" w:tentative="1">
      <w:start w:val="1"/>
      <w:numFmt w:val="bullet"/>
      <w:lvlText w:val="o"/>
      <w:lvlJc w:val="left"/>
      <w:pPr>
        <w:tabs>
          <w:tab w:val="num" w:pos="1222"/>
        </w:tabs>
        <w:ind w:left="1222" w:hanging="360"/>
      </w:pPr>
      <w:rPr>
        <w:rFonts w:ascii="Courier New" w:hAnsi="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12">
    <w:nsid w:val="24FD43B1"/>
    <w:multiLevelType w:val="hybridMultilevel"/>
    <w:tmpl w:val="E43EDAC2"/>
    <w:lvl w:ilvl="0" w:tplc="71A8D8E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BF37B1F"/>
    <w:multiLevelType w:val="hybridMultilevel"/>
    <w:tmpl w:val="4C50077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FAE6C31"/>
    <w:multiLevelType w:val="hybridMultilevel"/>
    <w:tmpl w:val="76DE90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FC30222"/>
    <w:multiLevelType w:val="hybridMultilevel"/>
    <w:tmpl w:val="DC0C69A2"/>
    <w:lvl w:ilvl="0" w:tplc="045A6C66">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11"/>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5"/>
  </w:num>
  <w:num w:numId="13">
    <w:abstractNumId w:val="13"/>
  </w:num>
  <w:num w:numId="14">
    <w:abstractNumId w:val="12"/>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EB4A71"/>
    <w:rsid w:val="00014397"/>
    <w:rsid w:val="00064674"/>
    <w:rsid w:val="00082483"/>
    <w:rsid w:val="000825E1"/>
    <w:rsid w:val="000A0813"/>
    <w:rsid w:val="000A13CC"/>
    <w:rsid w:val="000B30CC"/>
    <w:rsid w:val="000D5E05"/>
    <w:rsid w:val="000E2F83"/>
    <w:rsid w:val="001168EB"/>
    <w:rsid w:val="001420D6"/>
    <w:rsid w:val="0014751B"/>
    <w:rsid w:val="00147D0A"/>
    <w:rsid w:val="00164FDE"/>
    <w:rsid w:val="0017106F"/>
    <w:rsid w:val="001B5204"/>
    <w:rsid w:val="001B5FBC"/>
    <w:rsid w:val="001B6C2B"/>
    <w:rsid w:val="001E13D5"/>
    <w:rsid w:val="001F03CD"/>
    <w:rsid w:val="001F4D36"/>
    <w:rsid w:val="00211687"/>
    <w:rsid w:val="00213FE7"/>
    <w:rsid w:val="00220F87"/>
    <w:rsid w:val="00231388"/>
    <w:rsid w:val="002620D2"/>
    <w:rsid w:val="002745B5"/>
    <w:rsid w:val="0027609D"/>
    <w:rsid w:val="002A7811"/>
    <w:rsid w:val="002C1CAF"/>
    <w:rsid w:val="002E4AB1"/>
    <w:rsid w:val="002F58E8"/>
    <w:rsid w:val="00311750"/>
    <w:rsid w:val="003121BC"/>
    <w:rsid w:val="00320227"/>
    <w:rsid w:val="003413C4"/>
    <w:rsid w:val="0035644F"/>
    <w:rsid w:val="00390767"/>
    <w:rsid w:val="003D1034"/>
    <w:rsid w:val="004038BC"/>
    <w:rsid w:val="004605F1"/>
    <w:rsid w:val="00486881"/>
    <w:rsid w:val="00487CB3"/>
    <w:rsid w:val="004A7B55"/>
    <w:rsid w:val="004B1AC8"/>
    <w:rsid w:val="004C4DF3"/>
    <w:rsid w:val="004C52A2"/>
    <w:rsid w:val="004D3E92"/>
    <w:rsid w:val="004E7166"/>
    <w:rsid w:val="004F03F3"/>
    <w:rsid w:val="005162C9"/>
    <w:rsid w:val="00521FFF"/>
    <w:rsid w:val="00535F4F"/>
    <w:rsid w:val="0054055D"/>
    <w:rsid w:val="00547D59"/>
    <w:rsid w:val="00566398"/>
    <w:rsid w:val="00570104"/>
    <w:rsid w:val="00570DFE"/>
    <w:rsid w:val="00590380"/>
    <w:rsid w:val="00593723"/>
    <w:rsid w:val="00595F99"/>
    <w:rsid w:val="005A63A3"/>
    <w:rsid w:val="005B270C"/>
    <w:rsid w:val="005C640A"/>
    <w:rsid w:val="005F5450"/>
    <w:rsid w:val="00675FED"/>
    <w:rsid w:val="00683532"/>
    <w:rsid w:val="0068691A"/>
    <w:rsid w:val="00696EE6"/>
    <w:rsid w:val="006B11A5"/>
    <w:rsid w:val="006E0BC8"/>
    <w:rsid w:val="0075564B"/>
    <w:rsid w:val="0076603D"/>
    <w:rsid w:val="00771D75"/>
    <w:rsid w:val="007A2122"/>
    <w:rsid w:val="00821D4B"/>
    <w:rsid w:val="0083219A"/>
    <w:rsid w:val="00835934"/>
    <w:rsid w:val="00856C70"/>
    <w:rsid w:val="00857B89"/>
    <w:rsid w:val="008650F8"/>
    <w:rsid w:val="00870278"/>
    <w:rsid w:val="00872776"/>
    <w:rsid w:val="0088721C"/>
    <w:rsid w:val="00890308"/>
    <w:rsid w:val="00901C32"/>
    <w:rsid w:val="00925E5C"/>
    <w:rsid w:val="00927895"/>
    <w:rsid w:val="00927BE1"/>
    <w:rsid w:val="0093529D"/>
    <w:rsid w:val="009537E5"/>
    <w:rsid w:val="0095695D"/>
    <w:rsid w:val="00974C0B"/>
    <w:rsid w:val="009D47F1"/>
    <w:rsid w:val="009E0EE8"/>
    <w:rsid w:val="00A554F0"/>
    <w:rsid w:val="00AC01B9"/>
    <w:rsid w:val="00AE314F"/>
    <w:rsid w:val="00B5133B"/>
    <w:rsid w:val="00B54C9E"/>
    <w:rsid w:val="00B62DB4"/>
    <w:rsid w:val="00B74E26"/>
    <w:rsid w:val="00BD6EAA"/>
    <w:rsid w:val="00BE074C"/>
    <w:rsid w:val="00BE32CE"/>
    <w:rsid w:val="00BF3131"/>
    <w:rsid w:val="00C1529E"/>
    <w:rsid w:val="00C35968"/>
    <w:rsid w:val="00C62A60"/>
    <w:rsid w:val="00C7592C"/>
    <w:rsid w:val="00CA0819"/>
    <w:rsid w:val="00CB373A"/>
    <w:rsid w:val="00CD25F1"/>
    <w:rsid w:val="00CE049D"/>
    <w:rsid w:val="00CF637B"/>
    <w:rsid w:val="00D06A47"/>
    <w:rsid w:val="00D15146"/>
    <w:rsid w:val="00D52B3D"/>
    <w:rsid w:val="00D71144"/>
    <w:rsid w:val="00D7209C"/>
    <w:rsid w:val="00D753A4"/>
    <w:rsid w:val="00D835E3"/>
    <w:rsid w:val="00DA3276"/>
    <w:rsid w:val="00DC088E"/>
    <w:rsid w:val="00E07DFF"/>
    <w:rsid w:val="00E16BD5"/>
    <w:rsid w:val="00E21D73"/>
    <w:rsid w:val="00E3420F"/>
    <w:rsid w:val="00EA3EEC"/>
    <w:rsid w:val="00EB4A71"/>
    <w:rsid w:val="00EE4FF5"/>
    <w:rsid w:val="00EF15E3"/>
    <w:rsid w:val="00F00497"/>
    <w:rsid w:val="00F5375B"/>
    <w:rsid w:val="00F54F65"/>
    <w:rsid w:val="00F6084B"/>
    <w:rsid w:val="00F72639"/>
    <w:rsid w:val="00FE34C2"/>
    <w:rsid w:val="00FE64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A71"/>
    <w:pPr>
      <w:spacing w:after="200" w:line="276" w:lineRule="auto"/>
    </w:pPr>
    <w:rPr>
      <w:rFonts w:ascii="Calibri" w:hAnsi="Calibri"/>
      <w:lang w:eastAsia="en-US"/>
    </w:rPr>
  </w:style>
  <w:style w:type="paragraph" w:styleId="Titolo1">
    <w:name w:val="heading 1"/>
    <w:basedOn w:val="Normale"/>
    <w:next w:val="Normale"/>
    <w:link w:val="Titolo1Carattere"/>
    <w:uiPriority w:val="99"/>
    <w:qFormat/>
    <w:rsid w:val="00231388"/>
    <w:pPr>
      <w:keepNext/>
      <w:tabs>
        <w:tab w:val="num" w:pos="502"/>
      </w:tabs>
      <w:suppressAutoHyphens/>
      <w:spacing w:after="0" w:line="240" w:lineRule="auto"/>
      <w:ind w:left="426" w:hanging="360"/>
      <w:outlineLvl w:val="0"/>
    </w:pPr>
    <w:rPr>
      <w:rFonts w:ascii="Times New Roman" w:hAnsi="Times New Roman"/>
      <w:b/>
      <w:bCs/>
      <w:sz w:val="24"/>
      <w:szCs w:val="24"/>
      <w:lang w:eastAsia="ar-SA"/>
    </w:rPr>
  </w:style>
  <w:style w:type="paragraph" w:styleId="Titolo2">
    <w:name w:val="heading 2"/>
    <w:basedOn w:val="Normale"/>
    <w:next w:val="Normale"/>
    <w:link w:val="Titolo2Carattere"/>
    <w:uiPriority w:val="99"/>
    <w:qFormat/>
    <w:rsid w:val="00231388"/>
    <w:pPr>
      <w:keepNext/>
      <w:tabs>
        <w:tab w:val="num" w:pos="1222"/>
      </w:tabs>
      <w:suppressAutoHyphens/>
      <w:spacing w:after="0" w:line="240" w:lineRule="auto"/>
      <w:ind w:left="708" w:hanging="360"/>
      <w:jc w:val="both"/>
      <w:outlineLvl w:val="1"/>
    </w:pPr>
    <w:rPr>
      <w:rFonts w:ascii="Verdana" w:hAnsi="Verdana"/>
      <w:b/>
      <w:b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E2EFF"/>
    <w:rPr>
      <w:b/>
      <w:bCs/>
      <w:sz w:val="24"/>
      <w:szCs w:val="24"/>
      <w:lang w:eastAsia="ar-SA"/>
    </w:rPr>
  </w:style>
  <w:style w:type="character" w:customStyle="1" w:styleId="Titolo2Carattere">
    <w:name w:val="Titolo 2 Carattere"/>
    <w:basedOn w:val="Carpredefinitoparagrafo"/>
    <w:link w:val="Titolo2"/>
    <w:uiPriority w:val="99"/>
    <w:rsid w:val="00CE2EFF"/>
    <w:rPr>
      <w:rFonts w:ascii="Verdana" w:hAnsi="Verdana"/>
      <w:b/>
      <w:bCs/>
      <w:sz w:val="24"/>
      <w:szCs w:val="24"/>
      <w:lang w:eastAsia="ar-SA"/>
    </w:rPr>
  </w:style>
  <w:style w:type="paragraph" w:styleId="Nessunaspaziatura">
    <w:name w:val="No Spacing"/>
    <w:uiPriority w:val="99"/>
    <w:qFormat/>
    <w:rsid w:val="00EB4A71"/>
    <w:rPr>
      <w:sz w:val="24"/>
      <w:szCs w:val="24"/>
    </w:rPr>
  </w:style>
  <w:style w:type="character" w:styleId="Enfasigrassetto">
    <w:name w:val="Strong"/>
    <w:basedOn w:val="Carpredefinitoparagrafo"/>
    <w:uiPriority w:val="99"/>
    <w:qFormat/>
    <w:rsid w:val="00EB4A71"/>
    <w:rPr>
      <w:rFonts w:cs="Times New Roman"/>
      <w:b/>
      <w:bCs/>
    </w:rPr>
  </w:style>
  <w:style w:type="paragraph" w:styleId="Paragrafoelenco">
    <w:name w:val="List Paragraph"/>
    <w:basedOn w:val="Normale"/>
    <w:uiPriority w:val="99"/>
    <w:qFormat/>
    <w:rsid w:val="00B54C9E"/>
    <w:pPr>
      <w:ind w:left="720"/>
      <w:contextualSpacing/>
    </w:pPr>
  </w:style>
  <w:style w:type="paragraph" w:styleId="Corpodeltesto">
    <w:name w:val="Body Text"/>
    <w:basedOn w:val="Normale"/>
    <w:link w:val="CorpodeltestoCarattere"/>
    <w:uiPriority w:val="99"/>
    <w:rsid w:val="00231388"/>
    <w:pPr>
      <w:suppressAutoHyphens/>
      <w:spacing w:after="0" w:line="240" w:lineRule="auto"/>
      <w:jc w:val="both"/>
    </w:pPr>
    <w:rPr>
      <w:rFonts w:ascii="Times New Roman" w:hAnsi="Times New Roman"/>
      <w:sz w:val="24"/>
      <w:szCs w:val="24"/>
      <w:lang w:eastAsia="ar-SA"/>
    </w:rPr>
  </w:style>
  <w:style w:type="character" w:customStyle="1" w:styleId="CorpodeltestoCarattere">
    <w:name w:val="Corpo del testo Carattere"/>
    <w:basedOn w:val="Carpredefinitoparagrafo"/>
    <w:link w:val="Corpodeltesto"/>
    <w:uiPriority w:val="99"/>
    <w:semiHidden/>
    <w:rsid w:val="00CE2EFF"/>
    <w:rPr>
      <w:rFonts w:ascii="Calibri" w:hAnsi="Calibri"/>
      <w:lang w:eastAsia="en-US"/>
    </w:rPr>
  </w:style>
  <w:style w:type="paragraph" w:customStyle="1" w:styleId="Normale0">
    <w:name w:val="[Normale]"/>
    <w:uiPriority w:val="99"/>
    <w:rsid w:val="0023138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autoSpaceDE w:val="0"/>
    </w:pPr>
    <w:rPr>
      <w:rFonts w:ascii="Arial" w:hAnsi="Arial" w:cs="Arial"/>
      <w:sz w:val="24"/>
      <w:szCs w:val="24"/>
      <w:lang w:eastAsia="ar-SA"/>
    </w:rPr>
  </w:style>
  <w:style w:type="paragraph" w:customStyle="1" w:styleId="Default">
    <w:name w:val="Default"/>
    <w:uiPriority w:val="99"/>
    <w:rsid w:val="00231388"/>
    <w:pPr>
      <w:suppressAutoHyphens/>
      <w:autoSpaceDE w:val="0"/>
    </w:pPr>
    <w:rPr>
      <w:rFonts w:ascii="Arial" w:hAnsi="Arial" w:cs="Arial"/>
      <w:color w:val="000000"/>
      <w:sz w:val="24"/>
      <w:szCs w:val="24"/>
      <w:lang w:eastAsia="ar-SA"/>
    </w:rPr>
  </w:style>
  <w:style w:type="paragraph" w:customStyle="1" w:styleId="Nessunaspaziatura1">
    <w:name w:val="Nessuna spaziatura1"/>
    <w:uiPriority w:val="99"/>
    <w:rsid w:val="0023138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659B2-49AA-4106-B26C-206FCFE5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2549</Words>
  <Characters>14533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Visto l’art</vt:lpstr>
    </vt:vector>
  </TitlesOfParts>
  <Company>Halley Informatica</Company>
  <LinksUpToDate>false</LinksUpToDate>
  <CharactersWithSpaces>17048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l’art</dc:title>
  <dc:creator>Erminio</dc:creator>
  <cp:lastModifiedBy>segreteria</cp:lastModifiedBy>
  <cp:revision>8</cp:revision>
  <dcterms:created xsi:type="dcterms:W3CDTF">2018-02-13T15:18:00Z</dcterms:created>
  <dcterms:modified xsi:type="dcterms:W3CDTF">2018-03-26T10:39:00Z</dcterms:modified>
</cp:coreProperties>
</file>