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E7" w:rsidRPr="003C30E7" w:rsidRDefault="003C30E7" w:rsidP="003C30E7">
      <w:pPr>
        <w:spacing w:after="0" w:line="240" w:lineRule="auto"/>
        <w:rPr>
          <w:rFonts w:ascii="Arial" w:eastAsia="Times New Roman" w:hAnsi="Arial" w:cs="Arial"/>
          <w:b/>
          <w:bCs/>
          <w:color w:val="000000"/>
        </w:rPr>
      </w:pPr>
      <w:r w:rsidRPr="003C30E7">
        <w:rPr>
          <w:rFonts w:ascii="Arial" w:eastAsia="Times New Roman" w:hAnsi="Arial" w:cs="Arial"/>
          <w:b/>
          <w:bCs/>
          <w:color w:val="000000"/>
        </w:rPr>
        <w:t>Ai Comuni dell’Umbria</w:t>
      </w:r>
    </w:p>
    <w:p w:rsidR="003C30E7" w:rsidRPr="003C30E7" w:rsidRDefault="003C30E7" w:rsidP="003C30E7">
      <w:pPr>
        <w:spacing w:after="0" w:line="240" w:lineRule="auto"/>
        <w:rPr>
          <w:rFonts w:ascii="Arial" w:eastAsia="Times New Roman" w:hAnsi="Arial" w:cs="Arial"/>
          <w:b/>
          <w:bCs/>
          <w:color w:val="000000"/>
        </w:rPr>
      </w:pPr>
      <w:r w:rsidRPr="003C30E7">
        <w:rPr>
          <w:rFonts w:ascii="Arial" w:eastAsia="Times New Roman" w:hAnsi="Arial" w:cs="Arial"/>
          <w:b/>
          <w:bCs/>
          <w:color w:val="000000"/>
        </w:rPr>
        <w:t>LORO SEDI</w:t>
      </w:r>
    </w:p>
    <w:p w:rsidR="003C30E7" w:rsidRPr="003C30E7" w:rsidRDefault="003C30E7" w:rsidP="003C30E7">
      <w:pPr>
        <w:spacing w:after="0" w:line="240" w:lineRule="auto"/>
        <w:rPr>
          <w:rFonts w:ascii="Arial" w:eastAsia="Times New Roman" w:hAnsi="Arial" w:cs="Arial"/>
          <w:b/>
          <w:bCs/>
          <w:color w:val="000000"/>
        </w:rPr>
      </w:pPr>
    </w:p>
    <w:p w:rsidR="003C30E7" w:rsidRPr="003C30E7" w:rsidRDefault="003C30E7" w:rsidP="003C30E7">
      <w:pPr>
        <w:spacing w:after="0" w:line="240" w:lineRule="auto"/>
        <w:rPr>
          <w:rFonts w:ascii="Times" w:eastAsia="Times New Roman" w:hAnsi="Times" w:cs="Times"/>
          <w:sz w:val="24"/>
          <w:szCs w:val="24"/>
          <w:lang w:eastAsia="it-IT"/>
        </w:rPr>
      </w:pPr>
      <w:r w:rsidRPr="003C30E7">
        <w:rPr>
          <w:rFonts w:ascii="Arial" w:eastAsia="Times New Roman" w:hAnsi="Arial" w:cs="Arial"/>
          <w:b/>
          <w:bCs/>
          <w:color w:val="000000"/>
          <w:lang w:eastAsia="it-IT"/>
        </w:rPr>
        <w:t>p.c. Ufficio Scolastico Regionale per l’Umbria</w:t>
      </w:r>
    </w:p>
    <w:p w:rsidR="003C30E7" w:rsidRPr="003C30E7" w:rsidRDefault="003C30E7" w:rsidP="003C30E7">
      <w:pPr>
        <w:spacing w:after="0" w:line="240" w:lineRule="auto"/>
        <w:rPr>
          <w:rFonts w:ascii="Arial" w:eastAsia="Times New Roman" w:hAnsi="Arial" w:cs="Arial"/>
          <w:color w:val="000000"/>
          <w:lang w:eastAsia="it-IT"/>
        </w:rPr>
      </w:pPr>
      <w:r w:rsidRPr="003C30E7">
        <w:rPr>
          <w:rFonts w:ascii="Arial" w:eastAsia="Times New Roman" w:hAnsi="Arial" w:cs="Arial"/>
          <w:color w:val="000000"/>
          <w:lang w:eastAsia="it-IT"/>
        </w:rPr>
        <w:t>Via Carlo Manuali - Perugia</w:t>
      </w:r>
    </w:p>
    <w:p w:rsidR="003C30E7" w:rsidRPr="003C30E7" w:rsidRDefault="003C30E7" w:rsidP="003C30E7">
      <w:pPr>
        <w:spacing w:after="0" w:line="240" w:lineRule="auto"/>
        <w:rPr>
          <w:rFonts w:ascii="Arial" w:eastAsia="Times New Roman" w:hAnsi="Arial" w:cs="Arial"/>
          <w:color w:val="000000"/>
          <w:lang w:eastAsia="it-IT"/>
        </w:rPr>
      </w:pPr>
      <w:r w:rsidRPr="003C30E7">
        <w:rPr>
          <w:rFonts w:ascii="Arial" w:eastAsia="Times New Roman" w:hAnsi="Arial" w:cs="Arial"/>
          <w:b/>
          <w:bCs/>
          <w:color w:val="000000"/>
          <w:lang w:eastAsia="it-IT"/>
        </w:rPr>
        <w:t>PEC</w:t>
      </w:r>
      <w:r w:rsidRPr="003C30E7">
        <w:rPr>
          <w:rFonts w:ascii="Arial" w:eastAsia="Times New Roman" w:hAnsi="Arial" w:cs="Arial"/>
          <w:color w:val="000000"/>
          <w:lang w:eastAsia="it-IT"/>
        </w:rPr>
        <w:t>: drum@postacert.istruzione.it</w:t>
      </w:r>
    </w:p>
    <w:p w:rsidR="003C30E7" w:rsidRPr="003C30E7" w:rsidRDefault="003C30E7" w:rsidP="003C30E7">
      <w:pPr>
        <w:spacing w:after="0" w:line="240" w:lineRule="auto"/>
        <w:rPr>
          <w:rFonts w:ascii="Arial" w:eastAsia="Times New Roman" w:hAnsi="Arial" w:cs="Arial"/>
          <w:color w:val="000000"/>
          <w:lang w:eastAsia="it-IT"/>
        </w:rPr>
      </w:pPr>
    </w:p>
    <w:p w:rsidR="003C30E7" w:rsidRPr="003C30E7" w:rsidRDefault="003C30E7" w:rsidP="003C30E7">
      <w:pPr>
        <w:spacing w:after="0" w:line="240" w:lineRule="auto"/>
        <w:jc w:val="both"/>
        <w:rPr>
          <w:rFonts w:ascii="Arial" w:eastAsia="Times New Roman" w:hAnsi="Arial" w:cs="Arial"/>
          <w:b/>
          <w:bCs/>
          <w:color w:val="000000"/>
          <w:lang w:eastAsia="it-IT"/>
        </w:rPr>
      </w:pPr>
      <w:r w:rsidRPr="003C30E7">
        <w:rPr>
          <w:rFonts w:ascii="Arial" w:eastAsia="Times New Roman" w:hAnsi="Arial" w:cs="Arial"/>
          <w:b/>
          <w:bCs/>
          <w:color w:val="000000"/>
          <w:lang w:eastAsia="it-IT"/>
        </w:rPr>
        <w:t>Oggetto: Fornitura gratuita o semigratuita dei libri di testo agli alunni della scuola secondaria di primo e secondo grado per l’anno scolastico 2020-2021.</w:t>
      </w:r>
    </w:p>
    <w:p w:rsidR="003C30E7" w:rsidRPr="003C30E7" w:rsidRDefault="003C30E7" w:rsidP="003C30E7">
      <w:pPr>
        <w:spacing w:after="0" w:line="240" w:lineRule="auto"/>
        <w:rPr>
          <w:rFonts w:ascii="Arial" w:eastAsia="Times New Roman" w:hAnsi="Arial" w:cs="Arial"/>
          <w:color w:val="000000"/>
          <w:sz w:val="20"/>
          <w:szCs w:val="20"/>
          <w:lang w:eastAsia="it-IT"/>
        </w:rPr>
      </w:pPr>
    </w:p>
    <w:p w:rsidR="003C30E7" w:rsidRPr="003C30E7" w:rsidRDefault="003C30E7" w:rsidP="003C30E7">
      <w:pPr>
        <w:spacing w:after="0" w:line="240" w:lineRule="auto"/>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 xml:space="preserve">        Si comunica che con DGR n. 775 del 02/09/2020, in pubblicazione sul Bollettino Ufficiale della Regione, sono stati approvati criteri e modalità per accedere al contributo indicato in oggetto (per scaricare DGR e relativi allegati collegarsi al seguente link: </w:t>
      </w:r>
      <w:hyperlink r:id="rId5" w:history="1">
        <w:r w:rsidRPr="003C30E7">
          <w:rPr>
            <w:rFonts w:ascii="Arial" w:eastAsia="Times New Roman" w:hAnsi="Arial" w:cs="Arial"/>
            <w:color w:val="0563C1"/>
            <w:sz w:val="24"/>
            <w:szCs w:val="24"/>
            <w:u w:val="single"/>
            <w:lang w:eastAsia="it-IT"/>
          </w:rPr>
          <w:t>http://www.regione.umbria.it/istruzione/bandi-istruzione</w:t>
        </w:r>
      </w:hyperlink>
      <w:r w:rsidRPr="003C30E7">
        <w:rPr>
          <w:rFonts w:ascii="Arial" w:eastAsia="Times New Roman" w:hAnsi="Arial" w:cs="Arial"/>
          <w:color w:val="000000"/>
          <w:sz w:val="20"/>
          <w:lang w:eastAsia="it-IT"/>
        </w:rPr>
        <w:t>).</w:t>
      </w:r>
    </w:p>
    <w:p w:rsidR="003C30E7" w:rsidRPr="003C30E7" w:rsidRDefault="003C30E7" w:rsidP="003C30E7">
      <w:pPr>
        <w:spacing w:after="0" w:line="240" w:lineRule="auto"/>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 xml:space="preserve">          Le domande dovranno essere presentate al Comune di residenza degli </w:t>
      </w:r>
      <w:r w:rsidRPr="003C30E7">
        <w:rPr>
          <w:rFonts w:ascii="Arial" w:eastAsia="Times New Roman" w:hAnsi="Arial" w:cs="Arial"/>
          <w:b/>
          <w:bCs/>
          <w:color w:val="000000"/>
          <w:sz w:val="20"/>
          <w:lang w:eastAsia="it-IT"/>
        </w:rPr>
        <w:t>alunni</w:t>
      </w:r>
      <w:r w:rsidRPr="003C30E7">
        <w:rPr>
          <w:rFonts w:ascii="Arial" w:eastAsia="Times New Roman" w:hAnsi="Arial" w:cs="Arial"/>
          <w:color w:val="000000"/>
          <w:sz w:val="20"/>
          <w:lang w:eastAsia="it-IT"/>
        </w:rPr>
        <w:t xml:space="preserve"> </w:t>
      </w:r>
      <w:r w:rsidRPr="003C30E7">
        <w:rPr>
          <w:rFonts w:ascii="Arial" w:eastAsia="Times New Roman" w:hAnsi="Arial" w:cs="Arial"/>
          <w:b/>
          <w:bCs/>
          <w:color w:val="000000"/>
          <w:sz w:val="20"/>
          <w:lang w:eastAsia="it-IT"/>
        </w:rPr>
        <w:t>entro il 12 ottobre 2020.</w:t>
      </w:r>
    </w:p>
    <w:p w:rsidR="003C30E7" w:rsidRPr="003C30E7" w:rsidRDefault="003C30E7" w:rsidP="003C30E7">
      <w:pPr>
        <w:spacing w:after="0" w:line="240" w:lineRule="auto"/>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          La situazione economica familiare, calcolata con il sistema I.S.E.E., non deve superare € 10.632,94.</w:t>
      </w:r>
    </w:p>
    <w:p w:rsidR="003C30E7" w:rsidRPr="003C30E7" w:rsidRDefault="003C30E7" w:rsidP="003C30E7">
      <w:pPr>
        <w:spacing w:after="0" w:line="240" w:lineRule="auto"/>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          I Comuni si possono avvalere della collaborazione delle scuole che, pur se esonerate dal raccogliere le domande degli alunni, rimangono obbligate, comunque, alla divulgazione delle informazioni ed alla distribuzione del modello di domanda, ai sensi dell’art. 1 del D.P.C.M. n. 320/1999.</w:t>
      </w:r>
    </w:p>
    <w:p w:rsidR="003C30E7" w:rsidRPr="003C30E7" w:rsidRDefault="003C30E7" w:rsidP="003C30E7">
      <w:pPr>
        <w:spacing w:after="0" w:line="240" w:lineRule="auto"/>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          All’</w:t>
      </w:r>
      <w:r w:rsidRPr="003C30E7">
        <w:rPr>
          <w:rFonts w:ascii="Arial" w:eastAsia="Times New Roman" w:hAnsi="Arial" w:cs="Arial"/>
          <w:b/>
          <w:bCs/>
          <w:color w:val="000000"/>
          <w:sz w:val="20"/>
          <w:lang w:eastAsia="it-IT"/>
        </w:rPr>
        <w:t>Ufficio Scolastico Regionale</w:t>
      </w:r>
      <w:r w:rsidRPr="003C30E7">
        <w:rPr>
          <w:rFonts w:ascii="Arial" w:eastAsia="Times New Roman" w:hAnsi="Arial" w:cs="Arial"/>
          <w:color w:val="000000"/>
          <w:sz w:val="20"/>
          <w:lang w:eastAsia="it-IT"/>
        </w:rPr>
        <w:t>, che legge in copia, è chiesto di rendere noto alle scuole modalità e criteri per beneficiare del contributo, invitando le stesse ad esporre l’avviso e a collaborare alla comunicazione delle informazioni ed alla distribuzione ai rispettivi alunni del modulo di domanda, qualora richiesto, per consentire che le famiglie siano tempestivamente ed agevolmente informate.</w:t>
      </w:r>
    </w:p>
    <w:p w:rsidR="003C30E7" w:rsidRPr="003C30E7" w:rsidRDefault="003C30E7" w:rsidP="003C30E7">
      <w:pPr>
        <w:spacing w:after="0" w:line="240" w:lineRule="auto"/>
        <w:ind w:firstLine="567"/>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 xml:space="preserve">I </w:t>
      </w:r>
      <w:r w:rsidRPr="003C30E7">
        <w:rPr>
          <w:rFonts w:ascii="Arial" w:eastAsia="Times New Roman" w:hAnsi="Arial" w:cs="Arial"/>
          <w:b/>
          <w:bCs/>
          <w:color w:val="000000"/>
          <w:sz w:val="20"/>
          <w:lang w:eastAsia="it-IT"/>
        </w:rPr>
        <w:t>Comuni</w:t>
      </w:r>
      <w:r w:rsidRPr="003C30E7">
        <w:rPr>
          <w:rFonts w:ascii="Arial" w:eastAsia="Times New Roman" w:hAnsi="Arial" w:cs="Arial"/>
          <w:color w:val="000000"/>
          <w:sz w:val="20"/>
          <w:lang w:eastAsia="it-IT"/>
        </w:rPr>
        <w:t xml:space="preserve"> dovranno comunicare allo scrivente Servizio, sul modello predisposto di cui si allega il fac-simile, </w:t>
      </w:r>
      <w:r w:rsidRPr="003C30E7">
        <w:rPr>
          <w:rFonts w:ascii="Arial" w:eastAsia="Times New Roman" w:hAnsi="Arial" w:cs="Arial"/>
          <w:b/>
          <w:bCs/>
          <w:color w:val="000000"/>
          <w:sz w:val="20"/>
          <w:lang w:eastAsia="it-IT"/>
        </w:rPr>
        <w:t>entro</w:t>
      </w:r>
      <w:r w:rsidRPr="003C30E7">
        <w:rPr>
          <w:rFonts w:ascii="Arial" w:eastAsia="Times New Roman" w:hAnsi="Arial" w:cs="Arial"/>
          <w:color w:val="000000"/>
          <w:sz w:val="20"/>
          <w:lang w:eastAsia="it-IT"/>
        </w:rPr>
        <w:t xml:space="preserve"> </w:t>
      </w:r>
      <w:r w:rsidRPr="003C30E7">
        <w:rPr>
          <w:rFonts w:ascii="Arial" w:eastAsia="Times New Roman" w:hAnsi="Arial" w:cs="Arial"/>
          <w:b/>
          <w:bCs/>
          <w:color w:val="000000"/>
          <w:sz w:val="20"/>
          <w:lang w:eastAsia="it-IT"/>
        </w:rPr>
        <w:t>il 6 novembre 2020</w:t>
      </w:r>
      <w:r w:rsidRPr="003C30E7">
        <w:rPr>
          <w:rFonts w:ascii="Arial" w:eastAsia="Times New Roman" w:hAnsi="Arial" w:cs="Arial"/>
          <w:color w:val="000000"/>
          <w:sz w:val="20"/>
          <w:lang w:eastAsia="it-IT"/>
        </w:rPr>
        <w:t>:</w:t>
      </w:r>
    </w:p>
    <w:p w:rsidR="003C30E7" w:rsidRPr="003C30E7" w:rsidRDefault="003C30E7" w:rsidP="003C30E7">
      <w:pPr>
        <w:numPr>
          <w:ilvl w:val="0"/>
          <w:numId w:val="1"/>
        </w:numPr>
        <w:spacing w:after="0" w:line="240" w:lineRule="auto"/>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 xml:space="preserve">il numero delle domande accolte dal Comune; </w:t>
      </w:r>
    </w:p>
    <w:p w:rsidR="003C30E7" w:rsidRPr="003C30E7" w:rsidRDefault="003C30E7" w:rsidP="003C30E7">
      <w:pPr>
        <w:numPr>
          <w:ilvl w:val="0"/>
          <w:numId w:val="1"/>
        </w:numPr>
        <w:spacing w:after="0" w:line="240" w:lineRule="auto"/>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eventuali economie residue derivanti da fondi erogati e non utilizzati per lo stesso beneficio negli anni passati, come prescritto dalla deliberazione sopra richiamata</w:t>
      </w:r>
    </w:p>
    <w:p w:rsidR="003C30E7" w:rsidRPr="003C30E7" w:rsidRDefault="003C30E7" w:rsidP="003C30E7">
      <w:pPr>
        <w:spacing w:after="0" w:line="240" w:lineRule="auto"/>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Per qualsiasi altra informazione va fatto riferimento alla DGR n. 775 del 02.09.2020 e relativi allegati.</w:t>
      </w:r>
    </w:p>
    <w:p w:rsidR="003C30E7" w:rsidRPr="003C30E7" w:rsidRDefault="003C30E7" w:rsidP="003C30E7">
      <w:pPr>
        <w:spacing w:after="0" w:line="240" w:lineRule="auto"/>
        <w:ind w:firstLine="567"/>
        <w:jc w:val="both"/>
        <w:rPr>
          <w:rFonts w:ascii="Arial" w:eastAsia="Times New Roman" w:hAnsi="Arial" w:cs="Arial"/>
          <w:color w:val="000000"/>
          <w:sz w:val="20"/>
          <w:lang w:eastAsia="it-IT"/>
        </w:rPr>
      </w:pPr>
      <w:r w:rsidRPr="003C30E7">
        <w:rPr>
          <w:rFonts w:ascii="Arial" w:eastAsia="Times New Roman" w:hAnsi="Arial" w:cs="Arial"/>
          <w:color w:val="000000"/>
          <w:sz w:val="20"/>
          <w:lang w:eastAsia="it-IT"/>
        </w:rPr>
        <w:t>Cordiali saluti.</w:t>
      </w:r>
    </w:p>
    <w:p w:rsidR="003C30E7" w:rsidRPr="003C30E7" w:rsidRDefault="003C30E7" w:rsidP="003C30E7">
      <w:pPr>
        <w:spacing w:after="0" w:line="240" w:lineRule="auto"/>
        <w:jc w:val="both"/>
        <w:rPr>
          <w:rFonts w:ascii="Arial" w:eastAsia="Times New Roman" w:hAnsi="Arial" w:cs="Arial"/>
          <w:color w:val="000000"/>
          <w:sz w:val="20"/>
          <w:lang w:eastAsia="it-IT"/>
        </w:rPr>
      </w:pPr>
    </w:p>
    <w:p w:rsidR="003C30E7" w:rsidRPr="003C30E7" w:rsidRDefault="003C30E7" w:rsidP="003C30E7">
      <w:pPr>
        <w:spacing w:after="0" w:line="240" w:lineRule="auto"/>
        <w:rPr>
          <w:rFonts w:ascii="Calibri" w:eastAsia="Times New Roman" w:hAnsi="Calibri" w:cs="Times New Roman"/>
          <w:i/>
          <w:iCs/>
          <w:sz w:val="24"/>
          <w:szCs w:val="24"/>
          <w:lang w:eastAsia="it-IT"/>
        </w:rPr>
      </w:pPr>
      <w:r w:rsidRPr="003C30E7">
        <w:rPr>
          <w:rFonts w:ascii="Calibri" w:eastAsia="Times New Roman" w:hAnsi="Calibri" w:cs="Times New Roman"/>
          <w:i/>
          <w:iCs/>
          <w:sz w:val="24"/>
          <w:szCs w:val="24"/>
          <w:lang w:eastAsia="it-IT"/>
        </w:rPr>
        <w:t>Paola Chiodini</w:t>
      </w:r>
    </w:p>
    <w:p w:rsidR="003C30E7" w:rsidRPr="003C30E7" w:rsidRDefault="003C30E7" w:rsidP="003C30E7">
      <w:pPr>
        <w:spacing w:after="0" w:line="240" w:lineRule="auto"/>
        <w:rPr>
          <w:rFonts w:ascii="Calibri" w:eastAsia="Times New Roman" w:hAnsi="Calibri" w:cs="Times New Roman"/>
          <w:i/>
          <w:iCs/>
          <w:sz w:val="24"/>
          <w:szCs w:val="24"/>
          <w:lang w:eastAsia="it-IT"/>
        </w:rPr>
      </w:pPr>
    </w:p>
    <w:p w:rsidR="003C30E7" w:rsidRPr="003C30E7" w:rsidRDefault="003C30E7" w:rsidP="003C30E7">
      <w:pPr>
        <w:spacing w:after="0" w:line="240" w:lineRule="auto"/>
        <w:rPr>
          <w:rFonts w:ascii="Calibri" w:eastAsia="Times New Roman" w:hAnsi="Calibri" w:cs="Times New Roman"/>
          <w:b/>
          <w:bCs/>
          <w:lang w:eastAsia="it-IT"/>
        </w:rPr>
      </w:pPr>
      <w:r w:rsidRPr="003C30E7">
        <w:rPr>
          <w:rFonts w:ascii="Calibri" w:eastAsia="Times New Roman" w:hAnsi="Calibri" w:cs="Times New Roman"/>
          <w:b/>
          <w:bCs/>
          <w:lang w:eastAsia="it-IT"/>
        </w:rPr>
        <w:t>Regione Umbria</w:t>
      </w:r>
    </w:p>
    <w:p w:rsidR="003C30E7" w:rsidRPr="003C30E7" w:rsidRDefault="003C30E7" w:rsidP="003C30E7">
      <w:pPr>
        <w:spacing w:after="0" w:line="240" w:lineRule="auto"/>
        <w:rPr>
          <w:rFonts w:ascii="Calibri" w:eastAsia="Times New Roman" w:hAnsi="Calibri" w:cs="Times New Roman"/>
          <w:color w:val="FF0000"/>
          <w:lang w:eastAsia="it-IT"/>
        </w:rPr>
      </w:pPr>
      <w:r w:rsidRPr="003C30E7">
        <w:rPr>
          <w:rFonts w:ascii="Calibri" w:eastAsia="Times New Roman" w:hAnsi="Calibri" w:cs="Times New Roman"/>
          <w:color w:val="FF0000"/>
          <w:lang w:eastAsia="it-IT"/>
        </w:rPr>
        <w:t xml:space="preserve">Servizio Istruzione Università Diritto allo studio e Ricerca </w:t>
      </w:r>
    </w:p>
    <w:p w:rsidR="003C30E7" w:rsidRPr="003C30E7" w:rsidRDefault="003C30E7" w:rsidP="003C30E7">
      <w:pPr>
        <w:spacing w:after="0" w:line="240" w:lineRule="auto"/>
        <w:rPr>
          <w:rFonts w:ascii="Calibri" w:eastAsia="Times New Roman" w:hAnsi="Calibri" w:cs="Times New Roman"/>
          <w:color w:val="FF0000"/>
          <w:lang w:eastAsia="it-IT"/>
        </w:rPr>
      </w:pPr>
      <w:r w:rsidRPr="003C30E7">
        <w:rPr>
          <w:rFonts w:ascii="Calibri" w:eastAsia="Times New Roman" w:hAnsi="Calibri" w:cs="Times New Roman"/>
          <w:color w:val="FF0000"/>
          <w:lang w:eastAsia="it-IT"/>
        </w:rPr>
        <w:t>Il Responsabile della Sezione Diritto allo Studio Istruzione Tecnica Superiore Servizi socio-educativi per la prima infanzia</w:t>
      </w:r>
    </w:p>
    <w:p w:rsidR="003C30E7" w:rsidRPr="003C30E7" w:rsidRDefault="003C30E7" w:rsidP="003C30E7">
      <w:pPr>
        <w:spacing w:after="0" w:line="240" w:lineRule="auto"/>
        <w:rPr>
          <w:rFonts w:ascii="Calibri" w:eastAsia="Times New Roman" w:hAnsi="Calibri" w:cs="Times New Roman"/>
          <w:color w:val="FF0000"/>
          <w:lang w:eastAsia="it-IT"/>
        </w:rPr>
      </w:pPr>
      <w:r w:rsidRPr="003C30E7">
        <w:rPr>
          <w:rFonts w:ascii="Calibri" w:eastAsia="Times New Roman" w:hAnsi="Calibri" w:cs="Times New Roman"/>
          <w:color w:val="FF0000"/>
          <w:lang w:eastAsia="it-IT"/>
        </w:rPr>
        <w:t>Paola Chiodini</w:t>
      </w:r>
    </w:p>
    <w:p w:rsidR="003C30E7" w:rsidRPr="003C30E7" w:rsidRDefault="003C30E7" w:rsidP="003C30E7">
      <w:pPr>
        <w:spacing w:after="0" w:line="240" w:lineRule="auto"/>
        <w:rPr>
          <w:rFonts w:ascii="Calibri" w:eastAsia="Times New Roman" w:hAnsi="Calibri" w:cs="Times New Roman"/>
          <w:color w:val="FF0000"/>
          <w:lang w:eastAsia="it-IT"/>
        </w:rPr>
      </w:pPr>
      <w:r w:rsidRPr="003C30E7">
        <w:rPr>
          <w:rFonts w:ascii="Calibri" w:eastAsia="Times New Roman" w:hAnsi="Calibri" w:cs="Times New Roman"/>
          <w:color w:val="FF0000"/>
          <w:lang w:eastAsia="it-IT"/>
        </w:rPr>
        <w:t>Via M. Angeloni, 61 - 06124 Perugia</w:t>
      </w:r>
    </w:p>
    <w:p w:rsidR="003C30E7" w:rsidRPr="003C30E7" w:rsidRDefault="003C30E7" w:rsidP="003C30E7">
      <w:pPr>
        <w:spacing w:after="0" w:line="240" w:lineRule="auto"/>
        <w:rPr>
          <w:rFonts w:ascii="Calibri" w:eastAsia="Times New Roman" w:hAnsi="Calibri" w:cs="Times New Roman"/>
          <w:color w:val="FF0000"/>
          <w:lang w:eastAsia="it-IT"/>
        </w:rPr>
      </w:pPr>
      <w:r w:rsidRPr="003C30E7">
        <w:rPr>
          <w:rFonts w:ascii="Calibri" w:eastAsia="Times New Roman" w:hAnsi="Calibri" w:cs="Times New Roman"/>
          <w:color w:val="FF0000"/>
          <w:lang w:eastAsia="it-IT"/>
        </w:rPr>
        <w:t>Tel. 075 504 5497 - Fax. 075 504 5569</w:t>
      </w:r>
    </w:p>
    <w:p w:rsidR="003C30E7" w:rsidRPr="003C30E7" w:rsidRDefault="003C30E7" w:rsidP="003C30E7">
      <w:pPr>
        <w:spacing w:after="0" w:line="240" w:lineRule="auto"/>
        <w:rPr>
          <w:rFonts w:ascii="Calibri" w:eastAsia="Times New Roman" w:hAnsi="Calibri" w:cs="Times New Roman"/>
          <w:lang w:eastAsia="it-IT"/>
        </w:rPr>
      </w:pPr>
      <w:r w:rsidRPr="003C30E7">
        <w:rPr>
          <w:rFonts w:ascii="Calibri" w:eastAsia="Times New Roman" w:hAnsi="Calibri" w:cs="Times New Roman"/>
          <w:lang w:eastAsia="it-IT"/>
        </w:rPr>
        <w:t>/</w:t>
      </w:r>
      <w:hyperlink r:id="rId6" w:history="1">
        <w:r w:rsidRPr="003C30E7">
          <w:rPr>
            <w:rFonts w:ascii="Calibri" w:eastAsia="Times New Roman" w:hAnsi="Calibri" w:cs="Times New Roman"/>
            <w:color w:val="0563C1"/>
            <w:u w:val="single"/>
            <w:lang w:eastAsia="it-IT"/>
          </w:rPr>
          <w:t>http://www.regione.umbria.it/istruzione</w:t>
        </w:r>
      </w:hyperlink>
    </w:p>
    <w:p w:rsidR="003C30E7" w:rsidRPr="003C30E7" w:rsidRDefault="003C30E7" w:rsidP="003C30E7">
      <w:pPr>
        <w:spacing w:after="0" w:line="240" w:lineRule="auto"/>
        <w:rPr>
          <w:rFonts w:ascii="Calibri" w:eastAsia="Times New Roman" w:hAnsi="Calibri" w:cs="Times New Roman"/>
          <w:lang w:eastAsia="it-IT"/>
        </w:rPr>
      </w:pPr>
    </w:p>
    <w:p w:rsidR="003C30E7" w:rsidRPr="003C30E7" w:rsidRDefault="003C30E7" w:rsidP="003C30E7">
      <w:pPr>
        <w:spacing w:after="0" w:line="240" w:lineRule="auto"/>
        <w:rPr>
          <w:rFonts w:ascii="Calibri" w:eastAsia="Times New Roman" w:hAnsi="Calibri" w:cs="Times New Roman"/>
          <w:i/>
          <w:iCs/>
          <w:lang w:eastAsia="it-IT"/>
        </w:rPr>
      </w:pPr>
      <w:r w:rsidRPr="003C30E7">
        <w:rPr>
          <w:rFonts w:ascii="Calibri" w:eastAsia="Times New Roman" w:hAnsi="Calibri" w:cs="Times New Roman"/>
          <w:i/>
          <w:iCs/>
          <w:lang w:eastAsia="it-IT"/>
        </w:rPr>
        <w:t>Considera la responsabilità che hai verso l’ambiente e prima di  stampare  questa e-mail chiediti se hai davvero bisogno di una copia cartacea.</w:t>
      </w:r>
    </w:p>
    <w:p w:rsidR="003C30E7" w:rsidRPr="003C30E7" w:rsidRDefault="003C30E7" w:rsidP="003C30E7">
      <w:pPr>
        <w:spacing w:after="0" w:line="240" w:lineRule="auto"/>
        <w:rPr>
          <w:rFonts w:ascii="Calibri" w:eastAsia="Times New Roman" w:hAnsi="Calibri" w:cs="Times New Roman"/>
          <w:lang w:eastAsia="it-IT"/>
        </w:rPr>
      </w:pPr>
    </w:p>
    <w:p w:rsidR="003C30E7" w:rsidRPr="003C30E7" w:rsidRDefault="003C30E7" w:rsidP="003C30E7">
      <w:pPr>
        <w:spacing w:after="0" w:line="240" w:lineRule="auto"/>
        <w:rPr>
          <w:rFonts w:ascii="Calibri" w:eastAsia="Times New Roman" w:hAnsi="Calibri" w:cs="Times New Roman"/>
          <w:lang w:eastAsia="it-IT"/>
        </w:rPr>
      </w:pPr>
      <w:r w:rsidRPr="003C30E7">
        <w:rPr>
          <w:rFonts w:ascii="Calibri" w:eastAsia="Times New Roman" w:hAnsi="Calibri" w:cs="Times New Roman"/>
          <w:i/>
          <w:iCs/>
          <w:lang w:eastAsia="it-IT"/>
        </w:rPr>
        <w:t xml:space="preserve">Ai sensi del Reg. (UE) 2016/679 si precisa che le informazioni contenute in questo messaggio sono riservate e ad uso esclusivo del destinatario. Qualora il messaggio in parola Le fosse pervenuto per errore, La invitiamo ad eliminarlo senza copiarlo e a non inoltrarlo a terzi, dandocene gentilmente comunicazione. </w:t>
      </w:r>
      <w:r w:rsidRPr="003C30E7">
        <w:rPr>
          <w:rFonts w:ascii="Calibri" w:eastAsia="Times New Roman" w:hAnsi="Calibri" w:cs="Times New Roman"/>
          <w:i/>
          <w:iCs/>
          <w:lang w:val="en-US" w:eastAsia="it-IT"/>
        </w:rPr>
        <w:t>Grazie.</w:t>
      </w:r>
      <w:r w:rsidRPr="003C30E7">
        <w:rPr>
          <w:rFonts w:ascii="Calibri" w:eastAsia="Times New Roman" w:hAnsi="Calibri" w:cs="Times New Roman"/>
          <w:i/>
          <w:iCs/>
          <w:lang w:val="en-US" w:eastAsia="it-IT"/>
        </w:rPr>
        <w:br/>
        <w:t xml:space="preserve">Pursuant to </w:t>
      </w:r>
      <w:r w:rsidRPr="003C30E7">
        <w:rPr>
          <w:rFonts w:ascii="Calibri" w:eastAsia="Times New Roman" w:hAnsi="Calibri" w:cs="Times New Roman"/>
          <w:i/>
          <w:iCs/>
          <w:lang w:eastAsia="it-IT"/>
        </w:rPr>
        <w:t>Reg. (UE) 2016/679</w:t>
      </w:r>
      <w:r w:rsidRPr="003C30E7">
        <w:rPr>
          <w:rFonts w:ascii="Calibri" w:eastAsia="Times New Roman" w:hAnsi="Calibri" w:cs="Times New Roman"/>
          <w:i/>
          <w:iCs/>
          <w:lang w:val="en-US" w:eastAsia="it-IT"/>
        </w:rPr>
        <w:t xml:space="preserve">, you are hereby informed that this message contains confidential information intended only for the use of the use of the addressee. If you are not the addressee, and have received this message by mistake, please delete it and immediately notify us. You may not copy or disseminate this message to anyone. </w:t>
      </w:r>
      <w:r w:rsidRPr="003C30E7">
        <w:rPr>
          <w:rFonts w:ascii="Calibri" w:eastAsia="Times New Roman" w:hAnsi="Calibri" w:cs="Times New Roman"/>
          <w:i/>
          <w:iCs/>
          <w:lang w:eastAsia="it-IT"/>
        </w:rPr>
        <w:t>Thank you.</w:t>
      </w:r>
    </w:p>
    <w:p w:rsidR="003C30E7" w:rsidRPr="003C30E7" w:rsidRDefault="003C30E7" w:rsidP="003C30E7">
      <w:pPr>
        <w:spacing w:after="0" w:line="240" w:lineRule="auto"/>
        <w:rPr>
          <w:rFonts w:ascii="Calibri" w:eastAsia="Times New Roman" w:hAnsi="Calibri" w:cs="Times New Roman"/>
        </w:rPr>
      </w:pPr>
    </w:p>
    <w:p w:rsidR="00826737" w:rsidRDefault="00826737"/>
    <w:sectPr w:rsidR="00826737" w:rsidSect="008267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A1C2D"/>
    <w:multiLevelType w:val="hybridMultilevel"/>
    <w:tmpl w:val="512A329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283"/>
  <w:characterSpacingControl w:val="doNotCompress"/>
  <w:compat/>
  <w:rsids>
    <w:rsidRoot w:val="003C30E7"/>
    <w:rsid w:val="003C30E7"/>
    <w:rsid w:val="0062610C"/>
    <w:rsid w:val="00826737"/>
    <w:rsid w:val="008F0A29"/>
    <w:rsid w:val="00D84E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67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C30E7"/>
    <w:rPr>
      <w:color w:val="0563C1"/>
      <w:u w:val="single"/>
    </w:rPr>
  </w:style>
  <w:style w:type="paragraph" w:styleId="Intestazione">
    <w:name w:val="header"/>
    <w:basedOn w:val="Normale"/>
    <w:link w:val="IntestazioneCarattere"/>
    <w:uiPriority w:val="99"/>
    <w:semiHidden/>
    <w:unhideWhenUsed/>
    <w:rsid w:val="003C30E7"/>
    <w:pPr>
      <w:spacing w:after="0" w:line="240" w:lineRule="auto"/>
    </w:pPr>
    <w:rPr>
      <w:rFonts w:ascii="Times" w:eastAsia="Times New Roman" w:hAnsi="Times" w:cs="Times"/>
      <w:sz w:val="24"/>
      <w:szCs w:val="24"/>
      <w:lang w:eastAsia="it-IT"/>
    </w:rPr>
  </w:style>
  <w:style w:type="character" w:customStyle="1" w:styleId="IntestazioneCarattere">
    <w:name w:val="Intestazione Carattere"/>
    <w:basedOn w:val="Carpredefinitoparagrafo"/>
    <w:link w:val="Intestazione"/>
    <w:uiPriority w:val="99"/>
    <w:semiHidden/>
    <w:rsid w:val="003C30E7"/>
    <w:rPr>
      <w:rFonts w:ascii="Times" w:eastAsia="Times New Roman" w:hAnsi="Times" w:cs="Times"/>
      <w:sz w:val="24"/>
      <w:szCs w:val="24"/>
      <w:lang w:eastAsia="it-IT"/>
    </w:rPr>
  </w:style>
  <w:style w:type="character" w:customStyle="1" w:styleId="Style1">
    <w:name w:val="Style1"/>
    <w:basedOn w:val="Carpredefinitoparagrafo"/>
    <w:rsid w:val="003C30E7"/>
    <w:rPr>
      <w:rFonts w:ascii="Arial" w:hAnsi="Arial" w:cs="Arial" w:hint="default"/>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1965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e.umbria.it/istruzione" TargetMode="External"/><Relationship Id="rId5" Type="http://schemas.openxmlformats.org/officeDocument/2006/relationships/hyperlink" Target="http://www.regione.umbria.it/istruzione/bandi-istruzion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dc:description/>
  <cp:lastModifiedBy>anagrafe</cp:lastModifiedBy>
  <cp:revision>2</cp:revision>
  <dcterms:created xsi:type="dcterms:W3CDTF">2020-09-03T07:13:00Z</dcterms:created>
  <dcterms:modified xsi:type="dcterms:W3CDTF">2020-09-03T07:13:00Z</dcterms:modified>
</cp:coreProperties>
</file>