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09" w:rsidRDefault="00F53D1F">
      <w:pPr>
        <w:pStyle w:val="Standard"/>
        <w:jc w:val="right"/>
        <w:rPr>
          <w:rFonts w:ascii="Calibri" w:hAnsi="Calibri"/>
          <w:b/>
          <w:sz w:val="22"/>
          <w:szCs w:val="22"/>
        </w:rPr>
      </w:pPr>
      <w:r>
        <w:rPr>
          <w:noProof/>
          <w:lang w:eastAsia="it-IT" w:bidi="ar-SA"/>
        </w:rPr>
        <w:drawing>
          <wp:anchor distT="0" distB="0" distL="114300" distR="114300" simplePos="0" relativeHeight="140" behindDoc="0" locked="0" layoutInCell="1" allowOverlap="1">
            <wp:simplePos x="0" y="0"/>
            <wp:positionH relativeFrom="page">
              <wp:posOffset>737999</wp:posOffset>
            </wp:positionH>
            <wp:positionV relativeFrom="page">
              <wp:posOffset>9493200</wp:posOffset>
            </wp:positionV>
            <wp:extent cx="370080" cy="437040"/>
            <wp:effectExtent l="0" t="0" r="0" b="0"/>
            <wp:wrapTopAndBottom/>
            <wp:docPr id="1"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70080" cy="437040"/>
                    </a:xfrm>
                    <a:prstGeom prst="rect">
                      <a:avLst/>
                    </a:prstGeom>
                    <a:ln>
                      <a:noFill/>
                      <a:prstDash/>
                    </a:ln>
                  </pic:spPr>
                </pic:pic>
              </a:graphicData>
            </a:graphic>
          </wp:anchor>
        </w:drawing>
      </w:r>
      <w:r>
        <w:rPr>
          <w:rFonts w:ascii="Calibri" w:hAnsi="Calibri"/>
          <w:b/>
          <w:sz w:val="22"/>
          <w:szCs w:val="22"/>
        </w:rPr>
        <w:t>ALLEGATO 1A) ALLA SCHEDA INTERVENTO ‘AVVISO’</w:t>
      </w:r>
    </w:p>
    <w:p w:rsidR="003B0C09" w:rsidRDefault="003B0C09">
      <w:pPr>
        <w:pStyle w:val="Standard"/>
        <w:jc w:val="center"/>
        <w:rPr>
          <w:b/>
        </w:rPr>
      </w:pPr>
    </w:p>
    <w:p w:rsidR="003B0C09" w:rsidRDefault="00F53D1F">
      <w:pPr>
        <w:pStyle w:val="Standard"/>
        <w:ind w:left="-14" w:right="-569"/>
        <w:jc w:val="center"/>
        <w:rPr>
          <w:rFonts w:ascii="Calibri" w:hAnsi="Calibri"/>
          <w:color w:val="000000"/>
        </w:rPr>
      </w:pPr>
      <w:r>
        <w:rPr>
          <w:rFonts w:ascii="Calibri" w:eastAsia="Times New Roman" w:hAnsi="Calibri" w:cs="Arial"/>
          <w:b/>
          <w:color w:val="000000"/>
          <w:lang w:eastAsia="it-IT"/>
        </w:rPr>
        <w:t>Avviso pubblico “</w:t>
      </w:r>
      <w:proofErr w:type="spellStart"/>
      <w:r>
        <w:rPr>
          <w:rFonts w:ascii="Calibri" w:eastAsia="Times New Roman" w:hAnsi="Calibri" w:cs="Arial"/>
          <w:b/>
          <w:i/>
          <w:color w:val="000000"/>
          <w:lang w:eastAsia="it-IT"/>
        </w:rPr>
        <w:t>Noinsieme</w:t>
      </w:r>
      <w:proofErr w:type="spellEnd"/>
      <w:r>
        <w:rPr>
          <w:rFonts w:ascii="Calibri" w:eastAsia="Times New Roman" w:hAnsi="Calibri" w:cs="Arial"/>
          <w:b/>
          <w:i/>
          <w:color w:val="000000"/>
          <w:lang w:eastAsia="it-IT"/>
        </w:rPr>
        <w:t xml:space="preserve"> Contributi economici e servizi di accompagnamento per l’uscita dall’emergenza COVID-19”</w:t>
      </w:r>
    </w:p>
    <w:p w:rsidR="003B0C09" w:rsidRDefault="00F53D1F">
      <w:pPr>
        <w:pStyle w:val="Standard"/>
        <w:ind w:left="-567" w:right="14" w:firstLine="600"/>
        <w:jc w:val="center"/>
        <w:rPr>
          <w:rFonts w:ascii="Calibri" w:hAnsi="Calibri"/>
          <w:color w:val="000000"/>
        </w:rPr>
      </w:pPr>
      <w:r>
        <w:rPr>
          <w:rFonts w:ascii="Calibri" w:hAnsi="Calibri" w:cs="Arial"/>
          <w:b/>
          <w:color w:val="000000"/>
        </w:rPr>
        <w:t xml:space="preserve">Finanziato dal </w:t>
      </w:r>
      <w:proofErr w:type="spellStart"/>
      <w:r>
        <w:rPr>
          <w:rFonts w:ascii="Calibri" w:hAnsi="Calibri" w:cs="Arial"/>
          <w:b/>
          <w:color w:val="000000"/>
        </w:rPr>
        <w:t>P.O.R.</w:t>
      </w:r>
      <w:proofErr w:type="spellEnd"/>
      <w:r>
        <w:rPr>
          <w:rFonts w:ascii="Calibri" w:hAnsi="Calibri" w:cs="Arial"/>
          <w:b/>
          <w:color w:val="000000"/>
        </w:rPr>
        <w:t xml:space="preserve"> </w:t>
      </w:r>
      <w:r>
        <w:rPr>
          <w:rFonts w:ascii="Calibri" w:eastAsia="Times New Roman" w:hAnsi="Calibri" w:cs="Arial"/>
          <w:b/>
          <w:color w:val="000000"/>
          <w:lang w:eastAsia="it-IT"/>
        </w:rPr>
        <w:t xml:space="preserve">Programma Operativo Regionale </w:t>
      </w:r>
      <w:proofErr w:type="spellStart"/>
      <w:r>
        <w:rPr>
          <w:rFonts w:ascii="Calibri" w:eastAsia="Times New Roman" w:hAnsi="Calibri" w:cs="Arial"/>
          <w:b/>
          <w:color w:val="000000"/>
          <w:lang w:eastAsia="it-IT"/>
        </w:rPr>
        <w:t>F.S.E.</w:t>
      </w:r>
      <w:proofErr w:type="spellEnd"/>
      <w:r>
        <w:rPr>
          <w:rFonts w:ascii="Calibri" w:eastAsia="Times New Roman" w:hAnsi="Calibri" w:cs="Arial"/>
          <w:b/>
          <w:color w:val="000000"/>
          <w:lang w:eastAsia="it-IT"/>
        </w:rPr>
        <w:t xml:space="preserve"> (Fondo Sociale Europeo) Umbria 2014-2020 - Asse “Inclusione sociale e lotta alla povertà”</w:t>
      </w:r>
    </w:p>
    <w:p w:rsidR="003B0C09" w:rsidRDefault="00F53D1F">
      <w:pPr>
        <w:pStyle w:val="Standard"/>
        <w:jc w:val="center"/>
        <w:rPr>
          <w:rFonts w:ascii="Calibri" w:eastAsia="Times New Roman" w:hAnsi="Calibri" w:cs="Arial"/>
          <w:b/>
          <w:color w:val="000000"/>
          <w:lang w:eastAsia="it-IT"/>
        </w:rPr>
      </w:pPr>
      <w:r>
        <w:rPr>
          <w:rFonts w:ascii="Calibri" w:eastAsia="Times New Roman" w:hAnsi="Calibri" w:cs="Arial"/>
          <w:b/>
          <w:color w:val="000000"/>
          <w:lang w:eastAsia="it-IT"/>
        </w:rPr>
        <w:t>Priorità di investimento 9.4  – R.A. 9.1</w:t>
      </w:r>
    </w:p>
    <w:p w:rsidR="003B0C09" w:rsidRDefault="003B0C09">
      <w:pPr>
        <w:pStyle w:val="Standard"/>
        <w:jc w:val="center"/>
        <w:rPr>
          <w:rFonts w:ascii="Calibri" w:hAnsi="Calibri"/>
          <w:bCs/>
          <w:color w:val="000000"/>
          <w:sz w:val="22"/>
          <w:szCs w:val="22"/>
        </w:rPr>
      </w:pPr>
    </w:p>
    <w:p w:rsidR="003B0C09" w:rsidRDefault="00F53D1F">
      <w:pPr>
        <w:pStyle w:val="Standard"/>
        <w:spacing w:line="276" w:lineRule="auto"/>
        <w:jc w:val="both"/>
        <w:rPr>
          <w:rFonts w:ascii="Calibri" w:hAnsi="Calibri"/>
          <w:bCs/>
          <w:color w:val="000000"/>
          <w:sz w:val="22"/>
          <w:szCs w:val="22"/>
        </w:rPr>
      </w:pPr>
      <w:r>
        <w:rPr>
          <w:rFonts w:ascii="Calibri" w:hAnsi="Calibri"/>
          <w:bCs/>
          <w:color w:val="000000"/>
          <w:sz w:val="22"/>
          <w:szCs w:val="22"/>
        </w:rPr>
        <w:t>Il Comune di Norcia, in qualità di Comune capofila della Zona Sociale  n. 6 e in virt</w:t>
      </w:r>
      <w:r>
        <w:rPr>
          <w:rFonts w:ascii="Calibri" w:hAnsi="Calibri"/>
          <w:bCs/>
          <w:color w:val="000000"/>
          <w:sz w:val="22"/>
          <w:szCs w:val="22"/>
        </w:rPr>
        <w:t>ù:</w:t>
      </w:r>
    </w:p>
    <w:p w:rsidR="003B0C09" w:rsidRDefault="003B0C09">
      <w:pPr>
        <w:pStyle w:val="Standard"/>
        <w:spacing w:line="276" w:lineRule="auto"/>
        <w:jc w:val="both"/>
        <w:rPr>
          <w:rFonts w:ascii="Calibri" w:hAnsi="Calibri"/>
          <w:bCs/>
          <w:color w:val="000000"/>
          <w:sz w:val="22"/>
          <w:szCs w:val="22"/>
        </w:rPr>
      </w:pPr>
    </w:p>
    <w:p w:rsidR="003B0C09" w:rsidRDefault="00F53D1F">
      <w:pPr>
        <w:pStyle w:val="Standard"/>
        <w:widowControl/>
        <w:numPr>
          <w:ilvl w:val="0"/>
          <w:numId w:val="20"/>
        </w:numPr>
        <w:spacing w:line="276" w:lineRule="auto"/>
        <w:jc w:val="both"/>
        <w:rPr>
          <w:rFonts w:ascii="Calibri" w:hAnsi="Calibri"/>
          <w:bCs/>
          <w:color w:val="000000"/>
          <w:sz w:val="22"/>
          <w:szCs w:val="22"/>
        </w:rPr>
      </w:pPr>
      <w:r>
        <w:rPr>
          <w:rFonts w:ascii="Calibri" w:hAnsi="Calibri"/>
          <w:bCs/>
          <w:color w:val="000000"/>
          <w:sz w:val="22"/>
          <w:szCs w:val="22"/>
        </w:rPr>
        <w:t xml:space="preserve">della Convenzione per la gestione associata dei servizi ed interventi di natura socio-assistenziale e socio-sanitaria sottoscritta tra i Comuni di </w:t>
      </w:r>
      <w:proofErr w:type="spellStart"/>
      <w:r>
        <w:rPr>
          <w:rFonts w:ascii="Calibri" w:hAnsi="Calibri"/>
          <w:bCs/>
          <w:color w:val="000000"/>
          <w:sz w:val="22"/>
          <w:szCs w:val="22"/>
        </w:rPr>
        <w:t>Cascia</w:t>
      </w:r>
      <w:proofErr w:type="spellEnd"/>
      <w:r>
        <w:rPr>
          <w:rFonts w:ascii="Calibri" w:hAnsi="Calibri"/>
          <w:bCs/>
          <w:color w:val="000000"/>
          <w:sz w:val="22"/>
          <w:szCs w:val="22"/>
        </w:rPr>
        <w:t xml:space="preserve">, Preci, Cerreto di Spoleto, Vallo di Nera, </w:t>
      </w:r>
      <w:proofErr w:type="spellStart"/>
      <w:r>
        <w:rPr>
          <w:rFonts w:ascii="Calibri" w:hAnsi="Calibri"/>
          <w:bCs/>
          <w:color w:val="000000"/>
          <w:sz w:val="22"/>
          <w:szCs w:val="22"/>
        </w:rPr>
        <w:t>Monteleone</w:t>
      </w:r>
      <w:proofErr w:type="spellEnd"/>
      <w:r>
        <w:rPr>
          <w:rFonts w:ascii="Calibri" w:hAnsi="Calibri"/>
          <w:bCs/>
          <w:color w:val="000000"/>
          <w:sz w:val="22"/>
          <w:szCs w:val="22"/>
        </w:rPr>
        <w:t xml:space="preserve"> di Spoleto, Scheggino, Sant'Anatolia e </w:t>
      </w:r>
      <w:proofErr w:type="spellStart"/>
      <w:r>
        <w:rPr>
          <w:rFonts w:ascii="Calibri" w:hAnsi="Calibri"/>
          <w:bCs/>
          <w:color w:val="000000"/>
          <w:sz w:val="22"/>
          <w:szCs w:val="22"/>
        </w:rPr>
        <w:t>Poggi</w:t>
      </w:r>
      <w:r>
        <w:rPr>
          <w:rFonts w:ascii="Calibri" w:hAnsi="Calibri"/>
          <w:bCs/>
          <w:color w:val="000000"/>
          <w:sz w:val="22"/>
          <w:szCs w:val="22"/>
        </w:rPr>
        <w:t>odomo</w:t>
      </w:r>
      <w:proofErr w:type="spellEnd"/>
      <w:r>
        <w:rPr>
          <w:rFonts w:ascii="Calibri" w:hAnsi="Calibri"/>
          <w:bCs/>
          <w:color w:val="000000"/>
          <w:sz w:val="22"/>
          <w:szCs w:val="22"/>
        </w:rPr>
        <w:t>;</w:t>
      </w:r>
    </w:p>
    <w:p w:rsidR="003B0C09" w:rsidRDefault="00F53D1F">
      <w:pPr>
        <w:pStyle w:val="Standard"/>
        <w:widowControl/>
        <w:numPr>
          <w:ilvl w:val="0"/>
          <w:numId w:val="2"/>
        </w:numPr>
        <w:spacing w:line="276" w:lineRule="auto"/>
        <w:jc w:val="both"/>
        <w:rPr>
          <w:rFonts w:ascii="Calibri" w:hAnsi="Calibri"/>
          <w:bCs/>
          <w:color w:val="000000"/>
          <w:sz w:val="22"/>
          <w:szCs w:val="22"/>
        </w:rPr>
      </w:pPr>
      <w:r>
        <w:rPr>
          <w:rFonts w:ascii="Calibri" w:hAnsi="Calibri"/>
          <w:bCs/>
          <w:color w:val="000000"/>
          <w:sz w:val="22"/>
          <w:szCs w:val="22"/>
        </w:rPr>
        <w:t>della DGR n. 845 del 23/09/2020 con la quale è stata approvato l’intervento “</w:t>
      </w:r>
      <w:proofErr w:type="spellStart"/>
      <w:r>
        <w:rPr>
          <w:rFonts w:ascii="Calibri" w:hAnsi="Calibri"/>
          <w:bCs/>
          <w:color w:val="000000"/>
          <w:sz w:val="22"/>
          <w:szCs w:val="22"/>
        </w:rPr>
        <w:t>Noinsieme</w:t>
      </w:r>
      <w:proofErr w:type="spellEnd"/>
      <w:r>
        <w:rPr>
          <w:rFonts w:ascii="Calibri" w:hAnsi="Calibri"/>
          <w:bCs/>
          <w:color w:val="000000"/>
          <w:sz w:val="22"/>
          <w:szCs w:val="22"/>
        </w:rPr>
        <w:t>”;</w:t>
      </w:r>
    </w:p>
    <w:p w:rsidR="003B0C09" w:rsidRDefault="00F53D1F">
      <w:pPr>
        <w:pStyle w:val="Standard"/>
        <w:widowControl/>
        <w:numPr>
          <w:ilvl w:val="0"/>
          <w:numId w:val="2"/>
        </w:numPr>
        <w:spacing w:line="276" w:lineRule="auto"/>
        <w:jc w:val="both"/>
        <w:rPr>
          <w:rFonts w:ascii="Calibri" w:hAnsi="Calibri"/>
          <w:bCs/>
          <w:color w:val="000000"/>
          <w:sz w:val="22"/>
          <w:szCs w:val="22"/>
        </w:rPr>
      </w:pPr>
      <w:r>
        <w:rPr>
          <w:rFonts w:ascii="Calibri" w:hAnsi="Calibri"/>
          <w:bCs/>
          <w:color w:val="000000"/>
          <w:sz w:val="22"/>
          <w:szCs w:val="22"/>
        </w:rPr>
        <w:t>dell’accordo ex art. 15 della legge n. 241/1990 tra il Comune di Norcia e la Regione Umbria approvato con la DGR n. 845 del 23/09/2020</w:t>
      </w:r>
    </w:p>
    <w:p w:rsidR="003B0C09" w:rsidRDefault="003B0C09">
      <w:pPr>
        <w:pStyle w:val="Standard"/>
        <w:spacing w:line="276" w:lineRule="auto"/>
        <w:jc w:val="both"/>
        <w:rPr>
          <w:rFonts w:ascii="Calibri" w:hAnsi="Calibri"/>
          <w:bCs/>
          <w:color w:val="000000"/>
          <w:sz w:val="22"/>
          <w:szCs w:val="22"/>
        </w:rPr>
      </w:pPr>
    </w:p>
    <w:p w:rsidR="003B0C09" w:rsidRDefault="00F53D1F">
      <w:pPr>
        <w:pStyle w:val="Standard"/>
        <w:spacing w:line="276" w:lineRule="auto"/>
        <w:jc w:val="both"/>
        <w:rPr>
          <w:rFonts w:ascii="Calibri" w:hAnsi="Calibri"/>
          <w:bCs/>
          <w:color w:val="000000"/>
          <w:sz w:val="22"/>
          <w:szCs w:val="22"/>
        </w:rPr>
      </w:pPr>
      <w:r>
        <w:rPr>
          <w:rFonts w:ascii="Calibri" w:hAnsi="Calibri"/>
          <w:bCs/>
          <w:color w:val="000000"/>
          <w:sz w:val="22"/>
          <w:szCs w:val="22"/>
        </w:rPr>
        <w:t>emana il presente Avviso</w:t>
      </w:r>
      <w:r>
        <w:rPr>
          <w:rFonts w:ascii="Calibri" w:hAnsi="Calibri"/>
          <w:bCs/>
          <w:color w:val="000000"/>
          <w:sz w:val="22"/>
          <w:szCs w:val="22"/>
        </w:rPr>
        <w:t xml:space="preserve"> pubblico di selezione per l’accesso ai benefici concessi a persone che si trovano in difficoltà socio economiche, anche derivanti dall’emergenza COVID-19.</w:t>
      </w:r>
    </w:p>
    <w:p w:rsidR="003B0C09" w:rsidRDefault="003B0C09">
      <w:pPr>
        <w:pStyle w:val="Standard"/>
        <w:spacing w:line="276" w:lineRule="auto"/>
        <w:jc w:val="center"/>
        <w:rPr>
          <w:rFonts w:ascii="Calibri" w:eastAsia="Times New Roman" w:hAnsi="Calibri"/>
          <w:b/>
          <w:color w:val="000000"/>
          <w:sz w:val="22"/>
          <w:szCs w:val="22"/>
          <w:lang w:eastAsia="it-IT"/>
        </w:rPr>
      </w:pPr>
    </w:p>
    <w:p w:rsidR="003B0C09" w:rsidRDefault="00F53D1F">
      <w:pPr>
        <w:pStyle w:val="Standard"/>
        <w:spacing w:line="276" w:lineRule="auto"/>
        <w:jc w:val="center"/>
        <w:rPr>
          <w:rFonts w:ascii="Calibri" w:eastAsia="Times New Roman" w:hAnsi="Calibri"/>
          <w:b/>
          <w:color w:val="000000"/>
          <w:sz w:val="22"/>
          <w:szCs w:val="22"/>
          <w:lang w:eastAsia="it-IT"/>
        </w:rPr>
      </w:pPr>
      <w:r>
        <w:rPr>
          <w:rFonts w:ascii="Calibri" w:eastAsia="Times New Roman" w:hAnsi="Calibri"/>
          <w:b/>
          <w:color w:val="000000"/>
          <w:sz w:val="22"/>
          <w:szCs w:val="22"/>
          <w:lang w:eastAsia="it-IT"/>
        </w:rPr>
        <w:t>Art. 1 - Finalità ed obiettivi</w:t>
      </w:r>
    </w:p>
    <w:p w:rsidR="003B0C09" w:rsidRDefault="003B0C09">
      <w:pPr>
        <w:pStyle w:val="Standard"/>
        <w:spacing w:line="276" w:lineRule="auto"/>
        <w:jc w:val="both"/>
        <w:rPr>
          <w:rFonts w:ascii="Calibri" w:hAnsi="Calibri" w:cs="Arial"/>
          <w:b/>
          <w:color w:val="000000"/>
          <w:sz w:val="22"/>
          <w:szCs w:val="22"/>
        </w:rPr>
      </w:pPr>
    </w:p>
    <w:p w:rsidR="003B0C09" w:rsidRDefault="00F53D1F">
      <w:pPr>
        <w:pStyle w:val="Standard"/>
        <w:spacing w:line="276" w:lineRule="auto"/>
        <w:jc w:val="both"/>
        <w:rPr>
          <w:rFonts w:ascii="Calibri" w:hAnsi="Calibri"/>
          <w:color w:val="000000"/>
          <w:sz w:val="22"/>
          <w:szCs w:val="22"/>
        </w:rPr>
      </w:pPr>
      <w:r>
        <w:rPr>
          <w:rFonts w:ascii="Calibri" w:hAnsi="Calibri"/>
          <w:color w:val="000000"/>
          <w:sz w:val="22"/>
          <w:szCs w:val="22"/>
        </w:rPr>
        <w:t xml:space="preserve">Il presente avviso ha la finalità di selezionare e raggiungere le </w:t>
      </w:r>
      <w:r>
        <w:rPr>
          <w:rFonts w:ascii="Calibri" w:hAnsi="Calibri"/>
          <w:color w:val="000000"/>
          <w:sz w:val="22"/>
          <w:szCs w:val="22"/>
        </w:rPr>
        <w:t>persone in che si trovano in una situazione di disagio sociale ed economico, causato anche dall’emergenza sanitaria COVID-19, al fine di dare una risposta al grave stato di bisogno.</w:t>
      </w:r>
    </w:p>
    <w:p w:rsidR="003B0C09" w:rsidRDefault="00F53D1F">
      <w:pPr>
        <w:pStyle w:val="Standard"/>
        <w:spacing w:line="276" w:lineRule="auto"/>
        <w:jc w:val="center"/>
        <w:rPr>
          <w:rFonts w:ascii="Calibri" w:eastAsia="Times New Roman" w:hAnsi="Calibri"/>
          <w:b/>
          <w:color w:val="000000"/>
          <w:sz w:val="22"/>
          <w:szCs w:val="22"/>
          <w:lang w:eastAsia="it-IT"/>
        </w:rPr>
      </w:pPr>
      <w:r>
        <w:rPr>
          <w:rFonts w:ascii="Calibri" w:eastAsia="Times New Roman" w:hAnsi="Calibri"/>
          <w:b/>
          <w:color w:val="000000"/>
          <w:sz w:val="22"/>
          <w:szCs w:val="22"/>
          <w:lang w:eastAsia="it-IT"/>
        </w:rPr>
        <w:t>Art. 2 – Oggetto dell’intervento e dotazione finanziaria</w:t>
      </w:r>
    </w:p>
    <w:p w:rsidR="003B0C09" w:rsidRDefault="003B0C09">
      <w:pPr>
        <w:pStyle w:val="Standard"/>
        <w:spacing w:line="276" w:lineRule="auto"/>
        <w:jc w:val="both"/>
        <w:rPr>
          <w:rFonts w:ascii="Calibri" w:hAnsi="Calibri"/>
          <w:color w:val="000000"/>
          <w:sz w:val="22"/>
          <w:szCs w:val="22"/>
        </w:rPr>
      </w:pPr>
    </w:p>
    <w:p w:rsidR="003B0C09" w:rsidRDefault="00F53D1F">
      <w:pPr>
        <w:pStyle w:val="Standard"/>
        <w:widowControl/>
        <w:numPr>
          <w:ilvl w:val="0"/>
          <w:numId w:val="21"/>
        </w:numPr>
        <w:spacing w:line="276" w:lineRule="auto"/>
        <w:jc w:val="both"/>
        <w:rPr>
          <w:rFonts w:ascii="Calibri" w:hAnsi="Calibri"/>
          <w:color w:val="000000"/>
          <w:sz w:val="22"/>
          <w:szCs w:val="22"/>
        </w:rPr>
      </w:pPr>
      <w:r>
        <w:rPr>
          <w:rFonts w:ascii="Calibri" w:hAnsi="Calibri" w:cs="Arial"/>
          <w:color w:val="000000"/>
          <w:sz w:val="22"/>
          <w:szCs w:val="22"/>
        </w:rPr>
        <w:t>I</w:t>
      </w:r>
      <w:r>
        <w:rPr>
          <w:rFonts w:ascii="Calibri" w:hAnsi="Calibri"/>
          <w:color w:val="000000"/>
          <w:sz w:val="22"/>
          <w:szCs w:val="22"/>
        </w:rPr>
        <w:t>I presente avvi</w:t>
      </w:r>
      <w:r>
        <w:rPr>
          <w:rFonts w:ascii="Calibri" w:hAnsi="Calibri"/>
          <w:color w:val="000000"/>
          <w:sz w:val="22"/>
          <w:szCs w:val="22"/>
        </w:rPr>
        <w:t xml:space="preserve">so si colloca all’interno del quadro </w:t>
      </w:r>
      <w:proofErr w:type="spellStart"/>
      <w:r>
        <w:rPr>
          <w:rFonts w:ascii="Calibri" w:hAnsi="Calibri"/>
          <w:color w:val="000000"/>
          <w:sz w:val="22"/>
          <w:szCs w:val="22"/>
        </w:rPr>
        <w:t>programmatorio</w:t>
      </w:r>
      <w:proofErr w:type="spellEnd"/>
      <w:r>
        <w:rPr>
          <w:rFonts w:ascii="Calibri" w:hAnsi="Calibri"/>
          <w:color w:val="000000"/>
          <w:sz w:val="22"/>
          <w:szCs w:val="22"/>
        </w:rPr>
        <w:t xml:space="preserve"> del POR FSE UMBRIA 2014-2020 nel seguente modo:</w:t>
      </w:r>
    </w:p>
    <w:p w:rsidR="003B0C09" w:rsidRDefault="00F53D1F">
      <w:pPr>
        <w:pStyle w:val="Standard"/>
        <w:spacing w:line="276" w:lineRule="auto"/>
        <w:ind w:left="426"/>
        <w:jc w:val="both"/>
        <w:rPr>
          <w:rFonts w:ascii="Calibri" w:hAnsi="Calibri"/>
          <w:color w:val="000000"/>
          <w:sz w:val="22"/>
          <w:szCs w:val="22"/>
        </w:rPr>
      </w:pPr>
      <w:r>
        <w:rPr>
          <w:rFonts w:ascii="Calibri" w:hAnsi="Calibri"/>
          <w:b/>
          <w:bCs/>
          <w:color w:val="000000"/>
          <w:sz w:val="22"/>
          <w:szCs w:val="22"/>
        </w:rPr>
        <w:t>Asse</w:t>
      </w:r>
      <w:r>
        <w:rPr>
          <w:rFonts w:ascii="Calibri" w:hAnsi="Calibri"/>
          <w:b/>
          <w:color w:val="000000"/>
          <w:sz w:val="22"/>
          <w:szCs w:val="22"/>
        </w:rPr>
        <w:t xml:space="preserve"> 2</w:t>
      </w:r>
      <w:r>
        <w:rPr>
          <w:rFonts w:ascii="Calibri" w:hAnsi="Calibri"/>
          <w:color w:val="000000"/>
          <w:sz w:val="22"/>
          <w:szCs w:val="22"/>
        </w:rPr>
        <w:t xml:space="preserve"> – Inclusione sociale e lotta alla povertà;</w:t>
      </w:r>
    </w:p>
    <w:p w:rsidR="003B0C09" w:rsidRDefault="00F53D1F">
      <w:pPr>
        <w:pStyle w:val="Standard"/>
        <w:spacing w:line="276" w:lineRule="auto"/>
        <w:ind w:left="426"/>
        <w:jc w:val="both"/>
        <w:rPr>
          <w:rFonts w:ascii="Calibri" w:hAnsi="Calibri"/>
          <w:color w:val="000000"/>
          <w:sz w:val="22"/>
          <w:szCs w:val="22"/>
        </w:rPr>
      </w:pPr>
      <w:r>
        <w:rPr>
          <w:rFonts w:ascii="Calibri" w:hAnsi="Calibri"/>
          <w:b/>
          <w:bCs/>
          <w:color w:val="000000"/>
          <w:sz w:val="22"/>
          <w:szCs w:val="22"/>
        </w:rPr>
        <w:t>Priorità d’investimento:</w:t>
      </w:r>
      <w:r>
        <w:rPr>
          <w:rFonts w:ascii="Calibri" w:hAnsi="Calibri"/>
          <w:bCs/>
          <w:color w:val="000000"/>
          <w:sz w:val="22"/>
          <w:szCs w:val="22"/>
        </w:rPr>
        <w:t xml:space="preserve"> </w:t>
      </w:r>
      <w:r>
        <w:rPr>
          <w:rFonts w:ascii="Calibri" w:hAnsi="Calibri"/>
          <w:b/>
          <w:bCs/>
          <w:color w:val="000000"/>
          <w:sz w:val="22"/>
          <w:szCs w:val="22"/>
        </w:rPr>
        <w:t>9.4</w:t>
      </w:r>
      <w:r>
        <w:rPr>
          <w:rFonts w:ascii="Calibri" w:hAnsi="Calibri"/>
          <w:bCs/>
          <w:color w:val="000000"/>
          <w:sz w:val="22"/>
          <w:szCs w:val="22"/>
        </w:rPr>
        <w:t xml:space="preserve"> - Miglioramento dell’accesso a servizi accessibili, sostenibili e di qualit</w:t>
      </w:r>
      <w:r>
        <w:rPr>
          <w:rFonts w:ascii="Calibri" w:hAnsi="Calibri"/>
          <w:bCs/>
          <w:color w:val="000000"/>
          <w:sz w:val="22"/>
          <w:szCs w:val="22"/>
        </w:rPr>
        <w:t>à, compresi i servizi sociali e cure sanitarie di interesse generale;</w:t>
      </w:r>
    </w:p>
    <w:p w:rsidR="003B0C09" w:rsidRDefault="00F53D1F">
      <w:pPr>
        <w:pStyle w:val="Standard"/>
        <w:spacing w:line="276" w:lineRule="auto"/>
        <w:ind w:left="426"/>
        <w:jc w:val="both"/>
        <w:rPr>
          <w:rFonts w:ascii="Calibri" w:hAnsi="Calibri"/>
          <w:color w:val="000000"/>
          <w:sz w:val="22"/>
          <w:szCs w:val="22"/>
        </w:rPr>
      </w:pPr>
      <w:r>
        <w:rPr>
          <w:rFonts w:ascii="Calibri" w:hAnsi="Calibri"/>
          <w:b/>
          <w:bCs/>
          <w:color w:val="000000"/>
          <w:sz w:val="22"/>
          <w:szCs w:val="22"/>
        </w:rPr>
        <w:t>Obiettivo specifico/RA</w:t>
      </w:r>
      <w:r>
        <w:rPr>
          <w:rFonts w:ascii="Calibri" w:hAnsi="Calibri"/>
          <w:bCs/>
          <w:color w:val="000000"/>
          <w:sz w:val="22"/>
          <w:szCs w:val="22"/>
        </w:rPr>
        <w:t xml:space="preserve">: </w:t>
      </w:r>
      <w:r>
        <w:rPr>
          <w:rFonts w:ascii="Calibri" w:hAnsi="Calibri"/>
          <w:b/>
          <w:bCs/>
          <w:color w:val="000000"/>
          <w:sz w:val="22"/>
          <w:szCs w:val="22"/>
        </w:rPr>
        <w:t>9.1</w:t>
      </w:r>
      <w:r>
        <w:rPr>
          <w:rFonts w:ascii="Calibri" w:hAnsi="Calibri"/>
          <w:bCs/>
          <w:color w:val="000000"/>
          <w:sz w:val="22"/>
          <w:szCs w:val="22"/>
        </w:rPr>
        <w:t xml:space="preserve"> - Riduzione della povertà, dell’esclusione sociale e promozione dell’innovazione sociale.</w:t>
      </w:r>
    </w:p>
    <w:p w:rsidR="003B0C09" w:rsidRDefault="00F53D1F">
      <w:pPr>
        <w:pStyle w:val="Standard"/>
        <w:spacing w:line="276" w:lineRule="auto"/>
        <w:ind w:left="426"/>
        <w:jc w:val="both"/>
        <w:rPr>
          <w:rFonts w:ascii="Calibri" w:hAnsi="Calibri"/>
          <w:color w:val="000000"/>
          <w:sz w:val="22"/>
          <w:szCs w:val="22"/>
        </w:rPr>
      </w:pPr>
      <w:r>
        <w:rPr>
          <w:rFonts w:ascii="Calibri" w:hAnsi="Calibri"/>
          <w:b/>
          <w:bCs/>
          <w:color w:val="000000"/>
          <w:sz w:val="22"/>
          <w:szCs w:val="22"/>
        </w:rPr>
        <w:t xml:space="preserve"> Azione 9.1.3</w:t>
      </w:r>
      <w:r>
        <w:rPr>
          <w:rFonts w:ascii="Calibri" w:hAnsi="Calibri"/>
          <w:bCs/>
          <w:color w:val="000000"/>
          <w:sz w:val="22"/>
          <w:szCs w:val="22"/>
        </w:rPr>
        <w:t xml:space="preserve"> – Sostegno a persone in condizione di temporanea diff</w:t>
      </w:r>
      <w:r>
        <w:rPr>
          <w:rFonts w:ascii="Calibri" w:hAnsi="Calibri"/>
          <w:bCs/>
          <w:color w:val="000000"/>
          <w:sz w:val="22"/>
          <w:szCs w:val="22"/>
        </w:rPr>
        <w:t>icoltà economica anche attraverso il ricorso a strumenti di ingegneria finanziaria, tra i quali micro-credito e strumenti rimborsabili eventualmente anche attraverso ore di lavoro da dedicare alla collettività</w:t>
      </w:r>
    </w:p>
    <w:p w:rsidR="003B0C09" w:rsidRDefault="00F53D1F">
      <w:pPr>
        <w:pStyle w:val="Standard"/>
        <w:spacing w:line="276" w:lineRule="auto"/>
        <w:ind w:left="426"/>
        <w:jc w:val="both"/>
        <w:rPr>
          <w:rFonts w:ascii="Calibri" w:hAnsi="Calibri"/>
          <w:color w:val="000000"/>
          <w:sz w:val="22"/>
          <w:szCs w:val="22"/>
        </w:rPr>
      </w:pPr>
      <w:r>
        <w:rPr>
          <w:rFonts w:ascii="Calibri" w:hAnsi="Calibri"/>
          <w:b/>
          <w:bCs/>
          <w:color w:val="000000"/>
          <w:sz w:val="22"/>
          <w:szCs w:val="22"/>
        </w:rPr>
        <w:lastRenderedPageBreak/>
        <w:t>Intervento specifico</w:t>
      </w:r>
      <w:r>
        <w:rPr>
          <w:rFonts w:ascii="Calibri" w:hAnsi="Calibri"/>
          <w:bCs/>
          <w:color w:val="000000"/>
          <w:sz w:val="22"/>
          <w:szCs w:val="22"/>
        </w:rPr>
        <w:t>: “</w:t>
      </w:r>
      <w:proofErr w:type="spellStart"/>
      <w:r>
        <w:rPr>
          <w:rFonts w:ascii="Calibri" w:hAnsi="Calibri"/>
          <w:bCs/>
          <w:color w:val="000000"/>
          <w:sz w:val="22"/>
          <w:szCs w:val="22"/>
        </w:rPr>
        <w:t>Noinsieme</w:t>
      </w:r>
      <w:proofErr w:type="spellEnd"/>
      <w:r>
        <w:rPr>
          <w:rFonts w:ascii="Calibri" w:hAnsi="Calibri"/>
          <w:bCs/>
          <w:color w:val="000000"/>
          <w:sz w:val="22"/>
          <w:szCs w:val="22"/>
        </w:rPr>
        <w:t xml:space="preserve"> Contributi e</w:t>
      </w:r>
      <w:r>
        <w:rPr>
          <w:rFonts w:ascii="Calibri" w:hAnsi="Calibri"/>
          <w:bCs/>
          <w:color w:val="000000"/>
          <w:sz w:val="22"/>
          <w:szCs w:val="22"/>
        </w:rPr>
        <w:t>conomici e servizi di accompagnamento per l’uscita dall’emergenza COVID-19” (denominazione, ai sensi del Documento di Indirizzo Attuativo FSE, nella sua formulazione in corso di aggiornamento).</w:t>
      </w:r>
    </w:p>
    <w:p w:rsidR="003B0C09" w:rsidRDefault="003B0C09">
      <w:pPr>
        <w:pStyle w:val="Standard"/>
        <w:spacing w:line="276" w:lineRule="auto"/>
        <w:ind w:left="426"/>
        <w:jc w:val="both"/>
        <w:rPr>
          <w:rFonts w:ascii="Calibri" w:hAnsi="Calibri" w:cs="Arial"/>
          <w:color w:val="000000"/>
          <w:sz w:val="22"/>
          <w:szCs w:val="22"/>
        </w:rPr>
      </w:pPr>
    </w:p>
    <w:p w:rsidR="003B0C09" w:rsidRDefault="00F53D1F">
      <w:pPr>
        <w:pStyle w:val="Standard"/>
        <w:widowControl/>
        <w:numPr>
          <w:ilvl w:val="0"/>
          <w:numId w:val="3"/>
        </w:numPr>
        <w:spacing w:after="160" w:line="276" w:lineRule="auto"/>
        <w:jc w:val="both"/>
        <w:rPr>
          <w:rFonts w:ascii="Calibri" w:eastAsia="Calibri" w:hAnsi="Calibri" w:cs="Times New Roman"/>
          <w:color w:val="000000"/>
          <w:sz w:val="22"/>
          <w:szCs w:val="22"/>
          <w:lang w:eastAsia="en-US" w:bidi="ar-SA"/>
        </w:rPr>
      </w:pPr>
      <w:r>
        <w:rPr>
          <w:rFonts w:ascii="Calibri" w:eastAsia="Calibri" w:hAnsi="Calibri" w:cs="Times New Roman"/>
          <w:color w:val="000000"/>
          <w:sz w:val="22"/>
          <w:szCs w:val="22"/>
          <w:lang w:eastAsia="en-US" w:bidi="ar-SA"/>
        </w:rPr>
        <w:t xml:space="preserve">L’intervento, fornirà assistenza alla popolazione attraverso </w:t>
      </w:r>
      <w:r>
        <w:rPr>
          <w:rFonts w:ascii="Calibri" w:eastAsia="Calibri" w:hAnsi="Calibri" w:cs="Times New Roman"/>
          <w:color w:val="000000"/>
          <w:sz w:val="22"/>
          <w:szCs w:val="22"/>
          <w:lang w:eastAsia="en-US" w:bidi="ar-SA"/>
        </w:rPr>
        <w:t>l’erogazione di contributi economici sotto forma di buoni spesa destinati all’acquisto di beni di prima necessità, medicinali e utenze domestiche. Le persone destinatarie dell’intervento, potranno contare su un servizio di informazione, ascolto attivo, sos</w:t>
      </w:r>
      <w:r>
        <w:rPr>
          <w:rFonts w:ascii="Calibri" w:eastAsia="Calibri" w:hAnsi="Calibri" w:cs="Times New Roman"/>
          <w:color w:val="000000"/>
          <w:sz w:val="22"/>
          <w:szCs w:val="22"/>
          <w:lang w:eastAsia="en-US" w:bidi="ar-SA"/>
        </w:rPr>
        <w:t>tegno sociale. L’intervento prevede anche un azione di accompagnamento volta ad individuare nuove strategie di uscita dalla situazione di disagio economico e sociale, causato anche dall’emergenza epidemiologica.</w:t>
      </w:r>
    </w:p>
    <w:p w:rsidR="003B0C09" w:rsidRDefault="00F53D1F">
      <w:pPr>
        <w:pStyle w:val="Standard"/>
        <w:widowControl/>
        <w:numPr>
          <w:ilvl w:val="0"/>
          <w:numId w:val="3"/>
        </w:numPr>
        <w:spacing w:after="160" w:line="276" w:lineRule="auto"/>
        <w:jc w:val="both"/>
        <w:rPr>
          <w:rFonts w:ascii="Calibri" w:eastAsia="Calibri" w:hAnsi="Calibri" w:cs="Times New Roman"/>
          <w:color w:val="000000"/>
          <w:sz w:val="22"/>
          <w:szCs w:val="22"/>
          <w:lang w:eastAsia="en-US" w:bidi="ar-SA"/>
        </w:rPr>
      </w:pPr>
      <w:r>
        <w:rPr>
          <w:rFonts w:ascii="Calibri" w:eastAsia="Calibri" w:hAnsi="Calibri" w:cs="Times New Roman"/>
          <w:color w:val="000000"/>
          <w:sz w:val="22"/>
          <w:szCs w:val="22"/>
          <w:lang w:eastAsia="en-US" w:bidi="ar-SA"/>
        </w:rPr>
        <w:t>L’importo complessivo erogato per l’interve</w:t>
      </w:r>
      <w:r>
        <w:rPr>
          <w:rFonts w:ascii="Calibri" w:eastAsia="Calibri" w:hAnsi="Calibri" w:cs="Times New Roman"/>
          <w:color w:val="000000"/>
          <w:sz w:val="22"/>
          <w:szCs w:val="22"/>
          <w:lang w:eastAsia="en-US" w:bidi="ar-SA"/>
        </w:rPr>
        <w:t xml:space="preserve">nto è pari ad un massimo di </w:t>
      </w:r>
      <w:r>
        <w:rPr>
          <w:rFonts w:ascii="Calibri" w:eastAsia="Calibri" w:hAnsi="Calibri" w:cs="Times New Roman"/>
          <w:b/>
          <w:bCs/>
          <w:color w:val="000000"/>
          <w:sz w:val="22"/>
          <w:szCs w:val="22"/>
          <w:lang w:eastAsia="en-US" w:bidi="ar-SA"/>
        </w:rPr>
        <w:t>€ 3.000,00</w:t>
      </w:r>
      <w:r>
        <w:rPr>
          <w:rFonts w:ascii="Calibri" w:eastAsia="Calibri" w:hAnsi="Calibri" w:cs="Times New Roman"/>
          <w:color w:val="000000"/>
          <w:sz w:val="22"/>
          <w:szCs w:val="22"/>
          <w:lang w:eastAsia="en-US" w:bidi="ar-SA"/>
        </w:rPr>
        <w:t xml:space="preserve"> per destinatario di </w:t>
      </w:r>
      <w:r>
        <w:rPr>
          <w:rFonts w:ascii="Calibri" w:eastAsia="Calibri" w:hAnsi="Calibri" w:cs="Times New Roman"/>
          <w:b/>
          <w:bCs/>
          <w:color w:val="000000"/>
          <w:sz w:val="22"/>
          <w:szCs w:val="22"/>
          <w:lang w:eastAsia="en-US" w:bidi="ar-SA"/>
        </w:rPr>
        <w:t>cui € 300,00</w:t>
      </w:r>
      <w:r>
        <w:rPr>
          <w:rFonts w:ascii="Calibri" w:eastAsia="Calibri" w:hAnsi="Calibri" w:cs="Times New Roman"/>
          <w:color w:val="000000"/>
          <w:sz w:val="22"/>
          <w:szCs w:val="22"/>
          <w:lang w:eastAsia="en-US" w:bidi="ar-SA"/>
        </w:rPr>
        <w:t xml:space="preserve"> destinati alla parte attiva di informazione, ascolto e sostegno sociale. Tale importo si articola nelle seguenti voci:</w:t>
      </w:r>
    </w:p>
    <w:p w:rsidR="003B0C09" w:rsidRDefault="00F53D1F">
      <w:pPr>
        <w:pStyle w:val="Standard"/>
        <w:widowControl/>
        <w:numPr>
          <w:ilvl w:val="0"/>
          <w:numId w:val="22"/>
        </w:numPr>
        <w:spacing w:after="160" w:line="276" w:lineRule="auto"/>
        <w:jc w:val="both"/>
        <w:rPr>
          <w:rFonts w:ascii="Calibri" w:hAnsi="Calibri"/>
          <w:color w:val="000000"/>
          <w:sz w:val="22"/>
          <w:szCs w:val="22"/>
        </w:rPr>
      </w:pPr>
      <w:r>
        <w:rPr>
          <w:rFonts w:ascii="Calibri" w:eastAsia="Calibri" w:hAnsi="Calibri" w:cs="Times New Roman"/>
          <w:color w:val="000000"/>
          <w:sz w:val="22"/>
          <w:szCs w:val="22"/>
          <w:lang w:eastAsia="en-US" w:bidi="ar-SA"/>
        </w:rPr>
        <w:t xml:space="preserve">€ </w:t>
      </w:r>
      <w:r>
        <w:rPr>
          <w:rFonts w:ascii="Calibri" w:eastAsia="Calibri" w:hAnsi="Calibri" w:cs="Times New Roman"/>
          <w:b/>
          <w:bCs/>
          <w:color w:val="000000"/>
          <w:sz w:val="22"/>
          <w:szCs w:val="22"/>
          <w:lang w:eastAsia="en-US" w:bidi="ar-SA"/>
        </w:rPr>
        <w:t>400,00</w:t>
      </w:r>
      <w:r>
        <w:rPr>
          <w:rFonts w:ascii="Calibri" w:eastAsia="Calibri" w:hAnsi="Calibri" w:cs="Times New Roman"/>
          <w:color w:val="000000"/>
          <w:sz w:val="22"/>
          <w:szCs w:val="22"/>
          <w:lang w:eastAsia="en-US" w:bidi="ar-SA"/>
        </w:rPr>
        <w:t xml:space="preserve"> destinati all’erogazione di un contributo medio mensile </w:t>
      </w:r>
      <w:r>
        <w:rPr>
          <w:rFonts w:ascii="Calibri" w:eastAsia="Calibri" w:hAnsi="Calibri" w:cs="Times New Roman"/>
          <w:color w:val="000000"/>
          <w:sz w:val="22"/>
          <w:szCs w:val="22"/>
          <w:lang w:eastAsia="en-US" w:bidi="ar-SA"/>
        </w:rPr>
        <w:t>attraverso buoni spesa per l’acquisto di beni di prima necessità e medicinali. L’erogazione è prevista per un periodo massimo di 6 mesi e, comunque, fino al mantenimento dei requisiti di cui al successivo articolo 3;</w:t>
      </w:r>
    </w:p>
    <w:p w:rsidR="003B0C09" w:rsidRDefault="00F53D1F">
      <w:pPr>
        <w:pStyle w:val="Standard"/>
        <w:widowControl/>
        <w:numPr>
          <w:ilvl w:val="0"/>
          <w:numId w:val="4"/>
        </w:numPr>
        <w:spacing w:after="160" w:line="276" w:lineRule="auto"/>
        <w:jc w:val="both"/>
        <w:rPr>
          <w:rFonts w:ascii="Calibri" w:hAnsi="Calibri"/>
          <w:color w:val="000000"/>
          <w:sz w:val="22"/>
          <w:szCs w:val="22"/>
        </w:rPr>
      </w:pPr>
      <w:r>
        <w:rPr>
          <w:rFonts w:ascii="Calibri" w:eastAsia="Calibri" w:hAnsi="Calibri" w:cs="Times New Roman"/>
          <w:color w:val="000000"/>
          <w:sz w:val="22"/>
          <w:szCs w:val="22"/>
          <w:lang w:eastAsia="en-US" w:bidi="ar-SA"/>
        </w:rPr>
        <w:t xml:space="preserve">€ </w:t>
      </w:r>
      <w:r>
        <w:rPr>
          <w:rFonts w:ascii="Calibri" w:eastAsia="Calibri" w:hAnsi="Calibri" w:cs="Times New Roman"/>
          <w:b/>
          <w:bCs/>
          <w:color w:val="000000"/>
          <w:sz w:val="22"/>
          <w:szCs w:val="22"/>
          <w:lang w:eastAsia="en-US" w:bidi="ar-SA"/>
        </w:rPr>
        <w:t xml:space="preserve">300,00 </w:t>
      </w:r>
      <w:r>
        <w:rPr>
          <w:rFonts w:ascii="Calibri" w:eastAsia="Calibri" w:hAnsi="Calibri" w:cs="Times New Roman"/>
          <w:color w:val="000000"/>
          <w:sz w:val="22"/>
          <w:szCs w:val="22"/>
          <w:lang w:eastAsia="en-US" w:bidi="ar-SA"/>
        </w:rPr>
        <w:t>destinati al pagamento delle u</w:t>
      </w:r>
      <w:r>
        <w:rPr>
          <w:rFonts w:ascii="Calibri" w:eastAsia="Calibri" w:hAnsi="Calibri" w:cs="Times New Roman"/>
          <w:color w:val="000000"/>
          <w:sz w:val="22"/>
          <w:szCs w:val="22"/>
          <w:lang w:eastAsia="en-US" w:bidi="ar-SA"/>
        </w:rPr>
        <w:t>tenze domestiche;</w:t>
      </w:r>
    </w:p>
    <w:p w:rsidR="003B0C09" w:rsidRDefault="00F53D1F">
      <w:pPr>
        <w:pStyle w:val="Standard"/>
        <w:widowControl/>
        <w:numPr>
          <w:ilvl w:val="0"/>
          <w:numId w:val="4"/>
        </w:numPr>
        <w:spacing w:after="160" w:line="276" w:lineRule="auto"/>
        <w:jc w:val="both"/>
        <w:rPr>
          <w:rFonts w:ascii="Calibri" w:hAnsi="Calibri"/>
          <w:color w:val="000000"/>
          <w:sz w:val="22"/>
          <w:szCs w:val="22"/>
        </w:rPr>
      </w:pPr>
      <w:r>
        <w:rPr>
          <w:rFonts w:ascii="Calibri" w:eastAsia="Calibri" w:hAnsi="Calibri" w:cs="Times New Roman"/>
          <w:color w:val="000000"/>
          <w:sz w:val="22"/>
          <w:szCs w:val="22"/>
          <w:lang w:eastAsia="en-US" w:bidi="ar-SA"/>
        </w:rPr>
        <w:t xml:space="preserve">€ </w:t>
      </w:r>
      <w:r>
        <w:rPr>
          <w:rFonts w:ascii="Calibri" w:eastAsia="Calibri" w:hAnsi="Calibri" w:cs="Times New Roman"/>
          <w:b/>
          <w:bCs/>
          <w:color w:val="000000"/>
          <w:sz w:val="22"/>
          <w:szCs w:val="22"/>
          <w:lang w:eastAsia="en-US" w:bidi="ar-SA"/>
        </w:rPr>
        <w:t>300,00</w:t>
      </w:r>
      <w:r>
        <w:rPr>
          <w:rFonts w:ascii="Calibri" w:eastAsia="Calibri" w:hAnsi="Calibri" w:cs="Times New Roman"/>
          <w:color w:val="000000"/>
          <w:sz w:val="22"/>
          <w:szCs w:val="22"/>
          <w:lang w:eastAsia="en-US" w:bidi="ar-SA"/>
        </w:rPr>
        <w:t xml:space="preserve"> destinati al servizio di informazione, ascolto attivo, sostegno sociale e orientamento.</w:t>
      </w:r>
    </w:p>
    <w:p w:rsidR="003B0C09" w:rsidRDefault="00F53D1F">
      <w:pPr>
        <w:pStyle w:val="Standard"/>
        <w:widowControl/>
        <w:numPr>
          <w:ilvl w:val="0"/>
          <w:numId w:val="23"/>
        </w:numPr>
        <w:spacing w:line="276" w:lineRule="auto"/>
        <w:jc w:val="both"/>
        <w:rPr>
          <w:rFonts w:ascii="Calibri" w:hAnsi="Calibri"/>
          <w:color w:val="000000"/>
          <w:sz w:val="22"/>
          <w:szCs w:val="22"/>
        </w:rPr>
      </w:pPr>
      <w:r>
        <w:rPr>
          <w:rFonts w:ascii="Calibri" w:hAnsi="Calibri"/>
          <w:color w:val="000000"/>
          <w:sz w:val="22"/>
          <w:szCs w:val="22"/>
        </w:rPr>
        <w:t xml:space="preserve">Il contributo sarà erogato al cittadino destinatario previa </w:t>
      </w:r>
      <w:r>
        <w:rPr>
          <w:rFonts w:ascii="Calibri" w:hAnsi="Calibri" w:cs="Arial"/>
          <w:color w:val="000000"/>
          <w:sz w:val="22"/>
          <w:szCs w:val="22"/>
        </w:rPr>
        <w:t>presentazione di apposita domanda, che sarà oggetto di valutazione, ai sensi del</w:t>
      </w:r>
      <w:r>
        <w:rPr>
          <w:rFonts w:ascii="Calibri" w:hAnsi="Calibri" w:cs="Arial"/>
          <w:color w:val="000000"/>
          <w:sz w:val="22"/>
          <w:szCs w:val="22"/>
        </w:rPr>
        <w:t xml:space="preserve"> successivo articolo 6. Gli esiti di tale valutazione daranno luogo all’approvazione della graduatoria.</w:t>
      </w:r>
    </w:p>
    <w:p w:rsidR="003B0C09" w:rsidRDefault="003B0C09">
      <w:pPr>
        <w:pStyle w:val="Standard"/>
        <w:widowControl/>
        <w:spacing w:line="276" w:lineRule="auto"/>
        <w:ind w:left="360"/>
        <w:jc w:val="both"/>
        <w:rPr>
          <w:rFonts w:ascii="Calibri" w:hAnsi="Calibri"/>
          <w:color w:val="000000"/>
          <w:sz w:val="22"/>
          <w:szCs w:val="22"/>
        </w:rPr>
      </w:pPr>
    </w:p>
    <w:p w:rsidR="003B0C09" w:rsidRDefault="00F53D1F">
      <w:pPr>
        <w:pStyle w:val="Standard"/>
        <w:widowControl/>
        <w:numPr>
          <w:ilvl w:val="0"/>
          <w:numId w:val="3"/>
        </w:numPr>
        <w:spacing w:line="276" w:lineRule="auto"/>
        <w:jc w:val="both"/>
        <w:rPr>
          <w:rFonts w:ascii="Calibri" w:hAnsi="Calibri"/>
          <w:color w:val="000000"/>
          <w:sz w:val="22"/>
          <w:szCs w:val="22"/>
        </w:rPr>
      </w:pPr>
      <w:r>
        <w:rPr>
          <w:rFonts w:ascii="Calibri" w:hAnsi="Calibri"/>
          <w:color w:val="000000"/>
          <w:sz w:val="22"/>
          <w:szCs w:val="22"/>
        </w:rPr>
        <w:t>La Zona sociale n 6 riserva al presente avviso una dotazione finanziaria complessiva di € 40.244,03.</w:t>
      </w:r>
    </w:p>
    <w:p w:rsidR="003B0C09" w:rsidRDefault="00F53D1F">
      <w:pPr>
        <w:pStyle w:val="Standard"/>
        <w:tabs>
          <w:tab w:val="left" w:pos="4335"/>
        </w:tabs>
        <w:spacing w:line="276" w:lineRule="auto"/>
        <w:jc w:val="both"/>
        <w:rPr>
          <w:rFonts w:ascii="Calibri" w:eastAsia="Times New Roman" w:hAnsi="Calibri"/>
          <w:b/>
          <w:color w:val="000000"/>
          <w:sz w:val="22"/>
          <w:szCs w:val="22"/>
        </w:rPr>
      </w:pPr>
      <w:r>
        <w:rPr>
          <w:rFonts w:ascii="Calibri" w:eastAsia="Times New Roman" w:hAnsi="Calibri"/>
          <w:b/>
          <w:color w:val="000000"/>
          <w:sz w:val="22"/>
          <w:szCs w:val="22"/>
        </w:rPr>
        <w:tab/>
      </w:r>
    </w:p>
    <w:p w:rsidR="003B0C09" w:rsidRDefault="003B0C09">
      <w:pPr>
        <w:pStyle w:val="Standard"/>
        <w:tabs>
          <w:tab w:val="left" w:pos="4335"/>
        </w:tabs>
        <w:spacing w:line="276" w:lineRule="auto"/>
        <w:jc w:val="both"/>
        <w:rPr>
          <w:rFonts w:ascii="Calibri" w:eastAsia="Times New Roman" w:hAnsi="Calibri"/>
          <w:b/>
          <w:color w:val="000000"/>
          <w:sz w:val="22"/>
          <w:szCs w:val="22"/>
        </w:rPr>
      </w:pPr>
    </w:p>
    <w:p w:rsidR="003B0C09" w:rsidRDefault="003B0C09">
      <w:pPr>
        <w:pStyle w:val="Standard"/>
        <w:tabs>
          <w:tab w:val="left" w:pos="4335"/>
        </w:tabs>
        <w:spacing w:line="276" w:lineRule="auto"/>
        <w:jc w:val="both"/>
        <w:rPr>
          <w:rFonts w:ascii="Calibri" w:eastAsia="Times New Roman" w:hAnsi="Calibri"/>
          <w:b/>
          <w:color w:val="000000"/>
          <w:sz w:val="22"/>
          <w:szCs w:val="22"/>
        </w:rPr>
      </w:pPr>
    </w:p>
    <w:p w:rsidR="003B0C09" w:rsidRDefault="00F53D1F">
      <w:pPr>
        <w:pStyle w:val="Standard"/>
        <w:spacing w:line="276" w:lineRule="auto"/>
        <w:jc w:val="center"/>
        <w:rPr>
          <w:rFonts w:ascii="Calibri" w:hAnsi="Calibri"/>
          <w:b/>
          <w:color w:val="000000"/>
          <w:sz w:val="22"/>
          <w:szCs w:val="22"/>
        </w:rPr>
      </w:pPr>
      <w:r>
        <w:rPr>
          <w:rFonts w:ascii="Calibri" w:hAnsi="Calibri" w:cs="Arial"/>
          <w:b/>
          <w:color w:val="000000"/>
          <w:sz w:val="22"/>
          <w:szCs w:val="22"/>
        </w:rPr>
        <w:t>Art. 3 - Destinatari del contributo</w:t>
      </w:r>
    </w:p>
    <w:p w:rsidR="003B0C09" w:rsidRDefault="003B0C09">
      <w:pPr>
        <w:pStyle w:val="Standard"/>
        <w:spacing w:line="276" w:lineRule="auto"/>
        <w:ind w:left="360"/>
        <w:jc w:val="both"/>
        <w:rPr>
          <w:rFonts w:ascii="Calibri" w:hAnsi="Calibri" w:cs="Arial"/>
          <w:b/>
          <w:color w:val="000000"/>
          <w:sz w:val="22"/>
          <w:szCs w:val="22"/>
        </w:rPr>
      </w:pPr>
    </w:p>
    <w:p w:rsidR="003B0C09" w:rsidRDefault="00F53D1F">
      <w:pPr>
        <w:pStyle w:val="Standard"/>
        <w:widowControl/>
        <w:numPr>
          <w:ilvl w:val="0"/>
          <w:numId w:val="24"/>
        </w:numPr>
        <w:spacing w:line="276" w:lineRule="auto"/>
        <w:jc w:val="both"/>
        <w:rPr>
          <w:rFonts w:ascii="Calibri" w:hAnsi="Calibri"/>
          <w:color w:val="000000"/>
          <w:sz w:val="22"/>
          <w:szCs w:val="22"/>
        </w:rPr>
      </w:pPr>
      <w:r>
        <w:rPr>
          <w:rFonts w:ascii="Calibri" w:hAnsi="Calibri" w:cs="ArialMT, Arial"/>
          <w:color w:val="000000"/>
          <w:sz w:val="22"/>
          <w:szCs w:val="22"/>
          <w:lang w:eastAsia="it-IT"/>
        </w:rPr>
        <w:t xml:space="preserve">Sono </w:t>
      </w:r>
      <w:r>
        <w:rPr>
          <w:rFonts w:ascii="Calibri" w:hAnsi="Calibri" w:cs="ArialMT, Arial"/>
          <w:color w:val="000000"/>
          <w:sz w:val="22"/>
          <w:szCs w:val="22"/>
          <w:lang w:eastAsia="it-IT"/>
        </w:rPr>
        <w:t>destinatari del contributo le persone in possesso di tutti i seguenti requisiti:</w:t>
      </w:r>
    </w:p>
    <w:p w:rsidR="003B0C09" w:rsidRDefault="00F53D1F">
      <w:pPr>
        <w:pStyle w:val="Standard"/>
        <w:widowControl/>
        <w:numPr>
          <w:ilvl w:val="0"/>
          <w:numId w:val="25"/>
        </w:numPr>
        <w:spacing w:line="276" w:lineRule="auto"/>
        <w:ind w:left="714" w:hanging="357"/>
        <w:jc w:val="both"/>
        <w:rPr>
          <w:rFonts w:ascii="Calibri" w:hAnsi="Calibri" w:cs="Arial"/>
          <w:bCs/>
          <w:color w:val="000000"/>
          <w:sz w:val="22"/>
          <w:szCs w:val="22"/>
        </w:rPr>
      </w:pPr>
      <w:r>
        <w:rPr>
          <w:rFonts w:ascii="Calibri" w:hAnsi="Calibri" w:cs="Arial"/>
          <w:bCs/>
          <w:color w:val="000000"/>
          <w:sz w:val="22"/>
          <w:szCs w:val="22"/>
        </w:rPr>
        <w:t>avere compiuto il 18° anno di età;</w:t>
      </w:r>
    </w:p>
    <w:p w:rsidR="003B0C09" w:rsidRDefault="003B0C09">
      <w:pPr>
        <w:pStyle w:val="Standard"/>
        <w:widowControl/>
        <w:spacing w:line="276" w:lineRule="auto"/>
        <w:ind w:left="714" w:hanging="357"/>
        <w:jc w:val="both"/>
        <w:rPr>
          <w:rFonts w:ascii="Calibri" w:hAnsi="Calibri" w:cs="Arial"/>
          <w:bCs/>
          <w:color w:val="000000"/>
          <w:sz w:val="22"/>
          <w:szCs w:val="22"/>
        </w:rPr>
      </w:pPr>
    </w:p>
    <w:p w:rsidR="003B0C09" w:rsidRDefault="00F53D1F">
      <w:pPr>
        <w:pStyle w:val="Standard"/>
        <w:widowControl/>
        <w:numPr>
          <w:ilvl w:val="0"/>
          <w:numId w:val="6"/>
        </w:numPr>
        <w:spacing w:line="276" w:lineRule="auto"/>
        <w:ind w:left="714" w:hanging="357"/>
        <w:jc w:val="both"/>
        <w:rPr>
          <w:rFonts w:ascii="Calibri" w:hAnsi="Calibri"/>
          <w:color w:val="000000"/>
          <w:sz w:val="22"/>
          <w:szCs w:val="22"/>
        </w:rPr>
      </w:pPr>
      <w:r>
        <w:rPr>
          <w:rFonts w:ascii="Calibri" w:hAnsi="Calibri"/>
          <w:color w:val="000000"/>
          <w:sz w:val="22"/>
          <w:szCs w:val="22"/>
        </w:rPr>
        <w:t>essere residente in uno dei comuni che afferiscono alla Zona sociale N. 6</w:t>
      </w:r>
    </w:p>
    <w:p w:rsidR="003B0C09" w:rsidRDefault="003B0C09">
      <w:pPr>
        <w:pStyle w:val="Standard"/>
        <w:widowControl/>
        <w:spacing w:line="276" w:lineRule="auto"/>
        <w:ind w:left="714" w:hanging="357"/>
        <w:jc w:val="both"/>
        <w:rPr>
          <w:rFonts w:ascii="Calibri" w:hAnsi="Calibri"/>
          <w:color w:val="000000"/>
          <w:sz w:val="22"/>
          <w:szCs w:val="22"/>
        </w:rPr>
      </w:pPr>
    </w:p>
    <w:p w:rsidR="003B0C09" w:rsidRDefault="00F53D1F">
      <w:pPr>
        <w:pStyle w:val="Standard"/>
        <w:widowControl/>
        <w:numPr>
          <w:ilvl w:val="0"/>
          <w:numId w:val="6"/>
        </w:numPr>
        <w:spacing w:line="276" w:lineRule="auto"/>
        <w:jc w:val="both"/>
        <w:rPr>
          <w:rFonts w:ascii="Calibri" w:hAnsi="Calibri" w:cs="Arial"/>
          <w:color w:val="000000"/>
          <w:sz w:val="22"/>
          <w:szCs w:val="22"/>
        </w:rPr>
      </w:pPr>
      <w:r>
        <w:rPr>
          <w:rFonts w:ascii="Calibri" w:hAnsi="Calibri" w:cs="Arial"/>
          <w:color w:val="000000"/>
          <w:sz w:val="22"/>
          <w:szCs w:val="22"/>
        </w:rPr>
        <w:t>essere:</w:t>
      </w:r>
    </w:p>
    <w:p w:rsidR="003B0C09" w:rsidRDefault="00F53D1F">
      <w:pPr>
        <w:pStyle w:val="Standard"/>
        <w:spacing w:line="276" w:lineRule="auto"/>
        <w:ind w:left="720"/>
        <w:jc w:val="both"/>
        <w:rPr>
          <w:rFonts w:ascii="Calibri" w:hAnsi="Calibri" w:cs="Arial"/>
          <w:color w:val="000000"/>
          <w:sz w:val="22"/>
          <w:szCs w:val="22"/>
        </w:rPr>
      </w:pPr>
      <w:r>
        <w:rPr>
          <w:rFonts w:ascii="Calibri" w:hAnsi="Calibri" w:cs="Arial"/>
          <w:color w:val="000000"/>
          <w:sz w:val="22"/>
          <w:szCs w:val="22"/>
        </w:rPr>
        <w:t>c1. cittadini italiani;</w:t>
      </w:r>
    </w:p>
    <w:p w:rsidR="003B0C09" w:rsidRDefault="00F53D1F">
      <w:pPr>
        <w:pStyle w:val="Standard"/>
        <w:spacing w:line="276" w:lineRule="auto"/>
        <w:ind w:left="720"/>
        <w:jc w:val="both"/>
        <w:rPr>
          <w:rFonts w:ascii="Calibri" w:hAnsi="Calibri" w:cs="Arial"/>
          <w:color w:val="000000"/>
          <w:sz w:val="22"/>
          <w:szCs w:val="22"/>
        </w:rPr>
      </w:pPr>
      <w:r>
        <w:rPr>
          <w:rFonts w:ascii="Calibri" w:hAnsi="Calibri" w:cs="Arial"/>
          <w:color w:val="000000"/>
          <w:sz w:val="22"/>
          <w:szCs w:val="22"/>
        </w:rPr>
        <w:lastRenderedPageBreak/>
        <w:t>c2. cittadini comunitari;</w:t>
      </w:r>
    </w:p>
    <w:p w:rsidR="003B0C09" w:rsidRDefault="00F53D1F">
      <w:pPr>
        <w:pStyle w:val="Standard"/>
        <w:spacing w:line="276" w:lineRule="auto"/>
        <w:ind w:left="720"/>
        <w:jc w:val="both"/>
        <w:rPr>
          <w:rFonts w:ascii="Calibri" w:hAnsi="Calibri" w:cs="Arial"/>
          <w:color w:val="000000"/>
          <w:sz w:val="22"/>
          <w:szCs w:val="22"/>
        </w:rPr>
      </w:pPr>
      <w:r>
        <w:rPr>
          <w:rFonts w:ascii="Calibri" w:hAnsi="Calibri" w:cs="Arial"/>
          <w:color w:val="000000"/>
          <w:sz w:val="22"/>
          <w:szCs w:val="22"/>
        </w:rPr>
        <w:t>c3.cittadini extracomunitari, in possesso del titolo di soggiorno regolare, con esclusione dei titolari di permessi di durata inferiore a sei mesi;</w:t>
      </w:r>
    </w:p>
    <w:p w:rsidR="003B0C09" w:rsidRDefault="003B0C09">
      <w:pPr>
        <w:pStyle w:val="Standard"/>
        <w:spacing w:line="276" w:lineRule="auto"/>
        <w:jc w:val="both"/>
        <w:rPr>
          <w:rFonts w:ascii="Calibri" w:hAnsi="Calibri" w:cs="Arial"/>
          <w:color w:val="000000"/>
          <w:sz w:val="22"/>
          <w:szCs w:val="22"/>
        </w:rPr>
      </w:pPr>
    </w:p>
    <w:p w:rsidR="003B0C09" w:rsidRDefault="00F53D1F">
      <w:pPr>
        <w:pStyle w:val="Standard"/>
        <w:numPr>
          <w:ilvl w:val="0"/>
          <w:numId w:val="6"/>
        </w:numPr>
        <w:jc w:val="both"/>
        <w:rPr>
          <w:rFonts w:ascii="Calibri" w:hAnsi="Calibri"/>
          <w:color w:val="000000"/>
          <w:sz w:val="22"/>
          <w:szCs w:val="22"/>
        </w:rPr>
      </w:pPr>
      <w:r>
        <w:rPr>
          <w:rFonts w:ascii="Calibri" w:hAnsi="Calibri"/>
          <w:color w:val="000000"/>
          <w:sz w:val="22"/>
          <w:szCs w:val="22"/>
        </w:rPr>
        <w:t>il destinatario e ciascun componente  del nucleo familiare al momento della presentazione della domanda non</w:t>
      </w:r>
      <w:r>
        <w:rPr>
          <w:rFonts w:ascii="Calibri" w:hAnsi="Calibri"/>
          <w:color w:val="000000"/>
          <w:sz w:val="22"/>
          <w:szCs w:val="22"/>
        </w:rPr>
        <w:t xml:space="preserve"> devono possedere  alcun reddito o  essere destinatario di  altri contributi e/o sovvenzioni o ammortizzatori sociali. Fanno eccezione gli assegni di natalità e le indennità relative alla disabilità, purché l’ammontare mensile degli stessi non risulti supe</w:t>
      </w:r>
      <w:r>
        <w:rPr>
          <w:rFonts w:ascii="Calibri" w:hAnsi="Calibri"/>
          <w:color w:val="000000"/>
          <w:sz w:val="22"/>
          <w:szCs w:val="22"/>
        </w:rPr>
        <w:t>riore all’ammontare mensile dell’assegno sociale, attualmente pari ad € 460,00;</w:t>
      </w:r>
    </w:p>
    <w:p w:rsidR="003B0C09" w:rsidRDefault="003B0C09">
      <w:pPr>
        <w:pStyle w:val="Standard"/>
        <w:jc w:val="both"/>
        <w:rPr>
          <w:rFonts w:ascii="Calibri" w:hAnsi="Calibri"/>
          <w:color w:val="000000"/>
          <w:sz w:val="22"/>
          <w:szCs w:val="22"/>
        </w:rPr>
      </w:pPr>
    </w:p>
    <w:p w:rsidR="003B0C09" w:rsidRDefault="00F53D1F">
      <w:pPr>
        <w:pStyle w:val="Standard"/>
        <w:numPr>
          <w:ilvl w:val="0"/>
          <w:numId w:val="6"/>
        </w:numPr>
        <w:spacing w:line="276" w:lineRule="auto"/>
        <w:jc w:val="both"/>
        <w:rPr>
          <w:rFonts w:ascii="Calibri" w:hAnsi="Calibri"/>
          <w:color w:val="000000"/>
          <w:sz w:val="22"/>
          <w:szCs w:val="22"/>
        </w:rPr>
      </w:pPr>
      <w:r>
        <w:rPr>
          <w:rFonts w:ascii="Calibri" w:hAnsi="Calibri"/>
          <w:color w:val="000000"/>
          <w:sz w:val="22"/>
          <w:szCs w:val="22"/>
        </w:rPr>
        <w:t xml:space="preserve">Ogni componente del nucleo di appartenenza del destinatario non potrà avere un patrimonio mobiliare cumulativo , </w:t>
      </w:r>
      <w:r>
        <w:rPr>
          <w:rFonts w:ascii="Calibri" w:hAnsi="Calibri"/>
          <w:b/>
          <w:bCs/>
          <w:color w:val="000000"/>
          <w:sz w:val="22"/>
          <w:szCs w:val="22"/>
        </w:rPr>
        <w:t>alla data del 30.06.2020 superiore ad € 10.000,00 ;</w:t>
      </w:r>
    </w:p>
    <w:p w:rsidR="003B0C09" w:rsidRDefault="003B0C09">
      <w:pPr>
        <w:pStyle w:val="Standard"/>
        <w:spacing w:line="276" w:lineRule="auto"/>
        <w:jc w:val="both"/>
        <w:rPr>
          <w:rFonts w:ascii="Calibri" w:hAnsi="Calibri"/>
          <w:color w:val="000000"/>
          <w:sz w:val="22"/>
          <w:szCs w:val="22"/>
        </w:rPr>
      </w:pPr>
    </w:p>
    <w:p w:rsidR="003B0C09" w:rsidRDefault="00F53D1F">
      <w:pPr>
        <w:pStyle w:val="Standard"/>
        <w:numPr>
          <w:ilvl w:val="0"/>
          <w:numId w:val="6"/>
        </w:numPr>
        <w:spacing w:line="276" w:lineRule="auto"/>
        <w:jc w:val="both"/>
        <w:rPr>
          <w:rFonts w:ascii="Calibri" w:hAnsi="Calibri"/>
          <w:color w:val="000000"/>
          <w:sz w:val="22"/>
          <w:szCs w:val="22"/>
        </w:rPr>
      </w:pPr>
      <w:r>
        <w:rPr>
          <w:rFonts w:ascii="Calibri" w:hAnsi="Calibri"/>
          <w:color w:val="000000"/>
          <w:sz w:val="22"/>
          <w:szCs w:val="22"/>
        </w:rPr>
        <w:t>il destin</w:t>
      </w:r>
      <w:r>
        <w:rPr>
          <w:rFonts w:ascii="Calibri" w:hAnsi="Calibri"/>
          <w:color w:val="000000"/>
          <w:sz w:val="22"/>
          <w:szCs w:val="22"/>
        </w:rPr>
        <w:t>atario e ciascun componente  il nucleo familiare possono risultare proprietari solo della casa di prima abitazione e non di ulteriori immobili.</w:t>
      </w:r>
    </w:p>
    <w:p w:rsidR="003B0C09" w:rsidRDefault="003B0C09">
      <w:pPr>
        <w:pStyle w:val="Standard"/>
        <w:spacing w:line="276" w:lineRule="auto"/>
        <w:jc w:val="both"/>
        <w:rPr>
          <w:rFonts w:ascii="Calibri" w:hAnsi="Calibri"/>
          <w:color w:val="000000"/>
          <w:sz w:val="22"/>
          <w:szCs w:val="22"/>
        </w:rPr>
      </w:pPr>
    </w:p>
    <w:p w:rsidR="003B0C09" w:rsidRDefault="00F53D1F">
      <w:pPr>
        <w:pStyle w:val="Standard"/>
        <w:widowControl/>
        <w:numPr>
          <w:ilvl w:val="0"/>
          <w:numId w:val="26"/>
        </w:numPr>
        <w:spacing w:line="276" w:lineRule="auto"/>
        <w:jc w:val="both"/>
        <w:rPr>
          <w:rFonts w:ascii="Calibri" w:hAnsi="Calibri"/>
          <w:color w:val="000000"/>
          <w:sz w:val="22"/>
          <w:szCs w:val="22"/>
        </w:rPr>
      </w:pPr>
      <w:r>
        <w:rPr>
          <w:rFonts w:ascii="Calibri" w:hAnsi="Calibri"/>
          <w:color w:val="000000"/>
          <w:sz w:val="22"/>
          <w:szCs w:val="22"/>
        </w:rPr>
        <w:t>I requisiti di cui al comma precedente devono essere posseduti alla data di presentazione della domanda descrit</w:t>
      </w:r>
      <w:r>
        <w:rPr>
          <w:rFonts w:ascii="Calibri" w:hAnsi="Calibri"/>
          <w:color w:val="000000"/>
          <w:sz w:val="22"/>
          <w:szCs w:val="22"/>
        </w:rPr>
        <w:t>ta al successivo art. 5 del presente avviso.</w:t>
      </w:r>
    </w:p>
    <w:p w:rsidR="003B0C09" w:rsidRDefault="00F53D1F">
      <w:pPr>
        <w:pStyle w:val="Standard"/>
        <w:widowControl/>
        <w:numPr>
          <w:ilvl w:val="0"/>
          <w:numId w:val="5"/>
        </w:numPr>
        <w:spacing w:line="276" w:lineRule="auto"/>
        <w:jc w:val="both"/>
        <w:rPr>
          <w:rFonts w:ascii="Calibri" w:hAnsi="Calibri"/>
          <w:color w:val="000000"/>
          <w:sz w:val="22"/>
          <w:szCs w:val="22"/>
        </w:rPr>
      </w:pPr>
      <w:r>
        <w:rPr>
          <w:rFonts w:ascii="Calibri" w:hAnsi="Calibri"/>
          <w:color w:val="000000"/>
          <w:sz w:val="22"/>
          <w:szCs w:val="22"/>
        </w:rPr>
        <w:t>Non è ammessa la presentazione di più domande da parte della stessa persona nell’arco di validità del presente avviso o di eventuale sua riapertura.  Nel caso di presentazione di più domande, nell’arco di validi</w:t>
      </w:r>
      <w:r>
        <w:rPr>
          <w:rFonts w:ascii="Calibri" w:hAnsi="Calibri"/>
          <w:color w:val="000000"/>
          <w:sz w:val="22"/>
          <w:szCs w:val="22"/>
        </w:rPr>
        <w:t>tà del presente avviso, sarà istruita l’ultima validamente ricevuta in ordine di tempo.</w:t>
      </w:r>
    </w:p>
    <w:p w:rsidR="003B0C09" w:rsidRDefault="00F53D1F">
      <w:pPr>
        <w:pStyle w:val="Standard"/>
        <w:widowControl/>
        <w:numPr>
          <w:ilvl w:val="0"/>
          <w:numId w:val="5"/>
        </w:numPr>
        <w:spacing w:line="276" w:lineRule="auto"/>
        <w:jc w:val="both"/>
        <w:rPr>
          <w:rFonts w:ascii="Calibri" w:hAnsi="Calibri"/>
          <w:color w:val="000000"/>
          <w:sz w:val="22"/>
          <w:szCs w:val="22"/>
        </w:rPr>
      </w:pPr>
      <w:r>
        <w:rPr>
          <w:rFonts w:ascii="Calibri" w:hAnsi="Calibri"/>
          <w:color w:val="000000"/>
          <w:sz w:val="22"/>
          <w:szCs w:val="22"/>
        </w:rPr>
        <w:t>Non è ammessa la presentazione di più domande tra le persone appartenenti allo stesso nucleo familiare a pena di inammissibilità.</w:t>
      </w:r>
    </w:p>
    <w:p w:rsidR="003B0C09" w:rsidRDefault="00F53D1F">
      <w:pPr>
        <w:pStyle w:val="Standard"/>
        <w:numPr>
          <w:ilvl w:val="0"/>
          <w:numId w:val="5"/>
        </w:numPr>
        <w:jc w:val="both"/>
        <w:rPr>
          <w:rFonts w:ascii="Calibri" w:hAnsi="Calibri"/>
          <w:color w:val="000000"/>
          <w:sz w:val="22"/>
          <w:szCs w:val="22"/>
        </w:rPr>
      </w:pPr>
      <w:r>
        <w:rPr>
          <w:rFonts w:ascii="Calibri" w:hAnsi="Calibri"/>
          <w:color w:val="000000"/>
          <w:sz w:val="22"/>
          <w:szCs w:val="22"/>
        </w:rPr>
        <w:t>Ai fini del presente intervento per n</w:t>
      </w:r>
      <w:r>
        <w:rPr>
          <w:rFonts w:ascii="Calibri" w:hAnsi="Calibri"/>
          <w:color w:val="000000"/>
          <w:sz w:val="22"/>
          <w:szCs w:val="22"/>
        </w:rPr>
        <w:t>ucleo familiare si intendono i componenti della famiglia anagrafica come risultante dallo stato di famiglia rilasciato dal Comune di residenza.</w:t>
      </w:r>
    </w:p>
    <w:p w:rsidR="003B0C09" w:rsidRDefault="00F53D1F">
      <w:pPr>
        <w:pStyle w:val="Standard"/>
        <w:widowControl/>
        <w:numPr>
          <w:ilvl w:val="0"/>
          <w:numId w:val="5"/>
        </w:numPr>
        <w:spacing w:line="276" w:lineRule="auto"/>
        <w:jc w:val="both"/>
        <w:rPr>
          <w:rFonts w:ascii="Calibri" w:hAnsi="Calibri"/>
          <w:color w:val="000000"/>
          <w:sz w:val="22"/>
          <w:szCs w:val="22"/>
        </w:rPr>
      </w:pPr>
      <w:r>
        <w:rPr>
          <w:rFonts w:ascii="Calibri" w:hAnsi="Calibri"/>
          <w:color w:val="000000"/>
          <w:sz w:val="22"/>
          <w:szCs w:val="22"/>
        </w:rPr>
        <w:t>La sussistenza dei suddetti requisiti dovrà essere resa mediante dichiarazione sostitutiva ai sensi dell’art. 46</w:t>
      </w:r>
      <w:r>
        <w:rPr>
          <w:rFonts w:ascii="Calibri" w:hAnsi="Calibri"/>
          <w:color w:val="000000"/>
          <w:sz w:val="22"/>
          <w:szCs w:val="22"/>
        </w:rPr>
        <w:t xml:space="preserve"> del DPR n. 445/2000.</w:t>
      </w:r>
    </w:p>
    <w:p w:rsidR="003B0C09" w:rsidRDefault="00F53D1F">
      <w:pPr>
        <w:pStyle w:val="Standard"/>
        <w:widowControl/>
        <w:numPr>
          <w:ilvl w:val="0"/>
          <w:numId w:val="5"/>
        </w:numPr>
        <w:spacing w:line="276" w:lineRule="auto"/>
        <w:jc w:val="both"/>
        <w:rPr>
          <w:rFonts w:ascii="Calibri" w:hAnsi="Calibri"/>
          <w:color w:val="000000"/>
          <w:sz w:val="22"/>
          <w:szCs w:val="22"/>
        </w:rPr>
      </w:pPr>
      <w:r>
        <w:rPr>
          <w:rFonts w:ascii="Calibri" w:hAnsi="Calibri"/>
          <w:color w:val="000000"/>
          <w:sz w:val="22"/>
          <w:szCs w:val="22"/>
        </w:rPr>
        <w:t>L’amministrazione comunale ricevente la domanda, procederà alle verifiche sulla veridicità delle dichiarazioni sostitutive ai sensi degli artt. 71 e 72 del medesimo DPR 445/2000.</w:t>
      </w:r>
    </w:p>
    <w:p w:rsidR="003B0C09" w:rsidRDefault="003B0C09">
      <w:pPr>
        <w:pStyle w:val="Standard"/>
        <w:spacing w:line="276" w:lineRule="auto"/>
        <w:jc w:val="both"/>
        <w:rPr>
          <w:rFonts w:ascii="Calibri" w:hAnsi="Calibri" w:cs="Arial"/>
          <w:b/>
          <w:color w:val="000000"/>
          <w:sz w:val="22"/>
          <w:szCs w:val="22"/>
        </w:rPr>
      </w:pPr>
    </w:p>
    <w:p w:rsidR="003B0C09" w:rsidRDefault="00F53D1F">
      <w:pPr>
        <w:pStyle w:val="Standard"/>
        <w:spacing w:line="276" w:lineRule="auto"/>
        <w:jc w:val="center"/>
        <w:rPr>
          <w:rFonts w:ascii="Calibri" w:hAnsi="Calibri"/>
          <w:color w:val="000000"/>
          <w:sz w:val="22"/>
          <w:szCs w:val="22"/>
        </w:rPr>
      </w:pPr>
      <w:r>
        <w:rPr>
          <w:rFonts w:ascii="Calibri" w:hAnsi="Calibri" w:cs="Arial"/>
          <w:b/>
          <w:color w:val="000000"/>
          <w:sz w:val="22"/>
          <w:szCs w:val="22"/>
        </w:rPr>
        <w:t xml:space="preserve">Articolo 4 - Spese ammissibili e ammontare del </w:t>
      </w:r>
      <w:r>
        <w:rPr>
          <w:rFonts w:ascii="Calibri" w:hAnsi="Calibri" w:cs="Arial"/>
          <w:b/>
          <w:color w:val="000000"/>
          <w:sz w:val="22"/>
          <w:szCs w:val="22"/>
        </w:rPr>
        <w:t>contributo</w:t>
      </w:r>
    </w:p>
    <w:p w:rsidR="003B0C09" w:rsidRDefault="003B0C09">
      <w:pPr>
        <w:pStyle w:val="Standard"/>
        <w:spacing w:line="276" w:lineRule="auto"/>
        <w:jc w:val="both"/>
        <w:rPr>
          <w:rFonts w:ascii="Calibri" w:hAnsi="Calibri" w:cs="Arial"/>
          <w:b/>
          <w:color w:val="000000"/>
          <w:sz w:val="22"/>
          <w:szCs w:val="22"/>
        </w:rPr>
      </w:pPr>
    </w:p>
    <w:p w:rsidR="003B0C09" w:rsidRDefault="00F53D1F">
      <w:pPr>
        <w:pStyle w:val="Standard"/>
        <w:widowControl/>
        <w:numPr>
          <w:ilvl w:val="0"/>
          <w:numId w:val="27"/>
        </w:numPr>
        <w:spacing w:line="276" w:lineRule="auto"/>
        <w:jc w:val="both"/>
        <w:rPr>
          <w:rFonts w:ascii="Calibri" w:hAnsi="Calibri"/>
          <w:color w:val="000000"/>
          <w:sz w:val="22"/>
          <w:szCs w:val="22"/>
        </w:rPr>
      </w:pPr>
      <w:r>
        <w:rPr>
          <w:rFonts w:ascii="Calibri" w:hAnsi="Calibri"/>
          <w:color w:val="000000"/>
          <w:sz w:val="22"/>
          <w:szCs w:val="22"/>
        </w:rPr>
        <w:t>L’ammontare del contributo</w:t>
      </w:r>
      <w:r>
        <w:rPr>
          <w:rFonts w:ascii="Calibri" w:hAnsi="Calibri"/>
          <w:b/>
          <w:color w:val="000000"/>
          <w:sz w:val="22"/>
          <w:szCs w:val="22"/>
        </w:rPr>
        <w:t xml:space="preserve"> </w:t>
      </w:r>
      <w:r>
        <w:rPr>
          <w:rFonts w:ascii="Calibri" w:hAnsi="Calibri"/>
          <w:color w:val="000000"/>
          <w:sz w:val="22"/>
          <w:szCs w:val="22"/>
        </w:rPr>
        <w:t>di cui al comma 3 dell’art. 2, erogabile direttamente al cittadino destinatario dell’intervento è pari ad un massimo € 2.700,00 di cui euro 400,000 mensili per un periodo massimo di sei mesi sotto forma di buoni spes</w:t>
      </w:r>
      <w:r>
        <w:rPr>
          <w:rFonts w:ascii="Calibri" w:hAnsi="Calibri"/>
          <w:color w:val="000000"/>
          <w:sz w:val="22"/>
          <w:szCs w:val="22"/>
        </w:rPr>
        <w:t>a destinati all’acquisto di beni di prima necessità e medicinali ed euro 300,00 destinati al rimborso delle utenze domestiche.</w:t>
      </w:r>
    </w:p>
    <w:p w:rsidR="003B0C09" w:rsidRDefault="00F53D1F">
      <w:pPr>
        <w:pStyle w:val="Standard"/>
        <w:widowControl/>
        <w:numPr>
          <w:ilvl w:val="0"/>
          <w:numId w:val="7"/>
        </w:numPr>
        <w:spacing w:line="276" w:lineRule="auto"/>
        <w:jc w:val="both"/>
        <w:rPr>
          <w:rFonts w:ascii="Calibri" w:hAnsi="Calibri"/>
          <w:color w:val="000000"/>
          <w:sz w:val="22"/>
          <w:szCs w:val="22"/>
        </w:rPr>
      </w:pPr>
      <w:r>
        <w:rPr>
          <w:rFonts w:ascii="Calibri" w:hAnsi="Calibri"/>
          <w:color w:val="000000"/>
          <w:sz w:val="22"/>
          <w:szCs w:val="22"/>
        </w:rPr>
        <w:t>Le spese ammissibili, ai fini del presente intervento, sono quelle derivanti dall’acquisto di beni di prima necessità, medicinal</w:t>
      </w:r>
      <w:r>
        <w:rPr>
          <w:rFonts w:ascii="Calibri" w:hAnsi="Calibri"/>
          <w:color w:val="000000"/>
          <w:sz w:val="22"/>
          <w:szCs w:val="22"/>
        </w:rPr>
        <w:t>i e dal pagamento delle utenze domestiche.</w:t>
      </w:r>
    </w:p>
    <w:p w:rsidR="003B0C09" w:rsidRDefault="003B0C09">
      <w:pPr>
        <w:pStyle w:val="Standard"/>
        <w:spacing w:line="276" w:lineRule="auto"/>
        <w:jc w:val="both"/>
        <w:rPr>
          <w:rFonts w:ascii="Calibri" w:hAnsi="Calibri"/>
          <w:color w:val="000000"/>
          <w:sz w:val="22"/>
          <w:szCs w:val="22"/>
        </w:rPr>
      </w:pPr>
    </w:p>
    <w:p w:rsidR="003B0C09" w:rsidRDefault="00F53D1F">
      <w:pPr>
        <w:pStyle w:val="Standard"/>
        <w:spacing w:line="276" w:lineRule="auto"/>
        <w:jc w:val="center"/>
        <w:rPr>
          <w:rFonts w:ascii="Calibri" w:hAnsi="Calibri"/>
          <w:color w:val="000000"/>
          <w:sz w:val="22"/>
          <w:szCs w:val="22"/>
        </w:rPr>
      </w:pPr>
      <w:r>
        <w:rPr>
          <w:rFonts w:ascii="Calibri" w:eastAsia="Times New Roman" w:hAnsi="Calibri"/>
          <w:b/>
          <w:color w:val="000000"/>
          <w:sz w:val="22"/>
          <w:szCs w:val="22"/>
          <w:lang w:eastAsia="it-IT"/>
        </w:rPr>
        <w:t xml:space="preserve">Art. 5 </w:t>
      </w:r>
      <w:r>
        <w:rPr>
          <w:rFonts w:ascii="Calibri" w:hAnsi="Calibri"/>
          <w:color w:val="000000"/>
          <w:sz w:val="22"/>
          <w:szCs w:val="22"/>
        </w:rPr>
        <w:t xml:space="preserve">- </w:t>
      </w:r>
      <w:r>
        <w:rPr>
          <w:rFonts w:ascii="Calibri" w:eastAsia="Times New Roman" w:hAnsi="Calibri"/>
          <w:b/>
          <w:color w:val="000000"/>
          <w:sz w:val="22"/>
          <w:szCs w:val="22"/>
          <w:lang w:eastAsia="it-IT"/>
        </w:rPr>
        <w:t>Modalità e termini per la presentazione della richiesta di contributo</w:t>
      </w:r>
    </w:p>
    <w:p w:rsidR="003B0C09" w:rsidRDefault="003B0C09">
      <w:pPr>
        <w:pStyle w:val="Standard"/>
        <w:spacing w:line="276" w:lineRule="auto"/>
        <w:jc w:val="both"/>
        <w:rPr>
          <w:rFonts w:ascii="Calibri" w:eastAsia="Times New Roman" w:hAnsi="Calibri"/>
          <w:b/>
          <w:strike/>
          <w:color w:val="000000"/>
          <w:sz w:val="22"/>
          <w:szCs w:val="22"/>
          <w:lang w:eastAsia="it-IT"/>
        </w:rPr>
      </w:pPr>
    </w:p>
    <w:p w:rsidR="003B0C09" w:rsidRDefault="00F53D1F">
      <w:pPr>
        <w:pStyle w:val="Standard"/>
        <w:widowControl/>
        <w:numPr>
          <w:ilvl w:val="0"/>
          <w:numId w:val="28"/>
        </w:numPr>
        <w:spacing w:line="276" w:lineRule="auto"/>
        <w:ind w:left="284" w:hanging="360"/>
        <w:jc w:val="both"/>
        <w:rPr>
          <w:rFonts w:ascii="Calibri" w:hAnsi="Calibri"/>
          <w:color w:val="000000"/>
          <w:sz w:val="22"/>
          <w:szCs w:val="22"/>
        </w:rPr>
      </w:pPr>
      <w:r>
        <w:rPr>
          <w:rFonts w:ascii="Calibri" w:hAnsi="Calibri" w:cs="Arial"/>
          <w:color w:val="000000"/>
          <w:sz w:val="22"/>
          <w:szCs w:val="22"/>
        </w:rPr>
        <w:t xml:space="preserve">La domanda </w:t>
      </w:r>
      <w:r>
        <w:rPr>
          <w:rFonts w:ascii="Calibri" w:eastAsia="Times New Roman" w:hAnsi="Calibri"/>
          <w:color w:val="000000"/>
          <w:sz w:val="22"/>
          <w:szCs w:val="22"/>
        </w:rPr>
        <w:t>deve essere presentata dalla persona in possesso dei requisiti di cui all’art. 3, con una delle seguenti modalità al Comu</w:t>
      </w:r>
      <w:r>
        <w:rPr>
          <w:rFonts w:ascii="Calibri" w:eastAsia="Times New Roman" w:hAnsi="Calibri"/>
          <w:color w:val="000000"/>
          <w:sz w:val="22"/>
          <w:szCs w:val="22"/>
        </w:rPr>
        <w:t>ne di residenza o al Comune di Norcia, capofila della Zona Sociale 6:</w:t>
      </w:r>
    </w:p>
    <w:p w:rsidR="003B0C09" w:rsidRDefault="003B0C09">
      <w:pPr>
        <w:pStyle w:val="Standard"/>
        <w:widowControl/>
        <w:spacing w:line="276" w:lineRule="auto"/>
        <w:ind w:left="284" w:hanging="360"/>
        <w:jc w:val="both"/>
        <w:rPr>
          <w:rFonts w:ascii="Calibri" w:eastAsia="Times New Roman" w:hAnsi="Calibri"/>
          <w:color w:val="000000"/>
          <w:sz w:val="22"/>
          <w:szCs w:val="22"/>
        </w:rPr>
      </w:pPr>
    </w:p>
    <w:p w:rsidR="003B0C09" w:rsidRDefault="00F53D1F">
      <w:pPr>
        <w:pStyle w:val="Standard"/>
        <w:widowControl/>
        <w:numPr>
          <w:ilvl w:val="0"/>
          <w:numId w:val="29"/>
        </w:numPr>
        <w:tabs>
          <w:tab w:val="left" w:pos="720"/>
        </w:tabs>
        <w:spacing w:line="276" w:lineRule="auto"/>
        <w:jc w:val="both"/>
        <w:rPr>
          <w:rFonts w:ascii="Calibri" w:eastAsia="Times New Roman" w:hAnsi="Calibri"/>
          <w:color w:val="000000"/>
          <w:sz w:val="22"/>
          <w:szCs w:val="22"/>
        </w:rPr>
      </w:pPr>
      <w:r>
        <w:rPr>
          <w:rFonts w:ascii="Calibri" w:eastAsia="Times New Roman" w:hAnsi="Calibri"/>
          <w:b/>
          <w:bCs/>
          <w:color w:val="000000"/>
          <w:sz w:val="19"/>
          <w:szCs w:val="22"/>
        </w:rPr>
        <w:t>a mezzo r</w:t>
      </w:r>
      <w:r>
        <w:rPr>
          <w:rStyle w:val="StrongEmphasis"/>
          <w:rFonts w:ascii="Calibri" w:hAnsi="Calibri"/>
          <w:sz w:val="19"/>
        </w:rPr>
        <w:t xml:space="preserve">accomandata con ricevuta di ritorno </w:t>
      </w:r>
      <w:r>
        <w:rPr>
          <w:rFonts w:ascii="Calibri" w:eastAsia="Times New Roman" w:hAnsi="Calibri"/>
          <w:color w:val="000000"/>
          <w:sz w:val="19"/>
          <w:szCs w:val="22"/>
        </w:rPr>
        <w:t>al seguente indirizzo: Comune di Norcia –Ufficio di Piano – Via A. Novelli, 1 – 06046 Norcia;</w:t>
      </w:r>
    </w:p>
    <w:p w:rsidR="003B0C09" w:rsidRDefault="00F53D1F">
      <w:pPr>
        <w:pStyle w:val="Standard"/>
        <w:widowControl/>
        <w:numPr>
          <w:ilvl w:val="0"/>
          <w:numId w:val="9"/>
        </w:numPr>
        <w:tabs>
          <w:tab w:val="left" w:pos="720"/>
        </w:tabs>
        <w:spacing w:line="276" w:lineRule="auto"/>
        <w:jc w:val="both"/>
      </w:pPr>
      <w:r>
        <w:rPr>
          <w:rFonts w:ascii="Calibri" w:eastAsia="Times New Roman" w:hAnsi="Calibri"/>
          <w:b/>
          <w:bCs/>
          <w:color w:val="000000"/>
          <w:sz w:val="22"/>
          <w:szCs w:val="22"/>
        </w:rPr>
        <w:t xml:space="preserve">tramite posta elettronica certificata </w:t>
      </w:r>
      <w:r>
        <w:rPr>
          <w:rFonts w:ascii="Calibri" w:eastAsia="Times New Roman" w:hAnsi="Calibri"/>
          <w:color w:val="000000"/>
          <w:sz w:val="22"/>
          <w:szCs w:val="22"/>
        </w:rPr>
        <w:t>(PEC) secondo le disposizioni vigenti al seguente indirizzo:</w:t>
      </w:r>
      <w:r>
        <w:rPr>
          <w:rFonts w:ascii="Calibri" w:eastAsia="Times New Roman" w:hAnsi="Calibri" w:cs="Arial"/>
          <w:color w:val="000000"/>
          <w:sz w:val="22"/>
          <w:szCs w:val="22"/>
        </w:rPr>
        <w:t xml:space="preserve"> </w:t>
      </w:r>
      <w:hyperlink r:id="rId8" w:history="1">
        <w:r>
          <w:rPr>
            <w:rStyle w:val="Internetlink"/>
            <w:rFonts w:ascii="Calibri" w:eastAsia="Times New Roman" w:hAnsi="Calibri" w:cs="Arial"/>
            <w:color w:val="000000"/>
            <w:sz w:val="22"/>
            <w:szCs w:val="22"/>
          </w:rPr>
          <w:t>comune.norcia@postacert.umbria.it</w:t>
        </w:r>
      </w:hyperlink>
    </w:p>
    <w:p w:rsidR="003B0C09" w:rsidRDefault="00F53D1F">
      <w:pPr>
        <w:pStyle w:val="Standard"/>
        <w:widowControl/>
        <w:numPr>
          <w:ilvl w:val="0"/>
          <w:numId w:val="9"/>
        </w:numPr>
        <w:tabs>
          <w:tab w:val="left" w:pos="720"/>
        </w:tabs>
        <w:spacing w:line="276" w:lineRule="auto"/>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tramite indirizzo di posta  elettronica al seguente indirizzo: </w:t>
      </w:r>
      <w:hyperlink r:id="rId9" w:history="1">
        <w:r>
          <w:rPr>
            <w:rFonts w:ascii="Calibri" w:eastAsia="Times New Roman" w:hAnsi="Calibri" w:cs="Arial"/>
            <w:color w:val="000000"/>
            <w:sz w:val="22"/>
            <w:szCs w:val="22"/>
          </w:rPr>
          <w:t>protocollo@comune.norcia.pg.it</w:t>
        </w:r>
      </w:hyperlink>
    </w:p>
    <w:p w:rsidR="005B5AF4" w:rsidRDefault="005B5AF4">
      <w:pPr>
        <w:pStyle w:val="Standard"/>
        <w:widowControl/>
        <w:numPr>
          <w:ilvl w:val="0"/>
          <w:numId w:val="9"/>
        </w:numPr>
        <w:tabs>
          <w:tab w:val="left" w:pos="720"/>
        </w:tabs>
        <w:spacing w:line="276" w:lineRule="auto"/>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al Comune di Scheggino tramite indirizzo di posta elettronica : </w:t>
      </w:r>
      <w:hyperlink r:id="rId10" w:history="1">
        <w:r w:rsidRPr="00937004">
          <w:rPr>
            <w:rStyle w:val="Collegamentoipertestuale"/>
            <w:rFonts w:ascii="Calibri" w:eastAsia="Times New Roman" w:hAnsi="Calibri" w:cs="Arial"/>
            <w:sz w:val="22"/>
            <w:szCs w:val="22"/>
          </w:rPr>
          <w:t>comune.scheggino@postacert.umbria.it</w:t>
        </w:r>
      </w:hyperlink>
      <w:r>
        <w:rPr>
          <w:rFonts w:ascii="Calibri" w:eastAsia="Times New Roman" w:hAnsi="Calibri" w:cs="Arial"/>
          <w:color w:val="000000"/>
          <w:sz w:val="22"/>
          <w:szCs w:val="22"/>
        </w:rPr>
        <w:t xml:space="preserve"> – </w:t>
      </w:r>
      <w:hyperlink r:id="rId11" w:history="1">
        <w:r w:rsidRPr="00937004">
          <w:rPr>
            <w:rStyle w:val="Collegamentoipertestuale"/>
            <w:rFonts w:ascii="Calibri" w:eastAsia="Times New Roman" w:hAnsi="Calibri" w:cs="Arial"/>
            <w:sz w:val="22"/>
            <w:szCs w:val="22"/>
          </w:rPr>
          <w:t>ufficioamministrativo@comune.scheggino.pg.it</w:t>
        </w:r>
      </w:hyperlink>
      <w:r>
        <w:rPr>
          <w:rFonts w:ascii="Calibri" w:eastAsia="Times New Roman" w:hAnsi="Calibri" w:cs="Arial"/>
          <w:color w:val="000000"/>
          <w:sz w:val="22"/>
          <w:szCs w:val="22"/>
        </w:rPr>
        <w:t xml:space="preserve"> – oppure al seguente indirizzo Comune di Scheggino – Ufficio servizio sociali – via del Comune n. 11 – Scheggino </w:t>
      </w:r>
    </w:p>
    <w:p w:rsidR="003B0C09" w:rsidRDefault="003B0C09">
      <w:pPr>
        <w:pStyle w:val="Standard"/>
        <w:widowControl/>
        <w:tabs>
          <w:tab w:val="left" w:pos="720"/>
        </w:tabs>
        <w:spacing w:line="276" w:lineRule="auto"/>
        <w:jc w:val="both"/>
        <w:rPr>
          <w:rFonts w:ascii="Calibri" w:eastAsia="Times New Roman" w:hAnsi="Calibri" w:cs="Arial"/>
          <w:color w:val="000000"/>
          <w:sz w:val="22"/>
          <w:szCs w:val="22"/>
        </w:rPr>
      </w:pPr>
    </w:p>
    <w:p w:rsidR="003B0C09" w:rsidRDefault="00F53D1F">
      <w:pPr>
        <w:pStyle w:val="Standard"/>
        <w:widowControl/>
        <w:tabs>
          <w:tab w:val="left" w:pos="720"/>
        </w:tabs>
        <w:spacing w:line="276" w:lineRule="auto"/>
        <w:jc w:val="both"/>
        <w:rPr>
          <w:rFonts w:ascii="Calibri" w:eastAsia="Times New Roman" w:hAnsi="Calibri" w:cs="Arial"/>
          <w:b/>
          <w:bCs/>
          <w:color w:val="000000"/>
          <w:sz w:val="22"/>
          <w:szCs w:val="22"/>
        </w:rPr>
      </w:pPr>
      <w:r>
        <w:rPr>
          <w:rFonts w:ascii="Calibri" w:eastAsia="Times New Roman" w:hAnsi="Calibri" w:cs="Arial"/>
          <w:b/>
          <w:bCs/>
          <w:color w:val="000000"/>
          <w:sz w:val="22"/>
          <w:szCs w:val="22"/>
        </w:rPr>
        <w:t>Le domande dovranno essere debitamente firmate e compilate in ogni parte pena l'esclusione delle stesse.</w:t>
      </w:r>
    </w:p>
    <w:p w:rsidR="003B0C09" w:rsidRDefault="00F53D1F">
      <w:pPr>
        <w:pStyle w:val="Standard"/>
        <w:spacing w:line="276" w:lineRule="auto"/>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Non sono ammissibili le domande presentate con modalità diverse</w:t>
      </w:r>
      <w:r>
        <w:rPr>
          <w:rFonts w:ascii="Calibri" w:eastAsia="Times New Roman" w:hAnsi="Calibri" w:cs="Arial"/>
          <w:color w:val="000000"/>
          <w:sz w:val="22"/>
          <w:szCs w:val="22"/>
        </w:rPr>
        <w:t xml:space="preserve"> da quelle sopra indicate.</w:t>
      </w:r>
    </w:p>
    <w:p w:rsidR="003B0C09" w:rsidRDefault="00F53D1F">
      <w:pPr>
        <w:pStyle w:val="Standard"/>
        <w:ind w:left="360"/>
        <w:jc w:val="both"/>
        <w:rPr>
          <w:rFonts w:ascii="Calibri" w:eastAsia="Times New Roman" w:hAnsi="Calibri" w:cs="Arial"/>
          <w:color w:val="000000"/>
          <w:sz w:val="22"/>
          <w:szCs w:val="22"/>
        </w:rPr>
      </w:pPr>
      <w:r>
        <w:rPr>
          <w:rFonts w:ascii="Calibri" w:eastAsia="Times New Roman" w:hAnsi="Calibri" w:cs="Arial"/>
          <w:color w:val="000000"/>
          <w:sz w:val="22"/>
          <w:szCs w:val="22"/>
        </w:rPr>
        <w:t xml:space="preserve"> </w:t>
      </w:r>
    </w:p>
    <w:p w:rsidR="003B0C09" w:rsidRDefault="00F53D1F">
      <w:pPr>
        <w:pStyle w:val="Standard"/>
        <w:widowControl/>
        <w:numPr>
          <w:ilvl w:val="0"/>
          <w:numId w:val="30"/>
        </w:numPr>
        <w:spacing w:line="276" w:lineRule="auto"/>
        <w:jc w:val="both"/>
        <w:rPr>
          <w:rFonts w:ascii="Calibri" w:eastAsia="Times New Roman" w:hAnsi="Calibri"/>
          <w:color w:val="000000"/>
          <w:sz w:val="22"/>
          <w:szCs w:val="22"/>
        </w:rPr>
      </w:pPr>
      <w:r>
        <w:rPr>
          <w:rFonts w:ascii="Calibri" w:eastAsia="Times New Roman" w:hAnsi="Calibri"/>
          <w:color w:val="000000"/>
          <w:sz w:val="22"/>
          <w:szCs w:val="22"/>
        </w:rPr>
        <w:t xml:space="preserve">Ogni domanda deve essere presentata a partire dal giorno successivo alla pubblicazione del presente Avviso sull'Albo pretorio di ogni Comune facente parte della Zona Sociale n. 6  e fino al </w:t>
      </w:r>
      <w:r w:rsidRPr="005B5AF4">
        <w:rPr>
          <w:rFonts w:ascii="Calibri" w:eastAsia="Times New Roman" w:hAnsi="Calibri"/>
          <w:b/>
          <w:color w:val="000000"/>
          <w:sz w:val="22"/>
          <w:szCs w:val="22"/>
        </w:rPr>
        <w:t>23/01/2021</w:t>
      </w:r>
      <w:r>
        <w:rPr>
          <w:rFonts w:ascii="Calibri" w:eastAsia="Times New Roman" w:hAnsi="Calibri"/>
          <w:color w:val="000000"/>
          <w:sz w:val="22"/>
          <w:szCs w:val="22"/>
        </w:rPr>
        <w:t>. Ai fini dell’osservanza d</w:t>
      </w:r>
      <w:r>
        <w:rPr>
          <w:rFonts w:ascii="Calibri" w:eastAsia="Times New Roman" w:hAnsi="Calibri"/>
          <w:color w:val="000000"/>
          <w:sz w:val="22"/>
          <w:szCs w:val="22"/>
        </w:rPr>
        <w:t>el suddetto termine farà fede:</w:t>
      </w:r>
    </w:p>
    <w:p w:rsidR="003B0C09" w:rsidRDefault="00F53D1F">
      <w:pPr>
        <w:pStyle w:val="Standard"/>
        <w:widowControl/>
        <w:numPr>
          <w:ilvl w:val="0"/>
          <w:numId w:val="31"/>
        </w:numPr>
        <w:spacing w:line="276" w:lineRule="auto"/>
        <w:jc w:val="both"/>
        <w:rPr>
          <w:rFonts w:ascii="Calibri" w:eastAsia="Times New Roman" w:hAnsi="Calibri"/>
          <w:color w:val="000000"/>
          <w:sz w:val="22"/>
          <w:szCs w:val="22"/>
        </w:rPr>
      </w:pPr>
      <w:r>
        <w:rPr>
          <w:rFonts w:ascii="Calibri" w:eastAsia="Times New Roman" w:hAnsi="Calibri"/>
          <w:color w:val="000000"/>
          <w:sz w:val="22"/>
          <w:szCs w:val="22"/>
        </w:rPr>
        <w:t xml:space="preserve">la data del timbro postale di spedizione per gli invii effettuati a mezzo raccomandata </w:t>
      </w:r>
      <w:proofErr w:type="spellStart"/>
      <w:r>
        <w:rPr>
          <w:rFonts w:ascii="Calibri" w:eastAsia="Times New Roman" w:hAnsi="Calibri"/>
          <w:color w:val="000000"/>
          <w:sz w:val="22"/>
          <w:szCs w:val="22"/>
        </w:rPr>
        <w:t>a.r.</w:t>
      </w:r>
      <w:proofErr w:type="spellEnd"/>
      <w:r>
        <w:rPr>
          <w:rFonts w:ascii="Calibri" w:eastAsia="Times New Roman" w:hAnsi="Calibri"/>
          <w:color w:val="000000"/>
          <w:sz w:val="22"/>
          <w:szCs w:val="22"/>
        </w:rPr>
        <w:t>;</w:t>
      </w:r>
    </w:p>
    <w:p w:rsidR="003B0C09" w:rsidRDefault="00F53D1F">
      <w:pPr>
        <w:pStyle w:val="Standard"/>
        <w:widowControl/>
        <w:numPr>
          <w:ilvl w:val="0"/>
          <w:numId w:val="10"/>
        </w:numPr>
        <w:spacing w:line="276" w:lineRule="auto"/>
        <w:jc w:val="both"/>
        <w:rPr>
          <w:rFonts w:ascii="Calibri" w:eastAsia="Times New Roman" w:hAnsi="Calibri"/>
          <w:color w:val="000000"/>
          <w:sz w:val="22"/>
          <w:szCs w:val="22"/>
        </w:rPr>
      </w:pPr>
      <w:r>
        <w:rPr>
          <w:rFonts w:ascii="Calibri" w:eastAsia="Times New Roman" w:hAnsi="Calibri"/>
          <w:color w:val="000000"/>
          <w:sz w:val="22"/>
          <w:szCs w:val="22"/>
        </w:rPr>
        <w:t>la data di avvenuta ricezione per gli invii effettuati a mezzo PEC, attestata rispettivamente dalla ricevuta di accettazione e dall</w:t>
      </w:r>
      <w:r>
        <w:rPr>
          <w:rFonts w:ascii="Calibri" w:eastAsia="Times New Roman" w:hAnsi="Calibri"/>
          <w:color w:val="000000"/>
          <w:sz w:val="22"/>
          <w:szCs w:val="22"/>
        </w:rPr>
        <w:t>a ricevuta di avvenuta consegna fornite dal gestore di posta elettronica ai sensi dell’art. 6 del DPR 11 febbraio 2005 n. 68;</w:t>
      </w:r>
    </w:p>
    <w:p w:rsidR="003B0C09" w:rsidRDefault="003B0C09">
      <w:pPr>
        <w:pStyle w:val="Standard"/>
        <w:widowControl/>
        <w:spacing w:line="276" w:lineRule="auto"/>
        <w:jc w:val="both"/>
        <w:rPr>
          <w:rFonts w:ascii="Calibri" w:eastAsia="Times New Roman" w:hAnsi="Calibri"/>
          <w:color w:val="000000"/>
          <w:sz w:val="22"/>
          <w:szCs w:val="22"/>
        </w:rPr>
      </w:pPr>
    </w:p>
    <w:p w:rsidR="003B0C09" w:rsidRDefault="00F53D1F">
      <w:pPr>
        <w:pStyle w:val="Standard"/>
        <w:widowControl/>
        <w:numPr>
          <w:ilvl w:val="0"/>
          <w:numId w:val="10"/>
        </w:numPr>
        <w:spacing w:line="276" w:lineRule="auto"/>
        <w:jc w:val="both"/>
        <w:rPr>
          <w:rFonts w:ascii="Calibri" w:eastAsia="Times New Roman" w:hAnsi="Calibri"/>
          <w:color w:val="000000"/>
          <w:sz w:val="22"/>
          <w:szCs w:val="22"/>
        </w:rPr>
      </w:pPr>
      <w:r>
        <w:rPr>
          <w:rFonts w:ascii="Calibri" w:eastAsia="Times New Roman" w:hAnsi="Calibri"/>
          <w:color w:val="000000"/>
          <w:sz w:val="22"/>
          <w:szCs w:val="22"/>
        </w:rPr>
        <w:t>la data di ricezione della mail di indirizzo di posta elettronica;</w:t>
      </w:r>
    </w:p>
    <w:p w:rsidR="003B0C09" w:rsidRDefault="003B0C09">
      <w:pPr>
        <w:pStyle w:val="Standard"/>
        <w:widowControl/>
        <w:spacing w:line="276" w:lineRule="auto"/>
        <w:jc w:val="both"/>
        <w:rPr>
          <w:rFonts w:ascii="Calibri" w:eastAsia="Times New Roman" w:hAnsi="Calibri"/>
          <w:color w:val="000000"/>
          <w:sz w:val="22"/>
          <w:szCs w:val="22"/>
        </w:rPr>
      </w:pPr>
    </w:p>
    <w:p w:rsidR="003B0C09" w:rsidRDefault="00F53D1F">
      <w:pPr>
        <w:pStyle w:val="Standard"/>
        <w:spacing w:line="276" w:lineRule="auto"/>
        <w:ind w:left="360"/>
        <w:jc w:val="both"/>
        <w:rPr>
          <w:rFonts w:ascii="Calibri" w:eastAsia="Times New Roman" w:hAnsi="Calibri"/>
          <w:color w:val="000000"/>
          <w:sz w:val="22"/>
          <w:szCs w:val="22"/>
        </w:rPr>
      </w:pPr>
      <w:r>
        <w:rPr>
          <w:rFonts w:ascii="Calibri" w:eastAsia="Times New Roman" w:hAnsi="Calibri"/>
          <w:color w:val="000000"/>
          <w:sz w:val="22"/>
          <w:szCs w:val="22"/>
        </w:rPr>
        <w:t>L’amministrazione comunale non si assume alcuna responsabil</w:t>
      </w:r>
      <w:r>
        <w:rPr>
          <w:rFonts w:ascii="Calibri" w:eastAsia="Times New Roman" w:hAnsi="Calibri"/>
          <w:color w:val="000000"/>
          <w:sz w:val="22"/>
          <w:szCs w:val="22"/>
        </w:rPr>
        <w:t>ità per eventuali disguidi postali, dei sistemi informatici, o, comunque imputabili a terzi, a caso fortuito o forza maggiore.</w:t>
      </w:r>
    </w:p>
    <w:p w:rsidR="005B5AF4" w:rsidRDefault="005B5AF4">
      <w:pPr>
        <w:pStyle w:val="Standard"/>
        <w:spacing w:line="276" w:lineRule="auto"/>
        <w:ind w:left="360"/>
        <w:jc w:val="both"/>
        <w:rPr>
          <w:rFonts w:ascii="Calibri" w:eastAsia="Times New Roman" w:hAnsi="Calibri"/>
          <w:color w:val="000000"/>
          <w:sz w:val="22"/>
          <w:szCs w:val="22"/>
        </w:rPr>
      </w:pPr>
    </w:p>
    <w:p w:rsidR="005B5AF4" w:rsidRDefault="005B5AF4">
      <w:pPr>
        <w:pStyle w:val="Standard"/>
        <w:spacing w:line="276" w:lineRule="auto"/>
        <w:ind w:left="360"/>
        <w:jc w:val="both"/>
        <w:rPr>
          <w:rFonts w:ascii="Calibri" w:eastAsia="Times New Roman" w:hAnsi="Calibri"/>
          <w:color w:val="000000"/>
          <w:sz w:val="22"/>
          <w:szCs w:val="22"/>
        </w:rPr>
      </w:pPr>
    </w:p>
    <w:p w:rsidR="005B5AF4" w:rsidRDefault="005B5AF4">
      <w:pPr>
        <w:pStyle w:val="Standard"/>
        <w:spacing w:line="276" w:lineRule="auto"/>
        <w:ind w:left="360"/>
        <w:jc w:val="both"/>
        <w:rPr>
          <w:rFonts w:ascii="Calibri" w:eastAsia="Times New Roman" w:hAnsi="Calibri"/>
          <w:color w:val="000000"/>
          <w:sz w:val="22"/>
          <w:szCs w:val="22"/>
        </w:rPr>
      </w:pPr>
    </w:p>
    <w:p w:rsidR="005B5AF4" w:rsidRDefault="005B5AF4">
      <w:pPr>
        <w:pStyle w:val="Standard"/>
        <w:spacing w:line="276" w:lineRule="auto"/>
        <w:ind w:left="360"/>
        <w:jc w:val="both"/>
        <w:rPr>
          <w:rFonts w:ascii="Calibri" w:eastAsia="Times New Roman" w:hAnsi="Calibri"/>
          <w:color w:val="000000"/>
          <w:sz w:val="22"/>
          <w:szCs w:val="22"/>
        </w:rPr>
      </w:pPr>
    </w:p>
    <w:p w:rsidR="005B5AF4" w:rsidRDefault="005B5AF4">
      <w:pPr>
        <w:pStyle w:val="Standard"/>
        <w:spacing w:line="276" w:lineRule="auto"/>
        <w:ind w:left="360"/>
        <w:jc w:val="both"/>
        <w:rPr>
          <w:rFonts w:ascii="Calibri" w:eastAsia="Times New Roman" w:hAnsi="Calibri"/>
          <w:color w:val="000000"/>
          <w:sz w:val="22"/>
          <w:szCs w:val="22"/>
        </w:rPr>
      </w:pPr>
    </w:p>
    <w:p w:rsidR="003B0C09" w:rsidRDefault="003B0C09">
      <w:pPr>
        <w:pStyle w:val="Standard"/>
        <w:spacing w:line="276" w:lineRule="auto"/>
        <w:jc w:val="both"/>
        <w:rPr>
          <w:rFonts w:ascii="Calibri" w:hAnsi="Calibri"/>
          <w:color w:val="000000"/>
          <w:sz w:val="22"/>
          <w:szCs w:val="22"/>
        </w:rPr>
      </w:pPr>
    </w:p>
    <w:p w:rsidR="003B0C09" w:rsidRDefault="00F53D1F">
      <w:pPr>
        <w:pStyle w:val="Standard"/>
        <w:widowControl/>
        <w:numPr>
          <w:ilvl w:val="0"/>
          <w:numId w:val="32"/>
        </w:numPr>
        <w:spacing w:line="276" w:lineRule="auto"/>
        <w:ind w:left="284" w:hanging="360"/>
        <w:jc w:val="both"/>
        <w:rPr>
          <w:rFonts w:ascii="Calibri" w:hAnsi="Calibri"/>
          <w:color w:val="000000"/>
          <w:sz w:val="22"/>
          <w:szCs w:val="22"/>
        </w:rPr>
      </w:pPr>
      <w:r>
        <w:rPr>
          <w:rFonts w:ascii="Calibri" w:eastAsia="Times New Roman" w:hAnsi="Calibri"/>
          <w:color w:val="000000"/>
          <w:sz w:val="22"/>
          <w:szCs w:val="22"/>
        </w:rPr>
        <w:lastRenderedPageBreak/>
        <w:t>La domanda deve essere presentata utilizzando la modulistica allegata al presente avviso, parte integrante e sostanziale del med</w:t>
      </w:r>
      <w:r>
        <w:rPr>
          <w:rFonts w:ascii="Calibri" w:eastAsia="Times New Roman" w:hAnsi="Calibri"/>
          <w:color w:val="000000"/>
          <w:sz w:val="22"/>
          <w:szCs w:val="22"/>
        </w:rPr>
        <w:t>esimo, denominata “</w:t>
      </w:r>
      <w:r>
        <w:rPr>
          <w:rFonts w:ascii="Calibri" w:eastAsia="Times New Roman" w:hAnsi="Calibri"/>
          <w:i/>
          <w:color w:val="000000"/>
          <w:sz w:val="22"/>
          <w:szCs w:val="22"/>
        </w:rPr>
        <w:t xml:space="preserve">Domanda di ammissione - </w:t>
      </w:r>
      <w:proofErr w:type="spellStart"/>
      <w:r>
        <w:rPr>
          <w:rFonts w:ascii="Calibri" w:eastAsia="Times New Roman" w:hAnsi="Calibri"/>
          <w:i/>
          <w:color w:val="000000"/>
          <w:sz w:val="22"/>
          <w:szCs w:val="22"/>
        </w:rPr>
        <w:t>Noinsieme</w:t>
      </w:r>
      <w:proofErr w:type="spellEnd"/>
      <w:r>
        <w:rPr>
          <w:rFonts w:ascii="Calibri" w:eastAsia="Times New Roman" w:hAnsi="Calibri"/>
          <w:color w:val="000000"/>
          <w:sz w:val="22"/>
          <w:szCs w:val="22"/>
        </w:rPr>
        <w:t xml:space="preserve">”. L’allegato dovrà essere compilato in ogni sua parte secondo le indicazioni contenute nel modello, debitamente sottoscritto e accompagnato da un documento di </w:t>
      </w:r>
      <w:r>
        <w:rPr>
          <w:rFonts w:ascii="Calibri" w:hAnsi="Calibri" w:cs="Arial"/>
          <w:iCs/>
          <w:color w:val="000000"/>
          <w:sz w:val="22"/>
          <w:szCs w:val="22"/>
        </w:rPr>
        <w:t xml:space="preserve">identità </w:t>
      </w:r>
      <w:r>
        <w:rPr>
          <w:rFonts w:ascii="Calibri" w:eastAsia="Times New Roman" w:hAnsi="Calibri"/>
          <w:color w:val="000000"/>
          <w:sz w:val="22"/>
          <w:szCs w:val="22"/>
        </w:rPr>
        <w:t>del sottoscrittore.</w:t>
      </w:r>
    </w:p>
    <w:p w:rsidR="003B0C09" w:rsidRDefault="003B0C09">
      <w:pPr>
        <w:pStyle w:val="Standard"/>
        <w:widowControl/>
        <w:spacing w:line="276" w:lineRule="auto"/>
        <w:ind w:left="284"/>
        <w:jc w:val="both"/>
        <w:rPr>
          <w:rFonts w:ascii="Calibri" w:hAnsi="Calibri"/>
          <w:color w:val="000000"/>
          <w:sz w:val="22"/>
          <w:szCs w:val="22"/>
        </w:rPr>
      </w:pPr>
    </w:p>
    <w:p w:rsidR="003B0C09" w:rsidRDefault="00F53D1F">
      <w:pPr>
        <w:pStyle w:val="Standard"/>
        <w:widowControl/>
        <w:numPr>
          <w:ilvl w:val="0"/>
          <w:numId w:val="8"/>
        </w:numPr>
        <w:spacing w:line="276" w:lineRule="auto"/>
        <w:jc w:val="both"/>
        <w:rPr>
          <w:rFonts w:ascii="Calibri" w:hAnsi="Calibri"/>
          <w:color w:val="000000"/>
          <w:sz w:val="22"/>
          <w:szCs w:val="22"/>
        </w:rPr>
      </w:pPr>
      <w:r>
        <w:rPr>
          <w:rFonts w:ascii="Calibri" w:hAnsi="Calibri"/>
          <w:color w:val="000000"/>
          <w:sz w:val="22"/>
          <w:szCs w:val="22"/>
        </w:rPr>
        <w:t>Le dichiarazio</w:t>
      </w:r>
      <w:r>
        <w:rPr>
          <w:rFonts w:ascii="Calibri" w:hAnsi="Calibri"/>
          <w:color w:val="000000"/>
          <w:sz w:val="22"/>
          <w:szCs w:val="22"/>
        </w:rPr>
        <w:t xml:space="preserve">ni di cui al precedente comma dovranno essere rese ai sensi e per gli effetti di cui al </w:t>
      </w:r>
      <w:proofErr w:type="spellStart"/>
      <w:r>
        <w:rPr>
          <w:rFonts w:ascii="Calibri" w:hAnsi="Calibri"/>
          <w:color w:val="000000"/>
          <w:sz w:val="22"/>
          <w:szCs w:val="22"/>
        </w:rPr>
        <w:t>D.P.R</w:t>
      </w:r>
      <w:proofErr w:type="spellEnd"/>
      <w:r>
        <w:rPr>
          <w:rFonts w:ascii="Calibri" w:hAnsi="Calibri"/>
          <w:color w:val="000000"/>
          <w:sz w:val="22"/>
          <w:szCs w:val="22"/>
        </w:rPr>
        <w:t xml:space="preserve"> n. </w:t>
      </w:r>
      <w:r>
        <w:rPr>
          <w:rFonts w:ascii="Calibri" w:eastAsia="Times New Roman" w:hAnsi="Calibri"/>
          <w:color w:val="000000"/>
          <w:sz w:val="22"/>
          <w:szCs w:val="22"/>
        </w:rPr>
        <w:t>445/2000. L</w:t>
      </w:r>
      <w:r>
        <w:rPr>
          <w:rFonts w:ascii="Calibri" w:hAnsi="Calibri"/>
          <w:color w:val="000000"/>
          <w:sz w:val="22"/>
          <w:szCs w:val="22"/>
        </w:rPr>
        <w:t>a domanda di cui al presente articolo, dovrà essere</w:t>
      </w:r>
      <w:r>
        <w:rPr>
          <w:rFonts w:ascii="Calibri" w:eastAsia="Times New Roman" w:hAnsi="Calibri"/>
          <w:color w:val="000000"/>
          <w:sz w:val="22"/>
          <w:szCs w:val="22"/>
        </w:rPr>
        <w:t xml:space="preserve"> compilata in ogni sua parte e, a pena di inammissibilità, sottoscritta ai sensi dell’art. 38 del</w:t>
      </w:r>
      <w:r>
        <w:rPr>
          <w:rFonts w:ascii="Calibri" w:eastAsia="Times New Roman" w:hAnsi="Calibri"/>
          <w:color w:val="000000"/>
          <w:sz w:val="22"/>
          <w:szCs w:val="22"/>
        </w:rPr>
        <w:t xml:space="preserve"> D.P.R. n. 445/2000.</w:t>
      </w:r>
    </w:p>
    <w:p w:rsidR="003B0C09" w:rsidRDefault="003B0C09">
      <w:pPr>
        <w:pStyle w:val="Standard"/>
        <w:widowControl/>
        <w:spacing w:line="276" w:lineRule="auto"/>
        <w:jc w:val="both"/>
        <w:rPr>
          <w:rFonts w:ascii="Calibri" w:hAnsi="Calibri"/>
          <w:color w:val="000000"/>
          <w:sz w:val="22"/>
          <w:szCs w:val="22"/>
        </w:rPr>
      </w:pPr>
    </w:p>
    <w:p w:rsidR="003B0C09" w:rsidRDefault="00F53D1F">
      <w:pPr>
        <w:pStyle w:val="Standard"/>
        <w:spacing w:line="276" w:lineRule="auto"/>
        <w:jc w:val="center"/>
        <w:rPr>
          <w:rFonts w:ascii="Calibri" w:hAnsi="Calibri" w:cs="Arial"/>
          <w:b/>
          <w:color w:val="000000"/>
          <w:sz w:val="22"/>
          <w:szCs w:val="22"/>
        </w:rPr>
      </w:pPr>
      <w:r>
        <w:rPr>
          <w:rFonts w:ascii="Calibri" w:hAnsi="Calibri" w:cs="Arial"/>
          <w:b/>
          <w:color w:val="000000"/>
          <w:sz w:val="22"/>
          <w:szCs w:val="22"/>
        </w:rPr>
        <w:t>Art. 6 - Ammissibilità, valutazione delle domande e approvazione delle graduatorie.</w:t>
      </w:r>
    </w:p>
    <w:p w:rsidR="003B0C09" w:rsidRDefault="003B0C09">
      <w:pPr>
        <w:pStyle w:val="Standard"/>
        <w:autoSpaceDE w:val="0"/>
        <w:spacing w:line="276" w:lineRule="auto"/>
        <w:jc w:val="both"/>
        <w:rPr>
          <w:rFonts w:ascii="Calibri" w:hAnsi="Calibri" w:cs="DecimaWE-Bold, 'Times New Roman"/>
          <w:b/>
          <w:bCs/>
          <w:color w:val="000000"/>
          <w:sz w:val="22"/>
          <w:szCs w:val="22"/>
          <w:lang w:eastAsia="it-IT"/>
        </w:rPr>
      </w:pPr>
    </w:p>
    <w:p w:rsidR="003B0C09" w:rsidRDefault="00F53D1F">
      <w:pPr>
        <w:pStyle w:val="Standard"/>
        <w:widowControl/>
        <w:numPr>
          <w:ilvl w:val="0"/>
          <w:numId w:val="33"/>
        </w:numPr>
        <w:autoSpaceDE w:val="0"/>
        <w:spacing w:line="276" w:lineRule="auto"/>
        <w:ind w:left="357" w:hanging="357"/>
        <w:jc w:val="both"/>
        <w:rPr>
          <w:rFonts w:ascii="Calibri" w:hAnsi="Calibri"/>
          <w:color w:val="000000"/>
          <w:sz w:val="22"/>
          <w:szCs w:val="22"/>
        </w:rPr>
      </w:pPr>
      <w:r>
        <w:rPr>
          <w:rFonts w:ascii="Calibri" w:hAnsi="Calibri"/>
          <w:color w:val="000000"/>
          <w:sz w:val="22"/>
          <w:szCs w:val="22"/>
        </w:rPr>
        <w:t>Dopo la scadenza del termine di cui all’art. 5 c. 2, il Comune di Norcia della Zona sociale 6, procede all’esame delle domande pervenute.</w:t>
      </w:r>
    </w:p>
    <w:p w:rsidR="003B0C09" w:rsidRDefault="003B0C09">
      <w:pPr>
        <w:pStyle w:val="Standard"/>
        <w:widowControl/>
        <w:autoSpaceDE w:val="0"/>
        <w:spacing w:line="276" w:lineRule="auto"/>
        <w:ind w:left="357" w:hanging="357"/>
        <w:jc w:val="both"/>
        <w:rPr>
          <w:rFonts w:ascii="Calibri" w:hAnsi="Calibri"/>
          <w:color w:val="000000"/>
          <w:sz w:val="22"/>
          <w:szCs w:val="22"/>
        </w:rPr>
      </w:pPr>
    </w:p>
    <w:p w:rsidR="003B0C09" w:rsidRDefault="00F53D1F">
      <w:pPr>
        <w:pStyle w:val="Standard"/>
        <w:widowControl/>
        <w:numPr>
          <w:ilvl w:val="0"/>
          <w:numId w:val="11"/>
        </w:numPr>
        <w:autoSpaceDE w:val="0"/>
        <w:spacing w:line="276" w:lineRule="auto"/>
        <w:ind w:left="357" w:hanging="357"/>
        <w:jc w:val="both"/>
        <w:rPr>
          <w:rFonts w:ascii="Calibri" w:hAnsi="Calibri"/>
          <w:color w:val="000000"/>
          <w:sz w:val="22"/>
          <w:szCs w:val="22"/>
        </w:rPr>
      </w:pPr>
      <w:r>
        <w:rPr>
          <w:rFonts w:ascii="Calibri" w:hAnsi="Calibri"/>
          <w:color w:val="000000"/>
          <w:sz w:val="22"/>
          <w:szCs w:val="22"/>
        </w:rPr>
        <w:t>Al termine</w:t>
      </w:r>
      <w:r>
        <w:rPr>
          <w:rFonts w:ascii="Calibri" w:hAnsi="Calibri"/>
          <w:color w:val="000000"/>
          <w:sz w:val="22"/>
          <w:szCs w:val="22"/>
        </w:rPr>
        <w:t xml:space="preserve"> dell’istruttoria formale avente ad oggetto la verifica dei requisiti di ammissibilità previsti dall’art. 3 e 5 del presente Avviso, ciascuna domanda potrà risultare:</w:t>
      </w:r>
    </w:p>
    <w:p w:rsidR="003B0C09" w:rsidRDefault="00F53D1F">
      <w:pPr>
        <w:pStyle w:val="Standard"/>
        <w:numPr>
          <w:ilvl w:val="1"/>
          <w:numId w:val="11"/>
        </w:numPr>
        <w:autoSpaceDE w:val="0"/>
        <w:spacing w:line="276" w:lineRule="auto"/>
        <w:jc w:val="both"/>
        <w:rPr>
          <w:rFonts w:ascii="Calibri" w:eastAsia="Times New Roman" w:hAnsi="Calibri"/>
          <w:color w:val="000000"/>
          <w:sz w:val="22"/>
          <w:szCs w:val="22"/>
        </w:rPr>
      </w:pPr>
      <w:r>
        <w:rPr>
          <w:rFonts w:ascii="Calibri" w:eastAsia="Times New Roman" w:hAnsi="Calibri"/>
          <w:color w:val="000000"/>
          <w:sz w:val="22"/>
          <w:szCs w:val="22"/>
        </w:rPr>
        <w:t>ammessa a successiva valutazione;</w:t>
      </w:r>
    </w:p>
    <w:p w:rsidR="003B0C09" w:rsidRDefault="00F53D1F">
      <w:pPr>
        <w:pStyle w:val="Standard"/>
        <w:numPr>
          <w:ilvl w:val="1"/>
          <w:numId w:val="11"/>
        </w:numPr>
        <w:autoSpaceDE w:val="0"/>
        <w:spacing w:line="276" w:lineRule="auto"/>
        <w:jc w:val="both"/>
        <w:rPr>
          <w:rFonts w:ascii="Calibri" w:eastAsia="Times New Roman" w:hAnsi="Calibri" w:cs="Arial"/>
          <w:color w:val="000000"/>
          <w:sz w:val="22"/>
          <w:szCs w:val="22"/>
          <w:lang w:eastAsia="it-IT"/>
        </w:rPr>
      </w:pPr>
      <w:r>
        <w:rPr>
          <w:rFonts w:ascii="Calibri" w:eastAsia="Times New Roman" w:hAnsi="Calibri" w:cs="Arial"/>
          <w:color w:val="000000"/>
          <w:sz w:val="22"/>
          <w:szCs w:val="22"/>
          <w:lang w:eastAsia="it-IT"/>
        </w:rPr>
        <w:t>non ammessa con motivazione</w:t>
      </w:r>
    </w:p>
    <w:p w:rsidR="003B0C09" w:rsidRDefault="00F53D1F">
      <w:pPr>
        <w:pStyle w:val="Standard"/>
        <w:numPr>
          <w:ilvl w:val="1"/>
          <w:numId w:val="11"/>
        </w:numPr>
        <w:autoSpaceDE w:val="0"/>
        <w:spacing w:line="276" w:lineRule="auto"/>
        <w:jc w:val="both"/>
        <w:rPr>
          <w:rFonts w:ascii="Calibri" w:hAnsi="Calibri"/>
          <w:color w:val="000000"/>
          <w:sz w:val="22"/>
          <w:szCs w:val="22"/>
          <w:lang w:eastAsia="it-IT"/>
        </w:rPr>
      </w:pPr>
      <w:r>
        <w:rPr>
          <w:rFonts w:ascii="Calibri" w:hAnsi="Calibri"/>
          <w:color w:val="000000"/>
          <w:sz w:val="22"/>
          <w:szCs w:val="22"/>
          <w:lang w:eastAsia="it-IT"/>
        </w:rPr>
        <w:t xml:space="preserve">Qualora la domanda risulti </w:t>
      </w:r>
      <w:r>
        <w:rPr>
          <w:rFonts w:ascii="Calibri" w:hAnsi="Calibri"/>
          <w:color w:val="000000"/>
          <w:sz w:val="22"/>
          <w:szCs w:val="22"/>
          <w:lang w:eastAsia="it-IT"/>
        </w:rPr>
        <w:t>non ammessa ai sensi del comma 2, lett. b) del presente articolo, il provvedimento motivato di non ammissibilità della stessa sarà comunicato all’interessato tramite apposita notifica scritta.</w:t>
      </w:r>
    </w:p>
    <w:p w:rsidR="003B0C09" w:rsidRDefault="003B0C09">
      <w:pPr>
        <w:pStyle w:val="Standard"/>
        <w:autoSpaceDE w:val="0"/>
        <w:spacing w:line="276" w:lineRule="auto"/>
        <w:jc w:val="both"/>
        <w:rPr>
          <w:rFonts w:ascii="Calibri" w:hAnsi="Calibri"/>
          <w:color w:val="000000"/>
          <w:sz w:val="22"/>
          <w:szCs w:val="22"/>
          <w:lang w:eastAsia="it-IT"/>
        </w:rPr>
      </w:pPr>
    </w:p>
    <w:p w:rsidR="003B0C09" w:rsidRDefault="00F53D1F">
      <w:pPr>
        <w:pStyle w:val="Standard"/>
        <w:widowControl/>
        <w:autoSpaceDE w:val="0"/>
        <w:spacing w:line="276" w:lineRule="auto"/>
        <w:jc w:val="both"/>
      </w:pPr>
      <w:r>
        <w:rPr>
          <w:rFonts w:ascii="Calibri" w:hAnsi="Calibri"/>
          <w:color w:val="000000"/>
          <w:sz w:val="22"/>
          <w:szCs w:val="22"/>
        </w:rPr>
        <w:t xml:space="preserve">3. Le domande risultate ammissibili saranno </w:t>
      </w:r>
      <w:r>
        <w:rPr>
          <w:rFonts w:ascii="Calibri" w:hAnsi="Calibri"/>
          <w:color w:val="000000"/>
          <w:sz w:val="22"/>
          <w:szCs w:val="22"/>
          <w:lang w:eastAsia="it-IT"/>
        </w:rPr>
        <w:t>sottoposte a succ</w:t>
      </w:r>
      <w:r>
        <w:rPr>
          <w:rFonts w:ascii="Calibri" w:hAnsi="Calibri"/>
          <w:color w:val="000000"/>
          <w:sz w:val="22"/>
          <w:szCs w:val="22"/>
          <w:lang w:eastAsia="it-IT"/>
        </w:rPr>
        <w:t xml:space="preserve">essiva valutazione. </w:t>
      </w:r>
      <w:r>
        <w:rPr>
          <w:rFonts w:ascii="Calibri" w:hAnsi="Calibri"/>
          <w:color w:val="000000"/>
          <w:sz w:val="22"/>
          <w:szCs w:val="22"/>
        </w:rPr>
        <w:t xml:space="preserve">La valutazione avviene con la compilazione della scheda di valutazione di cui all’allegato denominato </w:t>
      </w:r>
      <w:r>
        <w:rPr>
          <w:rFonts w:ascii="Calibri" w:hAnsi="Calibri"/>
          <w:i/>
          <w:color w:val="000000"/>
          <w:sz w:val="22"/>
          <w:szCs w:val="22"/>
        </w:rPr>
        <w:t>‘scheda di valutazione</w:t>
      </w:r>
      <w:r>
        <w:rPr>
          <w:rFonts w:ascii="Calibri" w:hAnsi="Calibri"/>
          <w:color w:val="000000"/>
          <w:sz w:val="22"/>
          <w:szCs w:val="22"/>
        </w:rPr>
        <w:t xml:space="preserve"> ‘, costituente parte integrante e sostanziale del presente avviso, e l’attribuzione del punteggio per un massim</w:t>
      </w:r>
      <w:r>
        <w:rPr>
          <w:rFonts w:ascii="Calibri" w:hAnsi="Calibri"/>
          <w:color w:val="000000"/>
          <w:sz w:val="22"/>
          <w:szCs w:val="22"/>
        </w:rPr>
        <w:t>o di 50 punti sarà effettuata sulla base dei criteri riportati nella griglia del citato allegato, che attengono:</w:t>
      </w:r>
    </w:p>
    <w:p w:rsidR="003B0C09" w:rsidRDefault="00F53D1F">
      <w:pPr>
        <w:pStyle w:val="Standard"/>
        <w:widowControl/>
        <w:numPr>
          <w:ilvl w:val="0"/>
          <w:numId w:val="34"/>
        </w:numPr>
        <w:autoSpaceDE w:val="0"/>
        <w:spacing w:line="276" w:lineRule="auto"/>
        <w:jc w:val="both"/>
        <w:rPr>
          <w:rFonts w:ascii="Calibri" w:hAnsi="Calibri"/>
          <w:color w:val="000000"/>
          <w:sz w:val="22"/>
          <w:szCs w:val="22"/>
        </w:rPr>
      </w:pPr>
      <w:r>
        <w:rPr>
          <w:rFonts w:ascii="Calibri" w:hAnsi="Calibri"/>
          <w:color w:val="000000"/>
          <w:sz w:val="22"/>
          <w:szCs w:val="22"/>
        </w:rPr>
        <w:t>Il numero di componenti il nucleo familiare;</w:t>
      </w:r>
    </w:p>
    <w:p w:rsidR="003B0C09" w:rsidRDefault="00F53D1F">
      <w:pPr>
        <w:pStyle w:val="Standard"/>
        <w:widowControl/>
        <w:numPr>
          <w:ilvl w:val="0"/>
          <w:numId w:val="12"/>
        </w:numPr>
        <w:autoSpaceDE w:val="0"/>
        <w:spacing w:line="276" w:lineRule="auto"/>
        <w:jc w:val="both"/>
        <w:rPr>
          <w:rFonts w:ascii="Calibri" w:hAnsi="Calibri"/>
          <w:color w:val="000000"/>
          <w:sz w:val="22"/>
          <w:szCs w:val="22"/>
        </w:rPr>
      </w:pPr>
      <w:r>
        <w:rPr>
          <w:rFonts w:ascii="Calibri" w:hAnsi="Calibri"/>
          <w:color w:val="000000"/>
          <w:sz w:val="22"/>
          <w:szCs w:val="22"/>
        </w:rPr>
        <w:t>la presenza figli minori e/o persone  disabili;</w:t>
      </w:r>
    </w:p>
    <w:p w:rsidR="003B0C09" w:rsidRDefault="00F53D1F">
      <w:pPr>
        <w:pStyle w:val="Standard"/>
        <w:widowControl/>
        <w:numPr>
          <w:ilvl w:val="0"/>
          <w:numId w:val="12"/>
        </w:numPr>
        <w:autoSpaceDE w:val="0"/>
        <w:spacing w:line="276" w:lineRule="auto"/>
        <w:jc w:val="both"/>
        <w:rPr>
          <w:rFonts w:ascii="Calibri" w:hAnsi="Calibri"/>
          <w:color w:val="000000"/>
          <w:sz w:val="22"/>
          <w:szCs w:val="22"/>
        </w:rPr>
      </w:pPr>
      <w:r>
        <w:rPr>
          <w:rFonts w:ascii="Calibri" w:hAnsi="Calibri"/>
          <w:color w:val="000000"/>
          <w:sz w:val="22"/>
          <w:szCs w:val="22"/>
        </w:rPr>
        <w:t xml:space="preserve">la presenza di nuclei familiari </w:t>
      </w:r>
      <w:proofErr w:type="spellStart"/>
      <w:r>
        <w:rPr>
          <w:rFonts w:ascii="Calibri" w:hAnsi="Calibri"/>
          <w:color w:val="000000"/>
          <w:sz w:val="22"/>
          <w:szCs w:val="22"/>
        </w:rPr>
        <w:t>monogenitoriali</w:t>
      </w:r>
      <w:proofErr w:type="spellEnd"/>
      <w:r>
        <w:rPr>
          <w:rFonts w:ascii="Calibri" w:hAnsi="Calibri"/>
          <w:color w:val="000000"/>
          <w:sz w:val="22"/>
          <w:szCs w:val="22"/>
        </w:rPr>
        <w:t>.</w:t>
      </w:r>
    </w:p>
    <w:p w:rsidR="003B0C09" w:rsidRDefault="003B0C09">
      <w:pPr>
        <w:pStyle w:val="Standard"/>
        <w:widowControl/>
        <w:autoSpaceDE w:val="0"/>
        <w:spacing w:line="276" w:lineRule="auto"/>
        <w:ind w:left="357"/>
        <w:jc w:val="both"/>
        <w:rPr>
          <w:rFonts w:ascii="Calibri" w:hAnsi="Calibri"/>
          <w:color w:val="000000"/>
          <w:sz w:val="22"/>
          <w:szCs w:val="22"/>
        </w:rPr>
      </w:pPr>
    </w:p>
    <w:p w:rsidR="003B0C09" w:rsidRDefault="00F53D1F">
      <w:pPr>
        <w:pStyle w:val="Standard"/>
        <w:widowControl/>
        <w:tabs>
          <w:tab w:val="left" w:pos="55"/>
          <w:tab w:val="left" w:pos="682"/>
        </w:tabs>
        <w:autoSpaceDE w:val="0"/>
        <w:spacing w:line="276" w:lineRule="auto"/>
        <w:ind w:firstLine="27"/>
        <w:jc w:val="both"/>
        <w:rPr>
          <w:rFonts w:ascii="Calibri" w:hAnsi="Calibri"/>
          <w:color w:val="000000"/>
          <w:sz w:val="22"/>
          <w:szCs w:val="22"/>
        </w:rPr>
      </w:pPr>
      <w:r>
        <w:rPr>
          <w:rFonts w:ascii="Calibri" w:hAnsi="Calibri"/>
          <w:color w:val="000000"/>
          <w:sz w:val="22"/>
          <w:szCs w:val="22"/>
        </w:rPr>
        <w:t>A parità di punteggio, la prevalenza verrà determinata dai Servizi sociali competenti sulla base della valutazione dello stato di bisogno del nucleo familiare richiedente.</w:t>
      </w:r>
    </w:p>
    <w:p w:rsidR="003B0C09" w:rsidRDefault="003B0C09">
      <w:pPr>
        <w:pStyle w:val="Standard"/>
        <w:widowControl/>
        <w:tabs>
          <w:tab w:val="left" w:pos="55"/>
          <w:tab w:val="left" w:pos="682"/>
        </w:tabs>
        <w:autoSpaceDE w:val="0"/>
        <w:spacing w:line="276" w:lineRule="auto"/>
        <w:ind w:firstLine="27"/>
        <w:jc w:val="both"/>
        <w:rPr>
          <w:rFonts w:ascii="Calibri" w:hAnsi="Calibri"/>
          <w:color w:val="000000"/>
          <w:sz w:val="22"/>
          <w:szCs w:val="22"/>
        </w:rPr>
      </w:pPr>
    </w:p>
    <w:p w:rsidR="003B0C09" w:rsidRDefault="00F53D1F">
      <w:pPr>
        <w:pStyle w:val="Standard"/>
        <w:widowControl/>
        <w:autoSpaceDE w:val="0"/>
        <w:spacing w:line="276" w:lineRule="auto"/>
        <w:jc w:val="both"/>
        <w:rPr>
          <w:rFonts w:ascii="Calibri" w:hAnsi="Calibri"/>
          <w:color w:val="000000"/>
          <w:sz w:val="22"/>
          <w:szCs w:val="22"/>
        </w:rPr>
      </w:pPr>
      <w:r>
        <w:rPr>
          <w:rFonts w:ascii="Calibri" w:hAnsi="Calibri"/>
          <w:color w:val="000000"/>
          <w:sz w:val="22"/>
          <w:szCs w:val="22"/>
          <w:lang w:eastAsia="it-IT"/>
        </w:rPr>
        <w:t xml:space="preserve">4.La fase istruttoria per l’ammissibilità e la successiva valutazione </w:t>
      </w:r>
      <w:r>
        <w:rPr>
          <w:rFonts w:ascii="Calibri" w:hAnsi="Calibri"/>
          <w:bCs/>
          <w:color w:val="000000"/>
          <w:sz w:val="22"/>
          <w:szCs w:val="22"/>
          <w:lang w:eastAsia="it-IT"/>
        </w:rPr>
        <w:t>dovrà conclud</w:t>
      </w:r>
      <w:r>
        <w:rPr>
          <w:rFonts w:ascii="Calibri" w:hAnsi="Calibri"/>
          <w:bCs/>
          <w:color w:val="000000"/>
          <w:sz w:val="22"/>
          <w:szCs w:val="22"/>
          <w:lang w:eastAsia="it-IT"/>
        </w:rPr>
        <w:t xml:space="preserve">ersi </w:t>
      </w:r>
      <w:r>
        <w:rPr>
          <w:rFonts w:ascii="Calibri" w:hAnsi="Calibri"/>
          <w:color w:val="000000"/>
          <w:sz w:val="22"/>
          <w:szCs w:val="22"/>
          <w:lang w:eastAsia="it-IT"/>
        </w:rPr>
        <w:t xml:space="preserve">entro un massimo di </w:t>
      </w:r>
      <w:r>
        <w:rPr>
          <w:rFonts w:ascii="Calibri" w:hAnsi="Calibri"/>
          <w:bCs/>
          <w:color w:val="000000"/>
          <w:sz w:val="22"/>
          <w:szCs w:val="22"/>
          <w:lang w:eastAsia="it-IT"/>
        </w:rPr>
        <w:t xml:space="preserve">30 giorni </w:t>
      </w:r>
      <w:r>
        <w:rPr>
          <w:rFonts w:ascii="Calibri" w:hAnsi="Calibri"/>
          <w:color w:val="000000"/>
          <w:sz w:val="22"/>
          <w:szCs w:val="22"/>
          <w:lang w:eastAsia="it-IT"/>
        </w:rPr>
        <w:t xml:space="preserve">dalla data di scadenza del termine di presentazione delle domande di cui all’art. 5 c. 2 del presente avviso con l’approvazione della graduatoria contenente l’esito della valutazione e l’eventuale concessione del </w:t>
      </w:r>
      <w:r>
        <w:rPr>
          <w:rFonts w:ascii="Calibri" w:hAnsi="Calibri"/>
          <w:color w:val="000000"/>
          <w:sz w:val="22"/>
          <w:szCs w:val="22"/>
          <w:lang w:eastAsia="it-IT"/>
        </w:rPr>
        <w:t xml:space="preserve">contributo, nei limiti di quanto richiesto e comunque non oltre l’importo massimo di cui all’art. 4, </w:t>
      </w:r>
      <w:r>
        <w:rPr>
          <w:rFonts w:ascii="Calibri" w:hAnsi="Calibri"/>
          <w:color w:val="000000"/>
          <w:sz w:val="22"/>
          <w:szCs w:val="22"/>
          <w:lang w:eastAsia="it-IT"/>
        </w:rPr>
        <w:lastRenderedPageBreak/>
        <w:t>comma 1. Il provvedimento verrà comunicato alla persona destinataria del contributo tramite apposita notifica scritta.</w:t>
      </w:r>
    </w:p>
    <w:p w:rsidR="003B0C09" w:rsidRDefault="00F53D1F">
      <w:pPr>
        <w:pStyle w:val="Standard"/>
        <w:autoSpaceDE w:val="0"/>
        <w:ind w:left="360"/>
        <w:jc w:val="center"/>
        <w:rPr>
          <w:rFonts w:ascii="Calibri" w:hAnsi="Calibri"/>
          <w:color w:val="000000"/>
          <w:sz w:val="22"/>
          <w:szCs w:val="22"/>
        </w:rPr>
      </w:pPr>
      <w:r>
        <w:rPr>
          <w:rFonts w:ascii="Calibri" w:eastAsia="Times New Roman" w:hAnsi="Calibri"/>
          <w:b/>
          <w:bCs/>
          <w:caps/>
          <w:color w:val="000000"/>
          <w:sz w:val="22"/>
          <w:szCs w:val="22"/>
        </w:rPr>
        <w:t>a</w:t>
      </w:r>
      <w:r>
        <w:rPr>
          <w:rFonts w:ascii="Calibri" w:eastAsia="Times New Roman" w:hAnsi="Calibri"/>
          <w:b/>
          <w:bCs/>
          <w:color w:val="000000"/>
          <w:sz w:val="22"/>
          <w:szCs w:val="22"/>
        </w:rPr>
        <w:t>rt</w:t>
      </w:r>
      <w:r>
        <w:rPr>
          <w:rFonts w:ascii="Calibri" w:eastAsia="Times New Roman" w:hAnsi="Calibri"/>
          <w:b/>
          <w:bCs/>
          <w:caps/>
          <w:color w:val="000000"/>
          <w:sz w:val="22"/>
          <w:szCs w:val="22"/>
        </w:rPr>
        <w:t xml:space="preserve">. 7 </w:t>
      </w:r>
      <w:r>
        <w:rPr>
          <w:rFonts w:ascii="Calibri" w:eastAsia="Times New Roman" w:hAnsi="Calibri"/>
          <w:b/>
          <w:bCs/>
          <w:color w:val="000000"/>
          <w:sz w:val="22"/>
          <w:szCs w:val="22"/>
        </w:rPr>
        <w:t>–Erogazione del contributo</w:t>
      </w:r>
    </w:p>
    <w:p w:rsidR="003B0C09" w:rsidRDefault="003B0C09">
      <w:pPr>
        <w:pStyle w:val="Standard"/>
        <w:autoSpaceDE w:val="0"/>
        <w:ind w:left="360"/>
        <w:jc w:val="center"/>
        <w:rPr>
          <w:rFonts w:ascii="Calibri" w:hAnsi="Calibri"/>
          <w:color w:val="000000"/>
          <w:sz w:val="22"/>
          <w:szCs w:val="22"/>
          <w:lang w:eastAsia="it-IT"/>
        </w:rPr>
      </w:pPr>
    </w:p>
    <w:p w:rsidR="003B0C09" w:rsidRDefault="00F53D1F">
      <w:pPr>
        <w:pStyle w:val="Standard"/>
        <w:autoSpaceDE w:val="0"/>
        <w:spacing w:line="276" w:lineRule="auto"/>
        <w:ind w:left="-14"/>
        <w:rPr>
          <w:rFonts w:ascii="Calibri" w:hAnsi="Calibri"/>
          <w:color w:val="000000"/>
          <w:sz w:val="22"/>
          <w:szCs w:val="22"/>
          <w:lang w:eastAsia="it-IT"/>
        </w:rPr>
      </w:pPr>
      <w:r>
        <w:rPr>
          <w:rFonts w:ascii="Calibri" w:hAnsi="Calibri"/>
          <w:color w:val="000000"/>
          <w:sz w:val="22"/>
          <w:szCs w:val="22"/>
          <w:lang w:eastAsia="it-IT"/>
        </w:rPr>
        <w:t>L</w:t>
      </w:r>
      <w:r>
        <w:rPr>
          <w:rFonts w:ascii="Calibri" w:hAnsi="Calibri"/>
          <w:color w:val="000000"/>
          <w:sz w:val="22"/>
          <w:szCs w:val="22"/>
          <w:lang w:eastAsia="it-IT"/>
        </w:rPr>
        <w:t>a persona destinataria del contributo, a pena di decadenza, entro 30 giorni dalla notifica scritta di cui all’art. 6 comma 4, dovrà:</w:t>
      </w:r>
    </w:p>
    <w:p w:rsidR="003B0C09" w:rsidRDefault="00F53D1F">
      <w:pPr>
        <w:pStyle w:val="Standard"/>
        <w:numPr>
          <w:ilvl w:val="0"/>
          <w:numId w:val="35"/>
        </w:numPr>
        <w:autoSpaceDE w:val="0"/>
        <w:spacing w:line="276" w:lineRule="auto"/>
        <w:ind w:left="1077" w:hanging="357"/>
        <w:jc w:val="both"/>
        <w:rPr>
          <w:rFonts w:ascii="Calibri" w:hAnsi="Calibri"/>
          <w:color w:val="000000"/>
          <w:sz w:val="22"/>
          <w:szCs w:val="22"/>
          <w:lang w:eastAsia="it-IT"/>
        </w:rPr>
      </w:pPr>
      <w:r>
        <w:rPr>
          <w:rFonts w:ascii="Calibri" w:hAnsi="Calibri"/>
          <w:color w:val="000000"/>
          <w:sz w:val="22"/>
          <w:szCs w:val="22"/>
          <w:lang w:eastAsia="it-IT"/>
        </w:rPr>
        <w:t>presentarsi presso il comune di residenza per il ritiro dei buoni e così entro il 10 di ogni mese fino al sesto mese e comu</w:t>
      </w:r>
      <w:r>
        <w:rPr>
          <w:rFonts w:ascii="Calibri" w:hAnsi="Calibri"/>
          <w:color w:val="000000"/>
          <w:sz w:val="22"/>
          <w:szCs w:val="22"/>
          <w:lang w:eastAsia="it-IT"/>
        </w:rPr>
        <w:t>nque fino al mantenimento dei requisiti di cui all’ art.  3.</w:t>
      </w:r>
    </w:p>
    <w:p w:rsidR="003B0C09" w:rsidRDefault="00F53D1F">
      <w:pPr>
        <w:pStyle w:val="Standard"/>
        <w:numPr>
          <w:ilvl w:val="0"/>
          <w:numId w:val="13"/>
        </w:numPr>
        <w:autoSpaceDE w:val="0"/>
        <w:spacing w:line="276" w:lineRule="auto"/>
        <w:ind w:left="1077" w:hanging="357"/>
        <w:jc w:val="both"/>
        <w:rPr>
          <w:rFonts w:ascii="Calibri" w:hAnsi="Calibri"/>
          <w:color w:val="000000"/>
          <w:sz w:val="22"/>
          <w:szCs w:val="22"/>
          <w:lang w:eastAsia="it-IT"/>
        </w:rPr>
      </w:pPr>
      <w:r>
        <w:rPr>
          <w:rFonts w:ascii="Calibri" w:hAnsi="Calibri"/>
          <w:color w:val="000000"/>
          <w:sz w:val="22"/>
          <w:szCs w:val="22"/>
          <w:lang w:eastAsia="it-IT"/>
        </w:rPr>
        <w:t>Accordarsi con gli uffici comunali sulle modalità di rimborso delle utenze fino alla concorrenza di € 300,00, dietro presentazione di idonea documentazione.</w:t>
      </w:r>
    </w:p>
    <w:p w:rsidR="003B0C09" w:rsidRDefault="00F53D1F">
      <w:pPr>
        <w:pStyle w:val="Standard"/>
        <w:numPr>
          <w:ilvl w:val="0"/>
          <w:numId w:val="13"/>
        </w:numPr>
        <w:autoSpaceDE w:val="0"/>
        <w:spacing w:line="276" w:lineRule="auto"/>
        <w:ind w:left="1077" w:hanging="357"/>
        <w:jc w:val="both"/>
        <w:rPr>
          <w:rFonts w:ascii="Calibri" w:hAnsi="Calibri"/>
          <w:color w:val="000000"/>
          <w:sz w:val="22"/>
          <w:szCs w:val="22"/>
          <w:lang w:eastAsia="it-IT"/>
        </w:rPr>
      </w:pPr>
      <w:r>
        <w:rPr>
          <w:rFonts w:ascii="Calibri" w:hAnsi="Calibri"/>
          <w:color w:val="000000"/>
          <w:sz w:val="22"/>
          <w:szCs w:val="22"/>
          <w:lang w:eastAsia="it-IT"/>
        </w:rPr>
        <w:t>Impegnarsi a seguire un percorso di in</w:t>
      </w:r>
      <w:r>
        <w:rPr>
          <w:rFonts w:ascii="Calibri" w:hAnsi="Calibri"/>
          <w:color w:val="000000"/>
          <w:sz w:val="22"/>
          <w:szCs w:val="22"/>
          <w:lang w:eastAsia="it-IT"/>
        </w:rPr>
        <w:t>clusione sociale e di accompagnamento, realizzato da personale qualificato messo a disposizione dal comune medesimo.</w:t>
      </w:r>
    </w:p>
    <w:p w:rsidR="003B0C09" w:rsidRDefault="003B0C09">
      <w:pPr>
        <w:pStyle w:val="Standard"/>
        <w:widowControl/>
        <w:autoSpaceDE w:val="0"/>
        <w:spacing w:line="276" w:lineRule="auto"/>
        <w:jc w:val="both"/>
        <w:rPr>
          <w:rFonts w:ascii="Calibri" w:hAnsi="Calibri"/>
          <w:color w:val="000000"/>
          <w:sz w:val="22"/>
          <w:szCs w:val="22"/>
          <w:lang w:eastAsia="it-IT"/>
        </w:rPr>
      </w:pPr>
    </w:p>
    <w:p w:rsidR="003B0C09" w:rsidRDefault="00F53D1F">
      <w:pPr>
        <w:pStyle w:val="Standard"/>
        <w:tabs>
          <w:tab w:val="center" w:pos="9356"/>
        </w:tabs>
        <w:spacing w:after="120"/>
        <w:jc w:val="center"/>
        <w:rPr>
          <w:rFonts w:ascii="Calibri" w:hAnsi="Calibri"/>
          <w:color w:val="000000"/>
          <w:sz w:val="22"/>
          <w:szCs w:val="22"/>
        </w:rPr>
      </w:pPr>
      <w:r>
        <w:rPr>
          <w:rFonts w:ascii="Calibri" w:eastAsia="Calibri" w:hAnsi="Calibri" w:cs="Calibri"/>
          <w:b/>
          <w:bCs/>
          <w:color w:val="000000"/>
          <w:sz w:val="22"/>
          <w:szCs w:val="22"/>
          <w:lang w:eastAsia="en-US"/>
        </w:rPr>
        <w:t xml:space="preserve">Art. 8 </w:t>
      </w:r>
      <w:r>
        <w:rPr>
          <w:rFonts w:ascii="Calibri" w:eastAsia="Calibri" w:hAnsi="Calibri" w:cs="Calibri"/>
          <w:b/>
          <w:bCs/>
          <w:i/>
          <w:color w:val="000000"/>
          <w:sz w:val="22"/>
          <w:szCs w:val="22"/>
          <w:lang w:eastAsia="en-US"/>
        </w:rPr>
        <w:t>-</w:t>
      </w:r>
      <w:r>
        <w:rPr>
          <w:rFonts w:ascii="Calibri" w:eastAsia="Calibri" w:hAnsi="Calibri" w:cs="Calibri"/>
          <w:b/>
          <w:bCs/>
          <w:color w:val="000000"/>
          <w:sz w:val="22"/>
          <w:szCs w:val="22"/>
          <w:lang w:eastAsia="en-US"/>
        </w:rPr>
        <w:t xml:space="preserve">  Decadenza, sospensione e revoca del contributo</w:t>
      </w:r>
    </w:p>
    <w:p w:rsidR="003B0C09" w:rsidRDefault="00F53D1F">
      <w:pPr>
        <w:pStyle w:val="Standard"/>
        <w:widowControl/>
        <w:numPr>
          <w:ilvl w:val="0"/>
          <w:numId w:val="36"/>
        </w:numPr>
        <w:spacing w:line="276" w:lineRule="auto"/>
        <w:jc w:val="both"/>
        <w:rPr>
          <w:rFonts w:ascii="Calibri" w:hAnsi="Calibri"/>
          <w:color w:val="000000"/>
          <w:sz w:val="22"/>
          <w:szCs w:val="22"/>
        </w:rPr>
      </w:pPr>
      <w:r>
        <w:rPr>
          <w:rFonts w:ascii="Calibri" w:hAnsi="Calibri"/>
          <w:color w:val="000000"/>
          <w:sz w:val="22"/>
          <w:szCs w:val="22"/>
        </w:rPr>
        <w:t>Tutti i requisiti previsti all’art. 3 devono essere posseduti alla data di presen</w:t>
      </w:r>
      <w:r>
        <w:rPr>
          <w:rFonts w:ascii="Calibri" w:hAnsi="Calibri"/>
          <w:color w:val="000000"/>
          <w:sz w:val="22"/>
          <w:szCs w:val="22"/>
        </w:rPr>
        <w:t>tazione della domanda e mantenuti per tutta la durata di attivazione dell’azione di sostegno e accompagnamento.</w:t>
      </w:r>
    </w:p>
    <w:p w:rsidR="003B0C09" w:rsidRDefault="00F53D1F">
      <w:pPr>
        <w:pStyle w:val="Standard"/>
        <w:widowControl/>
        <w:numPr>
          <w:ilvl w:val="0"/>
          <w:numId w:val="14"/>
        </w:numPr>
        <w:autoSpaceDE w:val="0"/>
        <w:spacing w:line="276" w:lineRule="auto"/>
        <w:jc w:val="both"/>
        <w:rPr>
          <w:rFonts w:ascii="Calibri" w:hAnsi="Calibri"/>
          <w:color w:val="000000"/>
          <w:sz w:val="22"/>
          <w:szCs w:val="22"/>
        </w:rPr>
      </w:pPr>
      <w:r>
        <w:rPr>
          <w:rFonts w:ascii="Calibri" w:hAnsi="Calibri"/>
          <w:color w:val="000000"/>
          <w:sz w:val="22"/>
          <w:szCs w:val="22"/>
        </w:rPr>
        <w:t xml:space="preserve">Nell’ipotesi di avvenuta perdita dei requisiti di cui all’art. 3, il beneficiario del contributo dovrà darne apposita comunicazione scritta </w:t>
      </w:r>
      <w:r>
        <w:rPr>
          <w:rFonts w:ascii="Calibri" w:hAnsi="Calibri"/>
          <w:color w:val="000000"/>
          <w:sz w:val="22"/>
          <w:szCs w:val="22"/>
        </w:rPr>
        <w:t>entro 15 giorni dal verificarsi dell’evento.</w:t>
      </w:r>
    </w:p>
    <w:p w:rsidR="003B0C09" w:rsidRDefault="00F53D1F">
      <w:pPr>
        <w:pStyle w:val="Standard"/>
        <w:widowControl/>
        <w:numPr>
          <w:ilvl w:val="0"/>
          <w:numId w:val="14"/>
        </w:numPr>
        <w:spacing w:line="276" w:lineRule="auto"/>
        <w:jc w:val="both"/>
        <w:rPr>
          <w:rFonts w:ascii="Calibri" w:hAnsi="Calibri"/>
          <w:color w:val="000000"/>
          <w:sz w:val="22"/>
          <w:szCs w:val="22"/>
        </w:rPr>
      </w:pPr>
      <w:r>
        <w:rPr>
          <w:rFonts w:ascii="Calibri" w:hAnsi="Calibri"/>
          <w:color w:val="000000"/>
          <w:sz w:val="22"/>
          <w:szCs w:val="22"/>
        </w:rPr>
        <w:t>E’ causa di decadenza il mancato ritiro dei buoni entro i termini stabiliti dal precedente art. 7 comma 1;</w:t>
      </w:r>
    </w:p>
    <w:p w:rsidR="003B0C09" w:rsidRDefault="00F53D1F">
      <w:pPr>
        <w:pStyle w:val="Standard"/>
        <w:widowControl/>
        <w:numPr>
          <w:ilvl w:val="0"/>
          <w:numId w:val="14"/>
        </w:numPr>
        <w:spacing w:line="276" w:lineRule="auto"/>
        <w:jc w:val="both"/>
        <w:rPr>
          <w:rFonts w:ascii="Calibri" w:eastAsia="Arial" w:hAnsi="Calibri"/>
          <w:color w:val="000000"/>
          <w:sz w:val="22"/>
          <w:szCs w:val="22"/>
        </w:rPr>
      </w:pPr>
      <w:r>
        <w:rPr>
          <w:rFonts w:ascii="Calibri" w:eastAsia="Arial" w:hAnsi="Calibri"/>
          <w:color w:val="000000"/>
          <w:sz w:val="22"/>
          <w:szCs w:val="22"/>
        </w:rPr>
        <w:t>Qualora a seguito di controlli e verifiche effettuate ai sensi del successivo art. 9 saranno riscontrat</w:t>
      </w:r>
      <w:r>
        <w:rPr>
          <w:rFonts w:ascii="Calibri" w:eastAsia="Arial" w:hAnsi="Calibri"/>
          <w:color w:val="000000"/>
          <w:sz w:val="22"/>
          <w:szCs w:val="22"/>
        </w:rPr>
        <w:t>e dichiarazioni false o mendaci, l’amministrazione comunale procede alla revoca del contributo concesso richiedendo la restituzione delle somme già percepite, oltre agli interessi legali, fatto salvo quanto previsto all’art.76 del D.P.R. 445/2000.</w:t>
      </w:r>
    </w:p>
    <w:p w:rsidR="003B0C09" w:rsidRDefault="003B0C09">
      <w:pPr>
        <w:pStyle w:val="Standard"/>
        <w:widowControl/>
        <w:spacing w:line="276" w:lineRule="auto"/>
        <w:jc w:val="both"/>
        <w:rPr>
          <w:rFonts w:ascii="Calibri" w:hAnsi="Calibri"/>
          <w:b/>
          <w:color w:val="000000"/>
          <w:sz w:val="22"/>
          <w:szCs w:val="22"/>
        </w:rPr>
      </w:pPr>
    </w:p>
    <w:p w:rsidR="003B0C09" w:rsidRDefault="00F53D1F">
      <w:pPr>
        <w:pStyle w:val="Standard"/>
        <w:spacing w:after="120" w:line="360" w:lineRule="auto"/>
        <w:jc w:val="center"/>
        <w:rPr>
          <w:rFonts w:ascii="Calibri" w:hAnsi="Calibri"/>
          <w:b/>
          <w:bCs/>
          <w:color w:val="000000"/>
          <w:sz w:val="22"/>
          <w:szCs w:val="22"/>
        </w:rPr>
      </w:pPr>
      <w:r>
        <w:rPr>
          <w:rFonts w:ascii="Calibri" w:hAnsi="Calibri"/>
          <w:b/>
          <w:bCs/>
          <w:color w:val="000000"/>
          <w:sz w:val="22"/>
          <w:szCs w:val="22"/>
        </w:rPr>
        <w:t xml:space="preserve">Art. 9 </w:t>
      </w:r>
      <w:r>
        <w:rPr>
          <w:rFonts w:ascii="Calibri" w:hAnsi="Calibri"/>
          <w:b/>
          <w:bCs/>
          <w:color w:val="000000"/>
          <w:sz w:val="22"/>
          <w:szCs w:val="22"/>
        </w:rPr>
        <w:t>- Controlli e verifiche</w:t>
      </w:r>
    </w:p>
    <w:p w:rsidR="003B0C09" w:rsidRDefault="00F53D1F">
      <w:pPr>
        <w:pStyle w:val="Standard"/>
        <w:widowControl/>
        <w:numPr>
          <w:ilvl w:val="0"/>
          <w:numId w:val="37"/>
        </w:numPr>
        <w:spacing w:line="276" w:lineRule="auto"/>
        <w:ind w:left="357" w:hanging="357"/>
        <w:jc w:val="both"/>
        <w:rPr>
          <w:rFonts w:ascii="Calibri" w:hAnsi="Calibri"/>
          <w:color w:val="000000"/>
          <w:sz w:val="22"/>
          <w:szCs w:val="22"/>
        </w:rPr>
      </w:pPr>
      <w:r>
        <w:rPr>
          <w:rFonts w:ascii="Calibri" w:hAnsi="Calibri" w:cs="Arial"/>
          <w:color w:val="000000"/>
          <w:sz w:val="22"/>
          <w:szCs w:val="22"/>
        </w:rPr>
        <w:t xml:space="preserve">Il Comune di Norcia capofila della Zona Sociale 6, tramite i Servizi/Unità Operative competenti in materia si riserva la </w:t>
      </w:r>
      <w:r>
        <w:rPr>
          <w:rFonts w:ascii="Calibri" w:hAnsi="Calibri" w:cs="Arial"/>
          <w:bCs/>
          <w:color w:val="000000"/>
          <w:sz w:val="22"/>
          <w:szCs w:val="22"/>
        </w:rPr>
        <w:t>facoltà di verificare, in qualsiasi momento, il possesso dei requisiti sopra indicati e dichiarati, e di effett</w:t>
      </w:r>
      <w:r>
        <w:rPr>
          <w:rFonts w:ascii="Calibri" w:hAnsi="Calibri" w:cs="Arial"/>
          <w:bCs/>
          <w:color w:val="000000"/>
          <w:sz w:val="22"/>
          <w:szCs w:val="22"/>
        </w:rPr>
        <w:t>uare, ai sensi dall’articolo 71 del DPR n. 445/2000 “</w:t>
      </w:r>
      <w:r>
        <w:rPr>
          <w:rFonts w:ascii="Calibri" w:hAnsi="Calibri" w:cs="Arial"/>
          <w:bCs/>
          <w:i/>
          <w:color w:val="000000"/>
          <w:sz w:val="22"/>
          <w:szCs w:val="22"/>
        </w:rPr>
        <w:t>Testo unico delle disposizioni legislative e regolamentari in materia di documentazione amministrativa</w:t>
      </w:r>
      <w:r>
        <w:rPr>
          <w:rFonts w:ascii="Calibri" w:hAnsi="Calibri" w:cs="Arial"/>
          <w:bCs/>
          <w:color w:val="000000"/>
          <w:sz w:val="22"/>
          <w:szCs w:val="22"/>
        </w:rPr>
        <w:t>”, controlli a campione sulla veridicità delle autocertificazioni prodotte nel rispetto della normati</w:t>
      </w:r>
      <w:r>
        <w:rPr>
          <w:rFonts w:ascii="Calibri" w:hAnsi="Calibri" w:cs="Arial"/>
          <w:bCs/>
          <w:color w:val="000000"/>
          <w:sz w:val="22"/>
          <w:szCs w:val="22"/>
        </w:rPr>
        <w:t>va in materia.</w:t>
      </w:r>
    </w:p>
    <w:p w:rsidR="003B0C09" w:rsidRDefault="003B0C09">
      <w:pPr>
        <w:pStyle w:val="Standard"/>
        <w:widowControl/>
        <w:spacing w:line="276" w:lineRule="auto"/>
        <w:ind w:left="360"/>
        <w:jc w:val="both"/>
        <w:rPr>
          <w:rFonts w:ascii="Calibri" w:hAnsi="Calibri"/>
          <w:color w:val="000000"/>
          <w:sz w:val="22"/>
          <w:szCs w:val="22"/>
        </w:rPr>
      </w:pPr>
    </w:p>
    <w:p w:rsidR="003B0C09" w:rsidRDefault="00F53D1F">
      <w:pPr>
        <w:pStyle w:val="Standard"/>
        <w:spacing w:line="276" w:lineRule="auto"/>
        <w:jc w:val="center"/>
        <w:rPr>
          <w:rFonts w:ascii="Calibri" w:hAnsi="Calibri" w:cs="Arial"/>
          <w:b/>
          <w:bCs/>
          <w:color w:val="000000"/>
          <w:sz w:val="22"/>
          <w:szCs w:val="22"/>
        </w:rPr>
      </w:pPr>
      <w:r>
        <w:rPr>
          <w:rFonts w:ascii="Calibri" w:hAnsi="Calibri" w:cs="Arial"/>
          <w:b/>
          <w:bCs/>
          <w:color w:val="000000"/>
          <w:sz w:val="22"/>
          <w:szCs w:val="22"/>
        </w:rPr>
        <w:t>Art. 10 - Informazioni sul procedimento</w:t>
      </w:r>
    </w:p>
    <w:p w:rsidR="003B0C09" w:rsidRDefault="003B0C09">
      <w:pPr>
        <w:pStyle w:val="Standard"/>
        <w:spacing w:line="276" w:lineRule="auto"/>
        <w:jc w:val="both"/>
        <w:rPr>
          <w:rFonts w:ascii="Calibri" w:hAnsi="Calibri" w:cs="Arial"/>
          <w:bCs/>
          <w:color w:val="000000"/>
          <w:sz w:val="22"/>
          <w:szCs w:val="22"/>
        </w:rPr>
      </w:pPr>
    </w:p>
    <w:p w:rsidR="003B0C09" w:rsidRDefault="00F53D1F">
      <w:pPr>
        <w:pStyle w:val="Standard"/>
        <w:widowControl/>
        <w:numPr>
          <w:ilvl w:val="0"/>
          <w:numId w:val="38"/>
        </w:numPr>
        <w:spacing w:line="276" w:lineRule="auto"/>
        <w:jc w:val="both"/>
        <w:rPr>
          <w:rFonts w:ascii="Calibri" w:hAnsi="Calibri" w:cs="Arial"/>
          <w:bCs/>
          <w:color w:val="000000"/>
          <w:sz w:val="22"/>
          <w:szCs w:val="22"/>
        </w:rPr>
      </w:pPr>
      <w:r>
        <w:rPr>
          <w:rFonts w:ascii="Calibri" w:hAnsi="Calibri" w:cs="Arial"/>
          <w:bCs/>
          <w:color w:val="000000"/>
          <w:sz w:val="22"/>
          <w:szCs w:val="22"/>
        </w:rPr>
        <w:t xml:space="preserve">Ai sensi della L. 241/1990, l’unità organizzativa cui sono attribuiti i procedimenti è: Angelo </w:t>
      </w:r>
      <w:proofErr w:type="spellStart"/>
      <w:r>
        <w:rPr>
          <w:rFonts w:ascii="Calibri" w:hAnsi="Calibri" w:cs="Arial"/>
          <w:bCs/>
          <w:color w:val="000000"/>
          <w:sz w:val="22"/>
          <w:szCs w:val="22"/>
        </w:rPr>
        <w:t>Bucchi</w:t>
      </w:r>
      <w:proofErr w:type="spellEnd"/>
    </w:p>
    <w:p w:rsidR="003B0C09" w:rsidRDefault="00F53D1F">
      <w:pPr>
        <w:pStyle w:val="Standard"/>
        <w:widowControl/>
        <w:numPr>
          <w:ilvl w:val="0"/>
          <w:numId w:val="16"/>
        </w:numPr>
        <w:spacing w:line="276" w:lineRule="auto"/>
        <w:jc w:val="both"/>
        <w:rPr>
          <w:rFonts w:ascii="Calibri" w:hAnsi="Calibri" w:cs="Arial"/>
          <w:bCs/>
          <w:color w:val="000000"/>
          <w:sz w:val="22"/>
          <w:szCs w:val="22"/>
        </w:rPr>
      </w:pPr>
      <w:r>
        <w:rPr>
          <w:rFonts w:ascii="Calibri" w:hAnsi="Calibri" w:cs="Arial"/>
          <w:bCs/>
          <w:color w:val="000000"/>
          <w:sz w:val="22"/>
          <w:szCs w:val="22"/>
        </w:rPr>
        <w:t xml:space="preserve">Il Responsabile del procedimento è Angelo </w:t>
      </w:r>
      <w:proofErr w:type="spellStart"/>
      <w:r>
        <w:rPr>
          <w:rFonts w:ascii="Calibri" w:hAnsi="Calibri" w:cs="Arial"/>
          <w:bCs/>
          <w:color w:val="000000"/>
          <w:sz w:val="22"/>
          <w:szCs w:val="22"/>
        </w:rPr>
        <w:t>Bucchi</w:t>
      </w:r>
      <w:proofErr w:type="spellEnd"/>
      <w:r>
        <w:rPr>
          <w:rFonts w:ascii="Calibri" w:hAnsi="Calibri" w:cs="Arial"/>
          <w:bCs/>
          <w:color w:val="000000"/>
          <w:sz w:val="22"/>
          <w:szCs w:val="22"/>
        </w:rPr>
        <w:t xml:space="preserve"> Dirigente della Struttura competente per materia</w:t>
      </w:r>
      <w:r>
        <w:rPr>
          <w:rFonts w:ascii="Calibri" w:hAnsi="Calibri" w:cs="Arial"/>
          <w:bCs/>
          <w:color w:val="000000"/>
          <w:sz w:val="22"/>
          <w:szCs w:val="22"/>
        </w:rPr>
        <w:t xml:space="preserve"> del Comune capofila della Zona sociale.</w:t>
      </w:r>
    </w:p>
    <w:p w:rsidR="003B0C09" w:rsidRDefault="00F53D1F">
      <w:pPr>
        <w:pStyle w:val="Standard"/>
        <w:widowControl/>
        <w:numPr>
          <w:ilvl w:val="0"/>
          <w:numId w:val="16"/>
        </w:numPr>
        <w:spacing w:line="276" w:lineRule="auto"/>
        <w:jc w:val="both"/>
        <w:rPr>
          <w:rFonts w:ascii="Calibri" w:hAnsi="Calibri" w:cs="Arial"/>
          <w:bCs/>
          <w:color w:val="000000"/>
          <w:sz w:val="22"/>
          <w:szCs w:val="22"/>
        </w:rPr>
      </w:pPr>
      <w:r>
        <w:rPr>
          <w:rFonts w:ascii="Calibri" w:hAnsi="Calibri" w:cs="Arial"/>
          <w:bCs/>
          <w:color w:val="000000"/>
          <w:sz w:val="22"/>
          <w:szCs w:val="22"/>
        </w:rPr>
        <w:lastRenderedPageBreak/>
        <w:t>L’Ufficio presso cui si può prendere visione degli atti del procedimento è Ufficio della Cittadinanza.</w:t>
      </w:r>
    </w:p>
    <w:p w:rsidR="003B0C09" w:rsidRDefault="00F53D1F">
      <w:pPr>
        <w:pStyle w:val="Standard"/>
        <w:widowControl/>
        <w:numPr>
          <w:ilvl w:val="0"/>
          <w:numId w:val="16"/>
        </w:numPr>
        <w:spacing w:line="276" w:lineRule="auto"/>
        <w:jc w:val="both"/>
        <w:rPr>
          <w:rFonts w:ascii="Calibri" w:hAnsi="Calibri" w:cs="Arial"/>
          <w:bCs/>
          <w:color w:val="000000"/>
          <w:sz w:val="22"/>
          <w:szCs w:val="22"/>
        </w:rPr>
      </w:pPr>
      <w:r>
        <w:rPr>
          <w:rFonts w:ascii="Calibri" w:hAnsi="Calibri" w:cs="Arial"/>
          <w:bCs/>
          <w:color w:val="000000"/>
          <w:sz w:val="22"/>
          <w:szCs w:val="22"/>
        </w:rPr>
        <w:t xml:space="preserve">Il diritto di accesso di cui all’art. 22 della Legge 241/1990, viene esercitato, mediante richiesta di accesso </w:t>
      </w:r>
      <w:r>
        <w:rPr>
          <w:rFonts w:ascii="Calibri" w:hAnsi="Calibri" w:cs="Arial"/>
          <w:bCs/>
          <w:color w:val="000000"/>
          <w:sz w:val="22"/>
          <w:szCs w:val="22"/>
        </w:rPr>
        <w:t>agli atti con le modalità di cui all’art. n. 25 della citata Legge e del regolamento comunale.</w:t>
      </w:r>
    </w:p>
    <w:p w:rsidR="003B0C09" w:rsidRDefault="003B0C09">
      <w:pPr>
        <w:pStyle w:val="Standard"/>
        <w:widowControl/>
        <w:spacing w:line="276" w:lineRule="auto"/>
        <w:jc w:val="both"/>
        <w:rPr>
          <w:rFonts w:ascii="Calibri" w:hAnsi="Calibri" w:cs="Arial"/>
          <w:bCs/>
          <w:color w:val="000000"/>
          <w:sz w:val="22"/>
          <w:szCs w:val="22"/>
        </w:rPr>
      </w:pPr>
    </w:p>
    <w:p w:rsidR="003B0C09" w:rsidRDefault="00F53D1F">
      <w:pPr>
        <w:pStyle w:val="Standard"/>
        <w:spacing w:after="120" w:line="360" w:lineRule="auto"/>
        <w:jc w:val="center"/>
        <w:rPr>
          <w:rFonts w:ascii="Calibri" w:hAnsi="Calibri"/>
          <w:b/>
          <w:bCs/>
          <w:color w:val="000000"/>
          <w:sz w:val="22"/>
          <w:szCs w:val="22"/>
        </w:rPr>
      </w:pPr>
      <w:r>
        <w:rPr>
          <w:rFonts w:ascii="Calibri" w:hAnsi="Calibri"/>
          <w:b/>
          <w:bCs/>
          <w:color w:val="000000"/>
          <w:sz w:val="22"/>
          <w:szCs w:val="22"/>
        </w:rPr>
        <w:t>Art. 11- Trattamento dei dati personali</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 xml:space="preserve">I dati acquisiti dall’amministrazione comunale in riferimento al presente procedimento verranno trattati nel rispetto </w:t>
      </w:r>
      <w:r>
        <w:rPr>
          <w:rFonts w:ascii="Calibri" w:hAnsi="Calibri" w:cs="Arial"/>
          <w:color w:val="000000"/>
          <w:sz w:val="22"/>
          <w:szCs w:val="22"/>
          <w:lang w:eastAsia="it-IT"/>
        </w:rPr>
        <w:t xml:space="preserve">degli </w:t>
      </w:r>
      <w:proofErr w:type="spellStart"/>
      <w:r>
        <w:rPr>
          <w:rFonts w:ascii="Calibri" w:hAnsi="Calibri" w:cs="Arial"/>
          <w:color w:val="000000"/>
          <w:sz w:val="22"/>
          <w:szCs w:val="22"/>
          <w:lang w:eastAsia="it-IT"/>
        </w:rPr>
        <w:t>artt</w:t>
      </w:r>
      <w:proofErr w:type="spellEnd"/>
      <w:r>
        <w:rPr>
          <w:rFonts w:ascii="Calibri" w:hAnsi="Calibri" w:cs="Arial"/>
          <w:color w:val="000000"/>
          <w:sz w:val="22"/>
          <w:szCs w:val="22"/>
          <w:lang w:eastAsia="it-IT"/>
        </w:rPr>
        <w:t>..12 e 13  del  Regolamento  (UE)  2016/679., Ai sensi del medesimo  Regolamento, si informa che i dati personali forniti saranno utilizzati nell’ambito delle finalità istituzionali dell’Ente per l’espletamento del procedimento in esame ed esclus</w:t>
      </w:r>
      <w:r>
        <w:rPr>
          <w:rFonts w:ascii="Calibri" w:hAnsi="Calibri" w:cs="Arial"/>
          <w:color w:val="000000"/>
          <w:sz w:val="22"/>
          <w:szCs w:val="22"/>
          <w:lang w:eastAsia="it-IT"/>
        </w:rPr>
        <w:t>ivamente per tale scopo. Il loro conferimento è obbligatorio, pena l’esclusione dal procedimento stesso.</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I dati forniti potranno essere oggetto di comunicazione ai competenti organi dell’Unione Europea, del Ministero del Lavoro e delle Politiche Sociali e</w:t>
      </w:r>
      <w:r>
        <w:rPr>
          <w:rFonts w:ascii="Calibri" w:hAnsi="Calibri" w:cs="Arial"/>
          <w:color w:val="000000"/>
          <w:sz w:val="22"/>
          <w:szCs w:val="22"/>
          <w:lang w:eastAsia="it-IT"/>
        </w:rPr>
        <w:t xml:space="preserve"> della Regione Umbria, nonché ad altri soggetti pubblici o privati, previsti dalle norme di legge o di regolamento, per lo svolgimento delle rispettive attività istituzionali.</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I dati personali sono trattati con strumenti automatizzati e cartacei per il tem</w:t>
      </w:r>
      <w:r>
        <w:rPr>
          <w:rFonts w:ascii="Calibri" w:hAnsi="Calibri" w:cs="Arial"/>
          <w:color w:val="000000"/>
          <w:sz w:val="22"/>
          <w:szCs w:val="22"/>
          <w:lang w:eastAsia="it-IT"/>
        </w:rPr>
        <w:t xml:space="preserve">po strettamente necessario a conseguire gli scopi per cui sono stati raccolti ed in modo da garantire la riservatezza e la sicurezza degli stessi. Specifiche misure di sicurezza sono osservate per prevenire la perdita dei dati, usi illeciti o non corretti </w:t>
      </w:r>
      <w:r>
        <w:rPr>
          <w:rFonts w:ascii="Calibri" w:hAnsi="Calibri" w:cs="Arial"/>
          <w:color w:val="000000"/>
          <w:sz w:val="22"/>
          <w:szCs w:val="22"/>
          <w:lang w:eastAsia="it-IT"/>
        </w:rPr>
        <w:t>ed accessi non autorizzati.</w:t>
      </w:r>
    </w:p>
    <w:p w:rsidR="003B0C09" w:rsidRDefault="00F53D1F">
      <w:pPr>
        <w:pStyle w:val="Standard"/>
        <w:autoSpaceDE w:val="0"/>
        <w:spacing w:line="276" w:lineRule="auto"/>
        <w:jc w:val="both"/>
        <w:rPr>
          <w:rFonts w:ascii="Calibri" w:hAnsi="Calibri"/>
          <w:color w:val="000000"/>
          <w:sz w:val="22"/>
          <w:szCs w:val="22"/>
        </w:rPr>
      </w:pPr>
      <w:r>
        <w:rPr>
          <w:rFonts w:ascii="Calibri" w:hAnsi="Calibri" w:cs="Arial"/>
          <w:color w:val="000000"/>
          <w:sz w:val="22"/>
          <w:szCs w:val="22"/>
          <w:lang w:eastAsia="it-IT"/>
        </w:rPr>
        <w:t>Gli interessati al trattamento dei dati personali hanno il diritto in qualunque momento di ottenere la conferma dell’esistenza o meno dei medesimi dati, di conoscerne il contenuto e l’origine, verificarne l’esattezza o richieder</w:t>
      </w:r>
      <w:r>
        <w:rPr>
          <w:rFonts w:ascii="Calibri" w:hAnsi="Calibri" w:cs="Arial"/>
          <w:color w:val="000000"/>
          <w:sz w:val="22"/>
          <w:szCs w:val="22"/>
          <w:lang w:eastAsia="it-IT"/>
        </w:rPr>
        <w:t>ne la rettifica, la cancellazione o la limitazione del trattamento che li riguarda o di opporsi al trattamento ai sensi degli articoli 15 e ss. del Regolamento. Ai sensi dei medesimi articoli</w:t>
      </w:r>
      <w:r>
        <w:rPr>
          <w:rFonts w:ascii="Calibri" w:hAnsi="Calibri"/>
          <w:color w:val="000000"/>
          <w:sz w:val="22"/>
          <w:szCs w:val="22"/>
        </w:rPr>
        <w:t xml:space="preserve"> </w:t>
      </w:r>
      <w:r>
        <w:rPr>
          <w:rFonts w:ascii="Calibri" w:hAnsi="Calibri" w:cs="Arial"/>
          <w:color w:val="000000"/>
          <w:sz w:val="22"/>
          <w:szCs w:val="22"/>
          <w:lang w:eastAsia="it-IT"/>
        </w:rPr>
        <w:t>gli interessati al trattamento dei dati personali hanno il dirit</w:t>
      </w:r>
      <w:r>
        <w:rPr>
          <w:rFonts w:ascii="Calibri" w:hAnsi="Calibri" w:cs="Arial"/>
          <w:color w:val="000000"/>
          <w:sz w:val="22"/>
          <w:szCs w:val="22"/>
          <w:lang w:eastAsia="it-IT"/>
        </w:rPr>
        <w:t>to di chiedere la cancellazione, la trasformazione in forma anonima o il blocco dei dati trattati in violazione di legge, nonché di opporsi in ogni caso, per motivi legittimi, al loro trattamento.</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 xml:space="preserve">Per l'esercizio dei propri diritti l’utente può contattare </w:t>
      </w:r>
      <w:r>
        <w:rPr>
          <w:rFonts w:ascii="Calibri" w:hAnsi="Calibri" w:cs="Arial"/>
          <w:color w:val="000000"/>
          <w:sz w:val="22"/>
          <w:szCs w:val="22"/>
          <w:lang w:eastAsia="it-IT"/>
        </w:rPr>
        <w:t>il Responsabile della Protezione dei Dati inviando un apposita istanza alla sede del Titolare, all'attenzione del Responsabile della Protezione dei Dati personali. La richiesta sarà riscontrata nel minor tempo possibile e, comunque, nel rispetto dei termin</w:t>
      </w:r>
      <w:r>
        <w:rPr>
          <w:rFonts w:ascii="Calibri" w:hAnsi="Calibri" w:cs="Arial"/>
          <w:color w:val="000000"/>
          <w:sz w:val="22"/>
          <w:szCs w:val="22"/>
          <w:lang w:eastAsia="it-IT"/>
        </w:rPr>
        <w:t>i di cui al GDPR.</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Il Titolare del trattamento dei dati personali è Santoro Tranquillino</w:t>
      </w:r>
    </w:p>
    <w:p w:rsidR="003B0C09" w:rsidRDefault="00F53D1F">
      <w:pPr>
        <w:pStyle w:val="Standard"/>
        <w:autoSpaceDE w:val="0"/>
        <w:spacing w:line="276" w:lineRule="auto"/>
        <w:jc w:val="both"/>
        <w:rPr>
          <w:rFonts w:ascii="Calibri" w:hAnsi="Calibri" w:cs="Arial"/>
          <w:color w:val="000000"/>
          <w:sz w:val="22"/>
          <w:szCs w:val="22"/>
          <w:lang w:eastAsia="it-IT"/>
        </w:rPr>
      </w:pPr>
      <w:r>
        <w:rPr>
          <w:rFonts w:ascii="Calibri" w:hAnsi="Calibri" w:cs="Arial"/>
          <w:color w:val="000000"/>
          <w:sz w:val="22"/>
          <w:szCs w:val="22"/>
          <w:lang w:eastAsia="it-IT"/>
        </w:rPr>
        <w:t xml:space="preserve">Il Responsabile del trattamento è il Dirigente Angelo </w:t>
      </w:r>
      <w:proofErr w:type="spellStart"/>
      <w:r>
        <w:rPr>
          <w:rFonts w:ascii="Calibri" w:hAnsi="Calibri" w:cs="Arial"/>
          <w:color w:val="000000"/>
          <w:sz w:val="22"/>
          <w:szCs w:val="22"/>
          <w:lang w:eastAsia="it-IT"/>
        </w:rPr>
        <w:t>Bucchi</w:t>
      </w:r>
      <w:proofErr w:type="spellEnd"/>
    </w:p>
    <w:p w:rsidR="003B0C09" w:rsidRDefault="003B0C09">
      <w:pPr>
        <w:pStyle w:val="Standard"/>
        <w:spacing w:line="276" w:lineRule="auto"/>
        <w:jc w:val="both"/>
        <w:rPr>
          <w:rFonts w:ascii="Calibri" w:hAnsi="Calibri"/>
          <w:b/>
          <w:bCs/>
          <w:color w:val="000000"/>
          <w:sz w:val="22"/>
          <w:szCs w:val="22"/>
        </w:rPr>
      </w:pPr>
    </w:p>
    <w:p w:rsidR="003B0C09" w:rsidRDefault="00F53D1F">
      <w:pPr>
        <w:pStyle w:val="Standard"/>
        <w:spacing w:line="276" w:lineRule="auto"/>
        <w:jc w:val="center"/>
        <w:rPr>
          <w:rFonts w:ascii="Calibri" w:hAnsi="Calibri"/>
          <w:b/>
          <w:bCs/>
          <w:color w:val="000000"/>
          <w:sz w:val="22"/>
          <w:szCs w:val="22"/>
        </w:rPr>
      </w:pPr>
      <w:r>
        <w:rPr>
          <w:rFonts w:ascii="Calibri" w:hAnsi="Calibri"/>
          <w:b/>
          <w:bCs/>
          <w:color w:val="000000"/>
          <w:sz w:val="22"/>
          <w:szCs w:val="22"/>
        </w:rPr>
        <w:t>Art. 12 - Foro competente</w:t>
      </w:r>
    </w:p>
    <w:p w:rsidR="003B0C09" w:rsidRDefault="003B0C09">
      <w:pPr>
        <w:pStyle w:val="Standard"/>
        <w:spacing w:line="276" w:lineRule="auto"/>
        <w:jc w:val="both"/>
        <w:rPr>
          <w:rFonts w:ascii="Calibri" w:hAnsi="Calibri"/>
          <w:color w:val="000000"/>
          <w:sz w:val="22"/>
          <w:szCs w:val="22"/>
        </w:rPr>
      </w:pPr>
    </w:p>
    <w:p w:rsidR="003B0C09" w:rsidRDefault="00F53D1F">
      <w:pPr>
        <w:pStyle w:val="Standard"/>
        <w:widowControl/>
        <w:spacing w:after="120" w:line="276" w:lineRule="auto"/>
        <w:jc w:val="both"/>
        <w:rPr>
          <w:rFonts w:ascii="Calibri" w:eastAsia="Calibri" w:hAnsi="Calibri" w:cs="Calibri"/>
          <w:color w:val="000000"/>
          <w:sz w:val="22"/>
          <w:szCs w:val="22"/>
          <w:lang w:eastAsia="en-US" w:bidi="ar-SA"/>
        </w:rPr>
      </w:pPr>
      <w:r>
        <w:rPr>
          <w:rFonts w:ascii="Calibri" w:eastAsia="Calibri" w:hAnsi="Calibri" w:cs="Calibri"/>
          <w:color w:val="000000"/>
          <w:sz w:val="22"/>
          <w:szCs w:val="22"/>
          <w:lang w:eastAsia="en-US" w:bidi="ar-SA"/>
        </w:rPr>
        <w:t>Per qualsiasi controversia inerente l’attuazione del presente Avviso è competen</w:t>
      </w:r>
      <w:r>
        <w:rPr>
          <w:rFonts w:ascii="Calibri" w:eastAsia="Calibri" w:hAnsi="Calibri" w:cs="Calibri"/>
          <w:color w:val="000000"/>
          <w:sz w:val="22"/>
          <w:szCs w:val="22"/>
          <w:lang w:eastAsia="en-US" w:bidi="ar-SA"/>
        </w:rPr>
        <w:t>te l’Autorità giudiziaria del Foro di Spoleto, in via esclusiva.</w:t>
      </w:r>
    </w:p>
    <w:p w:rsidR="003B0C09" w:rsidRDefault="003B0C09">
      <w:pPr>
        <w:pStyle w:val="Standard"/>
        <w:widowControl/>
        <w:spacing w:after="120"/>
        <w:jc w:val="both"/>
        <w:rPr>
          <w:rFonts w:ascii="Calibri" w:eastAsia="Calibri" w:hAnsi="Calibri" w:cs="Calibri"/>
          <w:color w:val="000000"/>
          <w:sz w:val="22"/>
          <w:szCs w:val="22"/>
          <w:lang w:eastAsia="en-US" w:bidi="ar-SA"/>
        </w:rPr>
      </w:pPr>
    </w:p>
    <w:p w:rsidR="003B0C09" w:rsidRDefault="00F53D1F">
      <w:pPr>
        <w:pStyle w:val="Standard"/>
        <w:autoSpaceDE w:val="0"/>
        <w:jc w:val="center"/>
        <w:rPr>
          <w:rFonts w:ascii="Calibri" w:hAnsi="Calibri"/>
          <w:b/>
          <w:bCs/>
          <w:color w:val="000000"/>
          <w:sz w:val="22"/>
          <w:szCs w:val="22"/>
        </w:rPr>
      </w:pPr>
      <w:r>
        <w:rPr>
          <w:rFonts w:ascii="Calibri" w:hAnsi="Calibri"/>
          <w:b/>
          <w:bCs/>
          <w:color w:val="000000"/>
          <w:sz w:val="22"/>
          <w:szCs w:val="22"/>
        </w:rPr>
        <w:t>Art. 13 - Disposizioni finali</w:t>
      </w:r>
    </w:p>
    <w:p w:rsidR="003B0C09" w:rsidRDefault="003B0C09">
      <w:pPr>
        <w:pStyle w:val="Standard"/>
        <w:autoSpaceDE w:val="0"/>
        <w:jc w:val="both"/>
        <w:rPr>
          <w:rFonts w:ascii="Calibri" w:hAnsi="Calibri"/>
          <w:color w:val="000000"/>
          <w:sz w:val="22"/>
          <w:szCs w:val="22"/>
        </w:rPr>
      </w:pPr>
    </w:p>
    <w:p w:rsidR="003B0C09" w:rsidRDefault="00F53D1F">
      <w:pPr>
        <w:pStyle w:val="Standard"/>
        <w:widowControl/>
        <w:spacing w:after="120"/>
        <w:jc w:val="both"/>
        <w:rPr>
          <w:rFonts w:ascii="Calibri" w:hAnsi="Calibri"/>
          <w:color w:val="000000"/>
          <w:sz w:val="22"/>
          <w:szCs w:val="22"/>
        </w:rPr>
      </w:pPr>
      <w:r>
        <w:rPr>
          <w:rFonts w:ascii="Calibri" w:eastAsia="Calibri" w:hAnsi="Calibri" w:cs="Calibri"/>
          <w:color w:val="000000"/>
          <w:sz w:val="22"/>
          <w:szCs w:val="22"/>
          <w:lang w:eastAsia="en-US" w:bidi="ar-SA"/>
        </w:rPr>
        <w:t>Per quanto non disciplinato dal presente Avviso, si rinvia alla normativa vigente.</w:t>
      </w:r>
    </w:p>
    <w:p w:rsidR="003B0C09" w:rsidRDefault="003B0C09">
      <w:pPr>
        <w:pStyle w:val="Standard"/>
        <w:widowControl/>
        <w:spacing w:after="120"/>
        <w:jc w:val="both"/>
        <w:rPr>
          <w:rFonts w:ascii="Calibri" w:eastAsia="Calibri" w:hAnsi="Calibri" w:cs="Calibri"/>
          <w:color w:val="000000"/>
          <w:sz w:val="22"/>
          <w:szCs w:val="22"/>
          <w:lang w:eastAsia="en-US" w:bidi="ar-SA"/>
        </w:rPr>
      </w:pPr>
    </w:p>
    <w:p w:rsidR="003B0C09" w:rsidRDefault="003B0C09">
      <w:pPr>
        <w:pStyle w:val="Standard"/>
        <w:widowControl/>
        <w:spacing w:after="120"/>
        <w:jc w:val="both"/>
        <w:rPr>
          <w:rFonts w:ascii="Calibri" w:eastAsia="Calibri" w:hAnsi="Calibri" w:cs="Calibri"/>
          <w:color w:val="000000"/>
          <w:sz w:val="22"/>
          <w:szCs w:val="22"/>
          <w:lang w:eastAsia="en-US" w:bidi="ar-SA"/>
        </w:rPr>
      </w:pPr>
    </w:p>
    <w:p w:rsidR="003B0C09" w:rsidRDefault="00F53D1F">
      <w:pPr>
        <w:pStyle w:val="Standard"/>
        <w:widowControl/>
        <w:spacing w:after="120"/>
        <w:jc w:val="both"/>
        <w:rPr>
          <w:rFonts w:ascii="Calibri" w:eastAsia="Calibri" w:hAnsi="Calibri" w:cs="Calibri"/>
          <w:color w:val="000000"/>
          <w:sz w:val="22"/>
          <w:szCs w:val="22"/>
          <w:lang w:eastAsia="en-US" w:bidi="ar-SA"/>
        </w:rPr>
      </w:pPr>
      <w:r>
        <w:rPr>
          <w:rFonts w:ascii="Calibri" w:eastAsia="Calibri" w:hAnsi="Calibri" w:cs="Calibri"/>
          <w:color w:val="000000"/>
          <w:sz w:val="22"/>
          <w:szCs w:val="22"/>
          <w:lang w:eastAsia="en-US" w:bidi="ar-SA"/>
        </w:rPr>
        <w:t>__________________</w:t>
      </w:r>
    </w:p>
    <w:p w:rsidR="003B0C09" w:rsidRDefault="003B0C09">
      <w:pPr>
        <w:pStyle w:val="Standard"/>
        <w:widowControl/>
        <w:spacing w:after="120"/>
        <w:jc w:val="both"/>
        <w:rPr>
          <w:rFonts w:ascii="Calibri" w:eastAsia="Calibri" w:hAnsi="Calibri" w:cs="Calibri"/>
          <w:b/>
          <w:color w:val="000000"/>
          <w:sz w:val="22"/>
          <w:szCs w:val="22"/>
          <w:lang w:eastAsia="en-US" w:bidi="ar-SA"/>
        </w:rPr>
      </w:pPr>
    </w:p>
    <w:p w:rsidR="003B0C09" w:rsidRDefault="00F53D1F">
      <w:pPr>
        <w:pStyle w:val="Standard"/>
        <w:widowControl/>
        <w:spacing w:after="120"/>
        <w:jc w:val="both"/>
        <w:rPr>
          <w:rFonts w:ascii="Calibri" w:eastAsia="Calibri" w:hAnsi="Calibri" w:cs="Calibri"/>
          <w:b/>
          <w:color w:val="000000"/>
          <w:sz w:val="22"/>
          <w:szCs w:val="22"/>
          <w:lang w:eastAsia="en-US" w:bidi="ar-SA"/>
        </w:rPr>
      </w:pPr>
      <w:r>
        <w:rPr>
          <w:rFonts w:ascii="Calibri" w:eastAsia="Calibri" w:hAnsi="Calibri" w:cs="Calibri"/>
          <w:b/>
          <w:color w:val="000000"/>
          <w:sz w:val="22"/>
          <w:szCs w:val="22"/>
          <w:lang w:eastAsia="en-US" w:bidi="ar-SA"/>
        </w:rPr>
        <w:t>Allegati all’avviso</w:t>
      </w:r>
    </w:p>
    <w:p w:rsidR="003B0C09" w:rsidRDefault="00F53D1F">
      <w:pPr>
        <w:pStyle w:val="Standard"/>
        <w:numPr>
          <w:ilvl w:val="0"/>
          <w:numId w:val="39"/>
        </w:numPr>
        <w:ind w:left="426" w:hanging="360"/>
        <w:jc w:val="both"/>
        <w:rPr>
          <w:rFonts w:ascii="Calibri" w:hAnsi="Calibri"/>
          <w:color w:val="000000"/>
          <w:sz w:val="22"/>
          <w:szCs w:val="22"/>
        </w:rPr>
      </w:pPr>
      <w:r>
        <w:rPr>
          <w:rFonts w:ascii="Calibri" w:hAnsi="Calibri"/>
          <w:color w:val="000000"/>
          <w:sz w:val="22"/>
          <w:szCs w:val="22"/>
        </w:rPr>
        <w:t>‘scheda di valutazione’</w:t>
      </w:r>
    </w:p>
    <w:p w:rsidR="003B0C09" w:rsidRDefault="00F53D1F">
      <w:pPr>
        <w:pStyle w:val="Standard"/>
        <w:numPr>
          <w:ilvl w:val="0"/>
          <w:numId w:val="1"/>
        </w:numPr>
        <w:ind w:left="426" w:hanging="360"/>
        <w:jc w:val="both"/>
        <w:rPr>
          <w:rFonts w:ascii="Calibri" w:hAnsi="Calibri"/>
          <w:color w:val="000000"/>
          <w:sz w:val="22"/>
          <w:szCs w:val="22"/>
        </w:rPr>
      </w:pPr>
      <w:r>
        <w:rPr>
          <w:rFonts w:ascii="Calibri" w:hAnsi="Calibri"/>
          <w:color w:val="000000"/>
          <w:sz w:val="22"/>
          <w:szCs w:val="22"/>
        </w:rPr>
        <w:t xml:space="preserve">‘Domanda </w:t>
      </w:r>
      <w:r>
        <w:rPr>
          <w:rFonts w:ascii="Calibri" w:hAnsi="Calibri"/>
          <w:color w:val="000000"/>
          <w:sz w:val="22"/>
          <w:szCs w:val="22"/>
        </w:rPr>
        <w:t>di ammissione – “</w:t>
      </w:r>
      <w:proofErr w:type="spellStart"/>
      <w:r>
        <w:rPr>
          <w:rFonts w:ascii="Calibri" w:hAnsi="Calibri"/>
          <w:color w:val="000000"/>
          <w:sz w:val="22"/>
          <w:szCs w:val="22"/>
        </w:rPr>
        <w:t>Noinsieme</w:t>
      </w:r>
      <w:proofErr w:type="spellEnd"/>
      <w:r>
        <w:rPr>
          <w:rFonts w:ascii="Calibri" w:hAnsi="Calibri"/>
          <w:color w:val="000000"/>
          <w:sz w:val="22"/>
          <w:szCs w:val="22"/>
        </w:rPr>
        <w:t>”’</w:t>
      </w:r>
    </w:p>
    <w:p w:rsidR="003B0C09" w:rsidRDefault="003B0C09">
      <w:pPr>
        <w:pStyle w:val="Standard"/>
        <w:ind w:left="426" w:hanging="360"/>
        <w:jc w:val="both"/>
        <w:rPr>
          <w:rFonts w:ascii="Calibri" w:hAnsi="Calibri"/>
          <w:color w:val="000000"/>
          <w:sz w:val="22"/>
          <w:szCs w:val="22"/>
        </w:rPr>
      </w:pPr>
    </w:p>
    <w:p w:rsidR="003B0C09" w:rsidRDefault="00F53D1F">
      <w:pPr>
        <w:pStyle w:val="Standard"/>
        <w:pageBreakBefore/>
        <w:jc w:val="right"/>
      </w:pPr>
      <w:r>
        <w:lastRenderedPageBreak/>
        <w:tab/>
      </w:r>
      <w:r>
        <w:tab/>
      </w:r>
      <w:r>
        <w:tab/>
      </w:r>
      <w:r>
        <w:tab/>
      </w:r>
      <w:r>
        <w:rPr>
          <w:rFonts w:ascii="Cambria" w:hAnsi="Cambria" w:cs="Cambria"/>
          <w:b/>
          <w:i/>
          <w:szCs w:val="22"/>
        </w:rPr>
        <w:t xml:space="preserve"> Allegato 1a) all’avviso</w:t>
      </w:r>
    </w:p>
    <w:p w:rsidR="003B0C09" w:rsidRDefault="00F53D1F">
      <w:pPr>
        <w:pStyle w:val="Standard"/>
        <w:jc w:val="right"/>
        <w:rPr>
          <w:rFonts w:ascii="Cambria" w:hAnsi="Cambria" w:cs="Cambria"/>
          <w:b/>
          <w:i/>
          <w:szCs w:val="22"/>
        </w:rPr>
      </w:pPr>
      <w:r>
        <w:rPr>
          <w:rFonts w:ascii="Cambria" w:hAnsi="Cambria" w:cs="Cambria"/>
          <w:b/>
          <w:i/>
          <w:szCs w:val="22"/>
        </w:rPr>
        <w:t>“Domanda di ammissione – “</w:t>
      </w:r>
      <w:proofErr w:type="spellStart"/>
      <w:r>
        <w:rPr>
          <w:rFonts w:ascii="Cambria" w:hAnsi="Cambria" w:cs="Cambria"/>
          <w:b/>
          <w:i/>
          <w:szCs w:val="22"/>
        </w:rPr>
        <w:t>Noinsieme</w:t>
      </w:r>
      <w:proofErr w:type="spellEnd"/>
      <w:r>
        <w:rPr>
          <w:rFonts w:ascii="Cambria" w:hAnsi="Cambria" w:cs="Cambria"/>
          <w:b/>
          <w:i/>
          <w:szCs w:val="22"/>
        </w:rPr>
        <w:t>”</w:t>
      </w:r>
    </w:p>
    <w:p w:rsidR="003B0C09" w:rsidRDefault="003B0C09">
      <w:pPr>
        <w:pStyle w:val="Standard"/>
        <w:spacing w:line="276" w:lineRule="auto"/>
        <w:ind w:left="-142" w:right="-1"/>
        <w:rPr>
          <w:rFonts w:ascii="Calibri" w:hAnsi="Calibri"/>
        </w:rPr>
      </w:pPr>
    </w:p>
    <w:p w:rsidR="003B0C09" w:rsidRDefault="003B0C09">
      <w:pPr>
        <w:pStyle w:val="Standard"/>
        <w:spacing w:line="276" w:lineRule="auto"/>
        <w:ind w:left="-142" w:right="-1"/>
        <w:rPr>
          <w:rFonts w:ascii="Calibri" w:hAnsi="Calibri"/>
        </w:rPr>
      </w:pPr>
    </w:p>
    <w:p w:rsidR="003B0C09" w:rsidRDefault="00F53D1F">
      <w:pPr>
        <w:pStyle w:val="Standard"/>
        <w:spacing w:line="360" w:lineRule="auto"/>
        <w:ind w:left="-14" w:right="-1" w:firstLine="27"/>
        <w:rPr>
          <w:rFonts w:ascii="Calibri" w:hAnsi="Calibri"/>
        </w:rPr>
      </w:pPr>
      <w:r>
        <w:rPr>
          <w:rFonts w:ascii="Calibri" w:hAnsi="Calibri"/>
        </w:rPr>
        <w:t>Il/la sottoscritto/a cognome ___________________ nome_________________________________ nato/a il ____________________________ a ______________________Prov.__</w:t>
      </w:r>
      <w:r>
        <w:rPr>
          <w:rFonts w:ascii="Calibri" w:hAnsi="Calibri"/>
        </w:rPr>
        <w:t xml:space="preserve">_______________ residente in _____________________________Comune afferente la Zona Sociale n. 6   </w:t>
      </w:r>
    </w:p>
    <w:p w:rsidR="003B0C09" w:rsidRDefault="00F53D1F">
      <w:pPr>
        <w:pStyle w:val="Standard"/>
        <w:spacing w:line="360" w:lineRule="auto"/>
        <w:ind w:left="-14" w:right="-1" w:firstLine="27"/>
        <w:rPr>
          <w:rFonts w:ascii="Calibri" w:hAnsi="Calibri"/>
        </w:rPr>
      </w:pPr>
      <w:r>
        <w:rPr>
          <w:rFonts w:ascii="Calibri" w:hAnsi="Calibri"/>
        </w:rPr>
        <w:t xml:space="preserve">Via / </w:t>
      </w:r>
      <w:proofErr w:type="spellStart"/>
      <w:r>
        <w:rPr>
          <w:rFonts w:ascii="Calibri" w:hAnsi="Calibri"/>
        </w:rPr>
        <w:t>P.zza</w:t>
      </w:r>
      <w:proofErr w:type="spellEnd"/>
      <w:r>
        <w:rPr>
          <w:rFonts w:ascii="Calibri" w:hAnsi="Calibri"/>
        </w:rPr>
        <w:t xml:space="preserve"> ________________________ ________________________n.° ______ CAP_________</w:t>
      </w:r>
    </w:p>
    <w:p w:rsidR="003B0C09" w:rsidRDefault="00F53D1F">
      <w:pPr>
        <w:pStyle w:val="Standard"/>
        <w:spacing w:line="360" w:lineRule="auto"/>
        <w:ind w:left="-14" w:right="-1" w:firstLine="27"/>
        <w:rPr>
          <w:rFonts w:ascii="Calibri" w:hAnsi="Calibri"/>
        </w:rPr>
      </w:pPr>
      <w:r>
        <w:rPr>
          <w:rFonts w:ascii="Calibri" w:hAnsi="Calibri"/>
        </w:rPr>
        <w:t>domiciliato in (se diverso dalla residenza) ___________________________</w:t>
      </w:r>
      <w:r>
        <w:rPr>
          <w:rFonts w:ascii="Calibri" w:hAnsi="Calibri"/>
        </w:rPr>
        <w:t>CAP________________</w:t>
      </w:r>
    </w:p>
    <w:p w:rsidR="003B0C09" w:rsidRDefault="00F53D1F">
      <w:pPr>
        <w:pStyle w:val="Standard"/>
        <w:spacing w:line="360" w:lineRule="auto"/>
        <w:ind w:left="-14" w:right="-1" w:firstLine="27"/>
        <w:rPr>
          <w:rFonts w:ascii="Calibri" w:hAnsi="Calibri"/>
        </w:rPr>
      </w:pPr>
      <w:r>
        <w:rPr>
          <w:rFonts w:ascii="Calibri" w:hAnsi="Calibri"/>
        </w:rPr>
        <w:t xml:space="preserve">tel. __________________ </w:t>
      </w:r>
      <w:proofErr w:type="spellStart"/>
      <w:r>
        <w:rPr>
          <w:rFonts w:ascii="Calibri" w:hAnsi="Calibri"/>
        </w:rPr>
        <w:t>cell</w:t>
      </w:r>
      <w:proofErr w:type="spellEnd"/>
      <w:r>
        <w:rPr>
          <w:rFonts w:ascii="Calibri" w:hAnsi="Calibri"/>
        </w:rPr>
        <w:t xml:space="preserve">.____________________ </w:t>
      </w:r>
      <w:proofErr w:type="spellStart"/>
      <w:r>
        <w:rPr>
          <w:rFonts w:ascii="Calibri" w:hAnsi="Calibri"/>
        </w:rPr>
        <w:t>CodiceFiscale</w:t>
      </w:r>
      <w:proofErr w:type="spellEnd"/>
      <w:r>
        <w:rPr>
          <w:rFonts w:ascii="Calibri" w:hAnsi="Calibri"/>
        </w:rPr>
        <w:t>________________________</w:t>
      </w:r>
    </w:p>
    <w:p w:rsidR="003B0C09" w:rsidRDefault="00F53D1F">
      <w:pPr>
        <w:pStyle w:val="Standard"/>
        <w:spacing w:line="360" w:lineRule="auto"/>
        <w:ind w:left="-14" w:right="-1" w:firstLine="27"/>
        <w:rPr>
          <w:rFonts w:ascii="Calibri" w:hAnsi="Calibri"/>
        </w:rPr>
      </w:pPr>
      <w:proofErr w:type="spellStart"/>
      <w:r>
        <w:rPr>
          <w:rFonts w:ascii="Calibri" w:hAnsi="Calibri"/>
        </w:rPr>
        <w:t>email</w:t>
      </w:r>
      <w:proofErr w:type="spellEnd"/>
      <w:r>
        <w:rPr>
          <w:rFonts w:ascii="Calibri" w:hAnsi="Calibri"/>
        </w:rPr>
        <w:t xml:space="preserve"> ___________________________ Stato civile ______________________________</w:t>
      </w:r>
    </w:p>
    <w:p w:rsidR="003B0C09" w:rsidRDefault="003B0C09">
      <w:pPr>
        <w:pStyle w:val="Standard"/>
        <w:spacing w:line="360" w:lineRule="auto"/>
        <w:ind w:left="-14" w:right="-1" w:firstLine="27"/>
        <w:jc w:val="both"/>
        <w:rPr>
          <w:rFonts w:ascii="Calibri" w:hAnsi="Calibri"/>
        </w:rPr>
      </w:pPr>
    </w:p>
    <w:p w:rsidR="003B0C09" w:rsidRDefault="00F53D1F">
      <w:pPr>
        <w:pStyle w:val="Standard"/>
        <w:spacing w:line="360" w:lineRule="auto"/>
        <w:ind w:left="-14" w:right="-1" w:firstLine="27"/>
        <w:jc w:val="both"/>
        <w:rPr>
          <w:rFonts w:ascii="Calibri" w:hAnsi="Calibri"/>
        </w:rPr>
      </w:pPr>
      <w:r>
        <w:rPr>
          <w:rFonts w:ascii="Calibri" w:hAnsi="Calibri"/>
        </w:rPr>
        <w:t>Cittadinanza :</w:t>
      </w:r>
    </w:p>
    <w:p w:rsidR="003B0C09" w:rsidRDefault="00F53D1F">
      <w:pPr>
        <w:pStyle w:val="Standard"/>
        <w:spacing w:line="360" w:lineRule="auto"/>
        <w:ind w:left="-14" w:right="-1" w:firstLine="27"/>
        <w:jc w:val="both"/>
        <w:rPr>
          <w:rFonts w:ascii="Calibri" w:hAnsi="Calibri"/>
        </w:rPr>
      </w:pPr>
      <w:r>
        <w:rPr>
          <w:rFonts w:ascii="Calibri" w:eastAsia="Times New Roman" w:hAnsi="Calibri" w:cs="Times New Roman"/>
        </w:rPr>
        <w:t>□</w:t>
      </w:r>
      <w:r>
        <w:rPr>
          <w:rFonts w:ascii="Calibri" w:hAnsi="Calibri"/>
        </w:rPr>
        <w:t xml:space="preserve"> cittadino italiano;</w:t>
      </w:r>
    </w:p>
    <w:p w:rsidR="003B0C09" w:rsidRDefault="00F53D1F">
      <w:pPr>
        <w:pStyle w:val="Standard"/>
        <w:spacing w:line="360" w:lineRule="auto"/>
        <w:ind w:left="-14" w:right="-1" w:firstLine="27"/>
        <w:jc w:val="both"/>
        <w:rPr>
          <w:rFonts w:ascii="Calibri" w:hAnsi="Calibri"/>
        </w:rPr>
      </w:pPr>
      <w:r>
        <w:rPr>
          <w:rFonts w:ascii="Calibri" w:eastAsia="Times New Roman" w:hAnsi="Calibri" w:cs="Times New Roman"/>
        </w:rPr>
        <w:t>□</w:t>
      </w:r>
      <w:r>
        <w:rPr>
          <w:rFonts w:ascii="Calibri" w:hAnsi="Calibri"/>
        </w:rPr>
        <w:t xml:space="preserve"> cittadino comunitario;</w:t>
      </w:r>
    </w:p>
    <w:p w:rsidR="003B0C09" w:rsidRDefault="00F53D1F">
      <w:pPr>
        <w:pStyle w:val="Standard"/>
        <w:spacing w:line="360" w:lineRule="auto"/>
        <w:ind w:left="-14" w:right="-1" w:firstLine="27"/>
        <w:jc w:val="both"/>
        <w:rPr>
          <w:rFonts w:ascii="Calibri" w:hAnsi="Calibri"/>
        </w:rPr>
      </w:pPr>
      <w:r>
        <w:rPr>
          <w:rFonts w:ascii="Calibri" w:eastAsia="Times New Roman" w:hAnsi="Calibri" w:cs="Times New Roman"/>
        </w:rPr>
        <w:t xml:space="preserve">□ </w:t>
      </w:r>
      <w:r>
        <w:rPr>
          <w:rFonts w:ascii="Calibri" w:hAnsi="Calibri"/>
        </w:rPr>
        <w:t>ci</w:t>
      </w:r>
      <w:r>
        <w:rPr>
          <w:rFonts w:ascii="Calibri" w:hAnsi="Calibri"/>
        </w:rPr>
        <w:t xml:space="preserve">ttadino extracomunitario, con di titolo di soggiorno regolare n._______________ rilasciato da _________________con scadenza il ___________________ o in caso di rinnovo con ricevuta di presentazione in data _________________;      </w:t>
      </w:r>
    </w:p>
    <w:p w:rsidR="003B0C09" w:rsidRDefault="003B0C09">
      <w:pPr>
        <w:pStyle w:val="Standard"/>
        <w:spacing w:line="276" w:lineRule="auto"/>
        <w:ind w:left="-142" w:right="-1"/>
        <w:rPr>
          <w:rFonts w:ascii="Calibri" w:hAnsi="Calibri"/>
        </w:rPr>
      </w:pPr>
    </w:p>
    <w:p w:rsidR="003B0C09" w:rsidRDefault="00F53D1F">
      <w:pPr>
        <w:pStyle w:val="Standard"/>
        <w:spacing w:line="360" w:lineRule="auto"/>
        <w:ind w:left="-142" w:right="-1"/>
        <w:jc w:val="center"/>
        <w:rPr>
          <w:rFonts w:ascii="Calibri" w:hAnsi="Calibri"/>
          <w:b/>
        </w:rPr>
      </w:pPr>
      <w:r>
        <w:rPr>
          <w:rFonts w:ascii="Calibri" w:hAnsi="Calibri"/>
          <w:b/>
        </w:rPr>
        <w:t>DICHIARA</w:t>
      </w:r>
    </w:p>
    <w:p w:rsidR="003B0C09" w:rsidRDefault="00F53D1F">
      <w:pPr>
        <w:pStyle w:val="Standard"/>
        <w:spacing w:line="360" w:lineRule="auto"/>
        <w:ind w:left="-142" w:right="-1"/>
        <w:jc w:val="center"/>
        <w:rPr>
          <w:rFonts w:ascii="Calibri" w:hAnsi="Calibri"/>
        </w:rPr>
      </w:pPr>
      <w:r>
        <w:rPr>
          <w:rFonts w:ascii="Calibri" w:hAnsi="Calibri"/>
        </w:rPr>
        <w:t xml:space="preserve">(ai sensi </w:t>
      </w:r>
      <w:r>
        <w:rPr>
          <w:rFonts w:ascii="Calibri" w:hAnsi="Calibri"/>
        </w:rPr>
        <w:t>dell’art. 71 D.P.R. 445/2000)</w:t>
      </w:r>
    </w:p>
    <w:p w:rsidR="003B0C09" w:rsidRDefault="00F53D1F">
      <w:pPr>
        <w:pStyle w:val="Standard"/>
        <w:widowControl/>
        <w:numPr>
          <w:ilvl w:val="0"/>
          <w:numId w:val="40"/>
        </w:numPr>
        <w:spacing w:line="360" w:lineRule="auto"/>
        <w:jc w:val="both"/>
        <w:rPr>
          <w:rFonts w:ascii="Calibri" w:hAnsi="Calibri"/>
        </w:rPr>
      </w:pPr>
      <w:r>
        <w:rPr>
          <w:rFonts w:ascii="Calibri" w:hAnsi="Calibri"/>
        </w:rPr>
        <w:t>Che né il richiedente né il nucleo familiare di appartenenza al momento della presentazione della domanda possiedono alcun reddito o sono attualmente destinatari di altri contributi e/o sovvenzioni o ammortizzatori sociali;</w:t>
      </w:r>
    </w:p>
    <w:p w:rsidR="003B0C09" w:rsidRDefault="00F53D1F">
      <w:pPr>
        <w:pStyle w:val="Standard"/>
        <w:numPr>
          <w:ilvl w:val="0"/>
          <w:numId w:val="18"/>
        </w:numPr>
        <w:spacing w:line="360" w:lineRule="auto"/>
        <w:jc w:val="both"/>
        <w:rPr>
          <w:rFonts w:ascii="Calibri" w:hAnsi="Calibri"/>
        </w:rPr>
      </w:pPr>
      <w:r>
        <w:rPr>
          <w:rFonts w:ascii="Calibri" w:hAnsi="Calibri"/>
        </w:rPr>
        <w:t>C</w:t>
      </w:r>
      <w:r>
        <w:rPr>
          <w:rFonts w:ascii="Calibri" w:hAnsi="Calibri"/>
        </w:rPr>
        <w:t>he avendo nel proprio nucleo familiare figli minori e/o persone disabili, il reddito mensile derivante dagli assegni di natalità e/o dalle indennità relative alla disabilità  risulta inferiore  all’ammontare mensile dell’assegno sociale;</w:t>
      </w:r>
    </w:p>
    <w:p w:rsidR="003B0C09" w:rsidRDefault="00F53D1F">
      <w:pPr>
        <w:pStyle w:val="Standard"/>
        <w:numPr>
          <w:ilvl w:val="0"/>
          <w:numId w:val="18"/>
        </w:numPr>
        <w:spacing w:line="360" w:lineRule="auto"/>
        <w:jc w:val="both"/>
        <w:rPr>
          <w:rFonts w:ascii="Calibri" w:hAnsi="Calibri"/>
          <w:b/>
          <w:bCs/>
        </w:rPr>
      </w:pPr>
      <w:r>
        <w:rPr>
          <w:rFonts w:ascii="Calibri" w:hAnsi="Calibri"/>
          <w:b/>
          <w:bCs/>
        </w:rPr>
        <w:t>Che il richiedente</w:t>
      </w:r>
      <w:r>
        <w:rPr>
          <w:rFonts w:ascii="Calibri" w:hAnsi="Calibri"/>
          <w:b/>
          <w:bCs/>
        </w:rPr>
        <w:t xml:space="preserve"> ed i componenti il nucleo familiare di appartenenza non possiedono </w:t>
      </w:r>
      <w:r>
        <w:rPr>
          <w:rFonts w:ascii="Calibri" w:hAnsi="Calibri"/>
          <w:b/>
          <w:bCs/>
        </w:rPr>
        <w:lastRenderedPageBreak/>
        <w:t>cumulativamente, alla data del 30.06.2020, un patrimonio mobiliare(conti correnti bancari/postali, depositi, libretti postali a qualsiasi titolo) superiore ad € 10.000,00;</w:t>
      </w:r>
    </w:p>
    <w:p w:rsidR="003B0C09" w:rsidRDefault="00F53D1F">
      <w:pPr>
        <w:pStyle w:val="Standard"/>
        <w:numPr>
          <w:ilvl w:val="0"/>
          <w:numId w:val="18"/>
        </w:numPr>
        <w:spacing w:line="360" w:lineRule="auto"/>
        <w:jc w:val="both"/>
        <w:rPr>
          <w:rFonts w:ascii="Calibri" w:hAnsi="Calibri"/>
        </w:rPr>
      </w:pPr>
      <w:r>
        <w:rPr>
          <w:rFonts w:ascii="Calibri" w:hAnsi="Calibri"/>
        </w:rPr>
        <w:t xml:space="preserve">Che il </w:t>
      </w:r>
      <w:r>
        <w:rPr>
          <w:rFonts w:ascii="Calibri" w:hAnsi="Calibri"/>
        </w:rPr>
        <w:t>richiedente e gli altri componenti il nucleo familiare non possiedono beni immobili/sono proprietari soltanto della prima casa di abitazione (</w:t>
      </w:r>
      <w:r>
        <w:rPr>
          <w:rFonts w:ascii="Calibri" w:hAnsi="Calibri"/>
          <w:i/>
        </w:rPr>
        <w:t>cancellare la voce non pertinente).</w:t>
      </w:r>
    </w:p>
    <w:p w:rsidR="003B0C09" w:rsidRDefault="00F53D1F">
      <w:pPr>
        <w:pStyle w:val="Standard"/>
        <w:spacing w:line="276" w:lineRule="auto"/>
        <w:jc w:val="center"/>
        <w:rPr>
          <w:rFonts w:ascii="Calibri" w:hAnsi="Calibri"/>
        </w:rPr>
      </w:pPr>
      <w:r>
        <w:rPr>
          <w:rFonts w:ascii="Calibri" w:hAnsi="Calibri"/>
        </w:rPr>
        <w:t xml:space="preserve"> </w:t>
      </w:r>
      <w:r>
        <w:rPr>
          <w:rFonts w:ascii="Calibri" w:hAnsi="Calibri"/>
          <w:b/>
        </w:rPr>
        <w:t>DICHIARA INOLTRE CHE</w:t>
      </w:r>
    </w:p>
    <w:p w:rsidR="003B0C09" w:rsidRDefault="003B0C09">
      <w:pPr>
        <w:pStyle w:val="Standard"/>
        <w:spacing w:line="276" w:lineRule="auto"/>
        <w:ind w:left="-142" w:right="-1"/>
        <w:jc w:val="both"/>
        <w:rPr>
          <w:rFonts w:ascii="Calibri" w:hAnsi="Calibri"/>
          <w:b/>
        </w:rPr>
      </w:pPr>
    </w:p>
    <w:p w:rsidR="003B0C09" w:rsidRDefault="00F53D1F">
      <w:pPr>
        <w:pStyle w:val="Standard"/>
        <w:spacing w:line="276" w:lineRule="auto"/>
        <w:ind w:left="-142" w:right="-1"/>
        <w:jc w:val="both"/>
        <w:rPr>
          <w:rFonts w:ascii="Calibri" w:hAnsi="Calibri"/>
        </w:rPr>
      </w:pPr>
      <w:r>
        <w:rPr>
          <w:rFonts w:ascii="Calibri" w:hAnsi="Calibri"/>
        </w:rPr>
        <w:t xml:space="preserve">    il proprio nucleo familiare è così composto:</w:t>
      </w:r>
    </w:p>
    <w:p w:rsidR="003B0C09" w:rsidRDefault="003B0C09">
      <w:pPr>
        <w:pStyle w:val="Standard"/>
        <w:spacing w:line="276" w:lineRule="auto"/>
        <w:ind w:left="-142" w:right="-1"/>
        <w:jc w:val="both"/>
        <w:rPr>
          <w:rFonts w:ascii="Calibri" w:hAnsi="Calibri"/>
        </w:rPr>
      </w:pPr>
    </w:p>
    <w:tbl>
      <w:tblPr>
        <w:tblW w:w="9673" w:type="dxa"/>
        <w:tblInd w:w="-20" w:type="dxa"/>
        <w:tblLayout w:type="fixed"/>
        <w:tblCellMar>
          <w:left w:w="10" w:type="dxa"/>
          <w:right w:w="10" w:type="dxa"/>
        </w:tblCellMar>
        <w:tblLook w:val="04A0"/>
      </w:tblPr>
      <w:tblGrid>
        <w:gridCol w:w="1971"/>
        <w:gridCol w:w="4829"/>
        <w:gridCol w:w="1843"/>
        <w:gridCol w:w="1030"/>
      </w:tblGrid>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F53D1F">
            <w:pPr>
              <w:pStyle w:val="Standard"/>
              <w:spacing w:line="276" w:lineRule="auto"/>
              <w:ind w:right="-1"/>
              <w:jc w:val="both"/>
              <w:rPr>
                <w:rFonts w:ascii="Calibri" w:hAnsi="Calibri"/>
              </w:rPr>
            </w:pPr>
            <w:r>
              <w:rPr>
                <w:rFonts w:ascii="Calibri" w:hAnsi="Calibri"/>
              </w:rPr>
              <w:t>Grado</w:t>
            </w:r>
            <w:r>
              <w:rPr>
                <w:rFonts w:ascii="Calibri" w:hAnsi="Calibri"/>
              </w:rPr>
              <w:t xml:space="preserve"> di parentela</w:t>
            </w: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F53D1F">
            <w:pPr>
              <w:pStyle w:val="Standard"/>
              <w:spacing w:line="276" w:lineRule="auto"/>
              <w:ind w:right="-1"/>
              <w:jc w:val="both"/>
              <w:rPr>
                <w:rFonts w:ascii="Calibri" w:hAnsi="Calibri"/>
              </w:rPr>
            </w:pPr>
            <w:r>
              <w:rPr>
                <w:rFonts w:ascii="Calibri" w:hAnsi="Calibri"/>
              </w:rPr>
              <w:t>Nome e Cognome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F53D1F">
            <w:pPr>
              <w:pStyle w:val="Standard"/>
              <w:spacing w:line="276" w:lineRule="auto"/>
              <w:ind w:right="-1"/>
              <w:jc w:val="both"/>
              <w:rPr>
                <w:rFonts w:ascii="Calibri" w:hAnsi="Calibri"/>
              </w:rPr>
            </w:pPr>
            <w:r>
              <w:rPr>
                <w:rFonts w:ascii="Calibri" w:hAnsi="Calibri"/>
              </w:rPr>
              <w:t>Data di nascita</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F53D1F">
            <w:pPr>
              <w:pStyle w:val="Standard"/>
              <w:spacing w:line="276" w:lineRule="auto"/>
              <w:ind w:right="-1"/>
              <w:jc w:val="both"/>
              <w:rPr>
                <w:rFonts w:ascii="Calibri" w:hAnsi="Calibri"/>
              </w:rPr>
            </w:pPr>
            <w:r>
              <w:rPr>
                <w:rFonts w:ascii="Calibri" w:hAnsi="Calibri"/>
              </w:rPr>
              <w:t>Inabilità si/no</w:t>
            </w: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F53D1F">
            <w:pPr>
              <w:pStyle w:val="Standard"/>
              <w:spacing w:line="276" w:lineRule="auto"/>
              <w:ind w:right="-1"/>
              <w:jc w:val="both"/>
              <w:rPr>
                <w:rFonts w:ascii="Calibri" w:hAnsi="Calibri"/>
              </w:rPr>
            </w:pPr>
            <w:r>
              <w:rPr>
                <w:rFonts w:ascii="Calibri" w:hAnsi="Calibri"/>
              </w:rPr>
              <w:t>Richiedente</w:t>
            </w: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r w:rsidR="003B0C09" w:rsidTr="003B0C09">
        <w:tblPrEx>
          <w:tblCellMar>
            <w:top w:w="0" w:type="dxa"/>
            <w:bottom w:w="0" w:type="dxa"/>
          </w:tblCellMar>
        </w:tblPrEx>
        <w:tc>
          <w:tcPr>
            <w:tcW w:w="1971"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4829"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C09" w:rsidRDefault="003B0C09">
            <w:pPr>
              <w:pStyle w:val="Standard"/>
              <w:snapToGrid w:val="0"/>
              <w:spacing w:line="276" w:lineRule="auto"/>
              <w:ind w:right="-1"/>
              <w:jc w:val="both"/>
              <w:rPr>
                <w:rFonts w:ascii="Calibri" w:hAnsi="Calibri"/>
              </w:rPr>
            </w:pPr>
          </w:p>
        </w:tc>
      </w:tr>
    </w:tbl>
    <w:p w:rsidR="003B0C09" w:rsidRDefault="003B0C09">
      <w:pPr>
        <w:pStyle w:val="Standard"/>
        <w:spacing w:line="276" w:lineRule="auto"/>
        <w:ind w:left="-142" w:right="-1"/>
        <w:jc w:val="both"/>
        <w:rPr>
          <w:rFonts w:ascii="Calibri" w:hAnsi="Calibri"/>
        </w:rPr>
      </w:pPr>
    </w:p>
    <w:p w:rsidR="003B0C09" w:rsidRDefault="00F53D1F">
      <w:pPr>
        <w:pStyle w:val="Standard"/>
        <w:spacing w:line="276" w:lineRule="auto"/>
        <w:ind w:left="-14" w:right="-1" w:firstLine="27"/>
        <w:jc w:val="both"/>
        <w:rPr>
          <w:rFonts w:ascii="Calibri" w:hAnsi="Calibri"/>
        </w:rPr>
      </w:pPr>
      <w:r>
        <w:rPr>
          <w:rFonts w:ascii="Calibri" w:hAnsi="Calibri"/>
        </w:rPr>
        <w:t>Vista la DD n.430 del 21/12/2020 con la quale è stato pubblicato l’Avviso pubblico “</w:t>
      </w:r>
      <w:proofErr w:type="spellStart"/>
      <w:r>
        <w:rPr>
          <w:rFonts w:ascii="Calibri" w:eastAsia="Times New Roman" w:hAnsi="Calibri"/>
          <w:i/>
          <w:color w:val="000000"/>
          <w:lang w:eastAsia="it-IT"/>
        </w:rPr>
        <w:t>Noinsieme</w:t>
      </w:r>
      <w:proofErr w:type="spellEnd"/>
      <w:r>
        <w:rPr>
          <w:rFonts w:ascii="Calibri" w:eastAsia="Times New Roman" w:hAnsi="Calibri"/>
          <w:i/>
          <w:color w:val="000000"/>
          <w:lang w:eastAsia="it-IT"/>
        </w:rPr>
        <w:t xml:space="preserve">: Contributi economici e servizi di accompagnamento </w:t>
      </w:r>
      <w:r>
        <w:rPr>
          <w:rFonts w:ascii="Calibri" w:eastAsia="Times New Roman" w:hAnsi="Calibri"/>
          <w:i/>
          <w:color w:val="000000"/>
          <w:lang w:eastAsia="it-IT"/>
        </w:rPr>
        <w:t>per l’uscita dall’emergenza COVID-19”.</w:t>
      </w:r>
    </w:p>
    <w:p w:rsidR="003B0C09" w:rsidRDefault="00F53D1F">
      <w:pPr>
        <w:pStyle w:val="Standard"/>
        <w:spacing w:line="276" w:lineRule="auto"/>
        <w:ind w:right="-1" w:firstLine="14"/>
        <w:jc w:val="both"/>
        <w:rPr>
          <w:rFonts w:ascii="Calibri" w:hAnsi="Calibri"/>
        </w:rPr>
      </w:pPr>
      <w:r>
        <w:rPr>
          <w:rFonts w:ascii="Calibri" w:hAnsi="Calibri"/>
        </w:rPr>
        <w:t>Consapevole delle sanzioni civili e penali previste in caso di dichiarazioni mendaci o di esibizione di atti falsi o contenenti dati non rispondenti a verità, ai sensi degli artt. 46 e 47 nonché dell’art. 76 del D.P.R</w:t>
      </w:r>
      <w:r>
        <w:rPr>
          <w:rFonts w:ascii="Calibri" w:hAnsi="Calibri"/>
        </w:rPr>
        <w:t>. 445/2000, punite dal Codice Penale e dalle Leggi speciali in materia, nonché delle conseguenze previste dall’art. 75 D.P.R. 445/2000 relative alla decadenza dai benefici eventualmente conseguenti al provvedimento emanato sulla base della dichiarazione no</w:t>
      </w:r>
      <w:r>
        <w:rPr>
          <w:rFonts w:ascii="Calibri" w:hAnsi="Calibri"/>
        </w:rPr>
        <w:t>n veritiera.</w:t>
      </w:r>
    </w:p>
    <w:p w:rsidR="003B0C09" w:rsidRDefault="00F53D1F">
      <w:pPr>
        <w:pStyle w:val="Standard"/>
        <w:spacing w:line="276" w:lineRule="auto"/>
        <w:jc w:val="center"/>
        <w:rPr>
          <w:rFonts w:ascii="Calibri" w:hAnsi="Calibri"/>
          <w:b/>
        </w:rPr>
      </w:pPr>
      <w:r>
        <w:rPr>
          <w:rFonts w:ascii="Calibri" w:hAnsi="Calibri"/>
          <w:b/>
        </w:rPr>
        <w:t>CHIEDE</w:t>
      </w:r>
    </w:p>
    <w:p w:rsidR="003B0C09" w:rsidRDefault="003B0C09">
      <w:pPr>
        <w:pStyle w:val="Standard"/>
        <w:spacing w:line="276" w:lineRule="auto"/>
        <w:jc w:val="both"/>
        <w:rPr>
          <w:rFonts w:ascii="Calibri" w:hAnsi="Calibri"/>
          <w:b/>
        </w:rPr>
      </w:pPr>
    </w:p>
    <w:p w:rsidR="003B0C09" w:rsidRDefault="00F53D1F">
      <w:pPr>
        <w:pStyle w:val="Standard"/>
        <w:widowControl/>
        <w:spacing w:line="276" w:lineRule="auto"/>
        <w:jc w:val="both"/>
        <w:rPr>
          <w:rFonts w:ascii="Calibri" w:eastAsia="Times New Roman" w:hAnsi="Calibri" w:cs="Calibri"/>
          <w:color w:val="000000"/>
          <w:lang w:eastAsia="it-IT" w:bidi="ar-SA"/>
        </w:rPr>
      </w:pPr>
      <w:r>
        <w:rPr>
          <w:rFonts w:ascii="Calibri" w:eastAsia="Times New Roman" w:hAnsi="Calibri" w:cs="Calibri"/>
          <w:color w:val="000000"/>
          <w:lang w:eastAsia="it-IT" w:bidi="ar-SA"/>
        </w:rPr>
        <w:t>di essere ammesso a ricevere il contributo  per l’acquisto di beni di prima necessità quali generi alimentari ( escluse bevande alcoliche) e medicinali e in conto utenze domestiche, secondo quanto indicato dall'Avviso;</w:t>
      </w:r>
    </w:p>
    <w:p w:rsidR="003B0C09" w:rsidRDefault="00F53D1F">
      <w:pPr>
        <w:pStyle w:val="Standard"/>
        <w:widowControl/>
        <w:spacing w:line="276" w:lineRule="auto"/>
        <w:jc w:val="center"/>
        <w:rPr>
          <w:rFonts w:ascii="Calibri" w:eastAsia="Times New Roman" w:hAnsi="Calibri" w:cs="Calibri"/>
          <w:b/>
          <w:color w:val="000000"/>
          <w:lang w:eastAsia="it-IT" w:bidi="ar-SA"/>
        </w:rPr>
      </w:pPr>
      <w:r>
        <w:rPr>
          <w:rFonts w:ascii="Calibri" w:eastAsia="Times New Roman" w:hAnsi="Calibri" w:cs="Calibri"/>
          <w:b/>
          <w:color w:val="000000"/>
          <w:lang w:eastAsia="it-IT" w:bidi="ar-SA"/>
        </w:rPr>
        <w:t>DICHIARA</w:t>
      </w:r>
    </w:p>
    <w:p w:rsidR="003B0C09" w:rsidRDefault="003B0C09">
      <w:pPr>
        <w:pStyle w:val="Standard"/>
        <w:widowControl/>
        <w:spacing w:line="276" w:lineRule="auto"/>
        <w:jc w:val="both"/>
        <w:rPr>
          <w:rFonts w:ascii="Calibri" w:eastAsia="Times New Roman" w:hAnsi="Calibri" w:cs="Calibri"/>
          <w:b/>
          <w:color w:val="000000"/>
          <w:lang w:eastAsia="it-IT" w:bidi="ar-SA"/>
        </w:rPr>
      </w:pPr>
    </w:p>
    <w:p w:rsidR="003B0C09" w:rsidRDefault="00F53D1F">
      <w:pPr>
        <w:pStyle w:val="Standard"/>
        <w:widowControl/>
        <w:spacing w:line="276" w:lineRule="auto"/>
        <w:jc w:val="both"/>
        <w:rPr>
          <w:rFonts w:ascii="Calibri" w:hAnsi="Calibri"/>
        </w:rPr>
      </w:pPr>
      <w:r>
        <w:rPr>
          <w:rFonts w:ascii="Calibri" w:eastAsia="Times New Roman" w:hAnsi="Calibri" w:cs="Calibri"/>
          <w:color w:val="000000"/>
          <w:lang w:eastAsia="it-IT" w:bidi="ar-SA"/>
        </w:rPr>
        <w:lastRenderedPageBreak/>
        <w:t>a)</w:t>
      </w:r>
      <w:r>
        <w:rPr>
          <w:rFonts w:ascii="Calibri" w:eastAsia="Times New Roman" w:hAnsi="Calibri" w:cs="Calibri"/>
          <w:b/>
          <w:color w:val="000000"/>
          <w:lang w:eastAsia="it-IT" w:bidi="ar-SA"/>
        </w:rPr>
        <w:t xml:space="preserve">  </w:t>
      </w:r>
      <w:r>
        <w:rPr>
          <w:rFonts w:ascii="Calibri" w:eastAsia="Times New Roman" w:hAnsi="Calibri" w:cs="Calibri"/>
          <w:color w:val="000000"/>
          <w:lang w:eastAsia="it-IT" w:bidi="ar-SA"/>
        </w:rPr>
        <w:t>di impegnarsi a seguire un percorso di accompagnamento e sostegno volto all’inclusione sociale ed economica;</w:t>
      </w:r>
    </w:p>
    <w:p w:rsidR="003B0C09" w:rsidRDefault="00F53D1F">
      <w:pPr>
        <w:pStyle w:val="Standard"/>
        <w:widowControl/>
        <w:spacing w:line="276" w:lineRule="auto"/>
        <w:jc w:val="both"/>
        <w:rPr>
          <w:rFonts w:ascii="Calibri" w:hAnsi="Calibri"/>
        </w:rPr>
      </w:pPr>
      <w:r>
        <w:rPr>
          <w:rFonts w:ascii="Calibri" w:eastAsia="Times New Roman" w:hAnsi="Calibri" w:cs="Calibri"/>
          <w:color w:val="000000"/>
          <w:lang w:eastAsia="it-IT" w:bidi="ar-SA"/>
        </w:rPr>
        <w:t>b) di aver preso visione e di accettare le</w:t>
      </w:r>
      <w:r>
        <w:rPr>
          <w:rFonts w:ascii="Calibri" w:eastAsia="Calibri" w:hAnsi="Calibri" w:cs="Arial"/>
          <w:bCs/>
          <w:lang w:eastAsia="en-US" w:bidi="ar-SA"/>
        </w:rPr>
        <w:t xml:space="preserve"> regole relative all’erogazione dei buoni spesa/contributi del progetto “</w:t>
      </w:r>
      <w:proofErr w:type="spellStart"/>
      <w:r>
        <w:rPr>
          <w:rFonts w:ascii="Calibri" w:eastAsia="Calibri" w:hAnsi="Calibri" w:cs="Arial"/>
          <w:bCs/>
          <w:i/>
          <w:lang w:eastAsia="en-US" w:bidi="ar-SA"/>
        </w:rPr>
        <w:t>Noinsieme</w:t>
      </w:r>
      <w:proofErr w:type="spellEnd"/>
      <w:r>
        <w:rPr>
          <w:rFonts w:ascii="Calibri" w:eastAsia="Calibri" w:hAnsi="Calibri" w:cs="Arial"/>
          <w:bCs/>
          <w:i/>
          <w:lang w:eastAsia="en-US" w:bidi="ar-SA"/>
        </w:rPr>
        <w:t>”</w:t>
      </w:r>
      <w:r>
        <w:rPr>
          <w:rFonts w:ascii="Calibri" w:eastAsia="Calibri" w:hAnsi="Calibri" w:cs="Arial"/>
          <w:bCs/>
          <w:lang w:eastAsia="en-US" w:bidi="ar-SA"/>
        </w:rPr>
        <w:t>;</w:t>
      </w:r>
    </w:p>
    <w:p w:rsidR="003B0C09" w:rsidRDefault="00F53D1F">
      <w:pPr>
        <w:pStyle w:val="Standard"/>
        <w:widowControl/>
        <w:spacing w:line="276" w:lineRule="auto"/>
        <w:jc w:val="both"/>
        <w:rPr>
          <w:rFonts w:ascii="Calibri" w:eastAsia="Calibri" w:hAnsi="Calibri" w:cs="Times New Roman"/>
          <w:lang w:eastAsia="en-US" w:bidi="ar-SA"/>
        </w:rPr>
      </w:pPr>
      <w:r>
        <w:rPr>
          <w:rFonts w:ascii="Calibri" w:eastAsia="Calibri" w:hAnsi="Calibri" w:cs="Times New Roman"/>
          <w:lang w:eastAsia="en-US" w:bidi="ar-SA"/>
        </w:rPr>
        <w:t>c) Di comunicare l</w:t>
      </w:r>
      <w:r>
        <w:rPr>
          <w:rFonts w:ascii="Calibri" w:eastAsia="Calibri" w:hAnsi="Calibri" w:cs="Times New Roman"/>
          <w:lang w:eastAsia="en-US" w:bidi="ar-SA"/>
        </w:rPr>
        <w:t xml:space="preserve">a perdita/modifica dei requisiti di cui all’art. 3 dell’avviso entro e non oltre 15 </w:t>
      </w:r>
      <w:proofErr w:type="spellStart"/>
      <w:r>
        <w:rPr>
          <w:rFonts w:ascii="Calibri" w:eastAsia="Calibri" w:hAnsi="Calibri" w:cs="Times New Roman"/>
          <w:lang w:eastAsia="en-US" w:bidi="ar-SA"/>
        </w:rPr>
        <w:t>gg</w:t>
      </w:r>
      <w:proofErr w:type="spellEnd"/>
      <w:r>
        <w:rPr>
          <w:rFonts w:ascii="Calibri" w:eastAsia="Calibri" w:hAnsi="Calibri" w:cs="Times New Roman"/>
          <w:lang w:eastAsia="en-US" w:bidi="ar-SA"/>
        </w:rPr>
        <w:t xml:space="preserve"> dal verificarsi dell’evento.</w:t>
      </w:r>
    </w:p>
    <w:p w:rsidR="003B0C09" w:rsidRDefault="00F53D1F">
      <w:pPr>
        <w:pStyle w:val="Standard"/>
        <w:ind w:left="720"/>
        <w:jc w:val="center"/>
        <w:rPr>
          <w:rFonts w:ascii="Calibri" w:hAnsi="Calibri"/>
          <w:b/>
        </w:rPr>
      </w:pPr>
      <w:r>
        <w:rPr>
          <w:rFonts w:ascii="Calibri" w:hAnsi="Calibri"/>
          <w:b/>
        </w:rPr>
        <w:t>INFINE DICHIARA</w:t>
      </w:r>
    </w:p>
    <w:p w:rsidR="003B0C09" w:rsidRDefault="003B0C09">
      <w:pPr>
        <w:pStyle w:val="Standard"/>
        <w:ind w:left="720"/>
        <w:jc w:val="both"/>
        <w:rPr>
          <w:rFonts w:ascii="Calibri" w:hAnsi="Calibri"/>
          <w:b/>
        </w:rPr>
      </w:pPr>
    </w:p>
    <w:p w:rsidR="003B0C09" w:rsidRDefault="00F53D1F">
      <w:pPr>
        <w:pStyle w:val="Standard"/>
        <w:widowControl/>
        <w:spacing w:before="120"/>
        <w:jc w:val="both"/>
        <w:rPr>
          <w:rFonts w:ascii="Arial" w:eastAsia="Times-Roman" w:hAnsi="Arial" w:cs="Times-Roman"/>
          <w:color w:val="000000"/>
          <w:sz w:val="22"/>
          <w:szCs w:val="22"/>
        </w:rPr>
      </w:pPr>
      <w:r>
        <w:rPr>
          <w:rFonts w:ascii="Arial" w:eastAsia="Times-Roman" w:hAnsi="Arial" w:cs="Times-Roman"/>
          <w:color w:val="000000"/>
          <w:sz w:val="22"/>
          <w:szCs w:val="22"/>
        </w:rPr>
        <w:t>di aver ricevuto l’informativa, ai sensi degli artt. 13 e 14 del Regolamento UE 2016/679 del</w:t>
      </w:r>
    </w:p>
    <w:p w:rsidR="003B0C09" w:rsidRDefault="00F53D1F">
      <w:pPr>
        <w:pStyle w:val="Standard"/>
        <w:autoSpaceDE w:val="0"/>
        <w:jc w:val="both"/>
        <w:rPr>
          <w:rFonts w:ascii="Arial" w:eastAsia="Times-Roman" w:hAnsi="Arial" w:cs="Times-Roman"/>
          <w:color w:val="000000"/>
          <w:sz w:val="22"/>
          <w:szCs w:val="22"/>
        </w:rPr>
      </w:pPr>
      <w:r>
        <w:rPr>
          <w:rFonts w:ascii="Arial" w:eastAsia="Times-Roman" w:hAnsi="Arial" w:cs="Times-Roman"/>
          <w:color w:val="000000"/>
          <w:sz w:val="22"/>
          <w:szCs w:val="22"/>
        </w:rPr>
        <w:t>26/04/2016 (GDPR) relativo al</w:t>
      </w:r>
      <w:r>
        <w:rPr>
          <w:rFonts w:ascii="Arial" w:eastAsia="Times-Roman" w:hAnsi="Arial" w:cs="Times-Roman"/>
          <w:color w:val="000000"/>
          <w:sz w:val="22"/>
          <w:szCs w:val="22"/>
        </w:rPr>
        <w:t>la protezione della persone fisiche con riguardo al trattamento dei</w:t>
      </w:r>
    </w:p>
    <w:p w:rsidR="003B0C09" w:rsidRDefault="00F53D1F">
      <w:pPr>
        <w:pStyle w:val="Standard"/>
        <w:autoSpaceDE w:val="0"/>
        <w:jc w:val="both"/>
        <w:rPr>
          <w:rFonts w:ascii="Arial" w:eastAsia="Times-Roman" w:hAnsi="Arial" w:cs="Times-Roman"/>
          <w:color w:val="000000"/>
          <w:sz w:val="22"/>
          <w:szCs w:val="22"/>
        </w:rPr>
      </w:pPr>
      <w:r>
        <w:rPr>
          <w:rFonts w:ascii="Arial" w:eastAsia="Times-Roman" w:hAnsi="Arial" w:cs="Times-Roman"/>
          <w:color w:val="000000"/>
          <w:sz w:val="22"/>
          <w:szCs w:val="22"/>
        </w:rPr>
        <w:t xml:space="preserve">dati personali, nonché alla libera circolazione di tali dati, le informazioni, i dati e le notizie e le dichiarazione acquisite, di natura personale e sensibili, saranno trattati </w:t>
      </w:r>
      <w:r>
        <w:rPr>
          <w:rFonts w:ascii="Arial" w:eastAsia="Times-Roman" w:hAnsi="Arial" w:cs="Times-Roman"/>
          <w:color w:val="000000"/>
          <w:sz w:val="22"/>
          <w:szCs w:val="22"/>
        </w:rPr>
        <w:t>esclusivamente per l’espletamento e la erogazione del beneficio presso il Comune di Norcia in qualità di titolare e responsabile.</w:t>
      </w:r>
    </w:p>
    <w:p w:rsidR="003B0C09" w:rsidRDefault="003B0C09">
      <w:pPr>
        <w:pStyle w:val="Standard"/>
        <w:widowControl/>
        <w:spacing w:before="120"/>
        <w:jc w:val="both"/>
        <w:rPr>
          <w:rFonts w:ascii="Calibri" w:hAnsi="Calibri"/>
        </w:rPr>
      </w:pPr>
    </w:p>
    <w:p w:rsidR="003B0C09" w:rsidRDefault="00F53D1F">
      <w:pPr>
        <w:pStyle w:val="Standard"/>
        <w:spacing w:after="120"/>
        <w:jc w:val="both"/>
        <w:rPr>
          <w:rFonts w:ascii="Calibri" w:hAnsi="Calibri"/>
        </w:rPr>
      </w:pPr>
      <w:r>
        <w:rPr>
          <w:rFonts w:ascii="Calibri" w:hAnsi="Calibri"/>
        </w:rPr>
        <w:t>Data ________________</w:t>
      </w:r>
    </w:p>
    <w:p w:rsidR="003B0C09" w:rsidRDefault="00F53D1F">
      <w:pPr>
        <w:pStyle w:val="Standard"/>
        <w:ind w:left="720" w:firstLine="4725"/>
        <w:jc w:val="both"/>
        <w:rPr>
          <w:rFonts w:ascii="Calibri" w:hAnsi="Calibri"/>
        </w:rPr>
      </w:pPr>
      <w:r>
        <w:rPr>
          <w:rFonts w:ascii="Calibri" w:hAnsi="Calibri"/>
        </w:rPr>
        <w:t>Firma _____________________________</w:t>
      </w:r>
    </w:p>
    <w:p w:rsidR="003B0C09" w:rsidRDefault="003B0C09">
      <w:pPr>
        <w:pStyle w:val="Standard"/>
        <w:jc w:val="both"/>
        <w:rPr>
          <w:rFonts w:ascii="Calibri" w:hAnsi="Calibri"/>
          <w:b/>
        </w:rPr>
      </w:pPr>
    </w:p>
    <w:p w:rsidR="003B0C09" w:rsidRDefault="003B0C09">
      <w:pPr>
        <w:pStyle w:val="Standard"/>
        <w:jc w:val="both"/>
        <w:rPr>
          <w:rFonts w:ascii="Calibri" w:hAnsi="Calibri"/>
          <w:b/>
        </w:rPr>
      </w:pPr>
    </w:p>
    <w:p w:rsidR="003B0C09" w:rsidRDefault="00F53D1F">
      <w:pPr>
        <w:pStyle w:val="Standard"/>
        <w:jc w:val="both"/>
        <w:rPr>
          <w:rFonts w:ascii="Calibri" w:hAnsi="Calibri"/>
          <w:b/>
          <w:sz w:val="28"/>
          <w:szCs w:val="28"/>
        </w:rPr>
      </w:pPr>
      <w:r>
        <w:rPr>
          <w:rFonts w:ascii="Calibri" w:hAnsi="Calibri"/>
          <w:b/>
          <w:sz w:val="28"/>
          <w:szCs w:val="28"/>
        </w:rPr>
        <w:t>Allegati (obbligatorio pena esclusione) :</w:t>
      </w:r>
    </w:p>
    <w:p w:rsidR="003B0C09" w:rsidRDefault="00F53D1F">
      <w:pPr>
        <w:pStyle w:val="Standard"/>
        <w:widowControl/>
        <w:numPr>
          <w:ilvl w:val="0"/>
          <w:numId w:val="41"/>
        </w:numPr>
        <w:autoSpaceDE w:val="0"/>
        <w:spacing w:after="18"/>
        <w:jc w:val="both"/>
        <w:rPr>
          <w:rFonts w:ascii="Calibri" w:hAnsi="Calibri"/>
          <w:b/>
          <w:color w:val="000000"/>
          <w:sz w:val="28"/>
          <w:szCs w:val="28"/>
        </w:rPr>
      </w:pPr>
      <w:r>
        <w:rPr>
          <w:rFonts w:ascii="Calibri" w:hAnsi="Calibri"/>
          <w:b/>
          <w:color w:val="000000"/>
          <w:sz w:val="28"/>
          <w:szCs w:val="28"/>
        </w:rPr>
        <w:t xml:space="preserve">copia documento di </w:t>
      </w:r>
      <w:r>
        <w:rPr>
          <w:rFonts w:ascii="Calibri" w:hAnsi="Calibri"/>
          <w:b/>
          <w:color w:val="000000"/>
          <w:sz w:val="28"/>
          <w:szCs w:val="28"/>
        </w:rPr>
        <w:t>identità in corso di validità  del richiedente sottoscrittore;</w:t>
      </w:r>
    </w:p>
    <w:p w:rsidR="003B0C09" w:rsidRDefault="00F53D1F">
      <w:pPr>
        <w:pStyle w:val="Standard"/>
        <w:widowControl/>
        <w:numPr>
          <w:ilvl w:val="0"/>
          <w:numId w:val="19"/>
        </w:numPr>
        <w:autoSpaceDE w:val="0"/>
        <w:spacing w:after="18"/>
        <w:jc w:val="both"/>
        <w:rPr>
          <w:rFonts w:ascii="Calibri" w:hAnsi="Calibri"/>
          <w:b/>
          <w:color w:val="000000"/>
          <w:sz w:val="28"/>
          <w:szCs w:val="28"/>
        </w:rPr>
      </w:pPr>
      <w:r>
        <w:rPr>
          <w:rFonts w:ascii="Calibri" w:hAnsi="Calibri"/>
          <w:b/>
          <w:color w:val="000000"/>
          <w:sz w:val="28"/>
          <w:szCs w:val="28"/>
        </w:rPr>
        <w:t>Estratto conto (conti correnti bancari/postali, depositi, libretti postali a qualunque titolo  al 30/06/2020 di OGNI componente il nucleo.</w:t>
      </w:r>
    </w:p>
    <w:p w:rsidR="003B0C09" w:rsidRDefault="003B0C09">
      <w:pPr>
        <w:pStyle w:val="Standard"/>
        <w:widowControl/>
        <w:autoSpaceDE w:val="0"/>
        <w:spacing w:after="18"/>
        <w:jc w:val="both"/>
        <w:rPr>
          <w:rFonts w:ascii="Calibri" w:hAnsi="Calibri"/>
          <w:b/>
          <w:color w:val="000000"/>
          <w:sz w:val="28"/>
          <w:szCs w:val="28"/>
        </w:rPr>
      </w:pPr>
    </w:p>
    <w:p w:rsidR="003B0C09" w:rsidRDefault="003B0C09">
      <w:pPr>
        <w:pStyle w:val="Standard"/>
        <w:widowControl/>
        <w:autoSpaceDE w:val="0"/>
        <w:spacing w:after="18"/>
        <w:jc w:val="both"/>
        <w:rPr>
          <w:rFonts w:ascii="Calibri" w:hAnsi="Calibri"/>
          <w:b/>
          <w:color w:val="000000"/>
        </w:rPr>
      </w:pPr>
    </w:p>
    <w:p w:rsidR="003B0C09" w:rsidRDefault="003B0C09">
      <w:pPr>
        <w:pStyle w:val="Standard"/>
        <w:jc w:val="both"/>
        <w:rPr>
          <w:rFonts w:ascii="Calibri" w:hAnsi="Calibri"/>
          <w:b/>
        </w:rPr>
      </w:pPr>
    </w:p>
    <w:p w:rsidR="003B0C09" w:rsidRDefault="00F53D1F">
      <w:pPr>
        <w:pStyle w:val="Standard"/>
        <w:jc w:val="center"/>
        <w:rPr>
          <w:rFonts w:ascii="Calibri" w:hAnsi="Calibri"/>
          <w:b/>
        </w:rPr>
      </w:pPr>
      <w:r>
        <w:rPr>
          <w:rFonts w:ascii="Calibri" w:hAnsi="Calibri"/>
          <w:b/>
        </w:rPr>
        <w:t>INFORMATIVA SUL TRATTAMENTO DEI DATI PERSONALI</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I d</w:t>
      </w:r>
      <w:r>
        <w:rPr>
          <w:rFonts w:ascii="Calibri" w:hAnsi="Calibri" w:cs="Arial"/>
          <w:lang w:eastAsia="it-IT"/>
        </w:rPr>
        <w:t xml:space="preserve">ati acquisiti dall’amministrazione comunale in riferimento al presente procedimento verranno trattati nel rispetto degli </w:t>
      </w:r>
      <w:proofErr w:type="spellStart"/>
      <w:r>
        <w:rPr>
          <w:rFonts w:ascii="Calibri" w:hAnsi="Calibri" w:cs="Arial"/>
          <w:lang w:eastAsia="it-IT"/>
        </w:rPr>
        <w:t>artt</w:t>
      </w:r>
      <w:proofErr w:type="spellEnd"/>
      <w:r>
        <w:rPr>
          <w:rFonts w:ascii="Calibri" w:hAnsi="Calibri" w:cs="Arial"/>
          <w:lang w:eastAsia="it-IT"/>
        </w:rPr>
        <w:t>..12 e 13 del  Regolamento  (UE)  2016/679., Ai sensi del medesimo  Regolamento, si informa che i dati personali forniti saranno ut</w:t>
      </w:r>
      <w:r>
        <w:rPr>
          <w:rFonts w:ascii="Calibri" w:hAnsi="Calibri" w:cs="Arial"/>
          <w:lang w:eastAsia="it-IT"/>
        </w:rPr>
        <w:t>ilizzati nell’ambito delle finalità istituzionali dell’Ente per l’espletamento del procedimento in esame ed esclusivamente per tale scopo. Il loro conferimento è obbligatorio, pena l’esclusione dal procedimento stesso.</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I dati forniti potranno essere ogget</w:t>
      </w:r>
      <w:r>
        <w:rPr>
          <w:rFonts w:ascii="Calibri" w:hAnsi="Calibri" w:cs="Arial"/>
          <w:lang w:eastAsia="it-IT"/>
        </w:rPr>
        <w:t>to di comunicazione ai competenti organi dell’Unione Europea, del Ministero del Lavoro e delle Politiche Sociali e della Regione Umbria, nonché ad altri soggetti pubblici o privati, previsti dalle norme di legge o di regolamento, per lo svolgimento delle r</w:t>
      </w:r>
      <w:r>
        <w:rPr>
          <w:rFonts w:ascii="Calibri" w:hAnsi="Calibri" w:cs="Arial"/>
          <w:lang w:eastAsia="it-IT"/>
        </w:rPr>
        <w:t xml:space="preserve">ispettive </w:t>
      </w:r>
      <w:r>
        <w:rPr>
          <w:rFonts w:ascii="Calibri" w:hAnsi="Calibri" w:cs="Arial"/>
          <w:lang w:eastAsia="it-IT"/>
        </w:rPr>
        <w:lastRenderedPageBreak/>
        <w:t>attività istituzionali.</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I dati personali sono trattati con strumenti automatizzati e cartacei per il tempo strettamente necessario a conseguire gli scopi per cui sono stati raccolti ed in modo da garantire la riservatezza e la sicurezza degli ste</w:t>
      </w:r>
      <w:r>
        <w:rPr>
          <w:rFonts w:ascii="Calibri" w:hAnsi="Calibri" w:cs="Arial"/>
          <w:lang w:eastAsia="it-IT"/>
        </w:rPr>
        <w:t>ssi. Specifiche misure di sicurezza sono osservate per prevenire la perdita dei dati, usi illeciti o non corretti ed accessi non autorizzati.</w:t>
      </w:r>
    </w:p>
    <w:p w:rsidR="003B0C09" w:rsidRDefault="00F53D1F">
      <w:pPr>
        <w:pStyle w:val="Standard"/>
        <w:autoSpaceDE w:val="0"/>
        <w:spacing w:line="276" w:lineRule="auto"/>
        <w:jc w:val="both"/>
        <w:rPr>
          <w:rFonts w:ascii="Calibri" w:hAnsi="Calibri"/>
        </w:rPr>
      </w:pPr>
      <w:r>
        <w:rPr>
          <w:rFonts w:ascii="Calibri" w:hAnsi="Calibri" w:cs="Arial"/>
          <w:lang w:eastAsia="it-IT"/>
        </w:rPr>
        <w:t>Gli interessati al trattamento dei dati personali hanno il diritto in qualunque momento di ottenere la conferma de</w:t>
      </w:r>
      <w:r>
        <w:rPr>
          <w:rFonts w:ascii="Calibri" w:hAnsi="Calibri" w:cs="Arial"/>
          <w:lang w:eastAsia="it-IT"/>
        </w:rPr>
        <w:t>ll’esistenza o meno dei medesimi dati, di conoscerne il contenuto e l’origine, verificarne l’esattezza o richiederne la rettifica, la cancellazione o la limitazione del trattamento che li riguarda o di opporsi al trattamento ai sensi degli articoli 15 e ss</w:t>
      </w:r>
      <w:r>
        <w:rPr>
          <w:rFonts w:ascii="Calibri" w:hAnsi="Calibri" w:cs="Arial"/>
          <w:lang w:eastAsia="it-IT"/>
        </w:rPr>
        <w:t>. del Regolamento. Ai sensi dei medesimi articoli</w:t>
      </w:r>
      <w:r>
        <w:rPr>
          <w:rFonts w:ascii="Calibri" w:hAnsi="Calibri"/>
        </w:rPr>
        <w:t xml:space="preserve"> </w:t>
      </w:r>
      <w:r>
        <w:rPr>
          <w:rFonts w:ascii="Calibri" w:hAnsi="Calibri" w:cs="Arial"/>
          <w:lang w:eastAsia="it-IT"/>
        </w:rPr>
        <w:t>gli interessati al trattamento dei dati personali hanno il diritto di chiedere la cancellazione, la trasformazione in forma anonima o il blocco dei dati trattati in violazione di legge, nonché di opporsi in</w:t>
      </w:r>
      <w:r>
        <w:rPr>
          <w:rFonts w:ascii="Calibri" w:hAnsi="Calibri" w:cs="Arial"/>
          <w:lang w:eastAsia="it-IT"/>
        </w:rPr>
        <w:t xml:space="preserve"> ogni caso, per motivi legittimi, al loro trattamento.</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Per l'esercizio dei propri diritti l’utente può contattare il Responsabile della Protezione dei Dati inviando un apposita istanza alla sede del Titolare, all'attenzione del Responsabile della Protezion</w:t>
      </w:r>
      <w:r>
        <w:rPr>
          <w:rFonts w:ascii="Calibri" w:hAnsi="Calibri" w:cs="Arial"/>
          <w:lang w:eastAsia="it-IT"/>
        </w:rPr>
        <w:t>e dei Dati personali. La richiesta sarà riscontrata nel minor tempo possibile e, comunque, nel rispetto dei termini di cui al GDPR.</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Il Titolare del trattamento dei dati personali è Santoro Tranquillino</w:t>
      </w:r>
    </w:p>
    <w:p w:rsidR="003B0C09" w:rsidRDefault="00F53D1F">
      <w:pPr>
        <w:pStyle w:val="Standard"/>
        <w:autoSpaceDE w:val="0"/>
        <w:spacing w:line="276" w:lineRule="auto"/>
        <w:jc w:val="both"/>
        <w:rPr>
          <w:rFonts w:ascii="Calibri" w:hAnsi="Calibri" w:cs="Arial"/>
          <w:lang w:eastAsia="it-IT"/>
        </w:rPr>
      </w:pPr>
      <w:r>
        <w:rPr>
          <w:rFonts w:ascii="Calibri" w:hAnsi="Calibri" w:cs="Arial"/>
          <w:lang w:eastAsia="it-IT"/>
        </w:rPr>
        <w:t xml:space="preserve">Il Responsabile del trattamento è il Dirigente Angelo </w:t>
      </w:r>
      <w:proofErr w:type="spellStart"/>
      <w:r>
        <w:rPr>
          <w:rFonts w:ascii="Calibri" w:hAnsi="Calibri" w:cs="Arial"/>
          <w:lang w:eastAsia="it-IT"/>
        </w:rPr>
        <w:t>Bucchi</w:t>
      </w:r>
      <w:proofErr w:type="spellEnd"/>
    </w:p>
    <w:p w:rsidR="003B0C09" w:rsidRDefault="00F53D1F">
      <w:pPr>
        <w:pStyle w:val="Standard"/>
        <w:spacing w:after="120"/>
        <w:jc w:val="right"/>
        <w:rPr>
          <w:rFonts w:ascii="Calibri" w:hAnsi="Calibri"/>
        </w:rPr>
      </w:pPr>
      <w:r>
        <w:rPr>
          <w:rFonts w:ascii="Calibri" w:hAnsi="Calibri"/>
        </w:rPr>
        <w:t xml:space="preserve">Data ________________                                                                                      Firma per presa visione     </w:t>
      </w:r>
    </w:p>
    <w:p w:rsidR="003B0C09" w:rsidRDefault="003B0C09">
      <w:pPr>
        <w:pStyle w:val="Standard"/>
        <w:ind w:left="720" w:firstLine="4725"/>
        <w:jc w:val="both"/>
        <w:rPr>
          <w:rFonts w:ascii="Calibri" w:hAnsi="Calibri"/>
        </w:rPr>
      </w:pPr>
    </w:p>
    <w:p w:rsidR="003B0C09" w:rsidRDefault="00F53D1F">
      <w:pPr>
        <w:pStyle w:val="Standard"/>
        <w:widowControl/>
        <w:spacing w:after="160" w:line="276" w:lineRule="auto"/>
        <w:ind w:left="720" w:firstLine="4725"/>
        <w:jc w:val="both"/>
        <w:rPr>
          <w:rFonts w:ascii="Calibri" w:eastAsia="Calibri" w:hAnsi="Calibri" w:cs="Cambria"/>
          <w:b/>
          <w:i/>
          <w:color w:val="000000"/>
          <w:szCs w:val="22"/>
          <w:lang w:eastAsia="ar-SA" w:bidi="ar-SA"/>
        </w:rPr>
      </w:pPr>
      <w:r>
        <w:rPr>
          <w:rFonts w:ascii="Calibri" w:eastAsia="Calibri" w:hAnsi="Calibri" w:cs="Cambria"/>
          <w:b/>
          <w:i/>
          <w:color w:val="000000"/>
          <w:szCs w:val="22"/>
          <w:lang w:eastAsia="ar-SA" w:bidi="ar-SA"/>
        </w:rPr>
        <w:t xml:space="preserve">                         _______________________</w:t>
      </w:r>
    </w:p>
    <w:p w:rsidR="003B0C09" w:rsidRDefault="00F53D1F">
      <w:pPr>
        <w:pStyle w:val="Standard"/>
        <w:pageBreakBefore/>
        <w:jc w:val="right"/>
        <w:rPr>
          <w:rFonts w:ascii="Cambria" w:hAnsi="Cambria" w:cs="Cambria"/>
          <w:b/>
          <w:i/>
          <w:szCs w:val="22"/>
        </w:rPr>
      </w:pPr>
      <w:r>
        <w:rPr>
          <w:rFonts w:ascii="Cambria" w:hAnsi="Cambria" w:cs="Cambria"/>
          <w:b/>
          <w:i/>
          <w:szCs w:val="22"/>
        </w:rPr>
        <w:lastRenderedPageBreak/>
        <w:t xml:space="preserve">Allegato 1. b)  SCHEDA </w:t>
      </w:r>
      <w:proofErr w:type="spellStart"/>
      <w:r>
        <w:rPr>
          <w:rFonts w:ascii="Cambria" w:hAnsi="Cambria" w:cs="Cambria"/>
          <w:b/>
          <w:i/>
          <w:szCs w:val="22"/>
        </w:rPr>
        <w:t>DI</w:t>
      </w:r>
      <w:proofErr w:type="spellEnd"/>
      <w:r>
        <w:rPr>
          <w:rFonts w:ascii="Cambria" w:hAnsi="Cambria" w:cs="Cambria"/>
          <w:b/>
          <w:i/>
          <w:szCs w:val="22"/>
        </w:rPr>
        <w:t xml:space="preserve"> VALUTAZIONE</w:t>
      </w:r>
    </w:p>
    <w:p w:rsidR="003B0C09" w:rsidRDefault="003B0C09">
      <w:pPr>
        <w:pStyle w:val="Standard"/>
      </w:pPr>
    </w:p>
    <w:tbl>
      <w:tblPr>
        <w:tblW w:w="9843" w:type="dxa"/>
        <w:tblInd w:w="-100" w:type="dxa"/>
        <w:tblLayout w:type="fixed"/>
        <w:tblCellMar>
          <w:left w:w="10" w:type="dxa"/>
          <w:right w:w="10" w:type="dxa"/>
        </w:tblCellMar>
        <w:tblLook w:val="04A0"/>
      </w:tblPr>
      <w:tblGrid>
        <w:gridCol w:w="6161"/>
        <w:gridCol w:w="1842"/>
        <w:gridCol w:w="1840"/>
      </w:tblGrid>
      <w:tr w:rsidR="003B0C09" w:rsidTr="003B0C09">
        <w:tblPrEx>
          <w:tblCellMar>
            <w:top w:w="0" w:type="dxa"/>
            <w:bottom w:w="0" w:type="dxa"/>
          </w:tblCellMar>
        </w:tblPrEx>
        <w:trPr>
          <w:trHeight w:val="1110"/>
        </w:trPr>
        <w:tc>
          <w:tcPr>
            <w:tcW w:w="616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b/>
                <w:bCs/>
                <w:lang w:eastAsia="it-IT"/>
              </w:rPr>
            </w:pPr>
            <w:r>
              <w:rPr>
                <w:rFonts w:eastAsia="Times New Roman" w:cs="Arial"/>
                <w:b/>
                <w:bCs/>
                <w:lang w:eastAsia="it-IT"/>
              </w:rPr>
              <w:t>Oggetto</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b/>
                <w:bCs/>
                <w:lang w:eastAsia="it-IT"/>
              </w:rPr>
            </w:pPr>
            <w:r>
              <w:rPr>
                <w:rFonts w:eastAsia="Times New Roman" w:cs="Arial"/>
                <w:b/>
                <w:bCs/>
                <w:lang w:eastAsia="it-IT"/>
              </w:rPr>
              <w:t xml:space="preserve">Punti </w:t>
            </w:r>
            <w:r>
              <w:rPr>
                <w:rFonts w:eastAsia="Times New Roman" w:cs="Arial"/>
                <w:b/>
                <w:bCs/>
                <w:lang w:eastAsia="it-IT"/>
              </w:rPr>
              <w:t>attribuibili</w:t>
            </w:r>
          </w:p>
        </w:tc>
        <w:tc>
          <w:tcPr>
            <w:tcW w:w="1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b/>
                <w:bCs/>
                <w:lang w:eastAsia="it-IT"/>
              </w:rPr>
            </w:pPr>
          </w:p>
          <w:p w:rsidR="003B0C09" w:rsidRDefault="00F53D1F">
            <w:pPr>
              <w:pStyle w:val="Standard"/>
              <w:jc w:val="center"/>
              <w:rPr>
                <w:rFonts w:eastAsia="Times New Roman" w:cs="Arial"/>
                <w:b/>
                <w:bCs/>
                <w:lang w:eastAsia="it-IT"/>
              </w:rPr>
            </w:pPr>
            <w:r>
              <w:rPr>
                <w:rFonts w:eastAsia="Times New Roman" w:cs="Arial"/>
                <w:b/>
                <w:bCs/>
                <w:lang w:eastAsia="it-IT"/>
              </w:rPr>
              <w:t>Punti attribuiti</w:t>
            </w:r>
          </w:p>
        </w:tc>
      </w:tr>
      <w:tr w:rsidR="003B0C09" w:rsidTr="003B0C09">
        <w:tblPrEx>
          <w:tblCellMar>
            <w:top w:w="0" w:type="dxa"/>
            <w:bottom w:w="0" w:type="dxa"/>
          </w:tblCellMar>
        </w:tblPrEx>
        <w:trPr>
          <w:trHeight w:val="675"/>
        </w:trPr>
        <w:tc>
          <w:tcPr>
            <w:tcW w:w="6161" w:type="dxa"/>
            <w:tcBorders>
              <w:left w:val="single" w:sz="4" w:space="0" w:color="000000"/>
              <w:bottom w:val="single" w:sz="4" w:space="0" w:color="000000"/>
            </w:tcBorders>
            <w:shd w:val="clear" w:color="auto" w:fill="FFFF00"/>
            <w:tcMar>
              <w:top w:w="0" w:type="dxa"/>
              <w:left w:w="70" w:type="dxa"/>
              <w:bottom w:w="0" w:type="dxa"/>
              <w:right w:w="70" w:type="dxa"/>
            </w:tcMar>
            <w:vAlign w:val="center"/>
          </w:tcPr>
          <w:p w:rsidR="003B0C09" w:rsidRDefault="003B0C09">
            <w:pPr>
              <w:pStyle w:val="Standard"/>
              <w:snapToGrid w:val="0"/>
              <w:jc w:val="center"/>
              <w:rPr>
                <w:rFonts w:eastAsia="Times New Roman" w:cs="Arial"/>
                <w:b/>
                <w:bCs/>
                <w:lang w:eastAsia="it-IT"/>
              </w:rPr>
            </w:pPr>
          </w:p>
          <w:p w:rsidR="003B0C09" w:rsidRDefault="00F53D1F">
            <w:pPr>
              <w:pStyle w:val="Standard"/>
              <w:jc w:val="center"/>
              <w:rPr>
                <w:rFonts w:eastAsia="Times New Roman" w:cs="Arial"/>
                <w:b/>
                <w:bCs/>
                <w:lang w:eastAsia="it-IT"/>
              </w:rPr>
            </w:pPr>
            <w:r>
              <w:rPr>
                <w:rFonts w:eastAsia="Times New Roman" w:cs="Arial"/>
                <w:b/>
                <w:bCs/>
                <w:lang w:eastAsia="it-IT"/>
              </w:rPr>
              <w:t>A. Situazione familiare</w:t>
            </w:r>
          </w:p>
          <w:p w:rsidR="003B0C09" w:rsidRDefault="003B0C09">
            <w:pPr>
              <w:pStyle w:val="Standard"/>
              <w:jc w:val="center"/>
              <w:rPr>
                <w:rFonts w:eastAsia="Times New Roman" w:cs="Arial"/>
                <w:b/>
                <w:bCs/>
                <w:lang w:eastAsia="it-IT"/>
              </w:rPr>
            </w:pPr>
          </w:p>
        </w:tc>
        <w:tc>
          <w:tcPr>
            <w:tcW w:w="1842" w:type="dxa"/>
            <w:tcBorders>
              <w:left w:val="single" w:sz="4" w:space="0" w:color="000000"/>
              <w:bottom w:val="single" w:sz="4" w:space="0" w:color="000000"/>
            </w:tcBorders>
            <w:shd w:val="clear" w:color="auto" w:fill="FFFF00"/>
            <w:tcMar>
              <w:top w:w="0" w:type="dxa"/>
              <w:left w:w="70" w:type="dxa"/>
              <w:bottom w:w="0" w:type="dxa"/>
              <w:right w:w="70" w:type="dxa"/>
            </w:tcMar>
            <w:vAlign w:val="center"/>
          </w:tcPr>
          <w:p w:rsidR="003B0C09" w:rsidRDefault="00F53D1F">
            <w:pPr>
              <w:pStyle w:val="Standard"/>
              <w:jc w:val="center"/>
              <w:rPr>
                <w:rFonts w:eastAsia="Times New Roman" w:cs="Arial"/>
                <w:b/>
                <w:bCs/>
                <w:i/>
                <w:iCs/>
                <w:sz w:val="28"/>
                <w:szCs w:val="28"/>
                <w:lang w:eastAsia="it-IT"/>
              </w:rPr>
            </w:pPr>
            <w:r>
              <w:rPr>
                <w:rFonts w:eastAsia="Times New Roman" w:cs="Arial"/>
                <w:b/>
                <w:bCs/>
                <w:i/>
                <w:iCs/>
                <w:sz w:val="28"/>
                <w:szCs w:val="28"/>
                <w:lang w:eastAsia="it-IT"/>
              </w:rPr>
              <w:t>Max 25 punti</w:t>
            </w:r>
          </w:p>
        </w:tc>
        <w:tc>
          <w:tcPr>
            <w:tcW w:w="1840" w:type="dxa"/>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3B0C09" w:rsidRDefault="003B0C09">
            <w:pPr>
              <w:pStyle w:val="Standard"/>
              <w:snapToGrid w:val="0"/>
              <w:rPr>
                <w:rFonts w:eastAsia="Times New Roman" w:cs="Arial"/>
                <w:b/>
                <w:bCs/>
                <w:i/>
                <w:iCs/>
                <w:sz w:val="28"/>
                <w:szCs w:val="28"/>
                <w:lang w:eastAsia="it-IT"/>
              </w:rPr>
            </w:pPr>
          </w:p>
          <w:p w:rsidR="003B0C09" w:rsidRDefault="00F53D1F">
            <w:pPr>
              <w:pStyle w:val="Standard"/>
              <w:rPr>
                <w:rFonts w:eastAsia="Times New Roman" w:cs="Arial"/>
                <w:b/>
                <w:bCs/>
                <w:i/>
                <w:iCs/>
                <w:sz w:val="28"/>
                <w:szCs w:val="28"/>
                <w:lang w:eastAsia="it-IT"/>
              </w:rPr>
            </w:pPr>
            <w:r>
              <w:rPr>
                <w:rFonts w:eastAsia="Times New Roman" w:cs="Arial"/>
                <w:b/>
                <w:bCs/>
                <w:i/>
                <w:iCs/>
                <w:sz w:val="28"/>
                <w:szCs w:val="28"/>
                <w:lang w:eastAsia="it-IT"/>
              </w:rPr>
              <w:t>Max 25 punti</w:t>
            </w:r>
          </w:p>
        </w:tc>
      </w:tr>
      <w:tr w:rsidR="003B0C09" w:rsidTr="003B0C09">
        <w:tblPrEx>
          <w:tblCellMar>
            <w:top w:w="0" w:type="dxa"/>
            <w:bottom w:w="0" w:type="dxa"/>
          </w:tblCellMar>
        </w:tblPrEx>
        <w:trPr>
          <w:trHeight w:val="300"/>
        </w:trPr>
        <w:tc>
          <w:tcPr>
            <w:tcW w:w="6161" w:type="dxa"/>
            <w:tcBorders>
              <w:left w:val="single" w:sz="4" w:space="0" w:color="000000"/>
              <w:bottom w:val="single" w:sz="4" w:space="0" w:color="000000"/>
            </w:tcBorders>
            <w:tcMar>
              <w:top w:w="0" w:type="dxa"/>
              <w:left w:w="70" w:type="dxa"/>
              <w:bottom w:w="0" w:type="dxa"/>
              <w:right w:w="70" w:type="dxa"/>
            </w:tcMar>
          </w:tcPr>
          <w:p w:rsidR="003B0C09" w:rsidRDefault="00F53D1F">
            <w:pPr>
              <w:pStyle w:val="Standard"/>
              <w:numPr>
                <w:ilvl w:val="0"/>
                <w:numId w:val="42"/>
              </w:numPr>
              <w:rPr>
                <w:rFonts w:eastAsia="Times New Roman" w:cs="Arial"/>
                <w:lang w:eastAsia="it-IT"/>
              </w:rPr>
            </w:pPr>
            <w:r>
              <w:rPr>
                <w:rFonts w:eastAsia="Times New Roman" w:cs="Arial"/>
                <w:lang w:eastAsia="it-IT"/>
              </w:rPr>
              <w:t>n. 1 componente</w:t>
            </w:r>
          </w:p>
        </w:tc>
        <w:tc>
          <w:tcPr>
            <w:tcW w:w="1842" w:type="dxa"/>
            <w:tcBorders>
              <w:left w:val="single" w:sz="4" w:space="0" w:color="000000"/>
              <w:bottom w:val="single" w:sz="4" w:space="0" w:color="000000"/>
            </w:tcBorders>
            <w:tcMar>
              <w:top w:w="0" w:type="dxa"/>
              <w:left w:w="70" w:type="dxa"/>
              <w:bottom w:w="0" w:type="dxa"/>
              <w:right w:w="70" w:type="dxa"/>
            </w:tcMar>
          </w:tcPr>
          <w:p w:rsidR="003B0C09" w:rsidRDefault="00F53D1F">
            <w:pPr>
              <w:pStyle w:val="Standard"/>
              <w:jc w:val="center"/>
              <w:rPr>
                <w:rFonts w:eastAsia="Times New Roman" w:cs="Arial"/>
                <w:lang w:eastAsia="it-IT"/>
              </w:rPr>
            </w:pPr>
            <w:r>
              <w:rPr>
                <w:rFonts w:eastAsia="Times New Roman" w:cs="Arial"/>
                <w:lang w:eastAsia="it-IT"/>
              </w:rPr>
              <w:t>5</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300"/>
        </w:trPr>
        <w:tc>
          <w:tcPr>
            <w:tcW w:w="6161" w:type="dxa"/>
            <w:tcBorders>
              <w:left w:val="single" w:sz="4" w:space="0" w:color="000000"/>
              <w:bottom w:val="single" w:sz="4" w:space="0" w:color="000000"/>
            </w:tcBorders>
            <w:tcMar>
              <w:top w:w="0" w:type="dxa"/>
              <w:left w:w="70" w:type="dxa"/>
              <w:bottom w:w="0" w:type="dxa"/>
              <w:right w:w="70" w:type="dxa"/>
            </w:tcMar>
          </w:tcPr>
          <w:p w:rsidR="003B0C09" w:rsidRDefault="00F53D1F">
            <w:pPr>
              <w:pStyle w:val="Standard"/>
              <w:numPr>
                <w:ilvl w:val="0"/>
                <w:numId w:val="17"/>
              </w:numPr>
              <w:rPr>
                <w:rFonts w:eastAsia="Times New Roman" w:cs="Arial"/>
                <w:lang w:eastAsia="it-IT"/>
              </w:rPr>
            </w:pPr>
            <w:r>
              <w:rPr>
                <w:rFonts w:eastAsia="Times New Roman" w:cs="Arial"/>
                <w:lang w:eastAsia="it-IT"/>
              </w:rPr>
              <w:t>n. 2 componenti</w:t>
            </w:r>
          </w:p>
        </w:tc>
        <w:tc>
          <w:tcPr>
            <w:tcW w:w="1842" w:type="dxa"/>
            <w:tcBorders>
              <w:left w:val="single" w:sz="4" w:space="0" w:color="000000"/>
              <w:bottom w:val="single" w:sz="4" w:space="0" w:color="000000"/>
            </w:tcBorders>
            <w:tcMar>
              <w:top w:w="0" w:type="dxa"/>
              <w:left w:w="70" w:type="dxa"/>
              <w:bottom w:w="0" w:type="dxa"/>
              <w:right w:w="70" w:type="dxa"/>
            </w:tcMar>
          </w:tcPr>
          <w:p w:rsidR="003B0C09" w:rsidRDefault="00F53D1F">
            <w:pPr>
              <w:pStyle w:val="Standard"/>
              <w:jc w:val="center"/>
              <w:rPr>
                <w:rFonts w:eastAsia="Times New Roman" w:cs="Arial"/>
                <w:lang w:eastAsia="it-IT"/>
              </w:rPr>
            </w:pPr>
            <w:r>
              <w:rPr>
                <w:rFonts w:eastAsia="Times New Roman" w:cs="Arial"/>
                <w:lang w:eastAsia="it-IT"/>
              </w:rPr>
              <w:t>10</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495"/>
        </w:trPr>
        <w:tc>
          <w:tcPr>
            <w:tcW w:w="6161" w:type="dxa"/>
            <w:tcBorders>
              <w:left w:val="single" w:sz="4" w:space="0" w:color="000000"/>
              <w:bottom w:val="single" w:sz="4" w:space="0" w:color="000000"/>
            </w:tcBorders>
            <w:tcMar>
              <w:top w:w="0" w:type="dxa"/>
              <w:left w:w="70" w:type="dxa"/>
              <w:bottom w:w="0" w:type="dxa"/>
              <w:right w:w="70" w:type="dxa"/>
            </w:tcMar>
            <w:vAlign w:val="bottom"/>
          </w:tcPr>
          <w:p w:rsidR="003B0C09" w:rsidRDefault="00F53D1F">
            <w:pPr>
              <w:pStyle w:val="Standard"/>
              <w:numPr>
                <w:ilvl w:val="0"/>
                <w:numId w:val="17"/>
              </w:numPr>
              <w:rPr>
                <w:rFonts w:eastAsia="Times New Roman" w:cs="Arial"/>
                <w:lang w:eastAsia="it-IT"/>
              </w:rPr>
            </w:pPr>
            <w:r>
              <w:rPr>
                <w:rFonts w:eastAsia="Times New Roman" w:cs="Arial"/>
                <w:lang w:eastAsia="it-IT"/>
              </w:rPr>
              <w:t>n. 3 componenti</w:t>
            </w:r>
          </w:p>
        </w:tc>
        <w:tc>
          <w:tcPr>
            <w:tcW w:w="1842" w:type="dxa"/>
            <w:tcBorders>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lang w:eastAsia="it-IT"/>
              </w:rPr>
            </w:pPr>
            <w:r>
              <w:rPr>
                <w:rFonts w:eastAsia="Times New Roman" w:cs="Arial"/>
                <w:lang w:eastAsia="it-IT"/>
              </w:rPr>
              <w:t>15</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525"/>
        </w:trPr>
        <w:tc>
          <w:tcPr>
            <w:tcW w:w="6161" w:type="dxa"/>
            <w:tcBorders>
              <w:left w:val="single" w:sz="4" w:space="0" w:color="000000"/>
              <w:bottom w:val="single" w:sz="4" w:space="0" w:color="000000"/>
            </w:tcBorders>
            <w:tcMar>
              <w:top w:w="0" w:type="dxa"/>
              <w:left w:w="70" w:type="dxa"/>
              <w:bottom w:w="0" w:type="dxa"/>
              <w:right w:w="70" w:type="dxa"/>
            </w:tcMar>
            <w:vAlign w:val="bottom"/>
          </w:tcPr>
          <w:p w:rsidR="003B0C09" w:rsidRDefault="00F53D1F">
            <w:pPr>
              <w:pStyle w:val="Standard"/>
              <w:numPr>
                <w:ilvl w:val="0"/>
                <w:numId w:val="17"/>
              </w:numPr>
              <w:rPr>
                <w:rFonts w:eastAsia="Times New Roman" w:cs="Arial"/>
                <w:lang w:eastAsia="it-IT"/>
              </w:rPr>
            </w:pPr>
            <w:r>
              <w:rPr>
                <w:rFonts w:eastAsia="Times New Roman" w:cs="Arial"/>
                <w:lang w:eastAsia="it-IT"/>
              </w:rPr>
              <w:t>n. 4 componenti</w:t>
            </w:r>
          </w:p>
        </w:tc>
        <w:tc>
          <w:tcPr>
            <w:tcW w:w="1842" w:type="dxa"/>
            <w:tcBorders>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lang w:eastAsia="it-IT"/>
              </w:rPr>
            </w:pPr>
            <w:r>
              <w:rPr>
                <w:rFonts w:eastAsia="Times New Roman" w:cs="Arial"/>
                <w:lang w:eastAsia="it-IT"/>
              </w:rPr>
              <w:t>20</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525"/>
        </w:trPr>
        <w:tc>
          <w:tcPr>
            <w:tcW w:w="6161" w:type="dxa"/>
            <w:tcBorders>
              <w:left w:val="single" w:sz="4" w:space="0" w:color="000000"/>
              <w:bottom w:val="single" w:sz="4" w:space="0" w:color="000000"/>
            </w:tcBorders>
            <w:tcMar>
              <w:top w:w="0" w:type="dxa"/>
              <w:left w:w="70" w:type="dxa"/>
              <w:bottom w:w="0" w:type="dxa"/>
              <w:right w:w="70" w:type="dxa"/>
            </w:tcMar>
            <w:vAlign w:val="bottom"/>
          </w:tcPr>
          <w:p w:rsidR="003B0C09" w:rsidRDefault="00F53D1F">
            <w:pPr>
              <w:pStyle w:val="Standard"/>
              <w:numPr>
                <w:ilvl w:val="0"/>
                <w:numId w:val="17"/>
              </w:numPr>
              <w:rPr>
                <w:rFonts w:eastAsia="Times New Roman" w:cs="Arial"/>
                <w:lang w:eastAsia="it-IT"/>
              </w:rPr>
            </w:pPr>
            <w:r>
              <w:rPr>
                <w:rFonts w:eastAsia="Times New Roman" w:cs="Arial"/>
                <w:lang w:eastAsia="it-IT"/>
              </w:rPr>
              <w:t>n. 5 componenti o più</w:t>
            </w:r>
          </w:p>
        </w:tc>
        <w:tc>
          <w:tcPr>
            <w:tcW w:w="1842" w:type="dxa"/>
            <w:tcBorders>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lang w:eastAsia="it-IT"/>
              </w:rPr>
            </w:pPr>
            <w:r>
              <w:rPr>
                <w:rFonts w:eastAsia="Times New Roman" w:cs="Arial"/>
                <w:lang w:eastAsia="it-IT"/>
              </w:rPr>
              <w:t>25</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360"/>
        </w:trPr>
        <w:tc>
          <w:tcPr>
            <w:tcW w:w="6161" w:type="dxa"/>
            <w:tcBorders>
              <w:left w:val="single" w:sz="4" w:space="0" w:color="000000"/>
              <w:bottom w:val="single" w:sz="4" w:space="0" w:color="000000"/>
            </w:tcBorders>
            <w:shd w:val="clear" w:color="auto" w:fill="FFC000"/>
            <w:tcMar>
              <w:top w:w="0" w:type="dxa"/>
              <w:left w:w="70" w:type="dxa"/>
              <w:bottom w:w="0" w:type="dxa"/>
              <w:right w:w="70" w:type="dxa"/>
            </w:tcMar>
            <w:vAlign w:val="bottom"/>
          </w:tcPr>
          <w:p w:rsidR="003B0C09" w:rsidRDefault="003B0C09">
            <w:pPr>
              <w:pStyle w:val="Standard"/>
              <w:snapToGrid w:val="0"/>
              <w:jc w:val="center"/>
              <w:rPr>
                <w:rFonts w:eastAsia="Times New Roman" w:cs="Arial"/>
                <w:b/>
                <w:bCs/>
                <w:lang w:eastAsia="it-IT"/>
              </w:rPr>
            </w:pPr>
          </w:p>
          <w:p w:rsidR="003B0C09" w:rsidRDefault="00F53D1F">
            <w:pPr>
              <w:pStyle w:val="Standard"/>
              <w:jc w:val="center"/>
              <w:rPr>
                <w:rFonts w:eastAsia="Times New Roman" w:cs="Arial"/>
                <w:b/>
                <w:bCs/>
                <w:lang w:eastAsia="it-IT"/>
              </w:rPr>
            </w:pPr>
            <w:r>
              <w:rPr>
                <w:rFonts w:eastAsia="Times New Roman" w:cs="Arial"/>
                <w:b/>
                <w:bCs/>
                <w:lang w:eastAsia="it-IT"/>
              </w:rPr>
              <w:t>B. presenza di figli minori e/o persone disabili</w:t>
            </w:r>
          </w:p>
          <w:p w:rsidR="003B0C09" w:rsidRDefault="003B0C09">
            <w:pPr>
              <w:pStyle w:val="Standard"/>
              <w:jc w:val="center"/>
              <w:rPr>
                <w:rFonts w:eastAsia="Times New Roman" w:cs="Arial"/>
                <w:lang w:eastAsia="it-IT"/>
              </w:rPr>
            </w:pPr>
          </w:p>
        </w:tc>
        <w:tc>
          <w:tcPr>
            <w:tcW w:w="1842" w:type="dxa"/>
            <w:tcBorders>
              <w:left w:val="single" w:sz="4" w:space="0" w:color="000000"/>
              <w:bottom w:val="single" w:sz="4" w:space="0" w:color="000000"/>
            </w:tcBorders>
            <w:shd w:val="clear" w:color="auto" w:fill="FFC000"/>
            <w:tcMar>
              <w:top w:w="0" w:type="dxa"/>
              <w:left w:w="70" w:type="dxa"/>
              <w:bottom w:w="0" w:type="dxa"/>
              <w:right w:w="70" w:type="dxa"/>
            </w:tcMar>
            <w:vAlign w:val="center"/>
          </w:tcPr>
          <w:p w:rsidR="003B0C09" w:rsidRDefault="00F53D1F">
            <w:pPr>
              <w:pStyle w:val="Standard"/>
              <w:jc w:val="center"/>
              <w:rPr>
                <w:rFonts w:eastAsia="Times New Roman" w:cs="Arial"/>
                <w:b/>
                <w:bCs/>
                <w:i/>
                <w:iCs/>
                <w:sz w:val="28"/>
                <w:szCs w:val="28"/>
                <w:lang w:eastAsia="it-IT"/>
              </w:rPr>
            </w:pPr>
            <w:r>
              <w:rPr>
                <w:rFonts w:eastAsia="Times New Roman" w:cs="Arial"/>
                <w:b/>
                <w:bCs/>
                <w:i/>
                <w:iCs/>
                <w:sz w:val="28"/>
                <w:szCs w:val="28"/>
                <w:lang w:eastAsia="it-IT"/>
              </w:rPr>
              <w:t xml:space="preserve">Max 20 </w:t>
            </w:r>
            <w:r>
              <w:rPr>
                <w:rFonts w:eastAsia="Times New Roman" w:cs="Arial"/>
                <w:b/>
                <w:bCs/>
                <w:i/>
                <w:iCs/>
                <w:sz w:val="28"/>
                <w:szCs w:val="28"/>
                <w:lang w:eastAsia="it-IT"/>
              </w:rPr>
              <w:t>punti</w:t>
            </w:r>
          </w:p>
        </w:tc>
        <w:tc>
          <w:tcPr>
            <w:tcW w:w="1840" w:type="dxa"/>
            <w:tcBorders>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rsidR="003B0C09" w:rsidRDefault="003B0C09">
            <w:pPr>
              <w:pStyle w:val="Standard"/>
              <w:snapToGrid w:val="0"/>
              <w:jc w:val="center"/>
              <w:rPr>
                <w:rFonts w:eastAsia="Times New Roman" w:cs="Arial"/>
                <w:b/>
                <w:bCs/>
                <w:i/>
                <w:iCs/>
                <w:sz w:val="28"/>
                <w:szCs w:val="28"/>
                <w:lang w:eastAsia="it-IT"/>
              </w:rPr>
            </w:pPr>
          </w:p>
          <w:p w:rsidR="003B0C09" w:rsidRDefault="00F53D1F">
            <w:pPr>
              <w:pStyle w:val="Standard"/>
              <w:jc w:val="center"/>
              <w:rPr>
                <w:rFonts w:eastAsia="Times New Roman" w:cs="Arial"/>
                <w:b/>
                <w:bCs/>
                <w:i/>
                <w:iCs/>
                <w:sz w:val="28"/>
                <w:szCs w:val="28"/>
                <w:lang w:eastAsia="it-IT"/>
              </w:rPr>
            </w:pPr>
            <w:r>
              <w:rPr>
                <w:rFonts w:eastAsia="Times New Roman" w:cs="Arial"/>
                <w:b/>
                <w:bCs/>
                <w:i/>
                <w:iCs/>
                <w:sz w:val="28"/>
                <w:szCs w:val="28"/>
                <w:lang w:eastAsia="it-IT"/>
              </w:rPr>
              <w:t>Max 20 punti</w:t>
            </w:r>
          </w:p>
        </w:tc>
      </w:tr>
      <w:tr w:rsidR="003B0C09" w:rsidTr="003B0C09">
        <w:tblPrEx>
          <w:tblCellMar>
            <w:top w:w="0" w:type="dxa"/>
            <w:bottom w:w="0" w:type="dxa"/>
          </w:tblCellMar>
        </w:tblPrEx>
        <w:trPr>
          <w:trHeight w:val="690"/>
        </w:trPr>
        <w:tc>
          <w:tcPr>
            <w:tcW w:w="6161" w:type="dxa"/>
            <w:tcBorders>
              <w:left w:val="single" w:sz="4" w:space="0" w:color="000000"/>
              <w:bottom w:val="single" w:sz="4" w:space="0" w:color="000000"/>
            </w:tcBorders>
            <w:tcMar>
              <w:top w:w="0" w:type="dxa"/>
              <w:left w:w="70" w:type="dxa"/>
              <w:bottom w:w="0" w:type="dxa"/>
              <w:right w:w="70" w:type="dxa"/>
            </w:tcMar>
            <w:vAlign w:val="bottom"/>
          </w:tcPr>
          <w:p w:rsidR="003B0C09" w:rsidRDefault="00F53D1F">
            <w:pPr>
              <w:pStyle w:val="Standard"/>
              <w:numPr>
                <w:ilvl w:val="0"/>
                <w:numId w:val="17"/>
              </w:numPr>
              <w:rPr>
                <w:rFonts w:eastAsia="Times New Roman" w:cs="Arial"/>
                <w:lang w:eastAsia="it-IT"/>
              </w:rPr>
            </w:pPr>
            <w:r>
              <w:rPr>
                <w:rFonts w:eastAsia="Times New Roman" w:cs="Arial"/>
                <w:lang w:eastAsia="it-IT"/>
              </w:rPr>
              <w:t>5 punti in più per ogni minore e/o persona con inabilità presente nel nucleo con un massimo di 20 punti</w:t>
            </w:r>
          </w:p>
        </w:tc>
        <w:tc>
          <w:tcPr>
            <w:tcW w:w="1842" w:type="dxa"/>
            <w:tcBorders>
              <w:left w:val="single" w:sz="4" w:space="0" w:color="000000"/>
              <w:bottom w:val="single" w:sz="4" w:space="0" w:color="000000"/>
            </w:tcBorders>
            <w:tcMar>
              <w:top w:w="0" w:type="dxa"/>
              <w:left w:w="70" w:type="dxa"/>
              <w:bottom w:w="0" w:type="dxa"/>
              <w:right w:w="70" w:type="dxa"/>
            </w:tcMar>
            <w:vAlign w:val="center"/>
          </w:tcPr>
          <w:p w:rsidR="003B0C09" w:rsidRDefault="003B0C09">
            <w:pPr>
              <w:pStyle w:val="Standard"/>
              <w:snapToGrid w:val="0"/>
              <w:jc w:val="center"/>
              <w:rPr>
                <w:rFonts w:eastAsia="Times New Roman" w:cs="Arial"/>
                <w:lang w:eastAsia="it-IT"/>
              </w:rPr>
            </w:pP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690"/>
        </w:trPr>
        <w:tc>
          <w:tcPr>
            <w:tcW w:w="6161" w:type="dxa"/>
            <w:tcBorders>
              <w:left w:val="single" w:sz="4" w:space="0" w:color="000000"/>
              <w:bottom w:val="single" w:sz="4" w:space="0" w:color="000000"/>
            </w:tcBorders>
            <w:shd w:val="clear" w:color="auto" w:fill="FFC000"/>
            <w:tcMar>
              <w:top w:w="0" w:type="dxa"/>
              <w:left w:w="70" w:type="dxa"/>
              <w:bottom w:w="0" w:type="dxa"/>
              <w:right w:w="70" w:type="dxa"/>
            </w:tcMar>
            <w:vAlign w:val="bottom"/>
          </w:tcPr>
          <w:p w:rsidR="003B0C09" w:rsidRDefault="003B0C09">
            <w:pPr>
              <w:pStyle w:val="Standard"/>
              <w:snapToGrid w:val="0"/>
              <w:jc w:val="center"/>
              <w:rPr>
                <w:rFonts w:eastAsia="Times New Roman" w:cs="Arial"/>
                <w:b/>
                <w:bCs/>
                <w:lang w:eastAsia="it-IT"/>
              </w:rPr>
            </w:pPr>
          </w:p>
          <w:p w:rsidR="003B0C09" w:rsidRDefault="00F53D1F">
            <w:pPr>
              <w:pStyle w:val="Standard"/>
              <w:jc w:val="center"/>
              <w:rPr>
                <w:rFonts w:eastAsia="Times New Roman" w:cs="Arial"/>
                <w:b/>
                <w:bCs/>
                <w:lang w:eastAsia="it-IT"/>
              </w:rPr>
            </w:pPr>
            <w:r>
              <w:rPr>
                <w:rFonts w:eastAsia="Times New Roman" w:cs="Arial"/>
                <w:b/>
                <w:bCs/>
                <w:lang w:eastAsia="it-IT"/>
              </w:rPr>
              <w:t xml:space="preserve">C. Nuclei </w:t>
            </w:r>
            <w:proofErr w:type="spellStart"/>
            <w:r>
              <w:rPr>
                <w:rFonts w:eastAsia="Times New Roman" w:cs="Arial"/>
                <w:b/>
                <w:bCs/>
                <w:lang w:eastAsia="it-IT"/>
              </w:rPr>
              <w:t>monogenitoriali</w:t>
            </w:r>
            <w:proofErr w:type="spellEnd"/>
          </w:p>
          <w:p w:rsidR="003B0C09" w:rsidRDefault="003B0C09">
            <w:pPr>
              <w:pStyle w:val="Standard"/>
              <w:jc w:val="center"/>
              <w:rPr>
                <w:rFonts w:eastAsia="Times New Roman" w:cs="Arial"/>
                <w:lang w:eastAsia="it-IT"/>
              </w:rPr>
            </w:pPr>
          </w:p>
        </w:tc>
        <w:tc>
          <w:tcPr>
            <w:tcW w:w="1842" w:type="dxa"/>
            <w:tcBorders>
              <w:left w:val="single" w:sz="4" w:space="0" w:color="000000"/>
              <w:bottom w:val="single" w:sz="4" w:space="0" w:color="000000"/>
            </w:tcBorders>
            <w:shd w:val="clear" w:color="auto" w:fill="FFC000"/>
            <w:tcMar>
              <w:top w:w="0" w:type="dxa"/>
              <w:left w:w="70" w:type="dxa"/>
              <w:bottom w:w="0" w:type="dxa"/>
              <w:right w:w="70" w:type="dxa"/>
            </w:tcMar>
            <w:vAlign w:val="center"/>
          </w:tcPr>
          <w:p w:rsidR="003B0C09" w:rsidRDefault="00F53D1F">
            <w:pPr>
              <w:pStyle w:val="Standard"/>
              <w:jc w:val="center"/>
              <w:rPr>
                <w:rFonts w:eastAsia="Times New Roman" w:cs="Arial"/>
                <w:b/>
                <w:bCs/>
                <w:i/>
                <w:iCs/>
                <w:sz w:val="28"/>
                <w:szCs w:val="28"/>
                <w:lang w:eastAsia="it-IT"/>
              </w:rPr>
            </w:pPr>
            <w:r>
              <w:rPr>
                <w:rFonts w:eastAsia="Times New Roman" w:cs="Arial"/>
                <w:b/>
                <w:bCs/>
                <w:i/>
                <w:iCs/>
                <w:sz w:val="28"/>
                <w:szCs w:val="28"/>
                <w:lang w:eastAsia="it-IT"/>
              </w:rPr>
              <w:t>Max 5 punti</w:t>
            </w:r>
          </w:p>
        </w:tc>
        <w:tc>
          <w:tcPr>
            <w:tcW w:w="1840" w:type="dxa"/>
            <w:tcBorders>
              <w:left w:val="single" w:sz="4" w:space="0" w:color="000000"/>
              <w:bottom w:val="single" w:sz="4" w:space="0" w:color="000000"/>
              <w:right w:val="single" w:sz="4" w:space="0" w:color="000000"/>
            </w:tcBorders>
            <w:shd w:val="clear" w:color="auto" w:fill="FFC000"/>
            <w:tcMar>
              <w:top w:w="0" w:type="dxa"/>
              <w:left w:w="70" w:type="dxa"/>
              <w:bottom w:w="0" w:type="dxa"/>
              <w:right w:w="70" w:type="dxa"/>
            </w:tcMar>
          </w:tcPr>
          <w:p w:rsidR="003B0C09" w:rsidRDefault="003B0C09">
            <w:pPr>
              <w:pStyle w:val="Standard"/>
              <w:snapToGrid w:val="0"/>
              <w:rPr>
                <w:rFonts w:eastAsia="Times New Roman" w:cs="Arial"/>
                <w:b/>
                <w:bCs/>
                <w:i/>
                <w:iCs/>
                <w:sz w:val="28"/>
                <w:szCs w:val="28"/>
                <w:lang w:eastAsia="it-IT"/>
              </w:rPr>
            </w:pPr>
          </w:p>
          <w:p w:rsidR="003B0C09" w:rsidRDefault="00F53D1F">
            <w:pPr>
              <w:pStyle w:val="Standard"/>
              <w:rPr>
                <w:rFonts w:eastAsia="Times New Roman" w:cs="Arial"/>
                <w:b/>
                <w:bCs/>
                <w:i/>
                <w:iCs/>
                <w:sz w:val="28"/>
                <w:szCs w:val="28"/>
                <w:lang w:eastAsia="it-IT"/>
              </w:rPr>
            </w:pPr>
            <w:r>
              <w:rPr>
                <w:rFonts w:eastAsia="Times New Roman" w:cs="Arial"/>
                <w:b/>
                <w:bCs/>
                <w:i/>
                <w:iCs/>
                <w:sz w:val="28"/>
                <w:szCs w:val="28"/>
                <w:lang w:eastAsia="it-IT"/>
              </w:rPr>
              <w:t>Max 5 punti</w:t>
            </w:r>
          </w:p>
        </w:tc>
      </w:tr>
      <w:tr w:rsidR="003B0C09" w:rsidTr="003B0C09">
        <w:tblPrEx>
          <w:tblCellMar>
            <w:top w:w="0" w:type="dxa"/>
            <w:bottom w:w="0" w:type="dxa"/>
          </w:tblCellMar>
        </w:tblPrEx>
        <w:trPr>
          <w:trHeight w:val="690"/>
        </w:trPr>
        <w:tc>
          <w:tcPr>
            <w:tcW w:w="6161" w:type="dxa"/>
            <w:tcBorders>
              <w:left w:val="single" w:sz="4" w:space="0" w:color="000000"/>
              <w:bottom w:val="single" w:sz="4" w:space="0" w:color="000000"/>
            </w:tcBorders>
            <w:tcMar>
              <w:top w:w="0" w:type="dxa"/>
              <w:left w:w="70" w:type="dxa"/>
              <w:bottom w:w="0" w:type="dxa"/>
              <w:right w:w="70" w:type="dxa"/>
            </w:tcMar>
            <w:vAlign w:val="bottom"/>
          </w:tcPr>
          <w:p w:rsidR="003B0C09" w:rsidRDefault="00F53D1F">
            <w:pPr>
              <w:pStyle w:val="Standard"/>
              <w:numPr>
                <w:ilvl w:val="0"/>
                <w:numId w:val="17"/>
              </w:numPr>
              <w:rPr>
                <w:rFonts w:eastAsia="Times New Roman" w:cs="Arial"/>
                <w:lang w:eastAsia="it-IT"/>
              </w:rPr>
            </w:pPr>
            <w:r>
              <w:rPr>
                <w:rFonts w:eastAsia="Times New Roman" w:cs="Arial"/>
                <w:lang w:eastAsia="it-IT"/>
              </w:rPr>
              <w:t xml:space="preserve">Nuclei </w:t>
            </w:r>
            <w:proofErr w:type="spellStart"/>
            <w:r>
              <w:rPr>
                <w:rFonts w:eastAsia="Times New Roman" w:cs="Arial"/>
                <w:lang w:eastAsia="it-IT"/>
              </w:rPr>
              <w:t>monogenitoriali</w:t>
            </w:r>
            <w:proofErr w:type="spellEnd"/>
            <w:r>
              <w:rPr>
                <w:rFonts w:eastAsia="Times New Roman" w:cs="Arial"/>
                <w:lang w:eastAsia="it-IT"/>
              </w:rPr>
              <w:t>, indipendentemente dal numero di figli a carico</w:t>
            </w:r>
          </w:p>
        </w:tc>
        <w:tc>
          <w:tcPr>
            <w:tcW w:w="1842" w:type="dxa"/>
            <w:tcBorders>
              <w:left w:val="single" w:sz="4" w:space="0" w:color="000000"/>
              <w:bottom w:val="single" w:sz="4" w:space="0" w:color="000000"/>
            </w:tcBorders>
            <w:tcMar>
              <w:top w:w="0" w:type="dxa"/>
              <w:left w:w="70" w:type="dxa"/>
              <w:bottom w:w="0" w:type="dxa"/>
              <w:right w:w="70" w:type="dxa"/>
            </w:tcMar>
            <w:vAlign w:val="center"/>
          </w:tcPr>
          <w:p w:rsidR="003B0C09" w:rsidRDefault="00F53D1F">
            <w:pPr>
              <w:pStyle w:val="Standard"/>
              <w:jc w:val="center"/>
              <w:rPr>
                <w:rFonts w:eastAsia="Times New Roman" w:cs="Arial"/>
                <w:lang w:eastAsia="it-IT"/>
              </w:rPr>
            </w:pPr>
            <w:r>
              <w:rPr>
                <w:rFonts w:eastAsia="Times New Roman" w:cs="Arial"/>
                <w:lang w:eastAsia="it-IT"/>
              </w:rPr>
              <w:t>5</w:t>
            </w:r>
          </w:p>
        </w:tc>
        <w:tc>
          <w:tcPr>
            <w:tcW w:w="1840" w:type="dxa"/>
            <w:tcBorders>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rPr>
                <w:rFonts w:eastAsia="Times New Roman" w:cs="Arial"/>
                <w:lang w:eastAsia="it-IT"/>
              </w:rPr>
            </w:pPr>
          </w:p>
        </w:tc>
      </w:tr>
      <w:tr w:rsidR="003B0C09" w:rsidTr="003B0C09">
        <w:tblPrEx>
          <w:tblCellMar>
            <w:top w:w="0" w:type="dxa"/>
            <w:bottom w:w="0" w:type="dxa"/>
          </w:tblCellMar>
        </w:tblPrEx>
        <w:trPr>
          <w:trHeight w:val="420"/>
        </w:trPr>
        <w:tc>
          <w:tcPr>
            <w:tcW w:w="6161" w:type="dxa"/>
            <w:tcBorders>
              <w:left w:val="single" w:sz="4" w:space="0" w:color="000000"/>
              <w:bottom w:val="single" w:sz="4" w:space="0" w:color="000000"/>
            </w:tcBorders>
            <w:tcMar>
              <w:top w:w="0" w:type="dxa"/>
              <w:left w:w="70" w:type="dxa"/>
              <w:bottom w:w="0" w:type="dxa"/>
              <w:right w:w="70" w:type="dxa"/>
            </w:tcMar>
          </w:tcPr>
          <w:p w:rsidR="003B0C09" w:rsidRDefault="00F53D1F">
            <w:pPr>
              <w:pStyle w:val="Standard"/>
              <w:ind w:firstLine="281"/>
              <w:jc w:val="right"/>
              <w:rPr>
                <w:rFonts w:eastAsia="Times New Roman" w:cs="Arial"/>
                <w:b/>
                <w:bCs/>
                <w:sz w:val="28"/>
                <w:szCs w:val="28"/>
                <w:lang w:eastAsia="it-IT"/>
              </w:rPr>
            </w:pPr>
            <w:r>
              <w:rPr>
                <w:rFonts w:eastAsia="Times New Roman" w:cs="Arial"/>
                <w:b/>
                <w:bCs/>
                <w:sz w:val="28"/>
                <w:szCs w:val="28"/>
                <w:lang w:eastAsia="it-IT"/>
              </w:rPr>
              <w:t xml:space="preserve">TOTALE (A+B+C)   </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rsidR="003B0C09" w:rsidRDefault="003B0C09">
            <w:pPr>
              <w:pStyle w:val="Standard"/>
              <w:snapToGrid w:val="0"/>
              <w:jc w:val="center"/>
              <w:rPr>
                <w:rFonts w:ascii="Arial" w:eastAsia="Times New Roman" w:hAnsi="Arial" w:cs="Arial"/>
                <w:b/>
                <w:sz w:val="20"/>
                <w:szCs w:val="20"/>
                <w:lang w:eastAsia="it-IT"/>
              </w:rPr>
            </w:pPr>
            <w:r w:rsidRPr="003B0C09">
              <w:rPr>
                <w:rFonts w:ascii="Arial" w:eastAsia="Times New Roman" w:hAnsi="Arial" w:cs="Arial"/>
                <w:b/>
                <w:sz w:val="20"/>
                <w:szCs w:val="20"/>
                <w:lang w:eastAsia="it-IT"/>
              </w:rPr>
              <w:pict>
                <v:line id="Connettore 1 13787" o:spid="_x0000_s1027" style="position:absolute;left:0;text-align:left;z-index:141;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6" o:spid="_x0000_s1028" style="position:absolute;left:0;text-align:left;flip:x;z-index:142;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5" o:spid="_x0000_s1029" style="position:absolute;left:0;text-align:left;flip:x;z-index:143;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4" o:spid="_x0000_s1030" style="position:absolute;left:0;text-align:left;z-index:144;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3" o:spid="_x0000_s1031" style="position:absolute;left:0;text-align:left;z-index:145;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2" o:spid="_x0000_s1032" style="position:absolute;left:0;text-align:left;z-index:146;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1" o:spid="_x0000_s1033" style="position:absolute;left:0;text-align:left;flip:x;z-index:147;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0" o:spid="_x0000_s1034" style="position:absolute;left:0;text-align:left;flip:x;z-index:148;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9" o:spid="_x0000_s1035" style="position:absolute;left:0;text-align:left;z-index:149;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8" o:spid="_x0000_s1036" style="position:absolute;left:0;text-align:left;z-index:150;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7" o:spid="_x0000_s1037" style="position:absolute;left:0;text-align:left;flip:x;z-index:151;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6" o:spid="_x0000_s1038" style="position:absolute;left:0;text-align:left;flip:x;z-index:152;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5" o:spid="_x0000_s1039" style="position:absolute;left:0;text-align:left;z-index:153;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5" o:spid="_x0000_s1040" style="position:absolute;left:0;text-align:left;z-index:154;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4" o:spid="_x0000_s1041" style="position:absolute;left:0;text-align:left;flip:x;z-index:155;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3" o:spid="_x0000_s1042" style="position:absolute;left:0;text-align:left;z-index:156;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2" o:spid="_x0000_s1043" style="position:absolute;left:0;text-align:left;flip:x;z-index:157;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1" o:spid="_x0000_s1044" style="position:absolute;left:0;text-align:left;flip:x;z-index:158;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10" o:spid="_x0000_s1045" style="position:absolute;left:0;text-align:left;z-index:159;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9" o:spid="_x0000_s1046" style="position:absolute;left:0;text-align:left;z-index:160;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8" o:spid="_x0000_s1047" style="position:absolute;left:0;text-align:left;flip:x;z-index:161;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7" o:spid="_x0000_s1048" style="position:absolute;left:0;text-align:left;flip:x;z-index:162;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6" o:spid="_x0000_s1049" style="position:absolute;left:0;text-align:left;z-index:163;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5" o:spid="_x0000_s1050" style="position:absolute;left:0;text-align:left;z-index:164;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4" o:spid="_x0000_s1051" style="position:absolute;left:0;text-align:left;flip:x;z-index:165;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3" o:spid="_x0000_s1052" style="position:absolute;left:0;text-align:left;flip:x;z-index:166;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2" o:spid="_x0000_s1053" style="position:absolute;left:0;text-align:left;z-index:167;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4" o:spid="_x0000_s1054" style="position:absolute;left:0;text-align:left;z-index:168;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3" o:spid="_x0000_s1055" style="position:absolute;left:0;text-align:left;flip:x;z-index:169;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2" o:spid="_x0000_s1056" style="position:absolute;left:0;text-align:left;flip:x;z-index:170;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1" o:spid="_x0000_s1057" style="position:absolute;left:0;text-align:left;z-index:171;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70" o:spid="_x0000_s1058" style="position:absolute;left:0;text-align:left;z-index:172;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9" o:spid="_x0000_s1059" style="position:absolute;left:0;text-align:left;z-index:173;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8" o:spid="_x0000_s1060" style="position:absolute;left:0;text-align:left;flip:x;z-index:174;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7" o:spid="_x0000_s1061" style="position:absolute;left:0;text-align:left;flip:x;z-index:175;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6" o:spid="_x0000_s1062" style="position:absolute;left:0;text-align:left;z-index:176;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5" o:spid="_x0000_s1063" style="position:absolute;left:0;text-align:left;z-index:177;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4" o:spid="_x0000_s1064" style="position:absolute;left:0;text-align:left;flip:x;z-index:178;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3" o:spid="_x0000_s1065" style="position:absolute;left:0;text-align:left;flip:x;z-index:179;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2" o:spid="_x0000_s1066" style="position:absolute;left:0;text-align:left;z-index:180;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1" o:spid="_x0000_s1067" style="position:absolute;left:0;text-align:left;z-index:181;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800" o:spid="_x0000_s1068" style="position:absolute;left:0;text-align:left;flip:x;z-index:182;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9" o:spid="_x0000_s1069" style="position:absolute;left:0;text-align:left;z-index:183;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8" o:spid="_x0000_s1070" style="position:absolute;left:0;text-align:left;flip:x;z-index:184;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7" o:spid="_x0000_s1071" style="position:absolute;left:0;text-align:left;flip:x;z-index:185;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6" o:spid="_x0000_s1072" style="position:absolute;left:0;text-align:left;z-index:186;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5" o:spid="_x0000_s1073" style="position:absolute;left:0;text-align:left;z-index:187;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4" o:spid="_x0000_s1074" style="position:absolute;left:0;text-align:left;flip:x;z-index:188;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3" o:spid="_x0000_s1075" style="position:absolute;left:0;text-align:left;flip:x;z-index:189;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2" o:spid="_x0000_s1076" style="position:absolute;left:0;text-align:left;z-index:190;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1" o:spid="_x0000_s1077" style="position:absolute;left:0;text-align:left;z-index:191;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90" o:spid="_x0000_s1078" style="position:absolute;left:0;text-align:left;flip:x;z-index:192;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9" o:spid="_x0000_s1079" style="position:absolute;left:0;text-align:left;flip:x;z-index:193;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88" o:spid="_x0000_s1080" style="position:absolute;left:0;text-align:left;z-index:194;visibility:visible;mso-position-horizontal-relative:margin;mso-position-vertical-relative:text" from="122.3pt,20.25pt" to="123pt,21.75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1" o:spid="_x0000_s1081" style="position:absolute;left:0;text-align:left;z-index:195;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60" o:spid="_x0000_s1082" style="position:absolute;left:0;text-align:left;flip:x;z-index:196;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59" o:spid="_x0000_s1083" style="position:absolute;left:0;text-align:left;z-index:197;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58" o:spid="_x0000_s1084" style="position:absolute;left:0;text-align:left;z-index:198;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r w:rsidRPr="003B0C09">
              <w:rPr>
                <w:rFonts w:ascii="Arial" w:eastAsia="Times New Roman" w:hAnsi="Arial" w:cs="Arial"/>
                <w:b/>
                <w:sz w:val="20"/>
                <w:szCs w:val="20"/>
                <w:lang w:eastAsia="it-IT"/>
              </w:rPr>
              <w:pict>
                <v:line id="Connettore 1 13757" o:spid="_x0000_s1085" style="position:absolute;left:0;text-align:left;flip:x;z-index:199;visibility:visible;mso-position-horizontal-relative:margin;mso-position-vertical-relative:text" from="122.3pt,38.25pt" to="123pt,39pt" strokeweight=".26mm">
                  <v:stroke joinstyle="miter"/>
                  <v:textbox style="mso-rotate-with-shape:t" inset="4.41mm,2.29mm,4.41mm,2.29mm">
                    <w:txbxContent>
                      <w:p w:rsidR="003B0C09" w:rsidRDefault="003B0C09"/>
                    </w:txbxContent>
                  </v:textbox>
                  <w10:wrap anchorx="margin"/>
                </v:line>
              </w:pict>
            </w:r>
          </w:p>
          <w:p w:rsidR="003B0C09" w:rsidRDefault="00F53D1F">
            <w:pPr>
              <w:pStyle w:val="Standard"/>
              <w:jc w:val="center"/>
              <w:rPr>
                <w:rFonts w:ascii="Arial" w:eastAsia="Times New Roman" w:hAnsi="Arial" w:cs="Arial"/>
                <w:b/>
                <w:sz w:val="20"/>
                <w:szCs w:val="20"/>
                <w:lang w:eastAsia="it-IT"/>
              </w:rPr>
            </w:pPr>
            <w:r>
              <w:rPr>
                <w:rFonts w:ascii="Arial" w:eastAsia="Times New Roman" w:hAnsi="Arial" w:cs="Arial"/>
                <w:b/>
                <w:sz w:val="20"/>
                <w:szCs w:val="20"/>
                <w:lang w:eastAsia="it-IT"/>
              </w:rPr>
              <w:t>50</w:t>
            </w:r>
          </w:p>
        </w:tc>
        <w:tc>
          <w:tcPr>
            <w:tcW w:w="1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B0C09" w:rsidRDefault="003B0C09">
            <w:pPr>
              <w:pStyle w:val="Standard"/>
              <w:snapToGrid w:val="0"/>
              <w:jc w:val="center"/>
            </w:pPr>
          </w:p>
        </w:tc>
      </w:tr>
    </w:tbl>
    <w:p w:rsidR="003B0C09" w:rsidRDefault="003B0C09">
      <w:pPr>
        <w:pStyle w:val="Standard"/>
        <w:widowControl/>
        <w:spacing w:after="160" w:line="276" w:lineRule="auto"/>
        <w:ind w:left="426" w:hanging="360"/>
        <w:jc w:val="both"/>
        <w:rPr>
          <w:rFonts w:ascii="Calibri" w:eastAsia="Calibri" w:hAnsi="Calibri" w:cs="Cambria"/>
          <w:b/>
          <w:i/>
          <w:color w:val="000000"/>
          <w:szCs w:val="22"/>
          <w:lang w:eastAsia="ar-SA" w:bidi="ar-SA"/>
        </w:rPr>
      </w:pPr>
    </w:p>
    <w:sectPr w:rsidR="003B0C09" w:rsidSect="003B0C09">
      <w:headerReference w:type="default" r:id="rId12"/>
      <w:footerReference w:type="default" r:id="rId1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1F" w:rsidRDefault="00F53D1F" w:rsidP="003B0C09">
      <w:r>
        <w:separator/>
      </w:r>
    </w:p>
  </w:endnote>
  <w:endnote w:type="continuationSeparator" w:id="0">
    <w:p w:rsidR="00F53D1F" w:rsidRDefault="00F53D1F" w:rsidP="003B0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Arial">
    <w:altName w:val="Arial"/>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imaWE-Bold, 'Times New Roman">
    <w:charset w:val="00"/>
    <w:family w:val="roman"/>
    <w:pitch w:val="variable"/>
    <w:sig w:usb0="00000000" w:usb1="00000000" w:usb2="00000000" w:usb3="00000000" w:csb0="00000000" w:csb1="00000000"/>
  </w:font>
  <w:font w:name="Times-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09" w:rsidRDefault="003B0C09">
    <w:pPr>
      <w:pStyle w:val="Footer"/>
    </w:pPr>
    <w:r>
      <w:rPr>
        <w:noProof/>
        <w:lang w:eastAsia="it-IT" w:bidi="ar-SA"/>
      </w:rPr>
      <w:drawing>
        <wp:anchor distT="0" distB="0" distL="114300" distR="114300" simplePos="0" relativeHeight="251665408" behindDoc="0" locked="0" layoutInCell="1" allowOverlap="1">
          <wp:simplePos x="0" y="0"/>
          <wp:positionH relativeFrom="column">
            <wp:posOffset>92880</wp:posOffset>
          </wp:positionH>
          <wp:positionV relativeFrom="paragraph">
            <wp:posOffset>34920</wp:posOffset>
          </wp:positionV>
          <wp:extent cx="412920" cy="464760"/>
          <wp:effectExtent l="0" t="0" r="0" b="0"/>
          <wp:wrapTopAndBottom/>
          <wp:docPr id="3"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412920" cy="464760"/>
                  </a:xfrm>
                  <a:prstGeom prst="rect">
                    <a:avLst/>
                  </a:prstGeom>
                </pic:spPr>
              </pic:pic>
            </a:graphicData>
          </a:graphic>
        </wp:anchor>
      </w:drawing>
    </w:r>
    <w:r>
      <w:rPr>
        <w:noProof/>
        <w:lang w:eastAsia="it-IT" w:bidi="ar-SA"/>
      </w:rPr>
      <w:drawing>
        <wp:anchor distT="0" distB="0" distL="114300" distR="114300" simplePos="0" relativeHeight="251666432" behindDoc="0" locked="0" layoutInCell="1" allowOverlap="1">
          <wp:simplePos x="0" y="0"/>
          <wp:positionH relativeFrom="column">
            <wp:posOffset>2721600</wp:posOffset>
          </wp:positionH>
          <wp:positionV relativeFrom="paragraph">
            <wp:posOffset>68040</wp:posOffset>
          </wp:positionV>
          <wp:extent cx="493920" cy="432359"/>
          <wp:effectExtent l="0" t="0" r="0" b="0"/>
          <wp:wrapTopAndBottom/>
          <wp:docPr id="4"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493920" cy="432359"/>
                  </a:xfrm>
                  <a:prstGeom prst="rect">
                    <a:avLst/>
                  </a:prstGeom>
                </pic:spPr>
              </pic:pic>
            </a:graphicData>
          </a:graphic>
        </wp:anchor>
      </w:drawing>
    </w:r>
    <w:r>
      <w:rPr>
        <w:noProof/>
        <w:lang w:eastAsia="it-IT" w:bidi="ar-SA"/>
      </w:rPr>
      <w:drawing>
        <wp:anchor distT="0" distB="0" distL="114300" distR="114300" simplePos="0" relativeHeight="251667456" behindDoc="0" locked="0" layoutInCell="1" allowOverlap="1">
          <wp:simplePos x="0" y="0"/>
          <wp:positionH relativeFrom="column">
            <wp:posOffset>4201920</wp:posOffset>
          </wp:positionH>
          <wp:positionV relativeFrom="paragraph">
            <wp:posOffset>15840</wp:posOffset>
          </wp:positionV>
          <wp:extent cx="432359" cy="474840"/>
          <wp:effectExtent l="0" t="0" r="0" b="0"/>
          <wp:wrapTopAndBottom/>
          <wp:docPr id="5" name="immagini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lum/>
                  </a:blip>
                  <a:srcRect/>
                  <a:stretch>
                    <a:fillRect/>
                  </a:stretch>
                </pic:blipFill>
                <pic:spPr>
                  <a:xfrm>
                    <a:off x="0" y="0"/>
                    <a:ext cx="432359" cy="474840"/>
                  </a:xfrm>
                  <a:prstGeom prst="rect">
                    <a:avLst/>
                  </a:prstGeom>
                </pic:spPr>
              </pic:pic>
            </a:graphicData>
          </a:graphic>
        </wp:anchor>
      </w:drawing>
    </w:r>
    <w:r>
      <w:rPr>
        <w:noProof/>
        <w:lang w:eastAsia="it-IT" w:bidi="ar-SA"/>
      </w:rPr>
      <w:drawing>
        <wp:anchor distT="0" distB="0" distL="114300" distR="114300" simplePos="0" relativeHeight="251659264" behindDoc="0" locked="0" layoutInCell="1" allowOverlap="1">
          <wp:simplePos x="0" y="0"/>
          <wp:positionH relativeFrom="column">
            <wp:posOffset>630720</wp:posOffset>
          </wp:positionH>
          <wp:positionV relativeFrom="paragraph">
            <wp:posOffset>12240</wp:posOffset>
          </wp:positionV>
          <wp:extent cx="426600" cy="494640"/>
          <wp:effectExtent l="0" t="0" r="0" b="0"/>
          <wp:wrapTopAndBottom/>
          <wp:docPr id="6" name="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4">
                    <a:alphaModFix/>
                    <a:lum/>
                  </a:blip>
                  <a:srcRect/>
                  <a:stretch>
                    <a:fillRect/>
                  </a:stretch>
                </pic:blipFill>
                <pic:spPr>
                  <a:xfrm>
                    <a:off x="0" y="0"/>
                    <a:ext cx="426600" cy="494640"/>
                  </a:xfrm>
                  <a:prstGeom prst="rect">
                    <a:avLst/>
                  </a:prstGeom>
                  <a:ln>
                    <a:noFill/>
                    <a:prstDash/>
                  </a:ln>
                </pic:spPr>
              </pic:pic>
            </a:graphicData>
          </a:graphic>
        </wp:anchor>
      </w:drawing>
    </w:r>
    <w:r>
      <w:rPr>
        <w:noProof/>
        <w:lang w:eastAsia="it-IT" w:bidi="ar-SA"/>
      </w:rPr>
      <w:drawing>
        <wp:anchor distT="0" distB="0" distL="114300" distR="114300" simplePos="0" relativeHeight="251660288" behindDoc="0" locked="0" layoutInCell="1" allowOverlap="1">
          <wp:simplePos x="0" y="0"/>
          <wp:positionH relativeFrom="column">
            <wp:posOffset>1341000</wp:posOffset>
          </wp:positionH>
          <wp:positionV relativeFrom="paragraph">
            <wp:posOffset>24120</wp:posOffset>
          </wp:positionV>
          <wp:extent cx="360000" cy="508679"/>
          <wp:effectExtent l="0" t="0" r="0" b="0"/>
          <wp:wrapTopAndBottom/>
          <wp:docPr id="7"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360000" cy="508679"/>
                  </a:xfrm>
                  <a:prstGeom prst="rect">
                    <a:avLst/>
                  </a:prstGeom>
                  <a:ln>
                    <a:noFill/>
                    <a:prstDash/>
                  </a:ln>
                </pic:spPr>
              </pic:pic>
            </a:graphicData>
          </a:graphic>
        </wp:anchor>
      </w:drawing>
    </w:r>
    <w:r>
      <w:rPr>
        <w:noProof/>
        <w:lang w:eastAsia="it-IT" w:bidi="ar-SA"/>
      </w:rPr>
      <w:drawing>
        <wp:anchor distT="0" distB="0" distL="114300" distR="114300" simplePos="0" relativeHeight="251661312" behindDoc="0" locked="0" layoutInCell="1" allowOverlap="1">
          <wp:simplePos x="0" y="0"/>
          <wp:positionH relativeFrom="column">
            <wp:posOffset>1905480</wp:posOffset>
          </wp:positionH>
          <wp:positionV relativeFrom="paragraph">
            <wp:posOffset>25920</wp:posOffset>
          </wp:positionV>
          <wp:extent cx="430560" cy="453959"/>
          <wp:effectExtent l="0" t="0" r="0" b="0"/>
          <wp:wrapTopAndBottom/>
          <wp:docPr id="8"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lum/>
                  </a:blip>
                  <a:srcRect/>
                  <a:stretch>
                    <a:fillRect/>
                  </a:stretch>
                </pic:blipFill>
                <pic:spPr>
                  <a:xfrm>
                    <a:off x="0" y="0"/>
                    <a:ext cx="430560" cy="453959"/>
                  </a:xfrm>
                  <a:prstGeom prst="rect">
                    <a:avLst/>
                  </a:prstGeom>
                  <a:ln>
                    <a:noFill/>
                    <a:prstDash/>
                  </a:ln>
                </pic:spPr>
              </pic:pic>
            </a:graphicData>
          </a:graphic>
        </wp:anchor>
      </w:drawing>
    </w:r>
    <w:r>
      <w:rPr>
        <w:noProof/>
        <w:lang w:eastAsia="it-IT" w:bidi="ar-SA"/>
      </w:rPr>
      <w:drawing>
        <wp:anchor distT="0" distB="0" distL="114300" distR="114300" simplePos="0" relativeHeight="251662336" behindDoc="0" locked="0" layoutInCell="1" allowOverlap="1">
          <wp:simplePos x="0" y="0"/>
          <wp:positionH relativeFrom="column">
            <wp:posOffset>3451320</wp:posOffset>
          </wp:positionH>
          <wp:positionV relativeFrom="paragraph">
            <wp:posOffset>58320</wp:posOffset>
          </wp:positionV>
          <wp:extent cx="516960" cy="408240"/>
          <wp:effectExtent l="0" t="0" r="0" b="0"/>
          <wp:wrapTopAndBottom/>
          <wp:docPr id="9" name="og-stemma-vallo-di-ner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alphaModFix/>
                    <a:lum/>
                  </a:blip>
                  <a:srcRect/>
                  <a:stretch>
                    <a:fillRect/>
                  </a:stretch>
                </pic:blipFill>
                <pic:spPr>
                  <a:xfrm>
                    <a:off x="0" y="0"/>
                    <a:ext cx="516960" cy="408240"/>
                  </a:xfrm>
                  <a:prstGeom prst="rect">
                    <a:avLst/>
                  </a:prstGeom>
                  <a:ln>
                    <a:noFill/>
                    <a:prstDash/>
                  </a:ln>
                </pic:spPr>
              </pic:pic>
            </a:graphicData>
          </a:graphic>
        </wp:anchor>
      </w:drawing>
    </w:r>
    <w:r>
      <w:rPr>
        <w:noProof/>
        <w:lang w:eastAsia="it-IT" w:bidi="ar-SA"/>
      </w:rPr>
      <w:drawing>
        <wp:anchor distT="0" distB="0" distL="114300" distR="114300" simplePos="0" relativeHeight="251663360" behindDoc="0" locked="0" layoutInCell="1" allowOverlap="1">
          <wp:simplePos x="0" y="0"/>
          <wp:positionH relativeFrom="column">
            <wp:posOffset>4817160</wp:posOffset>
          </wp:positionH>
          <wp:positionV relativeFrom="paragraph">
            <wp:posOffset>56520</wp:posOffset>
          </wp:positionV>
          <wp:extent cx="409680" cy="452160"/>
          <wp:effectExtent l="0" t="0" r="0" b="0"/>
          <wp:wrapTopAndBottom/>
          <wp:docPr id="10"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409680" cy="452160"/>
                  </a:xfrm>
                  <a:prstGeom prst="rect">
                    <a:avLst/>
                  </a:prstGeom>
                  <a:ln>
                    <a:noFill/>
                    <a:prstDash/>
                  </a:ln>
                </pic:spPr>
              </pic:pic>
            </a:graphicData>
          </a:graphic>
        </wp:anchor>
      </w:drawing>
    </w:r>
    <w:r>
      <w:rPr>
        <w:noProof/>
        <w:lang w:eastAsia="it-IT" w:bidi="ar-SA"/>
      </w:rPr>
      <w:drawing>
        <wp:anchor distT="0" distB="0" distL="114300" distR="114300" simplePos="0" relativeHeight="251664384" behindDoc="0" locked="0" layoutInCell="1" allowOverlap="1">
          <wp:simplePos x="0" y="0"/>
          <wp:positionH relativeFrom="column">
            <wp:posOffset>5455800</wp:posOffset>
          </wp:positionH>
          <wp:positionV relativeFrom="paragraph">
            <wp:posOffset>50760</wp:posOffset>
          </wp:positionV>
          <wp:extent cx="423000" cy="450720"/>
          <wp:effectExtent l="0" t="0" r="0" b="0"/>
          <wp:wrapTopAndBottom/>
          <wp:docPr id="11"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alphaModFix/>
                    <a:lum/>
                  </a:blip>
                  <a:srcRect/>
                  <a:stretch>
                    <a:fillRect/>
                  </a:stretch>
                </pic:blipFill>
                <pic:spPr>
                  <a:xfrm>
                    <a:off x="0" y="0"/>
                    <a:ext cx="423000" cy="450720"/>
                  </a:xfrm>
                  <a:prstGeom prst="rect">
                    <a:avLst/>
                  </a:prstGeom>
                  <a:ln>
                    <a:noFill/>
                    <a:prstDash/>
                  </a:ln>
                </pic:spPr>
              </pic:pic>
            </a:graphicData>
          </a:graphic>
        </wp:anchor>
      </w:drawing>
    </w:r>
  </w:p>
  <w:p w:rsidR="003B0C09" w:rsidRDefault="003B0C09">
    <w:pPr>
      <w:pStyle w:val="Footer"/>
      <w:jc w:val="center"/>
    </w:pPr>
  </w:p>
  <w:p w:rsidR="003B0C09" w:rsidRDefault="003B0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1F" w:rsidRDefault="00F53D1F" w:rsidP="003B0C09">
      <w:r w:rsidRPr="003B0C09">
        <w:rPr>
          <w:color w:val="000000"/>
        </w:rPr>
        <w:separator/>
      </w:r>
    </w:p>
  </w:footnote>
  <w:footnote w:type="continuationSeparator" w:id="0">
    <w:p w:rsidR="00F53D1F" w:rsidRDefault="00F53D1F" w:rsidP="003B0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09" w:rsidRDefault="003B0C09">
    <w:pPr>
      <w:pStyle w:val="Header"/>
    </w:pPr>
    <w:r>
      <w:rPr>
        <w:noProof/>
        <w:lang w:eastAsia="it-IT" w:bidi="ar-SA"/>
      </w:rPr>
      <w:drawing>
        <wp:inline distT="0" distB="0" distL="0" distR="0">
          <wp:extent cx="6090840" cy="1715760"/>
          <wp:effectExtent l="0" t="0" r="0" b="0"/>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090840" cy="1715760"/>
                  </a:xfrm>
                  <a:prstGeom prst="rect">
                    <a:avLst/>
                  </a:prstGeom>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FB9"/>
    <w:multiLevelType w:val="multilevel"/>
    <w:tmpl w:val="02C23E6C"/>
    <w:styleLink w:val="WW8Num9"/>
    <w:lvl w:ilvl="0">
      <w:start w:val="1"/>
      <w:numFmt w:val="lowerLetter"/>
      <w:lvlText w:val="%1)"/>
      <w:lvlJc w:val="left"/>
      <w:rPr>
        <w:rFonts w:ascii="Calibri" w:hAnsi="Calibri" w:cs="Calibri"/>
        <w:color w:val="000000"/>
        <w:kern w:val="3"/>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7F1895"/>
    <w:multiLevelType w:val="multilevel"/>
    <w:tmpl w:val="915E6694"/>
    <w:styleLink w:val="WW8Num76"/>
    <w:lvl w:ilvl="0">
      <w:start w:val="1"/>
      <w:numFmt w:val="decimal"/>
      <w:lvlText w:val="%1."/>
      <w:lvlJc w:val="left"/>
      <w:rPr>
        <w:rFonts w:eastAsia="Times New Roman" w:cs="Arial"/>
        <w:b w:val="0"/>
        <w:bCs/>
        <w:strike w:val="0"/>
        <w:dstrike w:val="0"/>
        <w:color w:val="00000A"/>
        <w:sz w:val="22"/>
        <w:szCs w:val="22"/>
        <w:lang w:eastAsia="it-IT"/>
      </w:rPr>
    </w:lvl>
    <w:lvl w:ilvl="1">
      <w:start w:val="1"/>
      <w:numFmt w:val="lowerLetter"/>
      <w:lvlText w:val="%2)"/>
      <w:lvlJc w:val="left"/>
      <w:rPr>
        <w:rFonts w:cs="Arial"/>
        <w:lang w:eastAsia="it-IT"/>
      </w:rPr>
    </w:lvl>
    <w:lvl w:ilvl="2">
      <w:start w:val="2"/>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DA94FF6"/>
    <w:multiLevelType w:val="multilevel"/>
    <w:tmpl w:val="AA0C350A"/>
    <w:styleLink w:val="WW8Num10"/>
    <w:lvl w:ilvl="0">
      <w:start w:val="1"/>
      <w:numFmt w:val="lowerLetter"/>
      <w:lvlText w:val="%1)"/>
      <w:lvlJc w:val="left"/>
      <w:rPr>
        <w:rFonts w:ascii="Calibri" w:eastAsia="Times New Roman" w:hAnsi="Calibri" w:cs="Times New Roman"/>
        <w:b/>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7DF0094"/>
    <w:multiLevelType w:val="multilevel"/>
    <w:tmpl w:val="A2DAFFF8"/>
    <w:styleLink w:val="WW8Num15"/>
    <w:lvl w:ilvl="0">
      <w:start w:val="1"/>
      <w:numFmt w:val="lowerLetter"/>
      <w:lvlText w:val="%1)"/>
      <w:lvlJc w:val="left"/>
      <w:rPr>
        <w:i/>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8576D1A"/>
    <w:multiLevelType w:val="multilevel"/>
    <w:tmpl w:val="8806C35A"/>
    <w:styleLink w:val="WW8Num11"/>
    <w:lvl w:ilvl="0">
      <w:start w:val="1"/>
      <w:numFmt w:val="decimal"/>
      <w:lvlText w:val="%1)"/>
      <w:lvlJc w:val="left"/>
      <w:rPr>
        <w:rFonts w:cs="Calibri"/>
        <w:b/>
        <w:bC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D173CE2"/>
    <w:multiLevelType w:val="multilevel"/>
    <w:tmpl w:val="AFD4D822"/>
    <w:styleLink w:val="WW8Num57"/>
    <w:lvl w:ilvl="0">
      <w:start w:val="1"/>
      <w:numFmt w:val="lowerLetter"/>
      <w:lvlText w:val="%1)"/>
      <w:lvlJc w:val="left"/>
      <w:rPr>
        <w:bCs/>
        <w:color w:val="00000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0377385"/>
    <w:multiLevelType w:val="multilevel"/>
    <w:tmpl w:val="27265148"/>
    <w:styleLink w:val="WW8Num60"/>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EF16AAB"/>
    <w:multiLevelType w:val="multilevel"/>
    <w:tmpl w:val="BB8EB500"/>
    <w:styleLink w:val="WW8Num41"/>
    <w:lvl w:ilvl="0">
      <w:start w:val="1"/>
      <w:numFmt w:val="decimal"/>
      <w:lvlText w:val="%1)"/>
      <w:lvlJc w:val="left"/>
      <w:rPr>
        <w:rFonts w:eastAsia="Calibri" w:cs="Calibri"/>
        <w:kern w:val="3"/>
        <w:sz w:val="24"/>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2B25BB9"/>
    <w:multiLevelType w:val="multilevel"/>
    <w:tmpl w:val="1786E808"/>
    <w:styleLink w:val="WW8Num46"/>
    <w:lvl w:ilvl="0">
      <w:numFmt w:val="bullet"/>
      <w:lvlText w:val=""/>
      <w:lvlJc w:val="left"/>
      <w:rPr>
        <w:rFonts w:ascii="Symbol" w:eastAsia="Times New Roman" w:hAnsi="Symbol" w:cs="Arial"/>
        <w:b w:val="0"/>
        <w:bCs/>
        <w:color w:val="00000A"/>
        <w:kern w:val="3"/>
        <w:sz w:val="22"/>
        <w:szCs w:val="22"/>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4286D2F"/>
    <w:multiLevelType w:val="multilevel"/>
    <w:tmpl w:val="DD6E718E"/>
    <w:styleLink w:val="WW8Num69"/>
    <w:lvl w:ilvl="0">
      <w:numFmt w:val="bullet"/>
      <w:lvlText w:val="-"/>
      <w:lvlJc w:val="left"/>
      <w:rPr>
        <w:rFonts w:ascii="Calibri" w:eastAsia="Times New Roman" w:hAnsi="Calibri" w:cs="Arial"/>
        <w:b w:val="0"/>
        <w:bCs/>
        <w:strike w:val="0"/>
        <w:dstrike w:val="0"/>
        <w:color w:val="00000A"/>
        <w:kern w:val="3"/>
        <w:sz w:val="22"/>
        <w:szCs w:val="22"/>
        <w:lang w:eastAsia="it-IT"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84B258F"/>
    <w:multiLevelType w:val="multilevel"/>
    <w:tmpl w:val="49326D32"/>
    <w:styleLink w:val="WW8Num12"/>
    <w:lvl w:ilvl="0">
      <w:start w:val="1"/>
      <w:numFmt w:val="decimal"/>
      <w:lvlText w:val="%1)"/>
      <w:lvlJc w:val="left"/>
      <w:rPr>
        <w:rFonts w:eastAsia="Arial" w:cs="Calibri"/>
        <w:b/>
        <w:i/>
        <w:color w:val="000000"/>
        <w:kern w:val="3"/>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8E969BE"/>
    <w:multiLevelType w:val="multilevel"/>
    <w:tmpl w:val="E2903792"/>
    <w:styleLink w:val="WW8Num5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A0E23D5"/>
    <w:multiLevelType w:val="multilevel"/>
    <w:tmpl w:val="9E20C3BE"/>
    <w:styleLink w:val="WW8Num21"/>
    <w:lvl w:ilvl="0">
      <w:start w:val="1"/>
      <w:numFmt w:val="decimal"/>
      <w:lvlText w:val="%1)"/>
      <w:lvlJc w:val="left"/>
      <w:rPr>
        <w:rFonts w:ascii="Calibri" w:hAnsi="Calibri" w:cs="Calibri"/>
        <w:bCs/>
        <w:i/>
        <w:color w:val="000000"/>
        <w:kern w:val="3"/>
        <w:sz w:val="24"/>
        <w:lang w:bidi="ar-SA"/>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CBF6655"/>
    <w:multiLevelType w:val="multilevel"/>
    <w:tmpl w:val="46603708"/>
    <w:styleLink w:val="WW8Num18"/>
    <w:lvl w:ilvl="0">
      <w:numFmt w:val="bullet"/>
      <w:lvlText w:val="-"/>
      <w:lvlJc w:val="left"/>
      <w:rPr>
        <w:rFonts w:ascii="Calibri" w:eastAsia="Calibri" w:hAnsi="Calibri" w:cs="Calibri"/>
        <w:b/>
        <w:kern w:val="3"/>
        <w:sz w:val="24"/>
        <w:szCs w:val="21"/>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E257F5D"/>
    <w:multiLevelType w:val="multilevel"/>
    <w:tmpl w:val="CD30573C"/>
    <w:styleLink w:val="WW8Num7"/>
    <w:lvl w:ilvl="0">
      <w:start w:val="1"/>
      <w:numFmt w:val="decimal"/>
      <w:lvlText w:val="%1)"/>
      <w:lvlJc w:val="left"/>
      <w:rPr>
        <w:rFonts w:ascii="Calibri" w:eastAsia="Calibri" w:hAnsi="Calibri" w:cs="Calibri"/>
        <w:b/>
        <w:color w:val="000000"/>
        <w:kern w:val="3"/>
        <w:sz w:val="24"/>
        <w:lang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0CA66E3"/>
    <w:multiLevelType w:val="multilevel"/>
    <w:tmpl w:val="B5D078CC"/>
    <w:styleLink w:val="WW8Num28"/>
    <w:lvl w:ilvl="0">
      <w:start w:val="1"/>
      <w:numFmt w:val="decimal"/>
      <w:lvlText w:val="%1)"/>
      <w:lvlJc w:val="left"/>
      <w:rPr>
        <w:rFonts w:ascii="Symbol" w:eastAsia="Times New Roman" w:hAnsi="Symbol" w:cs="Symbol"/>
        <w:b/>
        <w:kern w:val="3"/>
        <w:sz w:val="24"/>
        <w:lang w:eastAsia="ar-SA" w:bidi="ar-SA"/>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11A5243"/>
    <w:multiLevelType w:val="multilevel"/>
    <w:tmpl w:val="26FAC332"/>
    <w:styleLink w:val="WW8Num5"/>
    <w:lvl w:ilvl="0">
      <w:start w:val="1"/>
      <w:numFmt w:val="decimal"/>
      <w:lvlText w:val="%1)"/>
      <w:lvlJc w:val="left"/>
      <w:rPr>
        <w:rFonts w:ascii="ArialMT, Arial" w:eastAsia="Calibri" w:hAnsi="ArialMT, Arial" w:cs="Times New Roman"/>
        <w:b/>
        <w:bCs/>
        <w:color w:val="000000"/>
        <w:kern w:val="3"/>
        <w:sz w:val="24"/>
        <w:szCs w:val="24"/>
        <w:lang w:eastAsia="ar-SA"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9E6409A"/>
    <w:multiLevelType w:val="multilevel"/>
    <w:tmpl w:val="080277E4"/>
    <w:styleLink w:val="WW8Num16"/>
    <w:lvl w:ilvl="0">
      <w:numFmt w:val="bullet"/>
      <w:lvlText w:val=""/>
      <w:lvlJc w:val="left"/>
      <w:rPr>
        <w:rFonts w:ascii="Symbol" w:eastAsia="Arial Unicode MS" w:hAnsi="Symbol" w:cs="Arial Unicode MS"/>
        <w:color w:val="000000"/>
        <w:kern w:val="3"/>
        <w:sz w:val="24"/>
        <w:szCs w:val="24"/>
        <w:lang w:eastAsia="en-US"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A8B7AA9"/>
    <w:multiLevelType w:val="multilevel"/>
    <w:tmpl w:val="0CDCBEB8"/>
    <w:styleLink w:val="WW8Num4"/>
    <w:lvl w:ilvl="0">
      <w:start w:val="1"/>
      <w:numFmt w:val="decimal"/>
      <w:lvlText w:val="%1)"/>
      <w:lvlJc w:val="left"/>
      <w:rPr>
        <w:rFonts w:eastAsia="Times New Roman" w:cs="Calibri"/>
        <w:b w:val="0"/>
        <w:color w:val="000000"/>
        <w:kern w:val="3"/>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9"/>
  </w:num>
  <w:num w:numId="3">
    <w:abstractNumId w:val="14"/>
  </w:num>
  <w:num w:numId="4">
    <w:abstractNumId w:val="17"/>
  </w:num>
  <w:num w:numId="5">
    <w:abstractNumId w:val="16"/>
  </w:num>
  <w:num w:numId="6">
    <w:abstractNumId w:val="0"/>
  </w:num>
  <w:num w:numId="7">
    <w:abstractNumId w:val="4"/>
  </w:num>
  <w:num w:numId="8">
    <w:abstractNumId w:val="18"/>
  </w:num>
  <w:num w:numId="9">
    <w:abstractNumId w:val="2"/>
  </w:num>
  <w:num w:numId="10">
    <w:abstractNumId w:val="5"/>
  </w:num>
  <w:num w:numId="11">
    <w:abstractNumId w:val="1"/>
  </w:num>
  <w:num w:numId="12">
    <w:abstractNumId w:val="11"/>
  </w:num>
  <w:num w:numId="13">
    <w:abstractNumId w:val="6"/>
  </w:num>
  <w:num w:numId="14">
    <w:abstractNumId w:val="10"/>
  </w:num>
  <w:num w:numId="15">
    <w:abstractNumId w:val="12"/>
  </w:num>
  <w:num w:numId="16">
    <w:abstractNumId w:val="15"/>
  </w:num>
  <w:num w:numId="17">
    <w:abstractNumId w:val="8"/>
  </w:num>
  <w:num w:numId="18">
    <w:abstractNumId w:val="3"/>
  </w:num>
  <w:num w:numId="19">
    <w:abstractNumId w:val="7"/>
  </w:num>
  <w:num w:numId="20">
    <w:abstractNumId w:val="9"/>
    <w:lvlOverride w:ilvl="0"/>
  </w:num>
  <w:num w:numId="21">
    <w:abstractNumId w:val="14"/>
    <w:lvlOverride w:ilvl="0">
      <w:startOverride w:val="1"/>
    </w:lvlOverride>
  </w:num>
  <w:num w:numId="22">
    <w:abstractNumId w:val="17"/>
    <w:lvlOverride w:ilvl="0"/>
  </w:num>
  <w:num w:numId="23">
    <w:abstractNumId w:val="14"/>
    <w:lvlOverride w:ilvl="0">
      <w:startOverride w:val="1"/>
    </w:lvlOverride>
  </w:num>
  <w:num w:numId="24">
    <w:abstractNumId w:val="16"/>
    <w:lvlOverride w:ilvl="0">
      <w:startOverride w:val="1"/>
    </w:lvlOverride>
  </w:num>
  <w:num w:numId="25">
    <w:abstractNumId w:val="0"/>
    <w:lvlOverride w:ilvl="0">
      <w:startOverride w:val="1"/>
    </w:lvlOverride>
  </w:num>
  <w:num w:numId="26">
    <w:abstractNumId w:val="16"/>
    <w:lvlOverride w:ilvl="0">
      <w:startOverride w:val="1"/>
    </w:lvlOverride>
  </w:num>
  <w:num w:numId="27">
    <w:abstractNumId w:val="4"/>
    <w:lvlOverride w:ilvl="0">
      <w:startOverride w:val="1"/>
    </w:lvlOverride>
  </w:num>
  <w:num w:numId="28">
    <w:abstractNumId w:val="18"/>
    <w:lvlOverride w:ilvl="0">
      <w:startOverride w:val="1"/>
    </w:lvlOverride>
  </w:num>
  <w:num w:numId="29">
    <w:abstractNumId w:val="2"/>
    <w:lvlOverride w:ilvl="0">
      <w:startOverride w:val="1"/>
    </w:lvlOverride>
  </w:num>
  <w:num w:numId="30">
    <w:abstractNumId w:val="18"/>
    <w:lvlOverride w:ilvl="0">
      <w:startOverride w:val="1"/>
    </w:lvlOverride>
  </w:num>
  <w:num w:numId="31">
    <w:abstractNumId w:val="5"/>
    <w:lvlOverride w:ilvl="0">
      <w:startOverride w:val="1"/>
    </w:lvlOverride>
  </w:num>
  <w:num w:numId="32">
    <w:abstractNumId w:val="18"/>
    <w:lvlOverride w:ilvl="0">
      <w:startOverride w:val="1"/>
    </w:lvlOverride>
  </w:num>
  <w:num w:numId="33">
    <w:abstractNumId w:val="1"/>
    <w:lvlOverride w:ilvl="0">
      <w:startOverride w:val="1"/>
    </w:lvlOverride>
  </w:num>
  <w:num w:numId="34">
    <w:abstractNumId w:val="11"/>
    <w:lvlOverride w:ilvl="0"/>
  </w:num>
  <w:num w:numId="35">
    <w:abstractNumId w:val="6"/>
    <w:lvlOverride w:ilvl="0">
      <w:startOverride w:val="1"/>
    </w:lvlOverride>
  </w:num>
  <w:num w:numId="36">
    <w:abstractNumId w:val="10"/>
    <w:lvlOverride w:ilvl="0">
      <w:startOverride w:val="1"/>
    </w:lvlOverride>
  </w:num>
  <w:num w:numId="37">
    <w:abstractNumId w:val="12"/>
    <w:lvlOverride w:ilvl="0">
      <w:startOverride w:val="1"/>
    </w:lvlOverride>
  </w:num>
  <w:num w:numId="38">
    <w:abstractNumId w:val="15"/>
    <w:lvlOverride w:ilvl="0">
      <w:startOverride w:val="1"/>
    </w:lvlOverride>
  </w:num>
  <w:num w:numId="39">
    <w:abstractNumId w:val="13"/>
    <w:lvlOverride w:ilvl="0"/>
  </w:num>
  <w:num w:numId="40">
    <w:abstractNumId w:val="3"/>
    <w:lvlOverride w:ilvl="0">
      <w:startOverride w:val="1"/>
    </w:lvlOverride>
  </w:num>
  <w:num w:numId="41">
    <w:abstractNumId w:val="7"/>
    <w:lvlOverride w:ilvl="0">
      <w:startOverride w:val="1"/>
    </w:lvlOverride>
  </w:num>
  <w:num w:numId="42">
    <w:abstractNumId w:val="8"/>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3B0C09"/>
    <w:rsid w:val="003B0C09"/>
    <w:rsid w:val="005B5AF4"/>
    <w:rsid w:val="00F53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B0C09"/>
  </w:style>
  <w:style w:type="paragraph" w:customStyle="1" w:styleId="Heading">
    <w:name w:val="Heading"/>
    <w:basedOn w:val="Standard"/>
    <w:next w:val="Textbody"/>
    <w:rsid w:val="003B0C09"/>
    <w:pPr>
      <w:keepNext/>
      <w:spacing w:before="240" w:after="120"/>
    </w:pPr>
    <w:rPr>
      <w:rFonts w:ascii="Arial" w:eastAsia="Microsoft YaHei" w:hAnsi="Arial"/>
      <w:sz w:val="28"/>
      <w:szCs w:val="28"/>
    </w:rPr>
  </w:style>
  <w:style w:type="paragraph" w:customStyle="1" w:styleId="Textbody">
    <w:name w:val="Text body"/>
    <w:basedOn w:val="Standard"/>
    <w:rsid w:val="003B0C09"/>
    <w:pPr>
      <w:spacing w:after="120"/>
    </w:pPr>
  </w:style>
  <w:style w:type="paragraph" w:styleId="Elenco">
    <w:name w:val="List"/>
    <w:basedOn w:val="Textbody"/>
    <w:rsid w:val="003B0C09"/>
  </w:style>
  <w:style w:type="paragraph" w:customStyle="1" w:styleId="Caption">
    <w:name w:val="Caption"/>
    <w:basedOn w:val="Standard"/>
    <w:rsid w:val="003B0C09"/>
    <w:pPr>
      <w:suppressLineNumbers/>
      <w:spacing w:before="120" w:after="120"/>
    </w:pPr>
    <w:rPr>
      <w:i/>
      <w:iCs/>
    </w:rPr>
  </w:style>
  <w:style w:type="paragraph" w:customStyle="1" w:styleId="Index">
    <w:name w:val="Index"/>
    <w:basedOn w:val="Standard"/>
    <w:rsid w:val="003B0C09"/>
    <w:pPr>
      <w:suppressLineNumbers/>
    </w:pPr>
  </w:style>
  <w:style w:type="paragraph" w:customStyle="1" w:styleId="Header">
    <w:name w:val="Header"/>
    <w:basedOn w:val="Standard"/>
    <w:rsid w:val="003B0C09"/>
    <w:pPr>
      <w:suppressLineNumbers/>
      <w:tabs>
        <w:tab w:val="center" w:pos="4819"/>
        <w:tab w:val="right" w:pos="9638"/>
      </w:tabs>
    </w:pPr>
  </w:style>
  <w:style w:type="paragraph" w:customStyle="1" w:styleId="Footer">
    <w:name w:val="Footer"/>
    <w:basedOn w:val="Standard"/>
    <w:rsid w:val="003B0C09"/>
    <w:pPr>
      <w:suppressLineNumbers/>
      <w:tabs>
        <w:tab w:val="center" w:pos="4819"/>
        <w:tab w:val="right" w:pos="9638"/>
      </w:tabs>
    </w:pPr>
  </w:style>
  <w:style w:type="paragraph" w:customStyle="1" w:styleId="TableContents">
    <w:name w:val="Table Contents"/>
    <w:basedOn w:val="Standard"/>
    <w:rsid w:val="003B0C09"/>
    <w:pPr>
      <w:suppressLineNumbers/>
    </w:pPr>
  </w:style>
  <w:style w:type="character" w:customStyle="1" w:styleId="WW8Num18z0">
    <w:name w:val="WW8Num18z0"/>
    <w:rsid w:val="003B0C09"/>
    <w:rPr>
      <w:rFonts w:ascii="Calibri" w:eastAsia="Calibri" w:hAnsi="Calibri" w:cs="Calibri"/>
      <w:b/>
      <w:kern w:val="3"/>
      <w:sz w:val="24"/>
      <w:szCs w:val="21"/>
      <w:lang w:eastAsia="ar-SA" w:bidi="ar-SA"/>
    </w:rPr>
  </w:style>
  <w:style w:type="character" w:customStyle="1" w:styleId="WW8Num69z0">
    <w:name w:val="WW8Num69z0"/>
    <w:rsid w:val="003B0C09"/>
    <w:rPr>
      <w:rFonts w:ascii="Cambria" w:eastAsia="Times New Roman" w:hAnsi="Cambria" w:cs="Arial"/>
      <w:b w:val="0"/>
      <w:bCs/>
      <w:strike w:val="0"/>
      <w:dstrike w:val="0"/>
      <w:color w:val="00000A"/>
      <w:kern w:val="3"/>
      <w:sz w:val="22"/>
      <w:szCs w:val="22"/>
      <w:lang w:eastAsia="it-IT" w:bidi="ar-SA"/>
    </w:rPr>
  </w:style>
  <w:style w:type="character" w:customStyle="1" w:styleId="WW8Num7z0">
    <w:name w:val="WW8Num7z0"/>
    <w:rsid w:val="003B0C09"/>
    <w:rPr>
      <w:rFonts w:ascii="Calibri" w:eastAsia="Calibri" w:hAnsi="Calibri" w:cs="Calibri"/>
      <w:b/>
      <w:color w:val="000000"/>
      <w:kern w:val="3"/>
      <w:sz w:val="24"/>
      <w:lang w:bidi="ar-SA"/>
    </w:rPr>
  </w:style>
  <w:style w:type="character" w:customStyle="1" w:styleId="WW8Num16z0">
    <w:name w:val="WW8Num16z0"/>
    <w:rsid w:val="003B0C09"/>
    <w:rPr>
      <w:rFonts w:eastAsia="Arial Unicode MS" w:cs="Arial Unicode MS"/>
      <w:color w:val="000000"/>
      <w:kern w:val="3"/>
      <w:sz w:val="24"/>
      <w:szCs w:val="24"/>
      <w:lang w:eastAsia="en-US" w:bidi="ar-SA"/>
    </w:rPr>
  </w:style>
  <w:style w:type="character" w:customStyle="1" w:styleId="WW8Num5z0">
    <w:name w:val="WW8Num5z0"/>
    <w:rsid w:val="003B0C09"/>
    <w:rPr>
      <w:rFonts w:ascii="ArialMT, Arial" w:eastAsia="Calibri" w:hAnsi="ArialMT, Arial" w:cs="Times New Roman"/>
      <w:b/>
      <w:bCs/>
      <w:color w:val="000000"/>
      <w:kern w:val="3"/>
      <w:sz w:val="24"/>
      <w:szCs w:val="24"/>
      <w:lang w:eastAsia="ar-SA" w:bidi="ar-SA"/>
    </w:rPr>
  </w:style>
  <w:style w:type="character" w:customStyle="1" w:styleId="WW8Num9z0">
    <w:name w:val="WW8Num9z0"/>
    <w:rsid w:val="003B0C09"/>
    <w:rPr>
      <w:rFonts w:ascii="Calibri" w:hAnsi="Calibri" w:cs="Calibri"/>
      <w:color w:val="000000"/>
      <w:kern w:val="3"/>
      <w:sz w:val="24"/>
      <w:szCs w:val="24"/>
    </w:rPr>
  </w:style>
  <w:style w:type="character" w:customStyle="1" w:styleId="WW8Num11z0">
    <w:name w:val="WW8Num11z0"/>
    <w:rsid w:val="003B0C09"/>
    <w:rPr>
      <w:rFonts w:cs="Calibri"/>
      <w:b/>
      <w:bCs/>
      <w:color w:val="000000"/>
      <w:sz w:val="24"/>
      <w:szCs w:val="24"/>
    </w:rPr>
  </w:style>
  <w:style w:type="character" w:customStyle="1" w:styleId="WW8Num4z0">
    <w:name w:val="WW8Num4z0"/>
    <w:rsid w:val="003B0C09"/>
    <w:rPr>
      <w:rFonts w:eastAsia="Times New Roman" w:cs="Calibri"/>
      <w:b w:val="0"/>
      <w:color w:val="000000"/>
      <w:kern w:val="3"/>
      <w:sz w:val="24"/>
      <w:szCs w:val="24"/>
    </w:rPr>
  </w:style>
  <w:style w:type="character" w:customStyle="1" w:styleId="WW8Num4z1">
    <w:name w:val="WW8Num4z1"/>
    <w:rsid w:val="003B0C09"/>
  </w:style>
  <w:style w:type="character" w:customStyle="1" w:styleId="WW8Num4z2">
    <w:name w:val="WW8Num4z2"/>
    <w:rsid w:val="003B0C09"/>
  </w:style>
  <w:style w:type="character" w:customStyle="1" w:styleId="WW8Num4z3">
    <w:name w:val="WW8Num4z3"/>
    <w:rsid w:val="003B0C09"/>
  </w:style>
  <w:style w:type="character" w:customStyle="1" w:styleId="WW8Num4z4">
    <w:name w:val="WW8Num4z4"/>
    <w:rsid w:val="003B0C09"/>
  </w:style>
  <w:style w:type="character" w:customStyle="1" w:styleId="WW8Num4z5">
    <w:name w:val="WW8Num4z5"/>
    <w:rsid w:val="003B0C09"/>
  </w:style>
  <w:style w:type="character" w:customStyle="1" w:styleId="WW8Num4z6">
    <w:name w:val="WW8Num4z6"/>
    <w:rsid w:val="003B0C09"/>
  </w:style>
  <w:style w:type="character" w:customStyle="1" w:styleId="WW8Num4z7">
    <w:name w:val="WW8Num4z7"/>
    <w:rsid w:val="003B0C09"/>
  </w:style>
  <w:style w:type="character" w:customStyle="1" w:styleId="WW8Num4z8">
    <w:name w:val="WW8Num4z8"/>
    <w:rsid w:val="003B0C09"/>
  </w:style>
  <w:style w:type="character" w:customStyle="1" w:styleId="WW8Num10z0">
    <w:name w:val="WW8Num10z0"/>
    <w:rsid w:val="003B0C09"/>
    <w:rPr>
      <w:rFonts w:ascii="Calibri" w:eastAsia="Times New Roman" w:hAnsi="Calibri" w:cs="Times New Roman"/>
      <w:b/>
      <w:color w:val="000000"/>
      <w:sz w:val="24"/>
      <w:szCs w:val="24"/>
    </w:rPr>
  </w:style>
  <w:style w:type="character" w:customStyle="1" w:styleId="Internetlink">
    <w:name w:val="Internet link"/>
    <w:rsid w:val="003B0C09"/>
    <w:rPr>
      <w:color w:val="000080"/>
      <w:u w:val="single"/>
    </w:rPr>
  </w:style>
  <w:style w:type="character" w:customStyle="1" w:styleId="WW8Num57z0">
    <w:name w:val="WW8Num57z0"/>
    <w:rsid w:val="003B0C09"/>
    <w:rPr>
      <w:bCs/>
      <w:color w:val="000000"/>
      <w:sz w:val="24"/>
    </w:rPr>
  </w:style>
  <w:style w:type="character" w:customStyle="1" w:styleId="WW8Num57z1">
    <w:name w:val="WW8Num57z1"/>
    <w:rsid w:val="003B0C09"/>
  </w:style>
  <w:style w:type="character" w:customStyle="1" w:styleId="WW8Num57z2">
    <w:name w:val="WW8Num57z2"/>
    <w:rsid w:val="003B0C09"/>
  </w:style>
  <w:style w:type="character" w:customStyle="1" w:styleId="WW8Num57z3">
    <w:name w:val="WW8Num57z3"/>
    <w:rsid w:val="003B0C09"/>
  </w:style>
  <w:style w:type="character" w:customStyle="1" w:styleId="WW8Num57z4">
    <w:name w:val="WW8Num57z4"/>
    <w:rsid w:val="003B0C09"/>
  </w:style>
  <w:style w:type="character" w:customStyle="1" w:styleId="WW8Num57z5">
    <w:name w:val="WW8Num57z5"/>
    <w:rsid w:val="003B0C09"/>
  </w:style>
  <w:style w:type="character" w:customStyle="1" w:styleId="WW8Num57z6">
    <w:name w:val="WW8Num57z6"/>
    <w:rsid w:val="003B0C09"/>
  </w:style>
  <w:style w:type="character" w:customStyle="1" w:styleId="WW8Num57z7">
    <w:name w:val="WW8Num57z7"/>
    <w:rsid w:val="003B0C09"/>
  </w:style>
  <w:style w:type="character" w:customStyle="1" w:styleId="WW8Num57z8">
    <w:name w:val="WW8Num57z8"/>
    <w:rsid w:val="003B0C09"/>
  </w:style>
  <w:style w:type="character" w:customStyle="1" w:styleId="WW8Num76z0">
    <w:name w:val="WW8Num76z0"/>
    <w:rsid w:val="003B0C09"/>
    <w:rPr>
      <w:rFonts w:eastAsia="Times New Roman" w:cs="Arial"/>
      <w:b w:val="0"/>
      <w:bCs/>
      <w:strike w:val="0"/>
      <w:dstrike w:val="0"/>
      <w:color w:val="00000A"/>
      <w:sz w:val="22"/>
      <w:szCs w:val="22"/>
      <w:lang w:eastAsia="it-IT"/>
    </w:rPr>
  </w:style>
  <w:style w:type="character" w:customStyle="1" w:styleId="WW8Num76z1">
    <w:name w:val="WW8Num76z1"/>
    <w:rsid w:val="003B0C09"/>
    <w:rPr>
      <w:rFonts w:cs="Arial"/>
      <w:lang w:eastAsia="it-IT"/>
    </w:rPr>
  </w:style>
  <w:style w:type="character" w:customStyle="1" w:styleId="WW8Num76z2">
    <w:name w:val="WW8Num76z2"/>
    <w:rsid w:val="003B0C09"/>
  </w:style>
  <w:style w:type="character" w:customStyle="1" w:styleId="WW8Num76z3">
    <w:name w:val="WW8Num76z3"/>
    <w:rsid w:val="003B0C09"/>
  </w:style>
  <w:style w:type="character" w:customStyle="1" w:styleId="WW8Num76z4">
    <w:name w:val="WW8Num76z4"/>
    <w:rsid w:val="003B0C09"/>
  </w:style>
  <w:style w:type="character" w:customStyle="1" w:styleId="WW8Num76z5">
    <w:name w:val="WW8Num76z5"/>
    <w:rsid w:val="003B0C09"/>
  </w:style>
  <w:style w:type="character" w:customStyle="1" w:styleId="WW8Num76z6">
    <w:name w:val="WW8Num76z6"/>
    <w:rsid w:val="003B0C09"/>
  </w:style>
  <w:style w:type="character" w:customStyle="1" w:styleId="WW8Num76z7">
    <w:name w:val="WW8Num76z7"/>
    <w:rsid w:val="003B0C09"/>
  </w:style>
  <w:style w:type="character" w:customStyle="1" w:styleId="WW8Num76z8">
    <w:name w:val="WW8Num76z8"/>
    <w:rsid w:val="003B0C09"/>
  </w:style>
  <w:style w:type="character" w:customStyle="1" w:styleId="WW8Num51z0">
    <w:name w:val="WW8Num51z0"/>
    <w:rsid w:val="003B0C09"/>
    <w:rPr>
      <w:rFonts w:ascii="Symbol" w:hAnsi="Symbol" w:cs="Symbol"/>
    </w:rPr>
  </w:style>
  <w:style w:type="character" w:customStyle="1" w:styleId="WW8Num60z0">
    <w:name w:val="WW8Num60z0"/>
    <w:rsid w:val="003B0C09"/>
    <w:rPr>
      <w:rFonts w:ascii="Symbol" w:hAnsi="Symbol" w:cs="Symbol"/>
    </w:rPr>
  </w:style>
  <w:style w:type="character" w:customStyle="1" w:styleId="WW8Num12z0">
    <w:name w:val="WW8Num12z0"/>
    <w:rsid w:val="003B0C09"/>
    <w:rPr>
      <w:rFonts w:eastAsia="Arial" w:cs="Calibri"/>
      <w:b/>
      <w:i/>
      <w:color w:val="000000"/>
      <w:kern w:val="3"/>
      <w:sz w:val="24"/>
      <w:szCs w:val="24"/>
    </w:rPr>
  </w:style>
  <w:style w:type="character" w:customStyle="1" w:styleId="WW8Num12z1">
    <w:name w:val="WW8Num12z1"/>
    <w:rsid w:val="003B0C09"/>
  </w:style>
  <w:style w:type="character" w:customStyle="1" w:styleId="WW8Num12z2">
    <w:name w:val="WW8Num12z2"/>
    <w:rsid w:val="003B0C09"/>
  </w:style>
  <w:style w:type="character" w:customStyle="1" w:styleId="WW8Num12z3">
    <w:name w:val="WW8Num12z3"/>
    <w:rsid w:val="003B0C09"/>
  </w:style>
  <w:style w:type="character" w:customStyle="1" w:styleId="WW8Num12z4">
    <w:name w:val="WW8Num12z4"/>
    <w:rsid w:val="003B0C09"/>
  </w:style>
  <w:style w:type="character" w:customStyle="1" w:styleId="WW8Num12z5">
    <w:name w:val="WW8Num12z5"/>
    <w:rsid w:val="003B0C09"/>
  </w:style>
  <w:style w:type="character" w:customStyle="1" w:styleId="WW8Num12z6">
    <w:name w:val="WW8Num12z6"/>
    <w:rsid w:val="003B0C09"/>
  </w:style>
  <w:style w:type="character" w:customStyle="1" w:styleId="WW8Num12z7">
    <w:name w:val="WW8Num12z7"/>
    <w:rsid w:val="003B0C09"/>
  </w:style>
  <w:style w:type="character" w:customStyle="1" w:styleId="WW8Num12z8">
    <w:name w:val="WW8Num12z8"/>
    <w:rsid w:val="003B0C09"/>
  </w:style>
  <w:style w:type="character" w:customStyle="1" w:styleId="WW8Num21z0">
    <w:name w:val="WW8Num21z0"/>
    <w:rsid w:val="003B0C09"/>
    <w:rPr>
      <w:rFonts w:ascii="Calibri" w:hAnsi="Calibri" w:cs="Calibri"/>
      <w:bCs/>
      <w:i/>
      <w:color w:val="000000"/>
      <w:kern w:val="3"/>
      <w:sz w:val="24"/>
      <w:lang w:bidi="ar-SA"/>
    </w:rPr>
  </w:style>
  <w:style w:type="character" w:customStyle="1" w:styleId="WW8Num21z1">
    <w:name w:val="WW8Num21z1"/>
    <w:rsid w:val="003B0C09"/>
    <w:rPr>
      <w:rFonts w:ascii="Courier New" w:hAnsi="Courier New" w:cs="Courier New"/>
    </w:rPr>
  </w:style>
  <w:style w:type="character" w:customStyle="1" w:styleId="WW8Num21z2">
    <w:name w:val="WW8Num21z2"/>
    <w:rsid w:val="003B0C09"/>
    <w:rPr>
      <w:rFonts w:ascii="Wingdings" w:hAnsi="Wingdings" w:cs="Wingdings"/>
    </w:rPr>
  </w:style>
  <w:style w:type="character" w:customStyle="1" w:styleId="WW8Num21z3">
    <w:name w:val="WW8Num21z3"/>
    <w:rsid w:val="003B0C09"/>
    <w:rPr>
      <w:rFonts w:ascii="Symbol" w:hAnsi="Symbol" w:cs="Symbol"/>
    </w:rPr>
  </w:style>
  <w:style w:type="character" w:customStyle="1" w:styleId="WW8Num21z4">
    <w:name w:val="WW8Num21z4"/>
    <w:rsid w:val="003B0C09"/>
  </w:style>
  <w:style w:type="character" w:customStyle="1" w:styleId="WW8Num21z5">
    <w:name w:val="WW8Num21z5"/>
    <w:rsid w:val="003B0C09"/>
  </w:style>
  <w:style w:type="character" w:customStyle="1" w:styleId="WW8Num21z6">
    <w:name w:val="WW8Num21z6"/>
    <w:rsid w:val="003B0C09"/>
  </w:style>
  <w:style w:type="character" w:customStyle="1" w:styleId="WW8Num21z7">
    <w:name w:val="WW8Num21z7"/>
    <w:rsid w:val="003B0C09"/>
  </w:style>
  <w:style w:type="character" w:customStyle="1" w:styleId="WW8Num21z8">
    <w:name w:val="WW8Num21z8"/>
    <w:rsid w:val="003B0C09"/>
  </w:style>
  <w:style w:type="character" w:customStyle="1" w:styleId="WW8Num28z0">
    <w:name w:val="WW8Num28z0"/>
    <w:rsid w:val="003B0C09"/>
    <w:rPr>
      <w:rFonts w:ascii="Symbol" w:eastAsia="Times New Roman" w:hAnsi="Symbol" w:cs="Symbol"/>
      <w:b/>
      <w:kern w:val="3"/>
      <w:sz w:val="24"/>
      <w:lang w:eastAsia="ar-SA" w:bidi="ar-SA"/>
    </w:rPr>
  </w:style>
  <w:style w:type="character" w:customStyle="1" w:styleId="WW8Num28z1">
    <w:name w:val="WW8Num28z1"/>
    <w:rsid w:val="003B0C09"/>
    <w:rPr>
      <w:rFonts w:ascii="Courier New" w:hAnsi="Courier New" w:cs="Courier New"/>
    </w:rPr>
  </w:style>
  <w:style w:type="character" w:customStyle="1" w:styleId="WW8Num28z2">
    <w:name w:val="WW8Num28z2"/>
    <w:rsid w:val="003B0C09"/>
    <w:rPr>
      <w:rFonts w:ascii="Wingdings" w:hAnsi="Wingdings" w:cs="Wingdings"/>
    </w:rPr>
  </w:style>
  <w:style w:type="character" w:customStyle="1" w:styleId="WW8Num28z3">
    <w:name w:val="WW8Num28z3"/>
    <w:rsid w:val="003B0C09"/>
  </w:style>
  <w:style w:type="character" w:customStyle="1" w:styleId="WW8Num28z4">
    <w:name w:val="WW8Num28z4"/>
    <w:rsid w:val="003B0C09"/>
  </w:style>
  <w:style w:type="character" w:customStyle="1" w:styleId="WW8Num28z5">
    <w:name w:val="WW8Num28z5"/>
    <w:rsid w:val="003B0C09"/>
  </w:style>
  <w:style w:type="character" w:customStyle="1" w:styleId="WW8Num28z6">
    <w:name w:val="WW8Num28z6"/>
    <w:rsid w:val="003B0C09"/>
  </w:style>
  <w:style w:type="character" w:customStyle="1" w:styleId="WW8Num28z7">
    <w:name w:val="WW8Num28z7"/>
    <w:rsid w:val="003B0C09"/>
  </w:style>
  <w:style w:type="character" w:customStyle="1" w:styleId="WW8Num28z8">
    <w:name w:val="WW8Num28z8"/>
    <w:rsid w:val="003B0C09"/>
  </w:style>
  <w:style w:type="character" w:customStyle="1" w:styleId="StrongEmphasis">
    <w:name w:val="Strong Emphasis"/>
    <w:rsid w:val="003B0C09"/>
    <w:rPr>
      <w:b/>
      <w:bCs/>
    </w:rPr>
  </w:style>
  <w:style w:type="character" w:customStyle="1" w:styleId="NumberingSymbols">
    <w:name w:val="Numbering Symbols"/>
    <w:rsid w:val="003B0C09"/>
  </w:style>
  <w:style w:type="character" w:customStyle="1" w:styleId="WW8Num46z0">
    <w:name w:val="WW8Num46z0"/>
    <w:rsid w:val="003B0C09"/>
    <w:rPr>
      <w:rFonts w:eastAsia="Times New Roman" w:cs="Arial"/>
      <w:b w:val="0"/>
      <w:bCs/>
      <w:color w:val="00000A"/>
      <w:kern w:val="3"/>
      <w:sz w:val="22"/>
      <w:szCs w:val="22"/>
      <w:lang w:eastAsia="ar-SA" w:bidi="ar-SA"/>
    </w:rPr>
  </w:style>
  <w:style w:type="character" w:customStyle="1" w:styleId="WW8Num15z0">
    <w:name w:val="WW8Num15z0"/>
    <w:rsid w:val="003B0C09"/>
    <w:rPr>
      <w:i/>
      <w:sz w:val="24"/>
    </w:rPr>
  </w:style>
  <w:style w:type="character" w:customStyle="1" w:styleId="WW8Num41z0">
    <w:name w:val="WW8Num41z0"/>
    <w:rsid w:val="003B0C09"/>
    <w:rPr>
      <w:rFonts w:eastAsia="Calibri" w:cs="Calibri"/>
      <w:kern w:val="3"/>
      <w:sz w:val="24"/>
      <w:szCs w:val="22"/>
      <w:lang w:eastAsia="ar-SA" w:bidi="ar-SA"/>
    </w:rPr>
  </w:style>
  <w:style w:type="numbering" w:customStyle="1" w:styleId="WW8Num18">
    <w:name w:val="WW8Num18"/>
    <w:basedOn w:val="Nessunelenco"/>
    <w:rsid w:val="003B0C09"/>
    <w:pPr>
      <w:numPr>
        <w:numId w:val="1"/>
      </w:numPr>
    </w:pPr>
  </w:style>
  <w:style w:type="numbering" w:customStyle="1" w:styleId="WW8Num69">
    <w:name w:val="WW8Num69"/>
    <w:basedOn w:val="Nessunelenco"/>
    <w:rsid w:val="003B0C09"/>
    <w:pPr>
      <w:numPr>
        <w:numId w:val="2"/>
      </w:numPr>
    </w:pPr>
  </w:style>
  <w:style w:type="numbering" w:customStyle="1" w:styleId="WW8Num7">
    <w:name w:val="WW8Num7"/>
    <w:basedOn w:val="Nessunelenco"/>
    <w:rsid w:val="003B0C09"/>
    <w:pPr>
      <w:numPr>
        <w:numId w:val="3"/>
      </w:numPr>
    </w:pPr>
  </w:style>
  <w:style w:type="numbering" w:customStyle="1" w:styleId="WW8Num16">
    <w:name w:val="WW8Num16"/>
    <w:basedOn w:val="Nessunelenco"/>
    <w:rsid w:val="003B0C09"/>
    <w:pPr>
      <w:numPr>
        <w:numId w:val="4"/>
      </w:numPr>
    </w:pPr>
  </w:style>
  <w:style w:type="numbering" w:customStyle="1" w:styleId="WW8Num5">
    <w:name w:val="WW8Num5"/>
    <w:basedOn w:val="Nessunelenco"/>
    <w:rsid w:val="003B0C09"/>
    <w:pPr>
      <w:numPr>
        <w:numId w:val="5"/>
      </w:numPr>
    </w:pPr>
  </w:style>
  <w:style w:type="numbering" w:customStyle="1" w:styleId="WW8Num9">
    <w:name w:val="WW8Num9"/>
    <w:basedOn w:val="Nessunelenco"/>
    <w:rsid w:val="003B0C09"/>
    <w:pPr>
      <w:numPr>
        <w:numId w:val="6"/>
      </w:numPr>
    </w:pPr>
  </w:style>
  <w:style w:type="numbering" w:customStyle="1" w:styleId="WW8Num11">
    <w:name w:val="WW8Num11"/>
    <w:basedOn w:val="Nessunelenco"/>
    <w:rsid w:val="003B0C09"/>
    <w:pPr>
      <w:numPr>
        <w:numId w:val="7"/>
      </w:numPr>
    </w:pPr>
  </w:style>
  <w:style w:type="numbering" w:customStyle="1" w:styleId="WW8Num4">
    <w:name w:val="WW8Num4"/>
    <w:basedOn w:val="Nessunelenco"/>
    <w:rsid w:val="003B0C09"/>
    <w:pPr>
      <w:numPr>
        <w:numId w:val="8"/>
      </w:numPr>
    </w:pPr>
  </w:style>
  <w:style w:type="numbering" w:customStyle="1" w:styleId="WW8Num10">
    <w:name w:val="WW8Num10"/>
    <w:basedOn w:val="Nessunelenco"/>
    <w:rsid w:val="003B0C09"/>
    <w:pPr>
      <w:numPr>
        <w:numId w:val="9"/>
      </w:numPr>
    </w:pPr>
  </w:style>
  <w:style w:type="numbering" w:customStyle="1" w:styleId="WW8Num57">
    <w:name w:val="WW8Num57"/>
    <w:basedOn w:val="Nessunelenco"/>
    <w:rsid w:val="003B0C09"/>
    <w:pPr>
      <w:numPr>
        <w:numId w:val="10"/>
      </w:numPr>
    </w:pPr>
  </w:style>
  <w:style w:type="numbering" w:customStyle="1" w:styleId="WW8Num76">
    <w:name w:val="WW8Num76"/>
    <w:basedOn w:val="Nessunelenco"/>
    <w:rsid w:val="003B0C09"/>
    <w:pPr>
      <w:numPr>
        <w:numId w:val="11"/>
      </w:numPr>
    </w:pPr>
  </w:style>
  <w:style w:type="numbering" w:customStyle="1" w:styleId="WW8Num51">
    <w:name w:val="WW8Num51"/>
    <w:basedOn w:val="Nessunelenco"/>
    <w:rsid w:val="003B0C09"/>
    <w:pPr>
      <w:numPr>
        <w:numId w:val="12"/>
      </w:numPr>
    </w:pPr>
  </w:style>
  <w:style w:type="numbering" w:customStyle="1" w:styleId="WW8Num60">
    <w:name w:val="WW8Num60"/>
    <w:basedOn w:val="Nessunelenco"/>
    <w:rsid w:val="003B0C09"/>
    <w:pPr>
      <w:numPr>
        <w:numId w:val="13"/>
      </w:numPr>
    </w:pPr>
  </w:style>
  <w:style w:type="numbering" w:customStyle="1" w:styleId="WW8Num12">
    <w:name w:val="WW8Num12"/>
    <w:basedOn w:val="Nessunelenco"/>
    <w:rsid w:val="003B0C09"/>
    <w:pPr>
      <w:numPr>
        <w:numId w:val="14"/>
      </w:numPr>
    </w:pPr>
  </w:style>
  <w:style w:type="numbering" w:customStyle="1" w:styleId="WW8Num21">
    <w:name w:val="WW8Num21"/>
    <w:basedOn w:val="Nessunelenco"/>
    <w:rsid w:val="003B0C09"/>
    <w:pPr>
      <w:numPr>
        <w:numId w:val="15"/>
      </w:numPr>
    </w:pPr>
  </w:style>
  <w:style w:type="numbering" w:customStyle="1" w:styleId="WW8Num28">
    <w:name w:val="WW8Num28"/>
    <w:basedOn w:val="Nessunelenco"/>
    <w:rsid w:val="003B0C09"/>
    <w:pPr>
      <w:numPr>
        <w:numId w:val="16"/>
      </w:numPr>
    </w:pPr>
  </w:style>
  <w:style w:type="numbering" w:customStyle="1" w:styleId="WW8Num46">
    <w:name w:val="WW8Num46"/>
    <w:basedOn w:val="Nessunelenco"/>
    <w:rsid w:val="003B0C09"/>
    <w:pPr>
      <w:numPr>
        <w:numId w:val="17"/>
      </w:numPr>
    </w:pPr>
  </w:style>
  <w:style w:type="numbering" w:customStyle="1" w:styleId="WW8Num15">
    <w:name w:val="WW8Num15"/>
    <w:basedOn w:val="Nessunelenco"/>
    <w:rsid w:val="003B0C09"/>
    <w:pPr>
      <w:numPr>
        <w:numId w:val="18"/>
      </w:numPr>
    </w:pPr>
  </w:style>
  <w:style w:type="numbering" w:customStyle="1" w:styleId="WW8Num41">
    <w:name w:val="WW8Num41"/>
    <w:basedOn w:val="Nessunelenco"/>
    <w:rsid w:val="003B0C09"/>
    <w:pPr>
      <w:numPr>
        <w:numId w:val="19"/>
      </w:numPr>
    </w:pPr>
  </w:style>
  <w:style w:type="paragraph" w:styleId="Intestazione">
    <w:name w:val="header"/>
    <w:basedOn w:val="Normale"/>
    <w:link w:val="IntestazioneCarattere"/>
    <w:uiPriority w:val="99"/>
    <w:semiHidden/>
    <w:unhideWhenUsed/>
    <w:rsid w:val="003B0C09"/>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semiHidden/>
    <w:rsid w:val="003B0C09"/>
    <w:rPr>
      <w:szCs w:val="21"/>
    </w:rPr>
  </w:style>
  <w:style w:type="paragraph" w:styleId="Pidipagina">
    <w:name w:val="footer"/>
    <w:basedOn w:val="Normale"/>
    <w:link w:val="PidipaginaCarattere"/>
    <w:uiPriority w:val="99"/>
    <w:semiHidden/>
    <w:unhideWhenUsed/>
    <w:rsid w:val="003B0C09"/>
    <w:pPr>
      <w:tabs>
        <w:tab w:val="center" w:pos="4819"/>
        <w:tab w:val="right" w:pos="9638"/>
      </w:tabs>
    </w:pPr>
    <w:rPr>
      <w:szCs w:val="21"/>
    </w:rPr>
  </w:style>
  <w:style w:type="character" w:customStyle="1" w:styleId="PidipaginaCarattere">
    <w:name w:val="Piè di pagina Carattere"/>
    <w:basedOn w:val="Carpredefinitoparagrafo"/>
    <w:link w:val="Pidipagina"/>
    <w:uiPriority w:val="99"/>
    <w:semiHidden/>
    <w:rsid w:val="003B0C09"/>
    <w:rPr>
      <w:szCs w:val="21"/>
    </w:rPr>
  </w:style>
  <w:style w:type="paragraph" w:styleId="Testofumetto">
    <w:name w:val="Balloon Text"/>
    <w:basedOn w:val="Normale"/>
    <w:link w:val="TestofumettoCarattere"/>
    <w:uiPriority w:val="99"/>
    <w:semiHidden/>
    <w:unhideWhenUsed/>
    <w:rsid w:val="005B5AF4"/>
    <w:rPr>
      <w:rFonts w:ascii="Tahoma" w:hAnsi="Tahoma"/>
      <w:sz w:val="16"/>
      <w:szCs w:val="14"/>
    </w:rPr>
  </w:style>
  <w:style w:type="character" w:customStyle="1" w:styleId="TestofumettoCarattere">
    <w:name w:val="Testo fumetto Carattere"/>
    <w:basedOn w:val="Carpredefinitoparagrafo"/>
    <w:link w:val="Testofumetto"/>
    <w:uiPriority w:val="99"/>
    <w:semiHidden/>
    <w:rsid w:val="005B5AF4"/>
    <w:rPr>
      <w:rFonts w:ascii="Tahoma" w:hAnsi="Tahoma"/>
      <w:sz w:val="16"/>
      <w:szCs w:val="14"/>
    </w:rPr>
  </w:style>
  <w:style w:type="character" w:styleId="Collegamentoipertestuale">
    <w:name w:val="Hyperlink"/>
    <w:basedOn w:val="Carpredefinitoparagrafo"/>
    <w:uiPriority w:val="99"/>
    <w:unhideWhenUsed/>
    <w:rsid w:val="005B5AF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une.norcia@postacert.umbri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amministrativo@comune.scheggino.pg.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scheggino@postacert.umbria.it" TargetMode="External"/><Relationship Id="rId4" Type="http://schemas.openxmlformats.org/officeDocument/2006/relationships/webSettings" Target="webSettings.xml"/><Relationship Id="rId9" Type="http://schemas.openxmlformats.org/officeDocument/2006/relationships/hyperlink" Target="mailto:protocollo@comune.norcia.pg.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4.png"/><Relationship Id="rId7" Type="http://schemas.openxmlformats.org/officeDocument/2006/relationships/image" Target="https://images.tuttitalia.it/umbria/75-vallo-di-nera/og-stemma-vallo-di-nera.gif" TargetMode="External"/><Relationship Id="rId2" Type="http://schemas.openxmlformats.org/officeDocument/2006/relationships/image" Target="media/image3.jpe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http://www.halleyweb.com/c054047/zf/index.php/kamaleonte/index/logo/preview/0" TargetMode="External"/><Relationship Id="rId4" Type="http://schemas.openxmlformats.org/officeDocument/2006/relationships/image" Target="http://www.comune.monteleonedispoleto.pg.it/zf/index.php/kamaleonte/index/logo/preview/0" TargetMode="External"/><Relationship Id="rId9" Type="http://schemas.openxmlformats.org/officeDocument/2006/relationships/image" Target="http://www.comune.poggiodomo.pg.it/zf/index.php/kamaleonte/index/logo/previe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13</Pages>
  <Words>3667</Words>
  <Characters>20908</Characters>
  <Application>Microsoft Office Word</Application>
  <DocSecurity>0</DocSecurity>
  <Lines>174</Lines>
  <Paragraphs>49</Paragraphs>
  <ScaleCrop>false</ScaleCrop>
  <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Balzana</dc:creator>
  <cp:lastModifiedBy>anagrafe</cp:lastModifiedBy>
  <cp:revision>1</cp:revision>
  <cp:lastPrinted>2020-12-29T15:08:00Z</cp:lastPrinted>
  <dcterms:created xsi:type="dcterms:W3CDTF">2020-12-03T13:25:00Z</dcterms:created>
  <dcterms:modified xsi:type="dcterms:W3CDTF">2020-12-29T15:09:00Z</dcterms:modified>
</cp:coreProperties>
</file>