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F3" w:rsidRDefault="00C30364" w:rsidP="00B52DF3">
      <w:pPr>
        <w:jc w:val="center"/>
        <w:rPr>
          <w:rFonts w:ascii="Times New Roman" w:hAnsi="Times New Roman"/>
          <w:color w:val="000000"/>
          <w:sz w:val="16"/>
        </w:rPr>
      </w:pPr>
      <w:r w:rsidRPr="00C30364">
        <w:rPr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7.5pt">
            <v:imagedata r:id="rId5" o:title="Scheggino-Stemma"/>
          </v:shape>
        </w:pict>
      </w:r>
    </w:p>
    <w:p w:rsidR="00777A62" w:rsidRDefault="00777A62" w:rsidP="006C566D">
      <w:pPr>
        <w:keepNext/>
        <w:jc w:val="center"/>
        <w:outlineLvl w:val="0"/>
        <w:rPr>
          <w:bCs/>
          <w:sz w:val="40"/>
          <w:szCs w:val="40"/>
        </w:rPr>
      </w:pPr>
    </w:p>
    <w:p w:rsidR="00B52DF3" w:rsidRPr="00E93B8D" w:rsidRDefault="00777A62" w:rsidP="006C566D">
      <w:pPr>
        <w:keepNext/>
        <w:jc w:val="center"/>
        <w:outlineLvl w:val="0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COMUNE </w:t>
      </w:r>
      <w:proofErr w:type="spellStart"/>
      <w:r>
        <w:rPr>
          <w:bCs/>
          <w:sz w:val="40"/>
          <w:szCs w:val="40"/>
        </w:rPr>
        <w:t>DI</w:t>
      </w:r>
      <w:proofErr w:type="spellEnd"/>
      <w:r>
        <w:rPr>
          <w:bCs/>
          <w:sz w:val="40"/>
          <w:szCs w:val="40"/>
        </w:rPr>
        <w:t xml:space="preserve"> SCHEGGINO</w:t>
      </w:r>
    </w:p>
    <w:p w:rsidR="00B52DF3" w:rsidRPr="00B52DF3" w:rsidRDefault="00B52DF3" w:rsidP="006C566D">
      <w:pPr>
        <w:pStyle w:val="Titolo3"/>
        <w:jc w:val="center"/>
        <w:rPr>
          <w:bCs/>
          <w:iCs/>
          <w:color w:val="auto"/>
          <w:sz w:val="40"/>
        </w:rPr>
      </w:pPr>
      <w:r w:rsidRPr="00B52DF3">
        <w:rPr>
          <w:bCs/>
          <w:i/>
          <w:color w:val="auto"/>
          <w:sz w:val="28"/>
          <w:szCs w:val="40"/>
        </w:rPr>
        <w:t>Provincia di Perugia</w:t>
      </w:r>
    </w:p>
    <w:p w:rsidR="00B52DF3" w:rsidRDefault="00C30364" w:rsidP="00B52DF3">
      <w:pPr>
        <w:jc w:val="center"/>
        <w:rPr>
          <w:rFonts w:ascii="Amaze" w:hAnsi="Amaze"/>
          <w:b/>
        </w:rPr>
      </w:pPr>
      <w:r w:rsidRPr="00C30364">
        <w:rPr>
          <w:noProof/>
        </w:rPr>
        <w:pict>
          <v:line id="Line 3" o:spid="_x0000_s1026" style="position:absolute;left:0;text-align:left;z-index:251659264;visibility:visible;mso-wrap-distance-top:-6e-5mm;mso-wrap-distance-bottom:-6e-5mm" from="8.1pt,8.65pt" to="447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" o:allowincell="f" stroked="f"/>
        </w:pict>
      </w:r>
      <w:r w:rsidR="00B52DF3">
        <w:rPr>
          <w:rFonts w:ascii="Amaze" w:hAnsi="Amaze"/>
          <w:b/>
        </w:rPr>
        <w:tab/>
      </w:r>
    </w:p>
    <w:p w:rsidR="00B52DF3" w:rsidRDefault="00B52DF3" w:rsidP="00B52DF3">
      <w:pPr>
        <w:jc w:val="center"/>
        <w:rPr>
          <w:rFonts w:ascii="Amaze" w:hAnsi="Amaze"/>
        </w:rPr>
      </w:pPr>
      <w:r>
        <w:rPr>
          <w:rFonts w:ascii="Amaze" w:hAnsi="Amaze"/>
          <w:b/>
        </w:rPr>
        <w:t>________________________________________________________________________________________</w:t>
      </w:r>
    </w:p>
    <w:p w:rsidR="00B52DF3" w:rsidRDefault="00B52DF3" w:rsidP="00B52DF3">
      <w:pPr>
        <w:pStyle w:val="Corpodeltesto3"/>
        <w:jc w:val="center"/>
        <w:rPr>
          <w:rFonts w:ascii="Times New Roman" w:hAnsi="Times New Roman"/>
          <w:b/>
          <w:sz w:val="24"/>
          <w:szCs w:val="24"/>
        </w:rPr>
      </w:pPr>
    </w:p>
    <w:p w:rsidR="004745F8" w:rsidRDefault="004745F8" w:rsidP="004745F8">
      <w:pPr>
        <w:spacing w:line="360" w:lineRule="auto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</w:pPr>
    </w:p>
    <w:p w:rsidR="004745F8" w:rsidRDefault="00FE272D" w:rsidP="004745F8">
      <w:pPr>
        <w:spacing w:line="360" w:lineRule="auto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 xml:space="preserve">BANDO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>DI</w:t>
      </w:r>
      <w:proofErr w:type="spellEnd"/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 xml:space="preserve"> SELEZIONE PER LA PROGRESSIONE ECONOMICA </w:t>
      </w:r>
    </w:p>
    <w:p w:rsidR="00FE272D" w:rsidRDefault="009530F7" w:rsidP="00FE272D">
      <w:pPr>
        <w:spacing w:line="360" w:lineRule="auto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>NELL’AMBITO DELL</w:t>
      </w:r>
      <w:r w:rsidR="00C03FCD"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>E CATEGORIE</w:t>
      </w:r>
      <w:r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 xml:space="preserve"> B e C</w:t>
      </w:r>
      <w:r w:rsidR="000678D9">
        <w:rPr>
          <w:rFonts w:ascii="Arial" w:eastAsia="Times New Roman" w:hAnsi="Arial" w:cs="Arial"/>
          <w:i/>
          <w:iCs/>
          <w:color w:val="000000"/>
          <w:sz w:val="32"/>
          <w:szCs w:val="32"/>
          <w:lang w:eastAsia="en-US"/>
        </w:rPr>
        <w:t>.</w:t>
      </w:r>
    </w:p>
    <w:p w:rsidR="00AA52D2" w:rsidRDefault="00AA52D2" w:rsidP="00FE272D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4745F8" w:rsidRPr="00DE22D1" w:rsidRDefault="004745F8" w:rsidP="00FE27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22D1">
        <w:rPr>
          <w:rFonts w:ascii="Arial" w:hAnsi="Arial" w:cs="Arial"/>
          <w:sz w:val="22"/>
          <w:szCs w:val="22"/>
        </w:rPr>
        <w:t>IL RESPONSABILE DEL SERVIZIO</w:t>
      </w:r>
    </w:p>
    <w:p w:rsidR="004745F8" w:rsidRPr="00DE22D1" w:rsidRDefault="004745F8" w:rsidP="004745F8">
      <w:pPr>
        <w:rPr>
          <w:rFonts w:ascii="Arial" w:hAnsi="Arial" w:cs="Arial"/>
          <w:sz w:val="22"/>
          <w:szCs w:val="22"/>
        </w:rPr>
      </w:pPr>
    </w:p>
    <w:p w:rsidR="00B81186" w:rsidRPr="00DE22D1" w:rsidRDefault="00B81186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Vista la Deliberazione della Giunta comunale n. </w:t>
      </w:r>
      <w:r w:rsidR="00777A62">
        <w:rPr>
          <w:rFonts w:cs="Arial"/>
          <w:sz w:val="22"/>
          <w:szCs w:val="22"/>
        </w:rPr>
        <w:t>82 del 09/11/2020</w:t>
      </w:r>
      <w:r w:rsidR="00712894">
        <w:rPr>
          <w:rFonts w:cs="Arial"/>
          <w:sz w:val="22"/>
          <w:szCs w:val="22"/>
        </w:rPr>
        <w:t xml:space="preserve"> con le quali è stata autorizzata la sottoscrizione al contratto decentrato</w:t>
      </w:r>
      <w:r w:rsidR="00E47D8B">
        <w:rPr>
          <w:rFonts w:cs="Arial"/>
          <w:sz w:val="22"/>
          <w:szCs w:val="22"/>
        </w:rPr>
        <w:t xml:space="preserve"> definitivo</w:t>
      </w:r>
      <w:r w:rsidR="00712894">
        <w:rPr>
          <w:rFonts w:cs="Arial"/>
          <w:sz w:val="22"/>
          <w:szCs w:val="22"/>
        </w:rPr>
        <w:t xml:space="preserve"> parte economica per l’anno 2020;</w:t>
      </w: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ind w:firstLine="284"/>
        <w:rPr>
          <w:rFonts w:cs="Arial"/>
          <w:sz w:val="22"/>
          <w:szCs w:val="22"/>
        </w:rPr>
      </w:pP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 w:rsidRPr="00DE22D1">
        <w:rPr>
          <w:rFonts w:cs="Arial"/>
          <w:sz w:val="22"/>
          <w:szCs w:val="22"/>
        </w:rPr>
        <w:t xml:space="preserve">Vista la </w:t>
      </w:r>
      <w:r w:rsidR="007A35B4">
        <w:rPr>
          <w:rFonts w:cs="Arial"/>
          <w:sz w:val="22"/>
          <w:szCs w:val="22"/>
        </w:rPr>
        <w:t>D</w:t>
      </w:r>
      <w:r w:rsidRPr="00DE22D1">
        <w:rPr>
          <w:rFonts w:cs="Arial"/>
          <w:sz w:val="22"/>
          <w:szCs w:val="22"/>
        </w:rPr>
        <w:t>eterminazione</w:t>
      </w:r>
      <w:r w:rsidR="00D33F50">
        <w:rPr>
          <w:rFonts w:cs="Arial"/>
          <w:sz w:val="22"/>
          <w:szCs w:val="22"/>
        </w:rPr>
        <w:t xml:space="preserve"> del Responsabile Area Finanziaria</w:t>
      </w:r>
      <w:r w:rsidR="009530F7">
        <w:rPr>
          <w:rFonts w:cs="Arial"/>
          <w:sz w:val="22"/>
          <w:szCs w:val="22"/>
        </w:rPr>
        <w:t xml:space="preserve"> </w:t>
      </w:r>
      <w:r w:rsidRPr="00DE22D1">
        <w:rPr>
          <w:rFonts w:cs="Arial"/>
          <w:sz w:val="22"/>
          <w:szCs w:val="22"/>
        </w:rPr>
        <w:t>n</w:t>
      </w:r>
      <w:r w:rsidR="00260BAD" w:rsidRPr="00DE22D1">
        <w:rPr>
          <w:rFonts w:cs="Arial"/>
          <w:sz w:val="22"/>
          <w:szCs w:val="22"/>
        </w:rPr>
        <w:t>.</w:t>
      </w:r>
      <w:r w:rsidR="00777A62">
        <w:rPr>
          <w:rFonts w:cs="Arial"/>
          <w:sz w:val="22"/>
          <w:szCs w:val="22"/>
        </w:rPr>
        <w:t xml:space="preserve"> </w:t>
      </w:r>
      <w:r w:rsidR="00D33F50">
        <w:rPr>
          <w:rFonts w:cs="Arial"/>
          <w:sz w:val="22"/>
          <w:szCs w:val="22"/>
        </w:rPr>
        <w:t>3</w:t>
      </w:r>
      <w:r w:rsidR="00777A62">
        <w:rPr>
          <w:rFonts w:cs="Arial"/>
          <w:sz w:val="22"/>
          <w:szCs w:val="22"/>
        </w:rPr>
        <w:t>7</w:t>
      </w:r>
      <w:r w:rsidR="007A35B4">
        <w:rPr>
          <w:rFonts w:cs="Arial"/>
          <w:sz w:val="22"/>
          <w:szCs w:val="22"/>
        </w:rPr>
        <w:t>,</w:t>
      </w:r>
      <w:r w:rsidR="0018487A" w:rsidRPr="00DE22D1">
        <w:rPr>
          <w:rFonts w:cs="Arial"/>
          <w:sz w:val="22"/>
          <w:szCs w:val="22"/>
        </w:rPr>
        <w:t xml:space="preserve"> del </w:t>
      </w:r>
      <w:r w:rsidR="00D33F50">
        <w:rPr>
          <w:rFonts w:cs="Arial"/>
          <w:sz w:val="22"/>
          <w:szCs w:val="22"/>
        </w:rPr>
        <w:t>1</w:t>
      </w:r>
      <w:r w:rsidR="00777A62">
        <w:rPr>
          <w:rFonts w:cs="Arial"/>
          <w:sz w:val="22"/>
          <w:szCs w:val="22"/>
        </w:rPr>
        <w:t>0</w:t>
      </w:r>
      <w:r w:rsidR="00D33F50">
        <w:rPr>
          <w:rFonts w:cs="Arial"/>
          <w:sz w:val="22"/>
          <w:szCs w:val="22"/>
        </w:rPr>
        <w:t>.06.2020</w:t>
      </w:r>
      <w:r w:rsidR="007A35B4">
        <w:rPr>
          <w:rFonts w:cs="Arial"/>
          <w:sz w:val="22"/>
          <w:szCs w:val="22"/>
        </w:rPr>
        <w:t>,di</w:t>
      </w:r>
      <w:r w:rsidR="0018487A" w:rsidRPr="00DE22D1">
        <w:rPr>
          <w:rFonts w:cs="Arial"/>
          <w:sz w:val="22"/>
          <w:szCs w:val="22"/>
        </w:rPr>
        <w:t xml:space="preserve"> costit</w:t>
      </w:r>
      <w:r w:rsidR="0087495B">
        <w:rPr>
          <w:rFonts w:cs="Arial"/>
          <w:sz w:val="22"/>
          <w:szCs w:val="22"/>
        </w:rPr>
        <w:t xml:space="preserve">uzione </w:t>
      </w:r>
      <w:r w:rsidR="007A35B4">
        <w:rPr>
          <w:rFonts w:cs="Arial"/>
          <w:sz w:val="22"/>
          <w:szCs w:val="22"/>
        </w:rPr>
        <w:t xml:space="preserve">del </w:t>
      </w:r>
      <w:r w:rsidR="0087495B">
        <w:rPr>
          <w:rFonts w:cs="Arial"/>
          <w:sz w:val="22"/>
          <w:szCs w:val="22"/>
        </w:rPr>
        <w:t xml:space="preserve">fondo </w:t>
      </w:r>
      <w:r w:rsidR="007A35B4">
        <w:rPr>
          <w:rFonts w:cs="Arial"/>
          <w:sz w:val="22"/>
          <w:szCs w:val="22"/>
        </w:rPr>
        <w:t xml:space="preserve">delle </w:t>
      </w:r>
      <w:r w:rsidR="0087495B">
        <w:rPr>
          <w:rFonts w:cs="Arial"/>
          <w:sz w:val="22"/>
          <w:szCs w:val="22"/>
        </w:rPr>
        <w:t>risorse decentrate;</w:t>
      </w: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ind w:firstLine="284"/>
        <w:rPr>
          <w:rFonts w:cs="Arial"/>
          <w:sz w:val="22"/>
          <w:szCs w:val="22"/>
        </w:rPr>
      </w:pP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 w:rsidRPr="00DE22D1">
        <w:rPr>
          <w:rFonts w:cs="Arial"/>
          <w:sz w:val="22"/>
          <w:szCs w:val="22"/>
        </w:rPr>
        <w:t>Visto il vigente “Regolamento comunale sull’ordinamento generale degli uffici e servizi”;</w:t>
      </w:r>
    </w:p>
    <w:p w:rsidR="006856AB" w:rsidRPr="00DE22D1" w:rsidRDefault="006856AB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ind w:firstLine="284"/>
        <w:rPr>
          <w:rFonts w:cs="Arial"/>
          <w:sz w:val="22"/>
          <w:szCs w:val="22"/>
        </w:rPr>
      </w:pP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 w:rsidRPr="00DE22D1">
        <w:rPr>
          <w:rFonts w:cs="Arial"/>
          <w:sz w:val="22"/>
          <w:szCs w:val="22"/>
        </w:rPr>
        <w:t>Visti i contratti collettivi nazionali di lavoro 31 marzo 1999, 1° aprile 1999 e 22 gennaio 2004;</w:t>
      </w:r>
    </w:p>
    <w:p w:rsidR="006856AB" w:rsidRPr="00DE22D1" w:rsidRDefault="006856AB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ind w:firstLine="284"/>
        <w:rPr>
          <w:rFonts w:cs="Arial"/>
          <w:sz w:val="22"/>
          <w:szCs w:val="22"/>
        </w:rPr>
      </w:pP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 w:rsidRPr="00DE22D1">
        <w:rPr>
          <w:rFonts w:cs="Arial"/>
          <w:sz w:val="22"/>
          <w:szCs w:val="22"/>
        </w:rPr>
        <w:t xml:space="preserve">Visto l’art. </w:t>
      </w:r>
      <w:r w:rsidR="004377AF">
        <w:rPr>
          <w:rFonts w:cs="Arial"/>
          <w:sz w:val="22"/>
          <w:szCs w:val="22"/>
        </w:rPr>
        <w:t>16</w:t>
      </w:r>
      <w:r w:rsidRPr="00DE22D1">
        <w:rPr>
          <w:rFonts w:cs="Arial"/>
          <w:sz w:val="22"/>
          <w:szCs w:val="22"/>
        </w:rPr>
        <w:t xml:space="preserve"> del C.C.N.L. </w:t>
      </w:r>
      <w:r w:rsidR="004377AF">
        <w:rPr>
          <w:rFonts w:cs="Arial"/>
          <w:sz w:val="22"/>
          <w:szCs w:val="22"/>
        </w:rPr>
        <w:t>21 maggio 2018</w:t>
      </w:r>
      <w:r w:rsidR="00803B2C">
        <w:rPr>
          <w:rFonts w:cs="Arial"/>
          <w:sz w:val="22"/>
          <w:szCs w:val="22"/>
        </w:rPr>
        <w:t xml:space="preserve"> “progressione economi</w:t>
      </w:r>
      <w:r w:rsidR="001A5D52">
        <w:rPr>
          <w:rFonts w:cs="Arial"/>
          <w:sz w:val="22"/>
          <w:szCs w:val="22"/>
        </w:rPr>
        <w:t>c</w:t>
      </w:r>
      <w:r w:rsidR="00803B2C">
        <w:rPr>
          <w:rFonts w:cs="Arial"/>
          <w:sz w:val="22"/>
          <w:szCs w:val="22"/>
        </w:rPr>
        <w:t>a all’interno della categoria”</w:t>
      </w:r>
      <w:r w:rsidRPr="00DE22D1">
        <w:rPr>
          <w:rFonts w:cs="Arial"/>
          <w:sz w:val="22"/>
          <w:szCs w:val="22"/>
        </w:rPr>
        <w:t>;</w:t>
      </w:r>
    </w:p>
    <w:p w:rsidR="006856AB" w:rsidRPr="00DE22D1" w:rsidRDefault="006856AB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ind w:firstLine="284"/>
        <w:rPr>
          <w:rFonts w:cs="Arial"/>
          <w:sz w:val="22"/>
          <w:szCs w:val="22"/>
        </w:rPr>
      </w:pPr>
    </w:p>
    <w:p w:rsidR="004745F8" w:rsidRPr="00DE22D1" w:rsidRDefault="004745F8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 w:rsidRPr="00DE22D1">
        <w:rPr>
          <w:rFonts w:cs="Arial"/>
          <w:sz w:val="22"/>
          <w:szCs w:val="22"/>
        </w:rPr>
        <w:t>Visti i vigenti contratti collettivi nazionali di lavoro per il comparto regioni – autonomie locali;</w:t>
      </w:r>
    </w:p>
    <w:p w:rsidR="006856AB" w:rsidRPr="00DE22D1" w:rsidRDefault="006856AB" w:rsidP="00404033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ind w:firstLine="284"/>
        <w:rPr>
          <w:rFonts w:cs="Arial"/>
          <w:sz w:val="22"/>
          <w:szCs w:val="22"/>
        </w:rPr>
      </w:pPr>
    </w:p>
    <w:p w:rsidR="00803B2C" w:rsidRPr="00DE22D1" w:rsidRDefault="00803B2C" w:rsidP="00803B2C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Visto il </w:t>
      </w:r>
      <w:r w:rsidR="007A35B4">
        <w:rPr>
          <w:rFonts w:cs="Arial"/>
          <w:sz w:val="22"/>
          <w:szCs w:val="22"/>
        </w:rPr>
        <w:t>R</w:t>
      </w:r>
      <w:r w:rsidR="007A35B4" w:rsidRPr="007A35B4">
        <w:rPr>
          <w:rFonts w:cs="Arial"/>
          <w:sz w:val="22"/>
          <w:szCs w:val="22"/>
        </w:rPr>
        <w:t>egolamento delle procedure e criteri per le prog</w:t>
      </w:r>
      <w:r w:rsidR="007A35B4">
        <w:rPr>
          <w:rFonts w:cs="Arial"/>
          <w:sz w:val="22"/>
          <w:szCs w:val="22"/>
        </w:rPr>
        <w:t xml:space="preserve">ressioni economiche orizzontali, approvato con Deliberazione della Giunta comunale n. </w:t>
      </w:r>
      <w:r w:rsidR="009530F7">
        <w:rPr>
          <w:rFonts w:cs="Arial"/>
          <w:sz w:val="22"/>
          <w:szCs w:val="22"/>
        </w:rPr>
        <w:t>73</w:t>
      </w:r>
      <w:r w:rsidR="007A35B4">
        <w:rPr>
          <w:rFonts w:cs="Arial"/>
          <w:sz w:val="22"/>
          <w:szCs w:val="22"/>
        </w:rPr>
        <w:t xml:space="preserve">, del </w:t>
      </w:r>
      <w:r w:rsidR="009530F7">
        <w:rPr>
          <w:rFonts w:cs="Arial"/>
          <w:sz w:val="22"/>
          <w:szCs w:val="22"/>
        </w:rPr>
        <w:t>15.10.2020</w:t>
      </w:r>
      <w:r>
        <w:rPr>
          <w:rFonts w:cs="Arial"/>
          <w:sz w:val="22"/>
          <w:szCs w:val="22"/>
        </w:rPr>
        <w:t>;</w:t>
      </w:r>
    </w:p>
    <w:p w:rsidR="00AA52D2" w:rsidRPr="00DE22D1" w:rsidRDefault="00AA52D2" w:rsidP="00260BAD">
      <w:pPr>
        <w:pStyle w:val="Didascalia"/>
        <w:tabs>
          <w:tab w:val="clear" w:pos="2977"/>
          <w:tab w:val="clear" w:pos="5245"/>
          <w:tab w:val="clear" w:pos="8364"/>
          <w:tab w:val="clear" w:pos="10206"/>
        </w:tabs>
        <w:spacing w:before="100" w:after="40" w:line="252" w:lineRule="auto"/>
        <w:rPr>
          <w:rFonts w:cs="Arial"/>
          <w:spacing w:val="40"/>
          <w:sz w:val="22"/>
          <w:szCs w:val="22"/>
          <w:u w:val="single"/>
        </w:rPr>
      </w:pPr>
    </w:p>
    <w:p w:rsidR="004745F8" w:rsidRPr="00DE22D1" w:rsidRDefault="004745F8" w:rsidP="00260BAD">
      <w:pPr>
        <w:pStyle w:val="Didascalia"/>
        <w:tabs>
          <w:tab w:val="clear" w:pos="2977"/>
          <w:tab w:val="clear" w:pos="5245"/>
          <w:tab w:val="clear" w:pos="8364"/>
          <w:tab w:val="clear" w:pos="10206"/>
        </w:tabs>
        <w:spacing w:before="100" w:after="40" w:line="252" w:lineRule="auto"/>
        <w:rPr>
          <w:rFonts w:cs="Arial"/>
          <w:sz w:val="22"/>
          <w:szCs w:val="22"/>
          <w:u w:val="single"/>
        </w:rPr>
      </w:pPr>
      <w:r w:rsidRPr="00DE22D1">
        <w:rPr>
          <w:rFonts w:cs="Arial"/>
          <w:spacing w:val="40"/>
          <w:sz w:val="22"/>
          <w:szCs w:val="22"/>
          <w:u w:val="single"/>
        </w:rPr>
        <w:t>RENDE NOT</w:t>
      </w:r>
      <w:r w:rsidRPr="00DE22D1">
        <w:rPr>
          <w:rFonts w:cs="Arial"/>
          <w:sz w:val="22"/>
          <w:szCs w:val="22"/>
          <w:u w:val="single"/>
        </w:rPr>
        <w:t>O</w:t>
      </w:r>
    </w:p>
    <w:p w:rsidR="00DE22D1" w:rsidRPr="00DE22D1" w:rsidRDefault="00DE22D1" w:rsidP="00DE22D1">
      <w:pPr>
        <w:rPr>
          <w:rFonts w:ascii="Arial" w:hAnsi="Arial" w:cs="Arial"/>
        </w:rPr>
      </w:pPr>
    </w:p>
    <w:p w:rsidR="00AE4D8E" w:rsidRPr="00DE22D1" w:rsidRDefault="00AE4D8E" w:rsidP="00260BAD">
      <w:pPr>
        <w:jc w:val="both"/>
        <w:rPr>
          <w:rFonts w:ascii="Arial" w:hAnsi="Arial" w:cs="Arial"/>
          <w:sz w:val="22"/>
          <w:szCs w:val="22"/>
        </w:rPr>
      </w:pPr>
    </w:p>
    <w:p w:rsidR="00FE272D" w:rsidRPr="00DE22D1" w:rsidRDefault="00FE272D" w:rsidP="009D45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22D1">
        <w:rPr>
          <w:rFonts w:ascii="Arial" w:eastAsiaTheme="minorHAnsi" w:hAnsi="Arial" w:cs="Arial"/>
          <w:sz w:val="22"/>
          <w:szCs w:val="22"/>
          <w:lang w:eastAsia="en-US"/>
        </w:rPr>
        <w:t>che è indetta una selezione pubblica per l’attribuzione di progressioni economiche orizzontali, con</w:t>
      </w:r>
      <w:r w:rsidR="00777A6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decorrenza 01/01/20</w:t>
      </w:r>
      <w:r w:rsidR="003F05F7">
        <w:rPr>
          <w:rFonts w:ascii="Arial" w:eastAsiaTheme="minorHAnsi" w:hAnsi="Arial" w:cs="Arial"/>
          <w:sz w:val="22"/>
          <w:szCs w:val="22"/>
          <w:lang w:eastAsia="en-US"/>
        </w:rPr>
        <w:t>20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, destinate al personale di ruolo del Comune di S</w:t>
      </w:r>
      <w:r w:rsidR="00777A62">
        <w:rPr>
          <w:rFonts w:ascii="Arial" w:eastAsiaTheme="minorHAnsi" w:hAnsi="Arial" w:cs="Arial"/>
          <w:sz w:val="22"/>
          <w:szCs w:val="22"/>
          <w:lang w:eastAsia="en-US"/>
        </w:rPr>
        <w:t>cheggino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FE272D" w:rsidRPr="00DE22D1" w:rsidRDefault="00FE272D" w:rsidP="00260BAD">
      <w:pPr>
        <w:jc w:val="both"/>
        <w:rPr>
          <w:rFonts w:ascii="Arial" w:hAnsi="Arial" w:cs="Arial"/>
          <w:sz w:val="22"/>
          <w:szCs w:val="22"/>
        </w:rPr>
      </w:pPr>
    </w:p>
    <w:p w:rsidR="001A5D52" w:rsidRDefault="00AE4D8E" w:rsidP="0058084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82D93">
        <w:rPr>
          <w:rFonts w:ascii="Arial" w:hAnsi="Arial" w:cs="Arial"/>
          <w:i/>
          <w:sz w:val="22"/>
          <w:szCs w:val="22"/>
        </w:rPr>
        <w:t>Posizioni messe a bando</w:t>
      </w:r>
    </w:p>
    <w:p w:rsidR="001A5D52" w:rsidRDefault="001A5D52" w:rsidP="001A5D52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AE4D8E" w:rsidRPr="001A5D52" w:rsidRDefault="001A5D52" w:rsidP="001A5D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dispone</w:t>
      </w:r>
      <w:r w:rsidR="00106D7C">
        <w:rPr>
          <w:rFonts w:ascii="Arial" w:hAnsi="Arial" w:cs="Arial"/>
          <w:sz w:val="22"/>
          <w:szCs w:val="22"/>
        </w:rPr>
        <w:t xml:space="preserve">, ai sensi dell’art. 16 del nuovo C.C.N.L. 2016-2018,di n. </w:t>
      </w:r>
      <w:r w:rsidR="003F05F7">
        <w:rPr>
          <w:rFonts w:ascii="Arial" w:hAnsi="Arial" w:cs="Arial"/>
          <w:sz w:val="22"/>
          <w:szCs w:val="22"/>
        </w:rPr>
        <w:t>2</w:t>
      </w:r>
      <w:r w:rsidR="00106D7C">
        <w:rPr>
          <w:rFonts w:ascii="Arial" w:hAnsi="Arial" w:cs="Arial"/>
          <w:sz w:val="22"/>
          <w:szCs w:val="22"/>
        </w:rPr>
        <w:t xml:space="preserve"> posizion</w:t>
      </w:r>
      <w:r w:rsidR="003F05F7">
        <w:rPr>
          <w:rFonts w:ascii="Arial" w:hAnsi="Arial" w:cs="Arial"/>
          <w:sz w:val="22"/>
          <w:szCs w:val="22"/>
        </w:rPr>
        <w:t>i</w:t>
      </w:r>
      <w:r w:rsidR="00777A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dell’istituto della progressione economi</w:t>
      </w:r>
      <w:r w:rsidR="00777A62">
        <w:rPr>
          <w:rFonts w:ascii="Arial" w:hAnsi="Arial" w:cs="Arial"/>
          <w:sz w:val="22"/>
          <w:szCs w:val="22"/>
        </w:rPr>
        <w:t>ca all’interno della categoria B e di n. 2</w:t>
      </w:r>
      <w:r w:rsidR="00777A62" w:rsidRPr="00777A62">
        <w:rPr>
          <w:rFonts w:ascii="Arial" w:hAnsi="Arial" w:cs="Arial"/>
          <w:sz w:val="22"/>
          <w:szCs w:val="22"/>
        </w:rPr>
        <w:t xml:space="preserve"> </w:t>
      </w:r>
      <w:r w:rsidR="00777A62">
        <w:rPr>
          <w:rFonts w:ascii="Arial" w:hAnsi="Arial" w:cs="Arial"/>
          <w:sz w:val="22"/>
          <w:szCs w:val="22"/>
        </w:rPr>
        <w:t xml:space="preserve">posizioni dell’istituto della progressione economica all’interno della categoria C </w:t>
      </w:r>
      <w:r>
        <w:rPr>
          <w:rFonts w:ascii="Arial" w:hAnsi="Arial" w:cs="Arial"/>
          <w:sz w:val="22"/>
          <w:szCs w:val="22"/>
        </w:rPr>
        <w:t>.</w:t>
      </w:r>
    </w:p>
    <w:p w:rsidR="00AE4D8E" w:rsidRPr="00DE22D1" w:rsidRDefault="00AE4D8E" w:rsidP="00260BAD">
      <w:pPr>
        <w:jc w:val="both"/>
        <w:rPr>
          <w:rFonts w:ascii="Arial" w:hAnsi="Arial" w:cs="Arial"/>
          <w:sz w:val="22"/>
          <w:szCs w:val="22"/>
        </w:rPr>
      </w:pPr>
    </w:p>
    <w:p w:rsidR="00692128" w:rsidRPr="00DE22D1" w:rsidRDefault="00692128" w:rsidP="00260BAD">
      <w:pPr>
        <w:jc w:val="both"/>
        <w:rPr>
          <w:rFonts w:ascii="Arial" w:hAnsi="Arial" w:cs="Arial"/>
          <w:sz w:val="22"/>
          <w:szCs w:val="22"/>
        </w:rPr>
      </w:pPr>
    </w:p>
    <w:p w:rsidR="00AE4D8E" w:rsidRPr="00582D93" w:rsidRDefault="00AE4D8E" w:rsidP="0058084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582D93">
        <w:rPr>
          <w:rFonts w:ascii="Arial" w:hAnsi="Arial" w:cs="Arial"/>
          <w:i/>
          <w:sz w:val="22"/>
          <w:szCs w:val="22"/>
        </w:rPr>
        <w:t>Disposizioni contrattuali</w:t>
      </w:r>
    </w:p>
    <w:p w:rsidR="00AE4D8E" w:rsidRPr="00DE22D1" w:rsidRDefault="00AE4D8E" w:rsidP="00260BAD">
      <w:pPr>
        <w:jc w:val="both"/>
        <w:rPr>
          <w:rFonts w:ascii="Arial" w:hAnsi="Arial" w:cs="Arial"/>
          <w:sz w:val="22"/>
          <w:szCs w:val="22"/>
        </w:rPr>
      </w:pPr>
    </w:p>
    <w:p w:rsidR="004745F8" w:rsidRDefault="004745F8" w:rsidP="00301A47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  <w:r w:rsidRPr="00DE22D1">
        <w:rPr>
          <w:rFonts w:cs="Arial"/>
          <w:spacing w:val="-2"/>
          <w:sz w:val="22"/>
          <w:szCs w:val="22"/>
        </w:rPr>
        <w:t xml:space="preserve">È attivata ai sensi dell’art. </w:t>
      </w:r>
      <w:r w:rsidR="00D875D1">
        <w:rPr>
          <w:rFonts w:cs="Arial"/>
          <w:spacing w:val="-2"/>
          <w:sz w:val="22"/>
          <w:szCs w:val="22"/>
        </w:rPr>
        <w:t>16</w:t>
      </w:r>
      <w:r w:rsidRPr="00DE22D1">
        <w:rPr>
          <w:rFonts w:cs="Arial"/>
          <w:spacing w:val="-2"/>
          <w:sz w:val="22"/>
          <w:szCs w:val="22"/>
        </w:rPr>
        <w:t xml:space="preserve"> del C.C.N.L. </w:t>
      </w:r>
      <w:r w:rsidR="00D875D1">
        <w:rPr>
          <w:rFonts w:cs="Arial"/>
          <w:spacing w:val="-2"/>
          <w:sz w:val="22"/>
          <w:szCs w:val="22"/>
        </w:rPr>
        <w:t>2016-2018</w:t>
      </w:r>
      <w:r w:rsidR="00DB4ABD" w:rsidRPr="00DE22D1">
        <w:rPr>
          <w:rFonts w:cs="Arial"/>
          <w:sz w:val="22"/>
          <w:szCs w:val="22"/>
        </w:rPr>
        <w:t>,</w:t>
      </w:r>
      <w:r w:rsidRPr="00DE22D1">
        <w:rPr>
          <w:rFonts w:cs="Arial"/>
          <w:sz w:val="22"/>
          <w:szCs w:val="22"/>
        </w:rPr>
        <w:t xml:space="preserve"> la procedura selettiva per la progress</w:t>
      </w:r>
      <w:r w:rsidR="00777A62">
        <w:rPr>
          <w:rFonts w:cs="Arial"/>
          <w:sz w:val="22"/>
          <w:szCs w:val="22"/>
        </w:rPr>
        <w:t xml:space="preserve">ione economica nell’ambito delle </w:t>
      </w:r>
      <w:r w:rsidRPr="00DE22D1">
        <w:rPr>
          <w:rFonts w:cs="Arial"/>
          <w:sz w:val="22"/>
          <w:szCs w:val="22"/>
        </w:rPr>
        <w:t>categori</w:t>
      </w:r>
      <w:r w:rsidR="0038542A">
        <w:rPr>
          <w:rFonts w:cs="Arial"/>
          <w:sz w:val="22"/>
          <w:szCs w:val="22"/>
        </w:rPr>
        <w:t>e</w:t>
      </w:r>
      <w:r w:rsidRPr="00DE22D1">
        <w:rPr>
          <w:rFonts w:cs="Arial"/>
          <w:sz w:val="22"/>
          <w:szCs w:val="22"/>
        </w:rPr>
        <w:t xml:space="preserve"> “</w:t>
      </w:r>
      <w:r w:rsidR="0038542A">
        <w:rPr>
          <w:rFonts w:cs="Arial"/>
          <w:sz w:val="22"/>
          <w:szCs w:val="22"/>
        </w:rPr>
        <w:t>B e C</w:t>
      </w:r>
      <w:r w:rsidRPr="00DE22D1">
        <w:rPr>
          <w:rFonts w:cs="Arial"/>
          <w:sz w:val="22"/>
          <w:szCs w:val="22"/>
        </w:rPr>
        <w:t>”;</w:t>
      </w:r>
    </w:p>
    <w:p w:rsidR="00D875D1" w:rsidRDefault="00D875D1" w:rsidP="00301A47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</w:p>
    <w:p w:rsidR="00D875D1" w:rsidRPr="00DE22D1" w:rsidRDefault="00D875D1" w:rsidP="00301A47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</w:p>
    <w:p w:rsidR="00AE4D8E" w:rsidRPr="00582D93" w:rsidRDefault="00AE4D8E" w:rsidP="00260BAD">
      <w:pPr>
        <w:pStyle w:val="Corpodeltesto3"/>
        <w:numPr>
          <w:ilvl w:val="0"/>
          <w:numId w:val="4"/>
        </w:numPr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i/>
          <w:sz w:val="22"/>
          <w:szCs w:val="22"/>
        </w:rPr>
      </w:pPr>
      <w:r w:rsidRPr="00582D93">
        <w:rPr>
          <w:rFonts w:cs="Arial"/>
          <w:i/>
          <w:sz w:val="22"/>
          <w:szCs w:val="22"/>
        </w:rPr>
        <w:t xml:space="preserve">Requisito minimo </w:t>
      </w:r>
      <w:r w:rsidR="00580845" w:rsidRPr="00582D93">
        <w:rPr>
          <w:rFonts w:cs="Arial"/>
          <w:i/>
          <w:sz w:val="22"/>
          <w:szCs w:val="22"/>
        </w:rPr>
        <w:t>per l’ammissione alla selezione</w:t>
      </w:r>
    </w:p>
    <w:p w:rsidR="00AE4D8E" w:rsidRPr="00DE22D1" w:rsidRDefault="00AE4D8E" w:rsidP="00AE4D8E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z w:val="22"/>
          <w:szCs w:val="22"/>
        </w:rPr>
      </w:pPr>
    </w:p>
    <w:p w:rsidR="005263F9" w:rsidRPr="00DE22D1" w:rsidRDefault="00F96B7B" w:rsidP="00301A47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pacing w:val="2"/>
          <w:sz w:val="22"/>
          <w:szCs w:val="22"/>
        </w:rPr>
      </w:pPr>
      <w:r w:rsidRPr="00DE22D1">
        <w:rPr>
          <w:rFonts w:cs="Arial"/>
          <w:spacing w:val="2"/>
          <w:sz w:val="22"/>
          <w:szCs w:val="22"/>
        </w:rPr>
        <w:t xml:space="preserve">Ai sensi dell’art. </w:t>
      </w:r>
      <w:r w:rsidR="00C47707">
        <w:rPr>
          <w:rFonts w:cs="Arial"/>
          <w:spacing w:val="2"/>
          <w:sz w:val="22"/>
          <w:szCs w:val="22"/>
        </w:rPr>
        <w:t>16 comma 6</w:t>
      </w:r>
      <w:r w:rsidRPr="00DE22D1">
        <w:rPr>
          <w:rFonts w:cs="Arial"/>
          <w:spacing w:val="2"/>
          <w:sz w:val="22"/>
          <w:szCs w:val="22"/>
        </w:rPr>
        <w:t xml:space="preserve"> del C.C.N.L. </w:t>
      </w:r>
      <w:r w:rsidR="00C47707">
        <w:rPr>
          <w:rFonts w:cs="Arial"/>
          <w:spacing w:val="2"/>
          <w:sz w:val="22"/>
          <w:szCs w:val="22"/>
        </w:rPr>
        <w:t>2016-2018</w:t>
      </w:r>
      <w:r w:rsidRPr="00DE22D1">
        <w:rPr>
          <w:rFonts w:cs="Arial"/>
          <w:spacing w:val="2"/>
          <w:sz w:val="22"/>
          <w:szCs w:val="22"/>
        </w:rPr>
        <w:t>,</w:t>
      </w:r>
      <w:r w:rsidR="0038542A">
        <w:rPr>
          <w:rFonts w:cs="Arial"/>
          <w:spacing w:val="2"/>
          <w:sz w:val="22"/>
          <w:szCs w:val="22"/>
        </w:rPr>
        <w:t xml:space="preserve"> </w:t>
      </w:r>
      <w:r w:rsidRPr="00DE22D1">
        <w:rPr>
          <w:rFonts w:cs="Arial"/>
          <w:spacing w:val="2"/>
          <w:sz w:val="22"/>
          <w:szCs w:val="22"/>
        </w:rPr>
        <w:t xml:space="preserve">per la progressione economica orizzontale </w:t>
      </w:r>
      <w:r w:rsidR="00C47707" w:rsidRPr="00C47707">
        <w:rPr>
          <w:rFonts w:cs="Arial"/>
          <w:i/>
          <w:spacing w:val="2"/>
          <w:sz w:val="22"/>
          <w:szCs w:val="22"/>
        </w:rPr>
        <w:t>“</w:t>
      </w:r>
      <w:r w:rsidRPr="00C47707">
        <w:rPr>
          <w:rFonts w:cs="Arial"/>
          <w:i/>
          <w:spacing w:val="2"/>
          <w:sz w:val="22"/>
          <w:szCs w:val="22"/>
        </w:rPr>
        <w:t>i</w:t>
      </w:r>
      <w:r w:rsidR="00AE4D8E" w:rsidRPr="00C47707">
        <w:rPr>
          <w:rFonts w:cs="Arial"/>
          <w:i/>
          <w:spacing w:val="2"/>
          <w:sz w:val="22"/>
          <w:szCs w:val="22"/>
        </w:rPr>
        <w:t xml:space="preserve">l lavoratore deve essere in possesso del requisito </w:t>
      </w:r>
      <w:r w:rsidRPr="00C47707">
        <w:rPr>
          <w:rFonts w:cs="Arial"/>
          <w:i/>
          <w:spacing w:val="2"/>
          <w:sz w:val="22"/>
          <w:szCs w:val="22"/>
        </w:rPr>
        <w:t>di un periodo minimo di permanenza nella posizione economica in godimento pari a 24 (ventiquattro)</w:t>
      </w:r>
      <w:r w:rsidR="005263F9" w:rsidRPr="00C47707">
        <w:rPr>
          <w:rFonts w:cs="Arial"/>
          <w:i/>
          <w:spacing w:val="2"/>
          <w:sz w:val="22"/>
          <w:szCs w:val="22"/>
        </w:rPr>
        <w:t xml:space="preserve"> mesi</w:t>
      </w:r>
      <w:r w:rsidR="00C47707">
        <w:rPr>
          <w:rFonts w:cs="Arial"/>
          <w:spacing w:val="2"/>
          <w:sz w:val="22"/>
          <w:szCs w:val="22"/>
        </w:rPr>
        <w:t>”</w:t>
      </w:r>
      <w:r w:rsidR="005263F9" w:rsidRPr="00DE22D1">
        <w:rPr>
          <w:rFonts w:cs="Arial"/>
          <w:spacing w:val="2"/>
          <w:sz w:val="22"/>
          <w:szCs w:val="22"/>
        </w:rPr>
        <w:t>.</w:t>
      </w:r>
    </w:p>
    <w:p w:rsidR="005263F9" w:rsidRPr="00DE22D1" w:rsidRDefault="005263F9" w:rsidP="00301A47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pacing w:val="2"/>
          <w:sz w:val="22"/>
          <w:szCs w:val="22"/>
        </w:rPr>
      </w:pPr>
    </w:p>
    <w:p w:rsidR="005263F9" w:rsidRDefault="005263F9" w:rsidP="005263F9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pacing w:val="2"/>
          <w:sz w:val="22"/>
          <w:szCs w:val="22"/>
        </w:rPr>
      </w:pPr>
      <w:r w:rsidRPr="00DE22D1">
        <w:rPr>
          <w:rFonts w:cs="Arial"/>
          <w:spacing w:val="2"/>
          <w:sz w:val="22"/>
          <w:szCs w:val="22"/>
        </w:rPr>
        <w:t>Richiamato l’art. 16 comma 3 del C.C.N.L. 2016-2018 “</w:t>
      </w:r>
      <w:r w:rsidRPr="00DE22D1">
        <w:rPr>
          <w:rFonts w:cs="Arial"/>
          <w:i/>
          <w:spacing w:val="2"/>
          <w:sz w:val="22"/>
          <w:szCs w:val="22"/>
        </w:rPr>
        <w:t>Le progressioni economiche sono attribuite in relazione alle risultanze della valutazione della performance individuale del triennio che precede l’anno in cui è adottata la decisione di attivazione dell’istituto, tenendo conto eventualmente a tal fine anche dell’esperienza maturata negli ambiti professionali di riferimento</w:t>
      </w:r>
      <w:r w:rsidRPr="00DE22D1">
        <w:rPr>
          <w:rFonts w:cs="Arial"/>
          <w:spacing w:val="2"/>
          <w:sz w:val="22"/>
          <w:szCs w:val="22"/>
        </w:rPr>
        <w:t>”</w:t>
      </w:r>
      <w:r w:rsidR="007A35B4">
        <w:rPr>
          <w:rFonts w:cs="Arial"/>
          <w:spacing w:val="2"/>
          <w:sz w:val="22"/>
          <w:szCs w:val="22"/>
        </w:rPr>
        <w:t>.</w:t>
      </w:r>
    </w:p>
    <w:p w:rsidR="007A35B4" w:rsidRDefault="007A35B4" w:rsidP="005263F9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pacing w:val="2"/>
          <w:sz w:val="22"/>
          <w:szCs w:val="22"/>
        </w:rPr>
      </w:pPr>
    </w:p>
    <w:p w:rsidR="007A35B4" w:rsidRPr="009641A7" w:rsidRDefault="007A35B4" w:rsidP="009641A7">
      <w:pPr>
        <w:pStyle w:val="Paragrafoelenco"/>
        <w:spacing w:line="252" w:lineRule="auto"/>
        <w:ind w:left="0"/>
        <w:jc w:val="both"/>
        <w:rPr>
          <w:rFonts w:ascii="Arial" w:hAnsi="Arial" w:cs="Arial"/>
          <w:i/>
          <w:spacing w:val="2"/>
          <w:sz w:val="22"/>
          <w:szCs w:val="22"/>
        </w:rPr>
      </w:pPr>
      <w:r w:rsidRPr="009641A7">
        <w:rPr>
          <w:rFonts w:ascii="Arial" w:hAnsi="Arial" w:cs="Arial"/>
          <w:spacing w:val="2"/>
          <w:sz w:val="22"/>
          <w:szCs w:val="22"/>
        </w:rPr>
        <w:t>Richiamato altresì l’art. 2 del Regolamento comunale delle procedure e criteri per le progressioni economiche orizzontali</w:t>
      </w:r>
      <w:r w:rsidR="009641A7" w:rsidRPr="009641A7">
        <w:rPr>
          <w:rFonts w:ascii="Arial" w:hAnsi="Arial" w:cs="Arial"/>
          <w:spacing w:val="2"/>
          <w:sz w:val="22"/>
          <w:szCs w:val="22"/>
        </w:rPr>
        <w:t>, ai sensi del quale:</w:t>
      </w:r>
      <w:r w:rsidR="009641A7" w:rsidRPr="009641A7">
        <w:rPr>
          <w:rFonts w:ascii="Arial" w:hAnsi="Arial" w:cs="Arial"/>
          <w:i/>
          <w:spacing w:val="2"/>
          <w:sz w:val="22"/>
          <w:szCs w:val="22"/>
        </w:rPr>
        <w:t xml:space="preserve"> “</w:t>
      </w:r>
      <w:r w:rsidRPr="009641A7">
        <w:rPr>
          <w:rFonts w:ascii="Arial" w:hAnsi="Arial" w:cs="Arial"/>
          <w:i/>
          <w:spacing w:val="2"/>
          <w:sz w:val="22"/>
          <w:szCs w:val="22"/>
        </w:rPr>
        <w:t>Sono ammessi alla selezione per la progressione economica i dipendenti in servizio a tempo indeterminato nell’ente alla data del 31 dicembre dell’anno immediatamente precedente a quello della selezione.</w:t>
      </w:r>
    </w:p>
    <w:p w:rsidR="009641A7" w:rsidRDefault="007A35B4" w:rsidP="009641A7">
      <w:pPr>
        <w:spacing w:after="200" w:line="252" w:lineRule="auto"/>
        <w:contextualSpacing/>
        <w:jc w:val="both"/>
        <w:rPr>
          <w:rFonts w:ascii="Arial" w:hAnsi="Arial" w:cs="Arial"/>
          <w:i/>
          <w:spacing w:val="2"/>
          <w:sz w:val="22"/>
          <w:szCs w:val="22"/>
        </w:rPr>
      </w:pPr>
      <w:r w:rsidRPr="007A35B4">
        <w:rPr>
          <w:rFonts w:ascii="Arial" w:hAnsi="Arial" w:cs="Arial"/>
          <w:i/>
          <w:spacing w:val="2"/>
          <w:sz w:val="22"/>
          <w:szCs w:val="22"/>
        </w:rPr>
        <w:t xml:space="preserve">I dipendenti devono aver maturato, alla data del 31 dicembre dell’anno immediatamente precedente a quello della selezione, un’anzianità di servizio di almeno 24 mesi nella posizione economica di provenienza. </w:t>
      </w:r>
    </w:p>
    <w:p w:rsidR="009641A7" w:rsidRDefault="007A35B4" w:rsidP="009641A7">
      <w:pPr>
        <w:spacing w:after="200" w:line="252" w:lineRule="auto"/>
        <w:contextualSpacing/>
        <w:jc w:val="both"/>
        <w:rPr>
          <w:rFonts w:ascii="Arial" w:hAnsi="Arial" w:cs="Arial"/>
          <w:i/>
          <w:spacing w:val="2"/>
          <w:sz w:val="22"/>
          <w:szCs w:val="22"/>
        </w:rPr>
      </w:pPr>
      <w:r w:rsidRPr="007A35B4">
        <w:rPr>
          <w:rFonts w:ascii="Arial" w:hAnsi="Arial" w:cs="Arial"/>
          <w:i/>
          <w:spacing w:val="2"/>
          <w:sz w:val="22"/>
          <w:szCs w:val="22"/>
        </w:rPr>
        <w:t xml:space="preserve">Ai fini della maturazione del biennio il rapporto di lavoro a tempo parziale è considerato equivalente al rapporto di lavoro a tempo pieno. </w:t>
      </w:r>
    </w:p>
    <w:p w:rsidR="007A35B4" w:rsidRPr="007A35B4" w:rsidRDefault="007A35B4" w:rsidP="009641A7">
      <w:pPr>
        <w:spacing w:after="200" w:line="252" w:lineRule="auto"/>
        <w:contextualSpacing/>
        <w:jc w:val="both"/>
        <w:rPr>
          <w:rFonts w:ascii="Arial" w:hAnsi="Arial" w:cs="Arial"/>
          <w:i/>
          <w:spacing w:val="2"/>
          <w:sz w:val="22"/>
          <w:szCs w:val="22"/>
        </w:rPr>
      </w:pPr>
      <w:r w:rsidRPr="007A35B4">
        <w:rPr>
          <w:rFonts w:ascii="Arial" w:hAnsi="Arial" w:cs="Arial"/>
          <w:i/>
          <w:spacing w:val="2"/>
          <w:sz w:val="22"/>
          <w:szCs w:val="22"/>
        </w:rPr>
        <w:t>Nel calcolo dell’anzianità di cui al precedente comma sono compresi anche i periodi assolti presso altra pubblica amministrazione. Sono esclusi dal computo dell’anzianità di servizio i periodi di aspettativa e congedo non retribuiti. Non possono essere ammessi a selezione i dipendenti che siano incorsi, nell’ultimo biennio, in sanzioni disciplinari di qualsivoglia natura</w:t>
      </w:r>
      <w:r w:rsidR="009641A7" w:rsidRPr="009641A7">
        <w:rPr>
          <w:rFonts w:ascii="Arial" w:hAnsi="Arial" w:cs="Arial"/>
          <w:i/>
          <w:spacing w:val="2"/>
          <w:sz w:val="22"/>
          <w:szCs w:val="22"/>
        </w:rPr>
        <w:t>”</w:t>
      </w:r>
      <w:r w:rsidRPr="007A35B4">
        <w:rPr>
          <w:rFonts w:ascii="Arial" w:hAnsi="Arial" w:cs="Arial"/>
          <w:i/>
          <w:spacing w:val="2"/>
          <w:sz w:val="22"/>
          <w:szCs w:val="22"/>
        </w:rPr>
        <w:t>.</w:t>
      </w:r>
    </w:p>
    <w:p w:rsidR="007A35B4" w:rsidRPr="009641A7" w:rsidRDefault="007A35B4" w:rsidP="005263F9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i/>
          <w:spacing w:val="2"/>
          <w:sz w:val="22"/>
          <w:szCs w:val="22"/>
        </w:rPr>
      </w:pPr>
    </w:p>
    <w:p w:rsidR="005263F9" w:rsidRPr="00DE22D1" w:rsidRDefault="005263F9" w:rsidP="005263F9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52" w:lineRule="auto"/>
        <w:rPr>
          <w:rFonts w:cs="Arial"/>
          <w:spacing w:val="2"/>
          <w:sz w:val="22"/>
          <w:szCs w:val="22"/>
        </w:rPr>
      </w:pPr>
    </w:p>
    <w:p w:rsidR="00AE4D8E" w:rsidRPr="00DE22D1" w:rsidRDefault="00AE4D8E" w:rsidP="00260B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82D93">
        <w:rPr>
          <w:rFonts w:ascii="Arial" w:eastAsiaTheme="minorHAnsi" w:hAnsi="Arial" w:cs="Arial"/>
          <w:i/>
          <w:sz w:val="22"/>
          <w:szCs w:val="22"/>
          <w:lang w:eastAsia="en-US"/>
        </w:rPr>
        <w:t>S</w:t>
      </w:r>
      <w:r w:rsidR="00FE272D" w:rsidRPr="00582D93">
        <w:rPr>
          <w:rFonts w:ascii="Arial" w:eastAsiaTheme="minorHAnsi" w:hAnsi="Arial" w:cs="Arial"/>
          <w:i/>
          <w:sz w:val="22"/>
          <w:szCs w:val="22"/>
          <w:lang w:eastAsia="en-US"/>
        </w:rPr>
        <w:t>volgimento della selezione</w:t>
      </w:r>
    </w:p>
    <w:p w:rsidR="00136256" w:rsidRPr="00DE22D1" w:rsidRDefault="00136256" w:rsidP="00927C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E4D8E" w:rsidRPr="00DE22D1" w:rsidRDefault="00AE4D8E" w:rsidP="00927C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666A">
        <w:rPr>
          <w:rFonts w:ascii="Arial" w:eastAsiaTheme="minorHAnsi" w:hAnsi="Arial" w:cs="Arial"/>
          <w:sz w:val="22"/>
          <w:szCs w:val="22"/>
          <w:lang w:eastAsia="en-US"/>
        </w:rPr>
        <w:t>Le selezioni si svolgeranno nel rispetto dei criteri e modalità previsti</w:t>
      </w:r>
      <w:r w:rsidR="00A17825">
        <w:rPr>
          <w:rFonts w:ascii="Arial" w:eastAsiaTheme="minorHAnsi" w:hAnsi="Arial" w:cs="Arial"/>
          <w:sz w:val="22"/>
          <w:szCs w:val="22"/>
          <w:lang w:eastAsia="en-US"/>
        </w:rPr>
        <w:t xml:space="preserve"> nel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F666A" w:rsidRPr="004F666A">
        <w:rPr>
          <w:rFonts w:ascii="Arial" w:hAnsi="Arial" w:cs="Arial"/>
          <w:i/>
          <w:sz w:val="22"/>
          <w:szCs w:val="22"/>
        </w:rPr>
        <w:t xml:space="preserve">Regolamento </w:t>
      </w:r>
      <w:r w:rsidR="009641A7">
        <w:rPr>
          <w:rFonts w:ascii="Arial" w:hAnsi="Arial" w:cs="Arial"/>
          <w:i/>
          <w:sz w:val="22"/>
          <w:szCs w:val="22"/>
        </w:rPr>
        <w:t xml:space="preserve">delle procedure e criteri </w:t>
      </w:r>
      <w:r w:rsidR="004F666A" w:rsidRPr="004F666A">
        <w:rPr>
          <w:rFonts w:ascii="Arial" w:hAnsi="Arial" w:cs="Arial"/>
          <w:i/>
          <w:sz w:val="22"/>
          <w:szCs w:val="22"/>
        </w:rPr>
        <w:t>per l</w:t>
      </w:r>
      <w:r w:rsidR="009641A7">
        <w:rPr>
          <w:rFonts w:ascii="Arial" w:hAnsi="Arial" w:cs="Arial"/>
          <w:i/>
          <w:sz w:val="22"/>
          <w:szCs w:val="22"/>
        </w:rPr>
        <w:t>e</w:t>
      </w:r>
      <w:r w:rsidR="004F666A" w:rsidRPr="004F666A">
        <w:rPr>
          <w:rFonts w:ascii="Arial" w:hAnsi="Arial" w:cs="Arial"/>
          <w:i/>
          <w:sz w:val="22"/>
          <w:szCs w:val="22"/>
        </w:rPr>
        <w:t xml:space="preserve"> progression</w:t>
      </w:r>
      <w:r w:rsidR="009641A7">
        <w:rPr>
          <w:rFonts w:ascii="Arial" w:hAnsi="Arial" w:cs="Arial"/>
          <w:i/>
          <w:sz w:val="22"/>
          <w:szCs w:val="22"/>
        </w:rPr>
        <w:t>i</w:t>
      </w:r>
      <w:r w:rsidR="004F666A" w:rsidRPr="004F666A">
        <w:rPr>
          <w:rFonts w:ascii="Arial" w:hAnsi="Arial" w:cs="Arial"/>
          <w:i/>
          <w:sz w:val="22"/>
          <w:szCs w:val="22"/>
        </w:rPr>
        <w:t xml:space="preserve"> economic</w:t>
      </w:r>
      <w:r w:rsidR="009641A7">
        <w:rPr>
          <w:rFonts w:ascii="Arial" w:hAnsi="Arial" w:cs="Arial"/>
          <w:i/>
          <w:sz w:val="22"/>
          <w:szCs w:val="22"/>
        </w:rPr>
        <w:t>he orizzontali,</w:t>
      </w:r>
      <w:r w:rsidR="004F666A" w:rsidRPr="004F666A">
        <w:rPr>
          <w:rFonts w:ascii="Arial" w:hAnsi="Arial" w:cs="Arial"/>
          <w:sz w:val="22"/>
          <w:szCs w:val="22"/>
        </w:rPr>
        <w:t xml:space="preserve"> adottato dal Comune </w:t>
      </w:r>
      <w:r w:rsidRPr="004F666A">
        <w:rPr>
          <w:rFonts w:ascii="Arial" w:eastAsiaTheme="minorHAnsi" w:hAnsi="Arial" w:cs="Arial"/>
          <w:sz w:val="22"/>
          <w:szCs w:val="22"/>
          <w:lang w:eastAsia="en-US"/>
        </w:rPr>
        <w:t xml:space="preserve">di 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>Scheggino</w:t>
      </w:r>
      <w:r w:rsidRPr="004F666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9641A7">
        <w:rPr>
          <w:rFonts w:ascii="Arial" w:eastAsiaTheme="minorHAnsi" w:hAnsi="Arial" w:cs="Arial"/>
          <w:sz w:val="22"/>
          <w:szCs w:val="22"/>
          <w:lang w:eastAsia="en-US"/>
        </w:rPr>
        <w:t>approvato con D</w:t>
      </w:r>
      <w:r w:rsidR="004F666A" w:rsidRPr="00FE6A41">
        <w:rPr>
          <w:rFonts w:ascii="Arial" w:eastAsiaTheme="minorHAnsi" w:hAnsi="Arial" w:cs="Arial"/>
          <w:sz w:val="22"/>
          <w:szCs w:val="22"/>
          <w:lang w:eastAsia="en-US"/>
        </w:rPr>
        <w:t>elibera</w:t>
      </w:r>
      <w:r w:rsidR="009641A7">
        <w:rPr>
          <w:rFonts w:ascii="Arial" w:eastAsiaTheme="minorHAnsi" w:hAnsi="Arial" w:cs="Arial"/>
          <w:sz w:val="22"/>
          <w:szCs w:val="22"/>
          <w:lang w:eastAsia="en-US"/>
        </w:rPr>
        <w:t>zione di Giunta Comunale</w:t>
      </w:r>
      <w:r w:rsidR="004F666A" w:rsidRPr="00FE6A41">
        <w:rPr>
          <w:rFonts w:ascii="Arial" w:eastAsiaTheme="minorHAnsi" w:hAnsi="Arial" w:cs="Arial"/>
          <w:sz w:val="22"/>
          <w:szCs w:val="22"/>
          <w:lang w:eastAsia="en-US"/>
        </w:rPr>
        <w:t xml:space="preserve"> n.</w:t>
      </w:r>
      <w:r w:rsidR="00FE6A41" w:rsidRPr="00FE6A4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>73</w:t>
      </w:r>
      <w:r w:rsidR="009641A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FE6A41" w:rsidRPr="00FE6A41">
        <w:rPr>
          <w:rFonts w:ascii="Arial" w:eastAsiaTheme="minorHAnsi" w:hAnsi="Arial" w:cs="Arial"/>
          <w:sz w:val="22"/>
          <w:szCs w:val="22"/>
          <w:lang w:eastAsia="en-US"/>
        </w:rPr>
        <w:t xml:space="preserve"> del 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>15/10/2020</w:t>
      </w:r>
      <w:r w:rsidR="00927CC7" w:rsidRPr="00FE6A41">
        <w:rPr>
          <w:rFonts w:ascii="Arial" w:hAnsi="Arial" w:cs="Arial"/>
          <w:sz w:val="22"/>
          <w:szCs w:val="22"/>
        </w:rPr>
        <w:t>.</w:t>
      </w:r>
    </w:p>
    <w:p w:rsidR="00F33ECA" w:rsidRPr="00DE22D1" w:rsidRDefault="00F33ECA" w:rsidP="00927C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27CC7" w:rsidRPr="00DE22D1" w:rsidRDefault="00927CC7" w:rsidP="00927C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E4D8E" w:rsidRPr="00DE22D1" w:rsidRDefault="00AE4D8E" w:rsidP="00260B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82D93">
        <w:rPr>
          <w:rFonts w:ascii="Arial" w:eastAsiaTheme="minorHAnsi" w:hAnsi="Arial" w:cs="Arial"/>
          <w:i/>
          <w:sz w:val="22"/>
          <w:szCs w:val="22"/>
          <w:lang w:eastAsia="en-US"/>
        </w:rPr>
        <w:t>M</w:t>
      </w:r>
      <w:r w:rsidR="00886293" w:rsidRPr="00582D93">
        <w:rPr>
          <w:rFonts w:ascii="Arial" w:eastAsiaTheme="minorHAnsi" w:hAnsi="Arial" w:cs="Arial"/>
          <w:i/>
          <w:sz w:val="22"/>
          <w:szCs w:val="22"/>
          <w:lang w:eastAsia="en-US"/>
        </w:rPr>
        <w:t>odalità</w:t>
      </w:r>
      <w:r w:rsidR="00FE272D" w:rsidRPr="00582D9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e termini per la presentazione della domanda</w:t>
      </w:r>
    </w:p>
    <w:p w:rsidR="00FE272D" w:rsidRPr="00DE22D1" w:rsidRDefault="00FE272D" w:rsidP="00AE4D8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FB7A64" w:rsidRPr="00DE22D1" w:rsidRDefault="00AE4D8E" w:rsidP="00FB7A6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sz w:val="22"/>
          <w:szCs w:val="22"/>
          <w:lang w:eastAsia="en-US"/>
        </w:rPr>
        <w:t>La domanda di partecipazione alla selezione, redatta in carta semplice utilizzando il modulo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allegato che fa parte integrante del presente avviso</w:t>
      </w:r>
      <w:r w:rsidR="003054ED" w:rsidRPr="00DE22D1">
        <w:rPr>
          <w:rFonts w:ascii="Arial" w:eastAsiaTheme="minorHAnsi" w:hAnsi="Arial" w:cs="Arial"/>
          <w:sz w:val="22"/>
          <w:szCs w:val="22"/>
          <w:lang w:eastAsia="en-US"/>
        </w:rPr>
        <w:t xml:space="preserve"> “</w:t>
      </w:r>
      <w:r w:rsidR="003054ED" w:rsidRPr="00DE22D1">
        <w:rPr>
          <w:rFonts w:ascii="Arial" w:eastAsiaTheme="minorHAnsi" w:hAnsi="Arial" w:cs="Arial"/>
          <w:i/>
          <w:sz w:val="22"/>
          <w:szCs w:val="22"/>
          <w:lang w:eastAsia="en-US"/>
        </w:rPr>
        <w:t>domanda di ammissione alla selezione per la progressione economica orizzontale</w:t>
      </w:r>
      <w:r w:rsidR="003054ED" w:rsidRPr="00DE22D1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DE22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allegato </w:t>
      </w:r>
      <w:r w:rsidR="00D061FF" w:rsidRPr="00DE22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</w:t>
      </w:r>
      <w:r w:rsidRPr="00DE22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)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, deve pervenire all’Ufficio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 xml:space="preserve">Protocollo del Comune di 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>Scheggino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 xml:space="preserve"> entro e non oltre il termine </w:t>
      </w:r>
      <w:r w:rsidRPr="00DE22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perentorio del </w:t>
      </w:r>
      <w:r w:rsidR="009530F7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23</w:t>
      </w:r>
      <w:r w:rsidR="00A670E7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.11</w:t>
      </w:r>
      <w:r w:rsidR="003F05F7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.2020</w:t>
      </w:r>
      <w:r w:rsidR="000A21F9" w:rsidRPr="000A21F9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AE4D8E" w:rsidRPr="00DE22D1" w:rsidRDefault="00AE4D8E" w:rsidP="00FB7A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22D1">
        <w:rPr>
          <w:rFonts w:ascii="Arial" w:eastAsiaTheme="minorHAnsi" w:hAnsi="Arial" w:cs="Arial"/>
          <w:sz w:val="22"/>
          <w:szCs w:val="22"/>
          <w:lang w:eastAsia="en-US"/>
        </w:rPr>
        <w:t>Le domande pervenute fuori termine non saranno prese in considerazione.</w:t>
      </w:r>
    </w:p>
    <w:p w:rsidR="00AE4D8E" w:rsidRPr="00DE22D1" w:rsidRDefault="00AE4D8E" w:rsidP="00260B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22D1">
        <w:rPr>
          <w:rFonts w:ascii="Arial" w:eastAsiaTheme="minorHAnsi" w:hAnsi="Arial" w:cs="Arial"/>
          <w:sz w:val="22"/>
          <w:szCs w:val="22"/>
          <w:lang w:eastAsia="en-US"/>
        </w:rPr>
        <w:t>L’omissione della firma in calce alla domanda, per la quale non è richiesta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l’autenticazione,</w:t>
      </w:r>
      <w:r w:rsidR="003854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sz w:val="22"/>
          <w:szCs w:val="22"/>
          <w:lang w:eastAsia="en-US"/>
        </w:rPr>
        <w:t>comporta l’esclusione dalla procedura selettiva</w:t>
      </w:r>
      <w:r w:rsidR="000678D9" w:rsidRPr="00DE22D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AE4D8E" w:rsidRPr="00DE22D1" w:rsidRDefault="00AE4D8E" w:rsidP="004745F8">
      <w:pPr>
        <w:pStyle w:val="Corpodeltesto2"/>
        <w:tabs>
          <w:tab w:val="clear" w:pos="10206"/>
        </w:tabs>
        <w:spacing w:before="0" w:line="25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6256" w:rsidRPr="00DE22D1" w:rsidRDefault="00136256" w:rsidP="004745F8">
      <w:pPr>
        <w:pStyle w:val="Corpodeltesto2"/>
        <w:tabs>
          <w:tab w:val="clear" w:pos="10206"/>
        </w:tabs>
        <w:spacing w:before="0" w:line="25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63846" w:rsidRPr="00582D93" w:rsidRDefault="00B6474A" w:rsidP="00260BAD">
      <w:pPr>
        <w:pStyle w:val="Corpodeltesto3"/>
        <w:numPr>
          <w:ilvl w:val="0"/>
          <w:numId w:val="4"/>
        </w:numPr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i/>
          <w:sz w:val="22"/>
          <w:szCs w:val="22"/>
        </w:rPr>
      </w:pPr>
      <w:r w:rsidRPr="00582D93">
        <w:rPr>
          <w:rFonts w:cs="Arial"/>
          <w:i/>
          <w:sz w:val="22"/>
          <w:szCs w:val="22"/>
        </w:rPr>
        <w:t>Graduatorie ed inquadramento</w:t>
      </w:r>
    </w:p>
    <w:p w:rsidR="004745F8" w:rsidRPr="00DE22D1" w:rsidRDefault="004745F8" w:rsidP="004745F8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sz w:val="22"/>
          <w:szCs w:val="22"/>
        </w:rPr>
      </w:pPr>
    </w:p>
    <w:p w:rsidR="00B6474A" w:rsidRDefault="000678D9" w:rsidP="004745F8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sz w:val="22"/>
          <w:szCs w:val="22"/>
        </w:rPr>
      </w:pPr>
      <w:r w:rsidRPr="00DE22D1">
        <w:rPr>
          <w:rFonts w:cs="Arial"/>
          <w:sz w:val="22"/>
          <w:szCs w:val="22"/>
        </w:rPr>
        <w:lastRenderedPageBreak/>
        <w:t>La selezione sarà</w:t>
      </w:r>
      <w:r w:rsidR="00A6721F" w:rsidRPr="00DE22D1">
        <w:rPr>
          <w:rFonts w:cs="Arial"/>
          <w:sz w:val="22"/>
          <w:szCs w:val="22"/>
        </w:rPr>
        <w:t xml:space="preserve"> effettuata da parte della commissione </w:t>
      </w:r>
      <w:r w:rsidR="00B6474A" w:rsidRPr="00DE22D1">
        <w:rPr>
          <w:rFonts w:cs="Arial"/>
          <w:sz w:val="22"/>
          <w:szCs w:val="22"/>
        </w:rPr>
        <w:t xml:space="preserve">sulla base delle valutazioni effettuate applicando i criteri di valutazione contenuti nel </w:t>
      </w:r>
      <w:r w:rsidR="00B6474A" w:rsidRPr="00DE22D1">
        <w:rPr>
          <w:rFonts w:cs="Arial"/>
          <w:i/>
          <w:sz w:val="22"/>
          <w:szCs w:val="22"/>
        </w:rPr>
        <w:t>Regolamento per la disciplina della progressione economica all’interno della categoria</w:t>
      </w:r>
      <w:r w:rsidR="00B6474A" w:rsidRPr="00DE22D1">
        <w:rPr>
          <w:rFonts w:cs="Arial"/>
          <w:sz w:val="22"/>
          <w:szCs w:val="22"/>
        </w:rPr>
        <w:t xml:space="preserve"> adottato dal Comune e pubblicato sul sito web dello stesso.</w:t>
      </w:r>
    </w:p>
    <w:p w:rsidR="008968F1" w:rsidRDefault="008968F1" w:rsidP="004745F8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sz w:val="22"/>
          <w:szCs w:val="22"/>
        </w:rPr>
      </w:pPr>
    </w:p>
    <w:p w:rsidR="008968F1" w:rsidRPr="008968F1" w:rsidRDefault="008968F1" w:rsidP="008968F1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Ai sensi dell’art. 16 comma 8 C.C.N.L. 2016-2018 “</w:t>
      </w:r>
      <w:r w:rsidRPr="008968F1">
        <w:rPr>
          <w:rFonts w:cs="Arial"/>
          <w:i/>
          <w:sz w:val="22"/>
          <w:szCs w:val="22"/>
        </w:rPr>
        <w:t>l’esito della procedura selettiva ha una vigenza limitata al solo anno per il quale è stata prevista l’attribuzione della progressione economica</w:t>
      </w:r>
      <w:r>
        <w:rPr>
          <w:rFonts w:cs="Arial"/>
          <w:sz w:val="22"/>
          <w:szCs w:val="22"/>
        </w:rPr>
        <w:t>”.</w:t>
      </w:r>
    </w:p>
    <w:p w:rsidR="004745F8" w:rsidRPr="00DE22D1" w:rsidRDefault="004745F8" w:rsidP="004745F8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sz w:val="22"/>
          <w:szCs w:val="22"/>
        </w:rPr>
      </w:pPr>
    </w:p>
    <w:p w:rsidR="00136256" w:rsidRPr="00DE22D1" w:rsidRDefault="00136256" w:rsidP="004745F8">
      <w:pPr>
        <w:pStyle w:val="Corpodeltesto3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rPr>
          <w:rFonts w:cs="Arial"/>
          <w:sz w:val="22"/>
          <w:szCs w:val="22"/>
        </w:rPr>
      </w:pPr>
    </w:p>
    <w:p w:rsidR="00C25FD9" w:rsidRPr="00582D93" w:rsidRDefault="00C25FD9" w:rsidP="00260B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  <w:r w:rsidRPr="00582D93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T</w:t>
      </w:r>
      <w:r w:rsidR="00FE272D" w:rsidRPr="00582D93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 xml:space="preserve">rattamento dei dati personali </w:t>
      </w:r>
    </w:p>
    <w:p w:rsidR="00136256" w:rsidRPr="00DE22D1" w:rsidRDefault="00136256" w:rsidP="00136256">
      <w:pPr>
        <w:pStyle w:val="Paragrafoelenco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25FD9" w:rsidRPr="00DE22D1" w:rsidRDefault="00C25FD9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 dati trasmessi dai candidati saranno trattati per le finalità di gestione della procedura stessa e</w:t>
      </w:r>
      <w:r w:rsidR="0038542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dell’inquadramento nella posizione economica.</w:t>
      </w:r>
    </w:p>
    <w:p w:rsidR="00C25FD9" w:rsidRPr="00DE22D1" w:rsidRDefault="00C25FD9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 qualsiasi momento gli interessati potranno esercitare i diritti ai sensi del</w:t>
      </w:r>
      <w:r w:rsidR="00477821"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Regolamento UE GDPR 2016/679</w:t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(Codice in materia di protezione dei dati personali).</w:t>
      </w:r>
    </w:p>
    <w:p w:rsidR="00C25FD9" w:rsidRDefault="00C25FD9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66B19" w:rsidRPr="00DE22D1" w:rsidRDefault="00466B19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25FD9" w:rsidRPr="00582D93" w:rsidRDefault="00C25FD9" w:rsidP="00260B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</w:pPr>
      <w:r w:rsidRPr="00582D93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N</w:t>
      </w:r>
      <w:r w:rsidR="00FE272D" w:rsidRPr="00582D93">
        <w:rPr>
          <w:rFonts w:ascii="Arial" w:eastAsiaTheme="minorHAnsi" w:hAnsi="Arial" w:cs="Arial"/>
          <w:i/>
          <w:color w:val="000000"/>
          <w:sz w:val="22"/>
          <w:szCs w:val="22"/>
          <w:lang w:eastAsia="en-US"/>
        </w:rPr>
        <w:t>orma finale</w:t>
      </w:r>
    </w:p>
    <w:p w:rsidR="00136256" w:rsidRPr="00DE22D1" w:rsidRDefault="00136256" w:rsidP="00136256">
      <w:pPr>
        <w:pStyle w:val="Paragrafoelenco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25FD9" w:rsidRPr="00DE22D1" w:rsidRDefault="00C25FD9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Per tutto quanto non espressamente disciplinato nel presente avviso, si rinvia a quanto contenuto</w:t>
      </w:r>
      <w:r w:rsidR="0038542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nei vigenti Contratti Nazionali del comparto Regioni Autonomie Locali e nei contratti decentrati</w:t>
      </w:r>
      <w:r w:rsidR="0038542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integrativi dell’ente.</w:t>
      </w: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25FD9" w:rsidRPr="00DE22D1" w:rsidRDefault="00C25FD9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Il presente avviso viene pubblicato sul sito internet del Comune </w:t>
      </w:r>
      <w:r w:rsidR="0038542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 Scheggino</w:t>
      </w:r>
      <w:r w:rsidR="00260BAD"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C12E8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582D93" w:rsidRDefault="00582D93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582D93" w:rsidRPr="00DE22D1" w:rsidRDefault="00582D93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</w:t>
      </w:r>
      <w:r w:rsidR="0038542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cheggino</w:t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="009530F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="00466B1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</w:t>
      </w:r>
      <w:r w:rsidR="0038542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466B1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.2020</w:t>
      </w: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Responsabile Area Finanziaria</w:t>
      </w:r>
    </w:p>
    <w:p w:rsidR="006C12E8" w:rsidRPr="00DE22D1" w:rsidRDefault="006C12E8" w:rsidP="00260BA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DE22D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  <w:t>F.to Dott.ssa Bianchi Pasqua Lena</w:t>
      </w:r>
    </w:p>
    <w:sectPr w:rsidR="006C12E8" w:rsidRPr="00DE22D1" w:rsidSect="006A4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BQ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B37"/>
    <w:multiLevelType w:val="hybridMultilevel"/>
    <w:tmpl w:val="4B72D1B4"/>
    <w:lvl w:ilvl="0" w:tplc="043854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50CD"/>
    <w:multiLevelType w:val="hybridMultilevel"/>
    <w:tmpl w:val="119CD97E"/>
    <w:lvl w:ilvl="0" w:tplc="6C6CEB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10E3D"/>
    <w:multiLevelType w:val="hybridMultilevel"/>
    <w:tmpl w:val="A83228C2"/>
    <w:lvl w:ilvl="0" w:tplc="09C2AD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1269"/>
    <w:multiLevelType w:val="hybridMultilevel"/>
    <w:tmpl w:val="E9807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E017F"/>
    <w:multiLevelType w:val="hybridMultilevel"/>
    <w:tmpl w:val="D910D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E666E"/>
    <w:multiLevelType w:val="hybridMultilevel"/>
    <w:tmpl w:val="C74E6FA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45F8"/>
    <w:rsid w:val="0004643C"/>
    <w:rsid w:val="00051138"/>
    <w:rsid w:val="000678D9"/>
    <w:rsid w:val="000A21F9"/>
    <w:rsid w:val="00106D7C"/>
    <w:rsid w:val="00110507"/>
    <w:rsid w:val="00134E12"/>
    <w:rsid w:val="00136256"/>
    <w:rsid w:val="00176B6F"/>
    <w:rsid w:val="0018487A"/>
    <w:rsid w:val="00195396"/>
    <w:rsid w:val="0019763E"/>
    <w:rsid w:val="001A5D52"/>
    <w:rsid w:val="001D5D0E"/>
    <w:rsid w:val="00206C29"/>
    <w:rsid w:val="00243306"/>
    <w:rsid w:val="00260BAD"/>
    <w:rsid w:val="002703B7"/>
    <w:rsid w:val="00301A47"/>
    <w:rsid w:val="003054ED"/>
    <w:rsid w:val="003202B2"/>
    <w:rsid w:val="003448EE"/>
    <w:rsid w:val="0038542A"/>
    <w:rsid w:val="003D42D0"/>
    <w:rsid w:val="003F05F7"/>
    <w:rsid w:val="003F3DD6"/>
    <w:rsid w:val="00404033"/>
    <w:rsid w:val="004377AF"/>
    <w:rsid w:val="00454BC9"/>
    <w:rsid w:val="00464161"/>
    <w:rsid w:val="00466B19"/>
    <w:rsid w:val="004745F8"/>
    <w:rsid w:val="00477821"/>
    <w:rsid w:val="004A0317"/>
    <w:rsid w:val="004A6E05"/>
    <w:rsid w:val="004C3C11"/>
    <w:rsid w:val="004F666A"/>
    <w:rsid w:val="00512216"/>
    <w:rsid w:val="00525526"/>
    <w:rsid w:val="005263F9"/>
    <w:rsid w:val="00550ACF"/>
    <w:rsid w:val="00580845"/>
    <w:rsid w:val="00582D93"/>
    <w:rsid w:val="00584CB2"/>
    <w:rsid w:val="00597B3D"/>
    <w:rsid w:val="00626557"/>
    <w:rsid w:val="00663BCD"/>
    <w:rsid w:val="006856AB"/>
    <w:rsid w:val="00692128"/>
    <w:rsid w:val="006953C2"/>
    <w:rsid w:val="006A4010"/>
    <w:rsid w:val="006A4EF2"/>
    <w:rsid w:val="006B46DF"/>
    <w:rsid w:val="006C12E8"/>
    <w:rsid w:val="006C566D"/>
    <w:rsid w:val="006F4026"/>
    <w:rsid w:val="00712894"/>
    <w:rsid w:val="00723F06"/>
    <w:rsid w:val="00740CF2"/>
    <w:rsid w:val="00766F3E"/>
    <w:rsid w:val="00777A62"/>
    <w:rsid w:val="007A35B4"/>
    <w:rsid w:val="007F3E9A"/>
    <w:rsid w:val="00803B2C"/>
    <w:rsid w:val="0085666B"/>
    <w:rsid w:val="0087495B"/>
    <w:rsid w:val="008854DD"/>
    <w:rsid w:val="00886293"/>
    <w:rsid w:val="00893D02"/>
    <w:rsid w:val="0089421D"/>
    <w:rsid w:val="008968F1"/>
    <w:rsid w:val="00922208"/>
    <w:rsid w:val="00926447"/>
    <w:rsid w:val="00927CC7"/>
    <w:rsid w:val="00952175"/>
    <w:rsid w:val="009530F7"/>
    <w:rsid w:val="009641A7"/>
    <w:rsid w:val="009A0003"/>
    <w:rsid w:val="009B76B4"/>
    <w:rsid w:val="009D4591"/>
    <w:rsid w:val="009F1DB8"/>
    <w:rsid w:val="009F4F34"/>
    <w:rsid w:val="00A17825"/>
    <w:rsid w:val="00A262D6"/>
    <w:rsid w:val="00A670E7"/>
    <w:rsid w:val="00A6721F"/>
    <w:rsid w:val="00AA52D2"/>
    <w:rsid w:val="00AE4D8E"/>
    <w:rsid w:val="00AF767E"/>
    <w:rsid w:val="00B05742"/>
    <w:rsid w:val="00B52DF3"/>
    <w:rsid w:val="00B6474A"/>
    <w:rsid w:val="00B81186"/>
    <w:rsid w:val="00C03FCD"/>
    <w:rsid w:val="00C25FD9"/>
    <w:rsid w:val="00C30364"/>
    <w:rsid w:val="00C47707"/>
    <w:rsid w:val="00C63846"/>
    <w:rsid w:val="00C8143F"/>
    <w:rsid w:val="00C93511"/>
    <w:rsid w:val="00CF6ECD"/>
    <w:rsid w:val="00D061FF"/>
    <w:rsid w:val="00D17FAF"/>
    <w:rsid w:val="00D33F50"/>
    <w:rsid w:val="00D875D1"/>
    <w:rsid w:val="00D93E1F"/>
    <w:rsid w:val="00DB4ABD"/>
    <w:rsid w:val="00DC148C"/>
    <w:rsid w:val="00DE22D1"/>
    <w:rsid w:val="00E32865"/>
    <w:rsid w:val="00E47D8B"/>
    <w:rsid w:val="00EA333F"/>
    <w:rsid w:val="00EB7963"/>
    <w:rsid w:val="00EC494C"/>
    <w:rsid w:val="00ED4C08"/>
    <w:rsid w:val="00F00FBF"/>
    <w:rsid w:val="00F30D82"/>
    <w:rsid w:val="00F33ECA"/>
    <w:rsid w:val="00F60461"/>
    <w:rsid w:val="00F91DE8"/>
    <w:rsid w:val="00F96B7B"/>
    <w:rsid w:val="00FA547E"/>
    <w:rsid w:val="00FB7A64"/>
    <w:rsid w:val="00FE272D"/>
    <w:rsid w:val="00FE6A41"/>
    <w:rsid w:val="00FF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5F8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745F8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45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2D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745F8"/>
    <w:rPr>
      <w:rFonts w:ascii="Helvetica" w:eastAsia="Times" w:hAnsi="Helvetica" w:cs="Times New Roman"/>
      <w:b/>
      <w:kern w:val="28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745F8"/>
    <w:pPr>
      <w:tabs>
        <w:tab w:val="left" w:leader="dot" w:pos="10206"/>
      </w:tabs>
      <w:spacing w:before="120"/>
    </w:pPr>
    <w:rPr>
      <w:rFonts w:ascii="HelveticaBQ-Light" w:hAnsi="HelveticaBQ-Light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4745F8"/>
    <w:rPr>
      <w:rFonts w:ascii="HelveticaBQ-Light" w:eastAsia="Times" w:hAnsi="HelveticaBQ-Light" w:cs="Times New Roman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745F8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jc w:val="both"/>
    </w:pPr>
    <w:rPr>
      <w:rFonts w:ascii="Arial" w:hAnsi="Arial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4745F8"/>
    <w:rPr>
      <w:rFonts w:ascii="Arial" w:eastAsia="Times" w:hAnsi="Arial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4745F8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before="240" w:line="360" w:lineRule="auto"/>
      <w:jc w:val="center"/>
    </w:pPr>
    <w:rPr>
      <w:rFonts w:ascii="Arial" w:hAnsi="Arial"/>
      <w:b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4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AE4D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F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F3E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2D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tributi</cp:lastModifiedBy>
  <cp:revision>4</cp:revision>
  <cp:lastPrinted>2020-10-27T12:48:00Z</cp:lastPrinted>
  <dcterms:created xsi:type="dcterms:W3CDTF">2020-11-10T09:44:00Z</dcterms:created>
  <dcterms:modified xsi:type="dcterms:W3CDTF">2020-11-12T11:31:00Z</dcterms:modified>
</cp:coreProperties>
</file>