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54" w:rsidRDefault="00520CB2" w:rsidP="00520CB2">
      <w:pPr>
        <w:autoSpaceDE w:val="0"/>
        <w:autoSpaceDN w:val="0"/>
        <w:adjustRightInd w:val="0"/>
        <w:ind w:right="-284"/>
        <w:contextualSpacing/>
        <w:jc w:val="both"/>
      </w:pPr>
      <w:r w:rsidRPr="006356DC">
        <w:t xml:space="preserve">- Il 30 novembre, in occasione dell’ultima variazione di bilancio, si verifica che, per il capitolo delle entrate derivanti dalle sanzioni per violazione al codice della strada, gli accertamenti sono pari a </w:t>
      </w:r>
      <w:r>
        <w:t>6</w:t>
      </w:r>
      <w:r w:rsidR="004B0C54">
        <w:t>1</w:t>
      </w:r>
      <w:r>
        <w:t>.</w:t>
      </w:r>
      <w:r w:rsidR="004B0C54">
        <w:t>468,00</w:t>
      </w:r>
      <w:r w:rsidRPr="006356DC">
        <w:t xml:space="preserve"> e gli incassi sono pari a </w:t>
      </w:r>
      <w:r w:rsidR="004B0C54">
        <w:t>61.468,20</w:t>
      </w:r>
    </w:p>
    <w:p w:rsidR="00520CB2" w:rsidRDefault="004B0C54" w:rsidP="00520CB2">
      <w:pPr>
        <w:autoSpaceDE w:val="0"/>
        <w:autoSpaceDN w:val="0"/>
        <w:adjustRightInd w:val="0"/>
        <w:ind w:right="-284"/>
        <w:contextualSpacing/>
        <w:jc w:val="both"/>
      </w:pPr>
      <w:r>
        <w:t xml:space="preserve">I verbali notificati ad oggi risultano superiori allo stanziamento previsto in sede di predisposizione del bilancio 2019 di conseguenza viene aumentato lo stanziamento ad euro 108.636,88 art 142mentre i verbali notificati art 126bis euro 47.604,20 come da comunicazione del vigile </w:t>
      </w:r>
      <w:proofErr w:type="spellStart"/>
      <w:r>
        <w:t>prot</w:t>
      </w:r>
      <w:proofErr w:type="spellEnd"/>
      <w:r>
        <w:t xml:space="preserve">  4668  del 12.11/19.</w:t>
      </w:r>
    </w:p>
    <w:p w:rsidR="004B0C54" w:rsidRDefault="004B0C54" w:rsidP="00520CB2">
      <w:pPr>
        <w:autoSpaceDE w:val="0"/>
        <w:autoSpaceDN w:val="0"/>
        <w:adjustRightInd w:val="0"/>
        <w:ind w:right="-284"/>
        <w:contextualSpacing/>
        <w:jc w:val="both"/>
      </w:pPr>
      <w:r>
        <w:t xml:space="preserve"> </w:t>
      </w:r>
    </w:p>
    <w:p w:rsidR="004B0C54" w:rsidRDefault="004B0C54" w:rsidP="00520CB2">
      <w:pPr>
        <w:autoSpaceDE w:val="0"/>
        <w:autoSpaceDN w:val="0"/>
        <w:adjustRightInd w:val="0"/>
        <w:ind w:right="-284"/>
        <w:contextualSpacing/>
        <w:jc w:val="both"/>
      </w:pPr>
    </w:p>
    <w:p w:rsidR="004B0C54" w:rsidRPr="006356DC" w:rsidRDefault="004B0C54" w:rsidP="00520CB2">
      <w:pPr>
        <w:autoSpaceDE w:val="0"/>
        <w:autoSpaceDN w:val="0"/>
        <w:adjustRightInd w:val="0"/>
        <w:ind w:right="-284"/>
        <w:contextualSpacing/>
        <w:jc w:val="both"/>
      </w:pPr>
    </w:p>
    <w:p w:rsidR="005123D4" w:rsidRDefault="00520CB2" w:rsidP="00520CB2">
      <w:pPr>
        <w:autoSpaceDE w:val="0"/>
        <w:autoSpaceDN w:val="0"/>
        <w:adjustRightInd w:val="0"/>
        <w:ind w:right="-284"/>
        <w:contextualSpacing/>
        <w:jc w:val="both"/>
      </w:pPr>
      <w:r w:rsidRPr="006356DC">
        <w:t>Si calcola il rapporto tra gli inca</w:t>
      </w:r>
      <w:r>
        <w:t xml:space="preserve">ssi e lo stanziamento (pari al </w:t>
      </w:r>
      <w:r w:rsidR="005123D4">
        <w:t>3</w:t>
      </w:r>
      <w:r w:rsidR="00B752DC">
        <w:t>5</w:t>
      </w:r>
      <w:r w:rsidR="00F245F3">
        <w:t>,</w:t>
      </w:r>
      <w:r w:rsidR="00B752DC">
        <w:t>68</w:t>
      </w:r>
      <w:r w:rsidRPr="006356DC">
        <w:t xml:space="preserve">,%) e il correlato complemento a 100, pari al </w:t>
      </w:r>
      <w:r w:rsidR="00D93C45">
        <w:t>6</w:t>
      </w:r>
      <w:r w:rsidR="00B752DC">
        <w:t>4</w:t>
      </w:r>
      <w:r w:rsidR="00D93C45">
        <w:t>.</w:t>
      </w:r>
      <w:r w:rsidR="00B752DC">
        <w:t>32</w:t>
      </w:r>
      <w:r w:rsidRPr="006356DC">
        <w:t xml:space="preserve">%, che si confronta con la percentuale del fondo crediti di dubbia esigibilità del </w:t>
      </w:r>
      <w:r w:rsidR="00D93C45">
        <w:t>39.93</w:t>
      </w:r>
      <w:r w:rsidRPr="006356DC">
        <w:t>% applicata</w:t>
      </w:r>
      <w:r w:rsidR="00B752DC">
        <w:t xml:space="preserve"> in sede di predisposizione del bilancio di </w:t>
      </w:r>
      <w:proofErr w:type="spellStart"/>
      <w:r w:rsidR="00B752DC">
        <w:t>previsone</w:t>
      </w:r>
      <w:proofErr w:type="spellEnd"/>
      <w:r w:rsidR="00B752DC">
        <w:t xml:space="preserve"> 2019</w:t>
      </w:r>
      <w:r w:rsidRPr="006356DC">
        <w:t xml:space="preserve"> e, di conseguenza </w:t>
      </w:r>
      <w:r w:rsidR="005123D4">
        <w:t xml:space="preserve">si ritiene </w:t>
      </w:r>
      <w:r w:rsidR="00D93C45">
        <w:t xml:space="preserve"> necessario aumentare</w:t>
      </w:r>
      <w:r w:rsidRPr="006356DC">
        <w:t xml:space="preserve"> la percentuale da utilizzare per calcolare il fondo crediti di dubbia esigibilità.</w:t>
      </w:r>
    </w:p>
    <w:p w:rsidR="005123D4" w:rsidRPr="006356DC" w:rsidRDefault="005123D4" w:rsidP="00520CB2">
      <w:pPr>
        <w:autoSpaceDE w:val="0"/>
        <w:autoSpaceDN w:val="0"/>
        <w:adjustRightInd w:val="0"/>
        <w:ind w:right="-284"/>
        <w:contextualSpacing/>
        <w:jc w:val="both"/>
      </w:pPr>
    </w:p>
    <w:p w:rsidR="005123D4" w:rsidRDefault="00520CB2" w:rsidP="00520CB2">
      <w:pPr>
        <w:autoSpaceDE w:val="0"/>
        <w:autoSpaceDN w:val="0"/>
        <w:adjustRightInd w:val="0"/>
        <w:ind w:right="-284"/>
        <w:contextualSpacing/>
        <w:jc w:val="both"/>
      </w:pPr>
      <w:r w:rsidRPr="006356DC">
        <w:t xml:space="preserve">A tal fine si applica </w:t>
      </w:r>
      <w:r w:rsidR="005123D4">
        <w:t>la percentuale di completamento pari al 6</w:t>
      </w:r>
      <w:r w:rsidR="00B752DC">
        <w:t xml:space="preserve">4,32% </w:t>
      </w:r>
      <w:r w:rsidR="005123D4">
        <w:t xml:space="preserve">in considerazione della grande difficoltà di riscossione delle multe relative all’art 142 </w:t>
      </w:r>
      <w:proofErr w:type="spellStart"/>
      <w:r w:rsidR="005123D4">
        <w:t>cds</w:t>
      </w:r>
      <w:proofErr w:type="spellEnd"/>
      <w:r w:rsidR="005123D4">
        <w:t xml:space="preserve"> .</w:t>
      </w:r>
    </w:p>
    <w:p w:rsidR="005123D4" w:rsidRDefault="005123D4" w:rsidP="00520CB2">
      <w:pPr>
        <w:autoSpaceDE w:val="0"/>
        <w:autoSpaceDN w:val="0"/>
        <w:adjustRightInd w:val="0"/>
        <w:ind w:right="-284"/>
        <w:contextualSpacing/>
        <w:jc w:val="both"/>
      </w:pPr>
    </w:p>
    <w:p w:rsidR="00EC452A" w:rsidRDefault="005123D4" w:rsidP="00520CB2">
      <w:pPr>
        <w:autoSpaceDE w:val="0"/>
        <w:autoSpaceDN w:val="0"/>
        <w:adjustRightInd w:val="0"/>
        <w:ind w:right="-284"/>
        <w:contextualSpacing/>
        <w:jc w:val="both"/>
      </w:pPr>
      <w:r>
        <w:t xml:space="preserve">Prudenzialmente si accantona al FCDE </w:t>
      </w:r>
      <w:r w:rsidR="00B752DC">
        <w:t xml:space="preserve">la somma di </w:t>
      </w:r>
      <w:r>
        <w:t>euro 11</w:t>
      </w:r>
      <w:r w:rsidR="00B752DC">
        <w:t>0</w:t>
      </w:r>
      <w:r>
        <w:t>.</w:t>
      </w:r>
      <w:r w:rsidR="00B752DC">
        <w:t>785,46</w:t>
      </w:r>
      <w:r>
        <w:t xml:space="preserve"> una somma maggiore di quella data dalla differenza di aliquote tra percentuale in sede di predisposizione di bilancio pari 39,93% e q</w:t>
      </w:r>
      <w:r w:rsidR="00B752DC">
        <w:t>uella in sede di assestamento 64,32</w:t>
      </w:r>
      <w:r>
        <w:t xml:space="preserve">% giustificata dalla difficoltà </w:t>
      </w:r>
      <w:r w:rsidR="00B752DC">
        <w:t>della</w:t>
      </w:r>
      <w:r>
        <w:t xml:space="preserve"> riscossione delle sanzioni amministrative e dei relativi ruoli</w:t>
      </w:r>
      <w:r w:rsidR="00B752DC">
        <w:t xml:space="preserve"> la cui riscossione viene affidata all</w:t>
      </w:r>
      <w:r>
        <w:t>’agenzia d</w:t>
      </w:r>
      <w:r w:rsidR="00B752DC">
        <w:t>ella</w:t>
      </w:r>
      <w:r>
        <w:t xml:space="preserve"> riscossione .</w:t>
      </w:r>
    </w:p>
    <w:p w:rsidR="005123D4" w:rsidRPr="006356DC" w:rsidRDefault="005123D4" w:rsidP="00520CB2">
      <w:pPr>
        <w:autoSpaceDE w:val="0"/>
        <w:autoSpaceDN w:val="0"/>
        <w:adjustRightInd w:val="0"/>
        <w:ind w:right="-284"/>
        <w:contextualSpacing/>
        <w:jc w:val="both"/>
      </w:pPr>
    </w:p>
    <w:p w:rsidR="00520CB2" w:rsidRDefault="00520CB2" w:rsidP="00520CB2">
      <w:pPr>
        <w:autoSpaceDE w:val="0"/>
        <w:autoSpaceDN w:val="0"/>
        <w:adjustRightInd w:val="0"/>
        <w:ind w:right="-284"/>
        <w:contextualSpacing/>
        <w:jc w:val="both"/>
      </w:pPr>
    </w:p>
    <w:p w:rsidR="003877AF" w:rsidRDefault="003877AF" w:rsidP="00520CB2">
      <w:pPr>
        <w:autoSpaceDE w:val="0"/>
        <w:autoSpaceDN w:val="0"/>
        <w:adjustRightInd w:val="0"/>
        <w:ind w:right="-284"/>
        <w:contextualSpacing/>
        <w:jc w:val="both"/>
      </w:pPr>
    </w:p>
    <w:p w:rsidR="003877AF" w:rsidRPr="006356DC" w:rsidRDefault="003877AF" w:rsidP="00520CB2">
      <w:pPr>
        <w:autoSpaceDE w:val="0"/>
        <w:autoSpaceDN w:val="0"/>
        <w:adjustRightInd w:val="0"/>
        <w:ind w:right="-284"/>
        <w:contextualSpacing/>
        <w:jc w:val="both"/>
      </w:pPr>
    </w:p>
    <w:tbl>
      <w:tblPr>
        <w:tblW w:w="796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960"/>
        <w:gridCol w:w="1540"/>
        <w:gridCol w:w="1400"/>
        <w:gridCol w:w="1400"/>
        <w:gridCol w:w="1400"/>
        <w:gridCol w:w="1400"/>
      </w:tblGrid>
      <w:tr w:rsidR="00520CB2" w:rsidRPr="006356DC" w:rsidTr="00CA245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>
            <w:pPr>
              <w:jc w:val="center"/>
              <w:rPr>
                <w:b/>
                <w:bCs/>
              </w:rPr>
            </w:pPr>
            <w:r w:rsidRPr="006356DC">
              <w:rPr>
                <w:b/>
                <w:bCs/>
              </w:rPr>
              <w:t>Stanziamento</w:t>
            </w:r>
          </w:p>
          <w:p w:rsidR="00520CB2" w:rsidRPr="006356DC" w:rsidRDefault="00520CB2" w:rsidP="00CA2457">
            <w:pPr>
              <w:jc w:val="center"/>
              <w:rPr>
                <w:b/>
                <w:bCs/>
              </w:rPr>
            </w:pPr>
          </w:p>
          <w:p w:rsidR="00520CB2" w:rsidRPr="006356DC" w:rsidRDefault="00520CB2" w:rsidP="00CA2457">
            <w:pPr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>
            <w:pPr>
              <w:jc w:val="center"/>
              <w:rPr>
                <w:b/>
                <w:bCs/>
              </w:rPr>
            </w:pPr>
            <w:r w:rsidRPr="006356DC">
              <w:rPr>
                <w:b/>
                <w:bCs/>
              </w:rPr>
              <w:t>Accertato</w:t>
            </w:r>
          </w:p>
          <w:p w:rsidR="00520CB2" w:rsidRPr="006356DC" w:rsidRDefault="00520CB2" w:rsidP="00CA2457">
            <w:pPr>
              <w:jc w:val="center"/>
              <w:rPr>
                <w:b/>
                <w:bCs/>
              </w:rPr>
            </w:pPr>
          </w:p>
          <w:p w:rsidR="00520CB2" w:rsidRPr="006356DC" w:rsidRDefault="00520CB2" w:rsidP="00CA2457">
            <w:pPr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>
            <w:pPr>
              <w:jc w:val="center"/>
              <w:rPr>
                <w:b/>
                <w:bCs/>
              </w:rPr>
            </w:pPr>
            <w:r w:rsidRPr="006356DC">
              <w:rPr>
                <w:b/>
                <w:bCs/>
              </w:rPr>
              <w:t>Incassato</w:t>
            </w:r>
          </w:p>
          <w:p w:rsidR="00520CB2" w:rsidRPr="006356DC" w:rsidRDefault="00520CB2" w:rsidP="00CA2457">
            <w:pPr>
              <w:jc w:val="center"/>
              <w:rPr>
                <w:b/>
                <w:bCs/>
              </w:rPr>
            </w:pPr>
          </w:p>
          <w:p w:rsidR="00520CB2" w:rsidRPr="006356DC" w:rsidRDefault="00520CB2" w:rsidP="00CA2457">
            <w:pPr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>
            <w:pPr>
              <w:jc w:val="center"/>
              <w:rPr>
                <w:b/>
                <w:bCs/>
              </w:rPr>
            </w:pPr>
            <w:proofErr w:type="spellStart"/>
            <w:r w:rsidRPr="006356DC">
              <w:rPr>
                <w:b/>
                <w:bCs/>
              </w:rPr>
              <w:t>F.do</w:t>
            </w:r>
            <w:proofErr w:type="spellEnd"/>
            <w:r w:rsidRPr="006356DC">
              <w:rPr>
                <w:b/>
                <w:bCs/>
              </w:rPr>
              <w:t xml:space="preserve">  Crediti di dubbia </w:t>
            </w:r>
            <w:r w:rsidRPr="006356DC">
              <w:rPr>
                <w:b/>
              </w:rPr>
              <w:t>esigibilità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>
            <w:pPr>
              <w:jc w:val="center"/>
              <w:rPr>
                <w:b/>
                <w:bCs/>
              </w:rPr>
            </w:pPr>
            <w:r w:rsidRPr="006356DC">
              <w:rPr>
                <w:b/>
                <w:bCs/>
              </w:rPr>
              <w:t>% fondo</w:t>
            </w:r>
          </w:p>
          <w:p w:rsidR="00520CB2" w:rsidRPr="006356DC" w:rsidRDefault="00520CB2" w:rsidP="00CA2457">
            <w:pPr>
              <w:jc w:val="center"/>
              <w:rPr>
                <w:b/>
                <w:bCs/>
              </w:rPr>
            </w:pPr>
          </w:p>
          <w:p w:rsidR="00520CB2" w:rsidRPr="006356DC" w:rsidRDefault="00520CB2" w:rsidP="00CA2457">
            <w:pPr>
              <w:jc w:val="center"/>
              <w:rPr>
                <w:b/>
                <w:bCs/>
              </w:rPr>
            </w:pPr>
          </w:p>
        </w:tc>
      </w:tr>
      <w:tr w:rsidR="00520CB2" w:rsidRPr="006356DC" w:rsidTr="00CA245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>
            <w:pPr>
              <w:rPr>
                <w:b/>
                <w:bCs/>
              </w:rPr>
            </w:pPr>
            <w:r w:rsidRPr="006356DC">
              <w:rPr>
                <w:b/>
                <w:bCs/>
              </w:rPr>
              <w:t>BP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E84F3B">
            <w:pPr>
              <w:jc w:val="center"/>
            </w:pPr>
            <w:r>
              <w:t>7</w:t>
            </w:r>
            <w:r w:rsidR="00E84F3B">
              <w:t>8</w:t>
            </w:r>
            <w:r>
              <w:t>.000</w:t>
            </w:r>
            <w:r w:rsidR="00E663CE">
              <w:t>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20CB2" w:rsidRPr="00467256" w:rsidRDefault="00E84F3B" w:rsidP="00E84F3B">
            <w:pPr>
              <w:rPr>
                <w:highlight w:val="yellow"/>
              </w:rPr>
            </w:pPr>
            <w:r>
              <w:t xml:space="preserve">   </w:t>
            </w:r>
            <w:r w:rsidRPr="00E84F3B">
              <w:t>31.146,00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20CB2" w:rsidRPr="009B4589" w:rsidRDefault="009B4589" w:rsidP="00D93C45">
            <w:pPr>
              <w:jc w:val="center"/>
              <w:rPr>
                <w:color w:val="FFFFFF" w:themeColor="background1"/>
                <w:highlight w:val="black"/>
              </w:rPr>
            </w:pPr>
            <w:r w:rsidRPr="009B4589">
              <w:rPr>
                <w:color w:val="FFFFFF" w:themeColor="background1"/>
                <w:highlight w:val="red"/>
              </w:rPr>
              <w:t>39</w:t>
            </w:r>
            <w:r>
              <w:rPr>
                <w:color w:val="FFFFFF" w:themeColor="background1"/>
                <w:highlight w:val="red"/>
              </w:rPr>
              <w:t>,</w:t>
            </w:r>
            <w:r w:rsidRPr="009B4589">
              <w:rPr>
                <w:color w:val="FFFFFF" w:themeColor="background1"/>
                <w:highlight w:val="red"/>
              </w:rPr>
              <w:t>93</w:t>
            </w:r>
          </w:p>
        </w:tc>
      </w:tr>
      <w:tr w:rsidR="00520CB2" w:rsidRPr="009B4589" w:rsidTr="00CA24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>
            <w:pPr>
              <w:rPr>
                <w:b/>
                <w:bCs/>
              </w:rPr>
            </w:pPr>
            <w:proofErr w:type="spellStart"/>
            <w:r w:rsidRPr="006356DC">
              <w:rPr>
                <w:b/>
                <w:bCs/>
              </w:rPr>
              <w:t>Assest</w:t>
            </w:r>
            <w:proofErr w:type="spellEnd"/>
            <w:r w:rsidRPr="006356DC">
              <w:rPr>
                <w:b/>
                <w:bCs/>
              </w:rPr>
              <w:t>.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20CB2" w:rsidRPr="006356DC" w:rsidRDefault="00467256" w:rsidP="00B752DC">
            <w:pPr>
              <w:jc w:val="center"/>
            </w:pPr>
            <w:r>
              <w:t>17</w:t>
            </w:r>
            <w:r w:rsidR="00B752DC">
              <w:t>2</w:t>
            </w:r>
            <w:r>
              <w:t>.</w:t>
            </w:r>
            <w:r w:rsidR="00B752DC">
              <w:t>241</w:t>
            </w:r>
            <w:r>
              <w:t>,08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20CB2" w:rsidRPr="006356DC" w:rsidRDefault="00467256" w:rsidP="00467256">
            <w:pPr>
              <w:jc w:val="center"/>
            </w:pPr>
            <w:r>
              <w:t>61.468,20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20CB2" w:rsidRPr="006356DC" w:rsidRDefault="00467256" w:rsidP="00B752DC">
            <w:pPr>
              <w:jc w:val="center"/>
            </w:pPr>
            <w:r>
              <w:t>11</w:t>
            </w:r>
            <w:r w:rsidR="00B752DC">
              <w:t>0</w:t>
            </w:r>
            <w:r>
              <w:t>.</w:t>
            </w:r>
            <w:r w:rsidR="00B752DC">
              <w:t>785</w:t>
            </w:r>
            <w:r>
              <w:t>,</w:t>
            </w:r>
            <w:r w:rsidR="00B752DC">
              <w:t>46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20CB2" w:rsidRPr="006356DC" w:rsidRDefault="00B752DC" w:rsidP="00CA2457">
            <w:pPr>
              <w:jc w:val="center"/>
            </w:pPr>
            <w:r>
              <w:t>64,32</w:t>
            </w:r>
            <w:r w:rsidR="00520CB2" w:rsidRPr="006356DC">
              <w:t>%</w:t>
            </w:r>
          </w:p>
        </w:tc>
      </w:tr>
      <w:tr w:rsidR="00520CB2" w:rsidRPr="006356DC" w:rsidTr="00CA24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>
            <w:pPr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>
            <w:pPr>
              <w:jc w:val="center"/>
            </w:pPr>
          </w:p>
        </w:tc>
      </w:tr>
      <w:tr w:rsidR="00520CB2" w:rsidRPr="006356DC" w:rsidTr="00CA24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>
            <w:pPr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0CB2" w:rsidRPr="006356DC" w:rsidRDefault="00520CB2" w:rsidP="00CA2457">
            <w:pPr>
              <w:jc w:val="center"/>
            </w:pPr>
          </w:p>
        </w:tc>
      </w:tr>
    </w:tbl>
    <w:p w:rsidR="009A066F" w:rsidRDefault="009A066F" w:rsidP="00E84F3B"/>
    <w:sectPr w:rsidR="009A066F" w:rsidSect="009A06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20CB2"/>
    <w:rsid w:val="0001293C"/>
    <w:rsid w:val="000334BE"/>
    <w:rsid w:val="000F77C1"/>
    <w:rsid w:val="002639B1"/>
    <w:rsid w:val="003877AF"/>
    <w:rsid w:val="004416A5"/>
    <w:rsid w:val="00467256"/>
    <w:rsid w:val="004B0C54"/>
    <w:rsid w:val="005123D4"/>
    <w:rsid w:val="00520CB2"/>
    <w:rsid w:val="007A12EA"/>
    <w:rsid w:val="009A066F"/>
    <w:rsid w:val="009B4589"/>
    <w:rsid w:val="009E7B79"/>
    <w:rsid w:val="00B752DC"/>
    <w:rsid w:val="00D9376F"/>
    <w:rsid w:val="00D93C45"/>
    <w:rsid w:val="00E663CE"/>
    <w:rsid w:val="00E84F3B"/>
    <w:rsid w:val="00EC452A"/>
    <w:rsid w:val="00F245F3"/>
    <w:rsid w:val="00F55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12</cp:revision>
  <dcterms:created xsi:type="dcterms:W3CDTF">2019-11-11T10:38:00Z</dcterms:created>
  <dcterms:modified xsi:type="dcterms:W3CDTF">2019-11-12T10:03:00Z</dcterms:modified>
</cp:coreProperties>
</file>