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32E" w:rsidRPr="0091632E" w:rsidRDefault="00794E8C" w:rsidP="0091632E">
      <w:pPr>
        <w:spacing w:before="60" w:after="60" w:line="300" w:lineRule="auto"/>
        <w:ind w:right="11"/>
        <w:jc w:val="center"/>
        <w:rPr>
          <w:rFonts w:ascii="Arial" w:hAnsi="Arial" w:cs="Arial"/>
          <w:sz w:val="36"/>
          <w:szCs w:val="36"/>
          <w:lang w:val="it-IT"/>
        </w:rPr>
      </w:pPr>
      <w:r>
        <w:rPr>
          <w:rFonts w:ascii="Arial" w:hAnsi="Arial" w:cs="Arial"/>
          <w:sz w:val="36"/>
          <w:szCs w:val="36"/>
          <w:lang w:val="it-IT"/>
        </w:rPr>
        <w:t xml:space="preserve"> </w:t>
      </w:r>
      <w:r w:rsidR="0091632E" w:rsidRPr="0091632E">
        <w:rPr>
          <w:rFonts w:ascii="Arial" w:hAnsi="Arial" w:cs="Arial"/>
          <w:sz w:val="36"/>
          <w:szCs w:val="36"/>
          <w:lang w:val="it-IT"/>
        </w:rPr>
        <w:t xml:space="preserve">Unione Montana </w:t>
      </w:r>
    </w:p>
    <w:p w:rsidR="0091632E" w:rsidRPr="0091632E" w:rsidRDefault="0091632E" w:rsidP="0091632E">
      <w:pPr>
        <w:spacing w:before="60" w:after="60" w:line="300" w:lineRule="auto"/>
        <w:ind w:left="1134" w:right="11" w:hanging="1134"/>
        <w:jc w:val="center"/>
        <w:rPr>
          <w:rFonts w:ascii="Arial" w:hAnsi="Arial" w:cs="Arial"/>
          <w:sz w:val="36"/>
          <w:szCs w:val="36"/>
          <w:lang w:val="it-IT"/>
        </w:rPr>
      </w:pPr>
      <w:r w:rsidRPr="0091632E">
        <w:rPr>
          <w:rFonts w:ascii="Arial" w:hAnsi="Arial" w:cs="Arial"/>
          <w:sz w:val="36"/>
          <w:szCs w:val="36"/>
          <w:lang w:val="it-IT"/>
        </w:rPr>
        <w:t>Alte Valli del Potenza e dell’</w:t>
      </w:r>
      <w:proofErr w:type="spellStart"/>
      <w:r w:rsidRPr="0091632E">
        <w:rPr>
          <w:rFonts w:ascii="Arial" w:hAnsi="Arial" w:cs="Arial"/>
          <w:sz w:val="36"/>
          <w:szCs w:val="36"/>
          <w:lang w:val="it-IT"/>
        </w:rPr>
        <w:t>Esino</w:t>
      </w:r>
      <w:proofErr w:type="spellEnd"/>
      <w:r w:rsidRPr="0091632E">
        <w:rPr>
          <w:rFonts w:ascii="Arial" w:hAnsi="Arial" w:cs="Arial"/>
          <w:sz w:val="36"/>
          <w:szCs w:val="36"/>
          <w:lang w:val="it-IT"/>
        </w:rPr>
        <w:t xml:space="preserve"> </w:t>
      </w:r>
    </w:p>
    <w:p w:rsidR="0091632E" w:rsidRPr="0091632E" w:rsidRDefault="0091632E" w:rsidP="0091632E">
      <w:pPr>
        <w:spacing w:before="60" w:after="60" w:line="300" w:lineRule="auto"/>
        <w:ind w:left="1134" w:right="11" w:hanging="1134"/>
        <w:jc w:val="center"/>
        <w:rPr>
          <w:rFonts w:ascii="Arial" w:hAnsi="Arial" w:cs="Arial"/>
          <w:sz w:val="16"/>
          <w:szCs w:val="16"/>
          <w:lang w:val="it-IT"/>
        </w:rPr>
      </w:pPr>
      <w:r w:rsidRPr="0091632E">
        <w:rPr>
          <w:rFonts w:ascii="Arial" w:hAnsi="Arial" w:cs="Arial"/>
          <w:sz w:val="16"/>
          <w:szCs w:val="16"/>
          <w:lang w:val="it-IT"/>
        </w:rPr>
        <w:t xml:space="preserve">Viale Mazzini, 29 62027 San Severino Marche </w:t>
      </w:r>
    </w:p>
    <w:p w:rsidR="0091632E" w:rsidRPr="0091632E" w:rsidRDefault="0091632E" w:rsidP="0091632E">
      <w:pPr>
        <w:spacing w:before="60" w:after="60" w:line="300" w:lineRule="auto"/>
        <w:ind w:right="11"/>
        <w:rPr>
          <w:rFonts w:ascii="Arial" w:hAnsi="Arial" w:cs="Arial"/>
          <w:sz w:val="16"/>
          <w:szCs w:val="16"/>
          <w:lang w:val="it-IT"/>
        </w:rPr>
      </w:pPr>
      <w:r w:rsidRPr="0091632E">
        <w:rPr>
          <w:rFonts w:ascii="Arial" w:hAnsi="Arial" w:cs="Arial"/>
          <w:sz w:val="16"/>
          <w:szCs w:val="16"/>
          <w:lang w:val="it-IT"/>
        </w:rPr>
        <w:t xml:space="preserve">Tel. 0733.637245/6/7 Fax 0733.634411   E-mail: protocollo@umpotenzaesino.sinp.net   PEC: umpotenzaesino@emarche.it </w:t>
      </w:r>
    </w:p>
    <w:p w:rsidR="0091632E" w:rsidRPr="0091632E" w:rsidRDefault="0091632E" w:rsidP="0091632E">
      <w:pPr>
        <w:spacing w:before="60" w:after="60" w:line="300" w:lineRule="auto"/>
        <w:ind w:left="1134" w:right="11" w:hanging="1134"/>
        <w:jc w:val="center"/>
        <w:rPr>
          <w:rFonts w:ascii="Verdana" w:hAnsi="Verdana"/>
          <w:color w:val="0000FF"/>
          <w:sz w:val="36"/>
          <w:szCs w:val="36"/>
          <w:lang w:val="it-IT"/>
        </w:rPr>
      </w:pPr>
      <w:r w:rsidRPr="0091632E">
        <w:rPr>
          <w:rFonts w:ascii="Verdana" w:hAnsi="Verdana"/>
          <w:color w:val="0000FF"/>
          <w:sz w:val="36"/>
          <w:szCs w:val="36"/>
          <w:lang w:val="it-IT"/>
        </w:rPr>
        <w:t xml:space="preserve"> </w:t>
      </w:r>
    </w:p>
    <w:p w:rsidR="0091632E" w:rsidRPr="00BF3E5A" w:rsidRDefault="0091632E" w:rsidP="0091632E">
      <w:pPr>
        <w:spacing w:before="60" w:after="60" w:line="300" w:lineRule="auto"/>
        <w:ind w:left="1134" w:right="11" w:hanging="1134"/>
        <w:jc w:val="center"/>
        <w:rPr>
          <w:rFonts w:ascii="Verdana" w:hAnsi="Verdana"/>
          <w:color w:val="0000FF"/>
          <w:sz w:val="36"/>
          <w:szCs w:val="36"/>
          <w:lang w:val="it-IT"/>
        </w:rPr>
      </w:pPr>
      <w:r w:rsidRPr="0091632E">
        <w:rPr>
          <w:rFonts w:ascii="Verdana" w:hAnsi="Verdana"/>
          <w:color w:val="0000FF"/>
          <w:sz w:val="36"/>
          <w:szCs w:val="36"/>
          <w:lang w:val="it-IT"/>
        </w:rPr>
        <w:t>p/c</w:t>
      </w:r>
    </w:p>
    <w:p w:rsidR="0091632E" w:rsidRPr="0091632E" w:rsidRDefault="0091632E" w:rsidP="0091632E">
      <w:pPr>
        <w:jc w:val="center"/>
        <w:rPr>
          <w:rFonts w:ascii="Arial" w:hAnsi="Arial" w:cs="Arial"/>
          <w:b/>
          <w:sz w:val="20"/>
          <w:lang w:val="it-IT"/>
        </w:rPr>
      </w:pPr>
      <w:r w:rsidRPr="0091632E">
        <w:rPr>
          <w:rFonts w:ascii="Arial" w:hAnsi="Arial" w:cs="Arial"/>
          <w:b/>
          <w:sz w:val="20"/>
          <w:lang w:val="it-IT"/>
        </w:rPr>
        <w:t xml:space="preserve">COMUNE </w:t>
      </w:r>
      <w:proofErr w:type="spellStart"/>
      <w:r w:rsidRPr="0091632E">
        <w:rPr>
          <w:rFonts w:ascii="Arial" w:hAnsi="Arial" w:cs="Arial"/>
          <w:b/>
          <w:sz w:val="20"/>
          <w:lang w:val="it-IT"/>
        </w:rPr>
        <w:t>DI</w:t>
      </w:r>
      <w:proofErr w:type="spellEnd"/>
      <w:r w:rsidRPr="0091632E">
        <w:rPr>
          <w:rFonts w:ascii="Arial" w:hAnsi="Arial" w:cs="Arial"/>
          <w:b/>
          <w:sz w:val="20"/>
          <w:lang w:val="it-IT"/>
        </w:rPr>
        <w:t xml:space="preserve"> URBISAGLIA</w:t>
      </w:r>
    </w:p>
    <w:p w:rsidR="0091632E" w:rsidRPr="004023E6" w:rsidRDefault="0091632E" w:rsidP="0091632E">
      <w:pPr>
        <w:rPr>
          <w:lang w:val="it-IT"/>
        </w:rPr>
      </w:pPr>
    </w:p>
    <w:p w:rsidR="0091632E" w:rsidRPr="000E0DD4" w:rsidRDefault="0091632E" w:rsidP="0091632E">
      <w:pPr>
        <w:rPr>
          <w:rFonts w:ascii="Arial" w:hAnsi="Arial" w:cs="Arial"/>
          <w:sz w:val="20"/>
          <w:lang w:val="it-IT"/>
        </w:rPr>
      </w:pPr>
    </w:p>
    <w:p w:rsidR="001A2E9A" w:rsidRPr="001A2E9A" w:rsidRDefault="0091632E" w:rsidP="001A2E9A">
      <w:pPr>
        <w:pBdr>
          <w:top w:val="single" w:sz="4" w:space="1" w:color="auto"/>
          <w:left w:val="single" w:sz="4" w:space="1" w:color="auto"/>
          <w:bottom w:val="single" w:sz="4" w:space="1" w:color="auto"/>
          <w:right w:val="single" w:sz="4" w:space="1" w:color="auto"/>
        </w:pBdr>
        <w:autoSpaceDE w:val="0"/>
        <w:autoSpaceDN w:val="0"/>
        <w:adjustRightInd w:val="0"/>
        <w:ind w:left="1134" w:hanging="1134"/>
        <w:jc w:val="both"/>
        <w:rPr>
          <w:rFonts w:asciiTheme="minorHAnsi" w:hAnsiTheme="minorHAnsi" w:cs="Arial"/>
          <w:b/>
          <w:sz w:val="20"/>
          <w:szCs w:val="20"/>
          <w:lang w:val="it-IT"/>
        </w:rPr>
      </w:pPr>
      <w:r w:rsidRPr="00744BE7">
        <w:rPr>
          <w:rFonts w:cs="Calibri"/>
          <w:i/>
          <w:sz w:val="20"/>
          <w:szCs w:val="20"/>
          <w:lang w:val="it-IT"/>
        </w:rPr>
        <w:t xml:space="preserve">  </w:t>
      </w:r>
      <w:r w:rsidRPr="006E0EE5">
        <w:rPr>
          <w:b/>
          <w:i/>
          <w:color w:val="000000"/>
          <w:sz w:val="20"/>
          <w:szCs w:val="20"/>
          <w:lang w:val="it-IT"/>
        </w:rPr>
        <w:t>OGGETTO DELL'APPALTO</w:t>
      </w:r>
      <w:r w:rsidR="001A2E9A">
        <w:rPr>
          <w:b/>
          <w:i/>
          <w:color w:val="000000"/>
          <w:sz w:val="20"/>
          <w:szCs w:val="20"/>
          <w:lang w:val="it-IT"/>
        </w:rPr>
        <w:t xml:space="preserve"> </w:t>
      </w:r>
      <w:r w:rsidR="001A2E9A" w:rsidRPr="001A2E9A">
        <w:rPr>
          <w:rFonts w:asciiTheme="minorHAnsi" w:hAnsiTheme="minorHAnsi" w:cs="Arial"/>
          <w:b/>
          <w:sz w:val="20"/>
          <w:szCs w:val="20"/>
          <w:lang w:val="it-IT"/>
        </w:rPr>
        <w:t xml:space="preserve">SERVIZIO   </w:t>
      </w:r>
      <w:proofErr w:type="spellStart"/>
      <w:r w:rsidR="001A2E9A" w:rsidRPr="001A2E9A">
        <w:rPr>
          <w:rFonts w:asciiTheme="minorHAnsi" w:hAnsiTheme="minorHAnsi" w:cs="Arial"/>
          <w:b/>
          <w:sz w:val="20"/>
          <w:szCs w:val="20"/>
          <w:lang w:val="it-IT"/>
        </w:rPr>
        <w:t>DI</w:t>
      </w:r>
      <w:proofErr w:type="spellEnd"/>
      <w:r w:rsidR="001A2E9A" w:rsidRPr="001A2E9A">
        <w:rPr>
          <w:rFonts w:asciiTheme="minorHAnsi" w:hAnsiTheme="minorHAnsi" w:cs="Arial"/>
          <w:b/>
          <w:sz w:val="20"/>
          <w:szCs w:val="20"/>
          <w:lang w:val="it-IT"/>
        </w:rPr>
        <w:t xml:space="preserve"> PREPARAZIONE, TRASPORTO E SOMMINISTRAZIONE  PASTI </w:t>
      </w:r>
      <w:r w:rsidR="001A2E9A" w:rsidRPr="001A2E9A">
        <w:rPr>
          <w:rFonts w:asciiTheme="minorHAnsi" w:hAnsiTheme="minorHAnsi" w:cs="Arial"/>
          <w:sz w:val="20"/>
          <w:szCs w:val="20"/>
          <w:lang w:val="it-IT"/>
        </w:rPr>
        <w:t xml:space="preserve">SCUOLA D’INFANZIA E SCUOLE DELL’OBBLIGO (PRIMARIA E SECONDARIA) NONCHÉ  IL PERSONALE SCOLASTICO E QUELLO COMUNALE, CON ESTENSIONE, SU RICHIESTA DEL COMUNE ED ALLE STESSE CONDIZIONI, AD ALTRI SERVIZI ED INIZIATIVE ISTITUITI O PROMOSSI DAL COMUNE A FAVORE </w:t>
      </w:r>
      <w:proofErr w:type="spellStart"/>
      <w:r w:rsidR="001A2E9A" w:rsidRPr="001A2E9A">
        <w:rPr>
          <w:rFonts w:asciiTheme="minorHAnsi" w:hAnsiTheme="minorHAnsi" w:cs="Arial"/>
          <w:sz w:val="20"/>
          <w:szCs w:val="20"/>
          <w:lang w:val="it-IT"/>
        </w:rPr>
        <w:t>DI</w:t>
      </w:r>
      <w:proofErr w:type="spellEnd"/>
      <w:r w:rsidR="001A2E9A" w:rsidRPr="001A2E9A">
        <w:rPr>
          <w:rFonts w:asciiTheme="minorHAnsi" w:hAnsiTheme="minorHAnsi" w:cs="Arial"/>
          <w:sz w:val="20"/>
          <w:szCs w:val="20"/>
          <w:lang w:val="it-IT"/>
        </w:rPr>
        <w:t xml:space="preserve"> MINORI, </w:t>
      </w:r>
      <w:proofErr w:type="spellStart"/>
      <w:r w:rsidR="001A2E9A" w:rsidRPr="001A2E9A">
        <w:rPr>
          <w:rFonts w:asciiTheme="minorHAnsi" w:hAnsiTheme="minorHAnsi" w:cs="Arial"/>
          <w:sz w:val="20"/>
          <w:szCs w:val="20"/>
          <w:lang w:val="it-IT"/>
        </w:rPr>
        <w:t>DI</w:t>
      </w:r>
      <w:proofErr w:type="spellEnd"/>
      <w:r w:rsidR="001A2E9A" w:rsidRPr="001A2E9A">
        <w:rPr>
          <w:rFonts w:asciiTheme="minorHAnsi" w:hAnsiTheme="minorHAnsi" w:cs="Arial"/>
          <w:sz w:val="20"/>
          <w:szCs w:val="20"/>
          <w:lang w:val="it-IT"/>
        </w:rPr>
        <w:t xml:space="preserve"> PARTECIPANTI A CORSI ED INIZIATIVE SOCIALI, CULTURALI, SPORTIVE E RICREATIVE, </w:t>
      </w:r>
      <w:proofErr w:type="spellStart"/>
      <w:r w:rsidR="001A2E9A" w:rsidRPr="001A2E9A">
        <w:rPr>
          <w:rFonts w:asciiTheme="minorHAnsi" w:hAnsiTheme="minorHAnsi" w:cs="Arial"/>
          <w:sz w:val="20"/>
          <w:szCs w:val="20"/>
          <w:lang w:val="it-IT"/>
        </w:rPr>
        <w:t>DI</w:t>
      </w:r>
      <w:proofErr w:type="spellEnd"/>
      <w:r w:rsidR="001A2E9A" w:rsidRPr="001A2E9A">
        <w:rPr>
          <w:rFonts w:asciiTheme="minorHAnsi" w:hAnsiTheme="minorHAnsi" w:cs="Arial"/>
          <w:sz w:val="20"/>
          <w:szCs w:val="20"/>
          <w:lang w:val="it-IT"/>
        </w:rPr>
        <w:t xml:space="preserve"> STUDENTI, DELLE PERSONE ANZIANE E DEI PORTATORI </w:t>
      </w:r>
      <w:proofErr w:type="spellStart"/>
      <w:r w:rsidR="001A2E9A" w:rsidRPr="001A2E9A">
        <w:rPr>
          <w:rFonts w:asciiTheme="minorHAnsi" w:hAnsiTheme="minorHAnsi" w:cs="Arial"/>
          <w:sz w:val="20"/>
          <w:szCs w:val="20"/>
          <w:lang w:val="it-IT"/>
        </w:rPr>
        <w:t>DI</w:t>
      </w:r>
      <w:proofErr w:type="spellEnd"/>
      <w:r w:rsidR="001A2E9A" w:rsidRPr="001A2E9A">
        <w:rPr>
          <w:rFonts w:asciiTheme="minorHAnsi" w:hAnsiTheme="minorHAnsi" w:cs="Arial"/>
          <w:sz w:val="20"/>
          <w:szCs w:val="20"/>
          <w:lang w:val="it-IT"/>
        </w:rPr>
        <w:t xml:space="preserve"> HANDICAP</w:t>
      </w:r>
    </w:p>
    <w:p w:rsidR="0091632E" w:rsidRDefault="0091632E" w:rsidP="001A2E9A">
      <w:pPr>
        <w:pBdr>
          <w:top w:val="single" w:sz="4" w:space="1" w:color="auto"/>
          <w:left w:val="single" w:sz="4" w:space="1" w:color="auto"/>
          <w:bottom w:val="single" w:sz="4" w:space="1" w:color="auto"/>
          <w:right w:val="single" w:sz="4" w:space="1" w:color="auto"/>
        </w:pBdr>
        <w:autoSpaceDE w:val="0"/>
        <w:autoSpaceDN w:val="0"/>
        <w:adjustRightInd w:val="0"/>
        <w:ind w:left="720" w:hanging="720"/>
        <w:jc w:val="center"/>
        <w:rPr>
          <w:rFonts w:cs="Calibri"/>
          <w:i/>
          <w:sz w:val="20"/>
          <w:szCs w:val="20"/>
          <w:lang w:val="it-IT"/>
        </w:rPr>
      </w:pPr>
      <w:r>
        <w:rPr>
          <w:rFonts w:cs="Calibri"/>
          <w:i/>
          <w:sz w:val="20"/>
          <w:szCs w:val="20"/>
          <w:lang w:val="it-IT"/>
        </w:rPr>
        <w:t>SCADENZA PRESENTAZIONE DELLE OFFERTE  __ /__/____  ORE __:__</w:t>
      </w:r>
    </w:p>
    <w:p w:rsidR="0091632E" w:rsidRPr="00744BE7" w:rsidRDefault="0091632E" w:rsidP="0091632E">
      <w:pPr>
        <w:pBdr>
          <w:top w:val="single" w:sz="4" w:space="1" w:color="auto"/>
          <w:left w:val="single" w:sz="4" w:space="1" w:color="auto"/>
          <w:bottom w:val="single" w:sz="4" w:space="1" w:color="auto"/>
          <w:right w:val="single" w:sz="4" w:space="1" w:color="auto"/>
        </w:pBdr>
        <w:autoSpaceDE w:val="0"/>
        <w:autoSpaceDN w:val="0"/>
        <w:adjustRightInd w:val="0"/>
        <w:ind w:left="720" w:hanging="720"/>
        <w:jc w:val="center"/>
        <w:rPr>
          <w:rFonts w:cs="Calibri"/>
          <w:i/>
          <w:sz w:val="20"/>
          <w:szCs w:val="20"/>
          <w:lang w:val="it-IT"/>
        </w:rPr>
      </w:pPr>
      <w:r>
        <w:rPr>
          <w:rFonts w:cs="Calibri"/>
          <w:i/>
          <w:sz w:val="20"/>
          <w:szCs w:val="20"/>
          <w:lang w:val="it-IT"/>
        </w:rPr>
        <w:t>APERTURA BUSTE __ /__/____  ORE __:__</w:t>
      </w:r>
    </w:p>
    <w:p w:rsidR="0091632E" w:rsidRPr="0091632E" w:rsidRDefault="0091632E" w:rsidP="0091632E">
      <w:pPr>
        <w:spacing w:before="60" w:after="60" w:line="300" w:lineRule="auto"/>
        <w:ind w:right="11"/>
        <w:jc w:val="both"/>
        <w:rPr>
          <w:i/>
          <w:color w:val="000000"/>
          <w:sz w:val="20"/>
          <w:szCs w:val="20"/>
          <w:lang w:val="it-IT"/>
        </w:rPr>
      </w:pPr>
      <w:r>
        <w:rPr>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Premesse </w:t>
      </w:r>
    </w:p>
    <w:p w:rsidR="0091632E" w:rsidRPr="0091632E" w:rsidRDefault="0091632E" w:rsidP="0091632E">
      <w:pPr>
        <w:autoSpaceDE w:val="0"/>
        <w:autoSpaceDN w:val="0"/>
        <w:adjustRightInd w:val="0"/>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Il  presente  Disciplinare  di  gara,  allegato  al  Bando  di  Gara  di  cui  costituisce  parte  integrale  e sostanziale,  contiene  le  norme  integrative  allo  stesso  Bando  relativamente  alle  modalità  di partecipazione  alla  procedura  di  gara  indetta  dal  Comune  di  </w:t>
      </w:r>
      <w:r>
        <w:rPr>
          <w:rFonts w:ascii="Arial" w:hAnsi="Arial" w:cs="Arial"/>
          <w:i/>
          <w:color w:val="000000"/>
          <w:sz w:val="20"/>
          <w:szCs w:val="20"/>
          <w:lang w:val="it-IT"/>
        </w:rPr>
        <w:t xml:space="preserve">Urbisaglia </w:t>
      </w:r>
      <w:r w:rsidRPr="0091632E">
        <w:rPr>
          <w:rFonts w:ascii="Arial" w:hAnsi="Arial" w:cs="Arial"/>
          <w:i/>
          <w:color w:val="000000"/>
          <w:sz w:val="20"/>
          <w:szCs w:val="20"/>
          <w:lang w:val="it-IT"/>
        </w:rPr>
        <w:t xml:space="preserve">  (nel  prosieguo,  anche Comune), alle modalità di compilazione e presentazione dell’offerta, ai documenti da presentare a corredo  della  stessa  ed  alla  procedura  di  aggiudicazione  nonché  alle  altre  ulteriori  informazioni relative all’appalto per la “CONCESSIONE SERVIZIO </w:t>
      </w:r>
      <w:proofErr w:type="spellStart"/>
      <w:r w:rsidRPr="0091632E">
        <w:rPr>
          <w:rFonts w:ascii="Arial" w:hAnsi="Arial" w:cs="Arial"/>
          <w:i/>
          <w:color w:val="000000"/>
          <w:sz w:val="20"/>
          <w:szCs w:val="20"/>
          <w:lang w:val="it-IT"/>
        </w:rPr>
        <w:t>DI</w:t>
      </w:r>
      <w:proofErr w:type="spellEnd"/>
      <w:r w:rsidRPr="0091632E">
        <w:rPr>
          <w:rFonts w:ascii="Arial" w:hAnsi="Arial" w:cs="Arial"/>
          <w:i/>
          <w:color w:val="000000"/>
          <w:sz w:val="20"/>
          <w:szCs w:val="20"/>
          <w:lang w:val="it-IT"/>
        </w:rPr>
        <w:t xml:space="preserve"> </w:t>
      </w:r>
      <w:r w:rsidR="001A2E9A" w:rsidRPr="001A2E9A">
        <w:rPr>
          <w:rFonts w:asciiTheme="minorHAnsi" w:hAnsiTheme="minorHAnsi" w:cs="Arial"/>
          <w:b/>
          <w:sz w:val="20"/>
          <w:szCs w:val="20"/>
          <w:lang w:val="it-IT"/>
        </w:rPr>
        <w:t xml:space="preserve">SERVIZIO   </w:t>
      </w:r>
      <w:proofErr w:type="spellStart"/>
      <w:r w:rsidR="001A2E9A" w:rsidRPr="001A2E9A">
        <w:rPr>
          <w:rFonts w:asciiTheme="minorHAnsi" w:hAnsiTheme="minorHAnsi" w:cs="Arial"/>
          <w:b/>
          <w:sz w:val="20"/>
          <w:szCs w:val="20"/>
          <w:lang w:val="it-IT"/>
        </w:rPr>
        <w:t>DI</w:t>
      </w:r>
      <w:proofErr w:type="spellEnd"/>
      <w:r w:rsidR="001A2E9A" w:rsidRPr="001A2E9A">
        <w:rPr>
          <w:rFonts w:asciiTheme="minorHAnsi" w:hAnsiTheme="minorHAnsi" w:cs="Arial"/>
          <w:b/>
          <w:sz w:val="20"/>
          <w:szCs w:val="20"/>
          <w:lang w:val="it-IT"/>
        </w:rPr>
        <w:t xml:space="preserve"> PREPARAZIONE, TRASPORTO E SOMMINISTRAZIONE  PASTI </w:t>
      </w:r>
      <w:r w:rsidR="001A2E9A" w:rsidRPr="001A2E9A">
        <w:rPr>
          <w:rFonts w:asciiTheme="minorHAnsi" w:hAnsiTheme="minorHAnsi" w:cs="Arial"/>
          <w:sz w:val="20"/>
          <w:szCs w:val="20"/>
          <w:lang w:val="it-IT"/>
        </w:rPr>
        <w:t xml:space="preserve">SCUOLA D’INFANZIA E SCUOLE DELL’OBBLIGO (PRIMARIA E SECONDARIA) NONCHÉ  IL PERSONALE SCOLASTICO E QUELLO COMUNALE, CON ESTENSIONE, SU RICHIESTA DEL COMUNE ED ALLE STESSE CONDIZIONI, AD ALTRI SERVIZI ED INIZIATIVE ISTITUITI O PROMOSSI DAL COMUNE A FAVORE </w:t>
      </w:r>
      <w:proofErr w:type="spellStart"/>
      <w:r w:rsidR="001A2E9A" w:rsidRPr="001A2E9A">
        <w:rPr>
          <w:rFonts w:asciiTheme="minorHAnsi" w:hAnsiTheme="minorHAnsi" w:cs="Arial"/>
          <w:sz w:val="20"/>
          <w:szCs w:val="20"/>
          <w:lang w:val="it-IT"/>
        </w:rPr>
        <w:t>DI</w:t>
      </w:r>
      <w:proofErr w:type="spellEnd"/>
      <w:r w:rsidR="001A2E9A" w:rsidRPr="001A2E9A">
        <w:rPr>
          <w:rFonts w:asciiTheme="minorHAnsi" w:hAnsiTheme="minorHAnsi" w:cs="Arial"/>
          <w:sz w:val="20"/>
          <w:szCs w:val="20"/>
          <w:lang w:val="it-IT"/>
        </w:rPr>
        <w:t xml:space="preserve"> MINORI, </w:t>
      </w:r>
      <w:proofErr w:type="spellStart"/>
      <w:r w:rsidR="001A2E9A" w:rsidRPr="001A2E9A">
        <w:rPr>
          <w:rFonts w:asciiTheme="minorHAnsi" w:hAnsiTheme="minorHAnsi" w:cs="Arial"/>
          <w:sz w:val="20"/>
          <w:szCs w:val="20"/>
          <w:lang w:val="it-IT"/>
        </w:rPr>
        <w:t>DI</w:t>
      </w:r>
      <w:proofErr w:type="spellEnd"/>
      <w:r w:rsidR="001A2E9A" w:rsidRPr="001A2E9A">
        <w:rPr>
          <w:rFonts w:asciiTheme="minorHAnsi" w:hAnsiTheme="minorHAnsi" w:cs="Arial"/>
          <w:sz w:val="20"/>
          <w:szCs w:val="20"/>
          <w:lang w:val="it-IT"/>
        </w:rPr>
        <w:t xml:space="preserve"> PARTECIPANTI A CORSI ED INIZIATIVE SOCIALI, CULTURALI, SPORTIVE E RICREATIVE, </w:t>
      </w:r>
      <w:proofErr w:type="spellStart"/>
      <w:r w:rsidR="001A2E9A" w:rsidRPr="001A2E9A">
        <w:rPr>
          <w:rFonts w:asciiTheme="minorHAnsi" w:hAnsiTheme="minorHAnsi" w:cs="Arial"/>
          <w:sz w:val="20"/>
          <w:szCs w:val="20"/>
          <w:lang w:val="it-IT"/>
        </w:rPr>
        <w:t>DI</w:t>
      </w:r>
      <w:proofErr w:type="spellEnd"/>
      <w:r w:rsidR="001A2E9A" w:rsidRPr="001A2E9A">
        <w:rPr>
          <w:rFonts w:asciiTheme="minorHAnsi" w:hAnsiTheme="minorHAnsi" w:cs="Arial"/>
          <w:sz w:val="20"/>
          <w:szCs w:val="20"/>
          <w:lang w:val="it-IT"/>
        </w:rPr>
        <w:t xml:space="preserve"> STUDENTI, DELLE PERSONE ANZIANE E DEI PORTATORI </w:t>
      </w:r>
      <w:proofErr w:type="spellStart"/>
      <w:r w:rsidR="001A2E9A" w:rsidRPr="001A2E9A">
        <w:rPr>
          <w:rFonts w:asciiTheme="minorHAnsi" w:hAnsiTheme="minorHAnsi" w:cs="Arial"/>
          <w:sz w:val="20"/>
          <w:szCs w:val="20"/>
          <w:lang w:val="it-IT"/>
        </w:rPr>
        <w:t>DI</w:t>
      </w:r>
      <w:proofErr w:type="spellEnd"/>
      <w:r w:rsidR="001A2E9A" w:rsidRPr="001A2E9A">
        <w:rPr>
          <w:rFonts w:asciiTheme="minorHAnsi" w:hAnsiTheme="minorHAnsi" w:cs="Arial"/>
          <w:sz w:val="20"/>
          <w:szCs w:val="20"/>
          <w:lang w:val="it-IT"/>
        </w:rPr>
        <w:t xml:space="preserve"> HANDICAP</w:t>
      </w:r>
      <w:r>
        <w:rPr>
          <w:rFonts w:ascii="Arial" w:hAnsi="Arial" w:cs="Arial"/>
          <w:i/>
          <w:color w:val="000000"/>
          <w:sz w:val="20"/>
          <w:szCs w:val="20"/>
          <w:lang w:val="it-IT"/>
        </w:rPr>
        <w:t xml:space="preserve"> </w:t>
      </w:r>
      <w:r w:rsidRPr="0091632E">
        <w:rPr>
          <w:rFonts w:ascii="Arial" w:hAnsi="Arial" w:cs="Arial"/>
          <w:i/>
          <w:color w:val="000000"/>
          <w:sz w:val="20"/>
          <w:szCs w:val="20"/>
          <w:lang w:val="it-IT"/>
        </w:rPr>
        <w:t xml:space="preserve"> PER UN PERIODO </w:t>
      </w:r>
      <w:proofErr w:type="spellStart"/>
      <w:r w:rsidRPr="0091632E">
        <w:rPr>
          <w:rFonts w:ascii="Arial" w:hAnsi="Arial" w:cs="Arial"/>
          <w:i/>
          <w:color w:val="000000"/>
          <w:sz w:val="20"/>
          <w:szCs w:val="20"/>
          <w:lang w:val="it-IT"/>
        </w:rPr>
        <w:t>DI</w:t>
      </w:r>
      <w:proofErr w:type="spellEnd"/>
      <w:r w:rsidRPr="0091632E">
        <w:rPr>
          <w:rFonts w:ascii="Arial" w:hAnsi="Arial" w:cs="Arial"/>
          <w:i/>
          <w:color w:val="000000"/>
          <w:sz w:val="20"/>
          <w:szCs w:val="20"/>
          <w:lang w:val="it-IT"/>
        </w:rPr>
        <w:t xml:space="preserve"> ANNI </w:t>
      </w:r>
      <w:r w:rsidR="003F35A7">
        <w:rPr>
          <w:rFonts w:ascii="Arial" w:hAnsi="Arial" w:cs="Arial"/>
          <w:i/>
          <w:color w:val="000000"/>
          <w:sz w:val="20"/>
          <w:szCs w:val="20"/>
          <w:lang w:val="it-IT"/>
        </w:rPr>
        <w:t xml:space="preserve">3 </w:t>
      </w:r>
      <w:r w:rsidRPr="0091632E">
        <w:rPr>
          <w:rFonts w:ascii="Arial" w:hAnsi="Arial" w:cs="Arial"/>
          <w:i/>
          <w:color w:val="000000"/>
          <w:sz w:val="20"/>
          <w:szCs w:val="20"/>
          <w:lang w:val="it-IT"/>
        </w:rPr>
        <w:t>DAL 01/0</w:t>
      </w:r>
      <w:r>
        <w:rPr>
          <w:rFonts w:ascii="Arial" w:hAnsi="Arial" w:cs="Arial"/>
          <w:i/>
          <w:color w:val="000000"/>
          <w:sz w:val="20"/>
          <w:szCs w:val="20"/>
          <w:lang w:val="it-IT"/>
        </w:rPr>
        <w:t>9</w:t>
      </w:r>
      <w:r w:rsidRPr="0091632E">
        <w:rPr>
          <w:rFonts w:ascii="Arial" w:hAnsi="Arial" w:cs="Arial"/>
          <w:i/>
          <w:color w:val="000000"/>
          <w:sz w:val="20"/>
          <w:szCs w:val="20"/>
          <w:lang w:val="it-IT"/>
        </w:rPr>
        <w:t>/2018 AL 31/0</w:t>
      </w:r>
      <w:r w:rsidR="001A2E9A">
        <w:rPr>
          <w:rFonts w:ascii="Arial" w:hAnsi="Arial" w:cs="Arial"/>
          <w:i/>
          <w:color w:val="000000"/>
          <w:sz w:val="20"/>
          <w:szCs w:val="20"/>
          <w:lang w:val="it-IT"/>
        </w:rPr>
        <w:t>7</w:t>
      </w:r>
      <w:r w:rsidRPr="0091632E">
        <w:rPr>
          <w:rFonts w:ascii="Arial" w:hAnsi="Arial" w:cs="Arial"/>
          <w:i/>
          <w:color w:val="000000"/>
          <w:sz w:val="20"/>
          <w:szCs w:val="20"/>
          <w:lang w:val="it-IT"/>
        </w:rPr>
        <w:t>/202</w:t>
      </w:r>
      <w:r w:rsidR="003F35A7">
        <w:rPr>
          <w:rFonts w:ascii="Arial" w:hAnsi="Arial" w:cs="Arial"/>
          <w:i/>
          <w:color w:val="000000"/>
          <w:sz w:val="20"/>
          <w:szCs w:val="20"/>
          <w:lang w:val="it-IT"/>
        </w:rPr>
        <w:t>1</w:t>
      </w:r>
      <w:r w:rsidRPr="0091632E">
        <w:rPr>
          <w:rFonts w:ascii="Arial" w:hAnsi="Arial" w:cs="Arial"/>
          <w:i/>
          <w:color w:val="000000"/>
          <w:sz w:val="20"/>
          <w:szCs w:val="20"/>
          <w:lang w:val="it-IT"/>
        </w:rPr>
        <w:t xml:space="preserve">” come meglio esplicitato nel Capitolato Speciale d’Appalto (di seguito, per brevità, CSA).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In tal senso il Comune, con determinazione a contrattare n. </w:t>
      </w:r>
      <w:r w:rsidRPr="0091632E">
        <w:rPr>
          <w:rFonts w:ascii="Arial" w:hAnsi="Arial" w:cs="Arial"/>
          <w:i/>
          <w:color w:val="000000"/>
          <w:sz w:val="20"/>
          <w:szCs w:val="20"/>
          <w:highlight w:val="yellow"/>
          <w:lang w:val="it-IT"/>
        </w:rPr>
        <w:t>_____(Reg. Gen. n. _____) del _________</w:t>
      </w: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del  Responsabile  del  Settore  </w:t>
      </w:r>
      <w:r>
        <w:rPr>
          <w:rFonts w:ascii="Arial" w:hAnsi="Arial" w:cs="Arial"/>
          <w:i/>
          <w:color w:val="000000"/>
          <w:sz w:val="20"/>
          <w:szCs w:val="20"/>
          <w:lang w:val="it-IT"/>
        </w:rPr>
        <w:t xml:space="preserve">EDILIZIA ED URBANISTICA </w:t>
      </w:r>
      <w:r w:rsidRPr="0091632E">
        <w:rPr>
          <w:rFonts w:ascii="Arial" w:hAnsi="Arial" w:cs="Arial"/>
          <w:i/>
          <w:color w:val="000000"/>
          <w:sz w:val="20"/>
          <w:szCs w:val="20"/>
          <w:lang w:val="it-IT"/>
        </w:rPr>
        <w:t xml:space="preserve">  del  Comune  di </w:t>
      </w:r>
      <w:r>
        <w:rPr>
          <w:rFonts w:ascii="Arial" w:hAnsi="Arial" w:cs="Arial"/>
          <w:i/>
          <w:color w:val="000000"/>
          <w:sz w:val="20"/>
          <w:szCs w:val="20"/>
          <w:lang w:val="it-IT"/>
        </w:rPr>
        <w:t xml:space="preserve">Urbisaglia </w:t>
      </w:r>
      <w:r w:rsidRPr="0091632E">
        <w:rPr>
          <w:rFonts w:ascii="Arial" w:hAnsi="Arial" w:cs="Arial"/>
          <w:i/>
          <w:color w:val="000000"/>
          <w:sz w:val="20"/>
          <w:szCs w:val="20"/>
          <w:lang w:val="it-IT"/>
        </w:rPr>
        <w:t xml:space="preserve"> ha disposto di procedere all’affidamento del servizio in oggetto e mediante attribuzione della  funzione  selettiva  dell’operatore  alla  Stazione  Unica  Appaltante  dell’Unione  Montana  Alte Valli del Potenza e dell’</w:t>
      </w:r>
      <w:proofErr w:type="spellStart"/>
      <w:r w:rsidRPr="0091632E">
        <w:rPr>
          <w:rFonts w:ascii="Arial" w:hAnsi="Arial" w:cs="Arial"/>
          <w:i/>
          <w:color w:val="000000"/>
          <w:sz w:val="20"/>
          <w:szCs w:val="20"/>
          <w:lang w:val="it-IT"/>
        </w:rPr>
        <w:t>Esino</w:t>
      </w:r>
      <w:proofErr w:type="spellEnd"/>
      <w:r w:rsidRPr="0091632E">
        <w:rPr>
          <w:rFonts w:ascii="Arial" w:hAnsi="Arial" w:cs="Arial"/>
          <w:i/>
          <w:color w:val="000000"/>
          <w:sz w:val="20"/>
          <w:szCs w:val="20"/>
          <w:lang w:val="it-IT"/>
        </w:rPr>
        <w:t xml:space="preserve"> (nel prosieguo, anche SUA), in forza e secondo le modalità previste dalla Convenzione sottoscritta dallo stesso Comune e dalla SUA in data </w:t>
      </w:r>
      <w:r w:rsidRPr="0091632E">
        <w:rPr>
          <w:rFonts w:ascii="Arial" w:hAnsi="Arial" w:cs="Arial"/>
          <w:i/>
          <w:color w:val="000000"/>
          <w:sz w:val="20"/>
          <w:szCs w:val="20"/>
          <w:highlight w:val="yellow"/>
          <w:lang w:val="it-IT"/>
        </w:rPr>
        <w:t>__________.</w:t>
      </w:r>
      <w:r w:rsidRPr="0091632E">
        <w:rPr>
          <w:rFonts w:ascii="Arial" w:hAnsi="Arial" w:cs="Arial"/>
          <w:i/>
          <w:color w:val="000000"/>
          <w:sz w:val="20"/>
          <w:szCs w:val="20"/>
          <w:lang w:val="it-IT"/>
        </w:rPr>
        <w:t xml:space="preserve"> </w:t>
      </w:r>
    </w:p>
    <w:p w:rsid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lastRenderedPageBreak/>
        <w:t xml:space="preserve">Il presente appalto è aggiudicato conformemente a quanto previsto dal D. </w:t>
      </w:r>
      <w:proofErr w:type="spellStart"/>
      <w:r w:rsidRPr="0091632E">
        <w:rPr>
          <w:rFonts w:ascii="Arial" w:hAnsi="Arial" w:cs="Arial"/>
          <w:i/>
          <w:color w:val="000000"/>
          <w:sz w:val="20"/>
          <w:szCs w:val="20"/>
          <w:lang w:val="it-IT"/>
        </w:rPr>
        <w:t>Lgs</w:t>
      </w:r>
      <w:proofErr w:type="spellEnd"/>
      <w:r w:rsidRPr="0091632E">
        <w:rPr>
          <w:rFonts w:ascii="Arial" w:hAnsi="Arial" w:cs="Arial"/>
          <w:i/>
          <w:color w:val="000000"/>
          <w:sz w:val="20"/>
          <w:szCs w:val="20"/>
          <w:lang w:val="it-IT"/>
        </w:rPr>
        <w:t xml:space="preserve">. 18 aprile 2016, n. 50 e </w:t>
      </w:r>
      <w:proofErr w:type="spellStart"/>
      <w:r w:rsidRPr="0091632E">
        <w:rPr>
          <w:rFonts w:ascii="Arial" w:hAnsi="Arial" w:cs="Arial"/>
          <w:i/>
          <w:color w:val="000000"/>
          <w:sz w:val="20"/>
          <w:szCs w:val="20"/>
          <w:lang w:val="it-IT"/>
        </w:rPr>
        <w:t>ss.mm.ii.</w:t>
      </w:r>
      <w:proofErr w:type="spellEnd"/>
      <w:r w:rsidRPr="0091632E">
        <w:rPr>
          <w:rFonts w:ascii="Arial" w:hAnsi="Arial" w:cs="Arial"/>
          <w:i/>
          <w:color w:val="000000"/>
          <w:sz w:val="20"/>
          <w:szCs w:val="20"/>
          <w:lang w:val="it-IT"/>
        </w:rPr>
        <w:t xml:space="preserve"> recante: “Codice dei contratti” (nel prosieguo, anche Codice) e, per quanto applicabile, dal  DPR  5  ottobre  2010,  n.  207  (nel  prosieguo,  anche  Regolamento),  oltreché  dalle  disposizioni previste dai CSA, dagli altri elaborati di progetto, dal Bando e dal presente Disciplinare di gara.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La selezione dell’operatore/i affidatario/i avverrà mediante apposita procedura di gara “aperta”, ai sensi degli artt. 3, comma 1, lett. sss), 59 e 60 del Codice, da aggiudicare con il criterio dell’offerta economicamente più vantaggiosa individuata sulla base del miglior rapporto qualità/prezzo ai sensi dell’art. 95, commi 2, 3 e 12, del medesimo Codice.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Pubblicità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Conformemente a quanto disposto dagli artt. 72, 73 e 216, comma 11, del Codice, il bando di gara è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pubblicato su:  </w:t>
      </w:r>
    </w:p>
    <w:p w:rsidR="00F42765"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GURI V Serie Speciale – </w:t>
      </w:r>
      <w:r w:rsidR="001A2E9A">
        <w:rPr>
          <w:rFonts w:ascii="Arial" w:hAnsi="Arial" w:cs="Arial"/>
          <w:i/>
          <w:color w:val="000000"/>
          <w:sz w:val="20"/>
          <w:szCs w:val="20"/>
          <w:lang w:val="it-IT"/>
        </w:rPr>
        <w:t xml:space="preserve"> </w:t>
      </w: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sito  informatico  del  Ministero  delle  infrastrutture  e  dei  trasporti  di  cui  al  decreto  del Ministro dei lavori pubblici 6 aprile 2001, n. 20 (</w:t>
      </w:r>
      <w:proofErr w:type="spellStart"/>
      <w:r w:rsidRPr="0091632E">
        <w:rPr>
          <w:rFonts w:ascii="Arial" w:hAnsi="Arial" w:cs="Arial"/>
          <w:i/>
          <w:color w:val="000000"/>
          <w:sz w:val="20"/>
          <w:szCs w:val="20"/>
          <w:lang w:val="it-IT"/>
        </w:rPr>
        <w:t>rectius</w:t>
      </w:r>
      <w:proofErr w:type="spellEnd"/>
      <w:r w:rsidRPr="0091632E">
        <w:rPr>
          <w:rFonts w:ascii="Arial" w:hAnsi="Arial" w:cs="Arial"/>
          <w:i/>
          <w:color w:val="000000"/>
          <w:sz w:val="20"/>
          <w:szCs w:val="20"/>
          <w:lang w:val="it-IT"/>
        </w:rPr>
        <w:t xml:space="preserve">: sull’apposito sito internet istituito per  la  pubblicazione  dei  bandi,  esiti  ed  avvisi  relativi  a  procedure  contrattuali  di  lavori servizi e forniture dall’Osservatorio dei Contratti Pubblici della Regione Marche);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profilo  del  committente:  http://www.umpotenzaesino.sinp.net,  link  BANDI  </w:t>
      </w:r>
      <w:proofErr w:type="spellStart"/>
      <w:r w:rsidRPr="0091632E">
        <w:rPr>
          <w:rFonts w:ascii="Arial" w:hAnsi="Arial" w:cs="Arial"/>
          <w:i/>
          <w:color w:val="000000"/>
          <w:sz w:val="20"/>
          <w:szCs w:val="20"/>
          <w:lang w:val="it-IT"/>
        </w:rPr>
        <w:t>DI</w:t>
      </w:r>
      <w:proofErr w:type="spellEnd"/>
      <w:r w:rsidRPr="0091632E">
        <w:rPr>
          <w:rFonts w:ascii="Arial" w:hAnsi="Arial" w:cs="Arial"/>
          <w:i/>
          <w:color w:val="000000"/>
          <w:sz w:val="20"/>
          <w:szCs w:val="20"/>
          <w:lang w:val="it-IT"/>
        </w:rPr>
        <w:t xml:space="preserve">  GARA, sezione “Per Servizi”.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Luogo di svolgimento del servizio: Comune di </w:t>
      </w:r>
      <w:r w:rsidR="00F42765">
        <w:rPr>
          <w:rFonts w:ascii="Arial" w:hAnsi="Arial" w:cs="Arial"/>
          <w:i/>
          <w:color w:val="000000"/>
          <w:sz w:val="20"/>
          <w:szCs w:val="20"/>
          <w:lang w:val="it-IT"/>
        </w:rPr>
        <w:t xml:space="preserve">Urbisaglia </w:t>
      </w: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CIG: </w:t>
      </w:r>
      <w:r w:rsidR="00F42765" w:rsidRPr="00F42765">
        <w:rPr>
          <w:rFonts w:ascii="Arial" w:hAnsi="Arial" w:cs="Arial"/>
          <w:i/>
          <w:color w:val="000000"/>
          <w:sz w:val="20"/>
          <w:szCs w:val="20"/>
          <w:highlight w:val="yellow"/>
          <w:lang w:val="it-IT"/>
        </w:rPr>
        <w:t>____________________</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Documentazione di gara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La documentazione di gara comprende: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Bando di gara;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Disciplinare di gara e modulistica;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Capitolato Speciale d’Appalto (CSA); </w:t>
      </w:r>
    </w:p>
    <w:p w:rsid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Schema di Contratto. </w:t>
      </w:r>
    </w:p>
    <w:p w:rsidR="001A2E9A" w:rsidRPr="0091632E" w:rsidRDefault="001A2E9A" w:rsidP="0091632E">
      <w:pPr>
        <w:spacing w:before="60" w:after="60" w:line="300" w:lineRule="auto"/>
        <w:ind w:right="11"/>
        <w:jc w:val="both"/>
        <w:rPr>
          <w:rFonts w:ascii="Arial" w:hAnsi="Arial" w:cs="Arial"/>
          <w:i/>
          <w:color w:val="000000"/>
          <w:sz w:val="20"/>
          <w:szCs w:val="20"/>
          <w:lang w:val="it-IT"/>
        </w:rPr>
      </w:pPr>
      <w:r>
        <w:rPr>
          <w:rFonts w:ascii="Arial" w:hAnsi="Arial" w:cs="Arial"/>
          <w:i/>
          <w:color w:val="000000"/>
          <w:sz w:val="20"/>
          <w:szCs w:val="20"/>
          <w:lang w:val="it-IT"/>
        </w:rPr>
        <w:t xml:space="preserve">-  </w:t>
      </w:r>
      <w:proofErr w:type="spellStart"/>
      <w:r>
        <w:rPr>
          <w:rFonts w:ascii="Arial" w:hAnsi="Arial" w:cs="Arial"/>
          <w:i/>
          <w:color w:val="000000"/>
          <w:sz w:val="20"/>
          <w:szCs w:val="20"/>
          <w:lang w:val="it-IT"/>
        </w:rPr>
        <w:t>Duvri</w:t>
      </w:r>
      <w:proofErr w:type="spellEnd"/>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RUP e Responsabile del procedimento di selezione </w:t>
      </w:r>
    </w:p>
    <w:p w:rsidR="0091632E" w:rsidRPr="00F42765" w:rsidRDefault="0091632E" w:rsidP="0091632E">
      <w:pPr>
        <w:spacing w:before="60" w:after="60" w:line="300" w:lineRule="auto"/>
        <w:ind w:right="11"/>
        <w:jc w:val="both"/>
        <w:rPr>
          <w:rFonts w:ascii="Arial" w:hAnsi="Arial" w:cs="Arial"/>
          <w:i/>
          <w:sz w:val="20"/>
          <w:szCs w:val="20"/>
          <w:lang w:val="it-IT"/>
        </w:rPr>
      </w:pPr>
      <w:r w:rsidRPr="0091632E">
        <w:rPr>
          <w:rFonts w:ascii="Arial" w:hAnsi="Arial" w:cs="Arial"/>
          <w:i/>
          <w:color w:val="000000"/>
          <w:sz w:val="20"/>
          <w:szCs w:val="20"/>
          <w:lang w:val="it-IT"/>
        </w:rPr>
        <w:t xml:space="preserve"> </w:t>
      </w:r>
    </w:p>
    <w:p w:rsidR="00F42765" w:rsidRPr="00F42765" w:rsidRDefault="0091632E" w:rsidP="00F42765">
      <w:pPr>
        <w:spacing w:after="0" w:line="300" w:lineRule="auto"/>
        <w:ind w:right="11"/>
        <w:jc w:val="both"/>
        <w:rPr>
          <w:rFonts w:ascii="Verdana" w:hAnsi="Verdana"/>
          <w:sz w:val="18"/>
          <w:szCs w:val="18"/>
          <w:lang w:val="it-IT"/>
        </w:rPr>
      </w:pPr>
      <w:r w:rsidRPr="00F42765">
        <w:rPr>
          <w:rFonts w:ascii="Arial" w:hAnsi="Arial" w:cs="Arial"/>
          <w:i/>
          <w:sz w:val="20"/>
          <w:szCs w:val="20"/>
          <w:lang w:val="it-IT"/>
        </w:rPr>
        <w:t>Il Responsabile Unico del Procedimento (RUP) è</w:t>
      </w:r>
      <w:r w:rsidR="00F42765" w:rsidRPr="00F42765">
        <w:rPr>
          <w:rFonts w:ascii="Arial" w:hAnsi="Arial" w:cs="Arial"/>
          <w:i/>
          <w:sz w:val="20"/>
          <w:szCs w:val="20"/>
          <w:lang w:val="it-IT"/>
        </w:rPr>
        <w:t xml:space="preserve"> il </w:t>
      </w:r>
      <w:r w:rsidRPr="00F42765">
        <w:rPr>
          <w:rFonts w:ascii="Arial" w:hAnsi="Arial" w:cs="Arial"/>
          <w:i/>
          <w:sz w:val="20"/>
          <w:szCs w:val="20"/>
          <w:lang w:val="it-IT"/>
        </w:rPr>
        <w:t xml:space="preserve"> </w:t>
      </w:r>
      <w:r w:rsidR="00F42765" w:rsidRPr="00F42765">
        <w:rPr>
          <w:rFonts w:ascii="Verdana" w:hAnsi="Verdana"/>
          <w:sz w:val="18"/>
          <w:szCs w:val="18"/>
          <w:lang w:val="it-IT"/>
        </w:rPr>
        <w:t xml:space="preserve">geom. Massimo Rastelli   Responsabile  del Settore  URBANISTICA ED EDILIZIA   del  Comune  di  Urbisaglia ,  </w:t>
      </w:r>
      <w:proofErr w:type="spellStart"/>
      <w:r w:rsidR="00F42765" w:rsidRPr="00F42765">
        <w:rPr>
          <w:rFonts w:ascii="Verdana" w:hAnsi="Verdana"/>
          <w:sz w:val="18"/>
          <w:szCs w:val="18"/>
          <w:lang w:val="it-IT"/>
        </w:rPr>
        <w:t>tel</w:t>
      </w:r>
      <w:proofErr w:type="spellEnd"/>
      <w:r w:rsidR="00F42765" w:rsidRPr="00F42765">
        <w:rPr>
          <w:rFonts w:ascii="Verdana" w:hAnsi="Verdana"/>
          <w:sz w:val="18"/>
          <w:szCs w:val="18"/>
          <w:lang w:val="it-IT"/>
        </w:rPr>
        <w:t>: 0733512605   – fax: 0733/50367 – e-mail: ufficiotecnico@urbisaglia.sinp.net</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Il Direttore dell’esecuzione del contratto è lo stesso RUP.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Responsabile del Procedimento di Selezione (RPS) è l’ Ing. Gian Mario </w:t>
      </w:r>
      <w:proofErr w:type="spellStart"/>
      <w:r w:rsidRPr="0091632E">
        <w:rPr>
          <w:rFonts w:ascii="Arial" w:hAnsi="Arial" w:cs="Arial"/>
          <w:i/>
          <w:color w:val="000000"/>
          <w:sz w:val="20"/>
          <w:szCs w:val="20"/>
          <w:lang w:val="it-IT"/>
        </w:rPr>
        <w:t>Brancaleoni</w:t>
      </w:r>
      <w:proofErr w:type="spellEnd"/>
      <w:r w:rsidRPr="0091632E">
        <w:rPr>
          <w:rFonts w:ascii="Arial" w:hAnsi="Arial" w:cs="Arial"/>
          <w:i/>
          <w:color w:val="000000"/>
          <w:sz w:val="20"/>
          <w:szCs w:val="20"/>
          <w:lang w:val="it-IT"/>
        </w:rPr>
        <w:t>, Responsabile S.U.A. dell’Unione Montana Alte Valli del Potenza e dell’</w:t>
      </w:r>
      <w:proofErr w:type="spellStart"/>
      <w:r w:rsidRPr="0091632E">
        <w:rPr>
          <w:rFonts w:ascii="Arial" w:hAnsi="Arial" w:cs="Arial"/>
          <w:i/>
          <w:color w:val="000000"/>
          <w:sz w:val="20"/>
          <w:szCs w:val="20"/>
          <w:lang w:val="it-IT"/>
        </w:rPr>
        <w:t>Esino</w:t>
      </w:r>
      <w:proofErr w:type="spellEnd"/>
      <w:r w:rsidRPr="0091632E">
        <w:rPr>
          <w:rFonts w:ascii="Arial" w:hAnsi="Arial" w:cs="Arial"/>
          <w:i/>
          <w:color w:val="000000"/>
          <w:sz w:val="20"/>
          <w:szCs w:val="20"/>
          <w:lang w:val="it-IT"/>
        </w:rPr>
        <w:t xml:space="preserve">, Viale Mazzini 29, 62027 – San Severino  Marche  (MC),  Tel.  0733.637245  –  Fax.  0733.634411  –  e-mail: sua@umpotenzaesino.sinp.net .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Legenda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Al fine di favorire migliore comprensione del contenuto della presente lettera, si evidenzia che le prescrizioni sanzionate con l’esclusione dalla gara, sono evidenziate in grassetto.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  PRESTAZIONI  OGGETTO  DEL  SERVIZIO,  MODALITÀ  </w:t>
      </w:r>
      <w:proofErr w:type="spellStart"/>
      <w:r w:rsidRPr="0091632E">
        <w:rPr>
          <w:rFonts w:ascii="Arial" w:hAnsi="Arial" w:cs="Arial"/>
          <w:i/>
          <w:color w:val="000000"/>
          <w:sz w:val="20"/>
          <w:szCs w:val="20"/>
          <w:lang w:val="it-IT"/>
        </w:rPr>
        <w:t>DI</w:t>
      </w:r>
      <w:proofErr w:type="spellEnd"/>
      <w:r w:rsidRPr="0091632E">
        <w:rPr>
          <w:rFonts w:ascii="Arial" w:hAnsi="Arial" w:cs="Arial"/>
          <w:i/>
          <w:color w:val="000000"/>
          <w:sz w:val="20"/>
          <w:szCs w:val="20"/>
          <w:lang w:val="it-IT"/>
        </w:rPr>
        <w:t xml:space="preserve">  ESECUZIONE  E IMPORTO A BASE </w:t>
      </w:r>
      <w:proofErr w:type="spellStart"/>
      <w:r w:rsidRPr="0091632E">
        <w:rPr>
          <w:rFonts w:ascii="Arial" w:hAnsi="Arial" w:cs="Arial"/>
          <w:i/>
          <w:color w:val="000000"/>
          <w:sz w:val="20"/>
          <w:szCs w:val="20"/>
          <w:lang w:val="it-IT"/>
        </w:rPr>
        <w:t>DI</w:t>
      </w:r>
      <w:proofErr w:type="spellEnd"/>
      <w:r w:rsidRPr="0091632E">
        <w:rPr>
          <w:rFonts w:ascii="Arial" w:hAnsi="Arial" w:cs="Arial"/>
          <w:i/>
          <w:color w:val="000000"/>
          <w:sz w:val="20"/>
          <w:szCs w:val="20"/>
          <w:lang w:val="it-IT"/>
        </w:rPr>
        <w:t xml:space="preserve"> GARA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1A2E9A" w:rsidRPr="001A2E9A" w:rsidRDefault="0091632E" w:rsidP="001A2E9A">
      <w:pPr>
        <w:autoSpaceDE w:val="0"/>
        <w:autoSpaceDN w:val="0"/>
        <w:adjustRightInd w:val="0"/>
        <w:ind w:left="567" w:hanging="567"/>
        <w:jc w:val="both"/>
        <w:rPr>
          <w:rFonts w:asciiTheme="minorHAnsi" w:hAnsiTheme="minorHAnsi" w:cs="Arial"/>
          <w:b/>
          <w:sz w:val="20"/>
          <w:szCs w:val="20"/>
          <w:lang w:val="it-IT"/>
        </w:rPr>
      </w:pPr>
      <w:r w:rsidRPr="0091632E">
        <w:rPr>
          <w:rFonts w:ascii="Arial" w:hAnsi="Arial" w:cs="Arial"/>
          <w:i/>
          <w:color w:val="000000"/>
          <w:sz w:val="20"/>
          <w:szCs w:val="20"/>
          <w:lang w:val="it-IT"/>
        </w:rPr>
        <w:t xml:space="preserve">1.1.  </w:t>
      </w:r>
      <w:r w:rsidR="001A2E9A">
        <w:rPr>
          <w:rFonts w:ascii="Arial" w:hAnsi="Arial" w:cs="Arial"/>
          <w:i/>
          <w:color w:val="000000"/>
          <w:sz w:val="20"/>
          <w:szCs w:val="20"/>
          <w:lang w:val="it-IT"/>
        </w:rPr>
        <w:t>L</w:t>
      </w:r>
      <w:r w:rsidRPr="0091632E">
        <w:rPr>
          <w:rFonts w:ascii="Arial" w:hAnsi="Arial" w:cs="Arial"/>
          <w:i/>
          <w:color w:val="000000"/>
          <w:sz w:val="20"/>
          <w:szCs w:val="20"/>
          <w:lang w:val="it-IT"/>
        </w:rPr>
        <w:t xml:space="preserve">’appalto  ha  per  oggetto  la  </w:t>
      </w:r>
      <w:r w:rsidR="00F42765" w:rsidRPr="0091632E">
        <w:rPr>
          <w:rFonts w:ascii="Arial" w:hAnsi="Arial" w:cs="Arial"/>
          <w:i/>
          <w:color w:val="000000"/>
          <w:sz w:val="20"/>
          <w:szCs w:val="20"/>
          <w:lang w:val="it-IT"/>
        </w:rPr>
        <w:t xml:space="preserve">“CONCESSIONE </w:t>
      </w:r>
      <w:r w:rsidR="001A2E9A">
        <w:rPr>
          <w:rFonts w:ascii="Arial" w:hAnsi="Arial" w:cs="Arial"/>
          <w:i/>
          <w:color w:val="000000"/>
          <w:sz w:val="20"/>
          <w:szCs w:val="20"/>
          <w:lang w:val="it-IT"/>
        </w:rPr>
        <w:t xml:space="preserve">DEL </w:t>
      </w:r>
      <w:r w:rsidR="00F42765" w:rsidRPr="0091632E">
        <w:rPr>
          <w:rFonts w:ascii="Arial" w:hAnsi="Arial" w:cs="Arial"/>
          <w:i/>
          <w:color w:val="000000"/>
          <w:sz w:val="20"/>
          <w:szCs w:val="20"/>
          <w:lang w:val="it-IT"/>
        </w:rPr>
        <w:t xml:space="preserve">SERVIZIO </w:t>
      </w:r>
      <w:r w:rsidR="001A2E9A">
        <w:rPr>
          <w:rFonts w:ascii="Arial" w:hAnsi="Arial" w:cs="Arial"/>
          <w:i/>
          <w:color w:val="000000"/>
          <w:sz w:val="20"/>
          <w:szCs w:val="20"/>
          <w:lang w:val="it-IT"/>
        </w:rPr>
        <w:t xml:space="preserve"> </w:t>
      </w:r>
      <w:r w:rsidR="001A2E9A" w:rsidRPr="001A2E9A">
        <w:rPr>
          <w:rFonts w:asciiTheme="minorHAnsi" w:hAnsiTheme="minorHAnsi" w:cs="Arial"/>
          <w:b/>
          <w:sz w:val="20"/>
          <w:szCs w:val="20"/>
          <w:lang w:val="it-IT"/>
        </w:rPr>
        <w:t xml:space="preserve">   </w:t>
      </w:r>
      <w:proofErr w:type="spellStart"/>
      <w:r w:rsidR="001A2E9A" w:rsidRPr="001A2E9A">
        <w:rPr>
          <w:rFonts w:asciiTheme="minorHAnsi" w:hAnsiTheme="minorHAnsi" w:cs="Arial"/>
          <w:b/>
          <w:sz w:val="20"/>
          <w:szCs w:val="20"/>
          <w:lang w:val="it-IT"/>
        </w:rPr>
        <w:t>DI</w:t>
      </w:r>
      <w:proofErr w:type="spellEnd"/>
      <w:r w:rsidR="001A2E9A" w:rsidRPr="001A2E9A">
        <w:rPr>
          <w:rFonts w:asciiTheme="minorHAnsi" w:hAnsiTheme="minorHAnsi" w:cs="Arial"/>
          <w:b/>
          <w:sz w:val="20"/>
          <w:szCs w:val="20"/>
          <w:lang w:val="it-IT"/>
        </w:rPr>
        <w:t xml:space="preserve"> PREPARAZIONE, TRASPORTO E SOMMINISTRAZIONE  PASTI </w:t>
      </w:r>
      <w:r w:rsidR="001A2E9A" w:rsidRPr="001A2E9A">
        <w:rPr>
          <w:rFonts w:asciiTheme="minorHAnsi" w:hAnsiTheme="minorHAnsi" w:cs="Arial"/>
          <w:sz w:val="20"/>
          <w:szCs w:val="20"/>
          <w:lang w:val="it-IT"/>
        </w:rPr>
        <w:t xml:space="preserve">SCUOLA D’INFANZIA E SCUOLE DELL’OBBLIGO (PRIMARIA E SECONDARIA) NONCHÉ  IL PERSONALE SCOLASTICO E QUELLO COMUNALE, CON ESTENSIONE, SU RICHIESTA DEL COMUNE ED ALLE STESSE CONDIZIONI, AD ALTRI SERVIZI ED INIZIATIVE ISTITUITI O PROMOSSI DAL COMUNE A FAVORE </w:t>
      </w:r>
      <w:proofErr w:type="spellStart"/>
      <w:r w:rsidR="001A2E9A" w:rsidRPr="001A2E9A">
        <w:rPr>
          <w:rFonts w:asciiTheme="minorHAnsi" w:hAnsiTheme="minorHAnsi" w:cs="Arial"/>
          <w:sz w:val="20"/>
          <w:szCs w:val="20"/>
          <w:lang w:val="it-IT"/>
        </w:rPr>
        <w:t>DI</w:t>
      </w:r>
      <w:proofErr w:type="spellEnd"/>
      <w:r w:rsidR="001A2E9A" w:rsidRPr="001A2E9A">
        <w:rPr>
          <w:rFonts w:asciiTheme="minorHAnsi" w:hAnsiTheme="minorHAnsi" w:cs="Arial"/>
          <w:sz w:val="20"/>
          <w:szCs w:val="20"/>
          <w:lang w:val="it-IT"/>
        </w:rPr>
        <w:t xml:space="preserve"> MINORI, </w:t>
      </w:r>
      <w:proofErr w:type="spellStart"/>
      <w:r w:rsidR="001A2E9A" w:rsidRPr="001A2E9A">
        <w:rPr>
          <w:rFonts w:asciiTheme="minorHAnsi" w:hAnsiTheme="minorHAnsi" w:cs="Arial"/>
          <w:sz w:val="20"/>
          <w:szCs w:val="20"/>
          <w:lang w:val="it-IT"/>
        </w:rPr>
        <w:t>DI</w:t>
      </w:r>
      <w:proofErr w:type="spellEnd"/>
      <w:r w:rsidR="001A2E9A" w:rsidRPr="001A2E9A">
        <w:rPr>
          <w:rFonts w:asciiTheme="minorHAnsi" w:hAnsiTheme="minorHAnsi" w:cs="Arial"/>
          <w:sz w:val="20"/>
          <w:szCs w:val="20"/>
          <w:lang w:val="it-IT"/>
        </w:rPr>
        <w:t xml:space="preserve"> PARTECIPANTI A CORSI ED INIZIATIVE SOCIALI, CULTURALI, SPORTIVE E RICREATIVE, </w:t>
      </w:r>
      <w:proofErr w:type="spellStart"/>
      <w:r w:rsidR="001A2E9A" w:rsidRPr="001A2E9A">
        <w:rPr>
          <w:rFonts w:asciiTheme="minorHAnsi" w:hAnsiTheme="minorHAnsi" w:cs="Arial"/>
          <w:sz w:val="20"/>
          <w:szCs w:val="20"/>
          <w:lang w:val="it-IT"/>
        </w:rPr>
        <w:t>DI</w:t>
      </w:r>
      <w:proofErr w:type="spellEnd"/>
      <w:r w:rsidR="001A2E9A" w:rsidRPr="001A2E9A">
        <w:rPr>
          <w:rFonts w:asciiTheme="minorHAnsi" w:hAnsiTheme="minorHAnsi" w:cs="Arial"/>
          <w:sz w:val="20"/>
          <w:szCs w:val="20"/>
          <w:lang w:val="it-IT"/>
        </w:rPr>
        <w:t xml:space="preserve"> STUDENTI, DELLE PERSONE ANZIANE E DEI PORTATORI </w:t>
      </w:r>
      <w:proofErr w:type="spellStart"/>
      <w:r w:rsidR="001A2E9A" w:rsidRPr="001A2E9A">
        <w:rPr>
          <w:rFonts w:asciiTheme="minorHAnsi" w:hAnsiTheme="minorHAnsi" w:cs="Arial"/>
          <w:sz w:val="20"/>
          <w:szCs w:val="20"/>
          <w:lang w:val="it-IT"/>
        </w:rPr>
        <w:t>DI</w:t>
      </w:r>
      <w:proofErr w:type="spellEnd"/>
      <w:r w:rsidR="001A2E9A" w:rsidRPr="001A2E9A">
        <w:rPr>
          <w:rFonts w:asciiTheme="minorHAnsi" w:hAnsiTheme="minorHAnsi" w:cs="Arial"/>
          <w:sz w:val="20"/>
          <w:szCs w:val="20"/>
          <w:lang w:val="it-IT"/>
        </w:rPr>
        <w:t xml:space="preserve"> HANDICAP</w:t>
      </w:r>
    </w:p>
    <w:p w:rsidR="0091632E" w:rsidRPr="0091632E" w:rsidRDefault="00F42765"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PER UN PERIODO </w:t>
      </w:r>
      <w:proofErr w:type="spellStart"/>
      <w:r w:rsidRPr="0091632E">
        <w:rPr>
          <w:rFonts w:ascii="Arial" w:hAnsi="Arial" w:cs="Arial"/>
          <w:i/>
          <w:color w:val="000000"/>
          <w:sz w:val="20"/>
          <w:szCs w:val="20"/>
          <w:lang w:val="it-IT"/>
        </w:rPr>
        <w:t>DI</w:t>
      </w:r>
      <w:proofErr w:type="spellEnd"/>
      <w:r w:rsidRPr="0091632E">
        <w:rPr>
          <w:rFonts w:ascii="Arial" w:hAnsi="Arial" w:cs="Arial"/>
          <w:i/>
          <w:color w:val="000000"/>
          <w:sz w:val="20"/>
          <w:szCs w:val="20"/>
          <w:lang w:val="it-IT"/>
        </w:rPr>
        <w:t xml:space="preserve"> ANNI </w:t>
      </w:r>
      <w:r w:rsidR="003F35A7">
        <w:rPr>
          <w:rFonts w:ascii="Arial" w:hAnsi="Arial" w:cs="Arial"/>
          <w:i/>
          <w:color w:val="000000"/>
          <w:sz w:val="20"/>
          <w:szCs w:val="20"/>
          <w:lang w:val="it-IT"/>
        </w:rPr>
        <w:t xml:space="preserve">3 </w:t>
      </w:r>
      <w:r>
        <w:rPr>
          <w:rFonts w:ascii="Arial" w:hAnsi="Arial" w:cs="Arial"/>
          <w:i/>
          <w:color w:val="000000"/>
          <w:sz w:val="20"/>
          <w:szCs w:val="20"/>
          <w:lang w:val="it-IT"/>
        </w:rPr>
        <w:t xml:space="preserve"> </w:t>
      </w:r>
      <w:r w:rsidRPr="0091632E">
        <w:rPr>
          <w:rFonts w:ascii="Arial" w:hAnsi="Arial" w:cs="Arial"/>
          <w:i/>
          <w:color w:val="000000"/>
          <w:sz w:val="20"/>
          <w:szCs w:val="20"/>
          <w:lang w:val="it-IT"/>
        </w:rPr>
        <w:t>DAL 01/0</w:t>
      </w:r>
      <w:r>
        <w:rPr>
          <w:rFonts w:ascii="Arial" w:hAnsi="Arial" w:cs="Arial"/>
          <w:i/>
          <w:color w:val="000000"/>
          <w:sz w:val="20"/>
          <w:szCs w:val="20"/>
          <w:lang w:val="it-IT"/>
        </w:rPr>
        <w:t>9</w:t>
      </w:r>
      <w:r w:rsidRPr="0091632E">
        <w:rPr>
          <w:rFonts w:ascii="Arial" w:hAnsi="Arial" w:cs="Arial"/>
          <w:i/>
          <w:color w:val="000000"/>
          <w:sz w:val="20"/>
          <w:szCs w:val="20"/>
          <w:lang w:val="it-IT"/>
        </w:rPr>
        <w:t>/2018 AL 31/0</w:t>
      </w:r>
      <w:r w:rsidR="001A2E9A">
        <w:rPr>
          <w:rFonts w:ascii="Arial" w:hAnsi="Arial" w:cs="Arial"/>
          <w:i/>
          <w:color w:val="000000"/>
          <w:sz w:val="20"/>
          <w:szCs w:val="20"/>
          <w:lang w:val="it-IT"/>
        </w:rPr>
        <w:t>7</w:t>
      </w:r>
      <w:r w:rsidRPr="0091632E">
        <w:rPr>
          <w:rFonts w:ascii="Arial" w:hAnsi="Arial" w:cs="Arial"/>
          <w:i/>
          <w:color w:val="000000"/>
          <w:sz w:val="20"/>
          <w:szCs w:val="20"/>
          <w:lang w:val="it-IT"/>
        </w:rPr>
        <w:t>/202</w:t>
      </w:r>
      <w:r w:rsidR="003F35A7">
        <w:rPr>
          <w:rFonts w:ascii="Arial" w:hAnsi="Arial" w:cs="Arial"/>
          <w:i/>
          <w:color w:val="000000"/>
          <w:sz w:val="20"/>
          <w:szCs w:val="20"/>
          <w:lang w:val="it-IT"/>
        </w:rPr>
        <w:t>1</w:t>
      </w:r>
      <w:r w:rsidR="0091632E" w:rsidRPr="0091632E">
        <w:rPr>
          <w:rFonts w:ascii="Arial" w:hAnsi="Arial" w:cs="Arial"/>
          <w:i/>
          <w:color w:val="000000"/>
          <w:sz w:val="20"/>
          <w:szCs w:val="20"/>
          <w:lang w:val="it-IT"/>
        </w:rPr>
        <w:t xml:space="preserve">”, come dettagliato nel CSA. Ai sensi dell’artt. 48, comma 2, del Codice, non sono previste prestazioni secondarie.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1.2.  Durata: l’appalto ha la durata di anni </w:t>
      </w:r>
      <w:r w:rsidR="003F35A7">
        <w:rPr>
          <w:rFonts w:ascii="Arial" w:hAnsi="Arial" w:cs="Arial"/>
          <w:i/>
          <w:color w:val="000000"/>
          <w:sz w:val="20"/>
          <w:szCs w:val="20"/>
          <w:lang w:val="it-IT"/>
        </w:rPr>
        <w:t>3</w:t>
      </w:r>
      <w:r w:rsidRPr="0091632E">
        <w:rPr>
          <w:rFonts w:ascii="Arial" w:hAnsi="Arial" w:cs="Arial"/>
          <w:i/>
          <w:color w:val="000000"/>
          <w:sz w:val="20"/>
          <w:szCs w:val="20"/>
          <w:lang w:val="it-IT"/>
        </w:rPr>
        <w:t xml:space="preserve"> con decorrenza improrogabile dalle ore 0</w:t>
      </w:r>
      <w:r w:rsidR="00F42765">
        <w:rPr>
          <w:rFonts w:ascii="Arial" w:hAnsi="Arial" w:cs="Arial"/>
          <w:i/>
          <w:color w:val="000000"/>
          <w:sz w:val="20"/>
          <w:szCs w:val="20"/>
          <w:lang w:val="it-IT"/>
        </w:rPr>
        <w:t>7</w:t>
      </w:r>
      <w:r w:rsidRPr="0091632E">
        <w:rPr>
          <w:rFonts w:ascii="Arial" w:hAnsi="Arial" w:cs="Arial"/>
          <w:i/>
          <w:color w:val="000000"/>
          <w:sz w:val="20"/>
          <w:szCs w:val="20"/>
          <w:lang w:val="it-IT"/>
        </w:rPr>
        <w:t>:00 del 01/0</w:t>
      </w:r>
      <w:r w:rsidR="00F42765">
        <w:rPr>
          <w:rFonts w:ascii="Arial" w:hAnsi="Arial" w:cs="Arial"/>
          <w:i/>
          <w:color w:val="000000"/>
          <w:sz w:val="20"/>
          <w:szCs w:val="20"/>
          <w:lang w:val="it-IT"/>
        </w:rPr>
        <w:t>9</w:t>
      </w:r>
      <w:r w:rsidRPr="0091632E">
        <w:rPr>
          <w:rFonts w:ascii="Arial" w:hAnsi="Arial" w:cs="Arial"/>
          <w:i/>
          <w:color w:val="000000"/>
          <w:sz w:val="20"/>
          <w:szCs w:val="20"/>
          <w:lang w:val="it-IT"/>
        </w:rPr>
        <w:t>/2018 e con scadenza alle ore 24:00 del 31/0</w:t>
      </w:r>
      <w:r w:rsidR="001A2E9A">
        <w:rPr>
          <w:rFonts w:ascii="Arial" w:hAnsi="Arial" w:cs="Arial"/>
          <w:i/>
          <w:color w:val="000000"/>
          <w:sz w:val="20"/>
          <w:szCs w:val="20"/>
          <w:lang w:val="it-IT"/>
        </w:rPr>
        <w:t>7</w:t>
      </w:r>
      <w:r w:rsidRPr="0091632E">
        <w:rPr>
          <w:rFonts w:ascii="Arial" w:hAnsi="Arial" w:cs="Arial"/>
          <w:i/>
          <w:color w:val="000000"/>
          <w:sz w:val="20"/>
          <w:szCs w:val="20"/>
          <w:lang w:val="it-IT"/>
        </w:rPr>
        <w:t>/202</w:t>
      </w:r>
      <w:r w:rsidR="003F35A7">
        <w:rPr>
          <w:rFonts w:ascii="Arial" w:hAnsi="Arial" w:cs="Arial"/>
          <w:i/>
          <w:color w:val="000000"/>
          <w:sz w:val="20"/>
          <w:szCs w:val="20"/>
          <w:lang w:val="it-IT"/>
        </w:rPr>
        <w:t>1</w:t>
      </w: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1A2E9A" w:rsidRPr="001A2E9A" w:rsidRDefault="0091632E" w:rsidP="001A2E9A">
      <w:pPr>
        <w:autoSpaceDE w:val="0"/>
        <w:autoSpaceDN w:val="0"/>
        <w:adjustRightInd w:val="0"/>
        <w:spacing w:after="0" w:line="240" w:lineRule="auto"/>
        <w:ind w:left="426" w:hanging="426"/>
        <w:jc w:val="both"/>
        <w:rPr>
          <w:rFonts w:cs="Helvetica"/>
          <w:sz w:val="20"/>
          <w:szCs w:val="20"/>
          <w:lang w:val="it-IT"/>
        </w:rPr>
      </w:pPr>
      <w:r w:rsidRPr="0091632E">
        <w:rPr>
          <w:rFonts w:ascii="Arial" w:hAnsi="Arial" w:cs="Arial"/>
          <w:i/>
          <w:color w:val="000000"/>
          <w:sz w:val="20"/>
          <w:szCs w:val="20"/>
          <w:lang w:val="it-IT"/>
        </w:rPr>
        <w:t xml:space="preserve">1.3.  Importo: </w:t>
      </w:r>
      <w:r w:rsidR="001A2E9A" w:rsidRPr="001A2E9A">
        <w:rPr>
          <w:rFonts w:cs="Helvetica-Bold"/>
          <w:b/>
          <w:bCs/>
          <w:sz w:val="20"/>
          <w:szCs w:val="20"/>
          <w:lang w:val="it-IT"/>
        </w:rPr>
        <w:t xml:space="preserve">Importo unitario a base d’asta: </w:t>
      </w:r>
      <w:r w:rsidR="001A2E9A" w:rsidRPr="001A2E9A">
        <w:rPr>
          <w:rFonts w:cs="Helvetica"/>
          <w:sz w:val="20"/>
          <w:szCs w:val="20"/>
          <w:lang w:val="it-IT"/>
        </w:rPr>
        <w:t xml:space="preserve">€ 4,50 per ciascun pasto fornito, di cui € 4,45 quale costo unitario del pasto a base di gara, e  € 0,05 quale costo per pasto  delle misure ex art. 26 del </w:t>
      </w:r>
      <w:proofErr w:type="spellStart"/>
      <w:r w:rsidR="001A2E9A" w:rsidRPr="001A2E9A">
        <w:rPr>
          <w:rFonts w:cs="Helvetica"/>
          <w:sz w:val="20"/>
          <w:szCs w:val="20"/>
          <w:lang w:val="it-IT"/>
        </w:rPr>
        <w:t>D.Lgs.</w:t>
      </w:r>
      <w:proofErr w:type="spellEnd"/>
      <w:r w:rsidR="001A2E9A" w:rsidRPr="001A2E9A">
        <w:rPr>
          <w:rFonts w:cs="Helvetica"/>
          <w:sz w:val="20"/>
          <w:szCs w:val="20"/>
          <w:lang w:val="it-IT"/>
        </w:rPr>
        <w:t xml:space="preserve"> n.81/2008 e </w:t>
      </w:r>
      <w:proofErr w:type="spellStart"/>
      <w:r w:rsidR="001A2E9A" w:rsidRPr="001A2E9A">
        <w:rPr>
          <w:rFonts w:cs="Helvetica"/>
          <w:sz w:val="20"/>
          <w:szCs w:val="20"/>
          <w:lang w:val="it-IT"/>
        </w:rPr>
        <w:t>s.m.i.</w:t>
      </w:r>
      <w:proofErr w:type="spellEnd"/>
      <w:r w:rsidR="001A2E9A" w:rsidRPr="001A2E9A">
        <w:rPr>
          <w:rFonts w:cs="Helvetica"/>
          <w:sz w:val="20"/>
          <w:szCs w:val="20"/>
          <w:lang w:val="it-IT"/>
        </w:rPr>
        <w:t xml:space="preserve">, non soggetto a </w:t>
      </w:r>
      <w:r w:rsidR="001A2E9A" w:rsidRPr="001A2E9A">
        <w:rPr>
          <w:rFonts w:cs="Helvetica"/>
          <w:sz w:val="20"/>
          <w:szCs w:val="20"/>
          <w:lang w:val="it-IT"/>
        </w:rPr>
        <w:tab/>
        <w:t>ribasso.</w:t>
      </w:r>
    </w:p>
    <w:p w:rsidR="001A2E9A" w:rsidRPr="001A2E9A" w:rsidRDefault="001A2E9A" w:rsidP="001A2E9A">
      <w:pPr>
        <w:ind w:left="426"/>
        <w:jc w:val="both"/>
        <w:rPr>
          <w:rFonts w:cs="Helvetica"/>
          <w:sz w:val="20"/>
          <w:szCs w:val="20"/>
          <w:lang w:val="it-IT"/>
        </w:rPr>
      </w:pPr>
      <w:r w:rsidRPr="001A2E9A">
        <w:rPr>
          <w:rFonts w:cs="Helvetica"/>
          <w:sz w:val="20"/>
          <w:szCs w:val="20"/>
          <w:lang w:val="it-IT"/>
        </w:rPr>
        <w:t xml:space="preserve">Numero pasti annui presunti </w:t>
      </w:r>
      <w:r w:rsidRPr="001A2E9A">
        <w:rPr>
          <w:rFonts w:cs="Helvetica-Bold"/>
          <w:b/>
          <w:bCs/>
          <w:sz w:val="20"/>
          <w:szCs w:val="20"/>
          <w:lang w:val="it-IT"/>
        </w:rPr>
        <w:t xml:space="preserve">n. </w:t>
      </w:r>
      <w:r w:rsidRPr="001A2E9A">
        <w:rPr>
          <w:rFonts w:ascii="Arial" w:eastAsia="Times New Roman" w:hAnsi="Arial" w:cs="Arial"/>
          <w:b/>
          <w:bCs/>
          <w:color w:val="000000"/>
          <w:sz w:val="20"/>
          <w:szCs w:val="20"/>
          <w:lang w:val="it-IT" w:eastAsia="it-IT"/>
        </w:rPr>
        <w:t>21470</w:t>
      </w:r>
      <w:r w:rsidRPr="001A2E9A">
        <w:rPr>
          <w:rFonts w:cs="Helvetica"/>
          <w:sz w:val="20"/>
          <w:szCs w:val="20"/>
          <w:lang w:val="it-IT"/>
        </w:rPr>
        <w:tab/>
        <w:t xml:space="preserve">L’importo complessivo per l’intera durata contrattuale, ammonta a </w:t>
      </w:r>
      <w:r w:rsidRPr="001A2E9A">
        <w:rPr>
          <w:rFonts w:cs="Helvetica-Bold"/>
          <w:b/>
          <w:bCs/>
          <w:sz w:val="20"/>
          <w:szCs w:val="20"/>
          <w:lang w:val="it-IT"/>
        </w:rPr>
        <w:t xml:space="preserve">€ </w:t>
      </w:r>
      <w:r w:rsidR="003F35A7">
        <w:rPr>
          <w:b/>
          <w:bCs/>
          <w:i/>
          <w:iCs/>
          <w:color w:val="000000"/>
          <w:u w:val="single"/>
          <w:lang w:val="it-IT"/>
        </w:rPr>
        <w:t xml:space="preserve">289.845,00 </w:t>
      </w:r>
      <w:r w:rsidRPr="001A2E9A">
        <w:rPr>
          <w:rFonts w:cs="Helvetica"/>
          <w:sz w:val="20"/>
          <w:szCs w:val="20"/>
          <w:lang w:val="it-IT"/>
        </w:rPr>
        <w:t xml:space="preserve"> (I.V.A. esclusa), oltre ad     </w:t>
      </w:r>
      <w:r w:rsidRPr="001A2E9A">
        <w:rPr>
          <w:rFonts w:cs="Helvetica"/>
          <w:b/>
          <w:sz w:val="20"/>
          <w:szCs w:val="20"/>
          <w:lang w:val="it-IT"/>
        </w:rPr>
        <w:t xml:space="preserve">€ </w:t>
      </w:r>
      <w:r w:rsidR="003F35A7">
        <w:rPr>
          <w:rFonts w:cs="Helvetica"/>
          <w:b/>
          <w:sz w:val="20"/>
          <w:szCs w:val="20"/>
          <w:lang w:val="it-IT"/>
        </w:rPr>
        <w:t xml:space="preserve">3.220,50 </w:t>
      </w:r>
      <w:r w:rsidRPr="001A2E9A">
        <w:rPr>
          <w:rFonts w:cs="Helvetica"/>
          <w:sz w:val="20"/>
          <w:szCs w:val="20"/>
          <w:lang w:val="it-IT"/>
        </w:rPr>
        <w:t xml:space="preserve"> </w:t>
      </w:r>
      <w:r w:rsidRPr="001A2E9A">
        <w:rPr>
          <w:rFonts w:cs="Helvetica-Bold"/>
          <w:b/>
          <w:bCs/>
          <w:sz w:val="20"/>
          <w:szCs w:val="20"/>
          <w:lang w:val="it-IT"/>
        </w:rPr>
        <w:t xml:space="preserve"> </w:t>
      </w:r>
      <w:r w:rsidRPr="001A2E9A">
        <w:rPr>
          <w:rFonts w:cs="Helvetica"/>
          <w:sz w:val="20"/>
          <w:szCs w:val="20"/>
          <w:lang w:val="it-IT"/>
        </w:rPr>
        <w:t>(I.V.A. esclusa) per oneri per la sicurezza di cui al DUVRI, non soggetti a ribasso</w:t>
      </w:r>
      <w:r w:rsidRPr="001A2E9A">
        <w:rPr>
          <w:rFonts w:cs="Helvetica"/>
          <w:sz w:val="20"/>
          <w:szCs w:val="20"/>
          <w:lang w:val="it-IT"/>
        </w:rPr>
        <w:tab/>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1.4.  Valore  complessivo:  pertanto,  ai  sensi  dell’art.  35,  comma  4,  del  Codice,  l’importo complessivo dell’appalto è pari € </w:t>
      </w:r>
      <w:proofErr w:type="spellStart"/>
      <w:r w:rsidR="001A2E9A" w:rsidRPr="001A2E9A">
        <w:rPr>
          <w:rFonts w:cs="Helvetica-Bold"/>
          <w:b/>
          <w:bCs/>
          <w:sz w:val="20"/>
          <w:szCs w:val="20"/>
          <w:lang w:val="it-IT"/>
        </w:rPr>
        <w:t>€</w:t>
      </w:r>
      <w:proofErr w:type="spellEnd"/>
      <w:r w:rsidR="001A2E9A" w:rsidRPr="001A2E9A">
        <w:rPr>
          <w:rFonts w:cs="Helvetica-Bold"/>
          <w:b/>
          <w:bCs/>
          <w:sz w:val="20"/>
          <w:szCs w:val="20"/>
          <w:lang w:val="it-IT"/>
        </w:rPr>
        <w:t xml:space="preserve"> </w:t>
      </w:r>
      <w:r w:rsidR="003F35A7">
        <w:rPr>
          <w:b/>
          <w:bCs/>
          <w:i/>
          <w:iCs/>
          <w:color w:val="000000"/>
          <w:u w:val="single"/>
          <w:lang w:val="it-IT"/>
        </w:rPr>
        <w:t>289.845,00</w:t>
      </w:r>
      <w:r w:rsidR="001A2E9A" w:rsidRPr="001A2E9A">
        <w:rPr>
          <w:rFonts w:cs="Helvetica"/>
          <w:sz w:val="20"/>
          <w:szCs w:val="20"/>
          <w:lang w:val="it-IT"/>
        </w:rPr>
        <w:t xml:space="preserve"> </w:t>
      </w:r>
      <w:r w:rsidRPr="0091632E">
        <w:rPr>
          <w:rFonts w:ascii="Arial" w:hAnsi="Arial" w:cs="Arial"/>
          <w:i/>
          <w:color w:val="000000"/>
          <w:sz w:val="20"/>
          <w:szCs w:val="20"/>
          <w:lang w:val="it-IT"/>
        </w:rPr>
        <w:t xml:space="preserve">(euro </w:t>
      </w:r>
      <w:proofErr w:type="spellStart"/>
      <w:r w:rsidR="003F35A7">
        <w:rPr>
          <w:rFonts w:ascii="Arial" w:hAnsi="Arial" w:cs="Arial"/>
          <w:i/>
          <w:color w:val="000000"/>
          <w:sz w:val="20"/>
          <w:szCs w:val="20"/>
          <w:lang w:val="it-IT"/>
        </w:rPr>
        <w:t>duecentoottantanovemilaotocentoquarantacinque</w:t>
      </w:r>
      <w:proofErr w:type="spellEnd"/>
      <w:r w:rsidR="003F35A7">
        <w:rPr>
          <w:rFonts w:ascii="Arial" w:hAnsi="Arial" w:cs="Arial"/>
          <w:i/>
          <w:color w:val="000000"/>
          <w:sz w:val="20"/>
          <w:szCs w:val="20"/>
          <w:lang w:val="it-IT"/>
        </w:rPr>
        <w:t>/00</w:t>
      </w:r>
      <w:r w:rsidRPr="0091632E">
        <w:rPr>
          <w:rFonts w:ascii="Arial" w:hAnsi="Arial" w:cs="Arial"/>
          <w:i/>
          <w:color w:val="000000"/>
          <w:sz w:val="20"/>
          <w:szCs w:val="20"/>
          <w:lang w:val="it-IT"/>
        </w:rPr>
        <w:t xml:space="preserve">)  di cui  €  </w:t>
      </w:r>
      <w:r w:rsidR="003F35A7">
        <w:rPr>
          <w:rFonts w:ascii="Arial" w:hAnsi="Arial" w:cs="Arial"/>
          <w:i/>
          <w:color w:val="000000"/>
          <w:sz w:val="20"/>
          <w:szCs w:val="20"/>
          <w:lang w:val="it-IT"/>
        </w:rPr>
        <w:t>3.220,50</w:t>
      </w:r>
      <w:r w:rsidRPr="0091632E">
        <w:rPr>
          <w:rFonts w:ascii="Arial" w:hAnsi="Arial" w:cs="Arial"/>
          <w:i/>
          <w:color w:val="000000"/>
          <w:sz w:val="20"/>
          <w:szCs w:val="20"/>
          <w:lang w:val="it-IT"/>
        </w:rPr>
        <w:t xml:space="preserve">  (euro  </w:t>
      </w:r>
      <w:r w:rsidR="003F35A7">
        <w:rPr>
          <w:rFonts w:ascii="Arial" w:hAnsi="Arial" w:cs="Arial"/>
          <w:i/>
          <w:color w:val="000000"/>
          <w:sz w:val="20"/>
          <w:szCs w:val="20"/>
          <w:lang w:val="it-IT"/>
        </w:rPr>
        <w:t>tremiladuecentoventi/50</w:t>
      </w:r>
      <w:r w:rsidRPr="0091632E">
        <w:rPr>
          <w:rFonts w:ascii="Arial" w:hAnsi="Arial" w:cs="Arial"/>
          <w:i/>
          <w:color w:val="000000"/>
          <w:sz w:val="20"/>
          <w:szCs w:val="20"/>
          <w:lang w:val="it-IT"/>
        </w:rPr>
        <w:t>)  per  oneri  della  sicure</w:t>
      </w:r>
      <w:r w:rsidR="001A2E9A">
        <w:rPr>
          <w:rFonts w:ascii="Arial" w:hAnsi="Arial" w:cs="Arial"/>
          <w:i/>
          <w:color w:val="000000"/>
          <w:sz w:val="20"/>
          <w:szCs w:val="20"/>
          <w:lang w:val="it-IT"/>
        </w:rPr>
        <w:t>zza  non  soggetti  a  ribasso.</w:t>
      </w:r>
      <w:r w:rsidRPr="0091632E">
        <w:rPr>
          <w:rFonts w:ascii="Arial" w:hAnsi="Arial" w:cs="Arial"/>
          <w:i/>
          <w:color w:val="000000"/>
          <w:sz w:val="20"/>
          <w:szCs w:val="20"/>
          <w:lang w:val="it-IT"/>
        </w:rPr>
        <w:t xml:space="preserve"> </w:t>
      </w:r>
      <w:r w:rsidR="001A2E9A">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1.6.  Finanziamenti: L’appalto è finanziato con fondi iscritti nei capitoli di bilancio del Comune.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1.7.  Prezzi:  i  prezzi  che  risulteranno  dall’aggiudicazione  della  procedura  resteranno  fissi  ed  invariati per tutta la durata del servizio.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1.8.  Pagamenti:  il  pagamento  del  corrispettivo  della  prestazione  oggetto  dell’appalto  sarà effettuato nel rispetto dei termini previsti dal D. </w:t>
      </w:r>
      <w:proofErr w:type="spellStart"/>
      <w:r w:rsidRPr="0091632E">
        <w:rPr>
          <w:rFonts w:ascii="Arial" w:hAnsi="Arial" w:cs="Arial"/>
          <w:i/>
          <w:color w:val="000000"/>
          <w:sz w:val="20"/>
          <w:szCs w:val="20"/>
          <w:lang w:val="it-IT"/>
        </w:rPr>
        <w:t>Lgs</w:t>
      </w:r>
      <w:proofErr w:type="spellEnd"/>
      <w:r w:rsidRPr="0091632E">
        <w:rPr>
          <w:rFonts w:ascii="Arial" w:hAnsi="Arial" w:cs="Arial"/>
          <w:i/>
          <w:color w:val="000000"/>
          <w:sz w:val="20"/>
          <w:szCs w:val="20"/>
          <w:lang w:val="it-IT"/>
        </w:rPr>
        <w:t xml:space="preserve">. 9 ottobre 2002, n. 231, come modificato ed  integrato  dal  D.  </w:t>
      </w:r>
      <w:proofErr w:type="spellStart"/>
      <w:r w:rsidRPr="0091632E">
        <w:rPr>
          <w:rFonts w:ascii="Arial" w:hAnsi="Arial" w:cs="Arial"/>
          <w:i/>
          <w:color w:val="000000"/>
          <w:sz w:val="20"/>
          <w:szCs w:val="20"/>
          <w:lang w:val="it-IT"/>
        </w:rPr>
        <w:t>Lgs</w:t>
      </w:r>
      <w:proofErr w:type="spellEnd"/>
      <w:r w:rsidRPr="0091632E">
        <w:rPr>
          <w:rFonts w:ascii="Arial" w:hAnsi="Arial" w:cs="Arial"/>
          <w:i/>
          <w:color w:val="000000"/>
          <w:sz w:val="20"/>
          <w:szCs w:val="20"/>
          <w:lang w:val="it-IT"/>
        </w:rPr>
        <w:t xml:space="preserve">.  9  novembre  2012,  n.  192  e  secondo  le  prescrizioni  contenute  in ciascun CSA. Il contratto è soggetto agli obblighi in tema di tracciabilità dei flussi finanziari di cui all’art. 3 della L. 13 agosto 2010, n. 136.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2.  SOGGETTI AMMESSI ALLA GARA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2.1.  Sono ammessi alla gara gli operatori economici di cui all’art. 45, del Codice, in possesso dei requisiti di idoneità morale di cui all’art. 80 dello stesso Codice e dei requisiti prescritti dai successivi paragrafi, tra i quali, in particolare, quelli costituiti da: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2.1.1.  operatori  economici  con  idoneità  individuale  di  cui  alle  lettere  a)  (imprenditori individuali  anche  artigiani  e  le  società,  anche  cooperative),  b)  (consorzi  tra  società cooperative  di  produzione  e  lavoro  e  consorzi  tra  imprese  artigiane),  e  c)  (consorzi stabili), dell’art. 45, comma 2, del Codice;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2.1.2.  operatori economici con idoneità </w:t>
      </w:r>
      <w:proofErr w:type="spellStart"/>
      <w:r w:rsidRPr="0091632E">
        <w:rPr>
          <w:rFonts w:ascii="Arial" w:hAnsi="Arial" w:cs="Arial"/>
          <w:i/>
          <w:color w:val="000000"/>
          <w:sz w:val="20"/>
          <w:szCs w:val="20"/>
          <w:lang w:val="it-IT"/>
        </w:rPr>
        <w:t>plurisoggettiva</w:t>
      </w:r>
      <w:proofErr w:type="spellEnd"/>
      <w:r w:rsidRPr="0091632E">
        <w:rPr>
          <w:rFonts w:ascii="Arial" w:hAnsi="Arial" w:cs="Arial"/>
          <w:i/>
          <w:color w:val="000000"/>
          <w:sz w:val="20"/>
          <w:szCs w:val="20"/>
          <w:lang w:val="it-IT"/>
        </w:rPr>
        <w:t xml:space="preserve"> di cui alle lettera d) (raggruppamenti temporanei di concorrenti), e) (consorzi ordinari di concorrenti), f) (le aggregazioni tra le imprese aderenti al contratto di rete) ed g) (gruppo europeo di interesse economico), dell’art.  45,  comma  2,  del  Codice,  oppure  da  operatori  che  intendano  riunirsi  o consorziarsi ai sensi dell’art. 48, comma 8, del Codice.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2.2.  Ai raggruppamenti temporanei e ai consorzi ordinari di operatori economici si applicano le disposizioni di cui all’art. 48 del Codice.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2.3.  Sono ammessi alla gara gli operatori economici con sede in  altri Stati membri dell’Unione Europea,  costituiti  conformemente  alla  legislazione  vigente  nei  rispettivi  Paesi,  nonché  gli operatori  economici  di  Paesi  terzi  firmatari  degli  accordi  di  cui  all’art.  49  del  Codice,  alle condizioni di cui al presente Disciplinare di gara.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2.4.  Si  evidenzia  che  tale  elencazione  non  è  da  considerarsi  esaustiva  e  che,  ai  fini dell’ammissione alla gara, occorre far riferimento alla nozione di operatore economico, così come individuato dalla giurisprudenza europea e nazionale (cfr. determinazione ANAC del 21 ottobre 2010, n. 7).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3.  CONDIZIONI </w:t>
      </w:r>
      <w:proofErr w:type="spellStart"/>
      <w:r w:rsidRPr="0091632E">
        <w:rPr>
          <w:rFonts w:ascii="Arial" w:hAnsi="Arial" w:cs="Arial"/>
          <w:i/>
          <w:color w:val="000000"/>
          <w:sz w:val="20"/>
          <w:szCs w:val="20"/>
          <w:lang w:val="it-IT"/>
        </w:rPr>
        <w:t>DI</w:t>
      </w:r>
      <w:proofErr w:type="spellEnd"/>
      <w:r w:rsidRPr="0091632E">
        <w:rPr>
          <w:rFonts w:ascii="Arial" w:hAnsi="Arial" w:cs="Arial"/>
          <w:i/>
          <w:color w:val="000000"/>
          <w:sz w:val="20"/>
          <w:szCs w:val="20"/>
          <w:lang w:val="it-IT"/>
        </w:rPr>
        <w:t xml:space="preserve"> PARTECIPAZIONE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3.1.  Non è ammessa la partecipazione alla gara di concorrenti per i quali sussistano: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3.1.1.  le cause di esclusione di cui all’art. 80 del Codice;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3.1.2.  le condizioni di cui all’art. 53, comma 16-ter, del D. </w:t>
      </w:r>
      <w:proofErr w:type="spellStart"/>
      <w:r w:rsidRPr="0091632E">
        <w:rPr>
          <w:rFonts w:ascii="Arial" w:hAnsi="Arial" w:cs="Arial"/>
          <w:i/>
          <w:color w:val="000000"/>
          <w:sz w:val="20"/>
          <w:szCs w:val="20"/>
          <w:lang w:val="it-IT"/>
        </w:rPr>
        <w:t>Lgs</w:t>
      </w:r>
      <w:proofErr w:type="spellEnd"/>
      <w:r w:rsidRPr="0091632E">
        <w:rPr>
          <w:rFonts w:ascii="Arial" w:hAnsi="Arial" w:cs="Arial"/>
          <w:i/>
          <w:color w:val="000000"/>
          <w:sz w:val="20"/>
          <w:szCs w:val="20"/>
          <w:lang w:val="it-IT"/>
        </w:rPr>
        <w:t xml:space="preserve">. 165/2001 o di cui all’art. 35 del 5 D.L. 24 giugno 2014, n. 90 convertito con modificazioni dalla Legge 11 agosto 2014, n. 114 o che siano incorsi, ai sensi della normativa vigente, in ulteriori divieti a contrattare con la pubblica amministrazione.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3.2.   Gli  operatori  economici  aventi  sede,  residenza  o  domicilio  nei  paesi  inseriti  nelle  c.d. “</w:t>
      </w:r>
      <w:proofErr w:type="spellStart"/>
      <w:r w:rsidRPr="0091632E">
        <w:rPr>
          <w:rFonts w:ascii="Arial" w:hAnsi="Arial" w:cs="Arial"/>
          <w:i/>
          <w:color w:val="000000"/>
          <w:sz w:val="20"/>
          <w:szCs w:val="20"/>
          <w:lang w:val="it-IT"/>
        </w:rPr>
        <w:t>black</w:t>
      </w:r>
      <w:proofErr w:type="spellEnd"/>
      <w:r w:rsidRPr="0091632E">
        <w:rPr>
          <w:rFonts w:ascii="Arial" w:hAnsi="Arial" w:cs="Arial"/>
          <w:i/>
          <w:color w:val="000000"/>
          <w:sz w:val="20"/>
          <w:szCs w:val="20"/>
          <w:lang w:val="it-IT"/>
        </w:rPr>
        <w:t xml:space="preserve"> </w:t>
      </w:r>
      <w:proofErr w:type="spellStart"/>
      <w:r w:rsidRPr="0091632E">
        <w:rPr>
          <w:rFonts w:ascii="Arial" w:hAnsi="Arial" w:cs="Arial"/>
          <w:i/>
          <w:color w:val="000000"/>
          <w:sz w:val="20"/>
          <w:szCs w:val="20"/>
          <w:lang w:val="it-IT"/>
        </w:rPr>
        <w:t>list</w:t>
      </w:r>
      <w:proofErr w:type="spellEnd"/>
      <w:r w:rsidRPr="0091632E">
        <w:rPr>
          <w:rFonts w:ascii="Arial" w:hAnsi="Arial" w:cs="Arial"/>
          <w:i/>
          <w:color w:val="000000"/>
          <w:sz w:val="20"/>
          <w:szCs w:val="20"/>
          <w:lang w:val="it-IT"/>
        </w:rPr>
        <w:t xml:space="preserve">” di cui al decreto del Ministro delle finanze del 4 maggio 1999 e al decreto del Ministro dell’economia e delle finanze del 21 novembre 2001 devono essere in possesso, pena l’esclusione dalla gara, dell’autorizzazione in corso di validità rilasciata ai sensi del </w:t>
      </w:r>
      <w:proofErr w:type="spellStart"/>
      <w:r w:rsidRPr="0091632E">
        <w:rPr>
          <w:rFonts w:ascii="Arial" w:hAnsi="Arial" w:cs="Arial"/>
          <w:i/>
          <w:color w:val="000000"/>
          <w:sz w:val="20"/>
          <w:szCs w:val="20"/>
          <w:lang w:val="it-IT"/>
        </w:rPr>
        <w:t>d.m.</w:t>
      </w:r>
      <w:proofErr w:type="spellEnd"/>
      <w:r w:rsidRPr="0091632E">
        <w:rPr>
          <w:rFonts w:ascii="Arial" w:hAnsi="Arial" w:cs="Arial"/>
          <w:i/>
          <w:color w:val="000000"/>
          <w:sz w:val="20"/>
          <w:szCs w:val="20"/>
          <w:lang w:val="it-IT"/>
        </w:rPr>
        <w:t xml:space="preserve"> 14 dicembre 2010 del Ministero dell’economia e delle finanze ai sensi dell’art. 37 del D.L. 3 maggio 2010, n. 78.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3.3.   Agli  operatori  economici  concorrenti,  ai  sensi  dell’art.  48,  comma  7,  primo  periodo,  del Codice,  è  vietato  partecipare  alla  gara  in  più  di  un  raggruppamento  temporaneo  o consorzio ordinario di concorrenti o aggregazione di imprese aderenti al contratto di rete (nel  prosieguo,  aggregazione  di  imprese  di  rete),  ovvero  partecipare  alla  gara  anche  in forma  individuale  qualora  gli  stessi  abbiano  partecipato  alla  gara  medesima  in raggruppamento o consorzio ordinario di concorrenti o aggregazione di imprese di rete.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3.4.   Ai consorziati indicati per l’esecuzione da un consorzio di cui all’art. 45, comma 2, lett. b) e c) (consorzi tra società cooperative, consorzi tra imprese artigiane e consorzi stabili), ai sensi  dell’art.  48,  comma  7,  secondo  periodo,  del  Codice,  e  alle  imprese  indicate  per l’esecuzione  dall’aggregazione  di  imprese  di  rete  con  organo  comune  e  soggettività giuridica,  ai  sensi  dell’art.  45,  comma  2,  lett.  f),  del  Codice,  è  vietato  partecipare  in qualsiasi altra forma alla medesima gara.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4.  MODALITÀ </w:t>
      </w:r>
      <w:proofErr w:type="spellStart"/>
      <w:r w:rsidRPr="0091632E">
        <w:rPr>
          <w:rFonts w:ascii="Arial" w:hAnsi="Arial" w:cs="Arial"/>
          <w:i/>
          <w:color w:val="000000"/>
          <w:sz w:val="20"/>
          <w:szCs w:val="20"/>
          <w:lang w:val="it-IT"/>
        </w:rPr>
        <w:t>DI</w:t>
      </w:r>
      <w:proofErr w:type="spellEnd"/>
      <w:r w:rsidRPr="0091632E">
        <w:rPr>
          <w:rFonts w:ascii="Arial" w:hAnsi="Arial" w:cs="Arial"/>
          <w:i/>
          <w:color w:val="000000"/>
          <w:sz w:val="20"/>
          <w:szCs w:val="20"/>
          <w:lang w:val="it-IT"/>
        </w:rPr>
        <w:t xml:space="preserve"> VERIFICA DEI REQUISITI </w:t>
      </w:r>
      <w:proofErr w:type="spellStart"/>
      <w:r w:rsidRPr="0091632E">
        <w:rPr>
          <w:rFonts w:ascii="Arial" w:hAnsi="Arial" w:cs="Arial"/>
          <w:i/>
          <w:color w:val="000000"/>
          <w:sz w:val="20"/>
          <w:szCs w:val="20"/>
          <w:lang w:val="it-IT"/>
        </w:rPr>
        <w:t>DI</w:t>
      </w:r>
      <w:proofErr w:type="spellEnd"/>
      <w:r w:rsidRPr="0091632E">
        <w:rPr>
          <w:rFonts w:ascii="Arial" w:hAnsi="Arial" w:cs="Arial"/>
          <w:i/>
          <w:color w:val="000000"/>
          <w:sz w:val="20"/>
          <w:szCs w:val="20"/>
          <w:lang w:val="it-IT"/>
        </w:rPr>
        <w:t xml:space="preserve"> PARTECIPAZIONE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Ai  sensi  dell’articolo  216,  comma  13,  del  Codice,  la  verifica  del  possesso  dei  requisiti  di carattere generale, tecnico-organizzativo ed economico-finanziario avverrà attraverso l’utilizzo del  sistema  </w:t>
      </w:r>
      <w:proofErr w:type="spellStart"/>
      <w:r w:rsidRPr="0091632E">
        <w:rPr>
          <w:rFonts w:ascii="Arial" w:hAnsi="Arial" w:cs="Arial"/>
          <w:i/>
          <w:color w:val="000000"/>
          <w:sz w:val="20"/>
          <w:szCs w:val="20"/>
          <w:lang w:val="it-IT"/>
        </w:rPr>
        <w:t>AVCpass</w:t>
      </w:r>
      <w:proofErr w:type="spellEnd"/>
      <w:r w:rsidRPr="0091632E">
        <w:rPr>
          <w:rFonts w:ascii="Arial" w:hAnsi="Arial" w:cs="Arial"/>
          <w:i/>
          <w:color w:val="000000"/>
          <w:sz w:val="20"/>
          <w:szCs w:val="20"/>
          <w:lang w:val="it-IT"/>
        </w:rPr>
        <w:t xml:space="preserve">  reso  disponibile  dall’Autorità  Nazionale  Anticorruzione  (nel  prosieguo, ANAC  o  Autorità)  con  le  delibere  attuative  n.  111  del  20  dicembre  2012  e  n.  157  del 17/02/2016.  Pertanto,  tutti  i  soggetti  interessati  a  partecipare  alla  presente  procedura  devono registrarsi al sistema </w:t>
      </w:r>
      <w:proofErr w:type="spellStart"/>
      <w:r w:rsidRPr="0091632E">
        <w:rPr>
          <w:rFonts w:ascii="Arial" w:hAnsi="Arial" w:cs="Arial"/>
          <w:i/>
          <w:color w:val="000000"/>
          <w:sz w:val="20"/>
          <w:szCs w:val="20"/>
          <w:lang w:val="it-IT"/>
        </w:rPr>
        <w:t>AVCpass</w:t>
      </w:r>
      <w:proofErr w:type="spellEnd"/>
      <w:r w:rsidRPr="0091632E">
        <w:rPr>
          <w:rFonts w:ascii="Arial" w:hAnsi="Arial" w:cs="Arial"/>
          <w:i/>
          <w:color w:val="000000"/>
          <w:sz w:val="20"/>
          <w:szCs w:val="20"/>
          <w:lang w:val="it-IT"/>
        </w:rPr>
        <w:t xml:space="preserve">, accedendo all’apposito link sul portale dell’Autorità (Servizi ad  accesso  riservato  –  AVCPASS  Operatore  economico  presso: http://www.avcp.it/portal/public/classic/Servizi/ServiziAccessoRiservato),  secondo  le  istruzioni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ivi  contenute,  nonché  acquisire  il  “PASSOE”  di  cui  all’art.  2,  comma  3.b,  della  succitata delibera  n.157/2016,  da  produrre  in  sede  di  partecipazione  alla  gara,  come  specificato  dal successivo paragrafo 15.4. In ogni caso, qualora si riscontrassero inadeguatezze del sistema, la stazione appaltante si riserva la possibilità di effettuare in via documentale le verifiche dei requisiti generali e speciali.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5.  PRESA VISIONE DELLA DOCUMENTAZIONE </w:t>
      </w:r>
      <w:proofErr w:type="spellStart"/>
      <w:r w:rsidRPr="0091632E">
        <w:rPr>
          <w:rFonts w:ascii="Arial" w:hAnsi="Arial" w:cs="Arial"/>
          <w:i/>
          <w:color w:val="000000"/>
          <w:sz w:val="20"/>
          <w:szCs w:val="20"/>
          <w:lang w:val="it-IT"/>
        </w:rPr>
        <w:t>DI</w:t>
      </w:r>
      <w:proofErr w:type="spellEnd"/>
      <w:r w:rsidRPr="0091632E">
        <w:rPr>
          <w:rFonts w:ascii="Arial" w:hAnsi="Arial" w:cs="Arial"/>
          <w:i/>
          <w:color w:val="000000"/>
          <w:sz w:val="20"/>
          <w:szCs w:val="20"/>
          <w:lang w:val="it-IT"/>
        </w:rPr>
        <w:t xml:space="preserve"> GARA E SOPRALLUOGO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5.1.  La documentazione di gara indicata in premessa è disponibile, a partire dallo stesso giorno della data di pubblicazione del Bando sulla Gazzetta Ufficiale della Repubblica Italiana, sul sito  internet  http://www.umpotenzaesino.sinp.net,  link  BANDI  </w:t>
      </w:r>
      <w:proofErr w:type="spellStart"/>
      <w:r w:rsidRPr="0091632E">
        <w:rPr>
          <w:rFonts w:ascii="Arial" w:hAnsi="Arial" w:cs="Arial"/>
          <w:i/>
          <w:color w:val="000000"/>
          <w:sz w:val="20"/>
          <w:szCs w:val="20"/>
          <w:lang w:val="it-IT"/>
        </w:rPr>
        <w:t>DI</w:t>
      </w:r>
      <w:proofErr w:type="spellEnd"/>
      <w:r w:rsidRPr="0091632E">
        <w:rPr>
          <w:rFonts w:ascii="Arial" w:hAnsi="Arial" w:cs="Arial"/>
          <w:i/>
          <w:color w:val="000000"/>
          <w:sz w:val="20"/>
          <w:szCs w:val="20"/>
          <w:lang w:val="it-IT"/>
        </w:rPr>
        <w:t xml:space="preserve">  GARA,  sezione  “Per Servizi”.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5.2.  Il sopralluogo </w:t>
      </w:r>
      <w:r w:rsidR="001A2E9A">
        <w:rPr>
          <w:rFonts w:ascii="Arial" w:hAnsi="Arial" w:cs="Arial"/>
          <w:i/>
          <w:color w:val="000000"/>
          <w:sz w:val="20"/>
          <w:szCs w:val="20"/>
          <w:lang w:val="it-IT"/>
        </w:rPr>
        <w:t xml:space="preserve"> </w:t>
      </w:r>
      <w:r w:rsidRPr="0091632E">
        <w:rPr>
          <w:rFonts w:ascii="Arial" w:hAnsi="Arial" w:cs="Arial"/>
          <w:i/>
          <w:color w:val="000000"/>
          <w:sz w:val="20"/>
          <w:szCs w:val="20"/>
          <w:lang w:val="it-IT"/>
        </w:rPr>
        <w:t xml:space="preserve"> è obbligatorio.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6.  CHIARIMENTI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6.1.  E’ possibile ottenere chiarimenti sulla presente procedura mediante la proposizione di quesiti scritti da inoltrare ai seguenti indirizzi di posta elettronica entro </w:t>
      </w:r>
      <w:r w:rsidRPr="001A2E9A">
        <w:rPr>
          <w:rFonts w:ascii="Arial" w:hAnsi="Arial" w:cs="Arial"/>
          <w:i/>
          <w:color w:val="000000"/>
          <w:sz w:val="20"/>
          <w:szCs w:val="20"/>
          <w:highlight w:val="yellow"/>
          <w:lang w:val="it-IT"/>
        </w:rPr>
        <w:t xml:space="preserve">il </w:t>
      </w:r>
      <w:r w:rsidR="001A2E9A" w:rsidRPr="001A2E9A">
        <w:rPr>
          <w:rFonts w:ascii="Arial" w:hAnsi="Arial" w:cs="Arial"/>
          <w:i/>
          <w:color w:val="000000"/>
          <w:sz w:val="20"/>
          <w:szCs w:val="20"/>
          <w:highlight w:val="yellow"/>
          <w:lang w:val="it-IT"/>
        </w:rPr>
        <w:t>____________</w:t>
      </w: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per chiarimenti di natura amministrativa e tecnica inoltrare contestuale richiesta 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A81E2B"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S.U.A. dell’Unione Montana Alte Valli del Potenza e dell’</w:t>
      </w:r>
      <w:proofErr w:type="spellStart"/>
      <w:r w:rsidRPr="0091632E">
        <w:rPr>
          <w:rFonts w:ascii="Arial" w:hAnsi="Arial" w:cs="Arial"/>
          <w:i/>
          <w:color w:val="000000"/>
          <w:sz w:val="20"/>
          <w:szCs w:val="20"/>
          <w:lang w:val="it-IT"/>
        </w:rPr>
        <w:t>Esino</w:t>
      </w:r>
      <w:proofErr w:type="spellEnd"/>
      <w:r w:rsidRPr="0091632E">
        <w:rPr>
          <w:rFonts w:ascii="Arial" w:hAnsi="Arial" w:cs="Arial"/>
          <w:i/>
          <w:color w:val="000000"/>
          <w:sz w:val="20"/>
          <w:szCs w:val="20"/>
          <w:lang w:val="it-IT"/>
        </w:rPr>
        <w:t>, Viale Mazzini 29, 62027 – San Severino Marche (MC), Tel. 0733.637245 – Fax. 0733.634411 – e-</w:t>
      </w:r>
      <w:r w:rsidRPr="00A81E2B">
        <w:rPr>
          <w:rFonts w:ascii="Arial" w:hAnsi="Arial" w:cs="Arial"/>
          <w:i/>
          <w:color w:val="000000"/>
          <w:sz w:val="20"/>
          <w:szCs w:val="20"/>
          <w:lang w:val="it-IT"/>
        </w:rPr>
        <w:t xml:space="preserve">mail: sua@umpotenzaesino.sinp.net ; </w:t>
      </w:r>
    </w:p>
    <w:p w:rsidR="0091632E" w:rsidRPr="00A81E2B" w:rsidRDefault="0091632E" w:rsidP="0091632E">
      <w:pPr>
        <w:spacing w:before="60" w:after="60" w:line="300" w:lineRule="auto"/>
        <w:ind w:right="11"/>
        <w:jc w:val="both"/>
        <w:rPr>
          <w:rFonts w:ascii="Arial" w:hAnsi="Arial" w:cs="Arial"/>
          <w:i/>
          <w:color w:val="000000"/>
          <w:sz w:val="20"/>
          <w:szCs w:val="20"/>
          <w:lang w:val="it-IT"/>
        </w:rPr>
      </w:pPr>
      <w:r w:rsidRPr="00A81E2B">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Ufficio Tecnico del Comune di </w:t>
      </w:r>
      <w:r w:rsidR="00A81E2B">
        <w:rPr>
          <w:rFonts w:ascii="Arial" w:hAnsi="Arial" w:cs="Arial"/>
          <w:i/>
          <w:color w:val="000000"/>
          <w:sz w:val="20"/>
          <w:szCs w:val="20"/>
          <w:lang w:val="it-IT"/>
        </w:rPr>
        <w:t xml:space="preserve">Urbisaglia </w:t>
      </w:r>
      <w:r w:rsidRPr="0091632E">
        <w:rPr>
          <w:rFonts w:ascii="Arial" w:hAnsi="Arial" w:cs="Arial"/>
          <w:i/>
          <w:color w:val="000000"/>
          <w:sz w:val="20"/>
          <w:szCs w:val="20"/>
          <w:lang w:val="it-IT"/>
        </w:rPr>
        <w:t xml:space="preserve"> </w:t>
      </w:r>
      <w:proofErr w:type="spellStart"/>
      <w:r w:rsidRPr="0091632E">
        <w:rPr>
          <w:rFonts w:ascii="Arial" w:hAnsi="Arial" w:cs="Arial"/>
          <w:i/>
          <w:color w:val="000000"/>
          <w:sz w:val="20"/>
          <w:szCs w:val="20"/>
          <w:lang w:val="it-IT"/>
        </w:rPr>
        <w:t>tel</w:t>
      </w:r>
      <w:proofErr w:type="spellEnd"/>
      <w:r w:rsidRPr="0091632E">
        <w:rPr>
          <w:rFonts w:ascii="Arial" w:hAnsi="Arial" w:cs="Arial"/>
          <w:i/>
          <w:color w:val="000000"/>
          <w:sz w:val="20"/>
          <w:szCs w:val="20"/>
          <w:lang w:val="it-IT"/>
        </w:rPr>
        <w:t>: 0733.</w:t>
      </w:r>
      <w:r w:rsidR="00A81E2B">
        <w:rPr>
          <w:rFonts w:ascii="Arial" w:hAnsi="Arial" w:cs="Arial"/>
          <w:i/>
          <w:color w:val="000000"/>
          <w:sz w:val="20"/>
          <w:szCs w:val="20"/>
          <w:lang w:val="it-IT"/>
        </w:rPr>
        <w:t>512605</w:t>
      </w:r>
      <w:r w:rsidRPr="0091632E">
        <w:rPr>
          <w:rFonts w:ascii="Arial" w:hAnsi="Arial" w:cs="Arial"/>
          <w:i/>
          <w:color w:val="000000"/>
          <w:sz w:val="20"/>
          <w:szCs w:val="20"/>
          <w:lang w:val="it-IT"/>
        </w:rPr>
        <w:t xml:space="preserve"> – Fax. 0733.</w:t>
      </w:r>
      <w:r w:rsidR="00A81E2B">
        <w:rPr>
          <w:rFonts w:ascii="Arial" w:hAnsi="Arial" w:cs="Arial"/>
          <w:i/>
          <w:color w:val="000000"/>
          <w:sz w:val="20"/>
          <w:szCs w:val="20"/>
          <w:lang w:val="it-IT"/>
        </w:rPr>
        <w:t>50367</w:t>
      </w:r>
      <w:r w:rsidRPr="0091632E">
        <w:rPr>
          <w:rFonts w:ascii="Arial" w:hAnsi="Arial" w:cs="Arial"/>
          <w:i/>
          <w:color w:val="000000"/>
          <w:sz w:val="20"/>
          <w:szCs w:val="20"/>
          <w:lang w:val="it-IT"/>
        </w:rPr>
        <w:t xml:space="preserve"> – e-mail: ufficiotecnico@</w:t>
      </w:r>
      <w:r w:rsidR="00A81E2B">
        <w:rPr>
          <w:rFonts w:ascii="Arial" w:hAnsi="Arial" w:cs="Arial"/>
          <w:i/>
          <w:color w:val="000000"/>
          <w:sz w:val="20"/>
          <w:szCs w:val="20"/>
          <w:lang w:val="it-IT"/>
        </w:rPr>
        <w:t>urbisaglia.sinp.net</w:t>
      </w: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Non  saranno,  pertanto,  fornite  risposte  ai  quesiti  pervenuti  successivamente  al  termine indicato.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6.2.  Le richieste di chiarimenti dovranno essere formulate esclusivamente in lingua italiana. Le risposte a tutte le richieste presentate in tempo utile, sempre che le stesse risultino pertinenti alla  fase  relativa  alla  gara  di  appalto,  verranno  fornite  entro  il  </w:t>
      </w:r>
      <w:r w:rsidR="00A81E2B" w:rsidRPr="00A81E2B">
        <w:rPr>
          <w:rFonts w:ascii="Arial" w:hAnsi="Arial" w:cs="Arial"/>
          <w:i/>
          <w:color w:val="000000"/>
          <w:sz w:val="20"/>
          <w:szCs w:val="20"/>
          <w:highlight w:val="yellow"/>
          <w:lang w:val="it-IT"/>
        </w:rPr>
        <w:t>__ /__ / ____</w:t>
      </w:r>
      <w:r w:rsidRPr="0091632E">
        <w:rPr>
          <w:rFonts w:ascii="Arial" w:hAnsi="Arial" w:cs="Arial"/>
          <w:i/>
          <w:color w:val="000000"/>
          <w:sz w:val="20"/>
          <w:szCs w:val="20"/>
          <w:lang w:val="it-IT"/>
        </w:rPr>
        <w:t xml:space="preserve">  prima  della scadenza del termine fissato per la presentazione delle offerte.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6.3.  Le  risposte  alle  richieste  di  chiarimenti  e/o  eventuali  ulteriori  informazioni  sostanziali  in merito  alla  presente  procedura  saranno  pubblicate  in  forma  anonima  all’indirizzo  internet della  SUA  http://www.umpotenzaesino.sinp.net,  link  BANDI  </w:t>
      </w:r>
      <w:proofErr w:type="spellStart"/>
      <w:r w:rsidRPr="0091632E">
        <w:rPr>
          <w:rFonts w:ascii="Arial" w:hAnsi="Arial" w:cs="Arial"/>
          <w:i/>
          <w:color w:val="000000"/>
          <w:sz w:val="20"/>
          <w:szCs w:val="20"/>
          <w:lang w:val="it-IT"/>
        </w:rPr>
        <w:t>DI</w:t>
      </w:r>
      <w:proofErr w:type="spellEnd"/>
      <w:r w:rsidRPr="0091632E">
        <w:rPr>
          <w:rFonts w:ascii="Arial" w:hAnsi="Arial" w:cs="Arial"/>
          <w:i/>
          <w:color w:val="000000"/>
          <w:sz w:val="20"/>
          <w:szCs w:val="20"/>
          <w:lang w:val="it-IT"/>
        </w:rPr>
        <w:t xml:space="preserve">  GARA,  sezione  “Per Servizi”.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_______________________________________________________________________________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N.B.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Si precisa che i concorrenti, partecipando alla gara, accettano che tali pubblicazioni abbiano valore di comunicazione a tutti gli effetti di legge, impegnandosi a consultare periodicamente il predetto sito.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_______________________________________________________________________________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7.  MODALITÀ </w:t>
      </w:r>
      <w:proofErr w:type="spellStart"/>
      <w:r w:rsidRPr="0091632E">
        <w:rPr>
          <w:rFonts w:ascii="Arial" w:hAnsi="Arial" w:cs="Arial"/>
          <w:i/>
          <w:color w:val="000000"/>
          <w:sz w:val="20"/>
          <w:szCs w:val="20"/>
          <w:lang w:val="it-IT"/>
        </w:rPr>
        <w:t>DI</w:t>
      </w:r>
      <w:proofErr w:type="spellEnd"/>
      <w:r w:rsidRPr="0091632E">
        <w:rPr>
          <w:rFonts w:ascii="Arial" w:hAnsi="Arial" w:cs="Arial"/>
          <w:i/>
          <w:color w:val="000000"/>
          <w:sz w:val="20"/>
          <w:szCs w:val="20"/>
          <w:lang w:val="it-IT"/>
        </w:rPr>
        <w:t xml:space="preserve">  PRESENTAZIONE DELLA DOCUMENTAZIONE E SOCCORSO ISTRUTTORIO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7.1.  Tutte le dichiarazioni sostitutive richieste ai fini della partecipazione alla presente procedura di  gara,  nonché  il  documento  di  gara  unico  europeo  (nel  prosieguo,  DGUE)  di  cui  al successivo paragrafo 15.9: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a)  devono essere rilasciate ai sensi degli artt. 46 e 47 del D.P.R. 445/2000 in carta semplice, con  la  sottoscrizione  del  dichiarante  (rappresentante  legale  del  concorrente  o  altro soggetto  dotato  del  potere  di  impegnare  contrattualmente  il  concorrente  stesso);  al  tale fine, le stesse devono essere corredate dalla copia fotostatica di un documento di identità del dichiarante, in corso di validità; per ciascun dichiarante è sufficiente una sola copia del documento di riconoscimento anche in presenza di più dichiarazioni su più fogli distinti;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b)  potranno  essere  sottoscritte  da  procuratori  dei  legali  rappresentati  ed,  in  tal  caso,  va allegata copia conforme all’originale della relativa procura;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c)  devono  essere  rese  e  sottoscritte  dai  concorrenti,  in  qualsiasi  forma  di  partecipazione, singoli, raggruppati, consorziati, aggregati in rete di imprese, ancorché appartenenti alle eventuali imprese ausiliarie, ognuno per quanto di propria competenza.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7.2.  La  documentazione  da  produrre,  ove  non  richiesta  espressamente  in  originale,  potrà  essere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prodotta in copia autentica o in copia conforme ai sensi, rispettivamente, degli artt. 18 e 19 del D.P.R. 445/2000.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7.3.  In  caso  di  concorrenti  non  stabiliti  in  Italia,  la  documentazione  dovrà  essere  prodotta  in modalità idonea equivalente secondo la legislazione dello Stato di appartenenza.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7.4.  Tutta  la  documentazione  da  produrre  deve  essere  in  lingua  italiana  o,  se  redatta  in  lingua straniera, deve essere corredata da traduzione giurata in lingua italiana. In caso di contrasto tra testo  in  lingua  straniera  e  testo  in  lingua  italiana,  prevarrà  la  versione  in  lingua  italiana, essendo a rischio del concorrente assicurare la fedeltà della traduzione.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7.5.  Al  fine  di  agevolare  gli  operatori  concorrenti  nella  predisposizione  delle  domande  e dichiarazioni richieste dal presente Disciplinare di gara, gli stessi sono invitati ad utilizzare gli allegati moduli che formano parte integrante della documentazione di gara.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Si precisa che il mancato utilizzo dei Moduli predisposti dalla SUA per la presentazione delle offerte non costituisce causa di esclusione, a condizione che siano egualmente trasmesse tutte le  dichiarazioni  e  informazioni  in  essi  richiesti  e  che  siano  rilasciate  nelle  forme  previste dalle vigenti disposizioni normative.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7.6.  Le dichiarazioni ed i documenti possono essere oggetto di richieste di chiarimenti da parte della stazione appaltante.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7.7.  Soccorso istruttorio: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Ai  sensi  dell’art.  83,  comma  9,  del  Codice,  le  carenze  di  qualsiasi  elemento  formale  della domanda, con esclusione di quelle afferenti all'offerta tecnica ed economica,  possono essere sanate attraverso la procedura di soccorso istruttorio di cui al presente paragrafo.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In tal caso, l’Unione Montana Alte Valli del Potenza e dell’</w:t>
      </w:r>
      <w:proofErr w:type="spellStart"/>
      <w:r w:rsidRPr="0091632E">
        <w:rPr>
          <w:rFonts w:ascii="Arial" w:hAnsi="Arial" w:cs="Arial"/>
          <w:i/>
          <w:color w:val="000000"/>
          <w:sz w:val="20"/>
          <w:szCs w:val="20"/>
          <w:lang w:val="it-IT"/>
        </w:rPr>
        <w:t>Esino</w:t>
      </w:r>
      <w:proofErr w:type="spellEnd"/>
      <w:r w:rsidRPr="0091632E">
        <w:rPr>
          <w:rFonts w:ascii="Arial" w:hAnsi="Arial" w:cs="Arial"/>
          <w:i/>
          <w:color w:val="000000"/>
          <w:sz w:val="20"/>
          <w:szCs w:val="20"/>
          <w:lang w:val="it-IT"/>
        </w:rPr>
        <w:t xml:space="preserve"> assegna al concorrente un termine  di  giorni  7  (sette)  perché  siano  rese,  integrate  o  regolarizzate  le  dichiarazioni necessarie,  indicandone  il  contenuto  e  i  soggetti  che  le  devono  rendere,  da  presentare contestualmente al documento comprovante l'avvenuto pagamento della sanzione, a pena di esclusione.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In caso di inutile decorso del termine di regolarizzazione, il concorrente è escluso dalla gara.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Al  fine  del  computo  del  termine  perentorio  assegnato  (7  giorni),  farà  fede  la  data  della ricevuta di accettazione del sistema di PEC o, in assenza, di posta elettronica o fax.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Costituiscono  irregolarità  essenziali  non  sanabili  le  carenze  della  documentazione  che  non consentono l'individuazione del contenuto o del soggetto responsabile della stessa.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7.8.  Si applicano, per quanto compatibili, le disposizioni contenute nel D. </w:t>
      </w:r>
      <w:proofErr w:type="spellStart"/>
      <w:r w:rsidRPr="0091632E">
        <w:rPr>
          <w:rFonts w:ascii="Arial" w:hAnsi="Arial" w:cs="Arial"/>
          <w:i/>
          <w:color w:val="000000"/>
          <w:sz w:val="20"/>
          <w:szCs w:val="20"/>
          <w:lang w:val="it-IT"/>
        </w:rPr>
        <w:t>Lgs</w:t>
      </w:r>
      <w:proofErr w:type="spellEnd"/>
      <w:r w:rsidRPr="0091632E">
        <w:rPr>
          <w:rFonts w:ascii="Arial" w:hAnsi="Arial" w:cs="Arial"/>
          <w:i/>
          <w:color w:val="000000"/>
          <w:sz w:val="20"/>
          <w:szCs w:val="20"/>
          <w:lang w:val="it-IT"/>
        </w:rPr>
        <w:t xml:space="preserve">. 7 marzo, 2005, n. 82 recante il Codice dell’amministrazione digitale (di seguito anche CAD).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8.  COMUNICAZIONI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8.1.  Salvo quanto disposto nel precedente paragrafo 6, tutte le comunicazioni e tutti gli scambi di informazioni tra la SUA e gli operatori economici si intendono validamente ed efficacemente effettuati qualora resi all’indirizzo di posta elettronica certificata - PEC o all’indirizzo di posta elettronica, o al numero di fax indicati dai concorrenti, il cui utilizzo sia stato espressamente autorizzato  dal  candidato.  Eventuali  modifiche  dell’indirizzo  PEC,  del  numero  di  fax  o dell’indirizzo di  posta elettronica non certificata  o problemi temporanei  nell’utilizzo di  tali forme  di  comunicazione,  dovranno  essere  tempestivamente  segnalate  al  Responsabile  del Procedimento di Selezione; diversamente, la SUA declina ogni responsabilità per il tardivo o mancato recapito delle comunicazioni.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8.2.  In  caso  di  raggruppamenti  temporanei,  GEIE,  aggregazioni  di  imprese  di  rete  o  consorzi ordinari,  anche  se  non  ancora  costituiti  formalmente,  la  comunicazione  recapitata  al mandatario si intende validamente resa a tutti gli operatori economici raggruppati, aggregati o consorziati.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8.3.  In caso di avvalimento, la comunicazione recapitata all’offerente si intende validamente resa a tutti gli operatori economici ausiliari.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9.  SUBAPPALTO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1A2E9A">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9.1. </w:t>
      </w:r>
      <w:r w:rsidR="001A2E9A">
        <w:rPr>
          <w:rFonts w:ascii="Arial" w:hAnsi="Arial" w:cs="Arial"/>
          <w:i/>
          <w:color w:val="000000"/>
          <w:sz w:val="20"/>
          <w:szCs w:val="20"/>
          <w:lang w:val="it-IT"/>
        </w:rPr>
        <w:t xml:space="preserve">non </w:t>
      </w:r>
      <w:r w:rsidRPr="0091632E">
        <w:rPr>
          <w:rFonts w:ascii="Arial" w:hAnsi="Arial" w:cs="Arial"/>
          <w:i/>
          <w:color w:val="000000"/>
          <w:sz w:val="20"/>
          <w:szCs w:val="20"/>
          <w:lang w:val="it-IT"/>
        </w:rPr>
        <w:t xml:space="preserve">E’ ammesso il subappalto </w:t>
      </w:r>
      <w:r w:rsidR="001A2E9A">
        <w:rPr>
          <w:rFonts w:ascii="Arial" w:hAnsi="Arial" w:cs="Arial"/>
          <w:i/>
          <w:color w:val="000000"/>
          <w:sz w:val="20"/>
          <w:szCs w:val="20"/>
          <w:lang w:val="it-IT"/>
        </w:rPr>
        <w:t xml:space="preserve"> </w:t>
      </w: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10.  ULTERIORI DISPOSIZIONI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10.1. Si procederà all’aggiudicazione anche in presenza di una sola offerta valida, sempre che sia ritenuta  congrua  ed  in  base  ad  elementi  specifici,  non  appaia  anormalmente  bassa  ai  sensi dell’art. 97, comma 6, ultimo periodo del Codice.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10.2. È facoltà della SUA Unione Montana Alte Valli del Potenza e dell’</w:t>
      </w:r>
      <w:proofErr w:type="spellStart"/>
      <w:r w:rsidRPr="0091632E">
        <w:rPr>
          <w:rFonts w:ascii="Arial" w:hAnsi="Arial" w:cs="Arial"/>
          <w:i/>
          <w:color w:val="000000"/>
          <w:sz w:val="20"/>
          <w:szCs w:val="20"/>
          <w:lang w:val="it-IT"/>
        </w:rPr>
        <w:t>Esino</w:t>
      </w:r>
      <w:proofErr w:type="spellEnd"/>
      <w:r w:rsidRPr="0091632E">
        <w:rPr>
          <w:rFonts w:ascii="Arial" w:hAnsi="Arial" w:cs="Arial"/>
          <w:i/>
          <w:color w:val="000000"/>
          <w:sz w:val="20"/>
          <w:szCs w:val="20"/>
          <w:lang w:val="it-IT"/>
        </w:rPr>
        <w:t xml:space="preserve"> di non procedere all’aggiudicazione della gara, qualora nessuna offerta venga ritenuta conveniente o idonea in relazione all’oggetto del contratto, ai sensi dell’art. 95, comma 12, del Codice; se la gara è già stata aggiudicata, è facoltà del Comune di non stipulare il contratto d’appalto.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10.3. Nel rispetto dei principi di correttezza e buona fede, la SUA Unione Montana Alte Valli del Potenza  e  dell’</w:t>
      </w:r>
      <w:proofErr w:type="spellStart"/>
      <w:r w:rsidRPr="0091632E">
        <w:rPr>
          <w:rFonts w:ascii="Arial" w:hAnsi="Arial" w:cs="Arial"/>
          <w:i/>
          <w:color w:val="000000"/>
          <w:sz w:val="20"/>
          <w:szCs w:val="20"/>
          <w:lang w:val="it-IT"/>
        </w:rPr>
        <w:t>Esino</w:t>
      </w:r>
      <w:proofErr w:type="spellEnd"/>
      <w:r w:rsidRPr="0091632E">
        <w:rPr>
          <w:rFonts w:ascii="Arial" w:hAnsi="Arial" w:cs="Arial"/>
          <w:i/>
          <w:color w:val="000000"/>
          <w:sz w:val="20"/>
          <w:szCs w:val="20"/>
          <w:lang w:val="it-IT"/>
        </w:rPr>
        <w:t xml:space="preserve">,  d’intesa  con  il  Comune,  può  sospendere,  rinviare  o  annullare  il procedimento  di  aggiudicazione  senza  che  le  imprese  concorrenti  possano  vantare  alcuna pretesa al riguardo.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10.4. L’offerta  vincolerà  il  concorrente  per  180  giorni  dal  termine  indicato  nel  bando  per  la scadenza della presentazione dell’offerta. Nel caso in cui alla data di scadenza della validità delle  offerte  le  operazioni  di  gara  siano  ancora  in  corso,  la  SUA  e/o  il  Comune  potrà richiedere  agli  offerenti,  ai  sensi  dell’art.  32,  comma  4,  del  Codice,  di  confermare,  con dichiarazione sottoscritta dal legale rappresentante, la validità dell’offerta sino alla data che sarà  indicata  dalla  medesima  SUA  e/o  Comune  e  di  produrre  un  apposito  documento attestante la validità della garanzia provvisoria prestata in  sede di  gara fino alla medesima data.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10.5. Fatto  salvo  l’esercizio  dei  poteri  di  autotutela  nei  casi  consentiti  dalle  norme  vigenti  e l’ipotesi di differimento espressamente concordata con l’aggiudicatario, il contratto di appalto sarà  stipulato  nel  termine  di  60  giorni  che  decorre  dalla  data  in  cui  l’aggiudicazione  è divenuta  efficace  ai  sensi  dell’art.  32,  comma  7,  del  Codice  e,  comunque,  non  prima  di trentacinque  giorni  dall'invio  dell'ultima  delle  comunicazioni  del  provvedimento  di aggiudicazione ai sensi dell'art. 32, comma 9, del Codice.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10.6. La  stipulazione  del  contratto  è,  comunque,  subordinata  al  positivo  esito  delle  procedure previste dalla normativa vigente in materia di lotta alla mafia ed al controllo del possesso dei requisiti prescritti.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10.7. Ai sensi dell’art. 110, comma 1, del Codice, in caso di fallimento, di liquidazione coatta e concordato  preventivo,  ovvero  procedura  di  insolvenza  concorsuale  o  di  liquidazione dell'appaltatore, o di risoluzione del contratto ai sensi dell'articolo 108 ovvero di recesso dal contratto ai sensi dell'articolo 88, comma 4-ter, del D. </w:t>
      </w:r>
      <w:proofErr w:type="spellStart"/>
      <w:r w:rsidRPr="0091632E">
        <w:rPr>
          <w:rFonts w:ascii="Arial" w:hAnsi="Arial" w:cs="Arial"/>
          <w:i/>
          <w:color w:val="000000"/>
          <w:sz w:val="20"/>
          <w:szCs w:val="20"/>
          <w:lang w:val="it-IT"/>
        </w:rPr>
        <w:t>Lgs</w:t>
      </w:r>
      <w:proofErr w:type="spellEnd"/>
      <w:r w:rsidRPr="0091632E">
        <w:rPr>
          <w:rFonts w:ascii="Arial" w:hAnsi="Arial" w:cs="Arial"/>
          <w:i/>
          <w:color w:val="000000"/>
          <w:sz w:val="20"/>
          <w:szCs w:val="20"/>
          <w:lang w:val="it-IT"/>
        </w:rPr>
        <w:t xml:space="preserve">. 6 settembre 2011, n. 159, ovvero in  caso  di  dichiarazione  giudiziale  di  inefficacia  del  contratto,  il  Comune  provvederà  a interpellare progressivamente i soggetti che hanno partecipato alla presente procedura di gara, risultanti  dalla  relativa  graduatoria,  al  fine  di  stipulare  un  nuovo  contratto  alle  medesime condizioni già proposte dall’originario aggiudicatario in sede di offerta.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10.8. Ai sensi dell’art. 5, comma 2, D.M. 02/12/2016, le spese per la pubblicazione dell’avviso di bando  sulla  Gazzetta  Ufficiale  della  Repubblica  Italiana  essere rimborsate  dall'aggiudicatario/i  al  Comune  Committente  (</w:t>
      </w:r>
      <w:r w:rsidR="007926BD">
        <w:rPr>
          <w:rFonts w:ascii="Arial" w:hAnsi="Arial" w:cs="Arial"/>
          <w:i/>
          <w:color w:val="000000"/>
          <w:sz w:val="20"/>
          <w:szCs w:val="20"/>
          <w:lang w:val="it-IT"/>
        </w:rPr>
        <w:t xml:space="preserve">Urbisaglia </w:t>
      </w:r>
      <w:r w:rsidRPr="0091632E">
        <w:rPr>
          <w:rFonts w:ascii="Arial" w:hAnsi="Arial" w:cs="Arial"/>
          <w:i/>
          <w:color w:val="000000"/>
          <w:sz w:val="20"/>
          <w:szCs w:val="20"/>
          <w:lang w:val="it-IT"/>
        </w:rPr>
        <w:t xml:space="preserve">),  entro  il  termine  di sessanta  giorni  dall'aggiudicazione.  L’importo  sostenuto  dalla  S.A.  </w:t>
      </w:r>
      <w:r w:rsidR="001D0A9C">
        <w:rPr>
          <w:rFonts w:ascii="Arial" w:hAnsi="Arial" w:cs="Arial"/>
          <w:i/>
          <w:color w:val="000000"/>
          <w:sz w:val="20"/>
          <w:szCs w:val="20"/>
          <w:lang w:val="it-IT"/>
        </w:rPr>
        <w:t xml:space="preserve"> sarà dettagliatamente comunicato </w:t>
      </w:r>
      <w:r w:rsidRPr="0091632E">
        <w:rPr>
          <w:rFonts w:ascii="Arial" w:hAnsi="Arial" w:cs="Arial"/>
          <w:i/>
          <w:color w:val="000000"/>
          <w:sz w:val="20"/>
          <w:szCs w:val="20"/>
          <w:lang w:val="it-IT"/>
        </w:rPr>
        <w:t xml:space="preserve"> </w:t>
      </w:r>
      <w:r w:rsidR="001D0A9C">
        <w:rPr>
          <w:rFonts w:ascii="Arial" w:hAnsi="Arial" w:cs="Arial"/>
          <w:i/>
          <w:color w:val="000000"/>
          <w:sz w:val="20"/>
          <w:szCs w:val="20"/>
          <w:lang w:val="it-IT"/>
        </w:rPr>
        <w:t xml:space="preserve">in via presuntivo l'importo </w:t>
      </w:r>
      <w:proofErr w:type="spellStart"/>
      <w:r w:rsidR="001D0A9C">
        <w:rPr>
          <w:rFonts w:ascii="Arial" w:hAnsi="Arial" w:cs="Arial"/>
          <w:i/>
          <w:color w:val="000000"/>
          <w:sz w:val="20"/>
          <w:szCs w:val="20"/>
          <w:lang w:val="it-IT"/>
        </w:rPr>
        <w:t>ammont</w:t>
      </w:r>
      <w:proofErr w:type="spellEnd"/>
      <w:r w:rsidR="001D0A9C">
        <w:rPr>
          <w:rFonts w:ascii="Arial" w:hAnsi="Arial" w:cs="Arial"/>
          <w:i/>
          <w:color w:val="000000"/>
          <w:sz w:val="20"/>
          <w:szCs w:val="20"/>
          <w:lang w:val="it-IT"/>
        </w:rPr>
        <w:t xml:space="preserve"> ad € 1500,00;</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10.9. La partecipazione alla presente procedura comporta la piena e incondizionata accettazione di tutte le condizioni e clausole contenute nei CSA e gli altri elaborati di progetto, nel Bando di gara,  nel  presente  Disciplinare  di  gara  e  suoi  allegati,  approvati  con  determinazione  della SUA Unione Montana Alte Valli del Potenza e dell’</w:t>
      </w:r>
      <w:proofErr w:type="spellStart"/>
      <w:r w:rsidRPr="0091632E">
        <w:rPr>
          <w:rFonts w:ascii="Arial" w:hAnsi="Arial" w:cs="Arial"/>
          <w:i/>
          <w:color w:val="000000"/>
          <w:sz w:val="20"/>
          <w:szCs w:val="20"/>
          <w:lang w:val="it-IT"/>
        </w:rPr>
        <w:t>Esino</w:t>
      </w:r>
      <w:proofErr w:type="spellEnd"/>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11.  CAUZIONI E GARANZIE RICHIESTE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11.1. L’offerta dei concorrenti deve  essere corredata da una  garanzia provvisoria, sotto forma di cauzione  o  garanzia  provvisoria,  come  definita  dall’art.  93  del  Codice,  pari  al  2% dell’importo complessivo a base di gara e pertanto per l’importo di € </w:t>
      </w:r>
      <w:r w:rsidR="003F35A7">
        <w:rPr>
          <w:rFonts w:ascii="Arial" w:hAnsi="Arial" w:cs="Arial"/>
          <w:i/>
          <w:color w:val="000000"/>
          <w:sz w:val="20"/>
          <w:szCs w:val="20"/>
          <w:lang w:val="it-IT"/>
        </w:rPr>
        <w:t>5796,90</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11.2. La garanzia provvisoria è costituita, a scelta del concorrente: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a) in titoli del debito pubblico garantiti dallo Stato depositati presso una sezione di tesoreria provinciale  o  presso  le  aziende  autorizzate,  a  titolo  di  pegno,  a  favore  del  Comune  di </w:t>
      </w:r>
      <w:r w:rsidR="007926BD">
        <w:rPr>
          <w:rFonts w:ascii="Arial" w:hAnsi="Arial" w:cs="Arial"/>
          <w:i/>
          <w:color w:val="000000"/>
          <w:sz w:val="20"/>
          <w:szCs w:val="20"/>
          <w:lang w:val="it-IT"/>
        </w:rPr>
        <w:t xml:space="preserve">Urbisaglia </w:t>
      </w:r>
      <w:r w:rsidRPr="0091632E">
        <w:rPr>
          <w:rFonts w:ascii="Arial" w:hAnsi="Arial" w:cs="Arial"/>
          <w:i/>
          <w:color w:val="000000"/>
          <w:sz w:val="20"/>
          <w:szCs w:val="20"/>
          <w:lang w:val="it-IT"/>
        </w:rPr>
        <w:t xml:space="preserve">; il valore deve essere al corso del giorno del deposito.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La relativa quietanza deve essere inserita nella busta “A – Documenti amministrativi”.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Si  invitano  i  concorrenti  a  prestare  attenzione  alle  prescrizioni  del  successivo  paragrafo 11.3.;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b) in assegni circolari, bonifico o contanti con versamento presso la Tesoreria del Comune di  </w:t>
      </w:r>
      <w:r w:rsidR="007926BD">
        <w:rPr>
          <w:rFonts w:ascii="Arial" w:hAnsi="Arial" w:cs="Arial"/>
          <w:i/>
          <w:color w:val="000000"/>
          <w:sz w:val="20"/>
          <w:szCs w:val="20"/>
          <w:lang w:val="it-IT"/>
        </w:rPr>
        <w:t xml:space="preserve">Urbisaglia </w:t>
      </w:r>
      <w:r w:rsidRPr="0091632E">
        <w:rPr>
          <w:rFonts w:ascii="Arial" w:hAnsi="Arial" w:cs="Arial"/>
          <w:i/>
          <w:color w:val="000000"/>
          <w:sz w:val="20"/>
          <w:szCs w:val="20"/>
          <w:lang w:val="it-IT"/>
        </w:rPr>
        <w:t xml:space="preserve">  sul  c/c  di  della  tesoreria  del  Comune  corrispondente  al  seguente  codice IBAN:  </w:t>
      </w:r>
      <w:r w:rsidR="007926BD" w:rsidRPr="007926BD">
        <w:rPr>
          <w:b/>
          <w:sz w:val="20"/>
          <w:szCs w:val="20"/>
          <w:lang w:val="it-IT"/>
        </w:rPr>
        <w:t>IT34V0311169220000000002961</w:t>
      </w:r>
      <w:r w:rsidRPr="0091632E">
        <w:rPr>
          <w:rFonts w:ascii="Arial" w:hAnsi="Arial" w:cs="Arial"/>
          <w:i/>
          <w:color w:val="000000"/>
          <w:sz w:val="20"/>
          <w:szCs w:val="20"/>
          <w:lang w:val="it-IT"/>
        </w:rPr>
        <w:t xml:space="preserve">;  in  tal  caso,  la  relativa  quietanza,  con  la seguente causale “SUA p/c Comune di </w:t>
      </w:r>
      <w:r w:rsidR="007926BD">
        <w:rPr>
          <w:rFonts w:ascii="Arial" w:hAnsi="Arial" w:cs="Arial"/>
          <w:i/>
          <w:color w:val="000000"/>
          <w:sz w:val="20"/>
          <w:szCs w:val="20"/>
          <w:lang w:val="it-IT"/>
        </w:rPr>
        <w:t>Urbisaglia</w:t>
      </w:r>
      <w:r w:rsidRPr="0091632E">
        <w:rPr>
          <w:rFonts w:ascii="Arial" w:hAnsi="Arial" w:cs="Arial"/>
          <w:i/>
          <w:color w:val="000000"/>
          <w:sz w:val="20"/>
          <w:szCs w:val="20"/>
          <w:lang w:val="it-IT"/>
        </w:rPr>
        <w:t xml:space="preserve">: cauzione provvisoria appalto Servizio </w:t>
      </w:r>
      <w:r w:rsidR="001A2E9A" w:rsidRPr="001A2E9A">
        <w:rPr>
          <w:rFonts w:asciiTheme="minorHAnsi" w:hAnsiTheme="minorHAnsi" w:cs="Arial"/>
          <w:b/>
          <w:sz w:val="20"/>
          <w:szCs w:val="20"/>
          <w:lang w:val="it-IT"/>
        </w:rPr>
        <w:t xml:space="preserve">PREPARAZIONE, TRASPORTO E SOMMINISTRAZIONE  PASTI </w:t>
      </w:r>
      <w:r w:rsidRPr="0091632E">
        <w:rPr>
          <w:rFonts w:ascii="Arial" w:hAnsi="Arial" w:cs="Arial"/>
          <w:i/>
          <w:color w:val="000000"/>
          <w:sz w:val="20"/>
          <w:szCs w:val="20"/>
          <w:lang w:val="it-IT"/>
        </w:rPr>
        <w:t xml:space="preserve">del Comune di </w:t>
      </w:r>
      <w:r w:rsidR="007926BD">
        <w:rPr>
          <w:rFonts w:ascii="Arial" w:hAnsi="Arial" w:cs="Arial"/>
          <w:i/>
          <w:color w:val="000000"/>
          <w:sz w:val="20"/>
          <w:szCs w:val="20"/>
          <w:lang w:val="it-IT"/>
        </w:rPr>
        <w:t xml:space="preserve">Urbisaglia </w:t>
      </w:r>
      <w:r w:rsidRPr="0091632E">
        <w:rPr>
          <w:rFonts w:ascii="Arial" w:hAnsi="Arial" w:cs="Arial"/>
          <w:i/>
          <w:color w:val="000000"/>
          <w:sz w:val="20"/>
          <w:szCs w:val="20"/>
          <w:lang w:val="it-IT"/>
        </w:rPr>
        <w:t xml:space="preserve"> CIG: </w:t>
      </w:r>
      <w:r w:rsidR="007926BD" w:rsidRPr="007926BD">
        <w:rPr>
          <w:rFonts w:ascii="Arial" w:hAnsi="Arial" w:cs="Arial"/>
          <w:i/>
          <w:color w:val="000000"/>
          <w:sz w:val="20"/>
          <w:szCs w:val="20"/>
          <w:highlight w:val="yellow"/>
          <w:lang w:val="it-IT"/>
        </w:rPr>
        <w:t>_________________</w:t>
      </w:r>
      <w:r w:rsidRPr="0091632E">
        <w:rPr>
          <w:rFonts w:ascii="Arial" w:hAnsi="Arial" w:cs="Arial"/>
          <w:i/>
          <w:color w:val="000000"/>
          <w:sz w:val="20"/>
          <w:szCs w:val="20"/>
          <w:lang w:val="it-IT"/>
        </w:rPr>
        <w:t xml:space="preserve"> deve essere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inserita  nella  busta  “A  –  Documenti  amministrativi.  Al  fine  di  facilitare  lo  svincolo,  si invita il concorrente ad indicare il numero di conto corrente e gli estremi della banca presso cui il Comune dovrà restituire la cauzione provvisoria versata. Le spese di svincolo sono a carico del destinatario.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Si  invitano  i  concorrenti  a  prestare  attenzione  alle  prescrizioni  del  successivo  paragrafo 11.3.;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c) da fideiussione rilasciata da imprese bancarie o assicurative che rispondano ai requisiti di solvibilità  previsti  dalle  leggi  che  ne  disciplinano  le  rispettive  attività  ovvero  rilasciata dagli intermediari iscritti nell’albo di cui all’art. 106 del D. </w:t>
      </w:r>
      <w:proofErr w:type="spellStart"/>
      <w:r w:rsidRPr="0091632E">
        <w:rPr>
          <w:rFonts w:ascii="Arial" w:hAnsi="Arial" w:cs="Arial"/>
          <w:i/>
          <w:color w:val="000000"/>
          <w:sz w:val="20"/>
          <w:szCs w:val="20"/>
          <w:lang w:val="it-IT"/>
        </w:rPr>
        <w:t>Lgs</w:t>
      </w:r>
      <w:proofErr w:type="spellEnd"/>
      <w:r w:rsidRPr="0091632E">
        <w:rPr>
          <w:rFonts w:ascii="Arial" w:hAnsi="Arial" w:cs="Arial"/>
          <w:i/>
          <w:color w:val="000000"/>
          <w:sz w:val="20"/>
          <w:szCs w:val="20"/>
          <w:lang w:val="it-IT"/>
        </w:rPr>
        <w:t xml:space="preserve">. 1 settembre 1993, n. 385 che  svolgono  in  via  esclusiva  o  prevalente  attività  di  rilascio  di  garanzie  e  che  sono sottoposti  a  revisione  contabile  da  parte  di  una  società  di  revisione  iscritta  nell’albo previsto dall’art. 161 del D. </w:t>
      </w:r>
      <w:proofErr w:type="spellStart"/>
      <w:r w:rsidRPr="0091632E">
        <w:rPr>
          <w:rFonts w:ascii="Arial" w:hAnsi="Arial" w:cs="Arial"/>
          <w:i/>
          <w:color w:val="000000"/>
          <w:sz w:val="20"/>
          <w:szCs w:val="20"/>
          <w:lang w:val="it-IT"/>
        </w:rPr>
        <w:t>Lgs</w:t>
      </w:r>
      <w:proofErr w:type="spellEnd"/>
      <w:r w:rsidRPr="0091632E">
        <w:rPr>
          <w:rFonts w:ascii="Arial" w:hAnsi="Arial" w:cs="Arial"/>
          <w:i/>
          <w:color w:val="000000"/>
          <w:sz w:val="20"/>
          <w:szCs w:val="20"/>
          <w:lang w:val="it-IT"/>
        </w:rPr>
        <w:t xml:space="preserve">. 24 febbraio 1998, n. 58 e che abbiano i requisiti minimi di solvibilità richiesti dalla vigente normativa bancaria assicurativa. Gli operatori economici, prima di procedere alla sottoscrizione della polizza fideiussoria, sono tenuti a verificare che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il  soggetto  garante  sia  in  possesso  dell’autorizzazione  al  rilascio  di  garanzie  mediante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accesso ai seguenti siti internet della Banca d’Italia: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http://www.bancaditalia.it/compiti/vigilanza/intermediari/index.html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http://www.bancaditalia.it/compiti/vigilanza/avvisi-pub/garanzie-finanziarie/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http://www.bancaditalia.it/compiti/vigilanza/avvisi-pub/soggetti-non-</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legittimati/Intermediari_non_abilitati.pdf </w:t>
      </w:r>
    </w:p>
    <w:p w:rsidR="0091632E" w:rsidRPr="007926BD"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e al seguente sito internet dell’Istituto di Vigilanza sulle Assicurazioni </w:t>
      </w:r>
      <w:r w:rsidRPr="007926BD">
        <w:rPr>
          <w:rFonts w:ascii="Arial" w:hAnsi="Arial" w:cs="Arial"/>
          <w:i/>
          <w:color w:val="000000"/>
          <w:sz w:val="20"/>
          <w:szCs w:val="20"/>
          <w:lang w:val="it-IT"/>
        </w:rPr>
        <w:t xml:space="preserve">(IVASS): http://www.ivass.it/ivass/imprese_jsp/HomePage.jsp </w:t>
      </w:r>
    </w:p>
    <w:p w:rsidR="0091632E" w:rsidRPr="007926BD" w:rsidRDefault="0091632E" w:rsidP="0091632E">
      <w:pPr>
        <w:spacing w:before="60" w:after="60" w:line="300" w:lineRule="auto"/>
        <w:ind w:right="11"/>
        <w:jc w:val="both"/>
        <w:rPr>
          <w:rFonts w:ascii="Arial" w:hAnsi="Arial" w:cs="Arial"/>
          <w:i/>
          <w:color w:val="000000"/>
          <w:sz w:val="20"/>
          <w:szCs w:val="20"/>
          <w:lang w:val="it-IT"/>
        </w:rPr>
      </w:pPr>
      <w:r w:rsidRPr="007926BD">
        <w:rPr>
          <w:rFonts w:ascii="Arial" w:hAnsi="Arial" w:cs="Arial"/>
          <w:i/>
          <w:color w:val="000000"/>
          <w:sz w:val="20"/>
          <w:szCs w:val="20"/>
          <w:lang w:val="it-IT"/>
        </w:rPr>
        <w:t xml:space="preserve">  </w:t>
      </w:r>
    </w:p>
    <w:p w:rsidR="0091632E" w:rsidRPr="007926BD" w:rsidRDefault="0091632E" w:rsidP="0091632E">
      <w:pPr>
        <w:spacing w:before="60" w:after="60" w:line="300" w:lineRule="auto"/>
        <w:ind w:right="11"/>
        <w:jc w:val="both"/>
        <w:rPr>
          <w:rFonts w:ascii="Arial" w:hAnsi="Arial" w:cs="Arial"/>
          <w:i/>
          <w:color w:val="000000"/>
          <w:sz w:val="20"/>
          <w:szCs w:val="20"/>
          <w:lang w:val="it-IT"/>
        </w:rPr>
      </w:pPr>
      <w:r w:rsidRPr="007926BD">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_______________________________________________________________________________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N.B.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A  pena  di  esclusione,  la  polizza  assicurativa  deve  essere  rilasciata  da  soggetto  diverso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dall’offerente.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_______________________________________________________________________________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La  fideiussione  bancaria  o  assicurativa  deve  essere  inserita  nella  busta  “A  –  Documenti amministrativi”.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11.3. FARE MOLTA ATTENZIONE, a pena di esclusione: in caso di prestazione della garanzia provvisoria  in  contanti  o  in  titoli  del  debito  pubblico  dovrà  essere  presentata,  pena l’esclusione dalla gara, anche una dichiarazione di un istituto bancario o assicurativo o altro soggetto di cui al comma 3 dell’art. 93 del Codice, contenente l’impegno verso il concorrente a  rilasciare,  qualora  l’offerente  risultasse  aggiudicatario,  la  garanzia  fideiussoria  per l’esecuzione del contratto di cui all’art. 103 del Codice in favore del Comune.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11.4. In caso di prestazione della garanzia provvisoria sotto forma di fideiussione questa dovrà: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11.4.1. essere conforme allo schema tipo approvato con decreto del Ministro dello sviluppo economico di concerto con il Ministro delle Infrastrutture e dei trasporti e previamente concordato con le banche e le assicurazioni o loro rappresentanze (art. 103, comma 9, del Codice), qualora tale schema venga approvato entro il termine di scadenza per la presentazione delle offerte; in caso contrario, potranno essere utilizzati gli schemi di polizza tipo di cui al decreto del Ministero delle Attività Produttive del 23 marzo 2004,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n. 123, integrati con le clausole appresso indicate;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11.4.2. essere prodotta o in originale (con firma autografa del contraente e del fideiussore), 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in copia autenticata ai sensi dell’art. 18 del DPR 445/2000;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______________________________________________________________________________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N.B.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Garanzia provvisoria in formato digitale – Condizioni di ammissibilità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La garanzia provvisoria può essere prodotta anche in formato digitale purché siano osservate tutte le regole che stanno a presidio di tale modalità documentale che, nel nostro ordinamento, trovano oggi  compiuta  disciplina  nel  Codice  dell’Amministrazione  digitale  (c.d.  Cad)  approvato  con </w:t>
      </w:r>
      <w:proofErr w:type="spellStart"/>
      <w:r w:rsidRPr="0091632E">
        <w:rPr>
          <w:rFonts w:ascii="Arial" w:hAnsi="Arial" w:cs="Arial"/>
          <w:i/>
          <w:color w:val="000000"/>
          <w:sz w:val="20"/>
          <w:szCs w:val="20"/>
          <w:lang w:val="it-IT"/>
        </w:rPr>
        <w:t>D.Lgs.</w:t>
      </w:r>
      <w:proofErr w:type="spellEnd"/>
      <w:r w:rsidRPr="0091632E">
        <w:rPr>
          <w:rFonts w:ascii="Arial" w:hAnsi="Arial" w:cs="Arial"/>
          <w:i/>
          <w:color w:val="000000"/>
          <w:sz w:val="20"/>
          <w:szCs w:val="20"/>
          <w:lang w:val="it-IT"/>
        </w:rPr>
        <w:t xml:space="preserve"> 82/05 e </w:t>
      </w:r>
      <w:proofErr w:type="spellStart"/>
      <w:r w:rsidRPr="0091632E">
        <w:rPr>
          <w:rFonts w:ascii="Arial" w:hAnsi="Arial" w:cs="Arial"/>
          <w:i/>
          <w:color w:val="000000"/>
          <w:sz w:val="20"/>
          <w:szCs w:val="20"/>
          <w:lang w:val="it-IT"/>
        </w:rPr>
        <w:t>ss.mm.ii</w:t>
      </w:r>
      <w:proofErr w:type="spellEnd"/>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Tali modalità sono: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 o la diretta produzione del documento informatico, ossia il file in formato p7m registrato su supporto informatico con firme digitali del contraente e del garante;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2) oppure,  la  produzione  di  copia  su  supporto  cartaceo  del  documento  informatico,  la  quale sostituisce ad ogni effetto l’originale da cui è tratto, se la sua conformità all’originale in tutte le sue componenti è attestata da un pubblico ufficiale a ciò autorizzato.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Alla luce del parere </w:t>
      </w:r>
      <w:proofErr w:type="spellStart"/>
      <w:r w:rsidRPr="0091632E">
        <w:rPr>
          <w:rFonts w:ascii="Arial" w:hAnsi="Arial" w:cs="Arial"/>
          <w:i/>
          <w:color w:val="000000"/>
          <w:sz w:val="20"/>
          <w:szCs w:val="20"/>
          <w:lang w:val="it-IT"/>
        </w:rPr>
        <w:t>Anac</w:t>
      </w:r>
      <w:proofErr w:type="spellEnd"/>
      <w:r w:rsidRPr="0091632E">
        <w:rPr>
          <w:rFonts w:ascii="Arial" w:hAnsi="Arial" w:cs="Arial"/>
          <w:i/>
          <w:color w:val="000000"/>
          <w:sz w:val="20"/>
          <w:szCs w:val="20"/>
          <w:lang w:val="it-IT"/>
        </w:rPr>
        <w:t xml:space="preserve"> n. 26 del 23 febbraio 2012, si precisa che l’autenticità della polizza o della firma digitale non può essere riscontrata dalla Commissione “</w:t>
      </w:r>
      <w:proofErr w:type="spellStart"/>
      <w:r w:rsidRPr="0091632E">
        <w:rPr>
          <w:rFonts w:ascii="Arial" w:hAnsi="Arial" w:cs="Arial"/>
          <w:i/>
          <w:color w:val="000000"/>
          <w:sz w:val="20"/>
          <w:szCs w:val="20"/>
          <w:lang w:val="it-IT"/>
        </w:rPr>
        <w:t>ab</w:t>
      </w:r>
      <w:proofErr w:type="spellEnd"/>
      <w:r w:rsidRPr="0091632E">
        <w:rPr>
          <w:rFonts w:ascii="Arial" w:hAnsi="Arial" w:cs="Arial"/>
          <w:i/>
          <w:color w:val="000000"/>
          <w:sz w:val="20"/>
          <w:szCs w:val="20"/>
          <w:lang w:val="it-IT"/>
        </w:rPr>
        <w:t xml:space="preserve"> </w:t>
      </w:r>
      <w:proofErr w:type="spellStart"/>
      <w:r w:rsidRPr="0091632E">
        <w:rPr>
          <w:rFonts w:ascii="Arial" w:hAnsi="Arial" w:cs="Arial"/>
          <w:i/>
          <w:color w:val="000000"/>
          <w:sz w:val="20"/>
          <w:szCs w:val="20"/>
          <w:lang w:val="it-IT"/>
        </w:rPr>
        <w:t>externo</w:t>
      </w:r>
      <w:proofErr w:type="spellEnd"/>
      <w:r w:rsidRPr="0091632E">
        <w:rPr>
          <w:rFonts w:ascii="Arial" w:hAnsi="Arial" w:cs="Arial"/>
          <w:i/>
          <w:color w:val="000000"/>
          <w:sz w:val="20"/>
          <w:szCs w:val="20"/>
          <w:lang w:val="it-IT"/>
        </w:rPr>
        <w:t xml:space="preserve">” attraverso il collegamento  al  sito  istituzionale  del  garante  per  la  verifica  del  codice  di  controllo  ivi riportato, trattandosi di soggetto terzo estraneo alla procedura di gara.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______________________________________________________________________________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11.4.3. avere come beneficiario il Comune di </w:t>
      </w:r>
      <w:r w:rsidR="007926BD">
        <w:rPr>
          <w:rFonts w:ascii="Arial" w:hAnsi="Arial" w:cs="Arial"/>
          <w:i/>
          <w:color w:val="000000"/>
          <w:sz w:val="20"/>
          <w:szCs w:val="20"/>
          <w:lang w:val="it-IT"/>
        </w:rPr>
        <w:t xml:space="preserve">Urbisaglia </w:t>
      </w:r>
      <w:r w:rsidRPr="0091632E">
        <w:rPr>
          <w:rFonts w:ascii="Arial" w:hAnsi="Arial" w:cs="Arial"/>
          <w:i/>
          <w:color w:val="000000"/>
          <w:sz w:val="20"/>
          <w:szCs w:val="20"/>
          <w:lang w:val="it-IT"/>
        </w:rPr>
        <w:t xml:space="preserve"> ed avere la seguente causale: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“SUA  p/c  Comune  di  </w:t>
      </w:r>
      <w:r w:rsidR="007926BD">
        <w:rPr>
          <w:rFonts w:ascii="Arial" w:hAnsi="Arial" w:cs="Arial"/>
          <w:i/>
          <w:color w:val="000000"/>
          <w:sz w:val="20"/>
          <w:szCs w:val="20"/>
          <w:lang w:val="it-IT"/>
        </w:rPr>
        <w:t>Urbisaglia</w:t>
      </w:r>
      <w:r w:rsidRPr="0091632E">
        <w:rPr>
          <w:rFonts w:ascii="Arial" w:hAnsi="Arial" w:cs="Arial"/>
          <w:i/>
          <w:color w:val="000000"/>
          <w:sz w:val="20"/>
          <w:szCs w:val="20"/>
          <w:lang w:val="it-IT"/>
        </w:rPr>
        <w:t xml:space="preserve">:  cauzione  provvisoria  appalto </w:t>
      </w:r>
      <w:r w:rsidR="007926BD">
        <w:rPr>
          <w:rFonts w:ascii="Arial" w:hAnsi="Arial" w:cs="Arial"/>
          <w:i/>
          <w:color w:val="000000"/>
          <w:sz w:val="20"/>
          <w:szCs w:val="20"/>
          <w:lang w:val="it-IT"/>
        </w:rPr>
        <w:t xml:space="preserve">servizio </w:t>
      </w:r>
      <w:r w:rsidRPr="0091632E">
        <w:rPr>
          <w:rFonts w:ascii="Arial" w:hAnsi="Arial" w:cs="Arial"/>
          <w:i/>
          <w:color w:val="000000"/>
          <w:sz w:val="20"/>
          <w:szCs w:val="20"/>
          <w:lang w:val="it-IT"/>
        </w:rPr>
        <w:t xml:space="preserve"> </w:t>
      </w:r>
      <w:r w:rsidR="001A2E9A" w:rsidRPr="001A2E9A">
        <w:rPr>
          <w:rFonts w:asciiTheme="minorHAnsi" w:hAnsiTheme="minorHAnsi" w:cs="Arial"/>
          <w:b/>
          <w:sz w:val="20"/>
          <w:szCs w:val="20"/>
          <w:lang w:val="it-IT"/>
        </w:rPr>
        <w:t>PREPARAZIONE, TRASPORTO E SOMMINISTRAZIONE  PASTI</w:t>
      </w:r>
      <w:r w:rsidRPr="0091632E">
        <w:rPr>
          <w:rFonts w:ascii="Arial" w:hAnsi="Arial" w:cs="Arial"/>
          <w:i/>
          <w:color w:val="000000"/>
          <w:sz w:val="20"/>
          <w:szCs w:val="20"/>
          <w:lang w:val="it-IT"/>
        </w:rPr>
        <w:t xml:space="preserve"> del Comune di </w:t>
      </w:r>
      <w:r w:rsidR="007926BD">
        <w:rPr>
          <w:rFonts w:ascii="Arial" w:hAnsi="Arial" w:cs="Arial"/>
          <w:i/>
          <w:color w:val="000000"/>
          <w:sz w:val="20"/>
          <w:szCs w:val="20"/>
          <w:lang w:val="it-IT"/>
        </w:rPr>
        <w:t>Urbisaglia</w:t>
      </w:r>
      <w:r w:rsidR="007926BD" w:rsidRPr="0091632E">
        <w:rPr>
          <w:rFonts w:ascii="Arial" w:hAnsi="Arial" w:cs="Arial"/>
          <w:i/>
          <w:color w:val="000000"/>
          <w:sz w:val="20"/>
          <w:szCs w:val="20"/>
          <w:lang w:val="it-IT"/>
        </w:rPr>
        <w:t xml:space="preserve"> </w:t>
      </w:r>
      <w:r w:rsidRPr="0091632E">
        <w:rPr>
          <w:rFonts w:ascii="Arial" w:hAnsi="Arial" w:cs="Arial"/>
          <w:i/>
          <w:color w:val="000000"/>
          <w:sz w:val="20"/>
          <w:szCs w:val="20"/>
          <w:lang w:val="it-IT"/>
        </w:rPr>
        <w:t xml:space="preserve">e CIG: </w:t>
      </w:r>
      <w:r w:rsidR="007926BD" w:rsidRPr="007926BD">
        <w:rPr>
          <w:rFonts w:ascii="Arial" w:hAnsi="Arial" w:cs="Arial"/>
          <w:i/>
          <w:color w:val="000000"/>
          <w:sz w:val="20"/>
          <w:szCs w:val="20"/>
          <w:highlight w:val="yellow"/>
          <w:lang w:val="it-IT"/>
        </w:rPr>
        <w:t>________________</w:t>
      </w: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11.4.4. essere corredata dall’impegno del garante a rinnovare, su richiesta della SUA o del Comune, la garanzia nel caso in  cui  al  momento della sua scadenza non sia ancora intervenuta l’aggiudicazione;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11.4.5. avere validità per 180 giorni dal termine ultimo per la presentazione dell’offerta;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11.4.6. qualora si riferisca a raggruppamenti temporanei, aggregazioni di imprese di rete o consorzi  ordinari  o  GEIE,  partecipanti  con  idoneità  </w:t>
      </w:r>
      <w:proofErr w:type="spellStart"/>
      <w:r w:rsidRPr="0091632E">
        <w:rPr>
          <w:rFonts w:ascii="Arial" w:hAnsi="Arial" w:cs="Arial"/>
          <w:i/>
          <w:color w:val="000000"/>
          <w:sz w:val="20"/>
          <w:szCs w:val="20"/>
          <w:lang w:val="it-IT"/>
        </w:rPr>
        <w:t>plurisoggettiva</w:t>
      </w:r>
      <w:proofErr w:type="spellEnd"/>
      <w:r w:rsidRPr="0091632E">
        <w:rPr>
          <w:rFonts w:ascii="Arial" w:hAnsi="Arial" w:cs="Arial"/>
          <w:i/>
          <w:color w:val="000000"/>
          <w:sz w:val="20"/>
          <w:szCs w:val="20"/>
          <w:lang w:val="it-IT"/>
        </w:rPr>
        <w:t xml:space="preserve">  non  ancora costituiti,  essere  tassativamente  intestata  a  tutti  gli  operatori  che  costituiranno  il raggruppamento, l’aggregazione di imprese di rete, il consorzio, il GEIE;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11.4.7. prevedere espressamente: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a.    la  rinuncia  al  beneficio  della  preventiva  escussione  del  debitore  principale  di  cui all’art. 1944 del codice civile, volendo ed intendendo restare obbligata in solido con il debitore;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b.   la rinuncia ad eccepire la decorrenza dei termini di cui all’art. 1957 del codice civile;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c.   la sua operatività entro quindici giorni a semplice richiesta scritta del Comune;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d.   FARE  MOLTA  ATTENZIONE:  a  pena  di  esclusione,  la  dichiarazione  contenente l’impegno  del  fideiussore  verso  il  concorrente  a  rilasciare,  qualora  l’offerente risultasse aggiudicatario, la garanzia fideiussoria per l’esecuzione del contratto di cui all’art.103 del  Codice, in favore del  Comune, valida fino alla data di  emissione del certificato  di  verifica  di  conformità  di  cui  all’art.  102,  comma  2,  del  Codice  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comunque decorsi 12 (dodici) mesi dalla data di ultimazione dei servizi risultante dal relativo certificato (in alternativa, si potrà produrre analogo impegno di un fideiussore diverso da quello che ha rilasciato la garanzia provvisoria).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11.5. Ai  sensi  dell’art.  93,  comma  6,  del  Codice,  la  cauzione  provvisoria  verrà  svincolata automaticamente  nei  confronti  dell’aggiudicatario,  al  momento  della  stipula  del  contratto, mentre ai sensi dell’art. 93, comma 9, del Codice, verrà svincolata, nei confronti degli altri concorrenti, entro trenta giorni dalla comunicazione dell’avvenuta aggiudicazione.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11.6. All’atto  della  stipulazione  del  contratto,  l’aggiudicatario  deve  presentare  la  cauzione definitiva nella misura e nei modi previsti dall’art. 103 del Codice, che sarà svincolata ai sensi e secondo le modalità previste dal medesimo articolo.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11.7. L’importo della cauzione provvisoria e della cauzione definitiva è ridotto del cinquanta per cento  per  i  concorrenti  ai  quali  sia  stata  rilasciata,  da  organismi  accreditati,  ai  sensi  delle norme europee della serie UNI CEI EN 45000 e della serie UNI CEI EN ISO/IEC 17000, la certificazione del sistema di qualità conforme alle norme europee della serie UNI CEI ISO 9000, nonché in tutte le altre ipotesi indicate dall’art. 93, comma 7, del Codice.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11.8. Si precisa che: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a) in  caso  di  partecipazione in  RTI orizzontale, o consorzio  ordinario  di  concorrenti di  cui all’art.  45,  comma  2,  del  Codice  o  aggregazioni  di  imprese  di  rete,  il  concorrente  può godere  del  beneficio  della  riduzione  della  garanzia  solo  se  tutte  le  imprese  che costituiscono il raggruppamento e/o il consorzio ordinario e/o l’aggregazione di imprese di rete siano in possesso della predetta certificazione;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b) in caso di partecipazione in RTI verticale, nel caso in cui solo alcune tra le imprese che costituiscono  il  raggruppamento  verticale  siano  in  possesso  della  certificazione,  il raggruppamento  stesso  può  beneficiare  di  detta  riduzione  in  ragione  della  parte  delle prestazioni contrattuali che ciascuna impresa raggruppata e/o </w:t>
      </w:r>
      <w:proofErr w:type="spellStart"/>
      <w:r w:rsidRPr="0091632E">
        <w:rPr>
          <w:rFonts w:ascii="Arial" w:hAnsi="Arial" w:cs="Arial"/>
          <w:i/>
          <w:color w:val="000000"/>
          <w:sz w:val="20"/>
          <w:szCs w:val="20"/>
          <w:lang w:val="it-IT"/>
        </w:rPr>
        <w:t>raggruppanda</w:t>
      </w:r>
      <w:proofErr w:type="spellEnd"/>
      <w:r w:rsidRPr="0091632E">
        <w:rPr>
          <w:rFonts w:ascii="Arial" w:hAnsi="Arial" w:cs="Arial"/>
          <w:i/>
          <w:color w:val="000000"/>
          <w:sz w:val="20"/>
          <w:szCs w:val="20"/>
          <w:lang w:val="it-IT"/>
        </w:rPr>
        <w:t xml:space="preserve"> assume nella ripartizione dell’oggetto contrattuale all’interno del raggruppamento;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c) in caso di partecipazione in consorzio di cui  alle lett. b) e c) dell’art. 45, comma 2, del Codice (consorzi tra società cooperative, consorzi tra imprese artigiane e consorzi stabili) e di  aggregazioni  di  imprese  di  rete  con  organo  comune  e  soggettività  giuridica,  il concorrente  può  godere  del  beneficio  della  riduzione  della  garanzia  nel  caso  in  cui  la predetta certificazione sia posseduta dal consorzio/ aggregazione di imprese di rete;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d) ATTENZIONE: salva l’esclusione prevista dai precedenti paragrafi 11.3. e 11.4.7 - lett. d), la mancata presentazione della garanzia provvisoria, la presentazione di una garanzia di valore inferiore o priva di una o più clausole o elementi tra quelli specificati dal presente  paragrafo  11,  potrà  essere  sanata  attraverso  la  procedura  di  soccorso istruttorio di cui all’art. 83, comma 9, del Codice, con la tempistica indicata al punto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7.7 del presente disciplinare di gara.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12.  PAGAMENTO IN FAVORE DELL’AUTORITÀ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12.1. I concorrenti, a pena di esclusione, devono effettuare il pagamento del contributo previsto dalla legge in favore dell’ANAC, per il seguente importo: € </w:t>
      </w:r>
      <w:r w:rsidR="00D77C33">
        <w:rPr>
          <w:rFonts w:ascii="Arial" w:hAnsi="Arial" w:cs="Arial"/>
          <w:i/>
          <w:color w:val="000000"/>
          <w:sz w:val="20"/>
          <w:szCs w:val="20"/>
          <w:highlight w:val="yellow"/>
          <w:lang w:val="it-IT"/>
        </w:rPr>
        <w:t>2</w:t>
      </w:r>
      <w:r w:rsidRPr="007926BD">
        <w:rPr>
          <w:rFonts w:ascii="Arial" w:hAnsi="Arial" w:cs="Arial"/>
          <w:i/>
          <w:color w:val="000000"/>
          <w:sz w:val="20"/>
          <w:szCs w:val="20"/>
          <w:highlight w:val="yellow"/>
          <w:lang w:val="it-IT"/>
        </w:rPr>
        <w:t>0,00</w:t>
      </w:r>
      <w:r w:rsidRPr="0091632E">
        <w:rPr>
          <w:rFonts w:ascii="Arial" w:hAnsi="Arial" w:cs="Arial"/>
          <w:i/>
          <w:color w:val="000000"/>
          <w:sz w:val="20"/>
          <w:szCs w:val="20"/>
          <w:lang w:val="it-IT"/>
        </w:rPr>
        <w:t xml:space="preserve"> scegliendo tra le modalità di cui alla deliberazione dell’Autorità n. 163 del 22/12/2015.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12.2. Per eseguire il pagamento è necessario iscriversi on-line al Servizio Riscossione Contributi, collegarsi  con  le  credenziali  da  questo  rilasciate  e  inserire  il  codice  CIG  che  identifica  la presente procedura.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12.3. ATTENZIONE:  La mancata dimostrazione dell’avvenuto  pagamento  potrà essere sanata ai sensi dell’art. 83, comma 9, del Codice, con la tempistica indicata al punto 7.7 del presente disciplinare  di  gara,  a  condizione  che  il  pagamento  sia  stato  già  effettuato  prima  della scadenza del termine di presentazione dell’offerta.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12.4. In caso di mancata sanatoria, la SUA procederà all’esclusione del concorrente dalla procedura di gara.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13.  REQUISITI  </w:t>
      </w:r>
      <w:proofErr w:type="spellStart"/>
      <w:r w:rsidRPr="0091632E">
        <w:rPr>
          <w:rFonts w:ascii="Arial" w:hAnsi="Arial" w:cs="Arial"/>
          <w:i/>
          <w:color w:val="000000"/>
          <w:sz w:val="20"/>
          <w:szCs w:val="20"/>
          <w:lang w:val="it-IT"/>
        </w:rPr>
        <w:t>DI</w:t>
      </w:r>
      <w:proofErr w:type="spellEnd"/>
      <w:r w:rsidRPr="0091632E">
        <w:rPr>
          <w:rFonts w:ascii="Arial" w:hAnsi="Arial" w:cs="Arial"/>
          <w:i/>
          <w:color w:val="000000"/>
          <w:sz w:val="20"/>
          <w:szCs w:val="20"/>
          <w:lang w:val="it-IT"/>
        </w:rPr>
        <w:t xml:space="preserve">  IDONEITÀ  PROFESSIONALE,  CAPACITÀ  ECONOMICO-FINANZIARIA E TECNICO-ORGANIZZATIVA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13.1. I concorrenti, a pena di esclusione, devono essere in possesso dei seguenti requisiti: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Idoneità professionale (Art. 83, commi 1, lett. a) e 3, del Codice)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 iscrizione al registro delle imprese della Camera di commercio, industria, artigianato e agricoltura  della  Provincia  in  cui  il  concorrente  ha  sede,  per  il  tipo  di  attività corrispondente all’oggetto del servizio appaltando. In caso di cooperative o consorzi di cooperative, anche l’iscrizione ai sensi del D.M. 23 giugno 2004 all’Albo delle Società Cooperative  istituite  presso  il  Ministero  delle  Attività  Produttive  (ora  dello  Sviluppo Economico); in caso di cooperative sociali, anche l’iscrizione all’Albo regionale;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_______________________________________________________________________________</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NB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All’impresa  di  altro  Stato  membro  non  residente  in  Italia,  è  richiesta  la  prova  dell’iscrizione, secondo  le  modalità  vigenti  nello  Stato  di  residenza,  in  uno  dei  registri  professionali  o commerciali  di  cui  all’allegato  XVI  del  Codice,  mediante  dichiarazione  giurata  o  secondo  le modalità vigenti nello Stato membro nel quale è stabilita, ovvero mediante attestazione, sotto la propria responsabilità, che il certificato prodotto è stato rilasciato da uno dei registri professionali o commerciali istituiti nel Paese in cui è corrente.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_______________________________________________________________________________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Capacità  economico-finanziaria  (Art.  83,  comma  1,  lett.  b)  e  All.  XVII,  Parte  I  del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Codice)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3. aver  realizzato,  nel  triennio  201</w:t>
      </w:r>
      <w:r w:rsidR="00C8543B">
        <w:rPr>
          <w:rFonts w:ascii="Arial" w:hAnsi="Arial" w:cs="Arial"/>
          <w:i/>
          <w:color w:val="000000"/>
          <w:sz w:val="20"/>
          <w:szCs w:val="20"/>
          <w:lang w:val="it-IT"/>
        </w:rPr>
        <w:t>5</w:t>
      </w:r>
      <w:r w:rsidRPr="0091632E">
        <w:rPr>
          <w:rFonts w:ascii="Arial" w:hAnsi="Arial" w:cs="Arial"/>
          <w:i/>
          <w:color w:val="000000"/>
          <w:sz w:val="20"/>
          <w:szCs w:val="20"/>
          <w:lang w:val="it-IT"/>
        </w:rPr>
        <w:t xml:space="preserve">  –  201</w:t>
      </w:r>
      <w:r w:rsidR="00C8543B">
        <w:rPr>
          <w:rFonts w:ascii="Arial" w:hAnsi="Arial" w:cs="Arial"/>
          <w:i/>
          <w:color w:val="000000"/>
          <w:sz w:val="20"/>
          <w:szCs w:val="20"/>
          <w:lang w:val="it-IT"/>
        </w:rPr>
        <w:t>6</w:t>
      </w:r>
      <w:r w:rsidRPr="0091632E">
        <w:rPr>
          <w:rFonts w:ascii="Arial" w:hAnsi="Arial" w:cs="Arial"/>
          <w:i/>
          <w:color w:val="000000"/>
          <w:sz w:val="20"/>
          <w:szCs w:val="20"/>
          <w:lang w:val="it-IT"/>
        </w:rPr>
        <w:t xml:space="preserve">  -  201</w:t>
      </w:r>
      <w:r w:rsidR="00C8543B">
        <w:rPr>
          <w:rFonts w:ascii="Arial" w:hAnsi="Arial" w:cs="Arial"/>
          <w:i/>
          <w:color w:val="000000"/>
          <w:sz w:val="20"/>
          <w:szCs w:val="20"/>
          <w:lang w:val="it-IT"/>
        </w:rPr>
        <w:t>7</w:t>
      </w:r>
      <w:r w:rsidRPr="0091632E">
        <w:rPr>
          <w:rFonts w:ascii="Arial" w:hAnsi="Arial" w:cs="Arial"/>
          <w:i/>
          <w:color w:val="000000"/>
          <w:sz w:val="20"/>
          <w:szCs w:val="20"/>
          <w:lang w:val="it-IT"/>
        </w:rPr>
        <w:t xml:space="preserve">,  un  fatturato,  nel  ramo  Servizi  di </w:t>
      </w:r>
      <w:r w:rsidR="00425743">
        <w:rPr>
          <w:rFonts w:ascii="Arial" w:hAnsi="Arial" w:cs="Arial"/>
          <w:i/>
          <w:color w:val="000000"/>
          <w:sz w:val="20"/>
          <w:szCs w:val="20"/>
          <w:lang w:val="it-IT"/>
        </w:rPr>
        <w:t xml:space="preserve">ristorazione </w:t>
      </w:r>
      <w:r w:rsidRPr="0091632E">
        <w:rPr>
          <w:rFonts w:ascii="Arial" w:hAnsi="Arial" w:cs="Arial"/>
          <w:i/>
          <w:color w:val="000000"/>
          <w:sz w:val="20"/>
          <w:szCs w:val="20"/>
          <w:lang w:val="it-IT"/>
        </w:rPr>
        <w:t xml:space="preserve"> non inferiore ad €.</w:t>
      </w:r>
      <w:r w:rsidR="00425743">
        <w:rPr>
          <w:rFonts w:ascii="Arial" w:hAnsi="Arial" w:cs="Arial"/>
          <w:i/>
          <w:color w:val="000000"/>
          <w:sz w:val="20"/>
          <w:szCs w:val="20"/>
          <w:lang w:val="it-IT"/>
        </w:rPr>
        <w:t>4</w:t>
      </w:r>
      <w:r w:rsidR="00C8543B">
        <w:rPr>
          <w:rFonts w:ascii="Arial" w:hAnsi="Arial" w:cs="Arial"/>
          <w:i/>
          <w:color w:val="000000"/>
          <w:sz w:val="20"/>
          <w:szCs w:val="20"/>
          <w:lang w:val="it-IT"/>
        </w:rPr>
        <w:t>00.000,00</w:t>
      </w:r>
      <w:r w:rsidRPr="0091632E">
        <w:rPr>
          <w:rFonts w:ascii="Arial" w:hAnsi="Arial" w:cs="Arial"/>
          <w:i/>
          <w:color w:val="000000"/>
          <w:sz w:val="20"/>
          <w:szCs w:val="20"/>
          <w:lang w:val="it-IT"/>
        </w:rPr>
        <w:t xml:space="preserve">. Per le imprese che abbiano iniziato l’attività da meno di tre anni, il requisito di fatturato deve essere rapportato al periodo  di  attività  effettivamente  prestata;  tale  requisito  di  fatturato  è  richiesto,  in ragione del valore economico dell’appalto, al fine di selezionare un operatore affidabile e con un livello adeguato di esperienza e capacità strutturale.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Capacità  tecnico-professionale  (Art.  83,  comma  1,  lett.  c)  e  All.  XVII,  Parte  II  del Codice)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4. aver stipulato nel triennio 201</w:t>
      </w:r>
      <w:r w:rsidR="00425743">
        <w:rPr>
          <w:rFonts w:ascii="Arial" w:hAnsi="Arial" w:cs="Arial"/>
          <w:i/>
          <w:color w:val="000000"/>
          <w:sz w:val="20"/>
          <w:szCs w:val="20"/>
          <w:lang w:val="it-IT"/>
        </w:rPr>
        <w:t>5</w:t>
      </w:r>
      <w:r w:rsidRPr="0091632E">
        <w:rPr>
          <w:rFonts w:ascii="Arial" w:hAnsi="Arial" w:cs="Arial"/>
          <w:i/>
          <w:color w:val="000000"/>
          <w:sz w:val="20"/>
          <w:szCs w:val="20"/>
          <w:lang w:val="it-IT"/>
        </w:rPr>
        <w:t xml:space="preserve"> – 201</w:t>
      </w:r>
      <w:r w:rsidR="00425743">
        <w:rPr>
          <w:rFonts w:ascii="Arial" w:hAnsi="Arial" w:cs="Arial"/>
          <w:i/>
          <w:color w:val="000000"/>
          <w:sz w:val="20"/>
          <w:szCs w:val="20"/>
          <w:lang w:val="it-IT"/>
        </w:rPr>
        <w:t>6</w:t>
      </w:r>
      <w:r w:rsidRPr="0091632E">
        <w:rPr>
          <w:rFonts w:ascii="Arial" w:hAnsi="Arial" w:cs="Arial"/>
          <w:i/>
          <w:color w:val="000000"/>
          <w:sz w:val="20"/>
          <w:szCs w:val="20"/>
          <w:lang w:val="it-IT"/>
        </w:rPr>
        <w:t xml:space="preserve"> - 201</w:t>
      </w:r>
      <w:r w:rsidR="00425743">
        <w:rPr>
          <w:rFonts w:ascii="Arial" w:hAnsi="Arial" w:cs="Arial"/>
          <w:i/>
          <w:color w:val="000000"/>
          <w:sz w:val="20"/>
          <w:szCs w:val="20"/>
          <w:lang w:val="it-IT"/>
        </w:rPr>
        <w:t>7</w:t>
      </w:r>
      <w:r w:rsidRPr="0091632E">
        <w:rPr>
          <w:rFonts w:ascii="Arial" w:hAnsi="Arial" w:cs="Arial"/>
          <w:i/>
          <w:color w:val="000000"/>
          <w:sz w:val="20"/>
          <w:szCs w:val="20"/>
          <w:lang w:val="it-IT"/>
        </w:rPr>
        <w:t xml:space="preserve">, a favore di Pubbliche Amministrazioni e/o  destinatari  privati,  almeno  n.  1  contratti  di  servizi  analoghi  per  il  quale  viene presentata  l'offerta,  il  cui  valore  complessivo  sia  pari  almeno  al  valore  annuale dell’appalto.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13.2. Ai  sensi  dell’art.  89  del  Codice  ed  alle  condizioni  e  modalità  ivi  stabilite,  il  concorrente singolo, consorziato, raggruppato o aggregato in rete può dimostrare il possesso dei requisiti di  capacità  economico-finanziaria  e  di  capacità  tecnico-professionale  di  cui  al  presente paragrafo, avvalendosi dei requisiti di un altro soggetto. Il concorrente e l’impresa ausiliaria sono responsabili in solido nei confronti del Comune in relazione alle prestazioni oggetto del contratto.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13.3. Non è consentito, a pena di esclusione, che della stessa impresa ausiliaria si avvalga più di un concorrente, ovvero che partecipino alla gara sia l’impresa ausiliaria che quella che si avvale dei requisiti.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(INDICAZIONI PER I CONCORRENTI CON IDONEITÀ PLURISOGGETTIVA E PER I CONSORZI)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13.4. In caso di raggruppamento temporaneo o consorzio ordinario già costituito o da costituirsi, o di aggregazione di imprese di rete, o di GEIE: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13.4.1. il  requisito  di  idoneità  professionale  di  cui  ai  precedenti  paragrafi  13.1.1.  e  13.1.2 (iscrizione  CCIAA)  devono  essere  posseduti  da  ciascuna  delle  imprese raggruppate/</w:t>
      </w:r>
      <w:proofErr w:type="spellStart"/>
      <w:r w:rsidRPr="0091632E">
        <w:rPr>
          <w:rFonts w:ascii="Arial" w:hAnsi="Arial" w:cs="Arial"/>
          <w:i/>
          <w:color w:val="000000"/>
          <w:sz w:val="20"/>
          <w:szCs w:val="20"/>
          <w:lang w:val="it-IT"/>
        </w:rPr>
        <w:t>raggruppande</w:t>
      </w:r>
      <w:proofErr w:type="spellEnd"/>
      <w:r w:rsidRPr="0091632E">
        <w:rPr>
          <w:rFonts w:ascii="Arial" w:hAnsi="Arial" w:cs="Arial"/>
          <w:i/>
          <w:color w:val="000000"/>
          <w:sz w:val="20"/>
          <w:szCs w:val="20"/>
          <w:lang w:val="it-IT"/>
        </w:rPr>
        <w:t xml:space="preserve"> o consorziate/</w:t>
      </w:r>
      <w:proofErr w:type="spellStart"/>
      <w:r w:rsidRPr="0091632E">
        <w:rPr>
          <w:rFonts w:ascii="Arial" w:hAnsi="Arial" w:cs="Arial"/>
          <w:i/>
          <w:color w:val="000000"/>
          <w:sz w:val="20"/>
          <w:szCs w:val="20"/>
          <w:lang w:val="it-IT"/>
        </w:rPr>
        <w:t>consorziande</w:t>
      </w:r>
      <w:proofErr w:type="spellEnd"/>
      <w:r w:rsidRPr="0091632E">
        <w:rPr>
          <w:rFonts w:ascii="Arial" w:hAnsi="Arial" w:cs="Arial"/>
          <w:i/>
          <w:color w:val="000000"/>
          <w:sz w:val="20"/>
          <w:szCs w:val="20"/>
          <w:lang w:val="it-IT"/>
        </w:rPr>
        <w:t xml:space="preserve"> o aderenti al contratto di rete;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13.4.2. il requisito  di  capacità economico-finanziaria  di  cui  al  precedente paragrafo 13.1.3. (raccolta  premi  complessiva),  deve  essere  soddisfatto  dal  raggruppamento temporaneo, dal consorzio, GEIE o dalle imprese aderenti al contratto di rete nel suo complesso. Detto requisito deve essere posseduto in misura maggioritaria dall’impresa mandataria/capogruppo  e in  misura non inferiore al  10% da  ciascuna delle imprese mandanti;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13.4.3. il  requisito  di  capacità  tecnico-professionale  di  cui  al  precedente  paragrafo  13.1.4. (servizio  identico),  deve  essere  soddisfatto  dal  raggruppamento  temporaneo,  dal consorzio, GEIE o dalle imprese aderenti al contratto di rete nel suo complesso. Detto requisito  deve  essere  posseduto  in  misura  maggioritaria  dall’impresa mandataria/capogruppo;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13.5. In caso di consorzi di cui all’art. 45, comma 2, lett. b) (consorzi tra società cooperative di produzione e lavoro e consorzi tra imprese artigiane), e lett. c) (consorzi stabili) del Codice: 13.5.1. il  requisito  di  idoneità  professionale  di  cui  ai  precedenti  paragrafi  13.1.1.  e  13.1.2 (iscrizione  CCIAA)  devono  essere  posseduti  dal  consorzio  e  dalle  imprese  indicate come esecutrici;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13.5.2. il requisito  di  capacità economico-finanziaria  di  cui  al  precedente paragrafo 13.1.3. (raccolta  premi  complessiva)  ed  il  requisito  di  capacità  tecnico-professionale professionale di cui al precedente paragrafo 13.1.4. (servizio identico), devono essere posseduti dal consorzio;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_______________________________________________________________________________</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NB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Nei casi di cui agli articoli 45, comma 1 </w:t>
      </w:r>
      <w:proofErr w:type="spellStart"/>
      <w:r w:rsidRPr="0091632E">
        <w:rPr>
          <w:rFonts w:ascii="Arial" w:hAnsi="Arial" w:cs="Arial"/>
          <w:i/>
          <w:color w:val="000000"/>
          <w:sz w:val="20"/>
          <w:szCs w:val="20"/>
          <w:lang w:val="it-IT"/>
        </w:rPr>
        <w:t>lett</w:t>
      </w:r>
      <w:proofErr w:type="spellEnd"/>
      <w:r w:rsidRPr="0091632E">
        <w:rPr>
          <w:rFonts w:ascii="Arial" w:hAnsi="Arial" w:cs="Arial"/>
          <w:i/>
          <w:color w:val="000000"/>
          <w:sz w:val="20"/>
          <w:szCs w:val="20"/>
          <w:lang w:val="it-IT"/>
        </w:rPr>
        <w:t xml:space="preserve"> b e c), e 46, comma 1 </w:t>
      </w:r>
      <w:proofErr w:type="spellStart"/>
      <w:r w:rsidRPr="0091632E">
        <w:rPr>
          <w:rFonts w:ascii="Arial" w:hAnsi="Arial" w:cs="Arial"/>
          <w:i/>
          <w:color w:val="000000"/>
          <w:sz w:val="20"/>
          <w:szCs w:val="20"/>
          <w:lang w:val="it-IT"/>
        </w:rPr>
        <w:t>lett</w:t>
      </w:r>
      <w:proofErr w:type="spellEnd"/>
      <w:r w:rsidRPr="0091632E">
        <w:rPr>
          <w:rFonts w:ascii="Arial" w:hAnsi="Arial" w:cs="Arial"/>
          <w:i/>
          <w:color w:val="000000"/>
          <w:sz w:val="20"/>
          <w:szCs w:val="20"/>
          <w:lang w:val="it-IT"/>
        </w:rPr>
        <w:t xml:space="preserve"> f), tali requisiti possono essere  soddisfatti  sia  dal  consorzio  nel  complesso  dei  consorziati  esecutori,  sia  mediante avvalimento  delle  singole  imprese  consorziate  non  designate  per  l’esecuzione,  giusta  il  disposto dell’art. 47, comma 2, del Codice.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_______________________________________________________________________________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14.  MODALITÀ  </w:t>
      </w:r>
      <w:proofErr w:type="spellStart"/>
      <w:r w:rsidRPr="0091632E">
        <w:rPr>
          <w:rFonts w:ascii="Arial" w:hAnsi="Arial" w:cs="Arial"/>
          <w:i/>
          <w:color w:val="000000"/>
          <w:sz w:val="20"/>
          <w:szCs w:val="20"/>
          <w:lang w:val="it-IT"/>
        </w:rPr>
        <w:t>DI</w:t>
      </w:r>
      <w:proofErr w:type="spellEnd"/>
      <w:r w:rsidRPr="0091632E">
        <w:rPr>
          <w:rFonts w:ascii="Arial" w:hAnsi="Arial" w:cs="Arial"/>
          <w:i/>
          <w:color w:val="000000"/>
          <w:sz w:val="20"/>
          <w:szCs w:val="20"/>
          <w:lang w:val="it-IT"/>
        </w:rPr>
        <w:t xml:space="preserve">  PRESENTAZIONE  E  CRITERI  </w:t>
      </w:r>
      <w:proofErr w:type="spellStart"/>
      <w:r w:rsidRPr="0091632E">
        <w:rPr>
          <w:rFonts w:ascii="Arial" w:hAnsi="Arial" w:cs="Arial"/>
          <w:i/>
          <w:color w:val="000000"/>
          <w:sz w:val="20"/>
          <w:szCs w:val="20"/>
          <w:lang w:val="it-IT"/>
        </w:rPr>
        <w:t>DI</w:t>
      </w:r>
      <w:proofErr w:type="spellEnd"/>
      <w:r w:rsidRPr="0091632E">
        <w:rPr>
          <w:rFonts w:ascii="Arial" w:hAnsi="Arial" w:cs="Arial"/>
          <w:i/>
          <w:color w:val="000000"/>
          <w:sz w:val="20"/>
          <w:szCs w:val="20"/>
          <w:lang w:val="it-IT"/>
        </w:rPr>
        <w:t xml:space="preserve">  AMMISSIBILITÀ  DELLE OFFERTE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14.1.    Il plico contenente l’offerta e la documentazione, a pena di non ammissione alla gara, deve essere sigillato e deve pervenire, con qualsiasi mezzo, salvo via pec, non potendosi ancora garantire la riservatezza della documentazione inviata per via elettronica, entro e non oltre le ore 10:00 del giorno </w:t>
      </w:r>
      <w:r w:rsidR="00C8543B">
        <w:rPr>
          <w:rFonts w:ascii="Arial" w:hAnsi="Arial" w:cs="Arial"/>
          <w:i/>
          <w:color w:val="000000"/>
          <w:sz w:val="20"/>
          <w:szCs w:val="20"/>
          <w:lang w:val="it-IT"/>
        </w:rPr>
        <w:t>___________</w:t>
      </w:r>
      <w:r w:rsidRPr="0091632E">
        <w:rPr>
          <w:rFonts w:ascii="Arial" w:hAnsi="Arial" w:cs="Arial"/>
          <w:i/>
          <w:color w:val="000000"/>
          <w:sz w:val="20"/>
          <w:szCs w:val="20"/>
          <w:lang w:val="it-IT"/>
        </w:rPr>
        <w:t xml:space="preserve"> </w:t>
      </w:r>
      <w:r w:rsidR="00C8543B">
        <w:rPr>
          <w:rFonts w:ascii="Arial" w:hAnsi="Arial" w:cs="Arial"/>
          <w:i/>
          <w:color w:val="000000"/>
          <w:sz w:val="20"/>
          <w:szCs w:val="20"/>
          <w:lang w:val="it-IT"/>
        </w:rPr>
        <w:t>_____________</w:t>
      </w:r>
      <w:r w:rsidRPr="0091632E">
        <w:rPr>
          <w:rFonts w:ascii="Arial" w:hAnsi="Arial" w:cs="Arial"/>
          <w:i/>
          <w:color w:val="000000"/>
          <w:sz w:val="20"/>
          <w:szCs w:val="20"/>
          <w:lang w:val="it-IT"/>
        </w:rPr>
        <w:t xml:space="preserve"> (</w:t>
      </w:r>
      <w:r w:rsidR="00C8543B">
        <w:rPr>
          <w:rFonts w:ascii="Arial" w:hAnsi="Arial" w:cs="Arial"/>
          <w:i/>
          <w:color w:val="000000"/>
          <w:sz w:val="20"/>
          <w:szCs w:val="20"/>
          <w:lang w:val="it-IT"/>
        </w:rPr>
        <w:t>__</w:t>
      </w:r>
      <w:r w:rsidRPr="0091632E">
        <w:rPr>
          <w:rFonts w:ascii="Arial" w:hAnsi="Arial" w:cs="Arial"/>
          <w:i/>
          <w:color w:val="000000"/>
          <w:sz w:val="20"/>
          <w:szCs w:val="20"/>
          <w:lang w:val="it-IT"/>
        </w:rPr>
        <w:t>/</w:t>
      </w:r>
      <w:r w:rsidR="00C8543B">
        <w:rPr>
          <w:rFonts w:ascii="Arial" w:hAnsi="Arial" w:cs="Arial"/>
          <w:i/>
          <w:color w:val="000000"/>
          <w:sz w:val="20"/>
          <w:szCs w:val="20"/>
          <w:lang w:val="it-IT"/>
        </w:rPr>
        <w:t>-__</w:t>
      </w:r>
      <w:r w:rsidRPr="0091632E">
        <w:rPr>
          <w:rFonts w:ascii="Arial" w:hAnsi="Arial" w:cs="Arial"/>
          <w:i/>
          <w:color w:val="000000"/>
          <w:sz w:val="20"/>
          <w:szCs w:val="20"/>
          <w:lang w:val="it-IT"/>
        </w:rPr>
        <w:t>/201</w:t>
      </w:r>
      <w:r w:rsidR="00C8543B">
        <w:rPr>
          <w:rFonts w:ascii="Arial" w:hAnsi="Arial" w:cs="Arial"/>
          <w:i/>
          <w:color w:val="000000"/>
          <w:sz w:val="20"/>
          <w:szCs w:val="20"/>
          <w:lang w:val="it-IT"/>
        </w:rPr>
        <w:t>8</w:t>
      </w:r>
      <w:r w:rsidRPr="0091632E">
        <w:rPr>
          <w:rFonts w:ascii="Arial" w:hAnsi="Arial" w:cs="Arial"/>
          <w:i/>
          <w:color w:val="000000"/>
          <w:sz w:val="20"/>
          <w:szCs w:val="20"/>
          <w:lang w:val="it-IT"/>
        </w:rPr>
        <w:t>), esclusivamente all’indirizzo SUA Unione Montana Alte Valli del Potenza e dell’</w:t>
      </w:r>
      <w:proofErr w:type="spellStart"/>
      <w:r w:rsidRPr="0091632E">
        <w:rPr>
          <w:rFonts w:ascii="Arial" w:hAnsi="Arial" w:cs="Arial"/>
          <w:i/>
          <w:color w:val="000000"/>
          <w:sz w:val="20"/>
          <w:szCs w:val="20"/>
          <w:lang w:val="it-IT"/>
        </w:rPr>
        <w:t>Esino</w:t>
      </w:r>
      <w:proofErr w:type="spellEnd"/>
      <w:r w:rsidRPr="0091632E">
        <w:rPr>
          <w:rFonts w:ascii="Arial" w:hAnsi="Arial" w:cs="Arial"/>
          <w:i/>
          <w:color w:val="000000"/>
          <w:sz w:val="20"/>
          <w:szCs w:val="20"/>
          <w:lang w:val="it-IT"/>
        </w:rPr>
        <w:t xml:space="preserve"> – Ufficio Segreteria e Protocollo - V.le Mazzini, 29 – 62027 San Severino Marche (MC). Si precisa che per “sigillatura” deve  intendersi una chiusura ermetica recante un qualsiasi segno o impronta, apposto su materiale plastico come striscia incollata o piombo, preferibilmente senza l’utilizzo della ceralacca, o comunque  tale  da  rendere  chiusi  il  plico  e  le  buste,  attestare  l’autenticità  della  chiusura originaria proveniente dal mittente, nonché garantire l’integrità e la non manomissione del plico e delle buste.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14.2. Ai fini  dell'accertamento  del  rispetto del  termine di  presentazione, richiesto  a pena di  non ammissione, farà fede unicamente il timbro dell'Ufficio Protocollo dell’Unione Montana Alte Valli del Potenza e dell’</w:t>
      </w:r>
      <w:proofErr w:type="spellStart"/>
      <w:r w:rsidRPr="0091632E">
        <w:rPr>
          <w:rFonts w:ascii="Arial" w:hAnsi="Arial" w:cs="Arial"/>
          <w:i/>
          <w:color w:val="000000"/>
          <w:sz w:val="20"/>
          <w:szCs w:val="20"/>
          <w:lang w:val="it-IT"/>
        </w:rPr>
        <w:t>Esino</w:t>
      </w:r>
      <w:proofErr w:type="spellEnd"/>
      <w:r w:rsidRPr="0091632E">
        <w:rPr>
          <w:rFonts w:ascii="Arial" w:hAnsi="Arial" w:cs="Arial"/>
          <w:i/>
          <w:color w:val="000000"/>
          <w:sz w:val="20"/>
          <w:szCs w:val="20"/>
          <w:lang w:val="it-IT"/>
        </w:rPr>
        <w:t xml:space="preserve">, con l'attestazione del giorno e dell'ora di arrivo (l’orario sarà riportato  qualora  il  plico  sia  recapitato,  con  mezzi  diversi  rispetto  a  quello  delle  Poste Italiane,  l’ultimo  giorno  utile  per  la  presentazione).  L’orario  di  ricezione  dell’Ufficio Protocollo  è  il  seguente:  dal  lunedì  al  venerdì    (9:00/13:00)  per  martedì  e  giovedì  anche (15:00/17:00), con esclusione dei giorni festivi e prefestivi.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14.3. L’inoltro della documentazione è a completo ed esclusivo rischio del concorrente, restando esclusa qualsivoglia responsabilità dell’Unione Montana Alte Valli del Potenza e dell’</w:t>
      </w:r>
      <w:proofErr w:type="spellStart"/>
      <w:r w:rsidRPr="0091632E">
        <w:rPr>
          <w:rFonts w:ascii="Arial" w:hAnsi="Arial" w:cs="Arial"/>
          <w:i/>
          <w:color w:val="000000"/>
          <w:sz w:val="20"/>
          <w:szCs w:val="20"/>
          <w:lang w:val="it-IT"/>
        </w:rPr>
        <w:t>Esino</w:t>
      </w:r>
      <w:proofErr w:type="spellEnd"/>
      <w:r w:rsidRPr="0091632E">
        <w:rPr>
          <w:rFonts w:ascii="Arial" w:hAnsi="Arial" w:cs="Arial"/>
          <w:i/>
          <w:color w:val="000000"/>
          <w:sz w:val="20"/>
          <w:szCs w:val="20"/>
          <w:lang w:val="it-IT"/>
        </w:rPr>
        <w:t xml:space="preserve"> ove,  per  disguidi  postali  o  di  altra  natura  ovvero  per  qualsiasi  altro  motivo,  il  plico  non pervenga all’indirizzo di destinazione entro il termine perentorio sopra indicato.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14.4. Non saranno in alcun caso presi in considerazione i plichi pervenuti oltre il suddetto termine di scadenza, anche per ragioni indipendenti dalla volontà del concorrente ed anche se spediti prima del termine indicato. Ciò vale anche per i plichi inviati a mezzo di raccomandata A/R o altro vettore, a nulla valendo la data di spedizione risultante dal timbro postale. Tali plichi non verranno aperti e saranno considerati come non consegnati. Potranno essere riconsegnati al concorrente su sua richiesta scritta e con spese a carico.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14.5. Il plico deve recare all’esterno le informazioni relative all’operatore economico concorrente, quali  denominazione  o  ragione  sociale,  indirizzo  Pec  o  numero  di  fax  (in  caso  di raggruppamento temporaneo, consorzio, aggregazione tra imprese aderenti al contratto di rete o  GEIE,  sul  plico  devono  essere  riportate  le  informazioni  di  tutti  i  singoli  partecipanti)  e riportare la seguente dicitura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________________________________________________________________________________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“S.U.A. UNIONE MONTANA ALTE VALLI DEL POTENZA E DELL’ESINO p/c DEL COMUNE </w:t>
      </w:r>
      <w:proofErr w:type="spellStart"/>
      <w:r w:rsidRPr="0091632E">
        <w:rPr>
          <w:rFonts w:ascii="Arial" w:hAnsi="Arial" w:cs="Arial"/>
          <w:i/>
          <w:color w:val="000000"/>
          <w:sz w:val="20"/>
          <w:szCs w:val="20"/>
          <w:lang w:val="it-IT"/>
        </w:rPr>
        <w:t>DI</w:t>
      </w:r>
      <w:proofErr w:type="spellEnd"/>
      <w:r w:rsidRPr="0091632E">
        <w:rPr>
          <w:rFonts w:ascii="Arial" w:hAnsi="Arial" w:cs="Arial"/>
          <w:i/>
          <w:color w:val="000000"/>
          <w:sz w:val="20"/>
          <w:szCs w:val="20"/>
          <w:lang w:val="it-IT"/>
        </w:rPr>
        <w:t xml:space="preserve"> </w:t>
      </w:r>
      <w:r w:rsidR="00425743">
        <w:rPr>
          <w:rFonts w:ascii="Arial" w:hAnsi="Arial" w:cs="Arial"/>
          <w:i/>
          <w:color w:val="000000"/>
          <w:sz w:val="20"/>
          <w:szCs w:val="20"/>
          <w:lang w:val="it-IT"/>
        </w:rPr>
        <w:t>URBISAGLIA</w:t>
      </w:r>
      <w:r w:rsidRPr="0091632E">
        <w:rPr>
          <w:rFonts w:ascii="Arial" w:hAnsi="Arial" w:cs="Arial"/>
          <w:i/>
          <w:color w:val="000000"/>
          <w:sz w:val="20"/>
          <w:szCs w:val="20"/>
          <w:lang w:val="it-IT"/>
        </w:rPr>
        <w:t xml:space="preserve">: </w:t>
      </w:r>
    </w:p>
    <w:p w:rsidR="00425743" w:rsidRPr="00425743" w:rsidRDefault="0091632E" w:rsidP="00425743">
      <w:pPr>
        <w:jc w:val="both"/>
        <w:rPr>
          <w:rFonts w:ascii="Arial" w:eastAsia="Times New Roman" w:hAnsi="Arial" w:cs="Arial"/>
          <w:color w:val="000000"/>
          <w:sz w:val="20"/>
          <w:szCs w:val="20"/>
          <w:lang w:val="it-IT" w:eastAsia="it-IT"/>
        </w:rPr>
      </w:pPr>
      <w:r w:rsidRPr="0091632E">
        <w:rPr>
          <w:rFonts w:ascii="Arial" w:hAnsi="Arial" w:cs="Arial"/>
          <w:i/>
          <w:color w:val="000000"/>
          <w:sz w:val="20"/>
          <w:szCs w:val="20"/>
          <w:lang w:val="it-IT"/>
        </w:rPr>
        <w:t xml:space="preserve">PROCEDURA APERTA PER LA CONCESSIONE </w:t>
      </w:r>
      <w:r w:rsidR="00425743" w:rsidRPr="00425743">
        <w:rPr>
          <w:rFonts w:ascii="Arial" w:eastAsia="Times New Roman" w:hAnsi="Arial" w:cs="Arial"/>
          <w:color w:val="000000"/>
          <w:sz w:val="24"/>
          <w:szCs w:val="24"/>
          <w:lang w:val="it-IT" w:eastAsia="it-IT"/>
        </w:rPr>
        <w:t xml:space="preserve">PREPARAZIONE, TRASPORTO E SOMMINISTRAZIONE PASTI SCUOLA D’INFANZIA E SCUOLE DELL’OBBLIGO (PRIMARIA E SECONDARIA) NONCHÉ IL PERSONALE SCOLASTICO E QUELLO COMUNALE, CON ESTENSIONE, SU RICHIESTA DEL COMUNE ED ALLE STESSE CONDIZIONI, AD ALTRI SERVIZI ED INIZIATIVE ISTITUITI O PROMOSSI DAL COMUNE A FAVORE </w:t>
      </w:r>
      <w:proofErr w:type="spellStart"/>
      <w:r w:rsidR="00425743" w:rsidRPr="00425743">
        <w:rPr>
          <w:rFonts w:ascii="Arial" w:eastAsia="Times New Roman" w:hAnsi="Arial" w:cs="Arial"/>
          <w:color w:val="000000"/>
          <w:sz w:val="24"/>
          <w:szCs w:val="24"/>
          <w:lang w:val="it-IT" w:eastAsia="it-IT"/>
        </w:rPr>
        <w:t>DI</w:t>
      </w:r>
      <w:proofErr w:type="spellEnd"/>
      <w:r w:rsidR="00425743" w:rsidRPr="00425743">
        <w:rPr>
          <w:rFonts w:ascii="Arial" w:eastAsia="Times New Roman" w:hAnsi="Arial" w:cs="Arial"/>
          <w:color w:val="000000"/>
          <w:sz w:val="24"/>
          <w:szCs w:val="24"/>
          <w:lang w:val="it-IT" w:eastAsia="it-IT"/>
        </w:rPr>
        <w:t xml:space="preserve"> MINORI, </w:t>
      </w:r>
      <w:proofErr w:type="spellStart"/>
      <w:r w:rsidR="00425743" w:rsidRPr="00425743">
        <w:rPr>
          <w:rFonts w:ascii="Arial" w:eastAsia="Times New Roman" w:hAnsi="Arial" w:cs="Arial"/>
          <w:color w:val="000000"/>
          <w:sz w:val="24"/>
          <w:szCs w:val="24"/>
          <w:lang w:val="it-IT" w:eastAsia="it-IT"/>
        </w:rPr>
        <w:t>DI</w:t>
      </w:r>
      <w:proofErr w:type="spellEnd"/>
      <w:r w:rsidR="00425743" w:rsidRPr="00425743">
        <w:rPr>
          <w:rFonts w:ascii="Arial" w:eastAsia="Times New Roman" w:hAnsi="Arial" w:cs="Arial"/>
          <w:color w:val="000000"/>
          <w:sz w:val="24"/>
          <w:szCs w:val="24"/>
          <w:lang w:val="it-IT" w:eastAsia="it-IT"/>
        </w:rPr>
        <w:t xml:space="preserve"> PARTECIPANTI A CORSI ED INIZIATIVE SOCIALI, CULTURALI, SPORTIVE E RICREATIVE, </w:t>
      </w:r>
      <w:proofErr w:type="spellStart"/>
      <w:r w:rsidR="00425743" w:rsidRPr="00425743">
        <w:rPr>
          <w:rFonts w:ascii="Arial" w:eastAsia="Times New Roman" w:hAnsi="Arial" w:cs="Arial"/>
          <w:color w:val="000000"/>
          <w:sz w:val="24"/>
          <w:szCs w:val="24"/>
          <w:lang w:val="it-IT" w:eastAsia="it-IT"/>
        </w:rPr>
        <w:t>DI</w:t>
      </w:r>
      <w:proofErr w:type="spellEnd"/>
      <w:r w:rsidR="00425743" w:rsidRPr="00425743">
        <w:rPr>
          <w:rFonts w:ascii="Arial" w:eastAsia="Times New Roman" w:hAnsi="Arial" w:cs="Arial"/>
          <w:color w:val="000000"/>
          <w:sz w:val="24"/>
          <w:szCs w:val="24"/>
          <w:lang w:val="it-IT" w:eastAsia="it-IT"/>
        </w:rPr>
        <w:t xml:space="preserve"> STUDENTI, DELLE PERSONE ANZIANE E DEI PORTATORI </w:t>
      </w:r>
      <w:proofErr w:type="spellStart"/>
      <w:r w:rsidR="00425743" w:rsidRPr="00425743">
        <w:rPr>
          <w:rFonts w:ascii="Arial" w:eastAsia="Times New Roman" w:hAnsi="Arial" w:cs="Arial"/>
          <w:color w:val="000000"/>
          <w:sz w:val="24"/>
          <w:szCs w:val="24"/>
          <w:lang w:val="it-IT" w:eastAsia="it-IT"/>
        </w:rPr>
        <w:t>DI</w:t>
      </w:r>
      <w:proofErr w:type="spellEnd"/>
      <w:r w:rsidR="00425743" w:rsidRPr="00425743">
        <w:rPr>
          <w:rFonts w:ascii="Arial" w:eastAsia="Times New Roman" w:hAnsi="Arial" w:cs="Arial"/>
          <w:color w:val="000000"/>
          <w:sz w:val="24"/>
          <w:szCs w:val="24"/>
          <w:lang w:val="it-IT" w:eastAsia="it-IT"/>
        </w:rPr>
        <w:t xml:space="preserve"> HANDICAP</w:t>
      </w:r>
    </w:p>
    <w:p w:rsidR="0091632E" w:rsidRPr="0091632E" w:rsidRDefault="00C8543B" w:rsidP="00C8543B">
      <w:pPr>
        <w:spacing w:before="60" w:after="60" w:line="300" w:lineRule="auto"/>
        <w:ind w:right="11"/>
        <w:jc w:val="both"/>
        <w:rPr>
          <w:rFonts w:ascii="Arial" w:hAnsi="Arial" w:cs="Arial"/>
          <w:i/>
          <w:color w:val="000000"/>
          <w:sz w:val="20"/>
          <w:szCs w:val="20"/>
          <w:lang w:val="it-IT"/>
        </w:rPr>
      </w:pPr>
      <w:r w:rsidRPr="007B5A51">
        <w:rPr>
          <w:rFonts w:ascii="Arial" w:hAnsi="Arial" w:cs="Arial"/>
          <w:sz w:val="18"/>
          <w:szCs w:val="18"/>
          <w:lang w:val="it-IT"/>
        </w:rPr>
        <w:t xml:space="preserve"> per  un  periodo  di  anni  </w:t>
      </w:r>
      <w:r w:rsidR="003F35A7">
        <w:rPr>
          <w:rFonts w:ascii="Arial" w:hAnsi="Arial" w:cs="Arial"/>
          <w:sz w:val="18"/>
          <w:szCs w:val="18"/>
          <w:lang w:val="it-IT"/>
        </w:rPr>
        <w:t>3</w:t>
      </w:r>
      <w:r w:rsidRPr="007B5A51">
        <w:rPr>
          <w:rFonts w:ascii="Arial" w:hAnsi="Arial" w:cs="Arial"/>
          <w:sz w:val="18"/>
          <w:szCs w:val="18"/>
          <w:lang w:val="it-IT"/>
        </w:rPr>
        <w:t xml:space="preserve">   dal  01/09/2018 al 31/0</w:t>
      </w:r>
      <w:r w:rsidR="00425743">
        <w:rPr>
          <w:rFonts w:ascii="Arial" w:hAnsi="Arial" w:cs="Arial"/>
          <w:sz w:val="18"/>
          <w:szCs w:val="18"/>
          <w:lang w:val="it-IT"/>
        </w:rPr>
        <w:t>7</w:t>
      </w:r>
      <w:r w:rsidRPr="007B5A51">
        <w:rPr>
          <w:rFonts w:ascii="Arial" w:hAnsi="Arial" w:cs="Arial"/>
          <w:sz w:val="18"/>
          <w:szCs w:val="18"/>
          <w:lang w:val="it-IT"/>
        </w:rPr>
        <w:t>/202</w:t>
      </w:r>
      <w:r w:rsidR="003F35A7">
        <w:rPr>
          <w:rFonts w:ascii="Arial" w:hAnsi="Arial" w:cs="Arial"/>
          <w:sz w:val="18"/>
          <w:szCs w:val="18"/>
          <w:lang w:val="it-IT"/>
        </w:rPr>
        <w:t>1</w:t>
      </w:r>
      <w:r w:rsidR="0091632E" w:rsidRPr="0091632E">
        <w:rPr>
          <w:rFonts w:ascii="Arial" w:hAnsi="Arial" w:cs="Arial"/>
          <w:i/>
          <w:color w:val="000000"/>
          <w:sz w:val="20"/>
          <w:szCs w:val="20"/>
          <w:lang w:val="it-IT"/>
        </w:rPr>
        <w:t xml:space="preserve">” – CIG: </w:t>
      </w:r>
      <w:r>
        <w:rPr>
          <w:rFonts w:ascii="Arial" w:hAnsi="Arial" w:cs="Arial"/>
          <w:i/>
          <w:color w:val="000000"/>
          <w:sz w:val="20"/>
          <w:szCs w:val="20"/>
          <w:lang w:val="it-IT"/>
        </w:rPr>
        <w:t>_________________</w:t>
      </w:r>
      <w:r w:rsidR="0091632E"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Scadenza: </w:t>
      </w:r>
      <w:r w:rsidR="00C8543B" w:rsidRPr="00C8543B">
        <w:rPr>
          <w:rFonts w:ascii="Arial" w:hAnsi="Arial" w:cs="Arial"/>
          <w:i/>
          <w:color w:val="000000"/>
          <w:sz w:val="20"/>
          <w:szCs w:val="20"/>
          <w:highlight w:val="yellow"/>
          <w:lang w:val="it-IT"/>
        </w:rPr>
        <w:t>______________</w:t>
      </w:r>
      <w:r w:rsidRPr="0091632E">
        <w:rPr>
          <w:rFonts w:ascii="Arial" w:hAnsi="Arial" w:cs="Arial"/>
          <w:i/>
          <w:color w:val="000000"/>
          <w:sz w:val="20"/>
          <w:szCs w:val="20"/>
          <w:lang w:val="it-IT"/>
        </w:rPr>
        <w:t xml:space="preserve"> – ore </w:t>
      </w:r>
      <w:r w:rsidR="00C8543B" w:rsidRPr="00C8543B">
        <w:rPr>
          <w:rFonts w:ascii="Arial" w:hAnsi="Arial" w:cs="Arial"/>
          <w:i/>
          <w:color w:val="000000"/>
          <w:sz w:val="20"/>
          <w:szCs w:val="20"/>
          <w:highlight w:val="yellow"/>
          <w:lang w:val="it-IT"/>
        </w:rPr>
        <w:t>_____</w:t>
      </w:r>
      <w:r w:rsidRPr="0091632E">
        <w:rPr>
          <w:rFonts w:ascii="Arial" w:hAnsi="Arial" w:cs="Arial"/>
          <w:i/>
          <w:color w:val="000000"/>
          <w:sz w:val="20"/>
          <w:szCs w:val="20"/>
          <w:lang w:val="it-IT"/>
        </w:rPr>
        <w:t xml:space="preserve"> - NON APRIRE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________________________________________________________________________________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14.6. Il  plico  deve  contenere  al  suo  interno  le  seguenti  buste  chiuse  e  sigillate,  preferibilmente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senza  l’utilizzo  della  ceralacca,  recanti  l’intestazione  del  mittente  e  la  dicitura rispettivamente: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 “A - Documenti amministrativi”;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2. “B - Offerta tecnica”;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3. “C - Offerta economica”;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14.7. Saranno escluse le offerte plurime, condizionate, tardive, alternative o espresse in aumento rispetto all’importo a base di gara. Saranno altresì escluse le offerte inammissibili ai sensi dell’art. 59, comma 4, del Codice.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14.8.  Si  precisa  che  la  mancata  separazione  dell’offerta  economica  dalla  documentazione amministrativa  ovvero  l’inserimento  di  elementi  concernenti  il  prezzo  in  documenti  non contenuti nella busta dedicata all’offerta economica, costituirà causa di esclusione.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14.9. Per ragioni organizzative si invitano cortesemente gli operatori economici concorrenti: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  a  non  usare  -  se  possibile  -  la  ceralacca,  sebbene  ammessa,  ma  a  sigillare  le  buste esattamente come indicato nel precedente paragrafo 14.1. In caso di utilizzo di ceralacca, si invitano gli </w:t>
      </w:r>
      <w:proofErr w:type="spellStart"/>
      <w:r w:rsidRPr="0091632E">
        <w:rPr>
          <w:rFonts w:ascii="Arial" w:hAnsi="Arial" w:cs="Arial"/>
          <w:i/>
          <w:color w:val="000000"/>
          <w:sz w:val="20"/>
          <w:szCs w:val="20"/>
          <w:lang w:val="it-IT"/>
        </w:rPr>
        <w:t>oo.ee.</w:t>
      </w:r>
      <w:proofErr w:type="spellEnd"/>
      <w:r w:rsidRPr="0091632E">
        <w:rPr>
          <w:rFonts w:ascii="Arial" w:hAnsi="Arial" w:cs="Arial"/>
          <w:i/>
          <w:color w:val="000000"/>
          <w:sz w:val="20"/>
          <w:szCs w:val="20"/>
          <w:lang w:val="it-IT"/>
        </w:rPr>
        <w:t xml:space="preserve"> a coprire comunque la stessa con nastro adesivo trasparente, al fine di impedirne la frammentazione e il distacco;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2.  a utilizzare, se possibile, esclusivamente plichi d’invio adatti al formato A4 circa (es. cm. 26x39), evitando buste eccessivamente piccole (es. A5 o “americane”) o esageratamente grandi, in quanto comportano difficoltà nell’archiviazione degli atti di gara;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3.  a evitare che i corrieri attacchino le proprie etichette adesive/lettere di vettura sul fronte del plico, in quanto impediscono la leggibilità dei dati anagrafici o di altri dati indicati sul plico stesso e perché la loro rimozione può comportare l’accidentale strappo del plico;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15.  CONTENUTO DELLA BUSTA “A - DOCUMENTAZIONE AMMINISTRATIVA”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Nella busta “A - Documentazione amministrativa” devono essere contenuti i seguenti documenti: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I)  le  dichiarazioni  richieste  per  l’ammissione  alla  gara  (Modelli  1,  2,  2bis),  le  ulteriori dichiarazioni richieste per i raggruppamenti temporanei di concorrenti, consorzi, aggregazioni di imprese di rete o GEIE e in caso di avvalimento (Modelli 3 e 4) nonché l’eventuale DGUE (Modello 5);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_______________________________________________________________________________</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N.B.: ATTENZIONE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Si precisa che: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a)  nel  caso  in  cui  il  concorrente  decida  di  non  utilizzare  il  DGUE,  le  autodichiarazione potranno essere rese attraverso i Modelli 1, 2, 2bis, 3 e 4;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b)  nel caso in cui il concorrente decida di utilizzare il DGUE, le autodichiarazione potranno essere rese attraverso i soli Modelli 1 e 5;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_______________________________________________________________________________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II)  stampa del PASSOE;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III)  deposito cauzionale provvisorio di cui al precedente paragrafo 11;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IV)  dichiarazione di un fideiussore contenente l’impegno a rilasciare la garanzia fideiussoria per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l’esecuzione del contratto;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V)  ricevuta o scontrino attestante il versamento del contributo a favore dell’ANAC di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cui al precedente paragrafo 12.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15.1. Domanda di partecipazione - redatta in carta libera secondo il Modello 1, - sottoscritta dal legale  rappresentante  del  concorrente,  con  allegata  la  copia  fotostatica  di  un  documento  di identità  del  sottoscrittore;  la  domanda  può  essere  sottoscritta  anche  da  un  procuratore  del legale  rappresentante  avente  i  poteri  necessari  per  impegnare  il  concorrente  nella  presente procedura  ed  in  tal  caso  va  allegata  copia  fotostatica  di  un  documento  di  identità  del procuratore e copia conforme all’originale della relativa procura. Nel solo caso in cui dalla visura camerale dell’impresa risulti l’indicazione espressa dei poteri rappresentativi conferiti con  la  procura,  in  luogo  del  deposito  della  copia  conforme  all’originale  della  procura,  il procuratore  potrà  rendere  dichiarazione  attestante  la  sussistenza  dei  poteri  rappresentativi risultanti dalla visura camerale dell’impresa.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Si precisa che: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15.1.1. nel  caso  di  raggruppamento  temporaneo  o  consorzio  ordinario  o  GEIE  non  ancora costituiti,  la  domanda  deve  essere  sottoscritta  da  tutti  i  soggetti  che  costituiranno  il raggruppamento o consorzio o GEIE;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15.1.2. nel caso di aggregazioni di imprese aderenti al contratto di rete: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a.  se  la  rete  è  dotata  di  un  organo  comune  con  potere  di  rappresentanza  e  di soggettività  giuridica,  ai  sensi  dell’art.  3,  comma  4-quater,  del  D.L.  10  febbraio 2009, n. 5, convertito, con modificazioni, dalla L. 9 aprile 2009, n.33, la domanda di  partecipazione  deve  essere  sottoscritta  dall’operatore  economico  che  riveste  le funzioni di organo comune;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b.  se la rete è dotata di un organo comune con potere di rappresentanza, ma è priva di soggettività  giuridica  ai  sensi  dell’art.  3,  comma  4-quater,  del  D.L.  10  febbraio 2009, n. 5, la domanda di partecipazione deve essere sottoscritta dall’impresa che riveste le funzioni di organo comune nonché da ognuna delle imprese aderenti  al contratto di rete che partecipano alla gara;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c.  se la rete è dotata di un organo comune privo del potere di rappresentanza o se la rete  è  sprovvista  di  organo  comune,  ovvero,  se  l’organo  comune  è  privo  dei requisiti di qualificazione richiesti per assumere la veste di mandataria, la domanda di  partecipazione  deve  essere  sottoscritta  dal  legale  rappresentante  dell’impresa aderente  alla  rete  che  riveste  la  qualifica  di  mandataria,  ovvero,  in  caso  di partecipazione  nelle  forme  del  raggruppamento  da  costituirsi,  da  ognuna  delle imprese aderenti al contratto di rete che partecipa alla gara.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ATTENZIONE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15.1.3. La domanda di partecipazione dovrà altresì contenere una dichiarazione sostitutiva, resa  ai  sensi  degli  articoli  46  e  47  del  DPR  28  dicembre  2000,  n.  445  e  </w:t>
      </w:r>
      <w:proofErr w:type="spellStart"/>
      <w:r w:rsidRPr="0091632E">
        <w:rPr>
          <w:rFonts w:ascii="Arial" w:hAnsi="Arial" w:cs="Arial"/>
          <w:i/>
          <w:color w:val="000000"/>
          <w:sz w:val="20"/>
          <w:szCs w:val="20"/>
          <w:lang w:val="it-IT"/>
        </w:rPr>
        <w:t>ss.mm.ii.</w:t>
      </w:r>
      <w:proofErr w:type="spellEnd"/>
      <w:r w:rsidRPr="0091632E">
        <w:rPr>
          <w:rFonts w:ascii="Arial" w:hAnsi="Arial" w:cs="Arial"/>
          <w:i/>
          <w:color w:val="000000"/>
          <w:sz w:val="20"/>
          <w:szCs w:val="20"/>
          <w:lang w:val="it-IT"/>
        </w:rPr>
        <w:t xml:space="preserve">, oppure, per i  concorrenti non residenti in  Italia, documentazione idonea equivalente secondo la legislazione dello Stato di appartenenza, con la quale il concorrente indica e dichiara: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a.  gli eventuali familiari conviventi di maggiore età, ai sensi dell’art. 85, comma 3, del D. </w:t>
      </w:r>
      <w:proofErr w:type="spellStart"/>
      <w:r w:rsidRPr="0091632E">
        <w:rPr>
          <w:rFonts w:ascii="Arial" w:hAnsi="Arial" w:cs="Arial"/>
          <w:i/>
          <w:color w:val="000000"/>
          <w:sz w:val="20"/>
          <w:szCs w:val="20"/>
          <w:lang w:val="it-IT"/>
        </w:rPr>
        <w:t>Lgs</w:t>
      </w:r>
      <w:proofErr w:type="spellEnd"/>
      <w:r w:rsidRPr="0091632E">
        <w:rPr>
          <w:rFonts w:ascii="Arial" w:hAnsi="Arial" w:cs="Arial"/>
          <w:i/>
          <w:color w:val="000000"/>
          <w:sz w:val="20"/>
          <w:szCs w:val="20"/>
          <w:lang w:val="it-IT"/>
        </w:rPr>
        <w:t xml:space="preserve">. 159/2011;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b.  che l’impresa non ha sede/residenza/domicilio nei Paesi inseriti nelle c.d. </w:t>
      </w:r>
      <w:proofErr w:type="spellStart"/>
      <w:r w:rsidRPr="0091632E">
        <w:rPr>
          <w:rFonts w:ascii="Arial" w:hAnsi="Arial" w:cs="Arial"/>
          <w:i/>
          <w:color w:val="000000"/>
          <w:sz w:val="20"/>
          <w:szCs w:val="20"/>
          <w:lang w:val="it-IT"/>
        </w:rPr>
        <w:t>black</w:t>
      </w:r>
      <w:proofErr w:type="spellEnd"/>
      <w:r w:rsidRPr="0091632E">
        <w:rPr>
          <w:rFonts w:ascii="Arial" w:hAnsi="Arial" w:cs="Arial"/>
          <w:i/>
          <w:color w:val="000000"/>
          <w:sz w:val="20"/>
          <w:szCs w:val="20"/>
          <w:lang w:val="it-IT"/>
        </w:rPr>
        <w:t xml:space="preserve"> </w:t>
      </w:r>
      <w:proofErr w:type="spellStart"/>
      <w:r w:rsidRPr="0091632E">
        <w:rPr>
          <w:rFonts w:ascii="Arial" w:hAnsi="Arial" w:cs="Arial"/>
          <w:i/>
          <w:color w:val="000000"/>
          <w:sz w:val="20"/>
          <w:szCs w:val="20"/>
          <w:lang w:val="it-IT"/>
        </w:rPr>
        <w:t>list</w:t>
      </w:r>
      <w:proofErr w:type="spellEnd"/>
      <w:r w:rsidRPr="0091632E">
        <w:rPr>
          <w:rFonts w:ascii="Arial" w:hAnsi="Arial" w:cs="Arial"/>
          <w:i/>
          <w:color w:val="000000"/>
          <w:sz w:val="20"/>
          <w:szCs w:val="20"/>
          <w:lang w:val="it-IT"/>
        </w:rPr>
        <w:t xml:space="preserve"> di cui al decreto del Ministro delle finanze del 4 maggio 1999 e al decreto del Ministro dell’economia  e  delle  finanze  del  21  novembre  2001,  oppure  che  ha sede/residenza/domicilio  nei  Paesi  inseriti  nelle  c.d.  </w:t>
      </w:r>
      <w:proofErr w:type="spellStart"/>
      <w:r w:rsidRPr="0091632E">
        <w:rPr>
          <w:rFonts w:ascii="Arial" w:hAnsi="Arial" w:cs="Arial"/>
          <w:i/>
          <w:color w:val="000000"/>
          <w:sz w:val="20"/>
          <w:szCs w:val="20"/>
          <w:lang w:val="it-IT"/>
        </w:rPr>
        <w:t>black</w:t>
      </w:r>
      <w:proofErr w:type="spellEnd"/>
      <w:r w:rsidRPr="0091632E">
        <w:rPr>
          <w:rFonts w:ascii="Arial" w:hAnsi="Arial" w:cs="Arial"/>
          <w:i/>
          <w:color w:val="000000"/>
          <w:sz w:val="20"/>
          <w:szCs w:val="20"/>
          <w:lang w:val="it-IT"/>
        </w:rPr>
        <w:t xml:space="preserve">  </w:t>
      </w:r>
      <w:proofErr w:type="spellStart"/>
      <w:r w:rsidRPr="0091632E">
        <w:rPr>
          <w:rFonts w:ascii="Arial" w:hAnsi="Arial" w:cs="Arial"/>
          <w:i/>
          <w:color w:val="000000"/>
          <w:sz w:val="20"/>
          <w:szCs w:val="20"/>
          <w:lang w:val="it-IT"/>
        </w:rPr>
        <w:t>list</w:t>
      </w:r>
      <w:proofErr w:type="spellEnd"/>
      <w:r w:rsidRPr="0091632E">
        <w:rPr>
          <w:rFonts w:ascii="Arial" w:hAnsi="Arial" w:cs="Arial"/>
          <w:i/>
          <w:color w:val="000000"/>
          <w:sz w:val="20"/>
          <w:szCs w:val="20"/>
          <w:lang w:val="it-IT"/>
        </w:rPr>
        <w:t xml:space="preserve">,  ma  è  in  possesso dell’autorizzazione di cui al precedente punto 3.2;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c.  che l’offerta economica presentata è remunerativa giacché per la sua formulazione ha preso atto e tenuto conto: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d.  delle condizioni contrattuali e degli oneri compresi quelli eventuali relativi in materia di sicurezza, di assicurazione, di condizioni di lavoro e di previdenza e assistenza in vigore nel luogo dove devono essere svolti i servizi;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e.  di tutte le circostanze generali, particolari e locali, nessuna esclusa ed eccettuata, che possono  avere  influito  o  influire  sia  sulla  prestazione  del  servizio,  sia  sulla determinazione della propria offerta;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f.  di aver preso visione e quindi accettare, senza condizione o riserva alcuna, tutte le norme e disposizioni contenute nel Bando, nel presente Disciplinare di gara e relativi allegati, nelle risposte ai quesiti, nel capitolato speciale di appalto e in tutti gli altri elaborati di gara;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g.  di  accettare  di  dare  inizio  all’esecuzione  del  servizio  dalle  ore  0</w:t>
      </w:r>
      <w:r w:rsidR="00C8543B">
        <w:rPr>
          <w:rFonts w:ascii="Arial" w:hAnsi="Arial" w:cs="Arial"/>
          <w:i/>
          <w:color w:val="000000"/>
          <w:sz w:val="20"/>
          <w:szCs w:val="20"/>
          <w:lang w:val="it-IT"/>
        </w:rPr>
        <w:t>7</w:t>
      </w:r>
      <w:r w:rsidRPr="0091632E">
        <w:rPr>
          <w:rFonts w:ascii="Arial" w:hAnsi="Arial" w:cs="Arial"/>
          <w:i/>
          <w:color w:val="000000"/>
          <w:sz w:val="20"/>
          <w:szCs w:val="20"/>
          <w:lang w:val="it-IT"/>
        </w:rPr>
        <w:t>:00  del 01/0</w:t>
      </w:r>
      <w:r w:rsidR="00C8543B">
        <w:rPr>
          <w:rFonts w:ascii="Arial" w:hAnsi="Arial" w:cs="Arial"/>
          <w:i/>
          <w:color w:val="000000"/>
          <w:sz w:val="20"/>
          <w:szCs w:val="20"/>
          <w:lang w:val="it-IT"/>
        </w:rPr>
        <w:t>9</w:t>
      </w:r>
      <w:r w:rsidRPr="0091632E">
        <w:rPr>
          <w:rFonts w:ascii="Arial" w:hAnsi="Arial" w:cs="Arial"/>
          <w:i/>
          <w:color w:val="000000"/>
          <w:sz w:val="20"/>
          <w:szCs w:val="20"/>
          <w:lang w:val="it-IT"/>
        </w:rPr>
        <w:t xml:space="preserve">/2018  con  le  modalità  previste  nel  CSA  relativo  alla  polizza  aggiudicata/e anche  nelle  more  della  formale  stipula  del  contratto  che  potrà  eventualmente avvenire anche oltre il termine fissato dall’art. 32, comma 8, del Codice;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h.  il  domicilio  fiscale,  il  codice  fiscale,  la  partita  IVA,  l’indirizzo  di  PEC,  posta elettronica non certificata o il numero di fax, il cui utilizzo autorizza, ai sensi ai sensi dell’art. 76 del Codice, per tutte le comunicazioni inerenti la presente procedura di gara;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i.  le posizioni INPS, INAIL, e l’Agenzia delle Entrate competente per territorio;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j.  che, ai fini dell’applicazione dell’art. 53, comma 5, lett. a), del Codice, non ci sono informazioni  fornite  nell’ambito  dell’offerta  che  costituiscano  segreti  tecnici  o commerciali  ed  autorizza,  qualora  un  partecipante  alla  gara  eserciti  la  facoltà  di “accesso agli atti”, la stazione appaltante a rilasciare copia di tutta la documentazione presentata per la partecipazione alla gara;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oppure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che,  ai  fini  dell’applicazione  dell’art.  53,  comma  5,  lett.  a),  del  Codice,  le  parti dell’offerta  tecnica  costituenti  segreto  tecnico  o  commerciale  sono  le  seguenti: </w:t>
      </w:r>
      <w:proofErr w:type="spellStart"/>
      <w:r w:rsidRPr="0091632E">
        <w:rPr>
          <w:rFonts w:ascii="Arial" w:hAnsi="Arial" w:cs="Arial"/>
          <w:i/>
          <w:color w:val="000000"/>
          <w:sz w:val="20"/>
          <w:szCs w:val="20"/>
          <w:lang w:val="it-IT"/>
        </w:rPr>
        <w:t>……………………………………………………………………………………………</w:t>
      </w:r>
      <w:proofErr w:type="spellEnd"/>
      <w:r w:rsidRPr="0091632E">
        <w:rPr>
          <w:rFonts w:ascii="Arial" w:hAnsi="Arial" w:cs="Arial"/>
          <w:i/>
          <w:color w:val="000000"/>
          <w:sz w:val="20"/>
          <w:szCs w:val="20"/>
          <w:lang w:val="it-IT"/>
        </w:rPr>
        <w:t xml:space="preserve"> </w:t>
      </w:r>
      <w:proofErr w:type="spellStart"/>
      <w:r w:rsidRPr="0091632E">
        <w:rPr>
          <w:rFonts w:ascii="Arial" w:hAnsi="Arial" w:cs="Arial"/>
          <w:i/>
          <w:color w:val="000000"/>
          <w:sz w:val="20"/>
          <w:szCs w:val="20"/>
          <w:lang w:val="it-IT"/>
        </w:rPr>
        <w:t>……………………………………………………</w:t>
      </w:r>
      <w:proofErr w:type="spellEnd"/>
      <w:r w:rsidRPr="0091632E">
        <w:rPr>
          <w:rFonts w:ascii="Arial" w:hAnsi="Arial" w:cs="Arial"/>
          <w:i/>
          <w:color w:val="000000"/>
          <w:sz w:val="20"/>
          <w:szCs w:val="20"/>
          <w:lang w:val="it-IT"/>
        </w:rPr>
        <w:t>..</w:t>
      </w:r>
      <w:proofErr w:type="spellStart"/>
      <w:r w:rsidRPr="0091632E">
        <w:rPr>
          <w:rFonts w:ascii="Arial" w:hAnsi="Arial" w:cs="Arial"/>
          <w:i/>
          <w:color w:val="000000"/>
          <w:sz w:val="20"/>
          <w:szCs w:val="20"/>
          <w:lang w:val="it-IT"/>
        </w:rPr>
        <w:t>…………</w:t>
      </w:r>
      <w:proofErr w:type="spellEnd"/>
      <w:r w:rsidRPr="0091632E">
        <w:rPr>
          <w:rFonts w:ascii="Arial" w:hAnsi="Arial" w:cs="Arial"/>
          <w:i/>
          <w:color w:val="000000"/>
          <w:sz w:val="20"/>
          <w:szCs w:val="20"/>
          <w:lang w:val="it-IT"/>
        </w:rPr>
        <w:t xml:space="preserve">  e  ciò  per  le  ragioni  ed argomentazioni di seguito riportate:  …...........................................</w:t>
      </w:r>
      <w:proofErr w:type="spellStart"/>
      <w:r w:rsidRPr="0091632E">
        <w:rPr>
          <w:rFonts w:ascii="Arial" w:hAnsi="Arial" w:cs="Arial"/>
          <w:i/>
          <w:color w:val="000000"/>
          <w:sz w:val="20"/>
          <w:szCs w:val="20"/>
          <w:lang w:val="it-IT"/>
        </w:rPr>
        <w:t>……………………………………………………………</w:t>
      </w:r>
      <w:proofErr w:type="spellEnd"/>
    </w:p>
    <w:p w:rsidR="0091632E" w:rsidRPr="0091632E" w:rsidRDefault="0091632E" w:rsidP="0091632E">
      <w:pPr>
        <w:spacing w:before="60" w:after="60" w:line="300" w:lineRule="auto"/>
        <w:ind w:right="11"/>
        <w:jc w:val="both"/>
        <w:rPr>
          <w:rFonts w:ascii="Arial" w:hAnsi="Arial" w:cs="Arial"/>
          <w:i/>
          <w:color w:val="000000"/>
          <w:sz w:val="20"/>
          <w:szCs w:val="20"/>
          <w:lang w:val="it-IT"/>
        </w:rPr>
      </w:pPr>
      <w:proofErr w:type="spellStart"/>
      <w:r w:rsidRPr="0091632E">
        <w:rPr>
          <w:rFonts w:ascii="Arial" w:hAnsi="Arial" w:cs="Arial"/>
          <w:i/>
          <w:color w:val="000000"/>
          <w:sz w:val="20"/>
          <w:szCs w:val="20"/>
          <w:lang w:val="it-IT"/>
        </w:rPr>
        <w:t>………………………………………………………………………</w:t>
      </w:r>
      <w:proofErr w:type="spellEnd"/>
      <w:r w:rsidRPr="0091632E">
        <w:rPr>
          <w:rFonts w:ascii="Arial" w:hAnsi="Arial" w:cs="Arial"/>
          <w:i/>
          <w:color w:val="000000"/>
          <w:sz w:val="20"/>
          <w:szCs w:val="20"/>
          <w:lang w:val="it-IT"/>
        </w:rPr>
        <w:t xml:space="preserve"> e che, pertanto, non autorizza, qualora un partecipante alla gara eserciti la facoltà di “accesso agli atti”, la stazione  appaltante  a  rilasciare  copia  dell’offerta  tecnica  e  delle  giustificazioni  che saranno  eventualmente  richieste  in  sede  di  verifica  delle  offerte  anomale,  in  quanto coperte da segreto tecnico/commerciale.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_______________________________________________________________________________</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N.B.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La stazione appaltante si riserva di valutare la compatibilità dell’istanza di riservatezza con il diritto di accesso dei soggetti interessati, facendo presente fin d’ora che in caso di accesso cd difensivo, lo stesso verrà ritenuto prevalente rispetto alle contrapposte esigenze di riservatezza o di segretezza tecnico/commerciale. Si precisa che in caso di richiesta di accesso agli atti della presente procedura di  affidamento,  le  previsioni  di  cui  al  presente  paragrafo  costituiscono  comunicazione  ai  sensi dell'art.3 del DPR 184/2006.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_______________________________________________________________________________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k.  di essere informato, ai sensi e per gli effetti del D. </w:t>
      </w:r>
      <w:proofErr w:type="spellStart"/>
      <w:r w:rsidRPr="0091632E">
        <w:rPr>
          <w:rFonts w:ascii="Arial" w:hAnsi="Arial" w:cs="Arial"/>
          <w:i/>
          <w:color w:val="000000"/>
          <w:sz w:val="20"/>
          <w:szCs w:val="20"/>
          <w:lang w:val="it-IT"/>
        </w:rPr>
        <w:t>Lgs</w:t>
      </w:r>
      <w:proofErr w:type="spellEnd"/>
      <w:r w:rsidRPr="0091632E">
        <w:rPr>
          <w:rFonts w:ascii="Arial" w:hAnsi="Arial" w:cs="Arial"/>
          <w:i/>
          <w:color w:val="000000"/>
          <w:sz w:val="20"/>
          <w:szCs w:val="20"/>
          <w:lang w:val="it-IT"/>
        </w:rPr>
        <w:t xml:space="preserve">. 30 giugno 2003, n. 196, che i  dati  personali  raccolti  saranno  trattati,  anche  con  strumenti  informatici, esclusivamente  nell’ambito  del  procedimento  per  il  quale  la  dichiarazione  viene resa.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15.2. Dichiarazione sostitutiva - redatta in carta libera secondo il Modello 2, - resa ai sensi degli articoli  46  e  47  del  DPR  445/2000,  oppure,  per  i  concorrenti  non  residenti  in  Italia, documentazione idonea equivalente secondo la legislazione dello Stato di appartenenza, con la quale il concorrente: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  indica i dati identificativi (nome, cognome, luogo e data di nascita, qualifica),         rispettivamente: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per le imprese individuali, del titolare e del direttore tecnico;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  per le società in nome collettivo, del socio e del direttore tecnico;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  per le società in accomandita semplice, dei soci accomandatari e del direttore tecnico;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per le altre società o consorzi, dei  membri  del  consiglio di  amministrazione cui  sia stata conferita la legale rappresentanza, di direzione o di vigilanza o dei soggetti muniti di poteri di rappresentanza, di direzione o di controllo, e del direttore tecnico, del socio unico persona fisica, ovvero del socio di maggioranza in caso di società con meno di quattro soci;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  per le società costituite all'estero, prive di una sede secondaria con rappresentanza stabile nel  territorio  dello  Stato:  dei  soggetti  che  esercitano  poteri  di  amministrazione,  di rappresentanza o di direzione dell'impresa; </w:t>
      </w:r>
    </w:p>
    <w:p w:rsidR="00C8543B"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2.  attesta che nell’anno antecedente la data di pubblicazione del bando di gara non vi sono stati soggetti cessati dalle cariche societarie di cui al precedente punto 1, come indicate nell’art. 80,  comma 3, del Codice, ovvero, indica l’elenco degli eventuali soggetti cessati dalle dette cariche societarie nell’anno antecedente la data di pubblicazione del bando di gara;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3.  attesta, indicandoli specificatamente come segue, che non ricorrono i motivi di esclusione di cui all’art. 80, comma 1, lettere a), b), b-bis),  c), d), e), f), g), commi 2, 4, 5, lettere a), b), c), d), e), f), f-bis), </w:t>
      </w:r>
      <w:proofErr w:type="spellStart"/>
      <w:r w:rsidRPr="0091632E">
        <w:rPr>
          <w:rFonts w:ascii="Arial" w:hAnsi="Arial" w:cs="Arial"/>
          <w:i/>
          <w:color w:val="000000"/>
          <w:sz w:val="20"/>
          <w:szCs w:val="20"/>
          <w:lang w:val="it-IT"/>
        </w:rPr>
        <w:t>f-ter</w:t>
      </w:r>
      <w:proofErr w:type="spellEnd"/>
      <w:r w:rsidRPr="0091632E">
        <w:rPr>
          <w:rFonts w:ascii="Arial" w:hAnsi="Arial" w:cs="Arial"/>
          <w:i/>
          <w:color w:val="000000"/>
          <w:sz w:val="20"/>
          <w:szCs w:val="20"/>
          <w:lang w:val="it-IT"/>
        </w:rPr>
        <w:t xml:space="preserve">), g), h), i), l) m) e comma 12, del Codice e che non sussiste la causa </w:t>
      </w:r>
      <w:proofErr w:type="spellStart"/>
      <w:r w:rsidRPr="0091632E">
        <w:rPr>
          <w:rFonts w:ascii="Arial" w:hAnsi="Arial" w:cs="Arial"/>
          <w:i/>
          <w:color w:val="000000"/>
          <w:sz w:val="20"/>
          <w:szCs w:val="20"/>
          <w:lang w:val="it-IT"/>
        </w:rPr>
        <w:t>interdittiva</w:t>
      </w:r>
      <w:proofErr w:type="spellEnd"/>
      <w:r w:rsidRPr="0091632E">
        <w:rPr>
          <w:rFonts w:ascii="Arial" w:hAnsi="Arial" w:cs="Arial"/>
          <w:i/>
          <w:color w:val="000000"/>
          <w:sz w:val="20"/>
          <w:szCs w:val="20"/>
          <w:lang w:val="it-IT"/>
        </w:rPr>
        <w:t xml:space="preserve"> di cui all’art. 53, comma 16-ter, del D. </w:t>
      </w:r>
      <w:proofErr w:type="spellStart"/>
      <w:r w:rsidRPr="0091632E">
        <w:rPr>
          <w:rFonts w:ascii="Arial" w:hAnsi="Arial" w:cs="Arial"/>
          <w:i/>
          <w:color w:val="000000"/>
          <w:sz w:val="20"/>
          <w:szCs w:val="20"/>
          <w:lang w:val="it-IT"/>
        </w:rPr>
        <w:t>Lgs</w:t>
      </w:r>
      <w:proofErr w:type="spellEnd"/>
      <w:r w:rsidRPr="0091632E">
        <w:rPr>
          <w:rFonts w:ascii="Arial" w:hAnsi="Arial" w:cs="Arial"/>
          <w:i/>
          <w:color w:val="000000"/>
          <w:sz w:val="20"/>
          <w:szCs w:val="20"/>
          <w:lang w:val="it-IT"/>
        </w:rPr>
        <w:t xml:space="preserve">. del 2001, n. 165, nonché quella di cui all’art. 35 del D.L. n. 90/2014: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3.1. (art. 80, comma 1, del Codice) che nei propri confronti non è stata pronunciata sentenza definitiva o decreto penale di condanna divenuto irrevocabile o sentenza di applicazione della pena su richiesta, ai sensi dell'articolo 444 del codice di procedura penale, per uno dei seguenti reati: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D.P.R. 309/1990, dall'articolo 291-quater del D.P.R. 43/1973 e dall'articolo 260 del D. </w:t>
      </w:r>
      <w:proofErr w:type="spellStart"/>
      <w:r w:rsidRPr="0091632E">
        <w:rPr>
          <w:rFonts w:ascii="Arial" w:hAnsi="Arial" w:cs="Arial"/>
          <w:i/>
          <w:color w:val="000000"/>
          <w:sz w:val="20"/>
          <w:szCs w:val="20"/>
          <w:lang w:val="it-IT"/>
        </w:rPr>
        <w:t>Lgs</w:t>
      </w:r>
      <w:proofErr w:type="spellEnd"/>
      <w:r w:rsidRPr="0091632E">
        <w:rPr>
          <w:rFonts w:ascii="Arial" w:hAnsi="Arial" w:cs="Arial"/>
          <w:i/>
          <w:color w:val="000000"/>
          <w:sz w:val="20"/>
          <w:szCs w:val="20"/>
          <w:lang w:val="it-IT"/>
        </w:rPr>
        <w:t xml:space="preserve">. 152/2006, in quanto riconducibili alla partecipazione a un'organizzazione criminale, quale definita all'art. 2 della decisione quadro 2008/841/GAI del Consiglio;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b) delitti, consumati o tentati, di cui agli articoli 317, 318, 319, 319-ter, 319-quater, 320, 321, 322, 322-bis, 346-bis, 353, 353-bis, 354, 355 e 356 del codice penale nonché all'art. 2635 del codice civile;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b-bis) false comunicazioni sociali di cui agli articoli 2621 e 2622 del codice civile;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c)  frode ai sensi dell'art. 1 della convenzione relativa alla tutela degli interessi finanziari delle Comunità europee;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d) delitti, consumati o tentati, commessi con finalità di terrorismo, anche internazionale, e di eversione  dell'ordine  costituzionale,  reati  terroristici  o  reati  connessi  alle  attività terroristiche;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e)  delitti  di  cui  agli  articoli  648-bis,  648-ter  e  648-ter.1  del  codice  penale,  riciclaggio  di proventi di attività criminose o finanziamento del terrorismo, quali definiti all'art. 1 del D. </w:t>
      </w:r>
      <w:proofErr w:type="spellStart"/>
      <w:r w:rsidRPr="0091632E">
        <w:rPr>
          <w:rFonts w:ascii="Arial" w:hAnsi="Arial" w:cs="Arial"/>
          <w:i/>
          <w:color w:val="000000"/>
          <w:sz w:val="20"/>
          <w:szCs w:val="20"/>
          <w:lang w:val="it-IT"/>
        </w:rPr>
        <w:t>Lgs</w:t>
      </w:r>
      <w:proofErr w:type="spellEnd"/>
      <w:r w:rsidRPr="0091632E">
        <w:rPr>
          <w:rFonts w:ascii="Arial" w:hAnsi="Arial" w:cs="Arial"/>
          <w:i/>
          <w:color w:val="000000"/>
          <w:sz w:val="20"/>
          <w:szCs w:val="20"/>
          <w:lang w:val="it-IT"/>
        </w:rPr>
        <w:t xml:space="preserve">. 109/2007 e successive modificazioni;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f)  sfruttamento del lavoro minorile e altre forme di tratta di esseri umani  definite con il D. </w:t>
      </w:r>
      <w:proofErr w:type="spellStart"/>
      <w:r w:rsidRPr="0091632E">
        <w:rPr>
          <w:rFonts w:ascii="Arial" w:hAnsi="Arial" w:cs="Arial"/>
          <w:i/>
          <w:color w:val="000000"/>
          <w:sz w:val="20"/>
          <w:szCs w:val="20"/>
          <w:lang w:val="it-IT"/>
        </w:rPr>
        <w:t>Lgs</w:t>
      </w:r>
      <w:proofErr w:type="spellEnd"/>
      <w:r w:rsidRPr="0091632E">
        <w:rPr>
          <w:rFonts w:ascii="Arial" w:hAnsi="Arial" w:cs="Arial"/>
          <w:i/>
          <w:color w:val="000000"/>
          <w:sz w:val="20"/>
          <w:szCs w:val="20"/>
          <w:lang w:val="it-IT"/>
        </w:rPr>
        <w:t xml:space="preserve">. 24/2014;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g) ogni  altro  delitto  da  cui  derivi,  quale  pena  accessoria,  l'incapacità  di  contrattare  con  la pubblica amministrazione;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oppure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(nel caso in cui l’operatore economico si trovi in una delle situazioni di cui al comma 1, art. 80, del Codice, limitatamente alle ipotesi in cui la sentenza definitiva abbia imposto una pena detentiva non superiore a 18 mesi ovvero abbia riconosciuto l'attenuante della collaborazione come definita per le singole fattispecie di reato, o al comma 5 del medesimo art. 80)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di  aver  risarcito  o  di  essersi  impegnato  a  risarcire  qualunque  danno  causato  dal  reato  o dall'illecito e di  aver  adottato  provvedimenti concreti di  carattere tecnico, organizzativo e relativi  al  personale  idonei  a  prevenire  ulteriori  reati  o  illeciti  come  da  documentazione probatoria da allegare in sede di offerta;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_______________________________________________________________________________</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N.B.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Il concorrente non è tenuto ad indicare nella dichiarazione le condanne quando il reato è stato depenalizzato ovvero quando è intervenuta la riabilitazione ovvero quando il reato è stato  dichiarato  estinto  dopo  la  condanna  ovvero  in  caso  di  revoca  della  condanna medesima.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______________________________________________________________________________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3.2.  (art.  80,  comma  2,  del  Codice)  che  nei  propri  confronti  non  sussistono  cause  di decadenza,  di  sospensione  o  di  divieto  previste  dall'art.  67  del  D.  </w:t>
      </w:r>
      <w:proofErr w:type="spellStart"/>
      <w:r w:rsidRPr="0091632E">
        <w:rPr>
          <w:rFonts w:ascii="Arial" w:hAnsi="Arial" w:cs="Arial"/>
          <w:i/>
          <w:color w:val="000000"/>
          <w:sz w:val="20"/>
          <w:szCs w:val="20"/>
          <w:lang w:val="it-IT"/>
        </w:rPr>
        <w:t>Lgs</w:t>
      </w:r>
      <w:proofErr w:type="spellEnd"/>
      <w:r w:rsidRPr="0091632E">
        <w:rPr>
          <w:rFonts w:ascii="Arial" w:hAnsi="Arial" w:cs="Arial"/>
          <w:i/>
          <w:color w:val="000000"/>
          <w:sz w:val="20"/>
          <w:szCs w:val="20"/>
          <w:lang w:val="it-IT"/>
        </w:rPr>
        <w:t xml:space="preserve">.  159/2011  o  di  un tentativo  di  infiltrazione  mafiosa  di  cui  all'art.  84,  comma  4,  del  medesimo  Decreto  (resta fermo quanto previsto dagli articoli 88, comma 4 bis e 92, commi 2 e 3 del D. </w:t>
      </w:r>
      <w:proofErr w:type="spellStart"/>
      <w:r w:rsidRPr="0091632E">
        <w:rPr>
          <w:rFonts w:ascii="Arial" w:hAnsi="Arial" w:cs="Arial"/>
          <w:i/>
          <w:color w:val="000000"/>
          <w:sz w:val="20"/>
          <w:szCs w:val="20"/>
          <w:lang w:val="it-IT"/>
        </w:rPr>
        <w:t>Lgs</w:t>
      </w:r>
      <w:proofErr w:type="spellEnd"/>
      <w:r w:rsidRPr="0091632E">
        <w:rPr>
          <w:rFonts w:ascii="Arial" w:hAnsi="Arial" w:cs="Arial"/>
          <w:i/>
          <w:color w:val="000000"/>
          <w:sz w:val="20"/>
          <w:szCs w:val="20"/>
          <w:lang w:val="it-IT"/>
        </w:rPr>
        <w:t xml:space="preserve">. 159/2011 con riferimento rispettivamente alle comunicazioni ed informazioni antimafia);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3.3.  (art.  80,  comma  4,  del  Codice)  di  non  avere  commesso  violazioni  gravi, definitivamente accertate, rispetto agli obblighi relativi al pagamento delle imposte e tasse o dei  contributi  previdenziali,  secondo  la  legislazione  italiana  o  quella  dello  Stato  in  cui l’operatore è stabilito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oppure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di avere ottemperato ai propri obblighi pagando o impegnandosi a pagare in modo  vincolante le  imposte  o  i  contributi  previdenziali  dovuti,  compresi  eventuali  interessi  o    multe,  avendo effettuato  il  pagamento  o  formalizzato  l’impegno  prima  della  scadenza  del  termine  per  la presentazione della domanda, come da documentazione da allegare in sede di offerta;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_______________________________________________________________________________</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N.B.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a. Costituiscono gravi violazioni, quelle che comportano un omesso pagamento di imposte e tasse  superiore  all'importo  di  cui  all'articolo  48-bis,  commi  1  e  2-bis  del  Decreto  del Presidente della Repubblica 29 settembre 1973, n. 602.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b. Costituiscono  violazioni  definitivamente  accertate,  quelle  contenute  in  sentenze  o  atti amministrativi non più soggetti ad impugnazione.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c. Costituiscono  gravi  violazioni  in  materia  contributiva  e  previdenziale,  quelle  ostative  al rilascio del documento unico di regolarità contributiva (DURC), del decreto del Ministero del lavoro e delle politiche sociali 30 gennaio 2015 (pubblicato sulla Gazzetta Ufficiale n. 125 del 1° giugno 2015), ovvero delle certificazioni rilasciate dagli enti previdenziali di riferimento non aderenti al sistema dello sportello unico previdenziale..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______________________________________________________________________________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3.4.  (art.  80,  comma  5,  lett.  a)  di  non  aver  commesso  gravi  infrazioni,  debitamente accertate alle norme in materia di salute e sicurezza sul lavoro nonché agli obblighi in materia ambientale,  sociale  e  del  lavoro  stabiliti  dalla  normativa  europea  e  nazionale,  dai  contratti collettivi o dalle disposizioni internazionali;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3.5.  (art.  80,  comma  5,  lett.  b)  che  l’impresa  non  si  trova  in  stato  di  fallimento,  di liquidazione coatta o di concordato preventivo e che non è in corso un procedimento per la dichiarazione di una di tali situazioni;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oppure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di  avere  depositato  il  ricorso  per  l’ammissione  alla  procedura  di  concordato  preventivo  con continuità aziendale, di cui all’art. 186-bis del R.D. 16 marzo 1942, n. 267, e di essere stato autorizzato a partecipare alle procedure di affidamento di contratti pubblici, giusta decreto del giudice delegato del Tribunale _______ del ________.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oppure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di trovarsi in stato di concordato preventivo con continuità aziendale, di cui all’art. 186-bis del R.D. 16 marzo 1942, n. 267,  giusta decreto  del Tribunale di  _________ del  ________ e di essere stato autorizzato a partecipare alle procedure di affidamento di contratti pubblici, giusta decreto del giudice delegato del Tribunale _______ del ________.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Per tale motivo, dichiara: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a)  di  non  partecipare  alla  presente  gara  quale  impresa  mandataria  di  un  raggruppamento  di imprese;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b) che non ricorre la fattispecie di cui all’art. 110, comma 5, del Codice, in quanto l’ANAC non  ha  subordinato  la  partecipazione  alla  necessità  che  il  concorrente  ricorra all’avvalimento;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oppure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b) che  ricorrendo  la  fattispecie  di  cui  all’art.  110,  comma  5,  del  Codice,  allega  i  seguenti documenti: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  dichiarazione sostitutiva con la quale il concorrente: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a.  indica  l’operatore  economico  che,  in  qualità  di  impresa  ausiliaria,  metterà  a disposizione,  per  tutta  la  durata  dell’appalto,  le  risorse  e  i  requisiti  di  capacità finanziaria,  tecnica,  economica  nonché  di  certificazione  richiesti  per  l’affidamento dell’appalto;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b.  attesta il possesso, in capo all’impresa ausiliaria, dei requisiti generali di cui all’art. 80 del Codice, l’inesistenza di una delle cause di divieto, decadenza o sospensione di cui all’art. 67 del D. </w:t>
      </w:r>
      <w:proofErr w:type="spellStart"/>
      <w:r w:rsidRPr="0091632E">
        <w:rPr>
          <w:rFonts w:ascii="Arial" w:hAnsi="Arial" w:cs="Arial"/>
          <w:i/>
          <w:color w:val="000000"/>
          <w:sz w:val="20"/>
          <w:szCs w:val="20"/>
          <w:lang w:val="it-IT"/>
        </w:rPr>
        <w:t>Lgs</w:t>
      </w:r>
      <w:proofErr w:type="spellEnd"/>
      <w:r w:rsidRPr="0091632E">
        <w:rPr>
          <w:rFonts w:ascii="Arial" w:hAnsi="Arial" w:cs="Arial"/>
          <w:i/>
          <w:color w:val="000000"/>
          <w:sz w:val="20"/>
          <w:szCs w:val="20"/>
          <w:lang w:val="it-IT"/>
        </w:rPr>
        <w:t xml:space="preserve">. 6 settembre 2011, n. 159, e il possesso di tutte le risorse e i requisiti di capacità finanziaria, tecnica, economica nonché di certificazione richiesti per l’affidamento dell’appalto;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3.  dichiarazione  sostitutiva  con  la  quale  il  legale  rappresentante  di  altro  operatore economico, in qualità di impresa ausiliaria: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a.  si obbliga verso il concorrente e verso il Comune a mettere a disposizione, per tutta la  durata  dell’appalto,  le  risorse  necessarie  all’esecuzione  del  contratto  ed  a subentrare all’impresa ausiliaria nei casi indicati dall’art. 80, comma 5, del Codice;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b.  attesta  di  non  partecipare  alla  gara  in  proprio  o  associata  o  consorziata  ai  sensi dell’art. 45 del Codice;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4.  originale o copia autentica del contratto, in virtù del quale l’impresa ausiliaria si obbliga, nei confronti del concorrente, a fornire i requisiti e a mettere a disposizione tutte le risorse necessarie all’esecuzione del contratto per tutta la durata dell’appalto e a subentrare allo stesso nei casi indicati dall’art. 80, comma 5, del Codice;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3.6.  (art. 80, comma 5, lett. c) di non essersi reso colpevole di gravi illeciti professionali, tali da rendere dubbia la propria integrità o affidabilità;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______________________________________________________________________________</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N.B.  Tra questi illeciti rientrano: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 il tentativo di influenzare indebitamente il processo decisionale della stazione appaltante o di ottenere informazioni riservate ai fini di proprio vantaggio;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 il fornire, anche per negligenza, informazioni false o fuorvianti suscettibili di influenzare le decisioni sull'esclusione, la selezione o l'aggiudicazione ovvero l'omettere le  informazioni dovute ai fini del corretto svolgimento della procedura di selezione;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______________________________________________________________________________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3.7.  (art. 80, comma 5, lett. d) di non determinare con la propria partecipazione alla gara una  situazione  di  conflitto  di  interesse  ai  sensi  dell'articolo  42,  comma  2,  del  Codice,  non diversamente risolvibile;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______________________________________________________________________________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N.B.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Ai sensi dell’art. 42, comma 2, del Codice, si ha conflitto d’interesse quando il personale di una  stazione  appaltante  o  di  un  prestatore  di  servizi  che,  anche  per  conto  della  stazione appaltante,  interviene  nello  svolgimento  della  procedura  di  aggiudicazione  degli  appalti  e delle  concessioni  o  può  influenzarne,  in  qualsiasi  modo,  il  risultato,  ha,  direttamente  o indirettamente, un interesse finanziario, economico o altro interesse personale che può essere percepito  come  una  minaccia  alla  sua  imparzialità  e  indipendenza  nel  contesto  della procedura di appalto o di concessione. In particolare, costituiscono situazione di conflitto di interesse quelle che determinano l'obbligo di astensione previste dall' articolo 7 del decreto del Presidente della Repubblica 16 aprile 2013, 62.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________________________________________________________________________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3.8.  (art. 80, comma 5, lett. e) di non determinare con la propria partecipazione alla gara una distorsione della concorrenza derivante dal precedente coinvolgimento nella preparazione  della procedura d'appalto di cui all'articolo 67 del Codice, che non può essere risolta con misure meno intrusive;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3.9.  (art.  80,  comma  5,  lett.  f)  che  nei  confronti  dell’impresa  non  è  stata  applicata  la sanzione </w:t>
      </w:r>
      <w:proofErr w:type="spellStart"/>
      <w:r w:rsidRPr="0091632E">
        <w:rPr>
          <w:rFonts w:ascii="Arial" w:hAnsi="Arial" w:cs="Arial"/>
          <w:i/>
          <w:color w:val="000000"/>
          <w:sz w:val="20"/>
          <w:szCs w:val="20"/>
          <w:lang w:val="it-IT"/>
        </w:rPr>
        <w:t>interdittiva</w:t>
      </w:r>
      <w:proofErr w:type="spellEnd"/>
      <w:r w:rsidRPr="0091632E">
        <w:rPr>
          <w:rFonts w:ascii="Arial" w:hAnsi="Arial" w:cs="Arial"/>
          <w:i/>
          <w:color w:val="000000"/>
          <w:sz w:val="20"/>
          <w:szCs w:val="20"/>
          <w:lang w:val="it-IT"/>
        </w:rPr>
        <w:t xml:space="preserve"> di cui all'articolo 9, comma 2, lettera c), del D. </w:t>
      </w:r>
      <w:proofErr w:type="spellStart"/>
      <w:r w:rsidRPr="0091632E">
        <w:rPr>
          <w:rFonts w:ascii="Arial" w:hAnsi="Arial" w:cs="Arial"/>
          <w:i/>
          <w:color w:val="000000"/>
          <w:sz w:val="20"/>
          <w:szCs w:val="20"/>
          <w:lang w:val="it-IT"/>
        </w:rPr>
        <w:t>Lgs</w:t>
      </w:r>
      <w:proofErr w:type="spellEnd"/>
      <w:r w:rsidRPr="0091632E">
        <w:rPr>
          <w:rFonts w:ascii="Arial" w:hAnsi="Arial" w:cs="Arial"/>
          <w:i/>
          <w:color w:val="000000"/>
          <w:sz w:val="20"/>
          <w:szCs w:val="20"/>
          <w:lang w:val="it-IT"/>
        </w:rPr>
        <w:t xml:space="preserve">. 8 giugno 2001, n. 231 o  ad  altra  sanzione  che  comporta  il  divieto  di  contrarre  con  la  pubblica  amministrazione, compresi i provvedimenti </w:t>
      </w:r>
      <w:proofErr w:type="spellStart"/>
      <w:r w:rsidRPr="0091632E">
        <w:rPr>
          <w:rFonts w:ascii="Arial" w:hAnsi="Arial" w:cs="Arial"/>
          <w:i/>
          <w:color w:val="000000"/>
          <w:sz w:val="20"/>
          <w:szCs w:val="20"/>
          <w:lang w:val="it-IT"/>
        </w:rPr>
        <w:t>interdittivi</w:t>
      </w:r>
      <w:proofErr w:type="spellEnd"/>
      <w:r w:rsidRPr="0091632E">
        <w:rPr>
          <w:rFonts w:ascii="Arial" w:hAnsi="Arial" w:cs="Arial"/>
          <w:i/>
          <w:color w:val="000000"/>
          <w:sz w:val="20"/>
          <w:szCs w:val="20"/>
          <w:lang w:val="it-IT"/>
        </w:rPr>
        <w:t xml:space="preserve"> di cui all'articolo 14 del D. </w:t>
      </w:r>
      <w:proofErr w:type="spellStart"/>
      <w:r w:rsidRPr="0091632E">
        <w:rPr>
          <w:rFonts w:ascii="Arial" w:hAnsi="Arial" w:cs="Arial"/>
          <w:i/>
          <w:color w:val="000000"/>
          <w:sz w:val="20"/>
          <w:szCs w:val="20"/>
          <w:lang w:val="it-IT"/>
        </w:rPr>
        <w:t>Lgs</w:t>
      </w:r>
      <w:proofErr w:type="spellEnd"/>
      <w:r w:rsidRPr="0091632E">
        <w:rPr>
          <w:rFonts w:ascii="Arial" w:hAnsi="Arial" w:cs="Arial"/>
          <w:i/>
          <w:color w:val="000000"/>
          <w:sz w:val="20"/>
          <w:szCs w:val="20"/>
          <w:lang w:val="it-IT"/>
        </w:rPr>
        <w:t xml:space="preserve">. 9 aprile 2008, n. 81;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3.10.  (art. 80, comma 5, lett. f-bis) di non aver presentato nella procedura di gara in corso e negli affidamenti di subappalti documentazione o dichiarazioni non veritiere;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3.11.  (art. 80, comma 5, lett. </w:t>
      </w:r>
      <w:proofErr w:type="spellStart"/>
      <w:r w:rsidRPr="0091632E">
        <w:rPr>
          <w:rFonts w:ascii="Arial" w:hAnsi="Arial" w:cs="Arial"/>
          <w:i/>
          <w:color w:val="000000"/>
          <w:sz w:val="20"/>
          <w:szCs w:val="20"/>
          <w:lang w:val="it-IT"/>
        </w:rPr>
        <w:t>f-ter</w:t>
      </w:r>
      <w:proofErr w:type="spellEnd"/>
      <w:r w:rsidRPr="0091632E">
        <w:rPr>
          <w:rFonts w:ascii="Arial" w:hAnsi="Arial" w:cs="Arial"/>
          <w:i/>
          <w:color w:val="000000"/>
          <w:sz w:val="20"/>
          <w:szCs w:val="20"/>
          <w:lang w:val="it-IT"/>
        </w:rPr>
        <w:t xml:space="preserve">) di non essere iscritto nel casellario informatico tenuto dall’Osservatorio dell’ANAC per aver presentato false dichiarazioni o falsa documentazione nelle procedure di gara e negli affidamenti di subappalti;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3.12.  (art. 80, comma 5, lett. g) che non risulta essere iscritto nel casellario informatico tenuto  dall’Osservatorio  dell’ANAC  per  aver  presentato  false  dichiarazioni  o  falsa documentazione ai fini del rilascio dell’attestazione di qualificazione, per il periodo durante il quale perdura l'iscrizione;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3.13.  (art.  80,  comma  5,  lett.  h)  di  non  aver  violato  il  divieto  di  intestazione  fiduciaria posto dall’art. 17 della Legge 19/3/1990 n. 55 o, altrimenti, che è trascorso almeno un anno dall’ultima violazione accertata definitivamente e che questa è stata rimossa;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3.14.  (art. 80, comma 5, lett. i) di essere in regola con le norme che disciplinano il diritto al lavoro dei disabili, ai sensi dell’art. 17 della L. 12 marzo 1999, n. 68;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oppure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di non essere tenuto agli obblighi di cui alla riferita L. 12 marzo 1999, n. 68;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3.15.  (art.  80,  comma  5,  lett.  l)  di  non  trovarsi  nella  condizione  di  esclusione  prevista dall’art. 80, comma 5, lett. l), del Codice;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oppure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che, pur essendo stato vittima dei reati previsti e puniti dagli articoli 317 e 629 del codice penale  aggravati  ai  sensi  dell’articolo  7  del  D.L.  13  maggio  1991,  n.  152,  convertito,  con modificazioni,  dalla  L.  12  luglio  1991,  n.  203,  risulti  aver  denunciato  i  fatti  all’autorità giudiziaria,  salvo  che  ricorrano  i  casi  previsti  dall’articolo  4,  primo  comma,  della  L.  24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novembre 1981, n. 689;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_______________________________________________________________________________</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N.B.  La circostanza deve emergere dagli indizi a base della richiesta di rinvio a giudizio formulata nei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_______________________________________________________________________________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3.16.  (art.  80,  comma  5,  lett.  m)  di  non  trovarsi,  rispetto  ad  altro  partecipante  alla medesima procedura, in una situazione di controllo di cui all’art.2359 del codice civile o in una  qualsiasi  relazione,  anche  di  fatto,  che  comporti  che  le  offerte  siano  imputabili  ad  un unico centro decisionale. A tal fine dichiara: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F05084"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i.  di non essere in una situazione di controllo di cui all’art. 2359 del codice civile o in una qualsiasi  relazione  anche  di  fatto,  con  altri  operatori  economici  e  di  aver  formulato l’offerta autonomamente;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oppure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proofErr w:type="spellStart"/>
      <w:r w:rsidRPr="0091632E">
        <w:rPr>
          <w:rFonts w:ascii="Arial" w:hAnsi="Arial" w:cs="Arial"/>
          <w:i/>
          <w:color w:val="000000"/>
          <w:sz w:val="20"/>
          <w:szCs w:val="20"/>
          <w:lang w:val="it-IT"/>
        </w:rPr>
        <w:t>ii</w:t>
      </w:r>
      <w:proofErr w:type="spellEnd"/>
      <w:r w:rsidRPr="0091632E">
        <w:rPr>
          <w:rFonts w:ascii="Arial" w:hAnsi="Arial" w:cs="Arial"/>
          <w:i/>
          <w:color w:val="000000"/>
          <w:sz w:val="20"/>
          <w:szCs w:val="20"/>
          <w:lang w:val="it-IT"/>
        </w:rPr>
        <w:t xml:space="preserve">.  di non essere a conoscenza della partecipazione alla medesima procedura di altri operatori economici che si trovano, nei propri confronti, in una delle situazioni di controllo di cui all’art.  2359  del  codice  civile  o  in  una  qualsiasi  relazione  anche  di  fatto,  e  di  aver formulato autonomamente l’offerta;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3.17.  (art.  80,  comma  12)  che  nel  casellario  informatico  delle  imprese,  istituito  presso l’Osservatorio  dei  contratti  pubblici  dell’</w:t>
      </w:r>
      <w:proofErr w:type="spellStart"/>
      <w:r w:rsidRPr="0091632E">
        <w:rPr>
          <w:rFonts w:ascii="Arial" w:hAnsi="Arial" w:cs="Arial"/>
          <w:i/>
          <w:color w:val="000000"/>
          <w:sz w:val="20"/>
          <w:szCs w:val="20"/>
          <w:lang w:val="it-IT"/>
        </w:rPr>
        <w:t>A.N.AC.</w:t>
      </w:r>
      <w:proofErr w:type="spellEnd"/>
      <w:r w:rsidRPr="0091632E">
        <w:rPr>
          <w:rFonts w:ascii="Arial" w:hAnsi="Arial" w:cs="Arial"/>
          <w:i/>
          <w:color w:val="000000"/>
          <w:sz w:val="20"/>
          <w:szCs w:val="20"/>
          <w:lang w:val="it-IT"/>
        </w:rPr>
        <w:t xml:space="preserve">,  non  risulta  nessuna  iscrizione  per  aver presentato  falsa  dichiarazione  o  falsa  documentazione  in  merito  a  requisiti  e  condizioni rilevanti per la partecipazione a procedure di gara e per l’affidamento di subappalti;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3.18.  (art. 53, comma 16-ter, D. </w:t>
      </w:r>
      <w:proofErr w:type="spellStart"/>
      <w:r w:rsidRPr="0091632E">
        <w:rPr>
          <w:rFonts w:ascii="Arial" w:hAnsi="Arial" w:cs="Arial"/>
          <w:i/>
          <w:color w:val="000000"/>
          <w:sz w:val="20"/>
          <w:szCs w:val="20"/>
          <w:lang w:val="it-IT"/>
        </w:rPr>
        <w:t>Lgs</w:t>
      </w:r>
      <w:proofErr w:type="spellEnd"/>
      <w:r w:rsidRPr="0091632E">
        <w:rPr>
          <w:rFonts w:ascii="Arial" w:hAnsi="Arial" w:cs="Arial"/>
          <w:i/>
          <w:color w:val="000000"/>
          <w:sz w:val="20"/>
          <w:szCs w:val="20"/>
          <w:lang w:val="it-IT"/>
        </w:rPr>
        <w:t xml:space="preserve">. 165/2001) che nei propri confronti non sussiste la causa </w:t>
      </w:r>
      <w:proofErr w:type="spellStart"/>
      <w:r w:rsidRPr="0091632E">
        <w:rPr>
          <w:rFonts w:ascii="Arial" w:hAnsi="Arial" w:cs="Arial"/>
          <w:i/>
          <w:color w:val="000000"/>
          <w:sz w:val="20"/>
          <w:szCs w:val="20"/>
          <w:lang w:val="it-IT"/>
        </w:rPr>
        <w:t>interdittiva</w:t>
      </w:r>
      <w:proofErr w:type="spellEnd"/>
      <w:r w:rsidRPr="0091632E">
        <w:rPr>
          <w:rFonts w:ascii="Arial" w:hAnsi="Arial" w:cs="Arial"/>
          <w:i/>
          <w:color w:val="000000"/>
          <w:sz w:val="20"/>
          <w:szCs w:val="20"/>
          <w:lang w:val="it-IT"/>
        </w:rPr>
        <w:t xml:space="preserve"> di cui all’art. 53, comma 16-ter, del D. </w:t>
      </w:r>
      <w:proofErr w:type="spellStart"/>
      <w:r w:rsidRPr="0091632E">
        <w:rPr>
          <w:rFonts w:ascii="Arial" w:hAnsi="Arial" w:cs="Arial"/>
          <w:i/>
          <w:color w:val="000000"/>
          <w:sz w:val="20"/>
          <w:szCs w:val="20"/>
          <w:lang w:val="it-IT"/>
        </w:rPr>
        <w:t>Lgs</w:t>
      </w:r>
      <w:proofErr w:type="spellEnd"/>
      <w:r w:rsidRPr="0091632E">
        <w:rPr>
          <w:rFonts w:ascii="Arial" w:hAnsi="Arial" w:cs="Arial"/>
          <w:i/>
          <w:color w:val="000000"/>
          <w:sz w:val="20"/>
          <w:szCs w:val="20"/>
          <w:lang w:val="it-IT"/>
        </w:rPr>
        <w:t xml:space="preserve">. 165/2001 (ovvero di non aver concluso contratti di lavoro subordinato o autonomo e comunque non aver conferito incarichi ad ex dipendenti di  pubbliche amministrazioni che, negli ultimi  tre anni  di  servizio,  hanno esercitato  poteri  </w:t>
      </w:r>
      <w:proofErr w:type="spellStart"/>
      <w:r w:rsidRPr="0091632E">
        <w:rPr>
          <w:rFonts w:ascii="Arial" w:hAnsi="Arial" w:cs="Arial"/>
          <w:i/>
          <w:color w:val="000000"/>
          <w:sz w:val="20"/>
          <w:szCs w:val="20"/>
          <w:lang w:val="it-IT"/>
        </w:rPr>
        <w:t>autoritativi</w:t>
      </w:r>
      <w:proofErr w:type="spellEnd"/>
      <w:r w:rsidRPr="0091632E">
        <w:rPr>
          <w:rFonts w:ascii="Arial" w:hAnsi="Arial" w:cs="Arial"/>
          <w:i/>
          <w:color w:val="000000"/>
          <w:sz w:val="20"/>
          <w:szCs w:val="20"/>
          <w:lang w:val="it-IT"/>
        </w:rPr>
        <w:t xml:space="preserve">  o  negoziali  per  conto  delle  medesime  p.a.  nei  confronti dell’impresa concorrente, per il triennio successivo alla cessazione del rapporto di pubblico impiego);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F05084"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3.19.   (art. 35, D.L. 90/014) che nei propri confronti non sussiste la causa </w:t>
      </w:r>
      <w:proofErr w:type="spellStart"/>
      <w:r w:rsidRPr="0091632E">
        <w:rPr>
          <w:rFonts w:ascii="Arial" w:hAnsi="Arial" w:cs="Arial"/>
          <w:i/>
          <w:color w:val="000000"/>
          <w:sz w:val="20"/>
          <w:szCs w:val="20"/>
          <w:lang w:val="it-IT"/>
        </w:rPr>
        <w:t>interdittiva</w:t>
      </w:r>
      <w:proofErr w:type="spellEnd"/>
      <w:r w:rsidRPr="0091632E">
        <w:rPr>
          <w:rFonts w:ascii="Arial" w:hAnsi="Arial" w:cs="Arial"/>
          <w:i/>
          <w:color w:val="000000"/>
          <w:sz w:val="20"/>
          <w:szCs w:val="20"/>
          <w:lang w:val="it-IT"/>
        </w:rPr>
        <w:t xml:space="preserve"> di cui all’art. 35 del D.L. 90/2014 (ovvero di non essere società o ente estero, per il quale, in virtù della legislazione dello Stato in cui ha sede, non è possibile l’identificazione dei soggetti che detengono quote di proprietà del capitale o comunque il controllo oppure che nei propri confronti  sono  stati  osservati  gli  obblighi  di  adeguata  verifica  del  titolare  effettivo  della società o dell’ente in conformità alle disposizioni del D. </w:t>
      </w:r>
      <w:proofErr w:type="spellStart"/>
      <w:r w:rsidRPr="0091632E">
        <w:rPr>
          <w:rFonts w:ascii="Arial" w:hAnsi="Arial" w:cs="Arial"/>
          <w:i/>
          <w:color w:val="000000"/>
          <w:sz w:val="20"/>
          <w:szCs w:val="20"/>
          <w:lang w:val="it-IT"/>
        </w:rPr>
        <w:t>Lgs</w:t>
      </w:r>
      <w:proofErr w:type="spellEnd"/>
      <w:r w:rsidRPr="0091632E">
        <w:rPr>
          <w:rFonts w:ascii="Arial" w:hAnsi="Arial" w:cs="Arial"/>
          <w:i/>
          <w:color w:val="000000"/>
          <w:sz w:val="20"/>
          <w:szCs w:val="20"/>
          <w:lang w:val="it-IT"/>
        </w:rPr>
        <w:t xml:space="preserve">. 21 novembre 2007, n. 231); </w:t>
      </w:r>
    </w:p>
    <w:p w:rsidR="00F05084" w:rsidRDefault="00F05084" w:rsidP="0091632E">
      <w:pPr>
        <w:spacing w:before="60" w:after="60" w:line="300" w:lineRule="auto"/>
        <w:ind w:right="11"/>
        <w:jc w:val="both"/>
        <w:rPr>
          <w:rFonts w:ascii="Arial" w:hAnsi="Arial" w:cs="Arial"/>
          <w:i/>
          <w:color w:val="000000"/>
          <w:sz w:val="20"/>
          <w:szCs w:val="20"/>
          <w:lang w:val="it-IT"/>
        </w:rPr>
      </w:pP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4.  Requisiti  di  idoneità  professionale,  di  capacità  economico-finanziaria  e  di  capacità tecnico-professionale: attesta di possedere i requisiti previsti al precedente paragrafo 13 e, in particolare: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4.1.  di  essere  iscritto  al  registro  delle  imprese  della  Camera  di  commercio,  industria, artigianato e agricoltura della Provincia in cui ha sede, precisando gli estremi di iscrizione (numero  e  data),  la  forma  giuridica  e  l’attività  per  la  quale  è  iscritto,  che  deve corrispondere a quella oggetto della presente procedura di affidamento, ovvero, in caso di cooperative o consorzi di cooperative, di essere iscritto, ai sensi del D.M. 23 giugno 2004, all’Albo  delle  Società  Cooperative  istituite  presso  il  Ministero  delle  Attività  Produttive (ora dello Sviluppo Economico), ovvero, in caso di cooperative sociali, di essere iscritto all’Albo regionale, ovvero, per i concorrenti non residenti in Italia, di essere iscritto in uno dei registri professionali o commerciali di cui all’allegato XVI al Codice;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4.2. di  essere  in  possesso  di  regolare  autorizzazione  all'esercizio  dell'attività  oggetto  del presente affidamento, precisandone gli estremi;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4.3. di  aver  realizzato,  nel  triennio  2014  –  2015  -  2016,  un  fatturato,  nel  ramo  Servizi  di trasporto pubblico terrestre non inferiore ad €.</w:t>
      </w:r>
      <w:r w:rsidR="00D77C33">
        <w:rPr>
          <w:rFonts w:ascii="Arial" w:hAnsi="Arial" w:cs="Arial"/>
          <w:i/>
          <w:color w:val="000000"/>
          <w:sz w:val="20"/>
          <w:szCs w:val="20"/>
          <w:lang w:val="it-IT"/>
        </w:rPr>
        <w:t>300</w:t>
      </w:r>
      <w:r w:rsidRPr="0091632E">
        <w:rPr>
          <w:rFonts w:ascii="Arial" w:hAnsi="Arial" w:cs="Arial"/>
          <w:i/>
          <w:color w:val="000000"/>
          <w:sz w:val="20"/>
          <w:szCs w:val="20"/>
          <w:lang w:val="it-IT"/>
        </w:rPr>
        <w:t xml:space="preserve">.000,00;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4.4. aver stipulato nel triennio 2014 – 2015 - 2016, a favore di Pubbliche Amministrazioni e/o destinatari privati,  almeno n. 1 contratti di servizi analoghi per il quale viene presentata l'offerta, il cui valore complessivo sia pari almeno al valore annuale dell’appalto.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______________________________________________________________________________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N.B.: ATTENZIONE si precisa che: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  la  dichiarazione  sostitutiva  di  cui  al  presente  paragrafo  15.2,  nel  caso  di  raggruppamenti temporanei, consorzi ordinari, aggregazioni di imprese di rete o GEIE, deve essere resa da tutti gli operatori economici che compongono il raggruppamento, il consorzio, l’aggregazione o il GEIE;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2.  la dichiarazione sostitutiva di cui al presente paragrafo 15.2, nel caso di consorzi di cui all’art. 45, comma 2, lett. b) e c), del Codice (consorzi tra società cooperative di produzione e lavoro, consorzi tra imprese artigiane e consorzi stabili), deve essere resa anche dai consorziati per conto dei quali il consorzio concorre;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3.  la dichiarazione sostitutiva in ordine all’assenza delle condizioni di esclusione di cui all’art. 80, comma 1 e 2, del Codice, deve essere resa o deve riferirsi ai seguenti soggetti: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in caso di concorrente individuale = titolare e direttore tecnico;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in caso di società in nome collettivo = socio e direttore tecnico;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in caso di società in accomandita semplice = soci accomandatari e direttore tecnico;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altri  tipi  di  società  o  consorzio  =  membri  del  consiglio  di  amministrazione  cui  sia  stata conferita la legale rappresentanza, di direzione o di vigilanza o soggetti muniti di poteri di rappresentanza,  di  direzione  o  di  controllo,  direttore  tecnico  o  socio  unico  persona  fisica, ovvero socio di maggioranza in caso di società con meno di quattro soci. Nel caso di società, diverse dalle società in nome collettivo e dalle società in accomandita semplice, nelle quali siano presenti due soli soci, ciascuno in possesso del cinquanta per cento della partecipazione azionaria, la dichiarazioni deve essere resa da entrambi i soci;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per le società costituite all'estero, prive di una sede secondaria con rappresentanza stabile nel territorio dello Stato: soggetti che esercitano poteri di amministrazione, di rappresentanza o di direzione dell'impresa.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______________________________________________________________________________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______________________________________________________________________________</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N.B.: ATTENZIONE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La dichiarazione sostitutiva in ordine all’assenza delle condizioni di esclusione di cui all’art. 80, commi 1 e 2, del Codice, deve essere resa nel modo che segue: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o  personalmente  da  ciascuno  dei  soggetti  sopra  indicati  diversi  dal  legale  </w:t>
      </w:r>
      <w:proofErr w:type="spellStart"/>
      <w:r w:rsidRPr="0091632E">
        <w:rPr>
          <w:rFonts w:ascii="Arial" w:hAnsi="Arial" w:cs="Arial"/>
          <w:i/>
          <w:color w:val="000000"/>
          <w:sz w:val="20"/>
          <w:szCs w:val="20"/>
          <w:lang w:val="it-IT"/>
        </w:rPr>
        <w:t>rapp.te</w:t>
      </w:r>
      <w:proofErr w:type="spellEnd"/>
      <w:r w:rsidRPr="0091632E">
        <w:rPr>
          <w:rFonts w:ascii="Arial" w:hAnsi="Arial" w:cs="Arial"/>
          <w:i/>
          <w:color w:val="000000"/>
          <w:sz w:val="20"/>
          <w:szCs w:val="20"/>
          <w:lang w:val="it-IT"/>
        </w:rPr>
        <w:t xml:space="preserve"> firmatario  della  domanda  di  partecipazione,  nel  qual  caso  si  consiglia  di  utilizzare l’apposito Modello 2-bis, come parte integrante e sostanziale;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oppure,  in  alternativa,  dal  rappresentante  legale  del  concorrente  con  indicazione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nominativa dei soggetti per i quali si rilascia la dichiarazione.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In  ogni  caso,  la  dichiarazione  deve  essere  accompagnata  dall’indicazione  degli  eventuali familiari conviventi di maggiore età, ai sensi dell’art. 85, comma 3, del D. </w:t>
      </w:r>
      <w:proofErr w:type="spellStart"/>
      <w:r w:rsidRPr="0091632E">
        <w:rPr>
          <w:rFonts w:ascii="Arial" w:hAnsi="Arial" w:cs="Arial"/>
          <w:i/>
          <w:color w:val="000000"/>
          <w:sz w:val="20"/>
          <w:szCs w:val="20"/>
          <w:lang w:val="it-IT"/>
        </w:rPr>
        <w:t>Lgs</w:t>
      </w:r>
      <w:proofErr w:type="spellEnd"/>
      <w:r w:rsidRPr="0091632E">
        <w:rPr>
          <w:rFonts w:ascii="Arial" w:hAnsi="Arial" w:cs="Arial"/>
          <w:i/>
          <w:color w:val="000000"/>
          <w:sz w:val="20"/>
          <w:szCs w:val="20"/>
          <w:lang w:val="it-IT"/>
        </w:rPr>
        <w:t xml:space="preserve">. 159/2011. La dichiarazione sostitutiva non deve essere resa nel caso in cui venga prodotta copia della certificazione di iscrizione alla c.d. </w:t>
      </w:r>
      <w:proofErr w:type="spellStart"/>
      <w:r w:rsidRPr="0091632E">
        <w:rPr>
          <w:rFonts w:ascii="Arial" w:hAnsi="Arial" w:cs="Arial"/>
          <w:i/>
          <w:color w:val="000000"/>
          <w:sz w:val="20"/>
          <w:szCs w:val="20"/>
          <w:lang w:val="it-IT"/>
        </w:rPr>
        <w:t>white</w:t>
      </w:r>
      <w:proofErr w:type="spellEnd"/>
      <w:r w:rsidRPr="0091632E">
        <w:rPr>
          <w:rFonts w:ascii="Arial" w:hAnsi="Arial" w:cs="Arial"/>
          <w:i/>
          <w:color w:val="000000"/>
          <w:sz w:val="20"/>
          <w:szCs w:val="20"/>
          <w:lang w:val="it-IT"/>
        </w:rPr>
        <w:t xml:space="preserve"> </w:t>
      </w:r>
      <w:proofErr w:type="spellStart"/>
      <w:r w:rsidRPr="0091632E">
        <w:rPr>
          <w:rFonts w:ascii="Arial" w:hAnsi="Arial" w:cs="Arial"/>
          <w:i/>
          <w:color w:val="000000"/>
          <w:sz w:val="20"/>
          <w:szCs w:val="20"/>
          <w:lang w:val="it-IT"/>
        </w:rPr>
        <w:t>list</w:t>
      </w:r>
      <w:proofErr w:type="spellEnd"/>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______________________________________________________________________________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4.  la dichiarazione sostitutiva in ordine all’assenza delle condizioni di esclusione di cui all’art. 80, comma 1, del Codice, deve riguardare anche i soggetti di cui al precedente punto 3 che siano cessati  dalla  carica  nell’anno  antecedente  la  data  di  pubblicazione  del  bando  di  gara (ATTENZIONE:  in  caso  di  incorporazione,  fusione  societaria  o  cessione  d’azienda,  la dichiarazione deve essere resa anche dagli amministratori e da direttori tecnici che hanno operato presso la società incorporata, fusasi o che ha ceduto l’azienda nell’ultimo anno antecedente la data di pubblicazione del bando di gara).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______________________________________________________________________________</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proofErr w:type="spellStart"/>
      <w:r w:rsidRPr="0091632E">
        <w:rPr>
          <w:rFonts w:ascii="Arial" w:hAnsi="Arial" w:cs="Arial"/>
          <w:i/>
          <w:color w:val="000000"/>
          <w:sz w:val="20"/>
          <w:szCs w:val="20"/>
          <w:lang w:val="it-IT"/>
        </w:rPr>
        <w:t>N.B</w:t>
      </w:r>
      <w:proofErr w:type="spellEnd"/>
      <w:r w:rsidRPr="0091632E">
        <w:rPr>
          <w:rFonts w:ascii="Arial" w:hAnsi="Arial" w:cs="Arial"/>
          <w:i/>
          <w:color w:val="000000"/>
          <w:sz w:val="20"/>
          <w:szCs w:val="20"/>
          <w:lang w:val="it-IT"/>
        </w:rPr>
        <w:t xml:space="preserve">: ATTENZIONE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La dichiarazione sostitutiva in ordina all’assenza delle condizioni di esclusione di cui all’art. 80,comma 1, del Codice, deve essere resa nel modo che segue: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o personalmente da ciascuno dei soggetti cessati di cui all’art. 80, comma 3, del Codice,  nel  qual  caso  si  consiglia  di  utilizzare  l’apposito  Modello  2-bis,  quivi allegato sub 3 come parte integrante e sostanziale;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oppure, in alternativa, dal rappresentante legale del concorrente con indicazione nominativa dei soggetti cessati per i quali si rilascia la dichiarazione.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Si precisa che l’esclusione nei confronti dei soggetti cessati opera solo se l’impresa non  dimostri  che  vi  sia  sta  completa  e  effettiva  dissociazione  della  condotta penalmente sanzionata.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_____________________________________________________________________________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5.  questa  stazione  appaltante  provvederà  all’esclusione  dell’operatore  economico  in  qualunque momento della procedura, qualora risulti che lo stesso si trova, a causa di atti compiuti o omessi prima o nel corso della procedura, in una delle situazioni di cui ai commi 1, 2, 4 e 5 dell’art. 80 del Codice;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6.  la causa di esclusione prevista dall’art. 80, comma 5, lett. c), del Codice, opera solo se gli illeciti sono dimostrati dalla stazione appaltante con mezzi adeguati;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7.  le  cause  di  esclusione  previste  dall’art.  80  del  Codice  non  si  applicano  alle  aziende  o  società sottoposte a sequestro o confisca ai sensi dell'articolo 12-sexies del D.L. 8 giugno 1992, n. 306,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convertito, con modificazioni, dalla L. 7 agosto 1992, n. 356 o degli articoli 20 e 24 del D. </w:t>
      </w:r>
      <w:proofErr w:type="spellStart"/>
      <w:r w:rsidRPr="0091632E">
        <w:rPr>
          <w:rFonts w:ascii="Arial" w:hAnsi="Arial" w:cs="Arial"/>
          <w:i/>
          <w:color w:val="000000"/>
          <w:sz w:val="20"/>
          <w:szCs w:val="20"/>
          <w:lang w:val="it-IT"/>
        </w:rPr>
        <w:t>Lgs</w:t>
      </w:r>
      <w:proofErr w:type="spellEnd"/>
      <w:r w:rsidRPr="0091632E">
        <w:rPr>
          <w:rFonts w:ascii="Arial" w:hAnsi="Arial" w:cs="Arial"/>
          <w:i/>
          <w:color w:val="000000"/>
          <w:sz w:val="20"/>
          <w:szCs w:val="20"/>
          <w:lang w:val="it-IT"/>
        </w:rPr>
        <w:t xml:space="preserve">. 6  settembre  2011  n.  159,  ed  affidate  ad  un  custode  o  amministratore  giudiziario  o  finanziario, limitatamente a quelle riferite al periodo precedente al predetto affidamento;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8.  in caso di presentazione di falsa dichiarazione o falsa documentazione, nella procedura di gara e negli  affidamenti  di  subappalto,  la  SUA  e/o  il  Comune  ne  dà  segnalazione  all'ANAC  che,  se ritiene  che  siano  state  rese  con  dolo  o  colpa  grave  in  considerazione  della  rilevanza  o  della gravità dei fatti oggetto della falsa dichiarazione o della presentazione di falsa documentazione, dispone  l'iscrizione  nel  casellario  informatico  ai  fini  dell'esclusione  dalle  procedure  di  gara  e dagli affidamenti di  subappalto ai  sensi  del  comma 1 dell’art. 80 del  Codice fino a due  anni, decorso il quale l'iscrizione è cancellata e perde comunque efficacia.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15.3. Avvalimento  -  ATTENZIONE:  in  caso  di  avvalimento  il  concorrente  dovrà  allegare  alla domanda: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a.  a  pena  di  esclusione,  dichiarazione  sostitutiva  con  cui  il  concorrente  indica specificatamente i requisiti di partecipazione di carattere economico-finanziario e tecnico-professionale per i quali intende ricorrere all’avvalimento ed indica l’impresa ausiliaria;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b.  dichiarazione sostitutiva sottoscritta dal legale rappresentante dell’impresa ausiliaria, con la quale: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 attesta, ai sensi degli artt. 46 e 47 del D.P.R. 445/2000, il possesso dei requisiti generali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di cui all’art. 80 del Codice ed il possesso dei requisiti tecnici e delle risorse oggetto di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avvalimento;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2) si obbliga, verso il concorrente e verso il Comune, a mettere a disposizione, per tutta la durata dell’appalto, le risorse necessarie di cui è carente il concorrente;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3) attesta  che  l’impresa  ausiliaria  non  partecipa  alla  gara  in  proprio  o  associata  o consorziata ai sensi dell’art. 89, comma 7, del Codice;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c.  originale o copia autentica del contratto, in virtù del quale l’impresa ausiliaria si obbliga, nei confronti del concorrente, a fornire i requisiti e a mettere a disposizione, per tutta la durata  dell’appalto,  le  risorse  necessarie,  che  devono  essere  dettagliatamente  descritte, oppure, in caso di avvalimento nei confronti di una impresa che appartiene al medesimo gruppo, dichiarazione sostitutiva attestante il legame giuridico ed economico esistente nel gruppo;  dal  contratto  e  dalla  suddetta  dichiarazione  discendono,  ai  sensi  dell’art.  89, comma 5, del Codice, nei confronti del soggetto ausiliario, i medesimi obblighi in materia di normativa antimafia previsti per il concorrente.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Si consiglia di utilizzare gli appositi Modello 3 e 4, come parte integrante e sostanziale.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ATTENZIONE: in  caso di  subappalto  il concorrente dovrà  indicare  nella domanda  una dichiarazione dalla quale si evinca la terna dei subappaltatori.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15.4. Stampa del “PASSOE” - documento attestante che l’operatore economico concorrente può essere verificato tramite </w:t>
      </w:r>
      <w:proofErr w:type="spellStart"/>
      <w:r w:rsidRPr="0091632E">
        <w:rPr>
          <w:rFonts w:ascii="Arial" w:hAnsi="Arial" w:cs="Arial"/>
          <w:i/>
          <w:color w:val="000000"/>
          <w:sz w:val="20"/>
          <w:szCs w:val="20"/>
          <w:lang w:val="it-IT"/>
        </w:rPr>
        <w:t>AVCpass</w:t>
      </w:r>
      <w:proofErr w:type="spellEnd"/>
      <w:r w:rsidRPr="0091632E">
        <w:rPr>
          <w:rFonts w:ascii="Arial" w:hAnsi="Arial" w:cs="Arial"/>
          <w:i/>
          <w:color w:val="000000"/>
          <w:sz w:val="20"/>
          <w:szCs w:val="20"/>
          <w:lang w:val="it-IT"/>
        </w:rPr>
        <w:t xml:space="preserve"> - di cui alle delibere n. 111 del 20/12/2012 e 157 del 17/02/2016 dell’Autorità, rilasciato secondo le modalità riportate nel precedente paragrafo 4. Il  presente  documento  non  è  richiesto  a  pena  di  esclusione,  tuttavia  la  mancata presentazione originerà, su richiesta, la registrazione al sistema da parte dell’operatore economico partecipante.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_______________________________________________________________________________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N.B.: ATTENZIONE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E’  richiesto  anche  il  PASSOE  dell’eventuale  impresa  ausiliaria  e  delle  eventuali  imprese consorziate esecutrici o imprese cooptate.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15.5. Garanzia provvisoria - Documento attestante la costituzione della garanzia provvisoria di cui al precedente paragrafo 11, con allegata la dichiarazione, a pena di esclusione, di cui all’art. 93, comma 8, del Codice, concernente l’impegno a rilasciare la cauzione definitiva.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15.6. Certificazione </w:t>
      </w:r>
      <w:proofErr w:type="spellStart"/>
      <w:r w:rsidRPr="0091632E">
        <w:rPr>
          <w:rFonts w:ascii="Arial" w:hAnsi="Arial" w:cs="Arial"/>
          <w:i/>
          <w:color w:val="000000"/>
          <w:sz w:val="20"/>
          <w:szCs w:val="20"/>
          <w:lang w:val="it-IT"/>
        </w:rPr>
        <w:t>qualita’</w:t>
      </w:r>
      <w:proofErr w:type="spellEnd"/>
      <w:r w:rsidRPr="0091632E">
        <w:rPr>
          <w:rFonts w:ascii="Arial" w:hAnsi="Arial" w:cs="Arial"/>
          <w:i/>
          <w:color w:val="000000"/>
          <w:sz w:val="20"/>
          <w:szCs w:val="20"/>
          <w:lang w:val="it-IT"/>
        </w:rPr>
        <w:t xml:space="preserve">  -  Nel  caso in  cui  la cauzione provvisoria venga prestata in  misura ridotta,  ai  sensi  dell’art.  93,  comma  7,  del  Codice,  copia  conforme  della  certificazione  del sistema di qualità della serie UNI CEI ISO 9000 ovvero dichiarazione sostitutiva resa ai sensi degli art. 46 e 47 del D.P.R. 445/2000 con cui il concorrente attesta il possesso dei requisiti richiesti per le altre riduzioni previste dal succitato articolo.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15.7. Impegno fideiussore - FARE MOLTA ATTENZIONE, a pena di esclusione: Documento attestante l’impegno di un fideiussore a rilasciare la garanzia definitiva di cui ai  precedenti paragrafi  11.3.  e  11.4.7  -  lett.  d);  qualora  la  garanzia  provvisoria  sia  stata  costituita  sotto forma di fideiussione, l’impegno a rilasciare la garanzia definitiva può fare parte integrante del contenuto di detta fideiussione.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15.8.  Ricevuta di pagamento del contributo a favore dell’Autorità di €. </w:t>
      </w:r>
      <w:r w:rsidR="00DC45AD">
        <w:rPr>
          <w:rFonts w:ascii="Arial" w:hAnsi="Arial" w:cs="Arial"/>
          <w:i/>
          <w:color w:val="000000"/>
          <w:sz w:val="20"/>
          <w:szCs w:val="20"/>
          <w:highlight w:val="yellow"/>
          <w:lang w:val="it-IT"/>
        </w:rPr>
        <w:t>2</w:t>
      </w:r>
      <w:r w:rsidRPr="00F05084">
        <w:rPr>
          <w:rFonts w:ascii="Arial" w:hAnsi="Arial" w:cs="Arial"/>
          <w:i/>
          <w:color w:val="000000"/>
          <w:sz w:val="20"/>
          <w:szCs w:val="20"/>
          <w:highlight w:val="yellow"/>
          <w:lang w:val="it-IT"/>
        </w:rPr>
        <w:t>0,00</w:t>
      </w:r>
      <w:r w:rsidRPr="0091632E">
        <w:rPr>
          <w:rFonts w:ascii="Arial" w:hAnsi="Arial" w:cs="Arial"/>
          <w:i/>
          <w:color w:val="000000"/>
          <w:sz w:val="20"/>
          <w:szCs w:val="20"/>
          <w:lang w:val="it-IT"/>
        </w:rPr>
        <w:t xml:space="preserve"> di cui al precedente paragrafo 12.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15.9. Documento di Gara Unico Europeo (DGUE):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15.9.1    Ai sensi e per gli effetti dell’art. 85 del Codice si precisa che, per la resa delle dichiarazioni di cui ai precedenti paragrafi 15.2 e 15.4, la SUA accetta in ogni caso il documento di gara unico  europeo  (DGUE),  redatto  in  conformità  al  modello  di  formulario  approvato  con regolamento  dalla  Commissione  europea  e  debitamente  sottoscritto  dal  concorrente, consistente  in  una  dichiarazione  formale  aggiornata  del  concorrente  -  quale  prova documentale  preliminare  in  sostituzione  dei  certificati  rilasciati  da  autorità  pubbliche  o terzi - con la quale è attestata l’assenza dei motivi di esclusione di cui all’art. 80 del Codice e il soddisfacimento dei criteri di selezione definiti dal presente Disciplinare, sono fornite le  informazioni  rilevanti  richieste  nel  presente  Disciplinare  anche  con  riguardo  agli eventuali soggetti di cui il concorrente stesso si avvale, ai sensi dell'art. 89 del Codice, ed è indicata l'autorità pubblica o il terzo responsabile del rilascio dei documenti complementari con  formale  dichiarazione  secondo  cui  l'operatore  economico  è  in  grado,  su  richiesta  e senza indugio, di fornire tali documenti.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15.9.2    In caso di presentazione del DGUE le parti del documento che devono essere compilate 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cura del concorrente sono le seguenti: </w:t>
      </w:r>
      <w:proofErr w:type="spellStart"/>
      <w:r w:rsidRPr="0091632E">
        <w:rPr>
          <w:rFonts w:ascii="Arial" w:hAnsi="Arial" w:cs="Arial"/>
          <w:i/>
          <w:color w:val="000000"/>
          <w:sz w:val="20"/>
          <w:szCs w:val="20"/>
          <w:lang w:val="it-IT"/>
        </w:rPr>
        <w:t>II^</w:t>
      </w:r>
      <w:proofErr w:type="spellEnd"/>
      <w:r w:rsidRPr="0091632E">
        <w:rPr>
          <w:rFonts w:ascii="Arial" w:hAnsi="Arial" w:cs="Arial"/>
          <w:i/>
          <w:color w:val="000000"/>
          <w:sz w:val="20"/>
          <w:szCs w:val="20"/>
          <w:lang w:val="it-IT"/>
        </w:rPr>
        <w:t xml:space="preserve">, </w:t>
      </w:r>
      <w:proofErr w:type="spellStart"/>
      <w:r w:rsidRPr="0091632E">
        <w:rPr>
          <w:rFonts w:ascii="Arial" w:hAnsi="Arial" w:cs="Arial"/>
          <w:i/>
          <w:color w:val="000000"/>
          <w:sz w:val="20"/>
          <w:szCs w:val="20"/>
          <w:lang w:val="it-IT"/>
        </w:rPr>
        <w:t>III^</w:t>
      </w:r>
      <w:proofErr w:type="spellEnd"/>
      <w:r w:rsidRPr="0091632E">
        <w:rPr>
          <w:rFonts w:ascii="Arial" w:hAnsi="Arial" w:cs="Arial"/>
          <w:i/>
          <w:color w:val="000000"/>
          <w:sz w:val="20"/>
          <w:szCs w:val="20"/>
          <w:lang w:val="it-IT"/>
        </w:rPr>
        <w:t xml:space="preserve">, </w:t>
      </w:r>
      <w:proofErr w:type="spellStart"/>
      <w:r w:rsidRPr="0091632E">
        <w:rPr>
          <w:rFonts w:ascii="Arial" w:hAnsi="Arial" w:cs="Arial"/>
          <w:i/>
          <w:color w:val="000000"/>
          <w:sz w:val="20"/>
          <w:szCs w:val="20"/>
          <w:lang w:val="it-IT"/>
        </w:rPr>
        <w:t>IV^</w:t>
      </w:r>
      <w:proofErr w:type="spellEnd"/>
      <w:r w:rsidRPr="0091632E">
        <w:rPr>
          <w:rFonts w:ascii="Arial" w:hAnsi="Arial" w:cs="Arial"/>
          <w:i/>
          <w:color w:val="000000"/>
          <w:sz w:val="20"/>
          <w:szCs w:val="20"/>
          <w:lang w:val="it-IT"/>
        </w:rPr>
        <w:t xml:space="preserve"> e </w:t>
      </w:r>
      <w:proofErr w:type="spellStart"/>
      <w:r w:rsidRPr="0091632E">
        <w:rPr>
          <w:rFonts w:ascii="Arial" w:hAnsi="Arial" w:cs="Arial"/>
          <w:i/>
          <w:color w:val="000000"/>
          <w:sz w:val="20"/>
          <w:szCs w:val="20"/>
          <w:lang w:val="it-IT"/>
        </w:rPr>
        <w:t>VI^</w:t>
      </w:r>
      <w:proofErr w:type="spellEnd"/>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15.9.3    Si precisa che: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a.  in caso di raggruppamenti temporanei, consorzi ordinari, aggregazioni di imprese di rete o GEIE, tutti gli operatori che partecipano alla procedura in forma congiunta devono presentare e sottoscrivere un DGUE distinto, recante le informazioni dalle Parti </w:t>
      </w:r>
      <w:proofErr w:type="spellStart"/>
      <w:r w:rsidRPr="0091632E">
        <w:rPr>
          <w:rFonts w:ascii="Arial" w:hAnsi="Arial" w:cs="Arial"/>
          <w:i/>
          <w:color w:val="000000"/>
          <w:sz w:val="20"/>
          <w:szCs w:val="20"/>
          <w:lang w:val="it-IT"/>
        </w:rPr>
        <w:t>II^</w:t>
      </w:r>
      <w:proofErr w:type="spellEnd"/>
      <w:r w:rsidRPr="0091632E">
        <w:rPr>
          <w:rFonts w:ascii="Arial" w:hAnsi="Arial" w:cs="Arial"/>
          <w:i/>
          <w:color w:val="000000"/>
          <w:sz w:val="20"/>
          <w:szCs w:val="20"/>
          <w:lang w:val="it-IT"/>
        </w:rPr>
        <w:t xml:space="preserve">, </w:t>
      </w:r>
      <w:proofErr w:type="spellStart"/>
      <w:r w:rsidRPr="0091632E">
        <w:rPr>
          <w:rFonts w:ascii="Arial" w:hAnsi="Arial" w:cs="Arial"/>
          <w:i/>
          <w:color w:val="000000"/>
          <w:sz w:val="20"/>
          <w:szCs w:val="20"/>
          <w:lang w:val="it-IT"/>
        </w:rPr>
        <w:t>III^</w:t>
      </w:r>
      <w:proofErr w:type="spellEnd"/>
      <w:r w:rsidRPr="0091632E">
        <w:rPr>
          <w:rFonts w:ascii="Arial" w:hAnsi="Arial" w:cs="Arial"/>
          <w:i/>
          <w:color w:val="000000"/>
          <w:sz w:val="20"/>
          <w:szCs w:val="20"/>
          <w:lang w:val="it-IT"/>
        </w:rPr>
        <w:t xml:space="preserve">, </w:t>
      </w:r>
      <w:proofErr w:type="spellStart"/>
      <w:r w:rsidRPr="0091632E">
        <w:rPr>
          <w:rFonts w:ascii="Arial" w:hAnsi="Arial" w:cs="Arial"/>
          <w:i/>
          <w:color w:val="000000"/>
          <w:sz w:val="20"/>
          <w:szCs w:val="20"/>
          <w:lang w:val="it-IT"/>
        </w:rPr>
        <w:t>IV^</w:t>
      </w:r>
      <w:proofErr w:type="spellEnd"/>
      <w:r w:rsidRPr="0091632E">
        <w:rPr>
          <w:rFonts w:ascii="Arial" w:hAnsi="Arial" w:cs="Arial"/>
          <w:i/>
          <w:color w:val="000000"/>
          <w:sz w:val="20"/>
          <w:szCs w:val="20"/>
          <w:lang w:val="it-IT"/>
        </w:rPr>
        <w:t xml:space="preserve"> e </w:t>
      </w:r>
      <w:proofErr w:type="spellStart"/>
      <w:r w:rsidRPr="0091632E">
        <w:rPr>
          <w:rFonts w:ascii="Arial" w:hAnsi="Arial" w:cs="Arial"/>
          <w:i/>
          <w:color w:val="000000"/>
          <w:sz w:val="20"/>
          <w:szCs w:val="20"/>
          <w:lang w:val="it-IT"/>
        </w:rPr>
        <w:t>VI^</w:t>
      </w:r>
      <w:proofErr w:type="spellEnd"/>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b.  in caso di consorzi di cui all’art. 45, comma 2, lett. b) e c), del Codice, il DGUE deve essere  presentato,  separatamente,  dal  consorzio  e  dalle  consorziate  esecutrici,  queste ultime limitatamente alla Parti </w:t>
      </w:r>
      <w:proofErr w:type="spellStart"/>
      <w:r w:rsidRPr="0091632E">
        <w:rPr>
          <w:rFonts w:ascii="Arial" w:hAnsi="Arial" w:cs="Arial"/>
          <w:i/>
          <w:color w:val="000000"/>
          <w:sz w:val="20"/>
          <w:szCs w:val="20"/>
          <w:lang w:val="it-IT"/>
        </w:rPr>
        <w:t>II^</w:t>
      </w:r>
      <w:proofErr w:type="spellEnd"/>
      <w:r w:rsidRPr="0091632E">
        <w:rPr>
          <w:rFonts w:ascii="Arial" w:hAnsi="Arial" w:cs="Arial"/>
          <w:i/>
          <w:color w:val="000000"/>
          <w:sz w:val="20"/>
          <w:szCs w:val="20"/>
          <w:lang w:val="it-IT"/>
        </w:rPr>
        <w:t xml:space="preserve"> Sezioni A e B, </w:t>
      </w:r>
      <w:proofErr w:type="spellStart"/>
      <w:r w:rsidRPr="0091632E">
        <w:rPr>
          <w:rFonts w:ascii="Arial" w:hAnsi="Arial" w:cs="Arial"/>
          <w:i/>
          <w:color w:val="000000"/>
          <w:sz w:val="20"/>
          <w:szCs w:val="20"/>
          <w:lang w:val="it-IT"/>
        </w:rPr>
        <w:t>III^</w:t>
      </w:r>
      <w:proofErr w:type="spellEnd"/>
      <w:r w:rsidRPr="0091632E">
        <w:rPr>
          <w:rFonts w:ascii="Arial" w:hAnsi="Arial" w:cs="Arial"/>
          <w:i/>
          <w:color w:val="000000"/>
          <w:sz w:val="20"/>
          <w:szCs w:val="20"/>
          <w:lang w:val="it-IT"/>
        </w:rPr>
        <w:t xml:space="preserve"> e </w:t>
      </w:r>
      <w:proofErr w:type="spellStart"/>
      <w:r w:rsidRPr="0091632E">
        <w:rPr>
          <w:rFonts w:ascii="Arial" w:hAnsi="Arial" w:cs="Arial"/>
          <w:i/>
          <w:color w:val="000000"/>
          <w:sz w:val="20"/>
          <w:szCs w:val="20"/>
          <w:lang w:val="it-IT"/>
        </w:rPr>
        <w:t>VI^</w:t>
      </w:r>
      <w:proofErr w:type="spellEnd"/>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c.  le attestazioni del DGUE Parte </w:t>
      </w:r>
      <w:proofErr w:type="spellStart"/>
      <w:r w:rsidRPr="0091632E">
        <w:rPr>
          <w:rFonts w:ascii="Arial" w:hAnsi="Arial" w:cs="Arial"/>
          <w:i/>
          <w:color w:val="000000"/>
          <w:sz w:val="20"/>
          <w:szCs w:val="20"/>
          <w:lang w:val="it-IT"/>
        </w:rPr>
        <w:t>III^</w:t>
      </w:r>
      <w:proofErr w:type="spellEnd"/>
      <w:r w:rsidRPr="0091632E">
        <w:rPr>
          <w:rFonts w:ascii="Arial" w:hAnsi="Arial" w:cs="Arial"/>
          <w:i/>
          <w:color w:val="000000"/>
          <w:sz w:val="20"/>
          <w:szCs w:val="20"/>
          <w:lang w:val="it-IT"/>
        </w:rPr>
        <w:t xml:space="preserve">, Sezione A in ordine all’assenza delle condizioni di esclusione  di  cui  all’art.  80,  comma  1  e  2,  del  Codice,  devono  riferirsi  ai  seguenti soggetti: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in caso di concorrente individuale = titolare o direttore tecnico;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in caso di società in nome collettivo = socio o direttore tecnico;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in caso di società in accomandita semplice = soci accomandatari o direttore tecnico;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altri tipi di società o consorzio  = membri del consiglio di amministrazione cui sia stata conferita la legale rappresentanza, di direzione o di vigilanza o soggetti muniti di poteri di rappresentanza, di direzione o di controllo, direttore tecnico o socio unico persona fisica, ovvero socio di maggioranza in caso di società con meno di quattro soci. Nel caso di società, diverse dalle società in nome collettivo e dalle società in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accomandita semplice, nelle quali siano presenti due soli soci, ciascuno in possesso del cinquanta per cento della partecipazione azionaria, la dichiarazioni deve essere resa da entrambi i soci;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per le società costituite all'estero, prive di una sede secondaria con rappresentanza stabile nel territorio dello Stato: soggetti che esercitano poteri di amministrazione, di rappresentanza o di direzione dell'impresa.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______________________________________________________________________________</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N.B.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Tali  attestazioni  devono  essere  rese  dal  rappresentante  legale  del  concorrente,  anche  con riferimento a ciascuno dei soggetti sopra indicati. L’attestazione non deve essere resa nel caso in cui venga prodotta copia della certificazione di iscrizione alla c.d. </w:t>
      </w:r>
      <w:proofErr w:type="spellStart"/>
      <w:r w:rsidRPr="0091632E">
        <w:rPr>
          <w:rFonts w:ascii="Arial" w:hAnsi="Arial" w:cs="Arial"/>
          <w:i/>
          <w:color w:val="000000"/>
          <w:sz w:val="20"/>
          <w:szCs w:val="20"/>
          <w:lang w:val="it-IT"/>
        </w:rPr>
        <w:t>white</w:t>
      </w:r>
      <w:proofErr w:type="spellEnd"/>
      <w:r w:rsidRPr="0091632E">
        <w:rPr>
          <w:rFonts w:ascii="Arial" w:hAnsi="Arial" w:cs="Arial"/>
          <w:i/>
          <w:color w:val="000000"/>
          <w:sz w:val="20"/>
          <w:szCs w:val="20"/>
          <w:lang w:val="it-IT"/>
        </w:rPr>
        <w:t xml:space="preserve"> </w:t>
      </w:r>
      <w:proofErr w:type="spellStart"/>
      <w:r w:rsidRPr="0091632E">
        <w:rPr>
          <w:rFonts w:ascii="Arial" w:hAnsi="Arial" w:cs="Arial"/>
          <w:i/>
          <w:color w:val="000000"/>
          <w:sz w:val="20"/>
          <w:szCs w:val="20"/>
          <w:lang w:val="it-IT"/>
        </w:rPr>
        <w:t>list</w:t>
      </w:r>
      <w:proofErr w:type="spellEnd"/>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______________________________________________________________________________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d. le attestazioni del DGUE Parte </w:t>
      </w:r>
      <w:proofErr w:type="spellStart"/>
      <w:r w:rsidRPr="0091632E">
        <w:rPr>
          <w:rFonts w:ascii="Arial" w:hAnsi="Arial" w:cs="Arial"/>
          <w:i/>
          <w:color w:val="000000"/>
          <w:sz w:val="20"/>
          <w:szCs w:val="20"/>
          <w:lang w:val="it-IT"/>
        </w:rPr>
        <w:t>III^</w:t>
      </w:r>
      <w:proofErr w:type="spellEnd"/>
      <w:r w:rsidRPr="0091632E">
        <w:rPr>
          <w:rFonts w:ascii="Arial" w:hAnsi="Arial" w:cs="Arial"/>
          <w:i/>
          <w:color w:val="000000"/>
          <w:sz w:val="20"/>
          <w:szCs w:val="20"/>
          <w:lang w:val="it-IT"/>
        </w:rPr>
        <w:t xml:space="preserve">, Sezione A in ordine all’assenza delle condizioni di esclusione di cui all’art. 80, comma 1, del Codice, deve riguardare anche i soggetti di cui al precedente punto c. che siano cessati dalla carica nell’anno antecedente la data di pubblicazione del bando di gara (ATTENZIONE: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e.  in caso di incorporazione, fusione societaria o cessione d’azienda, la dichiarazione deve essere resa anche dagli amministratori e da direttori tecnici che hanno operato presso la società  incorporata,  fusasi  o  che  ha  ceduto  l’azienda  nell’ultimo  anno  antecedente  la data di pubblicazione del bando di gara)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______________________________________________________________________________</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N.B.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Tali  attestazioni  devono  essere  rese  dal  rappresentante  legale  del  concorrente,  anche  con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riferimento a ciascuno dei soggetti cessati.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______________________________________________________________________________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e.  in caso di avvalimento, il concorrente dovrà indicare nel DGUE, Parte </w:t>
      </w:r>
      <w:proofErr w:type="spellStart"/>
      <w:r w:rsidRPr="0091632E">
        <w:rPr>
          <w:rFonts w:ascii="Arial" w:hAnsi="Arial" w:cs="Arial"/>
          <w:i/>
          <w:color w:val="000000"/>
          <w:sz w:val="20"/>
          <w:szCs w:val="20"/>
          <w:lang w:val="it-IT"/>
        </w:rPr>
        <w:t>II^</w:t>
      </w:r>
      <w:proofErr w:type="spellEnd"/>
      <w:r w:rsidRPr="0091632E">
        <w:rPr>
          <w:rFonts w:ascii="Arial" w:hAnsi="Arial" w:cs="Arial"/>
          <w:i/>
          <w:color w:val="000000"/>
          <w:sz w:val="20"/>
          <w:szCs w:val="20"/>
          <w:lang w:val="it-IT"/>
        </w:rPr>
        <w:t xml:space="preserve">, Sezione C, gli  operatori  economici  dei  quali  intende  avvalersi,  precisando  i  requisiti  oggetto  di avvalimento, e dovrà inoltre presentare: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un DGUE distinto dell’ausiliaria, sottoscritto dal legale rappresentante della stessa, con le informazioni richieste dalla Parte </w:t>
      </w:r>
      <w:proofErr w:type="spellStart"/>
      <w:r w:rsidRPr="0091632E">
        <w:rPr>
          <w:rFonts w:ascii="Arial" w:hAnsi="Arial" w:cs="Arial"/>
          <w:i/>
          <w:color w:val="000000"/>
          <w:sz w:val="20"/>
          <w:szCs w:val="20"/>
          <w:lang w:val="it-IT"/>
        </w:rPr>
        <w:t>II^</w:t>
      </w:r>
      <w:proofErr w:type="spellEnd"/>
      <w:r w:rsidRPr="0091632E">
        <w:rPr>
          <w:rFonts w:ascii="Arial" w:hAnsi="Arial" w:cs="Arial"/>
          <w:i/>
          <w:color w:val="000000"/>
          <w:sz w:val="20"/>
          <w:szCs w:val="20"/>
          <w:lang w:val="it-IT"/>
        </w:rPr>
        <w:t xml:space="preserve">, Sezioni A e B, della Parte </w:t>
      </w:r>
      <w:proofErr w:type="spellStart"/>
      <w:r w:rsidRPr="0091632E">
        <w:rPr>
          <w:rFonts w:ascii="Arial" w:hAnsi="Arial" w:cs="Arial"/>
          <w:i/>
          <w:color w:val="000000"/>
          <w:sz w:val="20"/>
          <w:szCs w:val="20"/>
          <w:lang w:val="it-IT"/>
        </w:rPr>
        <w:t>III^</w:t>
      </w:r>
      <w:proofErr w:type="spellEnd"/>
      <w:r w:rsidRPr="0091632E">
        <w:rPr>
          <w:rFonts w:ascii="Arial" w:hAnsi="Arial" w:cs="Arial"/>
          <w:i/>
          <w:color w:val="000000"/>
          <w:sz w:val="20"/>
          <w:szCs w:val="20"/>
          <w:lang w:val="it-IT"/>
        </w:rPr>
        <w:t xml:space="preserve"> e dalla Parte  </w:t>
      </w:r>
      <w:proofErr w:type="spellStart"/>
      <w:r w:rsidRPr="0091632E">
        <w:rPr>
          <w:rFonts w:ascii="Arial" w:hAnsi="Arial" w:cs="Arial"/>
          <w:i/>
          <w:color w:val="000000"/>
          <w:sz w:val="20"/>
          <w:szCs w:val="20"/>
          <w:lang w:val="it-IT"/>
        </w:rPr>
        <w:t>VI^</w:t>
      </w:r>
      <w:proofErr w:type="spellEnd"/>
      <w:r w:rsidRPr="0091632E">
        <w:rPr>
          <w:rFonts w:ascii="Arial" w:hAnsi="Arial" w:cs="Arial"/>
          <w:i/>
          <w:color w:val="000000"/>
          <w:sz w:val="20"/>
          <w:szCs w:val="20"/>
          <w:lang w:val="it-IT"/>
        </w:rPr>
        <w:t xml:space="preserve">,  attestante  il  possesso  da  parte  dell’ausiliaria  medesima  dei  requisiti generali di cui all'art. 80 del Codice nonché il possesso dei requisiti tecnici e delle risorse oggetto di avvalimento;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la documentazione di cui alle lettere c. d. del precedente paragrafo 15.4. 15.9.4  Il DGUE deve essere fornito in forma cartacea.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Si consiglia di utilizzare il Modello 5.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15.9.5.  Per  dettagli  e  istruzioni,  si  rinvia  al  REGOLAMENTO  </w:t>
      </w:r>
      <w:proofErr w:type="spellStart"/>
      <w:r w:rsidRPr="0091632E">
        <w:rPr>
          <w:rFonts w:ascii="Arial" w:hAnsi="Arial" w:cs="Arial"/>
          <w:i/>
          <w:color w:val="000000"/>
          <w:sz w:val="20"/>
          <w:szCs w:val="20"/>
          <w:lang w:val="it-IT"/>
        </w:rPr>
        <w:t>DI</w:t>
      </w:r>
      <w:proofErr w:type="spellEnd"/>
      <w:r w:rsidRPr="0091632E">
        <w:rPr>
          <w:rFonts w:ascii="Arial" w:hAnsi="Arial" w:cs="Arial"/>
          <w:i/>
          <w:color w:val="000000"/>
          <w:sz w:val="20"/>
          <w:szCs w:val="20"/>
          <w:lang w:val="it-IT"/>
        </w:rPr>
        <w:t xml:space="preserve">  ESECUZIONE  (UE)  2016/7 DELLA COMMISSIONE del 5 gennaio 2016 che stabilisce il modello di formulario per il documento  di  gara  unico  europeo,  e  al  COMUNICATO  MINISTERO  DELLE INFRASTRUTTURE E DEI TRASPORTI – “Linee guida per la compilazione del modello di formulario di Documento di gara unico europeo (DGUE) approvato dal regolamento di esecuzione (UE) 2016/7 della Commissione del 5 gennaio 2016. (16°05350)” (pubblicato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su GU n.170 del 22.07.2016).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______________________________________________________________________________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N.B.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Si  rammenta  che  le  false  dichiarazioni  comportano  sanzioni  penali  ai  sensi  dell’art.  76  del D.P.R. 28 dicembre 2000 n. 445 che costituiscono causa di esclusione dalla partecipazione a successive gare per ogni tipo di appalto.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________________________________________________________________________________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ATTENZIONE:  INDICAZIONI  PER  I  CONCORRENTI  CON  IDONEITÀ PLURISOGGETTIVA E I CONSORZI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________________________________________________________________________________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15.10   Precisazioni </w:t>
      </w:r>
      <w:proofErr w:type="spellStart"/>
      <w:r w:rsidRPr="0091632E">
        <w:rPr>
          <w:rFonts w:ascii="Arial" w:hAnsi="Arial" w:cs="Arial"/>
          <w:i/>
          <w:color w:val="000000"/>
          <w:sz w:val="20"/>
          <w:szCs w:val="20"/>
          <w:lang w:val="it-IT"/>
        </w:rPr>
        <w:t>modalita’</w:t>
      </w:r>
      <w:proofErr w:type="spellEnd"/>
      <w:r w:rsidRPr="0091632E">
        <w:rPr>
          <w:rFonts w:ascii="Arial" w:hAnsi="Arial" w:cs="Arial"/>
          <w:i/>
          <w:color w:val="000000"/>
          <w:sz w:val="20"/>
          <w:szCs w:val="20"/>
          <w:lang w:val="it-IT"/>
        </w:rPr>
        <w:t xml:space="preserve"> di compilazione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Per i consorzi stabili, consorzi di cooperative e di imprese artigiane: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15.10.1  atto  costitutivo  e  statuto  del  consorzio  in  copia  autentica,  con  indicazione  delle imprese consorziate;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15.10.2  dichiarazione in cui si indica il/i consorziato/i per i quale/i il consorzio concorre alla gara; qualora il consorzio non indichi per quale/i consorziato/i concorre, si intende che lo stesso partecipa in nome e per conto proprio.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Per i raggruppamenti temporanei già costituiti: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15.10.3  mandato  collettivo  irrevocabile  con  rappresentanza,  conferito  alla  mandataria  per atto  pubblico  o  scrittura  privata  autenticata,  con  indicazione  del  soggetto  designato  quale mandatario, delle quote di partecipazione al raggruppamento e delle quote di esecuzione che verranno assunte dai concorrenti riuniti.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Nel caso di consorzio ordinario o GEIE già costituiti: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15.10.4  atto costitutivo e statuto del consorzio o GEIE in copia autentica, con indicazione del soggetto designato quale capogruppo;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15.10.5  dichiarazione in cui si indica, la quota di partecipazione al consorzio e le quote di esecuzione che verranno assunte dai concorrenti consorziati.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Nel caso di raggruppamento temporaneo o consorzio ordinario o GEIE non ancora costituiti:  15.10.6  dichiarazione resa da ciascun concorrente attestante: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l’operatore economico al quale, in caso di aggiudicazione, sarà conferito mandato speciale con rappresentanza o funzioni di capogruppo;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l’impegno, in caso di aggiudicazione, ad uniformarsi alla disciplina vigente con riguardo ai raggruppamenti temporanei, consorzi o GEIE;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la quota di partecipazione al raggruppamento, nonché le quote di esecuzione che verranno assunte dai concorrenti riuniti o consorziati.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Nel  caso  di  aggregazioni  di  imprese  aderenti  al  contratto  di  rete:  se  la  rete  è  dotata  di  un organo comune con potere di rappresentanza e di soggettività giuridica, ai sensi dell’art. 3,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comma 4-quater, del D.L. 10 febbraio 2009, n. 5: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15.10.7  copia  autentica  del  contratto  di  rete,  redatto  per  atto  pubblico  o  scrittura  privata autenticata,  ovvero  per  atto  firmato  digitalmente  a  norma  dell’art.  25  del  CAD  con indicazione dell’organo comune che agisce in rappresentanza della rete;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15.10.8  dichiarazione, sottoscritta dal legale rappresentante dell’organo comune, che indichi per  quali  imprese  la  rete  concorre  e  relativamente  a  queste  ultime  opera  il  divieto  di partecipare alla gara in qualsiasi altra forma;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15.10.9  dichiarazione che indichi le quote di partecipazione all’aggregazione di imprese che partecipa alla gara e le quote di esecuzione che verranno assunte dalle singole imprese della rete.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Nel  caso  di  aggregazioni  di  imprese  aderenti  al  contratto  di  rete:  se  la  rete  è  dotata  di  un organo  comune  con  potere  di  rappresentanza,  ma  è  priva  di  soggettività  giuridica  ai  sensi dell’art. 3, comma 4-quater, del D.L. 10 febbraio 2009, n. 5: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15.10.10  copia  autentica  del  contratto  di  rete,  redatto  per  atto  pubblico  o  scrittura  privata autenticata, ovvero per atto firmato digitalmente a norma dell’art. 25 del CAD, recante il mandato collettivo irrevocabile con rappresentanza conferito alla impresa mandataria,  con l’indicazione  del  soggetto  designato  quale  mandatario  e  delle  parti  del  servizio  o  della fornitura che saranno eseguite dai singoli operatori economici aggregati in rete; qualora il contratto di rete sia stato redatto con mera firma digitale non autenticata ai sensi dell’art. 24 del CAD, il mandato nel contratto di rete non può ritenersi sufficiente e sarà obbligatorio  conferire un nuovo mandato  nella forma della scrittura privata  autenticata, anche  ai  sensi dell’art. 25 del CAD;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15.10.11  dichiarazione che indichi le quote di partecipazione all’aggregazione di imprese che partecipa alla gara e le quote di esecuzione che verranno assunte dalle singole imprese della rete.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Nel  caso  di  aggregazioni  di  imprese  aderenti  al  contratto  di  rete:  se  la  rete  è  dotata  di  un organo comune privo del potere di rappresentanza o se la rete è sprovvista di organo comune, ovvero, se l’organo comune è privo dei requisiti di qualificazione richiesti: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15.10.12  copia  autentica  del  contratto  di  rete,  redatto  per  atto  pubblico  o  scrittura  privata autenticata ovvero per atto firmato digitalmente a norma dell’art. 25 del CAD, con allegato il  mandato  collettivo  irrevocabile  con  rappresentanza  conferito  alla  mandataria,  recante l’indicazione  del  soggetto  designato  quale  mandatario  e  delle  quote  di  partecipazione all’aggregazione di imprese che partecipa alla gara e delle quote di esecuzione che verranno assunte dalle singole imprese di rete;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(o, in alternativa)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15.10.13  copia  autentica  del  contratto  di  rete,  redatto  per  atto  pubblico  o  scrittura  privata autenticata, ovvero per atto firmato digitalmente a norma dell’art. 25 del CAD. Qualora il contratto di rete sia stato redatto con mera firma digitale non autenticata ai sensi dell’art. 24 del  CAD,  il  mandato  deve  avere  la  forma  dell’atto  pubblico  o  della  scrittura  privata autenticata, anche ai sensi dell’art. 25 del CAD, con allegate le dichiarazioni, rese da ciascun concorrente aderente al contratto di rete, attestanti: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a  quale  concorrente,  in  caso  di  aggiudicazione,  sarà  conferito  mandato  speciale  con rappresentanza o funzioni di capogruppo;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l’impegno, in caso di aggiudicazione, ad uniformarsi alla disciplina vigente in materia con riguardo ai raggruppamenti temporanei;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la quota di partecipazione all’aggregazione di imprese che partecipa alla gara e le quote di esecuzione che verranno assunte dalle singole imprese della rete.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16.  CONTENUTO DELLA BUSTA “B - OFFERTA TECNICA”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16.1. La  busta  “B  -  Offerta  Tecnica”  viene  redatta  utilizzando  il  “Modello  6  -  Scheda  offerta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tecnica” accettazione integrale del capitolato.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16.2. ATTENZIONE: Si precisa che non sono ammesse varianti .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16.3. ATTENZIONE: La mancata presentazione della documentazione tecnica richiesta, non consentendo un’adeguata valutazione, comporterà l’esclusione dell’offerta mentre in caso di  scarsa  ed  incompleta  presentazione  di  quanto  previsto,  la  Commissione  si  riserva  di richiedere l’integrazione della documentazione.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16.4. L’offerta tecnica deve essere sottoscritta dal legale rappresentante del concorrente o da un suo procuratore;  nel  caso  di  concorrenti  con  idoneità  </w:t>
      </w:r>
      <w:proofErr w:type="spellStart"/>
      <w:r w:rsidRPr="0091632E">
        <w:rPr>
          <w:rFonts w:ascii="Arial" w:hAnsi="Arial" w:cs="Arial"/>
          <w:i/>
          <w:color w:val="000000"/>
          <w:sz w:val="20"/>
          <w:szCs w:val="20"/>
          <w:lang w:val="it-IT"/>
        </w:rPr>
        <w:t>plurisoggettiva</w:t>
      </w:r>
      <w:proofErr w:type="spellEnd"/>
      <w:r w:rsidRPr="0091632E">
        <w:rPr>
          <w:rFonts w:ascii="Arial" w:hAnsi="Arial" w:cs="Arial"/>
          <w:i/>
          <w:color w:val="000000"/>
          <w:sz w:val="20"/>
          <w:szCs w:val="20"/>
          <w:lang w:val="it-IT"/>
        </w:rPr>
        <w:t xml:space="preserve">,  l’offerta  dovrà  essere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sottoscritta con le modalità indicate per la sottoscrizione della domanda di partecipazione al paragrafo 15.1.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17.  CONTENUTO DELLA BUSTA “C - OFFERTA ECONOMICA”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17.1  La  busta  “C  –  Offerta  economica”,  deve  contenere,  a  pena  di  esclusione,  l’offerta economica  relativa,  in  singola  busta  separata  riportante  all’esterno  l’indicazione  di riferimento:  (</w:t>
      </w:r>
      <w:proofErr w:type="spellStart"/>
      <w:r w:rsidRPr="0091632E">
        <w:rPr>
          <w:rFonts w:ascii="Arial" w:hAnsi="Arial" w:cs="Arial"/>
          <w:i/>
          <w:color w:val="000000"/>
          <w:sz w:val="20"/>
          <w:szCs w:val="20"/>
          <w:lang w:val="it-IT"/>
        </w:rPr>
        <w:t>es</w:t>
      </w:r>
      <w:proofErr w:type="spellEnd"/>
      <w:r w:rsidRPr="0091632E">
        <w:rPr>
          <w:rFonts w:ascii="Arial" w:hAnsi="Arial" w:cs="Arial"/>
          <w:i/>
          <w:color w:val="000000"/>
          <w:sz w:val="20"/>
          <w:szCs w:val="20"/>
          <w:lang w:val="it-IT"/>
        </w:rPr>
        <w:t xml:space="preserve">:  “Offerta  Economica”)  e  predisposta  secondo  il  “Modello  6  -    Offerta economica” come parte integrante e sostanziale, con indicazione: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a)   della percentuale di ribasso e dell’importo del premio lordo annuo offerto, espressi in cifre ed in lettere;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b)  della  stima  dei  costi  aziendali,  espressi  in  cifre  ed  in  lettere,  dell’offerente  concernenti l’adempimento delle disposizioni in materia di salute e sicurezza sui luoghi di lavoro, ai sensi dell’art. 95, comma 10, del Codice.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______________________________________________________________________________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N.B.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Tali  costi  si  riferiscono  alle  misure  di  sicurezza  che  la  ditta  offerente  sosterrà internamente per l’esecuzione dell’appalto e che saranno utilizzate all’interno dei siti dell’azienda (es. DPI, corsi specifici di formazione sulla sicurezza, materiale inerente la  sicurezza,  sorveglianza  sanitaria,  </w:t>
      </w:r>
      <w:proofErr w:type="spellStart"/>
      <w:r w:rsidRPr="0091632E">
        <w:rPr>
          <w:rFonts w:ascii="Arial" w:hAnsi="Arial" w:cs="Arial"/>
          <w:i/>
          <w:color w:val="000000"/>
          <w:sz w:val="20"/>
          <w:szCs w:val="20"/>
          <w:lang w:val="it-IT"/>
        </w:rPr>
        <w:t>ecc…</w:t>
      </w:r>
      <w:proofErr w:type="spellEnd"/>
      <w:r w:rsidRPr="0091632E">
        <w:rPr>
          <w:rFonts w:ascii="Arial" w:hAnsi="Arial" w:cs="Arial"/>
          <w:i/>
          <w:color w:val="000000"/>
          <w:sz w:val="20"/>
          <w:szCs w:val="20"/>
          <w:lang w:val="it-IT"/>
        </w:rPr>
        <w:t xml:space="preserve">).  Tali  costi  sono  completamente  a  carico dell’offerente poiché sono costi d’esercizio d’impresa. ATTENZIONE: la mancata indicazione dei suddetti costi comporta l’esclusione dalla gara.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______________________________________________________________________________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In caso di discordanza tra cifre e lettere prevale l’importo indicato in lettere. 17.2. Non sono ammesse offerte in aumento rispetto all’importo a base d’asta.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17.3. L’offerta economica deve essere sottoscritta dal legale rappresentante del concorrente o da un suo  procuratore;  nel  caso di  concorrenti con idoneità </w:t>
      </w:r>
      <w:proofErr w:type="spellStart"/>
      <w:r w:rsidRPr="0091632E">
        <w:rPr>
          <w:rFonts w:ascii="Arial" w:hAnsi="Arial" w:cs="Arial"/>
          <w:i/>
          <w:color w:val="000000"/>
          <w:sz w:val="20"/>
          <w:szCs w:val="20"/>
          <w:lang w:val="it-IT"/>
        </w:rPr>
        <w:t>plurisoggettiva</w:t>
      </w:r>
      <w:proofErr w:type="spellEnd"/>
      <w:r w:rsidRPr="0091632E">
        <w:rPr>
          <w:rFonts w:ascii="Arial" w:hAnsi="Arial" w:cs="Arial"/>
          <w:i/>
          <w:color w:val="000000"/>
          <w:sz w:val="20"/>
          <w:szCs w:val="20"/>
          <w:lang w:val="it-IT"/>
        </w:rPr>
        <w:t xml:space="preserve">, l’offerta dovrà essere sottoscritta con le modalità indicate per la sottoscrizione della domanda di partecipazione al paragrafo 15.1.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17.4. GIUSTIFICAZIONI: ATTENZIONE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Al solo fine di velocizzare la tempistica di gara, si invitano i concorrenti a presentare, ai sensi  dell’art.  97,  comma  1,  del  Codice,  le  giustificazioni  sul  prezzo/ribasso  proposto nell’offerta,  da  inserire,  in  separata  busta  chiusa  recante  la  dicitura “GIUSTIFICAZIONI”, all’interno della busta “C - Offerta Economica”. La mancata presentazione delle suddette giustificazioni non costituisce causa di esclusione, trattandosi di mera facoltà. Si precisa che la busta contenente le giustificazioni sarà aperta solo nel caso in cui dovesse essere avviata la procedura di verifica di congruità delle offerte ritenute anormalmente basse.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18.  CRITERIO </w:t>
      </w:r>
      <w:proofErr w:type="spellStart"/>
      <w:r w:rsidRPr="0091632E">
        <w:rPr>
          <w:rFonts w:ascii="Arial" w:hAnsi="Arial" w:cs="Arial"/>
          <w:i/>
          <w:color w:val="000000"/>
          <w:sz w:val="20"/>
          <w:szCs w:val="20"/>
          <w:lang w:val="it-IT"/>
        </w:rPr>
        <w:t>DI</w:t>
      </w:r>
      <w:proofErr w:type="spellEnd"/>
      <w:r w:rsidRPr="0091632E">
        <w:rPr>
          <w:rFonts w:ascii="Arial" w:hAnsi="Arial" w:cs="Arial"/>
          <w:i/>
          <w:color w:val="000000"/>
          <w:sz w:val="20"/>
          <w:szCs w:val="20"/>
          <w:lang w:val="it-IT"/>
        </w:rPr>
        <w:t xml:space="preserve"> AGGIUDICAZIONE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18.1. L’appalto  è  aggiudicato  in  base  al  criterio  dell’offerta  economicamente  più  vantaggiosa individuata sulla base del miglior rapporto qualità/prezzo ai sensi dell’art. 95, comma 2, del Codice, secondo la seguente ripartizione dei punteggi: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Tabella n. 1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Elementi di valutazione </w:t>
      </w:r>
    </w:p>
    <w:p w:rsidR="0091632E" w:rsidRPr="0091632E" w:rsidRDefault="009C5BC4" w:rsidP="0091632E">
      <w:pPr>
        <w:spacing w:before="60" w:after="60" w:line="300" w:lineRule="auto"/>
        <w:ind w:right="11"/>
        <w:jc w:val="both"/>
        <w:rPr>
          <w:rFonts w:ascii="Arial" w:hAnsi="Arial" w:cs="Arial"/>
          <w:i/>
          <w:color w:val="000000"/>
          <w:sz w:val="20"/>
          <w:szCs w:val="20"/>
          <w:lang w:val="it-IT"/>
        </w:rPr>
      </w:pPr>
      <w:r>
        <w:rPr>
          <w:rFonts w:ascii="Arial" w:hAnsi="Arial" w:cs="Arial"/>
          <w:i/>
          <w:color w:val="000000"/>
          <w:sz w:val="20"/>
          <w:szCs w:val="20"/>
          <w:lang w:val="it-IT"/>
        </w:rPr>
        <w:t xml:space="preserve">  </w:t>
      </w:r>
      <w:r w:rsidR="0091632E" w:rsidRPr="0091632E">
        <w:rPr>
          <w:rFonts w:ascii="Arial" w:hAnsi="Arial" w:cs="Arial"/>
          <w:i/>
          <w:color w:val="000000"/>
          <w:sz w:val="20"/>
          <w:szCs w:val="20"/>
          <w:lang w:val="it-IT"/>
        </w:rPr>
        <w:t xml:space="preserve">Punteggio massimo </w:t>
      </w:r>
    </w:p>
    <w:p w:rsidR="0091632E" w:rsidRPr="0091632E" w:rsidRDefault="009C5BC4" w:rsidP="0091632E">
      <w:pPr>
        <w:spacing w:before="60" w:after="60" w:line="300" w:lineRule="auto"/>
        <w:ind w:right="11"/>
        <w:jc w:val="both"/>
        <w:rPr>
          <w:rFonts w:ascii="Arial" w:hAnsi="Arial" w:cs="Arial"/>
          <w:i/>
          <w:color w:val="000000"/>
          <w:sz w:val="20"/>
          <w:szCs w:val="20"/>
          <w:lang w:val="it-IT"/>
        </w:rPr>
      </w:pPr>
      <w:r>
        <w:rPr>
          <w:rFonts w:ascii="Arial" w:hAnsi="Arial" w:cs="Arial"/>
          <w:i/>
          <w:color w:val="000000"/>
          <w:sz w:val="20"/>
          <w:szCs w:val="20"/>
          <w:lang w:val="it-IT"/>
        </w:rPr>
        <w:t xml:space="preserve"> </w:t>
      </w:r>
      <w:r w:rsidR="0091632E" w:rsidRPr="0091632E">
        <w:rPr>
          <w:rFonts w:ascii="Arial" w:hAnsi="Arial" w:cs="Arial"/>
          <w:i/>
          <w:color w:val="000000"/>
          <w:sz w:val="20"/>
          <w:szCs w:val="20"/>
          <w:lang w:val="it-IT"/>
        </w:rPr>
        <w:t xml:space="preserve">attribuibile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  Offerta tecnica    70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2  Offerta economica    30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TOTALE    100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18.2. I punteggi saranno attribuiti da una Commissione giudicatrice nominata dalla SUA ai sensi dell’art. 77 e, in attesa dell’adozione della disciplina in materia di iscrizione all’Albo istituito presso l’ANAC, dell’art.  78 del Codice. Le preliminari attività di valutazione e ammissione dei  concorrenti  di  cui  ai  successivi  paragrafi  19.3,  saranno  invece  svolte  dallo  stesso Responsabile Unico del Procedimento indicato nelle premesse del presente disciplinare o dal suo sostituto.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18.3. Valutazione offerte tecniche: alle offerte tecniche sarà assegnato un massimo di 70 punti che saranno attribuiti sulla base della valutazione degli elementi di natura qualitativa di cui al   precedente paragrafo 16.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il tutto secondo la seguente ripartizione: </w:t>
      </w:r>
    </w:p>
    <w:p w:rsidR="00425743" w:rsidRPr="0091632E" w:rsidRDefault="0091632E" w:rsidP="00425743">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tbl>
      <w:tblPr>
        <w:tblStyle w:val="Grigliatabella"/>
        <w:tblW w:w="0" w:type="auto"/>
        <w:tblLook w:val="04A0"/>
      </w:tblPr>
      <w:tblGrid>
        <w:gridCol w:w="7621"/>
        <w:gridCol w:w="2157"/>
      </w:tblGrid>
      <w:tr w:rsidR="00425743" w:rsidRPr="00BD7DEC" w:rsidTr="003F35A7">
        <w:tc>
          <w:tcPr>
            <w:tcW w:w="7621" w:type="dxa"/>
          </w:tcPr>
          <w:p w:rsidR="00425743" w:rsidRPr="00425743" w:rsidRDefault="00425743" w:rsidP="003F35A7">
            <w:pPr>
              <w:autoSpaceDE w:val="0"/>
              <w:autoSpaceDN w:val="0"/>
              <w:adjustRightInd w:val="0"/>
              <w:jc w:val="both"/>
              <w:rPr>
                <w:b/>
                <w:lang w:val="it-IT"/>
              </w:rPr>
            </w:pPr>
            <w:r w:rsidRPr="00425743">
              <w:rPr>
                <w:b/>
                <w:lang w:val="it-IT"/>
              </w:rPr>
              <w:t xml:space="preserve">1.Enti pubblici serviti per la ristorazione scolastica negli ultimi tre esercizi La commissione attribuirà dei punteggi in base al numero di Enti Pubblici serviti negli ultimi tre esercizi.   </w:t>
            </w:r>
          </w:p>
        </w:tc>
        <w:tc>
          <w:tcPr>
            <w:tcW w:w="2157" w:type="dxa"/>
          </w:tcPr>
          <w:p w:rsidR="00425743" w:rsidRPr="00425743" w:rsidRDefault="00425743" w:rsidP="003F35A7">
            <w:pPr>
              <w:autoSpaceDE w:val="0"/>
              <w:autoSpaceDN w:val="0"/>
              <w:adjustRightInd w:val="0"/>
              <w:jc w:val="center"/>
              <w:rPr>
                <w:lang w:val="it-IT"/>
              </w:rPr>
            </w:pPr>
          </w:p>
          <w:p w:rsidR="00425743" w:rsidRPr="00BD7DEC" w:rsidRDefault="00425743" w:rsidP="003F35A7">
            <w:pPr>
              <w:autoSpaceDE w:val="0"/>
              <w:autoSpaceDN w:val="0"/>
              <w:adjustRightInd w:val="0"/>
              <w:jc w:val="center"/>
              <w:rPr>
                <w:b/>
              </w:rPr>
            </w:pPr>
            <w:r w:rsidRPr="00BD7DEC">
              <w:rPr>
                <w:b/>
              </w:rPr>
              <w:t>MAX 1</w:t>
            </w:r>
            <w:r>
              <w:rPr>
                <w:b/>
              </w:rPr>
              <w:t>0</w:t>
            </w:r>
            <w:r w:rsidR="00A320E3">
              <w:rPr>
                <w:b/>
              </w:rPr>
              <w:t>-</w:t>
            </w:r>
          </w:p>
        </w:tc>
      </w:tr>
      <w:tr w:rsidR="00425743" w:rsidTr="003F35A7">
        <w:tc>
          <w:tcPr>
            <w:tcW w:w="7621" w:type="dxa"/>
          </w:tcPr>
          <w:p w:rsidR="00425743" w:rsidRPr="00425743" w:rsidRDefault="00425743" w:rsidP="003F35A7">
            <w:pPr>
              <w:autoSpaceDE w:val="0"/>
              <w:autoSpaceDN w:val="0"/>
              <w:adjustRightInd w:val="0"/>
              <w:jc w:val="both"/>
              <w:rPr>
                <w:lang w:val="it-IT"/>
              </w:rPr>
            </w:pPr>
            <w:r w:rsidRPr="00425743">
              <w:rPr>
                <w:lang w:val="it-IT"/>
              </w:rPr>
              <w:t>Da 1 a 5 Enti Pubblici serviti</w:t>
            </w:r>
          </w:p>
        </w:tc>
        <w:tc>
          <w:tcPr>
            <w:tcW w:w="2157" w:type="dxa"/>
          </w:tcPr>
          <w:p w:rsidR="00425743" w:rsidRDefault="00425743" w:rsidP="003F35A7">
            <w:pPr>
              <w:autoSpaceDE w:val="0"/>
              <w:autoSpaceDN w:val="0"/>
              <w:adjustRightInd w:val="0"/>
              <w:jc w:val="center"/>
            </w:pPr>
            <w:r>
              <w:t>0</w:t>
            </w:r>
            <w:r w:rsidRPr="00BD7DEC">
              <w:t xml:space="preserve">  </w:t>
            </w:r>
            <w:proofErr w:type="spellStart"/>
            <w:r w:rsidRPr="00BD7DEC">
              <w:t>punt</w:t>
            </w:r>
            <w:r>
              <w:t>i</w:t>
            </w:r>
            <w:proofErr w:type="spellEnd"/>
          </w:p>
        </w:tc>
      </w:tr>
      <w:tr w:rsidR="00425743" w:rsidTr="003F35A7">
        <w:tc>
          <w:tcPr>
            <w:tcW w:w="7621" w:type="dxa"/>
          </w:tcPr>
          <w:p w:rsidR="00425743" w:rsidRPr="00425743" w:rsidRDefault="00425743" w:rsidP="003F35A7">
            <w:pPr>
              <w:autoSpaceDE w:val="0"/>
              <w:autoSpaceDN w:val="0"/>
              <w:adjustRightInd w:val="0"/>
              <w:jc w:val="both"/>
              <w:rPr>
                <w:lang w:val="it-IT"/>
              </w:rPr>
            </w:pPr>
            <w:r w:rsidRPr="00425743">
              <w:rPr>
                <w:lang w:val="it-IT"/>
              </w:rPr>
              <w:t>Da 6 a 10 Enti Pubblici serviti</w:t>
            </w:r>
          </w:p>
        </w:tc>
        <w:tc>
          <w:tcPr>
            <w:tcW w:w="2157" w:type="dxa"/>
          </w:tcPr>
          <w:p w:rsidR="00425743" w:rsidRDefault="00425743" w:rsidP="003F35A7">
            <w:pPr>
              <w:autoSpaceDE w:val="0"/>
              <w:autoSpaceDN w:val="0"/>
              <w:adjustRightInd w:val="0"/>
              <w:jc w:val="center"/>
            </w:pPr>
            <w:r>
              <w:t>1</w:t>
            </w:r>
            <w:r w:rsidRPr="00BD7DEC">
              <w:t xml:space="preserve"> </w:t>
            </w:r>
            <w:proofErr w:type="spellStart"/>
            <w:r w:rsidRPr="00BD7DEC">
              <w:t>punti</w:t>
            </w:r>
            <w:proofErr w:type="spellEnd"/>
          </w:p>
        </w:tc>
      </w:tr>
      <w:tr w:rsidR="00425743" w:rsidTr="003F35A7">
        <w:tc>
          <w:tcPr>
            <w:tcW w:w="7621" w:type="dxa"/>
          </w:tcPr>
          <w:p w:rsidR="00425743" w:rsidRPr="00425743" w:rsidRDefault="00425743" w:rsidP="003F35A7">
            <w:pPr>
              <w:autoSpaceDE w:val="0"/>
              <w:autoSpaceDN w:val="0"/>
              <w:adjustRightInd w:val="0"/>
              <w:jc w:val="both"/>
              <w:rPr>
                <w:lang w:val="it-IT"/>
              </w:rPr>
            </w:pPr>
            <w:r w:rsidRPr="00425743">
              <w:rPr>
                <w:lang w:val="it-IT"/>
              </w:rPr>
              <w:t>Da  11 a 15 Enti Pubblici serviti</w:t>
            </w:r>
          </w:p>
        </w:tc>
        <w:tc>
          <w:tcPr>
            <w:tcW w:w="2157" w:type="dxa"/>
          </w:tcPr>
          <w:p w:rsidR="00425743" w:rsidRDefault="00425743" w:rsidP="003F35A7">
            <w:pPr>
              <w:autoSpaceDE w:val="0"/>
              <w:autoSpaceDN w:val="0"/>
              <w:adjustRightInd w:val="0"/>
              <w:jc w:val="center"/>
            </w:pPr>
            <w:r>
              <w:t>4</w:t>
            </w:r>
            <w:r w:rsidRPr="00BD7DEC">
              <w:t xml:space="preserve">  </w:t>
            </w:r>
            <w:proofErr w:type="spellStart"/>
            <w:r w:rsidRPr="00BD7DEC">
              <w:t>punti</w:t>
            </w:r>
            <w:proofErr w:type="spellEnd"/>
          </w:p>
        </w:tc>
      </w:tr>
      <w:tr w:rsidR="00425743" w:rsidTr="003F35A7">
        <w:tc>
          <w:tcPr>
            <w:tcW w:w="7621" w:type="dxa"/>
          </w:tcPr>
          <w:p w:rsidR="00425743" w:rsidRDefault="00425743" w:rsidP="003F35A7">
            <w:pPr>
              <w:autoSpaceDE w:val="0"/>
              <w:autoSpaceDN w:val="0"/>
              <w:adjustRightInd w:val="0"/>
              <w:jc w:val="both"/>
            </w:pPr>
            <w:proofErr w:type="spellStart"/>
            <w:r w:rsidRPr="00BD7DEC">
              <w:t>Oltre</w:t>
            </w:r>
            <w:proofErr w:type="spellEnd"/>
            <w:r w:rsidRPr="00BD7DEC">
              <w:t xml:space="preserve"> 15 </w:t>
            </w:r>
            <w:proofErr w:type="spellStart"/>
            <w:r w:rsidRPr="00BD7DEC">
              <w:t>Enti</w:t>
            </w:r>
            <w:proofErr w:type="spellEnd"/>
            <w:r w:rsidRPr="00BD7DEC">
              <w:t xml:space="preserve"> </w:t>
            </w:r>
            <w:proofErr w:type="spellStart"/>
            <w:r w:rsidRPr="00BD7DEC">
              <w:t>Pubblici</w:t>
            </w:r>
            <w:proofErr w:type="spellEnd"/>
            <w:r w:rsidRPr="00BD7DEC">
              <w:t xml:space="preserve"> </w:t>
            </w:r>
            <w:proofErr w:type="spellStart"/>
            <w:r w:rsidRPr="00BD7DEC">
              <w:t>serviti</w:t>
            </w:r>
            <w:proofErr w:type="spellEnd"/>
          </w:p>
        </w:tc>
        <w:tc>
          <w:tcPr>
            <w:tcW w:w="2157" w:type="dxa"/>
          </w:tcPr>
          <w:p w:rsidR="00425743" w:rsidRDefault="00425743" w:rsidP="003F35A7">
            <w:pPr>
              <w:autoSpaceDE w:val="0"/>
              <w:autoSpaceDN w:val="0"/>
              <w:adjustRightInd w:val="0"/>
              <w:jc w:val="center"/>
            </w:pPr>
            <w:r>
              <w:t>5</w:t>
            </w:r>
            <w:r w:rsidRPr="00BD7DEC">
              <w:t xml:space="preserve"> </w:t>
            </w:r>
            <w:proofErr w:type="spellStart"/>
            <w:r w:rsidRPr="00BD7DEC">
              <w:t>punti</w:t>
            </w:r>
            <w:proofErr w:type="spellEnd"/>
          </w:p>
        </w:tc>
      </w:tr>
      <w:tr w:rsidR="00425743" w:rsidTr="003F35A7">
        <w:tc>
          <w:tcPr>
            <w:tcW w:w="7621" w:type="dxa"/>
          </w:tcPr>
          <w:p w:rsidR="00425743" w:rsidRPr="00425743" w:rsidRDefault="00425743" w:rsidP="003F35A7">
            <w:pPr>
              <w:autoSpaceDE w:val="0"/>
              <w:autoSpaceDN w:val="0"/>
              <w:adjustRightInd w:val="0"/>
              <w:jc w:val="both"/>
              <w:rPr>
                <w:b/>
                <w:lang w:val="it-IT"/>
              </w:rPr>
            </w:pPr>
            <w:r w:rsidRPr="00425743">
              <w:rPr>
                <w:b/>
                <w:lang w:val="it-IT"/>
              </w:rPr>
              <w:t>2. Possesso certificazioni. La commissione di gara valuterà il possesso di certificazioni di qualità attribuendo il relativo punteggio</w:t>
            </w:r>
          </w:p>
        </w:tc>
        <w:tc>
          <w:tcPr>
            <w:tcW w:w="2157" w:type="dxa"/>
          </w:tcPr>
          <w:p w:rsidR="00425743" w:rsidRPr="00425743" w:rsidRDefault="00425743" w:rsidP="003F35A7">
            <w:pPr>
              <w:autoSpaceDE w:val="0"/>
              <w:autoSpaceDN w:val="0"/>
              <w:adjustRightInd w:val="0"/>
              <w:jc w:val="center"/>
              <w:rPr>
                <w:lang w:val="it-IT"/>
              </w:rPr>
            </w:pPr>
          </w:p>
          <w:p w:rsidR="00425743" w:rsidRPr="00BD7DEC" w:rsidRDefault="00425743" w:rsidP="003F35A7">
            <w:pPr>
              <w:autoSpaceDE w:val="0"/>
              <w:autoSpaceDN w:val="0"/>
              <w:adjustRightInd w:val="0"/>
              <w:jc w:val="center"/>
              <w:rPr>
                <w:b/>
              </w:rPr>
            </w:pPr>
            <w:r w:rsidRPr="00BD7DEC">
              <w:rPr>
                <w:b/>
              </w:rPr>
              <w:t xml:space="preserve">MAX </w:t>
            </w:r>
            <w:r>
              <w:rPr>
                <w:b/>
              </w:rPr>
              <w:t>10</w:t>
            </w:r>
            <w:r w:rsidR="00A320E3">
              <w:rPr>
                <w:b/>
              </w:rPr>
              <w:t>-</w:t>
            </w:r>
          </w:p>
          <w:p w:rsidR="00425743" w:rsidRDefault="00425743" w:rsidP="003F35A7">
            <w:pPr>
              <w:autoSpaceDE w:val="0"/>
              <w:autoSpaceDN w:val="0"/>
              <w:adjustRightInd w:val="0"/>
              <w:jc w:val="center"/>
            </w:pPr>
          </w:p>
        </w:tc>
      </w:tr>
      <w:tr w:rsidR="00425743" w:rsidTr="003F35A7">
        <w:tc>
          <w:tcPr>
            <w:tcW w:w="7621" w:type="dxa"/>
          </w:tcPr>
          <w:p w:rsidR="00425743" w:rsidRPr="00425743" w:rsidRDefault="00425743" w:rsidP="003F35A7">
            <w:pPr>
              <w:autoSpaceDE w:val="0"/>
              <w:autoSpaceDN w:val="0"/>
              <w:adjustRightInd w:val="0"/>
              <w:jc w:val="both"/>
              <w:rPr>
                <w:lang w:val="it-IT"/>
              </w:rPr>
            </w:pPr>
            <w:r w:rsidRPr="00425743">
              <w:rPr>
                <w:lang w:val="it-IT"/>
              </w:rPr>
              <w:t xml:space="preserve">Singola certificazione posseduta (ISO 9001:2008 o ISO 14001:2004 o  ISO 22000:2005) </w:t>
            </w:r>
          </w:p>
        </w:tc>
        <w:tc>
          <w:tcPr>
            <w:tcW w:w="2157" w:type="dxa"/>
          </w:tcPr>
          <w:p w:rsidR="00425743" w:rsidRDefault="00425743" w:rsidP="003F35A7">
            <w:pPr>
              <w:autoSpaceDE w:val="0"/>
              <w:autoSpaceDN w:val="0"/>
              <w:adjustRightInd w:val="0"/>
              <w:jc w:val="center"/>
            </w:pPr>
            <w:r>
              <w:t>1</w:t>
            </w:r>
            <w:r w:rsidRPr="00BD7DEC">
              <w:t xml:space="preserve"> </w:t>
            </w:r>
            <w:proofErr w:type="spellStart"/>
            <w:r w:rsidRPr="00BD7DEC">
              <w:t>punti</w:t>
            </w:r>
            <w:proofErr w:type="spellEnd"/>
          </w:p>
        </w:tc>
      </w:tr>
      <w:tr w:rsidR="00425743" w:rsidTr="003F35A7">
        <w:tc>
          <w:tcPr>
            <w:tcW w:w="7621" w:type="dxa"/>
          </w:tcPr>
          <w:p w:rsidR="00425743" w:rsidRPr="00425743" w:rsidRDefault="00425743" w:rsidP="003F35A7">
            <w:pPr>
              <w:autoSpaceDE w:val="0"/>
              <w:autoSpaceDN w:val="0"/>
              <w:adjustRightInd w:val="0"/>
              <w:jc w:val="both"/>
              <w:rPr>
                <w:lang w:val="it-IT"/>
              </w:rPr>
            </w:pPr>
            <w:r w:rsidRPr="00425743">
              <w:rPr>
                <w:lang w:val="it-IT"/>
              </w:rPr>
              <w:t>Certificazioni possedute (ISO 9001:2008 più  ISO 14001:2004)</w:t>
            </w:r>
          </w:p>
        </w:tc>
        <w:tc>
          <w:tcPr>
            <w:tcW w:w="2157" w:type="dxa"/>
          </w:tcPr>
          <w:p w:rsidR="00425743" w:rsidRDefault="00425743" w:rsidP="003F35A7">
            <w:pPr>
              <w:autoSpaceDE w:val="0"/>
              <w:autoSpaceDN w:val="0"/>
              <w:adjustRightInd w:val="0"/>
              <w:jc w:val="center"/>
            </w:pPr>
            <w:r>
              <w:t>2</w:t>
            </w:r>
            <w:r w:rsidRPr="00BD7DEC">
              <w:t xml:space="preserve">  </w:t>
            </w:r>
            <w:proofErr w:type="spellStart"/>
            <w:r w:rsidRPr="00BD7DEC">
              <w:t>punti</w:t>
            </w:r>
            <w:proofErr w:type="spellEnd"/>
          </w:p>
        </w:tc>
      </w:tr>
      <w:tr w:rsidR="00425743" w:rsidTr="003F35A7">
        <w:tc>
          <w:tcPr>
            <w:tcW w:w="7621" w:type="dxa"/>
          </w:tcPr>
          <w:p w:rsidR="00425743" w:rsidRPr="00425743" w:rsidRDefault="00425743" w:rsidP="003F35A7">
            <w:pPr>
              <w:autoSpaceDE w:val="0"/>
              <w:autoSpaceDN w:val="0"/>
              <w:adjustRightInd w:val="0"/>
              <w:jc w:val="both"/>
              <w:rPr>
                <w:lang w:val="it-IT"/>
              </w:rPr>
            </w:pPr>
            <w:r w:rsidRPr="00425743">
              <w:rPr>
                <w:lang w:val="it-IT"/>
              </w:rPr>
              <w:t>Esperienza nel settore della ristorazione scolastica da 11 fino a 15 anni</w:t>
            </w:r>
          </w:p>
        </w:tc>
        <w:tc>
          <w:tcPr>
            <w:tcW w:w="2157" w:type="dxa"/>
          </w:tcPr>
          <w:p w:rsidR="00425743" w:rsidRDefault="00425743" w:rsidP="003F35A7">
            <w:pPr>
              <w:autoSpaceDE w:val="0"/>
              <w:autoSpaceDN w:val="0"/>
              <w:adjustRightInd w:val="0"/>
              <w:jc w:val="center"/>
            </w:pPr>
            <w:r>
              <w:t>3</w:t>
            </w:r>
            <w:r w:rsidRPr="00BD7DEC">
              <w:t xml:space="preserve">  </w:t>
            </w:r>
            <w:proofErr w:type="spellStart"/>
            <w:r w:rsidRPr="00BD7DEC">
              <w:t>punti</w:t>
            </w:r>
            <w:proofErr w:type="spellEnd"/>
          </w:p>
        </w:tc>
      </w:tr>
      <w:tr w:rsidR="00425743" w:rsidTr="003F35A7">
        <w:tc>
          <w:tcPr>
            <w:tcW w:w="7621" w:type="dxa"/>
          </w:tcPr>
          <w:p w:rsidR="00425743" w:rsidRPr="00425743" w:rsidRDefault="00425743" w:rsidP="003F35A7">
            <w:pPr>
              <w:autoSpaceDE w:val="0"/>
              <w:autoSpaceDN w:val="0"/>
              <w:adjustRightInd w:val="0"/>
              <w:jc w:val="both"/>
              <w:rPr>
                <w:lang w:val="it-IT"/>
              </w:rPr>
            </w:pPr>
            <w:r w:rsidRPr="00425743">
              <w:rPr>
                <w:lang w:val="it-IT"/>
              </w:rPr>
              <w:t>Esperienza nel settore della ristorazione scolastica  oltre 15 anni</w:t>
            </w:r>
          </w:p>
        </w:tc>
        <w:tc>
          <w:tcPr>
            <w:tcW w:w="2157" w:type="dxa"/>
          </w:tcPr>
          <w:p w:rsidR="00425743" w:rsidRDefault="00425743" w:rsidP="003F35A7">
            <w:pPr>
              <w:autoSpaceDE w:val="0"/>
              <w:autoSpaceDN w:val="0"/>
              <w:adjustRightInd w:val="0"/>
              <w:jc w:val="center"/>
            </w:pPr>
            <w:r>
              <w:t>4</w:t>
            </w:r>
            <w:r w:rsidRPr="00BD7DEC">
              <w:t xml:space="preserve">  </w:t>
            </w:r>
            <w:proofErr w:type="spellStart"/>
            <w:r w:rsidRPr="00BD7DEC">
              <w:t>punti</w:t>
            </w:r>
            <w:proofErr w:type="spellEnd"/>
          </w:p>
        </w:tc>
      </w:tr>
      <w:tr w:rsidR="00425743" w:rsidRPr="00C941C5" w:rsidTr="003F35A7">
        <w:trPr>
          <w:trHeight w:val="541"/>
        </w:trPr>
        <w:tc>
          <w:tcPr>
            <w:tcW w:w="7621" w:type="dxa"/>
          </w:tcPr>
          <w:p w:rsidR="00425743" w:rsidRPr="00425743" w:rsidRDefault="00425743" w:rsidP="003F35A7">
            <w:pPr>
              <w:rPr>
                <w:b/>
                <w:lang w:val="it-IT"/>
              </w:rPr>
            </w:pPr>
            <w:r w:rsidRPr="00425743">
              <w:rPr>
                <w:b/>
                <w:lang w:val="it-IT"/>
              </w:rPr>
              <w:t>3.  Affidabilità  dell’impresa.  La  commissione    attribuirà  dei  punteggi  in  base  all’anzianità  di iscrizioni presso pubblici uffici.</w:t>
            </w:r>
          </w:p>
        </w:tc>
        <w:tc>
          <w:tcPr>
            <w:tcW w:w="2157" w:type="dxa"/>
          </w:tcPr>
          <w:p w:rsidR="00425743" w:rsidRPr="00425743" w:rsidRDefault="00425743" w:rsidP="003F35A7">
            <w:pPr>
              <w:rPr>
                <w:lang w:val="it-IT"/>
              </w:rPr>
            </w:pPr>
          </w:p>
          <w:p w:rsidR="00425743" w:rsidRPr="003362CB" w:rsidRDefault="00425743" w:rsidP="003F35A7">
            <w:pPr>
              <w:jc w:val="center"/>
              <w:rPr>
                <w:b/>
              </w:rPr>
            </w:pPr>
            <w:r w:rsidRPr="003362CB">
              <w:rPr>
                <w:b/>
              </w:rPr>
              <w:t xml:space="preserve">MAX </w:t>
            </w:r>
            <w:r>
              <w:rPr>
                <w:b/>
              </w:rPr>
              <w:t>10</w:t>
            </w:r>
            <w:r w:rsidR="00A320E3">
              <w:rPr>
                <w:b/>
              </w:rPr>
              <w:t>-</w:t>
            </w:r>
          </w:p>
          <w:p w:rsidR="00425743" w:rsidRPr="00C941C5" w:rsidRDefault="00425743" w:rsidP="003F35A7">
            <w:pPr>
              <w:jc w:val="center"/>
            </w:pPr>
          </w:p>
        </w:tc>
      </w:tr>
      <w:tr w:rsidR="00425743" w:rsidTr="003F35A7">
        <w:tc>
          <w:tcPr>
            <w:tcW w:w="7621" w:type="dxa"/>
          </w:tcPr>
          <w:p w:rsidR="00425743" w:rsidRPr="00425743" w:rsidRDefault="00425743" w:rsidP="003F35A7">
            <w:pPr>
              <w:autoSpaceDE w:val="0"/>
              <w:autoSpaceDN w:val="0"/>
              <w:adjustRightInd w:val="0"/>
              <w:jc w:val="both"/>
              <w:rPr>
                <w:lang w:val="it-IT"/>
              </w:rPr>
            </w:pPr>
            <w:r w:rsidRPr="00425743">
              <w:rPr>
                <w:lang w:val="it-IT"/>
              </w:rPr>
              <w:t>Esperienza nel settore della ristorazione scolastica fino a 5 anni</w:t>
            </w:r>
          </w:p>
        </w:tc>
        <w:tc>
          <w:tcPr>
            <w:tcW w:w="2157" w:type="dxa"/>
          </w:tcPr>
          <w:p w:rsidR="00425743" w:rsidRDefault="00425743" w:rsidP="003F35A7">
            <w:pPr>
              <w:autoSpaceDE w:val="0"/>
              <w:autoSpaceDN w:val="0"/>
              <w:adjustRightInd w:val="0"/>
              <w:jc w:val="center"/>
            </w:pPr>
            <w:r w:rsidRPr="003362CB">
              <w:t xml:space="preserve">1 </w:t>
            </w:r>
            <w:proofErr w:type="spellStart"/>
            <w:r w:rsidRPr="003362CB">
              <w:t>punto</w:t>
            </w:r>
            <w:proofErr w:type="spellEnd"/>
          </w:p>
        </w:tc>
      </w:tr>
      <w:tr w:rsidR="00425743" w:rsidTr="003F35A7">
        <w:tc>
          <w:tcPr>
            <w:tcW w:w="7621" w:type="dxa"/>
          </w:tcPr>
          <w:p w:rsidR="00425743" w:rsidRPr="00425743" w:rsidRDefault="00425743" w:rsidP="003F35A7">
            <w:pPr>
              <w:autoSpaceDE w:val="0"/>
              <w:autoSpaceDN w:val="0"/>
              <w:adjustRightInd w:val="0"/>
              <w:jc w:val="both"/>
              <w:rPr>
                <w:lang w:val="it-IT"/>
              </w:rPr>
            </w:pPr>
            <w:r w:rsidRPr="00425743">
              <w:rPr>
                <w:lang w:val="it-IT"/>
              </w:rPr>
              <w:t>Esperienza nel settore della ristorazione scolastica da 6 fino a 10 anni</w:t>
            </w:r>
          </w:p>
        </w:tc>
        <w:tc>
          <w:tcPr>
            <w:tcW w:w="2157" w:type="dxa"/>
          </w:tcPr>
          <w:p w:rsidR="00425743" w:rsidRDefault="00425743" w:rsidP="003F35A7">
            <w:pPr>
              <w:autoSpaceDE w:val="0"/>
              <w:autoSpaceDN w:val="0"/>
              <w:adjustRightInd w:val="0"/>
              <w:jc w:val="center"/>
            </w:pPr>
            <w:r>
              <w:t>2</w:t>
            </w:r>
            <w:r w:rsidRPr="003362CB">
              <w:t xml:space="preserve">  </w:t>
            </w:r>
            <w:proofErr w:type="spellStart"/>
            <w:r w:rsidRPr="003362CB">
              <w:t>punti</w:t>
            </w:r>
            <w:proofErr w:type="spellEnd"/>
          </w:p>
        </w:tc>
      </w:tr>
      <w:tr w:rsidR="00425743" w:rsidTr="003F35A7">
        <w:tc>
          <w:tcPr>
            <w:tcW w:w="7621" w:type="dxa"/>
          </w:tcPr>
          <w:p w:rsidR="00425743" w:rsidRPr="00425743" w:rsidRDefault="00425743" w:rsidP="003F35A7">
            <w:pPr>
              <w:autoSpaceDE w:val="0"/>
              <w:autoSpaceDN w:val="0"/>
              <w:adjustRightInd w:val="0"/>
              <w:jc w:val="both"/>
              <w:rPr>
                <w:lang w:val="it-IT"/>
              </w:rPr>
            </w:pPr>
            <w:r w:rsidRPr="00425743">
              <w:rPr>
                <w:lang w:val="it-IT"/>
              </w:rPr>
              <w:t>Esperienza nel settore della ristorazione scolastica da 11 fino a 15 anni</w:t>
            </w:r>
          </w:p>
        </w:tc>
        <w:tc>
          <w:tcPr>
            <w:tcW w:w="2157" w:type="dxa"/>
          </w:tcPr>
          <w:p w:rsidR="00425743" w:rsidRDefault="00425743" w:rsidP="003F35A7">
            <w:pPr>
              <w:autoSpaceDE w:val="0"/>
              <w:autoSpaceDN w:val="0"/>
              <w:adjustRightInd w:val="0"/>
              <w:jc w:val="center"/>
            </w:pPr>
            <w:r>
              <w:t>3</w:t>
            </w:r>
            <w:r w:rsidRPr="003362CB">
              <w:t xml:space="preserve">  </w:t>
            </w:r>
            <w:proofErr w:type="spellStart"/>
            <w:r w:rsidRPr="003362CB">
              <w:t>punti</w:t>
            </w:r>
            <w:proofErr w:type="spellEnd"/>
          </w:p>
        </w:tc>
      </w:tr>
      <w:tr w:rsidR="00425743" w:rsidTr="003F35A7">
        <w:tc>
          <w:tcPr>
            <w:tcW w:w="7621" w:type="dxa"/>
          </w:tcPr>
          <w:p w:rsidR="00425743" w:rsidRPr="00425743" w:rsidRDefault="00425743" w:rsidP="003F35A7">
            <w:pPr>
              <w:autoSpaceDE w:val="0"/>
              <w:autoSpaceDN w:val="0"/>
              <w:adjustRightInd w:val="0"/>
              <w:jc w:val="both"/>
              <w:rPr>
                <w:lang w:val="it-IT"/>
              </w:rPr>
            </w:pPr>
            <w:r w:rsidRPr="00425743">
              <w:rPr>
                <w:lang w:val="it-IT"/>
              </w:rPr>
              <w:t>Esperienza nel settore della ristorazione scolastica  oltre 15 anni</w:t>
            </w:r>
          </w:p>
        </w:tc>
        <w:tc>
          <w:tcPr>
            <w:tcW w:w="2157" w:type="dxa"/>
          </w:tcPr>
          <w:p w:rsidR="00425743" w:rsidRDefault="00425743" w:rsidP="003F35A7">
            <w:pPr>
              <w:autoSpaceDE w:val="0"/>
              <w:autoSpaceDN w:val="0"/>
              <w:adjustRightInd w:val="0"/>
              <w:jc w:val="center"/>
            </w:pPr>
            <w:r>
              <w:t>4</w:t>
            </w:r>
            <w:r w:rsidRPr="003362CB">
              <w:t xml:space="preserve">  </w:t>
            </w:r>
            <w:proofErr w:type="spellStart"/>
            <w:r w:rsidRPr="003362CB">
              <w:t>punti</w:t>
            </w:r>
            <w:proofErr w:type="spellEnd"/>
          </w:p>
        </w:tc>
      </w:tr>
      <w:tr w:rsidR="00425743" w:rsidTr="003F35A7">
        <w:tc>
          <w:tcPr>
            <w:tcW w:w="7621" w:type="dxa"/>
          </w:tcPr>
          <w:p w:rsidR="00425743" w:rsidRPr="00425743" w:rsidRDefault="00425743" w:rsidP="003F35A7">
            <w:pPr>
              <w:autoSpaceDE w:val="0"/>
              <w:autoSpaceDN w:val="0"/>
              <w:adjustRightInd w:val="0"/>
              <w:jc w:val="both"/>
              <w:rPr>
                <w:b/>
                <w:lang w:val="it-IT"/>
              </w:rPr>
            </w:pPr>
            <w:r w:rsidRPr="00425743">
              <w:rPr>
                <w:b/>
                <w:lang w:val="it-IT"/>
              </w:rPr>
              <w:t>4. Numero pasti totali realizzati per mense scolastiche negli ultimi tre esercizi. La  commissione attribuirà dei punteggi in base al numero dei pasti di refezione scolastica a favore di Enti pubblici prodotti dal partecipante.</w:t>
            </w:r>
          </w:p>
        </w:tc>
        <w:tc>
          <w:tcPr>
            <w:tcW w:w="2157" w:type="dxa"/>
          </w:tcPr>
          <w:p w:rsidR="00425743" w:rsidRPr="00425743" w:rsidRDefault="00425743" w:rsidP="003F35A7">
            <w:pPr>
              <w:jc w:val="center"/>
              <w:rPr>
                <w:b/>
                <w:lang w:val="it-IT"/>
              </w:rPr>
            </w:pPr>
          </w:p>
          <w:p w:rsidR="00425743" w:rsidRPr="003362CB" w:rsidRDefault="00425743" w:rsidP="003F35A7">
            <w:pPr>
              <w:jc w:val="center"/>
              <w:rPr>
                <w:b/>
              </w:rPr>
            </w:pPr>
            <w:r w:rsidRPr="003362CB">
              <w:rPr>
                <w:b/>
              </w:rPr>
              <w:t>MAX 10</w:t>
            </w:r>
            <w:r w:rsidR="00A320E3">
              <w:rPr>
                <w:b/>
              </w:rPr>
              <w:t>-</w:t>
            </w:r>
          </w:p>
          <w:p w:rsidR="00425743" w:rsidRDefault="00425743" w:rsidP="003F35A7">
            <w:pPr>
              <w:autoSpaceDE w:val="0"/>
              <w:autoSpaceDN w:val="0"/>
              <w:adjustRightInd w:val="0"/>
              <w:jc w:val="both"/>
            </w:pPr>
          </w:p>
        </w:tc>
      </w:tr>
      <w:tr w:rsidR="00425743" w:rsidTr="003F35A7">
        <w:tc>
          <w:tcPr>
            <w:tcW w:w="7621" w:type="dxa"/>
          </w:tcPr>
          <w:p w:rsidR="00425743" w:rsidRDefault="00425743" w:rsidP="003F35A7">
            <w:pPr>
              <w:autoSpaceDE w:val="0"/>
              <w:autoSpaceDN w:val="0"/>
              <w:adjustRightInd w:val="0"/>
              <w:jc w:val="both"/>
            </w:pPr>
            <w:proofErr w:type="spellStart"/>
            <w:r w:rsidRPr="003362CB">
              <w:t>Da</w:t>
            </w:r>
            <w:proofErr w:type="spellEnd"/>
            <w:r w:rsidRPr="003362CB">
              <w:t xml:space="preserve"> 0 a 50.000 </w:t>
            </w:r>
            <w:proofErr w:type="spellStart"/>
            <w:r w:rsidRPr="003362CB">
              <w:t>pasti</w:t>
            </w:r>
            <w:proofErr w:type="spellEnd"/>
          </w:p>
        </w:tc>
        <w:tc>
          <w:tcPr>
            <w:tcW w:w="2157" w:type="dxa"/>
          </w:tcPr>
          <w:p w:rsidR="00425743" w:rsidRDefault="00425743" w:rsidP="003F35A7">
            <w:pPr>
              <w:autoSpaceDE w:val="0"/>
              <w:autoSpaceDN w:val="0"/>
              <w:adjustRightInd w:val="0"/>
              <w:jc w:val="center"/>
            </w:pPr>
            <w:r w:rsidRPr="003362CB">
              <w:t xml:space="preserve">1 </w:t>
            </w:r>
            <w:proofErr w:type="spellStart"/>
            <w:r w:rsidRPr="003362CB">
              <w:t>punto</w:t>
            </w:r>
            <w:proofErr w:type="spellEnd"/>
          </w:p>
        </w:tc>
      </w:tr>
      <w:tr w:rsidR="00425743" w:rsidTr="003F35A7">
        <w:tc>
          <w:tcPr>
            <w:tcW w:w="7621" w:type="dxa"/>
          </w:tcPr>
          <w:p w:rsidR="00425743" w:rsidRDefault="00425743" w:rsidP="003F35A7">
            <w:pPr>
              <w:autoSpaceDE w:val="0"/>
              <w:autoSpaceDN w:val="0"/>
              <w:adjustRightInd w:val="0"/>
              <w:jc w:val="both"/>
            </w:pPr>
            <w:proofErr w:type="spellStart"/>
            <w:r w:rsidRPr="003362CB">
              <w:t>Da</w:t>
            </w:r>
            <w:proofErr w:type="spellEnd"/>
            <w:r w:rsidRPr="003362CB">
              <w:t xml:space="preserve"> 50.001 a 150.000 </w:t>
            </w:r>
            <w:proofErr w:type="spellStart"/>
            <w:r w:rsidRPr="003362CB">
              <w:t>pasti</w:t>
            </w:r>
            <w:proofErr w:type="spellEnd"/>
          </w:p>
        </w:tc>
        <w:tc>
          <w:tcPr>
            <w:tcW w:w="2157" w:type="dxa"/>
          </w:tcPr>
          <w:p w:rsidR="00425743" w:rsidRDefault="00425743" w:rsidP="003F35A7">
            <w:pPr>
              <w:autoSpaceDE w:val="0"/>
              <w:autoSpaceDN w:val="0"/>
              <w:adjustRightInd w:val="0"/>
              <w:jc w:val="center"/>
            </w:pPr>
            <w:r>
              <w:t>2</w:t>
            </w:r>
            <w:r w:rsidRPr="003362CB">
              <w:t xml:space="preserve">  </w:t>
            </w:r>
            <w:proofErr w:type="spellStart"/>
            <w:r w:rsidRPr="003362CB">
              <w:t>punti</w:t>
            </w:r>
            <w:proofErr w:type="spellEnd"/>
          </w:p>
        </w:tc>
      </w:tr>
      <w:tr w:rsidR="00425743" w:rsidTr="003F35A7">
        <w:tc>
          <w:tcPr>
            <w:tcW w:w="7621" w:type="dxa"/>
          </w:tcPr>
          <w:p w:rsidR="00425743" w:rsidRDefault="00425743" w:rsidP="003F35A7">
            <w:pPr>
              <w:autoSpaceDE w:val="0"/>
              <w:autoSpaceDN w:val="0"/>
              <w:adjustRightInd w:val="0"/>
              <w:jc w:val="both"/>
            </w:pPr>
            <w:proofErr w:type="spellStart"/>
            <w:r w:rsidRPr="003362CB">
              <w:t>Da</w:t>
            </w:r>
            <w:proofErr w:type="spellEnd"/>
            <w:r w:rsidRPr="003362CB">
              <w:t xml:space="preserve"> 150.001 a 250.000 </w:t>
            </w:r>
            <w:proofErr w:type="spellStart"/>
            <w:r w:rsidRPr="003362CB">
              <w:t>past</w:t>
            </w:r>
            <w:r>
              <w:t>i</w:t>
            </w:r>
            <w:proofErr w:type="spellEnd"/>
          </w:p>
        </w:tc>
        <w:tc>
          <w:tcPr>
            <w:tcW w:w="2157" w:type="dxa"/>
          </w:tcPr>
          <w:p w:rsidR="00425743" w:rsidRDefault="00425743" w:rsidP="003F35A7">
            <w:pPr>
              <w:autoSpaceDE w:val="0"/>
              <w:autoSpaceDN w:val="0"/>
              <w:adjustRightInd w:val="0"/>
              <w:jc w:val="center"/>
            </w:pPr>
            <w:r>
              <w:t>3</w:t>
            </w:r>
            <w:r w:rsidRPr="003362CB">
              <w:t xml:space="preserve">  </w:t>
            </w:r>
            <w:proofErr w:type="spellStart"/>
            <w:r w:rsidRPr="003362CB">
              <w:t>punti</w:t>
            </w:r>
            <w:proofErr w:type="spellEnd"/>
          </w:p>
        </w:tc>
      </w:tr>
      <w:tr w:rsidR="00425743" w:rsidTr="003F35A7">
        <w:tc>
          <w:tcPr>
            <w:tcW w:w="7621" w:type="dxa"/>
          </w:tcPr>
          <w:p w:rsidR="00425743" w:rsidRDefault="00425743" w:rsidP="003F35A7">
            <w:pPr>
              <w:autoSpaceDE w:val="0"/>
              <w:autoSpaceDN w:val="0"/>
              <w:adjustRightInd w:val="0"/>
              <w:jc w:val="both"/>
            </w:pPr>
            <w:proofErr w:type="spellStart"/>
            <w:r w:rsidRPr="003362CB">
              <w:t>Oltre</w:t>
            </w:r>
            <w:proofErr w:type="spellEnd"/>
            <w:r w:rsidRPr="003362CB">
              <w:t xml:space="preserve"> 250.001 </w:t>
            </w:r>
            <w:proofErr w:type="spellStart"/>
            <w:r w:rsidRPr="003362CB">
              <w:t>pasti</w:t>
            </w:r>
            <w:proofErr w:type="spellEnd"/>
          </w:p>
        </w:tc>
        <w:tc>
          <w:tcPr>
            <w:tcW w:w="2157" w:type="dxa"/>
          </w:tcPr>
          <w:p w:rsidR="00425743" w:rsidRDefault="00425743" w:rsidP="003F35A7">
            <w:pPr>
              <w:autoSpaceDE w:val="0"/>
              <w:autoSpaceDN w:val="0"/>
              <w:adjustRightInd w:val="0"/>
              <w:jc w:val="center"/>
            </w:pPr>
            <w:r>
              <w:t>4</w:t>
            </w:r>
            <w:r w:rsidRPr="003362CB">
              <w:t xml:space="preserve">  </w:t>
            </w:r>
            <w:proofErr w:type="spellStart"/>
            <w:r w:rsidRPr="003362CB">
              <w:t>punti</w:t>
            </w:r>
            <w:proofErr w:type="spellEnd"/>
          </w:p>
        </w:tc>
      </w:tr>
      <w:tr w:rsidR="00425743" w:rsidTr="003F35A7">
        <w:trPr>
          <w:trHeight w:val="585"/>
        </w:trPr>
        <w:tc>
          <w:tcPr>
            <w:tcW w:w="7621" w:type="dxa"/>
            <w:vAlign w:val="center"/>
          </w:tcPr>
          <w:p w:rsidR="00425743" w:rsidRPr="003362CB" w:rsidRDefault="00425743" w:rsidP="003F35A7">
            <w:pPr>
              <w:autoSpaceDE w:val="0"/>
              <w:autoSpaceDN w:val="0"/>
              <w:adjustRightInd w:val="0"/>
              <w:rPr>
                <w:b/>
              </w:rPr>
            </w:pPr>
            <w:r w:rsidRPr="003362CB">
              <w:rPr>
                <w:b/>
              </w:rPr>
              <w:t xml:space="preserve">6. Centro di </w:t>
            </w:r>
            <w:proofErr w:type="spellStart"/>
            <w:r w:rsidRPr="003362CB">
              <w:rPr>
                <w:b/>
              </w:rPr>
              <w:t>cottura</w:t>
            </w:r>
            <w:proofErr w:type="spellEnd"/>
            <w:r w:rsidRPr="003362CB">
              <w:rPr>
                <w:b/>
              </w:rPr>
              <w:t xml:space="preserve"> </w:t>
            </w:r>
            <w:r>
              <w:rPr>
                <w:b/>
              </w:rPr>
              <w:t xml:space="preserve"> </w:t>
            </w:r>
          </w:p>
        </w:tc>
        <w:tc>
          <w:tcPr>
            <w:tcW w:w="2157" w:type="dxa"/>
            <w:vAlign w:val="center"/>
          </w:tcPr>
          <w:p w:rsidR="00425743" w:rsidRDefault="00425743" w:rsidP="0023539E">
            <w:pPr>
              <w:jc w:val="center"/>
            </w:pPr>
            <w:r w:rsidRPr="003362CB">
              <w:rPr>
                <w:b/>
              </w:rPr>
              <w:t xml:space="preserve">MAX </w:t>
            </w:r>
            <w:r w:rsidR="0023539E">
              <w:rPr>
                <w:b/>
              </w:rPr>
              <w:t>2</w:t>
            </w:r>
            <w:r>
              <w:rPr>
                <w:b/>
              </w:rPr>
              <w:t>0</w:t>
            </w:r>
            <w:r w:rsidR="00A320E3">
              <w:rPr>
                <w:b/>
              </w:rPr>
              <w:t>-</w:t>
            </w:r>
          </w:p>
        </w:tc>
      </w:tr>
      <w:tr w:rsidR="00425743" w:rsidTr="003F35A7">
        <w:tc>
          <w:tcPr>
            <w:tcW w:w="7621" w:type="dxa"/>
          </w:tcPr>
          <w:p w:rsidR="00425743" w:rsidRPr="00425743" w:rsidRDefault="00425743" w:rsidP="003F35A7">
            <w:pPr>
              <w:autoSpaceDE w:val="0"/>
              <w:autoSpaceDN w:val="0"/>
              <w:adjustRightInd w:val="0"/>
              <w:jc w:val="both"/>
              <w:rPr>
                <w:lang w:val="it-IT"/>
              </w:rPr>
            </w:pPr>
            <w:r w:rsidRPr="00425743">
              <w:rPr>
                <w:lang w:val="it-IT"/>
              </w:rPr>
              <w:t xml:space="preserve">Centro di cottura </w:t>
            </w:r>
            <w:r w:rsidRPr="00425743">
              <w:rPr>
                <w:b/>
                <w:lang w:val="it-IT"/>
              </w:rPr>
              <w:t>alternativo</w:t>
            </w:r>
            <w:r w:rsidRPr="00425743">
              <w:rPr>
                <w:lang w:val="it-IT"/>
              </w:rPr>
              <w:t xml:space="preserve"> per emergenze entro km. 35 di percorrenza stradale</w:t>
            </w:r>
          </w:p>
        </w:tc>
        <w:tc>
          <w:tcPr>
            <w:tcW w:w="2157" w:type="dxa"/>
          </w:tcPr>
          <w:p w:rsidR="00425743" w:rsidRDefault="00425743" w:rsidP="003F35A7">
            <w:pPr>
              <w:autoSpaceDE w:val="0"/>
              <w:autoSpaceDN w:val="0"/>
              <w:adjustRightInd w:val="0"/>
              <w:jc w:val="center"/>
            </w:pPr>
            <w:r w:rsidRPr="003362CB">
              <w:t xml:space="preserve">1 </w:t>
            </w:r>
            <w:proofErr w:type="spellStart"/>
            <w:r w:rsidRPr="003362CB">
              <w:t>punto</w:t>
            </w:r>
            <w:proofErr w:type="spellEnd"/>
          </w:p>
        </w:tc>
      </w:tr>
      <w:tr w:rsidR="00425743" w:rsidTr="003F35A7">
        <w:tc>
          <w:tcPr>
            <w:tcW w:w="7621" w:type="dxa"/>
          </w:tcPr>
          <w:p w:rsidR="00425743" w:rsidRPr="00425743" w:rsidRDefault="00425743" w:rsidP="003F35A7">
            <w:pPr>
              <w:autoSpaceDE w:val="0"/>
              <w:autoSpaceDN w:val="0"/>
              <w:adjustRightInd w:val="0"/>
              <w:jc w:val="both"/>
              <w:rPr>
                <w:lang w:val="it-IT"/>
              </w:rPr>
            </w:pPr>
            <w:r w:rsidRPr="00425743">
              <w:rPr>
                <w:lang w:val="it-IT"/>
              </w:rPr>
              <w:t xml:space="preserve">Centro di cottura </w:t>
            </w:r>
            <w:r w:rsidRPr="00425743">
              <w:rPr>
                <w:b/>
                <w:lang w:val="it-IT"/>
              </w:rPr>
              <w:t>alternativo</w:t>
            </w:r>
            <w:r w:rsidRPr="00425743">
              <w:rPr>
                <w:lang w:val="it-IT"/>
              </w:rPr>
              <w:t xml:space="preserve"> per emergenze entro km. 15 di percorrenza stradale</w:t>
            </w:r>
          </w:p>
        </w:tc>
        <w:tc>
          <w:tcPr>
            <w:tcW w:w="2157" w:type="dxa"/>
          </w:tcPr>
          <w:p w:rsidR="00425743" w:rsidRDefault="00425743" w:rsidP="003F35A7">
            <w:pPr>
              <w:autoSpaceDE w:val="0"/>
              <w:autoSpaceDN w:val="0"/>
              <w:adjustRightInd w:val="0"/>
              <w:jc w:val="center"/>
            </w:pPr>
            <w:r>
              <w:t>2</w:t>
            </w:r>
            <w:r w:rsidRPr="003362CB">
              <w:t xml:space="preserve">  </w:t>
            </w:r>
            <w:proofErr w:type="spellStart"/>
            <w:r w:rsidRPr="003362CB">
              <w:t>punti</w:t>
            </w:r>
            <w:proofErr w:type="spellEnd"/>
          </w:p>
        </w:tc>
      </w:tr>
      <w:tr w:rsidR="0023539E" w:rsidTr="003F35A7">
        <w:tc>
          <w:tcPr>
            <w:tcW w:w="7621" w:type="dxa"/>
          </w:tcPr>
          <w:p w:rsidR="0023539E" w:rsidRDefault="0023539E" w:rsidP="003F35A7">
            <w:pPr>
              <w:autoSpaceDE w:val="0"/>
              <w:autoSpaceDN w:val="0"/>
              <w:adjustRightInd w:val="0"/>
              <w:jc w:val="both"/>
            </w:pPr>
            <w:proofErr w:type="spellStart"/>
            <w:r>
              <w:t>Sostituzione</w:t>
            </w:r>
            <w:proofErr w:type="spellEnd"/>
            <w:r w:rsidR="00386B96">
              <w:t xml:space="preserve">  </w:t>
            </w:r>
            <w:proofErr w:type="spellStart"/>
            <w:r w:rsidR="00386B96">
              <w:t>dell'attuale</w:t>
            </w:r>
            <w:proofErr w:type="spellEnd"/>
            <w:r w:rsidR="00386B96">
              <w:t xml:space="preserve"> </w:t>
            </w:r>
            <w:r>
              <w:t xml:space="preserve"> </w:t>
            </w:r>
            <w:proofErr w:type="spellStart"/>
            <w:r>
              <w:t>cucina</w:t>
            </w:r>
            <w:proofErr w:type="spellEnd"/>
          </w:p>
        </w:tc>
        <w:tc>
          <w:tcPr>
            <w:tcW w:w="2157" w:type="dxa"/>
          </w:tcPr>
          <w:p w:rsidR="0023539E" w:rsidRDefault="0023539E" w:rsidP="003F35A7">
            <w:pPr>
              <w:autoSpaceDE w:val="0"/>
              <w:autoSpaceDN w:val="0"/>
              <w:adjustRightInd w:val="0"/>
              <w:jc w:val="center"/>
            </w:pPr>
            <w:r>
              <w:t>3</w:t>
            </w:r>
            <w:r w:rsidRPr="003362CB">
              <w:t xml:space="preserve">  </w:t>
            </w:r>
            <w:proofErr w:type="spellStart"/>
            <w:r w:rsidRPr="003362CB">
              <w:t>punti</w:t>
            </w:r>
            <w:proofErr w:type="spellEnd"/>
          </w:p>
        </w:tc>
      </w:tr>
      <w:tr w:rsidR="0023539E" w:rsidRPr="003F35A7" w:rsidTr="003F35A7">
        <w:tc>
          <w:tcPr>
            <w:tcW w:w="7621" w:type="dxa"/>
          </w:tcPr>
          <w:p w:rsidR="0023539E" w:rsidRPr="0023539E" w:rsidRDefault="0023539E" w:rsidP="0023539E">
            <w:pPr>
              <w:autoSpaceDE w:val="0"/>
              <w:autoSpaceDN w:val="0"/>
              <w:adjustRightInd w:val="0"/>
              <w:jc w:val="both"/>
              <w:rPr>
                <w:lang w:val="it-IT"/>
              </w:rPr>
            </w:pPr>
            <w:r w:rsidRPr="0023539E">
              <w:rPr>
                <w:lang w:val="it-IT"/>
              </w:rPr>
              <w:t>Fornitura nuovi elettrodomestici idonei al servizio</w:t>
            </w:r>
          </w:p>
        </w:tc>
        <w:tc>
          <w:tcPr>
            <w:tcW w:w="2157" w:type="dxa"/>
          </w:tcPr>
          <w:p w:rsidR="0023539E" w:rsidRPr="0023539E" w:rsidRDefault="0023539E" w:rsidP="003F35A7">
            <w:pPr>
              <w:autoSpaceDE w:val="0"/>
              <w:autoSpaceDN w:val="0"/>
              <w:adjustRightInd w:val="0"/>
              <w:jc w:val="center"/>
              <w:rPr>
                <w:lang w:val="it-IT"/>
              </w:rPr>
            </w:pPr>
          </w:p>
        </w:tc>
      </w:tr>
      <w:tr w:rsidR="0023539E" w:rsidTr="003F35A7">
        <w:tc>
          <w:tcPr>
            <w:tcW w:w="7621" w:type="dxa"/>
          </w:tcPr>
          <w:p w:rsidR="0023539E" w:rsidRDefault="0023539E" w:rsidP="003F35A7">
            <w:pPr>
              <w:autoSpaceDE w:val="0"/>
              <w:autoSpaceDN w:val="0"/>
              <w:adjustRightInd w:val="0"/>
              <w:jc w:val="both"/>
            </w:pPr>
            <w:proofErr w:type="spellStart"/>
            <w:r>
              <w:t>Fino</w:t>
            </w:r>
            <w:proofErr w:type="spellEnd"/>
            <w:r>
              <w:t xml:space="preserve"> a € 8000</w:t>
            </w:r>
          </w:p>
        </w:tc>
        <w:tc>
          <w:tcPr>
            <w:tcW w:w="2157" w:type="dxa"/>
          </w:tcPr>
          <w:p w:rsidR="0023539E" w:rsidRDefault="0023539E" w:rsidP="003F35A7">
            <w:pPr>
              <w:autoSpaceDE w:val="0"/>
              <w:autoSpaceDN w:val="0"/>
              <w:adjustRightInd w:val="0"/>
              <w:jc w:val="center"/>
            </w:pPr>
            <w:r>
              <w:t xml:space="preserve">4 </w:t>
            </w:r>
            <w:proofErr w:type="spellStart"/>
            <w:r>
              <w:t>punti</w:t>
            </w:r>
            <w:proofErr w:type="spellEnd"/>
          </w:p>
        </w:tc>
      </w:tr>
      <w:tr w:rsidR="0023539E" w:rsidTr="003F35A7">
        <w:tc>
          <w:tcPr>
            <w:tcW w:w="7621" w:type="dxa"/>
          </w:tcPr>
          <w:p w:rsidR="0023539E" w:rsidRDefault="0023539E" w:rsidP="0023539E">
            <w:pPr>
              <w:autoSpaceDE w:val="0"/>
              <w:autoSpaceDN w:val="0"/>
              <w:adjustRightInd w:val="0"/>
              <w:jc w:val="both"/>
            </w:pPr>
            <w:proofErr w:type="spellStart"/>
            <w:r>
              <w:t>Oltre</w:t>
            </w:r>
            <w:proofErr w:type="spellEnd"/>
            <w:r>
              <w:t xml:space="preserve"> €  8000</w:t>
            </w:r>
          </w:p>
        </w:tc>
        <w:tc>
          <w:tcPr>
            <w:tcW w:w="2157" w:type="dxa"/>
          </w:tcPr>
          <w:p w:rsidR="0023539E" w:rsidRDefault="0023539E" w:rsidP="003F35A7">
            <w:pPr>
              <w:autoSpaceDE w:val="0"/>
              <w:autoSpaceDN w:val="0"/>
              <w:adjustRightInd w:val="0"/>
              <w:jc w:val="center"/>
            </w:pPr>
            <w:r>
              <w:t xml:space="preserve">6 </w:t>
            </w:r>
            <w:proofErr w:type="spellStart"/>
            <w:r>
              <w:t>punti</w:t>
            </w:r>
            <w:proofErr w:type="spellEnd"/>
            <w:r>
              <w:t xml:space="preserve"> </w:t>
            </w:r>
          </w:p>
        </w:tc>
      </w:tr>
      <w:tr w:rsidR="0023539E" w:rsidTr="003F35A7">
        <w:tc>
          <w:tcPr>
            <w:tcW w:w="7621" w:type="dxa"/>
          </w:tcPr>
          <w:p w:rsidR="0023539E" w:rsidRDefault="0023539E" w:rsidP="003F35A7">
            <w:pPr>
              <w:autoSpaceDE w:val="0"/>
              <w:autoSpaceDN w:val="0"/>
              <w:adjustRightInd w:val="0"/>
              <w:jc w:val="both"/>
            </w:pPr>
          </w:p>
        </w:tc>
        <w:tc>
          <w:tcPr>
            <w:tcW w:w="2157" w:type="dxa"/>
          </w:tcPr>
          <w:p w:rsidR="0023539E" w:rsidRDefault="0023539E" w:rsidP="003F35A7">
            <w:pPr>
              <w:autoSpaceDE w:val="0"/>
              <w:autoSpaceDN w:val="0"/>
              <w:adjustRightInd w:val="0"/>
              <w:jc w:val="center"/>
            </w:pPr>
          </w:p>
        </w:tc>
      </w:tr>
      <w:tr w:rsidR="0023539E" w:rsidTr="003F35A7">
        <w:tc>
          <w:tcPr>
            <w:tcW w:w="7621" w:type="dxa"/>
          </w:tcPr>
          <w:p w:rsidR="0023539E" w:rsidRDefault="0023539E" w:rsidP="003F35A7">
            <w:pPr>
              <w:autoSpaceDE w:val="0"/>
              <w:autoSpaceDN w:val="0"/>
              <w:adjustRightInd w:val="0"/>
              <w:jc w:val="both"/>
            </w:pPr>
          </w:p>
        </w:tc>
        <w:tc>
          <w:tcPr>
            <w:tcW w:w="2157" w:type="dxa"/>
          </w:tcPr>
          <w:p w:rsidR="0023539E" w:rsidRDefault="0023539E" w:rsidP="003F35A7">
            <w:pPr>
              <w:autoSpaceDE w:val="0"/>
              <w:autoSpaceDN w:val="0"/>
              <w:adjustRightInd w:val="0"/>
              <w:jc w:val="center"/>
            </w:pPr>
          </w:p>
        </w:tc>
      </w:tr>
      <w:tr w:rsidR="0023539E" w:rsidTr="003F35A7">
        <w:tc>
          <w:tcPr>
            <w:tcW w:w="7621" w:type="dxa"/>
          </w:tcPr>
          <w:p w:rsidR="0023539E" w:rsidRPr="00425743" w:rsidRDefault="0023539E" w:rsidP="003F35A7">
            <w:pPr>
              <w:autoSpaceDE w:val="0"/>
              <w:autoSpaceDN w:val="0"/>
              <w:adjustRightInd w:val="0"/>
              <w:jc w:val="both"/>
              <w:rPr>
                <w:b/>
                <w:lang w:val="it-IT"/>
              </w:rPr>
            </w:pPr>
            <w:r w:rsidRPr="00425743">
              <w:rPr>
                <w:b/>
                <w:lang w:val="it-IT"/>
              </w:rPr>
              <w:t>7. Presenza di un programma di formazione e/o aggiornamenti.</w:t>
            </w:r>
          </w:p>
          <w:p w:rsidR="0023539E" w:rsidRPr="00425743" w:rsidRDefault="0023539E" w:rsidP="003F35A7">
            <w:pPr>
              <w:autoSpaceDE w:val="0"/>
              <w:autoSpaceDN w:val="0"/>
              <w:adjustRightInd w:val="0"/>
              <w:jc w:val="both"/>
              <w:rPr>
                <w:b/>
                <w:lang w:val="it-IT"/>
              </w:rPr>
            </w:pPr>
            <w:r w:rsidRPr="00425743">
              <w:rPr>
                <w:b/>
                <w:lang w:val="it-IT"/>
              </w:rPr>
              <w:t xml:space="preserve"> La commissione attribuirà un punto per ogni corso di almeno 6 ore di formazione/qualificazione (fino ad  un  massimo di otto punti) cui il personale addetto alla preparazione, conservazione e trasporto dei pasti, ha partecipato nel triennio 2015/2017.  </w:t>
            </w:r>
          </w:p>
        </w:tc>
        <w:tc>
          <w:tcPr>
            <w:tcW w:w="2157" w:type="dxa"/>
          </w:tcPr>
          <w:p w:rsidR="0023539E" w:rsidRPr="00425743" w:rsidRDefault="0023539E" w:rsidP="003F35A7">
            <w:pPr>
              <w:autoSpaceDE w:val="0"/>
              <w:autoSpaceDN w:val="0"/>
              <w:adjustRightInd w:val="0"/>
              <w:jc w:val="both"/>
              <w:rPr>
                <w:b/>
                <w:lang w:val="it-IT"/>
              </w:rPr>
            </w:pPr>
          </w:p>
          <w:p w:rsidR="0023539E" w:rsidRDefault="0023539E" w:rsidP="003F35A7">
            <w:pPr>
              <w:autoSpaceDE w:val="0"/>
              <w:autoSpaceDN w:val="0"/>
              <w:adjustRightInd w:val="0"/>
              <w:jc w:val="both"/>
            </w:pPr>
            <w:r w:rsidRPr="00425743">
              <w:rPr>
                <w:b/>
                <w:lang w:val="it-IT"/>
              </w:rPr>
              <w:t xml:space="preserve">           </w:t>
            </w:r>
            <w:r w:rsidRPr="003362CB">
              <w:rPr>
                <w:b/>
              </w:rPr>
              <w:t xml:space="preserve">MAX </w:t>
            </w:r>
            <w:r>
              <w:rPr>
                <w:b/>
              </w:rPr>
              <w:t>8</w:t>
            </w:r>
            <w:r w:rsidR="00A320E3">
              <w:rPr>
                <w:b/>
              </w:rPr>
              <w:t>-</w:t>
            </w:r>
          </w:p>
        </w:tc>
      </w:tr>
      <w:tr w:rsidR="0023539E" w:rsidTr="003F35A7">
        <w:tc>
          <w:tcPr>
            <w:tcW w:w="7621" w:type="dxa"/>
          </w:tcPr>
          <w:p w:rsidR="0023539E" w:rsidRPr="00425743" w:rsidRDefault="0023539E" w:rsidP="003F35A7">
            <w:pPr>
              <w:autoSpaceDE w:val="0"/>
              <w:autoSpaceDN w:val="0"/>
              <w:adjustRightInd w:val="0"/>
              <w:jc w:val="both"/>
              <w:rPr>
                <w:lang w:val="it-IT"/>
              </w:rPr>
            </w:pPr>
            <w:r w:rsidRPr="00425743">
              <w:rPr>
                <w:b/>
                <w:lang w:val="it-IT"/>
              </w:rPr>
              <w:t>8. Presenza di certificazione relativa alle procedure di autocontrollo. La commissione di gara valuterà il possesso di certificazione relativa alle procedura di autocontrollo</w:t>
            </w:r>
            <w:r w:rsidRPr="00425743">
              <w:rPr>
                <w:lang w:val="it-IT"/>
              </w:rPr>
              <w:t>.</w:t>
            </w:r>
          </w:p>
        </w:tc>
        <w:tc>
          <w:tcPr>
            <w:tcW w:w="2157" w:type="dxa"/>
          </w:tcPr>
          <w:p w:rsidR="0023539E" w:rsidRPr="00425743" w:rsidRDefault="0023539E" w:rsidP="003F35A7">
            <w:pPr>
              <w:autoSpaceDE w:val="0"/>
              <w:autoSpaceDN w:val="0"/>
              <w:adjustRightInd w:val="0"/>
              <w:jc w:val="both"/>
              <w:rPr>
                <w:b/>
                <w:lang w:val="it-IT"/>
              </w:rPr>
            </w:pPr>
          </w:p>
          <w:p w:rsidR="0023539E" w:rsidRDefault="0023539E" w:rsidP="003F35A7">
            <w:pPr>
              <w:autoSpaceDE w:val="0"/>
              <w:autoSpaceDN w:val="0"/>
              <w:adjustRightInd w:val="0"/>
              <w:jc w:val="center"/>
              <w:rPr>
                <w:b/>
              </w:rPr>
            </w:pPr>
            <w:r w:rsidRPr="003362CB">
              <w:rPr>
                <w:b/>
              </w:rPr>
              <w:t xml:space="preserve">MAX </w:t>
            </w:r>
            <w:r>
              <w:rPr>
                <w:b/>
              </w:rPr>
              <w:t>2</w:t>
            </w:r>
            <w:r w:rsidR="00A320E3">
              <w:rPr>
                <w:b/>
              </w:rPr>
              <w:t>-</w:t>
            </w:r>
          </w:p>
          <w:p w:rsidR="0023539E" w:rsidRDefault="0023539E" w:rsidP="003F35A7">
            <w:pPr>
              <w:autoSpaceDE w:val="0"/>
              <w:autoSpaceDN w:val="0"/>
              <w:adjustRightInd w:val="0"/>
              <w:jc w:val="center"/>
            </w:pPr>
          </w:p>
        </w:tc>
      </w:tr>
      <w:tr w:rsidR="0023539E" w:rsidTr="003F35A7">
        <w:tc>
          <w:tcPr>
            <w:tcW w:w="7621" w:type="dxa"/>
          </w:tcPr>
          <w:p w:rsidR="0023539E" w:rsidRDefault="0023539E" w:rsidP="003F35A7">
            <w:pPr>
              <w:autoSpaceDE w:val="0"/>
              <w:autoSpaceDN w:val="0"/>
              <w:adjustRightInd w:val="0"/>
              <w:jc w:val="both"/>
            </w:pPr>
            <w:proofErr w:type="spellStart"/>
            <w:r w:rsidRPr="00476EAF">
              <w:t>Assenza</w:t>
            </w:r>
            <w:proofErr w:type="spellEnd"/>
            <w:r w:rsidRPr="00476EAF">
              <w:t xml:space="preserve"> di </w:t>
            </w:r>
            <w:proofErr w:type="spellStart"/>
            <w:r w:rsidRPr="00476EAF">
              <w:t>certificazione</w:t>
            </w:r>
            <w:proofErr w:type="spellEnd"/>
          </w:p>
        </w:tc>
        <w:tc>
          <w:tcPr>
            <w:tcW w:w="2157" w:type="dxa"/>
          </w:tcPr>
          <w:p w:rsidR="0023539E" w:rsidRDefault="0023539E" w:rsidP="003F35A7">
            <w:pPr>
              <w:autoSpaceDE w:val="0"/>
              <w:autoSpaceDN w:val="0"/>
              <w:adjustRightInd w:val="0"/>
              <w:jc w:val="center"/>
            </w:pPr>
            <w:r>
              <w:t xml:space="preserve">0 </w:t>
            </w:r>
            <w:r w:rsidRPr="003362CB">
              <w:t xml:space="preserve"> </w:t>
            </w:r>
            <w:proofErr w:type="spellStart"/>
            <w:r w:rsidRPr="003362CB">
              <w:t>punti</w:t>
            </w:r>
            <w:proofErr w:type="spellEnd"/>
          </w:p>
        </w:tc>
      </w:tr>
      <w:tr w:rsidR="0023539E" w:rsidTr="003F35A7">
        <w:tc>
          <w:tcPr>
            <w:tcW w:w="7621" w:type="dxa"/>
          </w:tcPr>
          <w:p w:rsidR="0023539E" w:rsidRDefault="0023539E" w:rsidP="003F35A7">
            <w:pPr>
              <w:autoSpaceDE w:val="0"/>
              <w:autoSpaceDN w:val="0"/>
              <w:adjustRightInd w:val="0"/>
              <w:jc w:val="both"/>
            </w:pPr>
            <w:proofErr w:type="spellStart"/>
            <w:r w:rsidRPr="00476EAF">
              <w:t>Presenza</w:t>
            </w:r>
            <w:proofErr w:type="spellEnd"/>
            <w:r w:rsidRPr="00476EAF">
              <w:t xml:space="preserve"> </w:t>
            </w:r>
            <w:proofErr w:type="spellStart"/>
            <w:r w:rsidRPr="00476EAF">
              <w:t>della</w:t>
            </w:r>
            <w:proofErr w:type="spellEnd"/>
            <w:r w:rsidRPr="00476EAF">
              <w:t xml:space="preserve"> </w:t>
            </w:r>
            <w:proofErr w:type="spellStart"/>
            <w:r w:rsidRPr="00476EAF">
              <w:t>certificazione</w:t>
            </w:r>
            <w:proofErr w:type="spellEnd"/>
            <w:r w:rsidRPr="00476EAF">
              <w:t xml:space="preserve"> UNI 10854:1999</w:t>
            </w:r>
          </w:p>
        </w:tc>
        <w:tc>
          <w:tcPr>
            <w:tcW w:w="2157" w:type="dxa"/>
          </w:tcPr>
          <w:p w:rsidR="0023539E" w:rsidRDefault="0023539E" w:rsidP="003F35A7">
            <w:pPr>
              <w:autoSpaceDE w:val="0"/>
              <w:autoSpaceDN w:val="0"/>
              <w:adjustRightInd w:val="0"/>
              <w:jc w:val="center"/>
            </w:pPr>
            <w:r>
              <w:t>2</w:t>
            </w:r>
            <w:r w:rsidRPr="003362CB">
              <w:t xml:space="preserve"> </w:t>
            </w:r>
            <w:proofErr w:type="spellStart"/>
            <w:r w:rsidRPr="003362CB">
              <w:t>punti</w:t>
            </w:r>
            <w:proofErr w:type="spellEnd"/>
          </w:p>
        </w:tc>
      </w:tr>
    </w:tbl>
    <w:p w:rsidR="0091632E" w:rsidRPr="0091632E" w:rsidRDefault="0091632E" w:rsidP="00425743">
      <w:pPr>
        <w:spacing w:before="60" w:after="60" w:line="300" w:lineRule="auto"/>
        <w:ind w:right="11"/>
        <w:jc w:val="both"/>
        <w:rPr>
          <w:rFonts w:ascii="Arial" w:hAnsi="Arial" w:cs="Arial"/>
          <w:i/>
          <w:color w:val="000000"/>
          <w:sz w:val="20"/>
          <w:szCs w:val="20"/>
          <w:lang w:val="it-IT"/>
        </w:rPr>
      </w:pP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Se la relazione prodotta dalla ditta partecipante alla gara d’appalto dovesse risultare superiore alle  4  facciate  per  un  massimo  di  40  righe  a  pagina,  la  Commissione  di  gara  attribuirà direttamente un punteggio pari a 0.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L’offerta  tecnica  non  deve  recare,  pena  l’esclusione,  alcun  riferimento  al  prezzo  offerto, ovvero agli elementi che consentano di desumere in tutto o in parte l’offerta economica del concorrente.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Quindi,  per  ciascun  concorrente,  si  effettuerà  la  somma  dei  punteggi  ottenuti  per  ciascun elemento  di  valutazione.  Qualora    nessuna  offerta  risulterà    essere  assegnataria  del  valore massimo del punteggio previsto per ’offerta tecnica , i valori K(x)  verranno  ricalcolati (con approssimazione fino alla seconda cifra decimale), riportando al punteggio massimo il valore più alto e proporzionando ad esso i punteggi restanti.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18.4 Valutazione offerte economiche: alle offerte economiche sarà attribuito un massimo di 30  punti che saranno assegnati sulla base della seguente formula: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C1 (per Ai&lt; </w:t>
      </w:r>
      <w:proofErr w:type="spellStart"/>
      <w:r w:rsidRPr="0091632E">
        <w:rPr>
          <w:rFonts w:ascii="Arial" w:hAnsi="Arial" w:cs="Arial"/>
          <w:i/>
          <w:color w:val="000000"/>
          <w:sz w:val="20"/>
          <w:szCs w:val="20"/>
          <w:lang w:val="it-IT"/>
        </w:rPr>
        <w:t>Asoglia</w:t>
      </w:r>
      <w:proofErr w:type="spellEnd"/>
      <w:r w:rsidRPr="0091632E">
        <w:rPr>
          <w:rFonts w:ascii="Arial" w:hAnsi="Arial" w:cs="Arial"/>
          <w:i/>
          <w:color w:val="000000"/>
          <w:sz w:val="20"/>
          <w:szCs w:val="20"/>
          <w:lang w:val="it-IT"/>
        </w:rPr>
        <w:t xml:space="preserve">)= </w:t>
      </w:r>
      <w:proofErr w:type="spellStart"/>
      <w:r w:rsidRPr="0091632E">
        <w:rPr>
          <w:rFonts w:ascii="Arial" w:hAnsi="Arial" w:cs="Arial"/>
          <w:i/>
          <w:color w:val="000000"/>
          <w:sz w:val="20"/>
          <w:szCs w:val="20"/>
          <w:lang w:val="it-IT"/>
        </w:rPr>
        <w:t>X*Ai</w:t>
      </w:r>
      <w:proofErr w:type="spellEnd"/>
      <w:r w:rsidRPr="0091632E">
        <w:rPr>
          <w:rFonts w:ascii="Arial" w:hAnsi="Arial" w:cs="Arial"/>
          <w:i/>
          <w:color w:val="000000"/>
          <w:sz w:val="20"/>
          <w:szCs w:val="20"/>
          <w:lang w:val="it-IT"/>
        </w:rPr>
        <w:t>/</w:t>
      </w:r>
      <w:proofErr w:type="spellStart"/>
      <w:r w:rsidRPr="0091632E">
        <w:rPr>
          <w:rFonts w:ascii="Arial" w:hAnsi="Arial" w:cs="Arial"/>
          <w:i/>
          <w:color w:val="000000"/>
          <w:sz w:val="20"/>
          <w:szCs w:val="20"/>
          <w:lang w:val="it-IT"/>
        </w:rPr>
        <w:t>Asoglia</w:t>
      </w:r>
      <w:proofErr w:type="spellEnd"/>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C1 (per Ai&gt;</w:t>
      </w:r>
      <w:proofErr w:type="spellStart"/>
      <w:r w:rsidRPr="0091632E">
        <w:rPr>
          <w:rFonts w:ascii="Arial" w:hAnsi="Arial" w:cs="Arial"/>
          <w:i/>
          <w:color w:val="000000"/>
          <w:sz w:val="20"/>
          <w:szCs w:val="20"/>
          <w:lang w:val="it-IT"/>
        </w:rPr>
        <w:t>Asoglia</w:t>
      </w:r>
      <w:proofErr w:type="spellEnd"/>
      <w:r w:rsidRPr="0091632E">
        <w:rPr>
          <w:rFonts w:ascii="Arial" w:hAnsi="Arial" w:cs="Arial"/>
          <w:i/>
          <w:color w:val="000000"/>
          <w:sz w:val="20"/>
          <w:szCs w:val="20"/>
          <w:lang w:val="it-IT"/>
        </w:rPr>
        <w:t>)</w:t>
      </w:r>
      <w:proofErr w:type="spellStart"/>
      <w:r w:rsidRPr="0091632E">
        <w:rPr>
          <w:rFonts w:ascii="Arial" w:hAnsi="Arial" w:cs="Arial"/>
          <w:i/>
          <w:color w:val="000000"/>
          <w:sz w:val="20"/>
          <w:szCs w:val="20"/>
          <w:lang w:val="it-IT"/>
        </w:rPr>
        <w:t>=X</w:t>
      </w:r>
      <w:proofErr w:type="spellEnd"/>
      <w:r w:rsidRPr="0091632E">
        <w:rPr>
          <w:rFonts w:ascii="Arial" w:hAnsi="Arial" w:cs="Arial"/>
          <w:i/>
          <w:color w:val="000000"/>
          <w:sz w:val="20"/>
          <w:szCs w:val="20"/>
          <w:lang w:val="it-IT"/>
        </w:rPr>
        <w:t xml:space="preserve"> + (1 – X)* [(</w:t>
      </w:r>
      <w:proofErr w:type="spellStart"/>
      <w:r w:rsidRPr="0091632E">
        <w:rPr>
          <w:rFonts w:ascii="Arial" w:hAnsi="Arial" w:cs="Arial"/>
          <w:i/>
          <w:color w:val="000000"/>
          <w:sz w:val="20"/>
          <w:szCs w:val="20"/>
          <w:lang w:val="it-IT"/>
        </w:rPr>
        <w:t>Ai-Asoglia</w:t>
      </w:r>
      <w:proofErr w:type="spellEnd"/>
      <w:r w:rsidRPr="0091632E">
        <w:rPr>
          <w:rFonts w:ascii="Arial" w:hAnsi="Arial" w:cs="Arial"/>
          <w:i/>
          <w:color w:val="000000"/>
          <w:sz w:val="20"/>
          <w:szCs w:val="20"/>
          <w:lang w:val="it-IT"/>
        </w:rPr>
        <w:t>)/(</w:t>
      </w:r>
      <w:proofErr w:type="spellStart"/>
      <w:r w:rsidRPr="0091632E">
        <w:rPr>
          <w:rFonts w:ascii="Arial" w:hAnsi="Arial" w:cs="Arial"/>
          <w:i/>
          <w:color w:val="000000"/>
          <w:sz w:val="20"/>
          <w:szCs w:val="20"/>
          <w:lang w:val="it-IT"/>
        </w:rPr>
        <w:t>Amax-Asoglia</w:t>
      </w:r>
      <w:proofErr w:type="spellEnd"/>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Dove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C1 = coefficiente attribuito al concorrente i-esimo;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Ai = valore dell’offerta (ribasso) del concorrente i-esimo;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proofErr w:type="spellStart"/>
      <w:r w:rsidRPr="0091632E">
        <w:rPr>
          <w:rFonts w:ascii="Arial" w:hAnsi="Arial" w:cs="Arial"/>
          <w:i/>
          <w:color w:val="000000"/>
          <w:sz w:val="20"/>
          <w:szCs w:val="20"/>
          <w:lang w:val="it-IT"/>
        </w:rPr>
        <w:t>Asoglia</w:t>
      </w:r>
      <w:proofErr w:type="spellEnd"/>
      <w:r w:rsidRPr="0091632E">
        <w:rPr>
          <w:rFonts w:ascii="Arial" w:hAnsi="Arial" w:cs="Arial"/>
          <w:i/>
          <w:color w:val="000000"/>
          <w:sz w:val="20"/>
          <w:szCs w:val="20"/>
          <w:lang w:val="it-IT"/>
        </w:rPr>
        <w:t xml:space="preserve"> = media aritmetica delle offerte (ribasso sul prezzo) dei concorrenti;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X = 0,80 oppure 0,85 oppure 0,90;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proofErr w:type="spellStart"/>
      <w:r w:rsidRPr="0091632E">
        <w:rPr>
          <w:rFonts w:ascii="Arial" w:hAnsi="Arial" w:cs="Arial"/>
          <w:i/>
          <w:color w:val="000000"/>
          <w:sz w:val="20"/>
          <w:szCs w:val="20"/>
          <w:lang w:val="it-IT"/>
        </w:rPr>
        <w:t>Amax</w:t>
      </w:r>
      <w:proofErr w:type="spellEnd"/>
      <w:r w:rsidRPr="0091632E">
        <w:rPr>
          <w:rFonts w:ascii="Arial" w:hAnsi="Arial" w:cs="Arial"/>
          <w:i/>
          <w:color w:val="000000"/>
          <w:sz w:val="20"/>
          <w:szCs w:val="20"/>
          <w:lang w:val="it-IT"/>
        </w:rPr>
        <w:t xml:space="preserve"> = valore dell’offerta (ribasso) più conveniente;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C5BC4"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In caso discordanza tra il ribasso espresso in lettere e quello in cifre, si terrà conto di quello più favorevole per l’Amministrazione. I punteggi così calcolati saranno arrotondati alla seconda cifra decimale dopo la virgola.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Non sono ammesse offerte alla pari o in aumento rispetto all’importo a base d’asta, plurime o condizionate. Eventuali offerte anomale sono individuate e verificate ai sensi dell’art. 97 del D. </w:t>
      </w:r>
      <w:proofErr w:type="spellStart"/>
      <w:r w:rsidRPr="0091632E">
        <w:rPr>
          <w:rFonts w:ascii="Arial" w:hAnsi="Arial" w:cs="Arial"/>
          <w:i/>
          <w:color w:val="000000"/>
          <w:sz w:val="20"/>
          <w:szCs w:val="20"/>
          <w:lang w:val="it-IT"/>
        </w:rPr>
        <w:t>lgs</w:t>
      </w:r>
      <w:proofErr w:type="spellEnd"/>
      <w:r w:rsidRPr="0091632E">
        <w:rPr>
          <w:rFonts w:ascii="Arial" w:hAnsi="Arial" w:cs="Arial"/>
          <w:i/>
          <w:color w:val="000000"/>
          <w:sz w:val="20"/>
          <w:szCs w:val="20"/>
          <w:lang w:val="it-IT"/>
        </w:rPr>
        <w:t xml:space="preserve">. N. 50/2016 e </w:t>
      </w:r>
      <w:proofErr w:type="spellStart"/>
      <w:r w:rsidRPr="0091632E">
        <w:rPr>
          <w:rFonts w:ascii="Arial" w:hAnsi="Arial" w:cs="Arial"/>
          <w:i/>
          <w:color w:val="000000"/>
          <w:sz w:val="20"/>
          <w:szCs w:val="20"/>
          <w:lang w:val="it-IT"/>
        </w:rPr>
        <w:t>ss.mm.ii.</w:t>
      </w:r>
      <w:proofErr w:type="spellEnd"/>
      <w:r w:rsidRPr="0091632E">
        <w:rPr>
          <w:rFonts w:ascii="Arial" w:hAnsi="Arial" w:cs="Arial"/>
          <w:i/>
          <w:color w:val="000000"/>
          <w:sz w:val="20"/>
          <w:szCs w:val="20"/>
          <w:lang w:val="it-IT"/>
        </w:rPr>
        <w:t xml:space="preserve"> Si procede all’aggiudicazione anche in presenza di una sola offerta valida. _______________________________________________________________________________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18.5  Punteggio finale: l’offerta economicamente più vantaggiosa verrà individuata attraverso la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somma del punteggio assegnato all’offerta tecnica e di quello assegnato all’offerta economica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relativamente.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_______________________________________________________________________________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N.B.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Nelle  operazioni  matematiche  effettuate  per  l’attribuzione  dei  punteggi  a  tutti  gli  elementi,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verranno usate le prime due cifre decimali con arrotondamento all’unità superiore o inferiore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qualora la terza cifra decimale risulti pari, superiore o inferiore a cinque.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______________________________________________________________________________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19.  OPERAZIONI </w:t>
      </w:r>
      <w:proofErr w:type="spellStart"/>
      <w:r w:rsidRPr="0091632E">
        <w:rPr>
          <w:rFonts w:ascii="Arial" w:hAnsi="Arial" w:cs="Arial"/>
          <w:i/>
          <w:color w:val="000000"/>
          <w:sz w:val="20"/>
          <w:szCs w:val="20"/>
          <w:lang w:val="it-IT"/>
        </w:rPr>
        <w:t>DI</w:t>
      </w:r>
      <w:proofErr w:type="spellEnd"/>
      <w:r w:rsidRPr="0091632E">
        <w:rPr>
          <w:rFonts w:ascii="Arial" w:hAnsi="Arial" w:cs="Arial"/>
          <w:i/>
          <w:color w:val="000000"/>
          <w:sz w:val="20"/>
          <w:szCs w:val="20"/>
          <w:lang w:val="it-IT"/>
        </w:rPr>
        <w:t xml:space="preserve"> GARA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19.1. La prima seduta pubblica avrà luogo presso la sede della SUA Unione Montana Alte Valli del Potenza  e  dell’Esino  sita  in  V.le  Mazzini  n.  29,  San  Severino  Marche  (MC),  il  giorno </w:t>
      </w:r>
      <w:r w:rsidR="009C5BC4" w:rsidRPr="009C5BC4">
        <w:rPr>
          <w:rFonts w:ascii="Arial" w:hAnsi="Arial" w:cs="Arial"/>
          <w:i/>
          <w:color w:val="000000"/>
          <w:sz w:val="20"/>
          <w:szCs w:val="20"/>
          <w:highlight w:val="yellow"/>
          <w:lang w:val="it-IT"/>
        </w:rPr>
        <w:t>__________</w:t>
      </w:r>
      <w:r w:rsidRPr="009C5BC4">
        <w:rPr>
          <w:rFonts w:ascii="Arial" w:hAnsi="Arial" w:cs="Arial"/>
          <w:i/>
          <w:color w:val="000000"/>
          <w:sz w:val="20"/>
          <w:szCs w:val="20"/>
          <w:highlight w:val="yellow"/>
          <w:lang w:val="it-IT"/>
        </w:rPr>
        <w:t>,</w:t>
      </w:r>
      <w:r w:rsidRPr="0091632E">
        <w:rPr>
          <w:rFonts w:ascii="Arial" w:hAnsi="Arial" w:cs="Arial"/>
          <w:i/>
          <w:color w:val="000000"/>
          <w:sz w:val="20"/>
          <w:szCs w:val="20"/>
          <w:lang w:val="it-IT"/>
        </w:rPr>
        <w:t xml:space="preserve">  alle  ore  </w:t>
      </w:r>
      <w:r w:rsidR="009C5BC4" w:rsidRPr="009C5BC4">
        <w:rPr>
          <w:rFonts w:ascii="Arial" w:hAnsi="Arial" w:cs="Arial"/>
          <w:i/>
          <w:color w:val="000000"/>
          <w:sz w:val="20"/>
          <w:szCs w:val="20"/>
          <w:highlight w:val="yellow"/>
          <w:lang w:val="it-IT"/>
        </w:rPr>
        <w:t>_______</w:t>
      </w:r>
      <w:r w:rsidRPr="0091632E">
        <w:rPr>
          <w:rFonts w:ascii="Arial" w:hAnsi="Arial" w:cs="Arial"/>
          <w:i/>
          <w:color w:val="000000"/>
          <w:sz w:val="20"/>
          <w:szCs w:val="20"/>
          <w:lang w:val="it-IT"/>
        </w:rPr>
        <w:t xml:space="preserve">    e  vi  potranno  partecipare  i  legali  rappresentanti  delle  imprese interessate  oppure  persone  munite  di  specifica  delega,  loro  conferita  da  suddetti  legali rappresentanti.  Le  operazioni  di  gara  potranno  essere  aggiornate  ad  altra  ora  o  ai  giorni successivi.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19.2. Le successive sedute pubbliche avranno luogo presso la medesima sede all’orario e giorno che sarà comunicato ai concorrenti alla pagina sul sito internet http://www.umpotenzaesino.sinp.net link BANDI </w:t>
      </w:r>
      <w:proofErr w:type="spellStart"/>
      <w:r w:rsidRPr="0091632E">
        <w:rPr>
          <w:rFonts w:ascii="Arial" w:hAnsi="Arial" w:cs="Arial"/>
          <w:i/>
          <w:color w:val="000000"/>
          <w:sz w:val="20"/>
          <w:szCs w:val="20"/>
          <w:lang w:val="it-IT"/>
        </w:rPr>
        <w:t>DI</w:t>
      </w:r>
      <w:proofErr w:type="spellEnd"/>
      <w:r w:rsidRPr="0091632E">
        <w:rPr>
          <w:rFonts w:ascii="Arial" w:hAnsi="Arial" w:cs="Arial"/>
          <w:i/>
          <w:color w:val="000000"/>
          <w:sz w:val="20"/>
          <w:szCs w:val="20"/>
          <w:lang w:val="it-IT"/>
        </w:rPr>
        <w:t xml:space="preserve"> GARA, sezione “Per Servizi”, fino al giorno antecedente la data fissata.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19.3. Verifica della documentazione amministrativa: nella prima seduta, il RPS, sulla base della documentazione contenuta nella busta A, procederà: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i.  alla  verifica  della  tempestività  dell’arrivo  dei  plichi  inviati  dai  concorrenti,  della  loro integrità  e,  una  volta  aperti,  al  controllo  della  completezza  e  della  correttezza  formale della documentazione amministrativa;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roofErr w:type="spellStart"/>
      <w:r w:rsidRPr="0091632E">
        <w:rPr>
          <w:rFonts w:ascii="Arial" w:hAnsi="Arial" w:cs="Arial"/>
          <w:i/>
          <w:color w:val="000000"/>
          <w:sz w:val="20"/>
          <w:szCs w:val="20"/>
          <w:lang w:val="it-IT"/>
        </w:rPr>
        <w:t>ii</w:t>
      </w:r>
      <w:proofErr w:type="spellEnd"/>
      <w:r w:rsidRPr="0091632E">
        <w:rPr>
          <w:rFonts w:ascii="Arial" w:hAnsi="Arial" w:cs="Arial"/>
          <w:i/>
          <w:color w:val="000000"/>
          <w:sz w:val="20"/>
          <w:szCs w:val="20"/>
          <w:lang w:val="it-IT"/>
        </w:rPr>
        <w:t xml:space="preserve">.  a verificare che i consorziati, per conto dei quali i consorzi di cui all'art. 45, comma 2, lettere b) e c), del Codice (consorzi cooperative e artigiani e consorzi stabili) concorrono, non abbiano presentato offerta in qualsiasi altra forma ed in caso positivo ad escludere dalla gara il consorzio ed il consorziato;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roofErr w:type="spellStart"/>
      <w:r w:rsidRPr="0091632E">
        <w:rPr>
          <w:rFonts w:ascii="Arial" w:hAnsi="Arial" w:cs="Arial"/>
          <w:i/>
          <w:color w:val="000000"/>
          <w:sz w:val="20"/>
          <w:szCs w:val="20"/>
          <w:lang w:val="it-IT"/>
        </w:rPr>
        <w:t>iii</w:t>
      </w:r>
      <w:proofErr w:type="spellEnd"/>
      <w:r w:rsidRPr="0091632E">
        <w:rPr>
          <w:rFonts w:ascii="Arial" w:hAnsi="Arial" w:cs="Arial"/>
          <w:i/>
          <w:color w:val="000000"/>
          <w:sz w:val="20"/>
          <w:szCs w:val="20"/>
          <w:lang w:val="it-IT"/>
        </w:rPr>
        <w:t xml:space="preserve">.  a  verificare  che  nessuno  dei  concorrenti  partecipi  in  più  di  un  raggruppamento temporaneo, GEIE, aggregazione di imprese di rete o consorzio ordinario, ovvero anche in  forma  individuale  qualora  gli  stessi  abbiano  partecipato  alla  gara  medesima  in raggruppamento, aggregazione o consorzio ordinario di concorrenti e in caso positivo ad escluderli dalla gara;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roofErr w:type="spellStart"/>
      <w:r w:rsidRPr="0091632E">
        <w:rPr>
          <w:rFonts w:ascii="Arial" w:hAnsi="Arial" w:cs="Arial"/>
          <w:i/>
          <w:color w:val="000000"/>
          <w:sz w:val="20"/>
          <w:szCs w:val="20"/>
          <w:lang w:val="it-IT"/>
        </w:rPr>
        <w:t>iv</w:t>
      </w:r>
      <w:proofErr w:type="spellEnd"/>
      <w:r w:rsidRPr="0091632E">
        <w:rPr>
          <w:rFonts w:ascii="Arial" w:hAnsi="Arial" w:cs="Arial"/>
          <w:i/>
          <w:color w:val="000000"/>
          <w:sz w:val="20"/>
          <w:szCs w:val="20"/>
          <w:lang w:val="it-IT"/>
        </w:rPr>
        <w:t xml:space="preserve">.  ad escludere dalla gara i concorrenti che non soddisfino le condizioni di partecipazione stabilite dal Codice, dal Regolamento e dalle altre disposizioni di legge vigenti;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v.  in caso di mancanza, incompletezza ed ogni altra irregolarità essenziale della domanda di partecipazione e della documentazione amministrativa a corredo dell’offerta, a richiedere,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ai  sensi  degli  artt.  83,  comma  9,  del  Codice,  le  necessarie  integrazioni  e  chiarimenti, assegnando ai destinatari un termine di  giorni 7 (sette) fissando a data da destinarsi la  seduta  successiva  e  disponendone  la  comunicazione  ai  concorrenti  non  presenti;  nella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seduta  successiva,  il  RPS,  provvederà  ad  escludere  dalla  gara  i  concorrenti  che  non abbiano adempiuto alle richieste di regolarizzazione o che, comunque, pur adempiendo, risultino  non  aver  soddisfatto  le  condizioni  di  partecipazione  stabilite  dal  Codice,  dal Regolamento e dalle altre disposizioni di legge vigenti;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vi.  all’eventuale  escussione  della  garanzia  provvisoria  nonché,  se  del  caso,  a  segnalare  il fatto all’Autorità ai fini dell’inserimento dei dati nel casellario informatico delle imprese e  dell’eventuale  applicazione  delle  norme  vigenti  in  materia  di  dichiarazioni  non veritiere;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proofErr w:type="spellStart"/>
      <w:r w:rsidRPr="0091632E">
        <w:rPr>
          <w:rFonts w:ascii="Arial" w:hAnsi="Arial" w:cs="Arial"/>
          <w:i/>
          <w:color w:val="000000"/>
          <w:sz w:val="20"/>
          <w:szCs w:val="20"/>
          <w:lang w:val="it-IT"/>
        </w:rPr>
        <w:t>vii</w:t>
      </w:r>
      <w:proofErr w:type="spellEnd"/>
      <w:r w:rsidRPr="0091632E">
        <w:rPr>
          <w:rFonts w:ascii="Arial" w:hAnsi="Arial" w:cs="Arial"/>
          <w:i/>
          <w:color w:val="000000"/>
          <w:sz w:val="20"/>
          <w:szCs w:val="20"/>
          <w:lang w:val="it-IT"/>
        </w:rPr>
        <w:t xml:space="preserve">.  ai sensi dell’art.85, comma 5, del Codice, il RPS, può chiedere ai concorrenti in qualsiasi momento,  nel  corso  della  procedura,  di  presentare  tutti  i  documenti  complementari  o parte di essi qualora tale circostanza sia necessaria per assicurare il corretto svolgimento della procedura. All’esito di tali verifiche il RPS, provvede all'esclusione dalla gara dei concorrenti per i quali non risulti confermato il possesso dei requisiti.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19.4. Verifica  della  documentazione  dell’offerta  tecnica:  nella  medesima  seduta  pubblica  o  in una  successiva,  il  RPS  procederà  quindi  all’apertura  della  busta  B  concernente  l’offerta tecnica ed alla verifica della presenza dei documenti richiesti dal presente disciplinare.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19.5. Esame offerta tecnica: in una o più sedute riservate, la Commissione giudicatrice procederà all’esame  dei  contenuti  dei  documenti  presentati  con  l’attribuzione  dei  punteggi  relativi all’offerta tecnica secondo i criteri e le modalità descritte al precedente paragrafo 18.3.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19.6. Al  termine  dell’operazione  di  valutazione  delle  offerte  tecniche,  in  seduta  pubblica,  la Commissione comunicherà i punteggi attribuiti alle offerte tecniche ammesse; procederà poi all’apertura  delle  buste  C  contenenti  le  offerte  economiche,  dando  lettura  dei  prezzi  e  dei ribassi offerti.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19.7. Esame  offerta  economica:  nella  medesima  seduta  o  in  seduta  pubblica  successiva,  la Commissione procede alla valutazione delle offerte economiche secondo i criteri e le modalità descritti nel precedente paragrafo 18.4. e all’attribuzione dei punteggi complessivi.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19.8. Qualora la Commissione accerti, sulla base di univoci elementi, che vi sono offerte che non sono state formulate autonomamente, ovvero sono imputabili ad un unico centro decisionale, procede ad informarne il RPS ai fini dell’esclusione dei concorrenti per i quali è accertata tale condizione. In tal caso, se necessario, la Commissione provvederà a ricalcolare i punteggi già attribuiti alle singole offerte senza modificare i giudizi già espressi.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19.9. All’esito delle operazioni di cui ai punti precedenti la Commissione provvede alla formazione della graduatoria provvisoria di gara.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19.10.  Qualora il punteggio relativo al prezzo e la somma dei punteggi relativi agli altri elementi di valutazione delle offerte siano entrambi pari o superiori ai limiti indicati dall'art. 97, comma 3, del Codice, ovvero quando ritenga che siano presenti le condizioni di cui al successivo comma  6  del  medesimo  articolo,  la  Commissione  chiude  la  seduta  pubblica  e  ne  dà comunicazione ai presenti e al RUP, che procede alla verifica delle giustificazioni presentate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dai concorrenti ai sensi dell'art. 97, comma 1, del Codice, avvalendosi della Commissione.  Verrà esclusa l'offerta che, in base all'esame degli elementi forniti con le giustificazioni e le precisazioni risulta, nel suo complesso, inaffidabile.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19.11.  Nel  caso  in  cui  le  offerte  di  due  o  più  concorrenti  ottengano  lo  stesso  punteggio complessivo, ma punteggi parziali per il prezzo e per tutti gli altri elementi di valutazione differenti, sarà posto prima in graduatoria il concorrente che ha ottenuto il miglior punteggio sul prezzo.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19.12.  Nel  caso  in  cui  le  offerte  di  due  o  più  concorrenti  ottengano  lo  stesso  punteggio complessivo e gli stessi punteggi parziali per il prezzo e per l’offerta tecnica, si procederà mediante sorteggio in seduta pubblica.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19.13.  All’esito delle operazioni di cui sopra, la Commissione redige la graduatoria definitiva e la trasmette al RPS al fine della formulazione della proposta di aggiudicazione;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19.14.  Ai sensi dell’art. 32, comma 5, del Codice, la proposta di aggiudicazione viene approvata con determinazione del competente organo della SUA.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20.  VERIFICA </w:t>
      </w:r>
      <w:proofErr w:type="spellStart"/>
      <w:r w:rsidRPr="0091632E">
        <w:rPr>
          <w:rFonts w:ascii="Arial" w:hAnsi="Arial" w:cs="Arial"/>
          <w:i/>
          <w:color w:val="000000"/>
          <w:sz w:val="20"/>
          <w:szCs w:val="20"/>
          <w:lang w:val="it-IT"/>
        </w:rPr>
        <w:t>DI</w:t>
      </w:r>
      <w:proofErr w:type="spellEnd"/>
      <w:r w:rsidRPr="0091632E">
        <w:rPr>
          <w:rFonts w:ascii="Arial" w:hAnsi="Arial" w:cs="Arial"/>
          <w:i/>
          <w:color w:val="000000"/>
          <w:sz w:val="20"/>
          <w:szCs w:val="20"/>
          <w:lang w:val="it-IT"/>
        </w:rPr>
        <w:t xml:space="preserve"> ANOMALIA DELLE OFFERTE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La verifica delle offerte anormalmente basse avviene nel rispetto delle condizioni di cui all’art. 97 del Codice attraverso la seguente procedura: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a)  verificando la prima migliore offerta, e, qualora questa sia esclusa all’esito del procedimento di verifica,  procedendo  nella  stessa  maniera  progressivamente  nei  confronti  delle  successive migliori  offerte,  fino  ad  individuare  la  migliore  offerta  ritenuta  non  anomala,  in  quanto adeguatamente giustificata;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b)  riservandosi  di  effettuare  la  verifica  delle  offerte  contemporaneamente,  per  tutte  le  migliori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offerte che appaiano anormalmente basse [comunque non più di 5 (cinque)], fino ad individuare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la migliore offerta ritenuta non anomala in quanto adeguatamente giustificata;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c)  richiedendo  per  iscritto  all’offerente  di  presentare  le  giustificazioni,  qualora  non  presentate all’interno della busta “B – Offerta Economica”, oppure qualora ritenute non sufficienti dalla Commissione; nella richiesta il RPS può indicare le componenti specifiche dell’offerta ritenute anormalmente basse ed invitare l’offerente a fornire tutte le giustificazioni che ritenga utili;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d)  assegnando  all’offerente  un  termine  perentorio  di  15  (quindici)  giorni  dal  ricevimento  della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richiesta per la presentazione, in forma scritta, delle giustificazioni;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e)  il RPS, attraverso la Commissione, esamina gli elementi costitutivi dell’offerta tenendo conto delle  giustificazioni  fornite  e,  ove  non  le  ritenga  sufficienti  ad  escludere  l’incongruità dell’offerta,  chiede  per  iscritto  ulteriori  precisazioni,  assegnando  un  termine  perentorio  di  5 (cinque) giorni dalla richiesta per la presentazione, in forma scritta, delle stesse;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f)  il RPS può escludere l’offerta a prescindere dalle giustificazioni dell’offerente, qualora questi non presenti le spiegazioni o le precisazioni entro il termine stabilito;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g)  il  RPS  esclude  esclusa  l’offerta  che,  in  base  all’esame  degli  elementi  forniti  con  le giustificazioni e le precisazioni, risulti, nel suo complesso, inaffidabile.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21.  ADEMPIMENTI  NECESSARI  ALL’AGGIUDICAZIONE  E  ALLA  STIPULA  DEL CONTRATTO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21.1. L’aggiudicazione  diventa  efficace  dopo  la  verifica  del  possesso  dei  requisiti  per  la partecipazione alla procedura di gara indicati dagli artt. 80 e 85, comma 5, del Codice, come prescritti dal presente Disciplinare di gara.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21.2. Nell’ipotesi che l’appalto non possa essere aggiudicato a favore del concorrente collocato al primo posto della graduatoria provvisoria, lo stesso verrà aggiudicato al concorrente secondo classificato.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21.3. In caso di ulteriore impossibilità, l’appalto sarà aggiudicato al concorrente/i successivamente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collocato/i nella graduatoria finale.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21.4. Sono a carico dell’aggiudicatario contraente tutte le spese contrattuali nonché gli oneri fiscali, senza diritto di rivalsa.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21.5. Si rammenta che, ai sensi dell’art. 216, comma 11, del Codice, le spese per la pubblicazione sulla Gazzetta Ufficiale della Repubblica Italiana dell’avviso di bando vanno rimborsate alla stazione appaltante dall'aggiudicatario, entro il termine di sessanta giorni dall'aggiudicazione.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21.6. L’aggiudicatario dell’appalto dovrà presentarsi alla data che sarà fissata dal Comune, per la stipulazione  del/i  contratto/i  di  polizza;  in  mancanza  di  presentazione  nei  termini  stabiliti, salvo i casi di gravi impedimenti motivati e comprovati, si procederà all’incameramento della cauzione provvisoria. In tal caso è facoltà del Comune procedere alla stipula del contratto con l’operatore che risulti successivamente classificato nella graduatoria delle offerte.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21.7. Fermo restando che il Comune procederà alla stipula del contratto decorso il termine previsto dal  comma 9, dell’art. 32, del  Codice,  la  ditta  aggiudicataria  si  impegna  ad eseguire le prestazioni oggetto dell’affidamento a decorrere dalle ore 00:00 del 01/01/2018, anche in pendenza di stipula. In tal caso si applica l’art. 32, comma 13, del Codice.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21.8. Prima della sottoscrizione del contratto, l’aggiudicatario dovrà produrre: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cauzione  definitiva  nella  misura  e  nei  modi  previsti  dall’articolo  103  del  Codice  pari  al 10% dell’importo di aggiudicazione;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22. Definizione Delle Controversie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Tutte le controversie derivanti da contratto sono deferite alla competenza dell’Autorità giudiziaria del Foro di Macerata rimanendo esclusa la competenza arbitrale.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Ai sensi dell’art. 209, comma 2, del Codice, si precisa che il contratto di appalto non conterrà la clausola  compromissoria.  È  pertanto  escluso  il  ricorso  all’arbitrato  per  la  definizione  delle controversie nascenti dal presente appalto. Ai sensi dello stesso comma 2, è vietato in ogni caso il compromesso.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La tutela  giurisdizionale davanti al  giudice amministrativo è disciplinata dal  codice del  processo amministrativo approvato dal D. </w:t>
      </w:r>
      <w:proofErr w:type="spellStart"/>
      <w:r w:rsidRPr="0091632E">
        <w:rPr>
          <w:rFonts w:ascii="Arial" w:hAnsi="Arial" w:cs="Arial"/>
          <w:i/>
          <w:color w:val="000000"/>
          <w:sz w:val="20"/>
          <w:szCs w:val="20"/>
          <w:lang w:val="it-IT"/>
        </w:rPr>
        <w:t>Lgs</w:t>
      </w:r>
      <w:proofErr w:type="spellEnd"/>
      <w:r w:rsidRPr="0091632E">
        <w:rPr>
          <w:rFonts w:ascii="Arial" w:hAnsi="Arial" w:cs="Arial"/>
          <w:i/>
          <w:color w:val="000000"/>
          <w:sz w:val="20"/>
          <w:szCs w:val="20"/>
          <w:lang w:val="it-IT"/>
        </w:rPr>
        <w:t xml:space="preserve">. 104/2010. Eventuali ricorsi potranno essere proposti al Tar Marche, nei termini indicati dall’art. 120, comma 5, del citato decreto.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23. TRATTAMENTO DEI DATI PERSONALI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I dati raccolti saranno trattati, ai sensi del d.lgs. 30 giugno 2003, n. 196 e </w:t>
      </w:r>
      <w:proofErr w:type="spellStart"/>
      <w:r w:rsidRPr="0091632E">
        <w:rPr>
          <w:rFonts w:ascii="Arial" w:hAnsi="Arial" w:cs="Arial"/>
          <w:i/>
          <w:color w:val="000000"/>
          <w:sz w:val="20"/>
          <w:szCs w:val="20"/>
          <w:lang w:val="it-IT"/>
        </w:rPr>
        <w:t>ss.mm.ii</w:t>
      </w:r>
      <w:proofErr w:type="spellEnd"/>
      <w:r w:rsidRPr="0091632E">
        <w:rPr>
          <w:rFonts w:ascii="Arial" w:hAnsi="Arial" w:cs="Arial"/>
          <w:i/>
          <w:color w:val="000000"/>
          <w:sz w:val="20"/>
          <w:szCs w:val="20"/>
          <w:lang w:val="it-IT"/>
        </w:rPr>
        <w:t xml:space="preserve">, esclusivamente nell’ambito della gara regolata dal presente disciplinare.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LA RESPONSABILE DEL PROCEDIMENTO </w:t>
      </w:r>
      <w:proofErr w:type="spellStart"/>
      <w:r w:rsidRPr="0091632E">
        <w:rPr>
          <w:rFonts w:ascii="Arial" w:hAnsi="Arial" w:cs="Arial"/>
          <w:i/>
          <w:color w:val="000000"/>
          <w:sz w:val="20"/>
          <w:szCs w:val="20"/>
          <w:lang w:val="it-IT"/>
        </w:rPr>
        <w:t>DI</w:t>
      </w:r>
      <w:proofErr w:type="spellEnd"/>
      <w:r w:rsidRPr="0091632E">
        <w:rPr>
          <w:rFonts w:ascii="Arial" w:hAnsi="Arial" w:cs="Arial"/>
          <w:i/>
          <w:color w:val="000000"/>
          <w:sz w:val="20"/>
          <w:szCs w:val="20"/>
          <w:lang w:val="it-IT"/>
        </w:rPr>
        <w:t xml:space="preserve"> SELEZIONE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p>
    <w:p w:rsidR="0091632E" w:rsidRPr="0091632E" w:rsidRDefault="0091632E" w:rsidP="0091632E">
      <w:pPr>
        <w:spacing w:before="60" w:after="60" w:line="300" w:lineRule="auto"/>
        <w:ind w:right="11"/>
        <w:jc w:val="both"/>
        <w:rPr>
          <w:rFonts w:ascii="Arial" w:hAnsi="Arial" w:cs="Arial"/>
          <w:i/>
          <w:color w:val="000000"/>
          <w:sz w:val="20"/>
          <w:szCs w:val="20"/>
          <w:lang w:val="it-IT"/>
        </w:rPr>
      </w:pPr>
    </w:p>
    <w:p w:rsidR="0091632E" w:rsidRPr="0091632E" w:rsidRDefault="0091632E" w:rsidP="0091632E">
      <w:pPr>
        <w:spacing w:before="60" w:after="60" w:line="300" w:lineRule="auto"/>
        <w:ind w:right="11"/>
        <w:jc w:val="both"/>
        <w:rPr>
          <w:rFonts w:ascii="Arial" w:hAnsi="Arial" w:cs="Arial"/>
          <w:i/>
          <w:color w:val="000000"/>
          <w:sz w:val="20"/>
          <w:szCs w:val="20"/>
          <w:lang w:val="it-IT"/>
        </w:rPr>
      </w:pPr>
    </w:p>
    <w:p w:rsidR="0091632E" w:rsidRPr="0091632E" w:rsidRDefault="0091632E" w:rsidP="0091632E">
      <w:pPr>
        <w:spacing w:before="60" w:after="60" w:line="300" w:lineRule="auto"/>
        <w:ind w:right="11"/>
        <w:jc w:val="both"/>
        <w:rPr>
          <w:rFonts w:ascii="Arial" w:hAnsi="Arial" w:cs="Arial"/>
          <w:i/>
          <w:color w:val="000000"/>
          <w:sz w:val="20"/>
          <w:szCs w:val="20"/>
          <w:lang w:val="it-IT"/>
        </w:rPr>
      </w:pPr>
    </w:p>
    <w:p w:rsidR="0091632E" w:rsidRPr="0091632E" w:rsidRDefault="0091632E" w:rsidP="0091632E">
      <w:pPr>
        <w:spacing w:before="60" w:after="60" w:line="300" w:lineRule="auto"/>
        <w:ind w:right="11"/>
        <w:jc w:val="both"/>
        <w:rPr>
          <w:rFonts w:ascii="Arial" w:hAnsi="Arial" w:cs="Arial"/>
          <w:i/>
          <w:color w:val="000000"/>
          <w:sz w:val="20"/>
          <w:szCs w:val="20"/>
          <w:lang w:val="it-IT"/>
        </w:rPr>
      </w:pPr>
    </w:p>
    <w:p w:rsidR="0091632E" w:rsidRPr="0091632E" w:rsidRDefault="0091632E" w:rsidP="0091632E">
      <w:pPr>
        <w:spacing w:before="60" w:after="60" w:line="300" w:lineRule="auto"/>
        <w:ind w:right="11"/>
        <w:jc w:val="both"/>
        <w:rPr>
          <w:rFonts w:ascii="Arial" w:hAnsi="Arial" w:cs="Arial"/>
          <w:i/>
          <w:color w:val="000000"/>
          <w:sz w:val="20"/>
          <w:szCs w:val="20"/>
          <w:lang w:val="it-IT"/>
        </w:rPr>
      </w:pPr>
    </w:p>
    <w:p w:rsidR="0091632E" w:rsidRPr="0091632E" w:rsidRDefault="0091632E" w:rsidP="0091632E">
      <w:pPr>
        <w:spacing w:before="60" w:after="60" w:line="300" w:lineRule="auto"/>
        <w:ind w:right="11"/>
        <w:jc w:val="both"/>
        <w:rPr>
          <w:rFonts w:ascii="Arial" w:hAnsi="Arial" w:cs="Arial"/>
          <w:i/>
          <w:color w:val="000000"/>
          <w:sz w:val="20"/>
          <w:szCs w:val="20"/>
          <w:lang w:val="it-IT"/>
        </w:rPr>
      </w:pPr>
    </w:p>
    <w:p w:rsidR="0091632E" w:rsidRPr="0091632E" w:rsidRDefault="0091632E" w:rsidP="0091632E">
      <w:pPr>
        <w:spacing w:before="60" w:after="60" w:line="300" w:lineRule="auto"/>
        <w:ind w:right="11"/>
        <w:jc w:val="both"/>
        <w:rPr>
          <w:rFonts w:ascii="Arial" w:hAnsi="Arial" w:cs="Arial"/>
          <w:i/>
          <w:color w:val="000000"/>
          <w:sz w:val="20"/>
          <w:szCs w:val="20"/>
          <w:lang w:val="it-IT"/>
        </w:rPr>
      </w:pPr>
    </w:p>
    <w:sectPr w:rsidR="0091632E" w:rsidRPr="0091632E" w:rsidSect="00C71E6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20002A87" w:usb1="00000000" w:usb2="00000000" w:usb3="00000000" w:csb0="000001FF" w:csb1="00000000"/>
  </w:font>
  <w:font w:name="Helvetic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81B76"/>
    <w:multiLevelType w:val="hybridMultilevel"/>
    <w:tmpl w:val="5BEAAE12"/>
    <w:lvl w:ilvl="0" w:tplc="437C7828">
      <w:start w:val="1"/>
      <w:numFmt w:val="decimal"/>
      <w:lvlText w:val="a.%1)"/>
      <w:lvlJc w:val="left"/>
      <w:pPr>
        <w:ind w:left="1080" w:hanging="360"/>
      </w:pPr>
      <w:rPr>
        <w:rFonts w:ascii="Calibri" w:hAnsi="Calibri" w:hint="default"/>
        <w:b/>
        <w:i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A0F06AF"/>
    <w:multiLevelType w:val="hybridMultilevel"/>
    <w:tmpl w:val="19063ABC"/>
    <w:lvl w:ilvl="0" w:tplc="37841078">
      <w:start w:val="1"/>
      <w:numFmt w:val="lowerLetter"/>
      <w:lvlText w:val="%1.2)"/>
      <w:lvlJc w:val="left"/>
      <w:pPr>
        <w:ind w:left="928" w:hanging="360"/>
      </w:pPr>
      <w:rPr>
        <w:rFonts w:ascii="Calibri" w:hAnsi="Calibri" w:hint="default"/>
        <w:b/>
        <w:i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7AD794E"/>
    <w:multiLevelType w:val="multilevel"/>
    <w:tmpl w:val="EE4C901C"/>
    <w:lvl w:ilvl="0">
      <w:start w:val="1"/>
      <w:numFmt w:val="decimal"/>
      <w:lvlText w:val="d.%1)"/>
      <w:lvlJc w:val="left"/>
      <w:pPr>
        <w:tabs>
          <w:tab w:val="num" w:pos="504"/>
        </w:tabs>
        <w:ind w:left="720"/>
      </w:pPr>
      <w:rPr>
        <w:rFonts w:ascii="Calibri" w:hAnsi="Calibri" w:hint="default"/>
        <w:b/>
        <w:i w:val="0"/>
        <w:strike w:val="0"/>
        <w:color w:val="000000"/>
        <w:spacing w:val="3"/>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732E0D"/>
    <w:multiLevelType w:val="hybridMultilevel"/>
    <w:tmpl w:val="68E46BE4"/>
    <w:lvl w:ilvl="0" w:tplc="E3827CDE">
      <w:start w:val="1"/>
      <w:numFmt w:val="lowerLetter"/>
      <w:lvlText w:val="%1)"/>
      <w:lvlJc w:val="left"/>
      <w:pPr>
        <w:ind w:left="720" w:hanging="360"/>
      </w:pPr>
      <w:rPr>
        <w:rFonts w:ascii="Calibri" w:hAnsi="Calibri" w:hint="default"/>
        <w:b/>
        <w:i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D0801CE"/>
    <w:multiLevelType w:val="multilevel"/>
    <w:tmpl w:val="0AEA187E"/>
    <w:lvl w:ilvl="0">
      <w:start w:val="3"/>
      <w:numFmt w:val="lowerLetter"/>
      <w:lvlText w:val="%1)"/>
      <w:lvlJc w:val="left"/>
      <w:pPr>
        <w:tabs>
          <w:tab w:val="num" w:pos="360"/>
        </w:tabs>
        <w:ind w:left="720"/>
      </w:pPr>
      <w:rPr>
        <w:rFonts w:ascii="Times New Roman"/>
        <w:b/>
        <w:strike w:val="0"/>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A13140"/>
    <w:multiLevelType w:val="multilevel"/>
    <w:tmpl w:val="CFAA4A98"/>
    <w:lvl w:ilvl="0">
      <w:start w:val="1"/>
      <w:numFmt w:val="lowerLetter"/>
      <w:lvlText w:val="%1)"/>
      <w:lvlJc w:val="left"/>
      <w:pPr>
        <w:tabs>
          <w:tab w:val="num" w:pos="288"/>
        </w:tabs>
        <w:ind w:left="720"/>
      </w:pPr>
      <w:rPr>
        <w:rFonts w:ascii="Calibri" w:hAnsi="Calibri" w:hint="default"/>
        <w:b/>
        <w:i w:val="0"/>
        <w:strike w:val="0"/>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894DDF"/>
    <w:multiLevelType w:val="multilevel"/>
    <w:tmpl w:val="CF1E5D38"/>
    <w:lvl w:ilvl="0">
      <w:start w:val="1"/>
      <w:numFmt w:val="decimal"/>
      <w:lvlText w:val="b.%1)"/>
      <w:lvlJc w:val="left"/>
      <w:pPr>
        <w:tabs>
          <w:tab w:val="num" w:pos="504"/>
        </w:tabs>
        <w:ind w:left="720"/>
      </w:pPr>
      <w:rPr>
        <w:rFonts w:ascii="Calibri" w:hAnsi="Calibri" w:hint="default"/>
        <w:b/>
        <w:i w:val="0"/>
        <w:strike w:val="0"/>
        <w:color w:val="000000"/>
        <w:spacing w:val="-4"/>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49733B"/>
    <w:multiLevelType w:val="hybridMultilevel"/>
    <w:tmpl w:val="AC20C210"/>
    <w:lvl w:ilvl="0" w:tplc="46E8C21E">
      <w:start w:val="1"/>
      <w:numFmt w:val="lowerLetter"/>
      <w:lvlText w:val="%1)"/>
      <w:lvlJc w:val="left"/>
      <w:pPr>
        <w:ind w:left="1856" w:hanging="360"/>
      </w:pPr>
      <w:rPr>
        <w:rFonts w:ascii="Times New Roman" w:hAnsi="Times New Roman" w:hint="default"/>
        <w:b w:val="0"/>
        <w:i w:val="0"/>
        <w:sz w:val="22"/>
      </w:rPr>
    </w:lvl>
    <w:lvl w:ilvl="1" w:tplc="04100019" w:tentative="1">
      <w:start w:val="1"/>
      <w:numFmt w:val="lowerLetter"/>
      <w:lvlText w:val="%2."/>
      <w:lvlJc w:val="left"/>
      <w:pPr>
        <w:ind w:left="2576" w:hanging="360"/>
      </w:pPr>
    </w:lvl>
    <w:lvl w:ilvl="2" w:tplc="0410001B" w:tentative="1">
      <w:start w:val="1"/>
      <w:numFmt w:val="lowerRoman"/>
      <w:lvlText w:val="%3."/>
      <w:lvlJc w:val="right"/>
      <w:pPr>
        <w:ind w:left="3296" w:hanging="180"/>
      </w:pPr>
    </w:lvl>
    <w:lvl w:ilvl="3" w:tplc="0410000F" w:tentative="1">
      <w:start w:val="1"/>
      <w:numFmt w:val="decimal"/>
      <w:lvlText w:val="%4."/>
      <w:lvlJc w:val="left"/>
      <w:pPr>
        <w:ind w:left="4016" w:hanging="360"/>
      </w:pPr>
    </w:lvl>
    <w:lvl w:ilvl="4" w:tplc="04100019" w:tentative="1">
      <w:start w:val="1"/>
      <w:numFmt w:val="lowerLetter"/>
      <w:lvlText w:val="%5."/>
      <w:lvlJc w:val="left"/>
      <w:pPr>
        <w:ind w:left="4736" w:hanging="360"/>
      </w:pPr>
    </w:lvl>
    <w:lvl w:ilvl="5" w:tplc="0410001B" w:tentative="1">
      <w:start w:val="1"/>
      <w:numFmt w:val="lowerRoman"/>
      <w:lvlText w:val="%6."/>
      <w:lvlJc w:val="right"/>
      <w:pPr>
        <w:ind w:left="5456" w:hanging="180"/>
      </w:pPr>
    </w:lvl>
    <w:lvl w:ilvl="6" w:tplc="0410000F" w:tentative="1">
      <w:start w:val="1"/>
      <w:numFmt w:val="decimal"/>
      <w:lvlText w:val="%7."/>
      <w:lvlJc w:val="left"/>
      <w:pPr>
        <w:ind w:left="6176" w:hanging="360"/>
      </w:pPr>
    </w:lvl>
    <w:lvl w:ilvl="7" w:tplc="04100019" w:tentative="1">
      <w:start w:val="1"/>
      <w:numFmt w:val="lowerLetter"/>
      <w:lvlText w:val="%8."/>
      <w:lvlJc w:val="left"/>
      <w:pPr>
        <w:ind w:left="6896" w:hanging="360"/>
      </w:pPr>
    </w:lvl>
    <w:lvl w:ilvl="8" w:tplc="0410001B" w:tentative="1">
      <w:start w:val="1"/>
      <w:numFmt w:val="lowerRoman"/>
      <w:lvlText w:val="%9."/>
      <w:lvlJc w:val="right"/>
      <w:pPr>
        <w:ind w:left="7616" w:hanging="180"/>
      </w:pPr>
    </w:lvl>
  </w:abstractNum>
  <w:abstractNum w:abstractNumId="8">
    <w:nsid w:val="3280115E"/>
    <w:multiLevelType w:val="hybridMultilevel"/>
    <w:tmpl w:val="1AC6758C"/>
    <w:lvl w:ilvl="0" w:tplc="C7DCB5D4">
      <w:start w:val="1"/>
      <w:numFmt w:val="decimal"/>
      <w:lvlText w:val="%1."/>
      <w:lvlJc w:val="left"/>
      <w:pPr>
        <w:ind w:left="36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4C054FB"/>
    <w:multiLevelType w:val="multilevel"/>
    <w:tmpl w:val="42A8AE4A"/>
    <w:lvl w:ilvl="0">
      <w:start w:val="1"/>
      <w:numFmt w:val="decimal"/>
      <w:lvlText w:val="b.%1)"/>
      <w:lvlJc w:val="left"/>
      <w:pPr>
        <w:tabs>
          <w:tab w:val="num" w:pos="504"/>
        </w:tabs>
        <w:ind w:left="720"/>
      </w:pPr>
      <w:rPr>
        <w:rFonts w:ascii="Calibri" w:hAnsi="Calibri" w:hint="default"/>
        <w:b/>
        <w:i w:val="0"/>
        <w:strike w:val="0"/>
        <w:color w:val="000000"/>
        <w:spacing w:val="9"/>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75038F5"/>
    <w:multiLevelType w:val="hybridMultilevel"/>
    <w:tmpl w:val="8AC06F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9146CFE"/>
    <w:multiLevelType w:val="hybridMultilevel"/>
    <w:tmpl w:val="549E9E2C"/>
    <w:lvl w:ilvl="0" w:tplc="5106C4CA">
      <w:start w:val="1"/>
      <w:numFmt w:val="bullet"/>
      <w:lvlText w:val="–"/>
      <w:lvlJc w:val="left"/>
      <w:pPr>
        <w:ind w:left="1068" w:hanging="360"/>
      </w:pPr>
      <w:rPr>
        <w:rFonts w:ascii="Stencil" w:hAnsi="Stenci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2">
    <w:nsid w:val="41FE5D9E"/>
    <w:multiLevelType w:val="hybridMultilevel"/>
    <w:tmpl w:val="D9B22D9A"/>
    <w:lvl w:ilvl="0" w:tplc="04100011">
      <w:start w:val="1"/>
      <w:numFmt w:val="decimal"/>
      <w:lvlText w:val="%1)"/>
      <w:lvlJc w:val="left"/>
      <w:pPr>
        <w:ind w:left="720" w:hanging="360"/>
      </w:pPr>
      <w:rPr>
        <w:rFonts w:hint="default"/>
        <w:b w:val="0"/>
        <w:i w:val="0"/>
        <w:sz w:val="22"/>
      </w:rPr>
    </w:lvl>
    <w:lvl w:ilvl="1" w:tplc="BC6E493E">
      <w:start w:val="1"/>
      <w:numFmt w:val="lowerLetter"/>
      <w:lvlText w:val="%2)"/>
      <w:lvlJc w:val="left"/>
      <w:pPr>
        <w:ind w:left="1440" w:hanging="360"/>
      </w:pPr>
      <w:rPr>
        <w:rFonts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69A4DFE"/>
    <w:multiLevelType w:val="multilevel"/>
    <w:tmpl w:val="2CAC404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5430705D"/>
    <w:multiLevelType w:val="hybridMultilevel"/>
    <w:tmpl w:val="3BB60E3A"/>
    <w:lvl w:ilvl="0" w:tplc="09DCBD5E">
      <w:start w:val="1"/>
      <w:numFmt w:val="lowerLetter"/>
      <w:lvlText w:val="%1)"/>
      <w:lvlJc w:val="left"/>
      <w:pPr>
        <w:ind w:left="720" w:hanging="360"/>
      </w:pPr>
      <w:rPr>
        <w:rFonts w:ascii="Calibri" w:hAnsi="Calibri" w:hint="default"/>
        <w:b/>
        <w:i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7D4303A"/>
    <w:multiLevelType w:val="hybridMultilevel"/>
    <w:tmpl w:val="3BC2E37A"/>
    <w:lvl w:ilvl="0" w:tplc="0CA0B74A">
      <w:start w:val="1"/>
      <w:numFmt w:val="decimal"/>
      <w:lvlText w:val="a.%1)"/>
      <w:lvlJc w:val="left"/>
      <w:pPr>
        <w:ind w:left="1004" w:hanging="360"/>
      </w:pPr>
      <w:rPr>
        <w:rFonts w:ascii="Calibri" w:hAnsi="Calibri" w:hint="default"/>
        <w:b/>
        <w:i w:val="0"/>
        <w:sz w:val="20"/>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6">
    <w:nsid w:val="596C4999"/>
    <w:multiLevelType w:val="multilevel"/>
    <w:tmpl w:val="CF021344"/>
    <w:lvl w:ilvl="0">
      <w:start w:val="1"/>
      <w:numFmt w:val="lowerLetter"/>
      <w:lvlText w:val="%1.1)"/>
      <w:lvlJc w:val="left"/>
      <w:pPr>
        <w:tabs>
          <w:tab w:val="num" w:pos="-216"/>
        </w:tabs>
        <w:ind w:left="0"/>
      </w:pPr>
      <w:rPr>
        <w:rFonts w:ascii="Calibri" w:hAnsi="Calibri" w:hint="default"/>
        <w:b/>
        <w:i w:val="0"/>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FE703E"/>
    <w:multiLevelType w:val="hybridMultilevel"/>
    <w:tmpl w:val="D9B475C2"/>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D066E5B"/>
    <w:multiLevelType w:val="hybridMultilevel"/>
    <w:tmpl w:val="B5D0819A"/>
    <w:lvl w:ilvl="0" w:tplc="F700698C">
      <w:start w:val="1"/>
      <w:numFmt w:val="decimal"/>
      <w:lvlText w:val="c.%1)"/>
      <w:lvlJc w:val="left"/>
      <w:pPr>
        <w:ind w:left="1288" w:hanging="360"/>
      </w:pPr>
      <w:rPr>
        <w:rFonts w:ascii="Calibri" w:hAnsi="Calibri" w:hint="default"/>
        <w:b/>
        <w:i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2E238D0"/>
    <w:multiLevelType w:val="hybridMultilevel"/>
    <w:tmpl w:val="79C27B5A"/>
    <w:lvl w:ilvl="0" w:tplc="ADF0638E">
      <w:start w:val="1"/>
      <w:numFmt w:val="lowerLetter"/>
      <w:lvlText w:val="%1)"/>
      <w:lvlJc w:val="left"/>
      <w:pPr>
        <w:ind w:left="1080" w:hanging="360"/>
      </w:pPr>
      <w:rPr>
        <w:rFonts w:ascii="Calibri" w:hAnsi="Calibri" w:hint="default"/>
        <w:b/>
        <w:i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4D463D3"/>
    <w:multiLevelType w:val="multilevel"/>
    <w:tmpl w:val="8DBCCC82"/>
    <w:lvl w:ilvl="0">
      <w:start w:val="1"/>
      <w:numFmt w:val="decimal"/>
      <w:lvlText w:val="d.%1)"/>
      <w:lvlJc w:val="left"/>
      <w:pPr>
        <w:tabs>
          <w:tab w:val="num" w:pos="-74"/>
        </w:tabs>
        <w:ind w:left="142"/>
      </w:pPr>
      <w:rPr>
        <w:rFonts w:ascii="Calibri" w:hAnsi="Calibri" w:hint="default"/>
        <w:b/>
        <w:i w:val="0"/>
        <w:strike w:val="0"/>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7B355A7"/>
    <w:multiLevelType w:val="hybridMultilevel"/>
    <w:tmpl w:val="604CD8FA"/>
    <w:lvl w:ilvl="0" w:tplc="F1AA91FE">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78104103"/>
    <w:multiLevelType w:val="hybridMultilevel"/>
    <w:tmpl w:val="4C9C934C"/>
    <w:lvl w:ilvl="0" w:tplc="BE7E7F2C">
      <w:start w:val="1"/>
      <w:numFmt w:val="decimal"/>
      <w:lvlText w:val="1.%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78994703"/>
    <w:multiLevelType w:val="hybridMultilevel"/>
    <w:tmpl w:val="150022EE"/>
    <w:lvl w:ilvl="0" w:tplc="426A6D3C">
      <w:start w:val="1"/>
      <w:numFmt w:val="lowerLetter"/>
      <w:lvlText w:val="%1)"/>
      <w:lvlJc w:val="left"/>
      <w:pPr>
        <w:ind w:left="720" w:hanging="360"/>
      </w:pPr>
      <w:rPr>
        <w:rFonts w:ascii="Calibri" w:hAnsi="Calibri" w:hint="default"/>
        <w:b/>
        <w:i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6"/>
  </w:num>
  <w:num w:numId="2">
    <w:abstractNumId w:val="6"/>
  </w:num>
  <w:num w:numId="3">
    <w:abstractNumId w:val="5"/>
  </w:num>
  <w:num w:numId="4">
    <w:abstractNumId w:val="4"/>
  </w:num>
  <w:num w:numId="5">
    <w:abstractNumId w:val="2"/>
  </w:num>
  <w:num w:numId="6">
    <w:abstractNumId w:val="9"/>
  </w:num>
  <w:num w:numId="7">
    <w:abstractNumId w:val="20"/>
  </w:num>
  <w:num w:numId="8">
    <w:abstractNumId w:val="7"/>
  </w:num>
  <w:num w:numId="9">
    <w:abstractNumId w:val="12"/>
  </w:num>
  <w:num w:numId="10">
    <w:abstractNumId w:val="14"/>
  </w:num>
  <w:num w:numId="11">
    <w:abstractNumId w:val="11"/>
  </w:num>
  <w:num w:numId="12">
    <w:abstractNumId w:val="8"/>
  </w:num>
  <w:num w:numId="13">
    <w:abstractNumId w:val="1"/>
  </w:num>
  <w:num w:numId="14">
    <w:abstractNumId w:val="19"/>
  </w:num>
  <w:num w:numId="15">
    <w:abstractNumId w:val="0"/>
  </w:num>
  <w:num w:numId="16">
    <w:abstractNumId w:val="3"/>
  </w:num>
  <w:num w:numId="17">
    <w:abstractNumId w:val="15"/>
  </w:num>
  <w:num w:numId="18">
    <w:abstractNumId w:val="18"/>
  </w:num>
  <w:num w:numId="19">
    <w:abstractNumId w:val="23"/>
  </w:num>
  <w:num w:numId="20">
    <w:abstractNumId w:val="17"/>
  </w:num>
  <w:num w:numId="21">
    <w:abstractNumId w:val="21"/>
  </w:num>
  <w:num w:numId="22">
    <w:abstractNumId w:val="13"/>
  </w:num>
  <w:num w:numId="23">
    <w:abstractNumId w:val="22"/>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91632E"/>
    <w:rsid w:val="000301EF"/>
    <w:rsid w:val="00065A6A"/>
    <w:rsid w:val="000C062B"/>
    <w:rsid w:val="00130EDE"/>
    <w:rsid w:val="0014320D"/>
    <w:rsid w:val="00183F86"/>
    <w:rsid w:val="00186707"/>
    <w:rsid w:val="001A0819"/>
    <w:rsid w:val="001A2C19"/>
    <w:rsid w:val="001A2E9A"/>
    <w:rsid w:val="001A545D"/>
    <w:rsid w:val="001D0A9C"/>
    <w:rsid w:val="001D654A"/>
    <w:rsid w:val="001E4551"/>
    <w:rsid w:val="00225319"/>
    <w:rsid w:val="0023539E"/>
    <w:rsid w:val="00263FB2"/>
    <w:rsid w:val="00280F35"/>
    <w:rsid w:val="002B597A"/>
    <w:rsid w:val="002D38FC"/>
    <w:rsid w:val="002D4FFD"/>
    <w:rsid w:val="0030383B"/>
    <w:rsid w:val="00333134"/>
    <w:rsid w:val="003436D1"/>
    <w:rsid w:val="00346EDC"/>
    <w:rsid w:val="00360840"/>
    <w:rsid w:val="00367E26"/>
    <w:rsid w:val="00386B96"/>
    <w:rsid w:val="00394283"/>
    <w:rsid w:val="003F35A7"/>
    <w:rsid w:val="00425743"/>
    <w:rsid w:val="00426919"/>
    <w:rsid w:val="00445EB9"/>
    <w:rsid w:val="0045125C"/>
    <w:rsid w:val="00452022"/>
    <w:rsid w:val="00496BC3"/>
    <w:rsid w:val="004F7D8D"/>
    <w:rsid w:val="00507560"/>
    <w:rsid w:val="00564940"/>
    <w:rsid w:val="0063367B"/>
    <w:rsid w:val="00644BA1"/>
    <w:rsid w:val="0066438C"/>
    <w:rsid w:val="006C0574"/>
    <w:rsid w:val="006D6EE0"/>
    <w:rsid w:val="006F63E8"/>
    <w:rsid w:val="00752373"/>
    <w:rsid w:val="00757637"/>
    <w:rsid w:val="00783090"/>
    <w:rsid w:val="00784F4A"/>
    <w:rsid w:val="007926BD"/>
    <w:rsid w:val="00794E8C"/>
    <w:rsid w:val="007E5DC1"/>
    <w:rsid w:val="00833E46"/>
    <w:rsid w:val="00835240"/>
    <w:rsid w:val="00894592"/>
    <w:rsid w:val="008A45D9"/>
    <w:rsid w:val="008F5283"/>
    <w:rsid w:val="008F665D"/>
    <w:rsid w:val="0090460F"/>
    <w:rsid w:val="00907377"/>
    <w:rsid w:val="0091632E"/>
    <w:rsid w:val="00925D5F"/>
    <w:rsid w:val="00951CD3"/>
    <w:rsid w:val="009C5BC4"/>
    <w:rsid w:val="00A141DB"/>
    <w:rsid w:val="00A21F5D"/>
    <w:rsid w:val="00A320E3"/>
    <w:rsid w:val="00A45F3D"/>
    <w:rsid w:val="00A63C06"/>
    <w:rsid w:val="00A721DC"/>
    <w:rsid w:val="00A814B9"/>
    <w:rsid w:val="00A81C1F"/>
    <w:rsid w:val="00A81E2B"/>
    <w:rsid w:val="00A85428"/>
    <w:rsid w:val="00AA0B2F"/>
    <w:rsid w:val="00AE7DE0"/>
    <w:rsid w:val="00AF0129"/>
    <w:rsid w:val="00AF569D"/>
    <w:rsid w:val="00B2401F"/>
    <w:rsid w:val="00B44350"/>
    <w:rsid w:val="00B50932"/>
    <w:rsid w:val="00B67C82"/>
    <w:rsid w:val="00B71C12"/>
    <w:rsid w:val="00BB23BB"/>
    <w:rsid w:val="00BF170C"/>
    <w:rsid w:val="00C201C1"/>
    <w:rsid w:val="00C31F3C"/>
    <w:rsid w:val="00C45B42"/>
    <w:rsid w:val="00C60D96"/>
    <w:rsid w:val="00C638DE"/>
    <w:rsid w:val="00C71E6A"/>
    <w:rsid w:val="00C8543B"/>
    <w:rsid w:val="00CD1E48"/>
    <w:rsid w:val="00D77C33"/>
    <w:rsid w:val="00DC124C"/>
    <w:rsid w:val="00DC3BBE"/>
    <w:rsid w:val="00DC45AD"/>
    <w:rsid w:val="00DC6909"/>
    <w:rsid w:val="00DC6DD1"/>
    <w:rsid w:val="00E8383E"/>
    <w:rsid w:val="00EE0881"/>
    <w:rsid w:val="00EE7606"/>
    <w:rsid w:val="00EF161D"/>
    <w:rsid w:val="00F05084"/>
    <w:rsid w:val="00F054C9"/>
    <w:rsid w:val="00F33A77"/>
    <w:rsid w:val="00F42765"/>
    <w:rsid w:val="00F90737"/>
    <w:rsid w:val="00FE523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1632E"/>
    <w:rPr>
      <w:rFonts w:ascii="Calibri" w:eastAsia="Calibri" w:hAnsi="Calibri" w:cs="Times New Roman"/>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haracterStyle4">
    <w:name w:val="Character Style 4"/>
    <w:uiPriority w:val="99"/>
    <w:rsid w:val="0091632E"/>
    <w:rPr>
      <w:sz w:val="21"/>
      <w:szCs w:val="21"/>
    </w:rPr>
  </w:style>
  <w:style w:type="paragraph" w:styleId="Indirizzomittente">
    <w:name w:val="envelope return"/>
    <w:basedOn w:val="Normale"/>
    <w:rsid w:val="0091632E"/>
    <w:pPr>
      <w:overflowPunct w:val="0"/>
      <w:autoSpaceDE w:val="0"/>
      <w:autoSpaceDN w:val="0"/>
      <w:adjustRightInd w:val="0"/>
      <w:spacing w:after="0" w:line="240" w:lineRule="auto"/>
      <w:textAlignment w:val="baseline"/>
    </w:pPr>
    <w:rPr>
      <w:rFonts w:ascii="Times New Roman" w:eastAsia="Times New Roman" w:hAnsi="Times New Roman"/>
      <w:b/>
      <w:caps/>
      <w:color w:val="FF0000"/>
      <w:sz w:val="28"/>
      <w:szCs w:val="20"/>
      <w:lang w:val="it-IT" w:eastAsia="it-IT"/>
    </w:rPr>
  </w:style>
  <w:style w:type="character" w:customStyle="1" w:styleId="Collegamentoipertestuale1">
    <w:name w:val="Collegamento ipertestuale1"/>
    <w:basedOn w:val="Carpredefinitoparagrafo"/>
    <w:rsid w:val="0091632E"/>
    <w:rPr>
      <w:color w:val="0000FF"/>
      <w:u w:val="single"/>
    </w:rPr>
  </w:style>
  <w:style w:type="paragraph" w:styleId="Intestazione">
    <w:name w:val="header"/>
    <w:aliases w:val=" Carattere"/>
    <w:basedOn w:val="Normale"/>
    <w:link w:val="IntestazioneCarattere"/>
    <w:rsid w:val="001A2E9A"/>
    <w:pPr>
      <w:tabs>
        <w:tab w:val="center" w:pos="4819"/>
        <w:tab w:val="right" w:pos="9638"/>
      </w:tabs>
      <w:spacing w:after="0" w:line="240" w:lineRule="auto"/>
    </w:pPr>
    <w:rPr>
      <w:rFonts w:ascii="Times New Roman" w:eastAsia="Times New Roman" w:hAnsi="Times New Roman"/>
      <w:snapToGrid w:val="0"/>
      <w:sz w:val="24"/>
      <w:szCs w:val="20"/>
      <w:lang w:val="it-IT" w:eastAsia="it-IT"/>
    </w:rPr>
  </w:style>
  <w:style w:type="character" w:customStyle="1" w:styleId="IntestazioneCarattere">
    <w:name w:val="Intestazione Carattere"/>
    <w:aliases w:val=" Carattere Carattere"/>
    <w:basedOn w:val="Carpredefinitoparagrafo"/>
    <w:link w:val="Intestazione"/>
    <w:rsid w:val="001A2E9A"/>
    <w:rPr>
      <w:rFonts w:ascii="Times New Roman" w:eastAsia="Times New Roman" w:hAnsi="Times New Roman" w:cs="Times New Roman"/>
      <w:snapToGrid w:val="0"/>
      <w:sz w:val="24"/>
      <w:szCs w:val="20"/>
      <w:lang w:eastAsia="it-IT"/>
    </w:rPr>
  </w:style>
  <w:style w:type="table" w:styleId="Grigliatabella">
    <w:name w:val="Table Grid"/>
    <w:basedOn w:val="Tabellanormale"/>
    <w:rsid w:val="00425743"/>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43891428">
      <w:bodyDiv w:val="1"/>
      <w:marLeft w:val="0"/>
      <w:marRight w:val="0"/>
      <w:marTop w:val="0"/>
      <w:marBottom w:val="0"/>
      <w:divBdr>
        <w:top w:val="none" w:sz="0" w:space="0" w:color="auto"/>
        <w:left w:val="none" w:sz="0" w:space="0" w:color="auto"/>
        <w:bottom w:val="none" w:sz="0" w:space="0" w:color="auto"/>
        <w:right w:val="none" w:sz="0" w:space="0" w:color="auto"/>
      </w:divBdr>
    </w:div>
    <w:div w:id="116413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42</Pages>
  <Words>18513</Words>
  <Characters>105526</Characters>
  <Application>Microsoft Office Word</Application>
  <DocSecurity>0</DocSecurity>
  <Lines>879</Lines>
  <Paragraphs>247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tec1</dc:creator>
  <cp:lastModifiedBy>tec1</cp:lastModifiedBy>
  <cp:revision>8</cp:revision>
  <dcterms:created xsi:type="dcterms:W3CDTF">2018-02-28T12:12:00Z</dcterms:created>
  <dcterms:modified xsi:type="dcterms:W3CDTF">2018-05-28T05:38:00Z</dcterms:modified>
</cp:coreProperties>
</file>