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63" w:rsidRDefault="00215026">
      <w:pPr>
        <w:pStyle w:val="Heading1"/>
      </w:pPr>
      <w:r>
        <w:t>Unione Montana</w:t>
      </w:r>
    </w:p>
    <w:p w:rsidR="00851463" w:rsidRDefault="00215026">
      <w:pPr>
        <w:spacing w:before="28"/>
        <w:ind w:right="80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Alte Valli del Potenza e dell’</w:t>
      </w:r>
      <w:proofErr w:type="spellStart"/>
      <w:r>
        <w:rPr>
          <w:rFonts w:ascii="Arial" w:hAnsi="Arial"/>
          <w:sz w:val="40"/>
        </w:rPr>
        <w:t>Esino</w:t>
      </w:r>
      <w:proofErr w:type="spellEnd"/>
    </w:p>
    <w:p w:rsidR="00851463" w:rsidRDefault="00215026">
      <w:pPr>
        <w:spacing w:before="25"/>
        <w:ind w:right="78"/>
        <w:jc w:val="center"/>
        <w:rPr>
          <w:rFonts w:ascii="Verdana"/>
          <w:sz w:val="16"/>
        </w:rPr>
      </w:pPr>
      <w:r>
        <w:rPr>
          <w:rFonts w:ascii="Verdana"/>
          <w:sz w:val="16"/>
        </w:rPr>
        <w:t>Viale Mazzini, 29 62027 San Severino Marche</w:t>
      </w:r>
    </w:p>
    <w:p w:rsidR="00851463" w:rsidRDefault="00215026">
      <w:pPr>
        <w:spacing w:before="5" w:after="19"/>
        <w:ind w:right="79"/>
        <w:jc w:val="center"/>
        <w:rPr>
          <w:rFonts w:ascii="Verdana"/>
          <w:sz w:val="16"/>
        </w:rPr>
      </w:pPr>
      <w:r>
        <w:rPr>
          <w:rFonts w:ascii="Verdana"/>
          <w:w w:val="95"/>
          <w:sz w:val="16"/>
        </w:rPr>
        <w:t xml:space="preserve">Tel. 0733.637245/6/7 Fax 0733.634411 E-mail: </w:t>
      </w:r>
      <w:hyperlink r:id="rId7">
        <w:r>
          <w:rPr>
            <w:rFonts w:ascii="Verdana"/>
            <w:w w:val="95"/>
            <w:sz w:val="16"/>
          </w:rPr>
          <w:t>protocollo@umpotenzaesino.sinp.net</w:t>
        </w:r>
      </w:hyperlink>
      <w:r>
        <w:rPr>
          <w:rFonts w:ascii="Verdana"/>
          <w:w w:val="95"/>
          <w:sz w:val="16"/>
        </w:rPr>
        <w:t xml:space="preserve"> PEC: </w:t>
      </w:r>
      <w:hyperlink r:id="rId8">
        <w:r>
          <w:rPr>
            <w:rFonts w:ascii="Verdana"/>
            <w:w w:val="95"/>
            <w:sz w:val="16"/>
          </w:rPr>
          <w:t>umpotenzaesino@emarche.it</w:t>
        </w:r>
      </w:hyperlink>
    </w:p>
    <w:p w:rsidR="00851463" w:rsidRDefault="00851463">
      <w:pPr>
        <w:pStyle w:val="Corpodeltesto"/>
        <w:spacing w:line="20" w:lineRule="exact"/>
        <w:ind w:left="99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51" style="width:484.9pt;height:.5pt;mso-position-horizontal-relative:char;mso-position-vertical-relative:line" coordsize="9698,10">
            <v:line id="_x0000_s1052" style="position:absolute" from="0,5" to="9698,5" strokeweight=".48pt"/>
            <w10:wrap type="none"/>
            <w10:anchorlock/>
          </v:group>
        </w:pict>
      </w:r>
    </w:p>
    <w:p w:rsidR="00851463" w:rsidRDefault="00851463">
      <w:pPr>
        <w:pStyle w:val="Corpodeltesto"/>
        <w:spacing w:before="10"/>
        <w:rPr>
          <w:rFonts w:ascii="Verdana"/>
          <w:sz w:val="13"/>
        </w:rPr>
      </w:pPr>
    </w:p>
    <w:p w:rsidR="00851463" w:rsidRDefault="00215026">
      <w:pPr>
        <w:spacing w:before="91"/>
        <w:ind w:left="183"/>
        <w:rPr>
          <w:b/>
          <w:sz w:val="20"/>
        </w:rPr>
      </w:pPr>
      <w:proofErr w:type="spellStart"/>
      <w:r>
        <w:rPr>
          <w:sz w:val="20"/>
        </w:rPr>
        <w:t>MOD</w:t>
      </w:r>
      <w:proofErr w:type="spellEnd"/>
      <w:r>
        <w:rPr>
          <w:sz w:val="20"/>
        </w:rPr>
        <w:t xml:space="preserve">. 2bis – Dichiarazione idoneità morale altri soggetti – </w:t>
      </w:r>
      <w:r>
        <w:rPr>
          <w:b/>
          <w:sz w:val="20"/>
        </w:rPr>
        <w:t>Busta A</w:t>
      </w:r>
    </w:p>
    <w:p w:rsidR="00851463" w:rsidRDefault="00215026">
      <w:pPr>
        <w:spacing w:before="188" w:line="368" w:lineRule="exact"/>
        <w:ind w:right="83"/>
        <w:jc w:val="center"/>
        <w:rPr>
          <w:b/>
          <w:sz w:val="32"/>
        </w:rPr>
      </w:pPr>
      <w:r>
        <w:rPr>
          <w:b/>
          <w:sz w:val="32"/>
        </w:rPr>
        <w:t>Dichiarazione di idoneità morale</w:t>
      </w:r>
    </w:p>
    <w:p w:rsidR="00851463" w:rsidRDefault="00215026">
      <w:pPr>
        <w:spacing w:line="276" w:lineRule="exact"/>
        <w:ind w:right="80"/>
        <w:jc w:val="center"/>
        <w:rPr>
          <w:b/>
          <w:sz w:val="24"/>
        </w:rPr>
      </w:pPr>
      <w:r>
        <w:rPr>
          <w:b/>
          <w:sz w:val="24"/>
        </w:rPr>
        <w:t>resa da ciascun</w:t>
      </w:r>
      <w:r>
        <w:rPr>
          <w:b/>
          <w:sz w:val="24"/>
        </w:rPr>
        <w:t xml:space="preserve">o dei soggetti di cui all’art. 80, comma 3, </w:t>
      </w:r>
      <w:proofErr w:type="spellStart"/>
      <w:r>
        <w:rPr>
          <w:b/>
          <w:sz w:val="24"/>
        </w:rPr>
        <w:t>D.Lgs.</w:t>
      </w:r>
      <w:proofErr w:type="spellEnd"/>
      <w:r>
        <w:rPr>
          <w:b/>
          <w:sz w:val="24"/>
        </w:rPr>
        <w:t xml:space="preserve"> 56/017</w:t>
      </w:r>
    </w:p>
    <w:p w:rsidR="00851463" w:rsidRDefault="00851463">
      <w:pPr>
        <w:pStyle w:val="Corpodeltesto"/>
        <w:rPr>
          <w:b/>
          <w:sz w:val="20"/>
        </w:rPr>
      </w:pPr>
    </w:p>
    <w:p w:rsidR="00851463" w:rsidRDefault="00851463">
      <w:pPr>
        <w:pStyle w:val="Corpodeltesto"/>
        <w:spacing w:before="3"/>
        <w:rPr>
          <w:b/>
          <w:sz w:val="12"/>
        </w:rPr>
      </w:pPr>
    </w:p>
    <w:tbl>
      <w:tblPr>
        <w:tblStyle w:val="TableNormal"/>
        <w:tblW w:w="963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8080"/>
      </w:tblGrid>
      <w:tr w:rsidR="00F218F9" w:rsidTr="00F218F9">
        <w:trPr>
          <w:trHeight w:val="743"/>
        </w:trPr>
        <w:tc>
          <w:tcPr>
            <w:tcW w:w="1553" w:type="dxa"/>
            <w:vMerge w:val="restart"/>
          </w:tcPr>
          <w:p w:rsidR="00F218F9" w:rsidRDefault="00F218F9">
            <w:pPr>
              <w:pStyle w:val="TableParagraph"/>
              <w:rPr>
                <w:b/>
                <w:sz w:val="24"/>
              </w:rPr>
            </w:pPr>
          </w:p>
          <w:p w:rsidR="00F218F9" w:rsidRDefault="00F218F9">
            <w:pPr>
              <w:pStyle w:val="TableParagraph"/>
              <w:rPr>
                <w:b/>
                <w:sz w:val="24"/>
              </w:rPr>
            </w:pPr>
          </w:p>
          <w:p w:rsidR="00F218F9" w:rsidRDefault="00F218F9">
            <w:pPr>
              <w:pStyle w:val="TableParagraph"/>
              <w:rPr>
                <w:b/>
                <w:sz w:val="24"/>
              </w:rPr>
            </w:pPr>
          </w:p>
          <w:p w:rsidR="00F218F9" w:rsidRDefault="00F218F9">
            <w:pPr>
              <w:pStyle w:val="TableParagraph"/>
              <w:rPr>
                <w:b/>
                <w:sz w:val="24"/>
              </w:rPr>
            </w:pPr>
          </w:p>
          <w:p w:rsidR="00F218F9" w:rsidRDefault="00F218F9">
            <w:pPr>
              <w:pStyle w:val="TableParagraph"/>
              <w:rPr>
                <w:b/>
                <w:sz w:val="24"/>
              </w:rPr>
            </w:pPr>
          </w:p>
          <w:p w:rsidR="00F218F9" w:rsidRDefault="00F218F9">
            <w:pPr>
              <w:pStyle w:val="TableParagraph"/>
              <w:rPr>
                <w:b/>
                <w:sz w:val="24"/>
              </w:rPr>
            </w:pPr>
          </w:p>
          <w:p w:rsidR="00F218F9" w:rsidRDefault="00F218F9">
            <w:pPr>
              <w:pStyle w:val="TableParagraph"/>
              <w:spacing w:before="212"/>
              <w:ind w:left="182"/>
              <w:rPr>
                <w:b/>
              </w:rPr>
            </w:pPr>
            <w:r>
              <w:rPr>
                <w:b/>
              </w:rPr>
              <w:t>OGGETTO:</w:t>
            </w:r>
          </w:p>
        </w:tc>
        <w:tc>
          <w:tcPr>
            <w:tcW w:w="8080" w:type="dxa"/>
          </w:tcPr>
          <w:p w:rsidR="00F218F9" w:rsidRDefault="00F218F9" w:rsidP="00A83349">
            <w:pPr>
              <w:pStyle w:val="TableParagraph"/>
              <w:spacing w:line="237" w:lineRule="exact"/>
              <w:ind w:left="393" w:right="382"/>
              <w:jc w:val="center"/>
              <w:rPr>
                <w:b/>
              </w:rPr>
            </w:pPr>
            <w:r>
              <w:t xml:space="preserve">SUA p/c del </w:t>
            </w:r>
            <w:r>
              <w:rPr>
                <w:b/>
              </w:rPr>
              <w:t xml:space="preserve">COMUNE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URBISAGLIA</w:t>
            </w:r>
          </w:p>
          <w:p w:rsidR="00F218F9" w:rsidRDefault="00F218F9" w:rsidP="00A83349">
            <w:pPr>
              <w:pStyle w:val="TableParagraph"/>
              <w:spacing w:before="11"/>
              <w:rPr>
                <w:sz w:val="20"/>
              </w:rPr>
            </w:pPr>
          </w:p>
          <w:p w:rsidR="00F218F9" w:rsidRDefault="00F218F9" w:rsidP="00A83349">
            <w:pPr>
              <w:pStyle w:val="TableParagraph"/>
              <w:spacing w:line="243" w:lineRule="exact"/>
              <w:ind w:left="393" w:right="383"/>
              <w:jc w:val="center"/>
            </w:pPr>
            <w:r>
              <w:rPr>
                <w:b/>
              </w:rPr>
              <w:t xml:space="preserve">  A PROCEDURA APERTA </w:t>
            </w:r>
            <w:r>
              <w:t>per l’affidamento dei servizi di:</w:t>
            </w:r>
          </w:p>
        </w:tc>
      </w:tr>
      <w:tr w:rsidR="00F218F9" w:rsidTr="00F218F9">
        <w:trPr>
          <w:trHeight w:val="2275"/>
        </w:trPr>
        <w:tc>
          <w:tcPr>
            <w:tcW w:w="1553" w:type="dxa"/>
            <w:vMerge/>
            <w:tcBorders>
              <w:top w:val="nil"/>
            </w:tcBorders>
          </w:tcPr>
          <w:p w:rsidR="00F218F9" w:rsidRDefault="00F218F9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F218F9" w:rsidRDefault="00F218F9" w:rsidP="00A83349">
            <w:pPr>
              <w:pStyle w:val="TableParagraph"/>
              <w:rPr>
                <w:sz w:val="24"/>
              </w:rPr>
            </w:pPr>
          </w:p>
          <w:p w:rsidR="00F218F9" w:rsidRDefault="00F218F9" w:rsidP="00A83349">
            <w:pPr>
              <w:pStyle w:val="TableParagraph"/>
              <w:rPr>
                <w:sz w:val="24"/>
              </w:rPr>
            </w:pPr>
          </w:p>
          <w:p w:rsidR="00F218F9" w:rsidRPr="00A85CF5" w:rsidRDefault="00F218F9" w:rsidP="00A83349">
            <w:pPr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t xml:space="preserve">CONCESSIONE SERVIZIO </w:t>
            </w:r>
            <w:r w:rsidRPr="00A85CF5">
              <w:rPr>
                <w:rFonts w:ascii="Verdana" w:hAnsi="Verdana" w:cs="Verdana"/>
                <w:sz w:val="20"/>
                <w:szCs w:val="20"/>
              </w:rPr>
              <w:t>trasporto scolastico, servizi sociali, educativi, ricreativi. Sportivi e culturali.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DAL 01/09/2018 AL 31/08/2021</w:t>
            </w:r>
          </w:p>
          <w:p w:rsidR="00F218F9" w:rsidRDefault="00F218F9" w:rsidP="00A83349">
            <w:pPr>
              <w:pStyle w:val="TableParagraph"/>
              <w:rPr>
                <w:sz w:val="24"/>
              </w:rPr>
            </w:pPr>
          </w:p>
          <w:p w:rsidR="00F218F9" w:rsidRDefault="00F218F9" w:rsidP="00A83349">
            <w:pPr>
              <w:pStyle w:val="TableParagraph"/>
              <w:spacing w:before="11"/>
              <w:rPr>
                <w:sz w:val="19"/>
              </w:rPr>
            </w:pPr>
          </w:p>
          <w:p w:rsidR="00F218F9" w:rsidRDefault="00F218F9" w:rsidP="00A83349">
            <w:pPr>
              <w:pStyle w:val="TableParagraph"/>
              <w:spacing w:line="246" w:lineRule="exact"/>
              <w:ind w:left="108"/>
              <w:jc w:val="both"/>
            </w:pPr>
            <w:r>
              <w:t xml:space="preserve">Importo complessivo dell’appalto: </w:t>
            </w:r>
            <w:r>
              <w:rPr>
                <w:rFonts w:ascii="Arial" w:hAnsi="Arial"/>
                <w:b/>
              </w:rPr>
              <w:t xml:space="preserve">€ </w:t>
            </w:r>
            <w:r>
              <w:rPr>
                <w:b/>
              </w:rPr>
              <w:t>216.000,00</w:t>
            </w:r>
            <w:r>
              <w:t xml:space="preserve">, IVA esclusa. </w:t>
            </w:r>
            <w:r>
              <w:rPr>
                <w:b/>
              </w:rPr>
              <w:t xml:space="preserve">CIG: </w:t>
            </w:r>
            <w:r>
              <w:t>______________</w:t>
            </w:r>
          </w:p>
        </w:tc>
      </w:tr>
      <w:tr w:rsidR="00F218F9" w:rsidTr="00F218F9">
        <w:trPr>
          <w:trHeight w:val="976"/>
        </w:trPr>
        <w:tc>
          <w:tcPr>
            <w:tcW w:w="1553" w:type="dxa"/>
            <w:vMerge/>
            <w:tcBorders>
              <w:top w:val="nil"/>
            </w:tcBorders>
          </w:tcPr>
          <w:p w:rsidR="00F218F9" w:rsidRDefault="00F218F9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F218F9" w:rsidRDefault="00F218F9" w:rsidP="00A83349">
            <w:pPr>
              <w:pStyle w:val="TableParagraph"/>
              <w:spacing w:before="9"/>
              <w:rPr>
                <w:sz w:val="19"/>
              </w:rPr>
            </w:pPr>
          </w:p>
          <w:p w:rsidR="00F218F9" w:rsidRDefault="00F218F9" w:rsidP="00A83349">
            <w:pPr>
              <w:pStyle w:val="TableParagraph"/>
              <w:spacing w:line="235" w:lineRule="auto"/>
              <w:ind w:left="108" w:right="2201"/>
              <w:rPr>
                <w:b/>
              </w:rPr>
            </w:pPr>
            <w:r>
              <w:rPr>
                <w:b/>
                <w:w w:val="99"/>
              </w:rPr>
              <w:t>Scadenza</w:t>
            </w:r>
            <w:r>
              <w:rPr>
                <w:b/>
              </w:rPr>
              <w:t xml:space="preserve"> </w:t>
            </w:r>
            <w:r>
              <w:rPr>
                <w:b/>
                <w:w w:val="89"/>
              </w:rPr>
              <w:t>pr</w:t>
            </w:r>
            <w:r>
              <w:rPr>
                <w:b/>
                <w:w w:val="106"/>
              </w:rPr>
              <w:t>es</w:t>
            </w:r>
            <w:r>
              <w:rPr>
                <w:b/>
                <w:w w:val="102"/>
              </w:rPr>
              <w:t>en</w:t>
            </w:r>
            <w:r>
              <w:rPr>
                <w:b/>
              </w:rPr>
              <w:t>tazio</w:t>
            </w:r>
            <w:r>
              <w:rPr>
                <w:b/>
                <w:w w:val="102"/>
              </w:rPr>
              <w:t>ne</w:t>
            </w:r>
            <w:r>
              <w:rPr>
                <w:b/>
              </w:rPr>
              <w:t xml:space="preserve"> </w:t>
            </w:r>
            <w:r>
              <w:rPr>
                <w:b/>
                <w:w w:val="104"/>
              </w:rPr>
              <w:t>o</w:t>
            </w:r>
            <w:r>
              <w:rPr>
                <w:b/>
                <w:w w:val="91"/>
              </w:rPr>
              <w:t>ff</w:t>
            </w:r>
            <w:r>
              <w:rPr>
                <w:b/>
                <w:w w:val="92"/>
              </w:rPr>
              <w:t>ert</w:t>
            </w:r>
            <w:r>
              <w:rPr>
                <w:b/>
                <w:w w:val="105"/>
              </w:rPr>
              <w:t>e</w:t>
            </w:r>
            <w:r>
              <w:rPr>
                <w:b/>
                <w:w w:val="78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  <w:w w:val="94"/>
              </w:rPr>
              <w:t>__________</w:t>
            </w:r>
            <w:r>
              <w:rPr>
                <w:b/>
              </w:rPr>
              <w:t xml:space="preserve"> </w:t>
            </w:r>
            <w:r>
              <w:rPr>
                <w:b/>
                <w:w w:val="104"/>
              </w:rPr>
              <w:t>o</w:t>
            </w:r>
            <w:r>
              <w:rPr>
                <w:b/>
                <w:w w:val="77"/>
              </w:rPr>
              <w:t>r</w:t>
            </w:r>
            <w:r>
              <w:rPr>
                <w:b/>
                <w:w w:val="105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w w:val="79"/>
              </w:rPr>
              <w:t>1</w:t>
            </w:r>
            <w:r>
              <w:rPr>
                <w:b/>
                <w:w w:val="90"/>
              </w:rPr>
              <w:t>0:0</w:t>
            </w:r>
            <w:r>
              <w:rPr>
                <w:b/>
                <w:w w:val="94"/>
              </w:rPr>
              <w:t xml:space="preserve">0 </w:t>
            </w:r>
            <w:r>
              <w:rPr>
                <w:b/>
              </w:rPr>
              <w:t>Apertura offerte: _____________________ ore 15:30</w:t>
            </w:r>
          </w:p>
        </w:tc>
      </w:tr>
    </w:tbl>
    <w:p w:rsidR="00851463" w:rsidRDefault="00851463">
      <w:pPr>
        <w:pStyle w:val="Corpodeltesto"/>
        <w:spacing w:before="5"/>
        <w:rPr>
          <w:b/>
          <w:sz w:val="37"/>
        </w:rPr>
      </w:pPr>
    </w:p>
    <w:p w:rsidR="00851463" w:rsidRDefault="00215026">
      <w:pPr>
        <w:tabs>
          <w:tab w:val="left" w:pos="6588"/>
          <w:tab w:val="left" w:pos="9640"/>
        </w:tabs>
        <w:ind w:right="29"/>
        <w:jc w:val="center"/>
        <w:rPr>
          <w:i/>
        </w:rPr>
      </w:pPr>
      <w:r>
        <w:rPr>
          <w:i/>
        </w:rPr>
        <w:t>Il/La</w:t>
      </w:r>
      <w:r>
        <w:rPr>
          <w:i/>
          <w:spacing w:val="-3"/>
        </w:rPr>
        <w:t xml:space="preserve"> </w:t>
      </w:r>
      <w:r>
        <w:rPr>
          <w:i/>
        </w:rPr>
        <w:t>sottoscritto/a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nato/a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851463" w:rsidRDefault="00851463">
      <w:pPr>
        <w:pStyle w:val="Corpodeltesto"/>
        <w:spacing w:before="11"/>
        <w:rPr>
          <w:i/>
          <w:sz w:val="15"/>
        </w:rPr>
      </w:pPr>
    </w:p>
    <w:p w:rsidR="00851463" w:rsidRDefault="00215026">
      <w:pPr>
        <w:pStyle w:val="Corpodeltesto"/>
        <w:tabs>
          <w:tab w:val="left" w:pos="3644"/>
          <w:tab w:val="left" w:pos="8708"/>
        </w:tabs>
        <w:spacing w:before="91"/>
        <w:ind w:left="132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Cod.</w:t>
      </w:r>
      <w:r>
        <w:rPr>
          <w:spacing w:val="4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8"/>
        </w:rPr>
        <w:t xml:space="preserve"> </w:t>
      </w:r>
      <w:r>
        <w:t>di</w:t>
      </w:r>
    </w:p>
    <w:p w:rsidR="00851463" w:rsidRDefault="00215026">
      <w:pPr>
        <w:spacing w:before="131"/>
        <w:ind w:left="132"/>
        <w:rPr>
          <w:b/>
          <w:i/>
          <w:sz w:val="20"/>
        </w:rPr>
      </w:pPr>
      <w:r>
        <w:rPr>
          <w:b/>
          <w:i/>
          <w:sz w:val="20"/>
        </w:rPr>
        <w:t>(barrare la casella che interessa):</w:t>
      </w:r>
    </w:p>
    <w:p w:rsidR="00851463" w:rsidRDefault="00215026">
      <w:pPr>
        <w:pStyle w:val="Paragrafoelenco"/>
        <w:numPr>
          <w:ilvl w:val="0"/>
          <w:numId w:val="3"/>
        </w:numPr>
        <w:tabs>
          <w:tab w:val="left" w:pos="417"/>
        </w:tabs>
        <w:spacing w:before="85" w:line="293" w:lineRule="exact"/>
      </w:pPr>
      <w:r>
        <w:t>direttore tecnico di impresa</w:t>
      </w:r>
      <w:r>
        <w:rPr>
          <w:spacing w:val="-4"/>
        </w:rPr>
        <w:t xml:space="preserve"> </w:t>
      </w:r>
      <w:r>
        <w:t>individuale;</w:t>
      </w:r>
    </w:p>
    <w:p w:rsidR="00851463" w:rsidRDefault="00215026">
      <w:pPr>
        <w:pStyle w:val="Paragrafoelenco"/>
        <w:numPr>
          <w:ilvl w:val="0"/>
          <w:numId w:val="3"/>
        </w:numPr>
        <w:tabs>
          <w:tab w:val="left" w:pos="417"/>
        </w:tabs>
        <w:spacing w:line="275" w:lineRule="exact"/>
      </w:pPr>
      <w:r>
        <w:t>socio di società in nome</w:t>
      </w:r>
      <w:r>
        <w:rPr>
          <w:spacing w:val="-6"/>
        </w:rPr>
        <w:t xml:space="preserve"> </w:t>
      </w:r>
      <w:r>
        <w:t>collettivo;</w:t>
      </w:r>
    </w:p>
    <w:p w:rsidR="00851463" w:rsidRDefault="00215026">
      <w:pPr>
        <w:pStyle w:val="Paragrafoelenco"/>
        <w:numPr>
          <w:ilvl w:val="0"/>
          <w:numId w:val="3"/>
        </w:numPr>
        <w:tabs>
          <w:tab w:val="left" w:pos="417"/>
        </w:tabs>
        <w:spacing w:line="275" w:lineRule="exact"/>
      </w:pPr>
      <w:r>
        <w:t>direttore tecnico di società in nome</w:t>
      </w:r>
      <w:r>
        <w:rPr>
          <w:spacing w:val="-4"/>
        </w:rPr>
        <w:t xml:space="preserve"> </w:t>
      </w:r>
      <w:r>
        <w:t>collettivo;</w:t>
      </w:r>
    </w:p>
    <w:p w:rsidR="00851463" w:rsidRDefault="00215026">
      <w:pPr>
        <w:pStyle w:val="Paragrafoelenco"/>
        <w:numPr>
          <w:ilvl w:val="0"/>
          <w:numId w:val="3"/>
        </w:numPr>
        <w:tabs>
          <w:tab w:val="left" w:pos="417"/>
        </w:tabs>
        <w:spacing w:line="276" w:lineRule="exact"/>
      </w:pPr>
      <w:r>
        <w:t>socio accomandatario di società in accomandita</w:t>
      </w:r>
      <w:r>
        <w:rPr>
          <w:spacing w:val="-8"/>
        </w:rPr>
        <w:t xml:space="preserve"> </w:t>
      </w:r>
      <w:r>
        <w:t>semplice;</w:t>
      </w:r>
    </w:p>
    <w:p w:rsidR="00851463" w:rsidRDefault="00215026">
      <w:pPr>
        <w:pStyle w:val="Paragrafoelenco"/>
        <w:numPr>
          <w:ilvl w:val="0"/>
          <w:numId w:val="3"/>
        </w:numPr>
        <w:tabs>
          <w:tab w:val="left" w:pos="417"/>
        </w:tabs>
        <w:spacing w:line="230" w:lineRule="auto"/>
        <w:ind w:right="218"/>
      </w:pPr>
      <w:r>
        <w:t xml:space="preserve">membro di </w:t>
      </w:r>
      <w:proofErr w:type="spellStart"/>
      <w:r>
        <w:t>C.d.A.</w:t>
      </w:r>
      <w:proofErr w:type="spellEnd"/>
      <w:r>
        <w:t xml:space="preserve"> cui sia stata conferita la legale rapp.za, ivi compresi institori e procuratori generali </w:t>
      </w:r>
      <w:r>
        <w:rPr>
          <w:spacing w:val="-16"/>
        </w:rPr>
        <w:t xml:space="preserve">(per </w:t>
      </w:r>
      <w:r>
        <w:t>società o consorzi diversi dalle</w:t>
      </w:r>
      <w:r>
        <w:rPr>
          <w:spacing w:val="-1"/>
        </w:rPr>
        <w:t xml:space="preserve"> </w:t>
      </w:r>
      <w:r>
        <w:t>precedenti);</w:t>
      </w:r>
    </w:p>
    <w:p w:rsidR="00851463" w:rsidRDefault="00215026">
      <w:pPr>
        <w:pStyle w:val="Paragrafoelenco"/>
        <w:numPr>
          <w:ilvl w:val="0"/>
          <w:numId w:val="3"/>
        </w:numPr>
        <w:tabs>
          <w:tab w:val="left" w:pos="417"/>
        </w:tabs>
        <w:spacing w:line="270" w:lineRule="exact"/>
      </w:pPr>
      <w:r>
        <w:t>soggetto munito di potere di direzione (per società o consorzi diversi dalle</w:t>
      </w:r>
      <w:r>
        <w:rPr>
          <w:spacing w:val="-6"/>
        </w:rPr>
        <w:t xml:space="preserve"> </w:t>
      </w:r>
      <w:r>
        <w:t>precedenti);</w:t>
      </w:r>
    </w:p>
    <w:p w:rsidR="00851463" w:rsidRDefault="00215026">
      <w:pPr>
        <w:pStyle w:val="Paragrafoelenco"/>
        <w:numPr>
          <w:ilvl w:val="0"/>
          <w:numId w:val="3"/>
        </w:numPr>
        <w:tabs>
          <w:tab w:val="left" w:pos="417"/>
        </w:tabs>
        <w:spacing w:line="275" w:lineRule="exact"/>
      </w:pPr>
      <w:r>
        <w:t>membro degli organi di potere di vigilanza/controllo (per società o consorzi diversi dalle</w:t>
      </w:r>
      <w:r>
        <w:rPr>
          <w:spacing w:val="-16"/>
        </w:rPr>
        <w:t xml:space="preserve"> </w:t>
      </w:r>
      <w:r>
        <w:t>precedenti);</w:t>
      </w:r>
    </w:p>
    <w:p w:rsidR="00851463" w:rsidRDefault="00215026">
      <w:pPr>
        <w:pStyle w:val="Paragrafoelenco"/>
        <w:numPr>
          <w:ilvl w:val="0"/>
          <w:numId w:val="3"/>
        </w:numPr>
        <w:tabs>
          <w:tab w:val="left" w:pos="417"/>
        </w:tabs>
        <w:spacing w:line="275" w:lineRule="exact"/>
      </w:pPr>
      <w:r>
        <w:t xml:space="preserve">soggetto munito </w:t>
      </w:r>
      <w:r>
        <w:t>di potere di vigilanza/controllo (per società o consorzi diversi dalle</w:t>
      </w:r>
      <w:r>
        <w:rPr>
          <w:spacing w:val="-17"/>
        </w:rPr>
        <w:t xml:space="preserve"> </w:t>
      </w:r>
      <w:r>
        <w:t>precedenti);</w:t>
      </w:r>
    </w:p>
    <w:p w:rsidR="00851463" w:rsidRDefault="00215026">
      <w:pPr>
        <w:pStyle w:val="Paragrafoelenco"/>
        <w:numPr>
          <w:ilvl w:val="0"/>
          <w:numId w:val="3"/>
        </w:numPr>
        <w:tabs>
          <w:tab w:val="left" w:pos="417"/>
        </w:tabs>
        <w:spacing w:line="276" w:lineRule="exact"/>
      </w:pPr>
      <w:r>
        <w:t>procuratore munito di potere di rappresentanza (per società o consorzi diversi dalle</w:t>
      </w:r>
      <w:r>
        <w:rPr>
          <w:spacing w:val="-11"/>
        </w:rPr>
        <w:t xml:space="preserve"> </w:t>
      </w:r>
      <w:r>
        <w:t>precedenti);</w:t>
      </w:r>
    </w:p>
    <w:p w:rsidR="00851463" w:rsidRDefault="00215026">
      <w:pPr>
        <w:pStyle w:val="Paragrafoelenco"/>
        <w:numPr>
          <w:ilvl w:val="0"/>
          <w:numId w:val="3"/>
        </w:numPr>
        <w:tabs>
          <w:tab w:val="left" w:pos="417"/>
        </w:tabs>
        <w:spacing w:line="275" w:lineRule="exact"/>
      </w:pPr>
      <w:r>
        <w:t>direttore tecnico (per società o consorzi diversi dalle</w:t>
      </w:r>
      <w:r>
        <w:rPr>
          <w:spacing w:val="-5"/>
        </w:rPr>
        <w:t xml:space="preserve"> </w:t>
      </w:r>
      <w:r>
        <w:t>precedenti);</w:t>
      </w:r>
    </w:p>
    <w:p w:rsidR="00851463" w:rsidRDefault="00215026">
      <w:pPr>
        <w:pStyle w:val="Paragrafoelenco"/>
        <w:numPr>
          <w:ilvl w:val="0"/>
          <w:numId w:val="3"/>
        </w:numPr>
        <w:tabs>
          <w:tab w:val="left" w:pos="417"/>
        </w:tabs>
        <w:spacing w:line="232" w:lineRule="auto"/>
        <w:ind w:right="210"/>
      </w:pPr>
      <w:r>
        <w:t>socio</w:t>
      </w:r>
      <w:r>
        <w:t xml:space="preserve"> di maggioranza in caso di società con meno di quattro soci (per società o consorzi diversi </w:t>
      </w:r>
      <w:r>
        <w:rPr>
          <w:spacing w:val="-11"/>
        </w:rPr>
        <w:t xml:space="preserve">dalle </w:t>
      </w:r>
      <w:r>
        <w:t>precedenti);</w:t>
      </w:r>
    </w:p>
    <w:p w:rsidR="00851463" w:rsidRDefault="00215026">
      <w:pPr>
        <w:pStyle w:val="Paragrafoelenco"/>
        <w:numPr>
          <w:ilvl w:val="0"/>
          <w:numId w:val="3"/>
        </w:numPr>
        <w:tabs>
          <w:tab w:val="left" w:pos="417"/>
        </w:tabs>
        <w:spacing w:before="7" w:line="254" w:lineRule="exact"/>
        <w:ind w:right="218"/>
      </w:pPr>
      <w:r>
        <w:t xml:space="preserve">soggetto cessato dalle cariche societarie suindicate nell’anno antecedente la data di ricezione della </w:t>
      </w:r>
      <w:r>
        <w:rPr>
          <w:spacing w:val="-7"/>
        </w:rPr>
        <w:t xml:space="preserve">lettera </w:t>
      </w:r>
      <w:r>
        <w:t>d’invito,</w:t>
      </w:r>
    </w:p>
    <w:p w:rsidR="00851463" w:rsidRDefault="00851463">
      <w:pPr>
        <w:pStyle w:val="Corpodeltesto"/>
        <w:spacing w:before="9"/>
        <w:rPr>
          <w:sz w:val="21"/>
        </w:rPr>
      </w:pPr>
    </w:p>
    <w:p w:rsidR="00851463" w:rsidRDefault="00215026">
      <w:pPr>
        <w:ind w:left="132" w:right="218"/>
        <w:jc w:val="both"/>
        <w:rPr>
          <w:i/>
        </w:rPr>
      </w:pPr>
      <w:r>
        <w:rPr>
          <w:i/>
        </w:rPr>
        <w:t>In conformità alle dispo</w:t>
      </w:r>
      <w:r>
        <w:rPr>
          <w:i/>
        </w:rPr>
        <w:t>sizioni del D.P.R. 445/2000, articoli 46 e 47 in particolare, e consapevole della responsabilità penale in cui incorre chi sottoscrive dichiarazioni mendaci e delle relative sanzioni penali di cui all’art.76 dello stesso Decreto, nonché delle conseguenze a</w:t>
      </w:r>
      <w:r>
        <w:rPr>
          <w:i/>
        </w:rPr>
        <w:t>mministrative di decadenza dai benefici eventualmente conseguiti al provvedimento emanato,</w:t>
      </w:r>
    </w:p>
    <w:p w:rsidR="00851463" w:rsidRDefault="00215026">
      <w:pPr>
        <w:pStyle w:val="Heading2"/>
        <w:spacing w:before="183"/>
        <w:ind w:right="79"/>
        <w:jc w:val="center"/>
        <w:rPr>
          <w:b w:val="0"/>
        </w:rPr>
      </w:pPr>
      <w:r>
        <w:t>DICHIARA</w:t>
      </w:r>
      <w:r>
        <w:rPr>
          <w:b w:val="0"/>
        </w:rPr>
        <w:t>:</w:t>
      </w:r>
    </w:p>
    <w:p w:rsidR="00851463" w:rsidRDefault="00851463">
      <w:pPr>
        <w:jc w:val="center"/>
        <w:sectPr w:rsidR="00851463">
          <w:type w:val="continuous"/>
          <w:pgSz w:w="11910" w:h="16840"/>
          <w:pgMar w:top="680" w:right="920" w:bottom="280" w:left="1000" w:header="720" w:footer="720" w:gutter="0"/>
          <w:cols w:space="720"/>
        </w:sectPr>
      </w:pPr>
    </w:p>
    <w:p w:rsidR="00851463" w:rsidRDefault="00215026">
      <w:pPr>
        <w:spacing w:before="63"/>
        <w:ind w:left="2876" w:right="416" w:hanging="2532"/>
        <w:rPr>
          <w:sz w:val="20"/>
        </w:rPr>
      </w:pPr>
      <w:r>
        <w:rPr>
          <w:sz w:val="20"/>
        </w:rPr>
        <w:lastRenderedPageBreak/>
        <w:t>(</w:t>
      </w:r>
      <w:r>
        <w:rPr>
          <w:i/>
          <w:sz w:val="20"/>
        </w:rPr>
        <w:t xml:space="preserve">per i concorrenti non residenti in Italia, documentazione idonea equivalente secondo la legislazione dello Stato di </w:t>
      </w:r>
      <w:r>
        <w:rPr>
          <w:i/>
          <w:sz w:val="20"/>
        </w:rPr>
        <w:t>appartenenza, con la quale il concorrente dichiara</w:t>
      </w:r>
      <w:r>
        <w:rPr>
          <w:sz w:val="20"/>
        </w:rPr>
        <w:t>)</w:t>
      </w:r>
    </w:p>
    <w:p w:rsidR="00851463" w:rsidRDefault="00851463">
      <w:pPr>
        <w:pStyle w:val="Corpodeltesto"/>
        <w:spacing w:before="1"/>
        <w:rPr>
          <w:sz w:val="19"/>
        </w:rPr>
      </w:pPr>
    </w:p>
    <w:p w:rsidR="00851463" w:rsidRDefault="00215026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rPr>
          <w:b/>
          <w:i/>
          <w:sz w:val="20"/>
        </w:rPr>
      </w:pPr>
      <w:r>
        <w:t>(</w:t>
      </w:r>
      <w:r>
        <w:rPr>
          <w:i/>
          <w:u w:val="single"/>
        </w:rPr>
        <w:t>art. 80, comma 1</w:t>
      </w:r>
      <w:r>
        <w:t xml:space="preserve">) </w:t>
      </w:r>
      <w:r>
        <w:rPr>
          <w:i/>
        </w:rPr>
        <w:t>(</w:t>
      </w:r>
      <w:r>
        <w:rPr>
          <w:b/>
          <w:i/>
          <w:sz w:val="20"/>
        </w:rPr>
        <w:t>barrare la casella che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interessa)</w:t>
      </w:r>
    </w:p>
    <w:p w:rsidR="00851463" w:rsidRDefault="00851463">
      <w:pPr>
        <w:pStyle w:val="Corpodeltesto"/>
        <w:spacing w:before="1"/>
        <w:ind w:left="699" w:right="216"/>
        <w:jc w:val="both"/>
      </w:pPr>
      <w:r>
        <w:pict>
          <v:polyline id="_x0000_s1050" style="position:absolute;left:0;text-align:left;z-index:-251663360;mso-position-horizontal-relative:page" points="637.9pt,75.9pt,198.5pt,75.9pt,198.5pt,88.6pt,198.5pt,101.2pt,198.5pt,202.75pt,637.9pt,202.75pt,637.9pt,88.6pt,637.9pt,75.9pt" coordorigin="1985,759" coordsize="8788,2537" fillcolor="#f5fcfd" stroked="f">
            <v:path arrowok="t"/>
            <w10:wrap anchorx="page"/>
          </v:polyline>
        </w:pict>
      </w:r>
      <w:r>
        <w:pict>
          <v:rect id="_x0000_s1049" style="position:absolute;left:0;text-align:left;margin-left:64.95pt;margin-top:2.2pt;width:12.75pt;height:12pt;z-index:251651072;mso-position-horizontal-relative:page" filled="f">
            <w10:wrap anchorx="page"/>
          </v:rect>
        </w:pict>
      </w:r>
      <w:r w:rsidR="00215026">
        <w:t>che nei propri confronti non è stata pronunciata condanna con sentenza definitiva o emesso decreto penale di condanna divenuto irrevocabile, oppure sentenza di applicazione della pena su richiesta ai sensi</w:t>
      </w:r>
      <w:r w:rsidR="00215026">
        <w:rPr>
          <w:u w:val="single"/>
        </w:rPr>
        <w:t xml:space="preserve"> dell’art.444</w:t>
      </w:r>
      <w:r w:rsidR="00215026">
        <w:t xml:space="preserve"> del codice di procedura penale, per u</w:t>
      </w:r>
      <w:r w:rsidR="00215026">
        <w:t>no dei seguenti reati:</w:t>
      </w:r>
    </w:p>
    <w:p w:rsidR="00851463" w:rsidRDefault="00215026">
      <w:pPr>
        <w:pStyle w:val="Paragrafoelenco"/>
        <w:numPr>
          <w:ilvl w:val="1"/>
          <w:numId w:val="2"/>
        </w:numPr>
        <w:tabs>
          <w:tab w:val="left" w:pos="986"/>
        </w:tabs>
        <w:ind w:right="204"/>
        <w:jc w:val="both"/>
      </w:pPr>
      <w:r>
        <w:t xml:space="preserve">delitti, consumati o tentati, di cui agli </w:t>
      </w:r>
      <w:hyperlink r:id="rId9" w:anchor="416">
        <w:r>
          <w:rPr>
            <w:u w:val="single"/>
          </w:rPr>
          <w:t>articoli 416 (Associazione per delinquere), 416-bis</w:t>
        </w:r>
      </w:hyperlink>
      <w:hyperlink r:id="rId10" w:anchor="416">
        <w:r>
          <w:rPr>
            <w:u w:val="single"/>
          </w:rPr>
          <w:t xml:space="preserve"> (Associazione di tipo mafioso) del codice penale</w:t>
        </w:r>
        <w:r>
          <w:t xml:space="preserve"> </w:t>
        </w:r>
      </w:hyperlink>
      <w:r>
        <w:t>ovvero delitti commessi avvalendosi delle condizioni previste dal predetto</w:t>
      </w:r>
      <w:hyperlink r:id="rId11" w:anchor="416-bis">
        <w:r>
          <w:t xml:space="preserve"> </w:t>
        </w:r>
        <w:r>
          <w:rPr>
            <w:u w:val="single"/>
          </w:rPr>
          <w:t>articolo 416-bis</w:t>
        </w:r>
        <w:r>
          <w:t xml:space="preserve"> </w:t>
        </w:r>
      </w:hyperlink>
      <w:r>
        <w:t>ovvero al fine di agevolare l’attività delle associazioni  previste  dallo  stesso  articolo,  nonché  per  i  delitti,   consumati   o   tentati,   previsti dall’</w:t>
      </w:r>
      <w:hyperlink r:id="rId12" w:anchor="y_1990_0309">
        <w:r>
          <w:rPr>
            <w:u w:val="single"/>
          </w:rPr>
          <w:t>articolo 74 (Associazione finalizzata al traffico illecito di sostanze stupefacenti e</w:t>
        </w:r>
      </w:hyperlink>
      <w:hyperlink r:id="rId13" w:anchor="y_1990_0309">
        <w:r>
          <w:rPr>
            <w:u w:val="single"/>
          </w:rPr>
          <w:t xml:space="preserve"> psicotrope) del decreto del Presidente della Repubbli</w:t>
        </w:r>
        <w:r>
          <w:rPr>
            <w:u w:val="single"/>
          </w:rPr>
          <w:t>ca 9 ottobre 1990, n. 309</w:t>
        </w:r>
      </w:hyperlink>
      <w:r>
        <w:t>, dall’</w:t>
      </w:r>
      <w:hyperlink r:id="rId14" w:anchor="y_1973_0043">
        <w:r>
          <w:rPr>
            <w:u w:val="single"/>
          </w:rPr>
          <w:t>articolo 291-</w:t>
        </w:r>
      </w:hyperlink>
      <w:hyperlink r:id="rId15" w:anchor="y_1973_0043">
        <w:r>
          <w:rPr>
            <w:u w:val="single"/>
          </w:rPr>
          <w:t xml:space="preserve"> </w:t>
        </w:r>
        <w:proofErr w:type="spellStart"/>
        <w:r>
          <w:rPr>
            <w:u w:val="single"/>
          </w:rPr>
          <w:t>quater</w:t>
        </w:r>
        <w:proofErr w:type="spellEnd"/>
        <w:r>
          <w:rPr>
            <w:u w:val="single"/>
          </w:rPr>
          <w:t xml:space="preserve"> (Associazione</w:t>
        </w:r>
        <w:r>
          <w:rPr>
            <w:u w:val="single"/>
          </w:rPr>
          <w:t xml:space="preserve"> per delinquere finalizzata al contrabbando di tabacchi lavorati esteri) del</w:t>
        </w:r>
      </w:hyperlink>
      <w:hyperlink r:id="rId16" w:anchor="y_1973_0043">
        <w:r>
          <w:rPr>
            <w:u w:val="single"/>
          </w:rPr>
          <w:t xml:space="preserve"> decreto del Presidente della Repubblica 23 gennaio 1973, n. 43</w:t>
        </w:r>
        <w:r>
          <w:t xml:space="preserve"> </w:t>
        </w:r>
      </w:hyperlink>
      <w:r>
        <w:t>e dall’</w:t>
      </w:r>
      <w:hyperlink r:id="rId17" w:anchor="260">
        <w:r>
          <w:rPr>
            <w:u w:val="single"/>
          </w:rPr>
          <w:t>articolo 260 (Attività</w:t>
        </w:r>
      </w:hyperlink>
      <w:hyperlink r:id="rId18" w:anchor="260">
        <w:r>
          <w:rPr>
            <w:u w:val="single"/>
          </w:rPr>
          <w:t xml:space="preserve"> organizzate per il traffico illecito di rifiuti) del decreto legislativo </w:t>
        </w:r>
        <w:r>
          <w:rPr>
            <w:u w:val="single"/>
          </w:rPr>
          <w:t>3 aprile 2006, n. 152</w:t>
        </w:r>
      </w:hyperlink>
      <w:r>
        <w:t>, in quanto riconducibili alla partecipazione a un’organizzazione criminale, quale definita all’articolo 2 della</w:t>
      </w:r>
      <w:r>
        <w:rPr>
          <w:shd w:val="clear" w:color="auto" w:fill="F5FCFD"/>
        </w:rPr>
        <w:t xml:space="preserve"> decisione quadro 2008/841/GAI del</w:t>
      </w:r>
      <w:r>
        <w:rPr>
          <w:spacing w:val="-7"/>
          <w:shd w:val="clear" w:color="auto" w:fill="F5FCFD"/>
        </w:rPr>
        <w:t xml:space="preserve"> </w:t>
      </w:r>
      <w:r>
        <w:rPr>
          <w:shd w:val="clear" w:color="auto" w:fill="F5FCFD"/>
        </w:rPr>
        <w:t>Consiglio;</w:t>
      </w:r>
    </w:p>
    <w:p w:rsidR="00851463" w:rsidRDefault="00851463">
      <w:pPr>
        <w:pStyle w:val="Paragrafoelenco"/>
        <w:numPr>
          <w:ilvl w:val="1"/>
          <w:numId w:val="2"/>
        </w:numPr>
        <w:tabs>
          <w:tab w:val="left" w:pos="985"/>
          <w:tab w:val="left" w:pos="986"/>
        </w:tabs>
        <w:spacing w:line="253" w:lineRule="exact"/>
      </w:pPr>
      <w:r>
        <w:pict>
          <v:polyline id="_x0000_s1048" style="position:absolute;left:0;text-align:left;z-index:-251662336;mso-position-horizontal-relative:page" points="637.9pt,0,198.5pt,0,198.5pt,12.6pt,198.5pt,25.35pt,198.5pt,37.95pt,198.5pt,50.9pt,637.9pt,50.9pt,637.9pt,37.95pt,637.9pt,25.35pt,637.9pt,12.6pt,637.9pt,0" coordorigin="1985" coordsize="8788,1019" fillcolor="#f5fcfd" stroked="f">
            <v:path arrowok="t"/>
            <w10:wrap anchorx="page"/>
          </v:polyline>
        </w:pict>
      </w:r>
      <w:r w:rsidR="00215026">
        <w:t>delitti,</w:t>
      </w:r>
      <w:r w:rsidR="00215026">
        <w:rPr>
          <w:spacing w:val="17"/>
        </w:rPr>
        <w:t xml:space="preserve"> </w:t>
      </w:r>
      <w:r w:rsidR="00215026">
        <w:t>consumati</w:t>
      </w:r>
      <w:r w:rsidR="00215026">
        <w:rPr>
          <w:spacing w:val="19"/>
        </w:rPr>
        <w:t xml:space="preserve"> </w:t>
      </w:r>
      <w:r w:rsidR="00215026">
        <w:t>o</w:t>
      </w:r>
      <w:r w:rsidR="00215026">
        <w:rPr>
          <w:spacing w:val="18"/>
        </w:rPr>
        <w:t xml:space="preserve"> </w:t>
      </w:r>
      <w:r w:rsidR="00215026">
        <w:t>tentati,</w:t>
      </w:r>
      <w:r w:rsidR="00215026">
        <w:rPr>
          <w:spacing w:val="15"/>
        </w:rPr>
        <w:t xml:space="preserve"> </w:t>
      </w:r>
      <w:r w:rsidR="00215026">
        <w:t>di</w:t>
      </w:r>
      <w:r w:rsidR="00215026">
        <w:rPr>
          <w:spacing w:val="19"/>
        </w:rPr>
        <w:t xml:space="preserve"> </w:t>
      </w:r>
      <w:r w:rsidR="00215026">
        <w:t>cui</w:t>
      </w:r>
      <w:r w:rsidR="00215026">
        <w:rPr>
          <w:spacing w:val="19"/>
        </w:rPr>
        <w:t xml:space="preserve"> </w:t>
      </w:r>
      <w:r w:rsidR="00215026">
        <w:t>agli</w:t>
      </w:r>
      <w:hyperlink r:id="rId19" w:anchor="317">
        <w:r w:rsidR="00215026">
          <w:rPr>
            <w:spacing w:val="4"/>
            <w:u w:val="single"/>
          </w:rPr>
          <w:t xml:space="preserve"> </w:t>
        </w:r>
        <w:r w:rsidR="00215026">
          <w:rPr>
            <w:u w:val="single"/>
          </w:rPr>
          <w:t>articoli</w:t>
        </w:r>
        <w:r w:rsidR="00215026">
          <w:rPr>
            <w:spacing w:val="19"/>
            <w:u w:val="single"/>
          </w:rPr>
          <w:t xml:space="preserve"> </w:t>
        </w:r>
        <w:r w:rsidR="00215026">
          <w:rPr>
            <w:u w:val="single"/>
          </w:rPr>
          <w:t>317</w:t>
        </w:r>
        <w:r w:rsidR="00215026">
          <w:rPr>
            <w:spacing w:val="17"/>
            <w:u w:val="single"/>
          </w:rPr>
          <w:t xml:space="preserve"> </w:t>
        </w:r>
        <w:r w:rsidR="00215026">
          <w:rPr>
            <w:u w:val="single"/>
          </w:rPr>
          <w:t>(Concussione),</w:t>
        </w:r>
        <w:r w:rsidR="00215026">
          <w:rPr>
            <w:spacing w:val="18"/>
            <w:u w:val="single"/>
          </w:rPr>
          <w:t xml:space="preserve"> </w:t>
        </w:r>
        <w:r w:rsidR="00215026">
          <w:rPr>
            <w:u w:val="single"/>
          </w:rPr>
          <w:t>318</w:t>
        </w:r>
        <w:r w:rsidR="00215026">
          <w:rPr>
            <w:spacing w:val="18"/>
            <w:u w:val="single"/>
          </w:rPr>
          <w:t xml:space="preserve"> </w:t>
        </w:r>
        <w:r w:rsidR="00215026">
          <w:rPr>
            <w:u w:val="single"/>
          </w:rPr>
          <w:t>(Corruzione</w:t>
        </w:r>
        <w:r w:rsidR="00215026">
          <w:rPr>
            <w:spacing w:val="18"/>
            <w:u w:val="single"/>
          </w:rPr>
          <w:t xml:space="preserve"> </w:t>
        </w:r>
        <w:r w:rsidR="00215026">
          <w:rPr>
            <w:u w:val="single"/>
          </w:rPr>
          <w:t>per</w:t>
        </w:r>
        <w:r w:rsidR="00215026">
          <w:rPr>
            <w:spacing w:val="19"/>
            <w:u w:val="single"/>
          </w:rPr>
          <w:t xml:space="preserve"> </w:t>
        </w:r>
        <w:r w:rsidR="00215026">
          <w:rPr>
            <w:u w:val="single"/>
          </w:rPr>
          <w:t>l’esercizio</w:t>
        </w:r>
      </w:hyperlink>
    </w:p>
    <w:p w:rsidR="00851463" w:rsidRDefault="00851463">
      <w:pPr>
        <w:pStyle w:val="Corpodeltesto"/>
        <w:ind w:left="985" w:right="208"/>
        <w:jc w:val="both"/>
      </w:pPr>
      <w:r>
        <w:pict>
          <v:group id="_x0000_s1043" style="position:absolute;left:0;text-align:left;margin-left:99.25pt;margin-top:75.95pt;width:439.4pt;height:38.3pt;z-index:-251661312;mso-position-horizontal-relative:page" coordorigin="1985,1519" coordsize="8788,766">
            <v:rect id="_x0000_s1047" style="position:absolute;left:1985;top:1518;width:8788;height:252" fillcolor="#f5fcfd" stroked="f"/>
            <v:shape id="_x0000_s1046" style="position:absolute;left:1985;top:1749;width:8788;height:10" coordorigin="1985,1749" coordsize="8788,10" o:spt="100" adj="0,,0" path="m2060,1749r-75,l1985,1759r75,l2060,1749t8713,l10720,1749r,10l10773,1759r,-10e" fillcolor="black" stroked="f">
              <v:stroke joinstyle="round"/>
              <v:formulas/>
              <v:path arrowok="t" o:connecttype="segments"/>
            </v:shape>
            <v:shape id="_x0000_s1045" style="position:absolute;left:1985;top:1770;width:8788;height:514" coordorigin="1985,1771" coordsize="8788,514" path="m10773,1771r-8788,l1985,2025r,259l10773,2284r,-259l10773,1771e" fillcolor="#f5fcfd" stroked="f">
              <v:path arrowok="t"/>
            </v:shape>
            <v:rect id="_x0000_s1044" style="position:absolute;left:1985;top:2255;width:75;height:10" fillcolor="black" stroked="f"/>
            <w10:wrap anchorx="page"/>
          </v:group>
        </w:pict>
      </w:r>
      <w:hyperlink r:id="rId20" w:anchor="317">
        <w:r w:rsidR="00215026">
          <w:rPr>
            <w:spacing w:val="-56"/>
            <w:u w:val="single"/>
          </w:rPr>
          <w:t xml:space="preserve"> </w:t>
        </w:r>
        <w:r w:rsidR="00215026">
          <w:rPr>
            <w:u w:val="single"/>
          </w:rPr>
          <w:t>della funzi</w:t>
        </w:r>
        <w:r w:rsidR="00215026">
          <w:rPr>
            <w:u w:val="single"/>
          </w:rPr>
          <w:t>one), 319 (Corruzione per un atto contrario ai doveri d’ufficio), 319-ter (Corruzione in</w:t>
        </w:r>
      </w:hyperlink>
      <w:r w:rsidR="00215026">
        <w:t xml:space="preserve"> </w:t>
      </w:r>
      <w:hyperlink r:id="rId21" w:anchor="317">
        <w:r w:rsidR="00215026">
          <w:rPr>
            <w:u w:val="single"/>
          </w:rPr>
          <w:t>atti giudiziari), 319-quater (Induzione indebita a dare o promettere utilità)</w:t>
        </w:r>
        <w:r w:rsidR="00215026">
          <w:rPr>
            <w:u w:val="single"/>
          </w:rPr>
          <w:t>, 320 (Corruzione di</w:t>
        </w:r>
      </w:hyperlink>
      <w:r w:rsidR="00215026">
        <w:t xml:space="preserve"> </w:t>
      </w:r>
      <w:hyperlink r:id="rId22" w:anchor="317">
        <w:r w:rsidR="00215026">
          <w:rPr>
            <w:u w:val="single"/>
          </w:rPr>
          <w:t>persona incaricata di un pubblico ufficio), 321 (Pene per il corruttore), 322 (Istigazione alla</w:t>
        </w:r>
      </w:hyperlink>
      <w:r w:rsidR="00215026">
        <w:t xml:space="preserve"> </w:t>
      </w:r>
      <w:hyperlink r:id="rId23" w:anchor="317">
        <w:r w:rsidR="00215026">
          <w:rPr>
            <w:u w:val="single"/>
            <w:shd w:val="clear" w:color="auto" w:fill="F5FCFD"/>
          </w:rPr>
          <w:t>corruzione), 322-bis</w:t>
        </w:r>
      </w:hyperlink>
      <w:r w:rsidR="00215026">
        <w:t xml:space="preserve"> (</w:t>
      </w:r>
      <w:r w:rsidR="00215026">
        <w:rPr>
          <w:shd w:val="clear" w:color="auto" w:fill="F5FCFD"/>
        </w:rPr>
        <w:t>Peculato, concussione, induzione indebita a dare o promettere utilità,</w:t>
      </w:r>
      <w:r w:rsidR="00215026">
        <w:t xml:space="preserve"> </w:t>
      </w:r>
      <w:r w:rsidR="00215026">
        <w:rPr>
          <w:shd w:val="clear" w:color="auto" w:fill="F5FCFD"/>
        </w:rPr>
        <w:t>corruzione e istigazione alla corruzione di membri degli organi delle Comunità europee e</w:t>
      </w:r>
      <w:r w:rsidR="00215026">
        <w:rPr>
          <w:spacing w:val="14"/>
          <w:shd w:val="clear" w:color="auto" w:fill="F5FCFD"/>
        </w:rPr>
        <w:t xml:space="preserve"> </w:t>
      </w:r>
      <w:r w:rsidR="00215026">
        <w:rPr>
          <w:shd w:val="clear" w:color="auto" w:fill="F5FCFD"/>
        </w:rPr>
        <w:t>di</w:t>
      </w:r>
      <w:r w:rsidR="00215026">
        <w:t xml:space="preserve"> </w:t>
      </w:r>
      <w:r w:rsidR="00215026">
        <w:rPr>
          <w:shd w:val="clear" w:color="auto" w:fill="F5FCFD"/>
        </w:rPr>
        <w:t xml:space="preserve">funzionari delle Comunità europee e di Stati esteri), </w:t>
      </w:r>
      <w:hyperlink r:id="rId24" w:anchor="346-bis">
        <w:r w:rsidR="00215026">
          <w:rPr>
            <w:u w:val="single"/>
            <w:shd w:val="clear" w:color="auto" w:fill="F5FCFD"/>
          </w:rPr>
          <w:t>346-bis</w:t>
        </w:r>
      </w:hyperlink>
      <w:r w:rsidR="00215026">
        <w:t xml:space="preserve"> (</w:t>
      </w:r>
      <w:r w:rsidR="00215026">
        <w:rPr>
          <w:shd w:val="clear" w:color="auto" w:fill="F5FCFD"/>
        </w:rPr>
        <w:t xml:space="preserve">Traffico di influenze illecite), </w:t>
      </w:r>
      <w:hyperlink r:id="rId25" w:anchor="353">
        <w:r w:rsidR="00215026">
          <w:rPr>
            <w:u w:val="single"/>
            <w:shd w:val="clear" w:color="auto" w:fill="F5FCFD"/>
          </w:rPr>
          <w:t>353</w:t>
        </w:r>
      </w:hyperlink>
      <w:r w:rsidR="00215026">
        <w:t xml:space="preserve"> </w:t>
      </w:r>
      <w:hyperlink r:id="rId26" w:anchor="353">
        <w:r w:rsidR="00215026">
          <w:t>(Turbata libertà degli incanti)</w:t>
        </w:r>
        <w:r w:rsidR="00215026">
          <w:rPr>
            <w:u w:val="single"/>
          </w:rPr>
          <w:t>, 353-bis (</w:t>
        </w:r>
        <w:r w:rsidR="00215026">
          <w:t>Turbata libertà del procedimento di scelta del contraente),</w:t>
        </w:r>
      </w:hyperlink>
      <w:r w:rsidR="00215026">
        <w:t xml:space="preserve"> </w:t>
      </w:r>
      <w:hyperlink r:id="rId27" w:anchor="353">
        <w:r w:rsidR="00215026">
          <w:rPr>
            <w:u w:val="single"/>
          </w:rPr>
          <w:t>354 (</w:t>
        </w:r>
        <w:r w:rsidR="00215026">
          <w:t>Astensione dagli incanti)</w:t>
        </w:r>
        <w:r w:rsidR="00215026">
          <w:rPr>
            <w:u w:val="single"/>
          </w:rPr>
          <w:t>, 355 (</w:t>
        </w:r>
        <w:r w:rsidR="00215026">
          <w:t>Inadempimento di contratti di pubbliche forniture)</w:t>
        </w:r>
        <w:r w:rsidR="00215026">
          <w:rPr>
            <w:u w:val="single"/>
          </w:rPr>
          <w:t xml:space="preserve"> e 356</w:t>
        </w:r>
      </w:hyperlink>
      <w:r w:rsidR="00215026">
        <w:t xml:space="preserve"> </w:t>
      </w:r>
      <w:hyperlink r:id="rId28" w:anchor="353">
        <w:r w:rsidR="00215026">
          <w:t>(Frode nelle pubbl</w:t>
        </w:r>
        <w:r w:rsidR="00215026">
          <w:t>iche forniture)</w:t>
        </w:r>
        <w:r w:rsidR="00215026">
          <w:rPr>
            <w:u w:val="single"/>
          </w:rPr>
          <w:t xml:space="preserve"> del codice penale</w:t>
        </w:r>
        <w:r w:rsidR="00215026">
          <w:t xml:space="preserve"> </w:t>
        </w:r>
      </w:hyperlink>
      <w:r w:rsidR="00215026">
        <w:t>nonché all’</w:t>
      </w:r>
      <w:hyperlink r:id="rId29" w:anchor="2635">
        <w:r w:rsidR="00215026">
          <w:rPr>
            <w:u w:val="single"/>
          </w:rPr>
          <w:t>articolo 2635 (Corruzione tra privati)</w:t>
        </w:r>
      </w:hyperlink>
      <w:r w:rsidR="00215026">
        <w:t xml:space="preserve"> </w:t>
      </w:r>
      <w:hyperlink r:id="rId30" w:anchor="2635">
        <w:r w:rsidR="00215026">
          <w:rPr>
            <w:u w:val="single"/>
            <w:shd w:val="clear" w:color="auto" w:fill="F5FCFD"/>
          </w:rPr>
          <w:t>del codice civile</w:t>
        </w:r>
      </w:hyperlink>
      <w:r w:rsidR="00215026">
        <w:rPr>
          <w:shd w:val="clear" w:color="auto" w:fill="F5FCFD"/>
        </w:rPr>
        <w:t>;</w:t>
      </w:r>
      <w:r w:rsidR="00215026">
        <w:rPr>
          <w:spacing w:val="-2"/>
          <w:shd w:val="clear" w:color="auto" w:fill="F5FCFD"/>
        </w:rPr>
        <w:t xml:space="preserve"> </w:t>
      </w:r>
    </w:p>
    <w:p w:rsidR="00851463" w:rsidRDefault="00215026">
      <w:pPr>
        <w:pStyle w:val="Paragrafoelenco"/>
        <w:numPr>
          <w:ilvl w:val="1"/>
          <w:numId w:val="2"/>
        </w:numPr>
        <w:tabs>
          <w:tab w:val="left" w:pos="985"/>
          <w:tab w:val="left" w:pos="986"/>
        </w:tabs>
        <w:spacing w:before="1" w:line="253" w:lineRule="exact"/>
      </w:pPr>
      <w:r>
        <w:t>false comunicazioni sociali di cui agli articoli 2621 e 2622 del codice</w:t>
      </w:r>
      <w:r>
        <w:rPr>
          <w:spacing w:val="-8"/>
        </w:rPr>
        <w:t xml:space="preserve"> </w:t>
      </w:r>
      <w:r>
        <w:t>civile;</w:t>
      </w:r>
    </w:p>
    <w:p w:rsidR="00851463" w:rsidRDefault="00215026">
      <w:pPr>
        <w:pStyle w:val="Paragrafoelenco"/>
        <w:numPr>
          <w:ilvl w:val="1"/>
          <w:numId w:val="2"/>
        </w:numPr>
        <w:tabs>
          <w:tab w:val="left" w:pos="985"/>
          <w:tab w:val="left" w:pos="986"/>
        </w:tabs>
        <w:ind w:right="211"/>
      </w:pPr>
      <w:r>
        <w:rPr>
          <w:spacing w:val="-56"/>
          <w:shd w:val="clear" w:color="auto" w:fill="F5FCFD"/>
        </w:rPr>
        <w:t xml:space="preserve"> </w:t>
      </w:r>
      <w:r>
        <w:rPr>
          <w:shd w:val="clear" w:color="auto" w:fill="F5FCFD"/>
        </w:rPr>
        <w:t>frode ai sensi dell’articolo 1 della convenzione relativa alla tutela degli interessi finanziari delle Comunità</w:t>
      </w:r>
      <w:r>
        <w:rPr>
          <w:spacing w:val="-1"/>
          <w:shd w:val="clear" w:color="auto" w:fill="F5FCFD"/>
        </w:rPr>
        <w:t xml:space="preserve"> </w:t>
      </w:r>
      <w:r>
        <w:rPr>
          <w:shd w:val="clear" w:color="auto" w:fill="F5FCFD"/>
        </w:rPr>
        <w:t>europee;</w:t>
      </w:r>
      <w:r>
        <w:rPr>
          <w:spacing w:val="-1"/>
          <w:shd w:val="clear" w:color="auto" w:fill="F5FCFD"/>
        </w:rPr>
        <w:t xml:space="preserve"> </w:t>
      </w:r>
    </w:p>
    <w:p w:rsidR="00851463" w:rsidRDefault="00215026">
      <w:pPr>
        <w:pStyle w:val="Paragrafoelenco"/>
        <w:numPr>
          <w:ilvl w:val="1"/>
          <w:numId w:val="2"/>
        </w:numPr>
        <w:tabs>
          <w:tab w:val="left" w:pos="985"/>
          <w:tab w:val="left" w:pos="986"/>
        </w:tabs>
        <w:spacing w:before="1" w:line="253" w:lineRule="exact"/>
      </w:pPr>
      <w:r>
        <w:rPr>
          <w:shd w:val="clear" w:color="auto" w:fill="F5FCFD"/>
        </w:rPr>
        <w:t>delitti,</w:t>
      </w:r>
      <w:r>
        <w:rPr>
          <w:spacing w:val="14"/>
          <w:shd w:val="clear" w:color="auto" w:fill="F5FCFD"/>
        </w:rPr>
        <w:t xml:space="preserve"> </w:t>
      </w:r>
      <w:r>
        <w:rPr>
          <w:shd w:val="clear" w:color="auto" w:fill="F5FCFD"/>
        </w:rPr>
        <w:t>consumati</w:t>
      </w:r>
      <w:r>
        <w:rPr>
          <w:spacing w:val="15"/>
          <w:shd w:val="clear" w:color="auto" w:fill="F5FCFD"/>
        </w:rPr>
        <w:t xml:space="preserve"> </w:t>
      </w:r>
      <w:r>
        <w:rPr>
          <w:shd w:val="clear" w:color="auto" w:fill="F5FCFD"/>
        </w:rPr>
        <w:t>o</w:t>
      </w:r>
      <w:r>
        <w:rPr>
          <w:spacing w:val="18"/>
          <w:shd w:val="clear" w:color="auto" w:fill="F5FCFD"/>
        </w:rPr>
        <w:t xml:space="preserve"> </w:t>
      </w:r>
      <w:r>
        <w:rPr>
          <w:shd w:val="clear" w:color="auto" w:fill="F5FCFD"/>
        </w:rPr>
        <w:t>tentati,</w:t>
      </w:r>
      <w:r>
        <w:rPr>
          <w:spacing w:val="17"/>
          <w:shd w:val="clear" w:color="auto" w:fill="F5FCFD"/>
        </w:rPr>
        <w:t xml:space="preserve"> </w:t>
      </w:r>
      <w:r>
        <w:rPr>
          <w:shd w:val="clear" w:color="auto" w:fill="F5FCFD"/>
        </w:rPr>
        <w:t>commessi</w:t>
      </w:r>
      <w:r>
        <w:rPr>
          <w:spacing w:val="18"/>
          <w:shd w:val="clear" w:color="auto" w:fill="F5FCFD"/>
        </w:rPr>
        <w:t xml:space="preserve"> </w:t>
      </w:r>
      <w:r>
        <w:rPr>
          <w:shd w:val="clear" w:color="auto" w:fill="F5FCFD"/>
        </w:rPr>
        <w:t>con</w:t>
      </w:r>
      <w:r>
        <w:rPr>
          <w:spacing w:val="16"/>
          <w:shd w:val="clear" w:color="auto" w:fill="F5FCFD"/>
        </w:rPr>
        <w:t xml:space="preserve"> </w:t>
      </w:r>
      <w:r>
        <w:rPr>
          <w:shd w:val="clear" w:color="auto" w:fill="F5FCFD"/>
        </w:rPr>
        <w:t>finalità</w:t>
      </w:r>
      <w:r>
        <w:rPr>
          <w:spacing w:val="15"/>
          <w:shd w:val="clear" w:color="auto" w:fill="F5FCFD"/>
        </w:rPr>
        <w:t xml:space="preserve"> </w:t>
      </w:r>
      <w:r>
        <w:rPr>
          <w:shd w:val="clear" w:color="auto" w:fill="F5FCFD"/>
        </w:rPr>
        <w:t>di</w:t>
      </w:r>
      <w:r>
        <w:rPr>
          <w:spacing w:val="18"/>
          <w:shd w:val="clear" w:color="auto" w:fill="F5FCFD"/>
        </w:rPr>
        <w:t xml:space="preserve"> </w:t>
      </w:r>
      <w:r>
        <w:rPr>
          <w:shd w:val="clear" w:color="auto" w:fill="F5FCFD"/>
        </w:rPr>
        <w:t>terrorismo,</w:t>
      </w:r>
      <w:r>
        <w:rPr>
          <w:spacing w:val="18"/>
          <w:shd w:val="clear" w:color="auto" w:fill="F5FCFD"/>
        </w:rPr>
        <w:t xml:space="preserve"> </w:t>
      </w:r>
      <w:r>
        <w:rPr>
          <w:shd w:val="clear" w:color="auto" w:fill="F5FCFD"/>
        </w:rPr>
        <w:t>anche</w:t>
      </w:r>
      <w:r>
        <w:rPr>
          <w:spacing w:val="15"/>
          <w:shd w:val="clear" w:color="auto" w:fill="F5FCFD"/>
        </w:rPr>
        <w:t xml:space="preserve"> </w:t>
      </w:r>
      <w:r>
        <w:rPr>
          <w:shd w:val="clear" w:color="auto" w:fill="F5FCFD"/>
        </w:rPr>
        <w:t>internazionale,</w:t>
      </w:r>
      <w:r>
        <w:rPr>
          <w:spacing w:val="18"/>
          <w:shd w:val="clear" w:color="auto" w:fill="F5FCFD"/>
        </w:rPr>
        <w:t xml:space="preserve"> </w:t>
      </w:r>
      <w:r>
        <w:rPr>
          <w:shd w:val="clear" w:color="auto" w:fill="F5FCFD"/>
        </w:rPr>
        <w:t>e</w:t>
      </w:r>
      <w:r>
        <w:rPr>
          <w:spacing w:val="17"/>
          <w:shd w:val="clear" w:color="auto" w:fill="F5FCFD"/>
        </w:rPr>
        <w:t xml:space="preserve"> </w:t>
      </w:r>
      <w:r>
        <w:rPr>
          <w:shd w:val="clear" w:color="auto" w:fill="F5FCFD"/>
        </w:rPr>
        <w:t>di</w:t>
      </w:r>
    </w:p>
    <w:p w:rsidR="00851463" w:rsidRDefault="00851463">
      <w:pPr>
        <w:pStyle w:val="Corpodeltesto"/>
        <w:spacing w:line="252" w:lineRule="exact"/>
        <w:ind w:left="985"/>
      </w:pPr>
      <w:r>
        <w:pict>
          <v:polyline id="_x0000_s1042" style="position:absolute;left:0;text-align:left;z-index:-251660288;mso-position-horizontal-relative:page" points="637.9pt,25.3pt,198.5pt,25.3pt,198.5pt,38.05pt,198.5pt,50.65pt,198.5pt,63.6pt,637.9pt,63.6pt,637.9pt,50.65pt,637.9pt,38.05pt,637.9pt,25.3pt" coordorigin="1985,253" coordsize="8788,767" fillcolor="#f5fcfd" stroked="f">
            <v:path arrowok="t"/>
            <w10:wrap anchorx="page"/>
          </v:polyline>
        </w:pict>
      </w:r>
      <w:r w:rsidR="00215026">
        <w:rPr>
          <w:spacing w:val="-56"/>
          <w:shd w:val="clear" w:color="auto" w:fill="F5FCFD"/>
        </w:rPr>
        <w:t xml:space="preserve"> </w:t>
      </w:r>
      <w:r w:rsidR="00215026">
        <w:rPr>
          <w:shd w:val="clear" w:color="auto" w:fill="F5FCFD"/>
        </w:rPr>
        <w:t>eversione dell’ordine costituzionale reati terroristici o reati connessi alle attività terroristiche;</w:t>
      </w:r>
      <w:r w:rsidR="00215026">
        <w:rPr>
          <w:spacing w:val="5"/>
          <w:shd w:val="clear" w:color="auto" w:fill="F5FCFD"/>
        </w:rPr>
        <w:t xml:space="preserve"> </w:t>
      </w:r>
    </w:p>
    <w:p w:rsidR="00851463" w:rsidRDefault="00215026">
      <w:pPr>
        <w:pStyle w:val="Paragrafoelenco"/>
        <w:numPr>
          <w:ilvl w:val="1"/>
          <w:numId w:val="2"/>
        </w:numPr>
        <w:tabs>
          <w:tab w:val="left" w:pos="986"/>
        </w:tabs>
        <w:spacing w:before="1"/>
        <w:ind w:right="211"/>
        <w:jc w:val="both"/>
      </w:pPr>
      <w:r>
        <w:t xml:space="preserve">delitti di cui agli </w:t>
      </w:r>
      <w:hyperlink r:id="rId31" w:anchor="648-bis">
        <w:r>
          <w:rPr>
            <w:u w:val="single"/>
          </w:rPr>
          <w:t>articoli 648-bis (Riciclaggio), 648-ter (Impiego di denaro, beni o utilità di</w:t>
        </w:r>
      </w:hyperlink>
      <w:hyperlink r:id="rId32" w:anchor="648-bis">
        <w:r>
          <w:rPr>
            <w:u w:val="single"/>
          </w:rPr>
          <w:t xml:space="preserve"> provenienza illecita) e 648-ter.1 (</w:t>
        </w:r>
        <w:proofErr w:type="spellStart"/>
        <w:r>
          <w:rPr>
            <w:u w:val="single"/>
          </w:rPr>
          <w:t>Autoriciclagg</w:t>
        </w:r>
        <w:r>
          <w:rPr>
            <w:u w:val="single"/>
          </w:rPr>
          <w:t>io</w:t>
        </w:r>
        <w:proofErr w:type="spellEnd"/>
        <w:r>
          <w:rPr>
            <w:u w:val="single"/>
          </w:rPr>
          <w:t>) del codice penale</w:t>
        </w:r>
        <w:r>
          <w:t>,</w:t>
        </w:r>
      </w:hyperlink>
      <w:r>
        <w:t xml:space="preserve"> riciclaggio di proventi di attività criminose o finanziamento del terrorismo, quali definiti all’</w:t>
      </w:r>
      <w:hyperlink r:id="rId33" w:anchor="y_2007_0109">
        <w:r>
          <w:rPr>
            <w:u w:val="single"/>
          </w:rPr>
          <w:t>articolo 1 del decreto legislativo</w:t>
        </w:r>
      </w:hyperlink>
      <w:hyperlink r:id="rId34" w:anchor="y_2007_0109">
        <w:r>
          <w:rPr>
            <w:u w:val="single"/>
            <w:shd w:val="clear" w:color="auto" w:fill="F5FCFD"/>
          </w:rPr>
          <w:t xml:space="preserve"> 22 giugno 2007, n. 109</w:t>
        </w:r>
        <w:r>
          <w:rPr>
            <w:shd w:val="clear" w:color="auto" w:fill="F5FCFD"/>
          </w:rPr>
          <w:t xml:space="preserve"> </w:t>
        </w:r>
      </w:hyperlink>
      <w:r>
        <w:rPr>
          <w:shd w:val="clear" w:color="auto" w:fill="F5FCFD"/>
        </w:rPr>
        <w:t>e successive</w:t>
      </w:r>
      <w:r>
        <w:rPr>
          <w:spacing w:val="-3"/>
          <w:shd w:val="clear" w:color="auto" w:fill="F5FCFD"/>
        </w:rPr>
        <w:t xml:space="preserve"> </w:t>
      </w:r>
      <w:r>
        <w:rPr>
          <w:shd w:val="clear" w:color="auto" w:fill="F5FCFD"/>
        </w:rPr>
        <w:t>modificazioni;</w:t>
      </w:r>
    </w:p>
    <w:p w:rsidR="00851463" w:rsidRDefault="00215026">
      <w:pPr>
        <w:pStyle w:val="Paragrafoelenco"/>
        <w:numPr>
          <w:ilvl w:val="1"/>
          <w:numId w:val="2"/>
        </w:numPr>
        <w:tabs>
          <w:tab w:val="left" w:pos="985"/>
          <w:tab w:val="left" w:pos="986"/>
        </w:tabs>
        <w:ind w:right="211"/>
      </w:pPr>
      <w:r>
        <w:rPr>
          <w:shd w:val="clear" w:color="auto" w:fill="F5FCFD"/>
        </w:rPr>
        <w:t>sfruttamento del lavoro minorile e altre forme di tratta di esseri umani definite con il decreto legislativo 4 marzo 2014, n.</w:t>
      </w:r>
      <w:r>
        <w:rPr>
          <w:spacing w:val="-4"/>
          <w:shd w:val="clear" w:color="auto" w:fill="F5FCFD"/>
        </w:rPr>
        <w:t xml:space="preserve"> </w:t>
      </w:r>
      <w:r>
        <w:rPr>
          <w:shd w:val="clear" w:color="auto" w:fill="F5FCFD"/>
        </w:rPr>
        <w:t>24;</w:t>
      </w:r>
    </w:p>
    <w:p w:rsidR="00851463" w:rsidRDefault="00215026">
      <w:pPr>
        <w:pStyle w:val="Paragrafoelenco"/>
        <w:numPr>
          <w:ilvl w:val="1"/>
          <w:numId w:val="2"/>
        </w:numPr>
        <w:tabs>
          <w:tab w:val="left" w:pos="985"/>
          <w:tab w:val="left" w:pos="986"/>
        </w:tabs>
        <w:ind w:right="218"/>
      </w:pPr>
      <w:r>
        <w:rPr>
          <w:shd w:val="clear" w:color="auto" w:fill="F5FCFD"/>
        </w:rPr>
        <w:t>ogni altro delitto da cui derivi, quale pena accessoria, l'incapacità di contrattare con la pubblica amministrazione;</w:t>
      </w:r>
    </w:p>
    <w:p w:rsidR="00851463" w:rsidRDefault="00215026">
      <w:pPr>
        <w:ind w:left="699"/>
        <w:rPr>
          <w:b/>
        </w:rPr>
      </w:pPr>
      <w:r>
        <w:rPr>
          <w:i/>
        </w:rPr>
        <w:t>i suddet</w:t>
      </w:r>
      <w:r>
        <w:rPr>
          <w:i/>
        </w:rPr>
        <w:t xml:space="preserve">ti fatti, stati o qualità sono verificabili dalla stazione appaltante presso: </w:t>
      </w:r>
      <w:r>
        <w:rPr>
          <w:b/>
        </w:rPr>
        <w:t>Uffici del Casellario</w:t>
      </w:r>
    </w:p>
    <w:p w:rsidR="00851463" w:rsidRDefault="00851463">
      <w:pPr>
        <w:sectPr w:rsidR="00851463">
          <w:footerReference w:type="default" r:id="rId35"/>
          <w:pgSz w:w="11910" w:h="16840"/>
          <w:pgMar w:top="620" w:right="920" w:bottom="1240" w:left="1000" w:header="0" w:footer="1056" w:gutter="0"/>
          <w:pgNumType w:start="2"/>
          <w:cols w:space="720"/>
        </w:sectPr>
      </w:pPr>
    </w:p>
    <w:p w:rsidR="00851463" w:rsidRDefault="00215026">
      <w:pPr>
        <w:pStyle w:val="Heading2"/>
        <w:tabs>
          <w:tab w:val="left" w:pos="1937"/>
          <w:tab w:val="left" w:pos="2805"/>
          <w:tab w:val="left" w:pos="3199"/>
          <w:tab w:val="left" w:pos="4412"/>
          <w:tab w:val="left" w:pos="4870"/>
          <w:tab w:val="left" w:pos="8770"/>
        </w:tabs>
        <w:spacing w:before="1" w:line="252" w:lineRule="exact"/>
        <w:ind w:left="699"/>
        <w:rPr>
          <w:b w:val="0"/>
        </w:rPr>
      </w:pPr>
      <w:r>
        <w:lastRenderedPageBreak/>
        <w:t>Giudiziale</w:t>
      </w:r>
      <w:r>
        <w:tab/>
        <w:t>presso</w:t>
      </w:r>
      <w:r>
        <w:tab/>
        <w:t>il</w:t>
      </w:r>
      <w:r>
        <w:tab/>
        <w:t>Tribunale</w:t>
      </w:r>
      <w:r>
        <w:tab/>
        <w:t>d</w:t>
      </w:r>
      <w:r>
        <w:rPr>
          <w:b w:val="0"/>
        </w:rPr>
        <w:t>i</w:t>
      </w:r>
      <w:r>
        <w:rPr>
          <w:b w:val="0"/>
        </w:rP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51463" w:rsidRDefault="00215026">
      <w:pPr>
        <w:pStyle w:val="Corpodeltesto"/>
        <w:tabs>
          <w:tab w:val="left" w:pos="3500"/>
          <w:tab w:val="left" w:pos="5753"/>
          <w:tab w:val="left" w:pos="8295"/>
        </w:tabs>
        <w:spacing w:line="252" w:lineRule="exact"/>
        <w:ind w:left="6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</w:t>
      </w:r>
      <w:r>
        <w:t>. 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851463" w:rsidRDefault="00215026">
      <w:pPr>
        <w:pStyle w:val="Corpodeltesto"/>
        <w:spacing w:before="1"/>
        <w:ind w:left="178"/>
      </w:pPr>
      <w:r>
        <w:br w:type="column"/>
      </w:r>
      <w:r>
        <w:lastRenderedPageBreak/>
        <w:t>indirizzo</w:t>
      </w:r>
    </w:p>
    <w:p w:rsidR="00851463" w:rsidRDefault="00851463">
      <w:pPr>
        <w:sectPr w:rsidR="00851463">
          <w:type w:val="continuous"/>
          <w:pgSz w:w="11910" w:h="16840"/>
          <w:pgMar w:top="680" w:right="920" w:bottom="280" w:left="1000" w:header="720" w:footer="720" w:gutter="0"/>
          <w:cols w:num="2" w:space="720" w:equalWidth="0">
            <w:col w:w="8771" w:space="40"/>
            <w:col w:w="1179"/>
          </w:cols>
        </w:sectPr>
      </w:pPr>
    </w:p>
    <w:p w:rsidR="00851463" w:rsidRDefault="00851463">
      <w:pPr>
        <w:pStyle w:val="Corpodeltesto"/>
        <w:spacing w:before="1"/>
        <w:rPr>
          <w:sz w:val="14"/>
        </w:rPr>
      </w:pPr>
    </w:p>
    <w:p w:rsidR="00851463" w:rsidRDefault="00851463">
      <w:pPr>
        <w:pStyle w:val="Corpodeltesto"/>
        <w:spacing w:before="91"/>
        <w:ind w:left="699" w:right="212"/>
        <w:jc w:val="both"/>
      </w:pPr>
      <w:r>
        <w:pict>
          <v:rect id="_x0000_s1041" style="position:absolute;left:0;text-align:left;margin-left:64.2pt;margin-top:6.85pt;width:12.75pt;height:12pt;z-index:251652096;mso-position-horizontal-relative:page" filled="f">
            <w10:wrap anchorx="page"/>
          </v:rect>
        </w:pict>
      </w:r>
      <w:r w:rsidR="00215026">
        <w:t>che nei propri confronti è stata pronunciata condanna con sentenza definitiva o emesso decreto penale di condanna divenuto irrevocabile, oppure sentenza di applicazione della pena su richiesta ai sensi</w:t>
      </w:r>
    </w:p>
    <w:p w:rsidR="00851463" w:rsidRDefault="00215026">
      <w:pPr>
        <w:pStyle w:val="Corpodeltesto"/>
        <w:spacing w:before="1"/>
        <w:ind w:left="699" w:right="210"/>
        <w:jc w:val="both"/>
      </w:pPr>
      <w:r>
        <w:rPr>
          <w:spacing w:val="-56"/>
          <w:u w:val="single"/>
        </w:rPr>
        <w:t xml:space="preserve"> </w:t>
      </w:r>
      <w:r>
        <w:rPr>
          <w:u w:val="single"/>
        </w:rPr>
        <w:t>dell’art.444</w:t>
      </w:r>
      <w:r>
        <w:t xml:space="preserve"> del codice di procedura penale, per uno dei reati suindicati e </w:t>
      </w:r>
      <w:r>
        <w:rPr>
          <w:u w:val="single"/>
        </w:rPr>
        <w:t>con pena detentiva non</w:t>
      </w:r>
      <w:r>
        <w:t xml:space="preserve"> </w:t>
      </w:r>
      <w:r>
        <w:rPr>
          <w:u w:val="single"/>
        </w:rPr>
        <w:t>superiore a 18 mesi o riconoscendo l’attenuate della collaborazione</w:t>
      </w:r>
      <w:r>
        <w:t xml:space="preserve"> come definita per le singole fattispecie di reato, o al comma 5 dell’art. 80, </w:t>
      </w:r>
      <w:proofErr w:type="spellStart"/>
      <w:r>
        <w:t>D.Lgs.</w:t>
      </w:r>
      <w:proofErr w:type="spellEnd"/>
      <w:r>
        <w:t xml:space="preserve"> 56/0</w:t>
      </w:r>
      <w:r>
        <w:t>17, e precisamente:</w:t>
      </w:r>
    </w:p>
    <w:p w:rsidR="00851463" w:rsidRDefault="00851463">
      <w:pPr>
        <w:pStyle w:val="Corpodeltesto"/>
        <w:spacing w:before="5"/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2129"/>
        <w:gridCol w:w="4676"/>
      </w:tblGrid>
      <w:tr w:rsidR="00851463">
        <w:trPr>
          <w:trHeight w:val="438"/>
        </w:trPr>
        <w:tc>
          <w:tcPr>
            <w:tcW w:w="2126" w:type="dxa"/>
          </w:tcPr>
          <w:p w:rsidR="00851463" w:rsidRDefault="00215026">
            <w:pPr>
              <w:pStyle w:val="TableParagraph"/>
              <w:spacing w:before="81"/>
              <w:ind w:left="32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Nome e Cognome</w:t>
            </w:r>
          </w:p>
        </w:tc>
        <w:tc>
          <w:tcPr>
            <w:tcW w:w="2129" w:type="dxa"/>
          </w:tcPr>
          <w:p w:rsidR="00851463" w:rsidRDefault="00215026">
            <w:pPr>
              <w:pStyle w:val="TableParagraph"/>
              <w:spacing w:before="81"/>
              <w:ind w:left="44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Carica rivestita</w:t>
            </w:r>
          </w:p>
        </w:tc>
        <w:tc>
          <w:tcPr>
            <w:tcW w:w="4676" w:type="dxa"/>
          </w:tcPr>
          <w:p w:rsidR="00851463" w:rsidRDefault="00215026">
            <w:pPr>
              <w:pStyle w:val="TableParagraph"/>
              <w:spacing w:before="81"/>
              <w:ind w:left="1537" w:right="152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Condanne penali</w:t>
            </w:r>
          </w:p>
        </w:tc>
      </w:tr>
      <w:tr w:rsidR="00851463">
        <w:trPr>
          <w:trHeight w:val="282"/>
        </w:trPr>
        <w:tc>
          <w:tcPr>
            <w:tcW w:w="2126" w:type="dxa"/>
          </w:tcPr>
          <w:p w:rsidR="00851463" w:rsidRDefault="00851463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851463" w:rsidRDefault="00851463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851463" w:rsidRDefault="00851463">
            <w:pPr>
              <w:pStyle w:val="TableParagraph"/>
              <w:rPr>
                <w:sz w:val="20"/>
              </w:rPr>
            </w:pPr>
          </w:p>
        </w:tc>
      </w:tr>
      <w:tr w:rsidR="00851463">
        <w:trPr>
          <w:trHeight w:val="280"/>
        </w:trPr>
        <w:tc>
          <w:tcPr>
            <w:tcW w:w="2126" w:type="dxa"/>
          </w:tcPr>
          <w:p w:rsidR="00851463" w:rsidRDefault="00851463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851463" w:rsidRDefault="00851463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851463" w:rsidRDefault="00851463">
            <w:pPr>
              <w:pStyle w:val="TableParagraph"/>
              <w:rPr>
                <w:sz w:val="20"/>
              </w:rPr>
            </w:pPr>
          </w:p>
        </w:tc>
      </w:tr>
      <w:tr w:rsidR="00851463">
        <w:trPr>
          <w:trHeight w:val="280"/>
        </w:trPr>
        <w:tc>
          <w:tcPr>
            <w:tcW w:w="2126" w:type="dxa"/>
          </w:tcPr>
          <w:p w:rsidR="00851463" w:rsidRDefault="00851463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851463" w:rsidRDefault="00851463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851463" w:rsidRDefault="00851463">
            <w:pPr>
              <w:pStyle w:val="TableParagraph"/>
              <w:rPr>
                <w:sz w:val="20"/>
              </w:rPr>
            </w:pPr>
          </w:p>
        </w:tc>
      </w:tr>
    </w:tbl>
    <w:p w:rsidR="00851463" w:rsidRDefault="00851463">
      <w:pPr>
        <w:rPr>
          <w:sz w:val="20"/>
        </w:rPr>
        <w:sectPr w:rsidR="00851463">
          <w:type w:val="continuous"/>
          <w:pgSz w:w="11910" w:h="16840"/>
          <w:pgMar w:top="680" w:right="920" w:bottom="280" w:left="1000" w:header="720" w:footer="720" w:gutter="0"/>
          <w:cols w:space="720"/>
        </w:sectPr>
      </w:pPr>
    </w:p>
    <w:p w:rsidR="00851463" w:rsidRDefault="00215026">
      <w:pPr>
        <w:spacing w:before="73" w:line="242" w:lineRule="auto"/>
        <w:ind w:left="841" w:right="208"/>
        <w:jc w:val="both"/>
      </w:pPr>
      <w:r>
        <w:rPr>
          <w:rFonts w:ascii="Georgia" w:hAnsi="Georgia"/>
        </w:rPr>
        <w:lastRenderedPageBreak/>
        <w:t xml:space="preserve">Tuttavia, </w:t>
      </w:r>
      <w:r>
        <w:t xml:space="preserve">sono state poste in essere le misure di cui all’art. 80, comma 7, del </w:t>
      </w:r>
      <w:proofErr w:type="spellStart"/>
      <w:r>
        <w:t>D.Lgs</w:t>
      </w:r>
      <w:proofErr w:type="spellEnd"/>
      <w:r>
        <w:t xml:space="preserve"> n. 56/2017 (</w:t>
      </w:r>
      <w:r>
        <w:rPr>
          <w:i/>
        </w:rPr>
        <w:t>risarcimento o impegno a risarcire il danno causato dal reato o dall’illecito ovvero provvedimenti concreti di carattere tecnico, organizzativo e relativi al personale idonei a prevenire ulteriori reati o illeciti</w:t>
      </w:r>
      <w:r>
        <w:t xml:space="preserve">) , di seguito descritte e documentate </w:t>
      </w:r>
      <w:r>
        <w:rPr>
          <w:u w:val="single"/>
        </w:rPr>
        <w:t>in a</w:t>
      </w:r>
      <w:r>
        <w:rPr>
          <w:u w:val="single"/>
        </w:rPr>
        <w:t>llegato</w:t>
      </w:r>
      <w:r>
        <w:t>:</w:t>
      </w:r>
    </w:p>
    <w:p w:rsidR="00851463" w:rsidRDefault="00851463">
      <w:pPr>
        <w:pStyle w:val="Corpodeltesto"/>
        <w:spacing w:before="8"/>
        <w:rPr>
          <w:sz w:val="16"/>
        </w:rPr>
      </w:pPr>
      <w:r w:rsidRPr="00851463">
        <w:pict>
          <v:group id="_x0000_s1038" style="position:absolute;margin-left:92.05pt;margin-top:11.6pt;width:445.55pt;height:1.2pt;z-index:-251659264;mso-wrap-distance-left:0;mso-wrap-distance-right:0;mso-position-horizontal-relative:page" coordorigin="1841,232" coordsize="8911,24">
            <v:line id="_x0000_s1040" style="position:absolute" from="1841,251" to="10752,251" strokeweight=".15578mm"/>
            <v:line id="_x0000_s1039" style="position:absolute" from="1841,237" to="10751,237" strokeweight=".48pt"/>
            <w10:wrap type="topAndBottom" anchorx="page"/>
          </v:group>
        </w:pict>
      </w:r>
      <w:r w:rsidRPr="00851463">
        <w:pict>
          <v:group id="_x0000_s1035" style="position:absolute;margin-left:92.05pt;margin-top:30.55pt;width:445.55pt;height:1.2pt;z-index:-251658240;mso-wrap-distance-left:0;mso-wrap-distance-right:0;mso-position-horizontal-relative:page" coordorigin="1841,611" coordsize="8911,24">
            <v:line id="_x0000_s1037" style="position:absolute" from="1841,630" to="10752,630" strokeweight=".15578mm"/>
            <v:line id="_x0000_s1036" style="position:absolute" from="1841,616" to="10751,616" strokeweight=".48pt"/>
            <w10:wrap type="topAndBottom" anchorx="page"/>
          </v:group>
        </w:pict>
      </w:r>
      <w:r w:rsidRPr="00851463">
        <w:pict>
          <v:group id="_x0000_s1032" style="position:absolute;margin-left:92.05pt;margin-top:49.5pt;width:445.6pt;height:1.2pt;z-index:-251657216;mso-wrap-distance-left:0;mso-wrap-distance-right:0;mso-position-horizontal-relative:page" coordorigin="1841,990" coordsize="8912,24">
            <v:line id="_x0000_s1034" style="position:absolute" from="1841,1010" to="10753,1010" strokeweight=".15578mm"/>
            <v:line id="_x0000_s1033" style="position:absolute" from="1841,995" to="10751,995" strokeweight=".48pt"/>
            <w10:wrap type="topAndBottom" anchorx="page"/>
          </v:group>
        </w:pict>
      </w:r>
      <w:r w:rsidRPr="00851463">
        <w:pict>
          <v:group id="_x0000_s1029" style="position:absolute;margin-left:92.05pt;margin-top:68.5pt;width:445.55pt;height:1.2pt;z-index:-251656192;mso-wrap-distance-left:0;mso-wrap-distance-right:0;mso-position-horizontal-relative:page" coordorigin="1841,1370" coordsize="8911,24">
            <v:line id="_x0000_s1031" style="position:absolute" from="1841,1389" to="10752,1389" strokeweight=".15578mm"/>
            <v:line id="_x0000_s1030" style="position:absolute" from="1841,1374" to="10751,1374" strokeweight=".48pt"/>
            <w10:wrap type="topAndBottom" anchorx="page"/>
          </v:group>
        </w:pict>
      </w:r>
      <w:r w:rsidRPr="008514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6.65pt;margin-top:76.5pt;width:487.45pt;height:54.75pt;z-index:-251655168;mso-wrap-distance-left:0;mso-wrap-distance-right:0;mso-position-horizontal-relative:page" filled="f" strokeweight=".16936mm">
            <v:textbox inset="0,0,0,0">
              <w:txbxContent>
                <w:p w:rsidR="00851463" w:rsidRDefault="00215026">
                  <w:pPr>
                    <w:spacing w:line="250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N.B. 2:</w:t>
                  </w:r>
                </w:p>
                <w:p w:rsidR="00851463" w:rsidRDefault="00215026">
                  <w:pPr>
                    <w:pStyle w:val="Corpodeltesto"/>
                    <w:ind w:left="103" w:right="99"/>
                    <w:jc w:val="both"/>
                    <w:rPr>
                      <w:b/>
                    </w:rPr>
                  </w:pPr>
                  <w:r>
                    <w:t xml:space="preserve">Il dichiarante non è tenuto ad indicare nella dichiarazione le condanne quando il reato è stato depenalizzato ovvero quando è intervenuta la riabilitazione ovvero quando il reato è stato dichiarato estinto dopo la condanna </w:t>
                  </w:r>
                  <w:r>
                    <w:t>ovvero in caso di revoca della condanna medesima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851463" w:rsidRDefault="00851463">
      <w:pPr>
        <w:pStyle w:val="Corpodeltesto"/>
        <w:spacing w:before="10"/>
        <w:rPr>
          <w:sz w:val="24"/>
        </w:rPr>
      </w:pPr>
    </w:p>
    <w:p w:rsidR="00851463" w:rsidRDefault="00851463">
      <w:pPr>
        <w:pStyle w:val="Corpodeltesto"/>
        <w:spacing w:before="10"/>
        <w:rPr>
          <w:sz w:val="24"/>
        </w:rPr>
      </w:pPr>
    </w:p>
    <w:p w:rsidR="00851463" w:rsidRDefault="00851463">
      <w:pPr>
        <w:pStyle w:val="Corpodeltesto"/>
        <w:spacing w:before="10"/>
        <w:rPr>
          <w:sz w:val="24"/>
        </w:rPr>
      </w:pPr>
    </w:p>
    <w:p w:rsidR="00851463" w:rsidRDefault="00851463">
      <w:pPr>
        <w:pStyle w:val="Corpodeltesto"/>
        <w:spacing w:before="6"/>
        <w:rPr>
          <w:sz w:val="5"/>
        </w:rPr>
      </w:pPr>
    </w:p>
    <w:p w:rsidR="00851463" w:rsidRDefault="00851463">
      <w:pPr>
        <w:pStyle w:val="Corpodeltesto"/>
        <w:spacing w:before="3"/>
        <w:rPr>
          <w:sz w:val="11"/>
        </w:rPr>
      </w:pPr>
    </w:p>
    <w:p w:rsidR="00851463" w:rsidRDefault="00215026">
      <w:pPr>
        <w:pStyle w:val="Heading2"/>
        <w:spacing w:before="92"/>
        <w:ind w:right="79"/>
        <w:jc w:val="center"/>
      </w:pPr>
      <w:r>
        <w:t>DICHIARA, altresì,</w:t>
      </w:r>
    </w:p>
    <w:p w:rsidR="00851463" w:rsidRDefault="00851463">
      <w:pPr>
        <w:pStyle w:val="Corpodeltesto"/>
        <w:spacing w:before="7"/>
        <w:rPr>
          <w:b/>
          <w:sz w:val="21"/>
        </w:rPr>
      </w:pPr>
    </w:p>
    <w:p w:rsidR="00851463" w:rsidRDefault="00215026">
      <w:pPr>
        <w:pStyle w:val="Corpodeltesto"/>
        <w:ind w:left="132"/>
      </w:pPr>
      <w:r>
        <w:t>in qualità di soggetto attualmente in carica, come specificato in premessa e non anche come soggetto cessato</w:t>
      </w:r>
    </w:p>
    <w:p w:rsidR="00851463" w:rsidRDefault="00851463">
      <w:pPr>
        <w:pStyle w:val="Corpodeltesto"/>
        <w:spacing w:before="1"/>
      </w:pPr>
    </w:p>
    <w:p w:rsidR="00851463" w:rsidRDefault="00215026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ind w:right="211"/>
      </w:pPr>
      <w:r>
        <w:t>(</w:t>
      </w:r>
      <w:r>
        <w:rPr>
          <w:i/>
          <w:u w:val="single"/>
        </w:rPr>
        <w:t>art. 80, comma 2</w:t>
      </w:r>
      <w:r>
        <w:t>) che nei propri confronti non sussistono cause di decadenza, di sospensione, o di divieto</w:t>
      </w:r>
      <w:r>
        <w:rPr>
          <w:spacing w:val="20"/>
          <w:shd w:val="clear" w:color="auto" w:fill="F5FCFD"/>
        </w:rPr>
        <w:t xml:space="preserve"> </w:t>
      </w:r>
      <w:r>
        <w:rPr>
          <w:shd w:val="clear" w:color="auto" w:fill="F5FCFD"/>
        </w:rPr>
        <w:t>previste</w:t>
      </w:r>
      <w:r>
        <w:rPr>
          <w:spacing w:val="20"/>
          <w:shd w:val="clear" w:color="auto" w:fill="F5FCFD"/>
        </w:rPr>
        <w:t xml:space="preserve"> </w:t>
      </w:r>
      <w:r>
        <w:rPr>
          <w:shd w:val="clear" w:color="auto" w:fill="F5FCFD"/>
        </w:rPr>
        <w:t>dall’</w:t>
      </w:r>
      <w:hyperlink r:id="rId36" w:anchor="067">
        <w:r>
          <w:rPr>
            <w:u w:val="single"/>
            <w:shd w:val="clear" w:color="auto" w:fill="F5FCFD"/>
          </w:rPr>
          <w:t>articolo</w:t>
        </w:r>
        <w:r>
          <w:rPr>
            <w:spacing w:val="23"/>
            <w:u w:val="single"/>
            <w:shd w:val="clear" w:color="auto" w:fill="F5FCFD"/>
          </w:rPr>
          <w:t xml:space="preserve"> </w:t>
        </w:r>
        <w:r>
          <w:rPr>
            <w:u w:val="single"/>
            <w:shd w:val="clear" w:color="auto" w:fill="F5FCFD"/>
          </w:rPr>
          <w:t>67</w:t>
        </w:r>
        <w:r>
          <w:rPr>
            <w:spacing w:val="22"/>
            <w:u w:val="single"/>
            <w:shd w:val="clear" w:color="auto" w:fill="F5FCFD"/>
          </w:rPr>
          <w:t xml:space="preserve"> </w:t>
        </w:r>
        <w:r>
          <w:rPr>
            <w:u w:val="single"/>
            <w:shd w:val="clear" w:color="auto" w:fill="F5FCFD"/>
          </w:rPr>
          <w:t>del</w:t>
        </w:r>
        <w:r>
          <w:rPr>
            <w:spacing w:val="23"/>
            <w:u w:val="single"/>
            <w:shd w:val="clear" w:color="auto" w:fill="F5FCFD"/>
          </w:rPr>
          <w:t xml:space="preserve"> </w:t>
        </w:r>
        <w:r>
          <w:rPr>
            <w:u w:val="single"/>
            <w:shd w:val="clear" w:color="auto" w:fill="F5FCFD"/>
          </w:rPr>
          <w:t>decreto</w:t>
        </w:r>
        <w:r>
          <w:rPr>
            <w:spacing w:val="20"/>
            <w:u w:val="single"/>
            <w:shd w:val="clear" w:color="auto" w:fill="F5FCFD"/>
          </w:rPr>
          <w:t xml:space="preserve"> </w:t>
        </w:r>
        <w:r>
          <w:rPr>
            <w:u w:val="single"/>
            <w:shd w:val="clear" w:color="auto" w:fill="F5FCFD"/>
          </w:rPr>
          <w:t>legislativo</w:t>
        </w:r>
        <w:r>
          <w:rPr>
            <w:spacing w:val="22"/>
            <w:u w:val="single"/>
            <w:shd w:val="clear" w:color="auto" w:fill="F5FCFD"/>
          </w:rPr>
          <w:t xml:space="preserve"> </w:t>
        </w:r>
        <w:r>
          <w:rPr>
            <w:u w:val="single"/>
            <w:shd w:val="clear" w:color="auto" w:fill="F5FCFD"/>
          </w:rPr>
          <w:t>6</w:t>
        </w:r>
        <w:r>
          <w:rPr>
            <w:spacing w:val="23"/>
            <w:u w:val="single"/>
            <w:shd w:val="clear" w:color="auto" w:fill="F5FCFD"/>
          </w:rPr>
          <w:t xml:space="preserve"> </w:t>
        </w:r>
        <w:r>
          <w:rPr>
            <w:u w:val="single"/>
            <w:shd w:val="clear" w:color="auto" w:fill="F5FCFD"/>
          </w:rPr>
          <w:t>settembre</w:t>
        </w:r>
        <w:r>
          <w:rPr>
            <w:spacing w:val="23"/>
            <w:u w:val="single"/>
            <w:shd w:val="clear" w:color="auto" w:fill="F5FCFD"/>
          </w:rPr>
          <w:t xml:space="preserve"> </w:t>
        </w:r>
        <w:r>
          <w:rPr>
            <w:u w:val="single"/>
            <w:shd w:val="clear" w:color="auto" w:fill="F5FCFD"/>
          </w:rPr>
          <w:t>2011,</w:t>
        </w:r>
        <w:r>
          <w:rPr>
            <w:spacing w:val="22"/>
            <w:u w:val="single"/>
            <w:shd w:val="clear" w:color="auto" w:fill="F5FCFD"/>
          </w:rPr>
          <w:t xml:space="preserve"> </w:t>
        </w:r>
        <w:r>
          <w:rPr>
            <w:u w:val="single"/>
            <w:shd w:val="clear" w:color="auto" w:fill="F5FCFD"/>
          </w:rPr>
          <w:t>n.</w:t>
        </w:r>
        <w:r>
          <w:rPr>
            <w:spacing w:val="20"/>
            <w:u w:val="single"/>
            <w:shd w:val="clear" w:color="auto" w:fill="F5FCFD"/>
          </w:rPr>
          <w:t xml:space="preserve"> </w:t>
        </w:r>
        <w:r>
          <w:rPr>
            <w:u w:val="single"/>
            <w:shd w:val="clear" w:color="auto" w:fill="F5FCFD"/>
          </w:rPr>
          <w:t>159</w:t>
        </w:r>
        <w:r>
          <w:rPr>
            <w:spacing w:val="3"/>
            <w:shd w:val="clear" w:color="auto" w:fill="F5FCFD"/>
          </w:rPr>
          <w:t xml:space="preserve"> </w:t>
        </w:r>
      </w:hyperlink>
      <w:r>
        <w:rPr>
          <w:shd w:val="clear" w:color="auto" w:fill="F5FCFD"/>
        </w:rPr>
        <w:t>o</w:t>
      </w:r>
      <w:r>
        <w:rPr>
          <w:spacing w:val="23"/>
          <w:shd w:val="clear" w:color="auto" w:fill="F5FCFD"/>
        </w:rPr>
        <w:t xml:space="preserve"> </w:t>
      </w:r>
      <w:r>
        <w:rPr>
          <w:shd w:val="clear" w:color="auto" w:fill="F5FCFD"/>
        </w:rPr>
        <w:t>d</w:t>
      </w:r>
      <w:r>
        <w:rPr>
          <w:shd w:val="clear" w:color="auto" w:fill="F5FCFD"/>
        </w:rPr>
        <w:t>i</w:t>
      </w:r>
      <w:r>
        <w:rPr>
          <w:spacing w:val="20"/>
          <w:shd w:val="clear" w:color="auto" w:fill="F5FCFD"/>
        </w:rPr>
        <w:t xml:space="preserve"> </w:t>
      </w:r>
      <w:r>
        <w:rPr>
          <w:shd w:val="clear" w:color="auto" w:fill="F5FCFD"/>
        </w:rPr>
        <w:t>un</w:t>
      </w:r>
      <w:r>
        <w:rPr>
          <w:spacing w:val="23"/>
          <w:shd w:val="clear" w:color="auto" w:fill="F5FCFD"/>
        </w:rPr>
        <w:t xml:space="preserve"> </w:t>
      </w:r>
      <w:r>
        <w:rPr>
          <w:shd w:val="clear" w:color="auto" w:fill="F5FCFD"/>
        </w:rPr>
        <w:t>tentativo</w:t>
      </w:r>
      <w:r>
        <w:rPr>
          <w:spacing w:val="23"/>
          <w:shd w:val="clear" w:color="auto" w:fill="F5FCFD"/>
        </w:rPr>
        <w:t xml:space="preserve"> </w:t>
      </w:r>
      <w:r>
        <w:rPr>
          <w:shd w:val="clear" w:color="auto" w:fill="F5FCFD"/>
        </w:rPr>
        <w:t>di</w:t>
      </w:r>
    </w:p>
    <w:p w:rsidR="00851463" w:rsidRDefault="00215026">
      <w:pPr>
        <w:tabs>
          <w:tab w:val="left" w:pos="1584"/>
          <w:tab w:val="left" w:pos="2258"/>
          <w:tab w:val="left" w:pos="3482"/>
          <w:tab w:val="left" w:pos="4192"/>
          <w:tab w:val="left" w:pos="5173"/>
          <w:tab w:val="left" w:pos="6374"/>
          <w:tab w:val="left" w:pos="7283"/>
          <w:tab w:val="left" w:pos="8520"/>
          <w:tab w:val="left" w:pos="8853"/>
          <w:tab w:val="left" w:pos="9588"/>
        </w:tabs>
        <w:ind w:left="699" w:right="209"/>
        <w:rPr>
          <w:b/>
        </w:rPr>
      </w:pPr>
      <w:r>
        <w:rPr>
          <w:spacing w:val="-56"/>
          <w:shd w:val="clear" w:color="auto" w:fill="F5FCFD"/>
        </w:rPr>
        <w:t xml:space="preserve"> </w:t>
      </w:r>
      <w:r>
        <w:rPr>
          <w:shd w:val="clear" w:color="auto" w:fill="F5FCFD"/>
        </w:rPr>
        <w:t>infiltrazione mafiosa di cui all’</w:t>
      </w:r>
      <w:hyperlink r:id="rId37" w:anchor="084">
        <w:r>
          <w:rPr>
            <w:u w:val="single"/>
            <w:shd w:val="clear" w:color="auto" w:fill="F5FCFD"/>
          </w:rPr>
          <w:t>articolo 84, comma 4, del medesimo decreto</w:t>
        </w:r>
      </w:hyperlink>
      <w:r>
        <w:t xml:space="preserve">: </w:t>
      </w:r>
      <w:r>
        <w:rPr>
          <w:i/>
        </w:rPr>
        <w:t>i suddetti fatti, stati o qualità</w:t>
      </w:r>
      <w:r>
        <w:rPr>
          <w:i/>
        </w:rPr>
        <w:tab/>
        <w:t>sono</w:t>
      </w:r>
      <w:r>
        <w:rPr>
          <w:i/>
        </w:rPr>
        <w:tab/>
        <w:t>verificabili</w:t>
      </w:r>
      <w:r>
        <w:rPr>
          <w:i/>
        </w:rPr>
        <w:tab/>
        <w:t>dalla</w:t>
      </w:r>
      <w:r>
        <w:rPr>
          <w:i/>
        </w:rPr>
        <w:tab/>
        <w:t>stazione</w:t>
      </w:r>
      <w:r>
        <w:rPr>
          <w:i/>
        </w:rPr>
        <w:tab/>
        <w:t>appalt</w:t>
      </w:r>
      <w:r>
        <w:rPr>
          <w:i/>
        </w:rPr>
        <w:t>ante</w:t>
      </w:r>
      <w:r>
        <w:rPr>
          <w:i/>
        </w:rPr>
        <w:tab/>
        <w:t>presso:</w:t>
      </w:r>
      <w:r>
        <w:rPr>
          <w:i/>
        </w:rPr>
        <w:tab/>
      </w:r>
      <w:r>
        <w:rPr>
          <w:b/>
        </w:rPr>
        <w:t>Prefettura</w:t>
      </w:r>
      <w:r>
        <w:rPr>
          <w:b/>
        </w:rPr>
        <w:tab/>
        <w:t>-</w:t>
      </w:r>
      <w:r>
        <w:rPr>
          <w:b/>
        </w:rPr>
        <w:tab/>
        <w:t>UTG</w:t>
      </w:r>
      <w:r>
        <w:rPr>
          <w:b/>
        </w:rPr>
        <w:tab/>
        <w:t>di</w:t>
      </w:r>
    </w:p>
    <w:p w:rsidR="00851463" w:rsidRDefault="00215026">
      <w:pPr>
        <w:pStyle w:val="Corpodeltesto"/>
        <w:tabs>
          <w:tab w:val="left" w:pos="4930"/>
          <w:tab w:val="left" w:pos="9251"/>
        </w:tabs>
        <w:spacing w:before="1" w:line="252" w:lineRule="exact"/>
        <w:ind w:left="6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6"/>
        </w:rPr>
        <w:t xml:space="preserve"> </w:t>
      </w:r>
      <w:r>
        <w:t>tel.</w:t>
      </w:r>
    </w:p>
    <w:p w:rsidR="00851463" w:rsidRDefault="00215026">
      <w:pPr>
        <w:pStyle w:val="Corpodeltesto"/>
        <w:tabs>
          <w:tab w:val="left" w:pos="2732"/>
          <w:tab w:val="left" w:pos="6041"/>
        </w:tabs>
        <w:spacing w:line="252" w:lineRule="exact"/>
        <w:ind w:left="6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4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851463" w:rsidRDefault="00851463">
      <w:pPr>
        <w:pStyle w:val="Corpodeltesto"/>
        <w:rPr>
          <w:sz w:val="24"/>
        </w:rPr>
      </w:pPr>
    </w:p>
    <w:p w:rsidR="00851463" w:rsidRDefault="00851463">
      <w:pPr>
        <w:pStyle w:val="Corpodeltesto"/>
        <w:spacing w:before="10"/>
        <w:rPr>
          <w:sz w:val="19"/>
        </w:rPr>
      </w:pPr>
    </w:p>
    <w:p w:rsidR="00851463" w:rsidRDefault="00215026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spacing w:before="1"/>
        <w:ind w:right="215"/>
      </w:pPr>
      <w:r>
        <w:t xml:space="preserve">che, ai sensi dell’art. 85, comma 3 del D. </w:t>
      </w:r>
      <w:proofErr w:type="spellStart"/>
      <w:r>
        <w:t>Lgs</w:t>
      </w:r>
      <w:proofErr w:type="spellEnd"/>
      <w:r>
        <w:t>. 159/2011, i propri familiari conviventi di maggiore età sono:</w:t>
      </w:r>
    </w:p>
    <w:p w:rsidR="00851463" w:rsidRDefault="00851463">
      <w:pPr>
        <w:pStyle w:val="Corpodeltesto"/>
        <w:spacing w:before="1"/>
      </w:pPr>
    </w:p>
    <w:p w:rsidR="00851463" w:rsidRDefault="00215026">
      <w:pPr>
        <w:pStyle w:val="Paragrafoelenco"/>
        <w:numPr>
          <w:ilvl w:val="0"/>
          <w:numId w:val="1"/>
        </w:numPr>
        <w:tabs>
          <w:tab w:val="left" w:pos="842"/>
          <w:tab w:val="left" w:pos="4743"/>
          <w:tab w:val="left" w:pos="9823"/>
        </w:tabs>
        <w:spacing w:before="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(</w:t>
      </w:r>
      <w:r>
        <w:rPr>
          <w:sz w:val="18"/>
        </w:rPr>
        <w:t>cognome e nome</w:t>
      </w:r>
      <w:r>
        <w:t>), nato</w:t>
      </w:r>
      <w:r>
        <w:rPr>
          <w:spacing w:val="-17"/>
        </w:rPr>
        <w:t xml:space="preserve"> </w:t>
      </w:r>
      <w:r>
        <w:t xml:space="preserve">a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1463" w:rsidRDefault="00851463">
      <w:pPr>
        <w:pStyle w:val="Corpodeltesto"/>
        <w:spacing w:before="10"/>
        <w:rPr>
          <w:sz w:val="13"/>
        </w:rPr>
      </w:pPr>
    </w:p>
    <w:p w:rsidR="00851463" w:rsidRDefault="00215026">
      <w:pPr>
        <w:tabs>
          <w:tab w:val="left" w:pos="2011"/>
          <w:tab w:val="left" w:pos="4267"/>
          <w:tab w:val="left" w:pos="9357"/>
        </w:tabs>
        <w:spacing w:before="92"/>
        <w:ind w:left="920"/>
        <w:rPr>
          <w:sz w:val="18"/>
        </w:rPr>
      </w:pPr>
      <w:r>
        <w:rPr>
          <w:sz w:val="18"/>
        </w:rPr>
        <w:t>prov.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851463" w:rsidRDefault="00851463">
      <w:pPr>
        <w:pStyle w:val="Corpodeltesto"/>
        <w:rPr>
          <w:sz w:val="18"/>
        </w:rPr>
      </w:pPr>
    </w:p>
    <w:p w:rsidR="00851463" w:rsidRDefault="00215026">
      <w:pPr>
        <w:pStyle w:val="Paragrafoelenco"/>
        <w:numPr>
          <w:ilvl w:val="0"/>
          <w:numId w:val="1"/>
        </w:numPr>
        <w:tabs>
          <w:tab w:val="left" w:pos="842"/>
          <w:tab w:val="left" w:pos="4743"/>
          <w:tab w:val="left" w:pos="9823"/>
        </w:tabs>
        <w:spacing w:before="1"/>
        <w:ind w:hanging="2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(</w:t>
      </w:r>
      <w:r>
        <w:rPr>
          <w:sz w:val="18"/>
        </w:rPr>
        <w:t>cognome e nome</w:t>
      </w:r>
      <w:r>
        <w:t>), nato</w:t>
      </w:r>
      <w:r>
        <w:rPr>
          <w:spacing w:val="-17"/>
        </w:rPr>
        <w:t xml:space="preserve"> </w:t>
      </w:r>
      <w:r>
        <w:t xml:space="preserve">a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1463" w:rsidRDefault="00851463">
      <w:pPr>
        <w:pStyle w:val="Corpodeltesto"/>
        <w:spacing w:before="1"/>
        <w:rPr>
          <w:sz w:val="14"/>
        </w:rPr>
      </w:pPr>
    </w:p>
    <w:p w:rsidR="00851463" w:rsidRDefault="00215026">
      <w:pPr>
        <w:tabs>
          <w:tab w:val="left" w:pos="2073"/>
          <w:tab w:val="left" w:pos="4329"/>
          <w:tab w:val="left" w:pos="9410"/>
        </w:tabs>
        <w:spacing w:before="92"/>
        <w:ind w:left="982"/>
        <w:rPr>
          <w:sz w:val="18"/>
        </w:rPr>
      </w:pPr>
      <w:r>
        <w:rPr>
          <w:sz w:val="18"/>
        </w:rPr>
        <w:t>prov.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851463" w:rsidRDefault="00851463">
      <w:pPr>
        <w:pStyle w:val="Corpodeltesto"/>
        <w:spacing w:before="9"/>
        <w:rPr>
          <w:sz w:val="17"/>
        </w:rPr>
      </w:pPr>
    </w:p>
    <w:p w:rsidR="00851463" w:rsidRDefault="00215026">
      <w:pPr>
        <w:pStyle w:val="Paragrafoelenco"/>
        <w:numPr>
          <w:ilvl w:val="0"/>
          <w:numId w:val="1"/>
        </w:numPr>
        <w:tabs>
          <w:tab w:val="left" w:pos="842"/>
          <w:tab w:val="left" w:pos="4743"/>
          <w:tab w:val="left" w:pos="9823"/>
        </w:tabs>
        <w:ind w:hanging="2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(</w:t>
      </w:r>
      <w:r>
        <w:rPr>
          <w:sz w:val="18"/>
        </w:rPr>
        <w:t>cognome e nome</w:t>
      </w:r>
      <w:r>
        <w:t>), nato</w:t>
      </w:r>
      <w:r>
        <w:rPr>
          <w:spacing w:val="-18"/>
        </w:rPr>
        <w:t xml:space="preserve"> </w:t>
      </w:r>
      <w:r>
        <w:t xml:space="preserve">a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1463" w:rsidRDefault="00851463">
      <w:pPr>
        <w:pStyle w:val="Corpodeltesto"/>
        <w:spacing w:before="2"/>
        <w:rPr>
          <w:sz w:val="14"/>
        </w:rPr>
      </w:pPr>
    </w:p>
    <w:p w:rsidR="00851463" w:rsidRDefault="00215026">
      <w:pPr>
        <w:tabs>
          <w:tab w:val="left" w:pos="2073"/>
          <w:tab w:val="left" w:pos="4329"/>
          <w:tab w:val="left" w:pos="9410"/>
        </w:tabs>
        <w:spacing w:before="92"/>
        <w:ind w:left="982"/>
        <w:rPr>
          <w:sz w:val="18"/>
        </w:rPr>
      </w:pPr>
      <w:r>
        <w:rPr>
          <w:sz w:val="18"/>
        </w:rPr>
        <w:t>prov.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851463" w:rsidRDefault="00851463">
      <w:pPr>
        <w:pStyle w:val="Corpodeltesto"/>
        <w:spacing w:before="9"/>
        <w:rPr>
          <w:sz w:val="17"/>
        </w:rPr>
      </w:pPr>
    </w:p>
    <w:p w:rsidR="00851463" w:rsidRDefault="00215026">
      <w:pPr>
        <w:pStyle w:val="Paragrafoelenco"/>
        <w:numPr>
          <w:ilvl w:val="0"/>
          <w:numId w:val="1"/>
        </w:numPr>
        <w:tabs>
          <w:tab w:val="left" w:pos="842"/>
          <w:tab w:val="left" w:pos="4743"/>
          <w:tab w:val="left" w:pos="9823"/>
        </w:tabs>
        <w:ind w:hanging="2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(</w:t>
      </w:r>
      <w:r>
        <w:rPr>
          <w:sz w:val="18"/>
        </w:rPr>
        <w:t>cognome e nome</w:t>
      </w:r>
      <w:r>
        <w:t>), nato</w:t>
      </w:r>
      <w:r>
        <w:rPr>
          <w:spacing w:val="-17"/>
        </w:rPr>
        <w:t xml:space="preserve"> </w:t>
      </w:r>
      <w:r>
        <w:t xml:space="preserve">a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1463" w:rsidRDefault="00851463">
      <w:pPr>
        <w:pStyle w:val="Corpodeltesto"/>
        <w:spacing w:before="1"/>
        <w:rPr>
          <w:sz w:val="14"/>
        </w:rPr>
      </w:pPr>
    </w:p>
    <w:p w:rsidR="00851463" w:rsidRDefault="00215026">
      <w:pPr>
        <w:tabs>
          <w:tab w:val="left" w:pos="2073"/>
          <w:tab w:val="left" w:pos="4331"/>
          <w:tab w:val="left" w:pos="9411"/>
        </w:tabs>
        <w:spacing w:before="93"/>
        <w:ind w:left="982"/>
        <w:rPr>
          <w:sz w:val="18"/>
        </w:rPr>
      </w:pPr>
      <w:r>
        <w:rPr>
          <w:sz w:val="18"/>
        </w:rPr>
        <w:t>prov.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851463" w:rsidRDefault="00851463">
      <w:pPr>
        <w:pStyle w:val="Corpodeltesto"/>
        <w:rPr>
          <w:sz w:val="18"/>
        </w:rPr>
      </w:pPr>
    </w:p>
    <w:p w:rsidR="00851463" w:rsidRDefault="00215026">
      <w:pPr>
        <w:pStyle w:val="Paragrafoelenco"/>
        <w:numPr>
          <w:ilvl w:val="0"/>
          <w:numId w:val="1"/>
        </w:numPr>
        <w:tabs>
          <w:tab w:val="left" w:pos="842"/>
          <w:tab w:val="left" w:pos="4743"/>
          <w:tab w:val="left" w:pos="9823"/>
        </w:tabs>
        <w:ind w:hanging="2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(</w:t>
      </w:r>
      <w:r>
        <w:rPr>
          <w:sz w:val="18"/>
        </w:rPr>
        <w:t>cognome e nome</w:t>
      </w:r>
      <w:r>
        <w:t>), nato</w:t>
      </w:r>
      <w:r>
        <w:rPr>
          <w:spacing w:val="-17"/>
        </w:rPr>
        <w:t xml:space="preserve"> </w:t>
      </w:r>
      <w:r>
        <w:t xml:space="preserve">a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1463" w:rsidRDefault="00851463">
      <w:pPr>
        <w:pStyle w:val="Corpodeltesto"/>
        <w:spacing w:before="1"/>
        <w:rPr>
          <w:sz w:val="14"/>
        </w:rPr>
      </w:pPr>
    </w:p>
    <w:p w:rsidR="00851463" w:rsidRDefault="00215026">
      <w:pPr>
        <w:tabs>
          <w:tab w:val="left" w:pos="2073"/>
          <w:tab w:val="left" w:pos="4329"/>
          <w:tab w:val="left" w:pos="9417"/>
        </w:tabs>
        <w:spacing w:before="93"/>
        <w:ind w:left="982"/>
        <w:rPr>
          <w:sz w:val="18"/>
        </w:rPr>
      </w:pPr>
      <w:r>
        <w:rPr>
          <w:sz w:val="18"/>
        </w:rPr>
        <w:t>prov.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851463" w:rsidRDefault="00851463">
      <w:pPr>
        <w:pStyle w:val="Corpodeltesto"/>
        <w:rPr>
          <w:sz w:val="20"/>
        </w:rPr>
      </w:pPr>
    </w:p>
    <w:p w:rsidR="00851463" w:rsidRDefault="00851463">
      <w:pPr>
        <w:pStyle w:val="Corpodeltesto"/>
        <w:rPr>
          <w:sz w:val="20"/>
        </w:rPr>
      </w:pPr>
    </w:p>
    <w:p w:rsidR="00851463" w:rsidRDefault="00851463">
      <w:pPr>
        <w:pStyle w:val="Corpodeltesto"/>
        <w:rPr>
          <w:sz w:val="20"/>
        </w:rPr>
      </w:pPr>
    </w:p>
    <w:p w:rsidR="00851463" w:rsidRDefault="00851463">
      <w:pPr>
        <w:pStyle w:val="Corpodeltesto"/>
        <w:rPr>
          <w:sz w:val="20"/>
        </w:rPr>
      </w:pPr>
    </w:p>
    <w:p w:rsidR="00851463" w:rsidRDefault="00851463">
      <w:pPr>
        <w:pStyle w:val="Corpodeltesto"/>
        <w:spacing w:before="4"/>
        <w:rPr>
          <w:sz w:val="17"/>
        </w:rPr>
      </w:pPr>
      <w:r w:rsidRPr="00851463">
        <w:pict>
          <v:line id="_x0000_s1027" style="position:absolute;z-index:-251654144;mso-wrap-distance-left:0;mso-wrap-distance-right:0;mso-position-horizontal-relative:page" from="56.65pt,12.2pt" to="183.1pt,12.2pt" strokeweight=".15578mm">
            <w10:wrap type="topAndBottom" anchorx="page"/>
          </v:line>
        </w:pict>
      </w:r>
      <w:r w:rsidRPr="00851463">
        <w:pict>
          <v:line id="_x0000_s1026" style="position:absolute;z-index:-251653120;mso-wrap-distance-left:0;mso-wrap-distance-right:0;mso-position-horizontal-relative:page" from="375.3pt,12.2pt" to="501.8pt,12.2pt" strokeweight=".15578mm">
            <w10:wrap type="topAndBottom" anchorx="page"/>
          </v:line>
        </w:pict>
      </w:r>
    </w:p>
    <w:p w:rsidR="00851463" w:rsidRDefault="00215026">
      <w:pPr>
        <w:pStyle w:val="Corpodeltesto"/>
        <w:tabs>
          <w:tab w:val="left" w:pos="7922"/>
        </w:tabs>
        <w:spacing w:line="225" w:lineRule="exact"/>
        <w:ind w:left="841"/>
      </w:pPr>
      <w:r>
        <w:t>Data</w:t>
      </w:r>
      <w:r>
        <w:tab/>
        <w:t>Firma</w:t>
      </w:r>
    </w:p>
    <w:p w:rsidR="00851463" w:rsidRDefault="00851463">
      <w:pPr>
        <w:pStyle w:val="Corpodeltesto"/>
        <w:rPr>
          <w:sz w:val="24"/>
        </w:rPr>
      </w:pPr>
    </w:p>
    <w:p w:rsidR="00851463" w:rsidRDefault="00851463">
      <w:pPr>
        <w:pStyle w:val="Corpodeltesto"/>
        <w:rPr>
          <w:sz w:val="24"/>
        </w:rPr>
      </w:pPr>
    </w:p>
    <w:p w:rsidR="00851463" w:rsidRDefault="00215026">
      <w:pPr>
        <w:pStyle w:val="Heading2"/>
        <w:spacing w:before="212"/>
        <w:ind w:left="132"/>
      </w:pPr>
      <w:r>
        <w:t>N.B.: Alla presente dichiarazione deve essere allegata copia fotostatica di un documento di identità in corso di validità del soggetto firmatario</w:t>
      </w:r>
    </w:p>
    <w:sectPr w:rsidR="00851463" w:rsidSect="00851463">
      <w:pgSz w:w="11910" w:h="16840"/>
      <w:pgMar w:top="620" w:right="920" w:bottom="1240" w:left="100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26" w:rsidRDefault="00215026" w:rsidP="00851463">
      <w:r>
        <w:separator/>
      </w:r>
    </w:p>
  </w:endnote>
  <w:endnote w:type="continuationSeparator" w:id="0">
    <w:p w:rsidR="00215026" w:rsidRDefault="00215026" w:rsidP="0085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63" w:rsidRDefault="00851463">
    <w:pPr>
      <w:pStyle w:val="Corpodeltesto"/>
      <w:spacing w:line="14" w:lineRule="auto"/>
      <w:rPr>
        <w:sz w:val="20"/>
      </w:rPr>
    </w:pPr>
    <w:r w:rsidRPr="008514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65pt;margin-top:778.1pt;width:10pt;height:15.3pt;z-index:-251658752;mso-position-horizontal-relative:page;mso-position-vertical-relative:page" filled="f" stroked="f">
          <v:textbox inset="0,0,0,0">
            <w:txbxContent>
              <w:p w:rsidR="00851463" w:rsidRDefault="00851463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21502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218F9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26" w:rsidRDefault="00215026" w:rsidP="00851463">
      <w:r>
        <w:separator/>
      </w:r>
    </w:p>
  </w:footnote>
  <w:footnote w:type="continuationSeparator" w:id="0">
    <w:p w:rsidR="00215026" w:rsidRDefault="00215026" w:rsidP="0085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D9B"/>
    <w:multiLevelType w:val="hybridMultilevel"/>
    <w:tmpl w:val="080042EC"/>
    <w:lvl w:ilvl="0" w:tplc="A8321E60">
      <w:start w:val="1"/>
      <w:numFmt w:val="lowerLetter"/>
      <w:lvlText w:val="%1)"/>
      <w:lvlJc w:val="left"/>
      <w:pPr>
        <w:ind w:left="69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3D44FEA">
      <w:numFmt w:val="bullet"/>
      <w:lvlText w:val="-"/>
      <w:lvlJc w:val="left"/>
      <w:pPr>
        <w:ind w:left="985" w:hanging="286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2" w:tplc="13E80272">
      <w:numFmt w:val="bullet"/>
      <w:lvlText w:val="•"/>
      <w:lvlJc w:val="left"/>
      <w:pPr>
        <w:ind w:left="1980" w:hanging="286"/>
      </w:pPr>
      <w:rPr>
        <w:rFonts w:hint="default"/>
        <w:lang w:val="it-IT" w:eastAsia="it-IT" w:bidi="it-IT"/>
      </w:rPr>
    </w:lvl>
    <w:lvl w:ilvl="3" w:tplc="0FB01078">
      <w:numFmt w:val="bullet"/>
      <w:lvlText w:val="•"/>
      <w:lvlJc w:val="left"/>
      <w:pPr>
        <w:ind w:left="2981" w:hanging="286"/>
      </w:pPr>
      <w:rPr>
        <w:rFonts w:hint="default"/>
        <w:lang w:val="it-IT" w:eastAsia="it-IT" w:bidi="it-IT"/>
      </w:rPr>
    </w:lvl>
    <w:lvl w:ilvl="4" w:tplc="24342EB0">
      <w:numFmt w:val="bullet"/>
      <w:lvlText w:val="•"/>
      <w:lvlJc w:val="left"/>
      <w:pPr>
        <w:ind w:left="3982" w:hanging="286"/>
      </w:pPr>
      <w:rPr>
        <w:rFonts w:hint="default"/>
        <w:lang w:val="it-IT" w:eastAsia="it-IT" w:bidi="it-IT"/>
      </w:rPr>
    </w:lvl>
    <w:lvl w:ilvl="5" w:tplc="7C0EC83C">
      <w:numFmt w:val="bullet"/>
      <w:lvlText w:val="•"/>
      <w:lvlJc w:val="left"/>
      <w:pPr>
        <w:ind w:left="4982" w:hanging="286"/>
      </w:pPr>
      <w:rPr>
        <w:rFonts w:hint="default"/>
        <w:lang w:val="it-IT" w:eastAsia="it-IT" w:bidi="it-IT"/>
      </w:rPr>
    </w:lvl>
    <w:lvl w:ilvl="6" w:tplc="62888446">
      <w:numFmt w:val="bullet"/>
      <w:lvlText w:val="•"/>
      <w:lvlJc w:val="left"/>
      <w:pPr>
        <w:ind w:left="5983" w:hanging="286"/>
      </w:pPr>
      <w:rPr>
        <w:rFonts w:hint="default"/>
        <w:lang w:val="it-IT" w:eastAsia="it-IT" w:bidi="it-IT"/>
      </w:rPr>
    </w:lvl>
    <w:lvl w:ilvl="7" w:tplc="F7FABCFA">
      <w:numFmt w:val="bullet"/>
      <w:lvlText w:val="•"/>
      <w:lvlJc w:val="left"/>
      <w:pPr>
        <w:ind w:left="6984" w:hanging="286"/>
      </w:pPr>
      <w:rPr>
        <w:rFonts w:hint="default"/>
        <w:lang w:val="it-IT" w:eastAsia="it-IT" w:bidi="it-IT"/>
      </w:rPr>
    </w:lvl>
    <w:lvl w:ilvl="8" w:tplc="58DEAFA4">
      <w:numFmt w:val="bullet"/>
      <w:lvlText w:val="•"/>
      <w:lvlJc w:val="left"/>
      <w:pPr>
        <w:ind w:left="7984" w:hanging="286"/>
      </w:pPr>
      <w:rPr>
        <w:rFonts w:hint="default"/>
        <w:lang w:val="it-IT" w:eastAsia="it-IT" w:bidi="it-IT"/>
      </w:rPr>
    </w:lvl>
  </w:abstractNum>
  <w:abstractNum w:abstractNumId="1">
    <w:nsid w:val="56680CAA"/>
    <w:multiLevelType w:val="hybridMultilevel"/>
    <w:tmpl w:val="F3C46E50"/>
    <w:lvl w:ilvl="0" w:tplc="7CDEF828">
      <w:numFmt w:val="bullet"/>
      <w:lvlText w:val=""/>
      <w:lvlJc w:val="left"/>
      <w:pPr>
        <w:ind w:left="416" w:hanging="284"/>
      </w:pPr>
      <w:rPr>
        <w:rFonts w:ascii="Arial" w:eastAsia="Arial" w:hAnsi="Arial" w:cs="Arial" w:hint="default"/>
        <w:w w:val="119"/>
        <w:sz w:val="27"/>
        <w:szCs w:val="27"/>
        <w:lang w:val="it-IT" w:eastAsia="it-IT" w:bidi="it-IT"/>
      </w:rPr>
    </w:lvl>
    <w:lvl w:ilvl="1" w:tplc="D2B6469C">
      <w:numFmt w:val="bullet"/>
      <w:lvlText w:val="•"/>
      <w:lvlJc w:val="left"/>
      <w:pPr>
        <w:ind w:left="1376" w:hanging="284"/>
      </w:pPr>
      <w:rPr>
        <w:rFonts w:hint="default"/>
        <w:lang w:val="it-IT" w:eastAsia="it-IT" w:bidi="it-IT"/>
      </w:rPr>
    </w:lvl>
    <w:lvl w:ilvl="2" w:tplc="4D22A5A8">
      <w:numFmt w:val="bullet"/>
      <w:lvlText w:val="•"/>
      <w:lvlJc w:val="left"/>
      <w:pPr>
        <w:ind w:left="2333" w:hanging="284"/>
      </w:pPr>
      <w:rPr>
        <w:rFonts w:hint="default"/>
        <w:lang w:val="it-IT" w:eastAsia="it-IT" w:bidi="it-IT"/>
      </w:rPr>
    </w:lvl>
    <w:lvl w:ilvl="3" w:tplc="B030C9E0">
      <w:numFmt w:val="bullet"/>
      <w:lvlText w:val="•"/>
      <w:lvlJc w:val="left"/>
      <w:pPr>
        <w:ind w:left="3289" w:hanging="284"/>
      </w:pPr>
      <w:rPr>
        <w:rFonts w:hint="default"/>
        <w:lang w:val="it-IT" w:eastAsia="it-IT" w:bidi="it-IT"/>
      </w:rPr>
    </w:lvl>
    <w:lvl w:ilvl="4" w:tplc="2D5EB7CC">
      <w:numFmt w:val="bullet"/>
      <w:lvlText w:val="•"/>
      <w:lvlJc w:val="left"/>
      <w:pPr>
        <w:ind w:left="4246" w:hanging="284"/>
      </w:pPr>
      <w:rPr>
        <w:rFonts w:hint="default"/>
        <w:lang w:val="it-IT" w:eastAsia="it-IT" w:bidi="it-IT"/>
      </w:rPr>
    </w:lvl>
    <w:lvl w:ilvl="5" w:tplc="7ECAA21E">
      <w:numFmt w:val="bullet"/>
      <w:lvlText w:val="•"/>
      <w:lvlJc w:val="left"/>
      <w:pPr>
        <w:ind w:left="5203" w:hanging="284"/>
      </w:pPr>
      <w:rPr>
        <w:rFonts w:hint="default"/>
        <w:lang w:val="it-IT" w:eastAsia="it-IT" w:bidi="it-IT"/>
      </w:rPr>
    </w:lvl>
    <w:lvl w:ilvl="6" w:tplc="E534856C">
      <w:numFmt w:val="bullet"/>
      <w:lvlText w:val="•"/>
      <w:lvlJc w:val="left"/>
      <w:pPr>
        <w:ind w:left="6159" w:hanging="284"/>
      </w:pPr>
      <w:rPr>
        <w:rFonts w:hint="default"/>
        <w:lang w:val="it-IT" w:eastAsia="it-IT" w:bidi="it-IT"/>
      </w:rPr>
    </w:lvl>
    <w:lvl w:ilvl="7" w:tplc="016CC3DE">
      <w:numFmt w:val="bullet"/>
      <w:lvlText w:val="•"/>
      <w:lvlJc w:val="left"/>
      <w:pPr>
        <w:ind w:left="7116" w:hanging="284"/>
      </w:pPr>
      <w:rPr>
        <w:rFonts w:hint="default"/>
        <w:lang w:val="it-IT" w:eastAsia="it-IT" w:bidi="it-IT"/>
      </w:rPr>
    </w:lvl>
    <w:lvl w:ilvl="8" w:tplc="C7B01D9E">
      <w:numFmt w:val="bullet"/>
      <w:lvlText w:val="•"/>
      <w:lvlJc w:val="left"/>
      <w:pPr>
        <w:ind w:left="8073" w:hanging="284"/>
      </w:pPr>
      <w:rPr>
        <w:rFonts w:hint="default"/>
        <w:lang w:val="it-IT" w:eastAsia="it-IT" w:bidi="it-IT"/>
      </w:rPr>
    </w:lvl>
  </w:abstractNum>
  <w:abstractNum w:abstractNumId="2">
    <w:nsid w:val="632B46E4"/>
    <w:multiLevelType w:val="hybridMultilevel"/>
    <w:tmpl w:val="C6DA2926"/>
    <w:lvl w:ilvl="0" w:tplc="F54C06A8">
      <w:start w:val="1"/>
      <w:numFmt w:val="decimal"/>
      <w:lvlText w:val="%1)"/>
      <w:lvlJc w:val="left"/>
      <w:pPr>
        <w:ind w:left="841" w:hanging="2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7480478">
      <w:numFmt w:val="bullet"/>
      <w:lvlText w:val="•"/>
      <w:lvlJc w:val="left"/>
      <w:pPr>
        <w:ind w:left="1754" w:hanging="281"/>
      </w:pPr>
      <w:rPr>
        <w:rFonts w:hint="default"/>
        <w:lang w:val="it-IT" w:eastAsia="it-IT" w:bidi="it-IT"/>
      </w:rPr>
    </w:lvl>
    <w:lvl w:ilvl="2" w:tplc="C51684B4">
      <w:numFmt w:val="bullet"/>
      <w:lvlText w:val="•"/>
      <w:lvlJc w:val="left"/>
      <w:pPr>
        <w:ind w:left="2669" w:hanging="281"/>
      </w:pPr>
      <w:rPr>
        <w:rFonts w:hint="default"/>
        <w:lang w:val="it-IT" w:eastAsia="it-IT" w:bidi="it-IT"/>
      </w:rPr>
    </w:lvl>
    <w:lvl w:ilvl="3" w:tplc="8D9407AE">
      <w:numFmt w:val="bullet"/>
      <w:lvlText w:val="•"/>
      <w:lvlJc w:val="left"/>
      <w:pPr>
        <w:ind w:left="3583" w:hanging="281"/>
      </w:pPr>
      <w:rPr>
        <w:rFonts w:hint="default"/>
        <w:lang w:val="it-IT" w:eastAsia="it-IT" w:bidi="it-IT"/>
      </w:rPr>
    </w:lvl>
    <w:lvl w:ilvl="4" w:tplc="07AE22E4">
      <w:numFmt w:val="bullet"/>
      <w:lvlText w:val="•"/>
      <w:lvlJc w:val="left"/>
      <w:pPr>
        <w:ind w:left="4498" w:hanging="281"/>
      </w:pPr>
      <w:rPr>
        <w:rFonts w:hint="default"/>
        <w:lang w:val="it-IT" w:eastAsia="it-IT" w:bidi="it-IT"/>
      </w:rPr>
    </w:lvl>
    <w:lvl w:ilvl="5" w:tplc="01F8C33E">
      <w:numFmt w:val="bullet"/>
      <w:lvlText w:val="•"/>
      <w:lvlJc w:val="left"/>
      <w:pPr>
        <w:ind w:left="5413" w:hanging="281"/>
      </w:pPr>
      <w:rPr>
        <w:rFonts w:hint="default"/>
        <w:lang w:val="it-IT" w:eastAsia="it-IT" w:bidi="it-IT"/>
      </w:rPr>
    </w:lvl>
    <w:lvl w:ilvl="6" w:tplc="B79ECA84">
      <w:numFmt w:val="bullet"/>
      <w:lvlText w:val="•"/>
      <w:lvlJc w:val="left"/>
      <w:pPr>
        <w:ind w:left="6327" w:hanging="281"/>
      </w:pPr>
      <w:rPr>
        <w:rFonts w:hint="default"/>
        <w:lang w:val="it-IT" w:eastAsia="it-IT" w:bidi="it-IT"/>
      </w:rPr>
    </w:lvl>
    <w:lvl w:ilvl="7" w:tplc="A6E2A7E0">
      <w:numFmt w:val="bullet"/>
      <w:lvlText w:val="•"/>
      <w:lvlJc w:val="left"/>
      <w:pPr>
        <w:ind w:left="7242" w:hanging="281"/>
      </w:pPr>
      <w:rPr>
        <w:rFonts w:hint="default"/>
        <w:lang w:val="it-IT" w:eastAsia="it-IT" w:bidi="it-IT"/>
      </w:rPr>
    </w:lvl>
    <w:lvl w:ilvl="8" w:tplc="D5F81D22">
      <w:numFmt w:val="bullet"/>
      <w:lvlText w:val="•"/>
      <w:lvlJc w:val="left"/>
      <w:pPr>
        <w:ind w:left="8157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51463"/>
    <w:rsid w:val="00215026"/>
    <w:rsid w:val="00851463"/>
    <w:rsid w:val="00F2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1463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4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51463"/>
  </w:style>
  <w:style w:type="paragraph" w:customStyle="1" w:styleId="Heading1">
    <w:name w:val="Heading 1"/>
    <w:basedOn w:val="Normale"/>
    <w:uiPriority w:val="1"/>
    <w:qFormat/>
    <w:rsid w:val="00851463"/>
    <w:pPr>
      <w:spacing w:before="13"/>
      <w:ind w:right="77"/>
      <w:jc w:val="center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e"/>
    <w:uiPriority w:val="1"/>
    <w:qFormat/>
    <w:rsid w:val="00851463"/>
    <w:pPr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51463"/>
    <w:pPr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8514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potenzaesino@emarche.it" TargetMode="External"/><Relationship Id="rId13" Type="http://schemas.openxmlformats.org/officeDocument/2006/relationships/hyperlink" Target="http://www.bosettiegatti.eu/info/norme/statali/2016_0050.htm" TargetMode="External"/><Relationship Id="rId18" Type="http://schemas.openxmlformats.org/officeDocument/2006/relationships/hyperlink" Target="http://www.bosettiegatti.eu/info/norme/statali/2006_0152.htm" TargetMode="External"/><Relationship Id="rId26" Type="http://schemas.openxmlformats.org/officeDocument/2006/relationships/hyperlink" Target="http://www.bosettiegatti.eu/info/norme/statali/codicepenale.ht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osettiegatti.eu/info/norme/statali/codicepenale.htm" TargetMode="External"/><Relationship Id="rId34" Type="http://schemas.openxmlformats.org/officeDocument/2006/relationships/hyperlink" Target="http://www.bosettiegatti.eu/info/norme/statali/2016_0050.htm" TargetMode="External"/><Relationship Id="rId7" Type="http://schemas.openxmlformats.org/officeDocument/2006/relationships/hyperlink" Target="mailto:protocollo@umpotenzaesino.sinp.net" TargetMode="Externa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2006_0152.htm" TargetMode="External"/><Relationship Id="rId25" Type="http://schemas.openxmlformats.org/officeDocument/2006/relationships/hyperlink" Target="http://www.bosettiegatti.eu/info/norme/statali/codicepenale.htm" TargetMode="External"/><Relationship Id="rId33" Type="http://schemas.openxmlformats.org/officeDocument/2006/relationships/hyperlink" Target="http://www.bosettiegatti.eu/info/norme/statali/2016_0050.ht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6_0050.htm" TargetMode="External"/><Relationship Id="rId20" Type="http://schemas.openxmlformats.org/officeDocument/2006/relationships/hyperlink" Target="http://www.bosettiegatti.eu/info/norme/statali/codicepenale.htm" TargetMode="External"/><Relationship Id="rId29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codicepenale.htm" TargetMode="External"/><Relationship Id="rId24" Type="http://schemas.openxmlformats.org/officeDocument/2006/relationships/hyperlink" Target="http://www.bosettiegatti.eu/info/norme/statali/codicepenale.htm" TargetMode="External"/><Relationship Id="rId32" Type="http://schemas.openxmlformats.org/officeDocument/2006/relationships/hyperlink" Target="http://www.bosettiegatti.eu/info/norme/statali/codicepenale.htm" TargetMode="External"/><Relationship Id="rId37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6_0050.htm" TargetMode="External"/><Relationship Id="rId23" Type="http://schemas.openxmlformats.org/officeDocument/2006/relationships/hyperlink" Target="http://www.bosettiegatti.eu/info/norme/statali/codicepenale.htm" TargetMode="External"/><Relationship Id="rId28" Type="http://schemas.openxmlformats.org/officeDocument/2006/relationships/hyperlink" Target="http://www.bosettiegatti.eu/info/norme/statali/codicepenale.htm" TargetMode="External"/><Relationship Id="rId36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codicepenale.htm" TargetMode="External"/><Relationship Id="rId31" Type="http://schemas.openxmlformats.org/officeDocument/2006/relationships/hyperlink" Target="http://www.bosettiegatti.eu/info/norme/statali/codicepena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2016_0050.htm" TargetMode="External"/><Relationship Id="rId22" Type="http://schemas.openxmlformats.org/officeDocument/2006/relationships/hyperlink" Target="http://www.bosettiegatti.eu/info/norme/statali/codicepenale.htm" TargetMode="External"/><Relationship Id="rId27" Type="http://schemas.openxmlformats.org/officeDocument/2006/relationships/hyperlink" Target="http://www.bosettiegatti.eu/info/norme/statali/codicepenale.htm" TargetMode="External"/><Relationship Id="rId30" Type="http://schemas.openxmlformats.org/officeDocument/2006/relationships/hyperlink" Target="http://www.bosettiegatti.eu/info/norme/statali/codicecivile.htm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1614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Gambini</dc:creator>
  <cp:lastModifiedBy>tec1</cp:lastModifiedBy>
  <cp:revision>2</cp:revision>
  <dcterms:created xsi:type="dcterms:W3CDTF">2018-02-27T11:43:00Z</dcterms:created>
  <dcterms:modified xsi:type="dcterms:W3CDTF">2018-02-27T11:43:00Z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2018-02-27T00:00:00Z</vt:filetime>
  </property>
</Properties>
</file>