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7A1D" w:rsidRDefault="005167CB" w:rsidP="00847A1D">
      <w:pPr>
        <w:pStyle w:val="TitoloConv"/>
        <w:jc w:val="both"/>
      </w:pPr>
      <w:r>
        <w:t>CONVENZIONE</w:t>
      </w:r>
      <w:r w:rsidR="004E2CA1">
        <w:t xml:space="preserve"> TRA IL COMUNE DI SAN GINESIO (MC) </w:t>
      </w:r>
      <w:r w:rsidR="00D44A5D">
        <w:t xml:space="preserve">E LA PROVINCIA DI MACERATA </w:t>
      </w:r>
      <w:r w:rsidR="004E2CA1">
        <w:t xml:space="preserve">PER </w:t>
      </w:r>
      <w:r w:rsidR="00C20FC1">
        <w:t xml:space="preserve">LO SVOLGIMENTO DELLE ATTVITA’ INERENTI LA REDAZIONE DEL PROGETTO DI FATTIBILITA’ TECNICA ED ECONOMICA E DEL </w:t>
      </w:r>
      <w:r w:rsidR="00AB025B">
        <w:t xml:space="preserve">SUCCESSIVO </w:t>
      </w:r>
      <w:r w:rsidR="00C20FC1">
        <w:t xml:space="preserve">PROGETTO DEFINITIVO </w:t>
      </w:r>
      <w:r w:rsidR="004E2CA1">
        <w:t xml:space="preserve">DELL’INTERVENTO “Piano stralcio </w:t>
      </w:r>
      <w:r w:rsidR="004E2CA1" w:rsidRPr="004E2CA1">
        <w:t xml:space="preserve">per interventi di edilizia scolastica per gli enti colpiti dal sisma del centro Italia del 2016, di cui all’articolo 2 dell’ordinanza del Capo della </w:t>
      </w:r>
      <w:r w:rsidR="004E2CA1" w:rsidRPr="006E6A11">
        <w:t xml:space="preserve">Protezione civile 18 agosto 2017, n. 475 – </w:t>
      </w:r>
      <w:r w:rsidRPr="006E6A11">
        <w:t>Delocalizzazione temporanea</w:t>
      </w:r>
      <w:r w:rsidR="004E2CA1" w:rsidRPr="006E6A11">
        <w:t xml:space="preserve"> IPSIA “R. Frau” a Passo San Ginesio</w:t>
      </w:r>
      <w:r w:rsidR="00D44A5D" w:rsidRPr="006E6A11">
        <w:t>”</w:t>
      </w:r>
    </w:p>
    <w:p w:rsidR="00015283" w:rsidRDefault="00015283" w:rsidP="00D44A5D">
      <w:pPr>
        <w:pStyle w:val="TitoloConv"/>
      </w:pPr>
    </w:p>
    <w:p w:rsidR="00015283" w:rsidRPr="00015283" w:rsidRDefault="00015283" w:rsidP="00015283">
      <w:pPr>
        <w:pStyle w:val="TitoloConv"/>
        <w:jc w:val="both"/>
        <w:rPr>
          <w:b w:val="0"/>
        </w:rPr>
      </w:pPr>
      <w:r w:rsidRPr="00015283">
        <w:rPr>
          <w:b w:val="0"/>
        </w:rPr>
        <w:t>L’anno 2020 il giorno --------- del mese di ----------</w:t>
      </w:r>
    </w:p>
    <w:p w:rsidR="0056652F" w:rsidRDefault="0056652F" w:rsidP="00D44A5D">
      <w:pPr>
        <w:pStyle w:val="TitoloConv"/>
      </w:pPr>
      <w:r w:rsidRPr="005D1883">
        <w:t>TRA</w:t>
      </w:r>
    </w:p>
    <w:p w:rsidR="0056652F" w:rsidRDefault="00265CB3" w:rsidP="00BE45EE">
      <w:pPr>
        <w:pStyle w:val="Paragrafoconv"/>
      </w:pPr>
      <w:r>
        <w:t xml:space="preserve">Il </w:t>
      </w:r>
      <w:r w:rsidRPr="00265CB3">
        <w:rPr>
          <w:b/>
          <w:bCs/>
        </w:rPr>
        <w:t>Comune di San Ginesio</w:t>
      </w:r>
      <w:r w:rsidR="00D46768">
        <w:t xml:space="preserve">, con sede a </w:t>
      </w:r>
      <w:r w:rsidR="00A302DA">
        <w:t>San Ginesio</w:t>
      </w:r>
      <w:r w:rsidR="00D46768">
        <w:t xml:space="preserve"> </w:t>
      </w:r>
      <w:r w:rsidR="00D46768" w:rsidRPr="00631C9F">
        <w:t xml:space="preserve">via </w:t>
      </w:r>
      <w:r w:rsidR="00A302DA">
        <w:t>Capocastello n. 35</w:t>
      </w:r>
      <w:r w:rsidR="00D46768">
        <w:t xml:space="preserve">, C.F. e </w:t>
      </w:r>
      <w:proofErr w:type="spellStart"/>
      <w:r w:rsidR="00D46768">
        <w:t>P.Iva</w:t>
      </w:r>
      <w:proofErr w:type="spellEnd"/>
      <w:r w:rsidR="00D46768">
        <w:t xml:space="preserve"> </w:t>
      </w:r>
      <w:r w:rsidR="00A302DA" w:rsidRPr="00A302DA">
        <w:t>00215270430</w:t>
      </w:r>
      <w:r w:rsidR="00D46768">
        <w:t xml:space="preserve">, </w:t>
      </w:r>
      <w:r w:rsidR="0056652F" w:rsidRPr="005018D3">
        <w:t>nel</w:t>
      </w:r>
      <w:r>
        <w:t xml:space="preserve">la persona del Responsabile Area </w:t>
      </w:r>
      <w:r w:rsidR="00C53BDF">
        <w:t xml:space="preserve">Tecnica </w:t>
      </w:r>
      <w:proofErr w:type="gramStart"/>
      <w:r>
        <w:t xml:space="preserve">Sisma, </w:t>
      </w:r>
      <w:r w:rsidR="00D46768">
        <w:t xml:space="preserve"> Dott</w:t>
      </w:r>
      <w:r>
        <w:t>.</w:t>
      </w:r>
      <w:proofErr w:type="gramEnd"/>
      <w:r>
        <w:t xml:space="preserve"> </w:t>
      </w:r>
      <w:r w:rsidR="004E2CA1">
        <w:t>Ing</w:t>
      </w:r>
      <w:r>
        <w:t xml:space="preserve">. </w:t>
      </w:r>
      <w:r w:rsidR="004E2CA1">
        <w:t>Cinzia Scopece</w:t>
      </w:r>
      <w:r>
        <w:t>,</w:t>
      </w:r>
      <w:r w:rsidR="0056652F" w:rsidRPr="005018D3">
        <w:t xml:space="preserve"> </w:t>
      </w:r>
      <w:r w:rsidR="00D46768">
        <w:t>domiciliat</w:t>
      </w:r>
      <w:r w:rsidR="004E2CA1">
        <w:t>a</w:t>
      </w:r>
      <w:r w:rsidR="00D46768">
        <w:t xml:space="preserve"> per la carica a</w:t>
      </w:r>
      <w:r w:rsidR="00D46768" w:rsidRPr="005018D3">
        <w:t xml:space="preserve"> </w:t>
      </w:r>
      <w:r w:rsidR="00A302DA">
        <w:t>San Ginesio,</w:t>
      </w:r>
      <w:r w:rsidR="00D46768" w:rsidRPr="005018D3">
        <w:t xml:space="preserve"> Via </w:t>
      </w:r>
      <w:r>
        <w:t>Capocastello n. 35</w:t>
      </w:r>
      <w:r w:rsidR="00D46768">
        <w:t xml:space="preserve">, </w:t>
      </w:r>
      <w:r w:rsidR="0056652F" w:rsidRPr="005018D3">
        <w:t>autorizzat</w:t>
      </w:r>
      <w:r w:rsidR="004E2CA1">
        <w:t>a</w:t>
      </w:r>
      <w:r w:rsidR="0056652F" w:rsidRPr="005018D3">
        <w:t xml:space="preserve"> </w:t>
      </w:r>
      <w:r w:rsidR="00D46768">
        <w:t xml:space="preserve">alla stipula del presente </w:t>
      </w:r>
      <w:r>
        <w:t xml:space="preserve">con </w:t>
      </w:r>
      <w:r w:rsidR="004E2CA1">
        <w:t xml:space="preserve">Deliberazione della Giunta Comunale n. xx del xx </w:t>
      </w:r>
      <w:proofErr w:type="spellStart"/>
      <w:r w:rsidR="004E2CA1">
        <w:t>xx</w:t>
      </w:r>
      <w:proofErr w:type="spellEnd"/>
      <w:r w:rsidR="004E2CA1">
        <w:t xml:space="preserve"> 2020</w:t>
      </w:r>
      <w:r w:rsidR="0056652F" w:rsidRPr="005018D3">
        <w:t>,</w:t>
      </w:r>
    </w:p>
    <w:p w:rsidR="00D44A5D" w:rsidRDefault="00D44A5D" w:rsidP="00D44A5D">
      <w:pPr>
        <w:pStyle w:val="TitoloConv"/>
      </w:pPr>
      <w:r>
        <w:t>E</w:t>
      </w:r>
    </w:p>
    <w:p w:rsidR="00D44A5D" w:rsidRDefault="00D44A5D" w:rsidP="00BE45EE">
      <w:pPr>
        <w:pStyle w:val="Paragrafoconv"/>
      </w:pPr>
      <w:r w:rsidRPr="00D44A5D">
        <w:t xml:space="preserve">La </w:t>
      </w:r>
      <w:r w:rsidRPr="00D44A5D">
        <w:rPr>
          <w:b/>
          <w:bCs/>
        </w:rPr>
        <w:t xml:space="preserve">Provincia di Macerata, </w:t>
      </w:r>
      <w:r w:rsidRPr="00D44A5D">
        <w:t>con sede a Macerata in via ________________, C.F. e p. iva _________________, nella persona del Responsabile _______________________________________</w:t>
      </w:r>
    </w:p>
    <w:p w:rsidR="0056652F" w:rsidRDefault="0056652F" w:rsidP="00BE45EE">
      <w:pPr>
        <w:pStyle w:val="TitoloConv"/>
      </w:pPr>
      <w:r w:rsidRPr="00270B7B">
        <w:t>P</w:t>
      </w:r>
      <w:r w:rsidRPr="005D1883">
        <w:t>REMESSO</w:t>
      </w:r>
      <w:r w:rsidR="00BC709C">
        <w:t xml:space="preserve"> che</w:t>
      </w:r>
    </w:p>
    <w:p w:rsidR="00BC709C" w:rsidRDefault="00BC709C" w:rsidP="00BC709C">
      <w:pPr>
        <w:pStyle w:val="Elencopuntatoconv"/>
      </w:pPr>
      <w:r>
        <w:t xml:space="preserve">a seguito degli eventi sismici del 2016, 4 delle 5 scuole pubbliche ubicate nel centro storico del Comune di San Ginesio sono state gravemente danneggiate e pertanto risultano inagibili, ed esse sono la scuola per l’infanzia “G. </w:t>
      </w:r>
      <w:proofErr w:type="spellStart"/>
      <w:r>
        <w:t>Ciarlantini</w:t>
      </w:r>
      <w:proofErr w:type="spellEnd"/>
      <w:r>
        <w:t xml:space="preserve">”, la scuola primaria “F. Allevi”, l’istituto di istruzione superiore “A. Gentili” e l’istituto </w:t>
      </w:r>
      <w:r>
        <w:lastRenderedPageBreak/>
        <w:t>professionale di stato per l’industria e l’artigianato I.P.S.I.A. “Renzo Frau”;</w:t>
      </w:r>
    </w:p>
    <w:p w:rsidR="00BC709C" w:rsidRDefault="00BC709C" w:rsidP="00BC709C">
      <w:pPr>
        <w:pStyle w:val="Elencopuntatoconv"/>
      </w:pPr>
      <w:r>
        <w:t>per l’avvio dell’anno scolastico 2017/2018 il Comune di San Ginesio aveva provveduto a sistemare provvisoriamente, in particolare, l’istituto di istruzione superiore “A. Gentili” presso l’edificio Ostello Comunale e l’I.P.S.I.A. “R. Frau” presso il Centro di Aggregazione Giovanile e la Scuola Elementare di Passo San Ginesio;</w:t>
      </w:r>
    </w:p>
    <w:p w:rsidR="00BC709C" w:rsidRPr="00CA57BF" w:rsidRDefault="00BC709C" w:rsidP="00BC709C">
      <w:pPr>
        <w:pStyle w:val="Elencopuntatoconv"/>
      </w:pPr>
      <w:r w:rsidRPr="00CA57BF">
        <w:t>le sistemazioni provvisorie dei suddetti due istituti risultano assolutamente inadeguate dal punto di vista della superficie necessaria per le aule e per i laboratori, oltre alla inopportuna promiscuità che si è venuta a creare all’interno della scuola primaria di Passo San Ginesio per la continua interferenza tra alunni della materna e elementare e gli studenti della scuola secondaria;</w:t>
      </w:r>
    </w:p>
    <w:p w:rsidR="0056652F" w:rsidRDefault="00BC709C" w:rsidP="00BE45EE">
      <w:pPr>
        <w:pStyle w:val="Elencopuntatoconv"/>
      </w:pPr>
      <w:r>
        <w:t xml:space="preserve">Il Comune di San Ginesio è risultato beneficiario di un contributo </w:t>
      </w:r>
      <w:r w:rsidRPr="00BC709C">
        <w:t>di € 630.940,04 per l’attuazione del piano stralcio per gli interventi di edilizia scolastica per gli enti colpiti dal sisma del centro Italia del 2016 di cui all’art. 2 dell’OCDPC 18 agosto 2017 n. 475</w:t>
      </w:r>
      <w:r w:rsidR="00442D0A">
        <w:t>;</w:t>
      </w:r>
    </w:p>
    <w:p w:rsidR="003C1920" w:rsidRDefault="003C1920" w:rsidP="00BE45EE">
      <w:pPr>
        <w:pStyle w:val="Elencopuntatoconv"/>
      </w:pPr>
      <w:r>
        <w:t>la competenza gestionale degli istituti di istruzione superiore presenti sul territorio comunale è della Provincia di Macerata;</w:t>
      </w:r>
    </w:p>
    <w:p w:rsidR="003C1920" w:rsidRDefault="003C1920" w:rsidP="00BE45EE">
      <w:pPr>
        <w:pStyle w:val="Elencopuntatoconv"/>
      </w:pPr>
      <w:r>
        <w:t>il Comune di San Ginesio ha da subito coinvolto la Provincia di Macerata proponendo una collaborazione finalizzata alla redazione del progetto di fattibilità tecnica ed economica della nuova struttura temporanea che ospiterà l’I.P.S.I.A., ricevendo da parte dell’Ente un positivo riscontro e ampia disponibilità anche per la redazione del progetto definitivo;</w:t>
      </w:r>
    </w:p>
    <w:p w:rsidR="005167CB" w:rsidRDefault="00FF64B6" w:rsidP="003C1920">
      <w:pPr>
        <w:pStyle w:val="Elencopuntatoconv"/>
      </w:pPr>
      <w:r>
        <w:t>con Delibera della Giunta Comunale n. 20 del 26/02/2020 il finanziamento è stato destinato alla realizzazione di una nuova struttur</w:t>
      </w:r>
      <w:r w:rsidR="005167CB">
        <w:t>a</w:t>
      </w:r>
      <w:r>
        <w:t xml:space="preserve"> che dovrà accogliere </w:t>
      </w:r>
      <w:r w:rsidR="005167CB">
        <w:t xml:space="preserve">temporaneamente </w:t>
      </w:r>
      <w:r>
        <w:t>aule e laboratori dell’istituto professionale</w:t>
      </w:r>
      <w:r w:rsidR="005167CB">
        <w:t xml:space="preserve"> “R. Frau”</w:t>
      </w:r>
      <w:r>
        <w:t>;</w:t>
      </w:r>
    </w:p>
    <w:p w:rsidR="005167CB" w:rsidRDefault="005167CB" w:rsidP="005167CB">
      <w:pPr>
        <w:pStyle w:val="Elencopuntatoconv"/>
        <w:numPr>
          <w:ilvl w:val="0"/>
          <w:numId w:val="0"/>
        </w:numPr>
        <w:rPr>
          <w:b/>
          <w:bCs/>
        </w:rPr>
      </w:pPr>
      <w:r>
        <w:rPr>
          <w:b/>
          <w:bCs/>
        </w:rPr>
        <w:lastRenderedPageBreak/>
        <w:t>VISTI</w:t>
      </w:r>
    </w:p>
    <w:p w:rsidR="005167CB" w:rsidRDefault="005167CB" w:rsidP="005167CB">
      <w:pPr>
        <w:pStyle w:val="Elencopuntatoconv"/>
      </w:pPr>
      <w:r w:rsidRPr="005167CB">
        <w:t>la Legge n. 241 del 07 agosto 1990 “</w:t>
      </w:r>
      <w:r w:rsidRPr="005167CB">
        <w:rPr>
          <w:i/>
          <w:iCs/>
        </w:rPr>
        <w:t xml:space="preserve">Nuove norme sul procedimento amministrativo” </w:t>
      </w:r>
      <w:r w:rsidRPr="005167CB">
        <w:t>e</w:t>
      </w:r>
      <w:r>
        <w:t xml:space="preserve"> </w:t>
      </w:r>
      <w:proofErr w:type="spellStart"/>
      <w:r w:rsidRPr="005167CB">
        <w:t>s.m.i.</w:t>
      </w:r>
      <w:proofErr w:type="spellEnd"/>
      <w:r w:rsidRPr="005167CB">
        <w:t xml:space="preserve">, </w:t>
      </w:r>
      <w:r>
        <w:t xml:space="preserve">che </w:t>
      </w:r>
      <w:r w:rsidRPr="005167CB">
        <w:t>all’art. 15 prevede che “</w:t>
      </w:r>
      <w:r w:rsidRPr="005167CB">
        <w:rPr>
          <w:i/>
          <w:iCs/>
        </w:rPr>
        <w:t>le amministrazioni pubbliche possono sempre concludere</w:t>
      </w:r>
      <w:r>
        <w:t xml:space="preserve"> </w:t>
      </w:r>
      <w:r w:rsidRPr="005167CB">
        <w:rPr>
          <w:i/>
          <w:iCs/>
        </w:rPr>
        <w:t>tra loro accordi per disciplinare lo svolgimento in collaborazione di attività di interess</w:t>
      </w:r>
      <w:r>
        <w:rPr>
          <w:i/>
          <w:iCs/>
        </w:rPr>
        <w:t xml:space="preserve">e </w:t>
      </w:r>
      <w:r w:rsidRPr="005167CB">
        <w:rPr>
          <w:i/>
          <w:iCs/>
        </w:rPr>
        <w:t>comune</w:t>
      </w:r>
      <w:r w:rsidRPr="005167CB">
        <w:t>”</w:t>
      </w:r>
      <w:r>
        <w:t>;</w:t>
      </w:r>
    </w:p>
    <w:p w:rsidR="00D44A5D" w:rsidRDefault="005167CB" w:rsidP="00D44A5D">
      <w:pPr>
        <w:pStyle w:val="Elencopuntatoconv"/>
        <w:rPr>
          <w:i/>
          <w:iCs/>
        </w:rPr>
      </w:pPr>
      <w:r>
        <w:t xml:space="preserve">il Decreto Legislativo n. 50 del 18 aprile 2016 e </w:t>
      </w:r>
      <w:proofErr w:type="spellStart"/>
      <w:r>
        <w:t>ss.mm.ii</w:t>
      </w:r>
      <w:proofErr w:type="spellEnd"/>
      <w:r>
        <w:t>. “Codice dei contratti pubblici”</w:t>
      </w:r>
      <w:r w:rsidR="00D44A5D">
        <w:t>, che all’art. 5 comma 6 recita “</w:t>
      </w:r>
      <w:r w:rsidR="00D44A5D">
        <w:rPr>
          <w:i/>
          <w:iCs/>
        </w:rPr>
        <w:t xml:space="preserve">Un accordo concluso esclusivamente tra due o più </w:t>
      </w:r>
      <w:proofErr w:type="spellStart"/>
      <w:r w:rsidR="00D44A5D">
        <w:rPr>
          <w:i/>
          <w:iCs/>
        </w:rPr>
        <w:t>amminstrazioni</w:t>
      </w:r>
      <w:proofErr w:type="spellEnd"/>
      <w:r w:rsidR="00D44A5D">
        <w:rPr>
          <w:i/>
          <w:iCs/>
        </w:rPr>
        <w:t xml:space="preserve"> aggiudicatrici non rientra nell’ambito di applicazione del presente codice, quando </w:t>
      </w:r>
      <w:r w:rsidR="00D44A5D" w:rsidRPr="00D44A5D">
        <w:rPr>
          <w:i/>
          <w:iCs/>
        </w:rPr>
        <w:t>sono soddisfatte tutte le seguenti condizioni: a) l’accordo stabilisce o realizza una cooperazione tra le amministrazioni aggiudicatrici o gli enti aggiudicatori partecipanti, finalizzata a garantire che i servizi pubblici che essi sono tenuti e svolgere siano prestati nell’ottica di conseguire gli obiettivi che essi hanno in comune;</w:t>
      </w:r>
      <w:r w:rsidR="00D44A5D">
        <w:rPr>
          <w:i/>
          <w:iCs/>
        </w:rPr>
        <w:t xml:space="preserve"> b) l’attuazione di tale cooperazione è retta esclusivamente da considerazioni inerenti l’interesse pubblico; c) le amministrazioni aggiudicatrici o gli enti aggiudicatori partecipanti svolgono sul mercato aperto meno del 20 per cento delle attività interessate dalla cooperazione</w:t>
      </w:r>
      <w:r w:rsidR="00CA57BF">
        <w:rPr>
          <w:i/>
          <w:iCs/>
        </w:rPr>
        <w:t>”</w:t>
      </w:r>
      <w:r w:rsidR="00D44A5D">
        <w:rPr>
          <w:i/>
          <w:iCs/>
        </w:rPr>
        <w:t>;</w:t>
      </w:r>
    </w:p>
    <w:p w:rsidR="00AB025B" w:rsidRDefault="00AB025B" w:rsidP="00AB025B">
      <w:pPr>
        <w:pStyle w:val="Elencopuntatoconv"/>
        <w:rPr>
          <w:i/>
          <w:iCs/>
        </w:rPr>
      </w:pPr>
      <w:r>
        <w:t>L’Ordinanza del Capo Dipartimento della Protezione Civile n. 475 del 18 agosto 2017 “</w:t>
      </w:r>
      <w:r w:rsidRPr="00AB025B">
        <w:rPr>
          <w:i/>
          <w:iCs/>
        </w:rPr>
        <w:t>Ulteriori interventi urgenti di protezione civile conseguenti agli eventi sismici che</w:t>
      </w:r>
      <w:r>
        <w:rPr>
          <w:i/>
          <w:iCs/>
        </w:rPr>
        <w:t xml:space="preserve"> </w:t>
      </w:r>
      <w:r w:rsidRPr="00AB025B">
        <w:rPr>
          <w:i/>
          <w:iCs/>
        </w:rPr>
        <w:t>hanno colpito il territorio delle Regioni Lazio, Marche, Umbria e Abruzzo a partire dal</w:t>
      </w:r>
      <w:r>
        <w:rPr>
          <w:i/>
          <w:iCs/>
        </w:rPr>
        <w:t xml:space="preserve"> </w:t>
      </w:r>
      <w:r w:rsidRPr="00AB025B">
        <w:rPr>
          <w:i/>
          <w:iCs/>
        </w:rPr>
        <w:t>giorno 24 agosto 2016</w:t>
      </w:r>
      <w:r>
        <w:rPr>
          <w:i/>
          <w:iCs/>
        </w:rPr>
        <w:t>”;</w:t>
      </w:r>
    </w:p>
    <w:p w:rsidR="003C1920" w:rsidRPr="004C3E06" w:rsidRDefault="003C1920" w:rsidP="003C1920">
      <w:pPr>
        <w:pStyle w:val="Elencopuntatoconv"/>
        <w:numPr>
          <w:ilvl w:val="0"/>
          <w:numId w:val="0"/>
        </w:numPr>
      </w:pPr>
      <w:r>
        <w:t xml:space="preserve">Ritenuto, pertanto, opportuno e necessario, </w:t>
      </w:r>
      <w:r w:rsidRPr="003C1920">
        <w:t>tenuto conto dell’urgenza dell’esecuzione delle</w:t>
      </w:r>
      <w:r>
        <w:t xml:space="preserve"> </w:t>
      </w:r>
      <w:r w:rsidRPr="003C1920">
        <w:t xml:space="preserve">opere, addivenire ad un accordo tra </w:t>
      </w:r>
      <w:r w:rsidR="004C3E06">
        <w:t>il Comune di San Ginesio</w:t>
      </w:r>
      <w:r w:rsidRPr="003C1920">
        <w:t>, proprietaria dell’area interessata</w:t>
      </w:r>
      <w:r w:rsidR="004C3E06">
        <w:t xml:space="preserve"> e soggetto beneficiario del finanziamento, </w:t>
      </w:r>
      <w:r w:rsidRPr="003C1920">
        <w:t>e</w:t>
      </w:r>
      <w:r w:rsidR="004C3E06">
        <w:t xml:space="preserve"> la Provincia di Macerata, ente gestore dell’istituto di istruzione superiore per il quale sarà realizzata </w:t>
      </w:r>
      <w:r w:rsidR="004C3E06">
        <w:lastRenderedPageBreak/>
        <w:t>l’opera pubblica</w:t>
      </w:r>
      <w:r w:rsidRPr="003C1920">
        <w:t>, per disciplinare l’attività di progettazione</w:t>
      </w:r>
      <w:r w:rsidR="004C3E06">
        <w:t xml:space="preserve"> </w:t>
      </w:r>
      <w:r w:rsidRPr="003C1920">
        <w:t>dell’opera</w:t>
      </w:r>
      <w:r w:rsidR="004C3E06">
        <w:t>,</w:t>
      </w:r>
    </w:p>
    <w:p w:rsidR="0056652F" w:rsidRDefault="0056652F" w:rsidP="00870605">
      <w:pPr>
        <w:pStyle w:val="TitoloConv"/>
      </w:pPr>
      <w:r w:rsidRPr="00C374B4">
        <w:t xml:space="preserve">SI CONVIENE </w:t>
      </w:r>
      <w:r w:rsidR="00A25B3C">
        <w:t xml:space="preserve">E </w:t>
      </w:r>
      <w:r w:rsidRPr="00C374B4">
        <w:t>SI STIPULA QUANTO SEGUE</w:t>
      </w:r>
    </w:p>
    <w:p w:rsidR="0056652F" w:rsidRPr="00A25B3C" w:rsidRDefault="00A25B3C" w:rsidP="00870605">
      <w:pPr>
        <w:pStyle w:val="Articoloconv"/>
      </w:pPr>
      <w:r>
        <w:t>ART. 1 -</w:t>
      </w:r>
      <w:r>
        <w:tab/>
      </w:r>
      <w:r w:rsidR="00015283">
        <w:t>PREMESSE</w:t>
      </w:r>
    </w:p>
    <w:p w:rsidR="0056652F" w:rsidRPr="00BE5057" w:rsidRDefault="00015283" w:rsidP="00870605">
      <w:pPr>
        <w:pStyle w:val="Paragrafoconv"/>
      </w:pPr>
      <w:r w:rsidRPr="00015283">
        <w:t>Le premesse formano parte integrante e sostanziale della presente convenzione</w:t>
      </w:r>
      <w:r>
        <w:rPr>
          <w:b/>
          <w:bCs/>
        </w:rPr>
        <w:t>.</w:t>
      </w:r>
    </w:p>
    <w:p w:rsidR="00015283" w:rsidRDefault="00A25B3C" w:rsidP="00015283">
      <w:pPr>
        <w:pStyle w:val="Articoloconv"/>
      </w:pPr>
      <w:r>
        <w:t>ART. 2 -</w:t>
      </w:r>
      <w:r>
        <w:tab/>
      </w:r>
      <w:r w:rsidR="00015283">
        <w:t>DURATA DELLA CONVEZIONE</w:t>
      </w:r>
    </w:p>
    <w:p w:rsidR="00BF3640" w:rsidRPr="00BF3640" w:rsidRDefault="00BF3640" w:rsidP="00BF3640">
      <w:pPr>
        <w:pStyle w:val="Articoloconv"/>
        <w:ind w:left="0" w:firstLine="0"/>
        <w:rPr>
          <w:rFonts w:ascii="Arial" w:hAnsi="Arial"/>
          <w:b w:val="0"/>
          <w:lang w:bidi="he-IL"/>
        </w:rPr>
      </w:pPr>
      <w:r w:rsidRPr="00BF3640">
        <w:rPr>
          <w:rFonts w:ascii="Arial" w:hAnsi="Arial"/>
          <w:b w:val="0"/>
          <w:lang w:bidi="he-IL"/>
        </w:rPr>
        <w:t>La presente convenzione decorrerà dalla data della sottoscrizione e scadrà al</w:t>
      </w:r>
      <w:r>
        <w:rPr>
          <w:rFonts w:ascii="Arial" w:hAnsi="Arial"/>
          <w:b w:val="0"/>
          <w:lang w:bidi="he-IL"/>
        </w:rPr>
        <w:t xml:space="preserve"> </w:t>
      </w:r>
      <w:r w:rsidRPr="00BF3640">
        <w:rPr>
          <w:rFonts w:ascii="Arial" w:hAnsi="Arial"/>
          <w:b w:val="0"/>
          <w:lang w:bidi="he-IL"/>
        </w:rPr>
        <w:t>compimento delle attività previste nel presente accord</w:t>
      </w:r>
      <w:r>
        <w:rPr>
          <w:rFonts w:ascii="Arial" w:hAnsi="Arial"/>
          <w:b w:val="0"/>
          <w:lang w:bidi="he-IL"/>
        </w:rPr>
        <w:t>o.</w:t>
      </w:r>
    </w:p>
    <w:p w:rsidR="0056652F" w:rsidRDefault="006743F0" w:rsidP="00BF3640">
      <w:pPr>
        <w:pStyle w:val="Articoloconv"/>
      </w:pPr>
      <w:r>
        <w:t>ART. 3 -</w:t>
      </w:r>
      <w:r>
        <w:tab/>
      </w:r>
      <w:r w:rsidR="00015283">
        <w:t xml:space="preserve">OGGETTO </w:t>
      </w:r>
      <w:r w:rsidR="004C3E06">
        <w:t xml:space="preserve">E FINALITA’ </w:t>
      </w:r>
      <w:r w:rsidR="00015283">
        <w:t>DELLA CONVEZIONE</w:t>
      </w:r>
    </w:p>
    <w:p w:rsidR="004C3E06" w:rsidRPr="004C3E06" w:rsidRDefault="004C3E06" w:rsidP="004C3E06">
      <w:pPr>
        <w:pStyle w:val="Articoloconv"/>
        <w:tabs>
          <w:tab w:val="left" w:pos="851"/>
        </w:tabs>
        <w:ind w:left="0" w:firstLine="0"/>
        <w:rPr>
          <w:rFonts w:ascii="Arial" w:hAnsi="Arial"/>
          <w:b w:val="0"/>
          <w:lang w:bidi="he-IL"/>
        </w:rPr>
      </w:pPr>
      <w:r w:rsidRPr="004C3E06">
        <w:rPr>
          <w:rFonts w:ascii="Arial" w:hAnsi="Arial"/>
          <w:b w:val="0"/>
          <w:lang w:bidi="he-IL"/>
        </w:rPr>
        <w:t>La presente convenzione, nel rispetto di quanto indicato in premessa, viene stipulata</w:t>
      </w:r>
      <w:r>
        <w:rPr>
          <w:rFonts w:ascii="Arial" w:hAnsi="Arial"/>
          <w:b w:val="0"/>
          <w:lang w:bidi="he-IL"/>
        </w:rPr>
        <w:t xml:space="preserve"> </w:t>
      </w:r>
      <w:r w:rsidRPr="004C3E06">
        <w:rPr>
          <w:rFonts w:ascii="Arial" w:hAnsi="Arial"/>
          <w:b w:val="0"/>
          <w:lang w:bidi="he-IL"/>
        </w:rPr>
        <w:t>allo</w:t>
      </w:r>
      <w:r>
        <w:rPr>
          <w:rFonts w:ascii="Arial" w:hAnsi="Arial"/>
          <w:b w:val="0"/>
          <w:lang w:bidi="he-IL"/>
        </w:rPr>
        <w:t xml:space="preserve"> </w:t>
      </w:r>
      <w:r w:rsidRPr="004C3E06">
        <w:rPr>
          <w:rFonts w:ascii="Arial" w:hAnsi="Arial"/>
          <w:b w:val="0"/>
          <w:lang w:bidi="he-IL"/>
        </w:rPr>
        <w:t xml:space="preserve">scopo di progettare </w:t>
      </w:r>
      <w:r>
        <w:rPr>
          <w:rFonts w:ascii="Arial" w:hAnsi="Arial"/>
          <w:b w:val="0"/>
          <w:lang w:bidi="he-IL"/>
        </w:rPr>
        <w:t xml:space="preserve">una struttura che accolga temporaneamente aule e laboratori a servizio dell’I.P.S.I.A. “R. Frau” – sede di San Ginesio, </w:t>
      </w:r>
      <w:r w:rsidRPr="004C3E06">
        <w:rPr>
          <w:rFonts w:ascii="Arial" w:hAnsi="Arial"/>
          <w:b w:val="0"/>
          <w:lang w:bidi="he-IL"/>
        </w:rPr>
        <w:t xml:space="preserve">che, </w:t>
      </w:r>
      <w:r>
        <w:rPr>
          <w:rFonts w:ascii="Arial" w:hAnsi="Arial"/>
          <w:b w:val="0"/>
          <w:lang w:bidi="he-IL"/>
        </w:rPr>
        <w:t>a causa degli eventi sismici del 2016 che hanno gravemente danneggiato la sua sede originaria, è stato ospitato all’interno di un edificio noto come Centro di Aggregazione Giovanile in località Passo San Ginesio.</w:t>
      </w:r>
    </w:p>
    <w:p w:rsidR="004C3E06" w:rsidRDefault="004C3E06" w:rsidP="00EC3028">
      <w:pPr>
        <w:pStyle w:val="Articoloconv"/>
        <w:tabs>
          <w:tab w:val="left" w:pos="567"/>
        </w:tabs>
        <w:ind w:left="0" w:firstLine="0"/>
        <w:rPr>
          <w:rFonts w:cs="Tahoma"/>
          <w:b w:val="0"/>
          <w:lang w:bidi="he-IL"/>
        </w:rPr>
      </w:pPr>
      <w:r w:rsidRPr="004C3E06">
        <w:rPr>
          <w:rFonts w:ascii="Arial" w:hAnsi="Arial"/>
          <w:b w:val="0"/>
          <w:lang w:bidi="he-IL"/>
        </w:rPr>
        <w:t>L’esercizio coordinato ed associato delle attività di cui al precedente comma</w:t>
      </w:r>
      <w:r>
        <w:rPr>
          <w:rFonts w:ascii="Arial" w:hAnsi="Arial"/>
          <w:b w:val="0"/>
          <w:lang w:bidi="he-IL"/>
        </w:rPr>
        <w:t xml:space="preserve"> </w:t>
      </w:r>
      <w:r w:rsidRPr="004C3E06">
        <w:rPr>
          <w:rFonts w:ascii="Arial" w:hAnsi="Arial"/>
          <w:b w:val="0"/>
          <w:lang w:bidi="he-IL"/>
        </w:rPr>
        <w:t>rappresenta</w:t>
      </w:r>
      <w:r>
        <w:rPr>
          <w:rFonts w:ascii="Arial" w:hAnsi="Arial"/>
          <w:b w:val="0"/>
          <w:lang w:bidi="he-IL"/>
        </w:rPr>
        <w:t xml:space="preserve"> </w:t>
      </w:r>
      <w:r w:rsidRPr="004C3E06">
        <w:rPr>
          <w:rFonts w:ascii="Arial" w:hAnsi="Arial"/>
          <w:b w:val="0"/>
          <w:lang w:bidi="he-IL"/>
        </w:rPr>
        <w:t>lo strumento organizzativo prescelto dal</w:t>
      </w:r>
      <w:r>
        <w:rPr>
          <w:rFonts w:ascii="Arial" w:hAnsi="Arial"/>
          <w:b w:val="0"/>
          <w:lang w:bidi="he-IL"/>
        </w:rPr>
        <w:t xml:space="preserve"> Comune di San Ginesio e dalla Provincia di Macerata </w:t>
      </w:r>
      <w:r w:rsidRPr="004C3E06">
        <w:rPr>
          <w:rFonts w:ascii="Arial" w:hAnsi="Arial"/>
          <w:b w:val="0"/>
          <w:lang w:bidi="he-IL"/>
        </w:rPr>
        <w:t>per rendere rapida l’attuazione di detto intervento, perseguendo obiettivi di efficacia,</w:t>
      </w:r>
      <w:r>
        <w:rPr>
          <w:rFonts w:ascii="Arial" w:hAnsi="Arial"/>
          <w:b w:val="0"/>
          <w:lang w:bidi="he-IL"/>
        </w:rPr>
        <w:t xml:space="preserve"> </w:t>
      </w:r>
      <w:r w:rsidRPr="004C3E06">
        <w:rPr>
          <w:rFonts w:cs="Tahoma"/>
          <w:b w:val="0"/>
          <w:lang w:bidi="he-IL"/>
        </w:rPr>
        <w:t>efficienza ed economicità nella prospettiva di arrivare in tempi brevi all</w:t>
      </w:r>
      <w:r>
        <w:rPr>
          <w:rFonts w:cs="Tahoma"/>
          <w:b w:val="0"/>
          <w:lang w:bidi="he-IL"/>
        </w:rPr>
        <w:t>’esecuzione dei lavori</w:t>
      </w:r>
      <w:r w:rsidRPr="004C3E06">
        <w:rPr>
          <w:rFonts w:cs="Tahoma"/>
          <w:b w:val="0"/>
          <w:lang w:bidi="he-IL"/>
        </w:rPr>
        <w:t>, assicurando altresì una gestione professionale qualificata ed</w:t>
      </w:r>
      <w:r w:rsidR="00EC3028">
        <w:rPr>
          <w:rFonts w:ascii="Arial" w:hAnsi="Arial"/>
          <w:b w:val="0"/>
          <w:lang w:bidi="he-IL"/>
        </w:rPr>
        <w:t xml:space="preserve"> </w:t>
      </w:r>
      <w:r w:rsidRPr="004C3E06">
        <w:rPr>
          <w:rFonts w:cs="Tahoma"/>
          <w:b w:val="0"/>
          <w:lang w:bidi="he-IL"/>
        </w:rPr>
        <w:t>ottimizzata di tutti gli adempimenti procedurali, anche a carattere tecnico ed economico,</w:t>
      </w:r>
      <w:r w:rsidR="00EC3028">
        <w:rPr>
          <w:rFonts w:ascii="Arial" w:hAnsi="Arial"/>
          <w:b w:val="0"/>
          <w:lang w:bidi="he-IL"/>
        </w:rPr>
        <w:t xml:space="preserve"> </w:t>
      </w:r>
      <w:r w:rsidRPr="004C3E06">
        <w:rPr>
          <w:rFonts w:cs="Tahoma"/>
          <w:b w:val="0"/>
          <w:lang w:bidi="he-IL"/>
        </w:rPr>
        <w:t>necessari.</w:t>
      </w:r>
    </w:p>
    <w:p w:rsidR="00BF3640" w:rsidRPr="00BF3640" w:rsidRDefault="00BF3640" w:rsidP="00BF3640">
      <w:pPr>
        <w:pStyle w:val="Articoloconv"/>
      </w:pPr>
      <w:r w:rsidRPr="00BF3640">
        <w:t>ART. 4 – COMPITI DEI RISPETTIVI ENTI</w:t>
      </w:r>
    </w:p>
    <w:p w:rsidR="00BF3640" w:rsidRDefault="00BF3640" w:rsidP="00093A8A">
      <w:pPr>
        <w:pStyle w:val="Paragrafoconv"/>
      </w:pPr>
      <w:r>
        <w:t>I</w:t>
      </w:r>
      <w:r w:rsidR="00093A8A" w:rsidRPr="00093A8A">
        <w:t>l Comune di San Ginesio e la Provincia di Macerata</w:t>
      </w:r>
      <w:r>
        <w:t xml:space="preserve"> si impegnano a predisporre,</w:t>
      </w:r>
      <w:r w:rsidR="00093A8A">
        <w:t xml:space="preserve"> attraverso i rispettivi uffici tecnici</w:t>
      </w:r>
      <w:r w:rsidR="004C6A2D">
        <w:t>, mediante il coinvolgimento di tecnici abilitati all’esercizio della professione</w:t>
      </w:r>
      <w:r>
        <w:t xml:space="preserve">, il progetto di fattibilità tecnica ed economica e il </w:t>
      </w:r>
      <w:r>
        <w:lastRenderedPageBreak/>
        <w:t>progetto definitivo oggetto della presente convenzione.</w:t>
      </w:r>
    </w:p>
    <w:p w:rsidR="00015283" w:rsidRDefault="00BF3640" w:rsidP="00093A8A">
      <w:pPr>
        <w:pStyle w:val="Paragrafoconv"/>
      </w:pPr>
      <w:r>
        <w:t>A</w:t>
      </w:r>
      <w:r w:rsidR="00093A8A">
        <w:t xml:space="preserve"> tal fine il Responsabile </w:t>
      </w:r>
      <w:r w:rsidR="00CA57BF">
        <w:t>dell’Area Tecnica Sisma</w:t>
      </w:r>
      <w:r w:rsidR="00490628">
        <w:t xml:space="preserve"> del Comune di San Ginesio </w:t>
      </w:r>
      <w:r>
        <w:t xml:space="preserve">si impegna ad </w:t>
      </w:r>
      <w:r w:rsidR="00490628">
        <w:t>individu</w:t>
      </w:r>
      <w:r>
        <w:t>are</w:t>
      </w:r>
      <w:r w:rsidR="00490628">
        <w:t xml:space="preserve"> all’interno del personale dipendente </w:t>
      </w:r>
      <w:r w:rsidR="00CA57BF">
        <w:t>dell’ufficio tecnico</w:t>
      </w:r>
      <w:r w:rsidR="00490628">
        <w:t>, con successivo atto, i nominativi delle seguenti figure:</w:t>
      </w:r>
    </w:p>
    <w:p w:rsidR="00490628" w:rsidRDefault="00490628" w:rsidP="00490628">
      <w:pPr>
        <w:pStyle w:val="Paragrafoconv"/>
        <w:numPr>
          <w:ilvl w:val="0"/>
          <w:numId w:val="5"/>
        </w:numPr>
      </w:pPr>
      <w:r>
        <w:t>Responsabile Unico del Procedimento</w:t>
      </w:r>
    </w:p>
    <w:p w:rsidR="00490628" w:rsidRDefault="00490628" w:rsidP="00490628">
      <w:pPr>
        <w:pStyle w:val="Paragrafoconv"/>
        <w:numPr>
          <w:ilvl w:val="0"/>
          <w:numId w:val="5"/>
        </w:numPr>
      </w:pPr>
      <w:r>
        <w:t>Progettista delle strutture</w:t>
      </w:r>
    </w:p>
    <w:p w:rsidR="00490628" w:rsidRDefault="00490628" w:rsidP="00490628">
      <w:pPr>
        <w:pStyle w:val="Paragrafoconv"/>
        <w:numPr>
          <w:ilvl w:val="0"/>
          <w:numId w:val="5"/>
        </w:numPr>
      </w:pPr>
      <w:r>
        <w:t>Collaboratori alla progettazione</w:t>
      </w:r>
    </w:p>
    <w:p w:rsidR="00B16F91" w:rsidRDefault="00B16F91" w:rsidP="00490628">
      <w:pPr>
        <w:pStyle w:val="Paragrafoconv"/>
        <w:numPr>
          <w:ilvl w:val="0"/>
          <w:numId w:val="5"/>
        </w:numPr>
      </w:pPr>
      <w:r>
        <w:t>Soggetto preposto alla verifica preventiva della progettazione</w:t>
      </w:r>
    </w:p>
    <w:p w:rsidR="00490628" w:rsidRDefault="00490628" w:rsidP="00490628">
      <w:pPr>
        <w:pStyle w:val="Paragrafoconv"/>
      </w:pPr>
      <w:r>
        <w:t xml:space="preserve">Il </w:t>
      </w:r>
      <w:r w:rsidR="00CA57BF">
        <w:t xml:space="preserve">Dirigente </w:t>
      </w:r>
      <w:r>
        <w:t>della Provincia di Macerata, individu</w:t>
      </w:r>
      <w:r w:rsidR="00CC5F29">
        <w:t>erà allo stesso modo</w:t>
      </w:r>
      <w:r>
        <w:t xml:space="preserve"> tra i dipendenti del</w:t>
      </w:r>
      <w:r w:rsidR="00CA57BF">
        <w:t xml:space="preserve"> proprio </w:t>
      </w:r>
      <w:r>
        <w:t>settor</w:t>
      </w:r>
      <w:r w:rsidR="00CA57BF">
        <w:t xml:space="preserve">e </w:t>
      </w:r>
      <w:r>
        <w:t>le seguenti figure:</w:t>
      </w:r>
    </w:p>
    <w:p w:rsidR="00490628" w:rsidRDefault="00490628" w:rsidP="00490628">
      <w:pPr>
        <w:pStyle w:val="Paragrafoconv"/>
        <w:numPr>
          <w:ilvl w:val="0"/>
          <w:numId w:val="5"/>
        </w:numPr>
      </w:pPr>
      <w:r>
        <w:t>Progettista architettonico</w:t>
      </w:r>
    </w:p>
    <w:p w:rsidR="00490628" w:rsidRDefault="00490628" w:rsidP="00490628">
      <w:pPr>
        <w:pStyle w:val="Paragrafoconv"/>
        <w:numPr>
          <w:ilvl w:val="0"/>
          <w:numId w:val="5"/>
        </w:numPr>
      </w:pPr>
      <w:r>
        <w:t>Coordinatore per la sicurezza in fase di progettazione</w:t>
      </w:r>
    </w:p>
    <w:p w:rsidR="00490628" w:rsidRDefault="00490628" w:rsidP="00490628">
      <w:pPr>
        <w:pStyle w:val="Paragrafoconv"/>
        <w:numPr>
          <w:ilvl w:val="0"/>
          <w:numId w:val="5"/>
        </w:numPr>
      </w:pPr>
      <w:r>
        <w:t>Collaboratori alla progettazione</w:t>
      </w:r>
    </w:p>
    <w:p w:rsidR="00CA57BF" w:rsidRDefault="00CA57BF" w:rsidP="00CA57BF">
      <w:pPr>
        <w:pStyle w:val="Paragrafoconv"/>
      </w:pPr>
      <w:r>
        <w:t>e metterà a disposizione i software necessari per le attività di cui il Comune di San Ginesio dovesse essere carente.</w:t>
      </w:r>
    </w:p>
    <w:p w:rsidR="00490628" w:rsidRDefault="00490628" w:rsidP="004C6A2D">
      <w:pPr>
        <w:pStyle w:val="Paragrafoconv"/>
      </w:pPr>
      <w:r>
        <w:t xml:space="preserve">Il gruppo di lavoro, costituito da tecnici appartenenti ai due enti, si impegnano </w:t>
      </w:r>
      <w:r w:rsidR="004C6A2D">
        <w:t>alla predisposizione di</w:t>
      </w:r>
      <w:r>
        <w:t xml:space="preserve"> tutti gli elaborati costituenti il progetto di fattibilità tecnica ed economica e il progetto definitivo ai sensi dell’art. 23 commi 2, 5, 6 e 7 del </w:t>
      </w:r>
      <w:proofErr w:type="spellStart"/>
      <w:r>
        <w:t>D.Lgs.</w:t>
      </w:r>
      <w:proofErr w:type="spellEnd"/>
      <w:r>
        <w:t xml:space="preserve"> 50/2016 e </w:t>
      </w:r>
      <w:proofErr w:type="spellStart"/>
      <w:r>
        <w:t>ss.mm.ii</w:t>
      </w:r>
      <w:proofErr w:type="spellEnd"/>
      <w:r>
        <w:t>.</w:t>
      </w:r>
      <w:r w:rsidR="004C6A2D">
        <w:t xml:space="preserve">, </w:t>
      </w:r>
      <w:r w:rsidR="004C6A2D" w:rsidRPr="004C6A2D">
        <w:t>comprensiva di tutte le indagini/sondaggi e gli studi necessari per la definizione</w:t>
      </w:r>
      <w:r w:rsidR="004C6A2D">
        <w:t xml:space="preserve"> </w:t>
      </w:r>
      <w:r w:rsidR="004C6A2D" w:rsidRPr="004C6A2D">
        <w:t xml:space="preserve">degli aspetti di cui all’art.216 comma 4 del </w:t>
      </w:r>
      <w:proofErr w:type="spellStart"/>
      <w:r w:rsidR="004C6A2D" w:rsidRPr="004C6A2D">
        <w:t>D.Lgs.</w:t>
      </w:r>
      <w:proofErr w:type="spellEnd"/>
      <w:r w:rsidR="004C6A2D" w:rsidRPr="004C6A2D">
        <w:t xml:space="preserve"> n.50/2016</w:t>
      </w:r>
      <w:r w:rsidR="004C6A2D">
        <w:t>.</w:t>
      </w:r>
    </w:p>
    <w:p w:rsidR="004C6A2D" w:rsidRDefault="004C6A2D" w:rsidP="004C6A2D">
      <w:pPr>
        <w:pStyle w:val="Paragrafoconv"/>
      </w:pPr>
      <w:r>
        <w:t>Ogni altra prestazione relativa alla progettazione di fattibilità tecnica ed economica e alla progettazione definitiva, da affidare a soggetti esterni alle amministrazioni aggiudicatrici di cui alla presente convenzione e che si rendesse necessaria a giudizio del RUP e a supporto della sua stessa attività, sono a carico del Comune di San Ginesio.</w:t>
      </w:r>
    </w:p>
    <w:p w:rsidR="00B16F91" w:rsidRPr="00093A8A" w:rsidRDefault="00B16F91" w:rsidP="00B16F91">
      <w:pPr>
        <w:pStyle w:val="Paragrafoconv"/>
      </w:pPr>
      <w:r w:rsidRPr="00B16F91">
        <w:lastRenderedPageBreak/>
        <w:t xml:space="preserve">Al Responsabile </w:t>
      </w:r>
      <w:r>
        <w:t xml:space="preserve">Unico </w:t>
      </w:r>
      <w:r w:rsidRPr="00B16F91">
        <w:t xml:space="preserve">del Procedimento </w:t>
      </w:r>
      <w:r>
        <w:t xml:space="preserve">designato </w:t>
      </w:r>
      <w:r w:rsidRPr="00B16F91">
        <w:t>sarà data evidenza del lavoro svolto con un aggiornamento</w:t>
      </w:r>
      <w:r>
        <w:t xml:space="preserve"> </w:t>
      </w:r>
      <w:r w:rsidRPr="00B16F91">
        <w:t>periodico su richiesta.</w:t>
      </w:r>
    </w:p>
    <w:p w:rsidR="0056652F" w:rsidRPr="00A25B3C" w:rsidRDefault="0056652F" w:rsidP="00870605">
      <w:pPr>
        <w:pStyle w:val="Articoloconv"/>
      </w:pPr>
      <w:r w:rsidRPr="00A25B3C">
        <w:t xml:space="preserve">ART. 5 </w:t>
      </w:r>
      <w:r w:rsidR="00093A8A">
        <w:t>– RESPONSABILI DELLA CONVENZIONE</w:t>
      </w:r>
    </w:p>
    <w:p w:rsidR="00093A8A" w:rsidRPr="00093A8A" w:rsidRDefault="00093A8A" w:rsidP="00093A8A">
      <w:pPr>
        <w:pStyle w:val="Articoloconv"/>
        <w:tabs>
          <w:tab w:val="left" w:pos="709"/>
        </w:tabs>
        <w:ind w:left="0" w:firstLine="0"/>
        <w:rPr>
          <w:rFonts w:ascii="Arial" w:hAnsi="Arial"/>
          <w:b w:val="0"/>
          <w:lang w:bidi="he-IL"/>
        </w:rPr>
      </w:pPr>
      <w:r>
        <w:rPr>
          <w:rFonts w:ascii="Arial" w:hAnsi="Arial"/>
          <w:b w:val="0"/>
          <w:lang w:bidi="he-IL"/>
        </w:rPr>
        <w:t xml:space="preserve">Il Comune di San Ginesio </w:t>
      </w:r>
      <w:r w:rsidRPr="00093A8A">
        <w:rPr>
          <w:rFonts w:ascii="Arial" w:hAnsi="Arial"/>
          <w:b w:val="0"/>
          <w:lang w:bidi="he-IL"/>
        </w:rPr>
        <w:t>indica quale proprio referente e responsabile della</w:t>
      </w:r>
      <w:r>
        <w:rPr>
          <w:rFonts w:ascii="Arial" w:hAnsi="Arial"/>
          <w:b w:val="0"/>
          <w:lang w:bidi="he-IL"/>
        </w:rPr>
        <w:t xml:space="preserve"> </w:t>
      </w:r>
      <w:r w:rsidRPr="00093A8A">
        <w:rPr>
          <w:rFonts w:ascii="Arial" w:hAnsi="Arial"/>
          <w:b w:val="0"/>
          <w:lang w:bidi="he-IL"/>
        </w:rPr>
        <w:t>presente</w:t>
      </w:r>
      <w:r>
        <w:rPr>
          <w:rFonts w:ascii="Arial" w:hAnsi="Arial"/>
          <w:b w:val="0"/>
          <w:lang w:bidi="he-IL"/>
        </w:rPr>
        <w:t xml:space="preserve"> c</w:t>
      </w:r>
      <w:r w:rsidRPr="00093A8A">
        <w:rPr>
          <w:rFonts w:ascii="Arial" w:hAnsi="Arial"/>
          <w:b w:val="0"/>
          <w:lang w:bidi="he-IL"/>
        </w:rPr>
        <w:t xml:space="preserve">onvenzione </w:t>
      </w:r>
      <w:r>
        <w:rPr>
          <w:rFonts w:ascii="Arial" w:hAnsi="Arial"/>
          <w:b w:val="0"/>
          <w:lang w:bidi="he-IL"/>
        </w:rPr>
        <w:t xml:space="preserve">il </w:t>
      </w:r>
      <w:r w:rsidR="00CA57BF">
        <w:rPr>
          <w:rFonts w:ascii="Arial" w:hAnsi="Arial"/>
          <w:b w:val="0"/>
          <w:lang w:bidi="he-IL"/>
        </w:rPr>
        <w:t>Responsabile dell’Area Tecnica Sisma.</w:t>
      </w:r>
    </w:p>
    <w:p w:rsidR="00093A8A" w:rsidRDefault="00093A8A" w:rsidP="00093A8A">
      <w:pPr>
        <w:pStyle w:val="Articoloconv"/>
        <w:tabs>
          <w:tab w:val="left" w:pos="0"/>
        </w:tabs>
        <w:ind w:left="0" w:firstLine="0"/>
        <w:rPr>
          <w:rFonts w:ascii="Arial" w:hAnsi="Arial"/>
          <w:b w:val="0"/>
          <w:lang w:bidi="he-IL"/>
        </w:rPr>
      </w:pPr>
      <w:r>
        <w:rPr>
          <w:rFonts w:ascii="Arial" w:hAnsi="Arial"/>
          <w:b w:val="0"/>
          <w:lang w:bidi="he-IL"/>
        </w:rPr>
        <w:t>La Provincia di Macerata</w:t>
      </w:r>
      <w:r w:rsidRPr="00093A8A">
        <w:rPr>
          <w:rFonts w:ascii="Arial" w:hAnsi="Arial"/>
          <w:b w:val="0"/>
          <w:lang w:bidi="he-IL"/>
        </w:rPr>
        <w:t xml:space="preserve"> indica quale proprio referente e responsabile della presente</w:t>
      </w:r>
      <w:r>
        <w:rPr>
          <w:rFonts w:ascii="Arial" w:hAnsi="Arial"/>
          <w:b w:val="0"/>
          <w:lang w:bidi="he-IL"/>
        </w:rPr>
        <w:t xml:space="preserve"> </w:t>
      </w:r>
      <w:r w:rsidRPr="00093A8A">
        <w:rPr>
          <w:rFonts w:ascii="Arial" w:hAnsi="Arial"/>
          <w:b w:val="0"/>
          <w:lang w:bidi="he-IL"/>
        </w:rPr>
        <w:t xml:space="preserve">convenzione </w:t>
      </w:r>
      <w:r>
        <w:rPr>
          <w:rFonts w:ascii="Arial" w:hAnsi="Arial"/>
          <w:b w:val="0"/>
          <w:lang w:bidi="he-IL"/>
        </w:rPr>
        <w:t>il sig. ______________</w:t>
      </w:r>
    </w:p>
    <w:p w:rsidR="002361A8" w:rsidRDefault="002361A8" w:rsidP="002361A8">
      <w:pPr>
        <w:pStyle w:val="Articoloconv"/>
        <w:tabs>
          <w:tab w:val="left" w:pos="0"/>
        </w:tabs>
        <w:ind w:left="0" w:firstLine="0"/>
        <w:rPr>
          <w:rFonts w:ascii="Arial" w:hAnsi="Arial"/>
          <w:b w:val="0"/>
          <w:lang w:bidi="he-IL"/>
        </w:rPr>
      </w:pPr>
      <w:r w:rsidRPr="002361A8">
        <w:rPr>
          <w:rFonts w:ascii="Arial" w:hAnsi="Arial"/>
          <w:b w:val="0"/>
          <w:lang w:bidi="he-IL"/>
        </w:rPr>
        <w:t>Ricade nella responsabilità de</w:t>
      </w:r>
      <w:r>
        <w:rPr>
          <w:rFonts w:ascii="Arial" w:hAnsi="Arial"/>
          <w:b w:val="0"/>
          <w:lang w:bidi="he-IL"/>
        </w:rPr>
        <w:t xml:space="preserve">i soggetti sopra individuati </w:t>
      </w:r>
      <w:r w:rsidRPr="002361A8">
        <w:rPr>
          <w:rFonts w:ascii="Arial" w:hAnsi="Arial"/>
          <w:b w:val="0"/>
          <w:lang w:bidi="he-IL"/>
        </w:rPr>
        <w:t>l’obbligo di collaborare</w:t>
      </w:r>
      <w:r>
        <w:rPr>
          <w:rFonts w:ascii="Arial" w:hAnsi="Arial"/>
          <w:b w:val="0"/>
          <w:lang w:bidi="he-IL"/>
        </w:rPr>
        <w:t xml:space="preserve"> </w:t>
      </w:r>
      <w:r w:rsidRPr="002361A8">
        <w:rPr>
          <w:rFonts w:ascii="Arial" w:hAnsi="Arial"/>
          <w:b w:val="0"/>
          <w:lang w:bidi="he-IL"/>
        </w:rPr>
        <w:t>tempestivamente ed efficacemente allo svolgimento delle attività previste, nonché ai</w:t>
      </w:r>
      <w:r>
        <w:rPr>
          <w:rFonts w:ascii="Arial" w:hAnsi="Arial"/>
          <w:b w:val="0"/>
          <w:lang w:bidi="he-IL"/>
        </w:rPr>
        <w:t xml:space="preserve"> </w:t>
      </w:r>
      <w:r w:rsidRPr="002361A8">
        <w:rPr>
          <w:rFonts w:ascii="Arial" w:hAnsi="Arial"/>
          <w:b w:val="0"/>
          <w:lang w:bidi="he-IL"/>
        </w:rPr>
        <w:t>compiti delineati dalla presente convenzione.</w:t>
      </w:r>
    </w:p>
    <w:p w:rsidR="002361A8" w:rsidRDefault="002361A8" w:rsidP="002361A8">
      <w:pPr>
        <w:pStyle w:val="Articoloconv"/>
      </w:pPr>
      <w:r w:rsidRPr="002361A8">
        <w:t xml:space="preserve">ART. </w:t>
      </w:r>
      <w:r>
        <w:t>6 – RAPPORTI ECONOMICI</w:t>
      </w:r>
    </w:p>
    <w:p w:rsidR="002361A8" w:rsidRDefault="002361A8" w:rsidP="002361A8">
      <w:pPr>
        <w:pStyle w:val="Articoloconv"/>
        <w:ind w:left="0" w:firstLine="0"/>
        <w:rPr>
          <w:b w:val="0"/>
          <w:bCs/>
        </w:rPr>
      </w:pPr>
      <w:r>
        <w:rPr>
          <w:b w:val="0"/>
          <w:bCs/>
        </w:rPr>
        <w:t>Il Comune di San Ginesio si impegna a dare completa copertura finanziaria all’intervento in oggetto.</w:t>
      </w:r>
    </w:p>
    <w:p w:rsidR="00CA57BF" w:rsidRPr="002361A8" w:rsidRDefault="00CA57BF" w:rsidP="002361A8">
      <w:pPr>
        <w:pStyle w:val="Articoloconv"/>
        <w:ind w:left="0" w:firstLine="0"/>
        <w:rPr>
          <w:b w:val="0"/>
          <w:bCs/>
        </w:rPr>
      </w:pPr>
      <w:r>
        <w:rPr>
          <w:b w:val="0"/>
          <w:bCs/>
        </w:rPr>
        <w:t xml:space="preserve">I </w:t>
      </w:r>
      <w:proofErr w:type="spellStart"/>
      <w:r>
        <w:rPr>
          <w:b w:val="0"/>
          <w:bCs/>
        </w:rPr>
        <w:t>dipedenti</w:t>
      </w:r>
      <w:proofErr w:type="spellEnd"/>
      <w:r>
        <w:rPr>
          <w:b w:val="0"/>
          <w:bCs/>
        </w:rPr>
        <w:t xml:space="preserve"> del Comune e della Provincia parteciperanno alla ripartizione degli incentivi per funzioni tecniche di cui all’art. 113 c.2 del </w:t>
      </w:r>
      <w:proofErr w:type="spellStart"/>
      <w:r>
        <w:rPr>
          <w:b w:val="0"/>
          <w:bCs/>
        </w:rPr>
        <w:t>D.Lgs.</w:t>
      </w:r>
      <w:proofErr w:type="spellEnd"/>
      <w:r>
        <w:rPr>
          <w:b w:val="0"/>
          <w:bCs/>
        </w:rPr>
        <w:t xml:space="preserve"> 50/2016 e </w:t>
      </w:r>
      <w:proofErr w:type="spellStart"/>
      <w:r>
        <w:rPr>
          <w:b w:val="0"/>
          <w:bCs/>
        </w:rPr>
        <w:t>ss.mm.ii</w:t>
      </w:r>
      <w:proofErr w:type="spellEnd"/>
      <w:r>
        <w:rPr>
          <w:b w:val="0"/>
          <w:bCs/>
        </w:rPr>
        <w:t>. applicando quanto previsto dal Regolamento del Comune di San Ginesio vigente che ne disciplina la suddivisione, approvato con D.G.C. n. 3 del 5/2/2020.</w:t>
      </w:r>
    </w:p>
    <w:p w:rsidR="004B1A77" w:rsidRPr="006E6A11" w:rsidRDefault="00C90D9D" w:rsidP="00B16F91">
      <w:pPr>
        <w:pStyle w:val="Articoloconv"/>
      </w:pPr>
      <w:r w:rsidRPr="006E6A11">
        <w:t xml:space="preserve">ART. </w:t>
      </w:r>
      <w:r w:rsidR="002361A8" w:rsidRPr="006E6A11">
        <w:t>7</w:t>
      </w:r>
      <w:r w:rsidRPr="006E6A11">
        <w:t xml:space="preserve"> -</w:t>
      </w:r>
      <w:r w:rsidRPr="006E6A11">
        <w:tab/>
      </w:r>
      <w:r w:rsidR="00B16F91" w:rsidRPr="006E6A11">
        <w:t>TEMPI</w:t>
      </w:r>
    </w:p>
    <w:p w:rsidR="006E6A11" w:rsidRPr="006E6A11" w:rsidRDefault="006E6A11" w:rsidP="006E6A11">
      <w:pPr>
        <w:pStyle w:val="Articoloconv"/>
        <w:ind w:left="0" w:firstLine="0"/>
        <w:rPr>
          <w:rFonts w:ascii="Arial" w:hAnsi="Arial"/>
          <w:b w:val="0"/>
          <w:lang w:bidi="he-IL"/>
        </w:rPr>
      </w:pPr>
      <w:r>
        <w:rPr>
          <w:rFonts w:ascii="Arial" w:hAnsi="Arial"/>
          <w:b w:val="0"/>
          <w:lang w:bidi="he-IL"/>
        </w:rPr>
        <w:t>Ai fini di stabilire le tempistiche di attuazione dell’intervento in oggetto, g</w:t>
      </w:r>
      <w:r w:rsidRPr="006E6A11">
        <w:rPr>
          <w:rFonts w:ascii="Arial" w:hAnsi="Arial"/>
          <w:b w:val="0"/>
          <w:lang w:bidi="he-IL"/>
        </w:rPr>
        <w:t xml:space="preserve">li Enti </w:t>
      </w:r>
      <w:r>
        <w:rPr>
          <w:rFonts w:ascii="Arial" w:hAnsi="Arial"/>
          <w:b w:val="0"/>
          <w:lang w:bidi="he-IL"/>
        </w:rPr>
        <w:t>condivideranno</w:t>
      </w:r>
      <w:r w:rsidRPr="006E6A11">
        <w:rPr>
          <w:rFonts w:ascii="Arial" w:hAnsi="Arial"/>
          <w:b w:val="0"/>
          <w:lang w:bidi="he-IL"/>
        </w:rPr>
        <w:t xml:space="preserve"> un opportuno cronoprogramma procedurale, che tenga conto dell’urgenza che le disagiate condizioni dell’istituto professionale richiedono</w:t>
      </w:r>
      <w:r>
        <w:rPr>
          <w:rFonts w:ascii="Arial" w:hAnsi="Arial"/>
          <w:b w:val="0"/>
          <w:lang w:bidi="he-IL"/>
        </w:rPr>
        <w:t>.</w:t>
      </w:r>
    </w:p>
    <w:p w:rsidR="00DA1247" w:rsidRDefault="00DA1247" w:rsidP="00DA1247">
      <w:pPr>
        <w:pStyle w:val="Articoloconv"/>
      </w:pPr>
      <w:r w:rsidRPr="00A25B3C">
        <w:t xml:space="preserve">ART. </w:t>
      </w:r>
      <w:r w:rsidR="002361A8">
        <w:t>8</w:t>
      </w:r>
      <w:r w:rsidRPr="00A25B3C">
        <w:t xml:space="preserve"> </w:t>
      </w:r>
      <w:r>
        <w:t>-</w:t>
      </w:r>
      <w:r>
        <w:tab/>
      </w:r>
      <w:r w:rsidR="008B2DF2">
        <w:t>RISERVATEZZA</w:t>
      </w:r>
    </w:p>
    <w:p w:rsidR="008B2DF2" w:rsidRPr="008B2DF2" w:rsidRDefault="008B2DF2" w:rsidP="008B2DF2">
      <w:pPr>
        <w:pStyle w:val="Articoloconv"/>
        <w:tabs>
          <w:tab w:val="left" w:pos="709"/>
        </w:tabs>
        <w:ind w:left="0" w:firstLine="0"/>
        <w:rPr>
          <w:rFonts w:ascii="Arial" w:hAnsi="Arial"/>
          <w:b w:val="0"/>
          <w:lang w:bidi="he-IL"/>
        </w:rPr>
      </w:pPr>
      <w:r w:rsidRPr="008B2DF2">
        <w:rPr>
          <w:rFonts w:ascii="Arial" w:hAnsi="Arial"/>
          <w:b w:val="0"/>
          <w:lang w:bidi="he-IL"/>
        </w:rPr>
        <w:t>Il Comune</w:t>
      </w:r>
      <w:r>
        <w:rPr>
          <w:rFonts w:ascii="Arial" w:hAnsi="Arial"/>
          <w:b w:val="0"/>
          <w:lang w:bidi="he-IL"/>
        </w:rPr>
        <w:t xml:space="preserve"> di San Ginesio e la Provincia di Macerata</w:t>
      </w:r>
      <w:r w:rsidRPr="008B2DF2">
        <w:rPr>
          <w:rFonts w:ascii="Arial" w:hAnsi="Arial"/>
          <w:b w:val="0"/>
          <w:lang w:bidi="he-IL"/>
        </w:rPr>
        <w:t xml:space="preserve"> riconoscono il carattere riservato di qualsiasi</w:t>
      </w:r>
      <w:r>
        <w:rPr>
          <w:rFonts w:ascii="Arial" w:hAnsi="Arial"/>
          <w:b w:val="0"/>
          <w:lang w:bidi="he-IL"/>
        </w:rPr>
        <w:t xml:space="preserve"> </w:t>
      </w:r>
      <w:r w:rsidRPr="008B2DF2">
        <w:rPr>
          <w:rFonts w:ascii="Arial" w:hAnsi="Arial"/>
          <w:b w:val="0"/>
          <w:lang w:bidi="he-IL"/>
        </w:rPr>
        <w:t>informazione confidenziale scambiata in esecuzione del presente accordo e</w:t>
      </w:r>
      <w:r>
        <w:rPr>
          <w:rFonts w:ascii="Arial" w:hAnsi="Arial"/>
          <w:b w:val="0"/>
          <w:lang w:bidi="he-IL"/>
        </w:rPr>
        <w:t xml:space="preserve"> </w:t>
      </w:r>
      <w:r w:rsidRPr="008B2DF2">
        <w:rPr>
          <w:rFonts w:ascii="Arial" w:hAnsi="Arial"/>
          <w:b w:val="0"/>
          <w:lang w:bidi="he-IL"/>
        </w:rPr>
        <w:t>conseguentemente si impegnano a:</w:t>
      </w:r>
    </w:p>
    <w:p w:rsidR="008B2DF2" w:rsidRDefault="008B2DF2" w:rsidP="008B2DF2">
      <w:pPr>
        <w:pStyle w:val="Articoloconv"/>
        <w:numPr>
          <w:ilvl w:val="0"/>
          <w:numId w:val="6"/>
        </w:numPr>
        <w:ind w:left="426"/>
        <w:rPr>
          <w:rFonts w:ascii="Arial" w:hAnsi="Arial"/>
          <w:b w:val="0"/>
          <w:lang w:bidi="he-IL"/>
        </w:rPr>
      </w:pPr>
      <w:r w:rsidRPr="008B2DF2">
        <w:rPr>
          <w:rFonts w:ascii="Arial" w:hAnsi="Arial"/>
          <w:b w:val="0"/>
          <w:lang w:bidi="he-IL"/>
        </w:rPr>
        <w:lastRenderedPageBreak/>
        <w:t>non rivelare a terzi, né in tutto né in parte, direttamente o indirettamente, in</w:t>
      </w:r>
      <w:r>
        <w:rPr>
          <w:rFonts w:ascii="Arial" w:hAnsi="Arial"/>
          <w:b w:val="0"/>
          <w:lang w:bidi="he-IL"/>
        </w:rPr>
        <w:t xml:space="preserve"> </w:t>
      </w:r>
      <w:r w:rsidRPr="008B2DF2">
        <w:rPr>
          <w:rFonts w:ascii="Arial" w:hAnsi="Arial"/>
          <w:b w:val="0"/>
          <w:lang w:bidi="he-IL"/>
        </w:rPr>
        <w:t>qualsivoglia forma, qualsiasi informazione confidenziale trasmessa loro dall’altra</w:t>
      </w:r>
      <w:r>
        <w:rPr>
          <w:rFonts w:ascii="Arial" w:hAnsi="Arial"/>
          <w:b w:val="0"/>
          <w:lang w:bidi="he-IL"/>
        </w:rPr>
        <w:t xml:space="preserve"> </w:t>
      </w:r>
      <w:r w:rsidRPr="008B2DF2">
        <w:rPr>
          <w:rFonts w:ascii="Arial" w:hAnsi="Arial"/>
          <w:b w:val="0"/>
          <w:lang w:bidi="he-IL"/>
        </w:rPr>
        <w:t>Parte;</w:t>
      </w:r>
    </w:p>
    <w:p w:rsidR="008B2DF2" w:rsidRPr="008B2DF2" w:rsidRDefault="008B2DF2" w:rsidP="008B2DF2">
      <w:pPr>
        <w:pStyle w:val="Articoloconv"/>
        <w:numPr>
          <w:ilvl w:val="0"/>
          <w:numId w:val="6"/>
        </w:numPr>
        <w:ind w:left="426"/>
        <w:rPr>
          <w:rFonts w:ascii="Arial" w:hAnsi="Arial"/>
          <w:b w:val="0"/>
          <w:lang w:bidi="he-IL"/>
        </w:rPr>
      </w:pPr>
      <w:r w:rsidRPr="008B2DF2">
        <w:rPr>
          <w:rFonts w:ascii="Arial" w:hAnsi="Arial"/>
          <w:b w:val="0"/>
          <w:lang w:bidi="he-IL"/>
        </w:rPr>
        <w:t>non utilizzare né in tutto né in parte, direttamente o indirettamente, qualsiasi</w:t>
      </w:r>
      <w:r>
        <w:rPr>
          <w:rFonts w:ascii="Arial" w:hAnsi="Arial"/>
          <w:b w:val="0"/>
          <w:lang w:bidi="he-IL"/>
        </w:rPr>
        <w:t xml:space="preserve"> </w:t>
      </w:r>
      <w:r w:rsidRPr="008B2DF2">
        <w:rPr>
          <w:rFonts w:ascii="Arial" w:hAnsi="Arial"/>
          <w:b w:val="0"/>
          <w:lang w:bidi="he-IL"/>
        </w:rPr>
        <w:t>informazione confidenziale trasmessa loro dall’altra Parte per fini diversi da quanto</w:t>
      </w:r>
      <w:r>
        <w:rPr>
          <w:rFonts w:ascii="Arial" w:hAnsi="Arial"/>
          <w:b w:val="0"/>
          <w:lang w:bidi="he-IL"/>
        </w:rPr>
        <w:t xml:space="preserve"> </w:t>
      </w:r>
      <w:r w:rsidRPr="008B2DF2">
        <w:rPr>
          <w:rFonts w:ascii="Arial" w:hAnsi="Arial"/>
          <w:b w:val="0"/>
          <w:lang w:bidi="he-IL"/>
        </w:rPr>
        <w:t>previsto dalla presente convenzione.</w:t>
      </w:r>
    </w:p>
    <w:p w:rsidR="008B2DF2" w:rsidRPr="008B2DF2" w:rsidRDefault="008B2DF2" w:rsidP="008B2DF2">
      <w:pPr>
        <w:pStyle w:val="Articoloconv"/>
        <w:tabs>
          <w:tab w:val="left" w:pos="709"/>
        </w:tabs>
        <w:ind w:left="0" w:firstLine="0"/>
        <w:rPr>
          <w:rFonts w:ascii="Arial" w:hAnsi="Arial"/>
          <w:b w:val="0"/>
          <w:lang w:bidi="he-IL"/>
        </w:rPr>
      </w:pPr>
      <w:r w:rsidRPr="008B2DF2">
        <w:rPr>
          <w:rFonts w:ascii="Arial" w:hAnsi="Arial"/>
          <w:b w:val="0"/>
          <w:lang w:bidi="he-IL"/>
        </w:rPr>
        <w:t>Il Comune di San Ginesio e la Provincia di Macerata si impegnano a segnalare, di volta in volta,</w:t>
      </w:r>
      <w:r>
        <w:rPr>
          <w:rFonts w:ascii="Arial" w:hAnsi="Arial"/>
          <w:b w:val="0"/>
          <w:lang w:bidi="he-IL"/>
        </w:rPr>
        <w:t xml:space="preserve"> </w:t>
      </w:r>
      <w:r w:rsidRPr="008B2DF2">
        <w:rPr>
          <w:rFonts w:ascii="Arial" w:hAnsi="Arial"/>
          <w:b w:val="0"/>
          <w:lang w:bidi="he-IL"/>
        </w:rPr>
        <w:t>le informazioni da considerarsi confidenziali, la cui eventuale divulgazione dovrà essere</w:t>
      </w:r>
      <w:r>
        <w:rPr>
          <w:rFonts w:ascii="Arial" w:hAnsi="Arial"/>
          <w:b w:val="0"/>
          <w:lang w:bidi="he-IL"/>
        </w:rPr>
        <w:t xml:space="preserve"> </w:t>
      </w:r>
      <w:r w:rsidRPr="008B2DF2">
        <w:rPr>
          <w:rFonts w:ascii="Arial" w:hAnsi="Arial"/>
          <w:b w:val="0"/>
          <w:lang w:bidi="he-IL"/>
        </w:rPr>
        <w:t>autorizzata per iscritto.</w:t>
      </w:r>
      <w:r>
        <w:rPr>
          <w:rFonts w:ascii="Arial" w:hAnsi="Arial"/>
          <w:b w:val="0"/>
          <w:lang w:bidi="he-IL"/>
        </w:rPr>
        <w:t xml:space="preserve"> </w:t>
      </w:r>
      <w:r w:rsidRPr="008B2DF2">
        <w:rPr>
          <w:rFonts w:ascii="Arial" w:hAnsi="Arial"/>
          <w:b w:val="0"/>
          <w:lang w:bidi="he-IL"/>
        </w:rPr>
        <w:t>Le informazioni confidenziali verranno comunicate unicamente a coloro che</w:t>
      </w:r>
      <w:r>
        <w:rPr>
          <w:rFonts w:ascii="Arial" w:hAnsi="Arial"/>
          <w:b w:val="0"/>
          <w:lang w:bidi="he-IL"/>
        </w:rPr>
        <w:t xml:space="preserve"> </w:t>
      </w:r>
      <w:r w:rsidRPr="008B2DF2">
        <w:rPr>
          <w:rFonts w:ascii="Arial" w:hAnsi="Arial"/>
          <w:b w:val="0"/>
          <w:lang w:bidi="he-IL"/>
        </w:rPr>
        <w:t>oggettivamente necessitino di acquisirne conoscenza per gli scopi del presente accordo e</w:t>
      </w:r>
      <w:r>
        <w:rPr>
          <w:rFonts w:ascii="Arial" w:hAnsi="Arial"/>
          <w:b w:val="0"/>
          <w:lang w:bidi="he-IL"/>
        </w:rPr>
        <w:t xml:space="preserve"> </w:t>
      </w:r>
      <w:r w:rsidRPr="008B2DF2">
        <w:rPr>
          <w:rFonts w:ascii="Arial" w:hAnsi="Arial"/>
          <w:b w:val="0"/>
          <w:lang w:bidi="he-IL"/>
        </w:rPr>
        <w:t>abbiano a loro volta previamente assunto un obbligo di riservatezza conforme alle</w:t>
      </w:r>
      <w:r>
        <w:rPr>
          <w:rFonts w:ascii="Arial" w:hAnsi="Arial"/>
          <w:b w:val="0"/>
          <w:lang w:bidi="he-IL"/>
        </w:rPr>
        <w:t xml:space="preserve"> </w:t>
      </w:r>
      <w:r w:rsidRPr="008B2DF2">
        <w:rPr>
          <w:rFonts w:ascii="Arial" w:hAnsi="Arial"/>
          <w:b w:val="0"/>
          <w:lang w:bidi="he-IL"/>
        </w:rPr>
        <w:t>previsioni del presente accordo.</w:t>
      </w:r>
      <w:r>
        <w:rPr>
          <w:rFonts w:ascii="Arial" w:hAnsi="Arial"/>
          <w:b w:val="0"/>
          <w:lang w:bidi="he-IL"/>
        </w:rPr>
        <w:t xml:space="preserve"> </w:t>
      </w:r>
      <w:r w:rsidRPr="008B2DF2">
        <w:rPr>
          <w:rFonts w:ascii="Arial" w:hAnsi="Arial"/>
          <w:b w:val="0"/>
          <w:lang w:bidi="he-IL"/>
        </w:rPr>
        <w:t>Il Comune di San Ginesio e la Provincia di Macerata si danno reciprocamente atto che in nessun</w:t>
      </w:r>
      <w:r>
        <w:rPr>
          <w:rFonts w:ascii="Arial" w:hAnsi="Arial"/>
          <w:b w:val="0"/>
          <w:lang w:bidi="he-IL"/>
        </w:rPr>
        <w:t xml:space="preserve"> </w:t>
      </w:r>
      <w:r w:rsidRPr="008B2DF2">
        <w:rPr>
          <w:rFonts w:ascii="Arial" w:hAnsi="Arial"/>
          <w:b w:val="0"/>
          <w:lang w:bidi="he-IL"/>
        </w:rPr>
        <w:t>caso potranno essere considerate informazioni confidenziali quelle informazioni per le</w:t>
      </w:r>
      <w:r>
        <w:rPr>
          <w:rFonts w:ascii="Arial" w:hAnsi="Arial"/>
          <w:b w:val="0"/>
          <w:lang w:bidi="he-IL"/>
        </w:rPr>
        <w:t xml:space="preserve"> </w:t>
      </w:r>
      <w:r w:rsidRPr="008B2DF2">
        <w:rPr>
          <w:rFonts w:ascii="Arial" w:hAnsi="Arial"/>
          <w:b w:val="0"/>
          <w:lang w:bidi="he-IL"/>
        </w:rPr>
        <w:t>quali possa essere fornita prova che al momento della comunicazione siano generalmente</w:t>
      </w:r>
      <w:r>
        <w:rPr>
          <w:rFonts w:ascii="Arial" w:hAnsi="Arial"/>
          <w:b w:val="0"/>
          <w:lang w:bidi="he-IL"/>
        </w:rPr>
        <w:t xml:space="preserve"> </w:t>
      </w:r>
      <w:r w:rsidRPr="008B2DF2">
        <w:rPr>
          <w:rFonts w:ascii="Arial" w:hAnsi="Arial"/>
          <w:b w:val="0"/>
          <w:lang w:bidi="he-IL"/>
        </w:rPr>
        <w:t>note o facilmente accessibili agli esperti ed agli operatori del settore, o lo diventino</w:t>
      </w:r>
      <w:r>
        <w:rPr>
          <w:rFonts w:ascii="Arial" w:hAnsi="Arial"/>
          <w:b w:val="0"/>
          <w:lang w:bidi="he-IL"/>
        </w:rPr>
        <w:t xml:space="preserve"> </w:t>
      </w:r>
      <w:r w:rsidRPr="008B2DF2">
        <w:rPr>
          <w:rFonts w:ascii="Arial" w:hAnsi="Arial"/>
          <w:b w:val="0"/>
          <w:lang w:bidi="he-IL"/>
        </w:rPr>
        <w:t>successivamente per scelta del titolare senza che la Parte che ne è venuta a conoscenza</w:t>
      </w:r>
      <w:r>
        <w:rPr>
          <w:rFonts w:ascii="Arial" w:hAnsi="Arial"/>
          <w:b w:val="0"/>
          <w:lang w:bidi="he-IL"/>
        </w:rPr>
        <w:t xml:space="preserve"> </w:t>
      </w:r>
      <w:r w:rsidRPr="008B2DF2">
        <w:rPr>
          <w:rFonts w:ascii="Arial" w:hAnsi="Arial"/>
          <w:b w:val="0"/>
          <w:lang w:bidi="he-IL"/>
        </w:rPr>
        <w:t>abbia violato la presente convenzione.</w:t>
      </w:r>
    </w:p>
    <w:p w:rsidR="0056652F" w:rsidRPr="006E6A11" w:rsidRDefault="0056652F" w:rsidP="00DA1247">
      <w:pPr>
        <w:pStyle w:val="Articoloconv"/>
      </w:pPr>
      <w:r w:rsidRPr="006E6A11">
        <w:t xml:space="preserve">ART. </w:t>
      </w:r>
      <w:r w:rsidR="002361A8" w:rsidRPr="006E6A11">
        <w:t>9</w:t>
      </w:r>
      <w:r w:rsidRPr="006E6A11">
        <w:t xml:space="preserve"> </w:t>
      </w:r>
      <w:r w:rsidR="00C90D9D" w:rsidRPr="006E6A11">
        <w:t>-</w:t>
      </w:r>
      <w:r w:rsidR="00C90D9D" w:rsidRPr="006E6A11">
        <w:tab/>
        <w:t>PROPRIETA’ DEI RISULTATI</w:t>
      </w:r>
      <w:r w:rsidR="00BE5057" w:rsidRPr="006E6A11">
        <w:t xml:space="preserve"> </w:t>
      </w:r>
    </w:p>
    <w:p w:rsidR="00C90D9D" w:rsidRDefault="00697903" w:rsidP="006E6A11">
      <w:pPr>
        <w:pStyle w:val="Paragrafoconv"/>
      </w:pPr>
      <w:r w:rsidRPr="006E6A11">
        <w:t>I risultati tecnico-scientifici dell</w:t>
      </w:r>
      <w:r w:rsidR="008B2DF2" w:rsidRPr="006E6A11">
        <w:t>e attività</w:t>
      </w:r>
      <w:r w:rsidRPr="006E6A11">
        <w:t xml:space="preserve"> oggetto della presente convenzione sono di proprietà del</w:t>
      </w:r>
      <w:r w:rsidR="00093A8A" w:rsidRPr="006E6A11">
        <w:t xml:space="preserve"> Comune di San Ginesio</w:t>
      </w:r>
      <w:r w:rsidR="006E6A11" w:rsidRPr="006E6A11">
        <w:t xml:space="preserve"> e </w:t>
      </w:r>
      <w:r w:rsidR="008B2DF2" w:rsidRPr="006E6A11">
        <w:t>della Provincia di Macerata</w:t>
      </w:r>
      <w:r w:rsidRPr="006E6A11">
        <w:t>.</w:t>
      </w:r>
    </w:p>
    <w:p w:rsidR="0056652F" w:rsidRPr="00C90D9D" w:rsidRDefault="00DA1247" w:rsidP="00870605">
      <w:pPr>
        <w:pStyle w:val="Articoloconv"/>
      </w:pPr>
      <w:r>
        <w:t xml:space="preserve">ART. </w:t>
      </w:r>
      <w:r w:rsidR="002361A8">
        <w:t>10</w:t>
      </w:r>
      <w:r w:rsidR="00C90D9D" w:rsidRPr="00870605">
        <w:t xml:space="preserve"> -</w:t>
      </w:r>
      <w:r w:rsidR="00C90D9D" w:rsidRPr="00870605">
        <w:tab/>
      </w:r>
      <w:r w:rsidR="0056652F" w:rsidRPr="00870605">
        <w:t>SICUREZZA NEGLI AMBIENTI DI LAVORO</w:t>
      </w:r>
      <w:r w:rsidR="00C90D9D" w:rsidRPr="00C90D9D">
        <w:t xml:space="preserve"> </w:t>
      </w:r>
    </w:p>
    <w:p w:rsidR="005278B2" w:rsidRPr="00C90D9D" w:rsidRDefault="006E6A11" w:rsidP="00870605">
      <w:pPr>
        <w:pStyle w:val="Paragrafoconv"/>
      </w:pPr>
      <w:r>
        <w:t>A</w:t>
      </w:r>
      <w:r w:rsidR="005278B2" w:rsidRPr="00C90D9D">
        <w:t xml:space="preserve">i sensi del </w:t>
      </w:r>
      <w:proofErr w:type="spellStart"/>
      <w:r w:rsidR="005278B2" w:rsidRPr="00C90D9D">
        <w:t>D.Lgs</w:t>
      </w:r>
      <w:proofErr w:type="spellEnd"/>
      <w:r w:rsidR="005278B2" w:rsidRPr="00C90D9D">
        <w:t xml:space="preserve"> 09.04.2008 n.81 </w:t>
      </w:r>
      <w:r w:rsidR="00F72137">
        <w:t>il Responsabile Area Tecnica Sisma per il Comune di San Ginesio e il Responsabile …… per la Provincia di Macerata</w:t>
      </w:r>
      <w:r w:rsidR="005278B2" w:rsidRPr="00C90D9D">
        <w:t xml:space="preserve"> </w:t>
      </w:r>
      <w:r w:rsidR="005278B2" w:rsidRPr="00C90D9D">
        <w:lastRenderedPageBreak/>
        <w:t>garantisc</w:t>
      </w:r>
      <w:r w:rsidR="00F72137">
        <w:t>ono</w:t>
      </w:r>
      <w:r w:rsidR="005278B2" w:rsidRPr="00C90D9D">
        <w:t xml:space="preserve"> l’applicazione ed il rispetto della legislazione in materia di tutela della salute e della sicurezza, negli ambienti dove lavorano gli operatori della presente convenzione.</w:t>
      </w:r>
    </w:p>
    <w:p w:rsidR="005278B2" w:rsidRPr="007C4CF2" w:rsidRDefault="005278B2" w:rsidP="00870605">
      <w:pPr>
        <w:pStyle w:val="Paragrafoconv"/>
      </w:pPr>
      <w:r w:rsidRPr="00C90D9D">
        <w:t xml:space="preserve">Ai sensi della Determinazione dell'Autorità per la Vigilanza sui Contratti Pubblici di Lavori, Servizi e Forniture (A.V.C.P.) n. 3 del 5 marzo 2008 i servizi di natura intellettuale, anche se effettuati presso </w:t>
      </w:r>
      <w:r w:rsidR="00F72137">
        <w:t>l’una o l’altra amministrazione aggiudicatrice</w:t>
      </w:r>
      <w:r w:rsidRPr="00C90D9D">
        <w:t xml:space="preserve">, non presentano la possibilità di interferenze pertanto non </w:t>
      </w:r>
      <w:r w:rsidR="00C90D9D">
        <w:t>è</w:t>
      </w:r>
      <w:r w:rsidRPr="00C90D9D">
        <w:t xml:space="preserve"> necessaria l'elaborazione del Documento Unico di Valutazione dei Rischi (DUVRI) e la stima dei costi della sicurezza.</w:t>
      </w:r>
      <w:r w:rsidRPr="00BE5057">
        <w:rPr>
          <w:strike/>
        </w:rPr>
        <w:t xml:space="preserve"> </w:t>
      </w:r>
    </w:p>
    <w:p w:rsidR="00CE3383" w:rsidRPr="00A25B3C" w:rsidRDefault="00596983" w:rsidP="00870605">
      <w:pPr>
        <w:pStyle w:val="Articoloconv"/>
      </w:pPr>
      <w:r>
        <w:t xml:space="preserve">ART. </w:t>
      </w:r>
      <w:r w:rsidR="00DA1247">
        <w:t>1</w:t>
      </w:r>
      <w:r w:rsidR="002361A8">
        <w:t>1</w:t>
      </w:r>
      <w:r>
        <w:t xml:space="preserve"> -</w:t>
      </w:r>
      <w:r>
        <w:tab/>
      </w:r>
      <w:r w:rsidR="00CE3383" w:rsidRPr="00A25B3C">
        <w:t>TRATTAMENTO DEI DATI PERSONALI</w:t>
      </w:r>
    </w:p>
    <w:p w:rsidR="00CE3383" w:rsidRDefault="00CE3383" w:rsidP="00E729F2">
      <w:pPr>
        <w:pStyle w:val="Paragrafoconv"/>
      </w:pPr>
      <w:r w:rsidRPr="00297CC7">
        <w:t xml:space="preserve">Le parti si impegnano a trattare i dati personali di reciproca provenienza unicamente per le finalità connesse all’esecuzione della presente convenzione, ai sensi del </w:t>
      </w:r>
      <w:r w:rsidR="00117351">
        <w:t>Regolamento UE 2016/679 (GDPR).</w:t>
      </w:r>
    </w:p>
    <w:p w:rsidR="002361A8" w:rsidRDefault="002361A8" w:rsidP="002361A8">
      <w:pPr>
        <w:pStyle w:val="Articoloconv"/>
      </w:pPr>
      <w:r>
        <w:t>ART. 12 – RINVIO</w:t>
      </w:r>
    </w:p>
    <w:p w:rsidR="002361A8" w:rsidRPr="002361A8" w:rsidRDefault="002361A8" w:rsidP="002361A8">
      <w:pPr>
        <w:pStyle w:val="Articoloconv"/>
        <w:rPr>
          <w:rFonts w:ascii="Arial" w:hAnsi="Arial"/>
          <w:b w:val="0"/>
          <w:lang w:bidi="he-IL"/>
        </w:rPr>
      </w:pPr>
      <w:r w:rsidRPr="002361A8">
        <w:rPr>
          <w:rFonts w:ascii="Arial" w:hAnsi="Arial"/>
          <w:b w:val="0"/>
          <w:lang w:bidi="he-IL"/>
        </w:rPr>
        <w:t>Per tutto quanto non previsto nella presente convenzione si fa rinvio alle disposizioni</w:t>
      </w:r>
    </w:p>
    <w:p w:rsidR="002361A8" w:rsidRPr="002361A8" w:rsidRDefault="002361A8" w:rsidP="002361A8">
      <w:pPr>
        <w:pStyle w:val="Articoloconv"/>
        <w:rPr>
          <w:rFonts w:ascii="Arial" w:hAnsi="Arial"/>
          <w:b w:val="0"/>
          <w:lang w:bidi="he-IL"/>
        </w:rPr>
      </w:pPr>
      <w:r w:rsidRPr="002361A8">
        <w:rPr>
          <w:rFonts w:ascii="Arial" w:hAnsi="Arial"/>
          <w:b w:val="0"/>
          <w:lang w:bidi="he-IL"/>
        </w:rPr>
        <w:t xml:space="preserve">di legge nonché ai successivi accordi tra il Comune di </w:t>
      </w:r>
      <w:r>
        <w:rPr>
          <w:rFonts w:ascii="Arial" w:hAnsi="Arial"/>
          <w:b w:val="0"/>
          <w:lang w:bidi="he-IL"/>
        </w:rPr>
        <w:t>San Ginesio</w:t>
      </w:r>
      <w:r w:rsidRPr="002361A8">
        <w:rPr>
          <w:rFonts w:ascii="Arial" w:hAnsi="Arial"/>
          <w:b w:val="0"/>
          <w:lang w:bidi="he-IL"/>
        </w:rPr>
        <w:t xml:space="preserve"> e la Provincia di</w:t>
      </w:r>
    </w:p>
    <w:p w:rsidR="002361A8" w:rsidRPr="002361A8" w:rsidRDefault="002361A8" w:rsidP="002361A8">
      <w:pPr>
        <w:pStyle w:val="Articoloconv"/>
        <w:rPr>
          <w:rFonts w:ascii="Arial" w:hAnsi="Arial"/>
          <w:b w:val="0"/>
          <w:lang w:bidi="he-IL"/>
        </w:rPr>
      </w:pPr>
      <w:r>
        <w:rPr>
          <w:rFonts w:ascii="Arial" w:hAnsi="Arial"/>
          <w:b w:val="0"/>
          <w:lang w:bidi="he-IL"/>
        </w:rPr>
        <w:t>Macerata</w:t>
      </w:r>
      <w:r w:rsidRPr="002361A8">
        <w:rPr>
          <w:rFonts w:ascii="Arial" w:hAnsi="Arial"/>
          <w:b w:val="0"/>
          <w:lang w:bidi="he-IL"/>
        </w:rPr>
        <w:t xml:space="preserve"> sottoscrittori della presente convenzione.</w:t>
      </w:r>
    </w:p>
    <w:p w:rsidR="002361A8" w:rsidRPr="002361A8" w:rsidRDefault="002361A8" w:rsidP="002361A8">
      <w:pPr>
        <w:pStyle w:val="Articoloconv"/>
        <w:ind w:left="0" w:firstLine="0"/>
        <w:rPr>
          <w:rFonts w:ascii="Arial" w:hAnsi="Arial"/>
          <w:b w:val="0"/>
          <w:lang w:bidi="he-IL"/>
        </w:rPr>
      </w:pPr>
      <w:r w:rsidRPr="002361A8">
        <w:rPr>
          <w:rFonts w:ascii="Arial" w:hAnsi="Arial"/>
          <w:b w:val="0"/>
          <w:lang w:bidi="he-IL"/>
        </w:rPr>
        <w:t>In relazione a novità normative o di prassi che dovessero intervenire</w:t>
      </w:r>
      <w:r>
        <w:rPr>
          <w:rFonts w:ascii="Arial" w:hAnsi="Arial"/>
          <w:b w:val="0"/>
          <w:lang w:bidi="he-IL"/>
        </w:rPr>
        <w:t xml:space="preserve"> </w:t>
      </w:r>
      <w:r w:rsidRPr="002361A8">
        <w:rPr>
          <w:rFonts w:ascii="Arial" w:hAnsi="Arial"/>
          <w:b w:val="0"/>
          <w:lang w:bidi="he-IL"/>
        </w:rPr>
        <w:t>successivamente alla stipula della presente convenzione e che</w:t>
      </w:r>
      <w:r>
        <w:rPr>
          <w:rFonts w:ascii="Arial" w:hAnsi="Arial"/>
          <w:b w:val="0"/>
          <w:lang w:bidi="he-IL"/>
        </w:rPr>
        <w:t xml:space="preserve"> </w:t>
      </w:r>
      <w:r w:rsidRPr="002361A8">
        <w:rPr>
          <w:rFonts w:ascii="Arial" w:hAnsi="Arial"/>
          <w:b w:val="0"/>
          <w:lang w:bidi="he-IL"/>
        </w:rPr>
        <w:t>risultassero di</w:t>
      </w:r>
      <w:r>
        <w:rPr>
          <w:rFonts w:ascii="Arial" w:hAnsi="Arial"/>
          <w:b w:val="0"/>
          <w:lang w:bidi="he-IL"/>
        </w:rPr>
        <w:t xml:space="preserve"> </w:t>
      </w:r>
      <w:r w:rsidRPr="002361A8">
        <w:rPr>
          <w:rFonts w:ascii="Arial" w:hAnsi="Arial"/>
          <w:b w:val="0"/>
          <w:lang w:bidi="he-IL"/>
        </w:rPr>
        <w:t>interesse in relazione agli interventi disciplinati nel presente atto, verranno proposte</w:t>
      </w:r>
      <w:r>
        <w:rPr>
          <w:rFonts w:ascii="Arial" w:hAnsi="Arial"/>
          <w:b w:val="0"/>
          <w:lang w:bidi="he-IL"/>
        </w:rPr>
        <w:t xml:space="preserve"> </w:t>
      </w:r>
      <w:r w:rsidRPr="002361A8">
        <w:rPr>
          <w:rFonts w:ascii="Arial" w:hAnsi="Arial"/>
          <w:b w:val="0"/>
          <w:lang w:bidi="he-IL"/>
        </w:rPr>
        <w:t>eventuali modifiche, integrazioni ed aggiornamenti della presente convenzione, che</w:t>
      </w:r>
      <w:r>
        <w:rPr>
          <w:rFonts w:ascii="Arial" w:hAnsi="Arial"/>
          <w:b w:val="0"/>
          <w:lang w:bidi="he-IL"/>
        </w:rPr>
        <w:t xml:space="preserve"> </w:t>
      </w:r>
      <w:r w:rsidRPr="002361A8">
        <w:rPr>
          <w:b w:val="0"/>
          <w:bCs/>
        </w:rPr>
        <w:t xml:space="preserve">dovranno essere approvati dal Comune di </w:t>
      </w:r>
      <w:r>
        <w:rPr>
          <w:b w:val="0"/>
          <w:bCs/>
        </w:rPr>
        <w:t>San Ginesio</w:t>
      </w:r>
      <w:r w:rsidRPr="002361A8">
        <w:rPr>
          <w:b w:val="0"/>
          <w:bCs/>
        </w:rPr>
        <w:t xml:space="preserve"> e dalla Provincia</w:t>
      </w:r>
      <w:r>
        <w:rPr>
          <w:b w:val="0"/>
          <w:bCs/>
        </w:rPr>
        <w:t xml:space="preserve"> di Macerata.</w:t>
      </w:r>
    </w:p>
    <w:p w:rsidR="0056652F" w:rsidRPr="00297CC7" w:rsidRDefault="0056652F" w:rsidP="00870605">
      <w:pPr>
        <w:pStyle w:val="Articoloconv"/>
      </w:pPr>
      <w:r w:rsidRPr="00297CC7">
        <w:t xml:space="preserve">ART. </w:t>
      </w:r>
      <w:r w:rsidR="00CE3383" w:rsidRPr="00297CC7">
        <w:t>1</w:t>
      </w:r>
      <w:r w:rsidR="002361A8">
        <w:t>3</w:t>
      </w:r>
      <w:r w:rsidR="00297CC7" w:rsidRPr="00297CC7">
        <w:t xml:space="preserve"> -</w:t>
      </w:r>
      <w:r w:rsidR="00297CC7" w:rsidRPr="00297CC7">
        <w:tab/>
      </w:r>
      <w:r w:rsidR="002361A8">
        <w:t xml:space="preserve">FORMA E </w:t>
      </w:r>
      <w:r w:rsidRPr="00297CC7">
        <w:t>SPESE CONTRATTUALI</w:t>
      </w:r>
      <w:r w:rsidR="00642A51" w:rsidRPr="00297CC7">
        <w:t xml:space="preserve"> </w:t>
      </w:r>
    </w:p>
    <w:p w:rsidR="002361A8" w:rsidRPr="002361A8" w:rsidRDefault="002361A8" w:rsidP="002361A8">
      <w:pPr>
        <w:jc w:val="both"/>
        <w:rPr>
          <w:rStyle w:val="ParagrafoconvCarattere"/>
        </w:rPr>
      </w:pPr>
      <w:r w:rsidRPr="002361A8">
        <w:t>La presente convenzione viene stipulata nella forma della scrittura privata non autenticata.</w:t>
      </w:r>
    </w:p>
    <w:p w:rsidR="002361A8" w:rsidRPr="002361A8" w:rsidRDefault="002361A8" w:rsidP="002361A8">
      <w:pPr>
        <w:jc w:val="both"/>
      </w:pPr>
      <w:r w:rsidRPr="002361A8">
        <w:lastRenderedPageBreak/>
        <w:t>La presente convenzione è esente dall’imposta di bollo, ai sensi dell’art.16, tabella</w:t>
      </w:r>
      <w:r>
        <w:t xml:space="preserve"> </w:t>
      </w:r>
      <w:r w:rsidRPr="002361A8">
        <w:t>allegato B DPR n.642 del 26 ottobre 1972.</w:t>
      </w:r>
    </w:p>
    <w:p w:rsidR="006E6A11" w:rsidRDefault="002361A8" w:rsidP="002361A8">
      <w:pPr>
        <w:jc w:val="both"/>
      </w:pPr>
      <w:r w:rsidRPr="002361A8">
        <w:t>Tale atto è soggetto a registrazione in caso d’uso, con spese a carico del richiedente</w:t>
      </w:r>
      <w:r>
        <w:t xml:space="preserve"> </w:t>
      </w:r>
      <w:r w:rsidRPr="002361A8">
        <w:t xml:space="preserve">ai sensi dell’art.1 della tabella allegata al DPR n.131 del 26 aprile 1986. </w:t>
      </w:r>
    </w:p>
    <w:p w:rsidR="0056652F" w:rsidRPr="002361A8" w:rsidRDefault="002361A8" w:rsidP="002361A8">
      <w:pPr>
        <w:jc w:val="both"/>
        <w:rPr>
          <w:rFonts w:ascii="Tahoma" w:hAnsi="Tahoma"/>
          <w:b/>
          <w:lang w:bidi="ar-SA"/>
        </w:rPr>
      </w:pPr>
      <w:r>
        <w:rPr>
          <w:rFonts w:ascii="Tahoma" w:hAnsi="Tahoma"/>
          <w:b/>
          <w:lang w:bidi="ar-SA"/>
        </w:rPr>
        <w:t xml:space="preserve">ART. 14 - </w:t>
      </w:r>
      <w:r w:rsidR="0056652F" w:rsidRPr="002361A8">
        <w:rPr>
          <w:rFonts w:ascii="Tahoma" w:hAnsi="Tahoma"/>
          <w:b/>
          <w:lang w:bidi="ar-SA"/>
        </w:rPr>
        <w:t>FORO COMPETENTE</w:t>
      </w:r>
    </w:p>
    <w:p w:rsidR="0056652F" w:rsidRPr="00B10F4D" w:rsidRDefault="007A1CD1" w:rsidP="0056652F">
      <w:pPr>
        <w:jc w:val="both"/>
        <w:rPr>
          <w:rFonts w:ascii="Tahoma" w:hAnsi="Tahoma" w:cs="Tahoma"/>
          <w:b/>
          <w:i/>
          <w:color w:val="FF0000"/>
          <w:sz w:val="18"/>
        </w:rPr>
      </w:pPr>
      <w:r w:rsidRPr="00E729F2">
        <w:rPr>
          <w:rStyle w:val="ParagrafoconvCarattere"/>
        </w:rPr>
        <w:t xml:space="preserve">Per tutte le controversie comunque inerenti </w:t>
      </w:r>
      <w:r w:rsidR="00F72180" w:rsidRPr="00E729F2">
        <w:rPr>
          <w:rStyle w:val="ParagrafoconvCarattere"/>
        </w:rPr>
        <w:t>all’interpretazione</w:t>
      </w:r>
      <w:r w:rsidRPr="00E729F2">
        <w:rPr>
          <w:rStyle w:val="ParagrafoconvCarattere"/>
        </w:rPr>
        <w:t xml:space="preserve"> e l’esecuzione della presente convenzione, le parti convengono che il Foro competente in via esc</w:t>
      </w:r>
      <w:r w:rsidR="002361A8">
        <w:rPr>
          <w:rStyle w:val="ParagrafoconvCarattere"/>
        </w:rPr>
        <w:t>l</w:t>
      </w:r>
      <w:r w:rsidRPr="00E729F2">
        <w:rPr>
          <w:rStyle w:val="ParagrafoconvCarattere"/>
        </w:rPr>
        <w:t xml:space="preserve">usiva è quello di </w:t>
      </w:r>
      <w:r w:rsidR="00517169">
        <w:rPr>
          <w:rStyle w:val="ParagrafoconvCarattere"/>
        </w:rPr>
        <w:t>Macerata</w:t>
      </w:r>
      <w:r w:rsidRPr="00E729F2">
        <w:rPr>
          <w:rStyle w:val="ParagrafoconvCarattere"/>
        </w:rPr>
        <w:t>, ai sensi e per gli effetti dell’art. 28 del C.P.C.</w:t>
      </w:r>
      <w:r w:rsidR="00E729F2">
        <w:rPr>
          <w:rStyle w:val="ParagrafoconvCarattere"/>
        </w:rPr>
        <w:t xml:space="preserve"> </w:t>
      </w:r>
    </w:p>
    <w:p w:rsidR="00517169" w:rsidRDefault="00517169" w:rsidP="00E729F2">
      <w:pPr>
        <w:pStyle w:val="Paragrafoconv"/>
      </w:pPr>
    </w:p>
    <w:p w:rsidR="0056652F" w:rsidRDefault="00E729F2" w:rsidP="00E729F2">
      <w:pPr>
        <w:pStyle w:val="Paragrafoconv"/>
      </w:pPr>
      <w:r>
        <w:t>Letto, approvato, sottoscritto.</w:t>
      </w:r>
    </w:p>
    <w:p w:rsidR="00182D31" w:rsidRPr="0077350D" w:rsidRDefault="00182D31" w:rsidP="00182D31">
      <w:pPr>
        <w:tabs>
          <w:tab w:val="center" w:pos="1276"/>
          <w:tab w:val="center" w:pos="6237"/>
        </w:tabs>
        <w:jc w:val="both"/>
        <w:rPr>
          <w:rFonts w:cs="Arial"/>
        </w:rPr>
      </w:pPr>
      <w:r>
        <w:rPr>
          <w:rFonts w:cs="Arial"/>
        </w:rPr>
        <w:tab/>
        <w:t>data …</w:t>
      </w:r>
      <w:proofErr w:type="gramStart"/>
      <w:r>
        <w:rPr>
          <w:rFonts w:cs="Arial"/>
        </w:rPr>
        <w:t>…….</w:t>
      </w:r>
      <w:proofErr w:type="gramEnd"/>
      <w:r>
        <w:rPr>
          <w:rFonts w:cs="Arial"/>
        </w:rPr>
        <w:t>.…………</w:t>
      </w:r>
      <w:r>
        <w:rPr>
          <w:rFonts w:cs="Arial"/>
        </w:rPr>
        <w:tab/>
      </w:r>
      <w:proofErr w:type="gramStart"/>
      <w:r>
        <w:rPr>
          <w:rFonts w:cs="Arial"/>
        </w:rPr>
        <w:t xml:space="preserve">data </w:t>
      </w:r>
      <w:r w:rsidR="00517169">
        <w:rPr>
          <w:rFonts w:cs="Arial"/>
        </w:rPr>
        <w:t xml:space="preserve"> </w:t>
      </w:r>
      <w:r w:rsidR="002361A8">
        <w:rPr>
          <w:rFonts w:cs="Arial"/>
        </w:rPr>
        <w:t>04</w:t>
      </w:r>
      <w:proofErr w:type="gramEnd"/>
      <w:r w:rsidR="00517169">
        <w:rPr>
          <w:rFonts w:cs="Arial"/>
        </w:rPr>
        <w:t>/</w:t>
      </w:r>
      <w:r w:rsidR="002361A8">
        <w:rPr>
          <w:rFonts w:cs="Arial"/>
        </w:rPr>
        <w:t>05</w:t>
      </w:r>
      <w:r w:rsidR="00517169">
        <w:rPr>
          <w:rFonts w:cs="Arial"/>
        </w:rPr>
        <w:t>/20</w:t>
      </w:r>
      <w:r w:rsidR="002361A8">
        <w:rPr>
          <w:rFonts w:cs="Arial"/>
        </w:rPr>
        <w:t>20</w:t>
      </w:r>
    </w:p>
    <w:p w:rsidR="00182D31" w:rsidRPr="0077350D" w:rsidRDefault="00182D31" w:rsidP="00182D31">
      <w:pPr>
        <w:tabs>
          <w:tab w:val="center" w:pos="1276"/>
          <w:tab w:val="center" w:pos="6237"/>
        </w:tabs>
        <w:jc w:val="both"/>
        <w:rPr>
          <w:rFonts w:cs="Arial"/>
        </w:rPr>
      </w:pPr>
      <w:r>
        <w:rPr>
          <w:rFonts w:cs="Arial"/>
        </w:rPr>
        <w:tab/>
      </w:r>
      <w:r w:rsidR="002361A8">
        <w:rPr>
          <w:rFonts w:cs="Arial"/>
        </w:rPr>
        <w:t>Il Responsabile Area Tecnica Sisma</w:t>
      </w:r>
      <w:r>
        <w:rPr>
          <w:rFonts w:cs="Arial"/>
        </w:rPr>
        <w:tab/>
      </w:r>
      <w:r w:rsidRPr="0077350D">
        <w:rPr>
          <w:rFonts w:cs="Arial"/>
        </w:rPr>
        <w:t xml:space="preserve">Il </w:t>
      </w:r>
      <w:r w:rsidR="00861089">
        <w:rPr>
          <w:rFonts w:cs="Arial"/>
        </w:rPr>
        <w:t xml:space="preserve">Responsabile </w:t>
      </w:r>
      <w:r w:rsidR="002361A8">
        <w:rPr>
          <w:rFonts w:cs="Arial"/>
        </w:rPr>
        <w:t>----- Provincia MC</w:t>
      </w:r>
    </w:p>
    <w:p w:rsidR="009A5328" w:rsidRPr="00182D31" w:rsidRDefault="00182D31" w:rsidP="00182D31">
      <w:pPr>
        <w:tabs>
          <w:tab w:val="center" w:pos="1276"/>
          <w:tab w:val="center" w:pos="6237"/>
        </w:tabs>
        <w:jc w:val="both"/>
        <w:rPr>
          <w:rFonts w:cs="Arial"/>
          <w:i/>
        </w:rPr>
      </w:pPr>
      <w:r>
        <w:rPr>
          <w:rFonts w:cs="Arial"/>
          <w:i/>
        </w:rPr>
        <w:tab/>
      </w:r>
      <w:r w:rsidR="002361A8">
        <w:rPr>
          <w:rFonts w:cs="Arial"/>
          <w:i/>
        </w:rPr>
        <w:t>Ing. Cinzia Scopece</w:t>
      </w:r>
      <w:r>
        <w:rPr>
          <w:rFonts w:cs="Arial"/>
          <w:i/>
        </w:rPr>
        <w:tab/>
      </w:r>
      <w:r w:rsidR="002361A8">
        <w:rPr>
          <w:rFonts w:cs="Arial"/>
          <w:i/>
        </w:rPr>
        <w:t>---------------------------</w:t>
      </w:r>
    </w:p>
    <w:sectPr w:rsidR="009A5328" w:rsidRPr="00182D31" w:rsidSect="00E80C7E">
      <w:headerReference w:type="even" r:id="rId8"/>
      <w:headerReference w:type="default" r:id="rId9"/>
      <w:footerReference w:type="even" r:id="rId10"/>
      <w:footerReference w:type="default" r:id="rId11"/>
      <w:headerReference w:type="first" r:id="rId12"/>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562" w:rsidRDefault="006F4562">
      <w:r>
        <w:separator/>
      </w:r>
    </w:p>
  </w:endnote>
  <w:endnote w:type="continuationSeparator" w:id="0">
    <w:p w:rsidR="006F4562" w:rsidRDefault="006F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8FB" w:rsidRDefault="00E80C7E">
    <w:pPr>
      <w:pStyle w:val="Pidipagina"/>
      <w:framePr w:wrap="around" w:vAnchor="text" w:hAnchor="margin" w:xAlign="center" w:y="1"/>
      <w:rPr>
        <w:rStyle w:val="Numeropagina"/>
      </w:rPr>
    </w:pPr>
    <w:r>
      <w:rPr>
        <w:rStyle w:val="Numeropagina"/>
      </w:rPr>
      <w:fldChar w:fldCharType="begin"/>
    </w:r>
    <w:r w:rsidR="008D58FB">
      <w:rPr>
        <w:rStyle w:val="Numeropagina"/>
      </w:rPr>
      <w:instrText xml:space="preserve">PAGE  </w:instrText>
    </w:r>
    <w:r>
      <w:rPr>
        <w:rStyle w:val="Numeropagina"/>
      </w:rPr>
      <w:fldChar w:fldCharType="separate"/>
    </w:r>
    <w:r w:rsidR="008D58FB">
      <w:rPr>
        <w:rStyle w:val="Numeropagina"/>
        <w:noProof/>
      </w:rPr>
      <w:t>1</w:t>
    </w:r>
    <w:r>
      <w:rPr>
        <w:rStyle w:val="Numeropagina"/>
      </w:rPr>
      <w:fldChar w:fldCharType="end"/>
    </w:r>
  </w:p>
  <w:p w:rsidR="008D58FB" w:rsidRDefault="008D58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8FB" w:rsidRDefault="00BE45EE" w:rsidP="00BE45EE">
    <w:pPr>
      <w:pStyle w:val="Pidipagina"/>
      <w:framePr w:wrap="around" w:vAnchor="text" w:hAnchor="margin" w:xAlign="center" w:y="-90"/>
      <w:jc w:val="center"/>
    </w:pPr>
    <w:r w:rsidRPr="00BE45EE">
      <w:rPr>
        <w:rFonts w:ascii="Tahoma" w:hAnsi="Tahoma" w:cs="Tahoma"/>
      </w:rPr>
      <w:t xml:space="preserve">Pag. </w:t>
    </w:r>
    <w:r w:rsidR="00E80C7E" w:rsidRPr="00BE45EE">
      <w:rPr>
        <w:rFonts w:ascii="Tahoma" w:hAnsi="Tahoma" w:cs="Tahoma"/>
        <w:bCs/>
      </w:rPr>
      <w:fldChar w:fldCharType="begin"/>
    </w:r>
    <w:r w:rsidRPr="00BE45EE">
      <w:rPr>
        <w:rFonts w:ascii="Tahoma" w:hAnsi="Tahoma" w:cs="Tahoma"/>
        <w:bCs/>
      </w:rPr>
      <w:instrText>PAGE</w:instrText>
    </w:r>
    <w:r w:rsidR="00E80C7E" w:rsidRPr="00BE45EE">
      <w:rPr>
        <w:rFonts w:ascii="Tahoma" w:hAnsi="Tahoma" w:cs="Tahoma"/>
        <w:bCs/>
      </w:rPr>
      <w:fldChar w:fldCharType="separate"/>
    </w:r>
    <w:r w:rsidR="00DB6F8F">
      <w:rPr>
        <w:rFonts w:ascii="Tahoma" w:hAnsi="Tahoma" w:cs="Tahoma"/>
        <w:bCs/>
        <w:noProof/>
      </w:rPr>
      <w:t>2</w:t>
    </w:r>
    <w:r w:rsidR="00E80C7E" w:rsidRPr="00BE45EE">
      <w:rPr>
        <w:rFonts w:ascii="Tahoma" w:hAnsi="Tahoma" w:cs="Tahoma"/>
        <w:bCs/>
      </w:rPr>
      <w:fldChar w:fldCharType="end"/>
    </w:r>
    <w:r w:rsidRPr="00BE45EE">
      <w:rPr>
        <w:rFonts w:ascii="Tahoma" w:hAnsi="Tahoma" w:cs="Tahoma"/>
      </w:rPr>
      <w:t xml:space="preserve"> di </w:t>
    </w:r>
    <w:r w:rsidR="00E80C7E" w:rsidRPr="00BE45EE">
      <w:rPr>
        <w:rFonts w:ascii="Tahoma" w:hAnsi="Tahoma" w:cs="Tahoma"/>
        <w:bCs/>
      </w:rPr>
      <w:fldChar w:fldCharType="begin"/>
    </w:r>
    <w:r w:rsidRPr="00BE45EE">
      <w:rPr>
        <w:rFonts w:ascii="Tahoma" w:hAnsi="Tahoma" w:cs="Tahoma"/>
        <w:bCs/>
      </w:rPr>
      <w:instrText>NUMPAGES</w:instrText>
    </w:r>
    <w:r w:rsidR="00E80C7E" w:rsidRPr="00BE45EE">
      <w:rPr>
        <w:rFonts w:ascii="Tahoma" w:hAnsi="Tahoma" w:cs="Tahoma"/>
        <w:bCs/>
      </w:rPr>
      <w:fldChar w:fldCharType="separate"/>
    </w:r>
    <w:r w:rsidR="00DB6F8F">
      <w:rPr>
        <w:rFonts w:ascii="Tahoma" w:hAnsi="Tahoma" w:cs="Tahoma"/>
        <w:bCs/>
        <w:noProof/>
      </w:rPr>
      <w:t>6</w:t>
    </w:r>
    <w:r w:rsidR="00E80C7E" w:rsidRPr="00BE45EE">
      <w:rPr>
        <w:rFonts w:ascii="Tahoma" w:hAnsi="Tahoma" w:cs="Tahoma"/>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562" w:rsidRDefault="006F4562">
      <w:r>
        <w:separator/>
      </w:r>
    </w:p>
  </w:footnote>
  <w:footnote w:type="continuationSeparator" w:id="0">
    <w:p w:rsidR="006F4562" w:rsidRDefault="006F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8FB" w:rsidRDefault="006E6A1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81" type="#_x0000_t136" style="position:absolute;margin-left:0;margin-top:0;width:398.65pt;height:132.85pt;rotation:315;z-index:-251643392;mso-position-horizontal:center;mso-position-horizontal-relative:margin;mso-position-vertical:center;mso-position-vertical-relative:margin" o:allowincell="f" fillcolor="silver" stroked="f">
          <v:fill opacity=".5"/>
          <v:textpath style="font-family:&quot;Arial&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8FB" w:rsidRDefault="006E6A11">
    <w:pPr>
      <w:pStyle w:val="Intestazione"/>
      <w:tabs>
        <w:tab w:val="clear" w:pos="4819"/>
        <w:tab w:val="center" w:pos="340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82" type="#_x0000_t136" style="position:absolute;margin-left:0;margin-top:0;width:398.65pt;height:132.85pt;rotation:315;z-index:-251642368;mso-position-horizontal:center;mso-position-horizontal-relative:margin;mso-position-vertical:center;mso-position-vertical-relative:margin" o:allowincell="f" fillcolor="silver" stroked="f">
          <v:fill opacity=".5"/>
          <v:textpath style="font-family:&quot;Arial&quot;;font-size:1pt" string="BOZZA"/>
          <w10:wrap anchorx="margin" anchory="margin"/>
        </v:shape>
      </w:pict>
    </w:r>
    <w:r>
      <w:rPr>
        <w:noProof/>
        <w:lang w:bidi="ar-SA"/>
      </w:rPr>
      <w:pict>
        <v:line id="Line 29" o:spid="_x0000_s2113"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5" o:spid="_x0000_s2112"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w:r>
    <w:r>
      <w:rPr>
        <w:noProof/>
        <w:lang w:bidi="ar-SA"/>
      </w:rPr>
      <w:pict>
        <v:line id="Line 21" o:spid="_x0000_s2111"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7" o:spid="_x0000_s211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30" o:spid="_x0000_s2109"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6" o:spid="_x0000_s2108"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2" o:spid="_x0000_s2107"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8" o:spid="_x0000_s210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3" o:spid="_x0000_s2105"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4" o:spid="_x0000_s2104"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31" o:spid="_x0000_s2103"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w:r>
    <w:r>
      <w:rPr>
        <w:noProof/>
        <w:lang w:bidi="ar-SA"/>
      </w:rPr>
      <w:pict>
        <v:line id="Line 27" o:spid="_x0000_s2102"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23" o:spid="_x0000_s210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19" o:spid="_x0000_s2100"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5" o:spid="_x0000_s2099"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w:r>
    <w:r>
      <w:rPr>
        <w:noProof/>
        <w:lang w:bidi="ar-SA"/>
      </w:rPr>
      <w:pict>
        <v:line id="Line 28" o:spid="_x0000_s2098"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w:r>
    <w:r>
      <w:rPr>
        <w:noProof/>
        <w:lang w:bidi="ar-SA"/>
      </w:rPr>
      <w:pict>
        <v:line id="Line 24" o:spid="_x0000_s2097"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w:r>
    <w:r>
      <w:rPr>
        <w:noProof/>
        <w:lang w:bidi="ar-SA"/>
      </w:rPr>
      <w:pict>
        <v:line id="Line 20" o:spid="_x0000_s209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w:r>
    <w:r>
      <w:rPr>
        <w:noProof/>
        <w:lang w:bidi="ar-SA"/>
      </w:rPr>
      <w:pict>
        <v:line id="Line 16" o:spid="_x0000_s209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w:r>
    <w:r>
      <w:rPr>
        <w:noProof/>
        <w:lang w:bidi="ar-SA"/>
      </w:rPr>
      <w:pict>
        <v:line id="Line 10" o:spid="_x0000_s2094"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11" o:spid="_x0000_s2093"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12" o:spid="_x0000_s209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w:r>
    <w:r>
      <w:rPr>
        <w:noProof/>
        <w:lang w:bidi="ar-SA"/>
      </w:rPr>
      <w:pict>
        <v:line id="Line 9" o:spid="_x0000_s2091"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6" o:spid="_x0000_s2090"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7" o:spid="_x0000_s2089"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w:r>
    <w:r>
      <w:rPr>
        <w:noProof/>
        <w:lang w:bidi="ar-SA"/>
      </w:rPr>
      <w:pict>
        <v:line id="Line 8" o:spid="_x0000_s2088"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w:r>
    <w:r>
      <w:rPr>
        <w:noProof/>
        <w:lang w:bidi="ar-SA"/>
      </w:rPr>
      <w:pict>
        <v:line id="Line 5" o:spid="_x0000_s2087"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w:r>
    <w:r>
      <w:rPr>
        <w:noProof/>
        <w:lang w:bidi="ar-SA"/>
      </w:rPr>
      <w:pict>
        <v:line id="Line 4" o:spid="_x0000_s208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2" o:spid="_x0000_s2085"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w:r>
    <w:r>
      <w:rPr>
        <w:noProof/>
        <w:lang w:bidi="ar-SA"/>
      </w:rPr>
      <w:pict>
        <v:line id="Line 1" o:spid="_x0000_s2084"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w:r>
    <w:r>
      <w:rPr>
        <w:noProof/>
        <w:lang w:bidi="ar-SA"/>
      </w:rPr>
      <w:pict>
        <v:line id="Line 3" o:spid="_x0000_s2083"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8FB" w:rsidRDefault="006E6A1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398.65pt;height:132.85pt;rotation:315;z-index:-251644416;mso-position-horizontal:center;mso-position-horizontal-relative:margin;mso-position-vertical:center;mso-position-vertical-relative:margin" o:allowincell="f" fillcolor="silver" stroked="f">
          <v:fill opacity=".5"/>
          <v:textpath style="font-family:&quot;Arial&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CAA0D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2C5222"/>
    <w:multiLevelType w:val="hybridMultilevel"/>
    <w:tmpl w:val="57249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5820B5"/>
    <w:multiLevelType w:val="hybridMultilevel"/>
    <w:tmpl w:val="C9541002"/>
    <w:lvl w:ilvl="0" w:tplc="6F64DF50">
      <w:start w:val="1"/>
      <w:numFmt w:val="bullet"/>
      <w:pStyle w:val="Elencopuntatoconv"/>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11218C"/>
    <w:multiLevelType w:val="hybridMultilevel"/>
    <w:tmpl w:val="5D424370"/>
    <w:lvl w:ilvl="0" w:tplc="3856A7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5BE64F2"/>
    <w:multiLevelType w:val="hybridMultilevel"/>
    <w:tmpl w:val="BCF45D7C"/>
    <w:lvl w:ilvl="0" w:tplc="3856A7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9EE6E07"/>
    <w:multiLevelType w:val="hybridMultilevel"/>
    <w:tmpl w:val="A5A2B4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14"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FC4"/>
    <w:rsid w:val="00003750"/>
    <w:rsid w:val="00015283"/>
    <w:rsid w:val="00015CF5"/>
    <w:rsid w:val="00093A8A"/>
    <w:rsid w:val="00117351"/>
    <w:rsid w:val="001230B1"/>
    <w:rsid w:val="0016419F"/>
    <w:rsid w:val="00182D31"/>
    <w:rsid w:val="001C2F10"/>
    <w:rsid w:val="00215770"/>
    <w:rsid w:val="002361A8"/>
    <w:rsid w:val="00261FCA"/>
    <w:rsid w:val="002628D5"/>
    <w:rsid w:val="00265CB3"/>
    <w:rsid w:val="0026724B"/>
    <w:rsid w:val="00267CAB"/>
    <w:rsid w:val="00297CC7"/>
    <w:rsid w:val="00322748"/>
    <w:rsid w:val="003C1920"/>
    <w:rsid w:val="003F77D0"/>
    <w:rsid w:val="00414390"/>
    <w:rsid w:val="00442D0A"/>
    <w:rsid w:val="00450B39"/>
    <w:rsid w:val="00490628"/>
    <w:rsid w:val="004B1A77"/>
    <w:rsid w:val="004C3E06"/>
    <w:rsid w:val="004C6A2D"/>
    <w:rsid w:val="004E2CA1"/>
    <w:rsid w:val="004E42A2"/>
    <w:rsid w:val="00503390"/>
    <w:rsid w:val="005167CB"/>
    <w:rsid w:val="00517169"/>
    <w:rsid w:val="005278B2"/>
    <w:rsid w:val="0056652F"/>
    <w:rsid w:val="00596983"/>
    <w:rsid w:val="005C6A9F"/>
    <w:rsid w:val="005E7CC7"/>
    <w:rsid w:val="00605D48"/>
    <w:rsid w:val="00616049"/>
    <w:rsid w:val="00642A51"/>
    <w:rsid w:val="00646267"/>
    <w:rsid w:val="0066157A"/>
    <w:rsid w:val="00666984"/>
    <w:rsid w:val="006743F0"/>
    <w:rsid w:val="00677A84"/>
    <w:rsid w:val="006873BE"/>
    <w:rsid w:val="00697903"/>
    <w:rsid w:val="006E6A11"/>
    <w:rsid w:val="006F4562"/>
    <w:rsid w:val="0074609D"/>
    <w:rsid w:val="00772FC4"/>
    <w:rsid w:val="007A1CD1"/>
    <w:rsid w:val="007C4CF2"/>
    <w:rsid w:val="007C5CA3"/>
    <w:rsid w:val="007D3D09"/>
    <w:rsid w:val="007E01E5"/>
    <w:rsid w:val="007F37DA"/>
    <w:rsid w:val="008345F1"/>
    <w:rsid w:val="00834C85"/>
    <w:rsid w:val="00847A1D"/>
    <w:rsid w:val="00861089"/>
    <w:rsid w:val="00870605"/>
    <w:rsid w:val="008B2DF2"/>
    <w:rsid w:val="008D58FB"/>
    <w:rsid w:val="0090167A"/>
    <w:rsid w:val="00926E42"/>
    <w:rsid w:val="0098727E"/>
    <w:rsid w:val="009A5328"/>
    <w:rsid w:val="00A25B3C"/>
    <w:rsid w:val="00A302DA"/>
    <w:rsid w:val="00A37FE8"/>
    <w:rsid w:val="00A51B56"/>
    <w:rsid w:val="00A64CA8"/>
    <w:rsid w:val="00A82A53"/>
    <w:rsid w:val="00AB025B"/>
    <w:rsid w:val="00AB3B7A"/>
    <w:rsid w:val="00AD301A"/>
    <w:rsid w:val="00B10F4D"/>
    <w:rsid w:val="00B16F91"/>
    <w:rsid w:val="00B376CB"/>
    <w:rsid w:val="00B52456"/>
    <w:rsid w:val="00B55D0D"/>
    <w:rsid w:val="00B81BA0"/>
    <w:rsid w:val="00BC709C"/>
    <w:rsid w:val="00BD4C0F"/>
    <w:rsid w:val="00BE45EE"/>
    <w:rsid w:val="00BE5057"/>
    <w:rsid w:val="00BF3640"/>
    <w:rsid w:val="00C20FC1"/>
    <w:rsid w:val="00C53BDF"/>
    <w:rsid w:val="00C76A4D"/>
    <w:rsid w:val="00C76C53"/>
    <w:rsid w:val="00C90D9D"/>
    <w:rsid w:val="00CA57BF"/>
    <w:rsid w:val="00CC5F29"/>
    <w:rsid w:val="00CD6891"/>
    <w:rsid w:val="00CE3383"/>
    <w:rsid w:val="00D042A3"/>
    <w:rsid w:val="00D44A5D"/>
    <w:rsid w:val="00D46768"/>
    <w:rsid w:val="00DA1247"/>
    <w:rsid w:val="00DB6F8F"/>
    <w:rsid w:val="00DC0FE9"/>
    <w:rsid w:val="00DF4025"/>
    <w:rsid w:val="00E31113"/>
    <w:rsid w:val="00E729F2"/>
    <w:rsid w:val="00E74845"/>
    <w:rsid w:val="00E77CE3"/>
    <w:rsid w:val="00E80C7E"/>
    <w:rsid w:val="00EC3028"/>
    <w:rsid w:val="00EE6873"/>
    <w:rsid w:val="00F24875"/>
    <w:rsid w:val="00F72137"/>
    <w:rsid w:val="00F72180"/>
    <w:rsid w:val="00F755B5"/>
    <w:rsid w:val="00FD4AA8"/>
    <w:rsid w:val="00FF6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fillcolor="white" stroke="f">
      <v:fill color="white"/>
      <v:stroke on="f"/>
    </o:shapedefaults>
    <o:shapelayout v:ext="edit">
      <o:idmap v:ext="edit" data="1"/>
    </o:shapelayout>
  </w:shapeDefaults>
  <w:decimalSymbol w:val=","/>
  <w:listSeparator w:val=";"/>
  <w14:docId w14:val="4B2587D3"/>
  <w15:docId w15:val="{60A43D99-CA67-4056-9571-5B57D30A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0C7E"/>
    <w:pPr>
      <w:widowControl w:val="0"/>
      <w:spacing w:line="567" w:lineRule="exact"/>
    </w:pPr>
    <w:rPr>
      <w:rFonts w:ascii="Arial" w:hAnsi="Arial"/>
      <w:lang w:bidi="he-IL"/>
    </w:rPr>
  </w:style>
  <w:style w:type="paragraph" w:styleId="Titolo1">
    <w:name w:val="heading 1"/>
    <w:basedOn w:val="Normale"/>
    <w:next w:val="Normale"/>
    <w:rsid w:val="00E80C7E"/>
    <w:pPr>
      <w:keepNext/>
      <w:jc w:val="center"/>
      <w:outlineLvl w:val="0"/>
    </w:pPr>
    <w:rPr>
      <w:rFonts w:ascii="Times New Roman" w:hAnsi="Times New Roman"/>
      <w:b/>
      <w:sz w:val="24"/>
      <w:u w:val="single"/>
    </w:rPr>
  </w:style>
  <w:style w:type="paragraph" w:styleId="Titolo2">
    <w:name w:val="heading 2"/>
    <w:basedOn w:val="Normale"/>
    <w:next w:val="Normale"/>
    <w:link w:val="Titolo2Carattere"/>
    <w:qFormat/>
    <w:rsid w:val="00E80C7E"/>
    <w:pPr>
      <w:keepNext/>
      <w:jc w:val="both"/>
      <w:outlineLvl w:val="1"/>
    </w:pPr>
    <w:rPr>
      <w:rFonts w:ascii="Times New Roman" w:hAnsi="Times New Roman"/>
      <w:b/>
      <w:sz w:val="24"/>
      <w:u w:val="single"/>
    </w:rPr>
  </w:style>
  <w:style w:type="paragraph" w:styleId="Titolo3">
    <w:name w:val="heading 3"/>
    <w:basedOn w:val="Normale"/>
    <w:next w:val="Normale"/>
    <w:rsid w:val="00E80C7E"/>
    <w:pPr>
      <w:keepNext/>
      <w:jc w:val="both"/>
      <w:outlineLvl w:val="2"/>
    </w:pPr>
    <w:rPr>
      <w:rFonts w:ascii="Times New Roman" w:hAnsi="Times New Roman"/>
      <w:b/>
      <w:sz w:val="24"/>
    </w:rPr>
  </w:style>
  <w:style w:type="paragraph" w:styleId="Titolo4">
    <w:name w:val="heading 4"/>
    <w:basedOn w:val="Normale"/>
    <w:next w:val="Normale"/>
    <w:rsid w:val="00E80C7E"/>
    <w:pPr>
      <w:keepNext/>
      <w:outlineLvl w:val="3"/>
    </w:pPr>
    <w:rPr>
      <w:rFonts w:ascii="Times New Roman" w:hAnsi="Times New Roman"/>
      <w:b/>
      <w:sz w:val="24"/>
      <w:u w:val="single"/>
    </w:rPr>
  </w:style>
  <w:style w:type="paragraph" w:styleId="Titolo5">
    <w:name w:val="heading 5"/>
    <w:basedOn w:val="Normale"/>
    <w:next w:val="Normale"/>
    <w:rsid w:val="00E80C7E"/>
    <w:pPr>
      <w:keepNext/>
      <w:jc w:val="both"/>
      <w:outlineLvl w:val="4"/>
    </w:pPr>
    <w:rPr>
      <w:rFonts w:ascii="Times New Roman" w:hAnsi="Times New Roman"/>
      <w:sz w:val="24"/>
    </w:rPr>
  </w:style>
  <w:style w:type="paragraph" w:styleId="Titolo6">
    <w:name w:val="heading 6"/>
    <w:basedOn w:val="Normale"/>
    <w:next w:val="Normale"/>
    <w:rsid w:val="00E80C7E"/>
    <w:pPr>
      <w:keepNext/>
      <w:outlineLvl w:val="5"/>
    </w:pPr>
    <w:rPr>
      <w:rFonts w:ascii="Times New Roman" w:hAnsi="Times New Roman"/>
      <w:sz w:val="28"/>
    </w:rPr>
  </w:style>
  <w:style w:type="paragraph" w:styleId="Titolo7">
    <w:name w:val="heading 7"/>
    <w:basedOn w:val="Normale"/>
    <w:next w:val="Normale"/>
    <w:rsid w:val="00E80C7E"/>
    <w:pPr>
      <w:keepNext/>
      <w:jc w:val="right"/>
      <w:outlineLvl w:val="6"/>
    </w:pPr>
    <w:rPr>
      <w:sz w:val="24"/>
    </w:rPr>
  </w:style>
  <w:style w:type="paragraph" w:styleId="Titolo8">
    <w:name w:val="heading 8"/>
    <w:basedOn w:val="Normale"/>
    <w:next w:val="Normale"/>
    <w:rsid w:val="00E80C7E"/>
    <w:pPr>
      <w:keepNext/>
      <w:jc w:val="right"/>
      <w:outlineLvl w:val="7"/>
    </w:pPr>
    <w:rPr>
      <w:sz w:val="24"/>
      <w:u w:val="single"/>
    </w:rPr>
  </w:style>
  <w:style w:type="paragraph" w:styleId="Titolo9">
    <w:name w:val="heading 9"/>
    <w:basedOn w:val="Normale"/>
    <w:next w:val="Normale"/>
    <w:rsid w:val="00E80C7E"/>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80C7E"/>
    <w:pPr>
      <w:tabs>
        <w:tab w:val="center" w:pos="4819"/>
        <w:tab w:val="right" w:pos="9638"/>
      </w:tabs>
    </w:pPr>
  </w:style>
  <w:style w:type="paragraph" w:styleId="Pidipagina">
    <w:name w:val="footer"/>
    <w:basedOn w:val="Normale"/>
    <w:link w:val="PidipaginaCarattere"/>
    <w:uiPriority w:val="99"/>
    <w:rsid w:val="00E80C7E"/>
    <w:pPr>
      <w:tabs>
        <w:tab w:val="center" w:pos="4819"/>
        <w:tab w:val="right" w:pos="9638"/>
      </w:tabs>
    </w:pPr>
  </w:style>
  <w:style w:type="character" w:styleId="Numeropagina">
    <w:name w:val="page number"/>
    <w:basedOn w:val="Carpredefinitoparagrafo"/>
    <w:rsid w:val="00E80C7E"/>
  </w:style>
  <w:style w:type="paragraph" w:styleId="Titolo">
    <w:name w:val="Title"/>
    <w:basedOn w:val="Normale"/>
    <w:rsid w:val="00E80C7E"/>
    <w:pPr>
      <w:jc w:val="center"/>
    </w:pPr>
    <w:rPr>
      <w:rFonts w:ascii="Times New Roman" w:hAnsi="Times New Roman"/>
      <w:b/>
      <w:sz w:val="24"/>
      <w:u w:val="single"/>
    </w:rPr>
  </w:style>
  <w:style w:type="paragraph" w:customStyle="1" w:styleId="Corpodeltesto1">
    <w:name w:val="Corpo del testo1"/>
    <w:basedOn w:val="Normale"/>
    <w:rsid w:val="00E80C7E"/>
    <w:pPr>
      <w:jc w:val="both"/>
    </w:pPr>
    <w:rPr>
      <w:rFonts w:ascii="Times New Roman" w:hAnsi="Times New Roman"/>
      <w:sz w:val="24"/>
    </w:rPr>
  </w:style>
  <w:style w:type="paragraph" w:styleId="Mappadocumento">
    <w:name w:val="Document Map"/>
    <w:basedOn w:val="Normale"/>
    <w:semiHidden/>
    <w:rsid w:val="00E80C7E"/>
    <w:pPr>
      <w:shd w:val="clear" w:color="auto" w:fill="000080"/>
    </w:pPr>
    <w:rPr>
      <w:rFonts w:ascii="Tahoma" w:hAnsi="Tahoma"/>
    </w:rPr>
  </w:style>
  <w:style w:type="paragraph" w:styleId="Corpodeltesto2">
    <w:name w:val="Body Text 2"/>
    <w:basedOn w:val="Normale"/>
    <w:rsid w:val="00E80C7E"/>
    <w:pPr>
      <w:jc w:val="both"/>
    </w:pPr>
    <w:rPr>
      <w:rFonts w:cs="Arial"/>
      <w:b/>
      <w:sz w:val="24"/>
      <w:u w:val="single"/>
    </w:rPr>
  </w:style>
  <w:style w:type="paragraph" w:styleId="Corpodeltesto3">
    <w:name w:val="Body Text 3"/>
    <w:basedOn w:val="Normale"/>
    <w:rsid w:val="00E80C7E"/>
    <w:pPr>
      <w:jc w:val="both"/>
    </w:pPr>
    <w:rPr>
      <w:rFonts w:ascii="Times New Roman" w:hAnsi="Times New Roman"/>
      <w:sz w:val="28"/>
    </w:rPr>
  </w:style>
  <w:style w:type="paragraph" w:styleId="Rientrocorpodeltesto">
    <w:name w:val="Body Text Indent"/>
    <w:basedOn w:val="Normale"/>
    <w:rsid w:val="00E80C7E"/>
    <w:pPr>
      <w:tabs>
        <w:tab w:val="left" w:pos="426"/>
      </w:tabs>
      <w:ind w:left="420" w:hanging="420"/>
      <w:jc w:val="both"/>
    </w:pPr>
    <w:rPr>
      <w:rFonts w:ascii="Garamond" w:hAnsi="Garamond"/>
      <w:sz w:val="26"/>
    </w:rPr>
  </w:style>
  <w:style w:type="paragraph" w:styleId="Rientrocorpodeltesto2">
    <w:name w:val="Body Text Indent 2"/>
    <w:basedOn w:val="Normale"/>
    <w:rsid w:val="00E80C7E"/>
    <w:pPr>
      <w:tabs>
        <w:tab w:val="left" w:pos="426"/>
      </w:tabs>
      <w:ind w:left="426" w:hanging="366"/>
      <w:jc w:val="both"/>
    </w:pPr>
    <w:rPr>
      <w:rFonts w:ascii="Garamond" w:hAnsi="Garamond"/>
      <w:sz w:val="26"/>
    </w:rPr>
  </w:style>
  <w:style w:type="paragraph" w:styleId="Rientrocorpodeltesto3">
    <w:name w:val="Body Text Indent 3"/>
    <w:basedOn w:val="Normale"/>
    <w:rsid w:val="00E80C7E"/>
    <w:pPr>
      <w:tabs>
        <w:tab w:val="left" w:pos="709"/>
      </w:tabs>
      <w:ind w:left="705" w:hanging="705"/>
      <w:jc w:val="both"/>
    </w:pPr>
    <w:rPr>
      <w:rFonts w:ascii="Garamond" w:hAnsi="Garamond"/>
      <w:sz w:val="26"/>
    </w:rPr>
  </w:style>
  <w:style w:type="paragraph" w:styleId="Puntoelenco">
    <w:name w:val="List Bullet"/>
    <w:basedOn w:val="Normale"/>
    <w:link w:val="PuntoelencoCarattere"/>
    <w:autoRedefine/>
    <w:rsid w:val="00D46768"/>
    <w:pPr>
      <w:jc w:val="both"/>
    </w:pPr>
  </w:style>
  <w:style w:type="paragraph" w:styleId="Testodelblocco">
    <w:name w:val="Block Text"/>
    <w:basedOn w:val="Normale"/>
    <w:rsid w:val="00E80C7E"/>
    <w:pPr>
      <w:ind w:left="705" w:right="27" w:hanging="705"/>
      <w:jc w:val="both"/>
    </w:pPr>
    <w:rPr>
      <w:rFonts w:ascii="Garamond" w:hAnsi="Garamond"/>
      <w:sz w:val="26"/>
    </w:rPr>
  </w:style>
  <w:style w:type="paragraph" w:styleId="Elenco">
    <w:name w:val="List"/>
    <w:basedOn w:val="Normale"/>
    <w:rsid w:val="00E80C7E"/>
    <w:pPr>
      <w:ind w:left="283" w:hanging="283"/>
    </w:pPr>
  </w:style>
  <w:style w:type="paragraph" w:customStyle="1" w:styleId="CM2">
    <w:name w:val="CM2"/>
    <w:basedOn w:val="Normale"/>
    <w:next w:val="Normale"/>
    <w:rsid w:val="005278B2"/>
    <w:pPr>
      <w:autoSpaceDE w:val="0"/>
      <w:autoSpaceDN w:val="0"/>
      <w:adjustRightInd w:val="0"/>
      <w:spacing w:line="320" w:lineRule="atLeast"/>
    </w:pPr>
    <w:rPr>
      <w:rFonts w:cs="Arial"/>
      <w:sz w:val="24"/>
      <w:szCs w:val="24"/>
      <w:lang w:bidi="ar-SA"/>
    </w:rPr>
  </w:style>
  <w:style w:type="paragraph" w:customStyle="1" w:styleId="articolo">
    <w:name w:val="articolo"/>
    <w:basedOn w:val="Normale"/>
    <w:link w:val="articoloCarattere"/>
    <w:rsid w:val="00A25B3C"/>
    <w:pPr>
      <w:tabs>
        <w:tab w:val="left" w:pos="851"/>
      </w:tabs>
      <w:spacing w:line="479" w:lineRule="atLeast"/>
      <w:ind w:left="851" w:hanging="851"/>
      <w:jc w:val="both"/>
    </w:pPr>
    <w:rPr>
      <w:b/>
      <w:bCs/>
      <w:lang w:bidi="ar-SA"/>
    </w:rPr>
  </w:style>
  <w:style w:type="character" w:customStyle="1" w:styleId="PidipaginaCarattere">
    <w:name w:val="Piè di pagina Carattere"/>
    <w:link w:val="Pidipagina"/>
    <w:uiPriority w:val="99"/>
    <w:rsid w:val="00BE45EE"/>
    <w:rPr>
      <w:rFonts w:ascii="Arial" w:hAnsi="Arial"/>
      <w:lang w:bidi="he-IL"/>
    </w:rPr>
  </w:style>
  <w:style w:type="paragraph" w:customStyle="1" w:styleId="TitoloConv">
    <w:name w:val="Titolo Conv"/>
    <w:basedOn w:val="Normale"/>
    <w:link w:val="TitoloConvCarattere"/>
    <w:qFormat/>
    <w:rsid w:val="00BE45EE"/>
    <w:pPr>
      <w:jc w:val="center"/>
    </w:pPr>
    <w:rPr>
      <w:rFonts w:ascii="Tahoma" w:hAnsi="Tahoma" w:cs="Tahoma"/>
      <w:b/>
    </w:rPr>
  </w:style>
  <w:style w:type="paragraph" w:customStyle="1" w:styleId="Paragrafoconv">
    <w:name w:val="Paragrafo conv"/>
    <w:basedOn w:val="Puntoelenco"/>
    <w:link w:val="ParagrafoconvCarattere"/>
    <w:qFormat/>
    <w:rsid w:val="00BE45EE"/>
  </w:style>
  <w:style w:type="character" w:customStyle="1" w:styleId="TitoloConvCarattere">
    <w:name w:val="Titolo Conv Carattere"/>
    <w:link w:val="TitoloConv"/>
    <w:rsid w:val="00BE45EE"/>
    <w:rPr>
      <w:rFonts w:ascii="Tahoma" w:hAnsi="Tahoma" w:cs="Tahoma"/>
      <w:b/>
      <w:lang w:bidi="he-IL"/>
    </w:rPr>
  </w:style>
  <w:style w:type="paragraph" w:customStyle="1" w:styleId="Elencopuntatoconv">
    <w:name w:val="Elenco puntato conv"/>
    <w:basedOn w:val="Normale"/>
    <w:link w:val="ElencopuntatoconvCarattere"/>
    <w:qFormat/>
    <w:rsid w:val="00BE45EE"/>
    <w:pPr>
      <w:numPr>
        <w:numId w:val="4"/>
      </w:numPr>
      <w:ind w:left="284" w:hanging="284"/>
      <w:jc w:val="both"/>
    </w:pPr>
    <w:rPr>
      <w:rFonts w:ascii="Tahoma" w:hAnsi="Tahoma" w:cs="Tahoma"/>
    </w:rPr>
  </w:style>
  <w:style w:type="character" w:customStyle="1" w:styleId="PuntoelencoCarattere">
    <w:name w:val="Punto elenco Carattere"/>
    <w:link w:val="Puntoelenco"/>
    <w:rsid w:val="00BE45EE"/>
    <w:rPr>
      <w:rFonts w:ascii="Arial" w:hAnsi="Arial"/>
      <w:lang w:bidi="he-IL"/>
    </w:rPr>
  </w:style>
  <w:style w:type="character" w:customStyle="1" w:styleId="ParagrafoconvCarattere">
    <w:name w:val="Paragrafo conv Carattere"/>
    <w:basedOn w:val="PuntoelencoCarattere"/>
    <w:link w:val="Paragrafoconv"/>
    <w:rsid w:val="00BE45EE"/>
    <w:rPr>
      <w:rFonts w:ascii="Arial" w:hAnsi="Arial"/>
      <w:lang w:bidi="he-IL"/>
    </w:rPr>
  </w:style>
  <w:style w:type="paragraph" w:customStyle="1" w:styleId="Articoloconv">
    <w:name w:val="Articolo conv"/>
    <w:basedOn w:val="articolo"/>
    <w:link w:val="ArticoloconvCarattere"/>
    <w:qFormat/>
    <w:rsid w:val="00BF3640"/>
    <w:pPr>
      <w:tabs>
        <w:tab w:val="clear" w:pos="851"/>
      </w:tabs>
      <w:spacing w:line="567" w:lineRule="exact"/>
      <w:ind w:left="993" w:hanging="993"/>
    </w:pPr>
    <w:rPr>
      <w:rFonts w:ascii="Tahoma" w:hAnsi="Tahoma"/>
      <w:bCs w:val="0"/>
    </w:rPr>
  </w:style>
  <w:style w:type="character" w:customStyle="1" w:styleId="ElencopuntatoconvCarattere">
    <w:name w:val="Elenco puntato conv Carattere"/>
    <w:link w:val="Elencopuntatoconv"/>
    <w:rsid w:val="00BE45EE"/>
    <w:rPr>
      <w:rFonts w:ascii="Tahoma" w:hAnsi="Tahoma" w:cs="Tahoma"/>
      <w:lang w:bidi="he-IL"/>
    </w:rPr>
  </w:style>
  <w:style w:type="character" w:customStyle="1" w:styleId="articoloCarattere">
    <w:name w:val="articolo Carattere"/>
    <w:link w:val="articolo"/>
    <w:rsid w:val="00870605"/>
    <w:rPr>
      <w:rFonts w:ascii="Arial" w:hAnsi="Arial" w:cs="Arial"/>
      <w:b/>
      <w:bCs/>
    </w:rPr>
  </w:style>
  <w:style w:type="character" w:customStyle="1" w:styleId="ArticoloconvCarattere">
    <w:name w:val="Articolo conv Carattere"/>
    <w:link w:val="Articoloconv"/>
    <w:rsid w:val="00BF3640"/>
    <w:rPr>
      <w:rFonts w:ascii="Tahoma" w:hAnsi="Tahoma"/>
      <w:b/>
    </w:rPr>
  </w:style>
  <w:style w:type="character" w:customStyle="1" w:styleId="Titolo2Carattere">
    <w:name w:val="Titolo 2 Carattere"/>
    <w:basedOn w:val="Carpredefinitoparagrafo"/>
    <w:link w:val="Titolo2"/>
    <w:rsid w:val="006873BE"/>
    <w:rPr>
      <w:b/>
      <w:sz w:val="24"/>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12042">
      <w:bodyDiv w:val="1"/>
      <w:marLeft w:val="0"/>
      <w:marRight w:val="0"/>
      <w:marTop w:val="0"/>
      <w:marBottom w:val="0"/>
      <w:divBdr>
        <w:top w:val="none" w:sz="0" w:space="0" w:color="auto"/>
        <w:left w:val="none" w:sz="0" w:space="0" w:color="auto"/>
        <w:bottom w:val="none" w:sz="0" w:space="0" w:color="auto"/>
        <w:right w:val="none" w:sz="0" w:space="0" w:color="auto"/>
      </w:divBdr>
    </w:div>
    <w:div w:id="809402132">
      <w:bodyDiv w:val="1"/>
      <w:marLeft w:val="0"/>
      <w:marRight w:val="0"/>
      <w:marTop w:val="0"/>
      <w:marBottom w:val="0"/>
      <w:divBdr>
        <w:top w:val="none" w:sz="0" w:space="0" w:color="auto"/>
        <w:left w:val="none" w:sz="0" w:space="0" w:color="auto"/>
        <w:bottom w:val="none" w:sz="0" w:space="0" w:color="auto"/>
        <w:right w:val="none" w:sz="0" w:space="0" w:color="auto"/>
      </w:divBdr>
    </w:div>
    <w:div w:id="1183284828">
      <w:bodyDiv w:val="1"/>
      <w:marLeft w:val="0"/>
      <w:marRight w:val="0"/>
      <w:marTop w:val="0"/>
      <w:marBottom w:val="0"/>
      <w:divBdr>
        <w:top w:val="none" w:sz="0" w:space="0" w:color="auto"/>
        <w:left w:val="none" w:sz="0" w:space="0" w:color="auto"/>
        <w:bottom w:val="none" w:sz="0" w:space="0" w:color="auto"/>
        <w:right w:val="none" w:sz="0" w:space="0" w:color="auto"/>
      </w:divBdr>
    </w:div>
    <w:div w:id="1276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ana\Documents\Modelli%20di%20Office%20personalizzati\CONVENZIONE%20CONTO%20TERZI%20USO%20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B846-E99B-46BB-9353-809C7599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CONVENZIONE CONTO TERZI USO BOLLO</Template>
  <TotalTime>302</TotalTime>
  <Pages>9</Pages>
  <Words>2087</Words>
  <Characters>11896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MODELLO USO BOLLO</vt:lpstr>
    </vt:vector>
  </TitlesOfParts>
  <Company>Esselunga S.p.A.</Company>
  <LinksUpToDate>false</LinksUpToDate>
  <CharactersWithSpaces>13956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creator>Serena</dc:creator>
  <cp:lastModifiedBy>Cinzia Scopece</cp:lastModifiedBy>
  <cp:revision>10</cp:revision>
  <cp:lastPrinted>2019-10-11T11:39:00Z</cp:lastPrinted>
  <dcterms:created xsi:type="dcterms:W3CDTF">2019-10-11T11:42:00Z</dcterms:created>
  <dcterms:modified xsi:type="dcterms:W3CDTF">2020-04-30T06:25:00Z</dcterms:modified>
</cp:coreProperties>
</file>