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1E" w:rsidRPr="00DD471E" w:rsidRDefault="00DD471E" w:rsidP="00DD471E">
      <w:pPr>
        <w:keepNext/>
        <w:tabs>
          <w:tab w:val="center" w:pos="-284"/>
          <w:tab w:val="left" w:pos="-142"/>
        </w:tabs>
        <w:spacing w:line="560" w:lineRule="exact"/>
        <w:ind w:right="-70"/>
        <w:outlineLvl w:val="1"/>
        <w:rPr>
          <w:rFonts w:ascii="Arial" w:hAnsi="Arial" w:cs="Arial"/>
          <w:b/>
          <w:sz w:val="20"/>
          <w:lang w:bidi="he-IL"/>
        </w:rPr>
      </w:pPr>
      <w:r w:rsidRPr="00DD471E">
        <w:rPr>
          <w:rFonts w:ascii="Arial" w:hAnsi="Arial" w:cs="Arial"/>
          <w:b/>
          <w:sz w:val="20"/>
          <w:highlight w:val="yellow"/>
          <w:lang w:bidi="he-IL"/>
        </w:rPr>
        <w:t>Rep. ….</w:t>
      </w:r>
      <w:r w:rsidRPr="00DD471E">
        <w:rPr>
          <w:rFonts w:ascii="Arial" w:hAnsi="Arial" w:cs="Arial"/>
          <w:b/>
          <w:sz w:val="20"/>
          <w:lang w:bidi="he-IL"/>
        </w:rPr>
        <w:t xml:space="preserve">                               </w:t>
      </w:r>
    </w:p>
    <w:p w:rsidR="00DD471E" w:rsidRPr="00DD471E" w:rsidRDefault="00DD471E" w:rsidP="00DD471E">
      <w:pPr>
        <w:keepNext/>
        <w:tabs>
          <w:tab w:val="center" w:pos="-284"/>
          <w:tab w:val="left" w:pos="-142"/>
        </w:tabs>
        <w:spacing w:line="560" w:lineRule="exact"/>
        <w:ind w:right="-70"/>
        <w:outlineLvl w:val="1"/>
        <w:rPr>
          <w:rFonts w:ascii="Arial" w:hAnsi="Arial" w:cs="Arial"/>
          <w:b/>
          <w:sz w:val="20"/>
          <w:lang w:bidi="he-IL"/>
        </w:rPr>
      </w:pPr>
      <w:r w:rsidRPr="00DD471E">
        <w:rPr>
          <w:rFonts w:ascii="Arial" w:hAnsi="Arial" w:cs="Arial"/>
          <w:b/>
          <w:smallCaps/>
          <w:sz w:val="20"/>
          <w:lang w:bidi="he-IL"/>
        </w:rPr>
        <w:t xml:space="preserve">CONVENZIONE PER LA REALIZZAZIONE E LA SUCCESSIVA DONAZIONE, NONCHE’ LA GESTIONE DI LUDOTECA in COMUNE DI ACQUASANTA TERME (AP) </w:t>
      </w:r>
    </w:p>
    <w:p w:rsidR="00DD471E" w:rsidRPr="00DD471E" w:rsidRDefault="00DD471E" w:rsidP="00DD471E">
      <w:pPr>
        <w:spacing w:line="560" w:lineRule="exact"/>
        <w:rPr>
          <w:rFonts w:ascii="Arial" w:hAnsi="Arial" w:cs="Arial"/>
          <w:sz w:val="20"/>
          <w:lang w:val="x-none" w:eastAsia="x-none" w:bidi="he-IL"/>
        </w:rPr>
      </w:pPr>
      <w:r w:rsidRPr="00DD471E">
        <w:rPr>
          <w:rFonts w:ascii="Arial" w:hAnsi="Arial" w:cs="Arial"/>
          <w:sz w:val="20"/>
          <w:lang w:val="x-none" w:eastAsia="x-none" w:bidi="he-IL"/>
        </w:rPr>
        <w:t>L’anno 20</w:t>
      </w:r>
      <w:r w:rsidRPr="00DD471E">
        <w:rPr>
          <w:rFonts w:ascii="Arial" w:hAnsi="Arial" w:cs="Arial"/>
          <w:sz w:val="20"/>
          <w:lang w:eastAsia="x-none" w:bidi="he-IL"/>
        </w:rPr>
        <w:t>17</w:t>
      </w:r>
      <w:r w:rsidRPr="00DD471E">
        <w:rPr>
          <w:rFonts w:ascii="Arial" w:hAnsi="Arial" w:cs="Arial"/>
          <w:sz w:val="20"/>
          <w:lang w:val="x-none" w:eastAsia="x-none" w:bidi="he-IL"/>
        </w:rPr>
        <w:t xml:space="preserve"> (</w:t>
      </w:r>
      <w:proofErr w:type="spellStart"/>
      <w:r w:rsidRPr="00DD471E">
        <w:rPr>
          <w:rFonts w:ascii="Arial" w:hAnsi="Arial" w:cs="Arial"/>
          <w:sz w:val="20"/>
          <w:lang w:val="x-none" w:eastAsia="x-none" w:bidi="he-IL"/>
        </w:rPr>
        <w:t>duemila</w:t>
      </w:r>
      <w:r w:rsidRPr="00DD471E">
        <w:rPr>
          <w:rFonts w:ascii="Arial" w:hAnsi="Arial" w:cs="Arial"/>
          <w:sz w:val="20"/>
          <w:lang w:eastAsia="x-none" w:bidi="he-IL"/>
        </w:rPr>
        <w:t>diciassette</w:t>
      </w:r>
      <w:proofErr w:type="spellEnd"/>
      <w:r w:rsidRPr="00DD471E">
        <w:rPr>
          <w:rFonts w:ascii="Arial" w:hAnsi="Arial" w:cs="Arial"/>
          <w:sz w:val="20"/>
          <w:lang w:val="x-none" w:eastAsia="x-none" w:bidi="he-IL"/>
        </w:rPr>
        <w:t>), il giorno</w:t>
      </w:r>
      <w:r w:rsidRPr="00DD471E">
        <w:rPr>
          <w:rFonts w:ascii="Arial" w:hAnsi="Arial" w:cs="Arial"/>
          <w:sz w:val="20"/>
          <w:lang w:eastAsia="x-none" w:bidi="he-IL"/>
        </w:rPr>
        <w:t>…</w:t>
      </w:r>
      <w:r w:rsidRPr="00DD471E">
        <w:rPr>
          <w:rFonts w:ascii="Arial" w:hAnsi="Arial" w:cs="Arial"/>
          <w:sz w:val="20"/>
          <w:highlight w:val="yellow"/>
          <w:lang w:eastAsia="x-none" w:bidi="he-IL"/>
        </w:rPr>
        <w:t>………..</w:t>
      </w:r>
      <w:r w:rsidRPr="00DD471E">
        <w:rPr>
          <w:rFonts w:ascii="Arial" w:hAnsi="Arial" w:cs="Arial"/>
          <w:sz w:val="20"/>
          <w:highlight w:val="yellow"/>
          <w:lang w:val="x-none" w:eastAsia="x-none" w:bidi="he-IL"/>
        </w:rPr>
        <w:t>(</w:t>
      </w:r>
      <w:r w:rsidRPr="00DD471E">
        <w:rPr>
          <w:rFonts w:ascii="Arial" w:hAnsi="Arial" w:cs="Arial"/>
          <w:sz w:val="20"/>
          <w:highlight w:val="yellow"/>
          <w:lang w:eastAsia="x-none" w:bidi="he-IL"/>
        </w:rPr>
        <w:t>…..</w:t>
      </w:r>
      <w:r w:rsidRPr="00DD471E">
        <w:rPr>
          <w:rFonts w:ascii="Arial" w:hAnsi="Arial" w:cs="Arial"/>
          <w:sz w:val="20"/>
          <w:highlight w:val="yellow"/>
          <w:lang w:val="x-none" w:eastAsia="x-none" w:bidi="he-IL"/>
        </w:rPr>
        <w:t>)</w:t>
      </w:r>
      <w:r w:rsidRPr="00DD471E">
        <w:rPr>
          <w:rFonts w:ascii="Arial" w:hAnsi="Arial" w:cs="Arial"/>
          <w:sz w:val="20"/>
          <w:lang w:val="x-none" w:eastAsia="x-none" w:bidi="he-IL"/>
        </w:rPr>
        <w:t xml:space="preserve">, del mese di </w:t>
      </w:r>
      <w:r w:rsidRPr="00DD471E">
        <w:rPr>
          <w:rFonts w:ascii="Arial" w:hAnsi="Arial" w:cs="Arial"/>
          <w:sz w:val="20"/>
          <w:lang w:eastAsia="x-none" w:bidi="he-IL"/>
        </w:rPr>
        <w:t>…</w:t>
      </w:r>
      <w:r w:rsidRPr="00DD471E">
        <w:rPr>
          <w:rFonts w:ascii="Arial" w:hAnsi="Arial" w:cs="Arial"/>
          <w:sz w:val="20"/>
          <w:highlight w:val="yellow"/>
          <w:lang w:eastAsia="x-none" w:bidi="he-IL"/>
        </w:rPr>
        <w:t>………..</w:t>
      </w:r>
      <w:r w:rsidRPr="00DD471E">
        <w:rPr>
          <w:rFonts w:ascii="Arial" w:hAnsi="Arial" w:cs="Arial"/>
          <w:sz w:val="20"/>
          <w:lang w:val="x-none" w:eastAsia="x-none" w:bidi="he-IL"/>
        </w:rPr>
        <w:t>, presso la Civica residenza del Comune di Acqusanta Terme, sono presenti:</w:t>
      </w:r>
    </w:p>
    <w:p w:rsidR="00DD471E" w:rsidRPr="00DD471E" w:rsidRDefault="00DD471E" w:rsidP="00DD471E">
      <w:pPr>
        <w:spacing w:line="560" w:lineRule="exact"/>
        <w:rPr>
          <w:rFonts w:ascii="Arial" w:hAnsi="Arial" w:cs="Arial"/>
          <w:sz w:val="20"/>
          <w:lang w:bidi="he-IL"/>
        </w:rPr>
      </w:pPr>
      <w:r w:rsidRPr="00DD471E">
        <w:rPr>
          <w:rFonts w:ascii="Arial" w:hAnsi="Arial" w:cs="Arial"/>
          <w:bCs/>
          <w:sz w:val="20"/>
          <w:lang w:bidi="he-IL"/>
        </w:rPr>
        <w:t xml:space="preserve">- </w:t>
      </w:r>
      <w:r w:rsidRPr="00DD471E">
        <w:rPr>
          <w:rFonts w:ascii="Arial" w:hAnsi="Arial" w:cs="Arial"/>
          <w:b/>
          <w:bCs/>
          <w:sz w:val="20"/>
          <w:lang w:bidi="he-IL"/>
        </w:rPr>
        <w:t>Arch. Stefano Lo Parco</w:t>
      </w:r>
      <w:r w:rsidRPr="00DD471E">
        <w:rPr>
          <w:rFonts w:ascii="Arial" w:hAnsi="Arial" w:cs="Arial"/>
          <w:bCs/>
          <w:sz w:val="20"/>
          <w:lang w:bidi="he-IL"/>
        </w:rPr>
        <w:t>, nato ad Ascoli Piceno l’11/08/1967 ed ivi residente alla via Belvedere n. 12, (</w:t>
      </w:r>
      <w:proofErr w:type="spellStart"/>
      <w:r w:rsidRPr="00DD471E">
        <w:rPr>
          <w:rFonts w:ascii="Arial" w:hAnsi="Arial" w:cs="Arial"/>
          <w:bCs/>
          <w:sz w:val="20"/>
          <w:lang w:bidi="he-IL"/>
        </w:rPr>
        <w:t>c.f.</w:t>
      </w:r>
      <w:proofErr w:type="spellEnd"/>
      <w:r w:rsidRPr="00DD471E">
        <w:rPr>
          <w:rFonts w:ascii="Arial" w:hAnsi="Arial" w:cs="Arial"/>
          <w:bCs/>
          <w:sz w:val="20"/>
          <w:lang w:bidi="he-IL"/>
        </w:rPr>
        <w:t xml:space="preserve"> LPRSFN67M11A42C) in qualità di Responsabile dell’Area Tecnica del Comune di Acquasanta Terme (AP), il quale dichiara di agire esclusivamente in nome, per conto e nell'interesse dell'Amministrazione Comunale che rappresenta, codice fiscale e partita IVA 00356080440, ai sensi e per gli effetti dell’art. 107, comma 3, lett. c) del </w:t>
      </w:r>
      <w:proofErr w:type="spellStart"/>
      <w:r w:rsidRPr="00DD471E">
        <w:rPr>
          <w:rFonts w:ascii="Arial" w:hAnsi="Arial" w:cs="Arial"/>
          <w:bCs/>
          <w:sz w:val="20"/>
          <w:lang w:bidi="he-IL"/>
        </w:rPr>
        <w:t>D.Lgs.</w:t>
      </w:r>
      <w:proofErr w:type="spellEnd"/>
      <w:r w:rsidRPr="00DD471E">
        <w:rPr>
          <w:rFonts w:ascii="Arial" w:hAnsi="Arial" w:cs="Arial"/>
          <w:bCs/>
          <w:sz w:val="20"/>
          <w:lang w:bidi="he-IL"/>
        </w:rPr>
        <w:t xml:space="preserve"> 267/2000 e del Decreto sindacale n. 4 / 2016 di seguito semplicemente</w:t>
      </w:r>
      <w:r w:rsidRPr="00DD471E">
        <w:rPr>
          <w:rFonts w:ascii="Arial" w:hAnsi="Arial" w:cs="Arial"/>
          <w:sz w:val="20"/>
          <w:lang w:bidi="he-IL"/>
        </w:rPr>
        <w:t xml:space="preserve"> denominato “Comune”; </w:t>
      </w:r>
    </w:p>
    <w:p w:rsidR="00DD471E" w:rsidRPr="00DD471E" w:rsidRDefault="00DD471E" w:rsidP="00DD471E">
      <w:pPr>
        <w:spacing w:line="560" w:lineRule="exact"/>
        <w:jc w:val="center"/>
        <w:rPr>
          <w:rFonts w:ascii="Arial" w:hAnsi="Arial" w:cs="Arial"/>
          <w:b/>
          <w:sz w:val="20"/>
          <w:lang w:bidi="he-IL"/>
        </w:rPr>
      </w:pPr>
      <w:r w:rsidRPr="00DD471E">
        <w:rPr>
          <w:rFonts w:ascii="Arial" w:hAnsi="Arial" w:cs="Arial"/>
          <w:b/>
          <w:sz w:val="20"/>
          <w:lang w:bidi="he-IL"/>
        </w:rPr>
        <w:t>E</w:t>
      </w:r>
    </w:p>
    <w:p w:rsidR="00DD471E" w:rsidRPr="00DD471E" w:rsidRDefault="00DD471E" w:rsidP="00DD471E">
      <w:pPr>
        <w:widowControl/>
        <w:spacing w:line="560" w:lineRule="exact"/>
        <w:rPr>
          <w:rFonts w:ascii="Arial" w:hAnsi="Arial" w:cs="Arial"/>
          <w:sz w:val="20"/>
          <w:lang w:bidi="he-IL"/>
        </w:rPr>
      </w:pPr>
      <w:r w:rsidRPr="00DD471E">
        <w:rPr>
          <w:rFonts w:ascii="Arial" w:hAnsi="Arial" w:cs="Arial"/>
          <w:sz w:val="20"/>
          <w:lang w:bidi="he-IL"/>
        </w:rPr>
        <w:t xml:space="preserve">SOROPTIMIST INTERNATIONAL OF EUROPE – associazione senza scopo di lucro con sede in Ginevra (Svizzera), </w:t>
      </w:r>
      <w:proofErr w:type="spellStart"/>
      <w:r w:rsidRPr="00DD471E">
        <w:rPr>
          <w:rFonts w:ascii="Arial" w:hAnsi="Arial" w:cs="Arial"/>
          <w:sz w:val="20"/>
          <w:lang w:bidi="he-IL"/>
        </w:rPr>
        <w:t>route</w:t>
      </w:r>
      <w:proofErr w:type="spellEnd"/>
      <w:r w:rsidRPr="00DD471E">
        <w:rPr>
          <w:rFonts w:ascii="Arial" w:hAnsi="Arial" w:cs="Arial"/>
          <w:sz w:val="20"/>
          <w:lang w:bidi="he-IL"/>
        </w:rPr>
        <w:t xml:space="preserve"> de Florissant n. 72, nella persona della presidente pro tempore prof. Maria Elisabetta de </w:t>
      </w:r>
      <w:proofErr w:type="spellStart"/>
      <w:r w:rsidRPr="00DD471E">
        <w:rPr>
          <w:rFonts w:ascii="Arial" w:hAnsi="Arial" w:cs="Arial"/>
          <w:sz w:val="20"/>
          <w:lang w:bidi="he-IL"/>
        </w:rPr>
        <w:t>Franciscis</w:t>
      </w:r>
      <w:proofErr w:type="spellEnd"/>
      <w:r w:rsidRPr="00DD471E">
        <w:rPr>
          <w:rFonts w:ascii="Arial" w:hAnsi="Arial" w:cs="Arial"/>
          <w:sz w:val="20"/>
          <w:lang w:bidi="he-IL"/>
        </w:rPr>
        <w:t>, (di seguito “Donatore SIE”);</w:t>
      </w:r>
    </w:p>
    <w:p w:rsidR="00DD471E" w:rsidRPr="00DD471E" w:rsidRDefault="00DD471E" w:rsidP="00DD471E">
      <w:pPr>
        <w:widowControl/>
        <w:spacing w:line="560" w:lineRule="exact"/>
        <w:jc w:val="center"/>
        <w:rPr>
          <w:rFonts w:ascii="Arial" w:hAnsi="Arial" w:cs="Arial"/>
          <w:b/>
          <w:sz w:val="20"/>
          <w:lang w:bidi="he-IL"/>
        </w:rPr>
      </w:pPr>
      <w:r w:rsidRPr="00DD471E">
        <w:rPr>
          <w:rFonts w:ascii="Arial" w:hAnsi="Arial" w:cs="Arial"/>
          <w:b/>
          <w:sz w:val="20"/>
          <w:lang w:bidi="he-IL"/>
        </w:rPr>
        <w:t>E</w:t>
      </w:r>
    </w:p>
    <w:p w:rsidR="00DD471E" w:rsidRPr="00DD471E" w:rsidRDefault="00DD471E" w:rsidP="00DD471E">
      <w:pPr>
        <w:widowControl/>
        <w:spacing w:line="560" w:lineRule="exact"/>
        <w:rPr>
          <w:rFonts w:ascii="Arial" w:hAnsi="Arial" w:cs="Arial"/>
          <w:sz w:val="20"/>
          <w:lang w:bidi="he-IL"/>
        </w:rPr>
      </w:pPr>
      <w:r w:rsidRPr="00DD471E">
        <w:rPr>
          <w:rFonts w:ascii="Arial" w:hAnsi="Arial" w:cs="Arial"/>
          <w:sz w:val="20"/>
          <w:lang w:bidi="he-IL"/>
        </w:rPr>
        <w:t xml:space="preserve">TC </w:t>
      </w:r>
      <w:proofErr w:type="spellStart"/>
      <w:r w:rsidRPr="00DD471E">
        <w:rPr>
          <w:rFonts w:ascii="Arial" w:hAnsi="Arial" w:cs="Arial"/>
          <w:sz w:val="20"/>
          <w:lang w:bidi="he-IL"/>
        </w:rPr>
        <w:t>srl</w:t>
      </w:r>
      <w:proofErr w:type="spellEnd"/>
      <w:r w:rsidRPr="00DD471E">
        <w:rPr>
          <w:rFonts w:ascii="Arial" w:hAnsi="Arial" w:cs="Arial"/>
          <w:sz w:val="20"/>
          <w:lang w:bidi="he-IL"/>
        </w:rPr>
        <w:t xml:space="preserve"> - TOP COSTRUZIONI – con sede in via Monte Calvario </w:t>
      </w:r>
      <w:proofErr w:type="spellStart"/>
      <w:r w:rsidRPr="00DD471E">
        <w:rPr>
          <w:rFonts w:ascii="Arial" w:hAnsi="Arial" w:cs="Arial"/>
          <w:sz w:val="20"/>
          <w:lang w:bidi="he-IL"/>
        </w:rPr>
        <w:t>snc</w:t>
      </w:r>
      <w:proofErr w:type="spellEnd"/>
      <w:r w:rsidRPr="00DD471E">
        <w:rPr>
          <w:rFonts w:ascii="Arial" w:hAnsi="Arial" w:cs="Arial"/>
          <w:sz w:val="20"/>
          <w:lang w:bidi="he-IL"/>
        </w:rPr>
        <w:t xml:space="preserve">, Lettomanoppello (PE) nella persona dell’amministratore unico Dott.ssa Stefania Toppi, cod. </w:t>
      </w:r>
      <w:proofErr w:type="spellStart"/>
      <w:r w:rsidRPr="00DD471E">
        <w:rPr>
          <w:rFonts w:ascii="Arial" w:hAnsi="Arial" w:cs="Arial"/>
          <w:sz w:val="20"/>
          <w:lang w:bidi="he-IL"/>
        </w:rPr>
        <w:t>fisc</w:t>
      </w:r>
      <w:proofErr w:type="spellEnd"/>
      <w:r w:rsidRPr="00DD471E">
        <w:rPr>
          <w:rFonts w:ascii="Arial" w:hAnsi="Arial" w:cs="Arial"/>
          <w:sz w:val="20"/>
          <w:lang w:bidi="he-IL"/>
        </w:rPr>
        <w:t xml:space="preserve"> e </w:t>
      </w:r>
      <w:r w:rsidRPr="00DD471E">
        <w:rPr>
          <w:rFonts w:ascii="Arial" w:hAnsi="Arial" w:cs="Arial"/>
          <w:sz w:val="20"/>
          <w:lang w:bidi="he-IL"/>
        </w:rPr>
        <w:lastRenderedPageBreak/>
        <w:t>partita IVA 01916050683 (di seguito “Donatore TC e, congiuntamente agli altri “le Parti”);</w:t>
      </w:r>
    </w:p>
    <w:p w:rsidR="00DD471E" w:rsidRPr="00DD471E" w:rsidRDefault="00DD471E" w:rsidP="00DD471E">
      <w:pPr>
        <w:tabs>
          <w:tab w:val="num" w:pos="284"/>
        </w:tabs>
        <w:spacing w:line="560" w:lineRule="exact"/>
        <w:jc w:val="center"/>
        <w:rPr>
          <w:rFonts w:ascii="Arial" w:hAnsi="Arial" w:cs="Arial"/>
          <w:b/>
          <w:sz w:val="20"/>
          <w:lang w:bidi="he-IL"/>
        </w:rPr>
      </w:pPr>
      <w:r w:rsidRPr="00DD471E">
        <w:rPr>
          <w:rFonts w:ascii="Arial" w:hAnsi="Arial" w:cs="Arial"/>
          <w:b/>
          <w:sz w:val="20"/>
          <w:lang w:bidi="he-IL"/>
        </w:rPr>
        <w:t>PREMESSO CHE</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24 agosto 2016 si è verificato un evento sismico di particolare intensità che ha interessato molti dei Comuni delle Regioni Abruzzo, Lazio, Marche e Umbria;</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con delibera del Consiglio dei Ministri del 25 agosto 2016 è stato dichiarato, fino al centottantesimo giorno dalla data dello stesso provvedimento, lo stato di </w:t>
      </w:r>
      <w:r w:rsidRPr="00DD471E">
        <w:rPr>
          <w:rFonts w:ascii="Arial" w:hAnsi="Arial" w:cs="Arial"/>
          <w:sz w:val="20"/>
          <w:lang w:bidi="he-IL"/>
        </w:rPr>
        <w:lastRenderedPageBreak/>
        <w:t>emergenza in conseguenza degli eccezionali eventi sismici che hanno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28 agosto 2016 è stata emanata l’Ordinanza del Capo del Dipartimento della Protezione Civile, n. 389, recante “Ulteriori interventi urgenti di protezione civile conseguenti all’eccezionale evento sismico che ha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1° settembre 2016 è stata emanata l’Ordinanza del Capo del Dipartimento della Protezione Civile, n. 391, recante “Ulteriori interventi urgenti di protezione civile conseguenti all’eccezionale evento sismico che ha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6 settembre 2016 è stata emanata l’Ordinanza del Capo del Dipartimento della Protezione Civile, n. 392, recante “Ulteriori interventi urgenti di protezione civile conseguenti all’eccezionale evento sismico che ha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in data 13 settembre 2016 è stata emanata l’Ordinanza del Capo del Dipartimento della Protezione Civile, n. 393, recante “Ulteriori interventi urgenti di protezione </w:t>
      </w:r>
      <w:r w:rsidRPr="00DD471E">
        <w:rPr>
          <w:rFonts w:ascii="Arial" w:hAnsi="Arial" w:cs="Arial"/>
          <w:sz w:val="20"/>
          <w:lang w:bidi="he-IL"/>
        </w:rPr>
        <w:lastRenderedPageBreak/>
        <w:t>civile conseguenti all’eccezionale evento sismico che ha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in data 19 settembre 2016 è stata emanata l’Ordinanza del Capo del Dipartimento della Protezione Civile, n. 394, recante “Ulteriori interventi urgenti di protezione civile conseguenti all’eccezionale evento sismico che ha colpito il territorio delle regioni Lazio, Marche, Umbria e Abruzzo il 24 agosto 2016”;</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l’articolo 6, comma 1, della legge n. 225 /92,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gli eventi sismici in parola hanno determinato una grave situazione di pericolo per l’incolumità delle persone e per la sicurezza dei beni pubblici e privati, nonché danneggiamenti a strutture e infrastrutture ricadenti nel territorio del Comune di Acquasanta Terme (AP), di cui alcune ad uso scolastico;</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al fine di garantire il regolare avvio dell’anno scolastico sono state individuate apposite soluzioni provvisorie;</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per fronteggiare l’emergenza legata all’avvio dell’anno scolastico nelle zone maggiormente colpite dal sisma è stata istituita con apposito decreto del Ministro </w:t>
      </w:r>
      <w:r w:rsidRPr="00DD471E">
        <w:rPr>
          <w:rFonts w:ascii="Arial" w:hAnsi="Arial" w:cs="Arial"/>
          <w:sz w:val="20"/>
          <w:lang w:bidi="he-IL"/>
        </w:rPr>
        <w:lastRenderedPageBreak/>
        <w:t>dell’istruzione, dell’università e della ricerca 2 settembre 2016, n. 667, un’apposita Task Force;</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in conseguenza dell’evento calamitoso, sono pervenute sia presso la </w:t>
      </w:r>
      <w:proofErr w:type="spellStart"/>
      <w:r w:rsidRPr="00DD471E">
        <w:rPr>
          <w:rFonts w:ascii="Arial" w:hAnsi="Arial" w:cs="Arial"/>
          <w:sz w:val="20"/>
          <w:lang w:bidi="he-IL"/>
        </w:rPr>
        <w:t>Di.Coma.C</w:t>
      </w:r>
      <w:proofErr w:type="spellEnd"/>
      <w:r w:rsidRPr="00DD471E">
        <w:rPr>
          <w:rFonts w:ascii="Arial" w:hAnsi="Arial" w:cs="Arial"/>
          <w:sz w:val="20"/>
          <w:lang w:bidi="he-IL"/>
        </w:rPr>
        <w:t xml:space="preserve"> istituita dalla Protezione civile a Rieti sia al Ministero dell’istruzione, dell’università e della ricerca, alcune offerte di donazione da parte di soggetti pubblici e privati;</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le offerte di donazione sono relative sia a beni mobili sia alla fornitura e all’installazione di moduli temporanei per garantire lo svolgimento delle attività didattiche in ambienti più idonei;</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 Donatori hanno presentato al Comune una proposta progettuale per la realizzazione di una ludoteca per i bambini dell’età prescolare e scolare;</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secondo tale proposta TC provvederà alla parte progettuale ed esecutiva </w:t>
      </w:r>
      <w:r w:rsidR="007E3936" w:rsidRPr="007E3936">
        <w:rPr>
          <w:rFonts w:ascii="Arial" w:hAnsi="Arial" w:cs="Arial"/>
          <w:sz w:val="20"/>
          <w:lang w:bidi="he-IL"/>
        </w:rPr>
        <w:t>de</w:t>
      </w:r>
      <w:r w:rsidR="003E6B69">
        <w:rPr>
          <w:rFonts w:ascii="Arial" w:hAnsi="Arial" w:cs="Arial"/>
          <w:sz w:val="20"/>
          <w:lang w:bidi="he-IL"/>
        </w:rPr>
        <w:t>ll’intervento nel suo complesso</w:t>
      </w:r>
      <w:r w:rsidR="007E3936" w:rsidRPr="007E3936">
        <w:rPr>
          <w:rFonts w:ascii="Arial" w:hAnsi="Arial" w:cs="Arial"/>
          <w:sz w:val="20"/>
          <w:lang w:bidi="he-IL"/>
        </w:rPr>
        <w:t xml:space="preserve"> </w:t>
      </w:r>
      <w:r w:rsidRPr="00DD471E">
        <w:rPr>
          <w:rFonts w:ascii="Arial" w:hAnsi="Arial" w:cs="Arial"/>
          <w:sz w:val="20"/>
          <w:lang w:bidi="he-IL"/>
        </w:rPr>
        <w:t xml:space="preserve">comprese le fondazioni, mentre SIE provvederà </w:t>
      </w:r>
      <w:r w:rsidRPr="008E03C7">
        <w:rPr>
          <w:rFonts w:ascii="Arial" w:hAnsi="Arial" w:cs="Arial"/>
          <w:sz w:val="20"/>
          <w:lang w:bidi="he-IL"/>
        </w:rPr>
        <w:t xml:space="preserve">a finanziare </w:t>
      </w:r>
      <w:r w:rsidR="002A14E4" w:rsidRPr="008E03C7">
        <w:rPr>
          <w:rFonts w:ascii="Arial" w:hAnsi="Arial" w:cs="Arial"/>
          <w:sz w:val="20"/>
          <w:lang w:bidi="he-IL"/>
        </w:rPr>
        <w:t>parte del</w:t>
      </w:r>
      <w:r w:rsidRPr="008E03C7">
        <w:rPr>
          <w:rFonts w:ascii="Arial" w:hAnsi="Arial" w:cs="Arial"/>
          <w:sz w:val="20"/>
          <w:lang w:bidi="he-IL"/>
        </w:rPr>
        <w:t xml:space="preserve">l’intervento </w:t>
      </w:r>
      <w:r w:rsidR="003E6B69" w:rsidRPr="008E03C7">
        <w:rPr>
          <w:rFonts w:ascii="Arial" w:hAnsi="Arial" w:cs="Arial"/>
          <w:sz w:val="20"/>
          <w:lang w:bidi="he-IL"/>
        </w:rPr>
        <w:t xml:space="preserve">per un </w:t>
      </w:r>
      <w:r w:rsidRPr="008E03C7">
        <w:rPr>
          <w:rFonts w:ascii="Arial" w:hAnsi="Arial" w:cs="Arial"/>
          <w:sz w:val="20"/>
          <w:lang w:bidi="he-IL"/>
        </w:rPr>
        <w:t>ammontare</w:t>
      </w:r>
      <w:r w:rsidR="003E6B69" w:rsidRPr="008E03C7">
        <w:rPr>
          <w:rFonts w:ascii="Arial" w:hAnsi="Arial" w:cs="Arial"/>
          <w:sz w:val="20"/>
          <w:lang w:bidi="he-IL"/>
        </w:rPr>
        <w:t xml:space="preserve"> omnicomprensivo</w:t>
      </w:r>
      <w:r w:rsidRPr="008E03C7">
        <w:rPr>
          <w:rFonts w:ascii="Arial" w:hAnsi="Arial" w:cs="Arial"/>
          <w:sz w:val="20"/>
          <w:lang w:bidi="he-IL"/>
        </w:rPr>
        <w:t xml:space="preserve"> di €</w:t>
      </w:r>
      <w:r w:rsidRPr="00DD471E">
        <w:rPr>
          <w:rFonts w:ascii="Arial" w:hAnsi="Arial" w:cs="Arial"/>
          <w:sz w:val="20"/>
          <w:lang w:bidi="he-IL"/>
        </w:rPr>
        <w:t xml:space="preserve"> 44.000,00;</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il Comune ha verificato l’utilità di quanto proposto rispetto alle esigenze della popolazione, in specie infantile, priva, a causa del sisma, di luoghi di svago e di ritrovo comuni;</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il Comune ha comunicato gli estremi dell’area idonea, così come individuata, in cui realizzare il fabbricato destinato ai sopra indicati usi di utilità sociale, come da nota </w:t>
      </w:r>
      <w:r w:rsidRPr="00DD471E">
        <w:rPr>
          <w:rFonts w:ascii="Arial" w:hAnsi="Arial" w:cs="Arial"/>
          <w:sz w:val="20"/>
          <w:highlight w:val="yellow"/>
          <w:lang w:bidi="he-IL"/>
        </w:rPr>
        <w:t>prot. n. ….. del ……..;</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lastRenderedPageBreak/>
        <w:t>si rende necessario definire, attraverso la stipula di una convenzione ai sensi del citato articolo 6 della legge 225/1992, i rapporti tra le Parti per la realizzazione e la successiva donazione del fabbricato destinato agli usi sopra indicati;</w:t>
      </w:r>
    </w:p>
    <w:p w:rsidR="00DD471E" w:rsidRPr="00DD471E" w:rsidRDefault="00DD471E" w:rsidP="00DD471E">
      <w:pPr>
        <w:widowControl/>
        <w:numPr>
          <w:ilvl w:val="0"/>
          <w:numId w:val="1"/>
        </w:numPr>
        <w:tabs>
          <w:tab w:val="num" w:pos="284"/>
        </w:tabs>
        <w:spacing w:line="560" w:lineRule="exact"/>
        <w:ind w:left="284" w:hanging="284"/>
        <w:rPr>
          <w:rFonts w:ascii="Arial" w:hAnsi="Arial" w:cs="Arial"/>
          <w:sz w:val="20"/>
          <w:lang w:bidi="he-IL"/>
        </w:rPr>
      </w:pPr>
      <w:r w:rsidRPr="00DD471E">
        <w:rPr>
          <w:rFonts w:ascii="Arial" w:hAnsi="Arial" w:cs="Arial"/>
          <w:sz w:val="20"/>
          <w:lang w:bidi="he-IL"/>
        </w:rPr>
        <w:t xml:space="preserve">Con delibera di consiglio </w:t>
      </w:r>
      <w:r w:rsidRPr="00DD471E">
        <w:rPr>
          <w:rFonts w:ascii="Arial" w:hAnsi="Arial" w:cs="Arial"/>
          <w:sz w:val="20"/>
          <w:highlight w:val="yellow"/>
          <w:lang w:bidi="he-IL"/>
        </w:rPr>
        <w:t>n………</w:t>
      </w:r>
      <w:r w:rsidRPr="00DD471E">
        <w:rPr>
          <w:rFonts w:ascii="Arial" w:hAnsi="Arial" w:cs="Arial"/>
          <w:sz w:val="20"/>
          <w:lang w:bidi="he-IL"/>
        </w:rPr>
        <w:t xml:space="preserve">del </w:t>
      </w:r>
      <w:r w:rsidRPr="00DD471E">
        <w:rPr>
          <w:rFonts w:ascii="Arial" w:hAnsi="Arial" w:cs="Arial"/>
          <w:sz w:val="20"/>
          <w:highlight w:val="yellow"/>
          <w:lang w:bidi="he-IL"/>
        </w:rPr>
        <w:t>……………………</w:t>
      </w:r>
      <w:r w:rsidRPr="00DD471E">
        <w:rPr>
          <w:rFonts w:ascii="Arial" w:hAnsi="Arial" w:cs="Arial"/>
          <w:sz w:val="20"/>
          <w:lang w:bidi="he-IL"/>
        </w:rPr>
        <w:t xml:space="preserve"> il Comune di Acquasanta Terme ha accettato la donazione ed approvato lo schema della presente convenzione;</w:t>
      </w:r>
    </w:p>
    <w:p w:rsidR="00DD471E" w:rsidRPr="00DD471E" w:rsidRDefault="00DD471E" w:rsidP="00DD471E">
      <w:pPr>
        <w:spacing w:line="560" w:lineRule="exact"/>
        <w:ind w:left="360"/>
        <w:jc w:val="center"/>
        <w:rPr>
          <w:rFonts w:ascii="Arial" w:hAnsi="Arial" w:cs="Arial"/>
          <w:b/>
          <w:smallCaps/>
          <w:sz w:val="20"/>
          <w:u w:val="single"/>
          <w:lang w:bidi="he-IL"/>
        </w:rPr>
      </w:pPr>
      <w:r w:rsidRPr="00DD471E">
        <w:rPr>
          <w:rFonts w:ascii="Arial" w:hAnsi="Arial" w:cs="Arial"/>
          <w:b/>
          <w:smallCaps/>
          <w:sz w:val="20"/>
          <w:u w:val="single"/>
          <w:lang w:bidi="he-IL"/>
        </w:rPr>
        <w:t xml:space="preserve">tutto ciò premesso si conviene e si stipula quanto segue </w:t>
      </w:r>
    </w:p>
    <w:p w:rsidR="00DD471E" w:rsidRPr="00DD471E" w:rsidRDefault="00DD471E" w:rsidP="00DD471E">
      <w:pPr>
        <w:spacing w:line="560" w:lineRule="exact"/>
        <w:jc w:val="center"/>
        <w:rPr>
          <w:rFonts w:ascii="Arial" w:hAnsi="Arial" w:cs="Arial"/>
          <w:b/>
          <w:sz w:val="20"/>
          <w:lang w:bidi="he-IL"/>
        </w:rPr>
      </w:pPr>
      <w:r w:rsidRPr="00DD471E">
        <w:rPr>
          <w:rFonts w:ascii="Arial" w:hAnsi="Arial" w:cs="Arial"/>
          <w:b/>
          <w:sz w:val="20"/>
          <w:lang w:bidi="he-IL"/>
        </w:rPr>
        <w:t>Articolo 1</w:t>
      </w:r>
    </w:p>
    <w:p w:rsidR="00DD471E" w:rsidRPr="00DD471E" w:rsidRDefault="00DD471E" w:rsidP="00DD471E">
      <w:pPr>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Premesse</w:t>
      </w:r>
      <w:r w:rsidRPr="00DD471E">
        <w:rPr>
          <w:rFonts w:ascii="Arial" w:hAnsi="Arial" w:cs="Arial"/>
          <w:sz w:val="20"/>
          <w:lang w:bidi="he-IL"/>
        </w:rPr>
        <w:t>)</w:t>
      </w:r>
    </w:p>
    <w:p w:rsidR="00DD471E" w:rsidRPr="00435023" w:rsidRDefault="00DD471E" w:rsidP="00DD471E">
      <w:pPr>
        <w:widowControl/>
        <w:spacing w:line="560" w:lineRule="exact"/>
        <w:rPr>
          <w:rFonts w:ascii="Arial" w:hAnsi="Arial" w:cs="Arial"/>
          <w:sz w:val="20"/>
          <w:lang w:bidi="he-IL"/>
        </w:rPr>
      </w:pPr>
      <w:r w:rsidRPr="00435023">
        <w:rPr>
          <w:rFonts w:ascii="Arial" w:hAnsi="Arial" w:cs="Arial"/>
          <w:sz w:val="20"/>
          <w:lang w:bidi="he-IL"/>
        </w:rPr>
        <w:t>Le premesse formano parte integrante e sostanziale della presente convenzione.</w:t>
      </w:r>
    </w:p>
    <w:p w:rsidR="00DD471E" w:rsidRPr="00435023" w:rsidRDefault="00DD471E" w:rsidP="00DD471E">
      <w:pPr>
        <w:tabs>
          <w:tab w:val="left" w:pos="0"/>
        </w:tabs>
        <w:spacing w:line="560" w:lineRule="exact"/>
        <w:jc w:val="center"/>
        <w:rPr>
          <w:rFonts w:ascii="Arial" w:hAnsi="Arial" w:cs="Arial"/>
          <w:b/>
          <w:sz w:val="20"/>
          <w:lang w:bidi="he-IL"/>
        </w:rPr>
      </w:pPr>
      <w:r w:rsidRPr="00435023">
        <w:rPr>
          <w:rFonts w:ascii="Arial" w:hAnsi="Arial" w:cs="Arial"/>
          <w:b/>
          <w:sz w:val="20"/>
          <w:lang w:bidi="he-IL"/>
        </w:rPr>
        <w:t>Articolo 2</w:t>
      </w:r>
    </w:p>
    <w:p w:rsidR="00DD471E" w:rsidRPr="00435023" w:rsidRDefault="00DD471E" w:rsidP="00DD471E">
      <w:pPr>
        <w:tabs>
          <w:tab w:val="left" w:pos="0"/>
        </w:tabs>
        <w:spacing w:line="560" w:lineRule="exact"/>
        <w:jc w:val="center"/>
        <w:rPr>
          <w:rFonts w:ascii="Arial" w:hAnsi="Arial" w:cs="Arial"/>
          <w:sz w:val="20"/>
          <w:lang w:bidi="he-IL"/>
        </w:rPr>
      </w:pPr>
      <w:r w:rsidRPr="00435023">
        <w:rPr>
          <w:rFonts w:ascii="Arial" w:hAnsi="Arial" w:cs="Arial"/>
          <w:sz w:val="20"/>
          <w:lang w:bidi="he-IL"/>
        </w:rPr>
        <w:t>(</w:t>
      </w:r>
      <w:r w:rsidRPr="00435023">
        <w:rPr>
          <w:rFonts w:ascii="Arial" w:hAnsi="Arial" w:cs="Arial"/>
          <w:i/>
          <w:sz w:val="20"/>
          <w:lang w:bidi="he-IL"/>
        </w:rPr>
        <w:t>Oggetto</w:t>
      </w:r>
      <w:r w:rsidRPr="00435023">
        <w:rPr>
          <w:rFonts w:ascii="Arial" w:hAnsi="Arial" w:cs="Arial"/>
          <w:sz w:val="20"/>
          <w:lang w:bidi="he-IL"/>
        </w:rPr>
        <w:t>)</w:t>
      </w:r>
    </w:p>
    <w:p w:rsidR="00DD471E" w:rsidRPr="00DD471E" w:rsidRDefault="00DD471E" w:rsidP="00DD471E">
      <w:pPr>
        <w:widowControl/>
        <w:numPr>
          <w:ilvl w:val="0"/>
          <w:numId w:val="6"/>
        </w:numPr>
        <w:tabs>
          <w:tab w:val="left" w:pos="0"/>
        </w:tabs>
        <w:spacing w:line="560" w:lineRule="exact"/>
        <w:ind w:left="426" w:hanging="426"/>
        <w:rPr>
          <w:rFonts w:ascii="Arial" w:hAnsi="Arial" w:cs="Arial"/>
          <w:sz w:val="20"/>
          <w:highlight w:val="yellow"/>
          <w:lang w:bidi="he-IL"/>
        </w:rPr>
      </w:pPr>
      <w:r w:rsidRPr="00435023">
        <w:rPr>
          <w:rFonts w:ascii="Arial" w:hAnsi="Arial" w:cs="Arial"/>
          <w:sz w:val="20"/>
          <w:lang w:bidi="he-IL"/>
        </w:rPr>
        <w:t xml:space="preserve">La presente Convenzione disciplina i rapporti tra il Comune e i Donatori ai fini </w:t>
      </w:r>
      <w:r w:rsidRPr="00DD471E">
        <w:rPr>
          <w:rFonts w:ascii="Arial" w:hAnsi="Arial" w:cs="Arial"/>
          <w:sz w:val="20"/>
          <w:lang w:bidi="he-IL"/>
        </w:rPr>
        <w:t xml:space="preserve">della realizzazione, della successiva donazione allo stesso Comune, nonché della gestione di edificio destinato a ludoteca da ubicare nel Comune di Acquasanta Terme, </w:t>
      </w:r>
      <w:r w:rsidR="004628BD">
        <w:rPr>
          <w:rFonts w:ascii="Arial" w:hAnsi="Arial" w:cs="Arial"/>
          <w:sz w:val="20"/>
          <w:lang w:bidi="he-IL"/>
        </w:rPr>
        <w:t>in Frazione Paggese nell’area individuata catastalmente al foglio 60 particelle 678-679 come da planimetria allegata.</w:t>
      </w:r>
    </w:p>
    <w:p w:rsidR="00DD471E" w:rsidRPr="00435023" w:rsidRDefault="00DD471E" w:rsidP="00DD471E">
      <w:pPr>
        <w:widowControl/>
        <w:numPr>
          <w:ilvl w:val="0"/>
          <w:numId w:val="6"/>
        </w:numPr>
        <w:tabs>
          <w:tab w:val="left" w:pos="0"/>
        </w:tabs>
        <w:spacing w:line="560" w:lineRule="exact"/>
        <w:ind w:left="426" w:hanging="426"/>
        <w:rPr>
          <w:rFonts w:ascii="Arial" w:hAnsi="Arial" w:cs="Arial"/>
          <w:sz w:val="20"/>
          <w:lang w:bidi="he-IL"/>
        </w:rPr>
      </w:pPr>
      <w:r w:rsidRPr="00435023">
        <w:rPr>
          <w:rFonts w:ascii="Arial" w:hAnsi="Arial" w:cs="Arial"/>
          <w:sz w:val="20"/>
          <w:lang w:bidi="he-IL"/>
        </w:rPr>
        <w:t>Il fabbricato oggetto di donazione ha la superficie di circa mq. 100 composta di:</w:t>
      </w:r>
    </w:p>
    <w:p w:rsidR="00DD471E" w:rsidRPr="00DD471E" w:rsidRDefault="00DD471E" w:rsidP="00DD471E">
      <w:pPr>
        <w:spacing w:line="560" w:lineRule="exact"/>
        <w:rPr>
          <w:rFonts w:ascii="Arial" w:hAnsi="Arial" w:cs="Arial"/>
          <w:sz w:val="20"/>
          <w:lang w:bidi="he-IL"/>
        </w:rPr>
      </w:pPr>
      <w:r w:rsidRPr="00DD471E">
        <w:rPr>
          <w:rFonts w:ascii="Arial" w:hAnsi="Arial" w:cs="Arial"/>
          <w:sz w:val="20"/>
          <w:lang w:bidi="he-IL"/>
        </w:rPr>
        <w:t>Le dimensioni e la precisa ubicazione del fabbricato sono contenuti nella proposta progettuale allegata alla presente Convenzione, della quale costituisce parte integrante e sostanziale.</w:t>
      </w:r>
    </w:p>
    <w:p w:rsidR="00DD471E" w:rsidRPr="00DD471E" w:rsidRDefault="00DD471E" w:rsidP="00DD471E">
      <w:pPr>
        <w:tabs>
          <w:tab w:val="left" w:pos="0"/>
        </w:tabs>
        <w:spacing w:line="560" w:lineRule="exact"/>
        <w:jc w:val="center"/>
        <w:rPr>
          <w:rFonts w:ascii="Arial" w:hAnsi="Arial" w:cs="Arial"/>
          <w:b/>
          <w:sz w:val="20"/>
          <w:lang w:bidi="he-IL"/>
        </w:rPr>
      </w:pPr>
      <w:r w:rsidRPr="00DD471E">
        <w:rPr>
          <w:rFonts w:ascii="Arial" w:hAnsi="Arial" w:cs="Arial"/>
          <w:b/>
          <w:sz w:val="20"/>
          <w:lang w:bidi="he-IL"/>
        </w:rPr>
        <w:lastRenderedPageBreak/>
        <w:t>Articolo 3</w:t>
      </w:r>
    </w:p>
    <w:p w:rsidR="00DD471E" w:rsidRPr="00DD471E" w:rsidRDefault="00DD471E" w:rsidP="00DD471E">
      <w:pPr>
        <w:tabs>
          <w:tab w:val="left" w:pos="0"/>
        </w:tabs>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Impegni dei Donatori</w:t>
      </w:r>
      <w:r w:rsidRPr="00DD471E">
        <w:rPr>
          <w:rFonts w:ascii="Arial" w:hAnsi="Arial" w:cs="Arial"/>
          <w:sz w:val="20"/>
          <w:lang w:bidi="he-IL"/>
        </w:rPr>
        <w:t>)</w:t>
      </w:r>
    </w:p>
    <w:p w:rsidR="00DD471E" w:rsidRPr="00DD471E" w:rsidRDefault="00DD471E" w:rsidP="00DD471E">
      <w:pPr>
        <w:widowControl/>
        <w:spacing w:line="560" w:lineRule="exact"/>
        <w:rPr>
          <w:rFonts w:ascii="Arial" w:hAnsi="Arial" w:cs="Arial"/>
          <w:sz w:val="20"/>
          <w:lang w:bidi="he-IL"/>
        </w:rPr>
      </w:pPr>
      <w:r w:rsidRPr="00DD471E">
        <w:rPr>
          <w:rFonts w:ascii="Arial" w:hAnsi="Arial" w:cs="Arial"/>
          <w:sz w:val="20"/>
          <w:lang w:bidi="he-IL"/>
        </w:rPr>
        <w:t>I Donatori si impegnano come segue.</w:t>
      </w:r>
    </w:p>
    <w:p w:rsidR="00DD471E" w:rsidRPr="00DD471E" w:rsidRDefault="00DD471E" w:rsidP="00DD471E">
      <w:pPr>
        <w:widowControl/>
        <w:spacing w:line="560" w:lineRule="exact"/>
        <w:contextualSpacing/>
        <w:rPr>
          <w:rFonts w:ascii="Arial" w:hAnsi="Arial" w:cs="Arial"/>
          <w:sz w:val="20"/>
          <w:lang w:bidi="he-IL"/>
        </w:rPr>
      </w:pPr>
      <w:r w:rsidRPr="00DD471E">
        <w:rPr>
          <w:rFonts w:ascii="Arial" w:hAnsi="Arial" w:cs="Arial"/>
          <w:sz w:val="20"/>
          <w:lang w:bidi="he-IL"/>
        </w:rPr>
        <w:t>Quanto a TC a:</w:t>
      </w:r>
    </w:p>
    <w:p w:rsidR="00DD471E" w:rsidRPr="00DD471E" w:rsidRDefault="00DD471E" w:rsidP="00DD471E">
      <w:pPr>
        <w:widowControl/>
        <w:numPr>
          <w:ilvl w:val="0"/>
          <w:numId w:val="3"/>
        </w:numPr>
        <w:spacing w:line="560" w:lineRule="exact"/>
        <w:ind w:left="426" w:hanging="425"/>
        <w:rPr>
          <w:rFonts w:ascii="Arial" w:hAnsi="Arial" w:cs="Arial"/>
          <w:sz w:val="20"/>
          <w:lang w:bidi="he-IL"/>
        </w:rPr>
      </w:pPr>
      <w:r w:rsidRPr="00DD471E">
        <w:rPr>
          <w:rFonts w:ascii="Arial" w:hAnsi="Arial" w:cs="Arial"/>
          <w:sz w:val="20"/>
          <w:lang w:bidi="he-IL"/>
        </w:rPr>
        <w:t xml:space="preserve">predisporre la progettazione esecutiva del fabbricato oggetto della presente Convenzione, compresa la parte relativa alle opere di fondazione entro </w:t>
      </w:r>
      <w:r w:rsidR="00435023">
        <w:rPr>
          <w:rFonts w:ascii="Arial" w:hAnsi="Arial" w:cs="Arial"/>
          <w:sz w:val="20"/>
          <w:lang w:bidi="he-IL"/>
        </w:rPr>
        <w:t>30</w:t>
      </w:r>
      <w:r w:rsidRPr="00DD471E">
        <w:rPr>
          <w:rFonts w:ascii="Arial" w:hAnsi="Arial" w:cs="Arial"/>
          <w:sz w:val="20"/>
          <w:lang w:bidi="he-IL"/>
        </w:rPr>
        <w:t xml:space="preserve"> </w:t>
      </w:r>
      <w:r w:rsidR="00435023">
        <w:rPr>
          <w:rFonts w:ascii="Arial" w:hAnsi="Arial" w:cs="Arial"/>
          <w:sz w:val="20"/>
          <w:lang w:bidi="he-IL"/>
        </w:rPr>
        <w:t xml:space="preserve">(trenta) </w:t>
      </w:r>
      <w:r w:rsidRPr="00DD471E">
        <w:rPr>
          <w:rFonts w:ascii="Arial" w:hAnsi="Arial" w:cs="Arial"/>
          <w:sz w:val="20"/>
          <w:lang w:bidi="he-IL"/>
        </w:rPr>
        <w:t>giorni solari dalla stipula della presente convenzione;</w:t>
      </w:r>
    </w:p>
    <w:p w:rsidR="00DD471E" w:rsidRPr="00DD471E" w:rsidRDefault="00DD471E" w:rsidP="00DD471E">
      <w:pPr>
        <w:widowControl/>
        <w:numPr>
          <w:ilvl w:val="0"/>
          <w:numId w:val="3"/>
        </w:numPr>
        <w:tabs>
          <w:tab w:val="left" w:pos="1134"/>
        </w:tabs>
        <w:spacing w:line="560" w:lineRule="exact"/>
        <w:ind w:left="426" w:hanging="425"/>
        <w:rPr>
          <w:rFonts w:ascii="Arial" w:hAnsi="Arial" w:cs="Arial"/>
          <w:sz w:val="20"/>
          <w:lang w:bidi="he-IL"/>
        </w:rPr>
      </w:pPr>
      <w:r w:rsidRPr="00DD471E">
        <w:rPr>
          <w:rFonts w:ascii="Arial" w:hAnsi="Arial" w:cs="Arial"/>
          <w:sz w:val="20"/>
          <w:lang w:bidi="he-IL"/>
        </w:rPr>
        <w:t xml:space="preserve">provvedere alla realizzazione, a perfetta regola d’arte, dell’intervento di cui all’art. 2, entro e non oltre il termine di giorni </w:t>
      </w:r>
      <w:r w:rsidR="00435023">
        <w:rPr>
          <w:rFonts w:ascii="Arial" w:hAnsi="Arial" w:cs="Arial"/>
          <w:sz w:val="20"/>
          <w:lang w:bidi="he-IL"/>
        </w:rPr>
        <w:t>120 (centoventi)</w:t>
      </w:r>
      <w:r w:rsidRPr="00DD471E">
        <w:rPr>
          <w:rFonts w:ascii="Arial" w:hAnsi="Arial" w:cs="Arial"/>
          <w:sz w:val="20"/>
          <w:lang w:bidi="he-IL"/>
        </w:rPr>
        <w:t xml:space="preserve"> solari dalla f</w:t>
      </w:r>
      <w:r w:rsidR="003E6B69">
        <w:rPr>
          <w:rFonts w:ascii="Arial" w:hAnsi="Arial" w:cs="Arial"/>
          <w:sz w:val="20"/>
          <w:lang w:bidi="he-IL"/>
        </w:rPr>
        <w:t>irma della presente convenzione</w:t>
      </w:r>
      <w:r w:rsidRPr="00DD471E">
        <w:rPr>
          <w:rFonts w:ascii="Arial" w:hAnsi="Arial" w:cs="Arial"/>
          <w:sz w:val="20"/>
          <w:lang w:bidi="he-IL"/>
        </w:rPr>
        <w:t>;</w:t>
      </w:r>
    </w:p>
    <w:p w:rsidR="00DD471E" w:rsidRPr="00DD471E" w:rsidRDefault="00DD471E" w:rsidP="00DD471E">
      <w:pPr>
        <w:widowControl/>
        <w:numPr>
          <w:ilvl w:val="0"/>
          <w:numId w:val="3"/>
        </w:numPr>
        <w:tabs>
          <w:tab w:val="left" w:pos="1134"/>
        </w:tabs>
        <w:spacing w:line="560" w:lineRule="exact"/>
        <w:ind w:left="426" w:hanging="425"/>
        <w:rPr>
          <w:rFonts w:ascii="Arial" w:hAnsi="Arial" w:cs="Arial"/>
          <w:sz w:val="20"/>
          <w:lang w:bidi="he-IL"/>
        </w:rPr>
      </w:pPr>
      <w:r w:rsidRPr="00DD471E">
        <w:rPr>
          <w:rFonts w:ascii="Arial" w:hAnsi="Arial" w:cs="Arial"/>
          <w:sz w:val="20"/>
          <w:lang w:bidi="he-IL"/>
        </w:rPr>
        <w:t>garantire il rilascio delle certificazioni previste dalla normativa vigente con riferimento ai materiali e agli impianti utilizzati per la realizzazione dell’intervento.</w:t>
      </w:r>
    </w:p>
    <w:p w:rsidR="00DD471E" w:rsidRPr="00DD471E" w:rsidRDefault="00DD471E" w:rsidP="00DD471E">
      <w:pPr>
        <w:widowControl/>
        <w:spacing w:line="560" w:lineRule="exact"/>
        <w:contextualSpacing/>
        <w:rPr>
          <w:rFonts w:ascii="Arial" w:hAnsi="Arial" w:cs="Arial"/>
          <w:sz w:val="20"/>
          <w:lang w:bidi="he-IL"/>
        </w:rPr>
      </w:pPr>
      <w:r w:rsidRPr="00DD471E">
        <w:rPr>
          <w:rFonts w:ascii="Arial" w:hAnsi="Arial" w:cs="Arial"/>
          <w:sz w:val="20"/>
          <w:lang w:bidi="he-IL"/>
        </w:rPr>
        <w:t xml:space="preserve">Quanto a SIE a contribuire economicamente alla realizzazione dell’intervento mediante corresponsione a TC della somma complessiva e forfettaria di euro 44.000,00 </w:t>
      </w:r>
      <w:r w:rsidR="007E3936" w:rsidRPr="007E3936">
        <w:rPr>
          <w:rFonts w:ascii="Arial" w:hAnsi="Arial" w:cs="Arial"/>
          <w:sz w:val="20"/>
          <w:lang w:bidi="he-IL"/>
        </w:rPr>
        <w:t xml:space="preserve">(quarantaquattromila/00) </w:t>
      </w:r>
      <w:r w:rsidRPr="00DD471E">
        <w:rPr>
          <w:rFonts w:ascii="Arial" w:hAnsi="Arial" w:cs="Arial"/>
          <w:sz w:val="20"/>
          <w:lang w:bidi="he-IL"/>
        </w:rPr>
        <w:t>oneri fiscali inclusi</w:t>
      </w:r>
      <w:r w:rsidR="007E3936" w:rsidRPr="007E3936">
        <w:rPr>
          <w:rFonts w:ascii="Arial" w:hAnsi="Arial" w:cs="Arial"/>
          <w:sz w:val="20"/>
          <w:lang w:bidi="he-IL"/>
        </w:rPr>
        <w:t>,</w:t>
      </w:r>
      <w:r w:rsidRPr="00DD471E">
        <w:rPr>
          <w:rFonts w:ascii="Arial" w:hAnsi="Arial" w:cs="Arial"/>
          <w:sz w:val="20"/>
          <w:lang w:bidi="he-IL"/>
        </w:rPr>
        <w:t xml:space="preserve"> in un’unica soluzione </w:t>
      </w:r>
      <w:r w:rsidR="004628BD">
        <w:rPr>
          <w:rFonts w:ascii="Arial" w:hAnsi="Arial" w:cs="Arial"/>
          <w:sz w:val="20"/>
          <w:lang w:bidi="he-IL"/>
        </w:rPr>
        <w:t>a completamento dell’intervento</w:t>
      </w:r>
      <w:r w:rsidRPr="00DD471E">
        <w:rPr>
          <w:rFonts w:ascii="Arial" w:hAnsi="Arial" w:cs="Arial"/>
          <w:sz w:val="20"/>
          <w:lang w:bidi="he-IL"/>
        </w:rPr>
        <w:t>.</w:t>
      </w:r>
    </w:p>
    <w:p w:rsidR="00DD471E" w:rsidRPr="00DD471E" w:rsidRDefault="00DD471E" w:rsidP="00DD471E">
      <w:pPr>
        <w:tabs>
          <w:tab w:val="left" w:pos="0"/>
        </w:tabs>
        <w:spacing w:line="560" w:lineRule="exact"/>
        <w:jc w:val="center"/>
        <w:rPr>
          <w:rFonts w:ascii="Arial" w:hAnsi="Arial" w:cs="Arial"/>
          <w:b/>
          <w:sz w:val="20"/>
          <w:lang w:bidi="he-IL"/>
        </w:rPr>
      </w:pPr>
      <w:r w:rsidRPr="00DD471E">
        <w:rPr>
          <w:rFonts w:ascii="Arial" w:hAnsi="Arial" w:cs="Arial"/>
          <w:b/>
          <w:sz w:val="20"/>
          <w:lang w:bidi="he-IL"/>
        </w:rPr>
        <w:t>Articolo 4</w:t>
      </w:r>
    </w:p>
    <w:p w:rsidR="00DD471E" w:rsidRPr="00DD471E" w:rsidRDefault="00DD471E" w:rsidP="00DD471E">
      <w:pPr>
        <w:tabs>
          <w:tab w:val="left" w:pos="0"/>
        </w:tabs>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Impegni del Comune</w:t>
      </w:r>
      <w:r w:rsidRPr="00DD471E">
        <w:rPr>
          <w:rFonts w:ascii="Arial" w:hAnsi="Arial" w:cs="Arial"/>
          <w:sz w:val="20"/>
          <w:lang w:bidi="he-IL"/>
        </w:rPr>
        <w:t>)</w:t>
      </w:r>
    </w:p>
    <w:p w:rsidR="00DD471E" w:rsidRPr="00DD471E" w:rsidRDefault="00DD471E" w:rsidP="00DD471E">
      <w:pPr>
        <w:widowControl/>
        <w:spacing w:line="560" w:lineRule="exact"/>
        <w:rPr>
          <w:rFonts w:ascii="Arial" w:hAnsi="Arial" w:cs="Arial"/>
          <w:sz w:val="20"/>
          <w:lang w:bidi="he-IL"/>
        </w:rPr>
      </w:pPr>
      <w:r w:rsidRPr="00DD471E">
        <w:rPr>
          <w:rFonts w:ascii="Arial" w:hAnsi="Arial" w:cs="Arial"/>
          <w:sz w:val="20"/>
          <w:lang w:bidi="he-IL"/>
        </w:rPr>
        <w:t>Il Comune si impegna a:</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mettere a disposizione del Donatore TC l’area individuata per l’installazione del fabbricato di cui all’art. 2 della presente convenzione, libera da cose e/o persone;</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lastRenderedPageBreak/>
        <w:t>predisporre e ad adottare ogni atto per la fattibilità tecnico-urbanistica dell’intervento programmato, nonché a rilasciare tutte le autorizzazioni, le concessioni e i nulla osta necessari, apposita relazione geologica nonché la progettazione esecutiva delle opere di urbanizzazione e della relativa sistemazione idrogeologica;</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nominare tutte le figure tecniche necessarie, quali, ad esempio, il Responsabile Unico del Procedimento, il Direttore dei lavori, il Coordinatore della sicurezza in fase di esecuzione e il/i Collaudatore/i tecnico/i, amministrativo e statico per le opere di urbanizzazione e per la realizzazione dell’intervento di cui all’art. 2;</w:t>
      </w:r>
    </w:p>
    <w:p w:rsidR="00DD471E" w:rsidRPr="009073D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 xml:space="preserve">garantire l’allaccio alle reti pubbliche dell’impiantistica realizzata da parte del </w:t>
      </w:r>
      <w:r w:rsidRPr="009073DE">
        <w:rPr>
          <w:rFonts w:ascii="Arial" w:hAnsi="Arial" w:cs="Arial"/>
          <w:sz w:val="20"/>
          <w:lang w:bidi="he-IL"/>
        </w:rPr>
        <w:t>donatore TC</w:t>
      </w:r>
      <w:r w:rsidR="003E6B69" w:rsidRPr="009073DE">
        <w:rPr>
          <w:rFonts w:ascii="Arial" w:hAnsi="Arial" w:cs="Arial"/>
          <w:sz w:val="20"/>
          <w:lang w:bidi="he-IL"/>
        </w:rPr>
        <w:t xml:space="preserve"> (salvo l’attivazione delle utenze che resta a carico del Comune)</w:t>
      </w:r>
      <w:r w:rsidRPr="009073DE">
        <w:rPr>
          <w:rFonts w:ascii="Arial" w:hAnsi="Arial" w:cs="Arial"/>
          <w:sz w:val="20"/>
          <w:lang w:bidi="he-IL"/>
        </w:rPr>
        <w:t>;</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procedere all’effettuazione delle prescritte verifiche di conformità, nonché alla successiva presa in carico dei beni e delle opere di cui trattasi;</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predisporre idonea segnaletica stradale per garantire la sicurezza dell’area utilizzata per lo svolgimento delle attività didattiche;</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curare l’organizzazione della mobilità e dell’assetto urbano, ai fini della piena fruizione della struttura una volta ultimata;</w:t>
      </w:r>
    </w:p>
    <w:p w:rsidR="003E6B69" w:rsidRPr="009073DE" w:rsidRDefault="003E6B69" w:rsidP="00DD471E">
      <w:pPr>
        <w:widowControl/>
        <w:numPr>
          <w:ilvl w:val="0"/>
          <w:numId w:val="4"/>
        </w:numPr>
        <w:spacing w:line="560" w:lineRule="exact"/>
        <w:ind w:left="426" w:hanging="426"/>
        <w:rPr>
          <w:rFonts w:ascii="Arial" w:hAnsi="Arial" w:cs="Arial"/>
          <w:sz w:val="20"/>
          <w:lang w:bidi="he-IL"/>
        </w:rPr>
      </w:pPr>
      <w:r w:rsidRPr="009073DE">
        <w:rPr>
          <w:rFonts w:ascii="Arial" w:hAnsi="Arial" w:cs="Arial"/>
          <w:sz w:val="20"/>
          <w:lang w:bidi="he-IL"/>
        </w:rPr>
        <w:t>prendere in consegna il fabbricato (coi beni mobili annessi) ad avvenuta ultimazione dei lavori a carico di TC.</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lastRenderedPageBreak/>
        <w:t>effettuare la manutenzione ordinaria e straordinaria del fabbricato in oggetto/beni donati e delle aree circostanti, nonché a provvedere a dar corso a tutte le successive attività di gestione eventualmente necessarie;</w:t>
      </w:r>
    </w:p>
    <w:p w:rsidR="00DD471E" w:rsidRPr="00DD471E" w:rsidRDefault="00DD471E" w:rsidP="00DD471E">
      <w:pPr>
        <w:widowControl/>
        <w:numPr>
          <w:ilvl w:val="0"/>
          <w:numId w:val="4"/>
        </w:numPr>
        <w:spacing w:line="560" w:lineRule="exact"/>
        <w:ind w:left="426" w:hanging="426"/>
        <w:rPr>
          <w:rFonts w:ascii="Arial" w:hAnsi="Arial" w:cs="Arial"/>
          <w:sz w:val="20"/>
          <w:lang w:bidi="he-IL"/>
        </w:rPr>
      </w:pPr>
      <w:r w:rsidRPr="00DD471E">
        <w:rPr>
          <w:rFonts w:ascii="Arial" w:hAnsi="Arial" w:cs="Arial"/>
          <w:sz w:val="20"/>
          <w:lang w:bidi="he-IL"/>
        </w:rPr>
        <w:t>assicurare attraverso l’affissione di apposite targhe con le modalità che saranno concordate, la riconoscibilità di entrambi i Donatori quali finanziatori dell’intervento indicato all’art. 2.</w:t>
      </w:r>
    </w:p>
    <w:p w:rsidR="00DD471E" w:rsidRPr="00DD471E" w:rsidRDefault="00DD471E" w:rsidP="00DD471E">
      <w:pPr>
        <w:tabs>
          <w:tab w:val="left" w:pos="0"/>
        </w:tabs>
        <w:spacing w:line="560" w:lineRule="exact"/>
        <w:jc w:val="center"/>
        <w:rPr>
          <w:rFonts w:ascii="Arial" w:hAnsi="Arial" w:cs="Arial"/>
          <w:b/>
          <w:sz w:val="20"/>
          <w:lang w:bidi="he-IL"/>
        </w:rPr>
      </w:pPr>
      <w:r w:rsidRPr="00DD471E">
        <w:rPr>
          <w:rFonts w:ascii="Arial" w:hAnsi="Arial" w:cs="Arial"/>
          <w:b/>
          <w:sz w:val="20"/>
          <w:lang w:bidi="he-IL"/>
        </w:rPr>
        <w:t>Articolo 5</w:t>
      </w:r>
    </w:p>
    <w:p w:rsidR="00DD471E" w:rsidRPr="00DD471E" w:rsidRDefault="00DD471E" w:rsidP="00DD471E">
      <w:pPr>
        <w:tabs>
          <w:tab w:val="left" w:pos="0"/>
        </w:tabs>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Mandato</w:t>
      </w:r>
      <w:r w:rsidRPr="00DD471E">
        <w:rPr>
          <w:rFonts w:ascii="Arial" w:hAnsi="Arial" w:cs="Arial"/>
          <w:sz w:val="20"/>
          <w:lang w:bidi="he-IL"/>
        </w:rPr>
        <w:t>)</w:t>
      </w:r>
    </w:p>
    <w:p w:rsidR="00DD471E" w:rsidRPr="00DD471E" w:rsidRDefault="00DD471E" w:rsidP="00DD471E">
      <w:pPr>
        <w:spacing w:line="567" w:lineRule="exact"/>
        <w:rPr>
          <w:rFonts w:ascii="Arial" w:hAnsi="Arial" w:cs="Arial"/>
          <w:sz w:val="20"/>
        </w:rPr>
      </w:pPr>
      <w:r w:rsidRPr="00DD471E">
        <w:rPr>
          <w:rFonts w:ascii="Arial" w:hAnsi="Arial" w:cs="Arial"/>
          <w:sz w:val="20"/>
          <w:lang w:bidi="he-IL"/>
        </w:rPr>
        <w:t>Con</w:t>
      </w:r>
      <w:r w:rsidRPr="00DD471E">
        <w:rPr>
          <w:rFonts w:ascii="Arial" w:hAnsi="Arial" w:cs="Arial"/>
          <w:sz w:val="20"/>
          <w:lang w:eastAsia="en-US" w:bidi="he-IL"/>
        </w:rPr>
        <w:t xml:space="preserve"> il presente contratto il Donatore SIE conferisce mandato al </w:t>
      </w:r>
      <w:r w:rsidRPr="00DD471E">
        <w:rPr>
          <w:rFonts w:ascii="Arial" w:hAnsi="Arial" w:cs="Arial"/>
          <w:sz w:val="20"/>
          <w:lang w:bidi="he-IL"/>
        </w:rPr>
        <w:t>Soroptimist International Club di Ascoli Piceno (di seguito, ‘Soroptimist Ascoli Piceno’), nella persona del</w:t>
      </w:r>
      <w:r w:rsidR="007E3936">
        <w:rPr>
          <w:rFonts w:ascii="Arial" w:hAnsi="Arial" w:cs="Arial"/>
          <w:sz w:val="20"/>
          <w:lang w:bidi="he-IL"/>
        </w:rPr>
        <w:t>la</w:t>
      </w:r>
      <w:r w:rsidRPr="00DD471E">
        <w:rPr>
          <w:rFonts w:ascii="Arial" w:hAnsi="Arial" w:cs="Arial"/>
          <w:sz w:val="20"/>
          <w:lang w:bidi="he-IL"/>
        </w:rPr>
        <w:t xml:space="preserve"> presidente </w:t>
      </w:r>
      <w:r w:rsidRPr="00DD471E">
        <w:rPr>
          <w:rFonts w:ascii="Arial" w:hAnsi="Arial" w:cs="Arial"/>
          <w:i/>
          <w:sz w:val="20"/>
          <w:lang w:bidi="he-IL"/>
        </w:rPr>
        <w:t>pro tempore</w:t>
      </w:r>
      <w:r w:rsidRPr="00DD471E">
        <w:rPr>
          <w:rFonts w:ascii="Arial" w:hAnsi="Arial" w:cs="Arial"/>
          <w:sz w:val="20"/>
          <w:lang w:bidi="he-IL"/>
        </w:rPr>
        <w:t xml:space="preserve"> dott.ssa Francesca Rossi Bollettini, ad eseguire a titolo gratuito ogni attività di coordinamento necessaria e strumentale alla realizzazione della donazione, anche conferendo incarico alla ditta T.C. S.r.l. Top Costruzioni per la realizzazione delle opere all’uopo necessarie e alle condizioni economiche meglio determinate nell’ambito dell’accordo sottoscritto tra Soroptimist Ascoli Piceno e la suddetta ditta esecutrice dei lavori. </w:t>
      </w:r>
    </w:p>
    <w:p w:rsidR="00DD471E" w:rsidRPr="00DD471E" w:rsidRDefault="00DD471E" w:rsidP="00DD471E">
      <w:pPr>
        <w:tabs>
          <w:tab w:val="left" w:pos="0"/>
        </w:tabs>
        <w:spacing w:line="560" w:lineRule="exact"/>
        <w:jc w:val="center"/>
        <w:rPr>
          <w:rFonts w:ascii="Arial" w:hAnsi="Arial" w:cs="Arial"/>
          <w:b/>
          <w:sz w:val="20"/>
          <w:lang w:bidi="he-IL"/>
        </w:rPr>
      </w:pPr>
      <w:r w:rsidRPr="00DD471E">
        <w:rPr>
          <w:rFonts w:ascii="Arial" w:hAnsi="Arial" w:cs="Arial"/>
          <w:b/>
          <w:sz w:val="20"/>
          <w:lang w:bidi="he-IL"/>
        </w:rPr>
        <w:t>Articolo 6</w:t>
      </w:r>
    </w:p>
    <w:p w:rsidR="00DD471E" w:rsidRPr="00DD471E" w:rsidRDefault="00DD471E" w:rsidP="00DD471E">
      <w:pPr>
        <w:tabs>
          <w:tab w:val="left" w:pos="0"/>
        </w:tabs>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Valore della donazione</w:t>
      </w:r>
      <w:r w:rsidRPr="00DD471E">
        <w:rPr>
          <w:rFonts w:ascii="Arial" w:hAnsi="Arial" w:cs="Arial"/>
          <w:sz w:val="20"/>
          <w:lang w:bidi="he-IL"/>
        </w:rPr>
        <w:t>)</w:t>
      </w:r>
    </w:p>
    <w:p w:rsidR="00DD471E" w:rsidRPr="00DD471E" w:rsidRDefault="00DD471E" w:rsidP="001468C6">
      <w:pPr>
        <w:widowControl/>
        <w:spacing w:line="560" w:lineRule="exact"/>
        <w:rPr>
          <w:rFonts w:ascii="Arial" w:hAnsi="Arial" w:cs="Arial"/>
          <w:sz w:val="20"/>
          <w:lang w:bidi="he-IL"/>
        </w:rPr>
      </w:pPr>
      <w:r w:rsidRPr="009073DE">
        <w:rPr>
          <w:rFonts w:ascii="Arial" w:hAnsi="Arial" w:cs="Arial"/>
          <w:sz w:val="20"/>
          <w:lang w:bidi="he-IL"/>
        </w:rPr>
        <w:t xml:space="preserve">Il valore dei beni donati al Comune di Acquasanta Terme è stimato in € </w:t>
      </w:r>
      <w:r w:rsidR="009073DE" w:rsidRPr="009073DE">
        <w:rPr>
          <w:rFonts w:ascii="Arial" w:hAnsi="Arial" w:cs="Arial"/>
          <w:sz w:val="20"/>
          <w:lang w:bidi="he-IL"/>
        </w:rPr>
        <w:t xml:space="preserve">80.000,00 (ottantamila </w:t>
      </w:r>
      <w:r w:rsidRPr="009073DE">
        <w:rPr>
          <w:rFonts w:ascii="Arial" w:hAnsi="Arial" w:cs="Arial"/>
          <w:sz w:val="20"/>
          <w:lang w:bidi="he-IL"/>
        </w:rPr>
        <w:t xml:space="preserve">euro/00), </w:t>
      </w:r>
      <w:r w:rsidR="001468C6" w:rsidRPr="009073DE">
        <w:rPr>
          <w:rFonts w:ascii="Arial" w:hAnsi="Arial" w:cs="Arial"/>
          <w:sz w:val="20"/>
          <w:lang w:bidi="he-IL"/>
        </w:rPr>
        <w:t xml:space="preserve">importo esente </w:t>
      </w:r>
      <w:r w:rsidRPr="009073DE">
        <w:rPr>
          <w:rFonts w:ascii="Arial" w:hAnsi="Arial" w:cs="Arial"/>
          <w:sz w:val="20"/>
          <w:lang w:bidi="he-IL"/>
        </w:rPr>
        <w:t xml:space="preserve">IVA </w:t>
      </w:r>
      <w:r w:rsidR="001468C6" w:rsidRPr="009073DE">
        <w:rPr>
          <w:rFonts w:ascii="Arial" w:hAnsi="Arial" w:cs="Arial"/>
          <w:sz w:val="20"/>
          <w:lang w:bidi="he-IL"/>
        </w:rPr>
        <w:t>ai sensi dell’</w:t>
      </w:r>
      <w:r w:rsidR="00A65900" w:rsidRPr="009073DE">
        <w:rPr>
          <w:rFonts w:ascii="Arial" w:hAnsi="Arial" w:cs="Arial"/>
          <w:sz w:val="20"/>
          <w:lang w:bidi="he-IL"/>
        </w:rPr>
        <w:t xml:space="preserve">art. 10 n. </w:t>
      </w:r>
      <w:r w:rsidR="001468C6" w:rsidRPr="009073DE">
        <w:rPr>
          <w:rFonts w:ascii="Arial" w:hAnsi="Arial" w:cs="Arial"/>
          <w:sz w:val="20"/>
          <w:lang w:bidi="he-IL"/>
        </w:rPr>
        <w:t>13 del DPR 633/72 (cessioni in favore di popolazioni colpite da calamità naturali)</w:t>
      </w:r>
      <w:r w:rsidRPr="009073DE">
        <w:rPr>
          <w:rFonts w:ascii="Arial" w:hAnsi="Arial" w:cs="Arial"/>
          <w:sz w:val="20"/>
          <w:lang w:bidi="he-IL"/>
        </w:rPr>
        <w:t>.</w:t>
      </w:r>
    </w:p>
    <w:p w:rsidR="00DD471E" w:rsidRPr="00DD471E" w:rsidRDefault="00DD471E" w:rsidP="00DD471E">
      <w:pPr>
        <w:tabs>
          <w:tab w:val="left" w:pos="0"/>
        </w:tabs>
        <w:spacing w:line="560" w:lineRule="exact"/>
        <w:jc w:val="center"/>
        <w:rPr>
          <w:rFonts w:ascii="Arial" w:hAnsi="Arial" w:cs="Arial"/>
          <w:b/>
          <w:sz w:val="20"/>
          <w:lang w:bidi="he-IL"/>
        </w:rPr>
      </w:pPr>
      <w:r w:rsidRPr="00DD471E">
        <w:rPr>
          <w:rFonts w:ascii="Arial" w:hAnsi="Arial" w:cs="Arial"/>
          <w:b/>
          <w:sz w:val="20"/>
          <w:lang w:bidi="he-IL"/>
        </w:rPr>
        <w:lastRenderedPageBreak/>
        <w:t>Articolo 7</w:t>
      </w:r>
    </w:p>
    <w:p w:rsidR="00DD471E" w:rsidRPr="00DD471E" w:rsidRDefault="00DD471E" w:rsidP="00DD471E">
      <w:pPr>
        <w:tabs>
          <w:tab w:val="left" w:pos="0"/>
        </w:tabs>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Foro competente</w:t>
      </w:r>
      <w:r w:rsidRPr="00DD471E">
        <w:rPr>
          <w:rFonts w:ascii="Arial" w:hAnsi="Arial" w:cs="Arial"/>
          <w:sz w:val="20"/>
          <w:lang w:bidi="he-IL"/>
        </w:rPr>
        <w:t>)</w:t>
      </w:r>
    </w:p>
    <w:p w:rsidR="00DD471E" w:rsidRPr="00DD471E" w:rsidRDefault="00DD471E" w:rsidP="00DD471E">
      <w:pPr>
        <w:widowControl/>
        <w:tabs>
          <w:tab w:val="left" w:pos="0"/>
        </w:tabs>
        <w:spacing w:line="560" w:lineRule="exact"/>
        <w:rPr>
          <w:rFonts w:ascii="Arial" w:hAnsi="Arial" w:cs="Arial"/>
          <w:sz w:val="20"/>
          <w:lang w:bidi="he-IL"/>
        </w:rPr>
      </w:pPr>
      <w:r w:rsidRPr="00DD471E">
        <w:rPr>
          <w:rFonts w:ascii="Arial" w:hAnsi="Arial" w:cs="Arial"/>
          <w:sz w:val="20"/>
          <w:lang w:bidi="he-IL"/>
        </w:rPr>
        <w:t>Eventuali controversie relative all’interpretazione o all’esecuzione della presente Convenzione, non definibili in via stragiudiziale, saranno deferite al Giudice Ordinario del Foro territorialmente competente.</w:t>
      </w:r>
    </w:p>
    <w:p w:rsidR="00DD471E" w:rsidRPr="00DD471E" w:rsidRDefault="00DD471E" w:rsidP="00DD471E">
      <w:pPr>
        <w:tabs>
          <w:tab w:val="left" w:pos="0"/>
        </w:tabs>
        <w:spacing w:line="560" w:lineRule="exact"/>
        <w:jc w:val="center"/>
        <w:rPr>
          <w:rFonts w:ascii="Arial" w:hAnsi="Arial" w:cs="Arial"/>
          <w:b/>
          <w:sz w:val="20"/>
          <w:lang w:bidi="he-IL"/>
        </w:rPr>
      </w:pPr>
      <w:r w:rsidRPr="00DD471E">
        <w:rPr>
          <w:rFonts w:ascii="Arial" w:hAnsi="Arial" w:cs="Arial"/>
          <w:b/>
          <w:sz w:val="20"/>
          <w:lang w:bidi="he-IL"/>
        </w:rPr>
        <w:t>Articolo 8</w:t>
      </w:r>
    </w:p>
    <w:p w:rsidR="00DD471E" w:rsidRPr="00DD471E" w:rsidRDefault="00DD471E" w:rsidP="00DD471E">
      <w:pPr>
        <w:tabs>
          <w:tab w:val="left" w:pos="0"/>
        </w:tabs>
        <w:spacing w:line="560" w:lineRule="exact"/>
        <w:jc w:val="center"/>
        <w:rPr>
          <w:rFonts w:ascii="Arial" w:hAnsi="Arial" w:cs="Arial"/>
          <w:sz w:val="20"/>
          <w:lang w:bidi="he-IL"/>
        </w:rPr>
      </w:pPr>
      <w:r w:rsidRPr="00DD471E">
        <w:rPr>
          <w:rFonts w:ascii="Arial" w:hAnsi="Arial" w:cs="Arial"/>
          <w:sz w:val="20"/>
          <w:lang w:bidi="he-IL"/>
        </w:rPr>
        <w:t>(</w:t>
      </w:r>
      <w:r w:rsidRPr="00DD471E">
        <w:rPr>
          <w:rFonts w:ascii="Arial" w:hAnsi="Arial" w:cs="Arial"/>
          <w:i/>
          <w:sz w:val="20"/>
          <w:lang w:bidi="he-IL"/>
        </w:rPr>
        <w:t>Norme di rinvio</w:t>
      </w:r>
      <w:r w:rsidRPr="00DD471E">
        <w:rPr>
          <w:rFonts w:ascii="Arial" w:hAnsi="Arial" w:cs="Arial"/>
          <w:sz w:val="20"/>
          <w:lang w:bidi="he-IL"/>
        </w:rPr>
        <w:t>)</w:t>
      </w:r>
    </w:p>
    <w:p w:rsidR="00DD471E" w:rsidRPr="00DD471E" w:rsidRDefault="00DD471E" w:rsidP="001458E4">
      <w:pPr>
        <w:widowControl/>
        <w:tabs>
          <w:tab w:val="left" w:pos="0"/>
        </w:tabs>
        <w:spacing w:line="560" w:lineRule="exact"/>
        <w:rPr>
          <w:rFonts w:ascii="Arial" w:hAnsi="Arial" w:cs="Arial"/>
          <w:sz w:val="20"/>
          <w:lang w:bidi="he-IL"/>
        </w:rPr>
      </w:pPr>
      <w:r w:rsidRPr="00DD471E">
        <w:rPr>
          <w:rFonts w:ascii="Arial" w:hAnsi="Arial" w:cs="Arial"/>
          <w:sz w:val="20"/>
          <w:lang w:bidi="he-IL"/>
        </w:rPr>
        <w:t>Per quanto non previsto nella convenzione o non disciplinato dalla legge o dalle relative norme di attuazione, si applicano le disposizioni del codice civile.</w:t>
      </w:r>
    </w:p>
    <w:p w:rsidR="00DD471E" w:rsidRPr="00DD471E" w:rsidRDefault="00DD471E" w:rsidP="001458E4">
      <w:pPr>
        <w:widowControl/>
        <w:tabs>
          <w:tab w:val="left" w:pos="0"/>
        </w:tabs>
        <w:spacing w:line="560" w:lineRule="exact"/>
        <w:rPr>
          <w:rFonts w:ascii="Arial" w:hAnsi="Arial" w:cs="Arial"/>
          <w:sz w:val="20"/>
        </w:rPr>
      </w:pPr>
      <w:r w:rsidRPr="00DD471E">
        <w:rPr>
          <w:rFonts w:ascii="Arial" w:hAnsi="Arial" w:cs="Arial"/>
          <w:sz w:val="20"/>
        </w:rPr>
        <w:t>La presente convenzione viene sottoscritta con firma digitale.</w:t>
      </w:r>
    </w:p>
    <w:p w:rsidR="00DD471E" w:rsidRPr="00DD471E" w:rsidRDefault="00DD471E" w:rsidP="00DD471E">
      <w:pPr>
        <w:spacing w:line="560" w:lineRule="exact"/>
        <w:contextualSpacing/>
        <w:rPr>
          <w:rFonts w:ascii="Arial" w:hAnsi="Arial" w:cs="Arial"/>
          <w:b/>
          <w:sz w:val="20"/>
          <w:lang w:val="x-none" w:eastAsia="x-none" w:bidi="he-IL"/>
        </w:rPr>
      </w:pPr>
      <w:r w:rsidRPr="00DD471E">
        <w:rPr>
          <w:rFonts w:ascii="Arial" w:hAnsi="Arial" w:cs="Arial"/>
          <w:b/>
          <w:sz w:val="20"/>
          <w:lang w:val="x-none" w:eastAsia="x-none" w:bidi="he-IL"/>
        </w:rPr>
        <w:t>Il Responsabile dell’Area Tecnica – Arch. Stefano Lo Parco</w:t>
      </w:r>
    </w:p>
    <w:p w:rsidR="00DD471E" w:rsidRPr="00DD471E" w:rsidRDefault="00DD471E" w:rsidP="00DD471E">
      <w:pPr>
        <w:spacing w:line="560" w:lineRule="exact"/>
        <w:contextualSpacing/>
        <w:rPr>
          <w:rFonts w:ascii="Arial" w:hAnsi="Arial" w:cs="Arial"/>
          <w:b/>
          <w:sz w:val="20"/>
          <w:lang w:val="x-none" w:eastAsia="x-none" w:bidi="he-IL"/>
        </w:rPr>
      </w:pPr>
      <w:r w:rsidRPr="00DD471E">
        <w:rPr>
          <w:rFonts w:ascii="Arial" w:hAnsi="Arial" w:cs="Arial"/>
          <w:b/>
          <w:sz w:val="20"/>
          <w:lang w:val="x-none" w:eastAsia="x-none" w:bidi="he-IL"/>
        </w:rPr>
        <w:t>………………</w:t>
      </w:r>
    </w:p>
    <w:p w:rsidR="00DD471E" w:rsidRPr="00DD471E" w:rsidRDefault="00DD471E" w:rsidP="00DD471E">
      <w:pPr>
        <w:spacing w:line="560" w:lineRule="exact"/>
        <w:contextualSpacing/>
        <w:rPr>
          <w:rFonts w:ascii="Arial" w:hAnsi="Arial" w:cs="Arial"/>
          <w:b/>
          <w:sz w:val="20"/>
          <w:lang w:eastAsia="x-none" w:bidi="he-IL"/>
        </w:rPr>
      </w:pPr>
      <w:r w:rsidRPr="00DD471E">
        <w:rPr>
          <w:rFonts w:ascii="Arial" w:hAnsi="Arial" w:cs="Arial"/>
          <w:b/>
          <w:sz w:val="20"/>
          <w:lang w:eastAsia="x-none" w:bidi="he-IL"/>
        </w:rPr>
        <w:t>La Presidente del Soroptimist International of Europe – prof. M.</w:t>
      </w:r>
      <w:r w:rsidR="007E3936">
        <w:rPr>
          <w:rFonts w:ascii="Arial" w:hAnsi="Arial" w:cs="Arial"/>
          <w:b/>
          <w:sz w:val="20"/>
          <w:lang w:eastAsia="x-none" w:bidi="he-IL"/>
        </w:rPr>
        <w:t xml:space="preserve"> </w:t>
      </w:r>
      <w:r w:rsidRPr="00DD471E">
        <w:rPr>
          <w:rFonts w:ascii="Arial" w:hAnsi="Arial" w:cs="Arial"/>
          <w:b/>
          <w:sz w:val="20"/>
          <w:lang w:eastAsia="x-none" w:bidi="he-IL"/>
        </w:rPr>
        <w:t xml:space="preserve">Elisabetta de </w:t>
      </w:r>
      <w:proofErr w:type="spellStart"/>
      <w:r w:rsidRPr="00DD471E">
        <w:rPr>
          <w:rFonts w:ascii="Arial" w:hAnsi="Arial" w:cs="Arial"/>
          <w:b/>
          <w:sz w:val="20"/>
          <w:lang w:eastAsia="x-none" w:bidi="he-IL"/>
        </w:rPr>
        <w:t>Franciscis</w:t>
      </w:r>
      <w:proofErr w:type="spellEnd"/>
    </w:p>
    <w:p w:rsidR="00DD471E" w:rsidRPr="001458E4" w:rsidRDefault="001458E4" w:rsidP="00DD471E">
      <w:pPr>
        <w:spacing w:line="560" w:lineRule="exact"/>
        <w:contextualSpacing/>
        <w:rPr>
          <w:rFonts w:ascii="Arial" w:hAnsi="Arial" w:cs="Arial"/>
          <w:b/>
          <w:sz w:val="20"/>
          <w:lang w:eastAsia="x-none" w:bidi="he-IL"/>
        </w:rPr>
      </w:pPr>
      <w:r w:rsidRPr="009073DE">
        <w:rPr>
          <w:rFonts w:ascii="Arial" w:hAnsi="Arial" w:cs="Arial"/>
          <w:b/>
          <w:sz w:val="20"/>
          <w:lang w:eastAsia="x-none" w:bidi="he-IL"/>
        </w:rPr>
        <w:t>L’Amministratore Unico della T.C. S.r.l. Top Costruzioni – dott.ssa Stefania Toppi</w:t>
      </w:r>
    </w:p>
    <w:p w:rsidR="00DD471E" w:rsidRPr="00DD471E" w:rsidRDefault="00DD471E" w:rsidP="00DD471E">
      <w:pPr>
        <w:spacing w:line="560" w:lineRule="exact"/>
        <w:contextualSpacing/>
        <w:rPr>
          <w:rFonts w:ascii="Arial" w:hAnsi="Arial" w:cs="Arial"/>
          <w:sz w:val="20"/>
          <w:lang w:eastAsia="x-none" w:bidi="he-IL"/>
        </w:rPr>
      </w:pPr>
      <w:r w:rsidRPr="00DD471E">
        <w:rPr>
          <w:rFonts w:ascii="Arial" w:hAnsi="Arial" w:cs="Arial"/>
          <w:sz w:val="20"/>
          <w:lang w:eastAsia="x-none" w:bidi="he-IL"/>
        </w:rPr>
        <w:t>Per accettazione del mandato</w:t>
      </w:r>
    </w:p>
    <w:p w:rsidR="00DD471E" w:rsidRPr="00DD471E" w:rsidRDefault="00DD471E" w:rsidP="00DD471E">
      <w:pPr>
        <w:spacing w:line="560" w:lineRule="exact"/>
        <w:contextualSpacing/>
        <w:rPr>
          <w:rFonts w:ascii="Arial" w:hAnsi="Arial" w:cs="Arial"/>
          <w:b/>
          <w:sz w:val="20"/>
          <w:lang w:eastAsia="x-none" w:bidi="he-IL"/>
        </w:rPr>
      </w:pPr>
      <w:r w:rsidRPr="00DD471E">
        <w:rPr>
          <w:rFonts w:ascii="Arial" w:hAnsi="Arial" w:cs="Arial"/>
          <w:b/>
          <w:sz w:val="20"/>
          <w:lang w:eastAsia="x-none" w:bidi="he-IL"/>
        </w:rPr>
        <w:t xml:space="preserve">La presidente del </w:t>
      </w:r>
      <w:r w:rsidRPr="00DD471E">
        <w:rPr>
          <w:rFonts w:ascii="Arial" w:hAnsi="Arial" w:cs="Arial"/>
          <w:b/>
          <w:sz w:val="20"/>
          <w:lang w:val="x-none" w:eastAsia="x-none" w:bidi="he-IL"/>
        </w:rPr>
        <w:t>S</w:t>
      </w:r>
      <w:r w:rsidRPr="00DD471E">
        <w:rPr>
          <w:rFonts w:ascii="Arial" w:hAnsi="Arial" w:cs="Arial"/>
          <w:b/>
          <w:sz w:val="20"/>
          <w:lang w:eastAsia="x-none" w:bidi="he-IL"/>
        </w:rPr>
        <w:t xml:space="preserve">oroptimist </w:t>
      </w:r>
      <w:r w:rsidRPr="00DD471E">
        <w:rPr>
          <w:rFonts w:ascii="Arial" w:hAnsi="Arial" w:cs="Arial"/>
          <w:b/>
          <w:sz w:val="20"/>
          <w:lang w:val="x-none" w:eastAsia="x-none" w:bidi="he-IL"/>
        </w:rPr>
        <w:t>International Club Ascoli Piceno</w:t>
      </w:r>
      <w:r w:rsidRPr="00DD471E">
        <w:rPr>
          <w:rFonts w:ascii="Arial" w:hAnsi="Arial" w:cs="Arial"/>
          <w:b/>
          <w:sz w:val="20"/>
          <w:lang w:eastAsia="x-none" w:bidi="he-IL"/>
        </w:rPr>
        <w:t xml:space="preserve"> – dott.ssa Francesca Rossi Bollettini</w:t>
      </w:r>
    </w:p>
    <w:p w:rsidR="00082563" w:rsidRPr="007E3936" w:rsidRDefault="00DD471E" w:rsidP="007E3936">
      <w:pPr>
        <w:spacing w:line="560" w:lineRule="exact"/>
        <w:contextualSpacing/>
        <w:rPr>
          <w:rFonts w:ascii="Arial" w:hAnsi="Arial" w:cs="Arial"/>
          <w:sz w:val="20"/>
        </w:rPr>
      </w:pPr>
      <w:bookmarkStart w:id="0" w:name="_GoBack"/>
      <w:bookmarkEnd w:id="0"/>
      <w:r w:rsidRPr="00DD471E">
        <w:rPr>
          <w:rFonts w:ascii="Arial" w:hAnsi="Arial" w:cs="Arial"/>
          <w:b/>
          <w:sz w:val="20"/>
          <w:lang w:eastAsia="x-none" w:bidi="he-IL"/>
        </w:rPr>
        <w:t>_________________________________________</w:t>
      </w:r>
    </w:p>
    <w:sectPr w:rsidR="00082563" w:rsidRPr="007E3936" w:rsidSect="006148E0">
      <w:footerReference w:type="default" r:id="rId7"/>
      <w:pgSz w:w="11907" w:h="16840" w:code="9"/>
      <w:pgMar w:top="2608" w:right="2835" w:bottom="2098"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38" w:rsidRDefault="00490138" w:rsidP="006148E0">
      <w:pPr>
        <w:spacing w:line="240" w:lineRule="auto"/>
      </w:pPr>
      <w:r>
        <w:separator/>
      </w:r>
    </w:p>
  </w:endnote>
  <w:endnote w:type="continuationSeparator" w:id="0">
    <w:p w:rsidR="00490138" w:rsidRDefault="00490138" w:rsidP="00614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8E0" w:rsidRDefault="006148E0" w:rsidP="006148E0">
    <w:pPr>
      <w:pStyle w:val="Pidipagina"/>
      <w:jc w:val="center"/>
    </w:pPr>
    <w:r>
      <w:fldChar w:fldCharType="begin"/>
    </w:r>
    <w:r>
      <w:instrText>PAGE   \* MERGEFORMAT</w:instrText>
    </w:r>
    <w:r>
      <w:fldChar w:fldCharType="separate"/>
    </w:r>
    <w:r w:rsidR="00435023">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38" w:rsidRDefault="00490138" w:rsidP="006148E0">
      <w:pPr>
        <w:spacing w:line="240" w:lineRule="auto"/>
      </w:pPr>
      <w:r>
        <w:separator/>
      </w:r>
    </w:p>
  </w:footnote>
  <w:footnote w:type="continuationSeparator" w:id="0">
    <w:p w:rsidR="00490138" w:rsidRDefault="00490138" w:rsidP="006148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7C6"/>
    <w:multiLevelType w:val="hybridMultilevel"/>
    <w:tmpl w:val="642A20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D5321C"/>
    <w:multiLevelType w:val="hybridMultilevel"/>
    <w:tmpl w:val="8A5C7F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51030"/>
    <w:multiLevelType w:val="hybridMultilevel"/>
    <w:tmpl w:val="9D9E2A54"/>
    <w:lvl w:ilvl="0" w:tplc="258A60A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FC4697"/>
    <w:multiLevelType w:val="hybridMultilevel"/>
    <w:tmpl w:val="4E64B5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613FBA"/>
    <w:multiLevelType w:val="hybridMultilevel"/>
    <w:tmpl w:val="3F1678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3911BC"/>
    <w:multiLevelType w:val="hybridMultilevel"/>
    <w:tmpl w:val="456CBC60"/>
    <w:lvl w:ilvl="0" w:tplc="668EF712">
      <w:start w:val="1"/>
      <w:numFmt w:val="lowerLetter"/>
      <w:lvlText w:val="%1)"/>
      <w:lvlJc w:val="left"/>
      <w:pPr>
        <w:ind w:left="720" w:hanging="360"/>
      </w:pPr>
      <w:rPr>
        <w:rFonts w:ascii="Times New Roman" w:eastAsia="Times New Roman" w:hAnsi="Times New Roman" w:cs="Times New Roman"/>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A521C9"/>
    <w:multiLevelType w:val="hybridMultilevel"/>
    <w:tmpl w:val="AF50318A"/>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307"/>
        </w:tabs>
        <w:ind w:left="1307" w:hanging="227"/>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3381A"/>
    <w:multiLevelType w:val="hybridMultilevel"/>
    <w:tmpl w:val="1520C98A"/>
    <w:lvl w:ilvl="0" w:tplc="308E2846">
      <w:start w:val="1"/>
      <w:numFmt w:val="decimal"/>
      <w:lvlText w:val="%1"/>
      <w:lvlJc w:val="left"/>
      <w:pPr>
        <w:ind w:left="720" w:hanging="360"/>
      </w:pPr>
      <w:rPr>
        <w:rFonts w:ascii="Arial Narrow" w:eastAsia="Times New Roman" w:hAnsi="Arial Narrow" w:cs="Times New Roman"/>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132EDA"/>
    <w:multiLevelType w:val="hybridMultilevel"/>
    <w:tmpl w:val="D63E7F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623206"/>
    <w:multiLevelType w:val="hybridMultilevel"/>
    <w:tmpl w:val="4DC6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0"/>
  </w:num>
  <w:num w:numId="6">
    <w:abstractNumId w:val="3"/>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1E"/>
    <w:rsid w:val="00082563"/>
    <w:rsid w:val="000F6C07"/>
    <w:rsid w:val="001458E4"/>
    <w:rsid w:val="001468C6"/>
    <w:rsid w:val="001D514B"/>
    <w:rsid w:val="0022193C"/>
    <w:rsid w:val="002A14E4"/>
    <w:rsid w:val="00310EB7"/>
    <w:rsid w:val="003E4762"/>
    <w:rsid w:val="003E6B69"/>
    <w:rsid w:val="00435023"/>
    <w:rsid w:val="004628BD"/>
    <w:rsid w:val="00490138"/>
    <w:rsid w:val="006148E0"/>
    <w:rsid w:val="00651260"/>
    <w:rsid w:val="006638B4"/>
    <w:rsid w:val="00716EC3"/>
    <w:rsid w:val="007E3936"/>
    <w:rsid w:val="00815F88"/>
    <w:rsid w:val="00870B99"/>
    <w:rsid w:val="008E03C7"/>
    <w:rsid w:val="009073DE"/>
    <w:rsid w:val="009431AD"/>
    <w:rsid w:val="00A03552"/>
    <w:rsid w:val="00A65900"/>
    <w:rsid w:val="00BA2B9F"/>
    <w:rsid w:val="00C46DF7"/>
    <w:rsid w:val="00D34462"/>
    <w:rsid w:val="00DD4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79A34"/>
  <w15:chartTrackingRefBased/>
  <w15:docId w15:val="{4B0992AF-3CDD-422A-816C-EF2026E6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widowControl w:val="0"/>
      <w:spacing w:line="480" w:lineRule="exact"/>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48E0"/>
    <w:pPr>
      <w:tabs>
        <w:tab w:val="center" w:pos="4819"/>
        <w:tab w:val="right" w:pos="9638"/>
      </w:tabs>
    </w:pPr>
  </w:style>
  <w:style w:type="character" w:customStyle="1" w:styleId="IntestazioneCarattere">
    <w:name w:val="Intestazione Carattere"/>
    <w:link w:val="Intestazione"/>
    <w:uiPriority w:val="99"/>
    <w:rsid w:val="006148E0"/>
    <w:rPr>
      <w:sz w:val="24"/>
    </w:rPr>
  </w:style>
  <w:style w:type="paragraph" w:styleId="Pidipagina">
    <w:name w:val="footer"/>
    <w:basedOn w:val="Normale"/>
    <w:link w:val="PidipaginaCarattere"/>
    <w:uiPriority w:val="99"/>
    <w:unhideWhenUsed/>
    <w:rsid w:val="006148E0"/>
    <w:pPr>
      <w:tabs>
        <w:tab w:val="center" w:pos="4819"/>
        <w:tab w:val="right" w:pos="9638"/>
      </w:tabs>
    </w:pPr>
  </w:style>
  <w:style w:type="character" w:customStyle="1" w:styleId="PidipaginaCarattere">
    <w:name w:val="Piè di pagina Carattere"/>
    <w:link w:val="Pidipagina"/>
    <w:uiPriority w:val="99"/>
    <w:rsid w:val="006148E0"/>
    <w:rPr>
      <w:sz w:val="24"/>
    </w:rPr>
  </w:style>
  <w:style w:type="paragraph" w:styleId="Testofumetto">
    <w:name w:val="Balloon Text"/>
    <w:basedOn w:val="Normale"/>
    <w:link w:val="TestofumettoCarattere"/>
    <w:uiPriority w:val="99"/>
    <w:semiHidden/>
    <w:unhideWhenUsed/>
    <w:rsid w:val="006148E0"/>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14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a\Documents\Modelli%20di%20Office%20personalizzati\Bollo%20Speed%20Telemat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Bollo Speed Telematico</Template>
  <TotalTime>435</TotalTime>
  <Pages>10</Pages>
  <Words>1961</Words>
  <Characters>11180</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Bollo Speed</vt:lpstr>
      <vt:lpstr>Bollo Speed</vt:lpstr>
    </vt:vector>
  </TitlesOfParts>
  <Company>Evoluzioni Software</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 Speed</dc:title>
  <dc:subject/>
  <dc:creator>Flavia</dc:creator>
  <cp:keywords/>
  <cp:lastModifiedBy>Stefania Toppi</cp:lastModifiedBy>
  <cp:revision>5</cp:revision>
  <cp:lastPrinted>2017-06-19T07:27:00Z</cp:lastPrinted>
  <dcterms:created xsi:type="dcterms:W3CDTF">2017-06-19T07:24:00Z</dcterms:created>
  <dcterms:modified xsi:type="dcterms:W3CDTF">2017-06-19T14:39:00Z</dcterms:modified>
</cp:coreProperties>
</file>