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2DA0" w:rsidRPr="003C67EB" w:rsidRDefault="00B32DA0" w:rsidP="00100E45">
      <w:pPr>
        <w:autoSpaceDE w:val="0"/>
        <w:autoSpaceDN w:val="0"/>
        <w:adjustRightInd w:val="0"/>
        <w:rPr>
          <w:rFonts w:ascii="Calibri" w:hAnsi="Calibri" w:cs="Tahoma"/>
          <w:sz w:val="24"/>
          <w:szCs w:val="24"/>
          <w:lang w:eastAsia="it-IT"/>
        </w:rPr>
      </w:pPr>
      <w:r w:rsidRPr="003C67EB">
        <w:rPr>
          <w:rFonts w:ascii="Calibri" w:hAnsi="Calibri" w:cs="Tahoma"/>
          <w:sz w:val="24"/>
          <w:szCs w:val="24"/>
          <w:lang w:eastAsia="it-IT"/>
        </w:rPr>
        <w:t>CONVENZIONE TRA</w:t>
      </w:r>
      <w:r w:rsidR="00132432">
        <w:rPr>
          <w:rFonts w:ascii="Calibri" w:hAnsi="Calibri" w:cs="Tahoma"/>
          <w:sz w:val="24"/>
          <w:szCs w:val="24"/>
          <w:lang w:eastAsia="it-IT"/>
        </w:rPr>
        <w:t xml:space="preserve"> IL COMUNE DI MACERATA (</w:t>
      </w:r>
      <w:r w:rsidRPr="003C67EB">
        <w:rPr>
          <w:rFonts w:ascii="Calibri" w:hAnsi="Calibri" w:cs="Tahoma"/>
          <w:sz w:val="24"/>
          <w:szCs w:val="24"/>
          <w:lang w:eastAsia="it-IT"/>
        </w:rPr>
        <w:t>ENTE CAPOFILA</w:t>
      </w:r>
      <w:r w:rsidR="00132432">
        <w:rPr>
          <w:rFonts w:ascii="Calibri" w:hAnsi="Calibri" w:cs="Tahoma"/>
          <w:sz w:val="24"/>
          <w:szCs w:val="24"/>
          <w:lang w:eastAsia="it-IT"/>
        </w:rPr>
        <w:t>)</w:t>
      </w:r>
      <w:r w:rsidR="002A2B87">
        <w:rPr>
          <w:rFonts w:ascii="Calibri" w:hAnsi="Calibri" w:cs="Tahoma"/>
          <w:sz w:val="24"/>
          <w:szCs w:val="24"/>
          <w:lang w:eastAsia="it-IT"/>
        </w:rPr>
        <w:t xml:space="preserve"> E IL COMUNE DI VISSO</w:t>
      </w:r>
    </w:p>
    <w:p w:rsidR="00B32DA0" w:rsidRPr="003C67EB" w:rsidRDefault="00B32DA0" w:rsidP="00100E45">
      <w:pPr>
        <w:autoSpaceDE w:val="0"/>
        <w:autoSpaceDN w:val="0"/>
        <w:adjustRightInd w:val="0"/>
        <w:rPr>
          <w:rFonts w:ascii="Calibri" w:hAnsi="Calibri" w:cs="Tahoma"/>
          <w:sz w:val="24"/>
          <w:szCs w:val="24"/>
          <w:lang w:eastAsia="it-IT"/>
        </w:rPr>
      </w:pPr>
    </w:p>
    <w:p w:rsidR="00B32DA0" w:rsidRPr="003C67EB" w:rsidRDefault="00B32DA0" w:rsidP="00100E45">
      <w:pPr>
        <w:autoSpaceDE w:val="0"/>
        <w:autoSpaceDN w:val="0"/>
        <w:adjustRightInd w:val="0"/>
        <w:rPr>
          <w:rFonts w:ascii="Calibri" w:hAnsi="Calibri" w:cs="Tahoma"/>
          <w:sz w:val="24"/>
          <w:szCs w:val="24"/>
          <w:lang w:eastAsia="it-IT"/>
        </w:rPr>
      </w:pPr>
    </w:p>
    <w:p w:rsidR="0002518A" w:rsidRDefault="00B32DA0" w:rsidP="007F7A99">
      <w:pPr>
        <w:autoSpaceDE w:val="0"/>
        <w:autoSpaceDN w:val="0"/>
        <w:adjustRightInd w:val="0"/>
        <w:spacing w:line="360" w:lineRule="auto"/>
        <w:jc w:val="both"/>
        <w:rPr>
          <w:rFonts w:ascii="Calibri" w:hAnsi="Calibri" w:cs="Tahoma"/>
          <w:sz w:val="24"/>
          <w:szCs w:val="24"/>
          <w:lang w:eastAsia="it-IT"/>
        </w:rPr>
      </w:pPr>
      <w:r w:rsidRPr="003C67EB">
        <w:rPr>
          <w:rFonts w:ascii="Calibri" w:hAnsi="Calibri" w:cs="Tahoma"/>
          <w:sz w:val="24"/>
          <w:szCs w:val="24"/>
          <w:lang w:eastAsia="it-IT"/>
        </w:rPr>
        <w:t xml:space="preserve">L’anno </w:t>
      </w:r>
      <w:r w:rsidR="00BD6F90">
        <w:rPr>
          <w:rFonts w:ascii="Calibri" w:hAnsi="Calibri" w:cs="Tahoma"/>
          <w:sz w:val="24"/>
          <w:szCs w:val="24"/>
          <w:lang w:eastAsia="it-IT"/>
        </w:rPr>
        <w:t>2018</w:t>
      </w:r>
      <w:r w:rsidRPr="003C67EB">
        <w:rPr>
          <w:rFonts w:ascii="Calibri" w:hAnsi="Calibri" w:cs="Tahoma"/>
          <w:sz w:val="24"/>
          <w:szCs w:val="24"/>
          <w:lang w:eastAsia="it-IT"/>
        </w:rPr>
        <w:t xml:space="preserve">, il giorno </w:t>
      </w:r>
      <w:r w:rsidR="00BD6F90">
        <w:rPr>
          <w:rFonts w:ascii="Calibri" w:hAnsi="Calibri" w:cs="Tahoma"/>
          <w:sz w:val="24"/>
          <w:szCs w:val="24"/>
          <w:lang w:eastAsia="it-IT"/>
        </w:rPr>
        <w:t>12</w:t>
      </w:r>
      <w:r w:rsidRPr="003C67EB">
        <w:rPr>
          <w:rFonts w:ascii="Calibri" w:hAnsi="Calibri" w:cs="Tahoma"/>
          <w:sz w:val="24"/>
          <w:szCs w:val="24"/>
          <w:lang w:eastAsia="it-IT"/>
        </w:rPr>
        <w:t xml:space="preserve"> </w:t>
      </w:r>
      <w:r w:rsidR="00BD6F90">
        <w:rPr>
          <w:rFonts w:ascii="Calibri" w:hAnsi="Calibri" w:cs="Tahoma"/>
          <w:sz w:val="24"/>
          <w:szCs w:val="24"/>
          <w:lang w:eastAsia="it-IT"/>
        </w:rPr>
        <w:t>(dodici)</w:t>
      </w:r>
      <w:r w:rsidRPr="003C67EB">
        <w:rPr>
          <w:rFonts w:ascii="Calibri" w:hAnsi="Calibri" w:cs="Tahoma"/>
          <w:sz w:val="24"/>
          <w:szCs w:val="24"/>
          <w:lang w:eastAsia="it-IT"/>
        </w:rPr>
        <w:t xml:space="preserve"> del mese di </w:t>
      </w:r>
      <w:r w:rsidR="00BD6F90">
        <w:rPr>
          <w:rFonts w:ascii="Calibri" w:hAnsi="Calibri" w:cs="Tahoma"/>
          <w:sz w:val="24"/>
          <w:szCs w:val="24"/>
          <w:lang w:eastAsia="it-IT"/>
        </w:rPr>
        <w:t>giugno</w:t>
      </w:r>
    </w:p>
    <w:p w:rsidR="00B32DA0" w:rsidRPr="003C67EB" w:rsidRDefault="00B32DA0" w:rsidP="007F7A99">
      <w:pPr>
        <w:autoSpaceDE w:val="0"/>
        <w:autoSpaceDN w:val="0"/>
        <w:adjustRightInd w:val="0"/>
        <w:spacing w:line="360" w:lineRule="auto"/>
        <w:jc w:val="both"/>
        <w:rPr>
          <w:rFonts w:ascii="Calibri" w:hAnsi="Calibri" w:cs="Tahoma"/>
          <w:sz w:val="24"/>
          <w:szCs w:val="24"/>
          <w:lang w:eastAsia="it-IT"/>
        </w:rPr>
      </w:pPr>
      <w:bookmarkStart w:id="0" w:name="_GoBack"/>
      <w:bookmarkEnd w:id="0"/>
      <w:r w:rsidRPr="003C67EB">
        <w:rPr>
          <w:rFonts w:ascii="Calibri" w:hAnsi="Calibri" w:cs="Tahoma"/>
          <w:sz w:val="24"/>
          <w:szCs w:val="24"/>
          <w:lang w:eastAsia="it-IT"/>
        </w:rPr>
        <w:t>,</w:t>
      </w:r>
    </w:p>
    <w:p w:rsidR="00B32DA0" w:rsidRPr="003C67EB" w:rsidRDefault="00B32DA0" w:rsidP="007F7A99">
      <w:pPr>
        <w:autoSpaceDE w:val="0"/>
        <w:autoSpaceDN w:val="0"/>
        <w:adjustRightInd w:val="0"/>
        <w:spacing w:line="360" w:lineRule="auto"/>
        <w:jc w:val="center"/>
        <w:rPr>
          <w:rFonts w:ascii="Calibri" w:hAnsi="Calibri" w:cs="Tahoma"/>
          <w:sz w:val="24"/>
          <w:szCs w:val="24"/>
          <w:lang w:eastAsia="it-IT"/>
        </w:rPr>
      </w:pPr>
      <w:r w:rsidRPr="003C67EB">
        <w:rPr>
          <w:rFonts w:ascii="Calibri" w:hAnsi="Calibri" w:cs="Tahoma"/>
          <w:sz w:val="24"/>
          <w:szCs w:val="24"/>
          <w:lang w:eastAsia="it-IT"/>
        </w:rPr>
        <w:t>TRA</w:t>
      </w:r>
    </w:p>
    <w:p w:rsidR="00B32DA0" w:rsidRPr="003C67EB" w:rsidRDefault="00B32DA0" w:rsidP="007F7A99">
      <w:pPr>
        <w:autoSpaceDE w:val="0"/>
        <w:autoSpaceDN w:val="0"/>
        <w:adjustRightInd w:val="0"/>
        <w:spacing w:line="360" w:lineRule="auto"/>
        <w:jc w:val="both"/>
        <w:rPr>
          <w:rFonts w:ascii="Calibri" w:hAnsi="Calibri" w:cs="Tahoma"/>
          <w:sz w:val="24"/>
          <w:szCs w:val="24"/>
          <w:lang w:eastAsia="it-IT"/>
        </w:rPr>
      </w:pPr>
      <w:r w:rsidRPr="003C67EB">
        <w:rPr>
          <w:rFonts w:ascii="Calibri" w:hAnsi="Calibri" w:cs="Tahoma"/>
          <w:sz w:val="24"/>
          <w:szCs w:val="24"/>
          <w:lang w:eastAsia="it-IT"/>
        </w:rPr>
        <w:t xml:space="preserve"> </w:t>
      </w:r>
      <w:proofErr w:type="gramStart"/>
      <w:r w:rsidRPr="003C67EB">
        <w:rPr>
          <w:rFonts w:ascii="Calibri" w:hAnsi="Calibri" w:cs="Tahoma"/>
          <w:sz w:val="24"/>
          <w:szCs w:val="24"/>
          <w:lang w:eastAsia="it-IT"/>
        </w:rPr>
        <w:t>il</w:t>
      </w:r>
      <w:proofErr w:type="gramEnd"/>
      <w:r w:rsidRPr="003C67EB">
        <w:rPr>
          <w:rFonts w:ascii="Calibri" w:hAnsi="Calibri" w:cs="Tahoma"/>
          <w:sz w:val="24"/>
          <w:szCs w:val="24"/>
          <w:lang w:eastAsia="it-IT"/>
        </w:rPr>
        <w:t xml:space="preserve"> Comune di Macerata, con sede in Macerata, Piazza Libertà 3, codice fiscale 80001650433, rappresentato dal Sindaco pro-tempore Romano </w:t>
      </w:r>
      <w:proofErr w:type="spellStart"/>
      <w:r w:rsidRPr="003C67EB">
        <w:rPr>
          <w:rFonts w:ascii="Calibri" w:hAnsi="Calibri" w:cs="Tahoma"/>
          <w:sz w:val="24"/>
          <w:szCs w:val="24"/>
          <w:lang w:eastAsia="it-IT"/>
        </w:rPr>
        <w:t>Carancini</w:t>
      </w:r>
      <w:proofErr w:type="spellEnd"/>
      <w:r w:rsidRPr="003C67EB">
        <w:rPr>
          <w:rFonts w:ascii="Calibri" w:hAnsi="Calibri" w:cs="Tahoma"/>
          <w:sz w:val="24"/>
          <w:szCs w:val="24"/>
          <w:lang w:eastAsia="it-IT"/>
        </w:rPr>
        <w:t>, che interviene nel presente atto in qualità di ente capofila (di seguito indicato come Ente capofila)</w:t>
      </w:r>
    </w:p>
    <w:p w:rsidR="00B32DA0" w:rsidRPr="003C67EB" w:rsidRDefault="00B32DA0" w:rsidP="00544648">
      <w:pPr>
        <w:autoSpaceDE w:val="0"/>
        <w:autoSpaceDN w:val="0"/>
        <w:adjustRightInd w:val="0"/>
        <w:jc w:val="center"/>
        <w:rPr>
          <w:rFonts w:ascii="Calibri" w:hAnsi="Calibri" w:cs="Tahoma"/>
          <w:sz w:val="24"/>
          <w:szCs w:val="24"/>
          <w:lang w:eastAsia="it-IT"/>
        </w:rPr>
      </w:pPr>
    </w:p>
    <w:p w:rsidR="00B32DA0" w:rsidRPr="003C67EB" w:rsidRDefault="00B32DA0" w:rsidP="00544648">
      <w:pPr>
        <w:autoSpaceDE w:val="0"/>
        <w:autoSpaceDN w:val="0"/>
        <w:adjustRightInd w:val="0"/>
        <w:jc w:val="center"/>
        <w:rPr>
          <w:rFonts w:ascii="Calibri" w:hAnsi="Calibri" w:cs="Tahoma"/>
          <w:sz w:val="24"/>
          <w:szCs w:val="24"/>
          <w:lang w:eastAsia="it-IT"/>
        </w:rPr>
      </w:pPr>
      <w:r w:rsidRPr="003C67EB">
        <w:rPr>
          <w:rFonts w:ascii="Calibri" w:hAnsi="Calibri" w:cs="Tahoma"/>
          <w:sz w:val="24"/>
          <w:szCs w:val="24"/>
          <w:lang w:eastAsia="it-IT"/>
        </w:rPr>
        <w:t>E</w:t>
      </w:r>
    </w:p>
    <w:p w:rsidR="00B32DA0" w:rsidRPr="003C67EB" w:rsidRDefault="002A2B87" w:rsidP="00544648">
      <w:pPr>
        <w:autoSpaceDE w:val="0"/>
        <w:autoSpaceDN w:val="0"/>
        <w:adjustRightInd w:val="0"/>
        <w:spacing w:line="360" w:lineRule="auto"/>
        <w:jc w:val="both"/>
        <w:rPr>
          <w:rFonts w:ascii="Calibri" w:hAnsi="Calibri" w:cs="Tahoma"/>
          <w:sz w:val="24"/>
          <w:szCs w:val="24"/>
          <w:lang w:eastAsia="it-IT"/>
        </w:rPr>
      </w:pPr>
      <w:r>
        <w:rPr>
          <w:rFonts w:ascii="Calibri" w:hAnsi="Calibri" w:cs="Tahoma"/>
          <w:sz w:val="24"/>
          <w:szCs w:val="24"/>
          <w:lang w:eastAsia="it-IT"/>
        </w:rPr>
        <w:t xml:space="preserve">Il Dr. Giuliano </w:t>
      </w:r>
      <w:proofErr w:type="spellStart"/>
      <w:r>
        <w:rPr>
          <w:rFonts w:ascii="Calibri" w:hAnsi="Calibri" w:cs="Tahoma"/>
          <w:sz w:val="24"/>
          <w:szCs w:val="24"/>
          <w:lang w:eastAsia="it-IT"/>
        </w:rPr>
        <w:t>Pazzaglini</w:t>
      </w:r>
      <w:proofErr w:type="spellEnd"/>
      <w:r>
        <w:rPr>
          <w:rFonts w:ascii="Calibri" w:hAnsi="Calibri" w:cs="Tahoma"/>
          <w:sz w:val="24"/>
          <w:szCs w:val="24"/>
          <w:lang w:eastAsia="it-IT"/>
        </w:rPr>
        <w:t xml:space="preserve"> Sindaco Pro tempore</w:t>
      </w:r>
      <w:r w:rsidR="00B32DA0" w:rsidRPr="003C67EB">
        <w:rPr>
          <w:rFonts w:ascii="Calibri" w:hAnsi="Calibri" w:cs="Tahoma"/>
          <w:sz w:val="24"/>
          <w:szCs w:val="24"/>
          <w:lang w:eastAsia="it-IT"/>
        </w:rPr>
        <w:t>, che interviene nel presente atto in esecuzione della deliberazione di Giunta Municipale</w:t>
      </w:r>
      <w:r>
        <w:rPr>
          <w:rFonts w:ascii="Calibri" w:hAnsi="Calibri" w:cs="Tahoma"/>
          <w:sz w:val="24"/>
          <w:szCs w:val="24"/>
          <w:lang w:eastAsia="it-IT"/>
        </w:rPr>
        <w:t xml:space="preserve"> </w:t>
      </w:r>
      <w:r w:rsidR="00B32DA0" w:rsidRPr="003C67EB">
        <w:rPr>
          <w:rFonts w:ascii="Calibri" w:hAnsi="Calibri" w:cs="Tahoma"/>
          <w:sz w:val="24"/>
          <w:szCs w:val="24"/>
          <w:lang w:eastAsia="it-IT"/>
        </w:rPr>
        <w:t xml:space="preserve">del Comune di </w:t>
      </w:r>
      <w:r>
        <w:rPr>
          <w:rFonts w:ascii="Calibri" w:hAnsi="Calibri" w:cs="Tahoma"/>
          <w:sz w:val="24"/>
          <w:szCs w:val="24"/>
          <w:lang w:eastAsia="it-IT"/>
        </w:rPr>
        <w:t>VISSO</w:t>
      </w:r>
      <w:r w:rsidR="00B32DA0" w:rsidRPr="003C67EB">
        <w:rPr>
          <w:rFonts w:ascii="Calibri" w:hAnsi="Calibri" w:cs="Tahoma"/>
          <w:sz w:val="24"/>
          <w:szCs w:val="24"/>
          <w:lang w:eastAsia="it-IT"/>
        </w:rPr>
        <w:t xml:space="preserve"> (di seguito indicata come Ente Partecipante), con sede in </w:t>
      </w:r>
      <w:r>
        <w:rPr>
          <w:rFonts w:ascii="Calibri" w:hAnsi="Calibri" w:cs="Tahoma"/>
          <w:sz w:val="24"/>
          <w:szCs w:val="24"/>
          <w:lang w:eastAsia="it-IT"/>
        </w:rPr>
        <w:t>Largo G.B.G. Antinori n.1</w:t>
      </w:r>
      <w:r w:rsidR="00B32DA0" w:rsidRPr="003C67EB">
        <w:rPr>
          <w:rFonts w:ascii="Calibri" w:hAnsi="Calibri" w:cs="Tahoma"/>
          <w:sz w:val="24"/>
          <w:szCs w:val="24"/>
          <w:lang w:eastAsia="it-IT"/>
        </w:rPr>
        <w:t xml:space="preserve">, codice fiscale </w:t>
      </w:r>
      <w:r>
        <w:rPr>
          <w:rFonts w:ascii="Calibri" w:hAnsi="Calibri" w:cs="Tahoma"/>
          <w:sz w:val="24"/>
          <w:szCs w:val="24"/>
          <w:lang w:eastAsia="it-IT"/>
        </w:rPr>
        <w:t>81000730432</w:t>
      </w:r>
      <w:r w:rsidR="00B32DA0" w:rsidRPr="003C67EB">
        <w:rPr>
          <w:rFonts w:ascii="Calibri" w:hAnsi="Calibri" w:cs="Tahoma"/>
          <w:sz w:val="24"/>
          <w:szCs w:val="24"/>
          <w:lang w:eastAsia="it-IT"/>
        </w:rPr>
        <w:t>, in qualità di soggetto partecipante all’attuazione del progetto integrato “</w:t>
      </w:r>
      <w:r w:rsidR="00132432" w:rsidRPr="00132432">
        <w:rPr>
          <w:rFonts w:ascii="Calibri" w:hAnsi="Calibri" w:cs="Tahoma"/>
          <w:sz w:val="24"/>
          <w:szCs w:val="24"/>
          <w:lang w:eastAsia="it-IT"/>
        </w:rPr>
        <w:t xml:space="preserve">POR FESR - Azione 6.3B e Azione 6.2B - community per i bandi di </w:t>
      </w:r>
      <w:proofErr w:type="spellStart"/>
      <w:r w:rsidR="00132432" w:rsidRPr="00132432">
        <w:rPr>
          <w:rFonts w:ascii="Calibri" w:hAnsi="Calibri" w:cs="Tahoma"/>
          <w:sz w:val="24"/>
          <w:szCs w:val="24"/>
          <w:lang w:eastAsia="it-IT"/>
        </w:rPr>
        <w:t>egov</w:t>
      </w:r>
      <w:proofErr w:type="spellEnd"/>
      <w:r w:rsidR="00132432" w:rsidRPr="00132432">
        <w:rPr>
          <w:rFonts w:ascii="Calibri" w:hAnsi="Calibri" w:cs="Tahoma"/>
          <w:sz w:val="24"/>
          <w:szCs w:val="24"/>
          <w:lang w:eastAsia="it-IT"/>
        </w:rPr>
        <w:t>/open data</w:t>
      </w:r>
      <w:r w:rsidR="00B32DA0" w:rsidRPr="003C67EB">
        <w:rPr>
          <w:rFonts w:ascii="Calibri" w:hAnsi="Calibri" w:cs="Tahoma"/>
          <w:sz w:val="24"/>
          <w:szCs w:val="24"/>
          <w:lang w:eastAsia="it-IT"/>
        </w:rPr>
        <w:t>”</w:t>
      </w:r>
    </w:p>
    <w:p w:rsidR="00B32DA0" w:rsidRPr="003C67EB" w:rsidRDefault="00B32DA0" w:rsidP="00100E45">
      <w:pPr>
        <w:autoSpaceDE w:val="0"/>
        <w:autoSpaceDN w:val="0"/>
        <w:adjustRightInd w:val="0"/>
        <w:rPr>
          <w:rFonts w:ascii="Calibri" w:hAnsi="Calibri" w:cs="Tahoma"/>
          <w:sz w:val="24"/>
          <w:szCs w:val="24"/>
          <w:lang w:eastAsia="it-IT"/>
        </w:rPr>
      </w:pPr>
    </w:p>
    <w:p w:rsidR="00B32DA0" w:rsidRPr="003C67EB" w:rsidRDefault="00B32DA0" w:rsidP="00544648">
      <w:pPr>
        <w:autoSpaceDE w:val="0"/>
        <w:autoSpaceDN w:val="0"/>
        <w:adjustRightInd w:val="0"/>
        <w:jc w:val="center"/>
        <w:rPr>
          <w:rFonts w:ascii="Calibri" w:hAnsi="Calibri" w:cs="Tahoma"/>
          <w:sz w:val="24"/>
          <w:szCs w:val="24"/>
          <w:lang w:eastAsia="it-IT"/>
        </w:rPr>
      </w:pPr>
      <w:r w:rsidRPr="003C67EB">
        <w:rPr>
          <w:rFonts w:ascii="Calibri" w:hAnsi="Calibri" w:cs="Tahoma"/>
          <w:sz w:val="24"/>
          <w:szCs w:val="24"/>
          <w:lang w:eastAsia="it-IT"/>
        </w:rPr>
        <w:t>PREMESSO CHE</w:t>
      </w:r>
    </w:p>
    <w:p w:rsidR="00B32DA0" w:rsidRPr="003C67EB" w:rsidRDefault="00B32DA0" w:rsidP="00A45AB1">
      <w:pPr>
        <w:numPr>
          <w:ilvl w:val="0"/>
          <w:numId w:val="8"/>
        </w:numPr>
        <w:tabs>
          <w:tab w:val="clear" w:pos="780"/>
          <w:tab w:val="num" w:pos="360"/>
        </w:tabs>
        <w:autoSpaceDE w:val="0"/>
        <w:autoSpaceDN w:val="0"/>
        <w:adjustRightInd w:val="0"/>
        <w:spacing w:before="100" w:beforeAutospacing="1"/>
        <w:ind w:left="357" w:hanging="357"/>
        <w:jc w:val="both"/>
        <w:rPr>
          <w:rFonts w:ascii="Calibri" w:hAnsi="Calibri" w:cs="Tahoma"/>
          <w:sz w:val="24"/>
          <w:szCs w:val="24"/>
          <w:lang w:eastAsia="it-IT"/>
        </w:rPr>
      </w:pPr>
      <w:proofErr w:type="gramStart"/>
      <w:smartTag w:uri="urn:schemas-microsoft-com:office:smarttags" w:element="PersonName">
        <w:smartTagPr>
          <w:attr w:name="ProductID" w:val="la Commissione"/>
        </w:smartTagPr>
        <w:r w:rsidRPr="003C67EB">
          <w:rPr>
            <w:rFonts w:ascii="Calibri" w:hAnsi="Calibri" w:cs="Tahoma"/>
            <w:sz w:val="24"/>
            <w:szCs w:val="24"/>
            <w:lang w:eastAsia="it-IT"/>
          </w:rPr>
          <w:t>la</w:t>
        </w:r>
        <w:proofErr w:type="gramEnd"/>
        <w:r w:rsidRPr="003C67EB">
          <w:rPr>
            <w:rFonts w:ascii="Calibri" w:hAnsi="Calibri" w:cs="Tahoma"/>
            <w:sz w:val="24"/>
            <w:szCs w:val="24"/>
            <w:lang w:eastAsia="it-IT"/>
          </w:rPr>
          <w:t xml:space="preserve"> Commissione</w:t>
        </w:r>
      </w:smartTag>
      <w:r w:rsidRPr="003C67EB">
        <w:rPr>
          <w:rFonts w:ascii="Calibri" w:hAnsi="Calibri" w:cs="Tahoma"/>
          <w:sz w:val="24"/>
          <w:szCs w:val="24"/>
          <w:lang w:eastAsia="it-IT"/>
        </w:rPr>
        <w:t xml:space="preserve"> europea, con decisione C(2015) 926 del 12/02/2015 ha approvato il Programma Operativo Regionale POR FESR Marche “Investimenti a favore della crescita e dell’occupazione” 2014/2020;</w:t>
      </w:r>
    </w:p>
    <w:p w:rsidR="00B32DA0" w:rsidRPr="003C67EB" w:rsidRDefault="00B32DA0" w:rsidP="00112C59">
      <w:pPr>
        <w:numPr>
          <w:ilvl w:val="0"/>
          <w:numId w:val="8"/>
        </w:numPr>
        <w:tabs>
          <w:tab w:val="clear" w:pos="780"/>
          <w:tab w:val="num" w:pos="360"/>
        </w:tabs>
        <w:autoSpaceDE w:val="0"/>
        <w:autoSpaceDN w:val="0"/>
        <w:adjustRightInd w:val="0"/>
        <w:spacing w:before="120" w:after="120"/>
        <w:ind w:left="357" w:hanging="357"/>
        <w:jc w:val="both"/>
        <w:rPr>
          <w:rFonts w:ascii="Calibri" w:hAnsi="Calibri" w:cs="Tahoma"/>
          <w:sz w:val="24"/>
          <w:szCs w:val="24"/>
          <w:lang w:eastAsia="it-IT"/>
        </w:rPr>
      </w:pPr>
      <w:smartTag w:uri="urn:schemas-microsoft-com:office:smarttags" w:element="PersonName">
        <w:smartTagPr>
          <w:attr w:name="ProductID" w:val="la Regione Marche"/>
        </w:smartTagPr>
        <w:r w:rsidRPr="003C67EB">
          <w:rPr>
            <w:rFonts w:ascii="Calibri" w:hAnsi="Calibri" w:cs="Tahoma"/>
            <w:sz w:val="24"/>
            <w:szCs w:val="24"/>
            <w:lang w:eastAsia="it-IT"/>
          </w:rPr>
          <w:t>la Regione Marche</w:t>
        </w:r>
      </w:smartTag>
      <w:r w:rsidRPr="003C67EB">
        <w:rPr>
          <w:rFonts w:ascii="Calibri" w:hAnsi="Calibri" w:cs="Tahoma"/>
          <w:sz w:val="24"/>
          <w:szCs w:val="24"/>
          <w:lang w:eastAsia="it-IT"/>
        </w:rPr>
        <w:t xml:space="preserve"> con D.G.R. n. 1143 del 21/12/2015 ha approvato il documento recante le Modalità Operative del suddetto Programma Operativo;</w:t>
      </w:r>
    </w:p>
    <w:p w:rsidR="00B32DA0" w:rsidRPr="003C67EB" w:rsidRDefault="00B32DA0" w:rsidP="00544648">
      <w:pPr>
        <w:numPr>
          <w:ilvl w:val="0"/>
          <w:numId w:val="8"/>
        </w:numPr>
        <w:tabs>
          <w:tab w:val="clear" w:pos="780"/>
          <w:tab w:val="num" w:pos="360"/>
        </w:tabs>
        <w:autoSpaceDE w:val="0"/>
        <w:autoSpaceDN w:val="0"/>
        <w:adjustRightInd w:val="0"/>
        <w:ind w:left="360"/>
        <w:jc w:val="both"/>
        <w:rPr>
          <w:rFonts w:ascii="Calibri" w:hAnsi="Calibri" w:cs="Tahoma"/>
          <w:sz w:val="24"/>
          <w:szCs w:val="24"/>
          <w:lang w:eastAsia="it-IT"/>
        </w:rPr>
      </w:pPr>
      <w:r w:rsidRPr="003C67EB">
        <w:rPr>
          <w:rFonts w:ascii="Calibri" w:hAnsi="Calibri" w:cs="Tahoma"/>
          <w:sz w:val="24"/>
          <w:szCs w:val="24"/>
          <w:lang w:eastAsia="it-IT"/>
        </w:rPr>
        <w:t xml:space="preserve"> l’Asse 2 “Migliorare l'accesso alle tecnologie dell'informazione e della comunicazione, nonché l'impiego e la qualità delle medesime”, di detto Programma Operativo si propone di “estendere la diffusione della banda larga e delle reti ad alta velocità e sostenere l'adozione di tecnologie future ed emergenti e di reti in materia di economia digitale, nonché di rafforzare le applicazioni delle TIC per l'e-</w:t>
      </w:r>
      <w:proofErr w:type="spellStart"/>
      <w:r w:rsidRPr="003C67EB">
        <w:rPr>
          <w:rFonts w:ascii="Calibri" w:hAnsi="Calibri" w:cs="Tahoma"/>
          <w:sz w:val="24"/>
          <w:szCs w:val="24"/>
          <w:lang w:eastAsia="it-IT"/>
        </w:rPr>
        <w:t>government,l'e</w:t>
      </w:r>
      <w:proofErr w:type="spellEnd"/>
      <w:r w:rsidRPr="003C67EB">
        <w:rPr>
          <w:rFonts w:ascii="Calibri" w:hAnsi="Calibri" w:cs="Tahoma"/>
          <w:sz w:val="24"/>
          <w:szCs w:val="24"/>
          <w:lang w:eastAsia="it-IT"/>
        </w:rPr>
        <w:t>-</w:t>
      </w:r>
      <w:proofErr w:type="spellStart"/>
      <w:r w:rsidRPr="003C67EB">
        <w:rPr>
          <w:rFonts w:ascii="Calibri" w:hAnsi="Calibri" w:cs="Tahoma"/>
          <w:sz w:val="24"/>
          <w:szCs w:val="24"/>
          <w:lang w:eastAsia="it-IT"/>
        </w:rPr>
        <w:t>learning</w:t>
      </w:r>
      <w:proofErr w:type="spellEnd"/>
      <w:r w:rsidRPr="003C67EB">
        <w:rPr>
          <w:rFonts w:ascii="Calibri" w:hAnsi="Calibri" w:cs="Tahoma"/>
          <w:sz w:val="24"/>
          <w:szCs w:val="24"/>
          <w:lang w:eastAsia="it-IT"/>
        </w:rPr>
        <w:t>, l'e-inclusione, l'e-culture e l'e-</w:t>
      </w:r>
      <w:proofErr w:type="spellStart"/>
      <w:r w:rsidRPr="003C67EB">
        <w:rPr>
          <w:rFonts w:ascii="Calibri" w:hAnsi="Calibri" w:cs="Tahoma"/>
          <w:sz w:val="24"/>
          <w:szCs w:val="24"/>
          <w:lang w:eastAsia="it-IT"/>
        </w:rPr>
        <w:t>health</w:t>
      </w:r>
      <w:proofErr w:type="spellEnd"/>
      <w:r w:rsidRPr="003C67EB">
        <w:rPr>
          <w:rFonts w:ascii="Calibri" w:hAnsi="Calibri" w:cs="Tahoma"/>
          <w:sz w:val="24"/>
          <w:szCs w:val="24"/>
          <w:lang w:eastAsia="it-IT"/>
        </w:rPr>
        <w:t>”;</w:t>
      </w:r>
    </w:p>
    <w:p w:rsidR="00B32DA0" w:rsidRPr="003C67EB" w:rsidRDefault="00B32DA0" w:rsidP="00112C59">
      <w:pPr>
        <w:numPr>
          <w:ilvl w:val="0"/>
          <w:numId w:val="8"/>
        </w:numPr>
        <w:tabs>
          <w:tab w:val="clear" w:pos="780"/>
          <w:tab w:val="num" w:pos="360"/>
        </w:tabs>
        <w:autoSpaceDE w:val="0"/>
        <w:autoSpaceDN w:val="0"/>
        <w:adjustRightInd w:val="0"/>
        <w:spacing w:before="120" w:after="120"/>
        <w:ind w:left="357" w:hanging="357"/>
        <w:jc w:val="both"/>
        <w:rPr>
          <w:rFonts w:ascii="Calibri" w:hAnsi="Calibri" w:cs="Tahoma"/>
          <w:sz w:val="24"/>
          <w:szCs w:val="24"/>
          <w:lang w:eastAsia="it-IT"/>
        </w:rPr>
      </w:pPr>
      <w:r w:rsidRPr="003C67EB">
        <w:rPr>
          <w:rFonts w:ascii="Calibri" w:hAnsi="Calibri" w:cs="Tahoma"/>
          <w:sz w:val="24"/>
          <w:szCs w:val="24"/>
          <w:lang w:eastAsia="it-IT"/>
        </w:rPr>
        <w:t>con Decreto del Dirigente della Posizione di Funzione Sistemi Informativi e Telematici n. 68 del 12 settembre 2016 è stato adottato il Bando di attuazione dell’Asse 2;</w:t>
      </w:r>
    </w:p>
    <w:p w:rsidR="00B32DA0" w:rsidRPr="003C67EB" w:rsidRDefault="00B32DA0" w:rsidP="00A45AB1">
      <w:pPr>
        <w:pStyle w:val="Paragrafoelenco"/>
        <w:numPr>
          <w:ilvl w:val="0"/>
          <w:numId w:val="8"/>
        </w:numPr>
        <w:tabs>
          <w:tab w:val="clear" w:pos="780"/>
          <w:tab w:val="num" w:pos="360"/>
        </w:tabs>
        <w:spacing w:line="300" w:lineRule="exact"/>
        <w:ind w:left="357" w:hanging="357"/>
        <w:jc w:val="both"/>
        <w:rPr>
          <w:rFonts w:ascii="Calibri" w:hAnsi="Calibri" w:cs="Tahoma"/>
          <w:sz w:val="24"/>
          <w:szCs w:val="24"/>
          <w:lang w:eastAsia="it-IT"/>
        </w:rPr>
      </w:pPr>
      <w:r w:rsidRPr="003C67EB">
        <w:rPr>
          <w:rFonts w:ascii="Calibri" w:hAnsi="Calibri" w:cs="Tahoma"/>
          <w:sz w:val="24"/>
          <w:szCs w:val="24"/>
          <w:lang w:eastAsia="it-IT"/>
        </w:rPr>
        <w:t>con Decreto del Dirigente della P.F. Informatica e Crescita Digitale della Regione Marche n. 68 del 29/06/2017 e successivo DDPF n. 133 del 17/11/2017, sono state approvate le graduatorie di ammissione e finanziamento  del progetto integrato “DI.VA. CST MACERATA CONDIVIDE”</w:t>
      </w:r>
    </w:p>
    <w:p w:rsidR="00B32DA0" w:rsidRDefault="00B32DA0" w:rsidP="003C67EB">
      <w:pPr>
        <w:pStyle w:val="Paragrafoelenco"/>
        <w:numPr>
          <w:ilvl w:val="0"/>
          <w:numId w:val="8"/>
        </w:numPr>
        <w:tabs>
          <w:tab w:val="clear" w:pos="780"/>
          <w:tab w:val="num" w:pos="360"/>
        </w:tabs>
        <w:spacing w:before="120" w:after="120" w:line="300" w:lineRule="exact"/>
        <w:ind w:left="357" w:hanging="357"/>
        <w:jc w:val="both"/>
        <w:rPr>
          <w:rFonts w:ascii="Calibri" w:hAnsi="Calibri" w:cs="Tahoma"/>
          <w:sz w:val="24"/>
          <w:szCs w:val="24"/>
          <w:lang w:eastAsia="it-IT"/>
        </w:rPr>
      </w:pPr>
      <w:r w:rsidRPr="003C67EB">
        <w:rPr>
          <w:rFonts w:ascii="Calibri" w:hAnsi="Calibri" w:cs="Tahoma"/>
          <w:sz w:val="24"/>
          <w:szCs w:val="24"/>
          <w:lang w:eastAsia="it-IT"/>
        </w:rPr>
        <w:t>con Decreto del Dirigente della P.F. Informatica e Crescita Digitale della Regione Marche n. 69 del 04/07/2017 e successivo DDPF n. 134 del 17/11/2017, sono state approvate le graduatorie di ammissione e finanziamento del progetto integrato “CO.SE”</w:t>
      </w:r>
    </w:p>
    <w:p w:rsidR="00B32DA0" w:rsidRPr="003C67EB" w:rsidRDefault="00B32DA0" w:rsidP="00112C59">
      <w:pPr>
        <w:pStyle w:val="Paragrafoelenco"/>
        <w:numPr>
          <w:ilvl w:val="0"/>
          <w:numId w:val="8"/>
        </w:numPr>
        <w:tabs>
          <w:tab w:val="clear" w:pos="780"/>
          <w:tab w:val="num" w:pos="360"/>
        </w:tabs>
        <w:spacing w:line="300" w:lineRule="exact"/>
        <w:ind w:left="357" w:hanging="357"/>
        <w:jc w:val="both"/>
        <w:rPr>
          <w:rFonts w:ascii="Calibri" w:hAnsi="Calibri" w:cs="Tahoma"/>
          <w:sz w:val="24"/>
          <w:szCs w:val="24"/>
          <w:lang w:eastAsia="it-IT"/>
        </w:rPr>
      </w:pPr>
      <w:r w:rsidRPr="003C67EB">
        <w:rPr>
          <w:rFonts w:ascii="Calibri" w:hAnsi="Calibri" w:cs="Tahoma"/>
          <w:sz w:val="24"/>
          <w:szCs w:val="24"/>
          <w:lang w:eastAsia="it-IT"/>
        </w:rPr>
        <w:t xml:space="preserve">il costo totale di realizzazione dei  progetti integrati “DI.VA. CST MACERATA </w:t>
      </w:r>
      <w:proofErr w:type="spellStart"/>
      <w:r w:rsidRPr="003C67EB">
        <w:rPr>
          <w:rFonts w:ascii="Calibri" w:hAnsi="Calibri" w:cs="Tahoma"/>
          <w:sz w:val="24"/>
          <w:szCs w:val="24"/>
          <w:lang w:eastAsia="it-IT"/>
        </w:rPr>
        <w:t>CONDIVIDE”e</w:t>
      </w:r>
      <w:proofErr w:type="spellEnd"/>
      <w:r w:rsidRPr="003C67EB">
        <w:rPr>
          <w:rFonts w:ascii="Calibri" w:hAnsi="Calibri" w:cs="Tahoma"/>
          <w:sz w:val="24"/>
          <w:szCs w:val="24"/>
          <w:lang w:eastAsia="it-IT"/>
        </w:rPr>
        <w:t xml:space="preserve"> “CO.SE.”, redatti da TASK, quale società strumentale e presentato dall’ente capofila, a cui la presente convenzione si riferisce è di 1.546.000,00 euro;</w:t>
      </w:r>
    </w:p>
    <w:p w:rsidR="00B32DA0" w:rsidRPr="003C67EB" w:rsidRDefault="00B32DA0" w:rsidP="003C67EB">
      <w:pPr>
        <w:pStyle w:val="Paragrafoelenco"/>
        <w:numPr>
          <w:ilvl w:val="0"/>
          <w:numId w:val="8"/>
        </w:numPr>
        <w:tabs>
          <w:tab w:val="clear" w:pos="780"/>
          <w:tab w:val="num" w:pos="360"/>
        </w:tabs>
        <w:spacing w:after="120" w:line="300" w:lineRule="exact"/>
        <w:ind w:left="357" w:hanging="357"/>
        <w:jc w:val="both"/>
        <w:rPr>
          <w:rFonts w:ascii="Calibri" w:hAnsi="Calibri" w:cs="Tahoma"/>
          <w:sz w:val="24"/>
          <w:szCs w:val="24"/>
          <w:lang w:eastAsia="it-IT"/>
        </w:rPr>
      </w:pPr>
      <w:r w:rsidRPr="003C67EB">
        <w:rPr>
          <w:rFonts w:ascii="Calibri" w:hAnsi="Calibri" w:cs="Tahoma"/>
          <w:sz w:val="24"/>
          <w:szCs w:val="24"/>
          <w:lang w:eastAsia="it-IT"/>
        </w:rPr>
        <w:lastRenderedPageBreak/>
        <w:t xml:space="preserve">per la realizzazione dei progetti integrati, a cui la presente convenzione si riferisce, </w:t>
      </w:r>
      <w:smartTag w:uri="urn:schemas-microsoft-com:office:smarttags" w:element="PersonName">
        <w:smartTagPr>
          <w:attr w:name="ProductID" w:val="la Regione"/>
        </w:smartTagPr>
        <w:smartTag w:uri="urn:schemas-microsoft-com:office:smarttags" w:element="PersonName">
          <w:smartTagPr>
            <w:attr w:name="ProductID" w:val="la Regione Marche"/>
          </w:smartTagPr>
          <w:r w:rsidRPr="003C67EB">
            <w:rPr>
              <w:rFonts w:ascii="Calibri" w:hAnsi="Calibri" w:cs="Tahoma"/>
              <w:sz w:val="24"/>
              <w:szCs w:val="24"/>
              <w:lang w:eastAsia="it-IT"/>
            </w:rPr>
            <w:t>la Regione</w:t>
          </w:r>
        </w:smartTag>
        <w:r w:rsidRPr="003C67EB">
          <w:rPr>
            <w:rFonts w:ascii="Calibri" w:hAnsi="Calibri" w:cs="Tahoma"/>
            <w:sz w:val="24"/>
            <w:szCs w:val="24"/>
            <w:lang w:eastAsia="it-IT"/>
          </w:rPr>
          <w:t xml:space="preserve"> Marche</w:t>
        </w:r>
      </w:smartTag>
      <w:r w:rsidRPr="003C67EB">
        <w:rPr>
          <w:rFonts w:ascii="Calibri" w:hAnsi="Calibri" w:cs="Tahoma"/>
          <w:sz w:val="24"/>
          <w:szCs w:val="24"/>
          <w:lang w:eastAsia="it-IT"/>
        </w:rPr>
        <w:t xml:space="preserve"> ha concesso contributi pari a 1.546.000,00 euro;</w:t>
      </w:r>
    </w:p>
    <w:p w:rsidR="00B32DA0" w:rsidRPr="003C67EB" w:rsidRDefault="00B32DA0" w:rsidP="004550D6">
      <w:pPr>
        <w:pStyle w:val="Paragrafoelenco"/>
        <w:numPr>
          <w:ilvl w:val="0"/>
          <w:numId w:val="8"/>
        </w:numPr>
        <w:tabs>
          <w:tab w:val="clear" w:pos="780"/>
          <w:tab w:val="num" w:pos="360"/>
        </w:tabs>
        <w:spacing w:line="300" w:lineRule="exact"/>
        <w:ind w:left="357" w:hanging="357"/>
        <w:jc w:val="both"/>
        <w:rPr>
          <w:rFonts w:ascii="Calibri" w:hAnsi="Calibri" w:cs="Tahoma"/>
          <w:sz w:val="24"/>
          <w:szCs w:val="24"/>
          <w:lang w:eastAsia="it-IT"/>
        </w:rPr>
      </w:pPr>
      <w:r w:rsidRPr="003C67EB">
        <w:rPr>
          <w:rFonts w:ascii="Calibri" w:hAnsi="Calibri" w:cs="Tahoma"/>
          <w:sz w:val="24"/>
          <w:szCs w:val="24"/>
          <w:lang w:eastAsia="it-IT"/>
        </w:rPr>
        <w:t xml:space="preserve">i proponenti e i partecipanti al progetto possono essere tutti gli enti soci di Task s.r.l. (di seguito indicati), i quali in questi anni hanno fruito dei servizi erogati da quest’ultima, in qualità di Centro Servizi Territoriali – CST.  I partecipanti, mediante l’adesione ai progetti predisposti da Task s.r.l., hanno affidato la funzione di soggetto capofila al Comune di Macerata nella persona di </w:t>
      </w:r>
      <w:proofErr w:type="spellStart"/>
      <w:r w:rsidRPr="003C67EB">
        <w:rPr>
          <w:rFonts w:ascii="Calibri" w:hAnsi="Calibri" w:cs="Tahoma"/>
          <w:sz w:val="24"/>
          <w:szCs w:val="24"/>
          <w:lang w:eastAsia="it-IT"/>
        </w:rPr>
        <w:t>Ciattaglia</w:t>
      </w:r>
      <w:proofErr w:type="spellEnd"/>
      <w:r w:rsidRPr="003C67EB">
        <w:rPr>
          <w:rFonts w:ascii="Calibri" w:hAnsi="Calibri" w:cs="Tahoma"/>
          <w:sz w:val="24"/>
          <w:szCs w:val="24"/>
          <w:lang w:eastAsia="it-IT"/>
        </w:rPr>
        <w:t xml:space="preserve"> Simone, Dirigente del Servizio Servizi Finanziari e del Personale.</w:t>
      </w:r>
    </w:p>
    <w:p w:rsidR="00B32DA0" w:rsidRDefault="00B32DA0" w:rsidP="00544648">
      <w:pPr>
        <w:autoSpaceDE w:val="0"/>
        <w:autoSpaceDN w:val="0"/>
        <w:adjustRightInd w:val="0"/>
        <w:jc w:val="both"/>
        <w:rPr>
          <w:rFonts w:ascii="Calibri" w:hAnsi="Calibri" w:cs="Tahoma"/>
          <w:sz w:val="24"/>
          <w:szCs w:val="24"/>
          <w:lang w:eastAsia="it-IT"/>
        </w:rPr>
      </w:pPr>
    </w:p>
    <w:p w:rsidR="00B32DA0" w:rsidRPr="003C67EB" w:rsidRDefault="00B32DA0" w:rsidP="00544648">
      <w:pPr>
        <w:autoSpaceDE w:val="0"/>
        <w:autoSpaceDN w:val="0"/>
        <w:adjustRightInd w:val="0"/>
        <w:jc w:val="both"/>
        <w:rPr>
          <w:rFonts w:ascii="Calibri" w:hAnsi="Calibri" w:cs="Tahoma"/>
          <w:sz w:val="24"/>
          <w:szCs w:val="24"/>
          <w:lang w:eastAsia="it-IT"/>
        </w:rPr>
      </w:pPr>
      <w:r w:rsidRPr="003C67EB">
        <w:rPr>
          <w:rFonts w:ascii="Calibri" w:hAnsi="Calibri" w:cs="Tahoma"/>
          <w:sz w:val="24"/>
          <w:szCs w:val="24"/>
          <w:lang w:eastAsia="it-IT"/>
        </w:rPr>
        <w:t>Si conviene e si stipula quanto segue:</w:t>
      </w:r>
    </w:p>
    <w:p w:rsidR="00B32DA0" w:rsidRPr="003C67EB" w:rsidRDefault="00B32DA0" w:rsidP="00544648">
      <w:pPr>
        <w:autoSpaceDE w:val="0"/>
        <w:autoSpaceDN w:val="0"/>
        <w:adjustRightInd w:val="0"/>
        <w:jc w:val="both"/>
        <w:rPr>
          <w:rFonts w:ascii="Calibri" w:hAnsi="Calibri" w:cs="Tahoma"/>
          <w:sz w:val="24"/>
          <w:szCs w:val="24"/>
          <w:lang w:eastAsia="it-IT"/>
        </w:rPr>
      </w:pPr>
    </w:p>
    <w:p w:rsidR="00B32DA0" w:rsidRPr="003C67EB" w:rsidRDefault="00B32DA0" w:rsidP="004550D6">
      <w:pPr>
        <w:autoSpaceDE w:val="0"/>
        <w:autoSpaceDN w:val="0"/>
        <w:adjustRightInd w:val="0"/>
        <w:jc w:val="center"/>
        <w:rPr>
          <w:rFonts w:ascii="Calibri" w:hAnsi="Calibri" w:cs="Tahoma"/>
          <w:sz w:val="24"/>
          <w:szCs w:val="24"/>
          <w:lang w:eastAsia="it-IT"/>
        </w:rPr>
      </w:pPr>
      <w:r w:rsidRPr="003C67EB">
        <w:rPr>
          <w:rFonts w:ascii="Calibri" w:hAnsi="Calibri" w:cs="Tahoma"/>
          <w:sz w:val="24"/>
          <w:szCs w:val="24"/>
          <w:lang w:eastAsia="it-IT"/>
        </w:rPr>
        <w:t>Art. 1</w:t>
      </w:r>
    </w:p>
    <w:p w:rsidR="00B32DA0" w:rsidRPr="003C67EB" w:rsidRDefault="00B32DA0" w:rsidP="00100E45">
      <w:pPr>
        <w:autoSpaceDE w:val="0"/>
        <w:autoSpaceDN w:val="0"/>
        <w:adjustRightInd w:val="0"/>
        <w:rPr>
          <w:rFonts w:ascii="Calibri" w:hAnsi="Calibri" w:cs="Tahoma"/>
          <w:sz w:val="24"/>
          <w:szCs w:val="24"/>
          <w:lang w:eastAsia="it-IT"/>
        </w:rPr>
      </w:pPr>
      <w:r w:rsidRPr="003C67EB">
        <w:rPr>
          <w:rFonts w:ascii="Calibri" w:hAnsi="Calibri" w:cs="Tahoma"/>
          <w:sz w:val="24"/>
          <w:szCs w:val="24"/>
          <w:lang w:eastAsia="it-IT"/>
        </w:rPr>
        <w:t>Le premesse del presente atto formano parte integrante e sostanziale della presente convenzione.</w:t>
      </w:r>
    </w:p>
    <w:p w:rsidR="00B32DA0" w:rsidRPr="003C67EB" w:rsidRDefault="00B32DA0" w:rsidP="00100E45">
      <w:pPr>
        <w:autoSpaceDE w:val="0"/>
        <w:autoSpaceDN w:val="0"/>
        <w:adjustRightInd w:val="0"/>
        <w:rPr>
          <w:rFonts w:ascii="Calibri" w:hAnsi="Calibri" w:cs="Tahoma"/>
          <w:sz w:val="24"/>
          <w:szCs w:val="24"/>
          <w:lang w:eastAsia="it-IT"/>
        </w:rPr>
      </w:pPr>
    </w:p>
    <w:p w:rsidR="00B32DA0" w:rsidRPr="003C67EB" w:rsidRDefault="00B32DA0" w:rsidP="004550D6">
      <w:pPr>
        <w:autoSpaceDE w:val="0"/>
        <w:autoSpaceDN w:val="0"/>
        <w:adjustRightInd w:val="0"/>
        <w:jc w:val="center"/>
        <w:rPr>
          <w:rFonts w:ascii="Calibri" w:hAnsi="Calibri" w:cs="Tahoma"/>
          <w:sz w:val="24"/>
          <w:szCs w:val="24"/>
          <w:lang w:eastAsia="it-IT"/>
        </w:rPr>
      </w:pPr>
      <w:r w:rsidRPr="003C67EB">
        <w:rPr>
          <w:rFonts w:ascii="Calibri" w:hAnsi="Calibri" w:cs="Tahoma"/>
          <w:sz w:val="24"/>
          <w:szCs w:val="24"/>
          <w:lang w:eastAsia="it-IT"/>
        </w:rPr>
        <w:t>Art. 2</w:t>
      </w:r>
    </w:p>
    <w:p w:rsidR="00B32DA0" w:rsidRPr="003C67EB" w:rsidRDefault="00B32DA0" w:rsidP="004550D6">
      <w:pPr>
        <w:autoSpaceDE w:val="0"/>
        <w:autoSpaceDN w:val="0"/>
        <w:adjustRightInd w:val="0"/>
        <w:jc w:val="center"/>
        <w:rPr>
          <w:rFonts w:ascii="Calibri" w:hAnsi="Calibri" w:cs="Tahoma"/>
          <w:sz w:val="24"/>
          <w:szCs w:val="24"/>
          <w:lang w:eastAsia="it-IT"/>
        </w:rPr>
      </w:pPr>
      <w:r w:rsidRPr="003C67EB">
        <w:rPr>
          <w:rFonts w:ascii="Calibri" w:hAnsi="Calibri" w:cs="Tahoma"/>
          <w:sz w:val="24"/>
          <w:szCs w:val="24"/>
          <w:lang w:eastAsia="it-IT"/>
        </w:rPr>
        <w:t>Oggetto della convenzione</w:t>
      </w:r>
    </w:p>
    <w:p w:rsidR="00B32DA0" w:rsidRPr="003C67EB" w:rsidRDefault="00B32DA0" w:rsidP="004550D6">
      <w:pPr>
        <w:autoSpaceDE w:val="0"/>
        <w:autoSpaceDN w:val="0"/>
        <w:adjustRightInd w:val="0"/>
        <w:rPr>
          <w:rFonts w:ascii="Calibri" w:hAnsi="Calibri" w:cs="Tahoma"/>
          <w:sz w:val="24"/>
          <w:szCs w:val="24"/>
          <w:lang w:eastAsia="it-IT"/>
        </w:rPr>
      </w:pPr>
    </w:p>
    <w:p w:rsidR="00B32DA0" w:rsidRPr="003C67EB" w:rsidRDefault="00B32DA0" w:rsidP="00100E45">
      <w:pPr>
        <w:autoSpaceDE w:val="0"/>
        <w:autoSpaceDN w:val="0"/>
        <w:adjustRightInd w:val="0"/>
        <w:rPr>
          <w:rFonts w:ascii="Calibri" w:hAnsi="Calibri" w:cs="Tahoma"/>
          <w:sz w:val="24"/>
          <w:szCs w:val="24"/>
          <w:lang w:eastAsia="it-IT"/>
        </w:rPr>
      </w:pPr>
      <w:r w:rsidRPr="003C67EB">
        <w:rPr>
          <w:rFonts w:ascii="Calibri" w:hAnsi="Calibri" w:cs="Tahoma"/>
          <w:sz w:val="24"/>
          <w:szCs w:val="24"/>
          <w:lang w:eastAsia="it-IT"/>
        </w:rPr>
        <w:t>La presente convenzione regola i rapporti tra gli enti aderenti al progetto, che hanno manifestato l’interesse</w:t>
      </w:r>
      <w:r>
        <w:rPr>
          <w:rFonts w:ascii="Calibri" w:hAnsi="Calibri" w:cs="Tahoma"/>
          <w:sz w:val="24"/>
          <w:szCs w:val="24"/>
          <w:lang w:eastAsia="it-IT"/>
        </w:rPr>
        <w:t xml:space="preserve"> </w:t>
      </w:r>
      <w:r w:rsidRPr="003C67EB">
        <w:rPr>
          <w:rFonts w:ascii="Calibri" w:hAnsi="Calibri" w:cs="Tahoma"/>
          <w:sz w:val="24"/>
          <w:szCs w:val="24"/>
          <w:lang w:eastAsia="it-IT"/>
        </w:rPr>
        <w:t>alla partecipazione ed approvato con deliberazione di Giunta lo schema della presente convenzione.</w:t>
      </w:r>
    </w:p>
    <w:p w:rsidR="00B32DA0" w:rsidRPr="003C67EB" w:rsidRDefault="00B32DA0" w:rsidP="00100E45">
      <w:pPr>
        <w:autoSpaceDE w:val="0"/>
        <w:autoSpaceDN w:val="0"/>
        <w:adjustRightInd w:val="0"/>
        <w:rPr>
          <w:rFonts w:ascii="Calibri" w:hAnsi="Calibri" w:cs="Tahoma"/>
          <w:sz w:val="24"/>
          <w:szCs w:val="24"/>
          <w:lang w:eastAsia="it-IT"/>
        </w:rPr>
      </w:pPr>
    </w:p>
    <w:p w:rsidR="00B32DA0" w:rsidRPr="003C67EB" w:rsidRDefault="00B32DA0" w:rsidP="004550D6">
      <w:pPr>
        <w:autoSpaceDE w:val="0"/>
        <w:autoSpaceDN w:val="0"/>
        <w:adjustRightInd w:val="0"/>
        <w:jc w:val="center"/>
        <w:rPr>
          <w:rFonts w:ascii="Calibri" w:hAnsi="Calibri" w:cs="Tahoma"/>
          <w:sz w:val="24"/>
          <w:szCs w:val="24"/>
          <w:lang w:eastAsia="it-IT"/>
        </w:rPr>
      </w:pPr>
      <w:r w:rsidRPr="003C67EB">
        <w:rPr>
          <w:rFonts w:ascii="Calibri" w:hAnsi="Calibri" w:cs="Tahoma"/>
          <w:sz w:val="24"/>
          <w:szCs w:val="24"/>
          <w:lang w:eastAsia="it-IT"/>
        </w:rPr>
        <w:t>Art. 3</w:t>
      </w:r>
    </w:p>
    <w:p w:rsidR="00B32DA0" w:rsidRPr="003C67EB" w:rsidRDefault="00B32DA0" w:rsidP="004550D6">
      <w:pPr>
        <w:autoSpaceDE w:val="0"/>
        <w:autoSpaceDN w:val="0"/>
        <w:adjustRightInd w:val="0"/>
        <w:jc w:val="center"/>
        <w:rPr>
          <w:rFonts w:ascii="Calibri" w:hAnsi="Calibri" w:cs="Tahoma"/>
          <w:sz w:val="24"/>
          <w:szCs w:val="24"/>
          <w:lang w:eastAsia="it-IT"/>
        </w:rPr>
      </w:pPr>
      <w:r w:rsidRPr="003C67EB">
        <w:rPr>
          <w:rFonts w:ascii="Calibri" w:hAnsi="Calibri" w:cs="Tahoma"/>
          <w:sz w:val="24"/>
          <w:szCs w:val="24"/>
          <w:lang w:eastAsia="it-IT"/>
        </w:rPr>
        <w:t>Individuazione dell’Ente Capofila</w:t>
      </w:r>
    </w:p>
    <w:p w:rsidR="00B32DA0" w:rsidRPr="003C67EB" w:rsidRDefault="00B32DA0" w:rsidP="004550D6">
      <w:pPr>
        <w:autoSpaceDE w:val="0"/>
        <w:autoSpaceDN w:val="0"/>
        <w:adjustRightInd w:val="0"/>
        <w:jc w:val="center"/>
        <w:rPr>
          <w:rFonts w:ascii="Calibri" w:hAnsi="Calibri" w:cs="Tahoma"/>
          <w:sz w:val="24"/>
          <w:szCs w:val="24"/>
          <w:lang w:eastAsia="it-IT"/>
        </w:rPr>
      </w:pPr>
    </w:p>
    <w:p w:rsidR="00B32DA0" w:rsidRPr="003C67EB" w:rsidRDefault="00B32DA0" w:rsidP="00100E45">
      <w:pPr>
        <w:autoSpaceDE w:val="0"/>
        <w:autoSpaceDN w:val="0"/>
        <w:adjustRightInd w:val="0"/>
        <w:rPr>
          <w:rFonts w:ascii="Calibri" w:hAnsi="Calibri" w:cs="Tahoma"/>
          <w:sz w:val="24"/>
          <w:szCs w:val="24"/>
          <w:lang w:eastAsia="it-IT"/>
        </w:rPr>
      </w:pPr>
      <w:r w:rsidRPr="003C67EB">
        <w:rPr>
          <w:rFonts w:ascii="Calibri" w:hAnsi="Calibri" w:cs="Tahoma"/>
          <w:sz w:val="24"/>
          <w:szCs w:val="24"/>
          <w:lang w:eastAsia="it-IT"/>
        </w:rPr>
        <w:t>Gli enti aderenti individuano quale ente capofila il Comune di Macerata con sede in Macerata, Piazza Libertà 3.</w:t>
      </w:r>
    </w:p>
    <w:p w:rsidR="00B32DA0" w:rsidRPr="003C67EB" w:rsidRDefault="00B32DA0" w:rsidP="00100E45">
      <w:pPr>
        <w:autoSpaceDE w:val="0"/>
        <w:autoSpaceDN w:val="0"/>
        <w:adjustRightInd w:val="0"/>
        <w:rPr>
          <w:rFonts w:ascii="Calibri" w:hAnsi="Calibri" w:cs="Tahoma"/>
          <w:sz w:val="24"/>
          <w:szCs w:val="24"/>
          <w:lang w:eastAsia="it-IT"/>
        </w:rPr>
      </w:pPr>
    </w:p>
    <w:p w:rsidR="00B32DA0" w:rsidRPr="00B52CC1" w:rsidRDefault="00B32DA0" w:rsidP="00B52CC1">
      <w:pPr>
        <w:tabs>
          <w:tab w:val="left" w:pos="7560"/>
        </w:tabs>
        <w:autoSpaceDE w:val="0"/>
        <w:autoSpaceDN w:val="0"/>
        <w:adjustRightInd w:val="0"/>
        <w:jc w:val="center"/>
        <w:rPr>
          <w:rFonts w:ascii="Calibri" w:hAnsi="Calibri" w:cs="Tahoma"/>
          <w:sz w:val="24"/>
          <w:szCs w:val="24"/>
          <w:lang w:eastAsia="it-IT"/>
        </w:rPr>
      </w:pPr>
      <w:r w:rsidRPr="00B52CC1">
        <w:rPr>
          <w:rFonts w:ascii="Calibri" w:hAnsi="Calibri" w:cs="Tahoma"/>
          <w:sz w:val="24"/>
          <w:szCs w:val="24"/>
          <w:lang w:eastAsia="it-IT"/>
        </w:rPr>
        <w:t>Art. 4</w:t>
      </w:r>
    </w:p>
    <w:p w:rsidR="00B32DA0" w:rsidRPr="00B52CC1" w:rsidRDefault="00B32DA0" w:rsidP="00B52CC1">
      <w:pPr>
        <w:tabs>
          <w:tab w:val="left" w:pos="7560"/>
        </w:tabs>
        <w:autoSpaceDE w:val="0"/>
        <w:autoSpaceDN w:val="0"/>
        <w:adjustRightInd w:val="0"/>
        <w:jc w:val="center"/>
        <w:rPr>
          <w:rFonts w:ascii="Calibri" w:hAnsi="Calibri" w:cs="Tahoma"/>
          <w:sz w:val="24"/>
          <w:szCs w:val="24"/>
          <w:lang w:eastAsia="it-IT"/>
        </w:rPr>
      </w:pPr>
      <w:r w:rsidRPr="00B52CC1">
        <w:rPr>
          <w:rFonts w:ascii="Calibri" w:hAnsi="Calibri" w:cs="Tahoma"/>
          <w:sz w:val="24"/>
          <w:szCs w:val="24"/>
          <w:lang w:eastAsia="it-IT"/>
        </w:rPr>
        <w:t>Obblighi dell’Ente Capofila</w:t>
      </w:r>
    </w:p>
    <w:p w:rsidR="00B32DA0" w:rsidRPr="004550D6" w:rsidRDefault="00B32DA0" w:rsidP="004550D6">
      <w:pPr>
        <w:autoSpaceDE w:val="0"/>
        <w:autoSpaceDN w:val="0"/>
        <w:adjustRightInd w:val="0"/>
        <w:jc w:val="center"/>
        <w:rPr>
          <w:color w:val="000000"/>
          <w:sz w:val="22"/>
          <w:szCs w:val="22"/>
          <w:lang w:eastAsia="it-IT"/>
        </w:rPr>
      </w:pPr>
    </w:p>
    <w:p w:rsidR="00B32DA0" w:rsidRPr="00044AE3" w:rsidRDefault="00B32DA0" w:rsidP="003C67EB">
      <w:pPr>
        <w:autoSpaceDE w:val="0"/>
        <w:autoSpaceDN w:val="0"/>
        <w:adjustRightInd w:val="0"/>
        <w:jc w:val="both"/>
        <w:rPr>
          <w:rFonts w:ascii="Calibri" w:hAnsi="Calibri" w:cs="Tahoma"/>
          <w:sz w:val="24"/>
          <w:szCs w:val="24"/>
          <w:lang w:eastAsia="it-IT"/>
        </w:rPr>
      </w:pPr>
      <w:r w:rsidRPr="00044AE3">
        <w:rPr>
          <w:rFonts w:ascii="Calibri" w:hAnsi="Calibri" w:cs="Tahoma"/>
          <w:sz w:val="24"/>
          <w:szCs w:val="24"/>
          <w:lang w:eastAsia="it-IT"/>
        </w:rPr>
        <w:t>1. Nel dare attuazione al progetto integrato l’Ente capofila si impegna a:</w:t>
      </w:r>
    </w:p>
    <w:p w:rsidR="00B32DA0" w:rsidRPr="00044AE3" w:rsidRDefault="00B32DA0" w:rsidP="003C67EB">
      <w:pPr>
        <w:autoSpaceDE w:val="0"/>
        <w:autoSpaceDN w:val="0"/>
        <w:adjustRightInd w:val="0"/>
        <w:jc w:val="both"/>
        <w:rPr>
          <w:rFonts w:ascii="Calibri" w:hAnsi="Calibri" w:cs="Tahoma"/>
          <w:sz w:val="24"/>
          <w:szCs w:val="24"/>
          <w:lang w:eastAsia="it-IT"/>
        </w:rPr>
      </w:pPr>
    </w:p>
    <w:p w:rsidR="00B32DA0" w:rsidRPr="00044AE3" w:rsidRDefault="00B32DA0" w:rsidP="003C67EB">
      <w:pPr>
        <w:pStyle w:val="Paragrafoelenco"/>
        <w:numPr>
          <w:ilvl w:val="0"/>
          <w:numId w:val="3"/>
        </w:numPr>
        <w:autoSpaceDE w:val="0"/>
        <w:autoSpaceDN w:val="0"/>
        <w:adjustRightInd w:val="0"/>
        <w:ind w:left="567"/>
        <w:jc w:val="both"/>
        <w:rPr>
          <w:rFonts w:ascii="Calibri" w:hAnsi="Calibri" w:cs="Tahoma"/>
          <w:sz w:val="24"/>
          <w:szCs w:val="24"/>
          <w:lang w:eastAsia="it-IT"/>
        </w:rPr>
      </w:pPr>
      <w:r w:rsidRPr="00044AE3">
        <w:rPr>
          <w:rFonts w:ascii="Calibri" w:hAnsi="Calibri" w:cs="Tahoma"/>
          <w:sz w:val="24"/>
          <w:szCs w:val="24"/>
          <w:lang w:eastAsia="it-IT"/>
        </w:rPr>
        <w:t>Individuare un responsabile di procedimento, con le competenze di cui al successivo comma 2</w:t>
      </w:r>
    </w:p>
    <w:p w:rsidR="00B32DA0" w:rsidRPr="00044AE3" w:rsidRDefault="00B32DA0" w:rsidP="003C67EB">
      <w:pPr>
        <w:pStyle w:val="Paragrafoelenco"/>
        <w:numPr>
          <w:ilvl w:val="0"/>
          <w:numId w:val="3"/>
        </w:numPr>
        <w:autoSpaceDE w:val="0"/>
        <w:autoSpaceDN w:val="0"/>
        <w:adjustRightInd w:val="0"/>
        <w:ind w:left="567"/>
        <w:jc w:val="both"/>
        <w:rPr>
          <w:rFonts w:ascii="Calibri" w:hAnsi="Calibri" w:cs="Tahoma"/>
          <w:sz w:val="24"/>
          <w:szCs w:val="24"/>
          <w:lang w:eastAsia="it-IT"/>
        </w:rPr>
      </w:pPr>
      <w:r w:rsidRPr="00044AE3">
        <w:rPr>
          <w:rFonts w:ascii="Calibri" w:hAnsi="Calibri" w:cs="Tahoma"/>
          <w:sz w:val="24"/>
          <w:szCs w:val="24"/>
          <w:lang w:eastAsia="it-IT"/>
        </w:rPr>
        <w:t xml:space="preserve">Sottoscrivere convenzioni/protocolli d’intesa con i Beneficiari tenendo conto delle indicazioni di cui al successivo Art. </w:t>
      </w:r>
      <w:r>
        <w:rPr>
          <w:rFonts w:ascii="Calibri" w:hAnsi="Calibri" w:cs="Tahoma"/>
          <w:sz w:val="24"/>
          <w:szCs w:val="24"/>
          <w:lang w:eastAsia="it-IT"/>
        </w:rPr>
        <w:t>5</w:t>
      </w:r>
    </w:p>
    <w:p w:rsidR="00B32DA0" w:rsidRPr="00044AE3" w:rsidRDefault="00B32DA0" w:rsidP="003C67EB">
      <w:pPr>
        <w:pStyle w:val="Paragrafoelenco"/>
        <w:numPr>
          <w:ilvl w:val="0"/>
          <w:numId w:val="3"/>
        </w:numPr>
        <w:autoSpaceDE w:val="0"/>
        <w:autoSpaceDN w:val="0"/>
        <w:adjustRightInd w:val="0"/>
        <w:ind w:left="567"/>
        <w:jc w:val="both"/>
        <w:rPr>
          <w:rFonts w:ascii="Calibri" w:hAnsi="Calibri" w:cs="Tahoma"/>
          <w:sz w:val="24"/>
          <w:szCs w:val="24"/>
          <w:lang w:eastAsia="it-IT"/>
        </w:rPr>
      </w:pPr>
      <w:r w:rsidRPr="00044AE3">
        <w:rPr>
          <w:rFonts w:ascii="Calibri" w:hAnsi="Calibri" w:cs="Tahoma"/>
          <w:sz w:val="24"/>
          <w:szCs w:val="24"/>
          <w:lang w:eastAsia="it-IT"/>
        </w:rPr>
        <w:t>Verificare il corretto avanzamento degli interventi del Progetto Integrato</w:t>
      </w:r>
    </w:p>
    <w:p w:rsidR="00B32DA0" w:rsidRPr="00044AE3" w:rsidRDefault="00B32DA0" w:rsidP="003C67EB">
      <w:pPr>
        <w:pStyle w:val="Paragrafoelenco"/>
        <w:numPr>
          <w:ilvl w:val="0"/>
          <w:numId w:val="3"/>
        </w:numPr>
        <w:autoSpaceDE w:val="0"/>
        <w:autoSpaceDN w:val="0"/>
        <w:adjustRightInd w:val="0"/>
        <w:ind w:left="567"/>
        <w:jc w:val="both"/>
        <w:rPr>
          <w:rFonts w:ascii="Calibri" w:hAnsi="Calibri" w:cs="Tahoma"/>
          <w:sz w:val="24"/>
          <w:szCs w:val="24"/>
          <w:lang w:eastAsia="it-IT"/>
        </w:rPr>
      </w:pPr>
      <w:r w:rsidRPr="00044AE3">
        <w:rPr>
          <w:rFonts w:ascii="Calibri" w:hAnsi="Calibri" w:cs="Tahoma"/>
          <w:sz w:val="24"/>
          <w:szCs w:val="24"/>
          <w:lang w:eastAsia="it-IT"/>
        </w:rPr>
        <w:t>Raccogliere e trasmettere i dati relativi alla rendicontazione degli interventi</w:t>
      </w:r>
    </w:p>
    <w:p w:rsidR="00B32DA0" w:rsidRPr="00044AE3" w:rsidRDefault="00B32DA0" w:rsidP="003C67EB">
      <w:pPr>
        <w:pStyle w:val="Paragrafoelenco"/>
        <w:numPr>
          <w:ilvl w:val="0"/>
          <w:numId w:val="3"/>
        </w:numPr>
        <w:autoSpaceDE w:val="0"/>
        <w:autoSpaceDN w:val="0"/>
        <w:adjustRightInd w:val="0"/>
        <w:ind w:left="567"/>
        <w:jc w:val="both"/>
        <w:rPr>
          <w:rFonts w:ascii="Calibri" w:hAnsi="Calibri" w:cs="Tahoma"/>
          <w:sz w:val="24"/>
          <w:szCs w:val="24"/>
          <w:lang w:eastAsia="it-IT"/>
        </w:rPr>
      </w:pPr>
      <w:r w:rsidRPr="00044AE3">
        <w:rPr>
          <w:rFonts w:ascii="Calibri" w:hAnsi="Calibri" w:cs="Tahoma"/>
          <w:sz w:val="24"/>
          <w:szCs w:val="24"/>
          <w:lang w:eastAsia="it-IT"/>
        </w:rPr>
        <w:t>Tenere le registrazioni contabili di ogni singolo intervento, sulla base della documentazione presentata dai Beneficiari, e trasmettere all’Autorità di gestione i dati di sintesi</w:t>
      </w:r>
    </w:p>
    <w:p w:rsidR="00B32DA0" w:rsidRPr="00044AE3" w:rsidRDefault="00B32DA0" w:rsidP="003C67EB">
      <w:pPr>
        <w:pStyle w:val="Paragrafoelenco"/>
        <w:numPr>
          <w:ilvl w:val="0"/>
          <w:numId w:val="3"/>
        </w:numPr>
        <w:autoSpaceDE w:val="0"/>
        <w:autoSpaceDN w:val="0"/>
        <w:adjustRightInd w:val="0"/>
        <w:ind w:left="567"/>
        <w:jc w:val="both"/>
        <w:rPr>
          <w:rFonts w:ascii="Calibri" w:hAnsi="Calibri" w:cs="Tahoma"/>
          <w:sz w:val="24"/>
          <w:szCs w:val="24"/>
          <w:lang w:eastAsia="it-IT"/>
        </w:rPr>
      </w:pPr>
      <w:r w:rsidRPr="00044AE3">
        <w:rPr>
          <w:rFonts w:ascii="Calibri" w:hAnsi="Calibri" w:cs="Tahoma"/>
          <w:sz w:val="24"/>
          <w:szCs w:val="24"/>
          <w:lang w:eastAsia="it-IT"/>
        </w:rPr>
        <w:t>Comunicare all’</w:t>
      </w:r>
      <w:proofErr w:type="spellStart"/>
      <w:r w:rsidRPr="00044AE3">
        <w:rPr>
          <w:rFonts w:ascii="Calibri" w:hAnsi="Calibri" w:cs="Tahoma"/>
          <w:sz w:val="24"/>
          <w:szCs w:val="24"/>
          <w:lang w:eastAsia="it-IT"/>
        </w:rPr>
        <w:t>AdG</w:t>
      </w:r>
      <w:proofErr w:type="spellEnd"/>
      <w:r w:rsidRPr="00044AE3">
        <w:rPr>
          <w:rFonts w:ascii="Calibri" w:hAnsi="Calibri" w:cs="Tahoma"/>
          <w:sz w:val="24"/>
          <w:szCs w:val="24"/>
          <w:lang w:eastAsia="it-IT"/>
        </w:rPr>
        <w:t xml:space="preserve"> le informazioni raccolte presso i Beneficiari circa eventuali rinunce ai contributi, o circa l’insorgere di procedure amministrative o giudiziarie concernenti uno degli interventi cofinanziati</w:t>
      </w:r>
    </w:p>
    <w:p w:rsidR="00B32DA0" w:rsidRPr="00044AE3" w:rsidRDefault="00B32DA0" w:rsidP="003C67EB">
      <w:pPr>
        <w:pStyle w:val="Paragrafoelenco"/>
        <w:numPr>
          <w:ilvl w:val="0"/>
          <w:numId w:val="3"/>
        </w:numPr>
        <w:autoSpaceDE w:val="0"/>
        <w:autoSpaceDN w:val="0"/>
        <w:adjustRightInd w:val="0"/>
        <w:ind w:left="567"/>
        <w:jc w:val="both"/>
        <w:rPr>
          <w:rFonts w:ascii="Calibri" w:hAnsi="Calibri" w:cs="Tahoma"/>
          <w:sz w:val="24"/>
          <w:szCs w:val="24"/>
          <w:lang w:eastAsia="it-IT"/>
        </w:rPr>
      </w:pPr>
      <w:r w:rsidRPr="00044AE3">
        <w:rPr>
          <w:rFonts w:ascii="Calibri" w:hAnsi="Calibri" w:cs="Tahoma"/>
          <w:sz w:val="24"/>
          <w:szCs w:val="24"/>
          <w:lang w:eastAsia="it-IT"/>
        </w:rPr>
        <w:t>Raccogliere e trasmettere i dati relativi al monitoraggio e alla sorveglianza secondo le scadenze previste dal bando</w:t>
      </w:r>
    </w:p>
    <w:p w:rsidR="00B32DA0" w:rsidRPr="00044AE3" w:rsidRDefault="00B32DA0" w:rsidP="003C67EB">
      <w:pPr>
        <w:pStyle w:val="Paragrafoelenco"/>
        <w:numPr>
          <w:ilvl w:val="0"/>
          <w:numId w:val="3"/>
        </w:numPr>
        <w:autoSpaceDE w:val="0"/>
        <w:autoSpaceDN w:val="0"/>
        <w:adjustRightInd w:val="0"/>
        <w:ind w:left="567"/>
        <w:jc w:val="both"/>
        <w:rPr>
          <w:rFonts w:ascii="Calibri" w:hAnsi="Calibri" w:cs="Tahoma"/>
          <w:sz w:val="24"/>
          <w:szCs w:val="24"/>
          <w:lang w:eastAsia="it-IT"/>
        </w:rPr>
      </w:pPr>
      <w:r w:rsidRPr="00044AE3">
        <w:rPr>
          <w:rFonts w:ascii="Calibri" w:hAnsi="Calibri" w:cs="Tahoma"/>
          <w:sz w:val="24"/>
          <w:szCs w:val="24"/>
          <w:lang w:eastAsia="it-IT"/>
        </w:rPr>
        <w:t>Fornire ogni altra informazione e documentazione sugli sviluppi delle attività e collaborare a qualsiasi controllo effettuato dalla Regione o dalle autorità statali e comunitarie</w:t>
      </w:r>
    </w:p>
    <w:p w:rsidR="00B32DA0" w:rsidRPr="00044AE3" w:rsidRDefault="00B32DA0" w:rsidP="00B52CC1">
      <w:pPr>
        <w:pStyle w:val="Paragrafoelenco"/>
        <w:numPr>
          <w:ilvl w:val="0"/>
          <w:numId w:val="3"/>
        </w:numPr>
        <w:autoSpaceDE w:val="0"/>
        <w:autoSpaceDN w:val="0"/>
        <w:adjustRightInd w:val="0"/>
        <w:spacing w:after="120"/>
        <w:ind w:left="567" w:hanging="357"/>
        <w:jc w:val="both"/>
        <w:rPr>
          <w:rFonts w:ascii="Calibri" w:hAnsi="Calibri" w:cs="Tahoma"/>
          <w:sz w:val="24"/>
          <w:szCs w:val="24"/>
          <w:lang w:eastAsia="it-IT"/>
        </w:rPr>
      </w:pPr>
      <w:r w:rsidRPr="00044AE3">
        <w:rPr>
          <w:rFonts w:ascii="Calibri" w:hAnsi="Calibri" w:cs="Tahoma"/>
          <w:sz w:val="24"/>
          <w:szCs w:val="24"/>
          <w:lang w:eastAsia="it-IT"/>
        </w:rPr>
        <w:lastRenderedPageBreak/>
        <w:t>Trasmettere all’Autorità di Gestione la documentazione per via elettronica, utilizzando il sistema informativo predisposto dall’Autorità di Gestione, “SIGEF”</w:t>
      </w:r>
    </w:p>
    <w:p w:rsidR="00B32DA0" w:rsidRPr="00044AE3" w:rsidRDefault="00B32DA0" w:rsidP="00B52CC1">
      <w:pPr>
        <w:pStyle w:val="Paragrafoelenco"/>
        <w:numPr>
          <w:ilvl w:val="0"/>
          <w:numId w:val="3"/>
        </w:numPr>
        <w:autoSpaceDE w:val="0"/>
        <w:autoSpaceDN w:val="0"/>
        <w:adjustRightInd w:val="0"/>
        <w:spacing w:after="120"/>
        <w:ind w:left="567" w:hanging="357"/>
        <w:jc w:val="both"/>
        <w:rPr>
          <w:rFonts w:ascii="Calibri" w:hAnsi="Calibri" w:cs="Tahoma"/>
          <w:sz w:val="24"/>
          <w:szCs w:val="24"/>
          <w:lang w:eastAsia="it-IT"/>
        </w:rPr>
      </w:pPr>
      <w:r w:rsidRPr="00044AE3">
        <w:rPr>
          <w:rFonts w:ascii="Calibri" w:hAnsi="Calibri" w:cs="Tahoma"/>
          <w:sz w:val="24"/>
          <w:szCs w:val="24"/>
          <w:lang w:eastAsia="it-IT"/>
        </w:rPr>
        <w:t>Avviare, nel rispetto della vigente normativa in materia di appalto di servizi, le procedure di evidenza pubblica di affidamento della gestione qualora il progetto preveda l’affidamento della gestione a soggetti terzi</w:t>
      </w:r>
    </w:p>
    <w:p w:rsidR="00B32DA0" w:rsidRPr="00044AE3" w:rsidRDefault="00B32DA0" w:rsidP="003C67EB">
      <w:pPr>
        <w:pStyle w:val="Paragrafoelenco"/>
        <w:numPr>
          <w:ilvl w:val="0"/>
          <w:numId w:val="3"/>
        </w:numPr>
        <w:autoSpaceDE w:val="0"/>
        <w:autoSpaceDN w:val="0"/>
        <w:adjustRightInd w:val="0"/>
        <w:ind w:left="567"/>
        <w:jc w:val="both"/>
        <w:rPr>
          <w:rFonts w:ascii="Calibri" w:hAnsi="Calibri" w:cs="Tahoma"/>
          <w:sz w:val="24"/>
          <w:szCs w:val="24"/>
          <w:lang w:eastAsia="it-IT"/>
        </w:rPr>
      </w:pPr>
      <w:r w:rsidRPr="00044AE3">
        <w:rPr>
          <w:rFonts w:ascii="Calibri" w:hAnsi="Calibri" w:cs="Tahoma"/>
          <w:sz w:val="24"/>
          <w:szCs w:val="24"/>
          <w:lang w:eastAsia="it-IT"/>
        </w:rPr>
        <w:t>Partecipare agli incontri del Tavolo di confronto Regione - enti capofila, che verrà convocato dall’Autorità di gestione almeno due volte all’anno e comunque ogni qualvolta si renda necessario</w:t>
      </w:r>
    </w:p>
    <w:p w:rsidR="00B32DA0" w:rsidRPr="00044AE3" w:rsidRDefault="00B32DA0" w:rsidP="003C67EB">
      <w:pPr>
        <w:numPr>
          <w:ilvl w:val="0"/>
          <w:numId w:val="3"/>
        </w:numPr>
        <w:spacing w:before="120"/>
        <w:ind w:left="567"/>
        <w:jc w:val="both"/>
        <w:rPr>
          <w:rFonts w:ascii="Calibri" w:hAnsi="Calibri" w:cs="Tahoma"/>
          <w:sz w:val="24"/>
          <w:szCs w:val="24"/>
          <w:lang w:eastAsia="it-IT"/>
        </w:rPr>
      </w:pPr>
      <w:r w:rsidRPr="00044AE3">
        <w:rPr>
          <w:rFonts w:ascii="Calibri" w:hAnsi="Calibri" w:cs="Tahoma"/>
          <w:sz w:val="24"/>
          <w:szCs w:val="24"/>
          <w:lang w:eastAsia="it-IT"/>
        </w:rPr>
        <w:t>Provvedere ai compiti relativi alle attività di richiesta di liquidazione del contributo, di riscossione per conto di tutti gli Enti aggregati</w:t>
      </w:r>
    </w:p>
    <w:p w:rsidR="00B32DA0" w:rsidRPr="00044AE3" w:rsidRDefault="00B32DA0" w:rsidP="003C67EB">
      <w:pPr>
        <w:pStyle w:val="Paragrafoelenco"/>
        <w:numPr>
          <w:ilvl w:val="0"/>
          <w:numId w:val="3"/>
        </w:numPr>
        <w:autoSpaceDE w:val="0"/>
        <w:autoSpaceDN w:val="0"/>
        <w:adjustRightInd w:val="0"/>
        <w:spacing w:before="120"/>
        <w:ind w:left="567"/>
        <w:jc w:val="both"/>
        <w:rPr>
          <w:rFonts w:ascii="Calibri" w:hAnsi="Calibri" w:cs="Tahoma"/>
          <w:sz w:val="24"/>
          <w:szCs w:val="24"/>
          <w:lang w:eastAsia="it-IT"/>
        </w:rPr>
      </w:pPr>
      <w:r w:rsidRPr="00044AE3">
        <w:rPr>
          <w:rFonts w:ascii="Calibri" w:hAnsi="Calibri" w:cs="Tahoma"/>
          <w:sz w:val="24"/>
          <w:szCs w:val="24"/>
          <w:lang w:eastAsia="it-IT"/>
        </w:rPr>
        <w:t>Rispettare le “Linee Guida per l’attuazione degli interventi 6.2B e 6.3B di cui all’Asse 2 del POR FESR 14-20 Marche” – paragrafo 10, approvate con DGR Marche n. 105 del 05/02/2018 “</w:t>
      </w:r>
      <w:r w:rsidRPr="00044AE3">
        <w:rPr>
          <w:rFonts w:ascii="Calibri" w:hAnsi="Calibri" w:cs="Arial"/>
          <w:color w:val="000000"/>
          <w:sz w:val="24"/>
          <w:szCs w:val="24"/>
        </w:rPr>
        <w:t>Modalità Attuative del Programma Operativo (MAPO) della Regione Marche - Programma Operativo Regionale (POR) FESR 2014-2020 - Approvazione quinta modifica. Modifica delle deliberazioni di Giunta n. 891/2017 e n. 1313/2017</w:t>
      </w:r>
      <w:r w:rsidRPr="00044AE3">
        <w:rPr>
          <w:rFonts w:ascii="Calibri" w:hAnsi="Calibri" w:cs="Tahoma"/>
          <w:sz w:val="24"/>
          <w:szCs w:val="24"/>
          <w:lang w:eastAsia="it-IT"/>
        </w:rPr>
        <w:t>”.</w:t>
      </w:r>
    </w:p>
    <w:p w:rsidR="00B32DA0" w:rsidRPr="00044AE3" w:rsidRDefault="00B32DA0" w:rsidP="003C67EB">
      <w:pPr>
        <w:pStyle w:val="Paragrafoelenco"/>
        <w:autoSpaceDE w:val="0"/>
        <w:autoSpaceDN w:val="0"/>
        <w:adjustRightInd w:val="0"/>
        <w:ind w:left="426"/>
        <w:jc w:val="both"/>
        <w:rPr>
          <w:rFonts w:ascii="Calibri" w:hAnsi="Calibri" w:cs="Tahoma"/>
          <w:sz w:val="24"/>
          <w:szCs w:val="24"/>
          <w:lang w:eastAsia="it-IT"/>
        </w:rPr>
      </w:pPr>
    </w:p>
    <w:p w:rsidR="00B32DA0" w:rsidRPr="00044AE3" w:rsidRDefault="00B32DA0" w:rsidP="003C67EB">
      <w:pPr>
        <w:autoSpaceDE w:val="0"/>
        <w:autoSpaceDN w:val="0"/>
        <w:adjustRightInd w:val="0"/>
        <w:jc w:val="both"/>
        <w:rPr>
          <w:rFonts w:ascii="Calibri" w:hAnsi="Calibri" w:cs="Tahoma"/>
          <w:sz w:val="24"/>
          <w:szCs w:val="24"/>
          <w:lang w:eastAsia="it-IT"/>
        </w:rPr>
      </w:pPr>
      <w:r w:rsidRPr="00044AE3">
        <w:rPr>
          <w:rFonts w:ascii="Calibri" w:hAnsi="Calibri" w:cs="Tahoma"/>
          <w:sz w:val="24"/>
          <w:szCs w:val="24"/>
          <w:lang w:eastAsia="it-IT"/>
        </w:rPr>
        <w:t>2. Al Responsabile di procedimento dell’Ente capofila competono:</w:t>
      </w:r>
    </w:p>
    <w:p w:rsidR="00B32DA0" w:rsidRPr="00044AE3" w:rsidRDefault="00B32DA0" w:rsidP="00B52CC1">
      <w:pPr>
        <w:pStyle w:val="Paragrafoelenco"/>
        <w:numPr>
          <w:ilvl w:val="0"/>
          <w:numId w:val="3"/>
        </w:numPr>
        <w:autoSpaceDE w:val="0"/>
        <w:autoSpaceDN w:val="0"/>
        <w:adjustRightInd w:val="0"/>
        <w:spacing w:before="120"/>
        <w:ind w:left="567"/>
        <w:jc w:val="both"/>
        <w:rPr>
          <w:rFonts w:ascii="Calibri" w:hAnsi="Calibri" w:cs="Tahoma"/>
          <w:sz w:val="24"/>
          <w:szCs w:val="24"/>
          <w:lang w:eastAsia="it-IT"/>
        </w:rPr>
      </w:pPr>
      <w:r w:rsidRPr="00044AE3">
        <w:rPr>
          <w:rFonts w:ascii="Calibri" w:hAnsi="Calibri" w:cs="Tahoma"/>
          <w:sz w:val="24"/>
          <w:szCs w:val="24"/>
          <w:lang w:eastAsia="it-IT"/>
        </w:rPr>
        <w:t>La comunicazione delle graduatorie dei progetti ammessi a contributo agli organi competenti dei comuni beneficiari partner del progetto integrato</w:t>
      </w:r>
    </w:p>
    <w:p w:rsidR="00B32DA0" w:rsidRPr="00044AE3" w:rsidRDefault="00B32DA0" w:rsidP="00B52CC1">
      <w:pPr>
        <w:pStyle w:val="Paragrafoelenco"/>
        <w:numPr>
          <w:ilvl w:val="0"/>
          <w:numId w:val="3"/>
        </w:numPr>
        <w:autoSpaceDE w:val="0"/>
        <w:autoSpaceDN w:val="0"/>
        <w:adjustRightInd w:val="0"/>
        <w:spacing w:before="120"/>
        <w:ind w:left="567"/>
        <w:jc w:val="both"/>
        <w:rPr>
          <w:rFonts w:ascii="Calibri" w:hAnsi="Calibri" w:cs="Tahoma"/>
          <w:sz w:val="24"/>
          <w:szCs w:val="24"/>
          <w:lang w:eastAsia="it-IT"/>
        </w:rPr>
      </w:pPr>
      <w:r w:rsidRPr="00044AE3">
        <w:rPr>
          <w:rFonts w:ascii="Calibri" w:hAnsi="Calibri" w:cs="Tahoma"/>
          <w:sz w:val="24"/>
          <w:szCs w:val="24"/>
          <w:lang w:eastAsia="it-IT"/>
        </w:rPr>
        <w:t xml:space="preserve">La trasmissione entro il 30/11 di ogni anno del cronoprogramma aggiornato </w:t>
      </w:r>
    </w:p>
    <w:p w:rsidR="00B32DA0" w:rsidRPr="00044AE3" w:rsidRDefault="00B32DA0" w:rsidP="00B52CC1">
      <w:pPr>
        <w:pStyle w:val="Paragrafoelenco"/>
        <w:numPr>
          <w:ilvl w:val="0"/>
          <w:numId w:val="3"/>
        </w:numPr>
        <w:autoSpaceDE w:val="0"/>
        <w:autoSpaceDN w:val="0"/>
        <w:adjustRightInd w:val="0"/>
        <w:spacing w:before="120"/>
        <w:ind w:left="567"/>
        <w:jc w:val="both"/>
        <w:rPr>
          <w:rFonts w:ascii="Calibri" w:hAnsi="Calibri" w:cs="Tahoma"/>
          <w:sz w:val="24"/>
          <w:szCs w:val="24"/>
          <w:lang w:eastAsia="it-IT"/>
        </w:rPr>
      </w:pPr>
      <w:r w:rsidRPr="00044AE3">
        <w:rPr>
          <w:rFonts w:ascii="Calibri" w:hAnsi="Calibri" w:cs="Tahoma"/>
          <w:sz w:val="24"/>
          <w:szCs w:val="24"/>
          <w:lang w:eastAsia="it-IT"/>
        </w:rPr>
        <w:t>La validazione dei dati relativi alla gestione del progetto e loro trasmissione all’Autorità di gestione</w:t>
      </w:r>
    </w:p>
    <w:p w:rsidR="00B32DA0" w:rsidRPr="00044AE3" w:rsidRDefault="00B32DA0" w:rsidP="00B52CC1">
      <w:pPr>
        <w:pStyle w:val="Paragrafoelenco"/>
        <w:numPr>
          <w:ilvl w:val="0"/>
          <w:numId w:val="3"/>
        </w:numPr>
        <w:autoSpaceDE w:val="0"/>
        <w:autoSpaceDN w:val="0"/>
        <w:adjustRightInd w:val="0"/>
        <w:spacing w:before="120"/>
        <w:ind w:left="567"/>
        <w:jc w:val="both"/>
        <w:rPr>
          <w:rFonts w:ascii="Calibri" w:hAnsi="Calibri" w:cs="Tahoma"/>
          <w:sz w:val="24"/>
          <w:szCs w:val="24"/>
          <w:lang w:eastAsia="it-IT"/>
        </w:rPr>
      </w:pPr>
      <w:r w:rsidRPr="00044AE3">
        <w:rPr>
          <w:rFonts w:ascii="Calibri" w:hAnsi="Calibri" w:cs="Tahoma"/>
          <w:sz w:val="24"/>
          <w:szCs w:val="24"/>
          <w:lang w:eastAsia="it-IT"/>
        </w:rPr>
        <w:t xml:space="preserve">La disposizione delle procedure necessarie al fine di una corretta gestione del progetto e del controllo da parte della Regione e della competente </w:t>
      </w:r>
      <w:proofErr w:type="spellStart"/>
      <w:r w:rsidRPr="00044AE3">
        <w:rPr>
          <w:rFonts w:ascii="Calibri" w:hAnsi="Calibri" w:cs="Tahoma"/>
          <w:sz w:val="24"/>
          <w:szCs w:val="24"/>
          <w:lang w:eastAsia="it-IT"/>
        </w:rPr>
        <w:t>AdG</w:t>
      </w:r>
      <w:proofErr w:type="spellEnd"/>
    </w:p>
    <w:p w:rsidR="00B32DA0" w:rsidRDefault="00B32DA0" w:rsidP="005F10D6">
      <w:pPr>
        <w:autoSpaceDE w:val="0"/>
        <w:autoSpaceDN w:val="0"/>
        <w:adjustRightInd w:val="0"/>
        <w:jc w:val="both"/>
        <w:rPr>
          <w:rFonts w:ascii="Calibri" w:hAnsi="Calibri" w:cs="Tahoma"/>
          <w:sz w:val="24"/>
          <w:szCs w:val="24"/>
          <w:lang w:eastAsia="it-IT"/>
        </w:rPr>
      </w:pPr>
    </w:p>
    <w:p w:rsidR="00B32DA0" w:rsidRPr="00B52CC1" w:rsidRDefault="00B32DA0" w:rsidP="00261ADF">
      <w:pPr>
        <w:autoSpaceDE w:val="0"/>
        <w:autoSpaceDN w:val="0"/>
        <w:adjustRightInd w:val="0"/>
        <w:jc w:val="center"/>
        <w:rPr>
          <w:rFonts w:ascii="Calibri" w:hAnsi="Calibri" w:cs="Tahoma"/>
          <w:sz w:val="24"/>
          <w:szCs w:val="24"/>
          <w:lang w:eastAsia="it-IT"/>
        </w:rPr>
      </w:pPr>
      <w:r w:rsidRPr="00B52CC1">
        <w:rPr>
          <w:rFonts w:ascii="Calibri" w:hAnsi="Calibri" w:cs="Tahoma"/>
          <w:sz w:val="24"/>
          <w:szCs w:val="24"/>
          <w:lang w:eastAsia="it-IT"/>
        </w:rPr>
        <w:t>Art. 5</w:t>
      </w:r>
    </w:p>
    <w:p w:rsidR="00B32DA0" w:rsidRPr="0071263B" w:rsidRDefault="00B32DA0" w:rsidP="00261ADF">
      <w:pPr>
        <w:autoSpaceDE w:val="0"/>
        <w:autoSpaceDN w:val="0"/>
        <w:adjustRightInd w:val="0"/>
        <w:jc w:val="center"/>
        <w:rPr>
          <w:rFonts w:ascii="Calibri" w:hAnsi="Calibri" w:cs="Tahoma"/>
          <w:sz w:val="24"/>
          <w:szCs w:val="24"/>
          <w:lang w:eastAsia="it-IT"/>
        </w:rPr>
      </w:pPr>
      <w:r w:rsidRPr="0071263B">
        <w:rPr>
          <w:rFonts w:ascii="Calibri" w:hAnsi="Calibri" w:cs="Tahoma"/>
          <w:sz w:val="24"/>
          <w:szCs w:val="24"/>
          <w:lang w:eastAsia="it-IT"/>
        </w:rPr>
        <w:t>Rapporti tra Ente capofila e Beneficiari</w:t>
      </w:r>
    </w:p>
    <w:p w:rsidR="00B32DA0" w:rsidRPr="0071263B" w:rsidRDefault="00B32DA0" w:rsidP="00100E45">
      <w:pPr>
        <w:autoSpaceDE w:val="0"/>
        <w:autoSpaceDN w:val="0"/>
        <w:adjustRightInd w:val="0"/>
        <w:rPr>
          <w:rFonts w:ascii="Calibri" w:hAnsi="Calibri" w:cs="Tahoma"/>
          <w:sz w:val="24"/>
          <w:szCs w:val="24"/>
          <w:lang w:eastAsia="it-IT"/>
        </w:rPr>
      </w:pPr>
    </w:p>
    <w:p w:rsidR="00B32DA0" w:rsidRDefault="00B32DA0" w:rsidP="00261ADF">
      <w:pPr>
        <w:numPr>
          <w:ilvl w:val="0"/>
          <w:numId w:val="15"/>
        </w:numPr>
        <w:tabs>
          <w:tab w:val="clear" w:pos="720"/>
          <w:tab w:val="num" w:pos="360"/>
        </w:tabs>
        <w:autoSpaceDE w:val="0"/>
        <w:autoSpaceDN w:val="0"/>
        <w:adjustRightInd w:val="0"/>
        <w:ind w:left="360"/>
        <w:jc w:val="both"/>
        <w:rPr>
          <w:rFonts w:ascii="Calibri" w:hAnsi="Calibri" w:cs="Tahoma"/>
          <w:sz w:val="24"/>
          <w:szCs w:val="24"/>
          <w:lang w:eastAsia="it-IT"/>
        </w:rPr>
      </w:pPr>
      <w:r w:rsidRPr="00B52CC1">
        <w:rPr>
          <w:rFonts w:ascii="Calibri" w:hAnsi="Calibri" w:cs="Tahoma"/>
          <w:sz w:val="24"/>
          <w:szCs w:val="24"/>
          <w:lang w:eastAsia="it-IT"/>
        </w:rPr>
        <w:t xml:space="preserve">A seguito della sottoscrizione della presente convenzione, per l’attuazione delle azioni </w:t>
      </w:r>
      <w:r>
        <w:rPr>
          <w:rFonts w:ascii="Calibri" w:hAnsi="Calibri" w:cs="Tahoma"/>
          <w:sz w:val="24"/>
          <w:szCs w:val="24"/>
          <w:lang w:eastAsia="it-IT"/>
        </w:rPr>
        <w:t xml:space="preserve"> n</w:t>
      </w:r>
      <w:r w:rsidRPr="00B52CC1">
        <w:rPr>
          <w:rFonts w:ascii="Calibri" w:hAnsi="Calibri" w:cs="Tahoma"/>
          <w:sz w:val="24"/>
          <w:szCs w:val="24"/>
          <w:lang w:eastAsia="it-IT"/>
        </w:rPr>
        <w:t>ecessarie al</w:t>
      </w:r>
      <w:r>
        <w:rPr>
          <w:rFonts w:ascii="Calibri" w:hAnsi="Calibri" w:cs="Tahoma"/>
          <w:sz w:val="24"/>
          <w:szCs w:val="24"/>
          <w:lang w:eastAsia="it-IT"/>
        </w:rPr>
        <w:t xml:space="preserve"> </w:t>
      </w:r>
      <w:r w:rsidRPr="00B52CC1">
        <w:rPr>
          <w:rFonts w:ascii="Calibri" w:hAnsi="Calibri" w:cs="Tahoma"/>
          <w:sz w:val="24"/>
          <w:szCs w:val="24"/>
          <w:lang w:eastAsia="it-IT"/>
        </w:rPr>
        <w:t>raggiungimento degli obiettivi dei Progetti integrati, l’Ente capofila regolamenta i rapporti con i Beneficiari,</w:t>
      </w:r>
      <w:r>
        <w:rPr>
          <w:rFonts w:ascii="Calibri" w:hAnsi="Calibri" w:cs="Tahoma"/>
          <w:sz w:val="24"/>
          <w:szCs w:val="24"/>
          <w:lang w:eastAsia="it-IT"/>
        </w:rPr>
        <w:t xml:space="preserve"> </w:t>
      </w:r>
      <w:r w:rsidRPr="00B52CC1">
        <w:rPr>
          <w:rFonts w:ascii="Calibri" w:hAnsi="Calibri" w:cs="Tahoma"/>
          <w:sz w:val="24"/>
          <w:szCs w:val="24"/>
          <w:lang w:eastAsia="it-IT"/>
        </w:rPr>
        <w:t>sulla base di quanto indicato nella presente convenzione, prevedendo in particolare che i Beneficiari</w:t>
      </w:r>
      <w:r>
        <w:rPr>
          <w:rFonts w:ascii="Calibri" w:hAnsi="Calibri" w:cs="Tahoma"/>
          <w:sz w:val="24"/>
          <w:szCs w:val="24"/>
          <w:lang w:eastAsia="it-IT"/>
        </w:rPr>
        <w:t xml:space="preserve"> </w:t>
      </w:r>
      <w:r w:rsidRPr="00B52CC1">
        <w:rPr>
          <w:rFonts w:ascii="Calibri" w:hAnsi="Calibri" w:cs="Tahoma"/>
          <w:sz w:val="24"/>
          <w:szCs w:val="24"/>
          <w:lang w:eastAsia="it-IT"/>
        </w:rPr>
        <w:t>provvedano a:</w:t>
      </w:r>
    </w:p>
    <w:p w:rsidR="00B32DA0" w:rsidRPr="00B52CC1" w:rsidRDefault="00B32DA0" w:rsidP="001F2016">
      <w:pPr>
        <w:autoSpaceDE w:val="0"/>
        <w:autoSpaceDN w:val="0"/>
        <w:adjustRightInd w:val="0"/>
        <w:ind w:left="1080"/>
        <w:jc w:val="both"/>
        <w:rPr>
          <w:rFonts w:ascii="Calibri" w:hAnsi="Calibri" w:cs="Tahoma"/>
          <w:sz w:val="24"/>
          <w:szCs w:val="24"/>
          <w:lang w:eastAsia="it-IT"/>
        </w:rPr>
      </w:pPr>
    </w:p>
    <w:p w:rsidR="00B32DA0" w:rsidRDefault="00B32DA0" w:rsidP="001F2016">
      <w:pPr>
        <w:numPr>
          <w:ilvl w:val="0"/>
          <w:numId w:val="16"/>
        </w:numPr>
        <w:tabs>
          <w:tab w:val="clear" w:pos="1440"/>
          <w:tab w:val="num" w:pos="540"/>
        </w:tabs>
        <w:autoSpaceDE w:val="0"/>
        <w:autoSpaceDN w:val="0"/>
        <w:adjustRightInd w:val="0"/>
        <w:ind w:left="540"/>
        <w:jc w:val="both"/>
        <w:rPr>
          <w:rFonts w:ascii="Calibri" w:hAnsi="Calibri" w:cs="Tahoma"/>
          <w:sz w:val="24"/>
          <w:szCs w:val="24"/>
          <w:lang w:eastAsia="it-IT"/>
        </w:rPr>
      </w:pPr>
      <w:r w:rsidRPr="00B52CC1">
        <w:rPr>
          <w:rFonts w:ascii="Calibri" w:hAnsi="Calibri" w:cs="Tahoma"/>
          <w:sz w:val="24"/>
          <w:szCs w:val="24"/>
          <w:lang w:eastAsia="it-IT"/>
        </w:rPr>
        <w:t>nominare i Responsabili della realizzazione dei singoli interventi, identificati come Responsabili del</w:t>
      </w:r>
      <w:r>
        <w:rPr>
          <w:rFonts w:ascii="Calibri" w:hAnsi="Calibri" w:cs="Tahoma"/>
          <w:sz w:val="24"/>
          <w:szCs w:val="24"/>
          <w:lang w:eastAsia="it-IT"/>
        </w:rPr>
        <w:t xml:space="preserve"> </w:t>
      </w:r>
      <w:r w:rsidRPr="00B52CC1">
        <w:rPr>
          <w:rFonts w:ascii="Calibri" w:hAnsi="Calibri" w:cs="Tahoma"/>
          <w:sz w:val="24"/>
          <w:szCs w:val="24"/>
          <w:lang w:eastAsia="it-IT"/>
        </w:rPr>
        <w:t>procedimento, con il compito, tra l’altro, di validare e trasmettere i dati di gestione al Responsabile;</w:t>
      </w:r>
    </w:p>
    <w:p w:rsidR="00B32DA0" w:rsidRDefault="00B32DA0" w:rsidP="001F2016">
      <w:pPr>
        <w:numPr>
          <w:ilvl w:val="0"/>
          <w:numId w:val="16"/>
        </w:numPr>
        <w:tabs>
          <w:tab w:val="clear" w:pos="1440"/>
          <w:tab w:val="num" w:pos="540"/>
        </w:tabs>
        <w:autoSpaceDE w:val="0"/>
        <w:autoSpaceDN w:val="0"/>
        <w:adjustRightInd w:val="0"/>
        <w:ind w:left="540"/>
        <w:jc w:val="both"/>
        <w:rPr>
          <w:rFonts w:ascii="Calibri" w:hAnsi="Calibri" w:cs="Tahoma"/>
          <w:sz w:val="24"/>
          <w:szCs w:val="24"/>
          <w:lang w:eastAsia="it-IT"/>
        </w:rPr>
      </w:pPr>
      <w:r w:rsidRPr="00B52CC1">
        <w:rPr>
          <w:rFonts w:ascii="Calibri" w:hAnsi="Calibri" w:cs="Tahoma"/>
          <w:sz w:val="24"/>
          <w:szCs w:val="24"/>
          <w:lang w:eastAsia="it-IT"/>
        </w:rPr>
        <w:t>inviare una dichiarazione rilasciata dai Revisori dei Conti relativamente al riconoscimento dell’IVA</w:t>
      </w:r>
      <w:r>
        <w:rPr>
          <w:rFonts w:ascii="Calibri" w:hAnsi="Calibri" w:cs="Tahoma"/>
          <w:sz w:val="24"/>
          <w:szCs w:val="24"/>
          <w:lang w:eastAsia="it-IT"/>
        </w:rPr>
        <w:t xml:space="preserve"> </w:t>
      </w:r>
      <w:r w:rsidRPr="00B52CC1">
        <w:rPr>
          <w:rFonts w:ascii="Calibri" w:hAnsi="Calibri" w:cs="Tahoma"/>
          <w:sz w:val="24"/>
          <w:szCs w:val="24"/>
          <w:lang w:eastAsia="it-IT"/>
        </w:rPr>
        <w:t>come costo ammissibile;</w:t>
      </w:r>
    </w:p>
    <w:p w:rsidR="00B32DA0" w:rsidRDefault="00B32DA0" w:rsidP="001F2016">
      <w:pPr>
        <w:numPr>
          <w:ilvl w:val="0"/>
          <w:numId w:val="16"/>
        </w:numPr>
        <w:tabs>
          <w:tab w:val="clear" w:pos="1440"/>
          <w:tab w:val="num" w:pos="540"/>
        </w:tabs>
        <w:autoSpaceDE w:val="0"/>
        <w:autoSpaceDN w:val="0"/>
        <w:adjustRightInd w:val="0"/>
        <w:ind w:left="540"/>
        <w:jc w:val="both"/>
        <w:rPr>
          <w:rFonts w:ascii="Calibri" w:hAnsi="Calibri" w:cs="Tahoma"/>
          <w:sz w:val="24"/>
          <w:szCs w:val="24"/>
          <w:lang w:eastAsia="it-IT"/>
        </w:rPr>
      </w:pPr>
      <w:r>
        <w:rPr>
          <w:rFonts w:ascii="Calibri" w:hAnsi="Calibri" w:cs="Tahoma"/>
          <w:sz w:val="24"/>
          <w:szCs w:val="24"/>
          <w:lang w:eastAsia="it-IT"/>
        </w:rPr>
        <w:t xml:space="preserve"> </w:t>
      </w:r>
      <w:r w:rsidRPr="00B52CC1">
        <w:rPr>
          <w:rFonts w:ascii="Calibri" w:hAnsi="Calibri" w:cs="Tahoma"/>
          <w:sz w:val="24"/>
          <w:szCs w:val="24"/>
          <w:lang w:eastAsia="it-IT"/>
        </w:rPr>
        <w:t>conservare la</w:t>
      </w:r>
      <w:r>
        <w:rPr>
          <w:rFonts w:ascii="Calibri" w:hAnsi="Calibri" w:cs="Tahoma"/>
          <w:sz w:val="24"/>
          <w:szCs w:val="24"/>
          <w:lang w:eastAsia="it-IT"/>
        </w:rPr>
        <w:t xml:space="preserve"> propria</w:t>
      </w:r>
      <w:r w:rsidRPr="00B52CC1">
        <w:rPr>
          <w:rFonts w:ascii="Calibri" w:hAnsi="Calibri" w:cs="Tahoma"/>
          <w:sz w:val="24"/>
          <w:szCs w:val="24"/>
          <w:lang w:eastAsia="it-IT"/>
        </w:rPr>
        <w:t xml:space="preserve"> documentazione contabile di spesa in originale secondo i requisiti regolamentari;</w:t>
      </w:r>
    </w:p>
    <w:p w:rsidR="00B32DA0" w:rsidRDefault="00B32DA0" w:rsidP="001F2016">
      <w:pPr>
        <w:numPr>
          <w:ilvl w:val="0"/>
          <w:numId w:val="16"/>
        </w:numPr>
        <w:tabs>
          <w:tab w:val="clear" w:pos="1440"/>
          <w:tab w:val="num" w:pos="540"/>
        </w:tabs>
        <w:autoSpaceDE w:val="0"/>
        <w:autoSpaceDN w:val="0"/>
        <w:adjustRightInd w:val="0"/>
        <w:ind w:left="540"/>
        <w:jc w:val="both"/>
        <w:rPr>
          <w:rFonts w:ascii="Calibri" w:hAnsi="Calibri" w:cs="Tahoma"/>
          <w:sz w:val="24"/>
          <w:szCs w:val="24"/>
          <w:lang w:eastAsia="it-IT"/>
        </w:rPr>
      </w:pPr>
      <w:r>
        <w:rPr>
          <w:rFonts w:ascii="Calibri" w:hAnsi="Calibri" w:cs="Tahoma"/>
          <w:sz w:val="24"/>
          <w:szCs w:val="24"/>
          <w:lang w:eastAsia="it-IT"/>
        </w:rPr>
        <w:t xml:space="preserve"> </w:t>
      </w:r>
      <w:r w:rsidRPr="00B52CC1">
        <w:rPr>
          <w:rFonts w:ascii="Calibri" w:hAnsi="Calibri" w:cs="Tahoma"/>
          <w:sz w:val="24"/>
          <w:szCs w:val="24"/>
          <w:lang w:eastAsia="it-IT"/>
        </w:rPr>
        <w:t>rispettare il cronoprogramma previsto per la realizzazione degli interventi così come disciplinato dal</w:t>
      </w:r>
      <w:r>
        <w:rPr>
          <w:rFonts w:ascii="Calibri" w:hAnsi="Calibri" w:cs="Tahoma"/>
          <w:sz w:val="24"/>
          <w:szCs w:val="24"/>
          <w:lang w:eastAsia="it-IT"/>
        </w:rPr>
        <w:t xml:space="preserve"> </w:t>
      </w:r>
      <w:r w:rsidRPr="00B52CC1">
        <w:rPr>
          <w:rFonts w:ascii="Calibri" w:hAnsi="Calibri" w:cs="Tahoma"/>
          <w:sz w:val="24"/>
          <w:szCs w:val="24"/>
          <w:lang w:eastAsia="it-IT"/>
        </w:rPr>
        <w:t>bando di attuazione e a dare tempestiva comunicazione degli eventuali scostamenti;</w:t>
      </w:r>
    </w:p>
    <w:p w:rsidR="00B32DA0" w:rsidRDefault="00B32DA0" w:rsidP="001F2016">
      <w:pPr>
        <w:numPr>
          <w:ilvl w:val="0"/>
          <w:numId w:val="16"/>
        </w:numPr>
        <w:tabs>
          <w:tab w:val="clear" w:pos="1440"/>
          <w:tab w:val="num" w:pos="540"/>
        </w:tabs>
        <w:autoSpaceDE w:val="0"/>
        <w:autoSpaceDN w:val="0"/>
        <w:adjustRightInd w:val="0"/>
        <w:ind w:left="540"/>
        <w:jc w:val="both"/>
        <w:rPr>
          <w:rFonts w:ascii="Calibri" w:hAnsi="Calibri" w:cs="Tahoma"/>
          <w:sz w:val="24"/>
          <w:szCs w:val="24"/>
          <w:lang w:eastAsia="it-IT"/>
        </w:rPr>
      </w:pPr>
      <w:r w:rsidRPr="00B52CC1">
        <w:rPr>
          <w:rFonts w:ascii="Calibri" w:hAnsi="Calibri" w:cs="Tahoma"/>
          <w:sz w:val="24"/>
          <w:szCs w:val="24"/>
          <w:lang w:eastAsia="it-IT"/>
        </w:rPr>
        <w:t>rispettare la tempistica prevista nel bando di attuazione dell’Asse II</w:t>
      </w:r>
    </w:p>
    <w:p w:rsidR="00B32DA0" w:rsidRPr="00B52CC1" w:rsidRDefault="00B32DA0" w:rsidP="001F2016">
      <w:pPr>
        <w:numPr>
          <w:ilvl w:val="0"/>
          <w:numId w:val="16"/>
        </w:numPr>
        <w:tabs>
          <w:tab w:val="clear" w:pos="1440"/>
          <w:tab w:val="num" w:pos="540"/>
        </w:tabs>
        <w:autoSpaceDE w:val="0"/>
        <w:autoSpaceDN w:val="0"/>
        <w:adjustRightInd w:val="0"/>
        <w:ind w:left="540"/>
        <w:jc w:val="both"/>
        <w:rPr>
          <w:rFonts w:ascii="Calibri" w:hAnsi="Calibri" w:cs="Tahoma"/>
          <w:sz w:val="24"/>
          <w:szCs w:val="24"/>
          <w:lang w:eastAsia="it-IT"/>
        </w:rPr>
      </w:pPr>
      <w:r w:rsidRPr="00B52CC1">
        <w:rPr>
          <w:rFonts w:ascii="Calibri" w:hAnsi="Calibri" w:cs="Tahoma"/>
          <w:sz w:val="24"/>
          <w:szCs w:val="24"/>
          <w:lang w:eastAsia="it-IT"/>
        </w:rPr>
        <w:t>rispettare gli obblighi previsti dai Regolamenti in materia di:</w:t>
      </w:r>
    </w:p>
    <w:p w:rsidR="00B32DA0" w:rsidRPr="00B52CC1" w:rsidRDefault="00B32DA0" w:rsidP="001F2016">
      <w:pPr>
        <w:autoSpaceDE w:val="0"/>
        <w:autoSpaceDN w:val="0"/>
        <w:adjustRightInd w:val="0"/>
        <w:ind w:left="540"/>
        <w:rPr>
          <w:rFonts w:ascii="Calibri" w:hAnsi="Calibri" w:cs="Tahoma"/>
          <w:sz w:val="24"/>
          <w:szCs w:val="24"/>
          <w:lang w:eastAsia="it-IT"/>
        </w:rPr>
      </w:pPr>
      <w:r w:rsidRPr="00B52CC1">
        <w:rPr>
          <w:rFonts w:ascii="Calibri" w:hAnsi="Calibri" w:cs="Tahoma"/>
          <w:sz w:val="24"/>
          <w:szCs w:val="24"/>
          <w:lang w:eastAsia="it-IT"/>
        </w:rPr>
        <w:lastRenderedPageBreak/>
        <w:t>- Informazione e pubblicità;</w:t>
      </w:r>
    </w:p>
    <w:p w:rsidR="00B32DA0" w:rsidRPr="00B52CC1" w:rsidRDefault="00B32DA0" w:rsidP="001F2016">
      <w:pPr>
        <w:autoSpaceDE w:val="0"/>
        <w:autoSpaceDN w:val="0"/>
        <w:adjustRightInd w:val="0"/>
        <w:ind w:left="540"/>
        <w:rPr>
          <w:rFonts w:ascii="Calibri" w:hAnsi="Calibri" w:cs="Tahoma"/>
          <w:sz w:val="24"/>
          <w:szCs w:val="24"/>
          <w:lang w:eastAsia="it-IT"/>
        </w:rPr>
      </w:pPr>
      <w:r w:rsidRPr="00B52CC1">
        <w:rPr>
          <w:rFonts w:ascii="Calibri" w:hAnsi="Calibri" w:cs="Tahoma"/>
          <w:sz w:val="24"/>
          <w:szCs w:val="24"/>
          <w:lang w:eastAsia="it-IT"/>
        </w:rPr>
        <w:t>- Rendicontazione delle spese;</w:t>
      </w:r>
    </w:p>
    <w:p w:rsidR="00B32DA0" w:rsidRPr="00B52CC1" w:rsidRDefault="00B32DA0" w:rsidP="001F2016">
      <w:pPr>
        <w:autoSpaceDE w:val="0"/>
        <w:autoSpaceDN w:val="0"/>
        <w:adjustRightInd w:val="0"/>
        <w:ind w:left="540"/>
        <w:rPr>
          <w:rFonts w:ascii="Calibri" w:hAnsi="Calibri" w:cs="Tahoma"/>
          <w:sz w:val="24"/>
          <w:szCs w:val="24"/>
          <w:lang w:eastAsia="it-IT"/>
        </w:rPr>
      </w:pPr>
      <w:r w:rsidRPr="00B52CC1">
        <w:rPr>
          <w:rFonts w:ascii="Calibri" w:hAnsi="Calibri" w:cs="Tahoma"/>
          <w:sz w:val="24"/>
          <w:szCs w:val="24"/>
          <w:lang w:eastAsia="it-IT"/>
        </w:rPr>
        <w:t>- Stabilità delle operazioni;</w:t>
      </w:r>
    </w:p>
    <w:p w:rsidR="00B32DA0" w:rsidRPr="00B52CC1" w:rsidRDefault="00B32DA0" w:rsidP="001F2016">
      <w:pPr>
        <w:autoSpaceDE w:val="0"/>
        <w:autoSpaceDN w:val="0"/>
        <w:adjustRightInd w:val="0"/>
        <w:ind w:left="540"/>
        <w:rPr>
          <w:rFonts w:ascii="Calibri" w:hAnsi="Calibri" w:cs="Tahoma"/>
          <w:sz w:val="24"/>
          <w:szCs w:val="24"/>
          <w:lang w:eastAsia="it-IT"/>
        </w:rPr>
      </w:pPr>
      <w:r w:rsidRPr="00B52CC1">
        <w:rPr>
          <w:rFonts w:ascii="Calibri" w:hAnsi="Calibri" w:cs="Tahoma"/>
          <w:sz w:val="24"/>
          <w:szCs w:val="24"/>
          <w:lang w:eastAsia="it-IT"/>
        </w:rPr>
        <w:t>- Comunicazione;</w:t>
      </w:r>
    </w:p>
    <w:p w:rsidR="00B32DA0" w:rsidRPr="00B52CC1" w:rsidRDefault="00B32DA0" w:rsidP="001F2016">
      <w:pPr>
        <w:autoSpaceDE w:val="0"/>
        <w:autoSpaceDN w:val="0"/>
        <w:adjustRightInd w:val="0"/>
        <w:ind w:left="540"/>
        <w:rPr>
          <w:rFonts w:ascii="Calibri" w:hAnsi="Calibri" w:cs="Tahoma"/>
          <w:sz w:val="24"/>
          <w:szCs w:val="24"/>
          <w:lang w:eastAsia="it-IT"/>
        </w:rPr>
      </w:pPr>
      <w:r w:rsidRPr="00B52CC1">
        <w:rPr>
          <w:rFonts w:ascii="Calibri" w:hAnsi="Calibri" w:cs="Tahoma"/>
          <w:sz w:val="24"/>
          <w:szCs w:val="24"/>
          <w:lang w:eastAsia="it-IT"/>
        </w:rPr>
        <w:t>- Rispetto della normative;</w:t>
      </w:r>
    </w:p>
    <w:p w:rsidR="00B32DA0" w:rsidRDefault="00B32DA0" w:rsidP="001F2016">
      <w:pPr>
        <w:autoSpaceDE w:val="0"/>
        <w:autoSpaceDN w:val="0"/>
        <w:adjustRightInd w:val="0"/>
        <w:spacing w:after="120"/>
        <w:ind w:left="539"/>
        <w:rPr>
          <w:rFonts w:ascii="Calibri" w:hAnsi="Calibri" w:cs="Tahoma"/>
          <w:sz w:val="24"/>
          <w:szCs w:val="24"/>
          <w:lang w:eastAsia="it-IT"/>
        </w:rPr>
      </w:pPr>
      <w:r w:rsidRPr="00B52CC1">
        <w:rPr>
          <w:rFonts w:ascii="Calibri" w:hAnsi="Calibri" w:cs="Tahoma"/>
          <w:sz w:val="24"/>
          <w:szCs w:val="24"/>
          <w:lang w:eastAsia="it-IT"/>
        </w:rPr>
        <w:t>- Registrazion</w:t>
      </w:r>
      <w:r>
        <w:rPr>
          <w:rFonts w:ascii="Calibri" w:hAnsi="Calibri" w:cs="Tahoma"/>
          <w:sz w:val="24"/>
          <w:szCs w:val="24"/>
          <w:lang w:eastAsia="it-IT"/>
        </w:rPr>
        <w:t>e del Codice Unico del Progetto</w:t>
      </w:r>
    </w:p>
    <w:p w:rsidR="00B32DA0" w:rsidRPr="00B52CC1" w:rsidRDefault="00B32DA0" w:rsidP="001F2016">
      <w:pPr>
        <w:numPr>
          <w:ilvl w:val="0"/>
          <w:numId w:val="15"/>
        </w:numPr>
        <w:tabs>
          <w:tab w:val="clear" w:pos="720"/>
          <w:tab w:val="num" w:pos="360"/>
        </w:tabs>
        <w:autoSpaceDE w:val="0"/>
        <w:autoSpaceDN w:val="0"/>
        <w:adjustRightInd w:val="0"/>
        <w:ind w:left="360"/>
        <w:jc w:val="both"/>
        <w:rPr>
          <w:rFonts w:ascii="Calibri" w:hAnsi="Calibri" w:cs="Tahoma"/>
          <w:sz w:val="24"/>
          <w:szCs w:val="24"/>
          <w:lang w:eastAsia="it-IT"/>
        </w:rPr>
      </w:pPr>
      <w:r w:rsidRPr="00B52CC1">
        <w:rPr>
          <w:rFonts w:ascii="Calibri" w:hAnsi="Calibri" w:cs="Tahoma"/>
          <w:sz w:val="24"/>
          <w:szCs w:val="24"/>
          <w:lang w:eastAsia="it-IT"/>
        </w:rPr>
        <w:t>Le copie delle convenzioni/protocolli d’intesa saranno inviate per conoscenza alla Regione Marche.</w:t>
      </w:r>
    </w:p>
    <w:p w:rsidR="00B32DA0" w:rsidRDefault="00B32DA0" w:rsidP="00100E45">
      <w:pPr>
        <w:autoSpaceDE w:val="0"/>
        <w:autoSpaceDN w:val="0"/>
        <w:adjustRightInd w:val="0"/>
        <w:rPr>
          <w:rFonts w:ascii="Calibri" w:hAnsi="Calibri" w:cs="Tahoma"/>
          <w:sz w:val="24"/>
          <w:szCs w:val="24"/>
          <w:lang w:eastAsia="it-IT"/>
        </w:rPr>
      </w:pPr>
    </w:p>
    <w:p w:rsidR="00B32DA0" w:rsidRPr="00B52CC1" w:rsidRDefault="00B32DA0" w:rsidP="001F2016">
      <w:pPr>
        <w:autoSpaceDE w:val="0"/>
        <w:autoSpaceDN w:val="0"/>
        <w:adjustRightInd w:val="0"/>
        <w:jc w:val="center"/>
        <w:rPr>
          <w:rFonts w:ascii="Calibri" w:hAnsi="Calibri" w:cs="Tahoma"/>
          <w:sz w:val="24"/>
          <w:szCs w:val="24"/>
          <w:lang w:eastAsia="it-IT"/>
        </w:rPr>
      </w:pPr>
      <w:r w:rsidRPr="00B52CC1">
        <w:rPr>
          <w:rFonts w:ascii="Calibri" w:hAnsi="Calibri" w:cs="Tahoma"/>
          <w:sz w:val="24"/>
          <w:szCs w:val="24"/>
          <w:lang w:eastAsia="it-IT"/>
        </w:rPr>
        <w:t>Art. 6</w:t>
      </w:r>
    </w:p>
    <w:p w:rsidR="00B32DA0" w:rsidRPr="0071263B" w:rsidRDefault="00B32DA0" w:rsidP="001F2016">
      <w:pPr>
        <w:autoSpaceDE w:val="0"/>
        <w:autoSpaceDN w:val="0"/>
        <w:adjustRightInd w:val="0"/>
        <w:jc w:val="center"/>
        <w:rPr>
          <w:rFonts w:ascii="Calibri" w:hAnsi="Calibri" w:cs="Tahoma"/>
          <w:sz w:val="24"/>
          <w:szCs w:val="24"/>
          <w:lang w:eastAsia="it-IT"/>
        </w:rPr>
      </w:pPr>
      <w:r w:rsidRPr="0071263B">
        <w:rPr>
          <w:rFonts w:ascii="Calibri" w:hAnsi="Calibri" w:cs="Tahoma"/>
          <w:sz w:val="24"/>
          <w:szCs w:val="24"/>
          <w:lang w:eastAsia="it-IT"/>
        </w:rPr>
        <w:t xml:space="preserve">Procedure di rendicontazione </w:t>
      </w:r>
    </w:p>
    <w:p w:rsidR="00B32DA0" w:rsidRPr="00050E36" w:rsidRDefault="00B32DA0" w:rsidP="00050E36">
      <w:pPr>
        <w:autoSpaceDE w:val="0"/>
        <w:autoSpaceDN w:val="0"/>
        <w:adjustRightInd w:val="0"/>
        <w:jc w:val="center"/>
        <w:rPr>
          <w:rFonts w:ascii="Calibri" w:hAnsi="Calibri" w:cs="Tahoma"/>
          <w:smallCaps/>
          <w:sz w:val="24"/>
          <w:szCs w:val="24"/>
          <w:lang w:eastAsia="it-IT"/>
        </w:rPr>
      </w:pPr>
    </w:p>
    <w:p w:rsidR="00B32DA0" w:rsidRPr="00050E36" w:rsidRDefault="00B32DA0" w:rsidP="00637F8D">
      <w:pPr>
        <w:pStyle w:val="Paragrafoelenco"/>
        <w:numPr>
          <w:ilvl w:val="0"/>
          <w:numId w:val="18"/>
        </w:numPr>
        <w:tabs>
          <w:tab w:val="clear" w:pos="720"/>
          <w:tab w:val="num" w:pos="360"/>
        </w:tabs>
        <w:autoSpaceDE w:val="0"/>
        <w:autoSpaceDN w:val="0"/>
        <w:adjustRightInd w:val="0"/>
        <w:spacing w:before="120"/>
        <w:ind w:left="360"/>
        <w:jc w:val="both"/>
        <w:rPr>
          <w:rFonts w:ascii="Calibri" w:hAnsi="Calibri" w:cs="Tahoma"/>
          <w:sz w:val="24"/>
          <w:szCs w:val="24"/>
          <w:lang w:eastAsia="it-IT"/>
        </w:rPr>
      </w:pPr>
      <w:r w:rsidRPr="00050E36">
        <w:rPr>
          <w:rFonts w:ascii="Calibri" w:hAnsi="Calibri" w:cs="Tahoma"/>
          <w:sz w:val="24"/>
          <w:szCs w:val="24"/>
          <w:lang w:eastAsia="it-IT"/>
        </w:rPr>
        <w:t xml:space="preserve">Come previsto dalle “Linee Guida per l’attuazione degli interventi 6.2B e 6.3B di cui all’Asse 2 del POR FESR 14-20 Marche” – paragrafo 10, approvate con DGR Marche n. 105 del 05/02/2018 “Modalità Attuative del Programma Operativo (MAPO) della Regione Marche - Programma Operativo Regionale (POR) FESR 2014-2020 - Approvazione quinta modifica. Modifica delle deliberazioni di Giunta n. 891/2017 e n. 1313/2017”, </w:t>
      </w:r>
      <w:r>
        <w:rPr>
          <w:rFonts w:ascii="Calibri" w:hAnsi="Calibri" w:cs="Tahoma"/>
          <w:sz w:val="24"/>
          <w:szCs w:val="24"/>
          <w:lang w:eastAsia="it-IT"/>
        </w:rPr>
        <w:t>i</w:t>
      </w:r>
      <w:r w:rsidRPr="00050E36">
        <w:rPr>
          <w:rFonts w:ascii="Calibri" w:hAnsi="Calibri" w:cs="Tahoma"/>
          <w:sz w:val="24"/>
          <w:szCs w:val="24"/>
          <w:lang w:eastAsia="it-IT"/>
        </w:rPr>
        <w:t>n sede di avvio degli interventi:</w:t>
      </w:r>
    </w:p>
    <w:p w:rsidR="00B32DA0" w:rsidRDefault="00B32DA0" w:rsidP="00637F8D">
      <w:pPr>
        <w:numPr>
          <w:ilvl w:val="0"/>
          <w:numId w:val="17"/>
        </w:numPr>
        <w:tabs>
          <w:tab w:val="clear" w:pos="1440"/>
          <w:tab w:val="num" w:pos="540"/>
        </w:tabs>
        <w:autoSpaceDE w:val="0"/>
        <w:autoSpaceDN w:val="0"/>
        <w:adjustRightInd w:val="0"/>
        <w:ind w:left="540"/>
        <w:jc w:val="both"/>
        <w:rPr>
          <w:rFonts w:ascii="Calibri" w:hAnsi="Calibri" w:cs="Tahoma"/>
          <w:sz w:val="24"/>
          <w:szCs w:val="24"/>
          <w:u w:val="single"/>
          <w:lang w:eastAsia="it-IT"/>
        </w:rPr>
      </w:pPr>
      <w:r w:rsidRPr="00050E36">
        <w:rPr>
          <w:rFonts w:ascii="Calibri" w:hAnsi="Calibri" w:cs="Tahoma"/>
          <w:sz w:val="24"/>
          <w:szCs w:val="24"/>
          <w:u w:val="single"/>
          <w:lang w:eastAsia="it-IT"/>
        </w:rPr>
        <w:t>il Comune Capofila si occupa di:</w:t>
      </w:r>
    </w:p>
    <w:p w:rsidR="00B32DA0" w:rsidRPr="00050E36" w:rsidRDefault="00B32DA0" w:rsidP="00637F8D">
      <w:pPr>
        <w:numPr>
          <w:ilvl w:val="1"/>
          <w:numId w:val="17"/>
        </w:numPr>
        <w:tabs>
          <w:tab w:val="clear" w:pos="1440"/>
          <w:tab w:val="num" w:pos="540"/>
        </w:tabs>
        <w:autoSpaceDE w:val="0"/>
        <w:autoSpaceDN w:val="0"/>
        <w:adjustRightInd w:val="0"/>
        <w:ind w:left="540"/>
        <w:jc w:val="both"/>
        <w:rPr>
          <w:rFonts w:ascii="Calibri" w:hAnsi="Calibri" w:cs="Tahoma"/>
          <w:sz w:val="24"/>
          <w:szCs w:val="24"/>
          <w:u w:val="single"/>
          <w:lang w:eastAsia="it-IT"/>
        </w:rPr>
      </w:pPr>
      <w:r>
        <w:rPr>
          <w:rFonts w:ascii="Calibri" w:hAnsi="Calibri" w:cs="Tahoma"/>
          <w:sz w:val="24"/>
          <w:szCs w:val="24"/>
          <w:lang w:eastAsia="it-IT"/>
        </w:rPr>
        <w:t>svolge tutte le attività di gara, di tenuta dei rapporti con i fornitori, di pagamento e di rendicontazione in nome e per conto di tutti gli Enti partner;</w:t>
      </w:r>
    </w:p>
    <w:p w:rsidR="00B32DA0" w:rsidRPr="00637F8D" w:rsidRDefault="00B32DA0" w:rsidP="00637F8D">
      <w:pPr>
        <w:numPr>
          <w:ilvl w:val="1"/>
          <w:numId w:val="17"/>
        </w:numPr>
        <w:tabs>
          <w:tab w:val="clear" w:pos="1440"/>
          <w:tab w:val="num" w:pos="540"/>
        </w:tabs>
        <w:autoSpaceDE w:val="0"/>
        <w:autoSpaceDN w:val="0"/>
        <w:adjustRightInd w:val="0"/>
        <w:spacing w:after="120"/>
        <w:ind w:left="540"/>
        <w:jc w:val="both"/>
        <w:rPr>
          <w:rFonts w:ascii="Calibri" w:hAnsi="Calibri" w:cs="Tahoma"/>
          <w:sz w:val="24"/>
          <w:szCs w:val="24"/>
          <w:u w:val="single"/>
          <w:lang w:eastAsia="it-IT"/>
        </w:rPr>
      </w:pPr>
      <w:r>
        <w:rPr>
          <w:rFonts w:ascii="Calibri" w:hAnsi="Calibri" w:cs="Tahoma"/>
          <w:sz w:val="24"/>
          <w:szCs w:val="24"/>
          <w:lang w:eastAsia="it-IT"/>
        </w:rPr>
        <w:t>accerta in entrata, imputandola negli anni in cui prevede di effettuare la spesa, sia la quota di finanziamento relativa alla parte di progetto di sua competenza, sia la quota di finanziamento destinata al pagamento delle somme dovute per le attività da commissionare e pagare in nome e per conto degli Enti Partner;</w:t>
      </w:r>
    </w:p>
    <w:p w:rsidR="00B32DA0" w:rsidRDefault="00B32DA0" w:rsidP="00637F8D">
      <w:pPr>
        <w:numPr>
          <w:ilvl w:val="0"/>
          <w:numId w:val="17"/>
        </w:numPr>
        <w:tabs>
          <w:tab w:val="clear" w:pos="1440"/>
          <w:tab w:val="num" w:pos="540"/>
        </w:tabs>
        <w:autoSpaceDE w:val="0"/>
        <w:autoSpaceDN w:val="0"/>
        <w:adjustRightInd w:val="0"/>
        <w:ind w:left="540" w:hanging="357"/>
        <w:jc w:val="both"/>
        <w:rPr>
          <w:rFonts w:ascii="Calibri" w:hAnsi="Calibri" w:cs="Tahoma"/>
          <w:sz w:val="24"/>
          <w:szCs w:val="24"/>
          <w:u w:val="single"/>
          <w:lang w:eastAsia="it-IT"/>
        </w:rPr>
      </w:pPr>
      <w:r>
        <w:rPr>
          <w:rFonts w:ascii="Calibri" w:hAnsi="Calibri" w:cs="Tahoma"/>
          <w:sz w:val="24"/>
          <w:szCs w:val="24"/>
          <w:u w:val="single"/>
          <w:lang w:eastAsia="it-IT"/>
        </w:rPr>
        <w:t>i singoli Enti partner:</w:t>
      </w:r>
    </w:p>
    <w:p w:rsidR="00B32DA0" w:rsidRPr="00637F8D" w:rsidRDefault="00B32DA0" w:rsidP="00637F8D">
      <w:pPr>
        <w:numPr>
          <w:ilvl w:val="1"/>
          <w:numId w:val="17"/>
        </w:numPr>
        <w:tabs>
          <w:tab w:val="clear" w:pos="1440"/>
          <w:tab w:val="num" w:pos="540"/>
        </w:tabs>
        <w:autoSpaceDE w:val="0"/>
        <w:autoSpaceDN w:val="0"/>
        <w:adjustRightInd w:val="0"/>
        <w:ind w:left="540"/>
        <w:jc w:val="both"/>
        <w:rPr>
          <w:rFonts w:ascii="Calibri" w:hAnsi="Calibri" w:cs="Tahoma"/>
          <w:sz w:val="24"/>
          <w:szCs w:val="24"/>
          <w:u w:val="single"/>
          <w:lang w:eastAsia="it-IT"/>
        </w:rPr>
      </w:pPr>
      <w:r>
        <w:rPr>
          <w:rFonts w:ascii="Calibri" w:hAnsi="Calibri" w:cs="Tahoma"/>
          <w:sz w:val="24"/>
          <w:szCs w:val="24"/>
          <w:lang w:eastAsia="it-IT"/>
        </w:rPr>
        <w:t>approvano il capitolato tecnico di gara e di oneri per gli aspetti di fornitura di propria competenza;</w:t>
      </w:r>
    </w:p>
    <w:p w:rsidR="00B32DA0" w:rsidRPr="00637F8D" w:rsidRDefault="00B32DA0" w:rsidP="00637F8D">
      <w:pPr>
        <w:numPr>
          <w:ilvl w:val="1"/>
          <w:numId w:val="17"/>
        </w:numPr>
        <w:tabs>
          <w:tab w:val="clear" w:pos="1440"/>
          <w:tab w:val="num" w:pos="540"/>
        </w:tabs>
        <w:autoSpaceDE w:val="0"/>
        <w:autoSpaceDN w:val="0"/>
        <w:adjustRightInd w:val="0"/>
        <w:ind w:left="540"/>
        <w:jc w:val="both"/>
        <w:rPr>
          <w:rFonts w:ascii="Calibri" w:hAnsi="Calibri" w:cs="Tahoma"/>
          <w:sz w:val="24"/>
          <w:szCs w:val="24"/>
          <w:u w:val="single"/>
          <w:lang w:eastAsia="it-IT"/>
        </w:rPr>
      </w:pPr>
      <w:r>
        <w:rPr>
          <w:rFonts w:ascii="Calibri" w:hAnsi="Calibri" w:cs="Tahoma"/>
          <w:sz w:val="24"/>
          <w:szCs w:val="24"/>
          <w:lang w:eastAsia="it-IT"/>
        </w:rPr>
        <w:t xml:space="preserve">accertano in entrata, imputandola negli anni in cui si prevede che la spesa si realizzerà, la quota di finanziamento relativa alla parte </w:t>
      </w:r>
      <w:r w:rsidR="00FF3563">
        <w:rPr>
          <w:rFonts w:ascii="Calibri" w:hAnsi="Calibri" w:cs="Tahoma"/>
          <w:sz w:val="24"/>
          <w:szCs w:val="24"/>
          <w:lang w:eastAsia="it-IT"/>
        </w:rPr>
        <w:t>di</w:t>
      </w:r>
      <w:r>
        <w:rPr>
          <w:rFonts w:ascii="Calibri" w:hAnsi="Calibri" w:cs="Tahoma"/>
          <w:sz w:val="24"/>
          <w:szCs w:val="24"/>
          <w:lang w:eastAsia="it-IT"/>
        </w:rPr>
        <w:t xml:space="preserve"> progetto </w:t>
      </w:r>
      <w:r w:rsidR="00FF3563">
        <w:rPr>
          <w:rFonts w:ascii="Calibri" w:hAnsi="Calibri" w:cs="Tahoma"/>
          <w:sz w:val="24"/>
          <w:szCs w:val="24"/>
          <w:lang w:eastAsia="it-IT"/>
        </w:rPr>
        <w:t xml:space="preserve">di </w:t>
      </w:r>
      <w:r>
        <w:rPr>
          <w:rFonts w:ascii="Calibri" w:hAnsi="Calibri" w:cs="Tahoma"/>
          <w:sz w:val="24"/>
          <w:szCs w:val="24"/>
          <w:lang w:eastAsia="it-IT"/>
        </w:rPr>
        <w:t>propria competenza;</w:t>
      </w:r>
    </w:p>
    <w:p w:rsidR="00B32DA0" w:rsidRPr="00637F8D" w:rsidRDefault="00B32DA0" w:rsidP="00637F8D">
      <w:pPr>
        <w:numPr>
          <w:ilvl w:val="1"/>
          <w:numId w:val="17"/>
        </w:numPr>
        <w:tabs>
          <w:tab w:val="clear" w:pos="1440"/>
          <w:tab w:val="num" w:pos="540"/>
        </w:tabs>
        <w:autoSpaceDE w:val="0"/>
        <w:autoSpaceDN w:val="0"/>
        <w:adjustRightInd w:val="0"/>
        <w:spacing w:after="120"/>
        <w:ind w:left="538" w:hanging="357"/>
        <w:jc w:val="both"/>
        <w:rPr>
          <w:rFonts w:ascii="Calibri" w:hAnsi="Calibri" w:cs="Tahoma"/>
          <w:sz w:val="24"/>
          <w:szCs w:val="24"/>
          <w:u w:val="single"/>
          <w:lang w:eastAsia="it-IT"/>
        </w:rPr>
      </w:pPr>
      <w:r>
        <w:rPr>
          <w:rFonts w:ascii="Calibri" w:hAnsi="Calibri" w:cs="Tahoma"/>
          <w:sz w:val="24"/>
          <w:szCs w:val="24"/>
          <w:lang w:eastAsia="it-IT"/>
        </w:rPr>
        <w:t>prevedranno la spesa a Titolo II nella medesima annualità.</w:t>
      </w:r>
    </w:p>
    <w:p w:rsidR="00B32DA0" w:rsidRDefault="00B32DA0" w:rsidP="00637F8D">
      <w:pPr>
        <w:numPr>
          <w:ilvl w:val="2"/>
          <w:numId w:val="17"/>
        </w:numPr>
        <w:tabs>
          <w:tab w:val="clear" w:pos="2160"/>
          <w:tab w:val="num" w:pos="360"/>
        </w:tabs>
        <w:autoSpaceDE w:val="0"/>
        <w:autoSpaceDN w:val="0"/>
        <w:adjustRightInd w:val="0"/>
        <w:ind w:left="357" w:hanging="357"/>
        <w:jc w:val="both"/>
        <w:rPr>
          <w:rFonts w:ascii="Calibri" w:hAnsi="Calibri" w:cs="Tahoma"/>
          <w:sz w:val="24"/>
          <w:szCs w:val="24"/>
          <w:u w:val="single"/>
          <w:lang w:eastAsia="it-IT"/>
        </w:rPr>
      </w:pPr>
      <w:r>
        <w:rPr>
          <w:rFonts w:ascii="Calibri" w:hAnsi="Calibri" w:cs="Tahoma"/>
          <w:sz w:val="24"/>
          <w:szCs w:val="24"/>
          <w:u w:val="single"/>
          <w:lang w:eastAsia="it-IT"/>
        </w:rPr>
        <w:t>Durante l’intervento:</w:t>
      </w:r>
    </w:p>
    <w:p w:rsidR="00B32DA0" w:rsidRPr="00AA1295" w:rsidRDefault="00B32DA0" w:rsidP="00AA1295">
      <w:pPr>
        <w:numPr>
          <w:ilvl w:val="3"/>
          <w:numId w:val="17"/>
        </w:numPr>
        <w:tabs>
          <w:tab w:val="clear" w:pos="2880"/>
          <w:tab w:val="num" w:pos="540"/>
        </w:tabs>
        <w:autoSpaceDE w:val="0"/>
        <w:autoSpaceDN w:val="0"/>
        <w:adjustRightInd w:val="0"/>
        <w:ind w:left="538" w:hanging="357"/>
        <w:jc w:val="both"/>
        <w:rPr>
          <w:rFonts w:ascii="Calibri" w:hAnsi="Calibri" w:cs="Tahoma"/>
          <w:sz w:val="24"/>
          <w:szCs w:val="24"/>
          <w:u w:val="single"/>
          <w:lang w:eastAsia="it-IT"/>
        </w:rPr>
      </w:pPr>
      <w:r>
        <w:rPr>
          <w:rFonts w:ascii="Calibri" w:hAnsi="Calibri" w:cs="Tahoma"/>
          <w:sz w:val="24"/>
          <w:szCs w:val="24"/>
          <w:lang w:eastAsia="it-IT"/>
        </w:rPr>
        <w:t>il Comune Capofila svolge la funzione di direzione di esecuzione in corso di realizzazione delle attività, in stretta collaborazione con gli Enti partner;</w:t>
      </w:r>
    </w:p>
    <w:p w:rsidR="00B32DA0" w:rsidRPr="00AA1295" w:rsidRDefault="00B32DA0" w:rsidP="00AA1295">
      <w:pPr>
        <w:numPr>
          <w:ilvl w:val="3"/>
          <w:numId w:val="17"/>
        </w:numPr>
        <w:tabs>
          <w:tab w:val="clear" w:pos="2880"/>
          <w:tab w:val="num" w:pos="540"/>
        </w:tabs>
        <w:autoSpaceDE w:val="0"/>
        <w:autoSpaceDN w:val="0"/>
        <w:adjustRightInd w:val="0"/>
        <w:ind w:left="538" w:hanging="357"/>
        <w:jc w:val="both"/>
        <w:rPr>
          <w:rFonts w:ascii="Calibri" w:hAnsi="Calibri" w:cs="Tahoma"/>
          <w:sz w:val="24"/>
          <w:szCs w:val="24"/>
          <w:u w:val="single"/>
          <w:lang w:eastAsia="it-IT"/>
        </w:rPr>
      </w:pPr>
      <w:r>
        <w:rPr>
          <w:rFonts w:ascii="Calibri" w:hAnsi="Calibri" w:cs="Tahoma"/>
          <w:sz w:val="24"/>
          <w:szCs w:val="24"/>
          <w:lang w:eastAsia="it-IT"/>
        </w:rPr>
        <w:t>i fornitori svolgeranno le proprie attività come da capitolato di gara ed emetteranno le fatture intestate al Comune Capofila secondo le tempistiche e le modalità definite nei documenti di gara;</w:t>
      </w:r>
    </w:p>
    <w:p w:rsidR="00B32DA0" w:rsidRPr="00AA1295" w:rsidRDefault="00B32DA0" w:rsidP="00637F8D">
      <w:pPr>
        <w:numPr>
          <w:ilvl w:val="3"/>
          <w:numId w:val="17"/>
        </w:numPr>
        <w:tabs>
          <w:tab w:val="clear" w:pos="2880"/>
          <w:tab w:val="num" w:pos="540"/>
        </w:tabs>
        <w:autoSpaceDE w:val="0"/>
        <w:autoSpaceDN w:val="0"/>
        <w:adjustRightInd w:val="0"/>
        <w:spacing w:after="120"/>
        <w:ind w:left="540"/>
        <w:jc w:val="both"/>
        <w:rPr>
          <w:rFonts w:ascii="Calibri" w:hAnsi="Calibri" w:cs="Tahoma"/>
          <w:sz w:val="24"/>
          <w:szCs w:val="24"/>
          <w:u w:val="single"/>
          <w:lang w:eastAsia="it-IT"/>
        </w:rPr>
      </w:pPr>
      <w:r>
        <w:rPr>
          <w:rFonts w:ascii="Calibri" w:hAnsi="Calibri" w:cs="Tahoma"/>
          <w:sz w:val="24"/>
          <w:szCs w:val="24"/>
          <w:lang w:eastAsia="it-IT"/>
        </w:rPr>
        <w:t>ai fini della rendicontazione delle spese POR FESR è necessario che la singola fattura corrisponda ai servizi erogati a ciascun Ente partner.</w:t>
      </w:r>
    </w:p>
    <w:p w:rsidR="00B32DA0" w:rsidRDefault="00B32DA0" w:rsidP="00AA1295">
      <w:pPr>
        <w:numPr>
          <w:ilvl w:val="0"/>
          <w:numId w:val="20"/>
        </w:numPr>
        <w:tabs>
          <w:tab w:val="clear" w:pos="2160"/>
          <w:tab w:val="num" w:pos="360"/>
        </w:tabs>
        <w:autoSpaceDE w:val="0"/>
        <w:autoSpaceDN w:val="0"/>
        <w:adjustRightInd w:val="0"/>
        <w:ind w:left="357" w:hanging="357"/>
        <w:jc w:val="both"/>
        <w:rPr>
          <w:rFonts w:ascii="Calibri" w:hAnsi="Calibri" w:cs="Tahoma"/>
          <w:sz w:val="24"/>
          <w:szCs w:val="24"/>
          <w:u w:val="single"/>
          <w:lang w:eastAsia="it-IT"/>
        </w:rPr>
      </w:pPr>
      <w:r>
        <w:rPr>
          <w:rFonts w:ascii="Calibri" w:hAnsi="Calibri" w:cs="Tahoma"/>
          <w:sz w:val="24"/>
          <w:szCs w:val="24"/>
          <w:u w:val="single"/>
          <w:lang w:eastAsia="it-IT"/>
        </w:rPr>
        <w:t>Al termine dell’intervento:</w:t>
      </w:r>
    </w:p>
    <w:p w:rsidR="00B32DA0" w:rsidRPr="00AA1295" w:rsidRDefault="00B32DA0" w:rsidP="00AA1295">
      <w:pPr>
        <w:numPr>
          <w:ilvl w:val="1"/>
          <w:numId w:val="20"/>
        </w:numPr>
        <w:tabs>
          <w:tab w:val="clear" w:pos="1440"/>
          <w:tab w:val="num" w:pos="540"/>
        </w:tabs>
        <w:autoSpaceDE w:val="0"/>
        <w:autoSpaceDN w:val="0"/>
        <w:adjustRightInd w:val="0"/>
        <w:ind w:left="540"/>
        <w:jc w:val="both"/>
        <w:rPr>
          <w:rFonts w:ascii="Calibri" w:hAnsi="Calibri" w:cs="Tahoma"/>
          <w:sz w:val="24"/>
          <w:szCs w:val="24"/>
          <w:u w:val="single"/>
          <w:lang w:eastAsia="it-IT"/>
        </w:rPr>
      </w:pPr>
      <w:r>
        <w:rPr>
          <w:rFonts w:ascii="Calibri" w:hAnsi="Calibri" w:cs="Tahoma"/>
          <w:sz w:val="24"/>
          <w:szCs w:val="24"/>
          <w:lang w:eastAsia="it-IT"/>
        </w:rPr>
        <w:t>i singoli Enti partner, verificheranno l’effettivo funzionamento del servizio(software installati, ecc.) e attesteranno, tramite verbali di conformità, l’effettiva erogazione dei servizi di installazione, configurazione e formazione al fine di autorizzare l’Ente Capofila al pagamento della fattura relativa alla propria quota di spettanza;</w:t>
      </w:r>
    </w:p>
    <w:p w:rsidR="00B32DA0" w:rsidRPr="00AA1295" w:rsidRDefault="00B32DA0" w:rsidP="00AA1295">
      <w:pPr>
        <w:numPr>
          <w:ilvl w:val="1"/>
          <w:numId w:val="20"/>
        </w:numPr>
        <w:tabs>
          <w:tab w:val="clear" w:pos="1440"/>
          <w:tab w:val="num" w:pos="540"/>
        </w:tabs>
        <w:autoSpaceDE w:val="0"/>
        <w:autoSpaceDN w:val="0"/>
        <w:adjustRightInd w:val="0"/>
        <w:ind w:left="540"/>
        <w:jc w:val="both"/>
        <w:rPr>
          <w:rFonts w:ascii="Calibri" w:hAnsi="Calibri" w:cs="Tahoma"/>
          <w:sz w:val="24"/>
          <w:szCs w:val="24"/>
          <w:u w:val="single"/>
          <w:lang w:eastAsia="it-IT"/>
        </w:rPr>
      </w:pPr>
      <w:r>
        <w:rPr>
          <w:rFonts w:ascii="Calibri" w:hAnsi="Calibri" w:cs="Tahoma"/>
          <w:sz w:val="24"/>
          <w:szCs w:val="24"/>
          <w:lang w:eastAsia="it-IT"/>
        </w:rPr>
        <w:t>la gestione del Comune Capofila si concluderà con il pagamento delle fatture per le diverse prestazioni commissionate e collaudate per nome e per conto di tutti gli Enti partner;</w:t>
      </w:r>
    </w:p>
    <w:p w:rsidR="00B32DA0" w:rsidRDefault="00B32DA0" w:rsidP="00AA1295">
      <w:pPr>
        <w:numPr>
          <w:ilvl w:val="1"/>
          <w:numId w:val="20"/>
        </w:numPr>
        <w:tabs>
          <w:tab w:val="clear" w:pos="1440"/>
          <w:tab w:val="num" w:pos="540"/>
        </w:tabs>
        <w:autoSpaceDE w:val="0"/>
        <w:autoSpaceDN w:val="0"/>
        <w:adjustRightInd w:val="0"/>
        <w:ind w:left="540"/>
        <w:jc w:val="both"/>
        <w:rPr>
          <w:rFonts w:ascii="Calibri" w:hAnsi="Calibri" w:cs="Tahoma"/>
          <w:sz w:val="24"/>
          <w:szCs w:val="24"/>
          <w:u w:val="single"/>
          <w:lang w:eastAsia="it-IT"/>
        </w:rPr>
      </w:pPr>
      <w:r>
        <w:rPr>
          <w:rFonts w:ascii="Calibri" w:hAnsi="Calibri" w:cs="Tahoma"/>
          <w:sz w:val="24"/>
          <w:szCs w:val="24"/>
          <w:lang w:eastAsia="it-IT"/>
        </w:rPr>
        <w:lastRenderedPageBreak/>
        <w:t>le previsioni entrata/spesa dei singoli Enti partner si chiuderanno con una registrazione contabile compensativa che prenderà atto dell’incremento del patrimonio</w:t>
      </w:r>
      <w:r w:rsidR="00FF3563">
        <w:rPr>
          <w:rFonts w:ascii="Calibri" w:hAnsi="Calibri" w:cs="Tahoma"/>
          <w:sz w:val="24"/>
          <w:szCs w:val="24"/>
          <w:lang w:eastAsia="it-IT"/>
        </w:rPr>
        <w:t xml:space="preserve"> </w:t>
      </w:r>
      <w:r>
        <w:rPr>
          <w:rFonts w:ascii="Calibri" w:hAnsi="Calibri" w:cs="Tahoma"/>
          <w:sz w:val="24"/>
          <w:szCs w:val="24"/>
          <w:lang w:eastAsia="it-IT"/>
        </w:rPr>
        <w:t xml:space="preserve">(certificato di regolare esecuzione o collaudo) finanziato dal contributo. </w:t>
      </w:r>
    </w:p>
    <w:p w:rsidR="00B32DA0" w:rsidRPr="00637F8D" w:rsidRDefault="00B32DA0" w:rsidP="00AA1295">
      <w:pPr>
        <w:autoSpaceDE w:val="0"/>
        <w:autoSpaceDN w:val="0"/>
        <w:adjustRightInd w:val="0"/>
        <w:spacing w:after="120"/>
        <w:jc w:val="both"/>
        <w:rPr>
          <w:rFonts w:ascii="Calibri" w:hAnsi="Calibri" w:cs="Tahoma"/>
          <w:sz w:val="24"/>
          <w:szCs w:val="24"/>
          <w:u w:val="single"/>
          <w:lang w:eastAsia="it-IT"/>
        </w:rPr>
      </w:pPr>
    </w:p>
    <w:p w:rsidR="00B32DA0" w:rsidRPr="00B52CC1" w:rsidRDefault="00B32DA0" w:rsidP="006115C5">
      <w:pPr>
        <w:autoSpaceDE w:val="0"/>
        <w:autoSpaceDN w:val="0"/>
        <w:adjustRightInd w:val="0"/>
        <w:jc w:val="center"/>
        <w:rPr>
          <w:rFonts w:ascii="Calibri" w:hAnsi="Calibri" w:cs="Tahoma"/>
          <w:sz w:val="24"/>
          <w:szCs w:val="24"/>
          <w:lang w:eastAsia="it-IT"/>
        </w:rPr>
      </w:pPr>
      <w:r>
        <w:rPr>
          <w:rFonts w:ascii="Calibri" w:hAnsi="Calibri" w:cs="Tahoma"/>
          <w:sz w:val="24"/>
          <w:szCs w:val="24"/>
          <w:lang w:eastAsia="it-IT"/>
        </w:rPr>
        <w:t>Art. 7</w:t>
      </w:r>
    </w:p>
    <w:p w:rsidR="00B32DA0" w:rsidRPr="0071263B" w:rsidRDefault="00B32DA0" w:rsidP="006115C5">
      <w:pPr>
        <w:autoSpaceDE w:val="0"/>
        <w:autoSpaceDN w:val="0"/>
        <w:adjustRightInd w:val="0"/>
        <w:jc w:val="center"/>
        <w:rPr>
          <w:rFonts w:ascii="Calibri" w:hAnsi="Calibri" w:cs="Tahoma"/>
          <w:sz w:val="24"/>
          <w:szCs w:val="24"/>
          <w:lang w:eastAsia="it-IT"/>
        </w:rPr>
      </w:pPr>
      <w:r>
        <w:rPr>
          <w:rFonts w:ascii="Calibri" w:hAnsi="Calibri" w:cs="Tahoma"/>
          <w:sz w:val="24"/>
          <w:szCs w:val="24"/>
          <w:lang w:eastAsia="it-IT"/>
        </w:rPr>
        <w:t>Modalità di attuazione</w:t>
      </w:r>
    </w:p>
    <w:p w:rsidR="00B32DA0" w:rsidRDefault="00B32DA0" w:rsidP="00637F8D">
      <w:pPr>
        <w:autoSpaceDE w:val="0"/>
        <w:autoSpaceDN w:val="0"/>
        <w:adjustRightInd w:val="0"/>
        <w:jc w:val="both"/>
        <w:rPr>
          <w:rFonts w:ascii="Calibri" w:hAnsi="Calibri" w:cs="Tahoma"/>
          <w:sz w:val="24"/>
          <w:szCs w:val="24"/>
          <w:u w:val="single"/>
          <w:lang w:eastAsia="it-IT"/>
        </w:rPr>
      </w:pPr>
    </w:p>
    <w:p w:rsidR="00B32DA0" w:rsidRDefault="00B32DA0" w:rsidP="00F7085C">
      <w:pPr>
        <w:autoSpaceDE w:val="0"/>
        <w:autoSpaceDN w:val="0"/>
        <w:adjustRightInd w:val="0"/>
        <w:jc w:val="both"/>
        <w:rPr>
          <w:rFonts w:ascii="Calibri" w:hAnsi="Calibri" w:cs="Tahoma"/>
          <w:sz w:val="24"/>
          <w:szCs w:val="24"/>
          <w:lang w:eastAsia="it-IT"/>
        </w:rPr>
      </w:pPr>
      <w:r w:rsidRPr="00B52CC1">
        <w:rPr>
          <w:rFonts w:ascii="Calibri" w:hAnsi="Calibri" w:cs="Tahoma"/>
          <w:sz w:val="24"/>
          <w:szCs w:val="24"/>
          <w:lang w:eastAsia="it-IT"/>
        </w:rPr>
        <w:t xml:space="preserve">Le modalità di attuazione dei progetti integrati in materia di liquidazione dei contributi, proroghe, </w:t>
      </w:r>
      <w:r>
        <w:rPr>
          <w:rFonts w:ascii="Calibri" w:hAnsi="Calibri" w:cs="Tahoma"/>
          <w:sz w:val="24"/>
          <w:szCs w:val="24"/>
          <w:lang w:eastAsia="it-IT"/>
        </w:rPr>
        <w:t xml:space="preserve"> </w:t>
      </w:r>
      <w:r w:rsidRPr="00B52CC1">
        <w:rPr>
          <w:rFonts w:ascii="Calibri" w:hAnsi="Calibri" w:cs="Tahoma"/>
          <w:sz w:val="24"/>
          <w:szCs w:val="24"/>
          <w:lang w:eastAsia="it-IT"/>
        </w:rPr>
        <w:t>revoche,</w:t>
      </w:r>
      <w:r>
        <w:rPr>
          <w:rFonts w:ascii="Calibri" w:hAnsi="Calibri" w:cs="Tahoma"/>
          <w:sz w:val="24"/>
          <w:szCs w:val="24"/>
          <w:lang w:eastAsia="it-IT"/>
        </w:rPr>
        <w:t xml:space="preserve"> </w:t>
      </w:r>
      <w:r w:rsidRPr="00B52CC1">
        <w:rPr>
          <w:rFonts w:ascii="Calibri" w:hAnsi="Calibri" w:cs="Tahoma"/>
          <w:sz w:val="24"/>
          <w:szCs w:val="24"/>
          <w:lang w:eastAsia="it-IT"/>
        </w:rPr>
        <w:t>sospensioni e modifiche agli interventi sono disciplinate nel bando di attuazione dell’Asse II adottato con</w:t>
      </w:r>
      <w:r>
        <w:rPr>
          <w:rFonts w:ascii="Calibri" w:hAnsi="Calibri" w:cs="Tahoma"/>
          <w:sz w:val="24"/>
          <w:szCs w:val="24"/>
          <w:lang w:eastAsia="it-IT"/>
        </w:rPr>
        <w:t xml:space="preserve"> </w:t>
      </w:r>
      <w:r w:rsidRPr="00B52CC1">
        <w:rPr>
          <w:rFonts w:ascii="Calibri" w:hAnsi="Calibri" w:cs="Tahoma"/>
          <w:sz w:val="24"/>
          <w:szCs w:val="24"/>
          <w:lang w:eastAsia="it-IT"/>
        </w:rPr>
        <w:t>Decreto del Dirigente della Posizione di Funzione Sistemi Informativi e Telematici n. 68 del 12 settembre</w:t>
      </w:r>
      <w:r>
        <w:rPr>
          <w:rFonts w:ascii="Calibri" w:hAnsi="Calibri" w:cs="Tahoma"/>
          <w:sz w:val="24"/>
          <w:szCs w:val="24"/>
          <w:lang w:eastAsia="it-IT"/>
        </w:rPr>
        <w:t xml:space="preserve"> </w:t>
      </w:r>
      <w:r w:rsidRPr="00B52CC1">
        <w:rPr>
          <w:rFonts w:ascii="Calibri" w:hAnsi="Calibri" w:cs="Tahoma"/>
          <w:sz w:val="24"/>
          <w:szCs w:val="24"/>
          <w:lang w:eastAsia="it-IT"/>
        </w:rPr>
        <w:t>2016, che forma parte integrante della presente Convenzione.</w:t>
      </w:r>
    </w:p>
    <w:p w:rsidR="00B32DA0" w:rsidRPr="00B52CC1" w:rsidRDefault="00B32DA0" w:rsidP="00F7085C">
      <w:pPr>
        <w:autoSpaceDE w:val="0"/>
        <w:autoSpaceDN w:val="0"/>
        <w:adjustRightInd w:val="0"/>
        <w:jc w:val="both"/>
        <w:rPr>
          <w:rFonts w:ascii="Calibri" w:hAnsi="Calibri" w:cs="Tahoma"/>
          <w:sz w:val="24"/>
          <w:szCs w:val="24"/>
          <w:lang w:eastAsia="it-IT"/>
        </w:rPr>
      </w:pPr>
    </w:p>
    <w:p w:rsidR="00B32DA0" w:rsidRPr="00B52CC1" w:rsidRDefault="00B32DA0" w:rsidP="00F7085C">
      <w:pPr>
        <w:autoSpaceDE w:val="0"/>
        <w:autoSpaceDN w:val="0"/>
        <w:adjustRightInd w:val="0"/>
        <w:jc w:val="center"/>
        <w:rPr>
          <w:rFonts w:ascii="Calibri" w:hAnsi="Calibri" w:cs="Tahoma"/>
          <w:sz w:val="24"/>
          <w:szCs w:val="24"/>
          <w:lang w:eastAsia="it-IT"/>
        </w:rPr>
      </w:pPr>
      <w:r>
        <w:rPr>
          <w:rFonts w:ascii="Calibri" w:hAnsi="Calibri" w:cs="Tahoma"/>
          <w:sz w:val="24"/>
          <w:szCs w:val="24"/>
          <w:lang w:eastAsia="it-IT"/>
        </w:rPr>
        <w:t>Art. 8</w:t>
      </w:r>
    </w:p>
    <w:p w:rsidR="00B32DA0" w:rsidRPr="00B52CC1" w:rsidRDefault="00B32DA0" w:rsidP="00F7085C">
      <w:pPr>
        <w:autoSpaceDE w:val="0"/>
        <w:autoSpaceDN w:val="0"/>
        <w:adjustRightInd w:val="0"/>
        <w:jc w:val="center"/>
        <w:rPr>
          <w:rFonts w:ascii="Calibri" w:hAnsi="Calibri" w:cs="Tahoma"/>
          <w:sz w:val="24"/>
          <w:szCs w:val="24"/>
          <w:lang w:eastAsia="it-IT"/>
        </w:rPr>
      </w:pPr>
      <w:r w:rsidRPr="00B52CC1">
        <w:rPr>
          <w:rFonts w:ascii="Calibri" w:hAnsi="Calibri" w:cs="Tahoma"/>
          <w:sz w:val="24"/>
          <w:szCs w:val="24"/>
          <w:lang w:eastAsia="it-IT"/>
        </w:rPr>
        <w:t>Durata della convenzione</w:t>
      </w:r>
    </w:p>
    <w:p w:rsidR="00B32DA0" w:rsidRDefault="00B32DA0" w:rsidP="00100E45">
      <w:pPr>
        <w:autoSpaceDE w:val="0"/>
        <w:autoSpaceDN w:val="0"/>
        <w:adjustRightInd w:val="0"/>
        <w:rPr>
          <w:rFonts w:ascii="Calibri" w:hAnsi="Calibri" w:cs="Tahoma"/>
          <w:sz w:val="24"/>
          <w:szCs w:val="24"/>
          <w:lang w:eastAsia="it-IT"/>
        </w:rPr>
      </w:pPr>
    </w:p>
    <w:p w:rsidR="00B32DA0" w:rsidRDefault="00B32DA0" w:rsidP="00F7085C">
      <w:pPr>
        <w:autoSpaceDE w:val="0"/>
        <w:autoSpaceDN w:val="0"/>
        <w:adjustRightInd w:val="0"/>
        <w:jc w:val="both"/>
        <w:rPr>
          <w:rFonts w:ascii="Calibri" w:hAnsi="Calibri" w:cs="Tahoma"/>
          <w:sz w:val="24"/>
          <w:szCs w:val="24"/>
          <w:lang w:eastAsia="it-IT"/>
        </w:rPr>
      </w:pPr>
      <w:r>
        <w:rPr>
          <w:rFonts w:ascii="Calibri" w:hAnsi="Calibri" w:cs="Tahoma"/>
          <w:sz w:val="24"/>
          <w:szCs w:val="24"/>
          <w:lang w:eastAsia="it-IT"/>
        </w:rPr>
        <w:t>L</w:t>
      </w:r>
      <w:r w:rsidRPr="00B52CC1">
        <w:rPr>
          <w:rFonts w:ascii="Calibri" w:hAnsi="Calibri" w:cs="Tahoma"/>
          <w:sz w:val="24"/>
          <w:szCs w:val="24"/>
          <w:lang w:eastAsia="it-IT"/>
        </w:rPr>
        <w:t>a presente convenzione ha validità dalla data della sua sottoscrizione fino al completamento delle attività</w:t>
      </w:r>
      <w:r>
        <w:rPr>
          <w:rFonts w:ascii="Calibri" w:hAnsi="Calibri" w:cs="Tahoma"/>
          <w:sz w:val="24"/>
          <w:szCs w:val="24"/>
          <w:lang w:eastAsia="it-IT"/>
        </w:rPr>
        <w:t xml:space="preserve"> </w:t>
      </w:r>
      <w:r w:rsidRPr="00B52CC1">
        <w:rPr>
          <w:rFonts w:ascii="Calibri" w:hAnsi="Calibri" w:cs="Tahoma"/>
          <w:sz w:val="24"/>
          <w:szCs w:val="24"/>
          <w:lang w:eastAsia="it-IT"/>
        </w:rPr>
        <w:t>programmate e, comunque, sino all’espletamento di tutti gli adempimenti necessari alla conclusione del POR</w:t>
      </w:r>
      <w:r>
        <w:rPr>
          <w:rFonts w:ascii="Calibri" w:hAnsi="Calibri" w:cs="Tahoma"/>
          <w:sz w:val="24"/>
          <w:szCs w:val="24"/>
          <w:lang w:eastAsia="it-IT"/>
        </w:rPr>
        <w:t xml:space="preserve"> </w:t>
      </w:r>
      <w:r w:rsidRPr="00B52CC1">
        <w:rPr>
          <w:rFonts w:ascii="Calibri" w:hAnsi="Calibri" w:cs="Tahoma"/>
          <w:sz w:val="24"/>
          <w:szCs w:val="24"/>
          <w:lang w:eastAsia="it-IT"/>
        </w:rPr>
        <w:t>FESR 2014-2020.</w:t>
      </w:r>
    </w:p>
    <w:p w:rsidR="00B32DA0" w:rsidRDefault="00B32DA0" w:rsidP="00F7085C">
      <w:pPr>
        <w:autoSpaceDE w:val="0"/>
        <w:autoSpaceDN w:val="0"/>
        <w:adjustRightInd w:val="0"/>
        <w:jc w:val="both"/>
        <w:rPr>
          <w:rFonts w:ascii="Calibri" w:hAnsi="Calibri" w:cs="Tahoma"/>
          <w:sz w:val="24"/>
          <w:szCs w:val="24"/>
          <w:lang w:eastAsia="it-IT"/>
        </w:rPr>
      </w:pPr>
    </w:p>
    <w:p w:rsidR="00B32DA0" w:rsidRPr="00044AE3" w:rsidRDefault="00B32DA0" w:rsidP="00F7085C">
      <w:pPr>
        <w:autoSpaceDE w:val="0"/>
        <w:autoSpaceDN w:val="0"/>
        <w:adjustRightInd w:val="0"/>
        <w:jc w:val="center"/>
        <w:rPr>
          <w:rFonts w:ascii="Calibri" w:hAnsi="Calibri" w:cs="Tahoma"/>
          <w:sz w:val="24"/>
          <w:szCs w:val="24"/>
          <w:lang w:eastAsia="it-IT"/>
        </w:rPr>
      </w:pPr>
      <w:r>
        <w:rPr>
          <w:rFonts w:ascii="Calibri" w:hAnsi="Calibri" w:cs="Tahoma"/>
          <w:sz w:val="24"/>
          <w:szCs w:val="24"/>
          <w:lang w:eastAsia="it-IT"/>
        </w:rPr>
        <w:t>Art. 9</w:t>
      </w:r>
    </w:p>
    <w:p w:rsidR="00B32DA0" w:rsidRPr="00044AE3" w:rsidRDefault="00B32DA0" w:rsidP="00F7085C">
      <w:pPr>
        <w:autoSpaceDE w:val="0"/>
        <w:autoSpaceDN w:val="0"/>
        <w:adjustRightInd w:val="0"/>
        <w:jc w:val="center"/>
        <w:rPr>
          <w:rFonts w:ascii="Calibri" w:hAnsi="Calibri" w:cs="Tahoma"/>
          <w:sz w:val="24"/>
          <w:szCs w:val="24"/>
          <w:lang w:eastAsia="it-IT"/>
        </w:rPr>
      </w:pPr>
      <w:r w:rsidRPr="00044AE3">
        <w:rPr>
          <w:rFonts w:ascii="Calibri" w:hAnsi="Calibri" w:cs="Tahoma"/>
          <w:sz w:val="24"/>
          <w:szCs w:val="24"/>
          <w:lang w:eastAsia="it-IT"/>
        </w:rPr>
        <w:t>Controlli</w:t>
      </w:r>
    </w:p>
    <w:p w:rsidR="00B32DA0" w:rsidRPr="00044AE3" w:rsidRDefault="00B32DA0" w:rsidP="00F7085C">
      <w:pPr>
        <w:autoSpaceDE w:val="0"/>
        <w:autoSpaceDN w:val="0"/>
        <w:adjustRightInd w:val="0"/>
        <w:jc w:val="both"/>
        <w:rPr>
          <w:rFonts w:ascii="Calibri" w:hAnsi="Calibri" w:cs="Tahoma"/>
          <w:sz w:val="24"/>
          <w:szCs w:val="24"/>
          <w:lang w:eastAsia="it-IT"/>
        </w:rPr>
      </w:pPr>
    </w:p>
    <w:p w:rsidR="00B32DA0" w:rsidRPr="00044AE3" w:rsidRDefault="00B32DA0" w:rsidP="00F7085C">
      <w:pPr>
        <w:autoSpaceDE w:val="0"/>
        <w:autoSpaceDN w:val="0"/>
        <w:adjustRightInd w:val="0"/>
        <w:jc w:val="both"/>
        <w:rPr>
          <w:rFonts w:ascii="Calibri" w:hAnsi="Calibri" w:cs="Tahoma"/>
          <w:sz w:val="24"/>
          <w:szCs w:val="24"/>
          <w:lang w:eastAsia="it-IT"/>
        </w:rPr>
      </w:pPr>
      <w:r w:rsidRPr="00044AE3">
        <w:rPr>
          <w:rFonts w:ascii="Calibri" w:hAnsi="Calibri" w:cs="Tahoma"/>
          <w:sz w:val="24"/>
          <w:szCs w:val="24"/>
          <w:lang w:eastAsia="it-IT"/>
        </w:rPr>
        <w:t>La Regione disporrà la realizzazione di controlli documentali e di realizzazione del progetto (da un minimo del 5% ad un massimo del 40% dei Beneficiari, a campione) secondo i seguenti criteri e modalità:</w:t>
      </w:r>
    </w:p>
    <w:p w:rsidR="00B32DA0" w:rsidRPr="00044AE3" w:rsidRDefault="00B32DA0" w:rsidP="00F7085C">
      <w:pPr>
        <w:pStyle w:val="Paragrafoelenco"/>
        <w:numPr>
          <w:ilvl w:val="0"/>
          <w:numId w:val="22"/>
        </w:numPr>
        <w:autoSpaceDE w:val="0"/>
        <w:autoSpaceDN w:val="0"/>
        <w:adjustRightInd w:val="0"/>
        <w:jc w:val="both"/>
        <w:rPr>
          <w:rFonts w:ascii="Calibri" w:hAnsi="Calibri" w:cs="Tahoma"/>
          <w:sz w:val="24"/>
          <w:szCs w:val="24"/>
          <w:lang w:eastAsia="it-IT"/>
        </w:rPr>
      </w:pPr>
      <w:r w:rsidRPr="00044AE3">
        <w:rPr>
          <w:rFonts w:ascii="Calibri" w:hAnsi="Calibri" w:cs="Tahoma"/>
          <w:sz w:val="24"/>
          <w:szCs w:val="24"/>
          <w:lang w:eastAsia="it-IT"/>
        </w:rPr>
        <w:t>controlli documentali della documentazione riferita all’intero progetto</w:t>
      </w:r>
    </w:p>
    <w:p w:rsidR="00B32DA0" w:rsidRPr="00044AE3" w:rsidRDefault="00B32DA0" w:rsidP="00F7085C">
      <w:pPr>
        <w:pStyle w:val="Paragrafoelenco"/>
        <w:numPr>
          <w:ilvl w:val="0"/>
          <w:numId w:val="22"/>
        </w:numPr>
        <w:autoSpaceDE w:val="0"/>
        <w:autoSpaceDN w:val="0"/>
        <w:adjustRightInd w:val="0"/>
        <w:jc w:val="both"/>
        <w:rPr>
          <w:rFonts w:ascii="Calibri" w:hAnsi="Calibri" w:cs="Tahoma"/>
          <w:sz w:val="24"/>
          <w:szCs w:val="24"/>
          <w:lang w:eastAsia="it-IT"/>
        </w:rPr>
      </w:pPr>
      <w:r w:rsidRPr="00044AE3">
        <w:rPr>
          <w:rFonts w:ascii="Calibri" w:hAnsi="Calibri" w:cs="Tahoma"/>
          <w:sz w:val="24"/>
          <w:szCs w:val="24"/>
          <w:lang w:eastAsia="it-IT"/>
        </w:rPr>
        <w:t>controlli di realizzazione sull’effettivo rilascio e funzionamento dei servizi</w:t>
      </w:r>
    </w:p>
    <w:p w:rsidR="00B32DA0" w:rsidRPr="00044AE3" w:rsidRDefault="00B32DA0" w:rsidP="00F7085C">
      <w:pPr>
        <w:autoSpaceDE w:val="0"/>
        <w:autoSpaceDN w:val="0"/>
        <w:adjustRightInd w:val="0"/>
        <w:jc w:val="both"/>
        <w:rPr>
          <w:rFonts w:ascii="Calibri" w:hAnsi="Calibri" w:cs="Tahoma"/>
          <w:sz w:val="24"/>
          <w:szCs w:val="24"/>
          <w:lang w:eastAsia="it-IT"/>
        </w:rPr>
      </w:pPr>
    </w:p>
    <w:p w:rsidR="00B32DA0" w:rsidRPr="00044AE3" w:rsidRDefault="00B32DA0" w:rsidP="00F7085C">
      <w:pPr>
        <w:autoSpaceDE w:val="0"/>
        <w:autoSpaceDN w:val="0"/>
        <w:adjustRightInd w:val="0"/>
        <w:jc w:val="both"/>
        <w:rPr>
          <w:rFonts w:ascii="Calibri" w:hAnsi="Calibri" w:cs="Tahoma"/>
          <w:sz w:val="24"/>
          <w:szCs w:val="24"/>
          <w:lang w:eastAsia="it-IT"/>
        </w:rPr>
      </w:pPr>
      <w:r w:rsidRPr="00044AE3">
        <w:rPr>
          <w:rFonts w:ascii="Calibri" w:hAnsi="Calibri" w:cs="Tahoma"/>
          <w:sz w:val="24"/>
          <w:szCs w:val="24"/>
          <w:lang w:eastAsia="it-IT"/>
        </w:rPr>
        <w:t>Dell’esito dei controlli effettuati sarà data evidenza attraverso la pubblicazione sul sito istituzionale della Regione.</w:t>
      </w:r>
    </w:p>
    <w:p w:rsidR="00B32DA0" w:rsidRPr="00044AE3" w:rsidRDefault="00B32DA0" w:rsidP="00F7085C">
      <w:pPr>
        <w:autoSpaceDE w:val="0"/>
        <w:autoSpaceDN w:val="0"/>
        <w:adjustRightInd w:val="0"/>
        <w:rPr>
          <w:rFonts w:ascii="Calibri" w:hAnsi="Calibri" w:cs="Tahoma"/>
          <w:sz w:val="24"/>
          <w:szCs w:val="24"/>
          <w:lang w:eastAsia="it-IT"/>
        </w:rPr>
      </w:pPr>
    </w:p>
    <w:p w:rsidR="00B32DA0" w:rsidRPr="00044AE3" w:rsidRDefault="00B32DA0" w:rsidP="00F7085C">
      <w:pPr>
        <w:autoSpaceDE w:val="0"/>
        <w:autoSpaceDN w:val="0"/>
        <w:adjustRightInd w:val="0"/>
        <w:rPr>
          <w:rFonts w:ascii="Calibri" w:hAnsi="Calibri" w:cs="Tahoma"/>
          <w:sz w:val="24"/>
          <w:szCs w:val="24"/>
          <w:lang w:eastAsia="it-IT"/>
        </w:rPr>
      </w:pPr>
    </w:p>
    <w:p w:rsidR="00B32DA0" w:rsidRPr="00044AE3" w:rsidRDefault="00B32DA0" w:rsidP="00F7085C">
      <w:pPr>
        <w:autoSpaceDE w:val="0"/>
        <w:autoSpaceDN w:val="0"/>
        <w:adjustRightInd w:val="0"/>
        <w:jc w:val="center"/>
        <w:rPr>
          <w:rFonts w:ascii="Calibri" w:hAnsi="Calibri" w:cs="Tahoma"/>
          <w:sz w:val="24"/>
          <w:szCs w:val="24"/>
          <w:lang w:eastAsia="it-IT"/>
        </w:rPr>
      </w:pPr>
      <w:r>
        <w:rPr>
          <w:rFonts w:ascii="Calibri" w:hAnsi="Calibri" w:cs="Tahoma"/>
          <w:sz w:val="24"/>
          <w:szCs w:val="24"/>
          <w:lang w:eastAsia="it-IT"/>
        </w:rPr>
        <w:t>Art. 10</w:t>
      </w:r>
    </w:p>
    <w:p w:rsidR="00B32DA0" w:rsidRPr="00044AE3" w:rsidRDefault="00B32DA0" w:rsidP="00F7085C">
      <w:pPr>
        <w:autoSpaceDE w:val="0"/>
        <w:autoSpaceDN w:val="0"/>
        <w:adjustRightInd w:val="0"/>
        <w:jc w:val="both"/>
        <w:rPr>
          <w:rFonts w:ascii="Calibri" w:hAnsi="Calibri" w:cs="Tahoma"/>
          <w:sz w:val="24"/>
          <w:szCs w:val="24"/>
          <w:lang w:eastAsia="it-IT"/>
        </w:rPr>
      </w:pPr>
    </w:p>
    <w:p w:rsidR="00B32DA0" w:rsidRPr="00044AE3" w:rsidRDefault="00B32DA0" w:rsidP="00F7085C">
      <w:pPr>
        <w:autoSpaceDE w:val="0"/>
        <w:autoSpaceDN w:val="0"/>
        <w:adjustRightInd w:val="0"/>
        <w:jc w:val="both"/>
        <w:rPr>
          <w:rFonts w:ascii="Calibri" w:hAnsi="Calibri" w:cs="Tahoma"/>
          <w:sz w:val="24"/>
          <w:szCs w:val="24"/>
          <w:lang w:eastAsia="it-IT"/>
        </w:rPr>
      </w:pPr>
      <w:r w:rsidRPr="00044AE3">
        <w:rPr>
          <w:rFonts w:ascii="Calibri" w:hAnsi="Calibri" w:cs="Tahoma"/>
          <w:sz w:val="24"/>
          <w:szCs w:val="24"/>
          <w:lang w:eastAsia="it-IT"/>
        </w:rPr>
        <w:t>Per quanto non espressamente disciplinato nella presente convenzione si rimanda al Bando di attuazione dell’Asse II adottato con DDPF n. 68/2016 e alla DGR 1143 del 21/12/2015 relativa a “</w:t>
      </w:r>
      <w:r w:rsidRPr="00044AE3">
        <w:rPr>
          <w:rFonts w:ascii="Calibri" w:hAnsi="Calibri" w:cs="Arial"/>
          <w:color w:val="000000"/>
          <w:sz w:val="24"/>
          <w:szCs w:val="24"/>
        </w:rPr>
        <w:t xml:space="preserve">Modalità Attuative del Programma Operativo (MAPO) della Regione Marche - Programma Operativo Regionale (POR) – Fondo Europeo di Sviluppo Regionale (FESR) 2014-2020” e </w:t>
      </w:r>
      <w:proofErr w:type="spellStart"/>
      <w:r w:rsidRPr="00044AE3">
        <w:rPr>
          <w:rFonts w:ascii="Calibri" w:hAnsi="Calibri" w:cs="Arial"/>
          <w:color w:val="000000"/>
          <w:sz w:val="24"/>
          <w:szCs w:val="24"/>
        </w:rPr>
        <w:t>s.m.i.</w:t>
      </w:r>
      <w:proofErr w:type="spellEnd"/>
    </w:p>
    <w:p w:rsidR="00B32DA0" w:rsidRPr="00044AE3" w:rsidRDefault="00B32DA0" w:rsidP="00F7085C">
      <w:pPr>
        <w:autoSpaceDE w:val="0"/>
        <w:autoSpaceDN w:val="0"/>
        <w:adjustRightInd w:val="0"/>
        <w:jc w:val="both"/>
        <w:rPr>
          <w:rFonts w:ascii="Calibri" w:hAnsi="Calibri" w:cs="Tahoma"/>
          <w:sz w:val="24"/>
          <w:szCs w:val="24"/>
          <w:lang w:eastAsia="it-IT"/>
        </w:rPr>
      </w:pPr>
    </w:p>
    <w:p w:rsidR="00B32DA0" w:rsidRPr="00044AE3" w:rsidRDefault="00B32DA0" w:rsidP="00F7085C">
      <w:pPr>
        <w:autoSpaceDE w:val="0"/>
        <w:autoSpaceDN w:val="0"/>
        <w:adjustRightInd w:val="0"/>
        <w:rPr>
          <w:rFonts w:ascii="Calibri" w:hAnsi="Calibri" w:cs="Tahoma"/>
          <w:sz w:val="24"/>
          <w:szCs w:val="24"/>
          <w:lang w:eastAsia="it-IT"/>
        </w:rPr>
      </w:pPr>
    </w:p>
    <w:p w:rsidR="00B32DA0" w:rsidRPr="00044AE3" w:rsidRDefault="00B32DA0" w:rsidP="00F7085C">
      <w:pPr>
        <w:autoSpaceDE w:val="0"/>
        <w:autoSpaceDN w:val="0"/>
        <w:adjustRightInd w:val="0"/>
        <w:rPr>
          <w:rFonts w:ascii="Calibri" w:hAnsi="Calibri" w:cs="Tahoma"/>
          <w:sz w:val="24"/>
          <w:szCs w:val="24"/>
          <w:lang w:eastAsia="it-IT"/>
        </w:rPr>
      </w:pPr>
    </w:p>
    <w:p w:rsidR="00B32DA0" w:rsidRPr="00044AE3" w:rsidRDefault="00B32DA0" w:rsidP="00F7085C">
      <w:pPr>
        <w:spacing w:line="360" w:lineRule="auto"/>
        <w:ind w:right="-1"/>
        <w:jc w:val="both"/>
        <w:rPr>
          <w:rFonts w:ascii="Calibri" w:hAnsi="Calibri" w:cs="Arial"/>
          <w:sz w:val="24"/>
          <w:szCs w:val="24"/>
          <w:lang w:eastAsia="it-IT"/>
        </w:rPr>
      </w:pPr>
      <w:r w:rsidRPr="00044AE3">
        <w:rPr>
          <w:rFonts w:ascii="Calibri" w:hAnsi="Calibri" w:cs="Arial"/>
          <w:sz w:val="24"/>
          <w:szCs w:val="24"/>
          <w:lang w:eastAsia="it-IT"/>
        </w:rPr>
        <w:t>Letto, approvato, sottoscritto</w:t>
      </w:r>
    </w:p>
    <w:p w:rsidR="00B32DA0" w:rsidRDefault="00B32DA0" w:rsidP="00913919">
      <w:pPr>
        <w:spacing w:line="360" w:lineRule="auto"/>
        <w:ind w:right="-1"/>
        <w:jc w:val="both"/>
        <w:rPr>
          <w:rFonts w:ascii="Calibri" w:hAnsi="Calibri" w:cs="Arial"/>
          <w:sz w:val="24"/>
          <w:szCs w:val="24"/>
          <w:lang w:eastAsia="it-IT"/>
        </w:rPr>
      </w:pPr>
    </w:p>
    <w:p w:rsidR="00B32DA0" w:rsidRPr="00044AE3" w:rsidRDefault="00B32DA0" w:rsidP="00913919">
      <w:pPr>
        <w:spacing w:line="360" w:lineRule="auto"/>
        <w:ind w:right="-1"/>
        <w:jc w:val="both"/>
        <w:rPr>
          <w:rFonts w:ascii="Calibri" w:hAnsi="Calibri" w:cs="Arial"/>
          <w:sz w:val="24"/>
          <w:szCs w:val="24"/>
          <w:lang w:eastAsia="it-IT"/>
        </w:rPr>
      </w:pPr>
      <w:r w:rsidRPr="00044AE3">
        <w:rPr>
          <w:rFonts w:ascii="Calibri" w:hAnsi="Calibri" w:cs="Arial"/>
          <w:sz w:val="24"/>
          <w:szCs w:val="24"/>
          <w:lang w:eastAsia="it-IT"/>
        </w:rPr>
        <w:t>==================================================</w:t>
      </w:r>
    </w:p>
    <w:p w:rsidR="00B32DA0" w:rsidRPr="00044AE3" w:rsidRDefault="00B32DA0" w:rsidP="00913919">
      <w:pPr>
        <w:spacing w:line="360" w:lineRule="auto"/>
        <w:ind w:right="-1"/>
        <w:jc w:val="both"/>
        <w:rPr>
          <w:rFonts w:ascii="Calibri" w:hAnsi="Calibri" w:cs="Arial"/>
          <w:sz w:val="24"/>
          <w:szCs w:val="24"/>
          <w:lang w:eastAsia="it-IT"/>
        </w:rPr>
      </w:pPr>
      <w:r w:rsidRPr="00044AE3">
        <w:rPr>
          <w:rFonts w:ascii="Calibri" w:hAnsi="Calibri" w:cs="Arial"/>
          <w:sz w:val="24"/>
          <w:szCs w:val="24"/>
          <w:lang w:eastAsia="it-IT"/>
        </w:rPr>
        <w:t xml:space="preserve">Scritto con mezzi elettronici su </w:t>
      </w:r>
      <w:r>
        <w:rPr>
          <w:rFonts w:ascii="Calibri" w:hAnsi="Calibri" w:cs="Arial"/>
          <w:sz w:val="24"/>
          <w:szCs w:val="24"/>
          <w:lang w:eastAsia="it-IT"/>
        </w:rPr>
        <w:t>6</w:t>
      </w:r>
      <w:r w:rsidRPr="00044AE3">
        <w:rPr>
          <w:rFonts w:ascii="Calibri" w:hAnsi="Calibri" w:cs="Arial"/>
          <w:sz w:val="24"/>
          <w:szCs w:val="24"/>
          <w:lang w:eastAsia="it-IT"/>
        </w:rPr>
        <w:t xml:space="preserve"> pagine e redatto nella forma di scrittura privata informatica nel rispetto della disciplina di cui all’art. 32 comma 14 del </w:t>
      </w:r>
      <w:proofErr w:type="spellStart"/>
      <w:r w:rsidRPr="00044AE3">
        <w:rPr>
          <w:rFonts w:ascii="Calibri" w:hAnsi="Calibri" w:cs="Arial"/>
          <w:sz w:val="24"/>
          <w:szCs w:val="24"/>
          <w:lang w:eastAsia="it-IT"/>
        </w:rPr>
        <w:t>D.Lgs.vo</w:t>
      </w:r>
      <w:proofErr w:type="spellEnd"/>
      <w:r w:rsidRPr="00044AE3">
        <w:rPr>
          <w:rFonts w:ascii="Calibri" w:hAnsi="Calibri" w:cs="Arial"/>
          <w:sz w:val="24"/>
          <w:szCs w:val="24"/>
          <w:lang w:eastAsia="it-IT"/>
        </w:rPr>
        <w:t xml:space="preserve"> 18 aprile 2016 n. 50, viene </w:t>
      </w:r>
      <w:r w:rsidRPr="00044AE3">
        <w:rPr>
          <w:rFonts w:ascii="Calibri" w:hAnsi="Calibri" w:cs="Arial"/>
          <w:sz w:val="24"/>
          <w:szCs w:val="24"/>
          <w:lang w:eastAsia="it-IT"/>
        </w:rPr>
        <w:lastRenderedPageBreak/>
        <w:t>sottoscritto dalle parti mediante dispositivo di firma digitale, previa verifica della validità dei certificati di firma.</w:t>
      </w:r>
    </w:p>
    <w:p w:rsidR="00B32DA0" w:rsidRDefault="00B32DA0" w:rsidP="00913919">
      <w:pPr>
        <w:spacing w:line="360" w:lineRule="auto"/>
        <w:ind w:right="-1"/>
        <w:jc w:val="both"/>
        <w:rPr>
          <w:rFonts w:ascii="Calibri" w:hAnsi="Calibri" w:cs="Arial"/>
          <w:sz w:val="24"/>
          <w:szCs w:val="24"/>
          <w:lang w:eastAsia="it-IT"/>
        </w:rPr>
      </w:pPr>
    </w:p>
    <w:p w:rsidR="00FF3563" w:rsidRDefault="00FF3563" w:rsidP="00913919">
      <w:pPr>
        <w:spacing w:line="360" w:lineRule="auto"/>
        <w:ind w:right="-1"/>
        <w:jc w:val="both"/>
        <w:rPr>
          <w:rFonts w:ascii="Calibri" w:hAnsi="Calibri" w:cs="Arial"/>
          <w:sz w:val="24"/>
          <w:szCs w:val="24"/>
          <w:lang w:eastAsia="it-IT"/>
        </w:rPr>
      </w:pPr>
    </w:p>
    <w:tbl>
      <w:tblPr>
        <w:tblStyle w:val="Grigliatabel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1"/>
        <w:gridCol w:w="4817"/>
      </w:tblGrid>
      <w:tr w:rsidR="002A2B87" w:rsidTr="00D25898">
        <w:trPr>
          <w:jc w:val="center"/>
        </w:trPr>
        <w:tc>
          <w:tcPr>
            <w:tcW w:w="4889" w:type="dxa"/>
          </w:tcPr>
          <w:p w:rsidR="00FF3563" w:rsidRPr="00044AE3" w:rsidRDefault="00FF3563" w:rsidP="00FF3563">
            <w:pPr>
              <w:spacing w:line="360" w:lineRule="auto"/>
              <w:ind w:right="-1"/>
              <w:jc w:val="center"/>
              <w:rPr>
                <w:rFonts w:ascii="Calibri" w:hAnsi="Calibri" w:cs="Arial"/>
                <w:sz w:val="24"/>
                <w:szCs w:val="24"/>
                <w:lang w:eastAsia="it-IT"/>
              </w:rPr>
            </w:pPr>
          </w:p>
          <w:p w:rsidR="00FF3563" w:rsidRPr="00044AE3" w:rsidRDefault="00FF3563" w:rsidP="00FF3563">
            <w:pPr>
              <w:autoSpaceDE w:val="0"/>
              <w:autoSpaceDN w:val="0"/>
              <w:adjustRightInd w:val="0"/>
              <w:jc w:val="center"/>
              <w:rPr>
                <w:rFonts w:ascii="Calibri" w:hAnsi="Calibri" w:cs="Tahoma"/>
                <w:sz w:val="24"/>
                <w:szCs w:val="24"/>
                <w:lang w:eastAsia="it-IT"/>
              </w:rPr>
            </w:pPr>
            <w:r w:rsidRPr="00044AE3">
              <w:rPr>
                <w:rFonts w:ascii="Calibri" w:hAnsi="Calibri" w:cs="Tahoma"/>
                <w:sz w:val="24"/>
                <w:szCs w:val="24"/>
                <w:lang w:eastAsia="it-IT"/>
              </w:rPr>
              <w:t>Per il COMUNE DI MACERATA</w:t>
            </w:r>
          </w:p>
          <w:p w:rsidR="00FF3563" w:rsidRDefault="00FF3563" w:rsidP="00FF3563">
            <w:pPr>
              <w:autoSpaceDE w:val="0"/>
              <w:autoSpaceDN w:val="0"/>
              <w:adjustRightInd w:val="0"/>
              <w:jc w:val="center"/>
              <w:rPr>
                <w:rFonts w:ascii="Calibri" w:hAnsi="Calibri" w:cs="Tahoma"/>
                <w:sz w:val="24"/>
                <w:szCs w:val="24"/>
                <w:lang w:eastAsia="it-IT"/>
              </w:rPr>
            </w:pPr>
            <w:r>
              <w:rPr>
                <w:rFonts w:ascii="Calibri" w:hAnsi="Calibri" w:cs="Tahoma"/>
                <w:sz w:val="24"/>
                <w:szCs w:val="24"/>
                <w:lang w:eastAsia="it-IT"/>
              </w:rPr>
              <w:t xml:space="preserve">(Il Sindaco Romano </w:t>
            </w:r>
            <w:proofErr w:type="spellStart"/>
            <w:r>
              <w:rPr>
                <w:rFonts w:ascii="Calibri" w:hAnsi="Calibri" w:cs="Tahoma"/>
                <w:sz w:val="24"/>
                <w:szCs w:val="24"/>
                <w:lang w:eastAsia="it-IT"/>
              </w:rPr>
              <w:t>Carancini</w:t>
            </w:r>
            <w:proofErr w:type="spellEnd"/>
            <w:r>
              <w:rPr>
                <w:rFonts w:ascii="Calibri" w:hAnsi="Calibri" w:cs="Tahoma"/>
                <w:sz w:val="24"/>
                <w:szCs w:val="24"/>
                <w:lang w:eastAsia="it-IT"/>
              </w:rPr>
              <w:t>)</w:t>
            </w:r>
          </w:p>
          <w:p w:rsidR="00FF3563" w:rsidRDefault="00FF3563" w:rsidP="00FF3563">
            <w:pPr>
              <w:autoSpaceDE w:val="0"/>
              <w:autoSpaceDN w:val="0"/>
              <w:adjustRightInd w:val="0"/>
              <w:jc w:val="center"/>
              <w:rPr>
                <w:rFonts w:ascii="Calibri" w:hAnsi="Calibri" w:cs="Tahoma"/>
                <w:sz w:val="24"/>
                <w:szCs w:val="24"/>
                <w:lang w:eastAsia="it-IT"/>
              </w:rPr>
            </w:pPr>
          </w:p>
          <w:p w:rsidR="00FF3563" w:rsidRDefault="00FF3563" w:rsidP="00FF3563">
            <w:pPr>
              <w:spacing w:line="360" w:lineRule="auto"/>
              <w:ind w:right="-1"/>
              <w:jc w:val="center"/>
              <w:rPr>
                <w:rFonts w:ascii="Calibri" w:hAnsi="Calibri" w:cs="Arial"/>
                <w:sz w:val="24"/>
                <w:szCs w:val="24"/>
                <w:lang w:eastAsia="it-IT"/>
              </w:rPr>
            </w:pPr>
          </w:p>
        </w:tc>
        <w:tc>
          <w:tcPr>
            <w:tcW w:w="4889" w:type="dxa"/>
          </w:tcPr>
          <w:p w:rsidR="00FF3563" w:rsidRDefault="00FF3563" w:rsidP="00FF3563">
            <w:pPr>
              <w:autoSpaceDE w:val="0"/>
              <w:autoSpaceDN w:val="0"/>
              <w:adjustRightInd w:val="0"/>
              <w:jc w:val="center"/>
              <w:rPr>
                <w:rFonts w:ascii="Calibri" w:hAnsi="Calibri" w:cs="Tahoma"/>
                <w:sz w:val="24"/>
                <w:szCs w:val="24"/>
                <w:lang w:eastAsia="it-IT"/>
              </w:rPr>
            </w:pPr>
          </w:p>
          <w:p w:rsidR="002A2B87" w:rsidRDefault="00FF3563" w:rsidP="00FF3563">
            <w:pPr>
              <w:autoSpaceDE w:val="0"/>
              <w:autoSpaceDN w:val="0"/>
              <w:adjustRightInd w:val="0"/>
              <w:jc w:val="center"/>
              <w:rPr>
                <w:rFonts w:ascii="Calibri" w:hAnsi="Calibri" w:cs="Tahoma"/>
                <w:sz w:val="24"/>
                <w:szCs w:val="24"/>
                <w:lang w:eastAsia="it-IT"/>
              </w:rPr>
            </w:pPr>
            <w:r>
              <w:rPr>
                <w:rFonts w:ascii="Calibri" w:hAnsi="Calibri" w:cs="Tahoma"/>
                <w:sz w:val="24"/>
                <w:szCs w:val="24"/>
                <w:lang w:eastAsia="it-IT"/>
              </w:rPr>
              <w:t xml:space="preserve">Per il COMUNE DI </w:t>
            </w:r>
            <w:r w:rsidR="002A2B87">
              <w:rPr>
                <w:rFonts w:ascii="Calibri" w:hAnsi="Calibri" w:cs="Tahoma"/>
                <w:sz w:val="24"/>
                <w:szCs w:val="24"/>
                <w:lang w:eastAsia="it-IT"/>
              </w:rPr>
              <w:t>VISSO</w:t>
            </w:r>
          </w:p>
          <w:p w:rsidR="00FF3563" w:rsidRPr="00044AE3" w:rsidRDefault="00FF3563" w:rsidP="00FF3563">
            <w:pPr>
              <w:autoSpaceDE w:val="0"/>
              <w:autoSpaceDN w:val="0"/>
              <w:adjustRightInd w:val="0"/>
              <w:jc w:val="center"/>
              <w:rPr>
                <w:rFonts w:ascii="Calibri" w:hAnsi="Calibri" w:cs="Tahoma"/>
                <w:sz w:val="24"/>
                <w:szCs w:val="24"/>
                <w:lang w:eastAsia="it-IT"/>
              </w:rPr>
            </w:pPr>
            <w:r>
              <w:rPr>
                <w:rFonts w:ascii="Calibri" w:hAnsi="Calibri" w:cs="Tahoma"/>
                <w:sz w:val="24"/>
                <w:szCs w:val="24"/>
                <w:lang w:eastAsia="it-IT"/>
              </w:rPr>
              <w:t xml:space="preserve"> (</w:t>
            </w:r>
            <w:r w:rsidR="002A2B87">
              <w:rPr>
                <w:rFonts w:ascii="Calibri" w:hAnsi="Calibri" w:cs="Tahoma"/>
                <w:sz w:val="24"/>
                <w:szCs w:val="24"/>
                <w:lang w:eastAsia="it-IT"/>
              </w:rPr>
              <w:t xml:space="preserve">Il Sindaco Giuliano </w:t>
            </w:r>
            <w:proofErr w:type="spellStart"/>
            <w:proofErr w:type="gramStart"/>
            <w:r w:rsidR="002A2B87">
              <w:rPr>
                <w:rFonts w:ascii="Calibri" w:hAnsi="Calibri" w:cs="Tahoma"/>
                <w:sz w:val="24"/>
                <w:szCs w:val="24"/>
                <w:lang w:eastAsia="it-IT"/>
              </w:rPr>
              <w:t>Pazzaglini</w:t>
            </w:r>
            <w:proofErr w:type="spellEnd"/>
            <w:r w:rsidR="002A2B87">
              <w:rPr>
                <w:rFonts w:ascii="Calibri" w:hAnsi="Calibri" w:cs="Tahoma"/>
                <w:sz w:val="24"/>
                <w:szCs w:val="24"/>
                <w:lang w:eastAsia="it-IT"/>
              </w:rPr>
              <w:t xml:space="preserve"> </w:t>
            </w:r>
            <w:r>
              <w:rPr>
                <w:rFonts w:ascii="Calibri" w:hAnsi="Calibri" w:cs="Tahoma"/>
                <w:sz w:val="24"/>
                <w:szCs w:val="24"/>
                <w:lang w:eastAsia="it-IT"/>
              </w:rPr>
              <w:t>)</w:t>
            </w:r>
            <w:proofErr w:type="gramEnd"/>
          </w:p>
          <w:p w:rsidR="00FF3563" w:rsidRDefault="00FF3563" w:rsidP="00FF3563">
            <w:pPr>
              <w:spacing w:line="360" w:lineRule="auto"/>
              <w:ind w:right="-1"/>
              <w:jc w:val="center"/>
              <w:rPr>
                <w:rFonts w:ascii="Calibri" w:hAnsi="Calibri" w:cs="Arial"/>
                <w:sz w:val="24"/>
                <w:szCs w:val="24"/>
                <w:lang w:eastAsia="it-IT"/>
              </w:rPr>
            </w:pPr>
          </w:p>
        </w:tc>
      </w:tr>
    </w:tbl>
    <w:p w:rsidR="00FF3563" w:rsidRPr="00044AE3" w:rsidRDefault="00FF3563" w:rsidP="00913919">
      <w:pPr>
        <w:spacing w:line="360" w:lineRule="auto"/>
        <w:ind w:right="-1"/>
        <w:jc w:val="both"/>
        <w:rPr>
          <w:rFonts w:ascii="Calibri" w:hAnsi="Calibri" w:cs="Arial"/>
          <w:sz w:val="24"/>
          <w:szCs w:val="24"/>
          <w:lang w:eastAsia="it-IT"/>
        </w:rPr>
      </w:pPr>
    </w:p>
    <w:p w:rsidR="00B32DA0" w:rsidRDefault="00B32DA0" w:rsidP="00F7085C">
      <w:pPr>
        <w:autoSpaceDE w:val="0"/>
        <w:autoSpaceDN w:val="0"/>
        <w:adjustRightInd w:val="0"/>
        <w:jc w:val="both"/>
        <w:rPr>
          <w:rFonts w:ascii="Calibri" w:hAnsi="Calibri" w:cs="Tahoma"/>
          <w:sz w:val="24"/>
          <w:szCs w:val="24"/>
          <w:lang w:eastAsia="it-IT"/>
        </w:rPr>
      </w:pPr>
    </w:p>
    <w:p w:rsidR="00B32DA0" w:rsidRPr="00B52CC1" w:rsidRDefault="00B32DA0" w:rsidP="00F7085C">
      <w:pPr>
        <w:autoSpaceDE w:val="0"/>
        <w:autoSpaceDN w:val="0"/>
        <w:adjustRightInd w:val="0"/>
        <w:jc w:val="both"/>
        <w:rPr>
          <w:rFonts w:ascii="Calibri" w:hAnsi="Calibri" w:cs="Tahoma"/>
          <w:sz w:val="24"/>
          <w:szCs w:val="24"/>
          <w:lang w:eastAsia="it-IT"/>
        </w:rPr>
      </w:pPr>
    </w:p>
    <w:sectPr w:rsidR="00B32DA0" w:rsidRPr="00B52CC1" w:rsidSect="00CE0313">
      <w:footerReference w:type="even" r:id="rId7"/>
      <w:footerReference w:type="default" r:id="rId8"/>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90566" w:rsidRDefault="00D90566">
      <w:r>
        <w:separator/>
      </w:r>
    </w:p>
  </w:endnote>
  <w:endnote w:type="continuationSeparator" w:id="0">
    <w:p w:rsidR="00D90566" w:rsidRDefault="00D905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2DA0" w:rsidRDefault="00B32DA0" w:rsidP="00E6641D">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rsidR="00B32DA0" w:rsidRDefault="00B32DA0" w:rsidP="00913919">
    <w:pPr>
      <w:pStyle w:val="Pidipa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2DA0" w:rsidRDefault="00B32DA0" w:rsidP="00E6641D">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sidR="0002518A">
      <w:rPr>
        <w:rStyle w:val="Numeropagina"/>
        <w:noProof/>
      </w:rPr>
      <w:t>6</w:t>
    </w:r>
    <w:r>
      <w:rPr>
        <w:rStyle w:val="Numeropagina"/>
      </w:rPr>
      <w:fldChar w:fldCharType="end"/>
    </w:r>
  </w:p>
  <w:p w:rsidR="00B32DA0" w:rsidRDefault="00B32DA0" w:rsidP="00913919">
    <w:pPr>
      <w:pStyle w:val="Pidipa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90566" w:rsidRDefault="00D90566">
      <w:r>
        <w:separator/>
      </w:r>
    </w:p>
  </w:footnote>
  <w:footnote w:type="continuationSeparator" w:id="0">
    <w:p w:rsidR="00D90566" w:rsidRDefault="00D9056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515A8D"/>
    <w:multiLevelType w:val="hybridMultilevel"/>
    <w:tmpl w:val="2C4E3614"/>
    <w:lvl w:ilvl="0" w:tplc="B704BE2E">
      <w:start w:val="2"/>
      <w:numFmt w:val="decimal"/>
      <w:lvlText w:val="%1."/>
      <w:lvlJc w:val="left"/>
      <w:pPr>
        <w:tabs>
          <w:tab w:val="num" w:pos="1620"/>
        </w:tabs>
        <w:ind w:left="1620" w:hanging="360"/>
      </w:pPr>
      <w:rPr>
        <w:rFonts w:cs="Times New Roman" w:hint="default"/>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58B57B2"/>
    <w:multiLevelType w:val="hybridMultilevel"/>
    <w:tmpl w:val="1D7A4B3A"/>
    <w:lvl w:ilvl="0" w:tplc="B704BE2E">
      <w:start w:val="2"/>
      <w:numFmt w:val="decimal"/>
      <w:lvlText w:val="%1."/>
      <w:lvlJc w:val="left"/>
      <w:pPr>
        <w:tabs>
          <w:tab w:val="num" w:pos="720"/>
        </w:tabs>
        <w:ind w:left="720" w:hanging="360"/>
      </w:pPr>
      <w:rPr>
        <w:rFonts w:cs="Times New Roman" w:hint="default"/>
      </w:rPr>
    </w:lvl>
    <w:lvl w:ilvl="1" w:tplc="04100019" w:tentative="1">
      <w:start w:val="1"/>
      <w:numFmt w:val="lowerLetter"/>
      <w:lvlText w:val="%2."/>
      <w:lvlJc w:val="left"/>
      <w:pPr>
        <w:tabs>
          <w:tab w:val="num" w:pos="540"/>
        </w:tabs>
        <w:ind w:left="540" w:hanging="360"/>
      </w:pPr>
      <w:rPr>
        <w:rFonts w:cs="Times New Roman"/>
      </w:rPr>
    </w:lvl>
    <w:lvl w:ilvl="2" w:tplc="0410001B" w:tentative="1">
      <w:start w:val="1"/>
      <w:numFmt w:val="lowerRoman"/>
      <w:lvlText w:val="%3."/>
      <w:lvlJc w:val="right"/>
      <w:pPr>
        <w:tabs>
          <w:tab w:val="num" w:pos="1260"/>
        </w:tabs>
        <w:ind w:left="1260" w:hanging="180"/>
      </w:pPr>
      <w:rPr>
        <w:rFonts w:cs="Times New Roman"/>
      </w:rPr>
    </w:lvl>
    <w:lvl w:ilvl="3" w:tplc="0410000F" w:tentative="1">
      <w:start w:val="1"/>
      <w:numFmt w:val="decimal"/>
      <w:lvlText w:val="%4."/>
      <w:lvlJc w:val="left"/>
      <w:pPr>
        <w:tabs>
          <w:tab w:val="num" w:pos="1980"/>
        </w:tabs>
        <w:ind w:left="1980" w:hanging="360"/>
      </w:pPr>
      <w:rPr>
        <w:rFonts w:cs="Times New Roman"/>
      </w:rPr>
    </w:lvl>
    <w:lvl w:ilvl="4" w:tplc="04100019" w:tentative="1">
      <w:start w:val="1"/>
      <w:numFmt w:val="lowerLetter"/>
      <w:lvlText w:val="%5."/>
      <w:lvlJc w:val="left"/>
      <w:pPr>
        <w:tabs>
          <w:tab w:val="num" w:pos="2700"/>
        </w:tabs>
        <w:ind w:left="2700" w:hanging="360"/>
      </w:pPr>
      <w:rPr>
        <w:rFonts w:cs="Times New Roman"/>
      </w:rPr>
    </w:lvl>
    <w:lvl w:ilvl="5" w:tplc="0410001B" w:tentative="1">
      <w:start w:val="1"/>
      <w:numFmt w:val="lowerRoman"/>
      <w:lvlText w:val="%6."/>
      <w:lvlJc w:val="right"/>
      <w:pPr>
        <w:tabs>
          <w:tab w:val="num" w:pos="3420"/>
        </w:tabs>
        <w:ind w:left="3420" w:hanging="180"/>
      </w:pPr>
      <w:rPr>
        <w:rFonts w:cs="Times New Roman"/>
      </w:rPr>
    </w:lvl>
    <w:lvl w:ilvl="6" w:tplc="0410000F" w:tentative="1">
      <w:start w:val="1"/>
      <w:numFmt w:val="decimal"/>
      <w:lvlText w:val="%7."/>
      <w:lvlJc w:val="left"/>
      <w:pPr>
        <w:tabs>
          <w:tab w:val="num" w:pos="4140"/>
        </w:tabs>
        <w:ind w:left="4140" w:hanging="360"/>
      </w:pPr>
      <w:rPr>
        <w:rFonts w:cs="Times New Roman"/>
      </w:rPr>
    </w:lvl>
    <w:lvl w:ilvl="7" w:tplc="04100019" w:tentative="1">
      <w:start w:val="1"/>
      <w:numFmt w:val="lowerLetter"/>
      <w:lvlText w:val="%8."/>
      <w:lvlJc w:val="left"/>
      <w:pPr>
        <w:tabs>
          <w:tab w:val="num" w:pos="4860"/>
        </w:tabs>
        <w:ind w:left="4860" w:hanging="360"/>
      </w:pPr>
      <w:rPr>
        <w:rFonts w:cs="Times New Roman"/>
      </w:rPr>
    </w:lvl>
    <w:lvl w:ilvl="8" w:tplc="0410001B" w:tentative="1">
      <w:start w:val="1"/>
      <w:numFmt w:val="lowerRoman"/>
      <w:lvlText w:val="%9."/>
      <w:lvlJc w:val="right"/>
      <w:pPr>
        <w:tabs>
          <w:tab w:val="num" w:pos="5580"/>
        </w:tabs>
        <w:ind w:left="5580" w:hanging="180"/>
      </w:pPr>
      <w:rPr>
        <w:rFonts w:cs="Times New Roman"/>
      </w:rPr>
    </w:lvl>
  </w:abstractNum>
  <w:abstractNum w:abstractNumId="2" w15:restartNumberingAfterBreak="0">
    <w:nsid w:val="09E66479"/>
    <w:multiLevelType w:val="hybridMultilevel"/>
    <w:tmpl w:val="962EEAFA"/>
    <w:lvl w:ilvl="0" w:tplc="B704BE2E">
      <w:start w:val="2"/>
      <w:numFmt w:val="decimal"/>
      <w:lvlText w:val="%1."/>
      <w:lvlJc w:val="left"/>
      <w:pPr>
        <w:tabs>
          <w:tab w:val="num" w:pos="360"/>
        </w:tabs>
        <w:ind w:left="360" w:hanging="360"/>
      </w:pPr>
      <w:rPr>
        <w:rFonts w:cs="Times New Roman" w:hint="default"/>
      </w:rPr>
    </w:lvl>
    <w:lvl w:ilvl="1" w:tplc="04100019" w:tentative="1">
      <w:start w:val="1"/>
      <w:numFmt w:val="lowerLetter"/>
      <w:lvlText w:val="%2."/>
      <w:lvlJc w:val="left"/>
      <w:pPr>
        <w:tabs>
          <w:tab w:val="num" w:pos="180"/>
        </w:tabs>
        <w:ind w:left="180" w:hanging="360"/>
      </w:pPr>
      <w:rPr>
        <w:rFonts w:cs="Times New Roman"/>
      </w:rPr>
    </w:lvl>
    <w:lvl w:ilvl="2" w:tplc="0410001B" w:tentative="1">
      <w:start w:val="1"/>
      <w:numFmt w:val="lowerRoman"/>
      <w:lvlText w:val="%3."/>
      <w:lvlJc w:val="right"/>
      <w:pPr>
        <w:tabs>
          <w:tab w:val="num" w:pos="900"/>
        </w:tabs>
        <w:ind w:left="900" w:hanging="180"/>
      </w:pPr>
      <w:rPr>
        <w:rFonts w:cs="Times New Roman"/>
      </w:rPr>
    </w:lvl>
    <w:lvl w:ilvl="3" w:tplc="0410000F" w:tentative="1">
      <w:start w:val="1"/>
      <w:numFmt w:val="decimal"/>
      <w:lvlText w:val="%4."/>
      <w:lvlJc w:val="left"/>
      <w:pPr>
        <w:tabs>
          <w:tab w:val="num" w:pos="1620"/>
        </w:tabs>
        <w:ind w:left="1620" w:hanging="360"/>
      </w:pPr>
      <w:rPr>
        <w:rFonts w:cs="Times New Roman"/>
      </w:rPr>
    </w:lvl>
    <w:lvl w:ilvl="4" w:tplc="04100019" w:tentative="1">
      <w:start w:val="1"/>
      <w:numFmt w:val="lowerLetter"/>
      <w:lvlText w:val="%5."/>
      <w:lvlJc w:val="left"/>
      <w:pPr>
        <w:tabs>
          <w:tab w:val="num" w:pos="2340"/>
        </w:tabs>
        <w:ind w:left="2340" w:hanging="360"/>
      </w:pPr>
      <w:rPr>
        <w:rFonts w:cs="Times New Roman"/>
      </w:rPr>
    </w:lvl>
    <w:lvl w:ilvl="5" w:tplc="0410001B" w:tentative="1">
      <w:start w:val="1"/>
      <w:numFmt w:val="lowerRoman"/>
      <w:lvlText w:val="%6."/>
      <w:lvlJc w:val="right"/>
      <w:pPr>
        <w:tabs>
          <w:tab w:val="num" w:pos="3060"/>
        </w:tabs>
        <w:ind w:left="3060" w:hanging="180"/>
      </w:pPr>
      <w:rPr>
        <w:rFonts w:cs="Times New Roman"/>
      </w:rPr>
    </w:lvl>
    <w:lvl w:ilvl="6" w:tplc="0410000F" w:tentative="1">
      <w:start w:val="1"/>
      <w:numFmt w:val="decimal"/>
      <w:lvlText w:val="%7."/>
      <w:lvlJc w:val="left"/>
      <w:pPr>
        <w:tabs>
          <w:tab w:val="num" w:pos="3780"/>
        </w:tabs>
        <w:ind w:left="3780" w:hanging="360"/>
      </w:pPr>
      <w:rPr>
        <w:rFonts w:cs="Times New Roman"/>
      </w:rPr>
    </w:lvl>
    <w:lvl w:ilvl="7" w:tplc="04100019" w:tentative="1">
      <w:start w:val="1"/>
      <w:numFmt w:val="lowerLetter"/>
      <w:lvlText w:val="%8."/>
      <w:lvlJc w:val="left"/>
      <w:pPr>
        <w:tabs>
          <w:tab w:val="num" w:pos="4500"/>
        </w:tabs>
        <w:ind w:left="4500" w:hanging="360"/>
      </w:pPr>
      <w:rPr>
        <w:rFonts w:cs="Times New Roman"/>
      </w:rPr>
    </w:lvl>
    <w:lvl w:ilvl="8" w:tplc="0410001B" w:tentative="1">
      <w:start w:val="1"/>
      <w:numFmt w:val="lowerRoman"/>
      <w:lvlText w:val="%9."/>
      <w:lvlJc w:val="right"/>
      <w:pPr>
        <w:tabs>
          <w:tab w:val="num" w:pos="5220"/>
        </w:tabs>
        <w:ind w:left="5220" w:hanging="180"/>
      </w:pPr>
      <w:rPr>
        <w:rFonts w:cs="Times New Roman"/>
      </w:rPr>
    </w:lvl>
  </w:abstractNum>
  <w:abstractNum w:abstractNumId="3" w15:restartNumberingAfterBreak="0">
    <w:nsid w:val="11F7557F"/>
    <w:multiLevelType w:val="multilevel"/>
    <w:tmpl w:val="1D7A4B3A"/>
    <w:lvl w:ilvl="0">
      <w:start w:val="2"/>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540"/>
        </w:tabs>
        <w:ind w:left="540" w:hanging="360"/>
      </w:pPr>
      <w:rPr>
        <w:rFonts w:cs="Times New Roman"/>
      </w:rPr>
    </w:lvl>
    <w:lvl w:ilvl="2">
      <w:start w:val="1"/>
      <w:numFmt w:val="lowerRoman"/>
      <w:lvlText w:val="%3."/>
      <w:lvlJc w:val="right"/>
      <w:pPr>
        <w:tabs>
          <w:tab w:val="num" w:pos="1260"/>
        </w:tabs>
        <w:ind w:left="1260" w:hanging="180"/>
      </w:pPr>
      <w:rPr>
        <w:rFonts w:cs="Times New Roman"/>
      </w:rPr>
    </w:lvl>
    <w:lvl w:ilvl="3">
      <w:start w:val="1"/>
      <w:numFmt w:val="decimal"/>
      <w:lvlText w:val="%4."/>
      <w:lvlJc w:val="left"/>
      <w:pPr>
        <w:tabs>
          <w:tab w:val="num" w:pos="1980"/>
        </w:tabs>
        <w:ind w:left="1980" w:hanging="360"/>
      </w:pPr>
      <w:rPr>
        <w:rFonts w:cs="Times New Roman"/>
      </w:rPr>
    </w:lvl>
    <w:lvl w:ilvl="4">
      <w:start w:val="1"/>
      <w:numFmt w:val="lowerLetter"/>
      <w:lvlText w:val="%5."/>
      <w:lvlJc w:val="left"/>
      <w:pPr>
        <w:tabs>
          <w:tab w:val="num" w:pos="2700"/>
        </w:tabs>
        <w:ind w:left="2700" w:hanging="360"/>
      </w:pPr>
      <w:rPr>
        <w:rFonts w:cs="Times New Roman"/>
      </w:rPr>
    </w:lvl>
    <w:lvl w:ilvl="5">
      <w:start w:val="1"/>
      <w:numFmt w:val="lowerRoman"/>
      <w:lvlText w:val="%6."/>
      <w:lvlJc w:val="right"/>
      <w:pPr>
        <w:tabs>
          <w:tab w:val="num" w:pos="3420"/>
        </w:tabs>
        <w:ind w:left="3420" w:hanging="180"/>
      </w:pPr>
      <w:rPr>
        <w:rFonts w:cs="Times New Roman"/>
      </w:rPr>
    </w:lvl>
    <w:lvl w:ilvl="6">
      <w:start w:val="1"/>
      <w:numFmt w:val="decimal"/>
      <w:lvlText w:val="%7."/>
      <w:lvlJc w:val="left"/>
      <w:pPr>
        <w:tabs>
          <w:tab w:val="num" w:pos="4140"/>
        </w:tabs>
        <w:ind w:left="4140" w:hanging="360"/>
      </w:pPr>
      <w:rPr>
        <w:rFonts w:cs="Times New Roman"/>
      </w:rPr>
    </w:lvl>
    <w:lvl w:ilvl="7">
      <w:start w:val="1"/>
      <w:numFmt w:val="lowerLetter"/>
      <w:lvlText w:val="%8."/>
      <w:lvlJc w:val="left"/>
      <w:pPr>
        <w:tabs>
          <w:tab w:val="num" w:pos="4860"/>
        </w:tabs>
        <w:ind w:left="4860" w:hanging="360"/>
      </w:pPr>
      <w:rPr>
        <w:rFonts w:cs="Times New Roman"/>
      </w:rPr>
    </w:lvl>
    <w:lvl w:ilvl="8">
      <w:start w:val="1"/>
      <w:numFmt w:val="lowerRoman"/>
      <w:lvlText w:val="%9."/>
      <w:lvlJc w:val="right"/>
      <w:pPr>
        <w:tabs>
          <w:tab w:val="num" w:pos="5580"/>
        </w:tabs>
        <w:ind w:left="5580" w:hanging="180"/>
      </w:pPr>
      <w:rPr>
        <w:rFonts w:cs="Times New Roman"/>
      </w:rPr>
    </w:lvl>
  </w:abstractNum>
  <w:abstractNum w:abstractNumId="4" w15:restartNumberingAfterBreak="0">
    <w:nsid w:val="1D5172D0"/>
    <w:multiLevelType w:val="hybridMultilevel"/>
    <w:tmpl w:val="AE160C66"/>
    <w:lvl w:ilvl="0" w:tplc="04100001">
      <w:start w:val="1"/>
      <w:numFmt w:val="bullet"/>
      <w:lvlText w:val=""/>
      <w:lvlJc w:val="left"/>
      <w:pPr>
        <w:ind w:left="1571" w:hanging="360"/>
      </w:pPr>
      <w:rPr>
        <w:rFonts w:ascii="Symbol" w:hAnsi="Symbol" w:hint="default"/>
      </w:rPr>
    </w:lvl>
    <w:lvl w:ilvl="1" w:tplc="04100003" w:tentative="1">
      <w:start w:val="1"/>
      <w:numFmt w:val="bullet"/>
      <w:lvlText w:val="o"/>
      <w:lvlJc w:val="left"/>
      <w:pPr>
        <w:ind w:left="2291" w:hanging="360"/>
      </w:pPr>
      <w:rPr>
        <w:rFonts w:ascii="Courier New" w:hAnsi="Courier New" w:hint="default"/>
      </w:rPr>
    </w:lvl>
    <w:lvl w:ilvl="2" w:tplc="04100005" w:tentative="1">
      <w:start w:val="1"/>
      <w:numFmt w:val="bullet"/>
      <w:lvlText w:val=""/>
      <w:lvlJc w:val="left"/>
      <w:pPr>
        <w:ind w:left="3011" w:hanging="360"/>
      </w:pPr>
      <w:rPr>
        <w:rFonts w:ascii="Wingdings" w:hAnsi="Wingdings" w:hint="default"/>
      </w:rPr>
    </w:lvl>
    <w:lvl w:ilvl="3" w:tplc="04100001" w:tentative="1">
      <w:start w:val="1"/>
      <w:numFmt w:val="bullet"/>
      <w:lvlText w:val=""/>
      <w:lvlJc w:val="left"/>
      <w:pPr>
        <w:ind w:left="3731" w:hanging="360"/>
      </w:pPr>
      <w:rPr>
        <w:rFonts w:ascii="Symbol" w:hAnsi="Symbol" w:hint="default"/>
      </w:rPr>
    </w:lvl>
    <w:lvl w:ilvl="4" w:tplc="04100003" w:tentative="1">
      <w:start w:val="1"/>
      <w:numFmt w:val="bullet"/>
      <w:lvlText w:val="o"/>
      <w:lvlJc w:val="left"/>
      <w:pPr>
        <w:ind w:left="4451" w:hanging="360"/>
      </w:pPr>
      <w:rPr>
        <w:rFonts w:ascii="Courier New" w:hAnsi="Courier New" w:hint="default"/>
      </w:rPr>
    </w:lvl>
    <w:lvl w:ilvl="5" w:tplc="04100005" w:tentative="1">
      <w:start w:val="1"/>
      <w:numFmt w:val="bullet"/>
      <w:lvlText w:val=""/>
      <w:lvlJc w:val="left"/>
      <w:pPr>
        <w:ind w:left="5171" w:hanging="360"/>
      </w:pPr>
      <w:rPr>
        <w:rFonts w:ascii="Wingdings" w:hAnsi="Wingdings" w:hint="default"/>
      </w:rPr>
    </w:lvl>
    <w:lvl w:ilvl="6" w:tplc="04100001" w:tentative="1">
      <w:start w:val="1"/>
      <w:numFmt w:val="bullet"/>
      <w:lvlText w:val=""/>
      <w:lvlJc w:val="left"/>
      <w:pPr>
        <w:ind w:left="5891" w:hanging="360"/>
      </w:pPr>
      <w:rPr>
        <w:rFonts w:ascii="Symbol" w:hAnsi="Symbol" w:hint="default"/>
      </w:rPr>
    </w:lvl>
    <w:lvl w:ilvl="7" w:tplc="04100003" w:tentative="1">
      <w:start w:val="1"/>
      <w:numFmt w:val="bullet"/>
      <w:lvlText w:val="o"/>
      <w:lvlJc w:val="left"/>
      <w:pPr>
        <w:ind w:left="6611" w:hanging="360"/>
      </w:pPr>
      <w:rPr>
        <w:rFonts w:ascii="Courier New" w:hAnsi="Courier New" w:hint="default"/>
      </w:rPr>
    </w:lvl>
    <w:lvl w:ilvl="8" w:tplc="04100005" w:tentative="1">
      <w:start w:val="1"/>
      <w:numFmt w:val="bullet"/>
      <w:lvlText w:val=""/>
      <w:lvlJc w:val="left"/>
      <w:pPr>
        <w:ind w:left="7331" w:hanging="360"/>
      </w:pPr>
      <w:rPr>
        <w:rFonts w:ascii="Wingdings" w:hAnsi="Wingdings" w:hint="default"/>
      </w:rPr>
    </w:lvl>
  </w:abstractNum>
  <w:abstractNum w:abstractNumId="5" w15:restartNumberingAfterBreak="0">
    <w:nsid w:val="1E054D23"/>
    <w:multiLevelType w:val="hybridMultilevel"/>
    <w:tmpl w:val="13840456"/>
    <w:lvl w:ilvl="0" w:tplc="F3409034">
      <w:start w:val="3"/>
      <w:numFmt w:val="decimal"/>
      <w:lvlText w:val="%1."/>
      <w:lvlJc w:val="left"/>
      <w:pPr>
        <w:tabs>
          <w:tab w:val="num" w:pos="2160"/>
        </w:tabs>
        <w:ind w:left="2160" w:hanging="360"/>
      </w:pPr>
      <w:rPr>
        <w:rFonts w:cs="Times New Roman" w:hint="default"/>
      </w:rPr>
    </w:lvl>
    <w:lvl w:ilvl="1" w:tplc="304298AA">
      <w:numFmt w:val="bullet"/>
      <w:lvlText w:val="-"/>
      <w:lvlJc w:val="left"/>
      <w:pPr>
        <w:tabs>
          <w:tab w:val="num" w:pos="1440"/>
        </w:tabs>
        <w:ind w:left="1440" w:hanging="360"/>
      </w:pPr>
      <w:rPr>
        <w:rFonts w:ascii="Calibri" w:eastAsia="Times New Roman" w:hAnsi="Calibri" w:hint="default"/>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1F37345B"/>
    <w:multiLevelType w:val="hybridMultilevel"/>
    <w:tmpl w:val="75A0E91C"/>
    <w:lvl w:ilvl="0" w:tplc="3ED60138">
      <w:start w:val="1"/>
      <w:numFmt w:val="bullet"/>
      <w:lvlText w:val="-"/>
      <w:lvlJc w:val="left"/>
      <w:pPr>
        <w:ind w:left="720" w:hanging="360"/>
      </w:pPr>
      <w:rPr>
        <w:rFonts w:ascii="Times New Roman" w:eastAsia="Times New Roman" w:hAnsi="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247C6044"/>
    <w:multiLevelType w:val="hybridMultilevel"/>
    <w:tmpl w:val="723CDAFA"/>
    <w:lvl w:ilvl="0" w:tplc="A8122470">
      <w:start w:val="1"/>
      <w:numFmt w:val="decimal"/>
      <w:lvlText w:val="%1."/>
      <w:lvlJc w:val="left"/>
      <w:pPr>
        <w:tabs>
          <w:tab w:val="num" w:pos="720"/>
        </w:tabs>
        <w:ind w:left="720" w:hanging="360"/>
      </w:pPr>
      <w:rPr>
        <w:rFonts w:cs="Times New Roman" w:hint="default"/>
      </w:rPr>
    </w:lvl>
    <w:lvl w:ilvl="1" w:tplc="A60806EC">
      <w:start w:val="1"/>
      <w:numFmt w:val="bullet"/>
      <w:lvlText w:val=""/>
      <w:lvlJc w:val="left"/>
      <w:pPr>
        <w:tabs>
          <w:tab w:val="num" w:pos="1440"/>
        </w:tabs>
        <w:ind w:left="1440" w:hanging="360"/>
      </w:pPr>
      <w:rPr>
        <w:rFonts w:ascii="Symbol" w:hAnsi="Symbol" w:hint="default"/>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2FA74E53"/>
    <w:multiLevelType w:val="hybridMultilevel"/>
    <w:tmpl w:val="F334B0C4"/>
    <w:lvl w:ilvl="0" w:tplc="0410000F">
      <w:start w:val="1"/>
      <w:numFmt w:val="decimal"/>
      <w:lvlText w:val="%1."/>
      <w:lvlJc w:val="left"/>
      <w:pPr>
        <w:tabs>
          <w:tab w:val="num" w:pos="720"/>
        </w:tabs>
        <w:ind w:left="720" w:hanging="360"/>
      </w:pPr>
      <w:rPr>
        <w:rFonts w:cs="Times New Roman"/>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35747239"/>
    <w:multiLevelType w:val="hybridMultilevel"/>
    <w:tmpl w:val="3CC6CE2C"/>
    <w:lvl w:ilvl="0" w:tplc="26CE2F08">
      <w:start w:val="3"/>
      <w:numFmt w:val="bullet"/>
      <w:lvlText w:val=""/>
      <w:lvlJc w:val="left"/>
      <w:pPr>
        <w:tabs>
          <w:tab w:val="num" w:pos="1440"/>
        </w:tabs>
        <w:ind w:left="1440" w:hanging="360"/>
      </w:pPr>
      <w:rPr>
        <w:rFonts w:ascii="Symbol" w:hAnsi="Symbol" w:hint="default"/>
        <w:color w:val="auto"/>
        <w:sz w:val="20"/>
      </w:rPr>
    </w:lvl>
    <w:lvl w:ilvl="1" w:tplc="258A7CE0">
      <w:start w:val="1"/>
      <w:numFmt w:val="lowerLetter"/>
      <w:lvlText w:val="%2)"/>
      <w:lvlJc w:val="left"/>
      <w:pPr>
        <w:tabs>
          <w:tab w:val="num" w:pos="1440"/>
        </w:tabs>
        <w:ind w:left="1440" w:hanging="360"/>
      </w:pPr>
      <w:rPr>
        <w:rFonts w:cs="Times New Roman" w:hint="default"/>
        <w:color w:val="auto"/>
        <w:sz w:val="20"/>
      </w:rPr>
    </w:lvl>
    <w:lvl w:ilvl="2" w:tplc="B7B65804">
      <w:start w:val="2"/>
      <w:numFmt w:val="decimal"/>
      <w:lvlText w:val="%3."/>
      <w:lvlJc w:val="left"/>
      <w:pPr>
        <w:tabs>
          <w:tab w:val="num" w:pos="2160"/>
        </w:tabs>
        <w:ind w:left="2160" w:hanging="360"/>
      </w:pPr>
      <w:rPr>
        <w:rFonts w:cs="Times New Roman" w:hint="default"/>
        <w:color w:val="auto"/>
        <w:sz w:val="20"/>
      </w:rPr>
    </w:lvl>
    <w:lvl w:ilvl="3" w:tplc="304298AA">
      <w:numFmt w:val="bullet"/>
      <w:lvlText w:val="-"/>
      <w:lvlJc w:val="left"/>
      <w:pPr>
        <w:tabs>
          <w:tab w:val="num" w:pos="2880"/>
        </w:tabs>
        <w:ind w:left="2880" w:hanging="360"/>
      </w:pPr>
      <w:rPr>
        <w:rFonts w:ascii="Calibri" w:eastAsia="Times New Roman" w:hAnsi="Calibri" w:hint="default"/>
        <w:color w:val="auto"/>
        <w:sz w:val="20"/>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68B0AEB"/>
    <w:multiLevelType w:val="multilevel"/>
    <w:tmpl w:val="55A4C792"/>
    <w:lvl w:ilvl="0">
      <w:start w:val="2"/>
      <w:numFmt w:val="decimal"/>
      <w:lvlText w:val="%1."/>
      <w:lvlJc w:val="left"/>
      <w:pPr>
        <w:tabs>
          <w:tab w:val="num" w:pos="2160"/>
        </w:tabs>
        <w:ind w:left="216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1" w15:restartNumberingAfterBreak="0">
    <w:nsid w:val="4EAB39F6"/>
    <w:multiLevelType w:val="hybridMultilevel"/>
    <w:tmpl w:val="89725B06"/>
    <w:lvl w:ilvl="0" w:tplc="165ACF84">
      <w:start w:val="1"/>
      <w:numFmt w:val="decimal"/>
      <w:lvlText w:val="%1."/>
      <w:lvlJc w:val="left"/>
      <w:pPr>
        <w:tabs>
          <w:tab w:val="num" w:pos="720"/>
        </w:tabs>
        <w:ind w:left="720" w:hanging="360"/>
      </w:pPr>
      <w:rPr>
        <w:rFonts w:cs="Times New Roman" w:hint="default"/>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539A0D19"/>
    <w:multiLevelType w:val="multilevel"/>
    <w:tmpl w:val="3CC6CE2C"/>
    <w:lvl w:ilvl="0">
      <w:start w:val="3"/>
      <w:numFmt w:val="bullet"/>
      <w:lvlText w:val=""/>
      <w:lvlJc w:val="left"/>
      <w:pPr>
        <w:tabs>
          <w:tab w:val="num" w:pos="1440"/>
        </w:tabs>
        <w:ind w:left="1440" w:hanging="360"/>
      </w:pPr>
      <w:rPr>
        <w:rFonts w:ascii="Symbol" w:hAnsi="Symbol" w:hint="default"/>
        <w:color w:val="auto"/>
        <w:sz w:val="20"/>
      </w:rPr>
    </w:lvl>
    <w:lvl w:ilvl="1">
      <w:start w:val="1"/>
      <w:numFmt w:val="lowerLetter"/>
      <w:lvlText w:val="%2)"/>
      <w:lvlJc w:val="left"/>
      <w:pPr>
        <w:tabs>
          <w:tab w:val="num" w:pos="1440"/>
        </w:tabs>
        <w:ind w:left="1440" w:hanging="360"/>
      </w:pPr>
      <w:rPr>
        <w:rFonts w:cs="Times New Roman" w:hint="default"/>
        <w:color w:val="auto"/>
        <w:sz w:val="20"/>
      </w:rPr>
    </w:lvl>
    <w:lvl w:ilvl="2">
      <w:start w:val="2"/>
      <w:numFmt w:val="decimal"/>
      <w:lvlText w:val="%3."/>
      <w:lvlJc w:val="left"/>
      <w:pPr>
        <w:tabs>
          <w:tab w:val="num" w:pos="2160"/>
        </w:tabs>
        <w:ind w:left="2160" w:hanging="360"/>
      </w:pPr>
      <w:rPr>
        <w:rFonts w:cs="Times New Roman" w:hint="default"/>
        <w:color w:val="auto"/>
        <w:sz w:val="20"/>
      </w:rPr>
    </w:lvl>
    <w:lvl w:ilvl="3">
      <w:numFmt w:val="bullet"/>
      <w:lvlText w:val="-"/>
      <w:lvlJc w:val="left"/>
      <w:pPr>
        <w:tabs>
          <w:tab w:val="num" w:pos="2880"/>
        </w:tabs>
        <w:ind w:left="2880" w:hanging="360"/>
      </w:pPr>
      <w:rPr>
        <w:rFonts w:ascii="Calibri" w:eastAsia="Times New Roman" w:hAnsi="Calibri" w:hint="default"/>
        <w:color w:val="auto"/>
        <w:sz w:val="20"/>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644410F"/>
    <w:multiLevelType w:val="hybridMultilevel"/>
    <w:tmpl w:val="198C93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5D1A0362"/>
    <w:multiLevelType w:val="hybridMultilevel"/>
    <w:tmpl w:val="E7624F68"/>
    <w:lvl w:ilvl="0" w:tplc="A60806EC">
      <w:start w:val="1"/>
      <w:numFmt w:val="bullet"/>
      <w:lvlText w:val=""/>
      <w:lvlJc w:val="left"/>
      <w:pPr>
        <w:tabs>
          <w:tab w:val="num" w:pos="780"/>
        </w:tabs>
        <w:ind w:left="780" w:hanging="360"/>
      </w:pPr>
      <w:rPr>
        <w:rFonts w:ascii="Symbol" w:hAnsi="Symbol" w:hint="default"/>
      </w:rPr>
    </w:lvl>
    <w:lvl w:ilvl="1" w:tplc="04100003" w:tentative="1">
      <w:start w:val="1"/>
      <w:numFmt w:val="bullet"/>
      <w:lvlText w:val="o"/>
      <w:lvlJc w:val="left"/>
      <w:pPr>
        <w:tabs>
          <w:tab w:val="num" w:pos="1500"/>
        </w:tabs>
        <w:ind w:left="1500" w:hanging="360"/>
      </w:pPr>
      <w:rPr>
        <w:rFonts w:ascii="Courier New" w:hAnsi="Courier New" w:hint="default"/>
      </w:rPr>
    </w:lvl>
    <w:lvl w:ilvl="2" w:tplc="04100005" w:tentative="1">
      <w:start w:val="1"/>
      <w:numFmt w:val="bullet"/>
      <w:lvlText w:val=""/>
      <w:lvlJc w:val="left"/>
      <w:pPr>
        <w:tabs>
          <w:tab w:val="num" w:pos="2220"/>
        </w:tabs>
        <w:ind w:left="2220" w:hanging="360"/>
      </w:pPr>
      <w:rPr>
        <w:rFonts w:ascii="Wingdings" w:hAnsi="Wingdings" w:hint="default"/>
      </w:rPr>
    </w:lvl>
    <w:lvl w:ilvl="3" w:tplc="04100001" w:tentative="1">
      <w:start w:val="1"/>
      <w:numFmt w:val="bullet"/>
      <w:lvlText w:val=""/>
      <w:lvlJc w:val="left"/>
      <w:pPr>
        <w:tabs>
          <w:tab w:val="num" w:pos="2940"/>
        </w:tabs>
        <w:ind w:left="2940" w:hanging="360"/>
      </w:pPr>
      <w:rPr>
        <w:rFonts w:ascii="Symbol" w:hAnsi="Symbol" w:hint="default"/>
      </w:rPr>
    </w:lvl>
    <w:lvl w:ilvl="4" w:tplc="04100003" w:tentative="1">
      <w:start w:val="1"/>
      <w:numFmt w:val="bullet"/>
      <w:lvlText w:val="o"/>
      <w:lvlJc w:val="left"/>
      <w:pPr>
        <w:tabs>
          <w:tab w:val="num" w:pos="3660"/>
        </w:tabs>
        <w:ind w:left="3660" w:hanging="360"/>
      </w:pPr>
      <w:rPr>
        <w:rFonts w:ascii="Courier New" w:hAnsi="Courier New" w:hint="default"/>
      </w:rPr>
    </w:lvl>
    <w:lvl w:ilvl="5" w:tplc="04100005" w:tentative="1">
      <w:start w:val="1"/>
      <w:numFmt w:val="bullet"/>
      <w:lvlText w:val=""/>
      <w:lvlJc w:val="left"/>
      <w:pPr>
        <w:tabs>
          <w:tab w:val="num" w:pos="4380"/>
        </w:tabs>
        <w:ind w:left="4380" w:hanging="360"/>
      </w:pPr>
      <w:rPr>
        <w:rFonts w:ascii="Wingdings" w:hAnsi="Wingdings" w:hint="default"/>
      </w:rPr>
    </w:lvl>
    <w:lvl w:ilvl="6" w:tplc="04100001" w:tentative="1">
      <w:start w:val="1"/>
      <w:numFmt w:val="bullet"/>
      <w:lvlText w:val=""/>
      <w:lvlJc w:val="left"/>
      <w:pPr>
        <w:tabs>
          <w:tab w:val="num" w:pos="5100"/>
        </w:tabs>
        <w:ind w:left="5100" w:hanging="360"/>
      </w:pPr>
      <w:rPr>
        <w:rFonts w:ascii="Symbol" w:hAnsi="Symbol" w:hint="default"/>
      </w:rPr>
    </w:lvl>
    <w:lvl w:ilvl="7" w:tplc="04100003" w:tentative="1">
      <w:start w:val="1"/>
      <w:numFmt w:val="bullet"/>
      <w:lvlText w:val="o"/>
      <w:lvlJc w:val="left"/>
      <w:pPr>
        <w:tabs>
          <w:tab w:val="num" w:pos="5820"/>
        </w:tabs>
        <w:ind w:left="5820" w:hanging="360"/>
      </w:pPr>
      <w:rPr>
        <w:rFonts w:ascii="Courier New" w:hAnsi="Courier New" w:hint="default"/>
      </w:rPr>
    </w:lvl>
    <w:lvl w:ilvl="8" w:tplc="04100005" w:tentative="1">
      <w:start w:val="1"/>
      <w:numFmt w:val="bullet"/>
      <w:lvlText w:val=""/>
      <w:lvlJc w:val="left"/>
      <w:pPr>
        <w:tabs>
          <w:tab w:val="num" w:pos="6540"/>
        </w:tabs>
        <w:ind w:left="6540" w:hanging="360"/>
      </w:pPr>
      <w:rPr>
        <w:rFonts w:ascii="Wingdings" w:hAnsi="Wingdings" w:hint="default"/>
      </w:rPr>
    </w:lvl>
  </w:abstractNum>
  <w:abstractNum w:abstractNumId="15" w15:restartNumberingAfterBreak="0">
    <w:nsid w:val="5E676DC9"/>
    <w:multiLevelType w:val="hybridMultilevel"/>
    <w:tmpl w:val="3FC839BC"/>
    <w:lvl w:ilvl="0" w:tplc="04100019">
      <w:start w:val="1"/>
      <w:numFmt w:val="lowerLetter"/>
      <w:lvlText w:val="%1."/>
      <w:lvlJc w:val="left"/>
      <w:pPr>
        <w:ind w:left="1428" w:hanging="360"/>
      </w:pPr>
      <w:rPr>
        <w:rFonts w:cs="Times New Roman"/>
      </w:rPr>
    </w:lvl>
    <w:lvl w:ilvl="1" w:tplc="04100019">
      <w:start w:val="1"/>
      <w:numFmt w:val="lowerLetter"/>
      <w:lvlText w:val="%2."/>
      <w:lvlJc w:val="left"/>
      <w:pPr>
        <w:ind w:left="2148" w:hanging="360"/>
      </w:pPr>
      <w:rPr>
        <w:rFonts w:cs="Times New Roman"/>
      </w:rPr>
    </w:lvl>
    <w:lvl w:ilvl="2" w:tplc="0410001B">
      <w:start w:val="1"/>
      <w:numFmt w:val="decimal"/>
      <w:lvlText w:val="%3."/>
      <w:lvlJc w:val="left"/>
      <w:pPr>
        <w:tabs>
          <w:tab w:val="num" w:pos="2160"/>
        </w:tabs>
        <w:ind w:left="2160" w:hanging="360"/>
      </w:pPr>
      <w:rPr>
        <w:rFonts w:cs="Times New Roman"/>
      </w:rPr>
    </w:lvl>
    <w:lvl w:ilvl="3" w:tplc="0410000F">
      <w:start w:val="1"/>
      <w:numFmt w:val="decimal"/>
      <w:lvlText w:val="%4."/>
      <w:lvlJc w:val="left"/>
      <w:pPr>
        <w:tabs>
          <w:tab w:val="num" w:pos="2880"/>
        </w:tabs>
        <w:ind w:left="2880" w:hanging="360"/>
      </w:pPr>
      <w:rPr>
        <w:rFonts w:cs="Times New Roman"/>
      </w:rPr>
    </w:lvl>
    <w:lvl w:ilvl="4" w:tplc="04100019">
      <w:start w:val="1"/>
      <w:numFmt w:val="decimal"/>
      <w:lvlText w:val="%5."/>
      <w:lvlJc w:val="left"/>
      <w:pPr>
        <w:tabs>
          <w:tab w:val="num" w:pos="3600"/>
        </w:tabs>
        <w:ind w:left="3600" w:hanging="360"/>
      </w:pPr>
      <w:rPr>
        <w:rFonts w:cs="Times New Roman"/>
      </w:rPr>
    </w:lvl>
    <w:lvl w:ilvl="5" w:tplc="0410001B">
      <w:start w:val="1"/>
      <w:numFmt w:val="decimal"/>
      <w:lvlText w:val="%6."/>
      <w:lvlJc w:val="left"/>
      <w:pPr>
        <w:tabs>
          <w:tab w:val="num" w:pos="4320"/>
        </w:tabs>
        <w:ind w:left="4320" w:hanging="360"/>
      </w:pPr>
      <w:rPr>
        <w:rFonts w:cs="Times New Roman"/>
      </w:rPr>
    </w:lvl>
    <w:lvl w:ilvl="6" w:tplc="0410000F">
      <w:start w:val="1"/>
      <w:numFmt w:val="decimal"/>
      <w:lvlText w:val="%7."/>
      <w:lvlJc w:val="left"/>
      <w:pPr>
        <w:tabs>
          <w:tab w:val="num" w:pos="5040"/>
        </w:tabs>
        <w:ind w:left="5040" w:hanging="360"/>
      </w:pPr>
      <w:rPr>
        <w:rFonts w:cs="Times New Roman"/>
      </w:rPr>
    </w:lvl>
    <w:lvl w:ilvl="7" w:tplc="04100019">
      <w:start w:val="1"/>
      <w:numFmt w:val="decimal"/>
      <w:lvlText w:val="%8."/>
      <w:lvlJc w:val="left"/>
      <w:pPr>
        <w:tabs>
          <w:tab w:val="num" w:pos="5760"/>
        </w:tabs>
        <w:ind w:left="5760" w:hanging="360"/>
      </w:pPr>
      <w:rPr>
        <w:rFonts w:cs="Times New Roman"/>
      </w:rPr>
    </w:lvl>
    <w:lvl w:ilvl="8" w:tplc="0410001B">
      <w:start w:val="1"/>
      <w:numFmt w:val="decimal"/>
      <w:lvlText w:val="%9."/>
      <w:lvlJc w:val="left"/>
      <w:pPr>
        <w:tabs>
          <w:tab w:val="num" w:pos="6480"/>
        </w:tabs>
        <w:ind w:left="6480" w:hanging="360"/>
      </w:pPr>
      <w:rPr>
        <w:rFonts w:cs="Times New Roman"/>
      </w:rPr>
    </w:lvl>
  </w:abstractNum>
  <w:abstractNum w:abstractNumId="16" w15:restartNumberingAfterBreak="0">
    <w:nsid w:val="69111182"/>
    <w:multiLevelType w:val="hybridMultilevel"/>
    <w:tmpl w:val="B72A4A5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6B850C8E"/>
    <w:multiLevelType w:val="hybridMultilevel"/>
    <w:tmpl w:val="CC78BDC4"/>
    <w:lvl w:ilvl="0" w:tplc="3ED60138">
      <w:start w:val="1"/>
      <w:numFmt w:val="bullet"/>
      <w:lvlText w:val="-"/>
      <w:lvlJc w:val="left"/>
      <w:pPr>
        <w:ind w:left="1440" w:hanging="360"/>
      </w:pPr>
      <w:rPr>
        <w:rFonts w:ascii="Times New Roman" w:eastAsia="Times New Roman" w:hAnsi="Times New Roman" w:hint="default"/>
      </w:rPr>
    </w:lvl>
    <w:lvl w:ilvl="1" w:tplc="04100003" w:tentative="1">
      <w:start w:val="1"/>
      <w:numFmt w:val="bullet"/>
      <w:lvlText w:val="o"/>
      <w:lvlJc w:val="left"/>
      <w:pPr>
        <w:ind w:left="2160" w:hanging="360"/>
      </w:pPr>
      <w:rPr>
        <w:rFonts w:ascii="Courier New" w:hAnsi="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8" w15:restartNumberingAfterBreak="0">
    <w:nsid w:val="791D185A"/>
    <w:multiLevelType w:val="hybridMultilevel"/>
    <w:tmpl w:val="6326FCDA"/>
    <w:lvl w:ilvl="0" w:tplc="A60806EC">
      <w:start w:val="1"/>
      <w:numFmt w:val="bullet"/>
      <w:lvlText w:val=""/>
      <w:lvlJc w:val="left"/>
      <w:pPr>
        <w:tabs>
          <w:tab w:val="num" w:pos="900"/>
        </w:tabs>
        <w:ind w:left="900" w:hanging="360"/>
      </w:pPr>
      <w:rPr>
        <w:rFonts w:ascii="Symbol" w:hAnsi="Symbol" w:hint="default"/>
      </w:rPr>
    </w:lvl>
    <w:lvl w:ilvl="1" w:tplc="B704BE2E">
      <w:start w:val="2"/>
      <w:numFmt w:val="decimal"/>
      <w:lvlText w:val="%2."/>
      <w:lvlJc w:val="left"/>
      <w:pPr>
        <w:tabs>
          <w:tab w:val="num" w:pos="1620"/>
        </w:tabs>
        <w:ind w:left="1620" w:hanging="360"/>
      </w:pPr>
      <w:rPr>
        <w:rFonts w:cs="Times New Roman" w:hint="default"/>
      </w:rPr>
    </w:lvl>
    <w:lvl w:ilvl="2" w:tplc="A60806EC">
      <w:start w:val="1"/>
      <w:numFmt w:val="bullet"/>
      <w:lvlText w:val=""/>
      <w:lvlJc w:val="left"/>
      <w:pPr>
        <w:tabs>
          <w:tab w:val="num" w:pos="2340"/>
        </w:tabs>
        <w:ind w:left="2340" w:hanging="360"/>
      </w:pPr>
      <w:rPr>
        <w:rFonts w:ascii="Symbol" w:hAnsi="Symbol" w:hint="default"/>
      </w:rPr>
    </w:lvl>
    <w:lvl w:ilvl="3" w:tplc="04100001" w:tentative="1">
      <w:start w:val="1"/>
      <w:numFmt w:val="bullet"/>
      <w:lvlText w:val=""/>
      <w:lvlJc w:val="left"/>
      <w:pPr>
        <w:tabs>
          <w:tab w:val="num" w:pos="3060"/>
        </w:tabs>
        <w:ind w:left="3060" w:hanging="360"/>
      </w:pPr>
      <w:rPr>
        <w:rFonts w:ascii="Symbol" w:hAnsi="Symbol" w:hint="default"/>
      </w:rPr>
    </w:lvl>
    <w:lvl w:ilvl="4" w:tplc="04100003" w:tentative="1">
      <w:start w:val="1"/>
      <w:numFmt w:val="bullet"/>
      <w:lvlText w:val="o"/>
      <w:lvlJc w:val="left"/>
      <w:pPr>
        <w:tabs>
          <w:tab w:val="num" w:pos="3780"/>
        </w:tabs>
        <w:ind w:left="3780" w:hanging="360"/>
      </w:pPr>
      <w:rPr>
        <w:rFonts w:ascii="Courier New" w:hAnsi="Courier New" w:hint="default"/>
      </w:rPr>
    </w:lvl>
    <w:lvl w:ilvl="5" w:tplc="04100005" w:tentative="1">
      <w:start w:val="1"/>
      <w:numFmt w:val="bullet"/>
      <w:lvlText w:val=""/>
      <w:lvlJc w:val="left"/>
      <w:pPr>
        <w:tabs>
          <w:tab w:val="num" w:pos="4500"/>
        </w:tabs>
        <w:ind w:left="4500" w:hanging="360"/>
      </w:pPr>
      <w:rPr>
        <w:rFonts w:ascii="Wingdings" w:hAnsi="Wingdings" w:hint="default"/>
      </w:rPr>
    </w:lvl>
    <w:lvl w:ilvl="6" w:tplc="04100001" w:tentative="1">
      <w:start w:val="1"/>
      <w:numFmt w:val="bullet"/>
      <w:lvlText w:val=""/>
      <w:lvlJc w:val="left"/>
      <w:pPr>
        <w:tabs>
          <w:tab w:val="num" w:pos="5220"/>
        </w:tabs>
        <w:ind w:left="5220" w:hanging="360"/>
      </w:pPr>
      <w:rPr>
        <w:rFonts w:ascii="Symbol" w:hAnsi="Symbol" w:hint="default"/>
      </w:rPr>
    </w:lvl>
    <w:lvl w:ilvl="7" w:tplc="04100003" w:tentative="1">
      <w:start w:val="1"/>
      <w:numFmt w:val="bullet"/>
      <w:lvlText w:val="o"/>
      <w:lvlJc w:val="left"/>
      <w:pPr>
        <w:tabs>
          <w:tab w:val="num" w:pos="5940"/>
        </w:tabs>
        <w:ind w:left="5940" w:hanging="360"/>
      </w:pPr>
      <w:rPr>
        <w:rFonts w:ascii="Courier New" w:hAnsi="Courier New" w:hint="default"/>
      </w:rPr>
    </w:lvl>
    <w:lvl w:ilvl="8" w:tplc="04100005" w:tentative="1">
      <w:start w:val="1"/>
      <w:numFmt w:val="bullet"/>
      <w:lvlText w:val=""/>
      <w:lvlJc w:val="left"/>
      <w:pPr>
        <w:tabs>
          <w:tab w:val="num" w:pos="6660"/>
        </w:tabs>
        <w:ind w:left="6660" w:hanging="360"/>
      </w:pPr>
      <w:rPr>
        <w:rFonts w:ascii="Wingdings" w:hAnsi="Wingdings" w:hint="default"/>
      </w:rPr>
    </w:lvl>
  </w:abstractNum>
  <w:abstractNum w:abstractNumId="19" w15:restartNumberingAfterBreak="0">
    <w:nsid w:val="7B641022"/>
    <w:multiLevelType w:val="hybridMultilevel"/>
    <w:tmpl w:val="271A92D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7CF17710"/>
    <w:multiLevelType w:val="hybridMultilevel"/>
    <w:tmpl w:val="FDE83E74"/>
    <w:lvl w:ilvl="0" w:tplc="26CE2F08">
      <w:start w:val="3"/>
      <w:numFmt w:val="bullet"/>
      <w:lvlText w:val=""/>
      <w:lvlJc w:val="left"/>
      <w:pPr>
        <w:tabs>
          <w:tab w:val="num" w:pos="1440"/>
        </w:tabs>
        <w:ind w:left="1440" w:hanging="360"/>
      </w:pPr>
      <w:rPr>
        <w:rFonts w:ascii="Symbol" w:hAnsi="Symbol" w:hint="default"/>
        <w:color w:val="auto"/>
        <w:sz w:val="20"/>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9"/>
  </w:num>
  <w:num w:numId="4">
    <w:abstractNumId w:val="4"/>
  </w:num>
  <w:num w:numId="5">
    <w:abstractNumId w:val="17"/>
  </w:num>
  <w:num w:numId="6">
    <w:abstractNumId w:val="6"/>
  </w:num>
  <w:num w:numId="7">
    <w:abstractNumId w:val="15"/>
  </w:num>
  <w:num w:numId="8">
    <w:abstractNumId w:val="14"/>
  </w:num>
  <w:num w:numId="9">
    <w:abstractNumId w:val="18"/>
  </w:num>
  <w:num w:numId="10">
    <w:abstractNumId w:val="8"/>
  </w:num>
  <w:num w:numId="11">
    <w:abstractNumId w:val="2"/>
  </w:num>
  <w:num w:numId="12">
    <w:abstractNumId w:val="0"/>
  </w:num>
  <w:num w:numId="13">
    <w:abstractNumId w:val="1"/>
  </w:num>
  <w:num w:numId="14">
    <w:abstractNumId w:val="3"/>
  </w:num>
  <w:num w:numId="15">
    <w:abstractNumId w:val="7"/>
  </w:num>
  <w:num w:numId="16">
    <w:abstractNumId w:val="20"/>
  </w:num>
  <w:num w:numId="17">
    <w:abstractNumId w:val="9"/>
  </w:num>
  <w:num w:numId="18">
    <w:abstractNumId w:val="11"/>
  </w:num>
  <w:num w:numId="19">
    <w:abstractNumId w:val="12"/>
  </w:num>
  <w:num w:numId="20">
    <w:abstractNumId w:val="5"/>
  </w:num>
  <w:num w:numId="21">
    <w:abstractNumId w:val="10"/>
  </w:num>
  <w:num w:numId="2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64D7"/>
    <w:rsid w:val="00006544"/>
    <w:rsid w:val="0002518A"/>
    <w:rsid w:val="00044AE3"/>
    <w:rsid w:val="00050E36"/>
    <w:rsid w:val="000A569B"/>
    <w:rsid w:val="00100E45"/>
    <w:rsid w:val="00112C59"/>
    <w:rsid w:val="00132432"/>
    <w:rsid w:val="001F2016"/>
    <w:rsid w:val="00210440"/>
    <w:rsid w:val="00211A47"/>
    <w:rsid w:val="00261ADF"/>
    <w:rsid w:val="002964D7"/>
    <w:rsid w:val="002A2B87"/>
    <w:rsid w:val="002D126E"/>
    <w:rsid w:val="00346C4C"/>
    <w:rsid w:val="003C67EB"/>
    <w:rsid w:val="004546D3"/>
    <w:rsid w:val="004550D6"/>
    <w:rsid w:val="004F6234"/>
    <w:rsid w:val="00544648"/>
    <w:rsid w:val="00554D14"/>
    <w:rsid w:val="005F10D6"/>
    <w:rsid w:val="006115C5"/>
    <w:rsid w:val="00613A04"/>
    <w:rsid w:val="00637F8D"/>
    <w:rsid w:val="006632BB"/>
    <w:rsid w:val="006834BB"/>
    <w:rsid w:val="0071263B"/>
    <w:rsid w:val="007212BB"/>
    <w:rsid w:val="007232CE"/>
    <w:rsid w:val="00781A38"/>
    <w:rsid w:val="007F7A99"/>
    <w:rsid w:val="00913919"/>
    <w:rsid w:val="00915C4E"/>
    <w:rsid w:val="00965E4C"/>
    <w:rsid w:val="00A45AB1"/>
    <w:rsid w:val="00AA1295"/>
    <w:rsid w:val="00B32DA0"/>
    <w:rsid w:val="00B52CC1"/>
    <w:rsid w:val="00BD6F90"/>
    <w:rsid w:val="00CB1619"/>
    <w:rsid w:val="00CE0313"/>
    <w:rsid w:val="00CE2993"/>
    <w:rsid w:val="00D25898"/>
    <w:rsid w:val="00D90566"/>
    <w:rsid w:val="00E0005D"/>
    <w:rsid w:val="00E253A9"/>
    <w:rsid w:val="00E6641D"/>
    <w:rsid w:val="00F7085C"/>
    <w:rsid w:val="00FF356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1026"/>
    <o:shapelayout v:ext="edit">
      <o:idmap v:ext="edit" data="1"/>
    </o:shapelayout>
  </w:shapeDefaults>
  <w:decimalSymbol w:val=","/>
  <w:listSeparator w:val=";"/>
  <w15:docId w15:val="{214C1849-09AB-424F-A6B3-C3C7FDC27B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it-IT" w:eastAsia="it-I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2964D7"/>
    <w:rPr>
      <w:rFonts w:ascii="Times New Roman" w:eastAsia="Times New Roman" w:hAnsi="Times New Roman"/>
      <w:sz w:val="20"/>
      <w:szCs w:val="20"/>
      <w:lang w:eastAsia="en-US"/>
    </w:rPr>
  </w:style>
  <w:style w:type="paragraph" w:styleId="Titolo2">
    <w:name w:val="heading 2"/>
    <w:basedOn w:val="Normale"/>
    <w:next w:val="Normale"/>
    <w:link w:val="Titolo2Carattere"/>
    <w:uiPriority w:val="99"/>
    <w:qFormat/>
    <w:rsid w:val="002964D7"/>
    <w:pPr>
      <w:keepNext/>
      <w:keepLines/>
      <w:spacing w:before="40"/>
      <w:outlineLvl w:val="1"/>
    </w:pPr>
    <w:rPr>
      <w:rFonts w:ascii="Calibri Light" w:hAnsi="Calibri Light"/>
      <w:color w:val="2E74B5"/>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2Carattere">
    <w:name w:val="Titolo 2 Carattere"/>
    <w:basedOn w:val="Carpredefinitoparagrafo"/>
    <w:link w:val="Titolo2"/>
    <w:uiPriority w:val="99"/>
    <w:semiHidden/>
    <w:locked/>
    <w:rsid w:val="002964D7"/>
    <w:rPr>
      <w:rFonts w:ascii="Calibri Light" w:hAnsi="Calibri Light" w:cs="Times New Roman"/>
      <w:color w:val="2E74B5"/>
      <w:sz w:val="26"/>
      <w:szCs w:val="26"/>
    </w:rPr>
  </w:style>
  <w:style w:type="paragraph" w:customStyle="1" w:styleId="titolo4">
    <w:name w:val="titolo4"/>
    <w:basedOn w:val="Titolo2"/>
    <w:uiPriority w:val="99"/>
    <w:rsid w:val="002964D7"/>
    <w:pPr>
      <w:keepNext w:val="0"/>
      <w:keepLines w:val="0"/>
      <w:widowControl w:val="0"/>
      <w:spacing w:before="0"/>
      <w:jc w:val="center"/>
    </w:pPr>
    <w:rPr>
      <w:rFonts w:ascii="Arial" w:hAnsi="Arial" w:cs="Arial"/>
      <w:b/>
      <w:bCs/>
      <w:color w:val="auto"/>
      <w:sz w:val="22"/>
      <w:szCs w:val="22"/>
    </w:rPr>
  </w:style>
  <w:style w:type="paragraph" w:styleId="Paragrafoelenco">
    <w:name w:val="List Paragraph"/>
    <w:basedOn w:val="Normale"/>
    <w:uiPriority w:val="99"/>
    <w:qFormat/>
    <w:rsid w:val="002964D7"/>
    <w:pPr>
      <w:ind w:left="708"/>
    </w:pPr>
  </w:style>
  <w:style w:type="paragraph" w:styleId="Testofumetto">
    <w:name w:val="Balloon Text"/>
    <w:basedOn w:val="Normale"/>
    <w:link w:val="TestofumettoCarattere"/>
    <w:uiPriority w:val="99"/>
    <w:semiHidden/>
    <w:rsid w:val="00913919"/>
    <w:rPr>
      <w:rFonts w:ascii="Tahoma" w:hAnsi="Tahoma" w:cs="Tahoma"/>
      <w:sz w:val="16"/>
      <w:szCs w:val="16"/>
    </w:rPr>
  </w:style>
  <w:style w:type="character" w:customStyle="1" w:styleId="TestofumettoCarattere">
    <w:name w:val="Testo fumetto Carattere"/>
    <w:basedOn w:val="Carpredefinitoparagrafo"/>
    <w:link w:val="Testofumetto"/>
    <w:uiPriority w:val="99"/>
    <w:semiHidden/>
    <w:locked/>
    <w:rPr>
      <w:rFonts w:ascii="Times New Roman" w:hAnsi="Times New Roman" w:cs="Times New Roman"/>
      <w:sz w:val="2"/>
      <w:lang w:eastAsia="en-US"/>
    </w:rPr>
  </w:style>
  <w:style w:type="paragraph" w:styleId="Pidipagina">
    <w:name w:val="footer"/>
    <w:basedOn w:val="Normale"/>
    <w:link w:val="PidipaginaCarattere"/>
    <w:uiPriority w:val="99"/>
    <w:rsid w:val="00913919"/>
    <w:pPr>
      <w:tabs>
        <w:tab w:val="center" w:pos="4819"/>
        <w:tab w:val="right" w:pos="9638"/>
      </w:tabs>
    </w:pPr>
  </w:style>
  <w:style w:type="character" w:customStyle="1" w:styleId="PidipaginaCarattere">
    <w:name w:val="Piè di pagina Carattere"/>
    <w:basedOn w:val="Carpredefinitoparagrafo"/>
    <w:link w:val="Pidipagina"/>
    <w:uiPriority w:val="99"/>
    <w:semiHidden/>
    <w:locked/>
    <w:rPr>
      <w:rFonts w:ascii="Times New Roman" w:hAnsi="Times New Roman" w:cs="Times New Roman"/>
      <w:sz w:val="20"/>
      <w:szCs w:val="20"/>
      <w:lang w:eastAsia="en-US"/>
    </w:rPr>
  </w:style>
  <w:style w:type="character" w:styleId="Numeropagina">
    <w:name w:val="page number"/>
    <w:basedOn w:val="Carpredefinitoparagrafo"/>
    <w:uiPriority w:val="99"/>
    <w:rsid w:val="00913919"/>
    <w:rPr>
      <w:rFonts w:cs="Times New Roman"/>
    </w:rPr>
  </w:style>
  <w:style w:type="table" w:styleId="Grigliatabella">
    <w:name w:val="Table Grid"/>
    <w:basedOn w:val="Tabellanormale"/>
    <w:locked/>
    <w:rsid w:val="00FF35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1902</Words>
  <Characters>10842</Characters>
  <Application>Microsoft Office Word</Application>
  <DocSecurity>0</DocSecurity>
  <Lines>90</Lines>
  <Paragraphs>25</Paragraphs>
  <ScaleCrop>false</ScaleCrop>
  <HeadingPairs>
    <vt:vector size="2" baseType="variant">
      <vt:variant>
        <vt:lpstr>Titolo</vt:lpstr>
      </vt:variant>
      <vt:variant>
        <vt:i4>1</vt:i4>
      </vt:variant>
    </vt:vector>
  </HeadingPairs>
  <TitlesOfParts>
    <vt:vector size="1" baseType="lpstr">
      <vt:lpstr>ALLEGATO 6 –</vt:lpstr>
    </vt:vector>
  </TitlesOfParts>
  <Company/>
  <LinksUpToDate>false</LinksUpToDate>
  <CharactersWithSpaces>12719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 6 –</dc:title>
  <dc:subject/>
  <dc:creator>Paola Piersanti</dc:creator>
  <cp:keywords/>
  <dc:description/>
  <cp:lastModifiedBy>anag1</cp:lastModifiedBy>
  <cp:revision>7</cp:revision>
  <cp:lastPrinted>2018-04-03T11:22:00Z</cp:lastPrinted>
  <dcterms:created xsi:type="dcterms:W3CDTF">2018-04-05T09:02:00Z</dcterms:created>
  <dcterms:modified xsi:type="dcterms:W3CDTF">2018-06-11T06:54:00Z</dcterms:modified>
</cp:coreProperties>
</file>