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510" w:rsidRDefault="00A50510" w:rsidP="00A50510">
      <w:pPr>
        <w:pStyle w:val="Paragrafoelenco"/>
      </w:pPr>
    </w:p>
    <w:p w:rsidR="004F33AD" w:rsidRDefault="004F33AD" w:rsidP="004F33AD">
      <w:pPr>
        <w:spacing w:after="120"/>
        <w:jc w:val="center"/>
        <w:rPr>
          <w:b/>
          <w:bCs/>
          <w:color w:val="000000"/>
        </w:rPr>
      </w:pPr>
      <w:r>
        <w:rPr>
          <w:b/>
          <w:bCs/>
          <w:color w:val="000000"/>
        </w:rPr>
        <w:t>SCHEMA DI CONVENZIONE AFFIDAMENTO GESTIONE</w:t>
      </w:r>
    </w:p>
    <w:p w:rsidR="004F33AD" w:rsidRDefault="004F33AD" w:rsidP="004F33AD">
      <w:pPr>
        <w:spacing w:after="120"/>
        <w:jc w:val="center"/>
        <w:rPr>
          <w:b/>
          <w:bCs/>
          <w:color w:val="000000"/>
        </w:rPr>
      </w:pPr>
      <w:r>
        <w:rPr>
          <w:b/>
          <w:bCs/>
          <w:color w:val="000000"/>
        </w:rPr>
        <w:t>PUNTO INFORMATIVO TURISTICO DI VISSO</w:t>
      </w:r>
    </w:p>
    <w:p w:rsidR="004F33AD" w:rsidRDefault="00972F83" w:rsidP="004F33AD">
      <w:pPr>
        <w:spacing w:after="120"/>
        <w:jc w:val="center"/>
        <w:rPr>
          <w:b/>
          <w:bCs/>
          <w:color w:val="000000"/>
        </w:rPr>
      </w:pPr>
      <w:r>
        <w:rPr>
          <w:b/>
          <w:bCs/>
          <w:color w:val="000000"/>
        </w:rPr>
        <w:t xml:space="preserve">STAGIONE 2018 </w:t>
      </w:r>
      <w:proofErr w:type="gramStart"/>
      <w:r>
        <w:rPr>
          <w:b/>
          <w:bCs/>
          <w:color w:val="000000"/>
        </w:rPr>
        <w:t>( estate</w:t>
      </w:r>
      <w:proofErr w:type="gramEnd"/>
      <w:r>
        <w:rPr>
          <w:b/>
          <w:bCs/>
          <w:color w:val="000000"/>
        </w:rPr>
        <w:t>/autunno 2018</w:t>
      </w:r>
      <w:r w:rsidR="004F33AD">
        <w:rPr>
          <w:b/>
          <w:bCs/>
          <w:color w:val="000000"/>
        </w:rPr>
        <w:t>)</w:t>
      </w:r>
    </w:p>
    <w:p w:rsidR="004F33AD" w:rsidRDefault="004F33AD" w:rsidP="004F33AD">
      <w:pPr>
        <w:spacing w:after="120"/>
        <w:jc w:val="both"/>
        <w:rPr>
          <w:color w:val="000000"/>
        </w:rPr>
      </w:pPr>
    </w:p>
    <w:p w:rsidR="004F33AD" w:rsidRDefault="004F33AD" w:rsidP="004F33AD">
      <w:pPr>
        <w:spacing w:after="120"/>
        <w:jc w:val="both"/>
        <w:rPr>
          <w:color w:val="000000"/>
        </w:rPr>
      </w:pPr>
      <w:r>
        <w:rPr>
          <w:color w:val="000000"/>
        </w:rPr>
        <w:t xml:space="preserve">L’Anno </w:t>
      </w:r>
      <w:proofErr w:type="gramStart"/>
      <w:r w:rsidR="00972F83">
        <w:rPr>
          <w:color w:val="000000"/>
        </w:rPr>
        <w:t>DUEMILADICIOTTO</w:t>
      </w:r>
      <w:r>
        <w:rPr>
          <w:color w:val="000000"/>
        </w:rPr>
        <w:t xml:space="preserve">  ,</w:t>
      </w:r>
      <w:proofErr w:type="gramEnd"/>
      <w:r>
        <w:rPr>
          <w:color w:val="000000"/>
        </w:rPr>
        <w:t xml:space="preserve"> il giorno _________ del mese di  ______________ </w:t>
      </w:r>
    </w:p>
    <w:p w:rsidR="004F33AD" w:rsidRDefault="004F33AD" w:rsidP="004F33AD">
      <w:pPr>
        <w:spacing w:after="120"/>
        <w:jc w:val="both"/>
        <w:rPr>
          <w:color w:val="000000"/>
        </w:rPr>
      </w:pPr>
      <w:r>
        <w:rPr>
          <w:color w:val="000000"/>
        </w:rPr>
        <w:t xml:space="preserve">Presso la Residenza Municipale di Visso, con la presente scrittura privata, </w:t>
      </w:r>
    </w:p>
    <w:p w:rsidR="004F33AD" w:rsidRDefault="004F33AD" w:rsidP="004F33AD">
      <w:pPr>
        <w:spacing w:after="120"/>
        <w:jc w:val="center"/>
        <w:rPr>
          <w:color w:val="000000"/>
        </w:rPr>
      </w:pPr>
      <w:r>
        <w:rPr>
          <w:color w:val="000000"/>
        </w:rPr>
        <w:t xml:space="preserve">TRA </w:t>
      </w:r>
    </w:p>
    <w:p w:rsidR="004F33AD" w:rsidRDefault="004F33AD" w:rsidP="004F33AD">
      <w:pPr>
        <w:spacing w:after="120"/>
        <w:jc w:val="both"/>
        <w:rPr>
          <w:color w:val="000000"/>
        </w:rPr>
      </w:pPr>
      <w:r>
        <w:rPr>
          <w:color w:val="000000"/>
        </w:rPr>
        <w:t xml:space="preserve">Il Comune di Visso, con sede in Visso </w:t>
      </w:r>
      <w:proofErr w:type="spellStart"/>
      <w:r>
        <w:rPr>
          <w:color w:val="000000"/>
        </w:rPr>
        <w:t>L.go</w:t>
      </w:r>
      <w:proofErr w:type="spellEnd"/>
      <w:r>
        <w:rPr>
          <w:color w:val="000000"/>
        </w:rPr>
        <w:t xml:space="preserve"> G. B. </w:t>
      </w:r>
      <w:proofErr w:type="spellStart"/>
      <w:r>
        <w:rPr>
          <w:color w:val="000000"/>
        </w:rPr>
        <w:t>Gaola</w:t>
      </w:r>
      <w:proofErr w:type="spellEnd"/>
      <w:r>
        <w:rPr>
          <w:color w:val="000000"/>
        </w:rPr>
        <w:t xml:space="preserve"> Antinori n.1, C.F</w:t>
      </w:r>
      <w:r w:rsidR="00972F83">
        <w:rPr>
          <w:color w:val="000000"/>
        </w:rPr>
        <w:t xml:space="preserve">. </w:t>
      </w:r>
      <w:proofErr w:type="gramStart"/>
      <w:r w:rsidR="00972F83">
        <w:rPr>
          <w:color w:val="000000"/>
        </w:rPr>
        <w:t>81000730432 ,</w:t>
      </w:r>
      <w:proofErr w:type="gramEnd"/>
      <w:r w:rsidR="00972F83">
        <w:rPr>
          <w:color w:val="000000"/>
        </w:rPr>
        <w:t xml:space="preserve"> rappresentato dal Responsabile dell’Area amministrativa - contabile</w:t>
      </w:r>
      <w:r>
        <w:rPr>
          <w:color w:val="000000"/>
        </w:rPr>
        <w:t xml:space="preserve">, in esecuzione della deliberazione della giunta comunale n. </w:t>
      </w:r>
      <w:r w:rsidR="00972F83">
        <w:rPr>
          <w:color w:val="000000"/>
        </w:rPr>
        <w:t xml:space="preserve">28 </w:t>
      </w:r>
      <w:r>
        <w:rPr>
          <w:color w:val="000000"/>
        </w:rPr>
        <w:t>del 14.07.2017;</w:t>
      </w:r>
    </w:p>
    <w:p w:rsidR="004F33AD" w:rsidRDefault="004F33AD" w:rsidP="004F33AD">
      <w:pPr>
        <w:spacing w:after="120"/>
        <w:jc w:val="center"/>
        <w:rPr>
          <w:color w:val="000000"/>
        </w:rPr>
      </w:pPr>
      <w:r>
        <w:rPr>
          <w:color w:val="000000"/>
        </w:rPr>
        <w:t>E</w:t>
      </w:r>
    </w:p>
    <w:p w:rsidR="004F33AD" w:rsidRDefault="004F33AD" w:rsidP="004F33AD">
      <w:pPr>
        <w:spacing w:after="120"/>
        <w:jc w:val="both"/>
        <w:rPr>
          <w:color w:val="000000"/>
        </w:rPr>
      </w:pPr>
      <w:r>
        <w:rPr>
          <w:color w:val="000000"/>
        </w:rPr>
        <w:t xml:space="preserve">L’Associazione Operatori Turistici </w:t>
      </w:r>
      <w:proofErr w:type="spellStart"/>
      <w:r>
        <w:rPr>
          <w:color w:val="000000"/>
        </w:rPr>
        <w:t>Altonera</w:t>
      </w:r>
      <w:proofErr w:type="spellEnd"/>
      <w:r>
        <w:rPr>
          <w:color w:val="000000"/>
        </w:rPr>
        <w:t xml:space="preserve">, avente sede legale a Visso – Via Paolo da Visso – s.n.c., C.F. 90010830439, rappresentata dal </w:t>
      </w:r>
      <w:r w:rsidR="000B30C6">
        <w:rPr>
          <w:color w:val="000000"/>
        </w:rPr>
        <w:t xml:space="preserve">Vice </w:t>
      </w:r>
      <w:bookmarkStart w:id="0" w:name="_GoBack"/>
      <w:bookmarkEnd w:id="0"/>
      <w:r>
        <w:rPr>
          <w:color w:val="000000"/>
        </w:rPr>
        <w:t xml:space="preserve">Presidente Sig. </w:t>
      </w:r>
      <w:proofErr w:type="spellStart"/>
      <w:r>
        <w:rPr>
          <w:color w:val="000000"/>
        </w:rPr>
        <w:t>Basilli</w:t>
      </w:r>
      <w:proofErr w:type="spellEnd"/>
      <w:r>
        <w:rPr>
          <w:color w:val="000000"/>
        </w:rPr>
        <w:t xml:space="preserve"> Sante nato a Pieve Torina il 16.4.1955;</w:t>
      </w:r>
    </w:p>
    <w:p w:rsidR="004F33AD" w:rsidRDefault="004F33AD" w:rsidP="004F33AD">
      <w:pPr>
        <w:pStyle w:val="rtf1Normal"/>
      </w:pPr>
    </w:p>
    <w:p w:rsidR="004F33AD" w:rsidRDefault="004F33AD" w:rsidP="004F33AD">
      <w:pPr>
        <w:jc w:val="center"/>
        <w:rPr>
          <w:color w:val="000000"/>
        </w:rPr>
      </w:pPr>
      <w:r>
        <w:rPr>
          <w:color w:val="000000"/>
        </w:rPr>
        <w:t>Premesso:</w:t>
      </w:r>
    </w:p>
    <w:p w:rsidR="004F33AD" w:rsidRDefault="004F33AD" w:rsidP="004F33AD">
      <w:pPr>
        <w:widowControl w:val="0"/>
        <w:numPr>
          <w:ilvl w:val="0"/>
          <w:numId w:val="3"/>
        </w:numPr>
        <w:autoSpaceDN w:val="0"/>
        <w:jc w:val="both"/>
        <w:rPr>
          <w:color w:val="000000"/>
        </w:rPr>
      </w:pPr>
      <w:r>
        <w:rPr>
          <w:color w:val="000000"/>
        </w:rPr>
        <w:t xml:space="preserve">Che con deliberazione della giunta comunale n. </w:t>
      </w:r>
      <w:r w:rsidR="005713A5">
        <w:rPr>
          <w:color w:val="000000"/>
        </w:rPr>
        <w:t>28</w:t>
      </w:r>
      <w:r>
        <w:rPr>
          <w:color w:val="000000"/>
        </w:rPr>
        <w:t xml:space="preserve"> del 14.07.2017 il Comune di Visso ha aderito al progetto del Parco Nazionale dei Monti Sibillini e alla proposta dell’Associazione Operatori Turistici </w:t>
      </w:r>
      <w:proofErr w:type="spellStart"/>
      <w:r>
        <w:rPr>
          <w:color w:val="000000"/>
        </w:rPr>
        <w:t>Altonera</w:t>
      </w:r>
      <w:proofErr w:type="spellEnd"/>
      <w:r>
        <w:rPr>
          <w:color w:val="000000"/>
        </w:rPr>
        <w:t xml:space="preserve">,  associazione di promozione turistica senza fini di lucro, per l’apertura in forma associata del punto informativo turistico di Visso sito in Via Paolo da Visso s.n.c. per la stagione estiva/autunnale 2017 a seguito di accordi  intercorsi tra gli enti aderenti e ha approvato il relativo schema di convenzione da stipulare con l’Associazione Operatori Turistici </w:t>
      </w:r>
      <w:proofErr w:type="spellStart"/>
      <w:r>
        <w:rPr>
          <w:color w:val="000000"/>
        </w:rPr>
        <w:t>Altonera</w:t>
      </w:r>
      <w:proofErr w:type="spellEnd"/>
      <w:r>
        <w:rPr>
          <w:color w:val="000000"/>
        </w:rPr>
        <w:t xml:space="preserve"> individuato come gestore del punto informativo;</w:t>
      </w:r>
    </w:p>
    <w:p w:rsidR="004F33AD" w:rsidRDefault="004F33AD" w:rsidP="004F33AD">
      <w:pPr>
        <w:widowControl w:val="0"/>
        <w:numPr>
          <w:ilvl w:val="0"/>
          <w:numId w:val="3"/>
        </w:numPr>
        <w:autoSpaceDN w:val="0"/>
        <w:jc w:val="both"/>
        <w:rPr>
          <w:color w:val="000000"/>
        </w:rPr>
      </w:pPr>
      <w:r>
        <w:rPr>
          <w:color w:val="000000"/>
        </w:rPr>
        <w:t>Visto che</w:t>
      </w:r>
      <w:r w:rsidR="005713A5">
        <w:rPr>
          <w:color w:val="000000"/>
        </w:rPr>
        <w:t xml:space="preserve"> con la stessa deliberazione n.28</w:t>
      </w:r>
      <w:r>
        <w:rPr>
          <w:color w:val="000000"/>
        </w:rPr>
        <w:t xml:space="preserve"> del 14.07.2017 la Giunta </w:t>
      </w:r>
      <w:proofErr w:type="gramStart"/>
      <w:r>
        <w:rPr>
          <w:color w:val="000000"/>
        </w:rPr>
        <w:t>Comunale  ha</w:t>
      </w:r>
      <w:proofErr w:type="gramEnd"/>
      <w:r>
        <w:rPr>
          <w:color w:val="000000"/>
        </w:rPr>
        <w:t xml:space="preserve"> approvato altresì lo schema di convenzione da stipulare con l’Associazione Operatori Turistici </w:t>
      </w:r>
      <w:proofErr w:type="spellStart"/>
      <w:r>
        <w:rPr>
          <w:color w:val="000000"/>
        </w:rPr>
        <w:t>Altonera</w:t>
      </w:r>
      <w:proofErr w:type="spellEnd"/>
      <w:r>
        <w:rPr>
          <w:color w:val="000000"/>
        </w:rPr>
        <w:t xml:space="preserve"> che partecipa quale gestore al progetto di attivazione  del punto informativo turistico, presso il quale ha sede la medesima; </w:t>
      </w:r>
    </w:p>
    <w:p w:rsidR="005713A5" w:rsidRDefault="005713A5" w:rsidP="004F33AD">
      <w:pPr>
        <w:widowControl w:val="0"/>
        <w:numPr>
          <w:ilvl w:val="0"/>
          <w:numId w:val="3"/>
        </w:numPr>
        <w:autoSpaceDN w:val="0"/>
        <w:jc w:val="both"/>
        <w:rPr>
          <w:color w:val="000000"/>
        </w:rPr>
      </w:pPr>
      <w:r>
        <w:rPr>
          <w:color w:val="000000"/>
        </w:rPr>
        <w:t>Richiamata la determinazione del Responsabile dell’Area Amministrativa Contabile n.___ del ____, con la quale viene confermata, per le motivazioni ivi riportate, l’apertura del Centro Informativo per la stagione 2018;</w:t>
      </w:r>
    </w:p>
    <w:p w:rsidR="004F33AD" w:rsidRDefault="004F33AD" w:rsidP="004F33AD">
      <w:pPr>
        <w:widowControl w:val="0"/>
        <w:numPr>
          <w:ilvl w:val="0"/>
          <w:numId w:val="3"/>
        </w:numPr>
        <w:autoSpaceDN w:val="0"/>
        <w:jc w:val="both"/>
        <w:rPr>
          <w:color w:val="000000"/>
        </w:rPr>
      </w:pPr>
      <w:r>
        <w:rPr>
          <w:color w:val="000000"/>
        </w:rPr>
        <w:t xml:space="preserve">Che l’apertura del punto informativo turistico fungerà anche da centro visite del Parco che assicura un cofinanziamento al progetto di </w:t>
      </w:r>
      <w:r w:rsidR="005713A5">
        <w:rPr>
          <w:color w:val="000000"/>
        </w:rPr>
        <w:t>€ 9.462,00</w:t>
      </w:r>
      <w:r>
        <w:rPr>
          <w:color w:val="000000"/>
        </w:rPr>
        <w:t xml:space="preserve"> pari all’intero ammontare del progetto con riferimento alla gestione del servizio;</w:t>
      </w:r>
    </w:p>
    <w:p w:rsidR="004F33AD" w:rsidRDefault="004F33AD" w:rsidP="004F33AD">
      <w:pPr>
        <w:jc w:val="center"/>
        <w:rPr>
          <w:color w:val="000000"/>
        </w:rPr>
      </w:pPr>
      <w:r>
        <w:rPr>
          <w:color w:val="000000"/>
        </w:rPr>
        <w:t>Tutto ciò premesso si conviene e stipula quanto segue:</w:t>
      </w:r>
    </w:p>
    <w:p w:rsidR="004F33AD" w:rsidRDefault="004F33AD" w:rsidP="004F33AD">
      <w:pPr>
        <w:pStyle w:val="rtf1heading7"/>
        <w:jc w:val="center"/>
        <w:rPr>
          <w:color w:val="000000"/>
        </w:rPr>
      </w:pPr>
      <w:r>
        <w:rPr>
          <w:color w:val="000000"/>
        </w:rPr>
        <w:t>Art. 1) - OGGETTO DELLA CONVENZIONE</w:t>
      </w:r>
    </w:p>
    <w:p w:rsidR="004F33AD" w:rsidRDefault="004F33AD" w:rsidP="004F33AD">
      <w:pPr>
        <w:rPr>
          <w:color w:val="000000"/>
        </w:rPr>
      </w:pPr>
    </w:p>
    <w:p w:rsidR="004F33AD" w:rsidRDefault="004F33AD" w:rsidP="004F33AD">
      <w:pPr>
        <w:jc w:val="both"/>
        <w:rPr>
          <w:color w:val="000000"/>
        </w:rPr>
      </w:pPr>
      <w:r>
        <w:rPr>
          <w:color w:val="000000"/>
        </w:rPr>
        <w:t xml:space="preserve">Con la presente convenzione il Comune di Visso, quale Ente aderente alla gestione associata del punto informativo turistico sito in Via Paolo da Visso, che funge anche da centro visita del </w:t>
      </w:r>
      <w:proofErr w:type="gramStart"/>
      <w:r>
        <w:rPr>
          <w:color w:val="000000"/>
        </w:rPr>
        <w:t>Parco,  affida</w:t>
      </w:r>
      <w:proofErr w:type="gramEnd"/>
      <w:r>
        <w:rPr>
          <w:color w:val="000000"/>
        </w:rPr>
        <w:t xml:space="preserve"> alla Associazione Operatori Turistici </w:t>
      </w:r>
      <w:proofErr w:type="spellStart"/>
      <w:r>
        <w:rPr>
          <w:color w:val="000000"/>
        </w:rPr>
        <w:t>Altonera</w:t>
      </w:r>
      <w:proofErr w:type="spellEnd"/>
      <w:r>
        <w:rPr>
          <w:color w:val="000000"/>
        </w:rPr>
        <w:t xml:space="preserve"> la gestione del punto informativo per il periodo estivo/autunnale 201</w:t>
      </w:r>
      <w:r w:rsidR="005713A5">
        <w:rPr>
          <w:color w:val="000000"/>
        </w:rPr>
        <w:t>8</w:t>
      </w:r>
      <w:r>
        <w:rPr>
          <w:color w:val="000000"/>
        </w:rPr>
        <w:t xml:space="preserve">. </w:t>
      </w:r>
    </w:p>
    <w:p w:rsidR="004F33AD" w:rsidRDefault="004F33AD" w:rsidP="004F33AD">
      <w:pPr>
        <w:pStyle w:val="rtf1heading7"/>
        <w:jc w:val="center"/>
        <w:rPr>
          <w:color w:val="000000"/>
        </w:rPr>
      </w:pPr>
      <w:r>
        <w:rPr>
          <w:color w:val="000000"/>
        </w:rPr>
        <w:t>Art. 2) IMPEGNI ASSOCIAZIONE CONVENZIONATA</w:t>
      </w:r>
    </w:p>
    <w:p w:rsidR="004F33AD" w:rsidRDefault="004F33AD" w:rsidP="004F33AD">
      <w:pPr>
        <w:pStyle w:val="Corpodeltesto2"/>
        <w:tabs>
          <w:tab w:val="left" w:pos="708"/>
        </w:tabs>
        <w:autoSpaceDE/>
        <w:ind w:left="0" w:right="-82"/>
        <w:jc w:val="both"/>
        <w:rPr>
          <w:color w:val="000000"/>
        </w:rPr>
      </w:pPr>
    </w:p>
    <w:p w:rsidR="004F33AD" w:rsidRDefault="004F33AD" w:rsidP="004F33AD">
      <w:pPr>
        <w:pStyle w:val="Corpodeltesto2"/>
        <w:tabs>
          <w:tab w:val="left" w:pos="708"/>
        </w:tabs>
        <w:autoSpaceDE/>
        <w:ind w:left="0" w:right="-82"/>
        <w:jc w:val="both"/>
        <w:rPr>
          <w:color w:val="000000"/>
        </w:rPr>
      </w:pPr>
      <w:r>
        <w:rPr>
          <w:color w:val="000000"/>
        </w:rPr>
        <w:t xml:space="preserve">L’Associazione Operatori Turistici </w:t>
      </w:r>
      <w:proofErr w:type="spellStart"/>
      <w:r>
        <w:rPr>
          <w:color w:val="000000"/>
        </w:rPr>
        <w:t>Altonera</w:t>
      </w:r>
      <w:proofErr w:type="spellEnd"/>
      <w:r>
        <w:rPr>
          <w:color w:val="000000"/>
        </w:rPr>
        <w:t xml:space="preserve"> si impegna </w:t>
      </w:r>
      <w:proofErr w:type="gramStart"/>
      <w:r>
        <w:rPr>
          <w:color w:val="000000"/>
        </w:rPr>
        <w:t>a :</w:t>
      </w:r>
      <w:proofErr w:type="gramEnd"/>
    </w:p>
    <w:p w:rsidR="004F33AD" w:rsidRDefault="004F33AD" w:rsidP="004F33AD">
      <w:pPr>
        <w:jc w:val="both"/>
      </w:pPr>
      <w:r>
        <w:lastRenderedPageBreak/>
        <w:t>- garantire l’apertura al pubblico del Punto informativo ubicato all’ingresso del Comune di Visso</w:t>
      </w:r>
      <w:r w:rsidR="005713A5">
        <w:t xml:space="preserve"> nel periodo luglio/settembre </w:t>
      </w:r>
      <w:proofErr w:type="gramStart"/>
      <w:r w:rsidR="005713A5">
        <w:t>2018</w:t>
      </w:r>
      <w:r>
        <w:t xml:space="preserve">  e</w:t>
      </w:r>
      <w:proofErr w:type="gramEnd"/>
      <w:r>
        <w:t xml:space="preserve"> festività natalizie 201</w:t>
      </w:r>
      <w:r w:rsidR="005713A5">
        <w:t>8</w:t>
      </w:r>
      <w:r>
        <w:rPr>
          <w:color w:val="000000"/>
        </w:rPr>
        <w:t xml:space="preserve"> , </w:t>
      </w:r>
      <w:r w:rsidR="005713A5">
        <w:t>per un totale di n.83</w:t>
      </w:r>
      <w:r>
        <w:t xml:space="preserve"> giornate distribuite nell’arco di detto periodo in accordo con il Comune di Visso e il Parco per almeno sei ore al giorno secondo il calendario seguente: </w:t>
      </w:r>
    </w:p>
    <w:p w:rsidR="004F33AD" w:rsidRDefault="004F33AD" w:rsidP="004F33AD">
      <w:pPr>
        <w:ind w:left="360"/>
        <w:jc w:val="both"/>
      </w:pPr>
      <w:r>
        <w:t>- luglio n.30 giornate;</w:t>
      </w:r>
    </w:p>
    <w:p w:rsidR="004F33AD" w:rsidRDefault="004F33AD" w:rsidP="004F33AD">
      <w:pPr>
        <w:ind w:left="360"/>
        <w:jc w:val="both"/>
      </w:pPr>
      <w:r>
        <w:t>- agosto n.3</w:t>
      </w:r>
      <w:r w:rsidR="005713A5">
        <w:t>1</w:t>
      </w:r>
      <w:r>
        <w:t xml:space="preserve"> giornate;</w:t>
      </w:r>
    </w:p>
    <w:p w:rsidR="004F33AD" w:rsidRDefault="004F33AD" w:rsidP="004F33AD">
      <w:pPr>
        <w:ind w:left="360"/>
        <w:jc w:val="both"/>
      </w:pPr>
      <w:r>
        <w:t>- settembre n.12 giornate;</w:t>
      </w:r>
    </w:p>
    <w:p w:rsidR="004F33AD" w:rsidRDefault="004F33AD" w:rsidP="004F33AD">
      <w:pPr>
        <w:ind w:left="360"/>
        <w:jc w:val="both"/>
      </w:pPr>
      <w:r>
        <w:t xml:space="preserve">- </w:t>
      </w:r>
      <w:r w:rsidR="005713A5">
        <w:t>periodo natalizio n.10</w:t>
      </w:r>
      <w:r>
        <w:t xml:space="preserve"> giornate</w:t>
      </w:r>
      <w:r w:rsidR="005713A5">
        <w:t xml:space="preserve"> (o aggiuntive da concordare)</w:t>
      </w:r>
      <w:r>
        <w:t>;</w:t>
      </w:r>
    </w:p>
    <w:p w:rsidR="004F33AD" w:rsidRDefault="004F33AD" w:rsidP="004F33AD">
      <w:pPr>
        <w:jc w:val="both"/>
      </w:pPr>
      <w:r>
        <w:t>-  A fornire l’attrezzatura elettronica/informatica e assistenza tecnica;</w:t>
      </w:r>
    </w:p>
    <w:p w:rsidR="004F33AD" w:rsidRDefault="004F33AD" w:rsidP="004F33AD">
      <w:pPr>
        <w:jc w:val="both"/>
      </w:pPr>
      <w:r>
        <w:t>- A svolgere i servizi del progetto che sono l’organizzazione di iniziative anche presso la sede del Parco, di animazione, sensibilizzazione, informazione e didattica ambientale rivolte ai cittadini e ai fruitori dell’area protetta.</w:t>
      </w:r>
    </w:p>
    <w:p w:rsidR="004F33AD" w:rsidRDefault="004F33AD" w:rsidP="004F33AD">
      <w:pPr>
        <w:pStyle w:val="rtf4BodyText2"/>
        <w:ind w:right="-82"/>
        <w:jc w:val="both"/>
        <w:rPr>
          <w:color w:val="000000"/>
        </w:rPr>
      </w:pPr>
      <w:r>
        <w:rPr>
          <w:color w:val="000000"/>
        </w:rPr>
        <w:t xml:space="preserve">I servizi da erogare riguardano principalmente: </w:t>
      </w:r>
    </w:p>
    <w:p w:rsidR="004F33AD" w:rsidRDefault="004F33AD" w:rsidP="004F33AD">
      <w:pPr>
        <w:pStyle w:val="rtf4BodyText2"/>
        <w:numPr>
          <w:ilvl w:val="0"/>
          <w:numId w:val="4"/>
        </w:numPr>
        <w:tabs>
          <w:tab w:val="left" w:pos="708"/>
        </w:tabs>
        <w:autoSpaceDE/>
        <w:ind w:right="-82"/>
        <w:jc w:val="both"/>
        <w:rPr>
          <w:color w:val="000000"/>
        </w:rPr>
      </w:pPr>
      <w:proofErr w:type="gramStart"/>
      <w:r>
        <w:rPr>
          <w:color w:val="000000"/>
        </w:rPr>
        <w:t>la</w:t>
      </w:r>
      <w:proofErr w:type="gramEnd"/>
      <w:r>
        <w:rPr>
          <w:color w:val="000000"/>
        </w:rPr>
        <w:t xml:space="preserve"> valorizzazione e promozione della realtà turistica locale con particolare riferimento ai servizi offerti dagli operatori turistici.</w:t>
      </w:r>
    </w:p>
    <w:p w:rsidR="004F33AD" w:rsidRDefault="004F33AD" w:rsidP="004F33AD">
      <w:pPr>
        <w:pStyle w:val="rtf4BodyText2"/>
        <w:numPr>
          <w:ilvl w:val="0"/>
          <w:numId w:val="4"/>
        </w:numPr>
        <w:tabs>
          <w:tab w:val="left" w:pos="708"/>
        </w:tabs>
        <w:autoSpaceDE/>
        <w:ind w:right="-82"/>
        <w:jc w:val="both"/>
        <w:rPr>
          <w:color w:val="000000"/>
        </w:rPr>
      </w:pPr>
      <w:r>
        <w:rPr>
          <w:color w:val="000000"/>
        </w:rPr>
        <w:t xml:space="preserve">L’informazione ai visitatori sulle modalità di fruizione sentieristica del territorio del </w:t>
      </w:r>
      <w:proofErr w:type="gramStart"/>
      <w:r>
        <w:rPr>
          <w:color w:val="000000"/>
        </w:rPr>
        <w:t>parco  (</w:t>
      </w:r>
      <w:proofErr w:type="gramEnd"/>
      <w:r>
        <w:rPr>
          <w:color w:val="000000"/>
        </w:rPr>
        <w:t>Grande Anello dei Sibillini, Grande Via del Parco, Grande Anello in Mountain Bike; sentieri escursionistici segnalati; sentieri natura; percorsi storici).</w:t>
      </w:r>
    </w:p>
    <w:p w:rsidR="004F33AD" w:rsidRDefault="004F33AD" w:rsidP="004F33AD">
      <w:pPr>
        <w:numPr>
          <w:ilvl w:val="0"/>
          <w:numId w:val="4"/>
        </w:numPr>
        <w:autoSpaceDN w:val="0"/>
        <w:jc w:val="both"/>
        <w:rPr>
          <w:color w:val="000000"/>
        </w:rPr>
      </w:pPr>
      <w:proofErr w:type="gramStart"/>
      <w:r>
        <w:rPr>
          <w:color w:val="000000"/>
        </w:rPr>
        <w:t>lo</w:t>
      </w:r>
      <w:proofErr w:type="gramEnd"/>
      <w:r>
        <w:rPr>
          <w:color w:val="000000"/>
        </w:rPr>
        <w:t xml:space="preserve"> scambio di informazioni costante con il Parco, i Comuni di Visso, Ussita e Castelsantangelo sul Nera, gli altri Enti Locali, i Centri Visita, finalizzati all’aggiornamento costante riguardo iniziative, eventi, disservizi, orari di apertura,  o altre notizie di rilievo. </w:t>
      </w:r>
    </w:p>
    <w:p w:rsidR="004F33AD" w:rsidRDefault="004F33AD" w:rsidP="004F33AD">
      <w:pPr>
        <w:jc w:val="both"/>
      </w:pPr>
      <w:r>
        <w:rPr>
          <w:color w:val="000000"/>
        </w:rPr>
        <w:t xml:space="preserve">- A individuare gli operatori da destinare al servizio tra i </w:t>
      </w:r>
      <w:proofErr w:type="gramStart"/>
      <w:r>
        <w:rPr>
          <w:color w:val="000000"/>
        </w:rPr>
        <w:t>soggetti,  in</w:t>
      </w:r>
      <w:proofErr w:type="gramEnd"/>
      <w:r>
        <w:rPr>
          <w:color w:val="000000"/>
        </w:rPr>
        <w:t xml:space="preserve"> p</w:t>
      </w:r>
      <w:r>
        <w:t xml:space="preserve">ossesso dei seguenti requisiti: </w:t>
      </w:r>
    </w:p>
    <w:p w:rsidR="004F33AD" w:rsidRDefault="004F33AD" w:rsidP="004F33AD">
      <w:pPr>
        <w:jc w:val="both"/>
      </w:pPr>
      <w:r>
        <w:t xml:space="preserve">- Essere operatori individuati anche dal Comune di Visso: </w:t>
      </w:r>
    </w:p>
    <w:p w:rsidR="004F33AD" w:rsidRDefault="004F33AD" w:rsidP="004F33AD">
      <w:pPr>
        <w:jc w:val="both"/>
        <w:rPr>
          <w:color w:val="000000"/>
        </w:rPr>
      </w:pPr>
      <w:r>
        <w:rPr>
          <w:color w:val="000000"/>
        </w:rPr>
        <w:t xml:space="preserve">- essere </w:t>
      </w:r>
      <w:proofErr w:type="gramStart"/>
      <w:r>
        <w:rPr>
          <w:color w:val="000000"/>
        </w:rPr>
        <w:t>operatori  in</w:t>
      </w:r>
      <w:proofErr w:type="gramEnd"/>
      <w:r>
        <w:rPr>
          <w:color w:val="000000"/>
        </w:rPr>
        <w:t xml:space="preserve"> possesso del titolo di Guida del Parco Nazionale dei Monti Sibillini, regolarmente iscritti all’albo del Parco, di guida alpina, di guida ambientale, escursionistica, naturalistica o turistica rilasciato da enti competenti del territorio umbro –marchigiano, accompagnatore di media montagna  enti competenti del territorio umbro o marchigiano;</w:t>
      </w:r>
    </w:p>
    <w:p w:rsidR="004F33AD" w:rsidRDefault="004F33AD" w:rsidP="004F33AD">
      <w:pPr>
        <w:ind w:left="360"/>
        <w:jc w:val="both"/>
        <w:rPr>
          <w:color w:val="000000"/>
        </w:rPr>
      </w:pPr>
      <w:r>
        <w:rPr>
          <w:color w:val="000000"/>
        </w:rPr>
        <w:t xml:space="preserve">Al fine di garantire un servizio qualificato e professionale, i collaboratori individuati dal Comune e le guide del parco si affiancano reciprocamente e garantiscono la loro presenza presso il punto informativo. </w:t>
      </w:r>
    </w:p>
    <w:p w:rsidR="004F33AD" w:rsidRDefault="004F33AD" w:rsidP="004F33AD">
      <w:pPr>
        <w:jc w:val="both"/>
      </w:pPr>
      <w:r>
        <w:t xml:space="preserve">- A ottemperare a tutti gli obblighi verso gli operatori di cui al precedente punto in base alle disposizioni legislative vigenti in materia di lavoro e assicurazioni sociali. </w:t>
      </w:r>
    </w:p>
    <w:p w:rsidR="004F33AD" w:rsidRDefault="004F33AD" w:rsidP="004F33AD">
      <w:pPr>
        <w:jc w:val="both"/>
      </w:pPr>
      <w:r>
        <w:t xml:space="preserve">- A scegliere personale qualificato per la gestione del punto informativo e centro visite del parco con le modalità di cui ai punti precedenti.  </w:t>
      </w:r>
    </w:p>
    <w:p w:rsidR="004F33AD" w:rsidRDefault="004F33AD" w:rsidP="004F33AD">
      <w:pPr>
        <w:pStyle w:val="rtf1heading7"/>
        <w:jc w:val="center"/>
      </w:pPr>
      <w:r>
        <w:t>Art.3) DURATA DELLA CONVENZIONE</w:t>
      </w:r>
    </w:p>
    <w:p w:rsidR="004F33AD" w:rsidRDefault="004F33AD" w:rsidP="004F33AD">
      <w:pPr>
        <w:pStyle w:val="rtf1Normal"/>
      </w:pPr>
    </w:p>
    <w:p w:rsidR="004F33AD" w:rsidRDefault="004F33AD" w:rsidP="004F33AD">
      <w:pPr>
        <w:jc w:val="both"/>
        <w:rPr>
          <w:color w:val="000000"/>
        </w:rPr>
      </w:pPr>
      <w:r>
        <w:rPr>
          <w:color w:val="000000"/>
        </w:rPr>
        <w:t xml:space="preserve">La convenzione si intende riferita al periodo luglio – </w:t>
      </w:r>
      <w:r w:rsidR="005713A5">
        <w:rPr>
          <w:color w:val="000000"/>
        </w:rPr>
        <w:t>settembr</w:t>
      </w:r>
      <w:r>
        <w:rPr>
          <w:color w:val="000000"/>
        </w:rPr>
        <w:t>e 201</w:t>
      </w:r>
      <w:r w:rsidR="005713A5">
        <w:rPr>
          <w:color w:val="000000"/>
        </w:rPr>
        <w:t>8</w:t>
      </w:r>
      <w:r>
        <w:rPr>
          <w:color w:val="000000"/>
        </w:rPr>
        <w:t xml:space="preserve"> e al periodo delle festività natalizie 201</w:t>
      </w:r>
      <w:r w:rsidR="005713A5">
        <w:rPr>
          <w:color w:val="000000"/>
        </w:rPr>
        <w:t>8</w:t>
      </w:r>
      <w:r>
        <w:rPr>
          <w:color w:val="000000"/>
        </w:rPr>
        <w:t xml:space="preserve"> salvo proroga a seguito di ampliamento del progetto. </w:t>
      </w:r>
    </w:p>
    <w:p w:rsidR="004F33AD" w:rsidRDefault="004F33AD" w:rsidP="004F33AD">
      <w:pPr>
        <w:pStyle w:val="rtf1heading7"/>
        <w:jc w:val="center"/>
        <w:rPr>
          <w:color w:val="000000"/>
        </w:rPr>
      </w:pPr>
      <w:r>
        <w:rPr>
          <w:color w:val="000000"/>
        </w:rPr>
        <w:t>Art. 4) IMPORTO COMPLESSIVO DELLA CONVENZIONE</w:t>
      </w:r>
    </w:p>
    <w:p w:rsidR="004F33AD" w:rsidRDefault="004F33AD" w:rsidP="004F33AD">
      <w:pPr>
        <w:rPr>
          <w:color w:val="000000"/>
        </w:rPr>
      </w:pPr>
    </w:p>
    <w:p w:rsidR="004F33AD" w:rsidRDefault="004F33AD" w:rsidP="004F33AD">
      <w:pPr>
        <w:jc w:val="both"/>
        <w:rPr>
          <w:color w:val="000000"/>
        </w:rPr>
      </w:pPr>
      <w:r>
        <w:rPr>
          <w:color w:val="000000"/>
        </w:rPr>
        <w:t xml:space="preserve">L’importo complessivo per l’intero periodo del Progetto di </w:t>
      </w:r>
      <w:r w:rsidR="005713A5">
        <w:rPr>
          <w:color w:val="000000"/>
        </w:rPr>
        <w:t>€</w:t>
      </w:r>
      <w:r>
        <w:rPr>
          <w:color w:val="000000"/>
        </w:rPr>
        <w:t xml:space="preserve"> 9.</w:t>
      </w:r>
      <w:r w:rsidR="005713A5">
        <w:rPr>
          <w:color w:val="000000"/>
        </w:rPr>
        <w:t>462,00</w:t>
      </w:r>
      <w:r>
        <w:rPr>
          <w:color w:val="000000"/>
        </w:rPr>
        <w:t xml:space="preserve"> compresa IVA, verrà corrisposto, in relazione al servizio svolto con liquidazione su fattura dei servizi </w:t>
      </w:r>
      <w:proofErr w:type="gramStart"/>
      <w:r>
        <w:rPr>
          <w:color w:val="000000"/>
        </w:rPr>
        <w:t>svolti  alle</w:t>
      </w:r>
      <w:proofErr w:type="gramEnd"/>
      <w:r>
        <w:rPr>
          <w:color w:val="000000"/>
        </w:rPr>
        <w:t xml:space="preserve"> seguenti scadenze:  31.08.201</w:t>
      </w:r>
      <w:r w:rsidR="005713A5">
        <w:rPr>
          <w:color w:val="000000"/>
        </w:rPr>
        <w:t>8 –  31.12.2018</w:t>
      </w:r>
      <w:r>
        <w:rPr>
          <w:color w:val="000000"/>
        </w:rPr>
        <w:t xml:space="preserve">,  dietro presentazione di regolari fatture e di attestazione a rendiconto di regolare svolgimento delle attività. </w:t>
      </w:r>
    </w:p>
    <w:p w:rsidR="004F33AD" w:rsidRDefault="004F33AD" w:rsidP="004F33AD">
      <w:pPr>
        <w:jc w:val="both"/>
        <w:rPr>
          <w:color w:val="000000"/>
        </w:rPr>
      </w:pPr>
      <w:r>
        <w:rPr>
          <w:color w:val="000000"/>
        </w:rPr>
        <w:t xml:space="preserve">Con tale corrispettivo la Ditta s’intende compensata di qualsiasi suo avere o pretendere dal Comune per il servizio medesimo, senza alcun diritto a nuovi o maggiori compensi, essendo in tutto soddisfatta dal Comune con il pagamento del prezzo suddetto. </w:t>
      </w:r>
    </w:p>
    <w:p w:rsidR="004F33AD" w:rsidRDefault="004F33AD" w:rsidP="004F33AD">
      <w:pPr>
        <w:pStyle w:val="rtf1heading7"/>
        <w:jc w:val="center"/>
        <w:rPr>
          <w:color w:val="000000"/>
        </w:rPr>
      </w:pPr>
      <w:r>
        <w:rPr>
          <w:color w:val="000000"/>
        </w:rPr>
        <w:t>Art. 5</w:t>
      </w:r>
      <w:proofErr w:type="gramStart"/>
      <w:r>
        <w:rPr>
          <w:color w:val="000000"/>
        </w:rPr>
        <w:t>)  IMPEGNI</w:t>
      </w:r>
      <w:proofErr w:type="gramEnd"/>
      <w:r>
        <w:rPr>
          <w:color w:val="000000"/>
        </w:rPr>
        <w:t xml:space="preserve"> DEL COMUNE DI VISSO</w:t>
      </w:r>
    </w:p>
    <w:p w:rsidR="004F33AD" w:rsidRDefault="004F33AD" w:rsidP="004F33AD">
      <w:pPr>
        <w:pStyle w:val="Paragrafoelenco"/>
        <w:ind w:left="0"/>
        <w:jc w:val="both"/>
        <w:rPr>
          <w:color w:val="000000"/>
        </w:rPr>
      </w:pPr>
      <w:r>
        <w:rPr>
          <w:color w:val="000000"/>
        </w:rPr>
        <w:lastRenderedPageBreak/>
        <w:t>Il Comune di Visso si impegna a finanziare in proprio il costo della gestione della struttura garantendo:</w:t>
      </w:r>
    </w:p>
    <w:p w:rsidR="004F33AD" w:rsidRDefault="004F33AD" w:rsidP="004F33AD">
      <w:pPr>
        <w:ind w:left="928"/>
        <w:jc w:val="both"/>
        <w:rPr>
          <w:color w:val="000000"/>
        </w:rPr>
      </w:pPr>
      <w:r>
        <w:rPr>
          <w:color w:val="000000"/>
        </w:rPr>
        <w:t>a) la manutenzione ordinaria e straordinaria del punto informativo</w:t>
      </w:r>
    </w:p>
    <w:p w:rsidR="004F33AD" w:rsidRDefault="004F33AD" w:rsidP="004F33AD">
      <w:pPr>
        <w:ind w:left="928"/>
        <w:jc w:val="both"/>
        <w:rPr>
          <w:color w:val="000000"/>
        </w:rPr>
      </w:pPr>
      <w:r>
        <w:rPr>
          <w:color w:val="000000"/>
        </w:rPr>
        <w:t xml:space="preserve">b) le spese telefoniche e di energia elettrica; </w:t>
      </w:r>
    </w:p>
    <w:p w:rsidR="004F33AD" w:rsidRDefault="004F33AD" w:rsidP="004F33AD">
      <w:pPr>
        <w:ind w:left="928"/>
        <w:jc w:val="both"/>
      </w:pPr>
      <w:r>
        <w:t>c) la copertura assicurativa per responsabilità civile terzi/dipendenti per l’uso dei locali e delle attrezzature presenti.</w:t>
      </w:r>
    </w:p>
    <w:p w:rsidR="004F33AD" w:rsidRDefault="004F33AD" w:rsidP="004F33AD">
      <w:pPr>
        <w:pStyle w:val="rtf1heading7"/>
        <w:jc w:val="center"/>
        <w:rPr>
          <w:color w:val="000000"/>
        </w:rPr>
      </w:pPr>
      <w:r>
        <w:rPr>
          <w:color w:val="000000"/>
        </w:rPr>
        <w:t>Art. 6</w:t>
      </w:r>
      <w:proofErr w:type="gramStart"/>
      <w:r>
        <w:rPr>
          <w:color w:val="000000"/>
        </w:rPr>
        <w:t>)  CONTROLLI</w:t>
      </w:r>
      <w:proofErr w:type="gramEnd"/>
    </w:p>
    <w:p w:rsidR="004F33AD" w:rsidRDefault="004F33AD" w:rsidP="004F33AD">
      <w:pPr>
        <w:rPr>
          <w:color w:val="000000"/>
        </w:rPr>
      </w:pPr>
    </w:p>
    <w:p w:rsidR="004F33AD" w:rsidRDefault="004F33AD" w:rsidP="004F33AD">
      <w:pPr>
        <w:jc w:val="both"/>
        <w:rPr>
          <w:color w:val="000000"/>
        </w:rPr>
      </w:pPr>
      <w:r>
        <w:rPr>
          <w:color w:val="000000"/>
        </w:rPr>
        <w:t>Il Comune si riserva il diritto, in qualsiasi momento, di effettuare o di fare effettuare controlli nei locali di espletamento del servizio per verificarne la corrispondenza alle norme stabilite dal contratto. Gli organismi preposti al controllo sono: l’Ufficio Vigilanza e Tecnico del Comune.  Il controllo può avvenire in qualsiasi momento senza preavviso.</w:t>
      </w:r>
    </w:p>
    <w:p w:rsidR="004F33AD" w:rsidRDefault="004F33AD" w:rsidP="004F33AD">
      <w:pPr>
        <w:pStyle w:val="rtf1heading7"/>
        <w:jc w:val="center"/>
        <w:rPr>
          <w:color w:val="000000"/>
        </w:rPr>
      </w:pPr>
      <w:r>
        <w:rPr>
          <w:color w:val="000000"/>
        </w:rPr>
        <w:t>Art. 7) – RILIEVI</w:t>
      </w:r>
    </w:p>
    <w:p w:rsidR="004F33AD" w:rsidRDefault="004F33AD" w:rsidP="004F33AD">
      <w:pPr>
        <w:rPr>
          <w:color w:val="000000"/>
        </w:rPr>
      </w:pPr>
    </w:p>
    <w:p w:rsidR="004F33AD" w:rsidRDefault="004F33AD" w:rsidP="004F33AD">
      <w:pPr>
        <w:ind w:firstLine="720"/>
        <w:jc w:val="both"/>
        <w:rPr>
          <w:color w:val="000000"/>
        </w:rPr>
      </w:pPr>
      <w:r>
        <w:rPr>
          <w:color w:val="000000"/>
        </w:rPr>
        <w:t xml:space="preserve">Il Comune fa pervenire </w:t>
      </w:r>
      <w:proofErr w:type="gramStart"/>
      <w:r>
        <w:rPr>
          <w:color w:val="000000"/>
        </w:rPr>
        <w:t>all’Associazione ,</w:t>
      </w:r>
      <w:proofErr w:type="gramEnd"/>
      <w:r>
        <w:rPr>
          <w:color w:val="000000"/>
        </w:rPr>
        <w:t xml:space="preserve"> per iscritto, eventuali osservazioni e le contestazioni rilevate dagli organi di controllo. Se entro 8gg. dalla data della comunicazione l’Associazione non provvede alla eliminazione delle cause che hanno originato la segnalazione e non si adegua ai rilievi mossi e non fornisce in merito alcuna controprova probante, il Comune valuterà se l’inadempienza comporti la risoluzione della presente convenzione ai sensi dell’art. 1456 del Codice Civile, salva ogni eventuale azione nei confronti dell’associazione per il risarcimento di ulteriori danni e le maggiori spese eventualmente occorrenti.</w:t>
      </w:r>
    </w:p>
    <w:p w:rsidR="004F33AD" w:rsidRDefault="004F33AD" w:rsidP="004F33AD">
      <w:pPr>
        <w:pStyle w:val="rtf1heading7"/>
        <w:jc w:val="center"/>
        <w:rPr>
          <w:color w:val="000000"/>
        </w:rPr>
      </w:pPr>
      <w:r>
        <w:rPr>
          <w:color w:val="000000"/>
        </w:rPr>
        <w:t>Art. 8) – CONTROVERSIE</w:t>
      </w:r>
    </w:p>
    <w:p w:rsidR="004F33AD" w:rsidRDefault="004F33AD" w:rsidP="004F33AD">
      <w:pPr>
        <w:rPr>
          <w:color w:val="000000"/>
        </w:rPr>
      </w:pPr>
    </w:p>
    <w:p w:rsidR="004F33AD" w:rsidRDefault="004F33AD" w:rsidP="004F33AD">
      <w:pPr>
        <w:jc w:val="both"/>
        <w:rPr>
          <w:color w:val="000000"/>
        </w:rPr>
      </w:pPr>
      <w:r>
        <w:rPr>
          <w:color w:val="000000"/>
        </w:rPr>
        <w:t xml:space="preserve">Ogni questione che dovesse insorgere tra Comune e L’Associazione Operatori Turistici </w:t>
      </w:r>
      <w:proofErr w:type="spellStart"/>
      <w:r>
        <w:rPr>
          <w:color w:val="000000"/>
        </w:rPr>
        <w:t>Altonera</w:t>
      </w:r>
      <w:proofErr w:type="spellEnd"/>
      <w:r>
        <w:rPr>
          <w:color w:val="000000"/>
        </w:rPr>
        <w:t>, relativa all’esecuzione degli obblighi derivanti dal presente contratto, verrà deferita all’Autorità Giudiziaria. Il foro competente per tutte le obbligazioni nascenti dal presente contratto è quello di Macerata.</w:t>
      </w:r>
    </w:p>
    <w:p w:rsidR="004F33AD" w:rsidRDefault="004F33AD" w:rsidP="004F33AD">
      <w:pPr>
        <w:pStyle w:val="rtf1heading7"/>
        <w:jc w:val="center"/>
        <w:rPr>
          <w:color w:val="000000"/>
        </w:rPr>
      </w:pPr>
      <w:r>
        <w:rPr>
          <w:color w:val="000000"/>
        </w:rPr>
        <w:t xml:space="preserve">Art. </w:t>
      </w:r>
      <w:proofErr w:type="gramStart"/>
      <w:r>
        <w:rPr>
          <w:color w:val="000000"/>
        </w:rPr>
        <w:t>9)-</w:t>
      </w:r>
      <w:proofErr w:type="gramEnd"/>
      <w:r>
        <w:rPr>
          <w:color w:val="000000"/>
        </w:rPr>
        <w:t xml:space="preserve"> RISOLUZIONE</w:t>
      </w:r>
    </w:p>
    <w:p w:rsidR="004F33AD" w:rsidRDefault="004F33AD" w:rsidP="004F33AD">
      <w:pPr>
        <w:jc w:val="both"/>
        <w:rPr>
          <w:color w:val="000000"/>
        </w:rPr>
      </w:pPr>
      <w:r>
        <w:rPr>
          <w:color w:val="000000"/>
        </w:rPr>
        <w:t>Le seguenti infrazioni danno al Comune il diritto di risoluzione immediata della convenzione:</w:t>
      </w:r>
    </w:p>
    <w:p w:rsidR="004F33AD" w:rsidRDefault="004F33AD" w:rsidP="004F33AD">
      <w:pPr>
        <w:widowControl w:val="0"/>
        <w:numPr>
          <w:ilvl w:val="0"/>
          <w:numId w:val="5"/>
        </w:numPr>
        <w:autoSpaceDN w:val="0"/>
        <w:jc w:val="both"/>
        <w:rPr>
          <w:color w:val="000000"/>
        </w:rPr>
      </w:pPr>
      <w:proofErr w:type="gramStart"/>
      <w:r>
        <w:rPr>
          <w:color w:val="000000"/>
        </w:rPr>
        <w:t>gravi</w:t>
      </w:r>
      <w:proofErr w:type="gramEnd"/>
      <w:r>
        <w:rPr>
          <w:color w:val="000000"/>
        </w:rPr>
        <w:t xml:space="preserve"> e ripetute violazioni del contratto;</w:t>
      </w:r>
    </w:p>
    <w:p w:rsidR="004F33AD" w:rsidRDefault="004F33AD" w:rsidP="004F33AD">
      <w:pPr>
        <w:widowControl w:val="0"/>
        <w:numPr>
          <w:ilvl w:val="0"/>
          <w:numId w:val="5"/>
        </w:numPr>
        <w:autoSpaceDN w:val="0"/>
        <w:jc w:val="both"/>
        <w:rPr>
          <w:color w:val="000000"/>
        </w:rPr>
      </w:pPr>
      <w:proofErr w:type="gramStart"/>
      <w:r>
        <w:rPr>
          <w:color w:val="000000"/>
        </w:rPr>
        <w:t>sospensione</w:t>
      </w:r>
      <w:proofErr w:type="gramEnd"/>
      <w:r>
        <w:rPr>
          <w:color w:val="000000"/>
        </w:rPr>
        <w:t xml:space="preserve"> ingiustificata del servizio.</w:t>
      </w:r>
    </w:p>
    <w:p w:rsidR="004F33AD" w:rsidRDefault="004F33AD" w:rsidP="004F33AD">
      <w:pPr>
        <w:jc w:val="both"/>
        <w:rPr>
          <w:color w:val="000000"/>
        </w:rPr>
      </w:pPr>
      <w:r>
        <w:rPr>
          <w:color w:val="000000"/>
        </w:rPr>
        <w:t xml:space="preserve">La risoluzione viene disposta con determinazione resa dalla stesso organo che ha approvato l’affidamento del contratto. La risoluzione opera con un preavviso scritto di dieci giorni a mezzo raccomandata </w:t>
      </w:r>
      <w:proofErr w:type="spellStart"/>
      <w:proofErr w:type="gramStart"/>
      <w:r>
        <w:rPr>
          <w:color w:val="000000"/>
        </w:rPr>
        <w:t>a.r.</w:t>
      </w:r>
      <w:proofErr w:type="spellEnd"/>
      <w:r>
        <w:rPr>
          <w:color w:val="000000"/>
        </w:rPr>
        <w:t>.</w:t>
      </w:r>
      <w:proofErr w:type="gramEnd"/>
      <w:r>
        <w:rPr>
          <w:color w:val="000000"/>
        </w:rPr>
        <w:t xml:space="preserve"> Con la risoluzione del contratto sorge in capo all’Amministrazione comunale il diritto di affidare a terzi il servizio, in danno all’affidatario inadempiente. All’affidatario sono addebitate le spese sostenute in più dall’Amministrazione comunale rispetto a quelle previste dal contratto risolto. L’esecuzione in danno non esime l’affidatario dalle responsabilità civili e penali in cui possa incorrere per i fatti che hanno motivato la risoluzione. L’affidatario può chiedere la risoluzione del contratto in caso di impossibilità sopravvenuta ad eseguirlo, in conseguenza di causa non imputabile all’Associazione stessa, secondo quanto disposto dall’art. 1672 del Codice Civile.</w:t>
      </w:r>
    </w:p>
    <w:p w:rsidR="004F33AD" w:rsidRDefault="004F33AD" w:rsidP="004F33AD">
      <w:pPr>
        <w:pStyle w:val="rtf1heading7"/>
        <w:jc w:val="center"/>
        <w:rPr>
          <w:color w:val="000000"/>
        </w:rPr>
      </w:pPr>
      <w:r>
        <w:rPr>
          <w:color w:val="000000"/>
        </w:rPr>
        <w:t xml:space="preserve">Art. 10) -  DOMICILIO DELL’ASSOCIAZIONE </w:t>
      </w:r>
    </w:p>
    <w:p w:rsidR="004F33AD" w:rsidRDefault="004F33AD" w:rsidP="004F33AD">
      <w:pPr>
        <w:rPr>
          <w:color w:val="000000"/>
        </w:rPr>
      </w:pPr>
    </w:p>
    <w:p w:rsidR="004F33AD" w:rsidRDefault="004F33AD" w:rsidP="004F33AD">
      <w:pPr>
        <w:jc w:val="both"/>
        <w:rPr>
          <w:color w:val="000000"/>
        </w:rPr>
      </w:pPr>
      <w:r>
        <w:rPr>
          <w:color w:val="000000"/>
        </w:rPr>
        <w:t>Per tutti gli effetti del presente contratto l’Associazione elegge il proprio domicilio presso la propria sede legale. Le notificazioni e le intimazioni saranno effettuate a mezzo di messo comunale oppure per lettera raccomandata.</w:t>
      </w:r>
    </w:p>
    <w:p w:rsidR="004F33AD" w:rsidRDefault="004F33AD" w:rsidP="004F33AD">
      <w:pPr>
        <w:pStyle w:val="rtf1heading7"/>
        <w:jc w:val="center"/>
        <w:rPr>
          <w:color w:val="000000"/>
        </w:rPr>
      </w:pPr>
      <w:r>
        <w:rPr>
          <w:color w:val="000000"/>
        </w:rPr>
        <w:lastRenderedPageBreak/>
        <w:t>Art. 11) -  COSTITUZIONE IN MORA DELLA DITTA</w:t>
      </w:r>
    </w:p>
    <w:p w:rsidR="004F33AD" w:rsidRDefault="004F33AD" w:rsidP="004F33AD">
      <w:pPr>
        <w:jc w:val="both"/>
        <w:rPr>
          <w:color w:val="000000"/>
        </w:rPr>
      </w:pPr>
      <w:r>
        <w:rPr>
          <w:color w:val="000000"/>
        </w:rPr>
        <w:t xml:space="preserve">Tutte le comminatorie e i termini convenuti con il contratto operano di pieno diritto senza obbligo per il Comune della costituzione in mora della Ditta. </w:t>
      </w:r>
    </w:p>
    <w:p w:rsidR="004F33AD" w:rsidRDefault="004F33AD" w:rsidP="004F33AD">
      <w:pPr>
        <w:pStyle w:val="rtf1heading7"/>
        <w:jc w:val="center"/>
        <w:rPr>
          <w:color w:val="000000"/>
        </w:rPr>
      </w:pPr>
      <w:r>
        <w:rPr>
          <w:color w:val="000000"/>
        </w:rPr>
        <w:t xml:space="preserve">Art. </w:t>
      </w:r>
      <w:proofErr w:type="gramStart"/>
      <w:r>
        <w:rPr>
          <w:color w:val="000000"/>
        </w:rPr>
        <w:t>12)-</w:t>
      </w:r>
      <w:proofErr w:type="gramEnd"/>
      <w:r>
        <w:rPr>
          <w:color w:val="000000"/>
        </w:rPr>
        <w:t xml:space="preserve">  SPESE CONTRATTUALI E REGISTRAZIONE </w:t>
      </w:r>
    </w:p>
    <w:p w:rsidR="004F33AD" w:rsidRDefault="004F33AD" w:rsidP="004F33AD">
      <w:pPr>
        <w:jc w:val="both"/>
        <w:rPr>
          <w:color w:val="000000"/>
        </w:rPr>
      </w:pPr>
      <w:r>
        <w:rPr>
          <w:color w:val="000000"/>
        </w:rPr>
        <w:t>Tutte le spese relative e conseguenti il presente atto sono da considerarsi a carico della Ditta.</w:t>
      </w:r>
    </w:p>
    <w:p w:rsidR="004F33AD" w:rsidRDefault="004F33AD" w:rsidP="004F33AD">
      <w:pPr>
        <w:jc w:val="both"/>
        <w:rPr>
          <w:color w:val="000000"/>
        </w:rPr>
      </w:pPr>
      <w:r>
        <w:rPr>
          <w:color w:val="000000"/>
        </w:rPr>
        <w:t xml:space="preserve">Ai fini fiscali, si dichiara che le prestazioni dedotte nel presente contratto sono soggette al pagamento </w:t>
      </w:r>
      <w:proofErr w:type="gramStart"/>
      <w:r>
        <w:rPr>
          <w:color w:val="000000"/>
        </w:rPr>
        <w:t>dell'iva,  e</w:t>
      </w:r>
      <w:proofErr w:type="gramEnd"/>
      <w:r>
        <w:rPr>
          <w:color w:val="000000"/>
        </w:rPr>
        <w:t xml:space="preserve"> la presente scrittura privata non autenticata sarà registrata solo in caso d’uso ai sensi dell’art.5 c.2 del D.P.R. 26.4.1986 n.131.</w:t>
      </w:r>
    </w:p>
    <w:p w:rsidR="004F33AD" w:rsidRDefault="004F33AD" w:rsidP="004F33AD">
      <w:pPr>
        <w:pStyle w:val="rtf1heading7"/>
        <w:jc w:val="center"/>
        <w:rPr>
          <w:color w:val="000000"/>
        </w:rPr>
      </w:pPr>
      <w:r>
        <w:rPr>
          <w:color w:val="000000"/>
        </w:rPr>
        <w:t>Art. 13) -  TRACCIABILITA</w:t>
      </w:r>
      <w:proofErr w:type="gramStart"/>
      <w:r>
        <w:rPr>
          <w:color w:val="000000"/>
        </w:rPr>
        <w:t>’  DEI</w:t>
      </w:r>
      <w:proofErr w:type="gramEnd"/>
      <w:r>
        <w:rPr>
          <w:color w:val="000000"/>
        </w:rPr>
        <w:t xml:space="preserve"> FLUSSI FINANZIARI</w:t>
      </w:r>
    </w:p>
    <w:p w:rsidR="004F33AD" w:rsidRDefault="004F33AD" w:rsidP="004F33AD">
      <w:pPr>
        <w:rPr>
          <w:color w:val="000000"/>
        </w:rPr>
      </w:pPr>
    </w:p>
    <w:p w:rsidR="004F33AD" w:rsidRDefault="004F33AD" w:rsidP="004F33AD">
      <w:pPr>
        <w:jc w:val="both"/>
        <w:rPr>
          <w:color w:val="000000"/>
        </w:rPr>
      </w:pPr>
      <w:r>
        <w:rPr>
          <w:color w:val="000000"/>
        </w:rPr>
        <w:t>Ai sensi dell’art. 3 della legge 13/08/2010, n. 136 e successive modifiche, l’Associazione assume tutti gli obblighi di tracciabilità dei flussi finanziari.</w:t>
      </w:r>
    </w:p>
    <w:p w:rsidR="004F33AD" w:rsidRDefault="004F33AD" w:rsidP="004F33AD">
      <w:pPr>
        <w:pStyle w:val="rtf1heading7"/>
        <w:jc w:val="center"/>
        <w:rPr>
          <w:color w:val="000000"/>
        </w:rPr>
      </w:pPr>
      <w:r>
        <w:rPr>
          <w:color w:val="000000"/>
        </w:rPr>
        <w:t>Art. 14) -  DISPOSIZIONI FINALI</w:t>
      </w:r>
    </w:p>
    <w:p w:rsidR="004F33AD" w:rsidRDefault="004F33AD" w:rsidP="004F33AD">
      <w:pPr>
        <w:rPr>
          <w:color w:val="000000"/>
        </w:rPr>
      </w:pPr>
    </w:p>
    <w:p w:rsidR="004F33AD" w:rsidRDefault="004F33AD" w:rsidP="004F33AD">
      <w:pPr>
        <w:jc w:val="both"/>
        <w:rPr>
          <w:color w:val="000000"/>
        </w:rPr>
      </w:pPr>
      <w:r>
        <w:rPr>
          <w:color w:val="000000"/>
        </w:rPr>
        <w:t xml:space="preserve">Per quanto non espressamente previsto nel presente atto, le parti convengono di riferirsi alle disposizioni in materia dettate dal codice civile, nonché a tutte le altre disposizioni di legge vigenti. </w:t>
      </w:r>
    </w:p>
    <w:p w:rsidR="004F33AD" w:rsidRDefault="004F33AD" w:rsidP="004F33AD">
      <w:pPr>
        <w:jc w:val="both"/>
        <w:rPr>
          <w:color w:val="000000"/>
        </w:rPr>
      </w:pPr>
    </w:p>
    <w:p w:rsidR="004F33AD" w:rsidRDefault="004F33AD" w:rsidP="004F33AD">
      <w:pPr>
        <w:jc w:val="center"/>
        <w:rPr>
          <w:color w:val="000000"/>
        </w:rPr>
      </w:pPr>
      <w:r>
        <w:rPr>
          <w:color w:val="000000"/>
        </w:rPr>
        <w:t>Art. 15) -  TRATTAMENTO DEI DATI PERSONALI</w:t>
      </w:r>
    </w:p>
    <w:p w:rsidR="004F33AD" w:rsidRDefault="004F33AD" w:rsidP="004F33AD">
      <w:pPr>
        <w:jc w:val="center"/>
        <w:rPr>
          <w:color w:val="000000"/>
        </w:rPr>
      </w:pPr>
    </w:p>
    <w:p w:rsidR="004F33AD" w:rsidRDefault="004F33AD" w:rsidP="004F33AD">
      <w:pPr>
        <w:jc w:val="both"/>
        <w:rPr>
          <w:color w:val="000000"/>
        </w:rPr>
      </w:pPr>
      <w:r>
        <w:rPr>
          <w:color w:val="000000"/>
        </w:rPr>
        <w:t xml:space="preserve">Il responsabile del servizio, ai sensi del d. </w:t>
      </w:r>
      <w:proofErr w:type="spellStart"/>
      <w:r>
        <w:rPr>
          <w:color w:val="000000"/>
        </w:rPr>
        <w:t>lgs</w:t>
      </w:r>
      <w:proofErr w:type="spellEnd"/>
      <w:r>
        <w:rPr>
          <w:color w:val="000000"/>
        </w:rPr>
        <w:t>. n. 196/</w:t>
      </w:r>
      <w:proofErr w:type="gramStart"/>
      <w:r>
        <w:rPr>
          <w:color w:val="000000"/>
        </w:rPr>
        <w:t>2003 ,</w:t>
      </w:r>
      <w:proofErr w:type="gramEnd"/>
      <w:r>
        <w:rPr>
          <w:color w:val="000000"/>
        </w:rPr>
        <w:t xml:space="preserve"> informa l’Associazione che tratterà i dati, contenuti nel presente contratto, esclusivamente per lo svolgimento delle attività e per l'assolvimento degli obblighi previsti dalle leggi e dai regolamenti comunali in materia.</w:t>
      </w:r>
    </w:p>
    <w:p w:rsidR="004F33AD" w:rsidRDefault="004F33AD" w:rsidP="004F33AD">
      <w:pPr>
        <w:jc w:val="both"/>
        <w:rPr>
          <w:color w:val="000000"/>
        </w:rPr>
      </w:pPr>
      <w:r>
        <w:rPr>
          <w:color w:val="000000"/>
        </w:rPr>
        <w:t>Questo atto consta di n. __ intere facciate, predisposto con mezzi meccanici a norma di legge da persona di mia fiducia, oltre quanto di questa.</w:t>
      </w:r>
    </w:p>
    <w:p w:rsidR="004F33AD" w:rsidRDefault="004F33AD" w:rsidP="004F33AD">
      <w:pPr>
        <w:jc w:val="both"/>
        <w:rPr>
          <w:color w:val="000000"/>
        </w:rPr>
      </w:pPr>
    </w:p>
    <w:p w:rsidR="004F33AD" w:rsidRDefault="004F33AD" w:rsidP="004F33AD">
      <w:pPr>
        <w:jc w:val="both"/>
        <w:rPr>
          <w:color w:val="000000"/>
          <w:sz w:val="20"/>
          <w:szCs w:val="20"/>
        </w:rPr>
      </w:pPr>
      <w:r>
        <w:rPr>
          <w:color w:val="000000"/>
          <w:sz w:val="20"/>
          <w:szCs w:val="20"/>
        </w:rPr>
        <w:t>IL RESPONSABILE DEL SERVIZIO                L’ASSOCIAZIONE OPERATORI TURISTICI ALTONERA</w:t>
      </w:r>
    </w:p>
    <w:p w:rsidR="004F33AD" w:rsidRDefault="004F33AD" w:rsidP="004F33AD">
      <w:r>
        <w:rPr>
          <w:color w:val="000000"/>
        </w:rPr>
        <w:t xml:space="preserve">________________________                </w:t>
      </w:r>
      <w:r w:rsidR="005713A5">
        <w:rPr>
          <w:color w:val="000000"/>
        </w:rPr>
        <w:tab/>
      </w:r>
      <w:r>
        <w:rPr>
          <w:color w:val="000000"/>
        </w:rPr>
        <w:t xml:space="preserve"> _________________________________</w:t>
      </w:r>
    </w:p>
    <w:p w:rsidR="00DC160A" w:rsidRDefault="000B30C6" w:rsidP="004F33AD">
      <w:pPr>
        <w:autoSpaceDE w:val="0"/>
        <w:autoSpaceDN w:val="0"/>
        <w:spacing w:after="200" w:line="276" w:lineRule="auto"/>
        <w:jc w:val="both"/>
      </w:pPr>
    </w:p>
    <w:sectPr w:rsidR="00DC16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15F"/>
    <w:multiLevelType w:val="hybridMultilevel"/>
    <w:tmpl w:val="C17A206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0F560FA2"/>
    <w:multiLevelType w:val="singleLevel"/>
    <w:tmpl w:val="EBCA498E"/>
    <w:lvl w:ilvl="0">
      <w:numFmt w:val="bullet"/>
      <w:lvlText w:val="-"/>
      <w:lvlJc w:val="left"/>
      <w:pPr>
        <w:tabs>
          <w:tab w:val="num" w:pos="360"/>
        </w:tabs>
        <w:ind w:left="360" w:hanging="360"/>
      </w:pPr>
    </w:lvl>
  </w:abstractNum>
  <w:abstractNum w:abstractNumId="2" w15:restartNumberingAfterBreak="0">
    <w:nsid w:val="55B36D01"/>
    <w:multiLevelType w:val="hybridMultilevel"/>
    <w:tmpl w:val="07C67736"/>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73750E24"/>
    <w:multiLevelType w:val="singleLevel"/>
    <w:tmpl w:val="921266FC"/>
    <w:lvl w:ilvl="0">
      <w:start w:val="14"/>
      <w:numFmt w:val="bullet"/>
      <w:lvlText w:val="-"/>
      <w:lvlJc w:val="left"/>
      <w:pPr>
        <w:tabs>
          <w:tab w:val="num" w:pos="360"/>
        </w:tabs>
        <w:ind w:left="360" w:hanging="360"/>
      </w:pPr>
      <w:rPr>
        <w:sz w:val="20"/>
      </w:rPr>
    </w:lvl>
  </w:abstractNum>
  <w:num w:numId="1">
    <w:abstractNumId w:val="3"/>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DD"/>
    <w:rsid w:val="000B30C6"/>
    <w:rsid w:val="002026DF"/>
    <w:rsid w:val="004F33AD"/>
    <w:rsid w:val="005713A5"/>
    <w:rsid w:val="00972F83"/>
    <w:rsid w:val="00A50510"/>
    <w:rsid w:val="00AB2232"/>
    <w:rsid w:val="00BC3CDD"/>
    <w:rsid w:val="00C52396"/>
    <w:rsid w:val="00D863E3"/>
    <w:rsid w:val="00FC3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33F69-E0F2-41E6-A236-1A7740B7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63E3"/>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A50510"/>
    <w:pPr>
      <w:ind w:left="720"/>
      <w:contextualSpacing/>
    </w:pPr>
  </w:style>
  <w:style w:type="paragraph" w:styleId="Corpodeltesto2">
    <w:name w:val="Body Text 2"/>
    <w:basedOn w:val="Normale"/>
    <w:link w:val="Corpodeltesto2Carattere"/>
    <w:uiPriority w:val="99"/>
    <w:semiHidden/>
    <w:unhideWhenUsed/>
    <w:rsid w:val="004F33AD"/>
    <w:pPr>
      <w:tabs>
        <w:tab w:val="left" w:pos="851"/>
      </w:tabs>
      <w:autoSpaceDE w:val="0"/>
      <w:autoSpaceDN w:val="0"/>
      <w:ind w:left="1440"/>
    </w:pPr>
    <w:rPr>
      <w:rFonts w:eastAsia="Times New Roman"/>
    </w:rPr>
  </w:style>
  <w:style w:type="character" w:customStyle="1" w:styleId="Corpodeltesto2Carattere">
    <w:name w:val="Corpo del testo 2 Carattere"/>
    <w:basedOn w:val="Carpredefinitoparagrafo"/>
    <w:link w:val="Corpodeltesto2"/>
    <w:uiPriority w:val="99"/>
    <w:semiHidden/>
    <w:rsid w:val="004F33AD"/>
    <w:rPr>
      <w:rFonts w:ascii="Times New Roman" w:eastAsia="Times New Roman" w:hAnsi="Times New Roman" w:cs="Times New Roman"/>
      <w:sz w:val="24"/>
      <w:szCs w:val="24"/>
      <w:lang w:eastAsia="it-IT"/>
    </w:rPr>
  </w:style>
  <w:style w:type="paragraph" w:customStyle="1" w:styleId="rtf1Normal">
    <w:name w:val="rtf1 Normal"/>
    <w:uiPriority w:val="99"/>
    <w:rsid w:val="004F33AD"/>
    <w:pPr>
      <w:autoSpaceDE w:val="0"/>
      <w:autoSpaceDN w:val="0"/>
      <w:spacing w:after="0" w:line="240" w:lineRule="auto"/>
    </w:pPr>
    <w:rPr>
      <w:rFonts w:ascii="Times New Roman" w:eastAsia="Times New Roman" w:hAnsi="Times New Roman" w:cs="Times New Roman"/>
      <w:sz w:val="20"/>
      <w:szCs w:val="20"/>
      <w:lang w:eastAsia="it-IT"/>
    </w:rPr>
  </w:style>
  <w:style w:type="paragraph" w:customStyle="1" w:styleId="rtf1heading4">
    <w:name w:val="rtf1 heading 4"/>
    <w:basedOn w:val="rtf1Normal"/>
    <w:next w:val="rtf1Normal"/>
    <w:uiPriority w:val="99"/>
    <w:rsid w:val="004F33AD"/>
    <w:pPr>
      <w:keepNext/>
      <w:spacing w:before="240" w:after="60"/>
      <w:outlineLvl w:val="3"/>
    </w:pPr>
    <w:rPr>
      <w:b/>
      <w:bCs/>
      <w:sz w:val="28"/>
      <w:szCs w:val="28"/>
    </w:rPr>
  </w:style>
  <w:style w:type="paragraph" w:customStyle="1" w:styleId="rtf1heading7">
    <w:name w:val="rtf1 heading 7"/>
    <w:basedOn w:val="rtf1Normal"/>
    <w:next w:val="rtf1Normal"/>
    <w:uiPriority w:val="99"/>
    <w:rsid w:val="004F33AD"/>
    <w:pPr>
      <w:spacing w:before="240" w:after="60"/>
      <w:outlineLvl w:val="6"/>
    </w:pPr>
    <w:rPr>
      <w:sz w:val="24"/>
      <w:szCs w:val="24"/>
    </w:rPr>
  </w:style>
  <w:style w:type="paragraph" w:customStyle="1" w:styleId="rtf4BodyText2">
    <w:name w:val="rtf4 Body Text 2"/>
    <w:basedOn w:val="Normale"/>
    <w:uiPriority w:val="99"/>
    <w:rsid w:val="004F33AD"/>
    <w:pPr>
      <w:tabs>
        <w:tab w:val="left" w:pos="851"/>
      </w:tabs>
      <w:autoSpaceDE w:val="0"/>
      <w:autoSpaceDN w:val="0"/>
      <w:ind w:left="144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54524">
      <w:bodyDiv w:val="1"/>
      <w:marLeft w:val="0"/>
      <w:marRight w:val="0"/>
      <w:marTop w:val="0"/>
      <w:marBottom w:val="0"/>
      <w:divBdr>
        <w:top w:val="none" w:sz="0" w:space="0" w:color="auto"/>
        <w:left w:val="none" w:sz="0" w:space="0" w:color="auto"/>
        <w:bottom w:val="none" w:sz="0" w:space="0" w:color="auto"/>
        <w:right w:val="none" w:sz="0" w:space="0" w:color="auto"/>
      </w:divBdr>
    </w:div>
    <w:div w:id="20362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1619</Words>
  <Characters>9232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anag1</dc:creator>
  <cp:keywords/>
  <dc:description/>
  <cp:lastModifiedBy>anag1</cp:lastModifiedBy>
  <cp:revision>5</cp:revision>
  <dcterms:created xsi:type="dcterms:W3CDTF">2018-08-07T09:28:00Z</dcterms:created>
  <dcterms:modified xsi:type="dcterms:W3CDTF">2018-08-07T10:41:00Z</dcterms:modified>
</cp:coreProperties>
</file>