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A6" w:rsidRDefault="002C7CA6" w:rsidP="002C7CA6">
      <w:pPr>
        <w:spacing w:line="254" w:lineRule="auto"/>
        <w:jc w:val="both"/>
        <w:rPr>
          <w:rFonts w:eastAsia="Times New Roman"/>
          <w:b/>
          <w:bCs/>
          <w:color w:val="000000"/>
          <w:lang w:eastAsia="en-US"/>
        </w:rPr>
      </w:pPr>
      <w:r w:rsidRPr="002C7CA6">
        <w:rPr>
          <w:rFonts w:eastAsia="Times New Roman"/>
          <w:b/>
          <w:bCs/>
          <w:color w:val="000000"/>
          <w:lang w:eastAsia="en-US"/>
        </w:rPr>
        <w:t>OGGETTO</w:t>
      </w:r>
      <w:r>
        <w:rPr>
          <w:rFonts w:eastAsia="Times New Roman"/>
          <w:b/>
          <w:bCs/>
          <w:color w:val="000000"/>
          <w:lang w:eastAsia="en-US"/>
        </w:rPr>
        <w:t xml:space="preserve">: </w:t>
      </w:r>
      <w:r w:rsidR="00AF3466">
        <w:rPr>
          <w:rFonts w:eastAsia="Times New Roman"/>
          <w:b/>
          <w:bCs/>
          <w:color w:val="000000"/>
          <w:lang w:eastAsia="en-US"/>
        </w:rPr>
        <w:t xml:space="preserve">ACCORDO FINALIZZATO ALLA </w:t>
      </w:r>
      <w:r>
        <w:rPr>
          <w:rFonts w:eastAsia="Times New Roman"/>
          <w:b/>
          <w:bCs/>
          <w:color w:val="000000"/>
          <w:lang w:eastAsia="en-US"/>
        </w:rPr>
        <w:t xml:space="preserve">PERMUTA </w:t>
      </w:r>
      <w:r w:rsidR="00AF3466">
        <w:rPr>
          <w:rFonts w:eastAsia="Times New Roman"/>
          <w:b/>
          <w:bCs/>
          <w:color w:val="000000"/>
          <w:lang w:eastAsia="en-US"/>
        </w:rPr>
        <w:t xml:space="preserve">DI </w:t>
      </w:r>
      <w:r>
        <w:rPr>
          <w:rFonts w:eastAsia="Times New Roman"/>
          <w:b/>
          <w:bCs/>
          <w:color w:val="000000"/>
          <w:lang w:eastAsia="en-US"/>
        </w:rPr>
        <w:t xml:space="preserve">AREE </w:t>
      </w:r>
      <w:r w:rsidR="0015289D">
        <w:rPr>
          <w:rFonts w:eastAsia="Times New Roman"/>
          <w:b/>
          <w:bCs/>
          <w:color w:val="000000"/>
          <w:lang w:eastAsia="en-US"/>
        </w:rPr>
        <w:t>PREVISTE NEL PROGETTO ESECUTIVO DEI LAVORI DI REALIZZAZIONE DI</w:t>
      </w:r>
      <w:r w:rsidR="000C2459">
        <w:rPr>
          <w:rFonts w:eastAsia="Times New Roman"/>
          <w:b/>
          <w:bCs/>
          <w:color w:val="000000"/>
          <w:lang w:eastAsia="en-US"/>
        </w:rPr>
        <w:t xml:space="preserve"> UNA VIABILITA’ PUBBLICA DI ACCESSO ALLA</w:t>
      </w:r>
      <w:r>
        <w:rPr>
          <w:rFonts w:eastAsia="Times New Roman"/>
          <w:b/>
          <w:bCs/>
          <w:color w:val="000000"/>
          <w:lang w:eastAsia="en-US"/>
        </w:rPr>
        <w:t xml:space="preserve"> LOC. SPINDOLI </w:t>
      </w:r>
      <w:r w:rsidR="000C2459">
        <w:rPr>
          <w:rFonts w:eastAsia="Times New Roman"/>
          <w:b/>
          <w:bCs/>
          <w:color w:val="000000"/>
          <w:lang w:eastAsia="en-US"/>
        </w:rPr>
        <w:t xml:space="preserve"> </w:t>
      </w:r>
      <w:r w:rsidRPr="002C7CA6">
        <w:rPr>
          <w:rFonts w:eastAsia="Times New Roman"/>
          <w:b/>
          <w:bCs/>
          <w:color w:val="000000"/>
          <w:lang w:eastAsia="en-US"/>
        </w:rPr>
        <w:t xml:space="preserve"> </w:t>
      </w:r>
      <w:r w:rsidR="007C2EE1">
        <w:rPr>
          <w:rFonts w:eastAsia="Times New Roman"/>
          <w:b/>
          <w:bCs/>
          <w:color w:val="000000"/>
          <w:lang w:eastAsia="en-US"/>
        </w:rPr>
        <w:t>DI</w:t>
      </w:r>
      <w:r w:rsidR="0015289D">
        <w:rPr>
          <w:rFonts w:eastAsia="Times New Roman"/>
          <w:b/>
          <w:bCs/>
          <w:color w:val="000000"/>
          <w:lang w:eastAsia="en-US"/>
        </w:rPr>
        <w:t xml:space="preserve"> CAMERINO</w:t>
      </w:r>
    </w:p>
    <w:p w:rsidR="002C7CA6" w:rsidRDefault="002C7CA6" w:rsidP="002C7CA6">
      <w:pPr>
        <w:spacing w:line="254" w:lineRule="auto"/>
        <w:jc w:val="both"/>
        <w:rPr>
          <w:rFonts w:eastAsia="Times New Roman"/>
          <w:b/>
          <w:bCs/>
          <w:color w:val="000000"/>
          <w:lang w:eastAsia="en-US"/>
        </w:rPr>
      </w:pPr>
    </w:p>
    <w:p w:rsidR="0005243B" w:rsidRDefault="00AF3466" w:rsidP="0005243B">
      <w:pPr>
        <w:spacing w:line="254" w:lineRule="auto"/>
        <w:jc w:val="both"/>
        <w:rPr>
          <w:rFonts w:eastAsia="Times New Roman"/>
          <w:bCs/>
          <w:color w:val="000000"/>
          <w:lang w:eastAsia="en-US"/>
        </w:rPr>
      </w:pPr>
      <w:r>
        <w:rPr>
          <w:rFonts w:eastAsia="Times New Roman"/>
          <w:bCs/>
          <w:color w:val="000000"/>
          <w:lang w:eastAsia="en-US"/>
        </w:rPr>
        <w:t xml:space="preserve"> L’anno 2020 il giorno ___ del mese di _________________ nella sede provvisoria del</w:t>
      </w:r>
      <w:r w:rsidR="00607070">
        <w:rPr>
          <w:rFonts w:eastAsia="Times New Roman"/>
          <w:bCs/>
          <w:color w:val="000000"/>
          <w:lang w:eastAsia="en-US"/>
        </w:rPr>
        <w:t>l’Ufficio Tecnico del</w:t>
      </w:r>
      <w:r>
        <w:rPr>
          <w:rFonts w:eastAsia="Times New Roman"/>
          <w:bCs/>
          <w:color w:val="000000"/>
          <w:lang w:eastAsia="en-US"/>
        </w:rPr>
        <w:t xml:space="preserve"> Comune di Cam</w:t>
      </w:r>
      <w:r w:rsidR="00607070">
        <w:rPr>
          <w:rFonts w:eastAsia="Times New Roman"/>
          <w:bCs/>
          <w:color w:val="000000"/>
          <w:lang w:eastAsia="en-US"/>
        </w:rPr>
        <w:t>erino sita in Via Le Mosse n. 10</w:t>
      </w:r>
      <w:bookmarkStart w:id="0" w:name="_GoBack"/>
      <w:bookmarkEnd w:id="0"/>
    </w:p>
    <w:p w:rsidR="00AF3466" w:rsidRDefault="00AF3466" w:rsidP="0005243B">
      <w:pPr>
        <w:spacing w:line="254" w:lineRule="auto"/>
        <w:jc w:val="both"/>
        <w:rPr>
          <w:rFonts w:eastAsia="Times New Roman"/>
          <w:bCs/>
          <w:color w:val="000000"/>
          <w:lang w:eastAsia="en-US"/>
        </w:rPr>
      </w:pPr>
    </w:p>
    <w:p w:rsidR="00AF3466" w:rsidRPr="0005243B" w:rsidRDefault="00AF3466" w:rsidP="0005243B">
      <w:pPr>
        <w:spacing w:line="254" w:lineRule="auto"/>
        <w:jc w:val="both"/>
        <w:rPr>
          <w:rFonts w:eastAsia="Times New Roman"/>
          <w:bCs/>
          <w:color w:val="000000"/>
          <w:lang w:eastAsia="en-US"/>
        </w:rPr>
      </w:pPr>
      <w:r>
        <w:rPr>
          <w:rFonts w:eastAsia="Times New Roman"/>
          <w:bCs/>
          <w:color w:val="000000"/>
          <w:lang w:eastAsia="en-US"/>
        </w:rPr>
        <w:t>TRA I SIGG.RI</w:t>
      </w:r>
    </w:p>
    <w:p w:rsidR="002C7CA6" w:rsidRDefault="0005243B" w:rsidP="0005243B">
      <w:pPr>
        <w:spacing w:line="254" w:lineRule="auto"/>
        <w:jc w:val="both"/>
        <w:rPr>
          <w:rFonts w:eastAsia="Times New Roman"/>
          <w:bCs/>
          <w:color w:val="000000"/>
          <w:lang w:eastAsia="en-US"/>
        </w:rPr>
      </w:pPr>
      <w:r w:rsidRPr="0005243B">
        <w:rPr>
          <w:rFonts w:eastAsia="Times New Roman"/>
          <w:bCs/>
          <w:color w:val="000000"/>
          <w:lang w:eastAsia="en-US"/>
        </w:rPr>
        <w:t>1)</w:t>
      </w:r>
      <w:r w:rsidRPr="0005243B">
        <w:rPr>
          <w:rFonts w:eastAsia="Times New Roman"/>
          <w:bCs/>
          <w:color w:val="000000"/>
          <w:lang w:eastAsia="en-US"/>
        </w:rPr>
        <w:tab/>
      </w:r>
      <w:r w:rsidR="004E1176" w:rsidRPr="0015289D">
        <w:rPr>
          <w:rFonts w:eastAsia="Times New Roman"/>
          <w:bCs/>
          <w:color w:val="000000"/>
          <w:lang w:eastAsia="en-US"/>
        </w:rPr>
        <w:t>Ing. Marco Orioli</w:t>
      </w:r>
      <w:r w:rsidR="004E1176" w:rsidRPr="004E1176">
        <w:rPr>
          <w:rFonts w:eastAsia="Times New Roman"/>
          <w:bCs/>
          <w:color w:val="000000"/>
          <w:lang w:eastAsia="en-US"/>
        </w:rPr>
        <w:t>, nato a Civitanova Marche (MC) il 02.01.1971 (C.F. RLOMRC71A02C770Z), il quale interviene al presente atto nella sua qualità di Responsabile del Se</w:t>
      </w:r>
      <w:r w:rsidR="004E1176">
        <w:rPr>
          <w:rFonts w:eastAsia="Times New Roman"/>
          <w:bCs/>
          <w:color w:val="000000"/>
          <w:lang w:eastAsia="en-US"/>
        </w:rPr>
        <w:t>ttore 3^ Territorio – LL.PP. – Manutenzione – Ambiente – Sisma Ricostruzione Pubblica</w:t>
      </w:r>
      <w:r w:rsidR="004E1176" w:rsidRPr="004E1176">
        <w:rPr>
          <w:rFonts w:eastAsia="Times New Roman"/>
          <w:bCs/>
          <w:color w:val="000000"/>
          <w:lang w:eastAsia="en-US"/>
        </w:rPr>
        <w:t>, nominato con decreto del Sindaco n. 1 del 01.08.2020</w:t>
      </w:r>
      <w:r w:rsidR="004E1176">
        <w:rPr>
          <w:rFonts w:eastAsia="Times New Roman"/>
          <w:bCs/>
          <w:color w:val="000000"/>
          <w:lang w:eastAsia="en-US"/>
        </w:rPr>
        <w:t xml:space="preserve"> </w:t>
      </w:r>
      <w:r w:rsidRPr="0005243B">
        <w:rPr>
          <w:rFonts w:eastAsia="Times New Roman"/>
          <w:bCs/>
          <w:color w:val="000000"/>
          <w:lang w:eastAsia="en-US"/>
        </w:rPr>
        <w:t>e quindi in nome e per conto del Comune stesso ch</w:t>
      </w:r>
      <w:r w:rsidR="004E1176">
        <w:rPr>
          <w:rFonts w:eastAsia="Times New Roman"/>
          <w:bCs/>
          <w:color w:val="000000"/>
          <w:lang w:eastAsia="en-US"/>
        </w:rPr>
        <w:t>e rappresenta, C.F. 00276830437</w:t>
      </w:r>
      <w:r w:rsidRPr="0005243B">
        <w:rPr>
          <w:rFonts w:eastAsia="Times New Roman"/>
          <w:bCs/>
          <w:color w:val="000000"/>
          <w:lang w:eastAsia="en-US"/>
        </w:rPr>
        <w:t>.</w:t>
      </w:r>
    </w:p>
    <w:p w:rsidR="0015289D" w:rsidRPr="0005243B" w:rsidRDefault="0015289D" w:rsidP="0005243B">
      <w:pPr>
        <w:spacing w:line="254" w:lineRule="auto"/>
        <w:jc w:val="both"/>
        <w:rPr>
          <w:rFonts w:eastAsia="Times New Roman"/>
          <w:bCs/>
          <w:color w:val="000000"/>
          <w:lang w:eastAsia="en-US"/>
        </w:rPr>
      </w:pPr>
    </w:p>
    <w:p w:rsidR="002C7CA6" w:rsidRDefault="00115DD7" w:rsidP="002C7CA6">
      <w:pPr>
        <w:spacing w:line="254" w:lineRule="auto"/>
        <w:jc w:val="both"/>
        <w:rPr>
          <w:rFonts w:eastAsia="Times New Roman"/>
          <w:bCs/>
          <w:color w:val="000000"/>
          <w:lang w:eastAsia="en-US"/>
        </w:rPr>
      </w:pPr>
      <w:r w:rsidRPr="0015289D">
        <w:rPr>
          <w:rFonts w:eastAsia="Times New Roman"/>
          <w:bCs/>
          <w:color w:val="000000"/>
          <w:lang w:eastAsia="en-US"/>
        </w:rPr>
        <w:t xml:space="preserve">2) Sig. Sandro </w:t>
      </w:r>
      <w:proofErr w:type="spellStart"/>
      <w:r w:rsidRPr="0015289D">
        <w:rPr>
          <w:rFonts w:eastAsia="Times New Roman"/>
          <w:bCs/>
          <w:color w:val="000000"/>
          <w:lang w:eastAsia="en-US"/>
        </w:rPr>
        <w:t>Santacchi</w:t>
      </w:r>
      <w:proofErr w:type="spellEnd"/>
      <w:r w:rsidR="0015289D">
        <w:rPr>
          <w:rFonts w:eastAsia="Times New Roman"/>
          <w:bCs/>
          <w:color w:val="000000"/>
          <w:lang w:eastAsia="en-US"/>
        </w:rPr>
        <w:t>,</w:t>
      </w:r>
      <w:r>
        <w:rPr>
          <w:rFonts w:eastAsia="Times New Roman"/>
          <w:bCs/>
          <w:color w:val="000000"/>
          <w:u w:val="single"/>
          <w:lang w:eastAsia="en-US"/>
        </w:rPr>
        <w:t xml:space="preserve"> </w:t>
      </w:r>
      <w:r w:rsidRPr="0005243B">
        <w:rPr>
          <w:rFonts w:eastAsia="Times New Roman"/>
          <w:bCs/>
          <w:color w:val="000000"/>
          <w:lang w:eastAsia="en-US"/>
        </w:rPr>
        <w:t xml:space="preserve">nato a </w:t>
      </w:r>
      <w:r w:rsidR="0015289D">
        <w:rPr>
          <w:rFonts w:eastAsia="Times New Roman"/>
          <w:bCs/>
          <w:color w:val="000000"/>
          <w:lang w:eastAsia="en-US"/>
        </w:rPr>
        <w:t xml:space="preserve">Camerino </w:t>
      </w:r>
      <w:r w:rsidRPr="0005243B">
        <w:rPr>
          <w:rFonts w:eastAsia="Times New Roman"/>
          <w:bCs/>
          <w:color w:val="000000"/>
          <w:lang w:eastAsia="en-US"/>
        </w:rPr>
        <w:t>(</w:t>
      </w:r>
      <w:r w:rsidR="0015289D">
        <w:rPr>
          <w:rFonts w:eastAsia="Times New Roman"/>
          <w:bCs/>
          <w:color w:val="000000"/>
          <w:lang w:eastAsia="en-US"/>
        </w:rPr>
        <w:t>MC</w:t>
      </w:r>
      <w:r w:rsidRPr="0005243B">
        <w:rPr>
          <w:rFonts w:eastAsia="Times New Roman"/>
          <w:bCs/>
          <w:color w:val="000000"/>
          <w:lang w:eastAsia="en-US"/>
        </w:rPr>
        <w:t xml:space="preserve">) il </w:t>
      </w:r>
      <w:r w:rsidR="0015289D">
        <w:rPr>
          <w:rFonts w:eastAsia="Times New Roman"/>
          <w:bCs/>
          <w:color w:val="000000"/>
          <w:lang w:eastAsia="en-US"/>
        </w:rPr>
        <w:t>16.08.1955</w:t>
      </w:r>
      <w:r w:rsidRPr="0005243B">
        <w:rPr>
          <w:rFonts w:eastAsia="Times New Roman"/>
          <w:bCs/>
          <w:color w:val="000000"/>
          <w:lang w:eastAsia="en-US"/>
        </w:rPr>
        <w:t xml:space="preserve"> (C.F. </w:t>
      </w:r>
      <w:r w:rsidR="0015289D">
        <w:rPr>
          <w:rFonts w:eastAsia="Times New Roman"/>
          <w:bCs/>
          <w:color w:val="000000"/>
          <w:lang w:eastAsia="en-US"/>
        </w:rPr>
        <w:t>SNTSDR55M16B474D</w:t>
      </w:r>
      <w:r w:rsidRPr="0005243B">
        <w:rPr>
          <w:rFonts w:eastAsia="Times New Roman"/>
          <w:bCs/>
          <w:color w:val="000000"/>
          <w:lang w:eastAsia="en-US"/>
        </w:rPr>
        <w:t>), il quale interviene</w:t>
      </w:r>
      <w:r>
        <w:rPr>
          <w:rFonts w:eastAsia="Times New Roman"/>
          <w:bCs/>
          <w:color w:val="000000"/>
          <w:lang w:eastAsia="en-US"/>
        </w:rPr>
        <w:t xml:space="preserve"> quale proprietario delle aree oggetto di permuta</w:t>
      </w:r>
    </w:p>
    <w:p w:rsidR="00115DD7" w:rsidRDefault="00115DD7" w:rsidP="002C7CA6">
      <w:pPr>
        <w:spacing w:line="254" w:lineRule="auto"/>
        <w:jc w:val="both"/>
        <w:rPr>
          <w:rFonts w:eastAsia="Times New Roman"/>
          <w:bCs/>
          <w:color w:val="000000"/>
          <w:lang w:eastAsia="en-US"/>
        </w:rPr>
      </w:pPr>
    </w:p>
    <w:p w:rsidR="00115DD7" w:rsidRDefault="00115DD7" w:rsidP="002C7CA6">
      <w:pPr>
        <w:spacing w:line="254" w:lineRule="auto"/>
        <w:jc w:val="both"/>
        <w:rPr>
          <w:rFonts w:eastAsia="Times New Roman"/>
          <w:bCs/>
          <w:color w:val="000000"/>
          <w:lang w:eastAsia="en-US"/>
        </w:rPr>
      </w:pPr>
      <w:r>
        <w:rPr>
          <w:rFonts w:eastAsia="Times New Roman"/>
          <w:bCs/>
          <w:color w:val="000000"/>
          <w:lang w:eastAsia="en-US"/>
        </w:rPr>
        <w:t>PREMESSO CHE:</w:t>
      </w:r>
    </w:p>
    <w:p w:rsidR="00115DD7" w:rsidRPr="00115DD7" w:rsidRDefault="00115DD7" w:rsidP="00115DD7">
      <w:pPr>
        <w:pStyle w:val="Paragrafoelenco"/>
        <w:spacing w:line="254" w:lineRule="auto"/>
        <w:jc w:val="both"/>
        <w:rPr>
          <w:rFonts w:eastAsia="Times New Roman"/>
          <w:bCs/>
          <w:color w:val="000000"/>
          <w:lang w:eastAsia="en-US"/>
        </w:rPr>
      </w:pPr>
    </w:p>
    <w:p w:rsidR="00115DD7" w:rsidRDefault="00115DD7" w:rsidP="00115D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L’unico accesso alla</w:t>
      </w:r>
      <w:r w:rsidR="002C7CA6">
        <w:t xml:space="preserve"> località Spindoli </w:t>
      </w:r>
      <w:r>
        <w:t xml:space="preserve">del Comune di Camerino risulta essere </w:t>
      </w:r>
      <w:r w:rsidR="002C7CA6">
        <w:t xml:space="preserve">da molti anni </w:t>
      </w:r>
      <w:r>
        <w:t>un tratto di strada riconosciuto dalla Corte di Appello di proprietà privata e pertanto sussiste il problema di consentire l’accesso al</w:t>
      </w:r>
      <w:r w:rsidR="00640BFA">
        <w:t xml:space="preserve">le </w:t>
      </w:r>
      <w:r>
        <w:t>are</w:t>
      </w:r>
      <w:r w:rsidR="00640BFA">
        <w:t>e</w:t>
      </w:r>
      <w:r>
        <w:t xml:space="preserve"> pubblic</w:t>
      </w:r>
      <w:r w:rsidR="00640BFA">
        <w:t>he</w:t>
      </w:r>
      <w:r>
        <w:t xml:space="preserve"> ed </w:t>
      </w:r>
      <w:r w:rsidR="00640BFA">
        <w:t>a</w:t>
      </w:r>
      <w:r>
        <w:t>i fabbricati privati siti in detta località</w:t>
      </w:r>
      <w:r w:rsidR="00002184">
        <w:t xml:space="preserve"> attraverso una viabilità pubblica;</w:t>
      </w:r>
    </w:p>
    <w:p w:rsidR="00002184" w:rsidRDefault="00002184" w:rsidP="00115D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Il Consiglio comunale con la delibera n. 25</w:t>
      </w:r>
      <w:r w:rsidR="0015289D">
        <w:t xml:space="preserve"> del 04.04.</w:t>
      </w:r>
      <w:r>
        <w:t xml:space="preserve">2019 ha approvato l’ipotesi progettuale predisposta dall’UTC che prevede </w:t>
      </w:r>
      <w:r w:rsidR="006A170A">
        <w:t xml:space="preserve">al fine di </w:t>
      </w:r>
      <w:r w:rsidR="00912951">
        <w:t>realizzare</w:t>
      </w:r>
      <w:r>
        <w:t xml:space="preserve"> </w:t>
      </w:r>
      <w:r w:rsidR="001E1527">
        <w:t>la suddetta</w:t>
      </w:r>
      <w:r w:rsidR="006A170A">
        <w:t xml:space="preserve"> viabilità </w:t>
      </w:r>
      <w:proofErr w:type="gramStart"/>
      <w:r w:rsidR="006A170A">
        <w:t xml:space="preserve">pubblica </w:t>
      </w:r>
      <w:r w:rsidR="00912951">
        <w:t xml:space="preserve"> </w:t>
      </w:r>
      <w:r>
        <w:t>di</w:t>
      </w:r>
      <w:proofErr w:type="gramEnd"/>
      <w:r>
        <w:t xml:space="preserve"> </w:t>
      </w:r>
      <w:r w:rsidR="00912951">
        <w:t xml:space="preserve">accesso a Spindoli l’acquisizione </w:t>
      </w:r>
      <w:r>
        <w:t xml:space="preserve"> delle superfici private, in particolare la porzione della particella contraddistinta al </w:t>
      </w:r>
      <w:proofErr w:type="spellStart"/>
      <w:r>
        <w:t>fg</w:t>
      </w:r>
      <w:proofErr w:type="spellEnd"/>
      <w:r>
        <w:t xml:space="preserve">. 74, mappale n.17 di proprietà del sig. </w:t>
      </w:r>
      <w:proofErr w:type="spellStart"/>
      <w:r>
        <w:t>Santacchi</w:t>
      </w:r>
      <w:proofErr w:type="spellEnd"/>
      <w:r>
        <w:t xml:space="preserve"> Sandro;</w:t>
      </w:r>
    </w:p>
    <w:p w:rsidR="00002184" w:rsidRDefault="00002184" w:rsidP="00115D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 xml:space="preserve">Con tale deliberazione del C.C. è stata contestualmente accolta la proposta del sig. </w:t>
      </w:r>
      <w:proofErr w:type="spellStart"/>
      <w:r>
        <w:t>Santacchi</w:t>
      </w:r>
      <w:proofErr w:type="spellEnd"/>
      <w:r>
        <w:t xml:space="preserve"> Sandro di cessione </w:t>
      </w:r>
      <w:proofErr w:type="gramStart"/>
      <w:r>
        <w:t xml:space="preserve">bonaria  </w:t>
      </w:r>
      <w:r w:rsidR="005D30E1">
        <w:t>e</w:t>
      </w:r>
      <w:proofErr w:type="gramEnd"/>
      <w:r w:rsidR="005D30E1">
        <w:t xml:space="preserve"> gratuita </w:t>
      </w:r>
      <w:r>
        <w:t>di una porzione della suddetta particella per una consistenza di circa 260 mq</w:t>
      </w:r>
      <w:r w:rsidR="00E36CC8">
        <w:t xml:space="preserve"> in permuta con l’area pubblica che era sede della viabilità dismessa</w:t>
      </w:r>
      <w:r w:rsidR="001E1527">
        <w:t>,</w:t>
      </w:r>
      <w:r w:rsidR="00E36CC8">
        <w:t xml:space="preserve"> per una pari superficie di 260 mq;</w:t>
      </w:r>
    </w:p>
    <w:p w:rsidR="00BB26CB" w:rsidRDefault="00BB26CB" w:rsidP="00115D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 xml:space="preserve">Con delibera di G.C. n. </w:t>
      </w:r>
      <w:proofErr w:type="gramStart"/>
      <w:r>
        <w:t>…….</w:t>
      </w:r>
      <w:proofErr w:type="gramEnd"/>
      <w:r>
        <w:t xml:space="preserve">del …… è stato approvato il progetto esecutivo dell’intervento che </w:t>
      </w:r>
      <w:r w:rsidR="00D71108">
        <w:t>interessa le</w:t>
      </w:r>
      <w:r>
        <w:t xml:space="preserve"> seguenti aree censite al Catasto Terreni al </w:t>
      </w:r>
      <w:proofErr w:type="spellStart"/>
      <w:r>
        <w:t>fg</w:t>
      </w:r>
      <w:proofErr w:type="spellEnd"/>
      <w:r>
        <w:t xml:space="preserve">. 74, </w:t>
      </w:r>
      <w:proofErr w:type="gramStart"/>
      <w:r>
        <w:t>part.,</w:t>
      </w:r>
      <w:proofErr w:type="gramEnd"/>
      <w:r>
        <w:t xml:space="preserve"> 14,</w:t>
      </w:r>
      <w:r w:rsidR="00E8447F">
        <w:t xml:space="preserve"> sub 3 e sub 4, part. </w:t>
      </w:r>
      <w:r>
        <w:t>16 e 17 di proprietà d</w:t>
      </w:r>
      <w:r w:rsidR="00400EA9">
        <w:t xml:space="preserve">el Sig. Sandro </w:t>
      </w:r>
      <w:proofErr w:type="spellStart"/>
      <w:r w:rsidR="00400EA9">
        <w:t>Santacchi</w:t>
      </w:r>
      <w:proofErr w:type="spellEnd"/>
      <w:r w:rsidR="00400EA9">
        <w:t xml:space="preserve">, come da schema di frazionamento allegato alla deliberazione stessa </w:t>
      </w:r>
      <w:r w:rsidR="0015289D">
        <w:t>ed al presente accordo;</w:t>
      </w:r>
    </w:p>
    <w:p w:rsidR="00BF2ABD" w:rsidRDefault="00BF2ABD" w:rsidP="00BF2ABD">
      <w:pPr>
        <w:widowControl w:val="0"/>
        <w:autoSpaceDE w:val="0"/>
        <w:autoSpaceDN w:val="0"/>
        <w:adjustRightInd w:val="0"/>
        <w:ind w:left="426"/>
        <w:jc w:val="both"/>
      </w:pPr>
    </w:p>
    <w:p w:rsidR="00BF2ABD" w:rsidRDefault="00BF2ABD" w:rsidP="00BF2ABD">
      <w:pPr>
        <w:widowControl w:val="0"/>
        <w:autoSpaceDE w:val="0"/>
        <w:autoSpaceDN w:val="0"/>
        <w:adjustRightInd w:val="0"/>
        <w:ind w:left="426"/>
        <w:jc w:val="both"/>
      </w:pPr>
    </w:p>
    <w:p w:rsidR="00BF2ABD" w:rsidRDefault="00AF3466" w:rsidP="00BF2ABD">
      <w:pPr>
        <w:widowControl w:val="0"/>
        <w:autoSpaceDE w:val="0"/>
        <w:autoSpaceDN w:val="0"/>
        <w:adjustRightInd w:val="0"/>
        <w:ind w:left="426"/>
        <w:jc w:val="both"/>
      </w:pPr>
      <w:r>
        <w:t>Si conviene quanto appresso:</w:t>
      </w:r>
    </w:p>
    <w:p w:rsidR="00BF2ABD" w:rsidRDefault="00BF2ABD" w:rsidP="00BF2ABD">
      <w:pPr>
        <w:widowControl w:val="0"/>
        <w:autoSpaceDE w:val="0"/>
        <w:autoSpaceDN w:val="0"/>
        <w:adjustRightInd w:val="0"/>
        <w:ind w:left="426"/>
        <w:jc w:val="both"/>
      </w:pPr>
      <w:r>
        <w:t xml:space="preserve"> </w:t>
      </w:r>
    </w:p>
    <w:p w:rsidR="00BF2ABD" w:rsidRPr="00302452" w:rsidRDefault="00BF2ABD" w:rsidP="00BF2ABD">
      <w:pPr>
        <w:widowControl w:val="0"/>
        <w:autoSpaceDE w:val="0"/>
        <w:autoSpaceDN w:val="0"/>
        <w:adjustRightInd w:val="0"/>
        <w:ind w:left="426"/>
        <w:jc w:val="both"/>
        <w:rPr>
          <w:b/>
        </w:rPr>
      </w:pPr>
      <w:r w:rsidRPr="00302452">
        <w:rPr>
          <w:b/>
        </w:rPr>
        <w:t xml:space="preserve">Art. 1 </w:t>
      </w:r>
      <w:r w:rsidR="00E8447F" w:rsidRPr="00302452">
        <w:rPr>
          <w:b/>
        </w:rPr>
        <w:t>– Permuta aree</w:t>
      </w:r>
    </w:p>
    <w:p w:rsidR="00E8447F" w:rsidRDefault="00E8447F" w:rsidP="00BF2ABD">
      <w:pPr>
        <w:widowControl w:val="0"/>
        <w:autoSpaceDE w:val="0"/>
        <w:autoSpaceDN w:val="0"/>
        <w:adjustRightInd w:val="0"/>
        <w:ind w:left="426"/>
        <w:jc w:val="both"/>
      </w:pPr>
    </w:p>
    <w:p w:rsidR="00D71108" w:rsidRDefault="00D71108" w:rsidP="00D71108">
      <w:pPr>
        <w:widowControl w:val="0"/>
        <w:autoSpaceDE w:val="0"/>
        <w:autoSpaceDN w:val="0"/>
        <w:adjustRightInd w:val="0"/>
        <w:ind w:left="426"/>
        <w:jc w:val="both"/>
      </w:pPr>
      <w:r>
        <w:t xml:space="preserve">Il Comune di Camerino aderisce alla proposta di cessione volontaria e gratuita delle seguenti aree del sig. Sandro </w:t>
      </w:r>
      <w:proofErr w:type="spellStart"/>
      <w:proofErr w:type="gramStart"/>
      <w:r>
        <w:t>Santacchi</w:t>
      </w:r>
      <w:proofErr w:type="spellEnd"/>
      <w:r>
        <w:t>,  al</w:t>
      </w:r>
      <w:proofErr w:type="gramEnd"/>
      <w:r>
        <w:t xml:space="preserve"> fine di realizzare una viabilità pubblica di accesso alla località Spindoli di Camerino, in permuta con l’area pubblica che era sede della viabilità dismessa</w:t>
      </w:r>
      <w:r w:rsidR="005D4FF4">
        <w:t>,</w:t>
      </w:r>
      <w:r>
        <w:t xml:space="preserve"> </w:t>
      </w:r>
      <w:r w:rsidR="0015289D">
        <w:t xml:space="preserve">in esecuzione a quanto stabilito dal Consiglio comunale con la deliberazione n. 2572019 e come da progetto esecutivo </w:t>
      </w:r>
      <w:r w:rsidR="00302452">
        <w:t xml:space="preserve">e schema del presente accordo approvati </w:t>
      </w:r>
      <w:r w:rsidR="0015289D">
        <w:t xml:space="preserve">dalla </w:t>
      </w:r>
      <w:r>
        <w:t xml:space="preserve">G.C. con deliberazione n. ….. </w:t>
      </w:r>
      <w:proofErr w:type="gramStart"/>
      <w:r>
        <w:t>del</w:t>
      </w:r>
      <w:proofErr w:type="gramEnd"/>
      <w:r>
        <w:t xml:space="preserve"> ……e relativi allegati:</w:t>
      </w:r>
    </w:p>
    <w:p w:rsidR="00D71108" w:rsidRDefault="00D71108" w:rsidP="00BF2ABD">
      <w:pPr>
        <w:widowControl w:val="0"/>
        <w:autoSpaceDE w:val="0"/>
        <w:autoSpaceDN w:val="0"/>
        <w:adjustRightInd w:val="0"/>
        <w:ind w:left="426"/>
        <w:jc w:val="both"/>
      </w:pPr>
    </w:p>
    <w:p w:rsidR="0015289D" w:rsidRDefault="0015289D" w:rsidP="00BF2ABD">
      <w:pPr>
        <w:widowControl w:val="0"/>
        <w:autoSpaceDE w:val="0"/>
        <w:autoSpaceDN w:val="0"/>
        <w:adjustRightInd w:val="0"/>
        <w:ind w:left="426"/>
        <w:jc w:val="both"/>
      </w:pPr>
      <w:r>
        <w:t>AREE OGGETTO DEL PRESENTE ACCORDO DI PERMUTA</w:t>
      </w:r>
    </w:p>
    <w:p w:rsidR="000C2459" w:rsidRDefault="000C2459" w:rsidP="00BF2ABD">
      <w:pPr>
        <w:widowControl w:val="0"/>
        <w:autoSpaceDE w:val="0"/>
        <w:autoSpaceDN w:val="0"/>
        <w:adjustRightInd w:val="0"/>
        <w:ind w:left="426"/>
        <w:jc w:val="both"/>
      </w:pPr>
    </w:p>
    <w:p w:rsidR="000C2459" w:rsidRDefault="00BB26CB" w:rsidP="000C2459">
      <w:pPr>
        <w:widowControl w:val="0"/>
        <w:autoSpaceDE w:val="0"/>
        <w:autoSpaceDN w:val="0"/>
        <w:adjustRightInd w:val="0"/>
        <w:ind w:left="426"/>
        <w:jc w:val="both"/>
      </w:pPr>
      <w:r w:rsidRPr="00302452">
        <w:rPr>
          <w:u w:val="single"/>
        </w:rPr>
        <w:lastRenderedPageBreak/>
        <w:t>P</w:t>
      </w:r>
      <w:r w:rsidR="000C2459" w:rsidRPr="00302452">
        <w:rPr>
          <w:u w:val="single"/>
        </w:rPr>
        <w:t xml:space="preserve">roprietà del Sig. Sandro </w:t>
      </w:r>
      <w:proofErr w:type="spellStart"/>
      <w:r w:rsidR="000C2459" w:rsidRPr="00302452">
        <w:rPr>
          <w:u w:val="single"/>
        </w:rPr>
        <w:t>Santacchi</w:t>
      </w:r>
      <w:proofErr w:type="spellEnd"/>
      <w:r w:rsidR="000C2459">
        <w:t xml:space="preserve">: </w:t>
      </w:r>
      <w:r>
        <w:t>porzioni</w:t>
      </w:r>
      <w:r w:rsidR="001E1527">
        <w:t xml:space="preserve"> </w:t>
      </w:r>
      <w:r>
        <w:t>aree</w:t>
      </w:r>
      <w:r w:rsidR="00E32D14">
        <w:t xml:space="preserve"> distinte</w:t>
      </w:r>
      <w:r w:rsidR="000C2459">
        <w:t xml:space="preserve"> al Catasto terreni del Comune di Camerino</w:t>
      </w:r>
      <w:r w:rsidR="00E32D14">
        <w:t>,</w:t>
      </w:r>
      <w:r w:rsidR="000C2459">
        <w:t xml:space="preserve"> </w:t>
      </w:r>
      <w:proofErr w:type="spellStart"/>
      <w:r w:rsidR="000C2459">
        <w:t>Fg</w:t>
      </w:r>
      <w:proofErr w:type="spellEnd"/>
      <w:r w:rsidR="000C2459">
        <w:t xml:space="preserve">. 74, part. </w:t>
      </w:r>
      <w:r>
        <w:t>14</w:t>
      </w:r>
      <w:r w:rsidR="00114822">
        <w:t xml:space="preserve"> sub 3 e sub 4, part. </w:t>
      </w:r>
      <w:r>
        <w:t xml:space="preserve">16 e </w:t>
      </w:r>
      <w:r w:rsidR="000C2459">
        <w:t xml:space="preserve">17, per una superficie </w:t>
      </w:r>
      <w:r w:rsidR="00E32D14">
        <w:t xml:space="preserve">complessiva </w:t>
      </w:r>
      <w:r w:rsidR="000C2459">
        <w:t>di circa 260 mq</w:t>
      </w:r>
      <w:r w:rsidR="00A81476">
        <w:t>;</w:t>
      </w:r>
    </w:p>
    <w:p w:rsidR="000C2459" w:rsidRDefault="000C2459" w:rsidP="00BF2ABD">
      <w:pPr>
        <w:widowControl w:val="0"/>
        <w:autoSpaceDE w:val="0"/>
        <w:autoSpaceDN w:val="0"/>
        <w:adjustRightInd w:val="0"/>
        <w:ind w:left="426"/>
        <w:jc w:val="both"/>
      </w:pPr>
    </w:p>
    <w:p w:rsidR="00BE74ED" w:rsidRDefault="00BE74ED" w:rsidP="00BF2ABD">
      <w:pPr>
        <w:widowControl w:val="0"/>
        <w:autoSpaceDE w:val="0"/>
        <w:autoSpaceDN w:val="0"/>
        <w:adjustRightInd w:val="0"/>
        <w:ind w:left="426"/>
        <w:jc w:val="both"/>
      </w:pPr>
    </w:p>
    <w:p w:rsidR="00E36CC8" w:rsidRDefault="00BB26CB" w:rsidP="00BF2ABD">
      <w:pPr>
        <w:widowControl w:val="0"/>
        <w:autoSpaceDE w:val="0"/>
        <w:autoSpaceDN w:val="0"/>
        <w:adjustRightInd w:val="0"/>
        <w:ind w:left="426"/>
        <w:jc w:val="both"/>
      </w:pPr>
      <w:r w:rsidRPr="00302452">
        <w:rPr>
          <w:u w:val="single"/>
        </w:rPr>
        <w:t>P</w:t>
      </w:r>
      <w:r w:rsidR="000C2459" w:rsidRPr="00302452">
        <w:rPr>
          <w:u w:val="single"/>
        </w:rPr>
        <w:t>roprietà de</w:t>
      </w:r>
      <w:r w:rsidR="00C81395" w:rsidRPr="00302452">
        <w:rPr>
          <w:u w:val="single"/>
        </w:rPr>
        <w:t xml:space="preserve">l Comune di </w:t>
      </w:r>
      <w:proofErr w:type="gramStart"/>
      <w:r w:rsidR="00C81395" w:rsidRPr="00302452">
        <w:rPr>
          <w:u w:val="single"/>
        </w:rPr>
        <w:t>Camerino</w:t>
      </w:r>
      <w:r w:rsidR="000C2459">
        <w:t>:</w:t>
      </w:r>
      <w:r w:rsidR="001E1527">
        <w:t xml:space="preserve"> </w:t>
      </w:r>
      <w:r w:rsidR="00BE74ED">
        <w:t xml:space="preserve"> </w:t>
      </w:r>
      <w:r w:rsidR="001E1527">
        <w:t>area</w:t>
      </w:r>
      <w:proofErr w:type="gramEnd"/>
      <w:r w:rsidR="001E1527">
        <w:t xml:space="preserve"> sede della viabilità  pubblica dismessa censita  </w:t>
      </w:r>
      <w:r w:rsidR="00BE74ED">
        <w:t xml:space="preserve"> al Catasto </w:t>
      </w:r>
      <w:r w:rsidR="001E1527">
        <w:t xml:space="preserve">con il </w:t>
      </w:r>
      <w:r w:rsidR="00BE74ED">
        <w:t xml:space="preserve"> </w:t>
      </w:r>
      <w:proofErr w:type="spellStart"/>
      <w:r w:rsidR="00BE74ED">
        <w:t>Fg</w:t>
      </w:r>
      <w:proofErr w:type="spellEnd"/>
      <w:r w:rsidR="00BE74ED">
        <w:t>. 74</w:t>
      </w:r>
      <w:r w:rsidR="001E1527">
        <w:t xml:space="preserve"> </w:t>
      </w:r>
      <w:r w:rsidR="00BE74ED">
        <w:t>per una superficie di circa 260 mq</w:t>
      </w:r>
      <w:r w:rsidR="00302452">
        <w:t>, come da allegato schema di frazionamento.</w:t>
      </w:r>
    </w:p>
    <w:p w:rsidR="00BE74ED" w:rsidRDefault="00BE74ED" w:rsidP="00BF2ABD">
      <w:pPr>
        <w:widowControl w:val="0"/>
        <w:autoSpaceDE w:val="0"/>
        <w:autoSpaceDN w:val="0"/>
        <w:adjustRightInd w:val="0"/>
        <w:ind w:left="426"/>
        <w:jc w:val="both"/>
      </w:pPr>
    </w:p>
    <w:p w:rsidR="001E1527" w:rsidRPr="00302452" w:rsidRDefault="00BE74ED" w:rsidP="00BE74ED">
      <w:pPr>
        <w:widowControl w:val="0"/>
        <w:autoSpaceDE w:val="0"/>
        <w:autoSpaceDN w:val="0"/>
        <w:adjustRightInd w:val="0"/>
        <w:ind w:left="426"/>
        <w:jc w:val="both"/>
        <w:rPr>
          <w:b/>
        </w:rPr>
      </w:pPr>
      <w:r w:rsidRPr="00302452">
        <w:rPr>
          <w:b/>
        </w:rPr>
        <w:t xml:space="preserve">Art. </w:t>
      </w:r>
      <w:proofErr w:type="gramStart"/>
      <w:r w:rsidRPr="00302452">
        <w:rPr>
          <w:b/>
        </w:rPr>
        <w:t xml:space="preserve">2  </w:t>
      </w:r>
      <w:r w:rsidR="001E1527" w:rsidRPr="00302452">
        <w:rPr>
          <w:b/>
        </w:rPr>
        <w:t>-</w:t>
      </w:r>
      <w:proofErr w:type="gramEnd"/>
      <w:r w:rsidR="001E1527" w:rsidRPr="00302452">
        <w:rPr>
          <w:b/>
        </w:rPr>
        <w:t xml:space="preserve"> Oneri a carico del </w:t>
      </w:r>
      <w:r w:rsidRPr="00302452">
        <w:rPr>
          <w:b/>
        </w:rPr>
        <w:t>Comune di Camerino</w:t>
      </w:r>
      <w:r w:rsidR="001E1527" w:rsidRPr="00302452">
        <w:rPr>
          <w:b/>
        </w:rPr>
        <w:t>:</w:t>
      </w:r>
    </w:p>
    <w:p w:rsidR="00BB26CB" w:rsidRDefault="001E1527" w:rsidP="00BE74ED">
      <w:pPr>
        <w:widowControl w:val="0"/>
        <w:autoSpaceDE w:val="0"/>
        <w:autoSpaceDN w:val="0"/>
        <w:adjustRightInd w:val="0"/>
        <w:ind w:left="426"/>
        <w:jc w:val="both"/>
      </w:pPr>
      <w:r>
        <w:t>Il Comune</w:t>
      </w:r>
      <w:r w:rsidR="00BE74ED">
        <w:t xml:space="preserve"> </w:t>
      </w:r>
      <w:r>
        <w:t>provvederà a</w:t>
      </w:r>
      <w:r w:rsidR="00BB26CB">
        <w:t xml:space="preserve"> propria cura e spese all’accatastamento</w:t>
      </w:r>
      <w:r w:rsidR="00302452">
        <w:t>, al</w:t>
      </w:r>
      <w:r w:rsidR="00BB26CB">
        <w:t xml:space="preserve"> frazionamento dell’area</w:t>
      </w:r>
      <w:r>
        <w:t xml:space="preserve"> </w:t>
      </w:r>
      <w:r w:rsidR="00BB26CB">
        <w:t>da cedere in permuta</w:t>
      </w:r>
      <w:r w:rsidR="00302452">
        <w:t xml:space="preserve"> ed all’esecuzione dell’intervento di “Realizzazione di strada a servizio del nucleo abitato di Spindoli – D.C.C. n. 25/2019” approvato con deliberazione di G.C. n. del </w:t>
      </w:r>
      <w:proofErr w:type="gramStart"/>
      <w:r w:rsidR="00302452">
        <w:t>…….</w:t>
      </w:r>
      <w:proofErr w:type="gramEnd"/>
      <w:r w:rsidR="00302452">
        <w:t>.</w:t>
      </w:r>
    </w:p>
    <w:p w:rsidR="00BB26CB" w:rsidRDefault="00BB26CB" w:rsidP="00BE74ED">
      <w:pPr>
        <w:widowControl w:val="0"/>
        <w:autoSpaceDE w:val="0"/>
        <w:autoSpaceDN w:val="0"/>
        <w:adjustRightInd w:val="0"/>
        <w:ind w:left="426"/>
        <w:jc w:val="both"/>
      </w:pPr>
    </w:p>
    <w:p w:rsidR="00BB26CB" w:rsidRPr="0090722F" w:rsidRDefault="00BB26CB" w:rsidP="00BE74ED">
      <w:pPr>
        <w:widowControl w:val="0"/>
        <w:autoSpaceDE w:val="0"/>
        <w:autoSpaceDN w:val="0"/>
        <w:adjustRightInd w:val="0"/>
        <w:ind w:left="426"/>
        <w:jc w:val="both"/>
        <w:rPr>
          <w:b/>
        </w:rPr>
      </w:pPr>
      <w:r w:rsidRPr="0090722F">
        <w:rPr>
          <w:b/>
        </w:rPr>
        <w:t xml:space="preserve">Art. 3 . Oneri a carico del Sig. Sandro </w:t>
      </w:r>
      <w:proofErr w:type="spellStart"/>
      <w:r w:rsidRPr="0090722F">
        <w:rPr>
          <w:b/>
        </w:rPr>
        <w:t>Santacchi</w:t>
      </w:r>
      <w:proofErr w:type="spellEnd"/>
    </w:p>
    <w:p w:rsidR="00CA44A3" w:rsidRDefault="00CA44A3" w:rsidP="00BE74ED">
      <w:pPr>
        <w:widowControl w:val="0"/>
        <w:autoSpaceDE w:val="0"/>
        <w:autoSpaceDN w:val="0"/>
        <w:adjustRightInd w:val="0"/>
        <w:ind w:left="426"/>
        <w:jc w:val="both"/>
      </w:pPr>
    </w:p>
    <w:p w:rsidR="00CA44A3" w:rsidRDefault="00CA44A3" w:rsidP="00BE74ED">
      <w:pPr>
        <w:widowControl w:val="0"/>
        <w:autoSpaceDE w:val="0"/>
        <w:autoSpaceDN w:val="0"/>
        <w:adjustRightInd w:val="0"/>
        <w:ind w:left="426"/>
        <w:jc w:val="both"/>
      </w:pPr>
      <w:r>
        <w:t xml:space="preserve">Il sig. Sandro </w:t>
      </w:r>
      <w:proofErr w:type="spellStart"/>
      <w:r>
        <w:t>Santacchi</w:t>
      </w:r>
      <w:proofErr w:type="spellEnd"/>
      <w:r>
        <w:t xml:space="preserve"> dovrà provvedere </w:t>
      </w:r>
      <w:r w:rsidR="002E2468">
        <w:t>a</w:t>
      </w:r>
      <w:r>
        <w:t>l frazionamento delle aree di sua proprietà oggetto di permuta e ad apporre i termini di dette proprietà</w:t>
      </w:r>
      <w:r w:rsidR="002E2468">
        <w:t>.</w:t>
      </w:r>
    </w:p>
    <w:p w:rsidR="00CA44A3" w:rsidRDefault="00CA44A3" w:rsidP="00BE74ED">
      <w:pPr>
        <w:widowControl w:val="0"/>
        <w:autoSpaceDE w:val="0"/>
        <w:autoSpaceDN w:val="0"/>
        <w:adjustRightInd w:val="0"/>
        <w:ind w:left="426"/>
        <w:jc w:val="both"/>
      </w:pPr>
    </w:p>
    <w:p w:rsidR="00CA44A3" w:rsidRDefault="00CA44A3" w:rsidP="00BE74ED">
      <w:pPr>
        <w:widowControl w:val="0"/>
        <w:autoSpaceDE w:val="0"/>
        <w:autoSpaceDN w:val="0"/>
        <w:adjustRightInd w:val="0"/>
        <w:ind w:left="426"/>
        <w:jc w:val="both"/>
      </w:pPr>
    </w:p>
    <w:p w:rsidR="00404DAF" w:rsidRPr="00404DAF" w:rsidRDefault="00E8447F" w:rsidP="00404DAF">
      <w:pPr>
        <w:spacing w:after="160" w:line="259" w:lineRule="auto"/>
        <w:jc w:val="both"/>
        <w:rPr>
          <w:b/>
        </w:rPr>
      </w:pPr>
      <w:r w:rsidRPr="00404DAF">
        <w:rPr>
          <w:b/>
        </w:rPr>
        <w:t xml:space="preserve">        4) </w:t>
      </w:r>
      <w:r w:rsidR="00404DAF" w:rsidRPr="00404DAF">
        <w:rPr>
          <w:b/>
        </w:rPr>
        <w:t>Atto di permuta –</w:t>
      </w:r>
      <w:r w:rsidR="00404DAF">
        <w:rPr>
          <w:b/>
        </w:rPr>
        <w:t xml:space="preserve"> spese</w:t>
      </w:r>
    </w:p>
    <w:p w:rsidR="00E8447F" w:rsidRDefault="00404DAF" w:rsidP="00404DAF">
      <w:pPr>
        <w:spacing w:after="160" w:line="259" w:lineRule="auto"/>
        <w:jc w:val="both"/>
      </w:pPr>
      <w:r>
        <w:tab/>
      </w:r>
      <w:r w:rsidR="00E8447F">
        <w:t xml:space="preserve">Le parti danno atto che il trasferimento di proprietà dei terreni sarà perfezionato con </w:t>
      </w:r>
      <w:r w:rsidR="005D4FF4">
        <w:tab/>
      </w:r>
      <w:r w:rsidR="00E8447F">
        <w:t>successivo apposito atto pubblico</w:t>
      </w:r>
      <w:r>
        <w:t xml:space="preserve"> </w:t>
      </w:r>
      <w:proofErr w:type="gramStart"/>
      <w:r>
        <w:t>notarile</w:t>
      </w:r>
      <w:r w:rsidR="00083BBF">
        <w:t xml:space="preserve"> </w:t>
      </w:r>
      <w:r>
        <w:t xml:space="preserve"> con</w:t>
      </w:r>
      <w:proofErr w:type="gramEnd"/>
      <w:r>
        <w:t xml:space="preserve"> spese da ripartire al 50% tra le parti stesse.</w:t>
      </w:r>
    </w:p>
    <w:p w:rsidR="00E8447F" w:rsidRDefault="00E8447F">
      <w:pPr>
        <w:spacing w:after="160" w:line="259" w:lineRule="auto"/>
      </w:pPr>
    </w:p>
    <w:p w:rsidR="00E8447F" w:rsidRDefault="00E8447F">
      <w:pPr>
        <w:spacing w:after="160" w:line="259" w:lineRule="auto"/>
      </w:pPr>
      <w:r>
        <w:t xml:space="preserve"> </w:t>
      </w:r>
    </w:p>
    <w:p w:rsidR="00404DAF" w:rsidRDefault="00404DAF">
      <w:pPr>
        <w:spacing w:after="160" w:line="259" w:lineRule="auto"/>
      </w:pPr>
      <w:r>
        <w:tab/>
        <w:t>Camerino ………………</w:t>
      </w:r>
    </w:p>
    <w:p w:rsidR="002C7CA6" w:rsidRDefault="00404DAF" w:rsidP="007C2EE1">
      <w:pPr>
        <w:spacing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</w:t>
      </w:r>
    </w:p>
    <w:p w:rsidR="00D1438E" w:rsidRDefault="00D1438E"/>
    <w:sectPr w:rsidR="00D14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4F5C"/>
    <w:multiLevelType w:val="hybridMultilevel"/>
    <w:tmpl w:val="4DE000C6"/>
    <w:lvl w:ilvl="0" w:tplc="7AA230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92140"/>
    <w:multiLevelType w:val="hybridMultilevel"/>
    <w:tmpl w:val="E4EE3A12"/>
    <w:lvl w:ilvl="0" w:tplc="0410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 w15:restartNumberingAfterBreak="0">
    <w:nsid w:val="707C1C16"/>
    <w:multiLevelType w:val="hybridMultilevel"/>
    <w:tmpl w:val="6096B21E"/>
    <w:lvl w:ilvl="0" w:tplc="B8AC2A8C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7ADA5AA5"/>
    <w:multiLevelType w:val="hybridMultilevel"/>
    <w:tmpl w:val="9B3E18E8"/>
    <w:lvl w:ilvl="0" w:tplc="B8AC2A8C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86"/>
    <w:rsid w:val="00002184"/>
    <w:rsid w:val="0005243B"/>
    <w:rsid w:val="00083BBF"/>
    <w:rsid w:val="000C2459"/>
    <w:rsid w:val="00114822"/>
    <w:rsid w:val="00115DD7"/>
    <w:rsid w:val="0015289D"/>
    <w:rsid w:val="001E1527"/>
    <w:rsid w:val="002C7CA6"/>
    <w:rsid w:val="002E2468"/>
    <w:rsid w:val="00302452"/>
    <w:rsid w:val="00400EA9"/>
    <w:rsid w:val="00404DAF"/>
    <w:rsid w:val="004E1176"/>
    <w:rsid w:val="005D30E1"/>
    <w:rsid w:val="005D4FF4"/>
    <w:rsid w:val="00607070"/>
    <w:rsid w:val="00640BFA"/>
    <w:rsid w:val="006A170A"/>
    <w:rsid w:val="007C2EE1"/>
    <w:rsid w:val="0090722F"/>
    <w:rsid w:val="00912951"/>
    <w:rsid w:val="00A81476"/>
    <w:rsid w:val="00AF3466"/>
    <w:rsid w:val="00BB26CB"/>
    <w:rsid w:val="00BE74ED"/>
    <w:rsid w:val="00BF2ABD"/>
    <w:rsid w:val="00C81395"/>
    <w:rsid w:val="00CA44A3"/>
    <w:rsid w:val="00D1438E"/>
    <w:rsid w:val="00D71108"/>
    <w:rsid w:val="00E26FC6"/>
    <w:rsid w:val="00E32D14"/>
    <w:rsid w:val="00E36CC8"/>
    <w:rsid w:val="00E8447F"/>
    <w:rsid w:val="00F53F45"/>
    <w:rsid w:val="00F8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08D60-07E7-43C7-B7F9-731271C8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7C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C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1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108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cp:keywords/>
  <dc:description/>
  <cp:lastModifiedBy>Ufficio Tecnico</cp:lastModifiedBy>
  <cp:revision>3</cp:revision>
  <cp:lastPrinted>2020-10-21T11:02:00Z</cp:lastPrinted>
  <dcterms:created xsi:type="dcterms:W3CDTF">2020-10-21T11:02:00Z</dcterms:created>
  <dcterms:modified xsi:type="dcterms:W3CDTF">2020-10-21T11:04:00Z</dcterms:modified>
</cp:coreProperties>
</file>