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51" w:rsidRPr="0082546B" w:rsidRDefault="00B60E51" w:rsidP="0082546B">
      <w:pPr>
        <w:widowControl w:val="0"/>
        <w:spacing w:line="360" w:lineRule="auto"/>
        <w:rPr>
          <w:rFonts w:ascii="Garamond" w:hAnsi="Garamond"/>
        </w:rPr>
      </w:pPr>
    </w:p>
    <w:p w:rsidR="00B60E51" w:rsidRPr="0082546B" w:rsidRDefault="00B60E51" w:rsidP="0082546B">
      <w:pPr>
        <w:pBdr>
          <w:top w:val="single" w:sz="4" w:space="1" w:color="auto"/>
          <w:left w:val="single" w:sz="4" w:space="4" w:color="auto"/>
          <w:bottom w:val="single" w:sz="4" w:space="1" w:color="auto"/>
          <w:right w:val="single" w:sz="4" w:space="0" w:color="auto"/>
        </w:pBdr>
        <w:spacing w:line="360" w:lineRule="auto"/>
        <w:jc w:val="both"/>
        <w:rPr>
          <w:rFonts w:ascii="Garamond" w:hAnsi="Garamond"/>
        </w:rPr>
      </w:pPr>
      <w:r w:rsidRPr="0082546B">
        <w:rPr>
          <w:rFonts w:ascii="Garamond" w:hAnsi="Garamond"/>
        </w:rPr>
        <w:t>Oggetto:</w:t>
      </w:r>
      <w:r w:rsidRPr="0082546B">
        <w:rPr>
          <w:rFonts w:ascii="Garamond" w:hAnsi="Garamond"/>
        </w:rPr>
        <w:tab/>
      </w:r>
    </w:p>
    <w:p w:rsidR="00B60E51" w:rsidRPr="0082546B" w:rsidRDefault="005D3EA5" w:rsidP="0082546B">
      <w:pPr>
        <w:pBdr>
          <w:top w:val="single" w:sz="4" w:space="1" w:color="auto"/>
          <w:left w:val="single" w:sz="4" w:space="4" w:color="auto"/>
          <w:bottom w:val="single" w:sz="4" w:space="1" w:color="auto"/>
          <w:right w:val="single" w:sz="4" w:space="0" w:color="auto"/>
        </w:pBdr>
        <w:spacing w:line="360" w:lineRule="auto"/>
        <w:jc w:val="both"/>
        <w:rPr>
          <w:rFonts w:ascii="Garamond" w:hAnsi="Garamond"/>
        </w:rPr>
      </w:pPr>
      <w:r w:rsidRPr="0082546B">
        <w:rPr>
          <w:rFonts w:ascii="Garamond" w:hAnsi="Garamond"/>
        </w:rPr>
        <w:t xml:space="preserve">PROCEDURA DI AGGIUDICAZIONE, MEDIANTE AFFIDAMENTO DIRETTO, IN REGIME DI CONVENZIONE, DEL SERVIZIO DI MANUTENZIONE E CURA DEI GIARDINI/PARCHI PUBBLICI DEL TERRITORIO COMUNALE, RISERVATA A COOPERATIVE SOCIALI DI TIPO “B” ISCRITTE ALL’ ALBO REGIONALE E LORO CONSORZI, PREVIA CONSULTAZIONE DEGLI OPERATORI ECONOMICI, AI SENSI DELL’ART. 5 </w:t>
      </w:r>
      <w:r w:rsidR="00151BDC">
        <w:rPr>
          <w:rFonts w:ascii="Garamond" w:hAnsi="Garamond"/>
        </w:rPr>
        <w:t>COMMA 1 DELLA LEGGE N. 381/1991</w:t>
      </w:r>
      <w:r w:rsidR="00FE4882" w:rsidRPr="0082546B">
        <w:rPr>
          <w:rFonts w:ascii="Garamond" w:hAnsi="Garamond"/>
        </w:rPr>
        <w:t xml:space="preserve">- </w:t>
      </w:r>
      <w:r w:rsidR="00B60E51" w:rsidRPr="0082546B">
        <w:rPr>
          <w:rFonts w:ascii="Garamond" w:hAnsi="Garamond"/>
        </w:rPr>
        <w:t xml:space="preserve">NOMINA </w:t>
      </w:r>
      <w:r w:rsidR="00517CDE" w:rsidRPr="00517CDE">
        <w:rPr>
          <w:rFonts w:ascii="Garamond" w:hAnsi="Garamond"/>
        </w:rPr>
        <w:t xml:space="preserve">COMMISSIONE DI GARA E </w:t>
      </w:r>
      <w:r w:rsidR="00C13133" w:rsidRPr="00517CDE">
        <w:rPr>
          <w:rFonts w:ascii="Garamond" w:hAnsi="Garamond"/>
        </w:rPr>
        <w:t>COMMISSIONE GIUDICATRICE</w:t>
      </w:r>
    </w:p>
    <w:p w:rsidR="00D74F3E" w:rsidRPr="0082546B" w:rsidRDefault="00D74F3E" w:rsidP="0082546B">
      <w:pPr>
        <w:widowControl w:val="0"/>
        <w:spacing w:line="360" w:lineRule="auto"/>
        <w:rPr>
          <w:rFonts w:ascii="Garamond" w:hAnsi="Garamond"/>
        </w:rPr>
      </w:pPr>
    </w:p>
    <w:p w:rsidR="006B63A9" w:rsidRPr="0082546B" w:rsidRDefault="006B63A9" w:rsidP="0082546B">
      <w:pPr>
        <w:widowControl w:val="0"/>
        <w:spacing w:line="360" w:lineRule="auto"/>
        <w:ind w:firstLine="1335"/>
        <w:rPr>
          <w:rFonts w:ascii="Garamond" w:hAnsi="Garamond"/>
        </w:rPr>
      </w:pPr>
    </w:p>
    <w:p w:rsidR="00DC2283" w:rsidRPr="0082546B" w:rsidRDefault="00DC2283" w:rsidP="0082546B">
      <w:pPr>
        <w:widowControl w:val="0"/>
        <w:spacing w:line="360" w:lineRule="auto"/>
        <w:jc w:val="center"/>
        <w:rPr>
          <w:rFonts w:ascii="Garamond" w:hAnsi="Garamond" w:cs="Calibri"/>
          <w:b/>
          <w:bCs/>
        </w:rPr>
      </w:pPr>
      <w:r w:rsidRPr="0082546B">
        <w:rPr>
          <w:rFonts w:ascii="Garamond" w:hAnsi="Garamond" w:cs="Calibri"/>
          <w:b/>
          <w:bCs/>
        </w:rPr>
        <w:t>DOCUMENTO ISTRUTTORIO</w:t>
      </w:r>
    </w:p>
    <w:p w:rsidR="00DC2283" w:rsidRPr="0082546B" w:rsidRDefault="00DC2283" w:rsidP="0082546B">
      <w:pPr>
        <w:widowControl w:val="0"/>
        <w:adjustRightInd w:val="0"/>
        <w:spacing w:line="360" w:lineRule="auto"/>
        <w:rPr>
          <w:rFonts w:ascii="Garamond" w:hAnsi="Garamond" w:cs="Calibri"/>
          <w:b/>
          <w:bCs/>
        </w:rPr>
      </w:pPr>
    </w:p>
    <w:p w:rsidR="00FE4882" w:rsidRPr="0082546B" w:rsidRDefault="00FE4882" w:rsidP="0082546B">
      <w:pPr>
        <w:spacing w:before="113" w:line="360" w:lineRule="auto"/>
        <w:jc w:val="both"/>
        <w:outlineLvl w:val="0"/>
        <w:rPr>
          <w:rFonts w:ascii="Garamond" w:hAnsi="Garamond"/>
        </w:rPr>
      </w:pPr>
      <w:r w:rsidRPr="0082546B">
        <w:rPr>
          <w:rFonts w:ascii="Garamond" w:hAnsi="Garamond"/>
        </w:rPr>
        <w:t xml:space="preserve">La sottoscritta </w:t>
      </w:r>
      <w:r w:rsidR="005D3EA5" w:rsidRPr="0082546B">
        <w:rPr>
          <w:rFonts w:ascii="Garamond" w:hAnsi="Garamond"/>
        </w:rPr>
        <w:t>Manuela Marsili</w:t>
      </w:r>
      <w:r w:rsidRPr="0082546B">
        <w:rPr>
          <w:rFonts w:ascii="Garamond" w:hAnsi="Garamond"/>
        </w:rPr>
        <w:t>, quale R.U.P.</w:t>
      </w:r>
      <w:r w:rsidR="00071AA7" w:rsidRPr="0082546B">
        <w:rPr>
          <w:rFonts w:ascii="Garamond" w:hAnsi="Garamond"/>
        </w:rPr>
        <w:t>,</w:t>
      </w:r>
      <w:r w:rsidRPr="0082546B">
        <w:rPr>
          <w:rFonts w:ascii="Garamond" w:hAnsi="Garamond"/>
        </w:rPr>
        <w:t xml:space="preserve"> </w:t>
      </w:r>
      <w:r w:rsidR="00071AA7" w:rsidRPr="0082546B">
        <w:rPr>
          <w:rFonts w:ascii="Garamond" w:hAnsi="Garamond" w:cs="Calibri"/>
        </w:rPr>
        <w:t xml:space="preserve">ai sensi del disposto della Determinazione n 69 del 12.02.2020 del Settore 3^ </w:t>
      </w:r>
      <w:proofErr w:type="spellStart"/>
      <w:r w:rsidR="00071AA7" w:rsidRPr="0082546B">
        <w:rPr>
          <w:rFonts w:ascii="Garamond" w:hAnsi="Garamond" w:cs="Calibri"/>
        </w:rPr>
        <w:t>Territorio-LL.PP.-Manutenzione-Ambiente</w:t>
      </w:r>
      <w:proofErr w:type="spellEnd"/>
      <w:r w:rsidR="00071AA7" w:rsidRPr="0082546B">
        <w:rPr>
          <w:rFonts w:ascii="Garamond" w:hAnsi="Garamond" w:cs="Calibri"/>
        </w:rPr>
        <w:t xml:space="preserve"> - Sisma Ricostruzione pubblica, dell’intervento denominato</w:t>
      </w:r>
      <w:r w:rsidRPr="0082546B">
        <w:rPr>
          <w:rFonts w:ascii="Garamond" w:hAnsi="Garamond"/>
        </w:rPr>
        <w:t>: “</w:t>
      </w:r>
      <w:r w:rsidR="0082546B" w:rsidRPr="0082546B">
        <w:rPr>
          <w:rFonts w:ascii="Garamond" w:hAnsi="Garamond" w:cs="Calibri"/>
        </w:rPr>
        <w:t>AFFIDAMENTO DIRETTO, IN REGIME DI CONVENZIONE, DEL SERVIZIO DI MANUTENZIONE E CURA DEI GIARDINI/PARCHI PUBBLICI DEL TERRITORIO COMUNALE, RISERVATA A COOPERATIVE SOCIALI DI TIPO “B” ISCRITTE ALL’ ALBO REGIONALE E LORO CONSORZI, PREVIA CONSULTAZIONE DEGLI OPERATORI ECONOMICI, AI SENSI DELL’ART. 5 COMMA 1 DELLA LEGGE N. 381/1991.</w:t>
      </w:r>
      <w:r w:rsidR="005D3EA5" w:rsidRPr="0082546B">
        <w:rPr>
          <w:rFonts w:ascii="Garamond" w:hAnsi="Garamond"/>
        </w:rPr>
        <w:t>”</w:t>
      </w:r>
      <w:r w:rsidRPr="0082546B">
        <w:rPr>
          <w:rFonts w:ascii="Garamond" w:hAnsi="Garamond"/>
        </w:rPr>
        <w:t>;</w:t>
      </w:r>
    </w:p>
    <w:p w:rsidR="005D3EA5" w:rsidRPr="0082546B" w:rsidRDefault="005D3EA5" w:rsidP="0082546B">
      <w:pPr>
        <w:spacing w:line="360" w:lineRule="auto"/>
        <w:jc w:val="both"/>
        <w:rPr>
          <w:rFonts w:ascii="Garamond" w:hAnsi="Garamond"/>
          <w:b/>
        </w:rPr>
      </w:pPr>
    </w:p>
    <w:p w:rsidR="005D3EA5" w:rsidRPr="0082546B" w:rsidRDefault="005D3EA5" w:rsidP="0082546B">
      <w:pPr>
        <w:spacing w:line="360" w:lineRule="auto"/>
        <w:jc w:val="both"/>
        <w:rPr>
          <w:rFonts w:ascii="Garamond" w:hAnsi="Garamond"/>
        </w:rPr>
      </w:pPr>
      <w:r w:rsidRPr="0082546B">
        <w:rPr>
          <w:rFonts w:ascii="Garamond" w:hAnsi="Garamond"/>
        </w:rPr>
        <w:t xml:space="preserve">Premesso che: </w:t>
      </w:r>
    </w:p>
    <w:p w:rsidR="005D3EA5" w:rsidRPr="0082546B" w:rsidRDefault="005D3EA5" w:rsidP="0082546B">
      <w:pPr>
        <w:pStyle w:val="Paragrafoelenco"/>
        <w:numPr>
          <w:ilvl w:val="0"/>
          <w:numId w:val="34"/>
        </w:numPr>
        <w:spacing w:line="360" w:lineRule="auto"/>
        <w:jc w:val="both"/>
        <w:rPr>
          <w:rFonts w:ascii="Garamond" w:hAnsi="Garamond"/>
          <w:b/>
        </w:rPr>
      </w:pPr>
      <w:proofErr w:type="gramStart"/>
      <w:r w:rsidRPr="0082546B">
        <w:rPr>
          <w:rFonts w:ascii="Garamond" w:hAnsi="Garamond"/>
        </w:rPr>
        <w:t>con</w:t>
      </w:r>
      <w:proofErr w:type="gramEnd"/>
      <w:r w:rsidRPr="0082546B">
        <w:rPr>
          <w:rFonts w:ascii="Garamond" w:hAnsi="Garamond"/>
        </w:rPr>
        <w:t xml:space="preserve"> Deliberazione della Giunta Comunale n. 40 del 30.03.2021, l’Amministrazione comunale ha espresso atto d’indirizzo politico amministrativo circa l’affidamento del servizio di manutenzione e cura dei giardini/parchi pubblici comunali a cooperativa sociale di tipo B, in conformità alle disposizioni vigenti in materia ed in particolare alla Legge 8 novembre 1991, n. 381, alla L.R. n. 34/2001 ed ai criteri fissati dalla Regione Marche con la DGRM n. 569 del 12.05.2014;</w:t>
      </w:r>
    </w:p>
    <w:p w:rsidR="005D3EA5" w:rsidRPr="0082546B" w:rsidRDefault="005D3EA5" w:rsidP="0082546B">
      <w:pPr>
        <w:pStyle w:val="Paragrafoelenco"/>
        <w:spacing w:line="360" w:lineRule="auto"/>
        <w:jc w:val="both"/>
        <w:rPr>
          <w:rFonts w:ascii="Garamond" w:hAnsi="Garamond"/>
          <w:b/>
        </w:rPr>
      </w:pPr>
    </w:p>
    <w:p w:rsidR="005D3EA5" w:rsidRDefault="005D3EA5" w:rsidP="0082546B">
      <w:pPr>
        <w:pStyle w:val="Paragrafoelenco"/>
        <w:numPr>
          <w:ilvl w:val="0"/>
          <w:numId w:val="34"/>
        </w:numPr>
        <w:spacing w:line="360" w:lineRule="auto"/>
        <w:jc w:val="both"/>
        <w:rPr>
          <w:rFonts w:ascii="Garamond" w:hAnsi="Garamond"/>
        </w:rPr>
      </w:pPr>
      <w:r w:rsidRPr="0082546B">
        <w:rPr>
          <w:rFonts w:ascii="Garamond" w:hAnsi="Garamond"/>
        </w:rPr>
        <w:t xml:space="preserve">con Determinazione n. 270/Settore 3^ del 17/05/2021 R.G. n. 675, è stato disposto l’avvio di una procedura di aggiudicazione, mediante affidamento diretto, in regime di convenzione, ai sensi dell’art. 5 comma 1 della Legge 381/1991, del servizio di manutenzione e cura dei giardini/parchi pubblici del territorio comunale di Camerino, previa consultazione di  Cooperative sociali di tipo “B”, iscritte nell’apposito Albo </w:t>
      </w:r>
      <w:r w:rsidRPr="0082546B">
        <w:rPr>
          <w:rFonts w:ascii="Garamond" w:hAnsi="Garamond"/>
        </w:rPr>
        <w:lastRenderedPageBreak/>
        <w:t>regionale, che abbiano almeno il trenta per cento dei lavoratori (soci o non) costituito da persone svantaggiate ai sensi dell’art. 4 della predetta Legge ovvero ai consorzi costituiti come società cooperative aventi base sociale formata in misura non inferiore al settanta per cento da cooperative sociali</w:t>
      </w:r>
      <w:r w:rsidR="002C4425" w:rsidRPr="0082546B">
        <w:rPr>
          <w:rFonts w:ascii="Garamond" w:hAnsi="Garamond"/>
        </w:rPr>
        <w:t xml:space="preserve"> </w:t>
      </w:r>
      <w:r w:rsidR="002C4425" w:rsidRPr="0082546B">
        <w:rPr>
          <w:rFonts w:ascii="Garamond" w:hAnsi="Garamond" w:cstheme="minorHAnsi"/>
        </w:rPr>
        <w:t>e</w:t>
      </w:r>
      <w:r w:rsidR="002C4425" w:rsidRPr="0082546B">
        <w:rPr>
          <w:rFonts w:ascii="Garamond" w:hAnsi="Garamond"/>
        </w:rPr>
        <w:t>, quindi, sono stati contestualmente approvati gli schemi di atti e documenti della procedura in questione;</w:t>
      </w:r>
    </w:p>
    <w:p w:rsidR="00B66B16" w:rsidRPr="00B66B16" w:rsidRDefault="00B66B16" w:rsidP="00B66B16">
      <w:pPr>
        <w:pStyle w:val="Paragrafoelenco"/>
        <w:rPr>
          <w:rFonts w:ascii="Garamond" w:hAnsi="Garamond"/>
        </w:rPr>
      </w:pPr>
    </w:p>
    <w:p w:rsidR="00B66B16" w:rsidRPr="00B66B16" w:rsidRDefault="00B66B16" w:rsidP="00B66B16">
      <w:pPr>
        <w:pStyle w:val="rtf1rtf1Default"/>
        <w:numPr>
          <w:ilvl w:val="0"/>
          <w:numId w:val="19"/>
        </w:numPr>
        <w:spacing w:line="360" w:lineRule="auto"/>
        <w:ind w:left="714" w:hanging="357"/>
        <w:jc w:val="both"/>
        <w:rPr>
          <w:rFonts w:ascii="Garamond" w:hAnsi="Garamond"/>
          <w:color w:val="auto"/>
          <w:lang w:eastAsia="it-IT"/>
        </w:rPr>
      </w:pPr>
      <w:proofErr w:type="gramStart"/>
      <w:r>
        <w:rPr>
          <w:rFonts w:ascii="Garamond" w:hAnsi="Garamond"/>
          <w:color w:val="auto"/>
          <w:lang w:eastAsia="it-IT"/>
        </w:rPr>
        <w:t>i</w:t>
      </w:r>
      <w:r w:rsidRPr="00B66B16">
        <w:rPr>
          <w:rFonts w:ascii="Garamond" w:hAnsi="Garamond"/>
          <w:color w:val="auto"/>
          <w:lang w:eastAsia="it-IT"/>
        </w:rPr>
        <w:t>l</w:t>
      </w:r>
      <w:proofErr w:type="gramEnd"/>
      <w:r w:rsidRPr="00B66B16">
        <w:rPr>
          <w:rFonts w:ascii="Garamond" w:hAnsi="Garamond"/>
          <w:color w:val="auto"/>
          <w:lang w:eastAsia="it-IT"/>
        </w:rPr>
        <w:t xml:space="preserve"> criterio di aggiudicazione è quello dell’offerta economicamente più vantaggiosa, ai sensi dell’art. 95 comma 3 del </w:t>
      </w:r>
      <w:proofErr w:type="spellStart"/>
      <w:r w:rsidRPr="00B66B16">
        <w:rPr>
          <w:rFonts w:ascii="Garamond" w:hAnsi="Garamond"/>
          <w:color w:val="auto"/>
          <w:lang w:eastAsia="it-IT"/>
        </w:rPr>
        <w:t>D.Lgs</w:t>
      </w:r>
      <w:proofErr w:type="spellEnd"/>
      <w:r w:rsidRPr="00B66B16">
        <w:rPr>
          <w:rFonts w:ascii="Garamond" w:hAnsi="Garamond"/>
          <w:color w:val="auto"/>
          <w:lang w:eastAsia="it-IT"/>
        </w:rPr>
        <w:t xml:space="preserve"> n. 50/2016</w:t>
      </w:r>
      <w:r>
        <w:rPr>
          <w:rFonts w:ascii="Garamond" w:hAnsi="Garamond"/>
          <w:color w:val="auto"/>
          <w:lang w:eastAsia="it-IT"/>
        </w:rPr>
        <w:t>;</w:t>
      </w:r>
    </w:p>
    <w:p w:rsidR="00FE4882" w:rsidRPr="0082546B" w:rsidRDefault="00FE4882" w:rsidP="0082546B">
      <w:pPr>
        <w:spacing w:before="113" w:line="360" w:lineRule="auto"/>
        <w:outlineLvl w:val="0"/>
        <w:rPr>
          <w:rFonts w:ascii="Garamond" w:hAnsi="Garamond"/>
          <w:b/>
        </w:rPr>
      </w:pPr>
    </w:p>
    <w:p w:rsidR="005D3EA5" w:rsidRPr="0082546B" w:rsidRDefault="00DC2283" w:rsidP="0082546B">
      <w:pPr>
        <w:pStyle w:val="rtf1rtf1Default"/>
        <w:numPr>
          <w:ilvl w:val="0"/>
          <w:numId w:val="19"/>
        </w:numPr>
        <w:spacing w:line="360" w:lineRule="auto"/>
        <w:ind w:left="714" w:hanging="357"/>
        <w:jc w:val="both"/>
        <w:rPr>
          <w:rFonts w:ascii="Garamond" w:hAnsi="Garamond" w:cstheme="minorHAnsi"/>
          <w:lang w:eastAsia="it-IT"/>
        </w:rPr>
      </w:pPr>
      <w:proofErr w:type="gramStart"/>
      <w:r w:rsidRPr="0082546B">
        <w:rPr>
          <w:rFonts w:ascii="Garamond" w:hAnsi="Garamond"/>
          <w:color w:val="auto"/>
          <w:lang w:eastAsia="it-IT"/>
        </w:rPr>
        <w:t>il</w:t>
      </w:r>
      <w:proofErr w:type="gramEnd"/>
      <w:r w:rsidRPr="0082546B">
        <w:rPr>
          <w:rFonts w:ascii="Garamond" w:hAnsi="Garamond"/>
          <w:color w:val="auto"/>
          <w:lang w:eastAsia="it-IT"/>
        </w:rPr>
        <w:t xml:space="preserve"> Responsabile Unico del Procedimento è </w:t>
      </w:r>
      <w:r w:rsidR="00E73B0A" w:rsidRPr="0082546B">
        <w:rPr>
          <w:rFonts w:ascii="Garamond" w:hAnsi="Garamond"/>
          <w:color w:val="auto"/>
          <w:lang w:eastAsia="it-IT"/>
        </w:rPr>
        <w:t>l</w:t>
      </w:r>
      <w:r w:rsidR="005D3EA5" w:rsidRPr="0082546B">
        <w:rPr>
          <w:rFonts w:ascii="Garamond" w:hAnsi="Garamond"/>
          <w:color w:val="auto"/>
          <w:lang w:eastAsia="it-IT"/>
        </w:rPr>
        <w:t>a Dott.ssa Manuela Marsili</w:t>
      </w:r>
      <w:r w:rsidR="00E73B0A" w:rsidRPr="0082546B">
        <w:rPr>
          <w:rFonts w:ascii="Garamond" w:hAnsi="Garamond"/>
          <w:color w:val="auto"/>
          <w:lang w:eastAsia="it-IT"/>
        </w:rPr>
        <w:t xml:space="preserve">, </w:t>
      </w:r>
      <w:r w:rsidR="005D3EA5" w:rsidRPr="0082546B">
        <w:rPr>
          <w:rFonts w:ascii="Garamond" w:hAnsi="Garamond"/>
          <w:color w:val="auto"/>
          <w:lang w:eastAsia="it-IT"/>
        </w:rPr>
        <w:t>Istruttore amministrativo</w:t>
      </w:r>
      <w:r w:rsidR="00E73B0A" w:rsidRPr="0082546B">
        <w:rPr>
          <w:rFonts w:ascii="Garamond" w:hAnsi="Garamond"/>
          <w:color w:val="auto"/>
          <w:lang w:eastAsia="it-IT"/>
        </w:rPr>
        <w:t xml:space="preserve"> Settore 3</w:t>
      </w:r>
      <w:r w:rsidR="005D3EA5" w:rsidRPr="0082546B">
        <w:rPr>
          <w:rFonts w:ascii="Garamond" w:hAnsi="Garamond"/>
          <w:color w:val="auto"/>
          <w:lang w:eastAsia="it-IT"/>
        </w:rPr>
        <w:t>^;</w:t>
      </w:r>
    </w:p>
    <w:p w:rsidR="005D3EA5" w:rsidRPr="0082546B" w:rsidRDefault="005D3EA5" w:rsidP="0082546B">
      <w:pPr>
        <w:pStyle w:val="rtf1rtf1Default"/>
        <w:spacing w:line="360" w:lineRule="auto"/>
        <w:ind w:left="714"/>
        <w:jc w:val="both"/>
        <w:rPr>
          <w:rFonts w:ascii="Garamond" w:hAnsi="Garamond" w:cstheme="minorHAnsi"/>
          <w:lang w:eastAsia="it-IT"/>
        </w:rPr>
      </w:pPr>
    </w:p>
    <w:p w:rsidR="0025222A" w:rsidRPr="0082546B" w:rsidRDefault="0025222A" w:rsidP="0082546B">
      <w:pPr>
        <w:pStyle w:val="rtf1rtf1Default"/>
        <w:numPr>
          <w:ilvl w:val="0"/>
          <w:numId w:val="8"/>
        </w:numPr>
        <w:spacing w:line="360" w:lineRule="auto"/>
        <w:jc w:val="both"/>
        <w:rPr>
          <w:rFonts w:ascii="Garamond" w:hAnsi="Garamond" w:cstheme="minorHAnsi"/>
        </w:rPr>
      </w:pPr>
      <w:proofErr w:type="gramStart"/>
      <w:r w:rsidRPr="0082546B">
        <w:rPr>
          <w:rFonts w:ascii="Garamond" w:hAnsi="Garamond" w:cstheme="minorHAnsi"/>
          <w:lang w:eastAsia="it-IT"/>
        </w:rPr>
        <w:t>l</w:t>
      </w:r>
      <w:r w:rsidR="00AA4A9D" w:rsidRPr="0082546B">
        <w:rPr>
          <w:rFonts w:ascii="Garamond" w:hAnsi="Garamond" w:cstheme="minorHAnsi"/>
          <w:lang w:eastAsia="it-IT"/>
        </w:rPr>
        <w:t>’</w:t>
      </w:r>
      <w:r w:rsidRPr="0082546B">
        <w:rPr>
          <w:rFonts w:ascii="Garamond" w:hAnsi="Garamond" w:cstheme="minorHAnsi"/>
          <w:lang w:eastAsia="it-IT"/>
        </w:rPr>
        <w:t>a</w:t>
      </w:r>
      <w:r w:rsidR="00AA4A9D" w:rsidRPr="0082546B">
        <w:rPr>
          <w:rFonts w:ascii="Garamond" w:hAnsi="Garamond" w:cstheme="minorHAnsi"/>
          <w:lang w:eastAsia="it-IT"/>
        </w:rPr>
        <w:t>vviso</w:t>
      </w:r>
      <w:proofErr w:type="gramEnd"/>
      <w:r w:rsidR="00AA4A9D" w:rsidRPr="0082546B">
        <w:rPr>
          <w:rFonts w:ascii="Garamond" w:hAnsi="Garamond" w:cstheme="minorHAnsi"/>
          <w:lang w:eastAsia="it-IT"/>
        </w:rPr>
        <w:t xml:space="preserve"> pubblico</w:t>
      </w:r>
      <w:r w:rsidRPr="0082546B">
        <w:rPr>
          <w:rFonts w:ascii="Garamond" w:hAnsi="Garamond" w:cstheme="minorHAnsi"/>
          <w:lang w:eastAsia="it-IT"/>
        </w:rPr>
        <w:t xml:space="preserve"> </w:t>
      </w:r>
      <w:proofErr w:type="spellStart"/>
      <w:r w:rsidR="00DC2283" w:rsidRPr="0082546B">
        <w:rPr>
          <w:rFonts w:ascii="Garamond" w:hAnsi="Garamond" w:cstheme="minorHAnsi"/>
          <w:lang w:eastAsia="it-IT"/>
        </w:rPr>
        <w:t>Prot</w:t>
      </w:r>
      <w:proofErr w:type="spellEnd"/>
      <w:r w:rsidR="00DC2283" w:rsidRPr="0082546B">
        <w:rPr>
          <w:rFonts w:ascii="Garamond" w:hAnsi="Garamond" w:cstheme="minorHAnsi"/>
          <w:lang w:eastAsia="it-IT"/>
        </w:rPr>
        <w:t xml:space="preserve">. </w:t>
      </w:r>
      <w:r w:rsidR="00AA4A9D" w:rsidRPr="0082546B">
        <w:rPr>
          <w:rFonts w:ascii="Garamond" w:hAnsi="Garamond" w:cstheme="minorHAnsi"/>
          <w:lang w:eastAsia="it-IT"/>
        </w:rPr>
        <w:t>11311</w:t>
      </w:r>
      <w:r w:rsidR="00DC2283" w:rsidRPr="0082546B">
        <w:rPr>
          <w:rFonts w:ascii="Garamond" w:hAnsi="Garamond" w:cstheme="minorHAnsi"/>
          <w:lang w:eastAsia="it-IT"/>
        </w:rPr>
        <w:t xml:space="preserve"> del </w:t>
      </w:r>
      <w:r w:rsidR="00AA4A9D" w:rsidRPr="0082546B">
        <w:rPr>
          <w:rFonts w:ascii="Garamond" w:hAnsi="Garamond" w:cstheme="minorHAnsi"/>
          <w:lang w:eastAsia="it-IT"/>
        </w:rPr>
        <w:t>17.05.</w:t>
      </w:r>
      <w:r w:rsidR="00E73B0A" w:rsidRPr="0082546B">
        <w:rPr>
          <w:rFonts w:ascii="Garamond" w:hAnsi="Garamond" w:cstheme="minorHAnsi"/>
          <w:lang w:eastAsia="it-IT"/>
        </w:rPr>
        <w:t>2021</w:t>
      </w:r>
      <w:r w:rsidR="00DC2283" w:rsidRPr="0082546B">
        <w:rPr>
          <w:rFonts w:ascii="Garamond" w:hAnsi="Garamond" w:cstheme="minorHAnsi"/>
          <w:lang w:eastAsia="it-IT"/>
        </w:rPr>
        <w:t xml:space="preserve"> è stat</w:t>
      </w:r>
      <w:r w:rsidR="00AA4A9D" w:rsidRPr="0082546B">
        <w:rPr>
          <w:rFonts w:ascii="Garamond" w:hAnsi="Garamond" w:cstheme="minorHAnsi"/>
          <w:lang w:eastAsia="it-IT"/>
        </w:rPr>
        <w:t>o</w:t>
      </w:r>
      <w:r w:rsidR="00DC2283" w:rsidRPr="0082546B">
        <w:rPr>
          <w:rFonts w:ascii="Garamond" w:hAnsi="Garamond" w:cstheme="minorHAnsi"/>
          <w:lang w:eastAsia="it-IT"/>
        </w:rPr>
        <w:t xml:space="preserve"> pubblicat</w:t>
      </w:r>
      <w:r w:rsidR="00AA4A9D" w:rsidRPr="0082546B">
        <w:rPr>
          <w:rFonts w:ascii="Garamond" w:hAnsi="Garamond" w:cstheme="minorHAnsi"/>
          <w:lang w:eastAsia="it-IT"/>
        </w:rPr>
        <w:t>o</w:t>
      </w:r>
      <w:r w:rsidR="00DC2283" w:rsidRPr="0082546B">
        <w:rPr>
          <w:rFonts w:ascii="Garamond" w:hAnsi="Garamond" w:cstheme="minorHAnsi"/>
          <w:lang w:eastAsia="it-IT"/>
        </w:rPr>
        <w:t xml:space="preserve"> </w:t>
      </w:r>
      <w:r w:rsidR="00AA4A9D" w:rsidRPr="0082546B">
        <w:rPr>
          <w:rFonts w:ascii="Garamond" w:hAnsi="Garamond" w:cstheme="minorHAnsi"/>
          <w:lang w:eastAsia="it-IT"/>
        </w:rPr>
        <w:t>in data 17.05.2021</w:t>
      </w:r>
      <w:r w:rsidR="00DC2283" w:rsidRPr="0082546B">
        <w:rPr>
          <w:rFonts w:ascii="Garamond" w:hAnsi="Garamond" w:cstheme="minorHAnsi"/>
          <w:lang w:eastAsia="it-IT"/>
        </w:rPr>
        <w:t xml:space="preserve">, con termine di scadenza per la presentazione delle </w:t>
      </w:r>
      <w:r w:rsidR="00AA4A9D" w:rsidRPr="0082546B">
        <w:rPr>
          <w:rFonts w:ascii="Garamond" w:hAnsi="Garamond" w:cstheme="minorHAnsi"/>
          <w:lang w:eastAsia="it-IT"/>
        </w:rPr>
        <w:t xml:space="preserve">offerte </w:t>
      </w:r>
      <w:r w:rsidR="00DC2283" w:rsidRPr="0082546B">
        <w:rPr>
          <w:rFonts w:ascii="Garamond" w:hAnsi="Garamond" w:cstheme="minorHAnsi"/>
        </w:rPr>
        <w:t xml:space="preserve">previsto </w:t>
      </w:r>
      <w:r w:rsidRPr="0082546B">
        <w:rPr>
          <w:rFonts w:ascii="Garamond" w:hAnsi="Garamond" w:cstheme="minorHAnsi"/>
        </w:rPr>
        <w:t xml:space="preserve">alle ore </w:t>
      </w:r>
      <w:r w:rsidR="00AA4A9D" w:rsidRPr="0082546B">
        <w:rPr>
          <w:rFonts w:ascii="Garamond" w:hAnsi="Garamond" w:cstheme="minorHAnsi"/>
        </w:rPr>
        <w:t>14</w:t>
      </w:r>
      <w:r w:rsidR="00E73B0A" w:rsidRPr="0082546B">
        <w:rPr>
          <w:rFonts w:ascii="Garamond" w:hAnsi="Garamond" w:cstheme="minorHAnsi"/>
        </w:rPr>
        <w:t>:00</w:t>
      </w:r>
      <w:r w:rsidRPr="0082546B">
        <w:rPr>
          <w:rFonts w:ascii="Garamond" w:hAnsi="Garamond" w:cstheme="minorHAnsi"/>
        </w:rPr>
        <w:t xml:space="preserve"> del </w:t>
      </w:r>
      <w:r w:rsidR="00AA4A9D" w:rsidRPr="0082546B">
        <w:rPr>
          <w:rFonts w:ascii="Garamond" w:hAnsi="Garamond" w:cstheme="minorHAnsi"/>
        </w:rPr>
        <w:t>giorno 08.06.2021</w:t>
      </w:r>
      <w:r w:rsidRPr="0082546B">
        <w:rPr>
          <w:rFonts w:ascii="Garamond" w:hAnsi="Garamond" w:cstheme="minorHAnsi"/>
        </w:rPr>
        <w:t>;</w:t>
      </w:r>
    </w:p>
    <w:p w:rsidR="0025222A" w:rsidRPr="0082546B" w:rsidRDefault="0025222A" w:rsidP="0082546B">
      <w:pPr>
        <w:pStyle w:val="Paragrafoelenco"/>
        <w:numPr>
          <w:ilvl w:val="0"/>
          <w:numId w:val="8"/>
        </w:numPr>
        <w:spacing w:line="360" w:lineRule="auto"/>
        <w:jc w:val="both"/>
        <w:rPr>
          <w:rFonts w:ascii="Garamond" w:hAnsi="Garamond" w:cstheme="minorHAnsi"/>
        </w:rPr>
      </w:pPr>
      <w:proofErr w:type="gramStart"/>
      <w:r w:rsidRPr="0082546B">
        <w:rPr>
          <w:rFonts w:ascii="Garamond" w:hAnsi="Garamond" w:cstheme="minorHAnsi"/>
        </w:rPr>
        <w:t>entro</w:t>
      </w:r>
      <w:proofErr w:type="gramEnd"/>
      <w:r w:rsidRPr="0082546B">
        <w:rPr>
          <w:rFonts w:ascii="Garamond" w:hAnsi="Garamond" w:cstheme="minorHAnsi"/>
        </w:rPr>
        <w:t xml:space="preserve"> il termine previsto nel</w:t>
      </w:r>
      <w:r w:rsidR="00CF1D69" w:rsidRPr="0082546B">
        <w:rPr>
          <w:rFonts w:ascii="Garamond" w:hAnsi="Garamond" w:cstheme="minorHAnsi"/>
        </w:rPr>
        <w:t>l’avviso</w:t>
      </w:r>
      <w:r w:rsidRPr="0082546B">
        <w:rPr>
          <w:rFonts w:ascii="Garamond" w:hAnsi="Garamond" w:cstheme="minorHAnsi"/>
        </w:rPr>
        <w:t>, hanno presentato offerta, mediante utilizzo della piattaforma telematica denominata Portale Appalti del Comune di Camerino, i seguenti concorrenti:</w:t>
      </w:r>
    </w:p>
    <w:p w:rsidR="0025222A" w:rsidRPr="0082546B" w:rsidRDefault="0025222A" w:rsidP="0082546B">
      <w:pPr>
        <w:pStyle w:val="Paragrafoelenco"/>
        <w:spacing w:line="360" w:lineRule="auto"/>
        <w:jc w:val="both"/>
        <w:rPr>
          <w:rFonts w:ascii="Garamond" w:eastAsia="Times New Roman" w:hAnsi="Garamond" w:cstheme="minorHAnsi"/>
          <w:b/>
          <w:bCs/>
          <w:highlight w:val="yellow"/>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48"/>
        <w:gridCol w:w="580"/>
        <w:gridCol w:w="3210"/>
        <w:gridCol w:w="1355"/>
        <w:gridCol w:w="900"/>
        <w:gridCol w:w="863"/>
        <w:gridCol w:w="675"/>
        <w:gridCol w:w="360"/>
        <w:gridCol w:w="180"/>
      </w:tblGrid>
      <w:tr w:rsidR="00CF1D69" w:rsidRPr="00CF1D69" w:rsidTr="00CF1D69">
        <w:trPr>
          <w:gridAfter w:val="8"/>
          <w:wAfter w:w="4719" w:type="pct"/>
        </w:trPr>
        <w:tc>
          <w:tcPr>
            <w:tcW w:w="281" w:type="pct"/>
            <w:shd w:val="clear" w:color="auto" w:fill="B7B7FF"/>
            <w:vAlign w:val="center"/>
            <w:hideMark/>
          </w:tcPr>
          <w:p w:rsidR="00CF1D69" w:rsidRPr="00CF1D69" w:rsidRDefault="00CF1D69" w:rsidP="0082546B">
            <w:pPr>
              <w:autoSpaceDE/>
              <w:autoSpaceDN/>
              <w:spacing w:line="360" w:lineRule="auto"/>
              <w:rPr>
                <w:rFonts w:ascii="Garamond" w:eastAsia="Times New Roman" w:hAnsi="Garamond"/>
              </w:rPr>
            </w:pPr>
          </w:p>
        </w:tc>
      </w:tr>
      <w:tr w:rsidR="0082546B" w:rsidRPr="0082546B" w:rsidTr="00CF1D69">
        <w:tc>
          <w:tcPr>
            <w:tcW w:w="281"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b/>
                <w:bCs/>
              </w:rPr>
            </w:pPr>
            <w:r w:rsidRPr="00CF1D69">
              <w:rPr>
                <w:rFonts w:ascii="Garamond" w:eastAsia="Times New Roman" w:hAnsi="Garamond"/>
                <w:b/>
                <w:bCs/>
              </w:rPr>
              <w:t>Opzioni</w:t>
            </w:r>
          </w:p>
          <w:p w:rsidR="00CF1D69" w:rsidRPr="00CF1D69" w:rsidRDefault="00CF1D69" w:rsidP="0082546B">
            <w:pPr>
              <w:autoSpaceDE/>
              <w:autoSpaceDN/>
              <w:spacing w:before="75" w:after="75" w:line="360" w:lineRule="auto"/>
              <w:jc w:val="center"/>
              <w:rPr>
                <w:rFonts w:ascii="Garamond" w:eastAsia="Times New Roman" w:hAnsi="Garamond"/>
                <w:b/>
                <w:bCs/>
              </w:rPr>
            </w:pPr>
            <w:r w:rsidRPr="00CF1D69">
              <w:rPr>
                <w:rFonts w:ascii="Garamond" w:eastAsia="Times New Roman" w:hAnsi="Garamond"/>
                <w:b/>
                <w:bCs/>
                <w:noProof/>
                <w:color w:val="000000"/>
              </w:rPr>
              <w:drawing>
                <wp:inline distT="0" distB="0" distL="0" distR="0" wp14:anchorId="22E1AA9D" wp14:editId="7E7B1B8E">
                  <wp:extent cx="142875" cy="142875"/>
                  <wp:effectExtent l="0" t="0" r="9525" b="9525"/>
                  <wp:docPr id="7" name="Immagine 7" descr="Seleziona tutti">
                    <a:hlinkClick xmlns:a="http://schemas.openxmlformats.org/drawingml/2006/main" r:id="rId8" tooltip="&quot;Seleziona tu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ziona tutti">
                            <a:hlinkClick r:id="rId8" tooltip="&quot;Seleziona tutt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F1D69">
              <w:rPr>
                <w:rFonts w:ascii="Garamond" w:eastAsia="Times New Roman" w:hAnsi="Garamond"/>
                <w:b/>
                <w:bCs/>
              </w:rPr>
              <w:t>   </w:t>
            </w:r>
            <w:r w:rsidRPr="00CF1D69">
              <w:rPr>
                <w:rFonts w:ascii="Garamond" w:eastAsia="Times New Roman" w:hAnsi="Garamond"/>
                <w:b/>
                <w:bCs/>
                <w:noProof/>
                <w:color w:val="000000"/>
              </w:rPr>
              <w:drawing>
                <wp:inline distT="0" distB="0" distL="0" distR="0" wp14:anchorId="465B19F5" wp14:editId="6C10A60A">
                  <wp:extent cx="142875" cy="142875"/>
                  <wp:effectExtent l="0" t="0" r="9525" b="9525"/>
                  <wp:docPr id="8" name="Immagine 8" descr="Deseleziona tutti">
                    <a:hlinkClick xmlns:a="http://schemas.openxmlformats.org/drawingml/2006/main" r:id="rId10" tooltip="&quot;Deseleziona tut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eleziona tutti">
                            <a:hlinkClick r:id="rId10" tooltip="&quot;Deseleziona tutti&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68" w:type="pct"/>
            <w:tcBorders>
              <w:top w:val="single" w:sz="6" w:space="0" w:color="FFFFFF"/>
              <w:left w:val="single" w:sz="6" w:space="0" w:color="FFFFFF"/>
              <w:bottom w:val="single" w:sz="6" w:space="0" w:color="FFFFFF"/>
              <w:right w:val="single" w:sz="6" w:space="0" w:color="FFFFFF"/>
            </w:tcBorders>
            <w:shd w:val="clear" w:color="auto" w:fill="78B7D6"/>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2" w:tooltip="Ordina discendente" w:history="1">
              <w:r w:rsidR="00CF1D69" w:rsidRPr="00CF1D69">
                <w:rPr>
                  <w:rFonts w:ascii="Garamond" w:eastAsia="Times New Roman" w:hAnsi="Garamond"/>
                  <w:b/>
                  <w:bCs/>
                  <w:color w:val="000000"/>
                  <w:u w:val="single"/>
                </w:rPr>
                <w:t>N.pl</w:t>
              </w:r>
            </w:hyperlink>
          </w:p>
        </w:tc>
        <w:tc>
          <w:tcPr>
            <w:tcW w:w="1956" w:type="pct"/>
            <w:tcBorders>
              <w:top w:val="single" w:sz="6" w:space="0" w:color="FFFFFF"/>
              <w:left w:val="single" w:sz="6" w:space="0" w:color="FFFFFF"/>
              <w:bottom w:val="single" w:sz="6" w:space="0" w:color="FFFFFF"/>
              <w:right w:val="single" w:sz="6" w:space="0" w:color="FFFFFF"/>
            </w:tcBorders>
            <w:shd w:val="clear" w:color="auto" w:fill="78B7D6"/>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3" w:tooltip="Ordina discendente" w:history="1">
              <w:proofErr w:type="spellStart"/>
              <w:r w:rsidR="00CF1D69" w:rsidRPr="00CF1D69">
                <w:rPr>
                  <w:rFonts w:ascii="Garamond" w:eastAsia="Times New Roman" w:hAnsi="Garamond"/>
                  <w:b/>
                  <w:bCs/>
                  <w:color w:val="000000"/>
                  <w:u w:val="single"/>
                </w:rPr>
                <w:t>Rag.sociale</w:t>
              </w:r>
              <w:proofErr w:type="spellEnd"/>
              <w:r w:rsidR="00CF1D69" w:rsidRPr="00CF1D69">
                <w:rPr>
                  <w:rFonts w:ascii="Garamond" w:eastAsia="Times New Roman" w:hAnsi="Garamond"/>
                  <w:b/>
                  <w:bCs/>
                  <w:color w:val="000000"/>
                  <w:u w:val="single"/>
                </w:rPr>
                <w:t xml:space="preserve"> ditta</w:t>
              </w:r>
            </w:hyperlink>
          </w:p>
        </w:tc>
        <w:tc>
          <w:tcPr>
            <w:tcW w:w="934"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4" w:tooltip="Ordina ascendente" w:history="1">
              <w:r w:rsidR="00CF1D69" w:rsidRPr="00CF1D69">
                <w:rPr>
                  <w:rFonts w:ascii="Garamond" w:eastAsia="Times New Roman" w:hAnsi="Garamond"/>
                  <w:b/>
                  <w:bCs/>
                  <w:color w:val="000000"/>
                  <w:u w:val="single"/>
                </w:rPr>
                <w:t xml:space="preserve">Data </w:t>
              </w:r>
              <w:proofErr w:type="spellStart"/>
              <w:r w:rsidR="00CF1D69" w:rsidRPr="00CF1D69">
                <w:rPr>
                  <w:rFonts w:ascii="Garamond" w:eastAsia="Times New Roman" w:hAnsi="Garamond"/>
                  <w:b/>
                  <w:bCs/>
                  <w:color w:val="000000"/>
                  <w:u w:val="single"/>
                </w:rPr>
                <w:t>pres</w:t>
              </w:r>
              <w:proofErr w:type="spellEnd"/>
              <w:r w:rsidR="00CF1D69" w:rsidRPr="00CF1D69">
                <w:rPr>
                  <w:rFonts w:ascii="Garamond" w:eastAsia="Times New Roman" w:hAnsi="Garamond"/>
                  <w:b/>
                  <w:bCs/>
                  <w:color w:val="000000"/>
                  <w:u w:val="single"/>
                </w:rPr>
                <w:t xml:space="preserve">. </w:t>
              </w:r>
              <w:proofErr w:type="gramStart"/>
              <w:r w:rsidR="00CF1D69" w:rsidRPr="00CF1D69">
                <w:rPr>
                  <w:rFonts w:ascii="Garamond" w:eastAsia="Times New Roman" w:hAnsi="Garamond"/>
                  <w:b/>
                  <w:bCs/>
                  <w:color w:val="000000"/>
                  <w:u w:val="single"/>
                </w:rPr>
                <w:t>offerta</w:t>
              </w:r>
              <w:proofErr w:type="gramEnd"/>
            </w:hyperlink>
          </w:p>
        </w:tc>
        <w:tc>
          <w:tcPr>
            <w:tcW w:w="476"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5" w:tooltip="Ordina ascendente" w:history="1">
              <w:r w:rsidR="00CF1D69" w:rsidRPr="00CF1D69">
                <w:rPr>
                  <w:rFonts w:ascii="Garamond" w:eastAsia="Times New Roman" w:hAnsi="Garamond"/>
                  <w:b/>
                  <w:bCs/>
                  <w:color w:val="000000"/>
                  <w:u w:val="single"/>
                </w:rPr>
                <w:t>Ora</w:t>
              </w:r>
            </w:hyperlink>
          </w:p>
        </w:tc>
        <w:tc>
          <w:tcPr>
            <w:tcW w:w="405"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6" w:tooltip="Ordina ascendente" w:history="1">
              <w:proofErr w:type="spellStart"/>
              <w:r w:rsidR="00CF1D69" w:rsidRPr="00CF1D69">
                <w:rPr>
                  <w:rFonts w:ascii="Garamond" w:eastAsia="Times New Roman" w:hAnsi="Garamond"/>
                  <w:b/>
                  <w:bCs/>
                  <w:color w:val="000000"/>
                  <w:u w:val="single"/>
                </w:rPr>
                <w:t>N.prot</w:t>
              </w:r>
              <w:proofErr w:type="spellEnd"/>
              <w:r w:rsidR="00CF1D69" w:rsidRPr="00CF1D69">
                <w:rPr>
                  <w:rFonts w:ascii="Garamond" w:eastAsia="Times New Roman" w:hAnsi="Garamond"/>
                  <w:b/>
                  <w:bCs/>
                  <w:color w:val="000000"/>
                  <w:u w:val="single"/>
                </w:rPr>
                <w:t>.</w:t>
              </w:r>
            </w:hyperlink>
          </w:p>
        </w:tc>
        <w:tc>
          <w:tcPr>
            <w:tcW w:w="559"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b/>
                <w:bCs/>
              </w:rPr>
            </w:pPr>
            <w:hyperlink r:id="rId17" w:tooltip="Ordina ascendente" w:history="1">
              <w:r w:rsidR="00CF1D69" w:rsidRPr="00CF1D69">
                <w:rPr>
                  <w:rFonts w:ascii="Garamond" w:eastAsia="Times New Roman" w:hAnsi="Garamond"/>
                  <w:b/>
                  <w:bCs/>
                  <w:color w:val="000000"/>
                  <w:u w:val="single"/>
                </w:rPr>
                <w:t xml:space="preserve">Data </w:t>
              </w:r>
              <w:proofErr w:type="spellStart"/>
              <w:r w:rsidR="00CF1D69" w:rsidRPr="00CF1D69">
                <w:rPr>
                  <w:rFonts w:ascii="Garamond" w:eastAsia="Times New Roman" w:hAnsi="Garamond"/>
                  <w:b/>
                  <w:bCs/>
                  <w:color w:val="000000"/>
                  <w:u w:val="single"/>
                </w:rPr>
                <w:t>prot</w:t>
              </w:r>
              <w:proofErr w:type="spellEnd"/>
              <w:r w:rsidR="00CF1D69" w:rsidRPr="00CF1D69">
                <w:rPr>
                  <w:rFonts w:ascii="Garamond" w:eastAsia="Times New Roman" w:hAnsi="Garamond"/>
                  <w:b/>
                  <w:bCs/>
                  <w:color w:val="000000"/>
                  <w:u w:val="single"/>
                </w:rPr>
                <w:t>.</w:t>
              </w:r>
            </w:hyperlink>
          </w:p>
        </w:tc>
        <w:tc>
          <w:tcPr>
            <w:tcW w:w="120"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b/>
                <w:bCs/>
              </w:rPr>
            </w:pPr>
            <w:r w:rsidRPr="00CF1D69">
              <w:rPr>
                <w:rFonts w:ascii="Garamond" w:eastAsia="Times New Roman" w:hAnsi="Garamond"/>
                <w:b/>
                <w:bCs/>
              </w:rPr>
              <w:t> </w:t>
            </w:r>
          </w:p>
        </w:tc>
        <w:tc>
          <w:tcPr>
            <w:tcW w:w="100" w:type="pct"/>
            <w:tcBorders>
              <w:top w:val="single" w:sz="6" w:space="0" w:color="FFFFFF"/>
              <w:left w:val="single" w:sz="6" w:space="0" w:color="FFFFFF"/>
              <w:bottom w:val="single" w:sz="6" w:space="0" w:color="FFFFFF"/>
              <w:right w:val="single" w:sz="6" w:space="0" w:color="FFFFFF"/>
            </w:tcBorders>
            <w:shd w:val="clear" w:color="auto" w:fill="A7BFD9"/>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b/>
                <w:bCs/>
              </w:rPr>
            </w:pPr>
            <w:r w:rsidRPr="00CF1D69">
              <w:rPr>
                <w:rFonts w:ascii="Garamond" w:eastAsia="Times New Roman" w:hAnsi="Garamond"/>
                <w:b/>
                <w:bCs/>
              </w:rPr>
              <w:t> </w:t>
            </w:r>
          </w:p>
        </w:tc>
      </w:tr>
      <w:tr w:rsidR="0082546B" w:rsidRPr="0082546B" w:rsidTr="00CF1D69">
        <w:tc>
          <w:tcPr>
            <w:tcW w:w="281"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 </w:t>
            </w:r>
            <w:r w:rsidRPr="00CF1D69">
              <w:rPr>
                <w:rFonts w:ascii="Garamond" w:eastAsia="Times New Roman" w:hAnsi="Garamond"/>
                <w:noProof/>
                <w:color w:val="000000"/>
              </w:rPr>
              <w:drawing>
                <wp:inline distT="0" distB="0" distL="0" distR="0" wp14:anchorId="2FFFAC70" wp14:editId="5EB427A9">
                  <wp:extent cx="151130" cy="151130"/>
                  <wp:effectExtent l="0" t="0" r="1270" b="1270"/>
                  <wp:docPr id="9" name="Immagine 9" descr="https://camerino-appalti.regione.marche.it/Appalti/img/opzioni_inf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merino-appalti.regione.marche.it/Appalti/img/opzioni_info.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68"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1</w:t>
            </w:r>
          </w:p>
        </w:tc>
        <w:tc>
          <w:tcPr>
            <w:tcW w:w="1956"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rPr>
            </w:pPr>
            <w:hyperlink r:id="rId20" w:history="1">
              <w:r w:rsidR="00CF1D69" w:rsidRPr="00CF1D69">
                <w:rPr>
                  <w:rFonts w:ascii="Garamond" w:eastAsia="Times New Roman" w:hAnsi="Garamond"/>
                  <w:color w:val="000000"/>
                  <w:u w:val="single"/>
                </w:rPr>
                <w:t>MERIDIANA COOPERATIVA SOCIALE</w:t>
              </w:r>
            </w:hyperlink>
          </w:p>
        </w:tc>
        <w:tc>
          <w:tcPr>
            <w:tcW w:w="934"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07/06/2021</w:t>
            </w:r>
          </w:p>
        </w:tc>
        <w:tc>
          <w:tcPr>
            <w:tcW w:w="476"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11:56:24</w:t>
            </w:r>
          </w:p>
        </w:tc>
        <w:tc>
          <w:tcPr>
            <w:tcW w:w="405"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p>
        </w:tc>
        <w:tc>
          <w:tcPr>
            <w:tcW w:w="559"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p>
        </w:tc>
        <w:tc>
          <w:tcPr>
            <w:tcW w:w="120"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noProof/>
                <w:color w:val="000000"/>
              </w:rPr>
              <w:drawing>
                <wp:inline distT="0" distB="0" distL="0" distR="0" wp14:anchorId="7E8715C2" wp14:editId="37E09762">
                  <wp:extent cx="151130" cy="151130"/>
                  <wp:effectExtent l="0" t="0" r="1270" b="1270"/>
                  <wp:docPr id="10" name="Immagine 10" descr="Ulteriori dettagli">
                    <a:hlinkClick xmlns:a="http://schemas.openxmlformats.org/drawingml/2006/main" r:id="rId21" tooltip="&quot;Ulteriori dettag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lteriori dettagli">
                            <a:hlinkClick r:id="rId21" tooltip="&quot;Ulteriori dettagli&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00" w:type="pct"/>
            <w:tcBorders>
              <w:top w:val="single" w:sz="6" w:space="0" w:color="FFFFFF"/>
              <w:left w:val="single" w:sz="6" w:space="0" w:color="FFFFFF"/>
              <w:bottom w:val="single" w:sz="6" w:space="0" w:color="FFFFFF"/>
              <w:right w:val="single" w:sz="6" w:space="0" w:color="FFFFFF"/>
            </w:tcBorders>
            <w:shd w:val="clear" w:color="auto" w:fill="E7F1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 </w:t>
            </w:r>
          </w:p>
        </w:tc>
      </w:tr>
      <w:tr w:rsidR="0082546B" w:rsidRPr="0082546B" w:rsidTr="00CF1D69">
        <w:tc>
          <w:tcPr>
            <w:tcW w:w="281"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 </w:t>
            </w:r>
            <w:r w:rsidRPr="00CF1D69">
              <w:rPr>
                <w:rFonts w:ascii="Garamond" w:eastAsia="Times New Roman" w:hAnsi="Garamond"/>
                <w:noProof/>
                <w:color w:val="000000"/>
              </w:rPr>
              <w:drawing>
                <wp:inline distT="0" distB="0" distL="0" distR="0" wp14:anchorId="1F5AA1D9" wp14:editId="6ADCACC1">
                  <wp:extent cx="151130" cy="151130"/>
                  <wp:effectExtent l="0" t="0" r="1270" b="1270"/>
                  <wp:docPr id="11" name="Immagine 11" descr="https://camerino-appalti.regione.marche.it/Appalti/img/opzioni_inf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amerino-appalti.regione.marche.it/Appalti/img/opzioni_info.gif">
                            <a:hlinkClick r:id="rId23"/>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68"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2</w:t>
            </w:r>
          </w:p>
        </w:tc>
        <w:tc>
          <w:tcPr>
            <w:tcW w:w="1956"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rPr>
            </w:pPr>
            <w:hyperlink r:id="rId24" w:history="1">
              <w:r w:rsidR="00CF1D69" w:rsidRPr="00CF1D69">
                <w:rPr>
                  <w:rFonts w:ascii="Garamond" w:eastAsia="Times New Roman" w:hAnsi="Garamond"/>
                  <w:color w:val="000000"/>
                  <w:u w:val="single"/>
                </w:rPr>
                <w:t>COOPERATIVA SOCIALE KOINONIA ONLUS</w:t>
              </w:r>
            </w:hyperlink>
          </w:p>
        </w:tc>
        <w:tc>
          <w:tcPr>
            <w:tcW w:w="934"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08/06/2021</w:t>
            </w:r>
          </w:p>
        </w:tc>
        <w:tc>
          <w:tcPr>
            <w:tcW w:w="476"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11:39:02</w:t>
            </w:r>
          </w:p>
        </w:tc>
        <w:tc>
          <w:tcPr>
            <w:tcW w:w="405"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p>
        </w:tc>
        <w:tc>
          <w:tcPr>
            <w:tcW w:w="559"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p>
        </w:tc>
        <w:tc>
          <w:tcPr>
            <w:tcW w:w="120"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noProof/>
                <w:color w:val="000000"/>
              </w:rPr>
              <w:drawing>
                <wp:inline distT="0" distB="0" distL="0" distR="0" wp14:anchorId="72FFCABC" wp14:editId="69A0C134">
                  <wp:extent cx="151130" cy="151130"/>
                  <wp:effectExtent l="0" t="0" r="1270" b="1270"/>
                  <wp:docPr id="12" name="Immagine 12" descr="Ulteriori dettagli">
                    <a:hlinkClick xmlns:a="http://schemas.openxmlformats.org/drawingml/2006/main" r:id="rId25" tooltip="&quot;Ulteriori dettag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eriori dettagli">
                            <a:hlinkClick r:id="rId25" tooltip="&quot;Ulteriori dettagli&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00" w:type="pct"/>
            <w:tcBorders>
              <w:top w:val="single" w:sz="6" w:space="0" w:color="FFFFFF"/>
              <w:left w:val="single" w:sz="6" w:space="0" w:color="FFFFFF"/>
              <w:bottom w:val="single" w:sz="6" w:space="0" w:color="FFFFFF"/>
              <w:right w:val="single" w:sz="6" w:space="0" w:color="FFFFFF"/>
            </w:tcBorders>
            <w:shd w:val="clear" w:color="auto" w:fill="CEDAEB"/>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 </w:t>
            </w:r>
          </w:p>
        </w:tc>
      </w:tr>
      <w:tr w:rsidR="0082546B" w:rsidRPr="0082546B" w:rsidTr="00CF1D69">
        <w:tc>
          <w:tcPr>
            <w:tcW w:w="281"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 </w:t>
            </w:r>
            <w:r w:rsidRPr="00CF1D69">
              <w:rPr>
                <w:rFonts w:ascii="Garamond" w:eastAsia="Times New Roman" w:hAnsi="Garamond"/>
                <w:noProof/>
                <w:color w:val="000000"/>
              </w:rPr>
              <w:drawing>
                <wp:inline distT="0" distB="0" distL="0" distR="0" wp14:anchorId="5A118462" wp14:editId="67500E5C">
                  <wp:extent cx="151130" cy="151130"/>
                  <wp:effectExtent l="0" t="0" r="1270" b="1270"/>
                  <wp:docPr id="13" name="Immagine 13" descr="https://camerino-appalti.regione.marche.it/Appalti/img/opzioni_info.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amerino-appalti.regione.marche.it/Appalti/img/opzioni_info.gif">
                            <a:hlinkClick r:id="rId26"/>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68"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3</w:t>
            </w:r>
          </w:p>
        </w:tc>
        <w:tc>
          <w:tcPr>
            <w:tcW w:w="1956"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B77ED7" w:rsidP="0082546B">
            <w:pPr>
              <w:autoSpaceDE/>
              <w:autoSpaceDN/>
              <w:spacing w:before="75" w:after="75" w:line="360" w:lineRule="auto"/>
              <w:rPr>
                <w:rFonts w:ascii="Garamond" w:eastAsia="Times New Roman" w:hAnsi="Garamond"/>
              </w:rPr>
            </w:pPr>
            <w:hyperlink r:id="rId27" w:history="1">
              <w:r w:rsidR="00CF1D69" w:rsidRPr="00CF1D69">
                <w:rPr>
                  <w:rFonts w:ascii="Garamond" w:eastAsia="Times New Roman" w:hAnsi="Garamond"/>
                  <w:color w:val="000000"/>
                  <w:u w:val="single"/>
                </w:rPr>
                <w:t xml:space="preserve">Opera </w:t>
              </w:r>
              <w:proofErr w:type="spellStart"/>
              <w:r w:rsidR="00CF1D69" w:rsidRPr="00CF1D69">
                <w:rPr>
                  <w:rFonts w:ascii="Garamond" w:eastAsia="Times New Roman" w:hAnsi="Garamond"/>
                  <w:color w:val="000000"/>
                  <w:u w:val="single"/>
                </w:rPr>
                <w:t>Onlus</w:t>
              </w:r>
              <w:proofErr w:type="spellEnd"/>
              <w:r w:rsidR="00CF1D69" w:rsidRPr="00CF1D69">
                <w:rPr>
                  <w:rFonts w:ascii="Garamond" w:eastAsia="Times New Roman" w:hAnsi="Garamond"/>
                  <w:color w:val="000000"/>
                  <w:u w:val="single"/>
                </w:rPr>
                <w:t xml:space="preserve"> </w:t>
              </w:r>
              <w:proofErr w:type="spellStart"/>
              <w:r w:rsidR="00CF1D69" w:rsidRPr="00CF1D69">
                <w:rPr>
                  <w:rFonts w:ascii="Garamond" w:eastAsia="Times New Roman" w:hAnsi="Garamond"/>
                  <w:color w:val="000000"/>
                  <w:u w:val="single"/>
                </w:rPr>
                <w:t>soc</w:t>
              </w:r>
              <w:proofErr w:type="spellEnd"/>
              <w:r w:rsidR="00CF1D69" w:rsidRPr="00CF1D69">
                <w:rPr>
                  <w:rFonts w:ascii="Garamond" w:eastAsia="Times New Roman" w:hAnsi="Garamond"/>
                  <w:color w:val="000000"/>
                  <w:u w:val="single"/>
                </w:rPr>
                <w:t xml:space="preserve">. </w:t>
              </w:r>
              <w:proofErr w:type="gramStart"/>
              <w:r w:rsidR="00CF1D69" w:rsidRPr="00CF1D69">
                <w:rPr>
                  <w:rFonts w:ascii="Garamond" w:eastAsia="Times New Roman" w:hAnsi="Garamond"/>
                  <w:color w:val="000000"/>
                  <w:u w:val="single"/>
                </w:rPr>
                <w:t>coop</w:t>
              </w:r>
              <w:proofErr w:type="gramEnd"/>
              <w:r w:rsidR="00CF1D69" w:rsidRPr="00CF1D69">
                <w:rPr>
                  <w:rFonts w:ascii="Garamond" w:eastAsia="Times New Roman" w:hAnsi="Garamond"/>
                  <w:color w:val="000000"/>
                  <w:u w:val="single"/>
                </w:rPr>
                <w:t>. p.a.</w:t>
              </w:r>
            </w:hyperlink>
          </w:p>
        </w:tc>
        <w:tc>
          <w:tcPr>
            <w:tcW w:w="934"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08/06/2021</w:t>
            </w:r>
          </w:p>
        </w:tc>
        <w:tc>
          <w:tcPr>
            <w:tcW w:w="476"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r w:rsidRPr="00CF1D69">
              <w:rPr>
                <w:rFonts w:ascii="Garamond" w:eastAsia="Times New Roman" w:hAnsi="Garamond"/>
              </w:rPr>
              <w:t>12:00:29</w:t>
            </w:r>
          </w:p>
        </w:tc>
        <w:tc>
          <w:tcPr>
            <w:tcW w:w="405" w:type="pct"/>
            <w:tcBorders>
              <w:top w:val="single" w:sz="6" w:space="0" w:color="FFFFFF"/>
              <w:left w:val="single" w:sz="6" w:space="0" w:color="FFFFFF"/>
              <w:bottom w:val="single" w:sz="6" w:space="0" w:color="FFFFFF"/>
              <w:right w:val="single" w:sz="6" w:space="0" w:color="FFFFFF"/>
            </w:tcBorders>
            <w:shd w:val="clear" w:color="auto" w:fill="B7B7FF"/>
            <w:tcMar>
              <w:top w:w="30" w:type="dxa"/>
              <w:left w:w="60" w:type="dxa"/>
              <w:bottom w:w="30" w:type="dxa"/>
              <w:right w:w="60" w:type="dxa"/>
            </w:tcMar>
            <w:hideMark/>
          </w:tcPr>
          <w:p w:rsidR="00CF1D69" w:rsidRPr="00CF1D69" w:rsidRDefault="00CF1D69" w:rsidP="0082546B">
            <w:pPr>
              <w:autoSpaceDE/>
              <w:autoSpaceDN/>
              <w:spacing w:before="75" w:after="75" w:line="360" w:lineRule="auto"/>
              <w:rPr>
                <w:rFonts w:ascii="Garamond" w:eastAsia="Times New Roman" w:hAnsi="Garamond"/>
              </w:rPr>
            </w:pPr>
          </w:p>
        </w:tc>
        <w:tc>
          <w:tcPr>
            <w:tcW w:w="559" w:type="pct"/>
            <w:shd w:val="clear" w:color="auto" w:fill="B7B7FF"/>
            <w:vAlign w:val="center"/>
            <w:hideMark/>
          </w:tcPr>
          <w:p w:rsidR="00CF1D69" w:rsidRPr="00CF1D69" w:rsidRDefault="00CF1D69" w:rsidP="0082546B">
            <w:pPr>
              <w:autoSpaceDE/>
              <w:autoSpaceDN/>
              <w:spacing w:before="75" w:after="75" w:line="360" w:lineRule="auto"/>
              <w:rPr>
                <w:rFonts w:ascii="Garamond" w:eastAsia="Times New Roman" w:hAnsi="Garamond"/>
              </w:rPr>
            </w:pPr>
          </w:p>
        </w:tc>
        <w:tc>
          <w:tcPr>
            <w:tcW w:w="120" w:type="pct"/>
            <w:shd w:val="clear" w:color="auto" w:fill="B7B7FF"/>
            <w:vAlign w:val="center"/>
            <w:hideMark/>
          </w:tcPr>
          <w:p w:rsidR="00CF1D69" w:rsidRPr="00CF1D69" w:rsidRDefault="00CF1D69" w:rsidP="0082546B">
            <w:pPr>
              <w:autoSpaceDE/>
              <w:autoSpaceDN/>
              <w:spacing w:before="75" w:after="75" w:line="360" w:lineRule="auto"/>
              <w:rPr>
                <w:rFonts w:ascii="Garamond" w:eastAsia="Times New Roman" w:hAnsi="Garamond"/>
              </w:rPr>
            </w:pPr>
          </w:p>
        </w:tc>
        <w:tc>
          <w:tcPr>
            <w:tcW w:w="100" w:type="pct"/>
            <w:shd w:val="clear" w:color="auto" w:fill="B7B7FF"/>
            <w:vAlign w:val="center"/>
            <w:hideMark/>
          </w:tcPr>
          <w:p w:rsidR="00CF1D69" w:rsidRPr="00CF1D69" w:rsidRDefault="00CF1D69" w:rsidP="0082546B">
            <w:pPr>
              <w:autoSpaceDE/>
              <w:autoSpaceDN/>
              <w:spacing w:before="75" w:after="75" w:line="360" w:lineRule="auto"/>
              <w:rPr>
                <w:rFonts w:ascii="Garamond" w:eastAsia="Times New Roman" w:hAnsi="Garamond"/>
              </w:rPr>
            </w:pPr>
          </w:p>
        </w:tc>
      </w:tr>
    </w:tbl>
    <w:p w:rsidR="009A4B80" w:rsidRPr="0082546B" w:rsidRDefault="009A4B80" w:rsidP="0082546B">
      <w:pPr>
        <w:autoSpaceDE/>
        <w:autoSpaceDN/>
        <w:spacing w:line="360" w:lineRule="auto"/>
        <w:jc w:val="both"/>
        <w:rPr>
          <w:rFonts w:ascii="Garamond" w:hAnsi="Garamond" w:cstheme="minorHAnsi"/>
          <w:color w:val="000000"/>
          <w:lang w:eastAsia="en-US"/>
        </w:rPr>
      </w:pPr>
    </w:p>
    <w:p w:rsidR="00DC2283" w:rsidRPr="0082546B" w:rsidRDefault="00DC2283" w:rsidP="0082546B">
      <w:pPr>
        <w:numPr>
          <w:ilvl w:val="0"/>
          <w:numId w:val="10"/>
        </w:numPr>
        <w:adjustRightInd w:val="0"/>
        <w:spacing w:line="360" w:lineRule="auto"/>
        <w:jc w:val="both"/>
        <w:rPr>
          <w:rFonts w:ascii="Garamond" w:hAnsi="Garamond" w:cstheme="minorHAnsi"/>
          <w:color w:val="000000"/>
          <w:lang w:eastAsia="en-US"/>
        </w:rPr>
      </w:pPr>
      <w:proofErr w:type="gramStart"/>
      <w:r w:rsidRPr="0082546B">
        <w:rPr>
          <w:rFonts w:ascii="Garamond" w:hAnsi="Garamond" w:cstheme="minorHAnsi"/>
          <w:lang w:eastAsia="en-US"/>
        </w:rPr>
        <w:t>in</w:t>
      </w:r>
      <w:proofErr w:type="gramEnd"/>
      <w:r w:rsidRPr="0082546B">
        <w:rPr>
          <w:rFonts w:ascii="Garamond" w:hAnsi="Garamond" w:cstheme="minorHAnsi"/>
          <w:lang w:eastAsia="en-US"/>
        </w:rPr>
        <w:t xml:space="preserve"> ottemperanza a quanto previsto dalla normativa di riferimento, in particolare dall’art. 77 del D. </w:t>
      </w:r>
      <w:proofErr w:type="spellStart"/>
      <w:r w:rsidRPr="0082546B">
        <w:rPr>
          <w:rFonts w:ascii="Garamond" w:hAnsi="Garamond" w:cstheme="minorHAnsi"/>
          <w:lang w:eastAsia="en-US"/>
        </w:rPr>
        <w:t>Lgs</w:t>
      </w:r>
      <w:proofErr w:type="spellEnd"/>
      <w:r w:rsidRPr="0082546B">
        <w:rPr>
          <w:rFonts w:ascii="Garamond" w:hAnsi="Garamond" w:cstheme="minorHAnsi"/>
          <w:lang w:eastAsia="en-US"/>
        </w:rPr>
        <w:t>. 50/2016 in combinato disp</w:t>
      </w:r>
      <w:r w:rsidR="005C2BB2" w:rsidRPr="0082546B">
        <w:rPr>
          <w:rFonts w:ascii="Garamond" w:hAnsi="Garamond" w:cstheme="minorHAnsi"/>
          <w:lang w:eastAsia="en-US"/>
        </w:rPr>
        <w:t xml:space="preserve">osto con art. 1 comma 1 </w:t>
      </w:r>
      <w:proofErr w:type="spellStart"/>
      <w:r w:rsidR="005C2BB2" w:rsidRPr="0082546B">
        <w:rPr>
          <w:rFonts w:ascii="Garamond" w:hAnsi="Garamond" w:cstheme="minorHAnsi"/>
          <w:lang w:eastAsia="en-US"/>
        </w:rPr>
        <w:t>lett</w:t>
      </w:r>
      <w:proofErr w:type="spellEnd"/>
      <w:r w:rsidR="005C2BB2" w:rsidRPr="0082546B">
        <w:rPr>
          <w:rFonts w:ascii="Garamond" w:hAnsi="Garamond" w:cstheme="minorHAnsi"/>
          <w:lang w:eastAsia="en-US"/>
        </w:rPr>
        <w:t xml:space="preserve">. </w:t>
      </w:r>
      <w:r w:rsidR="00873B55" w:rsidRPr="0082546B">
        <w:rPr>
          <w:rFonts w:ascii="Garamond" w:hAnsi="Garamond" w:cstheme="minorHAnsi"/>
          <w:lang w:eastAsia="en-US"/>
        </w:rPr>
        <w:t xml:space="preserve">c) </w:t>
      </w:r>
      <w:r w:rsidRPr="0082546B">
        <w:rPr>
          <w:rFonts w:ascii="Garamond" w:hAnsi="Garamond" w:cstheme="minorHAnsi"/>
          <w:lang w:eastAsia="en-US"/>
        </w:rPr>
        <w:t xml:space="preserve">del D.L. 32/2019 convertito in L. 55/2019, si rende necessario, essendo scaduto il termine per la presentazione delle offerte, addivenire alla nomina della Commissione giudicatrice al fine di procedere alla valutazione </w:t>
      </w:r>
      <w:r w:rsidRPr="0082546B">
        <w:rPr>
          <w:rFonts w:ascii="Garamond" w:hAnsi="Garamond" w:cstheme="minorHAnsi"/>
          <w:color w:val="000000"/>
          <w:lang w:eastAsia="en-US"/>
        </w:rPr>
        <w:t>dell’offerta tecnica ed economica</w:t>
      </w:r>
      <w:r w:rsidR="00697722" w:rsidRPr="0082546B">
        <w:rPr>
          <w:rFonts w:ascii="Garamond" w:hAnsi="Garamond" w:cstheme="minorHAnsi"/>
          <w:color w:val="000000"/>
          <w:lang w:eastAsia="en-US"/>
        </w:rPr>
        <w:t>,</w:t>
      </w:r>
    </w:p>
    <w:p w:rsidR="00DC2283" w:rsidRPr="0082546B" w:rsidRDefault="00DC2283" w:rsidP="0082546B">
      <w:pPr>
        <w:numPr>
          <w:ilvl w:val="0"/>
          <w:numId w:val="10"/>
        </w:numPr>
        <w:adjustRightInd w:val="0"/>
        <w:spacing w:line="360" w:lineRule="auto"/>
        <w:jc w:val="both"/>
        <w:rPr>
          <w:rFonts w:ascii="Garamond" w:hAnsi="Garamond" w:cstheme="minorHAnsi"/>
          <w:color w:val="000000"/>
          <w:lang w:eastAsia="en-US"/>
        </w:rPr>
      </w:pPr>
      <w:proofErr w:type="gramStart"/>
      <w:r w:rsidRPr="0082546B">
        <w:rPr>
          <w:rFonts w:ascii="Garamond" w:hAnsi="Garamond" w:cstheme="minorHAnsi"/>
          <w:color w:val="000000"/>
          <w:lang w:eastAsia="en-US"/>
        </w:rPr>
        <w:lastRenderedPageBreak/>
        <w:t>la</w:t>
      </w:r>
      <w:proofErr w:type="gramEnd"/>
      <w:r w:rsidRPr="0082546B">
        <w:rPr>
          <w:rFonts w:ascii="Garamond" w:hAnsi="Garamond" w:cstheme="minorHAnsi"/>
          <w:color w:val="000000"/>
          <w:lang w:eastAsia="en-US"/>
        </w:rPr>
        <w:t xml:space="preserve"> commissione giudicatrice deve essere composta da membri di adeguata professionalità, privi delle ragioni di incompatibilità di cui all’art. 77 del D. </w:t>
      </w:r>
      <w:proofErr w:type="spellStart"/>
      <w:r w:rsidRPr="0082546B">
        <w:rPr>
          <w:rFonts w:ascii="Garamond" w:hAnsi="Garamond" w:cstheme="minorHAnsi"/>
          <w:color w:val="000000"/>
          <w:lang w:eastAsia="en-US"/>
        </w:rPr>
        <w:t>Lgs</w:t>
      </w:r>
      <w:proofErr w:type="spellEnd"/>
      <w:r w:rsidRPr="0082546B">
        <w:rPr>
          <w:rFonts w:ascii="Garamond" w:hAnsi="Garamond" w:cstheme="minorHAnsi"/>
          <w:color w:val="000000"/>
          <w:lang w:eastAsia="en-US"/>
        </w:rPr>
        <w:t>. 50/2016;</w:t>
      </w:r>
    </w:p>
    <w:p w:rsidR="00697722" w:rsidRPr="0082546B" w:rsidRDefault="00697722" w:rsidP="0082546B">
      <w:pPr>
        <w:adjustRightInd w:val="0"/>
        <w:spacing w:line="360" w:lineRule="auto"/>
        <w:ind w:left="720"/>
        <w:jc w:val="both"/>
        <w:rPr>
          <w:rFonts w:ascii="Garamond" w:hAnsi="Garamond" w:cstheme="minorHAnsi"/>
          <w:color w:val="000000"/>
          <w:lang w:eastAsia="en-US"/>
        </w:rPr>
      </w:pPr>
    </w:p>
    <w:p w:rsidR="00DC2283" w:rsidRPr="0082546B" w:rsidRDefault="00DC2283" w:rsidP="0082546B">
      <w:pPr>
        <w:adjustRightInd w:val="0"/>
        <w:spacing w:line="360" w:lineRule="auto"/>
        <w:jc w:val="both"/>
        <w:rPr>
          <w:rFonts w:ascii="Garamond" w:hAnsi="Garamond" w:cstheme="minorHAnsi"/>
          <w:color w:val="000000"/>
          <w:lang w:eastAsia="en-US"/>
        </w:rPr>
      </w:pPr>
      <w:r w:rsidRPr="0082546B">
        <w:rPr>
          <w:rFonts w:ascii="Garamond" w:hAnsi="Garamond" w:cstheme="minorHAnsi"/>
          <w:color w:val="000000"/>
          <w:lang w:eastAsia="en-US"/>
        </w:rPr>
        <w:t>PREMESSO CHE:</w:t>
      </w:r>
    </w:p>
    <w:p w:rsidR="00DC2283" w:rsidRPr="0082546B" w:rsidRDefault="00952B08" w:rsidP="0082546B">
      <w:pPr>
        <w:numPr>
          <w:ilvl w:val="0"/>
          <w:numId w:val="10"/>
        </w:numPr>
        <w:adjustRightInd w:val="0"/>
        <w:spacing w:line="360" w:lineRule="auto"/>
        <w:jc w:val="both"/>
        <w:rPr>
          <w:rFonts w:ascii="Garamond" w:hAnsi="Garamond" w:cstheme="minorHAnsi"/>
          <w:lang w:eastAsia="en-US"/>
        </w:rPr>
      </w:pPr>
      <w:proofErr w:type="gramStart"/>
      <w:r w:rsidRPr="0082546B">
        <w:rPr>
          <w:rFonts w:ascii="Garamond" w:hAnsi="Garamond" w:cstheme="minorHAnsi"/>
          <w:lang w:eastAsia="en-US"/>
        </w:rPr>
        <w:t>il</w:t>
      </w:r>
      <w:proofErr w:type="gramEnd"/>
      <w:r w:rsidRPr="0082546B">
        <w:rPr>
          <w:rFonts w:ascii="Garamond" w:hAnsi="Garamond" w:cstheme="minorHAnsi"/>
          <w:lang w:eastAsia="en-US"/>
        </w:rPr>
        <w:t xml:space="preserve"> Responsabile del Settore 3^</w:t>
      </w:r>
      <w:r w:rsidR="00DC2283" w:rsidRPr="0082546B">
        <w:rPr>
          <w:rFonts w:ascii="Garamond" w:hAnsi="Garamond" w:cstheme="minorHAnsi"/>
          <w:lang w:eastAsia="en-US"/>
        </w:rPr>
        <w:t xml:space="preserve"> - Territorio, LL.PP., Manutenzione, Ambiente, Sisma Ricostruzione Pubblica, Ing. Marco Orioli ha </w:t>
      </w:r>
      <w:r w:rsidR="00CB5ED8" w:rsidRPr="0082546B">
        <w:rPr>
          <w:rFonts w:ascii="Garamond" w:hAnsi="Garamond" w:cstheme="minorHAnsi"/>
          <w:lang w:eastAsia="en-US"/>
        </w:rPr>
        <w:t>verificato</w:t>
      </w:r>
      <w:r w:rsidR="00DC2283" w:rsidRPr="0082546B">
        <w:rPr>
          <w:rFonts w:ascii="Garamond" w:hAnsi="Garamond" w:cstheme="minorHAnsi"/>
          <w:lang w:eastAsia="en-US"/>
        </w:rPr>
        <w:t xml:space="preserve"> la disponibilità</w:t>
      </w:r>
      <w:r w:rsidR="00CB5ED8" w:rsidRPr="0082546B">
        <w:rPr>
          <w:rFonts w:ascii="Garamond" w:hAnsi="Garamond" w:cstheme="minorHAnsi"/>
          <w:lang w:eastAsia="en-US"/>
        </w:rPr>
        <w:t>,</w:t>
      </w:r>
      <w:r w:rsidR="00DC2283" w:rsidRPr="0082546B">
        <w:rPr>
          <w:rFonts w:ascii="Garamond" w:hAnsi="Garamond" w:cstheme="minorHAnsi"/>
          <w:lang w:eastAsia="en-US"/>
        </w:rPr>
        <w:t xml:space="preserve"> per eventuale nomina quali membri della commissione giudicatrice di cui al presente documento</w:t>
      </w:r>
      <w:r w:rsidR="00CB5ED8" w:rsidRPr="0082546B">
        <w:rPr>
          <w:rFonts w:ascii="Garamond" w:hAnsi="Garamond" w:cstheme="minorHAnsi"/>
          <w:lang w:eastAsia="en-US"/>
        </w:rPr>
        <w:t>,</w:t>
      </w:r>
      <w:r w:rsidR="00DC2283" w:rsidRPr="0082546B">
        <w:rPr>
          <w:rFonts w:ascii="Garamond" w:hAnsi="Garamond" w:cstheme="minorHAnsi"/>
          <w:lang w:eastAsia="en-US"/>
        </w:rPr>
        <w:t xml:space="preserve"> </w:t>
      </w:r>
      <w:r w:rsidR="00697722" w:rsidRPr="0082546B">
        <w:rPr>
          <w:rFonts w:ascii="Garamond" w:hAnsi="Garamond" w:cstheme="minorHAnsi"/>
          <w:lang w:eastAsia="en-US"/>
        </w:rPr>
        <w:t xml:space="preserve">del Responsabile del Settore 1^ del Comune di Camerino Dr Maria Francesco Aquili, </w:t>
      </w:r>
      <w:r w:rsidR="00CB5ED8" w:rsidRPr="0082546B">
        <w:rPr>
          <w:rFonts w:ascii="Garamond" w:hAnsi="Garamond" w:cstheme="minorHAnsi"/>
          <w:lang w:eastAsia="en-US"/>
        </w:rPr>
        <w:t>de</w:t>
      </w:r>
      <w:r w:rsidR="00697722" w:rsidRPr="0082546B">
        <w:rPr>
          <w:rFonts w:ascii="Garamond" w:hAnsi="Garamond" w:cstheme="minorHAnsi"/>
          <w:lang w:eastAsia="en-US"/>
        </w:rPr>
        <w:t>ll’Avvocato Corrado Speranza e del Geom. Gianfranco Carimini del Settore 3^</w:t>
      </w:r>
      <w:r w:rsidR="00DC2283" w:rsidRPr="0082546B">
        <w:rPr>
          <w:rFonts w:ascii="Garamond" w:hAnsi="Garamond" w:cstheme="minorHAnsi"/>
          <w:lang w:eastAsia="en-US"/>
        </w:rPr>
        <w:t xml:space="preserve"> del Comune di Camerino</w:t>
      </w:r>
      <w:r w:rsidR="00697722" w:rsidRPr="0082546B">
        <w:rPr>
          <w:rFonts w:ascii="Garamond" w:hAnsi="Garamond" w:cstheme="minorHAnsi"/>
          <w:lang w:eastAsia="en-US"/>
        </w:rPr>
        <w:t>;</w:t>
      </w:r>
    </w:p>
    <w:p w:rsidR="000C04AA" w:rsidRPr="0082546B" w:rsidRDefault="00697722" w:rsidP="0082546B">
      <w:pPr>
        <w:numPr>
          <w:ilvl w:val="0"/>
          <w:numId w:val="10"/>
        </w:numPr>
        <w:adjustRightInd w:val="0"/>
        <w:spacing w:line="360" w:lineRule="auto"/>
        <w:jc w:val="both"/>
        <w:rPr>
          <w:rFonts w:ascii="Garamond" w:hAnsi="Garamond" w:cstheme="minorHAnsi"/>
          <w:lang w:eastAsia="en-US"/>
        </w:rPr>
      </w:pPr>
      <w:proofErr w:type="gramStart"/>
      <w:r w:rsidRPr="0082546B">
        <w:rPr>
          <w:rFonts w:ascii="Garamond" w:hAnsi="Garamond" w:cstheme="minorHAnsi"/>
          <w:lang w:eastAsia="en-US"/>
        </w:rPr>
        <w:t>tutti</w:t>
      </w:r>
      <w:proofErr w:type="gramEnd"/>
      <w:r w:rsidRPr="0082546B">
        <w:rPr>
          <w:rFonts w:ascii="Garamond" w:hAnsi="Garamond" w:cstheme="minorHAnsi"/>
          <w:lang w:eastAsia="en-US"/>
        </w:rPr>
        <w:t xml:space="preserve"> i soggetti di cui al capoverso precedente</w:t>
      </w:r>
      <w:r w:rsidR="000C04AA" w:rsidRPr="0082546B">
        <w:rPr>
          <w:rFonts w:ascii="Garamond" w:hAnsi="Garamond" w:cstheme="minorHAnsi"/>
          <w:lang w:eastAsia="en-US"/>
        </w:rPr>
        <w:t xml:space="preserve"> hanno rilasciato le dichiarazioni di </w:t>
      </w:r>
      <w:r w:rsidR="000C04AA" w:rsidRPr="0082546B">
        <w:rPr>
          <w:rFonts w:ascii="Garamond" w:hAnsi="Garamond" w:cs="Calibri"/>
        </w:rPr>
        <w:t>assenza di conflitto di interesse/incompatibilità</w:t>
      </w:r>
      <w:r w:rsidR="000C04AA" w:rsidRPr="0082546B">
        <w:rPr>
          <w:rFonts w:ascii="Garamond" w:hAnsi="Garamond" w:cstheme="minorHAnsi"/>
          <w:lang w:eastAsia="en-US"/>
        </w:rPr>
        <w:t xml:space="preserve"> agli atti dell’Ente;</w:t>
      </w:r>
    </w:p>
    <w:p w:rsidR="00697722" w:rsidRPr="0082546B" w:rsidRDefault="00697722" w:rsidP="0082546B">
      <w:pPr>
        <w:adjustRightInd w:val="0"/>
        <w:spacing w:line="360" w:lineRule="auto"/>
        <w:ind w:left="720"/>
        <w:jc w:val="both"/>
        <w:rPr>
          <w:rFonts w:ascii="Garamond" w:hAnsi="Garamond" w:cstheme="minorHAnsi"/>
          <w:lang w:eastAsia="en-US"/>
        </w:rPr>
      </w:pPr>
    </w:p>
    <w:p w:rsidR="00DC2283" w:rsidRPr="0082546B" w:rsidRDefault="00DC2283" w:rsidP="0082546B">
      <w:pPr>
        <w:adjustRightInd w:val="0"/>
        <w:spacing w:line="360" w:lineRule="auto"/>
        <w:jc w:val="both"/>
        <w:rPr>
          <w:rFonts w:ascii="Garamond" w:hAnsi="Garamond" w:cstheme="minorHAnsi"/>
          <w:color w:val="000000"/>
          <w:lang w:eastAsia="en-US"/>
        </w:rPr>
      </w:pPr>
      <w:r w:rsidRPr="0082546B">
        <w:rPr>
          <w:rFonts w:ascii="Garamond" w:hAnsi="Garamond" w:cstheme="minorHAnsi"/>
          <w:color w:val="000000"/>
          <w:lang w:eastAsia="en-US"/>
        </w:rPr>
        <w:t>RITENUTO, pertanto, di dover nominare la Commissione giudicatrice nelle persone indicate di seguito al fine di procedere all’apertura de</w:t>
      </w:r>
      <w:r w:rsidR="00C3093A" w:rsidRPr="0082546B">
        <w:rPr>
          <w:rFonts w:ascii="Garamond" w:hAnsi="Garamond" w:cstheme="minorHAnsi"/>
          <w:color w:val="000000"/>
          <w:lang w:eastAsia="en-US"/>
        </w:rPr>
        <w:t>ll</w:t>
      </w:r>
      <w:r w:rsidR="005C2BB2" w:rsidRPr="0082546B">
        <w:rPr>
          <w:rFonts w:ascii="Garamond" w:hAnsi="Garamond" w:cstheme="minorHAnsi"/>
          <w:color w:val="000000"/>
          <w:lang w:eastAsia="en-US"/>
        </w:rPr>
        <w:t>a</w:t>
      </w:r>
      <w:r w:rsidR="00C3093A" w:rsidRPr="0082546B">
        <w:rPr>
          <w:rFonts w:ascii="Garamond" w:hAnsi="Garamond" w:cstheme="minorHAnsi"/>
          <w:color w:val="000000"/>
          <w:lang w:eastAsia="en-US"/>
        </w:rPr>
        <w:t xml:space="preserve"> Busta B – Offerta tecnica</w:t>
      </w:r>
      <w:r w:rsidR="00E97D08" w:rsidRPr="0082546B">
        <w:rPr>
          <w:rFonts w:ascii="Garamond" w:hAnsi="Garamond" w:cstheme="minorHAnsi"/>
          <w:color w:val="000000"/>
          <w:lang w:eastAsia="en-US"/>
        </w:rPr>
        <w:t>,</w:t>
      </w:r>
      <w:r w:rsidR="005C2BB2" w:rsidRPr="0082546B">
        <w:rPr>
          <w:rFonts w:ascii="Garamond" w:hAnsi="Garamond" w:cstheme="minorHAnsi"/>
          <w:color w:val="000000"/>
          <w:lang w:eastAsia="en-US"/>
        </w:rPr>
        <w:t xml:space="preserve"> e della Busta C – Offerta Economica</w:t>
      </w:r>
      <w:r w:rsidRPr="0082546B">
        <w:rPr>
          <w:rFonts w:ascii="Garamond" w:hAnsi="Garamond" w:cstheme="minorHAnsi"/>
          <w:color w:val="000000"/>
          <w:lang w:eastAsia="en-US"/>
        </w:rPr>
        <w:t xml:space="preserve">, come previsto all’art. </w:t>
      </w:r>
      <w:r w:rsidR="00AD1978" w:rsidRPr="0082546B">
        <w:rPr>
          <w:rFonts w:ascii="Garamond" w:hAnsi="Garamond" w:cstheme="minorHAnsi"/>
          <w:color w:val="000000"/>
          <w:lang w:eastAsia="en-US"/>
        </w:rPr>
        <w:t xml:space="preserve">9 </w:t>
      </w:r>
      <w:r w:rsidRPr="0082546B">
        <w:rPr>
          <w:rFonts w:ascii="Garamond" w:hAnsi="Garamond" w:cstheme="minorHAnsi"/>
          <w:color w:val="000000"/>
          <w:lang w:eastAsia="en-US"/>
        </w:rPr>
        <w:t>del</w:t>
      </w:r>
      <w:r w:rsidR="00E97D08" w:rsidRPr="0082546B">
        <w:rPr>
          <w:rFonts w:ascii="Garamond" w:hAnsi="Garamond" w:cstheme="minorHAnsi"/>
          <w:color w:val="000000"/>
          <w:lang w:eastAsia="en-US"/>
        </w:rPr>
        <w:t>l’avviso pubblico inerente la procedura in questione</w:t>
      </w:r>
      <w:r w:rsidRPr="0082546B">
        <w:rPr>
          <w:rFonts w:ascii="Garamond" w:hAnsi="Garamond" w:cstheme="minorHAnsi"/>
          <w:color w:val="000000"/>
          <w:lang w:eastAsia="en-US"/>
        </w:rPr>
        <w:t>:</w:t>
      </w:r>
    </w:p>
    <w:p w:rsidR="00952B08" w:rsidRPr="0082546B" w:rsidRDefault="00E97D08" w:rsidP="0082546B">
      <w:pPr>
        <w:numPr>
          <w:ilvl w:val="0"/>
          <w:numId w:val="9"/>
        </w:numPr>
        <w:autoSpaceDE/>
        <w:autoSpaceDN/>
        <w:spacing w:line="360" w:lineRule="auto"/>
        <w:ind w:left="709" w:hanging="425"/>
        <w:jc w:val="both"/>
        <w:rPr>
          <w:rFonts w:ascii="Garamond" w:hAnsi="Garamond" w:cstheme="minorHAnsi"/>
          <w:color w:val="000000"/>
          <w:lang w:eastAsia="en-US"/>
        </w:rPr>
      </w:pPr>
      <w:r w:rsidRPr="0082546B">
        <w:rPr>
          <w:rFonts w:ascii="Garamond" w:hAnsi="Garamond" w:cstheme="minorHAnsi"/>
          <w:lang w:eastAsia="en-US"/>
        </w:rPr>
        <w:t>Dr Maria Francesco Aquili</w:t>
      </w:r>
      <w:r w:rsidR="00DC2283" w:rsidRPr="0082546B">
        <w:rPr>
          <w:rFonts w:ascii="Garamond" w:hAnsi="Garamond" w:cstheme="minorHAnsi"/>
          <w:color w:val="000000"/>
          <w:lang w:eastAsia="en-US"/>
        </w:rPr>
        <w:t xml:space="preserve">, </w:t>
      </w:r>
      <w:r w:rsidRPr="0082546B">
        <w:rPr>
          <w:rFonts w:ascii="Garamond" w:hAnsi="Garamond" w:cstheme="minorHAnsi"/>
          <w:lang w:eastAsia="en-US"/>
        </w:rPr>
        <w:t>Responsabile del Settore 1^</w:t>
      </w:r>
      <w:r w:rsidR="00DC2283" w:rsidRPr="0082546B">
        <w:rPr>
          <w:rFonts w:ascii="Garamond" w:hAnsi="Garamond" w:cstheme="minorHAnsi"/>
          <w:color w:val="000000"/>
          <w:lang w:eastAsia="en-US"/>
        </w:rPr>
        <w:t xml:space="preserve"> del Comune di Camerino, quale membro interno</w:t>
      </w:r>
      <w:r w:rsidR="00DB756B" w:rsidRPr="0082546B">
        <w:rPr>
          <w:rFonts w:ascii="Garamond" w:hAnsi="Garamond" w:cstheme="minorHAnsi"/>
          <w:color w:val="000000"/>
          <w:lang w:eastAsia="en-US"/>
        </w:rPr>
        <w:t xml:space="preserve"> della commissione avente funzione di Presidente</w:t>
      </w:r>
      <w:r w:rsidR="00DC2283" w:rsidRPr="0082546B">
        <w:rPr>
          <w:rFonts w:ascii="Garamond" w:hAnsi="Garamond" w:cstheme="minorHAnsi"/>
          <w:color w:val="000000"/>
          <w:lang w:eastAsia="en-US"/>
        </w:rPr>
        <w:t>;</w:t>
      </w:r>
    </w:p>
    <w:p w:rsidR="00DB756B" w:rsidRPr="0082546B" w:rsidRDefault="00E97D08" w:rsidP="0082546B">
      <w:pPr>
        <w:numPr>
          <w:ilvl w:val="0"/>
          <w:numId w:val="9"/>
        </w:numPr>
        <w:autoSpaceDE/>
        <w:autoSpaceDN/>
        <w:spacing w:line="360" w:lineRule="auto"/>
        <w:ind w:left="709" w:hanging="425"/>
        <w:jc w:val="both"/>
        <w:rPr>
          <w:rFonts w:ascii="Garamond" w:hAnsi="Garamond" w:cstheme="minorHAnsi"/>
          <w:color w:val="000000"/>
          <w:lang w:eastAsia="en-US"/>
        </w:rPr>
      </w:pPr>
      <w:r w:rsidRPr="0082546B">
        <w:rPr>
          <w:rFonts w:ascii="Garamond" w:hAnsi="Garamond" w:cstheme="minorHAnsi"/>
          <w:lang w:eastAsia="en-US"/>
        </w:rPr>
        <w:t>Avvocato Corrado Speranza</w:t>
      </w:r>
      <w:r w:rsidR="00DB756B" w:rsidRPr="0082546B">
        <w:rPr>
          <w:rFonts w:ascii="Garamond" w:hAnsi="Garamond" w:cstheme="minorHAnsi"/>
          <w:color w:val="000000"/>
          <w:lang w:eastAsia="en-US"/>
        </w:rPr>
        <w:t xml:space="preserve">, Istruttore Direttivo </w:t>
      </w:r>
      <w:r w:rsidRPr="0082546B">
        <w:rPr>
          <w:rFonts w:ascii="Garamond" w:hAnsi="Garamond" w:cstheme="minorHAnsi"/>
          <w:color w:val="000000"/>
          <w:lang w:eastAsia="en-US"/>
        </w:rPr>
        <w:t>Amministrativo</w:t>
      </w:r>
      <w:r w:rsidR="00DB756B" w:rsidRPr="0082546B">
        <w:rPr>
          <w:rFonts w:ascii="Garamond" w:hAnsi="Garamond" w:cstheme="minorHAnsi"/>
          <w:color w:val="000000"/>
          <w:lang w:eastAsia="en-US"/>
        </w:rPr>
        <w:t xml:space="preserve"> del Settore 3°</w:t>
      </w:r>
      <w:r w:rsidRPr="0082546B">
        <w:rPr>
          <w:rFonts w:ascii="Garamond" w:hAnsi="Garamond" w:cstheme="minorHAnsi"/>
          <w:color w:val="000000"/>
          <w:lang w:eastAsia="en-US"/>
        </w:rPr>
        <w:t>^</w:t>
      </w:r>
      <w:r w:rsidR="00DB756B" w:rsidRPr="0082546B">
        <w:rPr>
          <w:rFonts w:ascii="Garamond" w:hAnsi="Garamond" w:cstheme="minorHAnsi"/>
          <w:color w:val="000000"/>
          <w:lang w:eastAsia="en-US"/>
        </w:rPr>
        <w:t>- Territorio, LL.PP., Manutenzione, Sisma Ricostruzione Pubblica e Ambiente del Comune di Camerino, quale membro interno della commissione;</w:t>
      </w:r>
    </w:p>
    <w:p w:rsidR="00DC2283" w:rsidRPr="0082546B" w:rsidRDefault="00E97D08" w:rsidP="0082546B">
      <w:pPr>
        <w:numPr>
          <w:ilvl w:val="0"/>
          <w:numId w:val="9"/>
        </w:numPr>
        <w:autoSpaceDE/>
        <w:autoSpaceDN/>
        <w:spacing w:line="360" w:lineRule="auto"/>
        <w:ind w:left="709" w:hanging="425"/>
        <w:jc w:val="both"/>
        <w:rPr>
          <w:rFonts w:ascii="Garamond" w:hAnsi="Garamond" w:cstheme="minorHAnsi"/>
          <w:lang w:eastAsia="en-US"/>
        </w:rPr>
      </w:pPr>
      <w:r w:rsidRPr="0082546B">
        <w:rPr>
          <w:rFonts w:ascii="Garamond" w:hAnsi="Garamond" w:cstheme="minorHAnsi"/>
          <w:lang w:eastAsia="en-US"/>
        </w:rPr>
        <w:t>Geom. Gianfranco Carimini</w:t>
      </w:r>
      <w:r w:rsidR="00DC2283" w:rsidRPr="0082546B">
        <w:rPr>
          <w:rFonts w:ascii="Garamond" w:hAnsi="Garamond" w:cstheme="minorHAnsi"/>
          <w:color w:val="000000"/>
          <w:lang w:eastAsia="en-US"/>
        </w:rPr>
        <w:t xml:space="preserve">, </w:t>
      </w:r>
      <w:r w:rsidR="00DB756B" w:rsidRPr="0082546B">
        <w:rPr>
          <w:rFonts w:ascii="Garamond" w:hAnsi="Garamond" w:cstheme="minorHAnsi"/>
          <w:color w:val="000000"/>
          <w:lang w:eastAsia="en-US"/>
        </w:rPr>
        <w:t xml:space="preserve">Istruttore </w:t>
      </w:r>
      <w:r w:rsidR="00DC2283" w:rsidRPr="0082546B">
        <w:rPr>
          <w:rFonts w:ascii="Garamond" w:hAnsi="Garamond" w:cstheme="minorHAnsi"/>
          <w:color w:val="000000"/>
          <w:lang w:eastAsia="en-US"/>
        </w:rPr>
        <w:t>Tecnico del Settore 3</w:t>
      </w:r>
      <w:r w:rsidRPr="0082546B">
        <w:rPr>
          <w:rFonts w:ascii="Garamond" w:hAnsi="Garamond" w:cstheme="minorHAnsi"/>
          <w:color w:val="000000"/>
          <w:lang w:eastAsia="en-US"/>
        </w:rPr>
        <w:t>^</w:t>
      </w:r>
      <w:r w:rsidR="00DC2283" w:rsidRPr="0082546B">
        <w:rPr>
          <w:rFonts w:ascii="Garamond" w:hAnsi="Garamond" w:cstheme="minorHAnsi"/>
          <w:color w:val="000000"/>
          <w:lang w:eastAsia="en-US"/>
        </w:rPr>
        <w:t xml:space="preserve"> - Territorio, LL.PP., Manutenzione, Sisma Ricostruzione Pubblica e Ambiente del Comune di Camerino, quale membro interno </w:t>
      </w:r>
      <w:r w:rsidR="00C3093A" w:rsidRPr="0082546B">
        <w:rPr>
          <w:rFonts w:ascii="Garamond" w:hAnsi="Garamond" w:cstheme="minorHAnsi"/>
          <w:lang w:eastAsia="en-US"/>
        </w:rPr>
        <w:t>della commissione</w:t>
      </w:r>
      <w:r w:rsidR="00DC2283" w:rsidRPr="0082546B">
        <w:rPr>
          <w:rFonts w:ascii="Garamond" w:hAnsi="Garamond" w:cstheme="minorHAnsi"/>
          <w:lang w:eastAsia="en-US"/>
        </w:rPr>
        <w:t>;</w:t>
      </w:r>
    </w:p>
    <w:p w:rsidR="00F809BC" w:rsidRPr="0082546B" w:rsidRDefault="003847CD" w:rsidP="0082546B">
      <w:pPr>
        <w:autoSpaceDE/>
        <w:autoSpaceDN/>
        <w:spacing w:line="360" w:lineRule="auto"/>
        <w:jc w:val="both"/>
        <w:rPr>
          <w:rFonts w:ascii="Garamond" w:hAnsi="Garamond" w:cstheme="minorHAnsi"/>
          <w:lang w:eastAsia="en-US"/>
        </w:rPr>
      </w:pPr>
      <w:r w:rsidRPr="0082546B">
        <w:rPr>
          <w:rFonts w:ascii="Garamond" w:hAnsi="Garamond" w:cstheme="minorHAnsi"/>
          <w:lang w:eastAsia="en-US"/>
        </w:rPr>
        <w:t xml:space="preserve">Le </w:t>
      </w:r>
      <w:r w:rsidR="00FE4BC0" w:rsidRPr="0082546B">
        <w:rPr>
          <w:rFonts w:ascii="Garamond" w:hAnsi="Garamond" w:cstheme="minorHAnsi"/>
          <w:lang w:eastAsia="en-US"/>
        </w:rPr>
        <w:t xml:space="preserve">funzione di segretario verbalizzante </w:t>
      </w:r>
      <w:r w:rsidRPr="0082546B">
        <w:rPr>
          <w:rFonts w:ascii="Garamond" w:hAnsi="Garamond" w:cstheme="minorHAnsi"/>
          <w:lang w:eastAsia="en-US"/>
        </w:rPr>
        <w:t xml:space="preserve">delle attività della commissione saranno eseguite dalla Dott.ssa Manuela Marsili – Istruttore amministrativo Settore 3^ - </w:t>
      </w:r>
      <w:r w:rsidR="00FE4BC0" w:rsidRPr="0082546B">
        <w:rPr>
          <w:rFonts w:ascii="Garamond" w:hAnsi="Garamond" w:cstheme="minorHAnsi"/>
          <w:lang w:eastAsia="en-US"/>
        </w:rPr>
        <w:t>non componente della commissione giudicatrice</w:t>
      </w:r>
      <w:r w:rsidRPr="0082546B">
        <w:rPr>
          <w:rFonts w:ascii="Garamond" w:hAnsi="Garamond" w:cstheme="minorHAnsi"/>
          <w:lang w:eastAsia="en-US"/>
        </w:rPr>
        <w:t>;</w:t>
      </w:r>
    </w:p>
    <w:p w:rsidR="003847CD" w:rsidRPr="0082546B" w:rsidRDefault="003847CD" w:rsidP="0082546B">
      <w:pPr>
        <w:autoSpaceDE/>
        <w:autoSpaceDN/>
        <w:spacing w:line="360" w:lineRule="auto"/>
        <w:jc w:val="both"/>
        <w:rPr>
          <w:rFonts w:ascii="Garamond" w:hAnsi="Garamond" w:cstheme="minorHAnsi"/>
          <w:lang w:eastAsia="en-US"/>
        </w:rPr>
      </w:pPr>
    </w:p>
    <w:p w:rsidR="00DC2283" w:rsidRPr="0082546B" w:rsidRDefault="00952B08" w:rsidP="0082546B">
      <w:pPr>
        <w:widowControl w:val="0"/>
        <w:autoSpaceDE/>
        <w:autoSpaceDN/>
        <w:spacing w:line="360" w:lineRule="auto"/>
        <w:jc w:val="both"/>
        <w:rPr>
          <w:rFonts w:ascii="Garamond" w:hAnsi="Garamond" w:cstheme="minorHAnsi"/>
          <w:lang w:eastAsia="en-US"/>
        </w:rPr>
      </w:pPr>
      <w:r w:rsidRPr="0082546B">
        <w:rPr>
          <w:rFonts w:ascii="Garamond" w:hAnsi="Garamond" w:cstheme="minorHAnsi"/>
          <w:lang w:eastAsia="en-US"/>
        </w:rPr>
        <w:t>Precisato che</w:t>
      </w:r>
      <w:r w:rsidR="00DC2283" w:rsidRPr="0082546B">
        <w:rPr>
          <w:rFonts w:ascii="Garamond" w:hAnsi="Garamond" w:cstheme="minorHAnsi"/>
          <w:lang w:eastAsia="en-US"/>
        </w:rPr>
        <w:t>:</w:t>
      </w:r>
    </w:p>
    <w:p w:rsidR="00DC2283" w:rsidRPr="0082546B" w:rsidRDefault="00DC2283" w:rsidP="0082546B">
      <w:pPr>
        <w:widowControl w:val="0"/>
        <w:numPr>
          <w:ilvl w:val="0"/>
          <w:numId w:val="12"/>
        </w:numPr>
        <w:autoSpaceDE/>
        <w:autoSpaceDN/>
        <w:spacing w:line="360" w:lineRule="auto"/>
        <w:ind w:left="426"/>
        <w:jc w:val="both"/>
        <w:rPr>
          <w:rFonts w:ascii="Garamond" w:hAnsi="Garamond" w:cstheme="minorHAnsi"/>
          <w:color w:val="000000"/>
          <w:lang w:eastAsia="en-US"/>
        </w:rPr>
      </w:pPr>
      <w:proofErr w:type="gramStart"/>
      <w:r w:rsidRPr="0082546B">
        <w:rPr>
          <w:rFonts w:ascii="Garamond" w:hAnsi="Garamond" w:cstheme="minorHAnsi"/>
          <w:lang w:eastAsia="en-US"/>
        </w:rPr>
        <w:t>sia</w:t>
      </w:r>
      <w:proofErr w:type="gramEnd"/>
      <w:r w:rsidRPr="0082546B">
        <w:rPr>
          <w:rFonts w:ascii="Garamond" w:hAnsi="Garamond" w:cstheme="minorHAnsi"/>
          <w:lang w:eastAsia="en-US"/>
        </w:rPr>
        <w:t xml:space="preserve"> il Presidente che gli altri membri </w:t>
      </w:r>
      <w:r w:rsidR="00952B08" w:rsidRPr="0082546B">
        <w:rPr>
          <w:rFonts w:ascii="Garamond" w:hAnsi="Garamond" w:cstheme="minorHAnsi"/>
          <w:lang w:eastAsia="en-US"/>
        </w:rPr>
        <w:t xml:space="preserve">della Commissione Giudicatrice sono </w:t>
      </w:r>
      <w:r w:rsidRPr="0082546B">
        <w:rPr>
          <w:rFonts w:ascii="Garamond" w:hAnsi="Garamond" w:cstheme="minorHAnsi"/>
          <w:lang w:eastAsia="en-US"/>
        </w:rPr>
        <w:t xml:space="preserve">in possesso di adeguata professionalità ed esperienza per svolgere la funzione di cui trattasi, come appositamente riscontrato dai rispettivi </w:t>
      </w:r>
      <w:r w:rsidRPr="0082546B">
        <w:rPr>
          <w:rFonts w:ascii="Garamond" w:hAnsi="Garamond" w:cstheme="minorHAnsi"/>
          <w:color w:val="000000"/>
          <w:lang w:eastAsia="en-US"/>
        </w:rPr>
        <w:t>curricula depositati agli atti della pratica;</w:t>
      </w:r>
    </w:p>
    <w:p w:rsidR="00DC2283" w:rsidRPr="0082546B" w:rsidRDefault="00DC2283" w:rsidP="0082546B">
      <w:pPr>
        <w:widowControl w:val="0"/>
        <w:numPr>
          <w:ilvl w:val="0"/>
          <w:numId w:val="12"/>
        </w:numPr>
        <w:autoSpaceDE/>
        <w:autoSpaceDN/>
        <w:spacing w:line="360" w:lineRule="auto"/>
        <w:ind w:left="426"/>
        <w:jc w:val="both"/>
        <w:rPr>
          <w:rFonts w:ascii="Garamond" w:hAnsi="Garamond" w:cstheme="minorHAnsi"/>
          <w:color w:val="000000"/>
          <w:lang w:eastAsia="en-US"/>
        </w:rPr>
      </w:pPr>
      <w:proofErr w:type="gramStart"/>
      <w:r w:rsidRPr="0082546B">
        <w:rPr>
          <w:rFonts w:ascii="Garamond" w:hAnsi="Garamond" w:cstheme="minorHAnsi"/>
          <w:color w:val="000000"/>
          <w:lang w:eastAsia="en-US"/>
        </w:rPr>
        <w:t>non</w:t>
      </w:r>
      <w:proofErr w:type="gramEnd"/>
      <w:r w:rsidRPr="0082546B">
        <w:rPr>
          <w:rFonts w:ascii="Garamond" w:hAnsi="Garamond" w:cstheme="minorHAnsi"/>
          <w:color w:val="000000"/>
          <w:lang w:eastAsia="en-US"/>
        </w:rPr>
        <w:t xml:space="preserve"> sussist</w:t>
      </w:r>
      <w:r w:rsidR="00952B08" w:rsidRPr="0082546B">
        <w:rPr>
          <w:rFonts w:ascii="Garamond" w:hAnsi="Garamond" w:cstheme="minorHAnsi"/>
          <w:color w:val="000000"/>
          <w:lang w:eastAsia="en-US"/>
        </w:rPr>
        <w:t>ono</w:t>
      </w:r>
      <w:r w:rsidRPr="0082546B">
        <w:rPr>
          <w:rFonts w:ascii="Garamond" w:hAnsi="Garamond" w:cstheme="minorHAnsi"/>
          <w:color w:val="000000"/>
          <w:lang w:eastAsia="en-US"/>
        </w:rPr>
        <w:t xml:space="preserve"> cause ostative alla nomina di cui all'oggetto, come apprezzato dalle dichiarazioni in merito alle ragioni di non incompatibilità/non conflitto di interessi dagli stessi fornite, dep</w:t>
      </w:r>
      <w:r w:rsidR="009524E1" w:rsidRPr="0082546B">
        <w:rPr>
          <w:rFonts w:ascii="Garamond" w:hAnsi="Garamond" w:cstheme="minorHAnsi"/>
          <w:color w:val="000000"/>
          <w:lang w:eastAsia="en-US"/>
        </w:rPr>
        <w:t>ositate agli atti della pratica</w:t>
      </w:r>
      <w:r w:rsidRPr="0082546B">
        <w:rPr>
          <w:rFonts w:ascii="Garamond" w:hAnsi="Garamond" w:cstheme="minorHAnsi"/>
          <w:color w:val="000000"/>
          <w:lang w:eastAsia="en-US"/>
        </w:rPr>
        <w:t>;</w:t>
      </w:r>
    </w:p>
    <w:p w:rsidR="00DC2283" w:rsidRPr="0082546B" w:rsidRDefault="00DC2283" w:rsidP="0082546B">
      <w:pPr>
        <w:widowControl w:val="0"/>
        <w:numPr>
          <w:ilvl w:val="0"/>
          <w:numId w:val="12"/>
        </w:numPr>
        <w:autoSpaceDE/>
        <w:autoSpaceDN/>
        <w:spacing w:line="360" w:lineRule="auto"/>
        <w:ind w:left="426"/>
        <w:jc w:val="both"/>
        <w:rPr>
          <w:rFonts w:ascii="Garamond" w:hAnsi="Garamond" w:cstheme="minorHAnsi"/>
          <w:color w:val="000000"/>
          <w:lang w:eastAsia="en-US"/>
        </w:rPr>
      </w:pPr>
      <w:proofErr w:type="gramStart"/>
      <w:r w:rsidRPr="0082546B">
        <w:rPr>
          <w:rFonts w:ascii="Garamond" w:hAnsi="Garamond" w:cstheme="minorHAnsi"/>
          <w:color w:val="000000"/>
          <w:lang w:eastAsia="en-US"/>
        </w:rPr>
        <w:lastRenderedPageBreak/>
        <w:t>nessun</w:t>
      </w:r>
      <w:proofErr w:type="gramEnd"/>
      <w:r w:rsidRPr="0082546B">
        <w:rPr>
          <w:rFonts w:ascii="Garamond" w:hAnsi="Garamond" w:cstheme="minorHAnsi"/>
          <w:color w:val="000000"/>
          <w:lang w:eastAsia="en-US"/>
        </w:rPr>
        <w:t xml:space="preserve"> compenso aggiuntivo verrà corrisposto </w:t>
      </w:r>
      <w:r w:rsidR="00250717" w:rsidRPr="0082546B">
        <w:rPr>
          <w:rFonts w:ascii="Garamond" w:hAnsi="Garamond" w:cstheme="minorHAnsi"/>
          <w:color w:val="000000"/>
          <w:lang w:eastAsia="en-US"/>
        </w:rPr>
        <w:t>ai</w:t>
      </w:r>
      <w:r w:rsidRPr="0082546B">
        <w:rPr>
          <w:rFonts w:ascii="Garamond" w:hAnsi="Garamond" w:cstheme="minorHAnsi"/>
          <w:color w:val="000000"/>
          <w:lang w:eastAsia="en-US"/>
        </w:rPr>
        <w:t xml:space="preserve"> componenti </w:t>
      </w:r>
      <w:r w:rsidR="00250717" w:rsidRPr="0082546B">
        <w:rPr>
          <w:rFonts w:ascii="Garamond" w:hAnsi="Garamond" w:cstheme="minorHAnsi"/>
          <w:color w:val="000000"/>
          <w:lang w:eastAsia="en-US"/>
        </w:rPr>
        <w:t xml:space="preserve">della commissione </w:t>
      </w:r>
      <w:r w:rsidRPr="0082546B">
        <w:rPr>
          <w:rFonts w:ascii="Garamond" w:hAnsi="Garamond" w:cstheme="minorHAnsi"/>
          <w:color w:val="000000"/>
          <w:lang w:eastAsia="en-US"/>
        </w:rPr>
        <w:t>in quanto dipendenti dell’Ente;</w:t>
      </w:r>
    </w:p>
    <w:p w:rsidR="004F4C8F" w:rsidRPr="0082546B" w:rsidRDefault="004F4C8F" w:rsidP="0082546B">
      <w:pPr>
        <w:widowControl w:val="0"/>
        <w:autoSpaceDE/>
        <w:autoSpaceDN/>
        <w:spacing w:line="360" w:lineRule="auto"/>
        <w:jc w:val="both"/>
        <w:rPr>
          <w:rFonts w:ascii="Garamond" w:hAnsi="Garamond" w:cstheme="minorHAnsi"/>
          <w:color w:val="000000"/>
          <w:lang w:eastAsia="en-US"/>
        </w:rPr>
      </w:pPr>
    </w:p>
    <w:p w:rsidR="00952B08" w:rsidRPr="0082546B" w:rsidRDefault="00952B08" w:rsidP="0082546B">
      <w:pPr>
        <w:widowControl w:val="0"/>
        <w:autoSpaceDE/>
        <w:autoSpaceDN/>
        <w:spacing w:line="360" w:lineRule="auto"/>
        <w:jc w:val="both"/>
        <w:rPr>
          <w:rFonts w:ascii="Garamond" w:hAnsi="Garamond" w:cstheme="minorHAnsi"/>
          <w:color w:val="000000"/>
          <w:lang w:eastAsia="en-US"/>
        </w:rPr>
      </w:pPr>
      <w:r w:rsidRPr="0082546B">
        <w:rPr>
          <w:rFonts w:ascii="Garamond" w:hAnsi="Garamond" w:cstheme="minorHAnsi"/>
          <w:color w:val="000000"/>
          <w:lang w:eastAsia="en-US"/>
        </w:rPr>
        <w:t>Richiamato l’art. 10 dell’avviso pubblico relativo alla procedura di cui trattasi il quale stabilisce che l’apertura della busta A – verifica della documentazione amministrativa sarà a cura del Responsabile Unico del procedimento (RUP) e /o della Commissione di gara;</w:t>
      </w:r>
    </w:p>
    <w:p w:rsidR="00952B08" w:rsidRPr="0082546B" w:rsidRDefault="00952B08" w:rsidP="0082546B">
      <w:pPr>
        <w:widowControl w:val="0"/>
        <w:autoSpaceDE/>
        <w:autoSpaceDN/>
        <w:spacing w:line="360" w:lineRule="auto"/>
        <w:jc w:val="both"/>
        <w:rPr>
          <w:rFonts w:ascii="Garamond" w:hAnsi="Garamond" w:cstheme="minorHAnsi"/>
          <w:color w:val="000000"/>
          <w:lang w:eastAsia="en-US"/>
        </w:rPr>
      </w:pPr>
    </w:p>
    <w:p w:rsidR="000C04AA" w:rsidRPr="00205C67" w:rsidRDefault="00952B08" w:rsidP="0082546B">
      <w:pPr>
        <w:adjustRightInd w:val="0"/>
        <w:spacing w:line="360" w:lineRule="auto"/>
        <w:jc w:val="both"/>
        <w:rPr>
          <w:rFonts w:ascii="Garamond" w:hAnsi="Garamond" w:cstheme="minorHAnsi"/>
          <w:color w:val="000000"/>
          <w:lang w:eastAsia="en-US"/>
        </w:rPr>
      </w:pPr>
      <w:r w:rsidRPr="00205C67">
        <w:rPr>
          <w:rFonts w:ascii="Garamond" w:hAnsi="Garamond" w:cstheme="minorHAnsi"/>
          <w:color w:val="000000"/>
          <w:lang w:eastAsia="en-US"/>
        </w:rPr>
        <w:t>Ritenuto, pertanto,</w:t>
      </w:r>
      <w:r w:rsidR="000C04AA" w:rsidRPr="00205C67">
        <w:rPr>
          <w:rFonts w:ascii="Garamond" w:hAnsi="Garamond" w:cstheme="minorHAnsi"/>
          <w:color w:val="000000"/>
          <w:lang w:eastAsia="en-US"/>
        </w:rPr>
        <w:t xml:space="preserve"> opportuno nominare i componenti del </w:t>
      </w:r>
      <w:r w:rsidRPr="00205C67">
        <w:rPr>
          <w:rFonts w:ascii="Garamond" w:hAnsi="Garamond" w:cstheme="minorHAnsi"/>
          <w:color w:val="000000"/>
          <w:lang w:eastAsia="en-US"/>
        </w:rPr>
        <w:t>Commissione</w:t>
      </w:r>
      <w:r w:rsidR="000C04AA" w:rsidRPr="00205C67">
        <w:rPr>
          <w:rFonts w:ascii="Garamond" w:hAnsi="Garamond" w:cstheme="minorHAnsi"/>
          <w:color w:val="000000"/>
          <w:lang w:eastAsia="en-US"/>
        </w:rPr>
        <w:t xml:space="preserve"> di gara, </w:t>
      </w:r>
      <w:r w:rsidR="00793965" w:rsidRPr="00205C67">
        <w:rPr>
          <w:rFonts w:ascii="Garamond" w:hAnsi="Garamond" w:cstheme="minorHAnsi"/>
          <w:color w:val="000000"/>
          <w:lang w:eastAsia="en-US"/>
        </w:rPr>
        <w:t>che</w:t>
      </w:r>
      <w:r w:rsidR="000C04AA" w:rsidRPr="00205C67">
        <w:rPr>
          <w:rFonts w:ascii="Garamond" w:hAnsi="Garamond" w:cstheme="minorHAnsi"/>
          <w:color w:val="000000"/>
          <w:lang w:eastAsia="en-US"/>
        </w:rPr>
        <w:t xml:space="preserve"> procederà all’apertura della Busta Amministrativa, nelle persone di seguito indicate:</w:t>
      </w:r>
    </w:p>
    <w:p w:rsidR="00793965" w:rsidRPr="0082546B" w:rsidRDefault="00793965" w:rsidP="00793965">
      <w:pPr>
        <w:numPr>
          <w:ilvl w:val="0"/>
          <w:numId w:val="9"/>
        </w:numPr>
        <w:autoSpaceDE/>
        <w:autoSpaceDN/>
        <w:spacing w:line="360" w:lineRule="auto"/>
        <w:ind w:left="709" w:hanging="425"/>
        <w:jc w:val="both"/>
        <w:rPr>
          <w:rFonts w:ascii="Garamond" w:hAnsi="Garamond" w:cstheme="minorHAnsi"/>
          <w:color w:val="000000"/>
          <w:lang w:eastAsia="en-US"/>
        </w:rPr>
      </w:pPr>
      <w:r w:rsidRPr="0082546B">
        <w:rPr>
          <w:rFonts w:ascii="Garamond" w:hAnsi="Garamond" w:cstheme="minorHAnsi"/>
          <w:lang w:eastAsia="en-US"/>
        </w:rPr>
        <w:t>Dr Maria Francesco Aquili</w:t>
      </w:r>
      <w:r w:rsidRPr="0082546B">
        <w:rPr>
          <w:rFonts w:ascii="Garamond" w:hAnsi="Garamond" w:cstheme="minorHAnsi"/>
          <w:color w:val="000000"/>
          <w:lang w:eastAsia="en-US"/>
        </w:rPr>
        <w:t xml:space="preserve">, </w:t>
      </w:r>
      <w:r w:rsidRPr="0082546B">
        <w:rPr>
          <w:rFonts w:ascii="Garamond" w:hAnsi="Garamond" w:cstheme="minorHAnsi"/>
          <w:lang w:eastAsia="en-US"/>
        </w:rPr>
        <w:t>Responsabile del Settore 1^</w:t>
      </w:r>
      <w:r w:rsidRPr="0082546B">
        <w:rPr>
          <w:rFonts w:ascii="Garamond" w:hAnsi="Garamond" w:cstheme="minorHAnsi"/>
          <w:color w:val="000000"/>
          <w:lang w:eastAsia="en-US"/>
        </w:rPr>
        <w:t xml:space="preserve"> del Comune di Camerino, quale membro interno della commissione avente funzione di Presidente;</w:t>
      </w:r>
    </w:p>
    <w:p w:rsidR="00793965" w:rsidRPr="0082546B" w:rsidRDefault="00793965" w:rsidP="00793965">
      <w:pPr>
        <w:numPr>
          <w:ilvl w:val="0"/>
          <w:numId w:val="9"/>
        </w:numPr>
        <w:autoSpaceDE/>
        <w:autoSpaceDN/>
        <w:spacing w:line="360" w:lineRule="auto"/>
        <w:ind w:left="709" w:hanging="425"/>
        <w:jc w:val="both"/>
        <w:rPr>
          <w:rFonts w:ascii="Garamond" w:hAnsi="Garamond" w:cstheme="minorHAnsi"/>
          <w:color w:val="000000"/>
          <w:lang w:eastAsia="en-US"/>
        </w:rPr>
      </w:pPr>
      <w:r w:rsidRPr="0082546B">
        <w:rPr>
          <w:rFonts w:ascii="Garamond" w:hAnsi="Garamond" w:cstheme="minorHAnsi"/>
          <w:lang w:eastAsia="en-US"/>
        </w:rPr>
        <w:t>Avvocato Corrado Speranza</w:t>
      </w:r>
      <w:r w:rsidRPr="0082546B">
        <w:rPr>
          <w:rFonts w:ascii="Garamond" w:hAnsi="Garamond" w:cstheme="minorHAnsi"/>
          <w:color w:val="000000"/>
          <w:lang w:eastAsia="en-US"/>
        </w:rPr>
        <w:t>, Istruttore Direttivo Amministrativo del Settore 3°^- Territorio, LL.PP., Manutenzione, Sisma Ricostruzione Pubblica e Ambiente del Comune di Camerino, quale membro interno della commissione;</w:t>
      </w:r>
    </w:p>
    <w:p w:rsidR="00793965" w:rsidRPr="0082546B" w:rsidRDefault="00793965" w:rsidP="00793965">
      <w:pPr>
        <w:numPr>
          <w:ilvl w:val="0"/>
          <w:numId w:val="9"/>
        </w:numPr>
        <w:autoSpaceDE/>
        <w:autoSpaceDN/>
        <w:spacing w:line="360" w:lineRule="auto"/>
        <w:ind w:left="709" w:hanging="425"/>
        <w:jc w:val="both"/>
        <w:rPr>
          <w:rFonts w:ascii="Garamond" w:hAnsi="Garamond" w:cstheme="minorHAnsi"/>
          <w:lang w:eastAsia="en-US"/>
        </w:rPr>
      </w:pPr>
      <w:r w:rsidRPr="0082546B">
        <w:rPr>
          <w:rFonts w:ascii="Garamond" w:hAnsi="Garamond" w:cstheme="minorHAnsi"/>
          <w:lang w:eastAsia="en-US"/>
        </w:rPr>
        <w:t>Geom. Gianfranco Carimini</w:t>
      </w:r>
      <w:r w:rsidRPr="0082546B">
        <w:rPr>
          <w:rFonts w:ascii="Garamond" w:hAnsi="Garamond" w:cstheme="minorHAnsi"/>
          <w:color w:val="000000"/>
          <w:lang w:eastAsia="en-US"/>
        </w:rPr>
        <w:t xml:space="preserve">, Istruttore Tecnico del Settore 3^ - Territorio, LL.PP., Manutenzione, Sisma Ricostruzione Pubblica e Ambiente del Comune di Camerino, quale membro interno </w:t>
      </w:r>
      <w:r w:rsidRPr="0082546B">
        <w:rPr>
          <w:rFonts w:ascii="Garamond" w:hAnsi="Garamond" w:cstheme="minorHAnsi"/>
          <w:lang w:eastAsia="en-US"/>
        </w:rPr>
        <w:t>della commissione;</w:t>
      </w:r>
    </w:p>
    <w:p w:rsidR="00793965" w:rsidRPr="0082546B" w:rsidRDefault="00793965" w:rsidP="00793965">
      <w:pPr>
        <w:autoSpaceDE/>
        <w:autoSpaceDN/>
        <w:spacing w:line="360" w:lineRule="auto"/>
        <w:jc w:val="both"/>
        <w:rPr>
          <w:rFonts w:ascii="Garamond" w:hAnsi="Garamond" w:cstheme="minorHAnsi"/>
          <w:lang w:eastAsia="en-US"/>
        </w:rPr>
      </w:pPr>
      <w:r w:rsidRPr="0082546B">
        <w:rPr>
          <w:rFonts w:ascii="Garamond" w:hAnsi="Garamond" w:cstheme="minorHAnsi"/>
          <w:lang w:eastAsia="en-US"/>
        </w:rPr>
        <w:t>Le funzione di segretario verbalizzante delle attività della commissione saranno eseguite dalla Dott.ssa Manuela Marsili – Istruttore amministrativo Settore 3^ - non componente della commissione giudicatrice;</w:t>
      </w:r>
    </w:p>
    <w:p w:rsidR="00793965" w:rsidRDefault="00793965" w:rsidP="0082546B">
      <w:pPr>
        <w:widowControl w:val="0"/>
        <w:autoSpaceDE/>
        <w:autoSpaceDN/>
        <w:spacing w:line="360" w:lineRule="auto"/>
        <w:ind w:left="66"/>
        <w:jc w:val="both"/>
        <w:rPr>
          <w:rFonts w:ascii="Garamond" w:hAnsi="Garamond" w:cstheme="minorHAnsi"/>
          <w:color w:val="000000"/>
          <w:lang w:eastAsia="en-US"/>
        </w:rPr>
      </w:pPr>
    </w:p>
    <w:p w:rsidR="000C04AA" w:rsidRPr="0082546B" w:rsidRDefault="000C04AA" w:rsidP="0082546B">
      <w:pPr>
        <w:widowControl w:val="0"/>
        <w:autoSpaceDE/>
        <w:autoSpaceDN/>
        <w:spacing w:line="360" w:lineRule="auto"/>
        <w:ind w:left="66"/>
        <w:jc w:val="both"/>
        <w:rPr>
          <w:rFonts w:ascii="Garamond" w:hAnsi="Garamond" w:cstheme="minorHAnsi"/>
          <w:color w:val="000000"/>
          <w:lang w:eastAsia="en-US"/>
        </w:rPr>
      </w:pPr>
      <w:r w:rsidRPr="0082546B">
        <w:rPr>
          <w:rFonts w:ascii="Garamond" w:hAnsi="Garamond" w:cstheme="minorHAnsi"/>
          <w:color w:val="000000"/>
          <w:lang w:eastAsia="en-US"/>
        </w:rPr>
        <w:t>DATO ATTO che i membri del</w:t>
      </w:r>
      <w:r w:rsidR="001B54CD" w:rsidRPr="0082546B">
        <w:rPr>
          <w:rFonts w:ascii="Garamond" w:hAnsi="Garamond" w:cstheme="minorHAnsi"/>
          <w:color w:val="000000"/>
          <w:lang w:eastAsia="en-US"/>
        </w:rPr>
        <w:t>la Commissione di gara</w:t>
      </w:r>
      <w:r w:rsidRPr="0082546B">
        <w:rPr>
          <w:rFonts w:ascii="Garamond" w:hAnsi="Garamond" w:cstheme="minorHAnsi"/>
          <w:color w:val="000000"/>
          <w:lang w:eastAsia="en-US"/>
        </w:rPr>
        <w:t xml:space="preserve"> </w:t>
      </w:r>
      <w:r w:rsidR="00793965">
        <w:rPr>
          <w:rFonts w:ascii="Garamond" w:hAnsi="Garamond" w:cstheme="minorHAnsi"/>
          <w:color w:val="000000"/>
          <w:lang w:eastAsia="en-US"/>
        </w:rPr>
        <w:t xml:space="preserve">e della Commissione giudicatrice </w:t>
      </w:r>
      <w:r w:rsidRPr="0082546B">
        <w:rPr>
          <w:rFonts w:ascii="Garamond" w:hAnsi="Garamond" w:cstheme="minorHAnsi"/>
          <w:color w:val="000000"/>
          <w:lang w:eastAsia="en-US"/>
        </w:rPr>
        <w:t>hanno rilasciato le d</w:t>
      </w:r>
      <w:r w:rsidRPr="0082546B">
        <w:rPr>
          <w:rFonts w:ascii="Garamond" w:hAnsi="Garamond" w:cs="Calibri"/>
        </w:rPr>
        <w:t>ichiarazioni di assenza conflitto di interesse/inco</w:t>
      </w:r>
      <w:r w:rsidR="00145670" w:rsidRPr="0082546B">
        <w:rPr>
          <w:rFonts w:ascii="Garamond" w:hAnsi="Garamond" w:cs="Calibri"/>
        </w:rPr>
        <w:t>mpatibilità agli atti dell’Ente</w:t>
      </w:r>
      <w:r w:rsidRPr="0082546B">
        <w:rPr>
          <w:rFonts w:ascii="Garamond" w:hAnsi="Garamond" w:cs="Calibri"/>
        </w:rPr>
        <w:t>;</w:t>
      </w:r>
    </w:p>
    <w:p w:rsidR="000C04AA" w:rsidRPr="0082546B" w:rsidRDefault="000C04AA" w:rsidP="0082546B">
      <w:pPr>
        <w:widowControl w:val="0"/>
        <w:autoSpaceDE/>
        <w:autoSpaceDN/>
        <w:spacing w:line="360" w:lineRule="auto"/>
        <w:ind w:left="66"/>
        <w:jc w:val="both"/>
        <w:rPr>
          <w:rFonts w:ascii="Garamond" w:hAnsi="Garamond" w:cstheme="minorHAnsi"/>
          <w:color w:val="000000"/>
          <w:lang w:eastAsia="en-US"/>
        </w:rPr>
      </w:pPr>
    </w:p>
    <w:p w:rsidR="00250717" w:rsidRPr="0082546B" w:rsidRDefault="001815A2" w:rsidP="0082546B">
      <w:pPr>
        <w:widowControl w:val="0"/>
        <w:autoSpaceDE/>
        <w:autoSpaceDN/>
        <w:spacing w:line="360" w:lineRule="auto"/>
        <w:jc w:val="both"/>
        <w:rPr>
          <w:rFonts w:ascii="Garamond" w:hAnsi="Garamond" w:cstheme="minorHAnsi"/>
          <w:lang w:eastAsia="en-US"/>
        </w:rPr>
      </w:pPr>
      <w:r w:rsidRPr="0082546B">
        <w:rPr>
          <w:rFonts w:ascii="Garamond" w:hAnsi="Garamond" w:cstheme="minorHAnsi"/>
          <w:color w:val="000000"/>
          <w:lang w:eastAsia="en-US"/>
        </w:rPr>
        <w:t xml:space="preserve">DATO ATTO </w:t>
      </w:r>
      <w:r w:rsidRPr="0082546B">
        <w:rPr>
          <w:rFonts w:ascii="Garamond" w:hAnsi="Garamond" w:cs="ArialNarrow-OneByteIdentityH"/>
        </w:rPr>
        <w:t>che l</w:t>
      </w:r>
      <w:r w:rsidR="001B54CD" w:rsidRPr="0082546B">
        <w:rPr>
          <w:rFonts w:ascii="Garamond" w:hAnsi="Garamond" w:cs="ArialNarrow-OneByteIdentityH"/>
        </w:rPr>
        <w:t xml:space="preserve">a procedura in questione </w:t>
      </w:r>
      <w:r w:rsidRPr="0082546B">
        <w:rPr>
          <w:rFonts w:ascii="Garamond" w:hAnsi="Garamond" w:cstheme="minorHAnsi"/>
          <w:lang w:eastAsia="en-US"/>
        </w:rPr>
        <w:t>è stato acquisito il C</w:t>
      </w:r>
      <w:r w:rsidR="00DC2283" w:rsidRPr="0082546B">
        <w:rPr>
          <w:rFonts w:ascii="Garamond" w:hAnsi="Garamond" w:cstheme="minorHAnsi"/>
          <w:lang w:eastAsia="en-US"/>
        </w:rPr>
        <w:t xml:space="preserve">IG </w:t>
      </w:r>
      <w:r w:rsidR="001B54CD" w:rsidRPr="0082546B">
        <w:rPr>
          <w:rFonts w:ascii="Garamond" w:hAnsi="Garamond" w:cstheme="minorHAnsi"/>
          <w:lang w:eastAsia="en-US"/>
        </w:rPr>
        <w:t>Z5231886F8</w:t>
      </w:r>
      <w:r w:rsidRPr="0082546B">
        <w:rPr>
          <w:rFonts w:ascii="Garamond" w:hAnsi="Garamond"/>
        </w:rPr>
        <w:t>;</w:t>
      </w:r>
    </w:p>
    <w:p w:rsidR="00DC2283" w:rsidRPr="0082546B" w:rsidRDefault="00DC2283" w:rsidP="0082546B">
      <w:pPr>
        <w:pStyle w:val="rtf1rtf1BodyText"/>
        <w:spacing w:before="240" w:line="360" w:lineRule="auto"/>
        <w:rPr>
          <w:rFonts w:ascii="Garamond" w:hAnsi="Garamond" w:cstheme="minorHAnsi"/>
          <w:color w:val="000000"/>
          <w:szCs w:val="24"/>
        </w:rPr>
      </w:pPr>
      <w:r w:rsidRPr="0082546B">
        <w:rPr>
          <w:rFonts w:ascii="Garamond" w:hAnsi="Garamond" w:cstheme="minorHAnsi"/>
          <w:szCs w:val="24"/>
        </w:rPr>
        <w:t>VISTI</w:t>
      </w:r>
    </w:p>
    <w:p w:rsidR="00DC2283" w:rsidRPr="0082546B" w:rsidRDefault="00DC2283"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cs="Times New Roman"/>
        </w:rPr>
        <w:t>il</w:t>
      </w:r>
      <w:proofErr w:type="gramEnd"/>
      <w:r w:rsidRPr="0082546B">
        <w:rPr>
          <w:rFonts w:ascii="Garamond" w:hAnsi="Garamond" w:cs="Times New Roman"/>
        </w:rPr>
        <w:t xml:space="preserve"> D.lgs. 267/2000 </w:t>
      </w:r>
      <w:proofErr w:type="spellStart"/>
      <w:r w:rsidRPr="0082546B">
        <w:rPr>
          <w:rFonts w:ascii="Garamond" w:hAnsi="Garamond" w:cs="Times New Roman"/>
        </w:rPr>
        <w:t>s.m.i.</w:t>
      </w:r>
      <w:proofErr w:type="spellEnd"/>
      <w:r w:rsidRPr="0082546B">
        <w:rPr>
          <w:rFonts w:ascii="Garamond" w:hAnsi="Garamond" w:cs="Times New Roman"/>
        </w:rPr>
        <w:t xml:space="preserve">; </w:t>
      </w:r>
    </w:p>
    <w:p w:rsidR="00DC2283" w:rsidRPr="0082546B" w:rsidRDefault="00DC2283"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cs="Times New Roman"/>
        </w:rPr>
        <w:t>il</w:t>
      </w:r>
      <w:proofErr w:type="gramEnd"/>
      <w:r w:rsidRPr="0082546B">
        <w:rPr>
          <w:rFonts w:ascii="Garamond" w:hAnsi="Garamond" w:cs="Times New Roman"/>
        </w:rPr>
        <w:t xml:space="preserve"> vigente Statuto comunale e il Regolamento Comunale sull’ordinamento generale degli uffici e dei servizi;</w:t>
      </w:r>
    </w:p>
    <w:p w:rsidR="00DC2283" w:rsidRPr="0082546B" w:rsidRDefault="00DC2283"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cs="Times New Roman"/>
        </w:rPr>
        <w:t>la</w:t>
      </w:r>
      <w:proofErr w:type="gramEnd"/>
      <w:r w:rsidRPr="0082546B">
        <w:rPr>
          <w:rFonts w:ascii="Garamond" w:hAnsi="Garamond" w:cs="Times New Roman"/>
        </w:rPr>
        <w:t xml:space="preserve"> Legge n. 241/90 </w:t>
      </w:r>
      <w:proofErr w:type="spellStart"/>
      <w:r w:rsidRPr="0082546B">
        <w:rPr>
          <w:rFonts w:ascii="Garamond" w:hAnsi="Garamond" w:cs="Times New Roman"/>
        </w:rPr>
        <w:t>s.m.i.</w:t>
      </w:r>
      <w:proofErr w:type="spellEnd"/>
      <w:r w:rsidRPr="0082546B">
        <w:rPr>
          <w:rFonts w:ascii="Garamond" w:hAnsi="Garamond" w:cs="Times New Roman"/>
        </w:rPr>
        <w:t>;</w:t>
      </w:r>
    </w:p>
    <w:p w:rsidR="001B54CD" w:rsidRPr="0082546B" w:rsidRDefault="001B54CD"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cs="Times New Roman"/>
        </w:rPr>
        <w:t>la</w:t>
      </w:r>
      <w:proofErr w:type="gramEnd"/>
      <w:r w:rsidRPr="0082546B">
        <w:rPr>
          <w:rFonts w:ascii="Garamond" w:hAnsi="Garamond" w:cs="Times New Roman"/>
        </w:rPr>
        <w:t xml:space="preserve"> Legge 381/1991, in particolare l’art. 5;</w:t>
      </w:r>
    </w:p>
    <w:p w:rsidR="001B54CD" w:rsidRPr="0082546B" w:rsidRDefault="001B54CD"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rPr>
        <w:t>la</w:t>
      </w:r>
      <w:proofErr w:type="gramEnd"/>
      <w:r w:rsidRPr="0082546B">
        <w:rPr>
          <w:rFonts w:ascii="Garamond" w:hAnsi="Garamond"/>
        </w:rPr>
        <w:t xml:space="preserve"> L.R. Marche n. 34/2001;</w:t>
      </w:r>
    </w:p>
    <w:p w:rsidR="001B54CD" w:rsidRPr="0082546B" w:rsidRDefault="001B54CD" w:rsidP="0082546B">
      <w:pPr>
        <w:pStyle w:val="Corpotesto"/>
        <w:numPr>
          <w:ilvl w:val="0"/>
          <w:numId w:val="5"/>
        </w:numPr>
        <w:autoSpaceDE/>
        <w:autoSpaceDN/>
        <w:spacing w:line="360" w:lineRule="auto"/>
        <w:ind w:right="120"/>
        <w:rPr>
          <w:rFonts w:ascii="Garamond" w:hAnsi="Garamond" w:cs="Times New Roman"/>
        </w:rPr>
      </w:pPr>
      <w:proofErr w:type="gramStart"/>
      <w:r w:rsidRPr="0082546B">
        <w:rPr>
          <w:rFonts w:ascii="Garamond" w:hAnsi="Garamond"/>
        </w:rPr>
        <w:t>la</w:t>
      </w:r>
      <w:proofErr w:type="gramEnd"/>
      <w:r w:rsidRPr="0082546B">
        <w:rPr>
          <w:rFonts w:ascii="Garamond" w:hAnsi="Garamond"/>
        </w:rPr>
        <w:t xml:space="preserve"> DGRM n. 569 del 12.05.2014;</w:t>
      </w:r>
    </w:p>
    <w:p w:rsidR="001B54CD" w:rsidRPr="0082546B" w:rsidRDefault="001B54CD" w:rsidP="0082546B">
      <w:pPr>
        <w:pStyle w:val="Corpotesto"/>
        <w:numPr>
          <w:ilvl w:val="0"/>
          <w:numId w:val="5"/>
        </w:numPr>
        <w:autoSpaceDE/>
        <w:autoSpaceDN/>
        <w:spacing w:line="360" w:lineRule="auto"/>
        <w:ind w:right="120"/>
        <w:rPr>
          <w:rFonts w:ascii="Garamond" w:hAnsi="Garamond" w:cs="Times New Roman"/>
        </w:rPr>
      </w:pPr>
      <w:r w:rsidRPr="0082546B">
        <w:rPr>
          <w:rFonts w:ascii="Garamond" w:hAnsi="Garamond" w:cs="Times New Roman"/>
        </w:rPr>
        <w:t>l’art. 8 lettere a) e c) del D.L. n. 76/2020;</w:t>
      </w:r>
    </w:p>
    <w:p w:rsidR="001B54CD" w:rsidRPr="0082546B" w:rsidRDefault="001B54CD" w:rsidP="0082546B">
      <w:pPr>
        <w:pStyle w:val="rtf1rtf1BodyText"/>
        <w:numPr>
          <w:ilvl w:val="0"/>
          <w:numId w:val="5"/>
        </w:numPr>
        <w:autoSpaceDE/>
        <w:autoSpaceDN/>
        <w:spacing w:line="360" w:lineRule="auto"/>
        <w:rPr>
          <w:rFonts w:ascii="Garamond" w:hAnsi="Garamond" w:cstheme="minorHAnsi"/>
          <w:szCs w:val="24"/>
        </w:rPr>
      </w:pPr>
      <w:r w:rsidRPr="0082546B">
        <w:rPr>
          <w:rFonts w:ascii="Garamond" w:hAnsi="Garamond"/>
          <w:szCs w:val="24"/>
        </w:rPr>
        <w:lastRenderedPageBreak/>
        <w:t xml:space="preserve">Il D.lgs. 50/2016 </w:t>
      </w:r>
      <w:proofErr w:type="spellStart"/>
      <w:r w:rsidRPr="0082546B">
        <w:rPr>
          <w:rFonts w:ascii="Garamond" w:hAnsi="Garamond"/>
          <w:szCs w:val="24"/>
        </w:rPr>
        <w:t>s.m.i.</w:t>
      </w:r>
      <w:proofErr w:type="spellEnd"/>
      <w:r w:rsidRPr="0082546B">
        <w:rPr>
          <w:rFonts w:ascii="Garamond" w:hAnsi="Garamond"/>
          <w:szCs w:val="24"/>
        </w:rPr>
        <w:t>, per le parti applicabili alla presente procedura;</w:t>
      </w:r>
    </w:p>
    <w:p w:rsidR="00EF247E" w:rsidRPr="0082546B" w:rsidRDefault="00EF247E" w:rsidP="0082546B">
      <w:pPr>
        <w:pStyle w:val="rtf1rtf1BodyText"/>
        <w:spacing w:before="240" w:line="360" w:lineRule="auto"/>
        <w:rPr>
          <w:rFonts w:ascii="Garamond" w:hAnsi="Garamond" w:cs="Calibri"/>
          <w:szCs w:val="24"/>
        </w:rPr>
      </w:pPr>
      <w:r w:rsidRPr="0082546B">
        <w:rPr>
          <w:rFonts w:ascii="Garamond" w:hAnsi="Garamond" w:cs="Calibri"/>
          <w:szCs w:val="24"/>
        </w:rPr>
        <w:t>RITENUTO doversi acquisire il parere di regolarità tecnica del presente provvedimento, in ordine alla regolarità, legittimità e correttezza dell’azione amministrativa, ai sensi e per gli effetti di cui all’art. 147/bis del D.lgs. n. 267/2000;</w:t>
      </w:r>
    </w:p>
    <w:p w:rsidR="001B54CD" w:rsidRPr="0082546B" w:rsidRDefault="001B54CD" w:rsidP="0082546B">
      <w:pPr>
        <w:pStyle w:val="rtf1BodyText"/>
        <w:autoSpaceDE/>
        <w:autoSpaceDN/>
        <w:spacing w:after="80" w:line="360" w:lineRule="auto"/>
        <w:rPr>
          <w:rFonts w:ascii="Garamond" w:hAnsi="Garamond" w:cstheme="minorHAnsi"/>
          <w:szCs w:val="24"/>
        </w:rPr>
      </w:pPr>
    </w:p>
    <w:p w:rsidR="00FE10FB" w:rsidRPr="0082546B" w:rsidRDefault="00FE10FB" w:rsidP="0082546B">
      <w:pPr>
        <w:pStyle w:val="rtf1BodyText"/>
        <w:autoSpaceDE/>
        <w:autoSpaceDN/>
        <w:spacing w:after="80" w:line="360" w:lineRule="auto"/>
        <w:rPr>
          <w:rFonts w:ascii="Garamond" w:hAnsi="Garamond" w:cstheme="minorHAnsi"/>
          <w:szCs w:val="24"/>
        </w:rPr>
      </w:pPr>
      <w:r w:rsidRPr="0082546B">
        <w:rPr>
          <w:rFonts w:ascii="Garamond" w:hAnsi="Garamond" w:cstheme="minorHAnsi"/>
          <w:szCs w:val="24"/>
        </w:rPr>
        <w:t>RITENUTO che il presente atto non necessita del parere di regolarità contabile e del visto attestante la copertura finanziaria, ai sensi dell’art. 147/bis e dell’art. 153, comma 5 del D.lgs. n. 267/2000, in quanto non comporta riflessi diretti ed indiretti sulla situazione economico-finanziaria o sul patrimonio dell’Ente;</w:t>
      </w:r>
    </w:p>
    <w:p w:rsidR="004F4C8F" w:rsidRPr="0082546B" w:rsidRDefault="004F4C8F" w:rsidP="0082546B">
      <w:pPr>
        <w:pStyle w:val="rtf1rtf1BodyText"/>
        <w:autoSpaceDE/>
        <w:autoSpaceDN/>
        <w:spacing w:line="360" w:lineRule="auto"/>
        <w:rPr>
          <w:rFonts w:ascii="Garamond" w:hAnsi="Garamond" w:cstheme="minorHAnsi"/>
          <w:szCs w:val="24"/>
        </w:rPr>
      </w:pPr>
    </w:p>
    <w:p w:rsidR="00DC2283" w:rsidRPr="0082546B" w:rsidRDefault="00FE10FB" w:rsidP="0082546B">
      <w:pPr>
        <w:pStyle w:val="rtf1rtf1BodyText"/>
        <w:autoSpaceDE/>
        <w:autoSpaceDN/>
        <w:spacing w:line="360" w:lineRule="auto"/>
        <w:jc w:val="center"/>
        <w:rPr>
          <w:rFonts w:ascii="Garamond" w:hAnsi="Garamond" w:cstheme="minorHAnsi"/>
          <w:b/>
          <w:szCs w:val="24"/>
        </w:rPr>
      </w:pPr>
      <w:r w:rsidRPr="0082546B">
        <w:rPr>
          <w:rFonts w:ascii="Garamond" w:hAnsi="Garamond" w:cstheme="minorHAnsi"/>
          <w:b/>
          <w:szCs w:val="24"/>
        </w:rPr>
        <w:t>PROPONE</w:t>
      </w:r>
    </w:p>
    <w:p w:rsidR="00EF247E" w:rsidRPr="0082546B" w:rsidRDefault="00B70787" w:rsidP="0082546B">
      <w:pPr>
        <w:pStyle w:val="Paragrafoelenco"/>
        <w:numPr>
          <w:ilvl w:val="0"/>
          <w:numId w:val="4"/>
        </w:numPr>
        <w:autoSpaceDE/>
        <w:autoSpaceDN/>
        <w:spacing w:before="113" w:line="360" w:lineRule="auto"/>
        <w:ind w:right="-1"/>
        <w:contextualSpacing w:val="0"/>
        <w:jc w:val="both"/>
        <w:rPr>
          <w:rFonts w:ascii="Garamond" w:hAnsi="Garamond"/>
        </w:rPr>
      </w:pPr>
      <w:r w:rsidRPr="0082546B">
        <w:rPr>
          <w:rFonts w:ascii="Garamond" w:hAnsi="Garamond"/>
        </w:rPr>
        <w:t>D</w:t>
      </w:r>
      <w:r w:rsidR="00EF247E" w:rsidRPr="0082546B">
        <w:rPr>
          <w:rFonts w:ascii="Garamond" w:hAnsi="Garamond"/>
        </w:rPr>
        <w:t xml:space="preserve">i approvare il documento istruttorio, in quanto parte integrante del presente dispositivo e motivazione, ai sensi dell’art. 3 della Legge n. 241/90 e ss. mm. </w:t>
      </w:r>
      <w:proofErr w:type="gramStart"/>
      <w:r w:rsidR="00EF247E" w:rsidRPr="0082546B">
        <w:rPr>
          <w:rFonts w:ascii="Garamond" w:hAnsi="Garamond"/>
        </w:rPr>
        <w:t>e</w:t>
      </w:r>
      <w:proofErr w:type="gramEnd"/>
      <w:r w:rsidR="00EF247E" w:rsidRPr="0082546B">
        <w:rPr>
          <w:rFonts w:ascii="Garamond" w:hAnsi="Garamond"/>
        </w:rPr>
        <w:t xml:space="preserve"> ii.;</w:t>
      </w:r>
    </w:p>
    <w:p w:rsidR="00205C67" w:rsidRPr="0082546B" w:rsidRDefault="00205C67" w:rsidP="00205C67">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nominare la </w:t>
      </w:r>
      <w:r w:rsidRPr="00205C67">
        <w:rPr>
          <w:rFonts w:ascii="Garamond" w:hAnsi="Garamond" w:cstheme="minorHAnsi"/>
          <w:b/>
          <w:color w:val="000000"/>
          <w:szCs w:val="24"/>
        </w:rPr>
        <w:t xml:space="preserve">commissione </w:t>
      </w:r>
      <w:r w:rsidRPr="00205C67">
        <w:rPr>
          <w:rFonts w:ascii="Garamond" w:hAnsi="Garamond" w:cstheme="minorHAnsi"/>
          <w:b/>
          <w:color w:val="000000"/>
          <w:szCs w:val="24"/>
        </w:rPr>
        <w:t>di gara</w:t>
      </w:r>
      <w:r w:rsidRPr="0082546B">
        <w:rPr>
          <w:rFonts w:ascii="Garamond" w:hAnsi="Garamond" w:cstheme="minorHAnsi"/>
          <w:color w:val="000000"/>
          <w:szCs w:val="24"/>
        </w:rPr>
        <w:t>, per l'affidamento del servizio di manutenzione e cura dei giardini/parchi pubblici del territorio comunale, riservata a Cooperative sociali di tipo B iscritte all’Albo Regionale e loro consorzi, previa consultazione degli operatori economici, ai sensi dell’art. 5 comma 1 della Legge n. 381/1991, nelle persone di seguito indicate:</w:t>
      </w:r>
    </w:p>
    <w:p w:rsidR="00205C67" w:rsidRPr="0082546B" w:rsidRDefault="00205C67" w:rsidP="00205C67">
      <w:pPr>
        <w:pStyle w:val="Paragrafoelenco"/>
        <w:numPr>
          <w:ilvl w:val="0"/>
          <w:numId w:val="39"/>
        </w:numPr>
        <w:autoSpaceDE/>
        <w:autoSpaceDN/>
        <w:spacing w:line="360" w:lineRule="auto"/>
        <w:jc w:val="both"/>
        <w:rPr>
          <w:rFonts w:ascii="Garamond" w:hAnsi="Garamond" w:cstheme="minorHAnsi"/>
          <w:color w:val="000000"/>
          <w:lang w:eastAsia="en-US"/>
        </w:rPr>
      </w:pPr>
      <w:r w:rsidRPr="0082546B">
        <w:rPr>
          <w:rFonts w:ascii="Garamond" w:hAnsi="Garamond" w:cstheme="minorHAnsi"/>
          <w:lang w:eastAsia="en-US"/>
        </w:rPr>
        <w:t>Dr Maria Francesco Aquili</w:t>
      </w:r>
      <w:r w:rsidRPr="0082546B">
        <w:rPr>
          <w:rFonts w:ascii="Garamond" w:hAnsi="Garamond" w:cstheme="minorHAnsi"/>
          <w:color w:val="000000"/>
          <w:lang w:eastAsia="en-US"/>
        </w:rPr>
        <w:t xml:space="preserve">, </w:t>
      </w:r>
      <w:r w:rsidRPr="0082546B">
        <w:rPr>
          <w:rFonts w:ascii="Garamond" w:hAnsi="Garamond" w:cstheme="minorHAnsi"/>
          <w:lang w:eastAsia="en-US"/>
        </w:rPr>
        <w:t>Responsabile del Settore 1^</w:t>
      </w:r>
      <w:r w:rsidRPr="0082546B">
        <w:rPr>
          <w:rFonts w:ascii="Garamond" w:hAnsi="Garamond" w:cstheme="minorHAnsi"/>
          <w:color w:val="000000"/>
          <w:lang w:eastAsia="en-US"/>
        </w:rPr>
        <w:t xml:space="preserve"> del Comune di Camerino, quale membro interno della commissione avente funzione di Presidente;</w:t>
      </w:r>
    </w:p>
    <w:p w:rsidR="00205C67" w:rsidRPr="0082546B" w:rsidRDefault="00205C67" w:rsidP="00205C67">
      <w:pPr>
        <w:pStyle w:val="Paragrafoelenco"/>
        <w:numPr>
          <w:ilvl w:val="0"/>
          <w:numId w:val="39"/>
        </w:numPr>
        <w:autoSpaceDE/>
        <w:autoSpaceDN/>
        <w:spacing w:line="360" w:lineRule="auto"/>
        <w:jc w:val="both"/>
        <w:rPr>
          <w:rFonts w:ascii="Garamond" w:hAnsi="Garamond" w:cstheme="minorHAnsi"/>
          <w:color w:val="000000"/>
          <w:lang w:eastAsia="en-US"/>
        </w:rPr>
      </w:pPr>
      <w:r w:rsidRPr="0082546B">
        <w:rPr>
          <w:rFonts w:ascii="Garamond" w:hAnsi="Garamond" w:cstheme="minorHAnsi"/>
          <w:lang w:eastAsia="en-US"/>
        </w:rPr>
        <w:t>Avvocato Corrado Speranza</w:t>
      </w:r>
      <w:r w:rsidRPr="0082546B">
        <w:rPr>
          <w:rFonts w:ascii="Garamond" w:hAnsi="Garamond" w:cstheme="minorHAnsi"/>
          <w:color w:val="000000"/>
          <w:lang w:eastAsia="en-US"/>
        </w:rPr>
        <w:t>, Istruttore Direttivo Amministrativo del Settore 3°^- Territorio, LL.PP., Manutenzione, Sisma Ricostruzione Pubblica e Ambiente del Comune di Camerino, quale membro interno della commissione;</w:t>
      </w:r>
    </w:p>
    <w:p w:rsidR="00205C67" w:rsidRPr="00205C67" w:rsidRDefault="00205C67" w:rsidP="00205C67">
      <w:pPr>
        <w:pStyle w:val="Paragrafoelenco"/>
        <w:numPr>
          <w:ilvl w:val="0"/>
          <w:numId w:val="39"/>
        </w:numPr>
        <w:autoSpaceDE/>
        <w:autoSpaceDN/>
        <w:spacing w:line="360" w:lineRule="auto"/>
        <w:jc w:val="both"/>
        <w:rPr>
          <w:rFonts w:ascii="Garamond" w:hAnsi="Garamond" w:cstheme="minorHAnsi"/>
          <w:lang w:eastAsia="en-US"/>
        </w:rPr>
      </w:pPr>
      <w:r w:rsidRPr="0082546B">
        <w:rPr>
          <w:rFonts w:ascii="Garamond" w:hAnsi="Garamond" w:cstheme="minorHAnsi"/>
          <w:lang w:eastAsia="en-US"/>
        </w:rPr>
        <w:t>Geom. Gianfranco Carimini</w:t>
      </w:r>
      <w:r w:rsidRPr="0082546B">
        <w:rPr>
          <w:rFonts w:ascii="Garamond" w:hAnsi="Garamond" w:cstheme="minorHAnsi"/>
          <w:color w:val="000000"/>
          <w:lang w:eastAsia="en-US"/>
        </w:rPr>
        <w:t xml:space="preserve">, Istruttore Tecnico del Settore 3^ - Territorio, LL.PP., Manutenzione, Sisma Ricostruzione Pubblica e Ambiente del Comune di Camerino, quale membro interno </w:t>
      </w:r>
      <w:r w:rsidRPr="0082546B">
        <w:rPr>
          <w:rFonts w:ascii="Garamond" w:hAnsi="Garamond" w:cstheme="minorHAnsi"/>
          <w:lang w:eastAsia="en-US"/>
        </w:rPr>
        <w:t>della commissione;</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nominare la </w:t>
      </w:r>
      <w:r w:rsidRPr="00205C67">
        <w:rPr>
          <w:rFonts w:ascii="Garamond" w:hAnsi="Garamond" w:cstheme="minorHAnsi"/>
          <w:b/>
          <w:color w:val="000000"/>
          <w:szCs w:val="24"/>
        </w:rPr>
        <w:t>commissione gi</w:t>
      </w:r>
      <w:r w:rsidR="00AD1978" w:rsidRPr="00205C67">
        <w:rPr>
          <w:rFonts w:ascii="Garamond" w:hAnsi="Garamond" w:cstheme="minorHAnsi"/>
          <w:b/>
          <w:color w:val="000000"/>
          <w:szCs w:val="24"/>
        </w:rPr>
        <w:t>udicatrice</w:t>
      </w:r>
      <w:r w:rsidR="00AD1978" w:rsidRPr="0082546B">
        <w:rPr>
          <w:rFonts w:ascii="Garamond" w:hAnsi="Garamond" w:cstheme="minorHAnsi"/>
          <w:color w:val="000000"/>
          <w:szCs w:val="24"/>
        </w:rPr>
        <w:t>, per l'affidamento del servizio di manutenzione e cura dei giardini/parchi pubblici del territorio comunale, riservata a Cooperative sociali di tipo B iscritte all’Albo Regionale e loro consorzi, previa consultazione degli operatori economici, ai sensi dell’art. 5 comma 1 della Legge n. 381/1991,</w:t>
      </w:r>
      <w:r w:rsidRPr="0082546B">
        <w:rPr>
          <w:rFonts w:ascii="Garamond" w:hAnsi="Garamond" w:cstheme="minorHAnsi"/>
          <w:color w:val="000000"/>
          <w:szCs w:val="24"/>
        </w:rPr>
        <w:t xml:space="preserve"> nelle persone di seguito indicate:</w:t>
      </w:r>
    </w:p>
    <w:p w:rsidR="005272AF" w:rsidRPr="0082546B" w:rsidRDefault="005272AF" w:rsidP="0082546B">
      <w:pPr>
        <w:pStyle w:val="Paragrafoelenco"/>
        <w:numPr>
          <w:ilvl w:val="0"/>
          <w:numId w:val="39"/>
        </w:numPr>
        <w:autoSpaceDE/>
        <w:autoSpaceDN/>
        <w:spacing w:line="360" w:lineRule="auto"/>
        <w:jc w:val="both"/>
        <w:rPr>
          <w:rFonts w:ascii="Garamond" w:hAnsi="Garamond" w:cstheme="minorHAnsi"/>
          <w:color w:val="000000"/>
          <w:lang w:eastAsia="en-US"/>
        </w:rPr>
      </w:pPr>
      <w:r w:rsidRPr="0082546B">
        <w:rPr>
          <w:rFonts w:ascii="Garamond" w:hAnsi="Garamond" w:cstheme="minorHAnsi"/>
          <w:lang w:eastAsia="en-US"/>
        </w:rPr>
        <w:t>Dr Maria Francesco Aquili</w:t>
      </w:r>
      <w:r w:rsidRPr="0082546B">
        <w:rPr>
          <w:rFonts w:ascii="Garamond" w:hAnsi="Garamond" w:cstheme="minorHAnsi"/>
          <w:color w:val="000000"/>
          <w:lang w:eastAsia="en-US"/>
        </w:rPr>
        <w:t xml:space="preserve">, </w:t>
      </w:r>
      <w:r w:rsidRPr="0082546B">
        <w:rPr>
          <w:rFonts w:ascii="Garamond" w:hAnsi="Garamond" w:cstheme="minorHAnsi"/>
          <w:lang w:eastAsia="en-US"/>
        </w:rPr>
        <w:t>Responsabile del Settore 1^</w:t>
      </w:r>
      <w:r w:rsidRPr="0082546B">
        <w:rPr>
          <w:rFonts w:ascii="Garamond" w:hAnsi="Garamond" w:cstheme="minorHAnsi"/>
          <w:color w:val="000000"/>
          <w:lang w:eastAsia="en-US"/>
        </w:rPr>
        <w:t xml:space="preserve"> del Comune di Camerino, quale membro interno della commissione avente funzione di Presidente;</w:t>
      </w:r>
    </w:p>
    <w:p w:rsidR="005272AF" w:rsidRPr="0082546B" w:rsidRDefault="005272AF" w:rsidP="0082546B">
      <w:pPr>
        <w:pStyle w:val="Paragrafoelenco"/>
        <w:numPr>
          <w:ilvl w:val="0"/>
          <w:numId w:val="39"/>
        </w:numPr>
        <w:autoSpaceDE/>
        <w:autoSpaceDN/>
        <w:spacing w:line="360" w:lineRule="auto"/>
        <w:jc w:val="both"/>
        <w:rPr>
          <w:rFonts w:ascii="Garamond" w:hAnsi="Garamond" w:cstheme="minorHAnsi"/>
          <w:color w:val="000000"/>
          <w:lang w:eastAsia="en-US"/>
        </w:rPr>
      </w:pPr>
      <w:r w:rsidRPr="0082546B">
        <w:rPr>
          <w:rFonts w:ascii="Garamond" w:hAnsi="Garamond" w:cstheme="minorHAnsi"/>
          <w:lang w:eastAsia="en-US"/>
        </w:rPr>
        <w:lastRenderedPageBreak/>
        <w:t>Avvocato Corrado Speranza</w:t>
      </w:r>
      <w:r w:rsidRPr="0082546B">
        <w:rPr>
          <w:rFonts w:ascii="Garamond" w:hAnsi="Garamond" w:cstheme="minorHAnsi"/>
          <w:color w:val="000000"/>
          <w:lang w:eastAsia="en-US"/>
        </w:rPr>
        <w:t>, Istruttore Direttivo Amministrativo del Settore 3°^- Territorio, LL.PP., Manutenzione, Sisma Ricostruzione Pubblica e Ambiente del Comune di Camerino, quale membro interno della commissione;</w:t>
      </w:r>
    </w:p>
    <w:p w:rsidR="005272AF" w:rsidRPr="0082546B" w:rsidRDefault="005272AF" w:rsidP="0082546B">
      <w:pPr>
        <w:pStyle w:val="Paragrafoelenco"/>
        <w:numPr>
          <w:ilvl w:val="0"/>
          <w:numId w:val="39"/>
        </w:numPr>
        <w:autoSpaceDE/>
        <w:autoSpaceDN/>
        <w:spacing w:line="360" w:lineRule="auto"/>
        <w:jc w:val="both"/>
        <w:rPr>
          <w:rFonts w:ascii="Garamond" w:hAnsi="Garamond" w:cstheme="minorHAnsi"/>
          <w:lang w:eastAsia="en-US"/>
        </w:rPr>
      </w:pPr>
      <w:r w:rsidRPr="0082546B">
        <w:rPr>
          <w:rFonts w:ascii="Garamond" w:hAnsi="Garamond" w:cstheme="minorHAnsi"/>
          <w:lang w:eastAsia="en-US"/>
        </w:rPr>
        <w:t>Geom. Gianfranco Carimini</w:t>
      </w:r>
      <w:r w:rsidRPr="0082546B">
        <w:rPr>
          <w:rFonts w:ascii="Garamond" w:hAnsi="Garamond" w:cstheme="minorHAnsi"/>
          <w:color w:val="000000"/>
          <w:lang w:eastAsia="en-US"/>
        </w:rPr>
        <w:t xml:space="preserve">, Istruttore Tecnico del Settore 3^ - Territorio, LL.PP., Manutenzione, Sisma Ricostruzione Pubblica e Ambiente del Comune di Camerino, quale membro interno </w:t>
      </w:r>
      <w:r w:rsidRPr="0082546B">
        <w:rPr>
          <w:rFonts w:ascii="Garamond" w:hAnsi="Garamond" w:cstheme="minorHAnsi"/>
          <w:lang w:eastAsia="en-US"/>
        </w:rPr>
        <w:t>della commissione;</w:t>
      </w:r>
    </w:p>
    <w:p w:rsidR="00205C67" w:rsidRPr="00205C67" w:rsidRDefault="005272AF" w:rsidP="00205C67">
      <w:pPr>
        <w:pStyle w:val="Paragrafoelenco"/>
        <w:numPr>
          <w:ilvl w:val="0"/>
          <w:numId w:val="4"/>
        </w:numPr>
        <w:autoSpaceDE/>
        <w:autoSpaceDN/>
        <w:spacing w:line="360" w:lineRule="auto"/>
        <w:jc w:val="both"/>
        <w:rPr>
          <w:rFonts w:ascii="Garamond" w:hAnsi="Garamond" w:cstheme="minorHAnsi"/>
          <w:color w:val="000000"/>
        </w:rPr>
      </w:pPr>
      <w:r w:rsidRPr="0082546B">
        <w:rPr>
          <w:rFonts w:ascii="Garamond" w:hAnsi="Garamond" w:cstheme="minorHAnsi"/>
          <w:color w:val="000000"/>
        </w:rPr>
        <w:t xml:space="preserve">Di dare atto che le funzione di segretario verbalizzante delle attività della commissione </w:t>
      </w:r>
      <w:r w:rsidR="00205C67">
        <w:rPr>
          <w:rFonts w:ascii="Garamond" w:hAnsi="Garamond" w:cstheme="minorHAnsi"/>
          <w:color w:val="000000"/>
        </w:rPr>
        <w:t xml:space="preserve">di gara e della commissione giudicatrice </w:t>
      </w:r>
      <w:r w:rsidRPr="0082546B">
        <w:rPr>
          <w:rFonts w:ascii="Garamond" w:hAnsi="Garamond" w:cstheme="minorHAnsi"/>
          <w:color w:val="000000"/>
        </w:rPr>
        <w:t>saranno eseguite dalla Dott.ssa Manuela Marsili – Istruttore amministrativo Settore 3^ - non componente della commissione giudicatrice;</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Di dare atto che i membri della commissione giudicatrice</w:t>
      </w:r>
      <w:r w:rsidR="00205C67">
        <w:rPr>
          <w:rFonts w:ascii="Garamond" w:hAnsi="Garamond" w:cstheme="minorHAnsi"/>
          <w:color w:val="000000"/>
          <w:szCs w:val="24"/>
        </w:rPr>
        <w:t xml:space="preserve"> e di gara</w:t>
      </w:r>
      <w:r w:rsidRPr="0082546B">
        <w:rPr>
          <w:rFonts w:ascii="Garamond" w:hAnsi="Garamond" w:cstheme="minorHAnsi"/>
          <w:color w:val="000000"/>
          <w:szCs w:val="24"/>
        </w:rPr>
        <w:t xml:space="preserve">, prima della nomina avvenuta con il presente atto, hanno rilasciato auto-dichiarazione a norma di legge concernente l'insussistenza di tutte le cause di incompatibilità/non conflitto di interesse di cui agli art.li: 6 bis della L. 241/90 e </w:t>
      </w:r>
      <w:proofErr w:type="spellStart"/>
      <w:r w:rsidRPr="0082546B">
        <w:rPr>
          <w:rFonts w:ascii="Garamond" w:hAnsi="Garamond" w:cstheme="minorHAnsi"/>
          <w:color w:val="000000"/>
          <w:szCs w:val="24"/>
        </w:rPr>
        <w:t>s.m.i.</w:t>
      </w:r>
      <w:proofErr w:type="spellEnd"/>
      <w:r w:rsidRPr="0082546B">
        <w:rPr>
          <w:rFonts w:ascii="Garamond" w:hAnsi="Garamond" w:cstheme="minorHAnsi"/>
          <w:color w:val="000000"/>
          <w:szCs w:val="24"/>
        </w:rPr>
        <w:t xml:space="preserve">, 42, 77 e 80, comma 5, </w:t>
      </w:r>
      <w:proofErr w:type="spellStart"/>
      <w:r w:rsidRPr="0082546B">
        <w:rPr>
          <w:rFonts w:ascii="Garamond" w:hAnsi="Garamond" w:cstheme="minorHAnsi"/>
          <w:color w:val="000000"/>
          <w:szCs w:val="24"/>
        </w:rPr>
        <w:t>lett</w:t>
      </w:r>
      <w:proofErr w:type="spellEnd"/>
      <w:r w:rsidRPr="0082546B">
        <w:rPr>
          <w:rFonts w:ascii="Garamond" w:hAnsi="Garamond" w:cstheme="minorHAnsi"/>
          <w:color w:val="000000"/>
          <w:szCs w:val="24"/>
        </w:rPr>
        <w:t xml:space="preserve">. d) del D. </w:t>
      </w:r>
      <w:proofErr w:type="spellStart"/>
      <w:r w:rsidRPr="0082546B">
        <w:rPr>
          <w:rFonts w:ascii="Garamond" w:hAnsi="Garamond" w:cstheme="minorHAnsi"/>
          <w:color w:val="000000"/>
          <w:szCs w:val="24"/>
        </w:rPr>
        <w:t>Lgs</w:t>
      </w:r>
      <w:proofErr w:type="spellEnd"/>
      <w:r w:rsidRPr="0082546B">
        <w:rPr>
          <w:rFonts w:ascii="Garamond" w:hAnsi="Garamond" w:cstheme="minorHAnsi"/>
          <w:color w:val="000000"/>
          <w:szCs w:val="24"/>
        </w:rPr>
        <w:t>. 50/2016;</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dare altresì atto che anche il Responsabile Unico del Procedimento </w:t>
      </w:r>
      <w:r w:rsidR="006475AF" w:rsidRPr="0082546B">
        <w:rPr>
          <w:rFonts w:ascii="Garamond" w:hAnsi="Garamond" w:cstheme="minorHAnsi"/>
          <w:color w:val="000000"/>
          <w:szCs w:val="24"/>
        </w:rPr>
        <w:t>Dott.ssa Manuela Marsili</w:t>
      </w:r>
      <w:r w:rsidRPr="0082546B">
        <w:rPr>
          <w:rFonts w:ascii="Garamond" w:hAnsi="Garamond" w:cstheme="minorHAnsi"/>
          <w:color w:val="000000"/>
          <w:szCs w:val="24"/>
        </w:rPr>
        <w:t xml:space="preserve"> non si trova nelle condizioni di conflitto di interesse disciplinate dalle leggi richiamate, ed a tale fine, ha rilasciato auto-dichiarazione a norma di legge concernente l'insussistenza di tutte le cause di incompatibilità/non conflitto di interesse di cui agli art.li: 6 bis della L. 241/90 e </w:t>
      </w:r>
      <w:proofErr w:type="spellStart"/>
      <w:r w:rsidRPr="0082546B">
        <w:rPr>
          <w:rFonts w:ascii="Garamond" w:hAnsi="Garamond" w:cstheme="minorHAnsi"/>
          <w:color w:val="000000"/>
          <w:szCs w:val="24"/>
        </w:rPr>
        <w:t>s.m.i.</w:t>
      </w:r>
      <w:proofErr w:type="spellEnd"/>
      <w:r w:rsidRPr="0082546B">
        <w:rPr>
          <w:rFonts w:ascii="Garamond" w:hAnsi="Garamond" w:cstheme="minorHAnsi"/>
          <w:color w:val="000000"/>
          <w:szCs w:val="24"/>
        </w:rPr>
        <w:t xml:space="preserve">, 42, 77 e 80, comma 5, </w:t>
      </w:r>
      <w:proofErr w:type="spellStart"/>
      <w:r w:rsidRPr="0082546B">
        <w:rPr>
          <w:rFonts w:ascii="Garamond" w:hAnsi="Garamond" w:cstheme="minorHAnsi"/>
          <w:color w:val="000000"/>
          <w:szCs w:val="24"/>
        </w:rPr>
        <w:t>lett</w:t>
      </w:r>
      <w:proofErr w:type="spellEnd"/>
      <w:r w:rsidRPr="0082546B">
        <w:rPr>
          <w:rFonts w:ascii="Garamond" w:hAnsi="Garamond" w:cstheme="minorHAnsi"/>
          <w:color w:val="000000"/>
          <w:szCs w:val="24"/>
        </w:rPr>
        <w:t xml:space="preserve">. d) del D. </w:t>
      </w:r>
      <w:proofErr w:type="spellStart"/>
      <w:r w:rsidRPr="0082546B">
        <w:rPr>
          <w:rFonts w:ascii="Garamond" w:hAnsi="Garamond" w:cstheme="minorHAnsi"/>
          <w:color w:val="000000"/>
          <w:szCs w:val="24"/>
        </w:rPr>
        <w:t>Lgs</w:t>
      </w:r>
      <w:proofErr w:type="spellEnd"/>
      <w:r w:rsidRPr="0082546B">
        <w:rPr>
          <w:rFonts w:ascii="Garamond" w:hAnsi="Garamond" w:cstheme="minorHAnsi"/>
          <w:color w:val="000000"/>
          <w:szCs w:val="24"/>
        </w:rPr>
        <w:t>. 50/2016;</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Di provvedere, in relazione alla composizione della Commissione giudicatrice, ai curricula dei componenti, a dare adempimento alle disposizioni in materia di trasparenza di cui alle Linee Guida ANAC n. 5, approvate dal Consiglio dell’Autorità con delibera n. 1190 del 16 novembre 2016 ed aggiornate con deliberazione n. 4 del 10 gennaio 2018;</w:t>
      </w:r>
    </w:p>
    <w:p w:rsidR="00B70787" w:rsidRPr="0082546B" w:rsidRDefault="00B70787" w:rsidP="0082546B">
      <w:pPr>
        <w:pStyle w:val="Paragrafoelenco"/>
        <w:numPr>
          <w:ilvl w:val="0"/>
          <w:numId w:val="4"/>
        </w:numPr>
        <w:spacing w:line="360" w:lineRule="auto"/>
        <w:rPr>
          <w:rFonts w:ascii="Garamond" w:hAnsi="Garamond" w:cstheme="minorHAnsi"/>
          <w:color w:val="000000"/>
        </w:rPr>
      </w:pPr>
      <w:r w:rsidRPr="0082546B">
        <w:rPr>
          <w:rFonts w:ascii="Garamond" w:hAnsi="Garamond" w:cstheme="minorHAnsi"/>
          <w:color w:val="000000"/>
        </w:rPr>
        <w:t>Di dare atto che dal presente provvedimento non derivano impegni di spesa;</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Di dare atto che è accertata, ai sensi dell’art. 147.bis del D.lg. n. 267/2000, la regolarità tecnica del presente provvedimento, in ordine alla regolarità e correttezza dell’azione amministrativa, il cui parere favorevole è reso unitamente alla sottoscrizione del presente provvedimento da parte del Responsabile del Servizio competente;</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attestare che, in relazione al presente provvedimento, non sussistono ipotesi di conflitto di interesse, ai sensi dell’art. 6 bis della Legge n. 241/1990 </w:t>
      </w:r>
      <w:proofErr w:type="spellStart"/>
      <w:r w:rsidRPr="0082546B">
        <w:rPr>
          <w:rFonts w:ascii="Garamond" w:hAnsi="Garamond" w:cstheme="minorHAnsi"/>
          <w:color w:val="000000"/>
          <w:szCs w:val="24"/>
        </w:rPr>
        <w:t>s.m.i.</w:t>
      </w:r>
      <w:proofErr w:type="spellEnd"/>
      <w:r w:rsidRPr="0082546B">
        <w:rPr>
          <w:rFonts w:ascii="Garamond" w:hAnsi="Garamond" w:cstheme="minorHAnsi"/>
          <w:color w:val="000000"/>
          <w:szCs w:val="24"/>
        </w:rPr>
        <w:t>, dell’art. 6 D.P.R. n. 62/2013, e del Codice di Comportamento del Comune di Camerino;</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dichiarare che il presente provvedimento è soggetto a pubblicazione ai sensi dell’art. 37 comma 1 e 2 e art. 23, comma 1, lettera b) del </w:t>
      </w:r>
      <w:proofErr w:type="spellStart"/>
      <w:r w:rsidRPr="0082546B">
        <w:rPr>
          <w:rFonts w:ascii="Garamond" w:hAnsi="Garamond" w:cstheme="minorHAnsi"/>
          <w:color w:val="000000"/>
          <w:szCs w:val="24"/>
        </w:rPr>
        <w:t>D.Lgs.</w:t>
      </w:r>
      <w:proofErr w:type="spellEnd"/>
      <w:r w:rsidRPr="0082546B">
        <w:rPr>
          <w:rFonts w:ascii="Garamond" w:hAnsi="Garamond" w:cstheme="minorHAnsi"/>
          <w:color w:val="000000"/>
          <w:szCs w:val="24"/>
        </w:rPr>
        <w:t xml:space="preserve"> n. 33 del 14 marzo 2013 (Amministrazione Trasparente);</w:t>
      </w:r>
    </w:p>
    <w:p w:rsidR="00DC2283" w:rsidRPr="0082546B" w:rsidRDefault="00DC2283" w:rsidP="0082546B">
      <w:pPr>
        <w:pStyle w:val="rtf1rtf1BodyText"/>
        <w:numPr>
          <w:ilvl w:val="0"/>
          <w:numId w:val="4"/>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Di trasmettere, inoltre, la presente determinazione: </w:t>
      </w:r>
    </w:p>
    <w:p w:rsidR="00DC2283" w:rsidRPr="0082546B" w:rsidRDefault="00DC2283" w:rsidP="0082546B">
      <w:pPr>
        <w:pStyle w:val="rtf1rtf1BodyText"/>
        <w:numPr>
          <w:ilvl w:val="0"/>
          <w:numId w:val="6"/>
        </w:numPr>
        <w:spacing w:line="360" w:lineRule="auto"/>
        <w:rPr>
          <w:rFonts w:ascii="Garamond" w:hAnsi="Garamond" w:cstheme="minorHAnsi"/>
          <w:color w:val="000000"/>
          <w:szCs w:val="24"/>
        </w:rPr>
      </w:pPr>
      <w:r w:rsidRPr="0082546B">
        <w:rPr>
          <w:rFonts w:ascii="Garamond" w:hAnsi="Garamond" w:cstheme="minorHAnsi"/>
          <w:color w:val="000000"/>
          <w:szCs w:val="24"/>
        </w:rPr>
        <w:t>All’Albo Pretorio;</w:t>
      </w:r>
    </w:p>
    <w:p w:rsidR="00DC2283" w:rsidRPr="0082546B" w:rsidRDefault="00DC2283" w:rsidP="0082546B">
      <w:pPr>
        <w:pStyle w:val="rtf1rtf1BodyText"/>
        <w:numPr>
          <w:ilvl w:val="0"/>
          <w:numId w:val="6"/>
        </w:numPr>
        <w:spacing w:line="360" w:lineRule="auto"/>
        <w:rPr>
          <w:rFonts w:ascii="Garamond" w:hAnsi="Garamond" w:cstheme="minorHAnsi"/>
          <w:color w:val="000000"/>
          <w:szCs w:val="24"/>
        </w:rPr>
      </w:pPr>
      <w:r w:rsidRPr="0082546B">
        <w:rPr>
          <w:rFonts w:ascii="Garamond" w:hAnsi="Garamond" w:cstheme="minorHAnsi"/>
          <w:color w:val="000000"/>
          <w:szCs w:val="24"/>
        </w:rPr>
        <w:t xml:space="preserve">Al </w:t>
      </w:r>
      <w:r w:rsidR="001C56DE" w:rsidRPr="0082546B">
        <w:rPr>
          <w:rFonts w:ascii="Garamond" w:hAnsi="Garamond" w:cstheme="minorHAnsi"/>
          <w:color w:val="000000"/>
          <w:szCs w:val="24"/>
        </w:rPr>
        <w:t>R</w:t>
      </w:r>
      <w:r w:rsidRPr="0082546B">
        <w:rPr>
          <w:rFonts w:ascii="Garamond" w:hAnsi="Garamond" w:cstheme="minorHAnsi"/>
          <w:color w:val="000000"/>
          <w:szCs w:val="24"/>
        </w:rPr>
        <w:t>esponsabile delle pubblicazioni pe</w:t>
      </w:r>
      <w:r w:rsidR="00D1031D" w:rsidRPr="0082546B">
        <w:rPr>
          <w:rFonts w:ascii="Garamond" w:hAnsi="Garamond" w:cstheme="minorHAnsi"/>
          <w:color w:val="000000"/>
          <w:szCs w:val="24"/>
        </w:rPr>
        <w:t>r gli adempimenti di competenza;</w:t>
      </w:r>
    </w:p>
    <w:p w:rsidR="00DC2283" w:rsidRPr="0082546B" w:rsidRDefault="00DC2283" w:rsidP="0082546B">
      <w:pPr>
        <w:autoSpaceDE/>
        <w:autoSpaceDN/>
        <w:spacing w:line="360" w:lineRule="auto"/>
        <w:ind w:left="5245"/>
        <w:jc w:val="center"/>
        <w:rPr>
          <w:rFonts w:ascii="Garamond" w:hAnsi="Garamond" w:cstheme="minorHAnsi"/>
          <w:color w:val="000000"/>
          <w:lang w:eastAsia="en-US"/>
        </w:rPr>
      </w:pPr>
    </w:p>
    <w:p w:rsidR="00807B7E" w:rsidRPr="0082546B" w:rsidRDefault="00807B7E" w:rsidP="0082546B">
      <w:pPr>
        <w:spacing w:line="360" w:lineRule="auto"/>
        <w:jc w:val="both"/>
        <w:rPr>
          <w:rFonts w:ascii="Garamond" w:hAnsi="Garamond" w:cs="Calibri"/>
        </w:rPr>
      </w:pPr>
      <w:r w:rsidRPr="0082546B">
        <w:rPr>
          <w:rFonts w:ascii="Garamond" w:hAnsi="Garamond" w:cs="Calibri"/>
        </w:rPr>
        <w:t>Il presente documento istruttorio è trasmesso al Responsabile del Settore 3^ per gli adempimenti di competenza.</w:t>
      </w:r>
    </w:p>
    <w:p w:rsidR="00807B7E" w:rsidRPr="0082546B" w:rsidRDefault="00807B7E" w:rsidP="0082546B">
      <w:pPr>
        <w:pStyle w:val="Default"/>
        <w:spacing w:line="360" w:lineRule="auto"/>
        <w:contextualSpacing/>
        <w:jc w:val="both"/>
        <w:rPr>
          <w:rFonts w:cs="Calibri"/>
          <w:iCs/>
          <w:color w:val="auto"/>
        </w:rPr>
      </w:pPr>
    </w:p>
    <w:p w:rsidR="00807B7E" w:rsidRPr="0082546B" w:rsidRDefault="00807B7E" w:rsidP="0082546B">
      <w:pPr>
        <w:pStyle w:val="Default"/>
        <w:spacing w:line="360" w:lineRule="auto"/>
        <w:contextualSpacing/>
        <w:jc w:val="both"/>
        <w:rPr>
          <w:rFonts w:cs="Calibri"/>
          <w:iCs/>
          <w:color w:val="auto"/>
        </w:rPr>
      </w:pPr>
      <w:r w:rsidRPr="0082546B">
        <w:rPr>
          <w:rFonts w:cs="Calibri"/>
          <w:iCs/>
          <w:color w:val="auto"/>
        </w:rPr>
        <w:t xml:space="preserve">Infine la sottoscritta dichiara che, in relazione al presente provvedimento, non sussistono ipotesi di conflitto di interesse, ai sensi dell’art. 6 bis della Legge n. 241/1990 </w:t>
      </w:r>
      <w:proofErr w:type="spellStart"/>
      <w:r w:rsidRPr="0082546B">
        <w:rPr>
          <w:rFonts w:cs="Calibri"/>
          <w:iCs/>
          <w:color w:val="auto"/>
        </w:rPr>
        <w:t>s.m.i.</w:t>
      </w:r>
      <w:proofErr w:type="spellEnd"/>
      <w:r w:rsidRPr="0082546B">
        <w:rPr>
          <w:rFonts w:cs="Calibri"/>
          <w:iCs/>
          <w:color w:val="auto"/>
        </w:rPr>
        <w:t>, dell’art. 6 D.P.R. n. 62/2013, e del Codice di Comportamento del Comune di Camerino.</w:t>
      </w:r>
    </w:p>
    <w:p w:rsidR="00807B7E" w:rsidRPr="0082546B" w:rsidRDefault="00807B7E" w:rsidP="0082546B">
      <w:pPr>
        <w:pStyle w:val="Default"/>
        <w:spacing w:line="360" w:lineRule="auto"/>
        <w:contextualSpacing/>
        <w:jc w:val="both"/>
        <w:rPr>
          <w:rFonts w:cs="Calibri"/>
          <w:iCs/>
          <w:color w:val="auto"/>
        </w:rPr>
      </w:pPr>
    </w:p>
    <w:p w:rsidR="00807B7E" w:rsidRPr="0082546B" w:rsidRDefault="00B77ED7" w:rsidP="00B77ED7">
      <w:pPr>
        <w:pStyle w:val="Default"/>
        <w:tabs>
          <w:tab w:val="left" w:pos="6663"/>
        </w:tabs>
        <w:spacing w:line="360" w:lineRule="auto"/>
        <w:contextualSpacing/>
        <w:rPr>
          <w:rFonts w:cs="Calibri"/>
          <w:bCs/>
          <w:lang w:eastAsia="en-US"/>
        </w:rPr>
      </w:pPr>
      <w:r>
        <w:rPr>
          <w:rFonts w:cs="Calibri"/>
          <w:iCs/>
          <w:color w:val="auto"/>
        </w:rPr>
        <w:tab/>
        <w:t xml:space="preserve">              </w:t>
      </w:r>
      <w:bookmarkStart w:id="0" w:name="_GoBack"/>
      <w:bookmarkEnd w:id="0"/>
      <w:r w:rsidR="00807B7E" w:rsidRPr="0082546B">
        <w:rPr>
          <w:rFonts w:cs="Calibri"/>
          <w:iCs/>
          <w:color w:val="auto"/>
        </w:rPr>
        <w:t>Il RUP</w:t>
      </w:r>
    </w:p>
    <w:p w:rsidR="00807B7E" w:rsidRPr="0082546B" w:rsidRDefault="00B77ED7" w:rsidP="00B77ED7">
      <w:pPr>
        <w:tabs>
          <w:tab w:val="left" w:pos="6663"/>
        </w:tabs>
        <w:spacing w:line="360" w:lineRule="auto"/>
        <w:rPr>
          <w:rFonts w:ascii="Garamond" w:hAnsi="Garamond" w:cs="Calibri"/>
          <w:color w:val="000000"/>
          <w:lang w:eastAsia="en-US"/>
        </w:rPr>
      </w:pPr>
      <w:r>
        <w:rPr>
          <w:rFonts w:ascii="Garamond" w:hAnsi="Garamond" w:cs="Calibri"/>
          <w:color w:val="000000"/>
          <w:lang w:eastAsia="en-US"/>
        </w:rPr>
        <w:tab/>
      </w:r>
      <w:r w:rsidR="001C56DE" w:rsidRPr="0082546B">
        <w:rPr>
          <w:rFonts w:ascii="Garamond" w:hAnsi="Garamond" w:cs="Calibri"/>
          <w:color w:val="000000"/>
          <w:lang w:eastAsia="en-US"/>
        </w:rPr>
        <w:t>Dott.ssa Manuela Marsili</w:t>
      </w:r>
    </w:p>
    <w:p w:rsidR="00DC2283" w:rsidRPr="0082546B" w:rsidRDefault="00DC2283" w:rsidP="0082546B">
      <w:pPr>
        <w:autoSpaceDE/>
        <w:autoSpaceDN/>
        <w:spacing w:line="360" w:lineRule="auto"/>
        <w:jc w:val="both"/>
        <w:rPr>
          <w:rFonts w:ascii="Garamond" w:hAnsi="Garamond" w:cstheme="minorHAnsi"/>
          <w:color w:val="000000"/>
          <w:lang w:eastAsia="en-US"/>
        </w:rPr>
      </w:pPr>
    </w:p>
    <w:p w:rsidR="00EF247E" w:rsidRPr="0082546B" w:rsidRDefault="00EF247E" w:rsidP="0082546B">
      <w:pPr>
        <w:autoSpaceDE/>
        <w:autoSpaceDN/>
        <w:spacing w:line="360" w:lineRule="auto"/>
        <w:jc w:val="both"/>
        <w:rPr>
          <w:rFonts w:ascii="Garamond" w:hAnsi="Garamond" w:cstheme="minorHAnsi"/>
          <w:color w:val="000000"/>
          <w:lang w:eastAsia="en-US"/>
        </w:rPr>
      </w:pPr>
    </w:p>
    <w:p w:rsidR="00EF247E" w:rsidRPr="0082546B" w:rsidRDefault="00EF247E" w:rsidP="0082546B">
      <w:pPr>
        <w:autoSpaceDE/>
        <w:autoSpaceDN/>
        <w:spacing w:line="360" w:lineRule="auto"/>
        <w:jc w:val="both"/>
        <w:rPr>
          <w:rFonts w:ascii="Garamond" w:hAnsi="Garamond" w:cstheme="minorHAnsi"/>
          <w:color w:val="000000"/>
          <w:sz w:val="22"/>
          <w:szCs w:val="22"/>
          <w:lang w:eastAsia="en-US"/>
        </w:rPr>
      </w:pPr>
    </w:p>
    <w:p w:rsidR="00EF247E" w:rsidRPr="0082546B" w:rsidRDefault="00EF247E" w:rsidP="0082546B">
      <w:pPr>
        <w:autoSpaceDE/>
        <w:autoSpaceDN/>
        <w:spacing w:line="360" w:lineRule="auto"/>
        <w:jc w:val="both"/>
        <w:rPr>
          <w:rFonts w:ascii="Garamond" w:hAnsi="Garamond" w:cstheme="minorHAnsi"/>
          <w:color w:val="000000"/>
          <w:sz w:val="22"/>
          <w:szCs w:val="22"/>
          <w:lang w:eastAsia="en-US"/>
        </w:rPr>
      </w:pPr>
    </w:p>
    <w:sectPr w:rsidR="00EF247E" w:rsidRPr="0082546B" w:rsidSect="00901FD4">
      <w:footerReference w:type="default" r:id="rId28"/>
      <w:footerReference w:type="first" r:id="rId29"/>
      <w:pgSz w:w="11907" w:h="16840" w:code="9"/>
      <w:pgMar w:top="567" w:right="1418" w:bottom="1701"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87" w:rsidRDefault="00BB0087">
      <w:r>
        <w:separator/>
      </w:r>
    </w:p>
  </w:endnote>
  <w:endnote w:type="continuationSeparator" w:id="0">
    <w:p w:rsidR="00BB0087" w:rsidRDefault="00BB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roman"/>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Narrow-OneByteIdentityH">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08" w:rsidRPr="00241016" w:rsidRDefault="00C25208" w:rsidP="00C25208">
    <w:pPr>
      <w:pStyle w:val="Pidipagina"/>
      <w:jc w:val="center"/>
      <w:rPr>
        <w:rFonts w:asciiTheme="minorHAnsi" w:hAnsiTheme="minorHAnsi" w:cs="Calibri"/>
        <w:sz w:val="20"/>
        <w:szCs w:val="20"/>
      </w:rPr>
    </w:pPr>
    <w:r w:rsidRPr="00241016">
      <w:rPr>
        <w:rFonts w:asciiTheme="minorHAnsi" w:hAnsiTheme="minorHAnsi" w:cs="Calibri"/>
        <w:sz w:val="20"/>
        <w:szCs w:val="20"/>
      </w:rPr>
      <w:t xml:space="preserve">pag. </w:t>
    </w:r>
    <w:r w:rsidRPr="00241016">
      <w:rPr>
        <w:rFonts w:asciiTheme="minorHAnsi" w:hAnsiTheme="minorHAnsi" w:cs="Calibri"/>
        <w:sz w:val="20"/>
        <w:szCs w:val="20"/>
      </w:rPr>
      <w:fldChar w:fldCharType="begin"/>
    </w:r>
    <w:r w:rsidRPr="00241016">
      <w:rPr>
        <w:rFonts w:asciiTheme="minorHAnsi" w:hAnsiTheme="minorHAnsi" w:cs="Calibri"/>
        <w:sz w:val="20"/>
        <w:szCs w:val="20"/>
      </w:rPr>
      <w:instrText>PAGE    \* MERGEFORMAT</w:instrText>
    </w:r>
    <w:r w:rsidRPr="00241016">
      <w:rPr>
        <w:rFonts w:asciiTheme="minorHAnsi" w:hAnsiTheme="minorHAnsi" w:cs="Calibri"/>
        <w:sz w:val="20"/>
        <w:szCs w:val="20"/>
      </w:rPr>
      <w:fldChar w:fldCharType="separate"/>
    </w:r>
    <w:r w:rsidR="00B77ED7">
      <w:rPr>
        <w:rFonts w:asciiTheme="minorHAnsi" w:hAnsiTheme="minorHAnsi" w:cs="Calibri"/>
        <w:noProof/>
        <w:sz w:val="20"/>
        <w:szCs w:val="20"/>
      </w:rPr>
      <w:t>7</w:t>
    </w:r>
    <w:r w:rsidRPr="00241016">
      <w:rPr>
        <w:rFonts w:asciiTheme="minorHAnsi" w:hAnsiTheme="minorHAnsi" w:cs="Calibri"/>
        <w:sz w:val="20"/>
        <w:szCs w:val="20"/>
      </w:rPr>
      <w:fldChar w:fldCharType="end"/>
    </w:r>
  </w:p>
  <w:p w:rsidR="00B60E51" w:rsidRPr="00241016" w:rsidRDefault="00B60E51" w:rsidP="00C25208">
    <w:pPr>
      <w:pStyle w:val="Pidipagina"/>
      <w:rPr>
        <w:rFonts w:asciiTheme="minorHAnsi" w:hAnsiTheme="minorHAns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08" w:rsidRPr="00241016" w:rsidRDefault="00C25208" w:rsidP="00C25208">
    <w:pPr>
      <w:pStyle w:val="Pidipagina"/>
      <w:jc w:val="center"/>
      <w:rPr>
        <w:rFonts w:asciiTheme="minorHAnsi" w:hAnsiTheme="minorHAnsi" w:cs="Calibri"/>
        <w:sz w:val="20"/>
        <w:szCs w:val="20"/>
      </w:rPr>
    </w:pPr>
    <w:r w:rsidRPr="00241016">
      <w:rPr>
        <w:rFonts w:asciiTheme="minorHAnsi" w:hAnsiTheme="minorHAnsi" w:cs="Calibri"/>
        <w:sz w:val="20"/>
        <w:szCs w:val="20"/>
      </w:rPr>
      <w:t xml:space="preserve">pag. </w:t>
    </w:r>
    <w:r w:rsidRPr="00241016">
      <w:rPr>
        <w:rFonts w:asciiTheme="minorHAnsi" w:hAnsiTheme="minorHAnsi" w:cs="Calibri"/>
        <w:sz w:val="20"/>
        <w:szCs w:val="20"/>
      </w:rPr>
      <w:fldChar w:fldCharType="begin"/>
    </w:r>
    <w:r w:rsidRPr="00241016">
      <w:rPr>
        <w:rFonts w:asciiTheme="minorHAnsi" w:hAnsiTheme="minorHAnsi" w:cs="Calibri"/>
        <w:sz w:val="20"/>
        <w:szCs w:val="20"/>
      </w:rPr>
      <w:instrText>PAGE    \* MERGEFORMAT</w:instrText>
    </w:r>
    <w:r w:rsidRPr="00241016">
      <w:rPr>
        <w:rFonts w:asciiTheme="minorHAnsi" w:hAnsiTheme="minorHAnsi" w:cs="Calibri"/>
        <w:sz w:val="20"/>
        <w:szCs w:val="20"/>
      </w:rPr>
      <w:fldChar w:fldCharType="separate"/>
    </w:r>
    <w:r w:rsidR="00B77ED7">
      <w:rPr>
        <w:rFonts w:asciiTheme="minorHAnsi" w:hAnsiTheme="minorHAnsi" w:cs="Calibri"/>
        <w:noProof/>
        <w:sz w:val="20"/>
        <w:szCs w:val="20"/>
      </w:rPr>
      <w:t>1</w:t>
    </w:r>
    <w:r w:rsidRPr="00241016">
      <w:rPr>
        <w:rFonts w:asciiTheme="minorHAnsi" w:hAnsiTheme="minorHAnsi" w:cs="Calibri"/>
        <w:sz w:val="20"/>
        <w:szCs w:val="20"/>
      </w:rPr>
      <w:fldChar w:fldCharType="end"/>
    </w:r>
  </w:p>
  <w:p w:rsidR="00B60E51" w:rsidRDefault="00B60E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87" w:rsidRDefault="00BB0087">
      <w:r>
        <w:separator/>
      </w:r>
    </w:p>
  </w:footnote>
  <w:footnote w:type="continuationSeparator" w:id="0">
    <w:p w:rsidR="00BB0087" w:rsidRDefault="00BB0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F41D7B"/>
    <w:multiLevelType w:val="hybridMultilevel"/>
    <w:tmpl w:val="4EE8AB2E"/>
    <w:lvl w:ilvl="0" w:tplc="0D34C412">
      <w:numFmt w:val="bullet"/>
      <w:lvlText w:val="-"/>
      <w:lvlJc w:val="left"/>
      <w:pPr>
        <w:ind w:left="2138" w:hanging="360"/>
      </w:pPr>
      <w:rPr>
        <w:rFont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5769DB"/>
    <w:multiLevelType w:val="multilevel"/>
    <w:tmpl w:val="8B78E778"/>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490756"/>
    <w:multiLevelType w:val="hybridMultilevel"/>
    <w:tmpl w:val="217E6B16"/>
    <w:lvl w:ilvl="0" w:tplc="66FAEC2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7F56DE"/>
    <w:multiLevelType w:val="multilevel"/>
    <w:tmpl w:val="9EAA47B8"/>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C31AE"/>
    <w:multiLevelType w:val="hybridMultilevel"/>
    <w:tmpl w:val="58482B44"/>
    <w:lvl w:ilvl="0" w:tplc="53F2FD92">
      <w:start w:val="1"/>
      <w:numFmt w:val="decimal"/>
      <w:lvlText w:val="%1)"/>
      <w:lvlJc w:val="left"/>
      <w:pPr>
        <w:ind w:left="720" w:hanging="360"/>
      </w:pPr>
      <w:rPr>
        <w:rFonts w:ascii="Garamond" w:eastAsiaTheme="minorEastAsia" w:hAnsi="Garamond"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CE747A"/>
    <w:multiLevelType w:val="hybridMultilevel"/>
    <w:tmpl w:val="71C064A6"/>
    <w:lvl w:ilvl="0" w:tplc="18641B50">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15:restartNumberingAfterBreak="0">
    <w:nsid w:val="15E5202D"/>
    <w:multiLevelType w:val="multilevel"/>
    <w:tmpl w:val="2DE8632E"/>
    <w:lvl w:ilvl="0">
      <w:start w:val="1"/>
      <w:numFmt w:val="decimal"/>
      <w:lvlText w:val="%1)"/>
      <w:lvlJc w:val="left"/>
      <w:pPr>
        <w:ind w:left="420" w:hanging="360"/>
      </w:pPr>
      <w:rPr>
        <w:rFonts w:ascii="Garamond" w:eastAsia="Times New Roman" w:hAnsi="Garamond" w:cs="Arial"/>
        <w:b w:val="0"/>
        <w:color w:val="auto"/>
        <w:sz w:val="24"/>
      </w:rPr>
    </w:lvl>
    <w:lvl w:ilvl="1">
      <w:start w:val="1"/>
      <w:numFmt w:val="decimal"/>
      <w:lvlText w:val="%2."/>
      <w:lvlJc w:val="left"/>
      <w:pPr>
        <w:ind w:left="1140" w:hanging="360"/>
      </w:pPr>
      <w:rPr>
        <w:rFonts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8" w15:restartNumberingAfterBreak="0">
    <w:nsid w:val="18E95EA5"/>
    <w:multiLevelType w:val="hybridMultilevel"/>
    <w:tmpl w:val="756407EA"/>
    <w:lvl w:ilvl="0" w:tplc="999A28C8">
      <w:numFmt w:val="bullet"/>
      <w:lvlText w:val="-"/>
      <w:lvlJc w:val="left"/>
      <w:pPr>
        <w:ind w:left="720" w:hanging="360"/>
      </w:pPr>
      <w:rPr>
        <w:rFonts w:ascii="Times New Roman" w:eastAsiaTheme="minorEastAsia"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F7A4000"/>
    <w:multiLevelType w:val="multilevel"/>
    <w:tmpl w:val="E3CA3BBA"/>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Lucida Console" w:hAnsi="Lucida Console" w:cs="Lucida Console"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Lucida Console" w:hAnsi="Lucida Console" w:cs="Lucida Console"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Lucida Console" w:hAnsi="Lucida Console" w:cs="Lucida Console"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C92051"/>
    <w:multiLevelType w:val="hybridMultilevel"/>
    <w:tmpl w:val="58F082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FA7701"/>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2" w15:restartNumberingAfterBreak="0">
    <w:nsid w:val="28132C3B"/>
    <w:multiLevelType w:val="hybridMultilevel"/>
    <w:tmpl w:val="DC8C6E68"/>
    <w:lvl w:ilvl="0" w:tplc="1772E80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E77F49"/>
    <w:multiLevelType w:val="hybridMultilevel"/>
    <w:tmpl w:val="BA5A9416"/>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DC6005"/>
    <w:multiLevelType w:val="hybridMultilevel"/>
    <w:tmpl w:val="CC92B20E"/>
    <w:lvl w:ilvl="0" w:tplc="3322EA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A255F66"/>
    <w:multiLevelType w:val="hybridMultilevel"/>
    <w:tmpl w:val="09AEA0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Lucida Console" w:hAnsi="Lucida Console"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Lucida Console" w:hAnsi="Lucida Conso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Lucida Console" w:hAnsi="Lucida Console"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A78F3"/>
    <w:multiLevelType w:val="hybridMultilevel"/>
    <w:tmpl w:val="6860B41E"/>
    <w:lvl w:ilvl="0" w:tplc="04100015">
      <w:start w:val="1"/>
      <w:numFmt w:val="upperLetter"/>
      <w:lvlText w:val="%1."/>
      <w:lvlJc w:val="left"/>
      <w:pPr>
        <w:ind w:left="720" w:hanging="360"/>
      </w:pPr>
    </w:lvl>
    <w:lvl w:ilvl="1" w:tplc="57524C40">
      <w:start w:val="2"/>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473D23"/>
    <w:multiLevelType w:val="multilevel"/>
    <w:tmpl w:val="402402B2"/>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9C6609"/>
    <w:multiLevelType w:val="hybridMultilevel"/>
    <w:tmpl w:val="58482B44"/>
    <w:lvl w:ilvl="0" w:tplc="53F2FD92">
      <w:start w:val="1"/>
      <w:numFmt w:val="decimal"/>
      <w:lvlText w:val="%1)"/>
      <w:lvlJc w:val="left"/>
      <w:pPr>
        <w:ind w:left="720" w:hanging="360"/>
      </w:pPr>
      <w:rPr>
        <w:rFonts w:ascii="Garamond" w:eastAsiaTheme="minorEastAsia" w:hAnsi="Garamond"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17C697F"/>
    <w:multiLevelType w:val="hybridMultilevel"/>
    <w:tmpl w:val="D5EA2992"/>
    <w:lvl w:ilvl="0" w:tplc="04100001">
      <w:start w:val="1"/>
      <w:numFmt w:val="bullet"/>
      <w:lvlText w:val=""/>
      <w:lvlJc w:val="left"/>
      <w:pPr>
        <w:ind w:left="1211" w:hanging="360"/>
      </w:pPr>
      <w:rPr>
        <w:rFonts w:ascii="Symbol" w:hAnsi="Symbol"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0" w15:restartNumberingAfterBreak="0">
    <w:nsid w:val="46502013"/>
    <w:multiLevelType w:val="hybridMultilevel"/>
    <w:tmpl w:val="727A0C84"/>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D733F7"/>
    <w:multiLevelType w:val="hybridMultilevel"/>
    <w:tmpl w:val="B53C4B7E"/>
    <w:lvl w:ilvl="0" w:tplc="18641B50">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2" w15:restartNumberingAfterBreak="0">
    <w:nsid w:val="48C90ED4"/>
    <w:multiLevelType w:val="multilevel"/>
    <w:tmpl w:val="37D422AA"/>
    <w:lvl w:ilvl="0">
      <w:start w:val="4"/>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273943"/>
    <w:multiLevelType w:val="hybridMultilevel"/>
    <w:tmpl w:val="DB2805C2"/>
    <w:lvl w:ilvl="0" w:tplc="18641B5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DB00FC0"/>
    <w:multiLevelType w:val="hybridMultilevel"/>
    <w:tmpl w:val="D106753C"/>
    <w:lvl w:ilvl="0" w:tplc="3322EA2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FCD3F10"/>
    <w:multiLevelType w:val="hybridMultilevel"/>
    <w:tmpl w:val="304AD640"/>
    <w:lvl w:ilvl="0" w:tplc="3322EA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772FC8"/>
    <w:multiLevelType w:val="hybridMultilevel"/>
    <w:tmpl w:val="87428134"/>
    <w:lvl w:ilvl="0" w:tplc="66FAEC2A">
      <w:numFmt w:val="bullet"/>
      <w:lvlText w:val="-"/>
      <w:lvlJc w:val="left"/>
      <w:pPr>
        <w:ind w:left="1080" w:hanging="360"/>
      </w:pPr>
      <w:rPr>
        <w:rFonts w:ascii="Times New Roman" w:eastAsiaTheme="minorEastAsia"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4B447E7"/>
    <w:multiLevelType w:val="hybridMultilevel"/>
    <w:tmpl w:val="7806F74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8381410"/>
    <w:multiLevelType w:val="hybridMultilevel"/>
    <w:tmpl w:val="9A38D26C"/>
    <w:lvl w:ilvl="0" w:tplc="18641B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9C34AEF"/>
    <w:multiLevelType w:val="hybridMultilevel"/>
    <w:tmpl w:val="CF8A8286"/>
    <w:lvl w:ilvl="0" w:tplc="0D34C412">
      <w:numFmt w:val="bullet"/>
      <w:lvlText w:val="-"/>
      <w:lvlJc w:val="left"/>
      <w:pPr>
        <w:ind w:left="1571" w:hanging="360"/>
      </w:pPr>
      <w:rPr>
        <w:rFonts w:hint="default"/>
      </w:rPr>
    </w:lvl>
    <w:lvl w:ilvl="1" w:tplc="0D34C412">
      <w:numFmt w:val="bullet"/>
      <w:lvlText w:val="-"/>
      <w:lvlJc w:val="left"/>
      <w:pPr>
        <w:ind w:left="2291" w:hanging="360"/>
      </w:pPr>
      <w:rPr>
        <w:rFonts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0" w15:restartNumberingAfterBreak="0">
    <w:nsid w:val="5A4C6C59"/>
    <w:multiLevelType w:val="hybridMultilevel"/>
    <w:tmpl w:val="C712B7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D24050A"/>
    <w:multiLevelType w:val="hybridMultilevel"/>
    <w:tmpl w:val="1AB25EFA"/>
    <w:lvl w:ilvl="0" w:tplc="5C1AAA0A">
      <w:start w:val="1"/>
      <w:numFmt w:val="bullet"/>
      <w:lvlText w:val="-"/>
      <w:lvlJc w:val="left"/>
      <w:pPr>
        <w:ind w:left="720" w:hanging="360"/>
      </w:pPr>
      <w:rPr>
        <w:rFonts w:ascii="Times New Roman" w:eastAsia="Times New Roman" w:hAnsi="Times New Roman"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64E065D"/>
    <w:multiLevelType w:val="hybridMultilevel"/>
    <w:tmpl w:val="CDCA6F62"/>
    <w:lvl w:ilvl="0" w:tplc="53F2FD92">
      <w:start w:val="1"/>
      <w:numFmt w:val="decimal"/>
      <w:lvlText w:val="%1)"/>
      <w:lvlJc w:val="left"/>
      <w:pPr>
        <w:ind w:left="720" w:hanging="360"/>
      </w:pPr>
      <w:rPr>
        <w:rFonts w:ascii="Garamond" w:eastAsiaTheme="minorEastAsia" w:hAnsi="Garamond" w:cs="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7685689"/>
    <w:multiLevelType w:val="hybridMultilevel"/>
    <w:tmpl w:val="2648F206"/>
    <w:lvl w:ilvl="0" w:tplc="18641B5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C524316"/>
    <w:multiLevelType w:val="multilevel"/>
    <w:tmpl w:val="A8263880"/>
    <w:lvl w:ilvl="0">
      <w:start w:val="1"/>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3963E7"/>
    <w:multiLevelType w:val="hybridMultilevel"/>
    <w:tmpl w:val="70C6EC8C"/>
    <w:lvl w:ilvl="0" w:tplc="66FAEC2A">
      <w:numFmt w:val="bullet"/>
      <w:lvlText w:val="-"/>
      <w:lvlJc w:val="left"/>
      <w:pPr>
        <w:ind w:left="1440" w:hanging="360"/>
      </w:pPr>
      <w:rPr>
        <w:rFonts w:ascii="Times New Roman" w:eastAsiaTheme="minorEastAsia" w:hAnsi="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6" w15:restartNumberingAfterBreak="0">
    <w:nsid w:val="75F74534"/>
    <w:multiLevelType w:val="hybridMultilevel"/>
    <w:tmpl w:val="5C7C7796"/>
    <w:lvl w:ilvl="0" w:tplc="66FAEC2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6B3FE2"/>
    <w:multiLevelType w:val="hybridMultilevel"/>
    <w:tmpl w:val="FBB6004E"/>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092D6E"/>
    <w:multiLevelType w:val="hybridMultilevel"/>
    <w:tmpl w:val="0978BABA"/>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E130DC"/>
    <w:multiLevelType w:val="hybridMultilevel"/>
    <w:tmpl w:val="39643A46"/>
    <w:lvl w:ilvl="0" w:tplc="999A28C8">
      <w:numFmt w:val="bullet"/>
      <w:lvlText w:val="-"/>
      <w:lvlJc w:val="left"/>
      <w:pPr>
        <w:ind w:left="720" w:hanging="360"/>
      </w:pPr>
      <w:rPr>
        <w:rFonts w:ascii="Times New Roman" w:eastAsiaTheme="minorEastAsia"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19"/>
  </w:num>
  <w:num w:numId="3">
    <w:abstractNumId w:val="20"/>
  </w:num>
  <w:num w:numId="4">
    <w:abstractNumId w:val="32"/>
  </w:num>
  <w:num w:numId="5">
    <w:abstractNumId w:val="15"/>
  </w:num>
  <w:num w:numId="6">
    <w:abstractNumId w:val="26"/>
  </w:num>
  <w:num w:numId="7">
    <w:abstractNumId w:val="36"/>
  </w:num>
  <w:num w:numId="8">
    <w:abstractNumId w:val="25"/>
  </w:num>
  <w:num w:numId="9">
    <w:abstractNumId w:val="35"/>
  </w:num>
  <w:num w:numId="10">
    <w:abstractNumId w:val="13"/>
  </w:num>
  <w:num w:numId="11">
    <w:abstractNumId w:val="28"/>
  </w:num>
  <w:num w:numId="12">
    <w:abstractNumId w:val="6"/>
  </w:num>
  <w:num w:numId="13">
    <w:abstractNumId w:val="38"/>
  </w:num>
  <w:num w:numId="14">
    <w:abstractNumId w:val="27"/>
  </w:num>
  <w:num w:numId="15">
    <w:abstractNumId w:val="24"/>
  </w:num>
  <w:num w:numId="16">
    <w:abstractNumId w:val="14"/>
  </w:num>
  <w:num w:numId="17">
    <w:abstractNumId w:val="34"/>
  </w:num>
  <w:num w:numId="18">
    <w:abstractNumId w:val="31"/>
  </w:num>
  <w:num w:numId="19">
    <w:abstractNumId w:val="4"/>
  </w:num>
  <w:num w:numId="20">
    <w:abstractNumId w:val="16"/>
  </w:num>
  <w:num w:numId="21">
    <w:abstractNumId w:val="29"/>
  </w:num>
  <w:num w:numId="22">
    <w:abstractNumId w:val="17"/>
  </w:num>
  <w:num w:numId="23">
    <w:abstractNumId w:val="2"/>
  </w:num>
  <w:num w:numId="24">
    <w:abstractNumId w:val="22"/>
  </w:num>
  <w:num w:numId="25">
    <w:abstractNumId w:val="0"/>
  </w:num>
  <w:num w:numId="26">
    <w:abstractNumId w:val="3"/>
  </w:num>
  <w:num w:numId="27">
    <w:abstractNumId w:val="9"/>
  </w:num>
  <w:num w:numId="28">
    <w:abstractNumId w:val="7"/>
  </w:num>
  <w:num w:numId="29">
    <w:abstractNumId w:val="8"/>
  </w:num>
  <w:num w:numId="30">
    <w:abstractNumId w:val="1"/>
  </w:num>
  <w:num w:numId="31">
    <w:abstractNumId w:val="39"/>
  </w:num>
  <w:num w:numId="32">
    <w:abstractNumId w:val="5"/>
  </w:num>
  <w:num w:numId="33">
    <w:abstractNumId w:val="18"/>
  </w:num>
  <w:num w:numId="34">
    <w:abstractNumId w:val="37"/>
  </w:num>
  <w:num w:numId="35">
    <w:abstractNumId w:val="12"/>
  </w:num>
  <w:num w:numId="36">
    <w:abstractNumId w:val="21"/>
  </w:num>
  <w:num w:numId="37">
    <w:abstractNumId w:val="30"/>
  </w:num>
  <w:num w:numId="38">
    <w:abstractNumId w:val="33"/>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0B"/>
    <w:rsid w:val="00013538"/>
    <w:rsid w:val="00014666"/>
    <w:rsid w:val="00021FD2"/>
    <w:rsid w:val="00030CCD"/>
    <w:rsid w:val="00030D40"/>
    <w:rsid w:val="000352AD"/>
    <w:rsid w:val="00060157"/>
    <w:rsid w:val="00071AA7"/>
    <w:rsid w:val="00083A30"/>
    <w:rsid w:val="000902EB"/>
    <w:rsid w:val="000C04AA"/>
    <w:rsid w:val="000E0318"/>
    <w:rsid w:val="00104D19"/>
    <w:rsid w:val="00114BB0"/>
    <w:rsid w:val="001156FD"/>
    <w:rsid w:val="00116326"/>
    <w:rsid w:val="001374E2"/>
    <w:rsid w:val="00145670"/>
    <w:rsid w:val="00147B80"/>
    <w:rsid w:val="00151BDC"/>
    <w:rsid w:val="0018045C"/>
    <w:rsid w:val="001815A2"/>
    <w:rsid w:val="00182619"/>
    <w:rsid w:val="001872DD"/>
    <w:rsid w:val="001B54CD"/>
    <w:rsid w:val="001B7A0E"/>
    <w:rsid w:val="001C56DE"/>
    <w:rsid w:val="00205C67"/>
    <w:rsid w:val="0022654D"/>
    <w:rsid w:val="00226736"/>
    <w:rsid w:val="00230C47"/>
    <w:rsid w:val="00233693"/>
    <w:rsid w:val="0023465A"/>
    <w:rsid w:val="00241016"/>
    <w:rsid w:val="00250717"/>
    <w:rsid w:val="0025222A"/>
    <w:rsid w:val="00276C68"/>
    <w:rsid w:val="00282E3E"/>
    <w:rsid w:val="002A4297"/>
    <w:rsid w:val="002B380D"/>
    <w:rsid w:val="002C4425"/>
    <w:rsid w:val="002E2E2E"/>
    <w:rsid w:val="003011C4"/>
    <w:rsid w:val="003048FA"/>
    <w:rsid w:val="003060FC"/>
    <w:rsid w:val="003266E9"/>
    <w:rsid w:val="00327767"/>
    <w:rsid w:val="00354B00"/>
    <w:rsid w:val="003714D0"/>
    <w:rsid w:val="00374284"/>
    <w:rsid w:val="003757D7"/>
    <w:rsid w:val="00382B4B"/>
    <w:rsid w:val="003847CD"/>
    <w:rsid w:val="003952A3"/>
    <w:rsid w:val="003A2460"/>
    <w:rsid w:val="003B7550"/>
    <w:rsid w:val="003C343E"/>
    <w:rsid w:val="003C74FE"/>
    <w:rsid w:val="003F7F78"/>
    <w:rsid w:val="00406633"/>
    <w:rsid w:val="00413E61"/>
    <w:rsid w:val="0042209D"/>
    <w:rsid w:val="004227C6"/>
    <w:rsid w:val="00424BB0"/>
    <w:rsid w:val="0046239D"/>
    <w:rsid w:val="00475C65"/>
    <w:rsid w:val="004F4C8F"/>
    <w:rsid w:val="0051663F"/>
    <w:rsid w:val="00517CDE"/>
    <w:rsid w:val="005272AF"/>
    <w:rsid w:val="00535558"/>
    <w:rsid w:val="00535A3F"/>
    <w:rsid w:val="005438AF"/>
    <w:rsid w:val="0054726F"/>
    <w:rsid w:val="00564BF7"/>
    <w:rsid w:val="005B4F58"/>
    <w:rsid w:val="005C2BB2"/>
    <w:rsid w:val="005C7654"/>
    <w:rsid w:val="005D02DF"/>
    <w:rsid w:val="005D3DA6"/>
    <w:rsid w:val="005D3EA5"/>
    <w:rsid w:val="005D6BCD"/>
    <w:rsid w:val="005F3D9C"/>
    <w:rsid w:val="006004BE"/>
    <w:rsid w:val="00616ACF"/>
    <w:rsid w:val="006437FE"/>
    <w:rsid w:val="006475AF"/>
    <w:rsid w:val="00666D31"/>
    <w:rsid w:val="00674293"/>
    <w:rsid w:val="00674DDB"/>
    <w:rsid w:val="0067541E"/>
    <w:rsid w:val="00684B7F"/>
    <w:rsid w:val="00697722"/>
    <w:rsid w:val="006A1108"/>
    <w:rsid w:val="006B1073"/>
    <w:rsid w:val="006B63A9"/>
    <w:rsid w:val="006C629C"/>
    <w:rsid w:val="006D092B"/>
    <w:rsid w:val="006E67DE"/>
    <w:rsid w:val="00710774"/>
    <w:rsid w:val="00734889"/>
    <w:rsid w:val="00745D1A"/>
    <w:rsid w:val="007571BA"/>
    <w:rsid w:val="00762C8B"/>
    <w:rsid w:val="00780E4C"/>
    <w:rsid w:val="00793965"/>
    <w:rsid w:val="00793FDD"/>
    <w:rsid w:val="007B14E5"/>
    <w:rsid w:val="007B240D"/>
    <w:rsid w:val="007D53F6"/>
    <w:rsid w:val="007F642B"/>
    <w:rsid w:val="00807B7E"/>
    <w:rsid w:val="00813300"/>
    <w:rsid w:val="008246FD"/>
    <w:rsid w:val="0082546B"/>
    <w:rsid w:val="0084205B"/>
    <w:rsid w:val="008462E7"/>
    <w:rsid w:val="008468F5"/>
    <w:rsid w:val="00847620"/>
    <w:rsid w:val="008526C4"/>
    <w:rsid w:val="008634ED"/>
    <w:rsid w:val="00873B55"/>
    <w:rsid w:val="00876CC7"/>
    <w:rsid w:val="00887844"/>
    <w:rsid w:val="00890617"/>
    <w:rsid w:val="008B6A48"/>
    <w:rsid w:val="008D6342"/>
    <w:rsid w:val="008F3F31"/>
    <w:rsid w:val="00901FD4"/>
    <w:rsid w:val="0090549E"/>
    <w:rsid w:val="009444C0"/>
    <w:rsid w:val="0095110B"/>
    <w:rsid w:val="009524E1"/>
    <w:rsid w:val="00952B08"/>
    <w:rsid w:val="00964BD5"/>
    <w:rsid w:val="00997BC0"/>
    <w:rsid w:val="009A477F"/>
    <w:rsid w:val="009A4B80"/>
    <w:rsid w:val="009C4C21"/>
    <w:rsid w:val="009C5A81"/>
    <w:rsid w:val="009C7534"/>
    <w:rsid w:val="009D5CD0"/>
    <w:rsid w:val="009F76D7"/>
    <w:rsid w:val="00A0311B"/>
    <w:rsid w:val="00A06157"/>
    <w:rsid w:val="00A10445"/>
    <w:rsid w:val="00A158E8"/>
    <w:rsid w:val="00A45A3E"/>
    <w:rsid w:val="00A77D2D"/>
    <w:rsid w:val="00AA4A9D"/>
    <w:rsid w:val="00AB4847"/>
    <w:rsid w:val="00AC44A7"/>
    <w:rsid w:val="00AC54F2"/>
    <w:rsid w:val="00AC7862"/>
    <w:rsid w:val="00AD1978"/>
    <w:rsid w:val="00AE6DD6"/>
    <w:rsid w:val="00AF2CC6"/>
    <w:rsid w:val="00B26E7E"/>
    <w:rsid w:val="00B27374"/>
    <w:rsid w:val="00B30889"/>
    <w:rsid w:val="00B43D55"/>
    <w:rsid w:val="00B54B47"/>
    <w:rsid w:val="00B5625A"/>
    <w:rsid w:val="00B60E51"/>
    <w:rsid w:val="00B66B16"/>
    <w:rsid w:val="00B70787"/>
    <w:rsid w:val="00B76895"/>
    <w:rsid w:val="00B77CE0"/>
    <w:rsid w:val="00B77ED7"/>
    <w:rsid w:val="00B92DCD"/>
    <w:rsid w:val="00BB0087"/>
    <w:rsid w:val="00BB5C6A"/>
    <w:rsid w:val="00BB7E8F"/>
    <w:rsid w:val="00BC000A"/>
    <w:rsid w:val="00C13133"/>
    <w:rsid w:val="00C24301"/>
    <w:rsid w:val="00C25208"/>
    <w:rsid w:val="00C3093A"/>
    <w:rsid w:val="00C51801"/>
    <w:rsid w:val="00C576B5"/>
    <w:rsid w:val="00C62F45"/>
    <w:rsid w:val="00C63B03"/>
    <w:rsid w:val="00C7285E"/>
    <w:rsid w:val="00C818C8"/>
    <w:rsid w:val="00CA655E"/>
    <w:rsid w:val="00CB5ED8"/>
    <w:rsid w:val="00CD0003"/>
    <w:rsid w:val="00CD1C0B"/>
    <w:rsid w:val="00CE347C"/>
    <w:rsid w:val="00CF1D69"/>
    <w:rsid w:val="00D1031D"/>
    <w:rsid w:val="00D33A8D"/>
    <w:rsid w:val="00D74F3E"/>
    <w:rsid w:val="00D837A5"/>
    <w:rsid w:val="00DA5CC8"/>
    <w:rsid w:val="00DB194A"/>
    <w:rsid w:val="00DB756B"/>
    <w:rsid w:val="00DC094A"/>
    <w:rsid w:val="00DC2283"/>
    <w:rsid w:val="00E53576"/>
    <w:rsid w:val="00E6017C"/>
    <w:rsid w:val="00E73B0A"/>
    <w:rsid w:val="00E930F5"/>
    <w:rsid w:val="00E97D08"/>
    <w:rsid w:val="00EA776A"/>
    <w:rsid w:val="00EB5EA0"/>
    <w:rsid w:val="00EC46AF"/>
    <w:rsid w:val="00EC5949"/>
    <w:rsid w:val="00ED593B"/>
    <w:rsid w:val="00ED5AAA"/>
    <w:rsid w:val="00EE1004"/>
    <w:rsid w:val="00EE37EA"/>
    <w:rsid w:val="00EF247E"/>
    <w:rsid w:val="00F809BC"/>
    <w:rsid w:val="00F86B1D"/>
    <w:rsid w:val="00FB1DB8"/>
    <w:rsid w:val="00FE0690"/>
    <w:rsid w:val="00FE10FB"/>
    <w:rsid w:val="00FE4882"/>
    <w:rsid w:val="00FE4BC0"/>
    <w:rsid w:val="00FF0F7C"/>
    <w:rsid w:val="00FF4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0E89950-473D-4AC3-AC85-D5038723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widowControl w:val="0"/>
      <w:jc w:val="center"/>
      <w:outlineLvl w:val="0"/>
    </w:pPr>
    <w:rPr>
      <w:rFonts w:ascii="Arial" w:hAnsi="Arial" w:cs="Arial"/>
      <w:sz w:val="28"/>
      <w:szCs w:val="28"/>
    </w:rPr>
  </w:style>
  <w:style w:type="paragraph" w:styleId="Titolo2">
    <w:name w:val="heading 2"/>
    <w:basedOn w:val="Normale"/>
    <w:next w:val="Normale"/>
    <w:link w:val="Titolo2Carattere"/>
    <w:uiPriority w:val="99"/>
    <w:qFormat/>
    <w:pPr>
      <w:keepNex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paragraph" w:styleId="Corpotesto">
    <w:name w:val="Body Text"/>
    <w:basedOn w:val="Normale"/>
    <w:link w:val="CorpotestoCarattere"/>
    <w:uiPriority w:val="99"/>
    <w:pPr>
      <w:widowControl w:val="0"/>
      <w:jc w:val="both"/>
    </w:pPr>
    <w:rPr>
      <w:rFonts w:ascii="Arial" w:hAnsi="Arial" w:cs="Arial"/>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Numeropagina">
    <w:name w:val="page number"/>
    <w:basedOn w:val="Carpredefinitoparagrafo"/>
    <w:uiPriority w:val="99"/>
    <w:rPr>
      <w:rFonts w:cs="Times New Roman"/>
    </w:rPr>
  </w:style>
  <w:style w:type="paragraph" w:styleId="Corpodeltesto2">
    <w:name w:val="Body Text 2"/>
    <w:basedOn w:val="Normale"/>
    <w:link w:val="Corpodeltesto2Carattere"/>
    <w:uiPriority w:val="99"/>
    <w:pPr>
      <w:tabs>
        <w:tab w:val="left" w:pos="510"/>
      </w:tabs>
      <w:jc w:val="both"/>
    </w:pPr>
    <w:rPr>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Titolo">
    <w:name w:val="Title"/>
    <w:basedOn w:val="Normale"/>
    <w:link w:val="TitoloCarattere"/>
    <w:uiPriority w:val="99"/>
    <w:qFormat/>
    <w:pPr>
      <w:jc w:val="center"/>
    </w:pPr>
    <w:rPr>
      <w:rFonts w:ascii="Arial" w:hAnsi="Arial" w:cs="Arial"/>
      <w:b/>
      <w:bCs/>
      <w:sz w:val="32"/>
      <w:szCs w:val="32"/>
    </w:rPr>
  </w:style>
  <w:style w:type="character" w:customStyle="1" w:styleId="TitoloCarattere">
    <w:name w:val="Titolo Carattere"/>
    <w:basedOn w:val="Carpredefinitoparagrafo"/>
    <w:link w:val="Titolo"/>
    <w:uiPriority w:val="99"/>
    <w:locked/>
    <w:rPr>
      <w:rFonts w:asciiTheme="majorHAnsi" w:eastAsiaTheme="majorEastAsia" w:hAnsiTheme="majorHAnsi" w:cs="Times New Roman"/>
      <w:b/>
      <w:bCs/>
      <w:kern w:val="28"/>
      <w:sz w:val="32"/>
      <w:szCs w:val="32"/>
    </w:rPr>
  </w:style>
  <w:style w:type="table" w:styleId="Grigliatabella">
    <w:name w:val="Table Grid"/>
    <w:basedOn w:val="Tabellanormale"/>
    <w:uiPriority w:val="59"/>
    <w:rsid w:val="00301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241016"/>
    <w:pPr>
      <w:spacing w:after="0" w:line="240" w:lineRule="auto"/>
    </w:pPr>
  </w:style>
  <w:style w:type="character" w:customStyle="1" w:styleId="NessunaspaziaturaCarattere">
    <w:name w:val="Nessuna spaziatura Carattere"/>
    <w:link w:val="Nessunaspaziatura"/>
    <w:uiPriority w:val="1"/>
    <w:locked/>
    <w:rsid w:val="00241016"/>
  </w:style>
  <w:style w:type="paragraph" w:customStyle="1" w:styleId="rtf1Normal">
    <w:name w:val="rtf1 Normal"/>
    <w:qFormat/>
    <w:pPr>
      <w:spacing w:after="0" w:line="240" w:lineRule="auto"/>
    </w:pPr>
    <w:rPr>
      <w:rFonts w:ascii="Times New Roman" w:hAnsi="Times New Roman"/>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pPr>
      <w:spacing w:after="160" w:line="259" w:lineRule="auto"/>
    </w:pPr>
    <w:tblPr>
      <w:tblInd w:w="0" w:type="dxa"/>
      <w:tblCellMar>
        <w:top w:w="0" w:type="dxa"/>
        <w:left w:w="108" w:type="dxa"/>
        <w:bottom w:w="0" w:type="dxa"/>
        <w:right w:w="108" w:type="dxa"/>
      </w:tblCellMar>
    </w:tblPr>
  </w:style>
  <w:style w:type="paragraph" w:customStyle="1" w:styleId="rtf1ListParagraph">
    <w:name w:val="rtf1 List Paragraph"/>
    <w:basedOn w:val="rtf1Normal"/>
    <w:uiPriority w:val="34"/>
    <w:qFormat/>
    <w:pPr>
      <w:ind w:left="720"/>
      <w:contextualSpacing/>
    </w:pPr>
  </w:style>
  <w:style w:type="paragraph" w:customStyle="1" w:styleId="rtf1rtf1Default">
    <w:name w:val="rtf1 rtf1 Default"/>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rtf1rtf1CorpotestoCarattere">
    <w:name w:val="rtf1 rtf1 Corpo testo Carattere"/>
    <w:link w:val="rtf1rtf1BodyText"/>
    <w:uiPriority w:val="99"/>
    <w:locked/>
    <w:rPr>
      <w:rFonts w:ascii="Arial" w:hAnsi="Arial"/>
      <w:sz w:val="24"/>
    </w:rPr>
  </w:style>
  <w:style w:type="paragraph" w:customStyle="1" w:styleId="rtf1rtf1BodyText">
    <w:name w:val="rtf1 rtf1 Body Text"/>
    <w:basedOn w:val="rtf1Normal"/>
    <w:link w:val="rtf1rtf1CorpotestoCarattere"/>
    <w:uiPriority w:val="99"/>
    <w:qFormat/>
    <w:pPr>
      <w:autoSpaceDE w:val="0"/>
      <w:autoSpaceDN w:val="0"/>
      <w:jc w:val="both"/>
    </w:pPr>
    <w:rPr>
      <w:rFonts w:ascii="Arial" w:hAnsi="Arial"/>
      <w:szCs w:val="22"/>
    </w:rPr>
  </w:style>
  <w:style w:type="table" w:customStyle="1" w:styleId="rtf1TableGrid">
    <w:name w:val="rtf1 Table Grid"/>
    <w:basedOn w:val="rtf1NormalTable"/>
    <w:uiPriority w:val="3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86B1D"/>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F86B1D"/>
    <w:rPr>
      <w:rFonts w:ascii="Segoe UI" w:hAnsi="Segoe UI" w:cs="Segoe UI"/>
      <w:sz w:val="18"/>
      <w:szCs w:val="18"/>
    </w:rPr>
  </w:style>
  <w:style w:type="paragraph" w:styleId="Paragrafoelenco">
    <w:name w:val="List Paragraph"/>
    <w:basedOn w:val="Normale"/>
    <w:qFormat/>
    <w:rsid w:val="0025222A"/>
    <w:pPr>
      <w:ind w:left="720"/>
      <w:contextualSpacing/>
    </w:pPr>
  </w:style>
  <w:style w:type="paragraph" w:customStyle="1" w:styleId="rtf1rtf1ListParagraph">
    <w:name w:val="rtf1 rtf1 List Paragraph"/>
    <w:basedOn w:val="Normale"/>
    <w:uiPriority w:val="34"/>
    <w:qFormat/>
    <w:rsid w:val="004F4C8F"/>
    <w:pPr>
      <w:autoSpaceDE/>
      <w:autoSpaceDN/>
      <w:ind w:left="720"/>
      <w:contextualSpacing/>
    </w:pPr>
  </w:style>
  <w:style w:type="paragraph" w:customStyle="1" w:styleId="Default">
    <w:name w:val="Default"/>
    <w:qFormat/>
    <w:rsid w:val="00F809BC"/>
    <w:pPr>
      <w:autoSpaceDE w:val="0"/>
      <w:autoSpaceDN w:val="0"/>
      <w:adjustRightInd w:val="0"/>
      <w:spacing w:after="0" w:line="240" w:lineRule="auto"/>
    </w:pPr>
    <w:rPr>
      <w:rFonts w:ascii="Garamond" w:hAnsi="Garamond" w:cs="Garamond"/>
      <w:color w:val="000000"/>
      <w:sz w:val="24"/>
      <w:szCs w:val="24"/>
    </w:rPr>
  </w:style>
  <w:style w:type="character" w:customStyle="1" w:styleId="rtf1CorpotestoCarattere">
    <w:name w:val="rtf1 Corpo testo Carattere"/>
    <w:link w:val="rtf1BodyText"/>
    <w:uiPriority w:val="99"/>
    <w:locked/>
    <w:rsid w:val="00FE10FB"/>
    <w:rPr>
      <w:rFonts w:ascii="Arial" w:hAnsi="Arial"/>
      <w:sz w:val="24"/>
    </w:rPr>
  </w:style>
  <w:style w:type="paragraph" w:customStyle="1" w:styleId="rtf1BodyText">
    <w:name w:val="rtf1 Body Text"/>
    <w:basedOn w:val="Normale"/>
    <w:link w:val="rtf1CorpotestoCarattere"/>
    <w:uiPriority w:val="99"/>
    <w:qFormat/>
    <w:rsid w:val="00FE10FB"/>
    <w:pPr>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6267">
      <w:marLeft w:val="0"/>
      <w:marRight w:val="0"/>
      <w:marTop w:val="0"/>
      <w:marBottom w:val="0"/>
      <w:divBdr>
        <w:top w:val="none" w:sz="0" w:space="0" w:color="auto"/>
        <w:left w:val="none" w:sz="0" w:space="0" w:color="auto"/>
        <w:bottom w:val="none" w:sz="0" w:space="0" w:color="auto"/>
        <w:right w:val="none" w:sz="0" w:space="0" w:color="auto"/>
      </w:divBdr>
    </w:div>
    <w:div w:id="1007636268">
      <w:marLeft w:val="0"/>
      <w:marRight w:val="0"/>
      <w:marTop w:val="0"/>
      <w:marBottom w:val="0"/>
      <w:divBdr>
        <w:top w:val="none" w:sz="0" w:space="0" w:color="auto"/>
        <w:left w:val="none" w:sz="0" w:space="0" w:color="auto"/>
        <w:bottom w:val="none" w:sz="0" w:space="0" w:color="auto"/>
        <w:right w:val="none" w:sz="0" w:space="0" w:color="auto"/>
      </w:divBdr>
    </w:div>
    <w:div w:id="1007636269">
      <w:marLeft w:val="0"/>
      <w:marRight w:val="0"/>
      <w:marTop w:val="0"/>
      <w:marBottom w:val="0"/>
      <w:divBdr>
        <w:top w:val="none" w:sz="0" w:space="0" w:color="auto"/>
        <w:left w:val="none" w:sz="0" w:space="0" w:color="auto"/>
        <w:bottom w:val="none" w:sz="0" w:space="0" w:color="auto"/>
        <w:right w:val="none" w:sz="0" w:space="0" w:color="auto"/>
      </w:divBdr>
    </w:div>
    <w:div w:id="1007636270">
      <w:marLeft w:val="0"/>
      <w:marRight w:val="0"/>
      <w:marTop w:val="0"/>
      <w:marBottom w:val="0"/>
      <w:divBdr>
        <w:top w:val="none" w:sz="0" w:space="0" w:color="auto"/>
        <w:left w:val="none" w:sz="0" w:space="0" w:color="auto"/>
        <w:bottom w:val="none" w:sz="0" w:space="0" w:color="auto"/>
        <w:right w:val="none" w:sz="0" w:space="0" w:color="auto"/>
      </w:divBdr>
    </w:div>
    <w:div w:id="1007636271">
      <w:marLeft w:val="0"/>
      <w:marRight w:val="0"/>
      <w:marTop w:val="0"/>
      <w:marBottom w:val="0"/>
      <w:divBdr>
        <w:top w:val="none" w:sz="0" w:space="0" w:color="auto"/>
        <w:left w:val="none" w:sz="0" w:space="0" w:color="auto"/>
        <w:bottom w:val="none" w:sz="0" w:space="0" w:color="auto"/>
        <w:right w:val="none" w:sz="0" w:space="0" w:color="auto"/>
      </w:divBdr>
    </w:div>
    <w:div w:id="1007636272">
      <w:marLeft w:val="0"/>
      <w:marRight w:val="0"/>
      <w:marTop w:val="0"/>
      <w:marBottom w:val="0"/>
      <w:divBdr>
        <w:top w:val="none" w:sz="0" w:space="0" w:color="auto"/>
        <w:left w:val="none" w:sz="0" w:space="0" w:color="auto"/>
        <w:bottom w:val="none" w:sz="0" w:space="0" w:color="auto"/>
        <w:right w:val="none" w:sz="0" w:space="0" w:color="auto"/>
      </w:divBdr>
    </w:div>
    <w:div w:id="1270316076">
      <w:bodyDiv w:val="1"/>
      <w:marLeft w:val="0"/>
      <w:marRight w:val="0"/>
      <w:marTop w:val="0"/>
      <w:marBottom w:val="0"/>
      <w:divBdr>
        <w:top w:val="none" w:sz="0" w:space="0" w:color="auto"/>
        <w:left w:val="none" w:sz="0" w:space="0" w:color="auto"/>
        <w:bottom w:val="none" w:sz="0" w:space="0" w:color="auto"/>
        <w:right w:val="none" w:sz="0" w:space="0" w:color="auto"/>
      </w:divBdr>
    </w:div>
    <w:div w:id="1624115018">
      <w:bodyDiv w:val="1"/>
      <w:marLeft w:val="0"/>
      <w:marRight w:val="0"/>
      <w:marTop w:val="0"/>
      <w:marBottom w:val="0"/>
      <w:divBdr>
        <w:top w:val="none" w:sz="0" w:space="0" w:color="auto"/>
        <w:left w:val="none" w:sz="0" w:space="0" w:color="auto"/>
        <w:bottom w:val="none" w:sz="0" w:space="0" w:color="auto"/>
        <w:right w:val="none" w:sz="0" w:space="0" w:color="auto"/>
      </w:divBdr>
    </w:div>
    <w:div w:id="1681076724">
      <w:bodyDiv w:val="1"/>
      <w:marLeft w:val="0"/>
      <w:marRight w:val="0"/>
      <w:marTop w:val="0"/>
      <w:marBottom w:val="0"/>
      <w:divBdr>
        <w:top w:val="none" w:sz="0" w:space="0" w:color="auto"/>
        <w:left w:val="none" w:sz="0" w:space="0" w:color="auto"/>
        <w:bottom w:val="none" w:sz="0" w:space="0" w:color="auto"/>
        <w:right w:val="none" w:sz="0" w:space="0" w:color="auto"/>
      </w:divBdr>
    </w:div>
    <w:div w:id="1804347670">
      <w:bodyDiv w:val="1"/>
      <w:marLeft w:val="0"/>
      <w:marRight w:val="0"/>
      <w:marTop w:val="0"/>
      <w:marBottom w:val="0"/>
      <w:divBdr>
        <w:top w:val="none" w:sz="0" w:space="0" w:color="auto"/>
        <w:left w:val="none" w:sz="0" w:space="0" w:color="auto"/>
        <w:bottom w:val="none" w:sz="0" w:space="0" w:color="auto"/>
        <w:right w:val="none" w:sz="0" w:space="0" w:color="auto"/>
      </w:divBdr>
    </w:div>
    <w:div w:id="2110853282">
      <w:bodyDiv w:val="1"/>
      <w:marLeft w:val="0"/>
      <w:marRight w:val="0"/>
      <w:marTop w:val="0"/>
      <w:marBottom w:val="0"/>
      <w:divBdr>
        <w:top w:val="none" w:sz="0" w:space="0" w:color="auto"/>
        <w:left w:val="none" w:sz="0" w:space="0" w:color="auto"/>
        <w:bottom w:val="none" w:sz="0" w:space="0" w:color="auto"/>
        <w:right w:val="none" w:sz="0" w:space="0" w:color="auto"/>
      </w:divBdr>
    </w:div>
    <w:div w:id="21276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javascript:selezionaTutti(document.forms[0].keys);" TargetMode="External"/><Relationship Id="rId13" Type="http://schemas.openxmlformats.org/officeDocument/2006/relationships/hyperlink" Target="javascript:listaOrdinaPer('!6');" TargetMode="External"/><Relationship Id="rId18" Type="http://schemas.openxmlformats.org/officeDocument/2006/relationships/hyperlink" Target="javascript:chiaveRiga='DITG.CODGAR5=T:$G00142;DITG.DITTAO=T:001221;DITG.NGARA5=T:G00142';showMenuPopup('popUp81',rigaPopUpMenu0);" TargetMode="External"/><Relationship Id="rId26" Type="http://schemas.openxmlformats.org/officeDocument/2006/relationships/hyperlink" Target="javascript:chiaveRiga='DITG.CODGAR5=T:$G00142;DITG.DITTAO=T:001225;DITG.NGARA5=T:G00142';showMenuPopup('popUp195',rigaPopUpMenu2);" TargetMode="External"/><Relationship Id="rId3" Type="http://schemas.openxmlformats.org/officeDocument/2006/relationships/styles" Target="styles.xml"/><Relationship Id="rId21" Type="http://schemas.openxmlformats.org/officeDocument/2006/relationships/hyperlink" Target="javascript:chiaveRiga='DITG.CODGAR5=T:$G00142;DITG.DITTAO=T:001221;DITG.NGARA5=T:G00142';ulterioriCampi(0+1,%20'DITG.CODGAR5=T:$G00142;DITG.DITTAO=T:001221;DITG.NGARA5=T:G00142');" TargetMode="External"/><Relationship Id="rId7" Type="http://schemas.openxmlformats.org/officeDocument/2006/relationships/endnotes" Target="endnotes.xml"/><Relationship Id="rId12" Type="http://schemas.openxmlformats.org/officeDocument/2006/relationships/hyperlink" Target="javascript:listaOrdinaPer('!5');" TargetMode="External"/><Relationship Id="rId17" Type="http://schemas.openxmlformats.org/officeDocument/2006/relationships/hyperlink" Target="javascript:listaOrdinaPer('17');" TargetMode="External"/><Relationship Id="rId25" Type="http://schemas.openxmlformats.org/officeDocument/2006/relationships/hyperlink" Target="javascript:chiaveRiga='DITG.CODGAR5=T:$G00142;DITG.DITTAO=T:001223;DITG.NGARA5=T:G00142';ulterioriCampi(1+1,%20'DITG.CODGAR5=T:$G00142;DITG.DITTAO=T:001223;DITG.NGARA5=T:G00142');" TargetMode="External"/><Relationship Id="rId2" Type="http://schemas.openxmlformats.org/officeDocument/2006/relationships/numbering" Target="numbering.xml"/><Relationship Id="rId16" Type="http://schemas.openxmlformats.org/officeDocument/2006/relationships/hyperlink" Target="javascript:listaOrdinaPer('16');" TargetMode="External"/><Relationship Id="rId20" Type="http://schemas.openxmlformats.org/officeDocument/2006/relationships/hyperlink" Target="javascript:archivioImpresa(%22001221%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javascript:archivioImpresa(%22001223%22);" TargetMode="External"/><Relationship Id="rId5" Type="http://schemas.openxmlformats.org/officeDocument/2006/relationships/webSettings" Target="webSettings.xml"/><Relationship Id="rId15" Type="http://schemas.openxmlformats.org/officeDocument/2006/relationships/hyperlink" Target="javascript:listaOrdinaPer('15');" TargetMode="External"/><Relationship Id="rId23" Type="http://schemas.openxmlformats.org/officeDocument/2006/relationships/hyperlink" Target="javascript:chiaveRiga='DITG.CODGAR5=T:$G00142;DITG.DITTAO=T:001223;DITG.NGARA5=T:G00142';showMenuPopup('popUp138',rigaPopUpMenu1);" TargetMode="External"/><Relationship Id="rId28" Type="http://schemas.openxmlformats.org/officeDocument/2006/relationships/footer" Target="footer1.xml"/><Relationship Id="rId10" Type="http://schemas.openxmlformats.org/officeDocument/2006/relationships/hyperlink" Target="javascript:deselezionaTutti(document.forms[0].keys);" TargetMode="External"/><Relationship Id="rId19" Type="http://schemas.openxmlformats.org/officeDocument/2006/relationships/image" Target="media/image3.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javascript:listaOrdinaPer('14');" TargetMode="External"/><Relationship Id="rId22" Type="http://schemas.openxmlformats.org/officeDocument/2006/relationships/image" Target="media/image4.png"/><Relationship Id="rId27" Type="http://schemas.openxmlformats.org/officeDocument/2006/relationships/hyperlink" Target="javascript:archivioImpresa(%22001225%22);"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56DD-BC6D-4210-9A84-0A3BE12B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1925</Words>
  <Characters>12162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Utente</cp:lastModifiedBy>
  <cp:revision>9</cp:revision>
  <cp:lastPrinted>2021-06-10T06:22:00Z</cp:lastPrinted>
  <dcterms:created xsi:type="dcterms:W3CDTF">2021-06-09T16:57:00Z</dcterms:created>
  <dcterms:modified xsi:type="dcterms:W3CDTF">2021-06-11T07:05:00Z</dcterms:modified>
</cp:coreProperties>
</file>