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1E" w:rsidRPr="007F402F" w:rsidRDefault="00540C1E" w:rsidP="00CA5E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F402F">
        <w:rPr>
          <w:rFonts w:ascii="Times New Roman" w:hAnsi="Times New Roman" w:cs="Times New Roman"/>
          <w:sz w:val="32"/>
          <w:szCs w:val="32"/>
        </w:rPr>
        <w:t>PROTOCOLLO D'INTESA PER LA REGOLARITA'</w:t>
      </w:r>
      <w:r w:rsidR="00CA5E52">
        <w:rPr>
          <w:rFonts w:ascii="Times New Roman" w:hAnsi="Times New Roman" w:cs="Times New Roman"/>
          <w:sz w:val="32"/>
          <w:szCs w:val="32"/>
        </w:rPr>
        <w:t xml:space="preserve"> </w:t>
      </w:r>
      <w:r w:rsidRPr="007F402F">
        <w:rPr>
          <w:rFonts w:ascii="Times New Roman" w:hAnsi="Times New Roman" w:cs="Times New Roman"/>
          <w:sz w:val="32"/>
          <w:szCs w:val="32"/>
        </w:rPr>
        <w:t>E LA SICUREZZA</w:t>
      </w:r>
    </w:p>
    <w:p w:rsidR="00540C1E" w:rsidRPr="007F402F" w:rsidRDefault="00540C1E" w:rsidP="00CA5E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F402F">
        <w:rPr>
          <w:rFonts w:ascii="Times New Roman" w:hAnsi="Times New Roman" w:cs="Times New Roman"/>
          <w:sz w:val="32"/>
          <w:szCs w:val="32"/>
        </w:rPr>
        <w:t>DEL LAVORO NEL SETTORE DELLE COSTRUZIONI AFFERENTI</w:t>
      </w:r>
    </w:p>
    <w:p w:rsidR="00540C1E" w:rsidRDefault="00540C1E" w:rsidP="00CA5E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F402F">
        <w:rPr>
          <w:rFonts w:ascii="Times New Roman" w:hAnsi="Times New Roman" w:cs="Times New Roman"/>
          <w:sz w:val="32"/>
          <w:szCs w:val="32"/>
        </w:rPr>
        <w:t xml:space="preserve">LA </w:t>
      </w:r>
      <w:r w:rsidR="007F402F" w:rsidRPr="007F402F">
        <w:rPr>
          <w:rFonts w:ascii="Times New Roman" w:hAnsi="Times New Roman" w:cs="Times New Roman"/>
          <w:sz w:val="32"/>
          <w:szCs w:val="32"/>
        </w:rPr>
        <w:t>REALIZZAZIONE DEL CENTRO COMMERCI</w:t>
      </w:r>
      <w:r w:rsidRPr="007F402F">
        <w:rPr>
          <w:rFonts w:ascii="Times New Roman" w:hAnsi="Times New Roman" w:cs="Times New Roman"/>
          <w:sz w:val="32"/>
          <w:szCs w:val="32"/>
        </w:rPr>
        <w:t>ALE TEMPORANE</w:t>
      </w:r>
      <w:r w:rsidR="007F402F" w:rsidRPr="007F402F">
        <w:rPr>
          <w:rFonts w:ascii="Times New Roman" w:hAnsi="Times New Roman" w:cs="Times New Roman"/>
          <w:sz w:val="32"/>
          <w:szCs w:val="32"/>
        </w:rPr>
        <w:t>O</w:t>
      </w:r>
      <w:r w:rsidRPr="007F402F">
        <w:rPr>
          <w:rFonts w:ascii="Times New Roman" w:hAnsi="Times New Roman" w:cs="Times New Roman"/>
          <w:sz w:val="32"/>
          <w:szCs w:val="32"/>
        </w:rPr>
        <w:t xml:space="preserve"> DI CAMERINO</w:t>
      </w:r>
    </w:p>
    <w:p w:rsidR="005D6AD5" w:rsidRDefault="005D6AD5" w:rsidP="00CA5E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6AD5" w:rsidRPr="007F402F" w:rsidRDefault="005D6AD5" w:rsidP="005D6AD5">
      <w:pPr>
        <w:jc w:val="both"/>
        <w:rPr>
          <w:rFonts w:ascii="Times New Roman" w:hAnsi="Times New Roman" w:cs="Times New Roman"/>
          <w:sz w:val="24"/>
          <w:szCs w:val="24"/>
        </w:rPr>
      </w:pPr>
      <w:r w:rsidRPr="007F402F">
        <w:rPr>
          <w:rFonts w:ascii="Times New Roman" w:hAnsi="Times New Roman" w:cs="Times New Roman"/>
          <w:sz w:val="24"/>
          <w:szCs w:val="24"/>
        </w:rPr>
        <w:t xml:space="preserve">L'anno </w:t>
      </w:r>
      <w:proofErr w:type="spellStart"/>
      <w:r w:rsidRPr="007F402F">
        <w:rPr>
          <w:rFonts w:ascii="Times New Roman" w:hAnsi="Times New Roman" w:cs="Times New Roman"/>
          <w:sz w:val="24"/>
          <w:szCs w:val="24"/>
        </w:rPr>
        <w:t>duemiladici</w:t>
      </w:r>
      <w:r>
        <w:rPr>
          <w:rFonts w:ascii="Times New Roman" w:hAnsi="Times New Roman" w:cs="Times New Roman"/>
          <w:sz w:val="24"/>
          <w:szCs w:val="24"/>
        </w:rPr>
        <w:t>otto</w:t>
      </w:r>
      <w:proofErr w:type="spellEnd"/>
      <w:r w:rsidRPr="007F402F">
        <w:rPr>
          <w:rFonts w:ascii="Times New Roman" w:hAnsi="Times New Roman" w:cs="Times New Roman"/>
          <w:sz w:val="24"/>
          <w:szCs w:val="24"/>
        </w:rPr>
        <w:t xml:space="preserve">, il giorno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F402F">
        <w:rPr>
          <w:rFonts w:ascii="Times New Roman" w:hAnsi="Times New Roman" w:cs="Times New Roman"/>
          <w:sz w:val="24"/>
          <w:szCs w:val="24"/>
        </w:rPr>
        <w:t xml:space="preserve"> del mese di 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7F402F">
        <w:rPr>
          <w:rFonts w:ascii="Times New Roman" w:hAnsi="Times New Roman" w:cs="Times New Roman"/>
          <w:sz w:val="24"/>
          <w:szCs w:val="24"/>
        </w:rPr>
        <w:t xml:space="preserve">, presso la sede </w:t>
      </w:r>
      <w:r>
        <w:rPr>
          <w:rFonts w:ascii="Times New Roman" w:hAnsi="Times New Roman" w:cs="Times New Roman"/>
          <w:sz w:val="24"/>
          <w:szCs w:val="24"/>
        </w:rPr>
        <w:t>temporanea del Comune di Camerino</w:t>
      </w:r>
      <w:r w:rsidRPr="007F402F">
        <w:rPr>
          <w:rFonts w:ascii="Times New Roman" w:hAnsi="Times New Roman" w:cs="Times New Roman"/>
          <w:sz w:val="24"/>
          <w:szCs w:val="24"/>
        </w:rPr>
        <w:t>, sit</w:t>
      </w:r>
      <w:r>
        <w:rPr>
          <w:rFonts w:ascii="Times New Roman" w:hAnsi="Times New Roman" w:cs="Times New Roman"/>
          <w:sz w:val="24"/>
          <w:szCs w:val="24"/>
        </w:rPr>
        <w:t xml:space="preserve">a presso il CON.TR.A.M. Via Le Mosse </w:t>
      </w:r>
      <w:r w:rsidRPr="007F402F">
        <w:rPr>
          <w:rFonts w:ascii="Times New Roman" w:hAnsi="Times New Roman" w:cs="Times New Roman"/>
          <w:sz w:val="24"/>
          <w:szCs w:val="24"/>
        </w:rPr>
        <w:t>n. 19</w:t>
      </w:r>
      <w:r>
        <w:rPr>
          <w:rFonts w:ascii="Times New Roman" w:hAnsi="Times New Roman" w:cs="Times New Roman"/>
          <w:sz w:val="24"/>
          <w:szCs w:val="24"/>
        </w:rPr>
        <w:t xml:space="preserve"> – 62032 Camerino (MC);</w:t>
      </w:r>
    </w:p>
    <w:p w:rsidR="00C4664C" w:rsidRDefault="00C4664C" w:rsidP="00CA5E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664C" w:rsidRPr="007F402F" w:rsidRDefault="00C4664C" w:rsidP="00CA5E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</w:t>
      </w:r>
    </w:p>
    <w:p w:rsidR="00CA5E52" w:rsidRDefault="00CA5E52" w:rsidP="007F402F">
      <w:pPr>
        <w:rPr>
          <w:rFonts w:ascii="Times New Roman" w:hAnsi="Times New Roman" w:cs="Times New Roman"/>
          <w:sz w:val="24"/>
          <w:szCs w:val="24"/>
        </w:rPr>
      </w:pPr>
    </w:p>
    <w:p w:rsidR="00C4664C" w:rsidRDefault="007F402F" w:rsidP="00CA5E52">
      <w:pPr>
        <w:jc w:val="both"/>
        <w:rPr>
          <w:rFonts w:ascii="Times New Roman" w:hAnsi="Times New Roman" w:cs="Times New Roman"/>
          <w:sz w:val="24"/>
          <w:szCs w:val="24"/>
        </w:rPr>
      </w:pPr>
      <w:r w:rsidRPr="007F402F">
        <w:rPr>
          <w:rFonts w:ascii="Times New Roman" w:hAnsi="Times New Roman" w:cs="Times New Roman"/>
          <w:sz w:val="24"/>
          <w:szCs w:val="24"/>
        </w:rPr>
        <w:t>- 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F402F">
        <w:rPr>
          <w:rFonts w:ascii="Times New Roman" w:hAnsi="Times New Roman" w:cs="Times New Roman"/>
          <w:sz w:val="24"/>
          <w:szCs w:val="24"/>
        </w:rPr>
        <w:t xml:space="preserve"> COM</w:t>
      </w:r>
      <w:r>
        <w:rPr>
          <w:rFonts w:ascii="Times New Roman" w:hAnsi="Times New Roman" w:cs="Times New Roman"/>
          <w:sz w:val="24"/>
          <w:szCs w:val="24"/>
        </w:rPr>
        <w:t>UNE DI CAMERINO</w:t>
      </w:r>
      <w:r w:rsidR="005D6AD5">
        <w:rPr>
          <w:rFonts w:ascii="Times New Roman" w:hAnsi="Times New Roman" w:cs="Times New Roman"/>
          <w:sz w:val="24"/>
          <w:szCs w:val="24"/>
        </w:rPr>
        <w:t>;</w:t>
      </w:r>
    </w:p>
    <w:p w:rsidR="00C4664C" w:rsidRDefault="007F402F" w:rsidP="00CA5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</w:t>
      </w:r>
      <w:r w:rsidRPr="007F402F">
        <w:rPr>
          <w:rFonts w:ascii="Times New Roman" w:hAnsi="Times New Roman" w:cs="Times New Roman"/>
          <w:sz w:val="24"/>
          <w:szCs w:val="24"/>
        </w:rPr>
        <w:t xml:space="preserve"> FEDERAZIONE ITALIANA LAVORATORI LEGNO EDILI INDUSTRIE AFFINI ED ESTRATTIVE - FILLEA-CGIL</w:t>
      </w:r>
      <w:r w:rsidR="005D6AD5">
        <w:rPr>
          <w:rFonts w:ascii="Times New Roman" w:hAnsi="Times New Roman" w:cs="Times New Roman"/>
          <w:sz w:val="24"/>
          <w:szCs w:val="24"/>
        </w:rPr>
        <w:t>;</w:t>
      </w:r>
      <w:r w:rsidRPr="007F4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64C" w:rsidRDefault="007F402F" w:rsidP="00CA5E52">
      <w:pPr>
        <w:jc w:val="both"/>
        <w:rPr>
          <w:rFonts w:ascii="Times New Roman" w:hAnsi="Times New Roman" w:cs="Times New Roman"/>
          <w:sz w:val="24"/>
          <w:szCs w:val="24"/>
        </w:rPr>
      </w:pPr>
      <w:r w:rsidRPr="007F402F">
        <w:rPr>
          <w:rFonts w:ascii="Times New Roman" w:hAnsi="Times New Roman" w:cs="Times New Roman"/>
          <w:sz w:val="24"/>
          <w:szCs w:val="24"/>
        </w:rPr>
        <w:t xml:space="preserve">- La FEDERAZIONE ITALIANA LAVORATORI COSTRUZIONI E AFFINI </w:t>
      </w:r>
      <w:r w:rsidR="00C4664C">
        <w:rPr>
          <w:rFonts w:ascii="Times New Roman" w:hAnsi="Times New Roman" w:cs="Times New Roman"/>
          <w:sz w:val="24"/>
          <w:szCs w:val="24"/>
        </w:rPr>
        <w:t>–</w:t>
      </w:r>
      <w:r w:rsidRPr="007F402F">
        <w:rPr>
          <w:rFonts w:ascii="Times New Roman" w:hAnsi="Times New Roman" w:cs="Times New Roman"/>
          <w:sz w:val="24"/>
          <w:szCs w:val="24"/>
        </w:rPr>
        <w:t xml:space="preserve"> FILCACISL</w:t>
      </w:r>
      <w:r w:rsidR="005D6AD5">
        <w:rPr>
          <w:rFonts w:ascii="Times New Roman" w:hAnsi="Times New Roman" w:cs="Times New Roman"/>
          <w:sz w:val="24"/>
          <w:szCs w:val="24"/>
        </w:rPr>
        <w:t>;</w:t>
      </w:r>
    </w:p>
    <w:p w:rsidR="00C4664C" w:rsidRDefault="007F402F" w:rsidP="00CA5E52">
      <w:pPr>
        <w:jc w:val="both"/>
        <w:rPr>
          <w:rFonts w:ascii="Times New Roman" w:hAnsi="Times New Roman" w:cs="Times New Roman"/>
          <w:sz w:val="24"/>
          <w:szCs w:val="24"/>
        </w:rPr>
      </w:pPr>
      <w:r w:rsidRPr="007F402F">
        <w:rPr>
          <w:rFonts w:ascii="Times New Roman" w:hAnsi="Times New Roman" w:cs="Times New Roman"/>
          <w:sz w:val="24"/>
          <w:szCs w:val="24"/>
        </w:rPr>
        <w:t>- La FEDERAZIONE NAZIONALE LAVORATORI EDIL</w:t>
      </w:r>
      <w:r w:rsidR="005D6AD5">
        <w:rPr>
          <w:rFonts w:ascii="Times New Roman" w:hAnsi="Times New Roman" w:cs="Times New Roman"/>
          <w:sz w:val="24"/>
          <w:szCs w:val="24"/>
        </w:rPr>
        <w:t>I AFFINI E DEL LEGNO FENEAL-UIL;</w:t>
      </w:r>
    </w:p>
    <w:p w:rsidR="00C4664C" w:rsidRDefault="00C4664C" w:rsidP="00C466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 COMITATO PARITETICO TERRITORIALE</w:t>
      </w:r>
      <w:r w:rsidR="005D6AD5">
        <w:rPr>
          <w:rFonts w:ascii="Times New Roman" w:hAnsi="Times New Roman" w:cs="Times New Roman"/>
          <w:sz w:val="24"/>
          <w:szCs w:val="24"/>
        </w:rPr>
        <w:t>;</w:t>
      </w:r>
    </w:p>
    <w:p w:rsidR="00C4664C" w:rsidRDefault="007F402F" w:rsidP="00CA5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La ditta EREDI PACI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GERARDO </w:t>
      </w:r>
      <w:r w:rsidR="005D6AD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4664C" w:rsidRDefault="00CA5E52" w:rsidP="00CA5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La </w:t>
      </w:r>
      <w:r w:rsidR="005D6AD5">
        <w:rPr>
          <w:rFonts w:ascii="Times New Roman" w:hAnsi="Times New Roman" w:cs="Times New Roman"/>
          <w:sz w:val="24"/>
          <w:szCs w:val="24"/>
        </w:rPr>
        <w:t>ditta CRUCIANELLI RESTEDILE SRL;</w:t>
      </w:r>
    </w:p>
    <w:p w:rsidR="00C4664C" w:rsidRDefault="00CA5E52" w:rsidP="00CA5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 ditta GRIME SRL</w:t>
      </w:r>
      <w:r w:rsidR="005D6AD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64C" w:rsidRDefault="00CA5E52" w:rsidP="00CA5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 ditta SCS di SALTARI IVO E CONTIGIANI ERMANNO</w:t>
      </w:r>
      <w:r w:rsidR="005D6AD5">
        <w:rPr>
          <w:rFonts w:ascii="Times New Roman" w:hAnsi="Times New Roman" w:cs="Times New Roman"/>
          <w:sz w:val="24"/>
          <w:szCs w:val="24"/>
        </w:rPr>
        <w:t>;</w:t>
      </w:r>
    </w:p>
    <w:p w:rsidR="00C4664C" w:rsidRDefault="00C4664C" w:rsidP="00CA5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664C" w:rsidRDefault="00C4664C" w:rsidP="00CA5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PREMESSO che:</w:t>
      </w:r>
    </w:p>
    <w:p w:rsidR="00C4664C" w:rsidRDefault="00C4664C" w:rsidP="00C4664C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seguito degli eventi calamitosi iniziati il 24 agosto 2016  che hanno gravemente colpito il territorio del Comune di Camerino è condivisa la straordinaria necessità di emanare misure urgenti che assicurino il rispetto della legalità per gli interventi pubblici e privati;</w:t>
      </w:r>
    </w:p>
    <w:p w:rsidR="00C4664C" w:rsidRDefault="00C4664C" w:rsidP="00C4664C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azioni condivise sono rivolte al potenziamento dell’attività di controllo dei cantieri edili e di ingegneria civile e nel contempo alla verifica dei requisiti delle imprese affidatarie, subappaltatici e subfornitrici, quindi dell’intera filiera delle imprese interessate ai lavori;</w:t>
      </w:r>
    </w:p>
    <w:p w:rsidR="00C4664C" w:rsidRPr="00C4664C" w:rsidRDefault="00C4664C" w:rsidP="00C4664C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l’obiettivo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dei sottoscrittori è quello di redigere, con il presente protocollo, una base di partenza, prendendo ad esempio il cantiere del “Centro Commerciale Temporaneo” di Camerino, così da istituire un metodo di lavoro per i futuri cantieri che inizieranno nei prossimi mesi. Quindi, al fine di perseguire le finalità di cui sopra, le parti si rendono disponibili, fin da subito, ad integrare il presente protocollo e di metterlo a disposizione di chiunque lo desiderasse.</w:t>
      </w:r>
    </w:p>
    <w:p w:rsidR="00C4664C" w:rsidRDefault="00C4664C" w:rsidP="00CA5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TUTTO CIO’ PREMESSO:</w:t>
      </w:r>
    </w:p>
    <w:p w:rsidR="002B4FF1" w:rsidRDefault="005D6AD5" w:rsidP="00CA5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parti, come sopra indicate, convengono quanto segue:</w:t>
      </w:r>
    </w:p>
    <w:p w:rsidR="002B4FF1" w:rsidRPr="00DA573B" w:rsidRDefault="002B4FF1" w:rsidP="00CA5E5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7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SISTEMA DI RELAZIONI INDUSTRIALI</w:t>
      </w:r>
    </w:p>
    <w:p w:rsidR="002B4FF1" w:rsidRDefault="002B4FF1" w:rsidP="00CA5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parti concordano di istaurare un sistema di Relazioni Industriali che possa assicurare un corretto processo di informazione, formazione e tutela di primaria importanza nella realizzazione dell’opera.</w:t>
      </w:r>
    </w:p>
    <w:p w:rsidR="002B4FF1" w:rsidRDefault="002B4FF1" w:rsidP="00CA5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rispetto dei diversi ruoli e delle diverse responsabilità delle parti, la finalità di tale sistema di relazioni sarà principalmente quella di affrontare le eventuali criticità legate all’organizzazione del lavoro in modo tale da comporre o prevenire </w:t>
      </w:r>
      <w:r w:rsidR="008C5741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>insorgenze di eventuali conflitti.</w:t>
      </w:r>
    </w:p>
    <w:p w:rsidR="002B4FF1" w:rsidRDefault="002B4FF1" w:rsidP="00CA5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verranno effettuati incontri in base alle necessità e a richiesta di una delle parti per:</w:t>
      </w:r>
    </w:p>
    <w:p w:rsidR="002B4FF1" w:rsidRDefault="001441A1" w:rsidP="002B4FF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Acquisire una informativa sull’</w:t>
      </w:r>
      <w:r w:rsidR="002B4FF1">
        <w:rPr>
          <w:rFonts w:ascii="Times New Roman" w:hAnsi="Times New Roman" w:cs="Times New Roman"/>
          <w:sz w:val="24"/>
          <w:szCs w:val="24"/>
        </w:rPr>
        <w:t>andamento, la programmazione e la tempistica dei lavori e sugli organici;</w:t>
      </w:r>
    </w:p>
    <w:p w:rsidR="002B4FF1" w:rsidRDefault="002B4FF1" w:rsidP="002B4FF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Affrontare le eventuali problematiche riconducibili agli aspetti logistici di cantiere;</w:t>
      </w:r>
    </w:p>
    <w:p w:rsidR="002B4FF1" w:rsidRDefault="002B4FF1" w:rsidP="002B4FF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Acquisire le informazioni in merito al sistema per la tutela della sicurezza, salute e igiene nei luoghi di lavoro;</w:t>
      </w:r>
    </w:p>
    <w:p w:rsidR="005040BA" w:rsidRDefault="002B4FF1" w:rsidP="002B4FF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Acquisire l’</w:t>
      </w:r>
      <w:r w:rsidR="005040B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nformativa sui subappalti autorizzati e affidati;</w:t>
      </w:r>
    </w:p>
    <w:p w:rsidR="005D6AD5" w:rsidRDefault="005D6AD5" w:rsidP="005040B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0BA" w:rsidRPr="00DA573B" w:rsidRDefault="00685405" w:rsidP="005040B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73B">
        <w:rPr>
          <w:rFonts w:ascii="Times New Roman" w:hAnsi="Times New Roman" w:cs="Times New Roman"/>
          <w:b/>
          <w:sz w:val="24"/>
          <w:szCs w:val="24"/>
          <w:u w:val="single"/>
        </w:rPr>
        <w:t>ORGANIZZAZIONE DEL LAVORO</w:t>
      </w:r>
    </w:p>
    <w:p w:rsidR="002B4FF1" w:rsidRDefault="005040BA" w:rsidP="006854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parti</w:t>
      </w:r>
      <w:r w:rsidR="002B4FF1" w:rsidRPr="00504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comprend</w:t>
      </w:r>
      <w:r w:rsidR="00DA573B">
        <w:rPr>
          <w:rFonts w:ascii="Times New Roman" w:hAnsi="Times New Roman" w:cs="Times New Roman"/>
          <w:sz w:val="24"/>
          <w:szCs w:val="24"/>
        </w:rPr>
        <w:t>endo</w:t>
      </w:r>
      <w:r>
        <w:rPr>
          <w:rFonts w:ascii="Times New Roman" w:hAnsi="Times New Roman" w:cs="Times New Roman"/>
          <w:sz w:val="24"/>
          <w:szCs w:val="24"/>
        </w:rPr>
        <w:t xml:space="preserve"> la necessità d</w:t>
      </w:r>
      <w:r w:rsidR="00BC1EA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 tempi di consegna e l’impor</w:t>
      </w:r>
      <w:r w:rsidR="00BC1EA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anza per l</w:t>
      </w:r>
      <w:r w:rsidR="00BC1EAE">
        <w:rPr>
          <w:rFonts w:ascii="Times New Roman" w:hAnsi="Times New Roman" w:cs="Times New Roman"/>
          <w:sz w:val="24"/>
          <w:szCs w:val="24"/>
        </w:rPr>
        <w:t xml:space="preserve">a comunità cittadina di Camerino </w:t>
      </w:r>
      <w:r w:rsidR="00DA573B">
        <w:rPr>
          <w:rFonts w:ascii="Times New Roman" w:hAnsi="Times New Roman" w:cs="Times New Roman"/>
          <w:sz w:val="24"/>
          <w:szCs w:val="24"/>
        </w:rPr>
        <w:t>convengono sull’indifferibile rispetto della normativa riguardante l’organizzazione e l’orario di lavoro</w:t>
      </w:r>
      <w:r w:rsidR="00BC1EAE">
        <w:rPr>
          <w:rFonts w:ascii="Times New Roman" w:hAnsi="Times New Roman" w:cs="Times New Roman"/>
          <w:sz w:val="24"/>
          <w:szCs w:val="24"/>
        </w:rPr>
        <w:t xml:space="preserve">. Le OO.SS. firmatarie del presente Protocollo si rendono disponibili a definire nel rispetto della vigente normativa in materia di orari di lavoro, lavorazioni </w:t>
      </w:r>
      <w:proofErr w:type="gramStart"/>
      <w:r w:rsidR="00BC1EAE">
        <w:rPr>
          <w:rFonts w:ascii="Times New Roman" w:hAnsi="Times New Roman" w:cs="Times New Roman"/>
          <w:sz w:val="24"/>
          <w:szCs w:val="24"/>
        </w:rPr>
        <w:t xml:space="preserve">svolte  </w:t>
      </w:r>
      <w:r w:rsidR="00685405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="00685405">
        <w:rPr>
          <w:rFonts w:ascii="Times New Roman" w:hAnsi="Times New Roman" w:cs="Times New Roman"/>
          <w:sz w:val="24"/>
          <w:szCs w:val="24"/>
        </w:rPr>
        <w:t xml:space="preserve"> differenti regimi di orari su base settimanali e/o plurisettimanale, a squadre  definit</w:t>
      </w:r>
      <w:r w:rsidR="00DA573B">
        <w:rPr>
          <w:rFonts w:ascii="Times New Roman" w:hAnsi="Times New Roman" w:cs="Times New Roman"/>
          <w:sz w:val="24"/>
          <w:szCs w:val="24"/>
        </w:rPr>
        <w:t>e</w:t>
      </w:r>
      <w:r w:rsidR="00685405">
        <w:rPr>
          <w:rFonts w:ascii="Times New Roman" w:hAnsi="Times New Roman" w:cs="Times New Roman"/>
          <w:sz w:val="24"/>
          <w:szCs w:val="24"/>
        </w:rPr>
        <w:t>, con sistemi ed orari di lavoro alternati.</w:t>
      </w:r>
    </w:p>
    <w:p w:rsidR="00685405" w:rsidRDefault="00685405" w:rsidP="006854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modo particolare si stabilisce che in caso di applicazione di orario su due turni giornalieri avvicendati 6.00/20.00, sette giorni su sette, le parti </w:t>
      </w:r>
      <w:r w:rsidR="00DA573B">
        <w:rPr>
          <w:rFonts w:ascii="Times New Roman" w:hAnsi="Times New Roman" w:cs="Times New Roman"/>
          <w:sz w:val="24"/>
          <w:szCs w:val="24"/>
        </w:rPr>
        <w:t>si incontreranno in modo preventivo per valutare</w:t>
      </w:r>
      <w:r>
        <w:rPr>
          <w:rFonts w:ascii="Times New Roman" w:hAnsi="Times New Roman" w:cs="Times New Roman"/>
          <w:sz w:val="24"/>
          <w:szCs w:val="24"/>
        </w:rPr>
        <w:t xml:space="preserve"> l’organizzazione del lavoro e l’applicazione di quanto previsto dal CCNL Edilizia.</w:t>
      </w:r>
    </w:p>
    <w:p w:rsidR="00685405" w:rsidRDefault="00685405" w:rsidP="00685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405" w:rsidRPr="00DA573B" w:rsidRDefault="00685405" w:rsidP="0068540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73B">
        <w:rPr>
          <w:rFonts w:ascii="Times New Roman" w:hAnsi="Times New Roman" w:cs="Times New Roman"/>
          <w:b/>
          <w:sz w:val="24"/>
          <w:szCs w:val="24"/>
          <w:u w:val="single"/>
        </w:rPr>
        <w:t>CONTRATTO COLLETTIVO</w:t>
      </w:r>
    </w:p>
    <w:p w:rsidR="00685405" w:rsidRDefault="00685405" w:rsidP="006854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parti, nell’ottica della legalità, del contrasto alla concorrenza sleale e del dumping contrattuale, della tutela dei diritti dei lavoratori, riconoscono il contratto</w:t>
      </w:r>
      <w:r w:rsidR="00DA573B">
        <w:rPr>
          <w:rFonts w:ascii="Times New Roman" w:hAnsi="Times New Roman" w:cs="Times New Roman"/>
          <w:sz w:val="24"/>
          <w:szCs w:val="24"/>
        </w:rPr>
        <w:t xml:space="preserve"> collettivo</w:t>
      </w:r>
      <w:r>
        <w:rPr>
          <w:rFonts w:ascii="Times New Roman" w:hAnsi="Times New Roman" w:cs="Times New Roman"/>
          <w:sz w:val="24"/>
          <w:szCs w:val="24"/>
        </w:rPr>
        <w:t xml:space="preserve"> nazionale di lavoro del settore edilizia stipulato dalle organizzazioni comparativamente </w:t>
      </w:r>
      <w:r w:rsidR="00C13155">
        <w:rPr>
          <w:rFonts w:ascii="Times New Roman" w:hAnsi="Times New Roman" w:cs="Times New Roman"/>
          <w:sz w:val="24"/>
          <w:szCs w:val="24"/>
        </w:rPr>
        <w:t>più rappresentative sul piano nazionale (nonché la derivante e conseguente contrattazione di livello provinciale, regionale e/o territoriale) come il contratto di riferimento per l’</w:t>
      </w:r>
      <w:r w:rsidR="009973BB">
        <w:rPr>
          <w:rFonts w:ascii="Times New Roman" w:hAnsi="Times New Roman" w:cs="Times New Roman"/>
          <w:sz w:val="24"/>
          <w:szCs w:val="24"/>
        </w:rPr>
        <w:t>esecuzione del c</w:t>
      </w:r>
      <w:r w:rsidR="00C13155">
        <w:rPr>
          <w:rFonts w:ascii="Times New Roman" w:hAnsi="Times New Roman" w:cs="Times New Roman"/>
          <w:sz w:val="24"/>
          <w:szCs w:val="24"/>
        </w:rPr>
        <w:t>antiere oggetto del Protocollo. Quanto sopra fatti salvi i casi di comprovata attività non riconducibile al settore costruzioni che saranno oggetto di specifico incontro preventivo all’accesso al cantiere. A tale incontro saranno convocati gli Enti Bilaterali (Casse Edili e CPT).</w:t>
      </w:r>
    </w:p>
    <w:p w:rsidR="00C13155" w:rsidRDefault="00C13155" w:rsidP="00685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155" w:rsidRPr="00DA573B" w:rsidRDefault="00C13155" w:rsidP="0068540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73B">
        <w:rPr>
          <w:rFonts w:ascii="Times New Roman" w:hAnsi="Times New Roman" w:cs="Times New Roman"/>
          <w:b/>
          <w:sz w:val="24"/>
          <w:szCs w:val="24"/>
          <w:u w:val="single"/>
        </w:rPr>
        <w:t>SUBAPPALTI E DIRITTI DEI LAVORATORI</w:t>
      </w:r>
    </w:p>
    <w:p w:rsidR="00C13155" w:rsidRDefault="00C13155" w:rsidP="006854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aziende appaltanti</w:t>
      </w:r>
      <w:r w:rsidR="009973BB">
        <w:rPr>
          <w:rFonts w:ascii="Times New Roman" w:hAnsi="Times New Roman" w:cs="Times New Roman"/>
          <w:sz w:val="24"/>
          <w:szCs w:val="24"/>
        </w:rPr>
        <w:t xml:space="preserve"> attueranno un sistema di controllo della aziende terze e di informativa nei confronti delle OO.SS. secondo le seguenti caratteristiche:</w:t>
      </w:r>
    </w:p>
    <w:p w:rsidR="009973BB" w:rsidRDefault="009973BB" w:rsidP="009973B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Informativa nei confronti delle OO.SS. relativa alla denominazione delle aziende subappaltatrici ed sub affidatarie, all’indicazione delle opere subappaltate, della durata presumibile dei lavori e del numero presunto dei lavoratori occupati nonché di tutte le notizie</w:t>
      </w:r>
      <w:r w:rsidR="00AD11E3">
        <w:rPr>
          <w:rFonts w:ascii="Times New Roman" w:hAnsi="Times New Roman" w:cs="Times New Roman"/>
          <w:sz w:val="24"/>
          <w:szCs w:val="24"/>
        </w:rPr>
        <w:t xml:space="preserve"> previste dall’art. 103 del vigente CCNL, dando piena attuazione a quanto previsto dall’art. 14 del CCNL;</w:t>
      </w:r>
    </w:p>
    <w:p w:rsidR="005D6AD5" w:rsidRDefault="005D6AD5" w:rsidP="005D6AD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AD11E3" w:rsidRDefault="00AD11E3" w:rsidP="009973B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</w:t>
      </w:r>
      <w:r w:rsidR="00DA573B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a convocare un incontro preventivo all’accesso </w:t>
      </w:r>
      <w:r w:rsidR="00DA573B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cantiere tra le OO.SS. firmatarie del Protocollo e le aziende in subappalto 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subaffidatarie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D6AD5" w:rsidRPr="005D6AD5" w:rsidRDefault="005D6AD5" w:rsidP="005D6AD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D11E3" w:rsidRDefault="00AD11E3" w:rsidP="009973B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Informativa  nei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confronti delle OO.SS</w:t>
      </w:r>
      <w:r w:rsidR="00690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relativa alle Partite IVA ed eventuali lavoratori autonomi presenti in cantiere.</w:t>
      </w:r>
    </w:p>
    <w:p w:rsidR="00AD11E3" w:rsidRDefault="00AD11E3" w:rsidP="00AD11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parti </w:t>
      </w:r>
      <w:r w:rsidR="006901FA">
        <w:rPr>
          <w:rFonts w:ascii="Times New Roman" w:hAnsi="Times New Roman" w:cs="Times New Roman"/>
          <w:sz w:val="24"/>
          <w:szCs w:val="24"/>
        </w:rPr>
        <w:t>riconoscono il tema della legalità elemento qualificante ed imprescindibile nella realizzazione del Centro Commerciale Temporaneo</w:t>
      </w:r>
      <w:r w:rsidR="00A246F6">
        <w:rPr>
          <w:rFonts w:ascii="Times New Roman" w:hAnsi="Times New Roman" w:cs="Times New Roman"/>
          <w:sz w:val="24"/>
          <w:szCs w:val="24"/>
        </w:rPr>
        <w:t>.</w:t>
      </w:r>
    </w:p>
    <w:p w:rsidR="00A246F6" w:rsidRDefault="00A246F6" w:rsidP="00AD11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considerazione della norma emergenziale </w:t>
      </w:r>
      <w:r w:rsidR="005F27EE">
        <w:rPr>
          <w:rFonts w:ascii="Times New Roman" w:hAnsi="Times New Roman" w:cs="Times New Roman"/>
          <w:sz w:val="24"/>
          <w:szCs w:val="24"/>
        </w:rPr>
        <w:t xml:space="preserve">di Protezione Civile </w:t>
      </w:r>
      <w:r>
        <w:rPr>
          <w:rFonts w:ascii="Times New Roman" w:hAnsi="Times New Roman" w:cs="Times New Roman"/>
          <w:sz w:val="24"/>
          <w:szCs w:val="24"/>
        </w:rPr>
        <w:t>post-sisma 2016</w:t>
      </w:r>
      <w:r w:rsidR="00DA57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che </w:t>
      </w:r>
      <w:r w:rsidR="005F27EE">
        <w:rPr>
          <w:rFonts w:ascii="Times New Roman" w:hAnsi="Times New Roman" w:cs="Times New Roman"/>
          <w:sz w:val="24"/>
          <w:szCs w:val="24"/>
        </w:rPr>
        <w:t xml:space="preserve">consente in via derogatoria l’immediata efficacia dei contratti di </w:t>
      </w:r>
      <w:r>
        <w:rPr>
          <w:rFonts w:ascii="Times New Roman" w:hAnsi="Times New Roman" w:cs="Times New Roman"/>
          <w:sz w:val="24"/>
          <w:szCs w:val="24"/>
        </w:rPr>
        <w:t>subappalt</w:t>
      </w:r>
      <w:r w:rsidR="005F27E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 le parti si impegnano ad intervenire su tutti i so</w:t>
      </w:r>
      <w:r w:rsidR="005F27EE">
        <w:rPr>
          <w:rFonts w:ascii="Times New Roman" w:hAnsi="Times New Roman" w:cs="Times New Roman"/>
          <w:sz w:val="24"/>
          <w:szCs w:val="24"/>
        </w:rPr>
        <w:t xml:space="preserve">ggetti che devono rilasciare le certificazioni/attestazioni o </w:t>
      </w:r>
      <w:proofErr w:type="gramStart"/>
      <w:r>
        <w:rPr>
          <w:rFonts w:ascii="Times New Roman" w:hAnsi="Times New Roman" w:cs="Times New Roman"/>
          <w:sz w:val="24"/>
          <w:szCs w:val="24"/>
        </w:rPr>
        <w:t>autorizzazioni</w:t>
      </w:r>
      <w:r w:rsidR="005F27EE">
        <w:rPr>
          <w:rFonts w:ascii="Times New Roman" w:hAnsi="Times New Roman" w:cs="Times New Roman"/>
          <w:sz w:val="24"/>
          <w:szCs w:val="24"/>
        </w:rPr>
        <w:t xml:space="preserve"> </w:t>
      </w:r>
      <w:r w:rsidR="00DA573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 l’obiettivo di avere tale documentazione in tempi congrui al contrasto di eventuali fenomeni di irregolarità e/o illegalità.</w:t>
      </w:r>
    </w:p>
    <w:p w:rsidR="00A246F6" w:rsidRDefault="00A246F6" w:rsidP="00AD11E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46F6" w:rsidRPr="00DA573B" w:rsidRDefault="00A246F6" w:rsidP="00AD11E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73B">
        <w:rPr>
          <w:rFonts w:ascii="Times New Roman" w:hAnsi="Times New Roman" w:cs="Times New Roman"/>
          <w:b/>
          <w:sz w:val="24"/>
          <w:szCs w:val="24"/>
          <w:u w:val="single"/>
        </w:rPr>
        <w:t>SICUREZZA</w:t>
      </w:r>
    </w:p>
    <w:p w:rsidR="00A246F6" w:rsidRDefault="00A246F6" w:rsidP="00AD11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parti riconoscono nell’applicazione del CCNL del settore Edilizia un’opportunità anche di tipo formativo tramite le Scuole Edili e di servizio all’impresa relativamente</w:t>
      </w:r>
      <w:r w:rsidR="00321D8B">
        <w:rPr>
          <w:rFonts w:ascii="Times New Roman" w:hAnsi="Times New Roman" w:cs="Times New Roman"/>
          <w:sz w:val="24"/>
          <w:szCs w:val="24"/>
        </w:rPr>
        <w:t xml:space="preserve"> alla sicurezza e della verifica dei CCNL applicati in cantiere tramite i Comitati Paritetici Territoriali. Le parti si impegnano a concordare degli accessi quindicinali </w:t>
      </w:r>
      <w:r w:rsidR="00DA573B">
        <w:rPr>
          <w:rFonts w:ascii="Times New Roman" w:hAnsi="Times New Roman" w:cs="Times New Roman"/>
          <w:sz w:val="24"/>
          <w:szCs w:val="24"/>
        </w:rPr>
        <w:t xml:space="preserve">dei CPT </w:t>
      </w:r>
      <w:r w:rsidR="00321D8B">
        <w:rPr>
          <w:rFonts w:ascii="Times New Roman" w:hAnsi="Times New Roman" w:cs="Times New Roman"/>
          <w:sz w:val="24"/>
          <w:szCs w:val="24"/>
        </w:rPr>
        <w:t>per avvalersi di tale assi</w:t>
      </w:r>
      <w:r w:rsidR="00116C5A">
        <w:rPr>
          <w:rFonts w:ascii="Times New Roman" w:hAnsi="Times New Roman" w:cs="Times New Roman"/>
          <w:sz w:val="24"/>
          <w:szCs w:val="24"/>
        </w:rPr>
        <w:t>s</w:t>
      </w:r>
      <w:r w:rsidR="00321D8B">
        <w:rPr>
          <w:rFonts w:ascii="Times New Roman" w:hAnsi="Times New Roman" w:cs="Times New Roman"/>
          <w:sz w:val="24"/>
          <w:szCs w:val="24"/>
        </w:rPr>
        <w:t>tenza.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73B" w:rsidRDefault="00110AD4" w:rsidP="00AD11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Camerino,</w:t>
      </w:r>
    </w:p>
    <w:p w:rsidR="00110AD4" w:rsidRDefault="00110AD4" w:rsidP="00AD11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73B" w:rsidRDefault="00110AD4" w:rsidP="00110A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FIRMATARI</w:t>
      </w:r>
    </w:p>
    <w:p w:rsidR="00110AD4" w:rsidRDefault="00110AD4" w:rsidP="00110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0AD4" w:rsidRDefault="00110AD4" w:rsidP="0011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AD4" w:rsidRDefault="00110AD4" w:rsidP="00110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AD4" w:rsidRPr="00110AD4" w:rsidRDefault="00110AD4" w:rsidP="00110A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0AD4" w:rsidRPr="00110A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05F2"/>
    <w:multiLevelType w:val="hybridMultilevel"/>
    <w:tmpl w:val="4AE6B290"/>
    <w:lvl w:ilvl="0" w:tplc="C8E220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7B72"/>
    <w:multiLevelType w:val="hybridMultilevel"/>
    <w:tmpl w:val="0DAE358E"/>
    <w:lvl w:ilvl="0" w:tplc="11CADB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4197"/>
    <w:multiLevelType w:val="hybridMultilevel"/>
    <w:tmpl w:val="C88E82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1C08"/>
    <w:multiLevelType w:val="hybridMultilevel"/>
    <w:tmpl w:val="D814FA6A"/>
    <w:lvl w:ilvl="0" w:tplc="09F43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1E"/>
    <w:rsid w:val="000D3915"/>
    <w:rsid w:val="00110AD4"/>
    <w:rsid w:val="00116C5A"/>
    <w:rsid w:val="001441A1"/>
    <w:rsid w:val="002B4FF1"/>
    <w:rsid w:val="00321D8B"/>
    <w:rsid w:val="004B69D9"/>
    <w:rsid w:val="005040BA"/>
    <w:rsid w:val="00540C1E"/>
    <w:rsid w:val="005A23DB"/>
    <w:rsid w:val="005D6AD5"/>
    <w:rsid w:val="005F27EE"/>
    <w:rsid w:val="00685405"/>
    <w:rsid w:val="006901FA"/>
    <w:rsid w:val="007F402F"/>
    <w:rsid w:val="008C5741"/>
    <w:rsid w:val="009973BB"/>
    <w:rsid w:val="00A246F6"/>
    <w:rsid w:val="00AD11E3"/>
    <w:rsid w:val="00B21264"/>
    <w:rsid w:val="00B7229D"/>
    <w:rsid w:val="00BC1EAE"/>
    <w:rsid w:val="00C13155"/>
    <w:rsid w:val="00C4664C"/>
    <w:rsid w:val="00CA5E52"/>
    <w:rsid w:val="00DA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C0C83-A614-4111-8581-A7BEA643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0C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9</cp:revision>
  <cp:lastPrinted>2018-11-02T12:40:00Z</cp:lastPrinted>
  <dcterms:created xsi:type="dcterms:W3CDTF">2018-09-19T10:24:00Z</dcterms:created>
  <dcterms:modified xsi:type="dcterms:W3CDTF">2018-11-15T08:54:00Z</dcterms:modified>
</cp:coreProperties>
</file>