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6A4D2A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Tito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x-none"/>
              </w:rPr>
              <w:t>Opera e ubicazione</w:t>
            </w: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b/>
                <w:bCs/>
                <w:sz w:val="37"/>
                <w:szCs w:val="37"/>
                <w:lang w:eastAsia="x-none"/>
              </w:rPr>
              <w:t>REALIZZAZIONE NUOVA ELISUPERFICIE NEL COMUNE DI MONTEGIORGIO O.C.S.R. 48/20189 - ID. 4804</w:t>
            </w: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b/>
                <w:bCs/>
                <w:sz w:val="28"/>
                <w:szCs w:val="28"/>
                <w:lang w:eastAsia="x-none"/>
              </w:rPr>
              <w:t>COMUNE DI MONTEGIORGIO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  <w:lang w:eastAsia="x-none"/>
              </w:rPr>
            </w:pP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 xml:space="preserve">Provincia </w:t>
            </w:r>
            <w:r>
              <w:rPr>
                <w:b/>
                <w:bCs/>
                <w:sz w:val="26"/>
                <w:szCs w:val="26"/>
                <w:lang w:eastAsia="x-none"/>
              </w:rPr>
              <w:t>FM</w:t>
            </w: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42"/>
                <w:szCs w:val="42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LOCALITA' AVIOSUPERFICIE G. PACI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"/>
                <w:szCs w:val="2"/>
                <w:lang w:eastAsia="x-none"/>
              </w:rPr>
            </w:pP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964"/>
      </w:tblGrid>
      <w:tr w:rsidR="006A4D2A">
        <w:tc>
          <w:tcPr>
            <w:tcW w:w="9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62B0FF"/>
            <w:vAlign w:val="center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Servizi tecnici</w:t>
            </w:r>
          </w:p>
        </w:tc>
      </w:tr>
      <w:tr w:rsidR="006A4D2A">
        <w:trPr>
          <w:trHeight w:val="1417"/>
        </w:trPr>
        <w:tc>
          <w:tcPr>
            <w:tcW w:w="9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  <w:vAlign w:val="center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lang w:eastAsia="x-none"/>
              </w:rPr>
              <w:t>PROGETTAZIONE DEFINITIVA E ESECUTIVA, ESECUZIONE DEI LAVORI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322"/>
        <w:gridCol w:w="202"/>
        <w:gridCol w:w="5436"/>
      </w:tblGrid>
      <w:tr w:rsidR="006A4D2A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Ente Appaltante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 xml:space="preserve"> COMUNE DI MONTEGIORGIO 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2A" w:rsidRDefault="0086317E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lang w:eastAsia="x-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tx_id_1_" o:spid="_x0000_i1025" type="#_x0000_t75" style="width:260.25pt;height:261pt">
                  <v:imagedata r:id="rId7" o:title=""/>
                </v:shape>
              </w:pict>
            </w:r>
          </w:p>
        </w:tc>
      </w:tr>
      <w:tr w:rsidR="006A4D2A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6A4D2A" w:rsidRDefault="006A4D2A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A4D2A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Indirizzo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MONTEGIORGIO</w:t>
            </w: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PIAZZA MATTEOTTI, 33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2A" w:rsidRDefault="006A4D2A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A4D2A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6A4D2A" w:rsidRDefault="006A4D2A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A4D2A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 w:rsidRPr="00F459FE">
              <w:rPr>
                <w:rFonts w:ascii="Arial" w:hAnsi="Arial" w:cs="Arial"/>
                <w:lang w:eastAsia="x-none"/>
              </w:rPr>
              <w:t>P.IVA</w:t>
            </w: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lang w:eastAsia="x-none"/>
              </w:rPr>
            </w:pPr>
            <w:r w:rsidRPr="00F459FE">
              <w:rPr>
                <w:rFonts w:ascii="Arial" w:hAnsi="Arial" w:cs="Arial"/>
                <w:b/>
                <w:bCs/>
                <w:lang w:eastAsia="x-none"/>
              </w:rPr>
              <w:t>00372290445</w:t>
            </w: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 w:rsidRPr="00F459FE">
              <w:rPr>
                <w:rFonts w:ascii="Arial" w:hAnsi="Arial" w:cs="Arial"/>
                <w:lang w:eastAsia="x-none"/>
              </w:rPr>
              <w:t>Tel./Fax</w:t>
            </w: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bCs/>
                <w:lang w:eastAsia="x-none"/>
              </w:rPr>
            </w:pPr>
            <w:r w:rsidRPr="00F459FE">
              <w:rPr>
                <w:rFonts w:ascii="Arial" w:hAnsi="Arial" w:cs="Arial"/>
                <w:b/>
                <w:bCs/>
                <w:lang w:eastAsia="x-none"/>
              </w:rPr>
              <w:t>0734-</w:t>
            </w:r>
            <w:r w:rsidRPr="00F459FE">
              <w:rPr>
                <w:rFonts w:ascii="Arial" w:hAnsi="Arial" w:cs="Arial"/>
                <w:b/>
                <w:bCs/>
                <w:lang w:val="it-IT" w:eastAsia="x-none"/>
              </w:rPr>
              <w:t>952011</w:t>
            </w: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 w:rsidRPr="00F459FE">
              <w:rPr>
                <w:rFonts w:ascii="Arial" w:hAnsi="Arial" w:cs="Arial"/>
                <w:lang w:eastAsia="x-none"/>
              </w:rPr>
              <w:t>E-Mail</w:t>
            </w: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b/>
                <w:bCs/>
                <w:lang w:val="it-IT" w:eastAsia="x-none"/>
              </w:rPr>
            </w:pPr>
            <w:proofErr w:type="spellStart"/>
            <w:r w:rsidRPr="00F459FE">
              <w:rPr>
                <w:rFonts w:ascii="Arial" w:hAnsi="Arial" w:cs="Arial"/>
                <w:b/>
                <w:bCs/>
                <w:lang w:val="it-IT" w:eastAsia="x-none"/>
              </w:rPr>
              <w:t>comune.montegiorgio</w:t>
            </w:r>
            <w:proofErr w:type="spellEnd"/>
            <w:r w:rsidRPr="00F459FE">
              <w:rPr>
                <w:rFonts w:ascii="Arial" w:hAnsi="Arial" w:cs="Arial"/>
                <w:b/>
                <w:bCs/>
                <w:lang w:eastAsia="x-none"/>
              </w:rPr>
              <w:t>@</w:t>
            </w:r>
            <w:r w:rsidRPr="00F459FE">
              <w:rPr>
                <w:rFonts w:ascii="Arial" w:hAnsi="Arial" w:cs="Arial"/>
                <w:b/>
                <w:bCs/>
                <w:lang w:val="it-IT" w:eastAsia="x-none"/>
              </w:rPr>
              <w:t>emarche.it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D2A" w:rsidRDefault="006A4D2A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A4D2A">
        <w:tblPrEx>
          <w:tblCellMar>
            <w:left w:w="36" w:type="dxa"/>
            <w:right w:w="36" w:type="dxa"/>
          </w:tblCellMar>
        </w:tblPrEx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1" w:type="dxa"/>
            </w:tcMar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1" w:type="dxa"/>
              <w:right w:w="51" w:type="dxa"/>
            </w:tcMar>
          </w:tcPr>
          <w:p w:rsidR="006A4D2A" w:rsidRDefault="006A4D2A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  <w:tr w:rsidR="006A4D2A"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  <w:vAlign w:val="center"/>
          </w:tcPr>
          <w:p w:rsidR="00F459FE" w:rsidRDefault="00F459FE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  <w:p w:rsidR="00F459FE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RUP</w:t>
            </w:r>
          </w:p>
          <w:p w:rsidR="00F459FE" w:rsidRDefault="00F459FE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  <w:bCs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  <w:lang w:eastAsia="x-none"/>
              </w:rPr>
              <w:t>MAURIZIO LUCHETTI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</w:tc>
        <w:tc>
          <w:tcPr>
            <w:tcW w:w="54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2A" w:rsidRDefault="006A4D2A">
            <w:pPr>
              <w:widowControl w:val="0"/>
              <w:rPr>
                <w:rFonts w:ascii="Arial" w:hAnsi="Arial" w:cs="Arial"/>
                <w:sz w:val="12"/>
                <w:szCs w:val="12"/>
                <w:lang w:eastAsia="x-none"/>
              </w:rPr>
            </w:pP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701"/>
        <w:gridCol w:w="6985"/>
        <w:gridCol w:w="1264"/>
      </w:tblGrid>
      <w:tr w:rsidR="006A4D2A"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Data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12"/>
                <w:szCs w:val="12"/>
                <w:lang w:eastAsia="x-none"/>
              </w:rPr>
            </w:pPr>
          </w:p>
          <w:p w:rsidR="006A4D2A" w:rsidRDefault="00F459FE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val="it-IT" w:eastAsia="x-none"/>
              </w:rPr>
              <w:t>01</w:t>
            </w:r>
            <w:r w:rsidR="000623EF">
              <w:rPr>
                <w:sz w:val="20"/>
                <w:szCs w:val="20"/>
                <w:lang w:eastAsia="x-none"/>
              </w:rPr>
              <w:t>/03/2021</w:t>
            </w:r>
          </w:p>
        </w:tc>
        <w:tc>
          <w:tcPr>
            <w:tcW w:w="6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Elaborato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eastAsia="Times New Roman"/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N</w:t>
            </w:r>
            <w:r>
              <w:rPr>
                <w:rFonts w:eastAsia="Times New Roman"/>
                <w:sz w:val="20"/>
                <w:szCs w:val="20"/>
                <w:lang w:eastAsia="x-none"/>
              </w:rPr>
              <w:t>°</w:t>
            </w:r>
          </w:p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48"/>
                <w:szCs w:val="48"/>
                <w:lang w:eastAsia="x-none"/>
              </w:rPr>
              <w:t xml:space="preserve">  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  <w:tr w:rsidR="006A4D2A">
        <w:trPr>
          <w:trHeight w:val="23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6A4D2A">
            <w:pPr>
              <w:widowControl w:val="0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6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6A4D2A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</w:p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eastAsia="x-none"/>
              </w:rPr>
              <w:t>RELAZIONE TECNICO-ILLUSTRATIVA E CALCOLI DEGLI IMPORTI PER L'ACQUISIZIONE DEI SERVIZI</w:t>
            </w:r>
          </w:p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22"/>
                <w:szCs w:val="22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Elaborato 1 - Allegato al Contratto di affidamento</w:t>
            </w:r>
          </w:p>
        </w:tc>
        <w:tc>
          <w:tcPr>
            <w:tcW w:w="1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6A4D2A">
            <w:pPr>
              <w:widowControl w:val="0"/>
              <w:rPr>
                <w:sz w:val="22"/>
                <w:szCs w:val="22"/>
                <w:lang w:eastAsia="x-none"/>
              </w:rPr>
            </w:pPr>
          </w:p>
        </w:tc>
      </w:tr>
      <w:tr w:rsidR="006A4D2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Archivio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6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6A4D2A">
            <w:pPr>
              <w:widowControl w:val="0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Rev.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034"/>
        <w:gridCol w:w="4908"/>
      </w:tblGrid>
      <w:tr w:rsidR="006A4D2A"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Il RUP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2B0FF"/>
          </w:tcPr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val="it-IT" w:eastAsia="x-none"/>
              </w:rPr>
            </w:pPr>
            <w:r w:rsidRPr="00F459FE">
              <w:rPr>
                <w:rFonts w:ascii="Arial" w:hAnsi="Arial" w:cs="Arial"/>
                <w:lang w:eastAsia="x-none"/>
              </w:rPr>
              <w:t xml:space="preserve">Il </w:t>
            </w:r>
            <w:r w:rsidRPr="00F459FE">
              <w:rPr>
                <w:rFonts w:ascii="Arial" w:hAnsi="Arial" w:cs="Arial"/>
                <w:lang w:val="it-IT" w:eastAsia="x-none"/>
              </w:rPr>
              <w:t>Responsabile Servizio Lavori Pubblici e Patrimonio</w:t>
            </w: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</w:p>
          <w:p w:rsidR="00F459FE" w:rsidRPr="00F459FE" w:rsidRDefault="00F459FE" w:rsidP="00F459FE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val="it-IT" w:eastAsia="x-none"/>
              </w:rPr>
            </w:pPr>
            <w:r w:rsidRPr="00F459FE">
              <w:rPr>
                <w:rFonts w:ascii="Arial" w:hAnsi="Arial" w:cs="Arial"/>
                <w:b/>
                <w:bCs/>
                <w:lang w:val="it-IT" w:eastAsia="x-none"/>
              </w:rPr>
              <w:t>Geom. Maurizio Luchetti</w:t>
            </w:r>
          </w:p>
          <w:p w:rsidR="006A4D2A" w:rsidRDefault="006A4D2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sz w:val="20"/>
                <w:szCs w:val="20"/>
                <w:lang w:eastAsia="x-none"/>
              </w:rPr>
            </w:pPr>
          </w:p>
        </w:tc>
      </w:tr>
    </w:tbl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eastAsia="x-none"/>
        </w:rPr>
      </w:pP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eastAsia="x-none"/>
        </w:rPr>
        <w:sectPr w:rsidR="006A4D2A">
          <w:pgSz w:w="11909" w:h="16834"/>
          <w:pgMar w:top="1417" w:right="1134" w:bottom="1134" w:left="1134" w:header="720" w:footer="720" w:gutter="0"/>
          <w:cols w:space="720"/>
          <w:noEndnote/>
        </w:sectPr>
      </w:pPr>
    </w:p>
    <w:p w:rsidR="006A4D2A" w:rsidRDefault="000623EF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A </w:t>
      </w:r>
      <w:r>
        <w:rPr>
          <w:rFonts w:ascii="Arial" w:eastAsia="Times New Roman" w:hAnsi="Arial" w:cs="Arial"/>
          <w:sz w:val="28"/>
          <w:szCs w:val="28"/>
          <w:lang w:eastAsia="x-none"/>
        </w:rPr>
        <w:t>– RELAZIONE TECNICO - ILLUSTRATIVA</w:t>
      </w:r>
    </w:p>
    <w:p w:rsidR="006A4D2A" w:rsidRDefault="000623EF">
      <w:pPr>
        <w:pStyle w:val="Titolo1"/>
        <w:rPr>
          <w:rFonts w:ascii="Arial" w:hAnsi="Arial" w:cs="Arial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A.1 </w:t>
      </w:r>
      <w:r>
        <w:rPr>
          <w:rFonts w:ascii="Arial" w:eastAsia="Times New Roman" w:hAnsi="Arial" w:cs="Arial"/>
          <w:sz w:val="24"/>
          <w:szCs w:val="24"/>
          <w:lang w:eastAsia="x-none"/>
        </w:rPr>
        <w:t>– PREMESSA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Con il presente documento vengono individuati i contenuti prestazionali dei SERVIZI TECNICI DI INGEGNERIA E ARCHITETTURA </w:t>
      </w:r>
      <w:r>
        <w:rPr>
          <w:rFonts w:ascii="Arial" w:hAnsi="Arial" w:cs="Arial"/>
          <w:sz w:val="22"/>
          <w:szCs w:val="22"/>
          <w:lang w:eastAsia="x-none"/>
        </w:rPr>
        <w:t xml:space="preserve">per </w:t>
      </w:r>
      <w:r>
        <w:rPr>
          <w:b/>
          <w:bCs/>
          <w:lang w:eastAsia="x-none"/>
        </w:rPr>
        <w:t>PROGETTAZIONE DEFINITIVA E ESECUTIVA, ESECUZIONE DEI LAVORI</w:t>
      </w:r>
      <w:r>
        <w:rPr>
          <w:rFonts w:ascii="Arial" w:hAnsi="Arial" w:cs="Arial"/>
          <w:sz w:val="22"/>
          <w:szCs w:val="22"/>
          <w:lang w:eastAsia="x-none"/>
        </w:rPr>
        <w:t xml:space="preserve">  relative alla realizzazione delle seguenti opere: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>REALIZZAZIONE NUOVA ELISUPERFICIE NEL COMUNE DI MONTEGIORGIO O.C.S.R. 48/20189 - ID. 4804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SERVIZIO DI PROGETTAZIONE DEGLI IMPIANTI DI ILLUMINAZIONE E SEGNALAZIONE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0623E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  <w:r>
        <w:rPr>
          <w:lang w:eastAsia="x-none"/>
        </w:rPr>
        <w:br w:type="page"/>
      </w:r>
    </w:p>
    <w:p w:rsidR="006A4D2A" w:rsidRDefault="000623EF">
      <w:pPr>
        <w:pStyle w:val="Titolo1"/>
        <w:rPr>
          <w:rFonts w:ascii="Arial" w:hAnsi="Arial" w:cs="Arial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A.2 </w:t>
      </w:r>
      <w:r>
        <w:rPr>
          <w:rFonts w:ascii="Arial" w:eastAsia="Times New Roman" w:hAnsi="Arial" w:cs="Arial"/>
          <w:sz w:val="24"/>
          <w:szCs w:val="24"/>
          <w:lang w:eastAsia="x-none"/>
        </w:rPr>
        <w:t>– COSTO COMPESSIVO, CATEGORIE, IDENTIFICAZIONE DELL’OPERA E RELATIVI IMPORTI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 w:val="0"/>
          <w:bCs w:val="0"/>
          <w:i/>
          <w:iCs/>
          <w:sz w:val="22"/>
          <w:szCs w:val="22"/>
          <w:lang w:eastAsia="x-none"/>
        </w:rPr>
        <w:t>(ai sensi del DM 17/06/2016)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sz w:val="26"/>
          <w:szCs w:val="26"/>
          <w:lang w:eastAsia="x-none"/>
        </w:rPr>
        <w:t>Il costo complessivo dell</w:t>
      </w:r>
      <w:r>
        <w:rPr>
          <w:rFonts w:ascii="Arial" w:eastAsia="Times New Roman" w:hAnsi="Arial" w:cs="Arial"/>
          <w:sz w:val="26"/>
          <w:szCs w:val="26"/>
          <w:lang w:eastAsia="x-none"/>
        </w:rPr>
        <w:t xml:space="preserve">’opera è pari a </w:t>
      </w:r>
      <w:r>
        <w:rPr>
          <w:rFonts w:ascii="Arial" w:eastAsia="Times New Roman" w:hAnsi="Arial" w:cs="Arial"/>
          <w:b/>
          <w:bCs/>
          <w:sz w:val="26"/>
          <w:szCs w:val="26"/>
          <w:lang w:eastAsia="x-none"/>
        </w:rPr>
        <w:t xml:space="preserve">€ 136.196,71 </w:t>
      </w:r>
      <w:r>
        <w:rPr>
          <w:rFonts w:ascii="Arial" w:hAnsi="Arial" w:cs="Arial"/>
          <w:sz w:val="26"/>
          <w:szCs w:val="26"/>
          <w:lang w:eastAsia="x-none"/>
        </w:rPr>
        <w:t>cos</w:t>
      </w:r>
      <w:r>
        <w:rPr>
          <w:rFonts w:ascii="Arial" w:eastAsia="Times New Roman" w:hAnsi="Arial" w:cs="Arial"/>
          <w:sz w:val="26"/>
          <w:szCs w:val="26"/>
          <w:lang w:eastAsia="x-none"/>
        </w:rPr>
        <w:t>ì suddiviso: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76"/>
        <w:gridCol w:w="817"/>
        <w:gridCol w:w="4904"/>
        <w:gridCol w:w="2176"/>
      </w:tblGrid>
      <w:tr w:rsidR="00F459FE" w:rsidTr="00F459FE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’OPERA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" w:type="dxa"/>
            </w:tcMar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ID. OPERE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6A4D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</w:p>
          <w:p w:rsidR="006A4D2A" w:rsidRDefault="000623EF">
            <w:pPr>
              <w:pStyle w:val="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Costo</w:t>
            </w:r>
          </w:p>
          <w:p w:rsidR="006A4D2A" w:rsidRDefault="000623EF">
            <w:pPr>
              <w:pStyle w:val="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eastAsia="Times New Roman"/>
                <w:sz w:val="16"/>
                <w:szCs w:val="16"/>
                <w:lang w:eastAsia="x-none"/>
              </w:rPr>
            </w:pPr>
            <w:r>
              <w:rPr>
                <w:sz w:val="16"/>
                <w:szCs w:val="16"/>
                <w:lang w:eastAsia="x-none"/>
              </w:rPr>
              <w:t>Categorie(</w:t>
            </w:r>
            <w:r>
              <w:rPr>
                <w:rFonts w:eastAsia="Times New Roman"/>
                <w:sz w:val="16"/>
                <w:szCs w:val="16"/>
                <w:lang w:eastAsia="x-none"/>
              </w:rPr>
              <w:t>€)</w:t>
            </w: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F459FE" w:rsidTr="00F459FE">
        <w:trPr>
          <w:trHeight w:val="34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F459FE" w:rsidTr="00F459FE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con particolari difficolt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di studio, escluse le opere d'arte e le stazioni, da compensarsi a parte. - Impianti teleferici e funicolari - Piste aeroportuali e simili.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6A4D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</w:tr>
      <w:tr w:rsidR="00F459FE" w:rsidTr="00F459FE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di tipo ordinario, escluse le opere d'arte da compensarsi a parte - Piste ciclabili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6A4D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24.253,67</w:t>
            </w:r>
          </w:p>
        </w:tc>
      </w:tr>
      <w:tr w:rsidR="00F459FE" w:rsidTr="00F459FE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Strutture o parti di strutture in  muratura, legno, metallo - Verifiche strutturali relative - Consolidamento delle opere di fondazione di manufatti dissestati - Ponti,  Paratie e tiranti, Consolidamento di pendii e di fronti rocciosi ed opere connesse, di tipo corrente -  Verifiche strutturali relative.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6A4D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</w:tr>
      <w:tr w:rsidR="00F459FE" w:rsidTr="00F459FE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elettrici in genere, impianti di illuminazione, telefonici, di sicurezza , di rivelazione incendi , fotovoltaici, a corredo di edifici e costruzioni complessi - cablaggi strutturati - impianti in fibra ottica -  singole apparecchiature per laboratori e impianti pilota di tipo complesso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6A4D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</w:tr>
      <w:tr w:rsidR="00F459FE" w:rsidTr="00F459FE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Impianti di linee e reti per trasmissioni e distribuzione di energia elettrica, telegrafia, telefonia.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6A4D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2.526,65</w:t>
            </w:r>
          </w:p>
        </w:tc>
      </w:tr>
      <w:tr w:rsidR="00F459FE" w:rsidTr="00F459FE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IDRAULICA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D.04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per provvista, condotta, distribuzione d'acqua, improntate a grande semplicit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- Fognature urbane improntate a grande semplicità - Condotte subacquee in genere, metanodotti e  gasdotti, di tipo ordinario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6A4D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2.870,61</w:t>
            </w:r>
          </w:p>
        </w:tc>
      </w:tr>
    </w:tbl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0623EF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A.3 </w:t>
      </w:r>
      <w:r>
        <w:rPr>
          <w:rFonts w:ascii="Arial" w:eastAsia="Times New Roman" w:hAnsi="Arial" w:cs="Arial"/>
          <w:sz w:val="24"/>
          <w:szCs w:val="24"/>
          <w:lang w:eastAsia="x-none"/>
        </w:rPr>
        <w:t>– FASI PRESTAZIONALI PREVISTE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1356"/>
        <w:gridCol w:w="8616"/>
      </w:tblGrid>
      <w:tr w:rsidR="00F459FE" w:rsidTr="00F459FE">
        <w:tc>
          <w:tcPr>
            <w:tcW w:w="997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PROGETTAZIONE</w:t>
            </w:r>
          </w:p>
        </w:tc>
      </w:tr>
      <w:tr w:rsidR="00F459FE" w:rsidTr="00F459FE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eastAsia="x-none"/>
              </w:rPr>
            </w:pPr>
            <w:proofErr w:type="spellStart"/>
            <w:r>
              <w:rPr>
                <w:rFonts w:ascii="Arial" w:hAnsi="Arial" w:cs="Arial"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lang w:eastAsia="x-none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Progettazione Definitiva</w:t>
            </w:r>
          </w:p>
        </w:tc>
      </w:tr>
      <w:tr w:rsidR="00F459FE" w:rsidTr="00F459FE">
        <w:tblPrEx>
          <w:tblCellMar>
            <w:right w:w="51" w:type="dxa"/>
          </w:tblCellMar>
        </w:tblPrEx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eastAsia="x-none"/>
              </w:rPr>
            </w:pPr>
            <w:proofErr w:type="spellStart"/>
            <w:r>
              <w:rPr>
                <w:rFonts w:ascii="Arial" w:hAnsi="Arial" w:cs="Arial"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lang w:eastAsia="x-none"/>
              </w:rPr>
              <w:t>)</w:t>
            </w:r>
          </w:p>
        </w:tc>
        <w:tc>
          <w:tcPr>
            <w:tcW w:w="8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right w:w="36" w:type="dxa"/>
            </w:tcMar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Progettazione Esecutiva</w:t>
            </w:r>
          </w:p>
        </w:tc>
      </w:tr>
    </w:tbl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9972"/>
      </w:tblGrid>
      <w:tr w:rsidR="00F459FE" w:rsidTr="00F459FE">
        <w:tc>
          <w:tcPr>
            <w:tcW w:w="99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DIREZIONE DELL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>’ESECUZIONE (</w:t>
            </w:r>
            <w:proofErr w:type="spellStart"/>
            <w:r>
              <w:rPr>
                <w:rFonts w:ascii="Arial" w:hAnsi="Arial" w:cs="Arial"/>
                <w:lang w:eastAsia="x-none"/>
              </w:rPr>
              <w:t>c.I</w:t>
            </w:r>
            <w:proofErr w:type="spellEnd"/>
            <w:r>
              <w:rPr>
                <w:rFonts w:ascii="Arial" w:hAnsi="Arial" w:cs="Arial"/>
                <w:lang w:eastAsia="x-none"/>
              </w:rPr>
              <w:t>)</w:t>
            </w:r>
          </w:p>
        </w:tc>
      </w:tr>
    </w:tbl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 w:type="page"/>
      </w:r>
    </w:p>
    <w:p w:rsidR="006A4D2A" w:rsidRDefault="000623EF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A.4 </w:t>
      </w:r>
      <w:r>
        <w:rPr>
          <w:rFonts w:ascii="Arial" w:eastAsia="Times New Roman" w:hAnsi="Arial" w:cs="Arial"/>
          <w:sz w:val="24"/>
          <w:szCs w:val="24"/>
          <w:lang w:eastAsia="x-none"/>
        </w:rPr>
        <w:t>– ELENCO DETTAGLIATO DELLE PRESTAZIONI PREVISTE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FF0000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Qui di seguito vengono riportate le Fasi prestazionali previste per ogni diversa Categoria d</w:t>
      </w:r>
      <w:r>
        <w:rPr>
          <w:rFonts w:ascii="Arial" w:eastAsia="Times New Roman" w:hAnsi="Arial" w:cs="Arial"/>
          <w:sz w:val="22"/>
          <w:szCs w:val="22"/>
          <w:lang w:eastAsia="x-none"/>
        </w:rPr>
        <w:t>’Opera con la distinta analitica delle singole prestazioni e con i relativi Parametri &lt;&lt;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hAnsi="Arial" w:cs="Arial"/>
          <w:sz w:val="22"/>
          <w:szCs w:val="22"/>
          <w:lang w:eastAsia="x-none"/>
        </w:rPr>
        <w:t>&gt;&gt; di incidenza, desunti dalla tavola Z-2 allegata alla vigente normativa.</w:t>
      </w: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6A4D2A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INFRASTRUTTURE PER LA MOBILITA'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V.03  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6A4D2A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INFRASTRUTTURE PER LA MOBILITA'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V.02  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6A4D2A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STRUTTURE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S.04  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A4D2A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IMPIANTI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IA.04  </w:t>
            </w:r>
          </w:p>
        </w:tc>
      </w:tr>
      <w:tr w:rsidR="006A4D2A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DEFINITIVA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Relazioni generale e tecniche, Elaborati grafici, Calcolo delle strutture e degli impianti, eventuali Relazione sulla risoluzione delle interferenze e Relazione sulla gestione materie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0,1600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A4D2A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ESECUTIVA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generale e specialistiche, Elaborati grafici, Calcoli esecutivi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0,1500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Computo metrico estimativo, Quadro economico, Elenco prezzi e eventuale analisi, Quadro dell'incidenza percentuale della quantit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à di manodopera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0,0500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A4D2A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c.I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ESECUZIONE DEI LAVORI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Direzione lavori, assistenza al collaudo, prove di 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0,3200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Controllo aggiornamento elaborati di progetto, aggiornamento dei manuali d'uso e manutenzione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0,0200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Contabilit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à dei lavori a misura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0,0450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QcI.11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Certificato di regolare esecuzione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0,0400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A4D2A">
        <w:trPr>
          <w:trHeight w:val="567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t xml:space="preserve">IMPIANTI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IB.08  </w:t>
            </w:r>
          </w:p>
        </w:tc>
      </w:tr>
      <w:tr w:rsidR="006A4D2A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DEFINITIVA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Relazioni generale e tecniche, Elaborati grafici, Calcolo delle strutture e degli impianti, eventuali Relazione sulla risoluzione delle interferenze e Relazione sulla gestione materie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0,2000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A4D2A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PROGETTAZIONE ESECUTIVA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Relazione generale e specialistiche, Elaborati grafici, Calcoli esecutivi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0,0400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Computo metrico estimativo, Quadro economico, Elenco prezzi e eventuale analisi, Quadro dell'incidenza percentuale della quantit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à di manodopera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0,0500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299"/>
        <w:gridCol w:w="1418"/>
      </w:tblGrid>
      <w:tr w:rsidR="006A4D2A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x-none"/>
              </w:rPr>
              <w:t>c.I</w:t>
            </w:r>
            <w:proofErr w:type="spellEnd"/>
            <w:r>
              <w:rPr>
                <w:rFonts w:ascii="Arial" w:hAnsi="Arial" w:cs="Arial"/>
                <w:b/>
                <w:bCs/>
                <w:lang w:eastAsia="x-none"/>
              </w:rPr>
              <w:t>) ESECUZIONE DEI LAVORI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 singole prestazioni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Par. 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Q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Direzione lavori, assistenza al collaudo, prove di 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0,4500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Controllo aggiornamento elaborati di progetto, aggiornamento dei manuali d'uso e manutenzione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0,0200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QcI.09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Contabilit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à dei lavori a misura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0,0450</w:t>
            </w:r>
          </w:p>
        </w:tc>
      </w:tr>
      <w:tr w:rsidR="006A4D2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QcI.11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Certificato di regolare esecuzione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0,0400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i/>
          <w:iCs/>
          <w:sz w:val="12"/>
          <w:szCs w:val="12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93"/>
      </w:tblGrid>
      <w:tr w:rsidR="006A4D2A">
        <w:trPr>
          <w:trHeight w:val="567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3E6A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x-none"/>
              </w:rPr>
              <w:lastRenderedPageBreak/>
              <w:t xml:space="preserve">IDRAULICA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x-none"/>
              </w:rPr>
              <w:t xml:space="preserve">– D.04  </w:t>
            </w:r>
          </w:p>
        </w:tc>
      </w:tr>
    </w:tbl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A4D2A" w:rsidRDefault="000623EF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lang w:eastAsia="x-none"/>
        </w:rPr>
        <w:br w:type="page"/>
      </w: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B  </w:t>
      </w:r>
      <w:r>
        <w:rPr>
          <w:rFonts w:ascii="Arial" w:eastAsia="Times New Roman" w:hAnsi="Arial" w:cs="Arial"/>
          <w:sz w:val="28"/>
          <w:szCs w:val="28"/>
          <w:lang w:eastAsia="x-none"/>
        </w:rPr>
        <w:t>–  CALCOLO DEGLI IMPORTI PER L'ACQUISIZIONE DEI SERVIZI DI INGEGNERIA E ARCHITETTURA DA AFFIDARE</w:t>
      </w: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</w:p>
    <w:p w:rsidR="006A4D2A" w:rsidRDefault="000623E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  <w:r>
        <w:rPr>
          <w:sz w:val="22"/>
          <w:szCs w:val="22"/>
          <w:lang w:eastAsia="x-none"/>
        </w:rPr>
        <w:t>La determinazione degli importi per l</w:t>
      </w:r>
      <w:r>
        <w:rPr>
          <w:rFonts w:eastAsia="Times New Roman"/>
          <w:sz w:val="22"/>
          <w:szCs w:val="22"/>
          <w:lang w:eastAsia="x-none"/>
        </w:rPr>
        <w:t xml:space="preserve">’acquisizione dei servizi, nel caso specifico di un servizio di </w:t>
      </w:r>
      <w:proofErr w:type="spellStart"/>
      <w:r>
        <w:rPr>
          <w:rFonts w:eastAsia="Times New Roman"/>
          <w:sz w:val="22"/>
          <w:szCs w:val="22"/>
          <w:lang w:eastAsia="x-none"/>
        </w:rPr>
        <w:t>Inegneria</w:t>
      </w:r>
      <w:proofErr w:type="spellEnd"/>
      <w:r>
        <w:rPr>
          <w:rFonts w:eastAsia="Times New Roman"/>
          <w:sz w:val="22"/>
          <w:szCs w:val="22"/>
          <w:lang w:eastAsia="x-none"/>
        </w:rPr>
        <w:t xml:space="preserve"> e Architettura, si esplica nel calcolo del corrispettivo da porre a base di gara.</w:t>
      </w: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6A4D2A" w:rsidRDefault="000623EF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B.1 </w:t>
      </w:r>
      <w:r>
        <w:rPr>
          <w:rFonts w:ascii="Arial" w:eastAsia="Times New Roman" w:hAnsi="Arial" w:cs="Arial"/>
          <w:sz w:val="24"/>
          <w:szCs w:val="24"/>
          <w:lang w:eastAsia="x-none"/>
        </w:rPr>
        <w:t>– PROCEDIMENTO ADOTTATO PER IL CALCOLO DEL CORRISPETTIVO DA PORRE A BASE DI GARA</w:t>
      </w: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Il corrispettivo, costituito dal compenso e dalle spese ed oneri accessori, </w:t>
      </w:r>
      <w:r>
        <w:rPr>
          <w:rFonts w:ascii="Arial" w:eastAsia="Times New Roman" w:hAnsi="Arial" w:cs="Arial"/>
          <w:sz w:val="22"/>
          <w:szCs w:val="22"/>
          <w:lang w:eastAsia="x-none"/>
        </w:rPr>
        <w:t>è stato determinato in funzione delle prestazioni professionali relative ai predetti servizi ed applicando i seguenti parametri generali per la determinazione del compenso (come previsto dal DM 17/06/2016):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</w:p>
    <w:p w:rsidR="006A4D2A" w:rsidRDefault="000623EF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V</w:t>
      </w:r>
      <w:r>
        <w:rPr>
          <w:rFonts w:ascii="Arial" w:eastAsia="Times New Roman" w:hAnsi="Arial" w:cs="Arial"/>
          <w:sz w:val="22"/>
          <w:szCs w:val="22"/>
          <w:lang w:eastAsia="x-none"/>
        </w:rPr>
        <w:t>», dato dal costo delle singole categorie componenti l'opera;</w:t>
      </w:r>
    </w:p>
    <w:p w:rsidR="006A4D2A" w:rsidRDefault="000623EF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G</w:t>
      </w:r>
      <w:r>
        <w:rPr>
          <w:rFonts w:ascii="Arial" w:eastAsia="Times New Roman" w:hAnsi="Arial" w:cs="Arial"/>
          <w:sz w:val="22"/>
          <w:szCs w:val="22"/>
          <w:lang w:eastAsia="x-none"/>
        </w:rPr>
        <w:t>», relativo alla complessità della prestazione;</w:t>
      </w:r>
    </w:p>
    <w:p w:rsidR="006A4D2A" w:rsidRDefault="000623EF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eastAsia="Times New Roman" w:hAnsi="Arial" w:cs="Arial"/>
          <w:sz w:val="22"/>
          <w:szCs w:val="22"/>
          <w:lang w:eastAsia="x-none"/>
        </w:rPr>
        <w:t>», relativo alla specificità della prestazione;</w:t>
      </w:r>
    </w:p>
    <w:p w:rsidR="006A4D2A" w:rsidRDefault="000623EF">
      <w:pPr>
        <w:numPr>
          <w:ilvl w:val="0"/>
          <w:numId w:val="1"/>
        </w:numPr>
        <w:tabs>
          <w:tab w:val="left" w:pos="4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parametro base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», che si applica al costo economico delle singole categorie componenti    </w:t>
      </w:r>
      <w:r>
        <w:rPr>
          <w:rFonts w:ascii="Arial" w:eastAsia="Times New Roman" w:hAnsi="Arial" w:cs="Arial"/>
          <w:sz w:val="22"/>
          <w:szCs w:val="22"/>
          <w:lang w:eastAsia="x-none"/>
        </w:rPr>
        <w:tab/>
      </w:r>
      <w:r>
        <w:rPr>
          <w:rFonts w:ascii="Arial" w:eastAsia="Times New Roman" w:hAnsi="Arial" w:cs="Arial"/>
          <w:sz w:val="22"/>
          <w:szCs w:val="22"/>
          <w:lang w:eastAsia="x-none"/>
        </w:rPr>
        <w:tab/>
        <w:t>l'opera.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eastAsia="Times New Roman" w:hAnsi="Arial" w:cs="Arial"/>
          <w:sz w:val="22"/>
          <w:szCs w:val="22"/>
          <w:lang w:eastAsia="x-none"/>
        </w:rPr>
        <w:t>Il compenso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CP</w:t>
      </w:r>
      <w:r>
        <w:rPr>
          <w:rFonts w:ascii="Arial" w:eastAsia="Times New Roman" w:hAnsi="Arial" w:cs="Arial"/>
          <w:sz w:val="22"/>
          <w:szCs w:val="22"/>
          <w:lang w:eastAsia="x-none"/>
        </w:rPr>
        <w:t>», con riferimento ai parametri indicati, è determinato dalla sommatoria dei prodotti tra il costo delle singole categorie componenti l’opera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V</w:t>
      </w:r>
      <w:r>
        <w:rPr>
          <w:rFonts w:ascii="Arial" w:eastAsia="Times New Roman" w:hAnsi="Arial" w:cs="Arial"/>
          <w:sz w:val="22"/>
          <w:szCs w:val="22"/>
          <w:lang w:eastAsia="x-none"/>
        </w:rPr>
        <w:t>», il 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G</w:t>
      </w:r>
      <w:r>
        <w:rPr>
          <w:rFonts w:ascii="Arial" w:eastAsia="Times New Roman" w:hAnsi="Arial" w:cs="Arial"/>
          <w:sz w:val="22"/>
          <w:szCs w:val="22"/>
          <w:lang w:eastAsia="x-none"/>
        </w:rPr>
        <w:t>» corrispondente al grado di complessità delle prestazioni, il parametro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Q</w:t>
      </w:r>
      <w:r>
        <w:rPr>
          <w:rFonts w:ascii="Arial" w:eastAsia="Times New Roman" w:hAnsi="Arial" w:cs="Arial"/>
          <w:sz w:val="22"/>
          <w:szCs w:val="22"/>
          <w:lang w:eastAsia="x-none"/>
        </w:rPr>
        <w:t>» corrispondente alla specificità della prestazione distinto in base alle singole categorie componenti l’opera e il parametro base «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>
        <w:rPr>
          <w:rFonts w:ascii="Arial" w:eastAsia="Times New Roman" w:hAnsi="Arial" w:cs="Arial"/>
          <w:sz w:val="22"/>
          <w:szCs w:val="22"/>
          <w:lang w:eastAsia="x-none"/>
        </w:rPr>
        <w:t>», secondo l’espressione che segue:</w:t>
      </w: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rFonts w:ascii="Arial" w:hAnsi="Arial" w:cs="Arial"/>
          <w:color w:val="000000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x-none"/>
        </w:rPr>
        <w:t>CP= ∑(V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×G×Q×P)</w:t>
      </w: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  <w:lang w:eastAsia="x-none"/>
        </w:rPr>
        <w:t xml:space="preserve"> </w:t>
      </w: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Times New Roman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L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’importo delle spese e degli oneri accessori è calcolato in maniera forfettaria; per opere di importo fino a € 1.000.000,00 è determinato in misura non superiore al 25% del compenso; per opere di importo pari o superiore a € 25.000.000,00 è determinato in misura non superiore al 10% del compenso; per opere di importo intermedio in misura massima percentuale determinata per interpolazione lineare. </w:t>
      </w:r>
    </w:p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br w:type="page"/>
      </w:r>
    </w:p>
    <w:p w:rsidR="006A4D2A" w:rsidRDefault="000623EF">
      <w:pPr>
        <w:pStyle w:val="Titolo1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B.2 </w:t>
      </w:r>
      <w:r>
        <w:rPr>
          <w:rFonts w:ascii="Arial" w:eastAsia="Times New Roman" w:hAnsi="Arial" w:cs="Arial"/>
          <w:sz w:val="24"/>
          <w:szCs w:val="24"/>
          <w:lang w:eastAsia="x-none"/>
        </w:rPr>
        <w:t>– QUADRO ECONOMICO E PARAMETRI DI CALCOLO</w:t>
      </w: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6"/>
        <w:gridCol w:w="817"/>
        <w:gridCol w:w="3720"/>
        <w:gridCol w:w="1125"/>
        <w:gridCol w:w="1276"/>
        <w:gridCol w:w="960"/>
      </w:tblGrid>
      <w:tr w:rsidR="00F459FE" w:rsidTr="00F459FE">
        <w:trPr>
          <w:trHeight w:val="34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’OPERA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" w:type="dxa"/>
            </w:tcMar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ID. OPERE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Grado</w:t>
            </w: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G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Costo</w:t>
            </w: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Categorie(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€)</w:t>
            </w: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Base</w:t>
            </w:r>
          </w:p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</w:tr>
      <w:tr w:rsidR="006A4D2A">
        <w:trPr>
          <w:trHeight w:val="34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Descrizione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6A4D2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V.03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con particolari difficolt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di studio, escluse le opere d'arte e le stazioni, da compensarsi a parte. - Impianti teleferici e funicolari - Piste aeroportuali e simili.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59.938,19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15,2720905300%</w:t>
            </w:r>
          </w:p>
        </w:tc>
      </w:tr>
      <w:tr w:rsidR="006A4D2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INFRASTRUTTURE PER LA MOBILITA'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V.02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Strade, linee tramviarie, ferrovie, strade ferrate, di tipo ordinario, escluse le opere d'arte da compensarsi a parte - Piste ciclabili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24.253,67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6A4D2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STRUTTURE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Strutture o parti di strutture in  muratura, legno, metallo - Verifiche strutturali relative - Consolidamento delle opere di fondazione di manufatti dissestati - Ponti,  Paratie e tiranti, Consolidamento di pendii e di fronti rocciosi ed opere connesse, di tipo corrente -  Verifiche strutturali relative.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7.137,95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6A4D2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elettrici in genere, impianti di illuminazione, telefonici, di sicurezza , di rivelazione incendi , fotovoltaici, a corredo di edifici e costruzioni complessi - cablaggi strutturati - impianti in fibra ottica -  singole apparecchiature per laboratori e impianti pilota di tipo complesso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17,5042318700%</w:t>
            </w:r>
          </w:p>
        </w:tc>
      </w:tr>
      <w:tr w:rsidR="006A4D2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 xml:space="preserve">Impianti di linee e reti per trasmissioni e distribuzione di energia elettrica, telegrafia, telefonia.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2.526,65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  <w:tr w:rsidR="006A4D2A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IDRAULICA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D.04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x-none"/>
              </w:rPr>
              <w:t>Impianti per provvista, condotta, distribuzione d'acqua, improntate a grande semplicit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x-none"/>
              </w:rPr>
              <w:t>à - Fognature urbane improntate a grande semplicità - Condotte subacquee in genere, metanodotti e  gasdotti, di tipo ordinario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2.870,61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</w:tr>
    </w:tbl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lang w:eastAsia="x-none"/>
        </w:rPr>
      </w:pPr>
    </w:p>
    <w:p w:rsidR="006A4D2A" w:rsidRDefault="00062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Costo complessivo dell</w:t>
      </w:r>
      <w:r>
        <w:rPr>
          <w:rFonts w:ascii="Arial" w:eastAsia="Times New Roman" w:hAnsi="Arial" w:cs="Arial"/>
          <w:sz w:val="22"/>
          <w:szCs w:val="22"/>
          <w:lang w:eastAsia="x-none"/>
        </w:rPr>
        <w:t xml:space="preserve">’opera  </w:t>
      </w:r>
      <w:r>
        <w:rPr>
          <w:rFonts w:ascii="Arial" w:eastAsia="Times New Roman" w:hAnsi="Arial" w:cs="Arial"/>
          <w:b/>
          <w:bCs/>
          <w:sz w:val="22"/>
          <w:szCs w:val="22"/>
          <w:lang w:eastAsia="x-none"/>
        </w:rPr>
        <w:t>€ 136.196,71</w:t>
      </w:r>
    </w:p>
    <w:p w:rsidR="006A4D2A" w:rsidRDefault="000623E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</w:pPr>
      <w:r>
        <w:rPr>
          <w:sz w:val="22"/>
          <w:szCs w:val="22"/>
          <w:lang w:eastAsia="x-none"/>
        </w:rPr>
        <w:t xml:space="preserve">Percentuale forfettaria spese   </w:t>
      </w:r>
      <w:r w:rsidR="00F459FE">
        <w:rPr>
          <w:b/>
          <w:bCs/>
          <w:sz w:val="22"/>
          <w:szCs w:val="22"/>
          <w:lang w:val="it-IT" w:eastAsia="x-none"/>
        </w:rPr>
        <w:t>10</w:t>
      </w:r>
      <w:r>
        <w:rPr>
          <w:b/>
          <w:bCs/>
          <w:sz w:val="22"/>
          <w:szCs w:val="22"/>
          <w:lang w:eastAsia="x-none"/>
        </w:rPr>
        <w:t xml:space="preserve">,00% </w:t>
      </w:r>
    </w:p>
    <w:p w:rsidR="006A4D2A" w:rsidRDefault="006A4D2A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20"/>
          <w:szCs w:val="20"/>
          <w:lang w:eastAsia="x-none"/>
        </w:rPr>
        <w:sectPr w:rsidR="006A4D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17" w:right="1134" w:bottom="1134" w:left="1134" w:header="720" w:footer="720" w:gutter="0"/>
          <w:cols w:space="720"/>
          <w:noEndnote/>
          <w:titlePg/>
        </w:sectPr>
      </w:pPr>
    </w:p>
    <w:p w:rsidR="006A4D2A" w:rsidRDefault="000623EF">
      <w:pPr>
        <w:pStyle w:val="Titolo1"/>
        <w:rPr>
          <w:sz w:val="20"/>
          <w:szCs w:val="20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lastRenderedPageBreak/>
        <w:t xml:space="preserve">B3 </w:t>
      </w:r>
      <w:r>
        <w:rPr>
          <w:rFonts w:ascii="Arial" w:eastAsia="Times New Roman" w:hAnsi="Arial" w:cs="Arial"/>
          <w:sz w:val="24"/>
          <w:szCs w:val="24"/>
          <w:lang w:eastAsia="x-none"/>
        </w:rPr>
        <w:t>– DETERMINAZIONE CORRISPETTIVI</w:t>
      </w:r>
      <w:r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lang w:eastAsia="x-none"/>
        </w:rPr>
        <w:t>(</w:t>
      </w:r>
      <w:r>
        <w:rPr>
          <w:b w:val="0"/>
          <w:bCs w:val="0"/>
          <w:i/>
          <w:iCs/>
          <w:sz w:val="24"/>
          <w:szCs w:val="24"/>
          <w:lang w:eastAsia="x-none"/>
        </w:rPr>
        <w:t>Importi espressi in Euro)</w:t>
      </w:r>
    </w:p>
    <w:p w:rsidR="006A4D2A" w:rsidRDefault="006A4D2A">
      <w:pPr>
        <w:rPr>
          <w:rFonts w:ascii="Arial" w:hAnsi="Arial" w:cs="Arial"/>
          <w:lang w:eastAsia="x-none"/>
        </w:rPr>
      </w:pPr>
    </w:p>
    <w:tbl>
      <w:tblPr>
        <w:tblW w:w="14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6A4D2A" w:rsidTr="00F459FE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6A4D2A" w:rsidRDefault="000623EF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b.II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) PROGETTAZIONE DEFINITIVA</w:t>
            </w:r>
          </w:p>
        </w:tc>
      </w:tr>
      <w:tr w:rsidR="006A4D2A" w:rsidTr="00F459FE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ID.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COSTI 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Gradi di 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Sommatorie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Parametri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Compensi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Spese ed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</w:tc>
      </w:tr>
      <w:tr w:rsidR="006A4D2A" w:rsidTr="00F459FE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∑(Qi)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V*G*P*∑Qi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K=</w:t>
            </w:r>
            <w:r w:rsidR="00F459FE">
              <w:rPr>
                <w:rFonts w:ascii="Arial" w:hAnsi="Arial" w:cs="Arial"/>
                <w:sz w:val="18"/>
                <w:szCs w:val="18"/>
                <w:lang w:val="it-IT" w:eastAsia="x-none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6A4D2A" w:rsidTr="00F459FE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S=CP*K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F459FE" w:rsidTr="00F459FE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17,5042318700%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1.437,04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F459FE" w:rsidRDefault="00F459FE" w:rsidP="00F459FE">
            <w:pPr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1580,74</w:t>
            </w:r>
          </w:p>
        </w:tc>
      </w:tr>
      <w:tr w:rsidR="00F459FE" w:rsidTr="00F459FE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2.526,65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QbII.01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0,2000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51,57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56,73</w:t>
            </w:r>
          </w:p>
        </w:tc>
      </w:tr>
    </w:tbl>
    <w:p w:rsidR="006A4D2A" w:rsidRDefault="006A4D2A">
      <w:pPr>
        <w:rPr>
          <w:rFonts w:ascii="Arial" w:hAnsi="Arial" w:cs="Arial"/>
          <w:lang w:eastAsia="x-none"/>
        </w:rPr>
      </w:pPr>
    </w:p>
    <w:tbl>
      <w:tblPr>
        <w:tblW w:w="14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6A4D2A" w:rsidTr="00F459FE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6A4D2A" w:rsidRDefault="000623EF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b.III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) PROGETTAZIONE ESECUTIVA</w:t>
            </w:r>
          </w:p>
        </w:tc>
      </w:tr>
      <w:tr w:rsidR="006A4D2A" w:rsidTr="00F459FE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ID.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COSTI 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Gradi di 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Sommatorie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Parametri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Compensi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Spese ed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</w:tc>
      </w:tr>
      <w:tr w:rsidR="006A4D2A" w:rsidTr="00F459FE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∑(Qi)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V*G*P*∑Qi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K=</w:t>
            </w:r>
            <w:r w:rsidR="00F459FE">
              <w:rPr>
                <w:rFonts w:ascii="Arial" w:hAnsi="Arial" w:cs="Arial"/>
                <w:sz w:val="18"/>
                <w:szCs w:val="18"/>
                <w:lang w:val="it-IT" w:eastAsia="x-none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6A4D2A" w:rsidTr="00F459FE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S=CP*K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F459FE" w:rsidTr="00F459FE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17,5042318700%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QbIII.01, QbIII.03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0,2000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1.796,30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F459FE" w:rsidRDefault="00F459FE" w:rsidP="00F459FE">
            <w:pPr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179,63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1975,93</w:t>
            </w:r>
          </w:p>
        </w:tc>
      </w:tr>
      <w:tr w:rsidR="00F459FE" w:rsidTr="00F459FE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2.526,65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QbIII.01, QbIII.03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0,0900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23,21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25,53</w:t>
            </w:r>
          </w:p>
        </w:tc>
      </w:tr>
    </w:tbl>
    <w:p w:rsidR="006A4D2A" w:rsidRDefault="006A4D2A">
      <w:pPr>
        <w:rPr>
          <w:rFonts w:ascii="Arial" w:hAnsi="Arial" w:cs="Arial"/>
          <w:lang w:eastAsia="x-none"/>
        </w:rPr>
      </w:pPr>
    </w:p>
    <w:tbl>
      <w:tblPr>
        <w:tblW w:w="14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"/>
        <w:gridCol w:w="1942"/>
        <w:gridCol w:w="1602"/>
        <w:gridCol w:w="1173"/>
        <w:gridCol w:w="1215"/>
        <w:gridCol w:w="2520"/>
        <w:gridCol w:w="1215"/>
        <w:gridCol w:w="1170"/>
        <w:gridCol w:w="1495"/>
        <w:gridCol w:w="1659"/>
      </w:tblGrid>
      <w:tr w:rsidR="006A4D2A" w:rsidTr="00F459FE">
        <w:trPr>
          <w:trHeight w:val="454"/>
        </w:trPr>
        <w:tc>
          <w:tcPr>
            <w:tcW w:w="14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6A4D2A" w:rsidRDefault="000623EF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c.I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x-none"/>
              </w:rPr>
              <w:t>) ESECUZIONE DEI LAVORI</w:t>
            </w:r>
          </w:p>
        </w:tc>
      </w:tr>
      <w:tr w:rsidR="006A4D2A" w:rsidTr="00F459FE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ID.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Opere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CATEGORIE D'OPERA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COSTI 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Singole Categorie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Parametri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Base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Gradi di Complessit</w:t>
            </w:r>
            <w:r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à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Codici prestazioni affidate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Sommatorie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Parametri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Prestazioni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Compensi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&lt;&lt;CP&gt;&gt;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Spese ed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Oneri accessori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</w:tc>
      </w:tr>
      <w:tr w:rsidR="006A4D2A" w:rsidTr="00F459FE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∑(Qi)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V*G*P*∑Qi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K=</w:t>
            </w:r>
            <w:r w:rsidR="00F459FE">
              <w:rPr>
                <w:rFonts w:ascii="Arial" w:hAnsi="Arial" w:cs="Arial"/>
                <w:sz w:val="18"/>
                <w:szCs w:val="18"/>
                <w:lang w:val="it-IT" w:eastAsia="x-none"/>
              </w:rPr>
              <w:t>10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,00%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6A4D2A" w:rsidTr="00F459FE"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x-none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&gt;&gt;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&lt;&lt;P&gt;&gt;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&lt;&lt;G&gt;&gt;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&lt;&lt;Qi&gt;&gt;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S=CP*K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6A4D2A" w:rsidRDefault="006A4D2A">
            <w:pPr>
              <w:widowControl w:val="0"/>
              <w:rPr>
                <w:rFonts w:ascii="Arial" w:hAnsi="Arial" w:cs="Arial"/>
                <w:sz w:val="18"/>
                <w:szCs w:val="18"/>
                <w:lang w:eastAsia="x-none"/>
              </w:rPr>
            </w:pPr>
          </w:p>
        </w:tc>
      </w:tr>
      <w:tr w:rsidR="00F459FE" w:rsidTr="00F459FE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IA.04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39.469,64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17,5042318700%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QcI.01, QcI.03, QcI.09, QcI.11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0,4250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3.817,14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F459FE" w:rsidRDefault="00F459FE" w:rsidP="00F459FE">
            <w:pPr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381,71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4198,85</w:t>
            </w:r>
          </w:p>
        </w:tc>
      </w:tr>
      <w:tr w:rsidR="00F459FE" w:rsidTr="00F459FE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IB.08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IMPIANTI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2.526,65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20,4110112700%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QcI.01, QcI.03, QcI.09, QcI.11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0,5550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F459FE" w:rsidRDefault="00F459FE" w:rsidP="00F459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143,11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5E5"/>
            <w:vAlign w:val="center"/>
          </w:tcPr>
          <w:p w:rsidR="00F459FE" w:rsidRDefault="00F459FE" w:rsidP="00F459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157,42</w:t>
            </w:r>
          </w:p>
        </w:tc>
      </w:tr>
    </w:tbl>
    <w:p w:rsidR="006A4D2A" w:rsidRDefault="006A4D2A">
      <w:pPr>
        <w:rPr>
          <w:rFonts w:ascii="Arial" w:hAnsi="Arial" w:cs="Arial"/>
          <w:b/>
          <w:bCs/>
          <w:color w:val="FFFFFF"/>
          <w:sz w:val="18"/>
          <w:szCs w:val="18"/>
          <w:lang w:eastAsia="x-none"/>
        </w:rPr>
      </w:pPr>
    </w:p>
    <w:p w:rsidR="006A4D2A" w:rsidRDefault="006A4D2A">
      <w:pPr>
        <w:rPr>
          <w:rFonts w:ascii="Arial" w:hAnsi="Arial" w:cs="Arial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11"/>
        <w:gridCol w:w="1659"/>
      </w:tblGrid>
      <w:tr w:rsidR="006A4D2A">
        <w:trPr>
          <w:trHeight w:val="454"/>
        </w:trPr>
        <w:tc>
          <w:tcPr>
            <w:tcW w:w="1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7AB3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x-none"/>
              </w:rPr>
              <w:t>R I E P I L O G O</w:t>
            </w:r>
          </w:p>
        </w:tc>
      </w:tr>
      <w:tr w:rsidR="00F459FE" w:rsidTr="00F459FE">
        <w:tblPrEx>
          <w:tblCellMar>
            <w:right w:w="10" w:type="dxa"/>
          </w:tblCellMar>
        </w:tblPrEx>
        <w:trPr>
          <w:trHeight w:val="836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lastRenderedPageBreak/>
              <w:t>FASI PRESTAZIONALI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right w:w="108" w:type="dxa"/>
            </w:tcMar>
            <w:vAlign w:val="center"/>
          </w:tcPr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Corrispettivi</w:t>
            </w:r>
          </w:p>
          <w:p w:rsidR="006A4D2A" w:rsidRDefault="000623EF">
            <w:pPr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CP+S</w:t>
            </w:r>
          </w:p>
        </w:tc>
      </w:tr>
      <w:tr w:rsidR="00F459FE" w:rsidTr="00F459FE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b.II</w:t>
            </w:r>
            <w:proofErr w:type="spellEnd"/>
            <w:r>
              <w:rPr>
                <w:lang w:eastAsia="x-none"/>
              </w:rPr>
              <w:t>) PROGETTAZIONE DEFINITIVA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Pr="003F2CEB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val="it-IT" w:eastAsia="x-none"/>
              </w:rPr>
            </w:pPr>
            <w:r>
              <w:rPr>
                <w:rFonts w:ascii="Arial" w:hAnsi="Arial" w:cs="Arial"/>
                <w:lang w:eastAsia="x-none"/>
              </w:rPr>
              <w:t>1.</w:t>
            </w:r>
            <w:r w:rsidR="003F2CEB">
              <w:rPr>
                <w:rFonts w:ascii="Arial" w:hAnsi="Arial" w:cs="Arial"/>
                <w:lang w:val="it-IT" w:eastAsia="x-none"/>
              </w:rPr>
              <w:t>637,47</w:t>
            </w:r>
          </w:p>
        </w:tc>
      </w:tr>
      <w:tr w:rsidR="00F459FE" w:rsidTr="00F459FE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b.III</w:t>
            </w:r>
            <w:proofErr w:type="spellEnd"/>
            <w:r>
              <w:rPr>
                <w:lang w:eastAsia="x-none"/>
              </w:rPr>
              <w:t>) PROGETTAZIONE ESECUTIVA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2.</w:t>
            </w:r>
            <w:r w:rsidR="003F2CEB">
              <w:rPr>
                <w:rFonts w:ascii="Arial" w:hAnsi="Arial" w:cs="Arial"/>
                <w:lang w:val="it-IT" w:eastAsia="x-none"/>
              </w:rPr>
              <w:t>001,46</w:t>
            </w:r>
          </w:p>
        </w:tc>
      </w:tr>
      <w:tr w:rsidR="00F459FE" w:rsidTr="00F459FE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Default="000623EF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c.I</w:t>
            </w:r>
            <w:proofErr w:type="spellEnd"/>
            <w:r>
              <w:rPr>
                <w:lang w:eastAsia="x-none"/>
              </w:rPr>
              <w:t>) ESECUZIONE DEI LAVORI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Pr="003F2CEB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lang w:val="it-IT" w:eastAsia="x-none"/>
              </w:rPr>
            </w:pPr>
            <w:r>
              <w:rPr>
                <w:rFonts w:ascii="Arial" w:hAnsi="Arial" w:cs="Arial"/>
                <w:lang w:eastAsia="x-none"/>
              </w:rPr>
              <w:t>4.</w:t>
            </w:r>
            <w:r w:rsidR="003F2CEB">
              <w:rPr>
                <w:rFonts w:ascii="Arial" w:hAnsi="Arial" w:cs="Arial"/>
                <w:lang w:val="it-IT" w:eastAsia="x-none"/>
              </w:rPr>
              <w:t>356,28</w:t>
            </w:r>
          </w:p>
        </w:tc>
      </w:tr>
    </w:tbl>
    <w:p w:rsidR="006A4D2A" w:rsidRDefault="006A4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11"/>
        <w:gridCol w:w="1659"/>
      </w:tblGrid>
      <w:tr w:rsidR="006A4D2A">
        <w:trPr>
          <w:trHeight w:val="340"/>
        </w:trPr>
        <w:tc>
          <w:tcPr>
            <w:tcW w:w="1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 AMMONTARE  COMPLESSIVO DEL CORRISPETTIVO </w:t>
            </w:r>
            <w:r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€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D2A" w:rsidRPr="003F2CEB" w:rsidRDefault="003F2C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7.995,21</w:t>
            </w:r>
          </w:p>
        </w:tc>
      </w:tr>
    </w:tbl>
    <w:p w:rsidR="0086317E" w:rsidRDefault="0086317E">
      <w:pPr>
        <w:pStyle w:val="Titolo1"/>
        <w:rPr>
          <w:rFonts w:ascii="Arial" w:hAnsi="Arial" w:cs="Arial"/>
          <w:sz w:val="18"/>
          <w:szCs w:val="18"/>
          <w:lang w:eastAsia="x-none"/>
        </w:rPr>
      </w:pPr>
    </w:p>
    <w:p w:rsidR="0086317E" w:rsidRPr="0086317E" w:rsidRDefault="0086317E" w:rsidP="0086317E">
      <w:pPr>
        <w:rPr>
          <w:lang w:eastAsia="x-none"/>
        </w:rPr>
      </w:pPr>
    </w:p>
    <w:p w:rsidR="0086317E" w:rsidRDefault="0086317E" w:rsidP="0086317E">
      <w:pPr>
        <w:rPr>
          <w:rFonts w:ascii="Arial" w:hAnsi="Arial" w:cs="Arial"/>
          <w:lang w:eastAsia="x-none"/>
        </w:rPr>
      </w:pPr>
    </w:p>
    <w:p w:rsidR="0086317E" w:rsidRPr="00C156D7" w:rsidRDefault="0086317E" w:rsidP="0086317E">
      <w:pPr>
        <w:rPr>
          <w:rFonts w:ascii="Arial" w:hAnsi="Arial" w:cs="Arial"/>
          <w:lang w:eastAsia="x-none"/>
        </w:rPr>
      </w:pPr>
    </w:p>
    <w:p w:rsidR="0086317E" w:rsidRPr="00C156D7" w:rsidRDefault="0086317E" w:rsidP="0086317E">
      <w:pPr>
        <w:rPr>
          <w:rFonts w:ascii="Arial" w:hAnsi="Arial" w:cs="Arial"/>
          <w:lang w:eastAsia="x-none"/>
        </w:rPr>
      </w:pPr>
    </w:p>
    <w:p w:rsidR="0086317E" w:rsidRPr="00C156D7" w:rsidRDefault="0086317E" w:rsidP="0086317E">
      <w:pPr>
        <w:rPr>
          <w:rFonts w:ascii="Arial" w:hAnsi="Arial" w:cs="Arial"/>
          <w:lang w:eastAsia="x-none"/>
        </w:rPr>
      </w:pPr>
    </w:p>
    <w:p w:rsidR="0086317E" w:rsidRPr="00C156D7" w:rsidRDefault="0086317E" w:rsidP="0086317E">
      <w:pPr>
        <w:tabs>
          <w:tab w:val="left" w:pos="1875"/>
        </w:tabs>
        <w:rPr>
          <w:rFonts w:ascii="Arial" w:hAnsi="Arial" w:cs="Arial"/>
          <w:sz w:val="24"/>
          <w:szCs w:val="24"/>
          <w:lang w:eastAsia="x-none"/>
        </w:rPr>
      </w:pPr>
      <w:r w:rsidRPr="00C156D7">
        <w:rPr>
          <w:rFonts w:ascii="Arial" w:hAnsi="Arial" w:cs="Arial"/>
          <w:sz w:val="24"/>
          <w:szCs w:val="24"/>
          <w:lang w:eastAsia="x-none"/>
        </w:rPr>
        <w:t xml:space="preserve">Responsabile </w:t>
      </w:r>
      <w:r>
        <w:rPr>
          <w:rFonts w:ascii="Arial" w:hAnsi="Arial" w:cs="Arial"/>
          <w:sz w:val="24"/>
          <w:szCs w:val="24"/>
          <w:lang w:eastAsia="x-none"/>
        </w:rPr>
        <w:t>Unico del Procedimento</w:t>
      </w:r>
      <w:r w:rsidRPr="00C156D7">
        <w:rPr>
          <w:rFonts w:ascii="Arial" w:hAnsi="Arial" w:cs="Arial"/>
          <w:sz w:val="24"/>
          <w:szCs w:val="24"/>
          <w:lang w:eastAsia="x-none"/>
        </w:rPr>
        <w:t xml:space="preserve">                                                       Affidatario per presa visione                                                        </w:t>
      </w:r>
    </w:p>
    <w:p w:rsidR="0086317E" w:rsidRPr="00C156D7" w:rsidRDefault="0086317E" w:rsidP="0086317E">
      <w:pPr>
        <w:tabs>
          <w:tab w:val="left" w:pos="1875"/>
        </w:tabs>
        <w:rPr>
          <w:rFonts w:ascii="Arial" w:hAnsi="Arial" w:cs="Arial"/>
          <w:i/>
          <w:iCs/>
          <w:sz w:val="24"/>
          <w:szCs w:val="24"/>
          <w:lang w:eastAsia="x-none"/>
        </w:rPr>
      </w:pPr>
      <w:r w:rsidRPr="00C156D7">
        <w:rPr>
          <w:rFonts w:ascii="Arial" w:hAnsi="Arial" w:cs="Arial"/>
          <w:i/>
          <w:iCs/>
          <w:sz w:val="24"/>
          <w:szCs w:val="24"/>
          <w:lang w:eastAsia="x-none"/>
        </w:rPr>
        <w:t xml:space="preserve">       Geom. Maurizio Luchetti</w:t>
      </w:r>
      <w:r w:rsidRPr="00C156D7">
        <w:rPr>
          <w:rFonts w:ascii="Arial" w:hAnsi="Arial" w:cs="Arial"/>
          <w:i/>
          <w:iCs/>
          <w:sz w:val="24"/>
          <w:szCs w:val="24"/>
          <w:lang w:eastAsia="x-none"/>
        </w:rPr>
        <w:tab/>
      </w:r>
    </w:p>
    <w:p w:rsidR="0086317E" w:rsidRDefault="0086317E" w:rsidP="0086317E">
      <w:pPr>
        <w:tabs>
          <w:tab w:val="left" w:pos="1875"/>
        </w:tabs>
        <w:rPr>
          <w:rFonts w:ascii="Arial" w:hAnsi="Arial" w:cs="Arial"/>
          <w:lang w:eastAsia="x-non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-7.2pt;margin-top:8.65pt;width:3in;height:48.75pt;z-index:251658240;visibility:visible;mso-wrap-distance-top:3.6pt;mso-wrap-distance-bottom:3.6pt;mso-width-relative:margin;mso-height-relative:margin" stroked="f">
            <v:textbox style="mso-next-textbox:#Casella di testo 2">
              <w:txbxContent>
                <w:p w:rsidR="0086317E" w:rsidRPr="00101EC3" w:rsidRDefault="0086317E" w:rsidP="0086317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AE6A45">
                    <w:rPr>
                      <w:i/>
                      <w:iCs/>
                    </w:rPr>
                    <w:t>Fi</w:t>
                  </w:r>
                  <w:r w:rsidRPr="00101EC3">
                    <w:rPr>
                      <w:i/>
                      <w:iCs/>
                      <w:sz w:val="16"/>
                      <w:szCs w:val="16"/>
                    </w:rPr>
                    <w:t>rma autografa, sostituita a mezzo stampa</w:t>
                  </w:r>
                </w:p>
                <w:p w:rsidR="0086317E" w:rsidRPr="00101EC3" w:rsidRDefault="0086317E" w:rsidP="0086317E">
                  <w:pPr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101EC3">
                    <w:rPr>
                      <w:i/>
                      <w:iCs/>
                      <w:sz w:val="16"/>
                      <w:szCs w:val="16"/>
                    </w:rPr>
                    <w:t xml:space="preserve">Ai sensi dell’art. 3 comma 2 </w:t>
                  </w:r>
                  <w:proofErr w:type="spellStart"/>
                  <w:r w:rsidRPr="00101EC3">
                    <w:rPr>
                      <w:i/>
                      <w:iCs/>
                      <w:sz w:val="16"/>
                      <w:szCs w:val="16"/>
                    </w:rPr>
                    <w:t>D.Lgs.</w:t>
                  </w:r>
                  <w:proofErr w:type="spellEnd"/>
                  <w:r w:rsidRPr="00101EC3">
                    <w:rPr>
                      <w:i/>
                      <w:iCs/>
                      <w:sz w:val="16"/>
                      <w:szCs w:val="16"/>
                    </w:rPr>
                    <w:t xml:space="preserve"> 39/93</w:t>
                  </w:r>
                </w:p>
                <w:p w:rsidR="0086317E" w:rsidRPr="00101EC3" w:rsidRDefault="0086317E" w:rsidP="0086317E">
                  <w:pPr>
                    <w:jc w:val="center"/>
                    <w:rPr>
                      <w:sz w:val="16"/>
                      <w:szCs w:val="16"/>
                    </w:rPr>
                  </w:pPr>
                  <w:r w:rsidRPr="00101EC3">
                    <w:rPr>
                      <w:i/>
                      <w:iCs/>
                      <w:sz w:val="16"/>
                      <w:szCs w:val="16"/>
                    </w:rPr>
                    <w:t>Originale conservato agli atti di questo Ufficio</w:t>
                  </w:r>
                </w:p>
              </w:txbxContent>
            </v:textbox>
            <w10:wrap type="square"/>
          </v:shape>
        </w:pict>
      </w:r>
      <w:r w:rsidRPr="00C156D7">
        <w:rPr>
          <w:rFonts w:ascii="Arial" w:hAnsi="Arial" w:cs="Arial"/>
          <w:lang w:eastAsia="x-none"/>
        </w:rPr>
        <w:tab/>
        <w:t xml:space="preserve">                                     </w:t>
      </w:r>
    </w:p>
    <w:p w:rsidR="0086317E" w:rsidRPr="00C156D7" w:rsidRDefault="0086317E" w:rsidP="0086317E">
      <w:pPr>
        <w:tabs>
          <w:tab w:val="left" w:pos="1875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                                                           </w:t>
      </w:r>
      <w:r w:rsidRPr="00C156D7">
        <w:rPr>
          <w:rFonts w:ascii="Arial" w:hAnsi="Arial" w:cs="Arial"/>
          <w:lang w:eastAsia="x-none"/>
        </w:rPr>
        <w:t xml:space="preserve">……………………………                                        </w:t>
      </w:r>
    </w:p>
    <w:p w:rsidR="0086317E" w:rsidRPr="00C156D7" w:rsidRDefault="0086317E" w:rsidP="0086317E">
      <w:pPr>
        <w:tabs>
          <w:tab w:val="left" w:pos="1875"/>
        </w:tabs>
        <w:rPr>
          <w:rFonts w:ascii="Arial" w:hAnsi="Arial" w:cs="Arial"/>
          <w:lang w:eastAsia="x-none"/>
        </w:rPr>
      </w:pPr>
    </w:p>
    <w:p w:rsidR="0086317E" w:rsidRPr="00ED68C6" w:rsidRDefault="0086317E" w:rsidP="0086317E">
      <w:pPr>
        <w:rPr>
          <w:rFonts w:ascii="Arial" w:hAnsi="Arial" w:cs="Arial"/>
          <w:lang w:eastAsia="x-none"/>
        </w:rPr>
      </w:pPr>
    </w:p>
    <w:p w:rsidR="0086317E" w:rsidRDefault="0086317E" w:rsidP="0086317E">
      <w:pPr>
        <w:rPr>
          <w:rFonts w:ascii="Arial" w:hAnsi="Arial" w:cs="Arial"/>
          <w:b/>
          <w:bCs/>
          <w:lang w:eastAsia="x-none"/>
        </w:rPr>
      </w:pPr>
    </w:p>
    <w:p w:rsidR="0086317E" w:rsidRDefault="0086317E">
      <w:pPr>
        <w:pStyle w:val="Titolo1"/>
        <w:rPr>
          <w:rFonts w:ascii="Arial" w:hAnsi="Arial" w:cs="Arial"/>
          <w:sz w:val="18"/>
          <w:szCs w:val="18"/>
          <w:lang w:eastAsia="x-none"/>
        </w:rPr>
      </w:pPr>
      <w:bookmarkStart w:id="0" w:name="_GoBack"/>
      <w:bookmarkEnd w:id="0"/>
    </w:p>
    <w:p w:rsidR="006A4D2A" w:rsidRDefault="000623EF">
      <w:pPr>
        <w:pStyle w:val="Titolo1"/>
        <w:rPr>
          <w:rFonts w:ascii="Arial" w:eastAsia="Times New Roman" w:hAnsi="Arial" w:cs="Arial"/>
          <w:sz w:val="28"/>
          <w:szCs w:val="28"/>
          <w:lang w:eastAsia="x-none"/>
        </w:rPr>
      </w:pPr>
      <w:r w:rsidRPr="0086317E">
        <w:rPr>
          <w:lang w:eastAsia="x-none"/>
        </w:rPr>
        <w:br w:type="page"/>
      </w:r>
      <w:r>
        <w:rPr>
          <w:rFonts w:ascii="Arial" w:hAnsi="Arial" w:cs="Arial"/>
          <w:sz w:val="28"/>
          <w:szCs w:val="28"/>
          <w:lang w:eastAsia="x-none"/>
        </w:rPr>
        <w:lastRenderedPageBreak/>
        <w:t xml:space="preserve">C </w:t>
      </w:r>
      <w:r>
        <w:rPr>
          <w:rFonts w:ascii="Arial" w:eastAsia="Times New Roman" w:hAnsi="Arial" w:cs="Arial"/>
          <w:sz w:val="28"/>
          <w:szCs w:val="28"/>
          <w:lang w:eastAsia="x-none"/>
        </w:rPr>
        <w:t>– PROSPETTO ECONOMICO DEGLI ONERI COMPLESSIVI RELATIVI AI SERVIZI</w:t>
      </w:r>
    </w:p>
    <w:p w:rsidR="006A4D2A" w:rsidRDefault="006A4D2A">
      <w:pPr>
        <w:rPr>
          <w:lang w:eastAsia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050"/>
        <w:gridCol w:w="406"/>
        <w:gridCol w:w="1933"/>
      </w:tblGrid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Corrispettivi professionali prestazioni normali comprensivi di spese (Tav. Z-2 e art. 5 del DM 17/06/2016)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8F3CE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7.995,21</w:t>
            </w:r>
            <w:r w:rsidR="000623EF">
              <w:rPr>
                <w:rFonts w:ascii="Arial" w:eastAsia="Times New Roman" w:hAnsi="Arial" w:cs="Arial"/>
                <w:lang w:eastAsia="x-none"/>
              </w:rPr>
              <w:t xml:space="preserve"> +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jc w:val="both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Prestazioni e servizi integrativi comprensivi di spese ed oneri accessori (art. 6 DM 17/06/2016 per analogia, comma 1, o a vacazione, comma 2)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6A4D2A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</w:p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6A4D2A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</w:p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0,00 =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Totale netto oneri complessivi relativi ai servizi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8F3CE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7.995,21</w:t>
            </w:r>
            <w:r w:rsidR="000623EF">
              <w:rPr>
                <w:rFonts w:ascii="Arial" w:hAnsi="Arial" w:cs="Arial"/>
                <w:b/>
                <w:bCs/>
                <w:lang w:eastAsia="x-none"/>
              </w:rPr>
              <w:t xml:space="preserve"> -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Ribasso di aggiudicazione(0,0000%)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6A4D2A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0,00 =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Totale ribassato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6A4D2A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8F3CE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7.995,21</w:t>
            </w:r>
            <w:r w:rsidR="000623EF">
              <w:rPr>
                <w:rFonts w:ascii="Arial" w:hAnsi="Arial" w:cs="Arial"/>
                <w:b/>
                <w:bCs/>
                <w:lang w:eastAsia="x-none"/>
              </w:rPr>
              <w:t xml:space="preserve"> +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Contributo INARCASSA (4%)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8F3CE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319,81</w:t>
            </w:r>
            <w:r w:rsidR="000623EF">
              <w:rPr>
                <w:rFonts w:ascii="Arial" w:eastAsia="Times New Roman" w:hAnsi="Arial" w:cs="Arial"/>
                <w:lang w:eastAsia="x-none"/>
              </w:rPr>
              <w:t xml:space="preserve"> =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eastAsia="x-none"/>
              </w:rPr>
              <w:t>Imponibile IVA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8F3CE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b/>
                <w:bCs/>
                <w:lang w:val="it-IT" w:eastAsia="x-none"/>
              </w:rPr>
              <w:t>8.315,02</w:t>
            </w:r>
            <w:r w:rsidR="000623EF">
              <w:rPr>
                <w:rFonts w:ascii="Arial" w:hAnsi="Arial" w:cs="Arial"/>
                <w:b/>
                <w:bCs/>
                <w:lang w:eastAsia="x-none"/>
              </w:rPr>
              <w:t xml:space="preserve"> +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lang w:eastAsia="x-none"/>
              </w:rPr>
            </w:pPr>
            <w:r>
              <w:rPr>
                <w:rFonts w:ascii="Arial" w:hAnsi="Arial" w:cs="Arial"/>
                <w:lang w:eastAsia="x-none"/>
              </w:rPr>
              <w:t>IVA (22%)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Default="008F3CE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val="it-IT" w:eastAsia="x-none"/>
              </w:rPr>
              <w:t>1.829,30</w:t>
            </w:r>
            <w:r w:rsidR="000623EF">
              <w:rPr>
                <w:rFonts w:ascii="Arial" w:eastAsia="Times New Roman" w:hAnsi="Arial" w:cs="Arial"/>
                <w:lang w:eastAsia="x-none"/>
              </w:rPr>
              <w:t xml:space="preserve"> =</w:t>
            </w:r>
          </w:p>
        </w:tc>
      </w:tr>
      <w:tr w:rsidR="006A4D2A">
        <w:tc>
          <w:tcPr>
            <w:tcW w:w="1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Totale lordo oneri complessivi relativi ai servizi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98" w:type="dxa"/>
            </w:tcMar>
            <w:vAlign w:val="center"/>
          </w:tcPr>
          <w:p w:rsidR="006A4D2A" w:rsidRDefault="000623EF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€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6A4D2A" w:rsidRPr="008F3CE7" w:rsidRDefault="008F3CE7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right"/>
              <w:rPr>
                <w:rFonts w:ascii="Arial" w:hAnsi="Arial" w:cs="Arial"/>
                <w:b/>
                <w:bCs/>
                <w:lang w:val="it-IT" w:eastAsia="x-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 w:eastAsia="x-none"/>
              </w:rPr>
              <w:t>10.144,32</w:t>
            </w:r>
          </w:p>
        </w:tc>
      </w:tr>
    </w:tbl>
    <w:p w:rsidR="006A4D2A" w:rsidRDefault="006A4D2A">
      <w:pPr>
        <w:rPr>
          <w:rFonts w:ascii="Arial" w:hAnsi="Arial" w:cs="Arial"/>
          <w:b/>
          <w:bCs/>
          <w:lang w:eastAsia="x-none"/>
        </w:rPr>
      </w:pPr>
    </w:p>
    <w:p w:rsidR="006A4D2A" w:rsidRDefault="006A4D2A">
      <w:pPr>
        <w:rPr>
          <w:rFonts w:ascii="Arial" w:hAnsi="Arial" w:cs="Arial"/>
          <w:b/>
          <w:bCs/>
          <w:lang w:eastAsia="x-none"/>
        </w:rPr>
      </w:pPr>
    </w:p>
    <w:sectPr w:rsidR="006A4D2A">
      <w:headerReference w:type="even" r:id="rId14"/>
      <w:headerReference w:type="default" r:id="rId15"/>
      <w:footerReference w:type="even" r:id="rId16"/>
      <w:footerReference w:type="default" r:id="rId17"/>
      <w:pgSz w:w="16832" w:h="11911" w:orient="landscape"/>
      <w:pgMar w:top="1134" w:right="141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2A" w:rsidRDefault="000623EF">
      <w:r>
        <w:separator/>
      </w:r>
    </w:p>
  </w:endnote>
  <w:endnote w:type="continuationSeparator" w:id="0">
    <w:p w:rsidR="006A4D2A" w:rsidRDefault="0006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2A" w:rsidRDefault="000623EF">
      <w:r>
        <w:separator/>
      </w:r>
    </w:p>
  </w:footnote>
  <w:footnote w:type="continuationSeparator" w:id="0">
    <w:p w:rsidR="006A4D2A" w:rsidRDefault="0006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pStyle w:val="Norma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sz w:val="20"/>
        <w:szCs w:val="20"/>
        <w:lang w:val="it-I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2A" w:rsidRDefault="006A4D2A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hAnsi="Arial" w:cs="Arial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59FE"/>
    <w:rsid w:val="000623EF"/>
    <w:rsid w:val="003F2CEB"/>
    <w:rsid w:val="006A4D2A"/>
    <w:rsid w:val="0086317E"/>
    <w:rsid w:val="008F3CE7"/>
    <w:rsid w:val="00F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7116485-AD55-47C7-AD65-EE9B82D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0"/>
      <w:szCs w:val="20"/>
      <w:lang w:val="x-none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x-none"/>
    </w:rPr>
  </w:style>
  <w:style w:type="paragraph" w:customStyle="1" w:styleId="s19">
    <w:name w:val="s19"/>
    <w:basedOn w:val="Normale"/>
    <w:uiPriority w:val="99"/>
    <w:pPr>
      <w:ind w:right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1796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12010</CharactersWithSpaces>
  <SharedDoc>false</SharedDoc>
  <HyperlinkBase>C:\Users\g.botta\Desktop\ARCHIVI DI BASE\Templates\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 Pubblici 2</dc:creator>
  <cp:keywords/>
  <dc:description/>
  <cp:lastModifiedBy>Lavori Pubblici 2</cp:lastModifiedBy>
  <cp:revision>3</cp:revision>
  <dcterms:created xsi:type="dcterms:W3CDTF">2021-03-23T11:26:00Z</dcterms:created>
  <dcterms:modified xsi:type="dcterms:W3CDTF">2021-03-23T11:29:00Z</dcterms:modified>
</cp:coreProperties>
</file>