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C8" w:rsidRPr="0091379C" w:rsidRDefault="00EC46C2" w:rsidP="004457C4">
      <w:pPr>
        <w:jc w:val="center"/>
        <w:rPr>
          <w:rFonts w:ascii="Book Antiqua" w:hAnsi="Book Antiqua"/>
          <w:sz w:val="22"/>
          <w:szCs w:val="22"/>
          <w:lang w:val="it-IT"/>
        </w:rPr>
      </w:pPr>
      <w:r w:rsidRPr="0091379C">
        <w:rPr>
          <w:rFonts w:ascii="Book Antiqua" w:hAnsi="Book Antiqua"/>
          <w:sz w:val="22"/>
          <w:szCs w:val="22"/>
          <w:lang w:val="it-IT"/>
        </w:rPr>
        <w:t xml:space="preserve"> </w:t>
      </w:r>
      <w:r w:rsidR="00875BC8" w:rsidRPr="0091379C">
        <w:rPr>
          <w:rFonts w:ascii="Book Antiqua" w:hAnsi="Book Antiqua"/>
          <w:sz w:val="22"/>
          <w:szCs w:val="22"/>
          <w:lang w:val="it-IT"/>
        </w:rPr>
        <w:t xml:space="preserve">COMUNE DI </w:t>
      </w:r>
      <w:r w:rsidR="00937564">
        <w:rPr>
          <w:rFonts w:ascii="Book Antiqua" w:hAnsi="Book Antiqua"/>
          <w:sz w:val="22"/>
          <w:szCs w:val="22"/>
          <w:lang w:val="it-IT"/>
        </w:rPr>
        <w:t>MALTIGNANO</w:t>
      </w:r>
    </w:p>
    <w:p w:rsidR="00875BC8" w:rsidRPr="0091379C" w:rsidRDefault="00875BC8" w:rsidP="004457C4">
      <w:pPr>
        <w:jc w:val="center"/>
        <w:rPr>
          <w:rFonts w:ascii="Book Antiqua" w:hAnsi="Book Antiqua"/>
          <w:sz w:val="22"/>
          <w:szCs w:val="22"/>
          <w:lang w:val="it-IT"/>
        </w:rPr>
      </w:pPr>
      <w:r w:rsidRPr="0091379C">
        <w:rPr>
          <w:rFonts w:ascii="Book Antiqua" w:hAnsi="Book Antiqua"/>
          <w:sz w:val="22"/>
          <w:szCs w:val="22"/>
          <w:lang w:val="it-IT"/>
        </w:rPr>
        <w:t>Provincia di Ascoli Piceno</w:t>
      </w:r>
    </w:p>
    <w:p w:rsidR="004A2F11" w:rsidRPr="0091379C" w:rsidRDefault="004A2F11" w:rsidP="004457C4">
      <w:pPr>
        <w:rPr>
          <w:rFonts w:ascii="Book Antiqua" w:hAnsi="Book Antiqua"/>
          <w:sz w:val="22"/>
          <w:szCs w:val="22"/>
          <w:lang w:val="it-IT"/>
        </w:rPr>
      </w:pPr>
    </w:p>
    <w:p w:rsidR="004A2F11" w:rsidRPr="0091379C" w:rsidRDefault="004A2F11" w:rsidP="004457C4">
      <w:pPr>
        <w:rPr>
          <w:rFonts w:ascii="Book Antiqua" w:hAnsi="Book Antiqua"/>
          <w:sz w:val="22"/>
          <w:szCs w:val="22"/>
          <w:lang w:val="it-IT"/>
        </w:rPr>
      </w:pPr>
      <w:r w:rsidRPr="0091379C">
        <w:rPr>
          <w:rFonts w:ascii="Book Antiqua" w:hAnsi="Book Antiqua"/>
          <w:sz w:val="22"/>
          <w:szCs w:val="22"/>
          <w:lang w:val="it-IT"/>
        </w:rPr>
        <w:t xml:space="preserve">Rep. N. </w:t>
      </w:r>
    </w:p>
    <w:p w:rsidR="00875BC8" w:rsidRPr="0091379C" w:rsidRDefault="00875BC8" w:rsidP="004457C4">
      <w:pPr>
        <w:rPr>
          <w:rFonts w:ascii="Book Antiqua" w:hAnsi="Book Antiqua"/>
          <w:sz w:val="22"/>
          <w:szCs w:val="22"/>
          <w:lang w:val="it-IT"/>
        </w:rPr>
      </w:pPr>
    </w:p>
    <w:p w:rsidR="00650842" w:rsidRPr="0091379C" w:rsidRDefault="00781951" w:rsidP="00650842">
      <w:pPr>
        <w:jc w:val="center"/>
        <w:rPr>
          <w:rFonts w:ascii="Book Antiqua" w:hAnsi="Book Antiqua"/>
          <w:sz w:val="22"/>
          <w:szCs w:val="22"/>
          <w:lang w:val="it-IT"/>
        </w:rPr>
      </w:pPr>
      <w:r w:rsidRPr="0091379C">
        <w:rPr>
          <w:rFonts w:ascii="Book Antiqua" w:hAnsi="Book Antiqua"/>
          <w:sz w:val="22"/>
          <w:szCs w:val="22"/>
          <w:lang w:val="it-IT"/>
        </w:rPr>
        <w:t>CONVENZIONE PER L’ESPLETAMENTO DEL SERVIZIO DI TESORERIA</w:t>
      </w:r>
    </w:p>
    <w:p w:rsidR="00781951" w:rsidRPr="0091379C" w:rsidRDefault="00650842" w:rsidP="00650842">
      <w:pPr>
        <w:jc w:val="center"/>
        <w:rPr>
          <w:rFonts w:ascii="Book Antiqua" w:hAnsi="Book Antiqua"/>
          <w:sz w:val="22"/>
          <w:szCs w:val="22"/>
          <w:lang w:val="it-IT"/>
        </w:rPr>
      </w:pPr>
      <w:r w:rsidRPr="0091379C">
        <w:rPr>
          <w:rFonts w:ascii="Book Antiqua" w:hAnsi="Book Antiqua"/>
          <w:sz w:val="22"/>
          <w:szCs w:val="22"/>
          <w:lang w:val="it-IT"/>
        </w:rPr>
        <w:t>(</w:t>
      </w:r>
      <w:r w:rsidR="00781951" w:rsidRPr="0091379C">
        <w:rPr>
          <w:rFonts w:ascii="Book Antiqua" w:hAnsi="Book Antiqua"/>
          <w:sz w:val="22"/>
          <w:szCs w:val="22"/>
          <w:lang w:val="it-IT"/>
        </w:rPr>
        <w:t xml:space="preserve">DECRETO LEGISLATIVO </w:t>
      </w:r>
      <w:r w:rsidRPr="0091379C">
        <w:rPr>
          <w:rFonts w:ascii="Book Antiqua" w:hAnsi="Book Antiqua"/>
          <w:sz w:val="22"/>
          <w:szCs w:val="22"/>
          <w:lang w:val="it-IT"/>
        </w:rPr>
        <w:t>N. 267 DEL 18.08.20</w:t>
      </w:r>
      <w:r w:rsidR="00781951" w:rsidRPr="0091379C">
        <w:rPr>
          <w:rFonts w:ascii="Book Antiqua" w:hAnsi="Book Antiqua"/>
          <w:sz w:val="22"/>
          <w:szCs w:val="22"/>
          <w:lang w:val="it-IT"/>
        </w:rPr>
        <w:t>00)</w:t>
      </w:r>
    </w:p>
    <w:p w:rsidR="00781951" w:rsidRPr="0091379C" w:rsidRDefault="00781951" w:rsidP="004457C4">
      <w:pPr>
        <w:rPr>
          <w:rFonts w:ascii="Book Antiqua" w:hAnsi="Book Antiqua"/>
          <w:sz w:val="22"/>
          <w:szCs w:val="22"/>
          <w:lang w:val="it-IT"/>
        </w:rPr>
      </w:pPr>
    </w:p>
    <w:p w:rsidR="00FE0357" w:rsidRPr="0091379C" w:rsidRDefault="00EE61DC" w:rsidP="00EE61DC">
      <w:pPr>
        <w:jc w:val="both"/>
        <w:rPr>
          <w:rFonts w:ascii="Book Antiqua" w:hAnsi="Book Antiqua"/>
          <w:sz w:val="22"/>
          <w:szCs w:val="22"/>
          <w:lang w:val="it-IT"/>
        </w:rPr>
      </w:pPr>
      <w:r w:rsidRPr="0091379C">
        <w:rPr>
          <w:rFonts w:ascii="Book Antiqua" w:hAnsi="Book Antiqua"/>
          <w:sz w:val="22"/>
          <w:szCs w:val="22"/>
          <w:lang w:val="it-IT"/>
        </w:rPr>
        <w:t xml:space="preserve">L’anno </w:t>
      </w:r>
      <w:r w:rsidR="00FE0357" w:rsidRPr="0091379C">
        <w:rPr>
          <w:rFonts w:ascii="Book Antiqua" w:hAnsi="Book Antiqua"/>
          <w:sz w:val="22"/>
          <w:szCs w:val="22"/>
          <w:lang w:val="it-IT"/>
        </w:rPr>
        <w:t>…………….</w:t>
      </w:r>
      <w:r w:rsidR="00251387" w:rsidRPr="0091379C">
        <w:rPr>
          <w:rFonts w:ascii="Book Antiqua" w:hAnsi="Book Antiqua"/>
          <w:sz w:val="22"/>
          <w:szCs w:val="22"/>
          <w:lang w:val="it-IT"/>
        </w:rPr>
        <w:t xml:space="preserve"> </w:t>
      </w:r>
      <w:proofErr w:type="gramStart"/>
      <w:r w:rsidRPr="0091379C">
        <w:rPr>
          <w:rFonts w:ascii="Book Antiqua" w:hAnsi="Book Antiqua"/>
          <w:sz w:val="22"/>
          <w:szCs w:val="22"/>
          <w:lang w:val="it-IT"/>
        </w:rPr>
        <w:t>il</w:t>
      </w:r>
      <w:proofErr w:type="gramEnd"/>
      <w:r w:rsidRPr="0091379C">
        <w:rPr>
          <w:rFonts w:ascii="Book Antiqua" w:hAnsi="Book Antiqua"/>
          <w:sz w:val="22"/>
          <w:szCs w:val="22"/>
          <w:lang w:val="it-IT"/>
        </w:rPr>
        <w:t xml:space="preserve"> giorno  ………  </w:t>
      </w:r>
      <w:proofErr w:type="gramStart"/>
      <w:r w:rsidRPr="0091379C">
        <w:rPr>
          <w:rFonts w:ascii="Book Antiqua" w:hAnsi="Book Antiqua"/>
          <w:sz w:val="22"/>
          <w:szCs w:val="22"/>
          <w:lang w:val="it-IT"/>
        </w:rPr>
        <w:t>del</w:t>
      </w:r>
      <w:proofErr w:type="gramEnd"/>
      <w:r w:rsidRPr="0091379C">
        <w:rPr>
          <w:rFonts w:ascii="Book Antiqua" w:hAnsi="Book Antiqua"/>
          <w:sz w:val="22"/>
          <w:szCs w:val="22"/>
          <w:lang w:val="it-IT"/>
        </w:rPr>
        <w:t xml:space="preserve"> mese di  ………</w:t>
      </w:r>
      <w:r w:rsidR="00781951" w:rsidRPr="0091379C">
        <w:rPr>
          <w:rFonts w:ascii="Book Antiqua" w:hAnsi="Book Antiqua"/>
          <w:sz w:val="22"/>
          <w:szCs w:val="22"/>
          <w:lang w:val="it-IT"/>
        </w:rPr>
        <w:t xml:space="preserve"> </w:t>
      </w:r>
    </w:p>
    <w:p w:rsidR="00FF0D4F" w:rsidRPr="0091379C" w:rsidRDefault="00FF0D4F" w:rsidP="007A071F">
      <w:pPr>
        <w:jc w:val="center"/>
        <w:rPr>
          <w:rFonts w:ascii="Book Antiqua" w:hAnsi="Book Antiqua"/>
          <w:sz w:val="22"/>
          <w:szCs w:val="22"/>
          <w:lang w:val="it-IT"/>
        </w:rPr>
      </w:pPr>
    </w:p>
    <w:p w:rsidR="00781951" w:rsidRPr="0091379C" w:rsidRDefault="007A071F" w:rsidP="007A071F">
      <w:pPr>
        <w:jc w:val="center"/>
        <w:rPr>
          <w:rFonts w:ascii="Book Antiqua" w:hAnsi="Book Antiqua"/>
          <w:sz w:val="22"/>
          <w:szCs w:val="22"/>
          <w:lang w:val="it-IT"/>
        </w:rPr>
      </w:pPr>
      <w:r w:rsidRPr="0091379C">
        <w:rPr>
          <w:rFonts w:ascii="Book Antiqua" w:hAnsi="Book Antiqua"/>
          <w:sz w:val="22"/>
          <w:szCs w:val="22"/>
          <w:lang w:val="it-IT"/>
        </w:rPr>
        <w:t>TRA</w:t>
      </w:r>
    </w:p>
    <w:p w:rsidR="00781951" w:rsidRPr="0091379C" w:rsidRDefault="00781951" w:rsidP="00EE61DC">
      <w:pPr>
        <w:jc w:val="both"/>
        <w:rPr>
          <w:rFonts w:ascii="Book Antiqua" w:hAnsi="Book Antiqua"/>
          <w:sz w:val="22"/>
          <w:szCs w:val="22"/>
          <w:lang w:val="it-IT"/>
        </w:rPr>
      </w:pPr>
    </w:p>
    <w:p w:rsidR="00781951" w:rsidRPr="0091379C" w:rsidRDefault="00EE61DC" w:rsidP="00EE61DC">
      <w:pPr>
        <w:jc w:val="both"/>
        <w:rPr>
          <w:rFonts w:ascii="Book Antiqua" w:hAnsi="Book Antiqua"/>
          <w:sz w:val="22"/>
          <w:szCs w:val="22"/>
          <w:lang w:val="it-IT"/>
        </w:rPr>
      </w:pPr>
      <w:r w:rsidRPr="0091379C">
        <w:rPr>
          <w:rFonts w:ascii="Book Antiqua" w:hAnsi="Book Antiqua"/>
          <w:sz w:val="22"/>
          <w:szCs w:val="22"/>
          <w:lang w:val="it-IT"/>
        </w:rPr>
        <w:t xml:space="preserve">Il Comune di </w:t>
      </w:r>
      <w:r w:rsidR="00937564">
        <w:rPr>
          <w:rFonts w:ascii="Book Antiqua" w:hAnsi="Book Antiqua"/>
          <w:sz w:val="22"/>
          <w:szCs w:val="22"/>
          <w:lang w:val="it-IT"/>
        </w:rPr>
        <w:t>Maltignano</w:t>
      </w:r>
      <w:r w:rsidR="00781951" w:rsidRPr="0091379C">
        <w:rPr>
          <w:rFonts w:ascii="Book Antiqua" w:hAnsi="Book Antiqua"/>
          <w:sz w:val="22"/>
          <w:szCs w:val="22"/>
          <w:lang w:val="it-IT"/>
        </w:rPr>
        <w:t xml:space="preserve">, </w:t>
      </w:r>
      <w:r w:rsidR="007A071F" w:rsidRPr="0091379C">
        <w:rPr>
          <w:rFonts w:ascii="Book Antiqua" w:hAnsi="Book Antiqua"/>
          <w:sz w:val="22"/>
          <w:szCs w:val="22"/>
          <w:lang w:val="it-IT"/>
        </w:rPr>
        <w:t>d’ora in poi denominato “</w:t>
      </w:r>
      <w:r w:rsidR="00FA7951">
        <w:rPr>
          <w:rFonts w:ascii="Book Antiqua" w:hAnsi="Book Antiqua"/>
          <w:sz w:val="22"/>
          <w:szCs w:val="22"/>
          <w:lang w:val="it-IT"/>
        </w:rPr>
        <w:t>Ente</w:t>
      </w:r>
      <w:r w:rsidR="007A071F" w:rsidRPr="0091379C">
        <w:rPr>
          <w:rFonts w:ascii="Book Antiqua" w:hAnsi="Book Antiqua"/>
          <w:sz w:val="22"/>
          <w:szCs w:val="22"/>
          <w:lang w:val="it-IT"/>
        </w:rPr>
        <w:t xml:space="preserve">” </w:t>
      </w:r>
      <w:r w:rsidR="00781951" w:rsidRPr="0091379C">
        <w:rPr>
          <w:rFonts w:ascii="Book Antiqua" w:hAnsi="Book Antiqua"/>
          <w:sz w:val="22"/>
          <w:szCs w:val="22"/>
          <w:lang w:val="it-IT"/>
        </w:rPr>
        <w:t>avente Codice Fisc</w:t>
      </w:r>
      <w:r w:rsidRPr="0091379C">
        <w:rPr>
          <w:rFonts w:ascii="Book Antiqua" w:hAnsi="Book Antiqua"/>
          <w:sz w:val="22"/>
          <w:szCs w:val="22"/>
          <w:lang w:val="it-IT"/>
        </w:rPr>
        <w:t>ale/Partita IVA n.</w:t>
      </w:r>
      <w:r w:rsidR="00937564">
        <w:rPr>
          <w:rFonts w:ascii="Book Antiqua" w:hAnsi="Book Antiqua"/>
          <w:sz w:val="22"/>
          <w:szCs w:val="22"/>
          <w:lang w:val="it-IT"/>
        </w:rPr>
        <w:t>00364960443</w:t>
      </w:r>
      <w:r w:rsidRPr="0091379C">
        <w:rPr>
          <w:rFonts w:ascii="Book Antiqua" w:hAnsi="Book Antiqua"/>
          <w:sz w:val="22"/>
          <w:szCs w:val="22"/>
          <w:lang w:val="it-IT"/>
        </w:rPr>
        <w:t xml:space="preserve"> e Sede legale in </w:t>
      </w:r>
      <w:r w:rsidR="00781951" w:rsidRPr="0091379C">
        <w:rPr>
          <w:rFonts w:ascii="Book Antiqua" w:hAnsi="Book Antiqua"/>
          <w:sz w:val="22"/>
          <w:szCs w:val="22"/>
          <w:lang w:val="it-IT"/>
        </w:rPr>
        <w:t xml:space="preserve">Via </w:t>
      </w:r>
      <w:r w:rsidR="00937564">
        <w:rPr>
          <w:rFonts w:ascii="Book Antiqua" w:hAnsi="Book Antiqua"/>
          <w:sz w:val="22"/>
          <w:szCs w:val="22"/>
          <w:lang w:val="it-IT"/>
        </w:rPr>
        <w:t>Nuova</w:t>
      </w:r>
      <w:r w:rsidR="00A238D1">
        <w:rPr>
          <w:rFonts w:ascii="Book Antiqua" w:hAnsi="Book Antiqua"/>
          <w:sz w:val="22"/>
          <w:szCs w:val="22"/>
          <w:lang w:val="it-IT"/>
        </w:rPr>
        <w:t xml:space="preserve"> n. </w:t>
      </w:r>
      <w:r w:rsidR="00937564">
        <w:rPr>
          <w:rFonts w:ascii="Book Antiqua" w:hAnsi="Book Antiqua"/>
          <w:sz w:val="22"/>
          <w:szCs w:val="22"/>
          <w:lang w:val="it-IT"/>
        </w:rPr>
        <w:t>1</w:t>
      </w:r>
      <w:r w:rsidR="00781951" w:rsidRPr="0091379C">
        <w:rPr>
          <w:rFonts w:ascii="Book Antiqua" w:hAnsi="Book Antiqua"/>
          <w:sz w:val="22"/>
          <w:szCs w:val="22"/>
          <w:lang w:val="it-IT"/>
        </w:rPr>
        <w:t xml:space="preserve">, </w:t>
      </w:r>
      <w:r w:rsidR="001D00F1" w:rsidRPr="0091379C">
        <w:rPr>
          <w:rFonts w:ascii="Book Antiqua" w:hAnsi="Book Antiqua"/>
          <w:sz w:val="22"/>
          <w:szCs w:val="22"/>
          <w:lang w:val="it-IT"/>
        </w:rPr>
        <w:t>rappresentato da</w:t>
      </w:r>
      <w:r w:rsidR="007A071F" w:rsidRPr="0091379C">
        <w:rPr>
          <w:rFonts w:ascii="Book Antiqua" w:hAnsi="Book Antiqua"/>
          <w:sz w:val="22"/>
          <w:szCs w:val="22"/>
          <w:lang w:val="it-IT"/>
        </w:rPr>
        <w:t xml:space="preserve"> ………nella qualità di ………</w:t>
      </w:r>
      <w:proofErr w:type="gramStart"/>
      <w:r w:rsidR="007A071F" w:rsidRPr="0091379C">
        <w:rPr>
          <w:rFonts w:ascii="Book Antiqua" w:hAnsi="Book Antiqua"/>
          <w:sz w:val="22"/>
          <w:szCs w:val="22"/>
          <w:lang w:val="it-IT"/>
        </w:rPr>
        <w:t>……</w:t>
      </w:r>
      <w:r w:rsidR="00222F15">
        <w:rPr>
          <w:rFonts w:ascii="Book Antiqua" w:hAnsi="Book Antiqua"/>
          <w:sz w:val="22"/>
          <w:szCs w:val="22"/>
          <w:lang w:val="it-IT"/>
        </w:rPr>
        <w:t>.</w:t>
      </w:r>
      <w:proofErr w:type="gramEnd"/>
      <w:r w:rsidR="00222F15">
        <w:rPr>
          <w:rFonts w:ascii="Book Antiqua" w:hAnsi="Book Antiqua"/>
          <w:sz w:val="22"/>
          <w:szCs w:val="22"/>
          <w:lang w:val="it-IT"/>
        </w:rPr>
        <w:t>.</w:t>
      </w:r>
      <w:r w:rsidR="001D00F1" w:rsidRPr="0091379C">
        <w:rPr>
          <w:rFonts w:ascii="Book Antiqua" w:hAnsi="Book Antiqua"/>
          <w:sz w:val="22"/>
          <w:szCs w:val="22"/>
          <w:lang w:val="it-IT"/>
        </w:rPr>
        <w:t xml:space="preserve"> </w:t>
      </w:r>
      <w:proofErr w:type="gramStart"/>
      <w:r w:rsidR="001D00F1" w:rsidRPr="0091379C">
        <w:rPr>
          <w:rFonts w:ascii="Book Antiqua" w:hAnsi="Book Antiqua"/>
          <w:sz w:val="22"/>
          <w:szCs w:val="22"/>
          <w:lang w:val="it-IT"/>
        </w:rPr>
        <w:t>il</w:t>
      </w:r>
      <w:proofErr w:type="gramEnd"/>
      <w:r w:rsidR="001D00F1" w:rsidRPr="0091379C">
        <w:rPr>
          <w:rFonts w:ascii="Book Antiqua" w:hAnsi="Book Antiqua"/>
          <w:sz w:val="22"/>
          <w:szCs w:val="22"/>
          <w:lang w:val="it-IT"/>
        </w:rPr>
        <w:t xml:space="preserve"> quale interviene in questo atto i</w:t>
      </w:r>
      <w:r w:rsidR="00AB569A" w:rsidRPr="0091379C">
        <w:rPr>
          <w:rFonts w:ascii="Book Antiqua" w:hAnsi="Book Antiqua"/>
          <w:sz w:val="22"/>
          <w:szCs w:val="22"/>
          <w:lang w:val="it-IT"/>
        </w:rPr>
        <w:t>n bas</w:t>
      </w:r>
      <w:r w:rsidR="001D00F1" w:rsidRPr="0091379C">
        <w:rPr>
          <w:rFonts w:ascii="Book Antiqua" w:hAnsi="Book Antiqua"/>
          <w:sz w:val="22"/>
          <w:szCs w:val="22"/>
          <w:lang w:val="it-IT"/>
        </w:rPr>
        <w:t xml:space="preserve">e </w:t>
      </w:r>
      <w:r w:rsidR="00AB569A" w:rsidRPr="0091379C">
        <w:rPr>
          <w:rFonts w:ascii="Book Antiqua" w:hAnsi="Book Antiqua"/>
          <w:sz w:val="22"/>
          <w:szCs w:val="22"/>
          <w:lang w:val="it-IT"/>
        </w:rPr>
        <w:t>alla</w:t>
      </w:r>
      <w:r w:rsidR="001D00F1" w:rsidRPr="0091379C">
        <w:rPr>
          <w:rFonts w:ascii="Book Antiqua" w:hAnsi="Book Antiqua"/>
          <w:sz w:val="22"/>
          <w:szCs w:val="22"/>
          <w:lang w:val="it-IT"/>
        </w:rPr>
        <w:t xml:space="preserve"> deliberazione del Consiglio Comunale</w:t>
      </w:r>
      <w:r w:rsidR="00AB569A" w:rsidRPr="0091379C">
        <w:rPr>
          <w:rFonts w:ascii="Book Antiqua" w:hAnsi="Book Antiqua"/>
          <w:sz w:val="22"/>
          <w:szCs w:val="22"/>
          <w:lang w:val="it-IT"/>
        </w:rPr>
        <w:t xml:space="preserve"> n. ……</w:t>
      </w:r>
      <w:r w:rsidR="00FE0357" w:rsidRPr="0091379C">
        <w:rPr>
          <w:rFonts w:ascii="Book Antiqua" w:hAnsi="Book Antiqua"/>
          <w:sz w:val="22"/>
          <w:szCs w:val="22"/>
          <w:lang w:val="it-IT"/>
        </w:rPr>
        <w:t xml:space="preserve"> del </w:t>
      </w:r>
      <w:r w:rsidR="00AB569A" w:rsidRPr="0091379C">
        <w:rPr>
          <w:rFonts w:ascii="Book Antiqua" w:hAnsi="Book Antiqua"/>
          <w:sz w:val="22"/>
          <w:szCs w:val="22"/>
          <w:lang w:val="it-IT"/>
        </w:rPr>
        <w:t>…….esecutiva ai sensi di legge</w:t>
      </w:r>
      <w:r w:rsidR="001D00F1" w:rsidRPr="0091379C">
        <w:rPr>
          <w:rFonts w:ascii="Book Antiqua" w:hAnsi="Book Antiqua"/>
          <w:sz w:val="22"/>
          <w:szCs w:val="22"/>
          <w:lang w:val="it-IT"/>
        </w:rPr>
        <w:t xml:space="preserve">, </w:t>
      </w:r>
    </w:p>
    <w:p w:rsidR="00FE0357" w:rsidRPr="0091379C" w:rsidRDefault="00FE0357" w:rsidP="00EE61DC">
      <w:pPr>
        <w:jc w:val="center"/>
        <w:rPr>
          <w:rFonts w:ascii="Book Antiqua" w:hAnsi="Book Antiqua"/>
          <w:sz w:val="22"/>
          <w:szCs w:val="22"/>
          <w:lang w:val="it-IT"/>
        </w:rPr>
      </w:pPr>
    </w:p>
    <w:p w:rsidR="00781951" w:rsidRPr="0091379C" w:rsidRDefault="00781951" w:rsidP="00EE61DC">
      <w:pPr>
        <w:jc w:val="center"/>
        <w:rPr>
          <w:rFonts w:ascii="Book Antiqua" w:hAnsi="Book Antiqua"/>
          <w:sz w:val="22"/>
          <w:szCs w:val="22"/>
          <w:lang w:val="it-IT"/>
        </w:rPr>
      </w:pPr>
      <w:r w:rsidRPr="0091379C">
        <w:rPr>
          <w:rFonts w:ascii="Book Antiqua" w:hAnsi="Book Antiqua"/>
          <w:sz w:val="22"/>
          <w:szCs w:val="22"/>
          <w:lang w:val="it-IT"/>
        </w:rPr>
        <w:t>E</w:t>
      </w:r>
    </w:p>
    <w:p w:rsidR="00781951" w:rsidRPr="0091379C" w:rsidRDefault="00781951" w:rsidP="00EE61DC">
      <w:pPr>
        <w:jc w:val="both"/>
        <w:rPr>
          <w:rFonts w:ascii="Book Antiqua" w:hAnsi="Book Antiqua"/>
          <w:sz w:val="22"/>
          <w:szCs w:val="22"/>
          <w:lang w:val="it-IT"/>
        </w:rPr>
      </w:pPr>
    </w:p>
    <w:p w:rsidR="00781951" w:rsidRPr="0091379C" w:rsidRDefault="00781951" w:rsidP="00EE61DC">
      <w:pPr>
        <w:jc w:val="both"/>
        <w:rPr>
          <w:rFonts w:ascii="Book Antiqua" w:hAnsi="Book Antiqua"/>
          <w:position w:val="6"/>
          <w:sz w:val="22"/>
          <w:szCs w:val="22"/>
          <w:lang w:val="it-IT"/>
        </w:rPr>
      </w:pPr>
      <w:r w:rsidRPr="0091379C">
        <w:rPr>
          <w:rFonts w:ascii="Book Antiqua" w:hAnsi="Book Antiqua"/>
          <w:sz w:val="22"/>
          <w:szCs w:val="22"/>
          <w:lang w:val="it-IT"/>
        </w:rPr>
        <w:t xml:space="preserve">…………………………… con Sede </w:t>
      </w:r>
      <w:r w:rsidR="00FE0357" w:rsidRPr="0091379C">
        <w:rPr>
          <w:rFonts w:ascii="Book Antiqua" w:hAnsi="Book Antiqua"/>
          <w:sz w:val="22"/>
          <w:szCs w:val="22"/>
          <w:lang w:val="it-IT"/>
        </w:rPr>
        <w:t>legale</w:t>
      </w:r>
      <w:r w:rsidRPr="0091379C">
        <w:rPr>
          <w:rFonts w:ascii="Book Antiqua" w:hAnsi="Book Antiqua"/>
          <w:sz w:val="22"/>
          <w:szCs w:val="22"/>
          <w:lang w:val="it-IT"/>
        </w:rPr>
        <w:t xml:space="preserve"> in ……… Via …………………… n. ……, Codice Fiscale e Partita Iva: …………………………………, in seguito denominata “</w:t>
      </w:r>
      <w:r w:rsidR="00FA7951">
        <w:rPr>
          <w:rFonts w:ascii="Book Antiqua" w:hAnsi="Book Antiqua"/>
          <w:sz w:val="22"/>
          <w:szCs w:val="22"/>
          <w:lang w:val="it-IT"/>
        </w:rPr>
        <w:t>Tesoriere</w:t>
      </w:r>
      <w:r w:rsidRPr="0091379C">
        <w:rPr>
          <w:rFonts w:ascii="Book Antiqua" w:hAnsi="Book Antiqua"/>
          <w:sz w:val="22"/>
          <w:szCs w:val="22"/>
          <w:lang w:val="it-IT"/>
        </w:rPr>
        <w:t>” rappresentata da …………………………</w:t>
      </w:r>
      <w:r w:rsidR="00FE0357" w:rsidRPr="0091379C">
        <w:rPr>
          <w:rFonts w:ascii="Book Antiqua" w:hAnsi="Book Antiqua"/>
          <w:sz w:val="22"/>
          <w:szCs w:val="22"/>
          <w:lang w:val="it-IT"/>
        </w:rPr>
        <w:t xml:space="preserve">nato/a </w:t>
      </w:r>
      <w:proofErr w:type="spellStart"/>
      <w:r w:rsidR="00FE0357" w:rsidRPr="0091379C">
        <w:rPr>
          <w:rFonts w:ascii="Book Antiqua" w:hAnsi="Book Antiqua"/>
          <w:sz w:val="22"/>
          <w:szCs w:val="22"/>
          <w:lang w:val="it-IT"/>
        </w:rPr>
        <w:t>a</w:t>
      </w:r>
      <w:proofErr w:type="spellEnd"/>
      <w:r w:rsidR="00FE0357" w:rsidRPr="0091379C">
        <w:rPr>
          <w:rFonts w:ascii="Book Antiqua" w:hAnsi="Book Antiqua"/>
          <w:sz w:val="22"/>
          <w:szCs w:val="22"/>
          <w:lang w:val="it-IT"/>
        </w:rPr>
        <w:t xml:space="preserve"> </w:t>
      </w:r>
      <w:r w:rsidRPr="0091379C">
        <w:rPr>
          <w:rFonts w:ascii="Book Antiqua" w:hAnsi="Book Antiqua"/>
          <w:sz w:val="22"/>
          <w:szCs w:val="22"/>
          <w:lang w:val="it-IT"/>
        </w:rPr>
        <w:t>……………</w:t>
      </w:r>
      <w:r w:rsidR="00FE0357" w:rsidRPr="0091379C">
        <w:rPr>
          <w:rFonts w:ascii="Book Antiqua" w:hAnsi="Book Antiqua"/>
          <w:sz w:val="22"/>
          <w:szCs w:val="22"/>
          <w:lang w:val="it-IT"/>
        </w:rPr>
        <w:t>il ……….</w:t>
      </w:r>
      <w:r w:rsidR="00251387" w:rsidRPr="0091379C">
        <w:rPr>
          <w:rFonts w:ascii="Book Antiqua" w:hAnsi="Book Antiqua"/>
          <w:sz w:val="22"/>
          <w:szCs w:val="22"/>
          <w:lang w:val="it-IT"/>
        </w:rPr>
        <w:t xml:space="preserve"> </w:t>
      </w:r>
      <w:proofErr w:type="gramStart"/>
      <w:r w:rsidR="00FE0357" w:rsidRPr="0091379C">
        <w:rPr>
          <w:rFonts w:ascii="Book Antiqua" w:hAnsi="Book Antiqua"/>
          <w:sz w:val="22"/>
          <w:szCs w:val="22"/>
          <w:lang w:val="it-IT"/>
        </w:rPr>
        <w:t>che</w:t>
      </w:r>
      <w:proofErr w:type="gramEnd"/>
      <w:r w:rsidR="00FE0357" w:rsidRPr="0091379C">
        <w:rPr>
          <w:rFonts w:ascii="Book Antiqua" w:hAnsi="Book Antiqua"/>
          <w:sz w:val="22"/>
          <w:szCs w:val="22"/>
          <w:lang w:val="it-IT"/>
        </w:rPr>
        <w:t xml:space="preserve"> agisce </w:t>
      </w:r>
      <w:r w:rsidRPr="0091379C">
        <w:rPr>
          <w:rFonts w:ascii="Book Antiqua" w:hAnsi="Book Antiqua"/>
          <w:sz w:val="22"/>
          <w:szCs w:val="22"/>
          <w:lang w:val="it-IT"/>
        </w:rPr>
        <w:t>nella qualità di</w:t>
      </w:r>
      <w:r w:rsidR="00AA3BDB" w:rsidRPr="0091379C">
        <w:rPr>
          <w:rFonts w:ascii="Book Antiqua" w:hAnsi="Book Antiqua"/>
          <w:sz w:val="22"/>
          <w:szCs w:val="22"/>
          <w:lang w:val="it-IT"/>
        </w:rPr>
        <w:t xml:space="preserve"> ……</w:t>
      </w:r>
      <w:r w:rsidR="00D17904" w:rsidRPr="0091379C">
        <w:rPr>
          <w:rFonts w:ascii="Book Antiqua" w:hAnsi="Book Antiqua"/>
          <w:sz w:val="22"/>
          <w:szCs w:val="22"/>
          <w:lang w:val="it-IT"/>
        </w:rPr>
        <w:t>…….</w:t>
      </w:r>
    </w:p>
    <w:p w:rsidR="00781951" w:rsidRPr="0091379C" w:rsidRDefault="00781951" w:rsidP="004457C4">
      <w:pPr>
        <w:rPr>
          <w:rFonts w:ascii="Book Antiqua" w:hAnsi="Book Antiqua"/>
          <w:sz w:val="22"/>
          <w:szCs w:val="22"/>
          <w:lang w:val="it-IT"/>
        </w:rPr>
      </w:pPr>
    </w:p>
    <w:p w:rsidR="00781951" w:rsidRPr="0091379C" w:rsidRDefault="00781951" w:rsidP="004457C4">
      <w:pPr>
        <w:jc w:val="center"/>
        <w:rPr>
          <w:rFonts w:ascii="Book Antiqua" w:hAnsi="Book Antiqua"/>
          <w:sz w:val="22"/>
          <w:szCs w:val="22"/>
          <w:lang w:val="it-IT"/>
        </w:rPr>
      </w:pPr>
      <w:r w:rsidRPr="0091379C">
        <w:rPr>
          <w:rFonts w:ascii="Book Antiqua" w:hAnsi="Book Antiqua"/>
          <w:sz w:val="22"/>
          <w:szCs w:val="22"/>
          <w:lang w:val="it-IT"/>
        </w:rPr>
        <w:t>PREMESSO</w:t>
      </w:r>
    </w:p>
    <w:p w:rsidR="00781951" w:rsidRPr="0091379C" w:rsidRDefault="00781951" w:rsidP="004457C4">
      <w:pPr>
        <w:rPr>
          <w:rFonts w:ascii="Book Antiqua" w:hAnsi="Book Antiqua"/>
          <w:sz w:val="22"/>
          <w:szCs w:val="22"/>
          <w:lang w:val="it-IT"/>
        </w:rPr>
      </w:pPr>
    </w:p>
    <w:p w:rsidR="00781951" w:rsidRPr="0091379C" w:rsidRDefault="00781951" w:rsidP="004457C4">
      <w:pPr>
        <w:rPr>
          <w:rFonts w:ascii="Book Antiqua" w:hAnsi="Book Antiqua"/>
          <w:sz w:val="22"/>
          <w:szCs w:val="22"/>
          <w:lang w:val="it-IT"/>
        </w:rPr>
      </w:pPr>
    </w:p>
    <w:p w:rsidR="00781951" w:rsidRPr="00087272" w:rsidRDefault="00781951" w:rsidP="00ED778E">
      <w:pPr>
        <w:numPr>
          <w:ilvl w:val="0"/>
          <w:numId w:val="1"/>
        </w:numPr>
        <w:tabs>
          <w:tab w:val="clear" w:pos="720"/>
          <w:tab w:val="num" w:pos="426"/>
        </w:tabs>
        <w:ind w:left="426" w:hanging="426"/>
        <w:jc w:val="both"/>
        <w:rPr>
          <w:rFonts w:ascii="Book Antiqua" w:hAnsi="Book Antiqua"/>
          <w:sz w:val="22"/>
          <w:szCs w:val="22"/>
          <w:lang w:val="it-IT"/>
        </w:rPr>
      </w:pPr>
      <w:proofErr w:type="gramStart"/>
      <w:r w:rsidRPr="00087272">
        <w:rPr>
          <w:rFonts w:ascii="Book Antiqua" w:hAnsi="Book Antiqua"/>
          <w:sz w:val="22"/>
          <w:szCs w:val="22"/>
          <w:lang w:val="it-IT"/>
        </w:rPr>
        <w:t>che</w:t>
      </w:r>
      <w:proofErr w:type="gramEnd"/>
      <w:r w:rsidRPr="00087272">
        <w:rPr>
          <w:rFonts w:ascii="Book Antiqua" w:hAnsi="Book Antiqua"/>
          <w:sz w:val="22"/>
          <w:szCs w:val="22"/>
          <w:lang w:val="it-IT"/>
        </w:rPr>
        <w:t xml:space="preserve"> l’</w:t>
      </w:r>
      <w:r w:rsidR="00FA7951" w:rsidRPr="00087272">
        <w:rPr>
          <w:rFonts w:ascii="Book Antiqua" w:hAnsi="Book Antiqua"/>
          <w:sz w:val="22"/>
          <w:szCs w:val="22"/>
          <w:lang w:val="it-IT"/>
        </w:rPr>
        <w:t>Ente</w:t>
      </w:r>
      <w:r w:rsidRPr="00087272">
        <w:rPr>
          <w:rFonts w:ascii="Book Antiqua" w:hAnsi="Book Antiqua"/>
          <w:sz w:val="22"/>
          <w:szCs w:val="22"/>
          <w:lang w:val="it-IT"/>
        </w:rPr>
        <w:t xml:space="preserve"> contraente è sottoposto</w:t>
      </w:r>
      <w:r w:rsidR="00ED778E" w:rsidRPr="00087272">
        <w:rPr>
          <w:rFonts w:ascii="Book Antiqua" w:hAnsi="Book Antiqua"/>
          <w:sz w:val="22"/>
          <w:szCs w:val="22"/>
          <w:lang w:val="it-IT"/>
        </w:rPr>
        <w:t>, in via ordinaria,</w:t>
      </w:r>
      <w:r w:rsidRPr="00087272">
        <w:rPr>
          <w:rFonts w:ascii="Book Antiqua" w:hAnsi="Book Antiqua"/>
          <w:sz w:val="22"/>
          <w:szCs w:val="22"/>
          <w:lang w:val="it-IT"/>
        </w:rPr>
        <w:t xml:space="preserve"> al regime di tesoreria </w:t>
      </w:r>
      <w:r w:rsidR="00ED778E" w:rsidRPr="00087272">
        <w:rPr>
          <w:rFonts w:ascii="Book Antiqua" w:hAnsi="Book Antiqua"/>
          <w:sz w:val="22"/>
          <w:szCs w:val="22"/>
          <w:lang w:val="it-IT"/>
        </w:rPr>
        <w:t>unica</w:t>
      </w:r>
      <w:r w:rsidRPr="00087272">
        <w:rPr>
          <w:rFonts w:ascii="Book Antiqua" w:hAnsi="Book Antiqua"/>
          <w:sz w:val="22"/>
          <w:szCs w:val="22"/>
          <w:lang w:val="it-IT"/>
        </w:rPr>
        <w:t xml:space="preserve"> </w:t>
      </w:r>
      <w:r w:rsidR="00ED778E" w:rsidRPr="00087272">
        <w:rPr>
          <w:rFonts w:ascii="Book Antiqua" w:hAnsi="Book Antiqua"/>
          <w:sz w:val="22"/>
          <w:szCs w:val="22"/>
          <w:lang w:val="it-IT"/>
        </w:rPr>
        <w:t>“</w:t>
      </w:r>
      <w:r w:rsidRPr="00087272">
        <w:rPr>
          <w:rFonts w:ascii="Book Antiqua" w:hAnsi="Book Antiqua"/>
          <w:sz w:val="22"/>
          <w:szCs w:val="22"/>
          <w:lang w:val="it-IT"/>
        </w:rPr>
        <w:t>mista</w:t>
      </w:r>
      <w:r w:rsidR="00ED778E" w:rsidRPr="00087272">
        <w:rPr>
          <w:rFonts w:ascii="Book Antiqua" w:hAnsi="Book Antiqua"/>
          <w:sz w:val="22"/>
          <w:szCs w:val="22"/>
          <w:lang w:val="it-IT"/>
        </w:rPr>
        <w:t>”</w:t>
      </w:r>
      <w:r w:rsidRPr="00087272">
        <w:rPr>
          <w:rFonts w:ascii="Book Antiqua" w:hAnsi="Book Antiqua"/>
          <w:sz w:val="22"/>
          <w:szCs w:val="22"/>
          <w:lang w:val="it-IT"/>
        </w:rPr>
        <w:t xml:space="preserve"> </w:t>
      </w:r>
      <w:r w:rsidR="00ED778E" w:rsidRPr="00087272">
        <w:rPr>
          <w:rFonts w:ascii="Book Antiqua" w:hAnsi="Book Antiqua"/>
          <w:sz w:val="22"/>
          <w:szCs w:val="22"/>
          <w:lang w:val="it-IT"/>
        </w:rPr>
        <w:t>di cui all’art. 7 del D</w:t>
      </w:r>
      <w:r w:rsidRPr="00087272">
        <w:rPr>
          <w:rFonts w:ascii="Book Antiqua" w:hAnsi="Book Antiqua"/>
          <w:sz w:val="22"/>
          <w:szCs w:val="22"/>
          <w:lang w:val="it-IT"/>
        </w:rPr>
        <w:t>.</w:t>
      </w:r>
      <w:r w:rsidR="00ED778E" w:rsidRPr="00087272">
        <w:rPr>
          <w:rFonts w:ascii="Book Antiqua" w:hAnsi="Book Antiqua"/>
          <w:sz w:val="22"/>
          <w:szCs w:val="22"/>
          <w:lang w:val="it-IT"/>
        </w:rPr>
        <w:t xml:space="preserve"> </w:t>
      </w:r>
      <w:proofErr w:type="spellStart"/>
      <w:r w:rsidR="00ED778E" w:rsidRPr="00087272">
        <w:rPr>
          <w:rFonts w:ascii="Book Antiqua" w:hAnsi="Book Antiqua"/>
          <w:sz w:val="22"/>
          <w:szCs w:val="22"/>
          <w:lang w:val="it-IT"/>
        </w:rPr>
        <w:t>Lgs</w:t>
      </w:r>
      <w:proofErr w:type="spellEnd"/>
      <w:r w:rsidR="00ED778E" w:rsidRPr="00087272">
        <w:rPr>
          <w:rFonts w:ascii="Book Antiqua" w:hAnsi="Book Antiqua"/>
          <w:sz w:val="22"/>
          <w:szCs w:val="22"/>
          <w:lang w:val="it-IT"/>
        </w:rPr>
        <w:t>. 279 del 7 agosto 1997, cosi come modificato dall’art. 77 quater della Legge 133 del 6 agosto 2008 (conversione con modificazioni del Decreto Legge 112 del 25 giugno 2008);</w:t>
      </w:r>
    </w:p>
    <w:p w:rsidR="00781951" w:rsidRPr="00087272" w:rsidRDefault="00781951" w:rsidP="00ED778E">
      <w:pPr>
        <w:numPr>
          <w:ilvl w:val="0"/>
          <w:numId w:val="1"/>
        </w:numPr>
        <w:tabs>
          <w:tab w:val="clear" w:pos="720"/>
          <w:tab w:val="num" w:pos="426"/>
        </w:tabs>
        <w:ind w:left="426" w:hanging="426"/>
        <w:jc w:val="both"/>
        <w:rPr>
          <w:rFonts w:ascii="Book Antiqua" w:hAnsi="Book Antiqua"/>
          <w:sz w:val="22"/>
          <w:szCs w:val="22"/>
          <w:lang w:val="it-IT"/>
        </w:rPr>
      </w:pPr>
      <w:proofErr w:type="gramStart"/>
      <w:r w:rsidRPr="00087272">
        <w:rPr>
          <w:rFonts w:ascii="Book Antiqua" w:hAnsi="Book Antiqua"/>
          <w:sz w:val="22"/>
          <w:szCs w:val="22"/>
          <w:lang w:val="it-IT"/>
        </w:rPr>
        <w:t>che</w:t>
      </w:r>
      <w:proofErr w:type="gramEnd"/>
      <w:r w:rsidRPr="00087272">
        <w:rPr>
          <w:rFonts w:ascii="Book Antiqua" w:hAnsi="Book Antiqua"/>
          <w:sz w:val="22"/>
          <w:szCs w:val="22"/>
          <w:lang w:val="it-IT"/>
        </w:rPr>
        <w:t xml:space="preserve"> le disponibilità dell’</w:t>
      </w:r>
      <w:r w:rsidR="00FA7951" w:rsidRPr="00087272">
        <w:rPr>
          <w:rFonts w:ascii="Book Antiqua" w:hAnsi="Book Antiqua"/>
          <w:sz w:val="22"/>
          <w:szCs w:val="22"/>
          <w:lang w:val="it-IT"/>
        </w:rPr>
        <w:t>Ente</w:t>
      </w:r>
      <w:r w:rsidRPr="00087272">
        <w:rPr>
          <w:rFonts w:ascii="Book Antiqua" w:hAnsi="Book Antiqua"/>
          <w:sz w:val="22"/>
          <w:szCs w:val="22"/>
          <w:lang w:val="it-IT"/>
        </w:rPr>
        <w:t>, in base alla natura delle entrate, affluiscono sia sulla contabilità speciale infruttifera accesa in nome dell’</w:t>
      </w:r>
      <w:r w:rsidR="00FA7951" w:rsidRPr="00087272">
        <w:rPr>
          <w:rFonts w:ascii="Book Antiqua" w:hAnsi="Book Antiqua"/>
          <w:sz w:val="22"/>
          <w:szCs w:val="22"/>
          <w:lang w:val="it-IT"/>
        </w:rPr>
        <w:t>Ente</w:t>
      </w:r>
      <w:r w:rsidRPr="00087272">
        <w:rPr>
          <w:rFonts w:ascii="Book Antiqua" w:hAnsi="Book Antiqua"/>
          <w:sz w:val="22"/>
          <w:szCs w:val="22"/>
          <w:lang w:val="it-IT"/>
        </w:rPr>
        <w:t xml:space="preserve"> medesimo presso la competente Sezione di tesoreria provinciale dello Stato sia sul conto di tesoreria;</w:t>
      </w:r>
    </w:p>
    <w:p w:rsidR="00781951" w:rsidRPr="00087272" w:rsidRDefault="00ED778E" w:rsidP="00ED778E">
      <w:pPr>
        <w:numPr>
          <w:ilvl w:val="0"/>
          <w:numId w:val="1"/>
        </w:numPr>
        <w:tabs>
          <w:tab w:val="clear" w:pos="720"/>
          <w:tab w:val="num" w:pos="426"/>
        </w:tabs>
        <w:ind w:left="426" w:hanging="426"/>
        <w:jc w:val="both"/>
        <w:rPr>
          <w:rFonts w:ascii="Book Antiqua" w:hAnsi="Book Antiqua"/>
          <w:sz w:val="22"/>
          <w:szCs w:val="22"/>
          <w:lang w:val="it-IT"/>
        </w:rPr>
      </w:pPr>
      <w:proofErr w:type="gramStart"/>
      <w:r w:rsidRPr="00087272">
        <w:rPr>
          <w:rFonts w:ascii="Book Antiqua" w:hAnsi="Book Antiqua"/>
          <w:sz w:val="22"/>
          <w:szCs w:val="22"/>
          <w:lang w:val="it-IT"/>
        </w:rPr>
        <w:t>che</w:t>
      </w:r>
      <w:proofErr w:type="gramEnd"/>
      <w:r w:rsidR="00781951" w:rsidRPr="00087272">
        <w:rPr>
          <w:rFonts w:ascii="Book Antiqua" w:hAnsi="Book Antiqua"/>
          <w:sz w:val="22"/>
          <w:szCs w:val="22"/>
          <w:lang w:val="it-IT"/>
        </w:rPr>
        <w:t xml:space="preserve"> sulla prima affluiscono le entrate costituite dalle assegnazioni, contributi e quanto altro proveniente, direttamente o indirettamente, dal bilancio dello Stato nonché le somme rivenienti da operazioni di indebitamento assistite, in tutto o in parte, da interventi finanziari dello Stato; mentre, sul conto di tesoreria sono depositate le somme costituenti entrate proprie dell’</w:t>
      </w:r>
      <w:r w:rsidR="00FA7951" w:rsidRPr="00087272">
        <w:rPr>
          <w:rFonts w:ascii="Book Antiqua" w:hAnsi="Book Antiqua"/>
          <w:sz w:val="22"/>
          <w:szCs w:val="22"/>
          <w:lang w:val="it-IT"/>
        </w:rPr>
        <w:t>Ente</w:t>
      </w:r>
      <w:r w:rsidR="00781951" w:rsidRPr="00087272">
        <w:rPr>
          <w:rFonts w:ascii="Book Antiqua" w:hAnsi="Book Antiqua"/>
          <w:sz w:val="22"/>
          <w:szCs w:val="22"/>
          <w:lang w:val="it-IT"/>
        </w:rPr>
        <w:t>;</w:t>
      </w:r>
    </w:p>
    <w:p w:rsidR="00ED778E" w:rsidRDefault="00ED778E" w:rsidP="00FA7951">
      <w:pPr>
        <w:numPr>
          <w:ilvl w:val="0"/>
          <w:numId w:val="1"/>
        </w:numPr>
        <w:tabs>
          <w:tab w:val="clear" w:pos="720"/>
          <w:tab w:val="num" w:pos="426"/>
        </w:tabs>
        <w:autoSpaceDE w:val="0"/>
        <w:autoSpaceDN w:val="0"/>
        <w:adjustRightInd w:val="0"/>
        <w:ind w:left="426" w:hanging="426"/>
        <w:jc w:val="both"/>
        <w:rPr>
          <w:rFonts w:ascii="Book Antiqua" w:hAnsi="Book Antiqua" w:cs="Verdana"/>
          <w:sz w:val="22"/>
          <w:szCs w:val="22"/>
          <w:lang w:val="it-IT"/>
        </w:rPr>
      </w:pPr>
      <w:r w:rsidRPr="00CF0D71">
        <w:rPr>
          <w:rFonts w:ascii="Book Antiqua" w:hAnsi="Book Antiqua" w:cs="Verdana"/>
          <w:sz w:val="22"/>
          <w:szCs w:val="22"/>
          <w:lang w:val="it-IT"/>
        </w:rPr>
        <w:t xml:space="preserve">Che, ai sensi dei commi 3 e 4 del richiamato art. 7 del </w:t>
      </w:r>
      <w:proofErr w:type="spellStart"/>
      <w:r w:rsidRPr="00CF0D71">
        <w:rPr>
          <w:rFonts w:ascii="Book Antiqua" w:hAnsi="Book Antiqua" w:cs="Verdana"/>
          <w:sz w:val="22"/>
          <w:szCs w:val="22"/>
          <w:lang w:val="it-IT"/>
        </w:rPr>
        <w:t>D.Lgs.</w:t>
      </w:r>
      <w:proofErr w:type="spellEnd"/>
      <w:r w:rsidRPr="00CF0D71">
        <w:rPr>
          <w:rFonts w:ascii="Book Antiqua" w:hAnsi="Book Antiqua" w:cs="Verdana"/>
          <w:sz w:val="22"/>
          <w:szCs w:val="22"/>
          <w:lang w:val="it-IT"/>
        </w:rPr>
        <w:t xml:space="preserve"> n. 279 del 1997, le</w:t>
      </w:r>
      <w:r w:rsidR="00CF0D71" w:rsidRPr="00CF0D71">
        <w:rPr>
          <w:rFonts w:ascii="Book Antiqua" w:hAnsi="Book Antiqua" w:cs="Verdana"/>
          <w:sz w:val="22"/>
          <w:szCs w:val="22"/>
          <w:lang w:val="it-IT"/>
        </w:rPr>
        <w:t xml:space="preserve"> </w:t>
      </w:r>
      <w:r w:rsidRPr="00CF0D71">
        <w:rPr>
          <w:rFonts w:ascii="Book Antiqua" w:hAnsi="Book Antiqua" w:cs="Verdana"/>
          <w:sz w:val="22"/>
          <w:szCs w:val="22"/>
          <w:lang w:val="it-IT"/>
        </w:rPr>
        <w:t>entrate affluite sul conto di tesoreria devono essere prioritariamente utilizzate per</w:t>
      </w:r>
      <w:r w:rsidR="00CF0D71" w:rsidRPr="00CF0D71">
        <w:rPr>
          <w:rFonts w:ascii="Book Antiqua" w:hAnsi="Book Antiqua" w:cs="Verdana"/>
          <w:sz w:val="22"/>
          <w:szCs w:val="22"/>
          <w:lang w:val="it-IT"/>
        </w:rPr>
        <w:t xml:space="preserve"> </w:t>
      </w:r>
      <w:r w:rsidRPr="00CF0D71">
        <w:rPr>
          <w:rFonts w:ascii="Book Antiqua" w:hAnsi="Book Antiqua" w:cs="Verdana"/>
          <w:sz w:val="22"/>
          <w:szCs w:val="22"/>
          <w:lang w:val="it-IT"/>
        </w:rPr>
        <w:t>l'effettuazione dei pagamenti disposti dall'</w:t>
      </w:r>
      <w:r w:rsidR="00FA7951">
        <w:rPr>
          <w:rFonts w:ascii="Book Antiqua" w:hAnsi="Book Antiqua" w:cs="Verdana"/>
          <w:sz w:val="22"/>
          <w:szCs w:val="22"/>
          <w:lang w:val="it-IT"/>
        </w:rPr>
        <w:t>Ente</w:t>
      </w:r>
      <w:r w:rsidRPr="00CF0D71">
        <w:rPr>
          <w:rFonts w:ascii="Book Antiqua" w:hAnsi="Book Antiqua" w:cs="Verdana"/>
          <w:sz w:val="22"/>
          <w:szCs w:val="22"/>
          <w:lang w:val="it-IT"/>
        </w:rPr>
        <w:t>;</w:t>
      </w:r>
    </w:p>
    <w:p w:rsidR="00ED778E" w:rsidRPr="00CF0D71" w:rsidRDefault="00ED778E" w:rsidP="00FA7951">
      <w:pPr>
        <w:numPr>
          <w:ilvl w:val="0"/>
          <w:numId w:val="1"/>
        </w:numPr>
        <w:tabs>
          <w:tab w:val="clear" w:pos="720"/>
          <w:tab w:val="num" w:pos="426"/>
        </w:tabs>
        <w:autoSpaceDE w:val="0"/>
        <w:autoSpaceDN w:val="0"/>
        <w:adjustRightInd w:val="0"/>
        <w:ind w:left="426" w:hanging="426"/>
        <w:jc w:val="both"/>
        <w:rPr>
          <w:rFonts w:ascii="Book Antiqua" w:hAnsi="Book Antiqua" w:cs="Verdana"/>
          <w:sz w:val="22"/>
          <w:szCs w:val="22"/>
          <w:lang w:val="it-IT"/>
        </w:rPr>
      </w:pPr>
      <w:r w:rsidRPr="00CF0D71">
        <w:rPr>
          <w:rFonts w:ascii="Book Antiqua" w:hAnsi="Book Antiqua" w:cs="Verdana"/>
          <w:sz w:val="22"/>
          <w:szCs w:val="22"/>
          <w:lang w:val="it-IT"/>
        </w:rPr>
        <w:t>Restano escluse dall'applicazione della presente disposizione le disponibilità dei</w:t>
      </w:r>
      <w:r w:rsidR="00CF0D71" w:rsidRPr="00CF0D71">
        <w:rPr>
          <w:rFonts w:ascii="Book Antiqua" w:hAnsi="Book Antiqua" w:cs="Verdana"/>
          <w:sz w:val="22"/>
          <w:szCs w:val="22"/>
          <w:lang w:val="it-IT"/>
        </w:rPr>
        <w:t xml:space="preserve"> </w:t>
      </w:r>
      <w:r w:rsidRPr="00CF0D71">
        <w:rPr>
          <w:rFonts w:ascii="Book Antiqua" w:hAnsi="Book Antiqua" w:cs="Verdana"/>
          <w:sz w:val="22"/>
          <w:szCs w:val="22"/>
          <w:lang w:val="it-IT"/>
        </w:rPr>
        <w:t>predetti enti e organismi pubblici rivenienti da operazioni di mutuo, prestito e ogni</w:t>
      </w:r>
      <w:r w:rsidR="00CF0D71" w:rsidRPr="00CF0D71">
        <w:rPr>
          <w:rFonts w:ascii="Book Antiqua" w:hAnsi="Book Antiqua" w:cs="Verdana"/>
          <w:sz w:val="22"/>
          <w:szCs w:val="22"/>
          <w:lang w:val="it-IT"/>
        </w:rPr>
        <w:t xml:space="preserve"> </w:t>
      </w:r>
      <w:r w:rsidRPr="00CF0D71">
        <w:rPr>
          <w:rFonts w:ascii="Book Antiqua" w:hAnsi="Book Antiqua" w:cs="Verdana"/>
          <w:sz w:val="22"/>
          <w:szCs w:val="22"/>
          <w:lang w:val="it-IT"/>
        </w:rPr>
        <w:t>altra forma di indebitamento non sorrette da alcun contributo in conto capitale o in</w:t>
      </w:r>
      <w:r w:rsidR="00CF0D71" w:rsidRPr="00CF0D71">
        <w:rPr>
          <w:rFonts w:ascii="Book Antiqua" w:hAnsi="Book Antiqua" w:cs="Verdana"/>
          <w:sz w:val="22"/>
          <w:szCs w:val="22"/>
          <w:lang w:val="it-IT"/>
        </w:rPr>
        <w:t xml:space="preserve"> </w:t>
      </w:r>
      <w:r w:rsidRPr="00CF0D71">
        <w:rPr>
          <w:rFonts w:ascii="Book Antiqua" w:hAnsi="Book Antiqua" w:cs="Verdana"/>
          <w:sz w:val="22"/>
          <w:szCs w:val="22"/>
          <w:lang w:val="it-IT"/>
        </w:rPr>
        <w:t>conto interessi da parte dello Stato, delle regioni e delle altre pubbliche</w:t>
      </w:r>
      <w:r w:rsidR="00CF0D71" w:rsidRPr="00CF0D71">
        <w:rPr>
          <w:rFonts w:ascii="Book Antiqua" w:hAnsi="Book Antiqua" w:cs="Verdana"/>
          <w:sz w:val="22"/>
          <w:szCs w:val="22"/>
          <w:lang w:val="it-IT"/>
        </w:rPr>
        <w:t xml:space="preserve"> </w:t>
      </w:r>
      <w:r w:rsidRPr="00CF0D71">
        <w:rPr>
          <w:rFonts w:ascii="Book Antiqua" w:hAnsi="Book Antiqua" w:cs="Verdana"/>
          <w:sz w:val="22"/>
          <w:szCs w:val="22"/>
          <w:lang w:val="it-IT"/>
        </w:rPr>
        <w:t>amministrazioni (art.35, comma 8 D.L. 24.01.2012, n. 1 convertito in legge dall'art.</w:t>
      </w:r>
      <w:r w:rsidR="00CF0D71" w:rsidRPr="00CF0D71">
        <w:rPr>
          <w:rFonts w:ascii="Book Antiqua" w:hAnsi="Book Antiqua" w:cs="Verdana"/>
          <w:sz w:val="22"/>
          <w:szCs w:val="22"/>
          <w:lang w:val="it-IT"/>
        </w:rPr>
        <w:t xml:space="preserve"> </w:t>
      </w:r>
      <w:r w:rsidRPr="00CF0D71">
        <w:rPr>
          <w:rFonts w:ascii="Book Antiqua" w:hAnsi="Book Antiqua" w:cs="Verdana"/>
          <w:sz w:val="22"/>
          <w:szCs w:val="22"/>
          <w:lang w:val="it-IT"/>
        </w:rPr>
        <w:t>1 comma 1 della L. 24.3.20 12, n. 27;</w:t>
      </w:r>
    </w:p>
    <w:p w:rsidR="00ED778E" w:rsidRPr="00CF0D71" w:rsidRDefault="00ED778E" w:rsidP="00FA7951">
      <w:pPr>
        <w:numPr>
          <w:ilvl w:val="0"/>
          <w:numId w:val="1"/>
        </w:numPr>
        <w:tabs>
          <w:tab w:val="clear" w:pos="720"/>
          <w:tab w:val="num" w:pos="426"/>
        </w:tabs>
        <w:autoSpaceDE w:val="0"/>
        <w:autoSpaceDN w:val="0"/>
        <w:adjustRightInd w:val="0"/>
        <w:ind w:left="426" w:hanging="426"/>
        <w:jc w:val="both"/>
        <w:rPr>
          <w:rFonts w:ascii="Verdana" w:hAnsi="Verdana" w:cs="Verdana"/>
          <w:sz w:val="22"/>
          <w:szCs w:val="22"/>
          <w:lang w:val="it-IT"/>
        </w:rPr>
      </w:pPr>
      <w:r w:rsidRPr="00CF0D71">
        <w:rPr>
          <w:rFonts w:ascii="Book Antiqua" w:hAnsi="Book Antiqua" w:cs="Verdana"/>
          <w:sz w:val="22"/>
          <w:szCs w:val="22"/>
          <w:lang w:val="it-IT"/>
        </w:rPr>
        <w:lastRenderedPageBreak/>
        <w:t xml:space="preserve">Che in esito alle risultanze di gara, con determinazione n. </w:t>
      </w:r>
      <w:r w:rsidR="00CF0D71" w:rsidRPr="00CF0D71">
        <w:rPr>
          <w:rFonts w:ascii="Book Antiqua" w:hAnsi="Book Antiqua" w:cs="Verdana"/>
          <w:sz w:val="22"/>
          <w:szCs w:val="22"/>
          <w:lang w:val="it-IT"/>
        </w:rPr>
        <w:t>….</w:t>
      </w:r>
      <w:r w:rsidRPr="00CF0D71">
        <w:rPr>
          <w:rFonts w:ascii="Book Antiqua" w:hAnsi="Book Antiqua" w:cs="Verdana"/>
          <w:sz w:val="22"/>
          <w:szCs w:val="22"/>
          <w:lang w:val="it-IT"/>
        </w:rPr>
        <w:t xml:space="preserve"> </w:t>
      </w:r>
      <w:proofErr w:type="gramStart"/>
      <w:r w:rsidRPr="00CF0D71">
        <w:rPr>
          <w:rFonts w:ascii="Book Antiqua" w:hAnsi="Book Antiqua" w:cs="Verdana"/>
          <w:sz w:val="22"/>
          <w:szCs w:val="22"/>
          <w:lang w:val="it-IT"/>
        </w:rPr>
        <w:t>del</w:t>
      </w:r>
      <w:proofErr w:type="gramEnd"/>
      <w:r w:rsidRPr="00CF0D71">
        <w:rPr>
          <w:rFonts w:ascii="Book Antiqua" w:hAnsi="Book Antiqua" w:cs="Verdana"/>
          <w:sz w:val="22"/>
          <w:szCs w:val="22"/>
          <w:lang w:val="it-IT"/>
        </w:rPr>
        <w:t xml:space="preserve"> </w:t>
      </w:r>
      <w:r w:rsidR="00CF0D71" w:rsidRPr="00CF0D71">
        <w:rPr>
          <w:rFonts w:ascii="Book Antiqua" w:hAnsi="Book Antiqua" w:cs="Verdana"/>
          <w:sz w:val="22"/>
          <w:szCs w:val="22"/>
          <w:lang w:val="it-IT"/>
        </w:rPr>
        <w:t>………………..</w:t>
      </w:r>
      <w:r w:rsidRPr="00CF0D71">
        <w:rPr>
          <w:rFonts w:ascii="Book Antiqua" w:hAnsi="Book Antiqua" w:cs="Verdana"/>
          <w:sz w:val="22"/>
          <w:szCs w:val="22"/>
          <w:lang w:val="it-IT"/>
        </w:rPr>
        <w:t xml:space="preserve"> </w:t>
      </w:r>
      <w:proofErr w:type="gramStart"/>
      <w:r w:rsidRPr="00CF0D71">
        <w:rPr>
          <w:rFonts w:ascii="Book Antiqua" w:hAnsi="Book Antiqua" w:cs="Verdana"/>
          <w:sz w:val="22"/>
          <w:szCs w:val="22"/>
          <w:lang w:val="it-IT"/>
        </w:rPr>
        <w:t>è</w:t>
      </w:r>
      <w:proofErr w:type="gramEnd"/>
      <w:r w:rsidR="00CF0D71" w:rsidRPr="00CF0D71">
        <w:rPr>
          <w:rFonts w:ascii="Book Antiqua" w:hAnsi="Book Antiqua" w:cs="Verdana"/>
          <w:sz w:val="22"/>
          <w:szCs w:val="22"/>
          <w:lang w:val="it-IT"/>
        </w:rPr>
        <w:t xml:space="preserve"> </w:t>
      </w:r>
      <w:r w:rsidRPr="00CF0D71">
        <w:rPr>
          <w:rFonts w:ascii="Book Antiqua" w:hAnsi="Book Antiqua" w:cs="Verdana"/>
          <w:sz w:val="22"/>
          <w:szCs w:val="22"/>
          <w:lang w:val="it-IT"/>
        </w:rPr>
        <w:t xml:space="preserve">stato individuato come </w:t>
      </w:r>
      <w:r w:rsidR="00FA7951">
        <w:rPr>
          <w:rFonts w:ascii="Book Antiqua" w:hAnsi="Book Antiqua" w:cs="Verdana"/>
          <w:sz w:val="22"/>
          <w:szCs w:val="22"/>
          <w:lang w:val="it-IT"/>
        </w:rPr>
        <w:t>Tesoriere</w:t>
      </w:r>
      <w:r w:rsidRPr="00CF0D71">
        <w:rPr>
          <w:rFonts w:ascii="Book Antiqua" w:hAnsi="Book Antiqua" w:cs="Verdana"/>
          <w:sz w:val="22"/>
          <w:szCs w:val="22"/>
          <w:lang w:val="it-IT"/>
        </w:rPr>
        <w:t xml:space="preserve"> dell’</w:t>
      </w:r>
      <w:r w:rsidR="00FA7951">
        <w:rPr>
          <w:rFonts w:ascii="Book Antiqua" w:hAnsi="Book Antiqua" w:cs="Verdana"/>
          <w:sz w:val="22"/>
          <w:szCs w:val="22"/>
          <w:lang w:val="it-IT"/>
        </w:rPr>
        <w:t>Ente</w:t>
      </w:r>
      <w:r w:rsidRPr="00CF0D71">
        <w:rPr>
          <w:rFonts w:ascii="Book Antiqua" w:hAnsi="Book Antiqua" w:cs="Verdana"/>
          <w:sz w:val="22"/>
          <w:szCs w:val="22"/>
          <w:lang w:val="it-IT"/>
        </w:rPr>
        <w:t xml:space="preserve"> l’Istituto </w:t>
      </w:r>
      <w:r w:rsidR="00CF0D71" w:rsidRPr="00CF0D71">
        <w:rPr>
          <w:rFonts w:ascii="Book Antiqua" w:hAnsi="Book Antiqua" w:cs="Verdana"/>
          <w:sz w:val="22"/>
          <w:szCs w:val="22"/>
          <w:lang w:val="it-IT"/>
        </w:rPr>
        <w:t>………………………….</w:t>
      </w:r>
      <w:r w:rsidRPr="00CF0D71">
        <w:rPr>
          <w:rFonts w:ascii="Book Antiqua" w:hAnsi="Book Antiqua" w:cs="Verdana"/>
          <w:sz w:val="22"/>
          <w:szCs w:val="22"/>
          <w:lang w:val="it-IT"/>
        </w:rPr>
        <w:t xml:space="preserve"> </w:t>
      </w:r>
      <w:proofErr w:type="gramStart"/>
      <w:r w:rsidRPr="00CF0D71">
        <w:rPr>
          <w:rFonts w:ascii="Book Antiqua" w:hAnsi="Book Antiqua" w:cs="Verdana"/>
          <w:sz w:val="22"/>
          <w:szCs w:val="22"/>
          <w:lang w:val="it-IT"/>
        </w:rPr>
        <w:t>per</w:t>
      </w:r>
      <w:proofErr w:type="gramEnd"/>
      <w:r w:rsidRPr="00CF0D71">
        <w:rPr>
          <w:rFonts w:ascii="Book Antiqua" w:hAnsi="Book Antiqua" w:cs="Verdana"/>
          <w:sz w:val="22"/>
          <w:szCs w:val="22"/>
          <w:lang w:val="it-IT"/>
        </w:rPr>
        <w:t xml:space="preserve"> il</w:t>
      </w:r>
      <w:r w:rsidR="00CF0D71" w:rsidRPr="00CF0D71">
        <w:rPr>
          <w:rFonts w:ascii="Book Antiqua" w:hAnsi="Book Antiqua" w:cs="Verdana"/>
          <w:sz w:val="22"/>
          <w:szCs w:val="22"/>
          <w:lang w:val="it-IT"/>
        </w:rPr>
        <w:t xml:space="preserve"> </w:t>
      </w:r>
      <w:r w:rsidRPr="00CF0D71">
        <w:rPr>
          <w:rFonts w:ascii="Book Antiqua" w:hAnsi="Book Antiqua" w:cs="Verdana"/>
          <w:sz w:val="22"/>
          <w:szCs w:val="22"/>
          <w:lang w:val="it-IT"/>
        </w:rPr>
        <w:t>periodo 201</w:t>
      </w:r>
      <w:r w:rsidR="00496BDD">
        <w:rPr>
          <w:rFonts w:ascii="Book Antiqua" w:hAnsi="Book Antiqua" w:cs="Verdana"/>
          <w:sz w:val="22"/>
          <w:szCs w:val="22"/>
          <w:lang w:val="it-IT"/>
        </w:rPr>
        <w:t>8</w:t>
      </w:r>
      <w:r w:rsidRPr="00CF0D71">
        <w:rPr>
          <w:rFonts w:ascii="Book Antiqua" w:hAnsi="Book Antiqua" w:cs="Verdana"/>
          <w:sz w:val="22"/>
          <w:szCs w:val="22"/>
          <w:lang w:val="it-IT"/>
        </w:rPr>
        <w:t>/202</w:t>
      </w:r>
      <w:r w:rsidR="00D55AC2">
        <w:rPr>
          <w:rFonts w:ascii="Book Antiqua" w:hAnsi="Book Antiqua" w:cs="Verdana"/>
          <w:sz w:val="22"/>
          <w:szCs w:val="22"/>
          <w:lang w:val="it-IT"/>
        </w:rPr>
        <w:t>3</w:t>
      </w:r>
      <w:r w:rsidRPr="00CF0D71">
        <w:rPr>
          <w:rFonts w:ascii="Book Antiqua" w:hAnsi="Book Antiqua" w:cs="Verdana"/>
          <w:sz w:val="22"/>
          <w:szCs w:val="22"/>
          <w:lang w:val="it-IT"/>
        </w:rPr>
        <w:t>;</w:t>
      </w:r>
    </w:p>
    <w:p w:rsidR="00CF0D71" w:rsidRDefault="00CF0D71" w:rsidP="004457C4">
      <w:pPr>
        <w:jc w:val="center"/>
        <w:rPr>
          <w:rFonts w:ascii="Book Antiqua" w:hAnsi="Book Antiqua"/>
          <w:sz w:val="22"/>
          <w:szCs w:val="22"/>
          <w:lang w:val="it-IT"/>
        </w:rPr>
      </w:pPr>
    </w:p>
    <w:p w:rsidR="00781951" w:rsidRPr="0091379C" w:rsidRDefault="00781951" w:rsidP="004457C4">
      <w:pPr>
        <w:rPr>
          <w:rFonts w:ascii="Book Antiqua" w:hAnsi="Book Antiqua"/>
          <w:sz w:val="22"/>
          <w:szCs w:val="22"/>
          <w:lang w:val="it-IT"/>
        </w:rPr>
      </w:pPr>
    </w:p>
    <w:p w:rsidR="00781951" w:rsidRPr="0091379C" w:rsidRDefault="00CF0D71" w:rsidP="004457C4">
      <w:pPr>
        <w:jc w:val="center"/>
        <w:rPr>
          <w:rFonts w:ascii="Book Antiqua" w:hAnsi="Book Antiqua"/>
          <w:sz w:val="22"/>
          <w:szCs w:val="22"/>
          <w:lang w:val="it-IT"/>
        </w:rPr>
      </w:pPr>
      <w:r>
        <w:rPr>
          <w:rFonts w:ascii="Book Antiqua" w:hAnsi="Book Antiqua"/>
          <w:sz w:val="22"/>
          <w:szCs w:val="22"/>
          <w:lang w:val="it-IT"/>
        </w:rPr>
        <w:t>SI</w:t>
      </w:r>
      <w:r w:rsidR="003958EA">
        <w:rPr>
          <w:rFonts w:ascii="Book Antiqua" w:hAnsi="Book Antiqua"/>
          <w:sz w:val="22"/>
          <w:szCs w:val="22"/>
          <w:lang w:val="it-IT"/>
        </w:rPr>
        <w:t xml:space="preserve"> CONVIENE E SI STIPULA</w:t>
      </w:r>
      <w:r w:rsidR="00781951" w:rsidRPr="0091379C">
        <w:rPr>
          <w:rFonts w:ascii="Book Antiqua" w:hAnsi="Book Antiqua"/>
          <w:sz w:val="22"/>
          <w:szCs w:val="22"/>
          <w:lang w:val="it-IT"/>
        </w:rPr>
        <w:t xml:space="preserve"> QUANTO SEGUE</w:t>
      </w:r>
    </w:p>
    <w:p w:rsidR="00F05AC9" w:rsidRPr="0091379C" w:rsidRDefault="00F05AC9" w:rsidP="004457C4">
      <w:pPr>
        <w:rPr>
          <w:rFonts w:ascii="Book Antiqua" w:hAnsi="Book Antiqua"/>
          <w:b/>
          <w:i/>
          <w:sz w:val="22"/>
          <w:szCs w:val="22"/>
          <w:lang w:val="it-IT"/>
        </w:rPr>
      </w:pPr>
      <w:r w:rsidRPr="0091379C">
        <w:rPr>
          <w:rFonts w:ascii="Book Antiqua" w:hAnsi="Book Antiqua"/>
          <w:sz w:val="22"/>
          <w:szCs w:val="22"/>
          <w:lang w:val="it-IT"/>
        </w:rPr>
        <w:cr/>
      </w:r>
      <w:r w:rsidRPr="0091379C">
        <w:rPr>
          <w:rFonts w:ascii="Book Antiqua" w:hAnsi="Book Antiqua"/>
          <w:b/>
          <w:sz w:val="22"/>
          <w:szCs w:val="22"/>
          <w:lang w:val="it-IT"/>
        </w:rPr>
        <w:t xml:space="preserve">Art. 1 </w:t>
      </w:r>
      <w:r w:rsidR="003958EA">
        <w:rPr>
          <w:rFonts w:ascii="Book Antiqua" w:hAnsi="Book Antiqua"/>
          <w:b/>
          <w:sz w:val="22"/>
          <w:szCs w:val="22"/>
          <w:lang w:val="it-IT"/>
        </w:rPr>
        <w:t>-</w:t>
      </w:r>
      <w:r w:rsidRPr="0091379C">
        <w:rPr>
          <w:rFonts w:ascii="Book Antiqua" w:hAnsi="Book Antiqua"/>
          <w:b/>
          <w:i/>
          <w:sz w:val="22"/>
          <w:szCs w:val="22"/>
          <w:lang w:val="it-IT"/>
        </w:rPr>
        <w:t xml:space="preserve"> Affidamento del servizio</w:t>
      </w:r>
    </w:p>
    <w:p w:rsidR="00781951" w:rsidRPr="0091379C" w:rsidRDefault="00781951" w:rsidP="004457C4">
      <w:pPr>
        <w:rPr>
          <w:rFonts w:ascii="Book Antiqua" w:hAnsi="Book Antiqua"/>
          <w:b/>
          <w:sz w:val="22"/>
          <w:szCs w:val="22"/>
          <w:lang w:val="it-IT"/>
        </w:rPr>
      </w:pPr>
    </w:p>
    <w:p w:rsidR="00D9188B" w:rsidRDefault="00F05AC9" w:rsidP="004457C4">
      <w:pPr>
        <w:numPr>
          <w:ilvl w:val="0"/>
          <w:numId w:val="2"/>
        </w:numPr>
        <w:jc w:val="both"/>
        <w:rPr>
          <w:rFonts w:ascii="Book Antiqua" w:hAnsi="Book Antiqua"/>
          <w:sz w:val="22"/>
          <w:szCs w:val="22"/>
          <w:lang w:val="it-IT"/>
        </w:rPr>
      </w:pPr>
      <w:r w:rsidRPr="00D9188B">
        <w:rPr>
          <w:rFonts w:ascii="Book Antiqua" w:hAnsi="Book Antiqua"/>
          <w:sz w:val="22"/>
          <w:szCs w:val="22"/>
          <w:lang w:val="it-IT"/>
        </w:rPr>
        <w:t xml:space="preserve">Il servizio di tesoreria viene svolto dal </w:t>
      </w:r>
      <w:r w:rsidR="00FA7951" w:rsidRPr="00D9188B">
        <w:rPr>
          <w:rFonts w:ascii="Book Antiqua" w:hAnsi="Book Antiqua"/>
          <w:sz w:val="22"/>
          <w:szCs w:val="22"/>
          <w:lang w:val="it-IT"/>
        </w:rPr>
        <w:t>Tesoriere</w:t>
      </w:r>
      <w:r w:rsidRPr="00D9188B">
        <w:rPr>
          <w:rFonts w:ascii="Book Antiqua" w:hAnsi="Book Antiqua"/>
          <w:sz w:val="22"/>
          <w:szCs w:val="22"/>
          <w:lang w:val="it-IT"/>
        </w:rPr>
        <w:t xml:space="preserve"> </w:t>
      </w:r>
      <w:r w:rsidR="00BE323B" w:rsidRPr="00D9188B">
        <w:rPr>
          <w:rFonts w:ascii="Book Antiqua" w:hAnsi="Book Antiqua"/>
          <w:sz w:val="22"/>
          <w:szCs w:val="22"/>
          <w:lang w:val="it-IT"/>
        </w:rPr>
        <w:t>presso………….</w:t>
      </w:r>
      <w:r w:rsidRPr="00D9188B">
        <w:rPr>
          <w:rFonts w:ascii="Book Antiqua" w:hAnsi="Book Antiqua"/>
          <w:sz w:val="22"/>
          <w:szCs w:val="22"/>
          <w:lang w:val="it-IT"/>
        </w:rPr>
        <w:t xml:space="preserve"> </w:t>
      </w:r>
      <w:proofErr w:type="gramStart"/>
      <w:r w:rsidRPr="00D9188B">
        <w:rPr>
          <w:rFonts w:ascii="Book Antiqua" w:hAnsi="Book Antiqua"/>
          <w:sz w:val="22"/>
          <w:szCs w:val="22"/>
          <w:lang w:val="it-IT"/>
        </w:rPr>
        <w:t>nei</w:t>
      </w:r>
      <w:proofErr w:type="gramEnd"/>
      <w:r w:rsidRPr="00D9188B">
        <w:rPr>
          <w:rFonts w:ascii="Book Antiqua" w:hAnsi="Book Antiqua"/>
          <w:sz w:val="22"/>
          <w:szCs w:val="22"/>
          <w:lang w:val="it-IT"/>
        </w:rPr>
        <w:t xml:space="preserve"> giorni dal </w:t>
      </w:r>
      <w:r w:rsidR="003958EA" w:rsidRPr="00D9188B">
        <w:rPr>
          <w:rFonts w:ascii="Book Antiqua" w:hAnsi="Book Antiqua"/>
          <w:sz w:val="22"/>
          <w:szCs w:val="22"/>
          <w:lang w:val="it-IT"/>
        </w:rPr>
        <w:t xml:space="preserve">lunedì </w:t>
      </w:r>
      <w:r w:rsidRPr="00D9188B">
        <w:rPr>
          <w:rFonts w:ascii="Book Antiqua" w:hAnsi="Book Antiqua"/>
          <w:sz w:val="22"/>
          <w:szCs w:val="22"/>
          <w:lang w:val="it-IT"/>
        </w:rPr>
        <w:t xml:space="preserve">al </w:t>
      </w:r>
      <w:r w:rsidR="003958EA" w:rsidRPr="00D9188B">
        <w:rPr>
          <w:rFonts w:ascii="Book Antiqua" w:hAnsi="Book Antiqua"/>
          <w:sz w:val="22"/>
          <w:szCs w:val="22"/>
          <w:lang w:val="it-IT"/>
        </w:rPr>
        <w:t>venerdì</w:t>
      </w:r>
      <w:r w:rsidRPr="00D9188B">
        <w:rPr>
          <w:rFonts w:ascii="Book Antiqua" w:hAnsi="Book Antiqua"/>
          <w:sz w:val="22"/>
          <w:szCs w:val="22"/>
          <w:lang w:val="it-IT"/>
        </w:rPr>
        <w:t xml:space="preserve"> nel rispetto dell’orario e del calendario degli sportelli.</w:t>
      </w:r>
      <w:r w:rsidR="00430202" w:rsidRPr="00D9188B">
        <w:rPr>
          <w:rFonts w:ascii="Book Antiqua" w:hAnsi="Book Antiqua"/>
          <w:sz w:val="22"/>
          <w:szCs w:val="22"/>
          <w:lang w:val="it-IT"/>
        </w:rPr>
        <w:t xml:space="preserve"> </w:t>
      </w:r>
    </w:p>
    <w:p w:rsidR="00F05AC9" w:rsidRPr="00D9188B" w:rsidRDefault="00F05AC9" w:rsidP="004457C4">
      <w:pPr>
        <w:numPr>
          <w:ilvl w:val="0"/>
          <w:numId w:val="2"/>
        </w:numPr>
        <w:jc w:val="both"/>
        <w:rPr>
          <w:rFonts w:ascii="Book Antiqua" w:hAnsi="Book Antiqua"/>
          <w:sz w:val="22"/>
          <w:szCs w:val="22"/>
          <w:lang w:val="it-IT"/>
        </w:rPr>
      </w:pPr>
      <w:r w:rsidRPr="00D9188B">
        <w:rPr>
          <w:rFonts w:ascii="Book Antiqua" w:hAnsi="Book Antiqua"/>
          <w:sz w:val="22"/>
          <w:szCs w:val="22"/>
          <w:lang w:val="it-IT"/>
        </w:rPr>
        <w:t xml:space="preserve">Il servizio </w:t>
      </w:r>
      <w:r w:rsidR="00D9188B">
        <w:rPr>
          <w:rFonts w:ascii="Book Antiqua" w:hAnsi="Book Antiqua"/>
          <w:sz w:val="22"/>
          <w:szCs w:val="22"/>
          <w:lang w:val="it-IT"/>
        </w:rPr>
        <w:t xml:space="preserve">per quanto attiene alle operazioni di sportello è svolto nei locali della Filiale di ________________________________________________ nel rispetto dell’orario praticato al pubblico </w:t>
      </w:r>
      <w:r w:rsidR="00316605">
        <w:rPr>
          <w:rFonts w:ascii="Book Antiqua" w:hAnsi="Book Antiqua"/>
          <w:sz w:val="22"/>
          <w:szCs w:val="22"/>
          <w:lang w:val="it-IT"/>
        </w:rPr>
        <w:t>per le altre operazioni bancarie. Inoltre le operazioni di incasso e pagamento possono essere effettuate in circolarità aziendale presso le seguenti/ tutte/ nessuna Filiali della Banca ___________________________________ con aggiornamento on line dei dati contabili dell’Ente.</w:t>
      </w:r>
    </w:p>
    <w:p w:rsidR="00F05AC9" w:rsidRPr="0091379C" w:rsidRDefault="00DB2150" w:rsidP="004457C4">
      <w:pPr>
        <w:numPr>
          <w:ilvl w:val="0"/>
          <w:numId w:val="2"/>
        </w:numPr>
        <w:jc w:val="both"/>
        <w:rPr>
          <w:rFonts w:ascii="Book Antiqua" w:hAnsi="Book Antiqua"/>
          <w:sz w:val="22"/>
          <w:szCs w:val="22"/>
          <w:lang w:val="it-IT"/>
        </w:rPr>
      </w:pPr>
      <w:r w:rsidRPr="0091379C">
        <w:rPr>
          <w:rFonts w:ascii="Book Antiqua" w:hAnsi="Book Antiqua"/>
          <w:sz w:val="22"/>
          <w:szCs w:val="22"/>
          <w:lang w:val="it-IT"/>
        </w:rPr>
        <w:t>Il servizio di tesoreria, che avrà dura</w:t>
      </w:r>
      <w:r w:rsidR="004A2F11" w:rsidRPr="0091379C">
        <w:rPr>
          <w:rFonts w:ascii="Book Antiqua" w:hAnsi="Book Antiqua"/>
          <w:sz w:val="22"/>
          <w:szCs w:val="22"/>
          <w:lang w:val="it-IT"/>
        </w:rPr>
        <w:t xml:space="preserve">ta dal </w:t>
      </w:r>
      <w:r w:rsidR="003958EA">
        <w:rPr>
          <w:rFonts w:ascii="Book Antiqua" w:hAnsi="Book Antiqua"/>
          <w:sz w:val="22"/>
          <w:szCs w:val="22"/>
          <w:lang w:val="it-IT"/>
        </w:rPr>
        <w:t>01.</w:t>
      </w:r>
      <w:r w:rsidR="00D55AC2">
        <w:rPr>
          <w:rFonts w:ascii="Book Antiqua" w:hAnsi="Book Antiqua"/>
          <w:sz w:val="22"/>
          <w:szCs w:val="22"/>
          <w:lang w:val="it-IT"/>
        </w:rPr>
        <w:t>1</w:t>
      </w:r>
      <w:r w:rsidR="003958EA">
        <w:rPr>
          <w:rFonts w:ascii="Book Antiqua" w:hAnsi="Book Antiqua"/>
          <w:sz w:val="22"/>
          <w:szCs w:val="22"/>
          <w:lang w:val="it-IT"/>
        </w:rPr>
        <w:t>0.201</w:t>
      </w:r>
      <w:r w:rsidR="00D55AC2">
        <w:rPr>
          <w:rFonts w:ascii="Book Antiqua" w:hAnsi="Book Antiqua"/>
          <w:sz w:val="22"/>
          <w:szCs w:val="22"/>
          <w:lang w:val="it-IT"/>
        </w:rPr>
        <w:t>8</w:t>
      </w:r>
      <w:r w:rsidR="003958EA">
        <w:rPr>
          <w:rFonts w:ascii="Book Antiqua" w:hAnsi="Book Antiqua"/>
          <w:sz w:val="22"/>
          <w:szCs w:val="22"/>
          <w:lang w:val="it-IT"/>
        </w:rPr>
        <w:t xml:space="preserve"> al 3</w:t>
      </w:r>
      <w:r w:rsidR="00C449E9">
        <w:rPr>
          <w:rFonts w:ascii="Book Antiqua" w:hAnsi="Book Antiqua"/>
          <w:sz w:val="22"/>
          <w:szCs w:val="22"/>
          <w:lang w:val="it-IT"/>
        </w:rPr>
        <w:t>0</w:t>
      </w:r>
      <w:r w:rsidR="003958EA">
        <w:rPr>
          <w:rFonts w:ascii="Book Antiqua" w:hAnsi="Book Antiqua"/>
          <w:sz w:val="22"/>
          <w:szCs w:val="22"/>
          <w:lang w:val="it-IT"/>
        </w:rPr>
        <w:t>.</w:t>
      </w:r>
      <w:r w:rsidR="00C449E9">
        <w:rPr>
          <w:rFonts w:ascii="Book Antiqua" w:hAnsi="Book Antiqua"/>
          <w:sz w:val="22"/>
          <w:szCs w:val="22"/>
          <w:lang w:val="it-IT"/>
        </w:rPr>
        <w:t>0</w:t>
      </w:r>
      <w:r w:rsidR="00D55AC2">
        <w:rPr>
          <w:rFonts w:ascii="Book Antiqua" w:hAnsi="Book Antiqua"/>
          <w:sz w:val="22"/>
          <w:szCs w:val="22"/>
          <w:lang w:val="it-IT"/>
        </w:rPr>
        <w:t>9</w:t>
      </w:r>
      <w:r w:rsidR="003958EA">
        <w:rPr>
          <w:rFonts w:ascii="Book Antiqua" w:hAnsi="Book Antiqua"/>
          <w:sz w:val="22"/>
          <w:szCs w:val="22"/>
          <w:lang w:val="it-IT"/>
        </w:rPr>
        <w:t>.202</w:t>
      </w:r>
      <w:r w:rsidR="00D55AC2">
        <w:rPr>
          <w:rFonts w:ascii="Book Antiqua" w:hAnsi="Book Antiqua"/>
          <w:sz w:val="22"/>
          <w:szCs w:val="22"/>
          <w:lang w:val="it-IT"/>
        </w:rPr>
        <w:t>3</w:t>
      </w:r>
      <w:r w:rsidR="00F05AC9" w:rsidRPr="0091379C">
        <w:rPr>
          <w:rFonts w:ascii="Book Antiqua" w:hAnsi="Book Antiqua"/>
          <w:sz w:val="22"/>
          <w:szCs w:val="22"/>
          <w:lang w:val="it-IT"/>
        </w:rPr>
        <w:t>, viene svolto in conformità alla legge, agli statuti ed ai regolamenti dell'</w:t>
      </w:r>
      <w:r w:rsidR="00FA7951">
        <w:rPr>
          <w:rFonts w:ascii="Book Antiqua" w:hAnsi="Book Antiqua"/>
          <w:sz w:val="22"/>
          <w:szCs w:val="22"/>
          <w:lang w:val="it-IT"/>
        </w:rPr>
        <w:t>Ente</w:t>
      </w:r>
      <w:r w:rsidR="00F05AC9" w:rsidRPr="0091379C">
        <w:rPr>
          <w:rFonts w:ascii="Book Antiqua" w:hAnsi="Book Antiqua"/>
          <w:sz w:val="22"/>
          <w:szCs w:val="22"/>
          <w:lang w:val="it-IT"/>
        </w:rPr>
        <w:t xml:space="preserve"> nonché ai patti di cui alla presente convenzione.</w:t>
      </w:r>
    </w:p>
    <w:p w:rsidR="00340FBD" w:rsidRPr="0091379C" w:rsidRDefault="00340FBD" w:rsidP="004457C4">
      <w:pPr>
        <w:numPr>
          <w:ilvl w:val="0"/>
          <w:numId w:val="2"/>
        </w:numPr>
        <w:jc w:val="both"/>
        <w:rPr>
          <w:rFonts w:ascii="Book Antiqua" w:hAnsi="Book Antiqua"/>
          <w:sz w:val="22"/>
          <w:szCs w:val="22"/>
          <w:lang w:val="it-IT"/>
        </w:rPr>
      </w:pPr>
      <w:r w:rsidRPr="0091379C">
        <w:rPr>
          <w:rFonts w:ascii="Book Antiqua" w:hAnsi="Book Antiqua"/>
          <w:sz w:val="22"/>
          <w:szCs w:val="22"/>
          <w:lang w:val="it-IT"/>
        </w:rPr>
        <w:t>Alla scadenza la presente convenzione può essere rinnovata, per non più di una volta, qualora ricorrano le condizioni di legge.</w:t>
      </w:r>
    </w:p>
    <w:p w:rsidR="00F930CD" w:rsidRPr="0091379C" w:rsidRDefault="00F930CD" w:rsidP="004457C4">
      <w:pPr>
        <w:numPr>
          <w:ilvl w:val="0"/>
          <w:numId w:val="2"/>
        </w:numPr>
        <w:jc w:val="both"/>
        <w:rPr>
          <w:rFonts w:ascii="Book Antiqua" w:hAnsi="Book Antiqua"/>
          <w:sz w:val="22"/>
          <w:szCs w:val="22"/>
          <w:lang w:val="it-IT"/>
        </w:rPr>
      </w:pPr>
      <w:r w:rsidRPr="0091379C">
        <w:rPr>
          <w:rFonts w:ascii="Book Antiqua" w:hAnsi="Book Antiqua"/>
          <w:sz w:val="22"/>
          <w:szCs w:val="22"/>
          <w:lang w:val="it-IT"/>
        </w:rPr>
        <w:t xml:space="preserve">Nel caso di cessazione del servizio, il </w:t>
      </w:r>
      <w:r w:rsidR="00FA7951">
        <w:rPr>
          <w:rFonts w:ascii="Book Antiqua" w:hAnsi="Book Antiqua"/>
          <w:sz w:val="22"/>
          <w:szCs w:val="22"/>
          <w:lang w:val="it-IT"/>
        </w:rPr>
        <w:t>Tesoriere</w:t>
      </w:r>
      <w:r w:rsidRPr="0091379C">
        <w:rPr>
          <w:rFonts w:ascii="Book Antiqua" w:hAnsi="Book Antiqua"/>
          <w:sz w:val="22"/>
          <w:szCs w:val="22"/>
          <w:lang w:val="it-IT"/>
        </w:rPr>
        <w:t xml:space="preserve"> si impegna a continuare la temporanea gestione del servizio alle medesime condizioni fino al subentro; il </w:t>
      </w:r>
      <w:r w:rsidR="00FA7951">
        <w:rPr>
          <w:rFonts w:ascii="Book Antiqua" w:hAnsi="Book Antiqua"/>
          <w:sz w:val="22"/>
          <w:szCs w:val="22"/>
          <w:lang w:val="it-IT"/>
        </w:rPr>
        <w:t>Tesoriere</w:t>
      </w:r>
      <w:r w:rsidRPr="0091379C">
        <w:rPr>
          <w:rFonts w:ascii="Book Antiqua" w:hAnsi="Book Antiqua"/>
          <w:sz w:val="22"/>
          <w:szCs w:val="22"/>
          <w:lang w:val="it-IT"/>
        </w:rPr>
        <w:t xml:space="preserve"> si impegna altresì a garantire che l’eventuale passaggio avvenga nella massima efficienza, senza pregiudizio dell’attività di pagamento e incasso.</w:t>
      </w:r>
    </w:p>
    <w:p w:rsidR="00BE323B" w:rsidRPr="00BE323B" w:rsidRDefault="00BE323B" w:rsidP="00BE323B">
      <w:pPr>
        <w:numPr>
          <w:ilvl w:val="0"/>
          <w:numId w:val="2"/>
        </w:numPr>
        <w:jc w:val="both"/>
        <w:rPr>
          <w:rFonts w:ascii="Book Antiqua" w:hAnsi="Book Antiqua"/>
          <w:sz w:val="22"/>
          <w:szCs w:val="22"/>
          <w:lang w:val="it-IT"/>
        </w:rPr>
      </w:pPr>
      <w:r w:rsidRPr="00BE323B">
        <w:rPr>
          <w:rFonts w:ascii="Book Antiqua" w:hAnsi="Book Antiqua"/>
          <w:sz w:val="22"/>
          <w:szCs w:val="22"/>
          <w:lang w:val="it-IT"/>
        </w:rPr>
        <w:t xml:space="preserve">Durante il periodo di validità della convenzione, di comune accordo fra le parti e tenendo conto delle indicazioni di cui all'art. 213 del </w:t>
      </w:r>
      <w:proofErr w:type="spellStart"/>
      <w:r w:rsidRPr="00BE323B">
        <w:rPr>
          <w:rFonts w:ascii="Book Antiqua" w:hAnsi="Book Antiqua"/>
          <w:sz w:val="22"/>
          <w:szCs w:val="22"/>
          <w:lang w:val="it-IT"/>
        </w:rPr>
        <w:t>D.Lgs.</w:t>
      </w:r>
      <w:proofErr w:type="spellEnd"/>
      <w:r w:rsidRPr="00BE323B">
        <w:rPr>
          <w:rFonts w:ascii="Book Antiqua" w:hAnsi="Book Antiqua"/>
          <w:sz w:val="22"/>
          <w:szCs w:val="22"/>
          <w:lang w:val="it-IT"/>
        </w:rPr>
        <w:t xml:space="preserve"> n. 267 del 2000, alle modalità di espletamento del servizio possono essere apportati i perfezionamenti metodologici ed informatici ritenuti necessari per migliorarne lo svolgimento. Per la formalizzazione dei relativi accordi può procedersi co</w:t>
      </w:r>
      <w:r w:rsidR="00C97DA7">
        <w:rPr>
          <w:rFonts w:ascii="Book Antiqua" w:hAnsi="Book Antiqua"/>
          <w:sz w:val="22"/>
          <w:szCs w:val="22"/>
          <w:lang w:val="it-IT"/>
        </w:rPr>
        <w:t>n scambio di lettere e/o la sottoscrizione di protocolli aggiuntivi alla convenzione.</w:t>
      </w:r>
    </w:p>
    <w:p w:rsidR="00BE323B" w:rsidRDefault="00F930CD" w:rsidP="00BE323B">
      <w:pPr>
        <w:numPr>
          <w:ilvl w:val="0"/>
          <w:numId w:val="2"/>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w:t>
      </w:r>
      <w:r w:rsidR="00EA1D68">
        <w:rPr>
          <w:rFonts w:ascii="Book Antiqua" w:hAnsi="Book Antiqua"/>
          <w:sz w:val="22"/>
          <w:szCs w:val="22"/>
          <w:lang w:val="it-IT"/>
        </w:rPr>
        <w:t>adotta</w:t>
      </w:r>
      <w:r w:rsidRPr="0091379C">
        <w:rPr>
          <w:rFonts w:ascii="Book Antiqua" w:hAnsi="Book Antiqua"/>
          <w:sz w:val="22"/>
          <w:szCs w:val="22"/>
          <w:lang w:val="it-IT"/>
        </w:rPr>
        <w:t xml:space="preserve"> tutte le procedure informatiche, compatibili con le strutture hardware e software attualmente esistenti presso l’</w:t>
      </w:r>
      <w:r w:rsidR="00FA7951">
        <w:rPr>
          <w:rFonts w:ascii="Book Antiqua" w:hAnsi="Book Antiqua"/>
          <w:sz w:val="22"/>
          <w:szCs w:val="22"/>
          <w:lang w:val="it-IT"/>
        </w:rPr>
        <w:t>Ente</w:t>
      </w:r>
      <w:r w:rsidRPr="0091379C">
        <w:rPr>
          <w:rFonts w:ascii="Book Antiqua" w:hAnsi="Book Antiqua"/>
          <w:sz w:val="22"/>
          <w:szCs w:val="22"/>
          <w:lang w:val="it-IT"/>
        </w:rPr>
        <w:t>, necessarie per la trasmissione e l’interscambio su supporto informatico, dei dati e della documentazione relativa alla gestione del servizio di tesoreria in tempi reali.</w:t>
      </w:r>
    </w:p>
    <w:p w:rsidR="00F930CD" w:rsidRDefault="00F930CD" w:rsidP="00BE323B">
      <w:pPr>
        <w:numPr>
          <w:ilvl w:val="0"/>
          <w:numId w:val="2"/>
        </w:numPr>
        <w:jc w:val="both"/>
        <w:rPr>
          <w:rFonts w:ascii="Book Antiqua" w:hAnsi="Book Antiqua"/>
          <w:sz w:val="22"/>
          <w:szCs w:val="22"/>
          <w:lang w:val="it-IT"/>
        </w:rPr>
      </w:pPr>
      <w:r w:rsidRPr="00BE323B">
        <w:rPr>
          <w:rFonts w:ascii="Book Antiqua" w:hAnsi="Book Antiqua"/>
          <w:sz w:val="22"/>
          <w:szCs w:val="22"/>
          <w:lang w:val="it-IT"/>
        </w:rPr>
        <w:t xml:space="preserve">E’ vietato il subappalto del servizio. </w:t>
      </w:r>
    </w:p>
    <w:p w:rsidR="00316605" w:rsidRPr="00BE323B" w:rsidRDefault="00316605" w:rsidP="00BE323B">
      <w:pPr>
        <w:numPr>
          <w:ilvl w:val="0"/>
          <w:numId w:val="2"/>
        </w:numPr>
        <w:jc w:val="both"/>
        <w:rPr>
          <w:rFonts w:ascii="Book Antiqua" w:hAnsi="Book Antiqua"/>
          <w:sz w:val="22"/>
          <w:szCs w:val="22"/>
          <w:lang w:val="it-IT"/>
        </w:rPr>
      </w:pPr>
      <w:r>
        <w:rPr>
          <w:rFonts w:ascii="Book Antiqua" w:hAnsi="Book Antiqua"/>
          <w:sz w:val="22"/>
          <w:szCs w:val="22"/>
          <w:lang w:val="it-IT"/>
        </w:rPr>
        <w:t>E’ consentita la proroga tecnica per un massimo di sei mesi alle medesime condizioni della presente convenzione nella sola ipotesi che ciò si renda necessario per garantire il perfezionamento delle procedure di gara ad evidenza pubblica. La proroga dovrà essere formalmente comunicata al Tesoriere prima della scadenza.</w:t>
      </w:r>
    </w:p>
    <w:p w:rsidR="00004524" w:rsidRPr="0091379C" w:rsidRDefault="00004524" w:rsidP="00004524">
      <w:pPr>
        <w:ind w:left="360"/>
        <w:jc w:val="both"/>
        <w:rPr>
          <w:rFonts w:ascii="Book Antiqua" w:hAnsi="Book Antiqua"/>
          <w:sz w:val="22"/>
          <w:szCs w:val="22"/>
          <w:lang w:val="it-IT"/>
        </w:rPr>
      </w:pPr>
    </w:p>
    <w:p w:rsidR="00F05AC9" w:rsidRPr="0091379C" w:rsidRDefault="00F05AC9" w:rsidP="004457C4">
      <w:pPr>
        <w:rPr>
          <w:rFonts w:ascii="Book Antiqua" w:hAnsi="Book Antiqua"/>
          <w:sz w:val="22"/>
          <w:szCs w:val="22"/>
          <w:lang w:val="it-IT"/>
        </w:rPr>
      </w:pPr>
    </w:p>
    <w:p w:rsidR="00F05AC9" w:rsidRPr="0091379C" w:rsidRDefault="00F05AC9" w:rsidP="004457C4">
      <w:pPr>
        <w:rPr>
          <w:rFonts w:ascii="Book Antiqua" w:hAnsi="Book Antiqua"/>
          <w:b/>
          <w:i/>
          <w:sz w:val="22"/>
          <w:szCs w:val="22"/>
          <w:lang w:val="it-IT"/>
        </w:rPr>
      </w:pPr>
      <w:r w:rsidRPr="0091379C">
        <w:rPr>
          <w:rFonts w:ascii="Book Antiqua" w:hAnsi="Book Antiqua"/>
          <w:b/>
          <w:sz w:val="22"/>
          <w:szCs w:val="22"/>
          <w:lang w:val="it-IT"/>
        </w:rPr>
        <w:t xml:space="preserve">Art. 2 </w:t>
      </w:r>
      <w:r w:rsidRPr="0091379C">
        <w:rPr>
          <w:rFonts w:ascii="Book Antiqua" w:hAnsi="Book Antiqua"/>
          <w:b/>
          <w:i/>
          <w:sz w:val="22"/>
          <w:szCs w:val="22"/>
          <w:lang w:val="it-IT"/>
        </w:rPr>
        <w:t>- Oggetto e limiti della Convenzione</w:t>
      </w:r>
    </w:p>
    <w:p w:rsidR="004A2F11" w:rsidRPr="0091379C" w:rsidRDefault="004A2F11" w:rsidP="004457C4">
      <w:pPr>
        <w:rPr>
          <w:rFonts w:ascii="Book Antiqua" w:hAnsi="Book Antiqua"/>
          <w:b/>
          <w:sz w:val="22"/>
          <w:szCs w:val="22"/>
          <w:lang w:val="it-IT"/>
        </w:rPr>
      </w:pPr>
    </w:p>
    <w:p w:rsidR="002614D7" w:rsidRPr="002614D7" w:rsidRDefault="00F05AC9" w:rsidP="002614D7">
      <w:pPr>
        <w:numPr>
          <w:ilvl w:val="0"/>
          <w:numId w:val="3"/>
        </w:numPr>
        <w:jc w:val="both"/>
        <w:rPr>
          <w:rFonts w:ascii="Book Antiqua" w:hAnsi="Book Antiqua"/>
          <w:sz w:val="22"/>
          <w:szCs w:val="22"/>
          <w:lang w:val="it-IT"/>
        </w:rPr>
      </w:pPr>
      <w:r w:rsidRPr="0091379C">
        <w:rPr>
          <w:rFonts w:ascii="Book Antiqua" w:hAnsi="Book Antiqua"/>
          <w:sz w:val="22"/>
          <w:szCs w:val="22"/>
          <w:lang w:val="it-IT"/>
        </w:rPr>
        <w:t>Il servizio di tesoreria di cui alla presente convenzione ha per oggetto il complesso delle operazioni inerenti la gestione finanziaria dell'</w:t>
      </w:r>
      <w:r w:rsidR="00FA7951">
        <w:rPr>
          <w:rFonts w:ascii="Book Antiqua" w:hAnsi="Book Antiqua"/>
          <w:sz w:val="22"/>
          <w:szCs w:val="22"/>
          <w:lang w:val="it-IT"/>
        </w:rPr>
        <w:t>Ente</w:t>
      </w:r>
      <w:r w:rsidRPr="0091379C">
        <w:rPr>
          <w:rFonts w:ascii="Book Antiqua" w:hAnsi="Book Antiqua"/>
          <w:sz w:val="22"/>
          <w:szCs w:val="22"/>
          <w:lang w:val="it-IT"/>
        </w:rPr>
        <w:t xml:space="preserve"> e, in </w:t>
      </w:r>
      <w:r w:rsidRPr="0091379C">
        <w:rPr>
          <w:rFonts w:ascii="Book Antiqua" w:hAnsi="Book Antiqua"/>
          <w:sz w:val="22"/>
          <w:szCs w:val="22"/>
          <w:lang w:val="it-IT"/>
        </w:rPr>
        <w:lastRenderedPageBreak/>
        <w:t>particolare, la riscossione delle entrate e il pagamento delle spese facenti capo all'</w:t>
      </w:r>
      <w:r w:rsidR="00FA7951">
        <w:rPr>
          <w:rFonts w:ascii="Book Antiqua" w:hAnsi="Book Antiqua"/>
          <w:sz w:val="22"/>
          <w:szCs w:val="22"/>
          <w:lang w:val="it-IT"/>
        </w:rPr>
        <w:t>Ente</w:t>
      </w:r>
      <w:r w:rsidRPr="0091379C">
        <w:rPr>
          <w:rFonts w:ascii="Book Antiqua" w:hAnsi="Book Antiqua"/>
          <w:sz w:val="22"/>
          <w:szCs w:val="22"/>
          <w:lang w:val="it-IT"/>
        </w:rPr>
        <w:t xml:space="preserve"> medesimo e dallo stesso ordinate con l'osservanza delle norme contenute negli articoli che seguono, nonché l'amministrazione di titoli e valori di cui al </w:t>
      </w:r>
      <w:r w:rsidRPr="004959C9">
        <w:rPr>
          <w:rFonts w:ascii="Book Antiqua" w:hAnsi="Book Antiqua"/>
          <w:sz w:val="22"/>
          <w:szCs w:val="22"/>
          <w:lang w:val="it-IT"/>
        </w:rPr>
        <w:t>successivo art. 1</w:t>
      </w:r>
      <w:r w:rsidR="004959C9" w:rsidRPr="004959C9">
        <w:rPr>
          <w:rFonts w:ascii="Book Antiqua" w:hAnsi="Book Antiqua"/>
          <w:sz w:val="22"/>
          <w:szCs w:val="22"/>
          <w:lang w:val="it-IT"/>
        </w:rPr>
        <w:t>9</w:t>
      </w:r>
      <w:r w:rsidRPr="004959C9">
        <w:rPr>
          <w:rFonts w:ascii="Book Antiqua" w:hAnsi="Book Antiqua"/>
          <w:sz w:val="22"/>
          <w:szCs w:val="22"/>
          <w:lang w:val="it-IT"/>
        </w:rPr>
        <w:t>.</w:t>
      </w:r>
    </w:p>
    <w:p w:rsidR="00A50CD7" w:rsidRPr="00A50CD7" w:rsidRDefault="00A50CD7" w:rsidP="00FA7951">
      <w:pPr>
        <w:numPr>
          <w:ilvl w:val="0"/>
          <w:numId w:val="3"/>
        </w:numPr>
        <w:autoSpaceDE w:val="0"/>
        <w:autoSpaceDN w:val="0"/>
        <w:adjustRightInd w:val="0"/>
        <w:jc w:val="both"/>
        <w:rPr>
          <w:rFonts w:ascii="Book Antiqua" w:hAnsi="Book Antiqua"/>
          <w:sz w:val="22"/>
          <w:szCs w:val="22"/>
          <w:lang w:val="it-IT"/>
        </w:rPr>
      </w:pPr>
      <w:r w:rsidRPr="00A50CD7">
        <w:rPr>
          <w:rFonts w:ascii="Book Antiqua" w:hAnsi="Book Antiqua"/>
          <w:sz w:val="22"/>
          <w:szCs w:val="22"/>
          <w:lang w:val="it-IT"/>
        </w:rPr>
        <w:t>Esula dall'ambito del presente accordo la riscossione delle "entrate patrimoniali e assimilate" nonché dei contributi di spettanza dell’</w:t>
      </w:r>
      <w:r w:rsidR="00FA7951">
        <w:rPr>
          <w:rFonts w:ascii="Book Antiqua" w:hAnsi="Book Antiqua"/>
          <w:sz w:val="22"/>
          <w:szCs w:val="22"/>
          <w:lang w:val="it-IT"/>
        </w:rPr>
        <w:t>Ente</w:t>
      </w:r>
      <w:r w:rsidRPr="00A50CD7">
        <w:rPr>
          <w:rFonts w:ascii="Book Antiqua" w:hAnsi="Book Antiqua"/>
          <w:sz w:val="22"/>
          <w:szCs w:val="22"/>
          <w:lang w:val="it-IT"/>
        </w:rPr>
        <w:t xml:space="preserve">, affidata sulla base di apposita convenzione; è esclusa altresì la riscossione delle entrate tributarie affidata ai sensi degli artt. 52 e 59 del </w:t>
      </w:r>
      <w:proofErr w:type="spellStart"/>
      <w:r w:rsidRPr="00A50CD7">
        <w:rPr>
          <w:rFonts w:ascii="Book Antiqua" w:hAnsi="Book Antiqua"/>
          <w:sz w:val="22"/>
          <w:szCs w:val="22"/>
          <w:lang w:val="it-IT"/>
        </w:rPr>
        <w:t>D.Lgs.</w:t>
      </w:r>
      <w:proofErr w:type="spellEnd"/>
      <w:r w:rsidRPr="00A50CD7">
        <w:rPr>
          <w:rFonts w:ascii="Book Antiqua" w:hAnsi="Book Antiqua"/>
          <w:sz w:val="22"/>
          <w:szCs w:val="22"/>
          <w:lang w:val="it-IT"/>
        </w:rPr>
        <w:t xml:space="preserve"> n. 446 del 15 dicembre 1997. In ogni caso, le entrate di cui al presente comma pervengono, nei tempi tecnici necessari, presso il conto di tesoreria.</w:t>
      </w:r>
    </w:p>
    <w:p w:rsidR="00A50CD7" w:rsidRPr="00A50CD7" w:rsidRDefault="00A50CD7" w:rsidP="00FA7951">
      <w:pPr>
        <w:numPr>
          <w:ilvl w:val="0"/>
          <w:numId w:val="3"/>
        </w:numPr>
        <w:autoSpaceDE w:val="0"/>
        <w:autoSpaceDN w:val="0"/>
        <w:adjustRightInd w:val="0"/>
        <w:jc w:val="both"/>
        <w:rPr>
          <w:rFonts w:ascii="Book Antiqua" w:hAnsi="Book Antiqua"/>
          <w:sz w:val="22"/>
          <w:szCs w:val="22"/>
          <w:lang w:val="it-IT"/>
        </w:rPr>
      </w:pPr>
      <w:r w:rsidRPr="00A50CD7">
        <w:rPr>
          <w:rFonts w:ascii="Book Antiqua" w:hAnsi="Book Antiqua"/>
          <w:sz w:val="22"/>
          <w:szCs w:val="22"/>
          <w:lang w:val="it-IT"/>
        </w:rPr>
        <w:t>L'</w:t>
      </w:r>
      <w:r w:rsidR="00FA7951">
        <w:rPr>
          <w:rFonts w:ascii="Book Antiqua" w:hAnsi="Book Antiqua"/>
          <w:sz w:val="22"/>
          <w:szCs w:val="22"/>
          <w:lang w:val="it-IT"/>
        </w:rPr>
        <w:t>Ente</w:t>
      </w:r>
      <w:r w:rsidRPr="00A50CD7">
        <w:rPr>
          <w:rFonts w:ascii="Book Antiqua" w:hAnsi="Book Antiqua"/>
          <w:sz w:val="22"/>
          <w:szCs w:val="22"/>
          <w:lang w:val="it-IT"/>
        </w:rPr>
        <w:t xml:space="preserve"> costituisce in deposito presso il </w:t>
      </w:r>
      <w:r w:rsidR="00FA7951">
        <w:rPr>
          <w:rFonts w:ascii="Book Antiqua" w:hAnsi="Book Antiqua"/>
          <w:sz w:val="22"/>
          <w:szCs w:val="22"/>
          <w:lang w:val="it-IT"/>
        </w:rPr>
        <w:t>Tesoriere</w:t>
      </w:r>
      <w:r w:rsidRPr="00A50CD7">
        <w:rPr>
          <w:rFonts w:ascii="Book Antiqua" w:hAnsi="Book Antiqua"/>
          <w:sz w:val="22"/>
          <w:szCs w:val="22"/>
          <w:lang w:val="it-IT"/>
        </w:rPr>
        <w:t xml:space="preserve"> le proprie disponibilità per le quali non è obbligatorio l'accentramento presso la Sezione di tesoreria provinciale dello Stato; qualora previsto nel regolamento di contabilità dell'</w:t>
      </w:r>
      <w:r w:rsidR="00FA7951">
        <w:rPr>
          <w:rFonts w:ascii="Book Antiqua" w:hAnsi="Book Antiqua"/>
          <w:sz w:val="22"/>
          <w:szCs w:val="22"/>
          <w:lang w:val="it-IT"/>
        </w:rPr>
        <w:t>Ente</w:t>
      </w:r>
      <w:r w:rsidRPr="00A50CD7">
        <w:rPr>
          <w:rFonts w:ascii="Book Antiqua" w:hAnsi="Book Antiqua"/>
          <w:sz w:val="22"/>
          <w:szCs w:val="22"/>
          <w:lang w:val="it-IT"/>
        </w:rPr>
        <w:t xml:space="preserve">, presso il </w:t>
      </w:r>
      <w:r w:rsidR="00FA7951">
        <w:rPr>
          <w:rFonts w:ascii="Book Antiqua" w:hAnsi="Book Antiqua"/>
          <w:sz w:val="22"/>
          <w:szCs w:val="22"/>
          <w:lang w:val="it-IT"/>
        </w:rPr>
        <w:t>Tesoriere</w:t>
      </w:r>
      <w:r w:rsidRPr="00A50CD7">
        <w:rPr>
          <w:rFonts w:ascii="Book Antiqua" w:hAnsi="Book Antiqua"/>
          <w:sz w:val="22"/>
          <w:szCs w:val="22"/>
          <w:lang w:val="it-IT"/>
        </w:rPr>
        <w:t xml:space="preserve"> sono aperti appositi conti correnti bancari intestati all'</w:t>
      </w:r>
      <w:r w:rsidR="00FA7951">
        <w:rPr>
          <w:rFonts w:ascii="Book Antiqua" w:hAnsi="Book Antiqua"/>
          <w:sz w:val="22"/>
          <w:szCs w:val="22"/>
          <w:lang w:val="it-IT"/>
        </w:rPr>
        <w:t>Ente</w:t>
      </w:r>
      <w:r w:rsidRPr="00A50CD7">
        <w:rPr>
          <w:rFonts w:ascii="Book Antiqua" w:hAnsi="Book Antiqua"/>
          <w:sz w:val="22"/>
          <w:szCs w:val="22"/>
          <w:lang w:val="it-IT"/>
        </w:rPr>
        <w:t xml:space="preserve"> medesimo per la gestione delle minute spese economali.</w:t>
      </w:r>
    </w:p>
    <w:p w:rsidR="00F05AC9" w:rsidRDefault="00F05AC9" w:rsidP="004457C4">
      <w:pPr>
        <w:jc w:val="both"/>
        <w:rPr>
          <w:rFonts w:ascii="Book Antiqua" w:hAnsi="Book Antiqua" w:cs="Verdana"/>
          <w:sz w:val="22"/>
          <w:szCs w:val="22"/>
          <w:lang w:val="it-IT"/>
        </w:rPr>
      </w:pPr>
    </w:p>
    <w:p w:rsidR="00693709" w:rsidRPr="00326BDD" w:rsidRDefault="00326BDD" w:rsidP="00693709">
      <w:pPr>
        <w:autoSpaceDE w:val="0"/>
        <w:autoSpaceDN w:val="0"/>
        <w:adjustRightInd w:val="0"/>
        <w:rPr>
          <w:rFonts w:ascii="Book Antiqua" w:hAnsi="Book Antiqua"/>
          <w:b/>
          <w:i/>
          <w:sz w:val="22"/>
          <w:szCs w:val="22"/>
          <w:lang w:val="it-IT"/>
        </w:rPr>
      </w:pPr>
      <w:r>
        <w:rPr>
          <w:rFonts w:ascii="Book Antiqua" w:hAnsi="Book Antiqua"/>
          <w:b/>
          <w:sz w:val="22"/>
          <w:szCs w:val="22"/>
          <w:lang w:val="it-IT"/>
        </w:rPr>
        <w:t>Art. 3</w:t>
      </w:r>
      <w:r>
        <w:rPr>
          <w:rFonts w:ascii="Book Antiqua" w:hAnsi="Book Antiqua"/>
          <w:b/>
          <w:i/>
          <w:sz w:val="22"/>
          <w:szCs w:val="22"/>
          <w:lang w:val="it-IT"/>
        </w:rPr>
        <w:t xml:space="preserve"> -</w:t>
      </w:r>
      <w:r w:rsidR="00693709" w:rsidRPr="00326BDD">
        <w:rPr>
          <w:rFonts w:ascii="Book Antiqua" w:hAnsi="Book Antiqua"/>
          <w:b/>
          <w:i/>
          <w:sz w:val="22"/>
          <w:szCs w:val="22"/>
          <w:lang w:val="it-IT"/>
        </w:rPr>
        <w:t xml:space="preserve"> Gestione informatizzata del servizio di tesoreria</w:t>
      </w:r>
    </w:p>
    <w:p w:rsidR="00326BDD" w:rsidRDefault="00326BDD" w:rsidP="00693709">
      <w:pPr>
        <w:autoSpaceDE w:val="0"/>
        <w:autoSpaceDN w:val="0"/>
        <w:adjustRightInd w:val="0"/>
        <w:rPr>
          <w:rFonts w:ascii="Book Antiqua" w:hAnsi="Book Antiqua" w:cs="Arial"/>
          <w:sz w:val="22"/>
          <w:szCs w:val="22"/>
          <w:lang w:val="it-IT"/>
        </w:rPr>
      </w:pPr>
    </w:p>
    <w:p w:rsidR="00693709" w:rsidRPr="0021685F" w:rsidRDefault="00693709" w:rsidP="006C352F">
      <w:pPr>
        <w:pStyle w:val="Paragrafoelenco"/>
        <w:numPr>
          <w:ilvl w:val="0"/>
          <w:numId w:val="27"/>
        </w:numPr>
        <w:autoSpaceDE w:val="0"/>
        <w:autoSpaceDN w:val="0"/>
        <w:adjustRightInd w:val="0"/>
        <w:jc w:val="both"/>
        <w:rPr>
          <w:rFonts w:ascii="Book Antiqua" w:hAnsi="Book Antiqua" w:cs="Arial"/>
          <w:sz w:val="22"/>
          <w:szCs w:val="22"/>
          <w:lang w:val="it-IT"/>
        </w:rPr>
      </w:pPr>
      <w:r w:rsidRPr="0021685F">
        <w:rPr>
          <w:rFonts w:ascii="Book Antiqua" w:hAnsi="Book Antiqua" w:cs="Arial"/>
          <w:sz w:val="22"/>
          <w:szCs w:val="22"/>
          <w:lang w:val="it-IT"/>
        </w:rPr>
        <w:t xml:space="preserve">Il </w:t>
      </w:r>
      <w:r w:rsidR="00FA7951">
        <w:rPr>
          <w:rFonts w:ascii="Book Antiqua" w:hAnsi="Book Antiqua" w:cs="Arial"/>
          <w:sz w:val="22"/>
          <w:szCs w:val="22"/>
          <w:lang w:val="it-IT"/>
        </w:rPr>
        <w:t>Tesoriere</w:t>
      </w:r>
      <w:r w:rsidRPr="0021685F">
        <w:rPr>
          <w:rFonts w:ascii="Book Antiqua" w:hAnsi="Book Antiqua" w:cs="Arial"/>
          <w:sz w:val="22"/>
          <w:szCs w:val="22"/>
          <w:lang w:val="it-IT"/>
        </w:rPr>
        <w:t xml:space="preserve"> mette a disposizione, senza alcun oner</w:t>
      </w:r>
      <w:r w:rsidR="00A238D1">
        <w:rPr>
          <w:rFonts w:ascii="Book Antiqua" w:hAnsi="Book Antiqua" w:cs="Arial"/>
          <w:sz w:val="22"/>
          <w:szCs w:val="22"/>
          <w:lang w:val="it-IT"/>
        </w:rPr>
        <w:t>e</w:t>
      </w:r>
      <w:r w:rsidRPr="0021685F">
        <w:rPr>
          <w:rFonts w:ascii="Book Antiqua" w:hAnsi="Book Antiqua" w:cs="Arial"/>
          <w:sz w:val="22"/>
          <w:szCs w:val="22"/>
          <w:lang w:val="it-IT"/>
        </w:rPr>
        <w:t xml:space="preserve"> per l'</w:t>
      </w:r>
      <w:r w:rsidR="00FA7951">
        <w:rPr>
          <w:rFonts w:ascii="Book Antiqua" w:hAnsi="Book Antiqua" w:cs="Arial"/>
          <w:sz w:val="22"/>
          <w:szCs w:val="22"/>
          <w:lang w:val="it-IT"/>
        </w:rPr>
        <w:t>Ente</w:t>
      </w:r>
      <w:r w:rsidRPr="0021685F">
        <w:rPr>
          <w:rFonts w:ascii="Book Antiqua" w:hAnsi="Book Antiqua" w:cs="Arial"/>
          <w:sz w:val="22"/>
          <w:szCs w:val="22"/>
          <w:lang w:val="it-IT"/>
        </w:rPr>
        <w:t>, per tutta la durata della</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convenzione, un sistema informatizzato del servizio di tesoreria, atto a consentire</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l'interscambio in tempo reale dei dati e della documentazione relativi alla gestione del</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servizio ed a visualizzare tutte le operazioni conseguenti al punto precedente poste in</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 xml:space="preserve">atto dal </w:t>
      </w:r>
      <w:r w:rsidR="00FA7951">
        <w:rPr>
          <w:rFonts w:ascii="Book Antiqua" w:hAnsi="Book Antiqua" w:cs="Arial"/>
          <w:sz w:val="22"/>
          <w:szCs w:val="22"/>
          <w:lang w:val="it-IT"/>
        </w:rPr>
        <w:t>Tesoriere</w:t>
      </w:r>
      <w:r w:rsidRPr="0021685F">
        <w:rPr>
          <w:rFonts w:ascii="Book Antiqua" w:hAnsi="Book Antiqua" w:cs="Arial"/>
          <w:sz w:val="22"/>
          <w:szCs w:val="22"/>
          <w:lang w:val="it-IT"/>
        </w:rPr>
        <w:t>.</w:t>
      </w:r>
    </w:p>
    <w:p w:rsidR="00693709" w:rsidRDefault="00693709" w:rsidP="006C352F">
      <w:pPr>
        <w:pStyle w:val="Paragrafoelenco"/>
        <w:numPr>
          <w:ilvl w:val="0"/>
          <w:numId w:val="27"/>
        </w:numPr>
        <w:autoSpaceDE w:val="0"/>
        <w:autoSpaceDN w:val="0"/>
        <w:adjustRightInd w:val="0"/>
        <w:jc w:val="both"/>
        <w:rPr>
          <w:rFonts w:ascii="Book Antiqua" w:hAnsi="Book Antiqua" w:cs="Arial"/>
          <w:sz w:val="22"/>
          <w:szCs w:val="22"/>
          <w:lang w:val="it-IT"/>
        </w:rPr>
      </w:pPr>
      <w:r w:rsidRPr="0021685F">
        <w:rPr>
          <w:rFonts w:ascii="Book Antiqua" w:hAnsi="Book Antiqua" w:cs="Arial"/>
          <w:sz w:val="22"/>
          <w:szCs w:val="22"/>
          <w:lang w:val="it-IT"/>
        </w:rPr>
        <w:t xml:space="preserve">In particolare, il </w:t>
      </w:r>
      <w:r w:rsidR="00FA7951">
        <w:rPr>
          <w:rFonts w:ascii="Book Antiqua" w:hAnsi="Book Antiqua" w:cs="Arial"/>
          <w:sz w:val="22"/>
          <w:szCs w:val="22"/>
          <w:lang w:val="it-IT"/>
        </w:rPr>
        <w:t>Tesoriere</w:t>
      </w:r>
      <w:r w:rsidRPr="0021685F">
        <w:rPr>
          <w:rFonts w:ascii="Book Antiqua" w:hAnsi="Book Antiqua" w:cs="Arial"/>
          <w:sz w:val="22"/>
          <w:szCs w:val="22"/>
          <w:lang w:val="it-IT"/>
        </w:rPr>
        <w:t xml:space="preserve"> </w:t>
      </w:r>
      <w:r w:rsidRPr="0054546C">
        <w:rPr>
          <w:rFonts w:ascii="Book Antiqua" w:hAnsi="Book Antiqua" w:cs="Arial"/>
          <w:sz w:val="22"/>
          <w:szCs w:val="22"/>
          <w:lang w:val="it-IT"/>
        </w:rPr>
        <w:t>rende disponibili, senza alcun onere per l'</w:t>
      </w:r>
      <w:r w:rsidR="00FA7951" w:rsidRPr="0054546C">
        <w:rPr>
          <w:rFonts w:ascii="Book Antiqua" w:hAnsi="Book Antiqua" w:cs="Arial"/>
          <w:sz w:val="22"/>
          <w:szCs w:val="22"/>
          <w:lang w:val="it-IT"/>
        </w:rPr>
        <w:t>Ente</w:t>
      </w:r>
      <w:r w:rsidRPr="0054546C">
        <w:rPr>
          <w:rFonts w:ascii="Book Antiqua" w:hAnsi="Book Antiqua" w:cs="Arial"/>
          <w:sz w:val="22"/>
          <w:szCs w:val="22"/>
          <w:lang w:val="it-IT"/>
        </w:rPr>
        <w:t>, in tempo</w:t>
      </w:r>
      <w:r w:rsidR="0021685F" w:rsidRPr="0054546C">
        <w:rPr>
          <w:rFonts w:ascii="Book Antiqua" w:hAnsi="Book Antiqua" w:cs="Arial"/>
          <w:sz w:val="22"/>
          <w:szCs w:val="22"/>
          <w:lang w:val="it-IT"/>
        </w:rPr>
        <w:t xml:space="preserve"> </w:t>
      </w:r>
      <w:r w:rsidRPr="0054546C">
        <w:rPr>
          <w:rFonts w:ascii="Book Antiqua" w:hAnsi="Book Antiqua" w:cs="Arial"/>
          <w:sz w:val="22"/>
          <w:szCs w:val="22"/>
          <w:lang w:val="it-IT"/>
        </w:rPr>
        <w:t xml:space="preserve">reale "on-line" tutti i conti che il </w:t>
      </w:r>
      <w:r w:rsidR="00FA7951" w:rsidRPr="0054546C">
        <w:rPr>
          <w:rFonts w:ascii="Book Antiqua" w:hAnsi="Book Antiqua" w:cs="Arial"/>
          <w:sz w:val="22"/>
          <w:szCs w:val="22"/>
          <w:lang w:val="it-IT"/>
        </w:rPr>
        <w:t>Tesoriere</w:t>
      </w:r>
      <w:r w:rsidRPr="0054546C">
        <w:rPr>
          <w:rFonts w:ascii="Book Antiqua" w:hAnsi="Book Antiqua" w:cs="Arial"/>
          <w:sz w:val="22"/>
          <w:szCs w:val="22"/>
          <w:lang w:val="it-IT"/>
        </w:rPr>
        <w:t xml:space="preserve"> intrattiene a nome dell'</w:t>
      </w:r>
      <w:r w:rsidR="00FA7951" w:rsidRPr="0054546C">
        <w:rPr>
          <w:rFonts w:ascii="Book Antiqua" w:hAnsi="Book Antiqua" w:cs="Arial"/>
          <w:sz w:val="22"/>
          <w:szCs w:val="22"/>
          <w:lang w:val="it-IT"/>
        </w:rPr>
        <w:t>Ente</w:t>
      </w:r>
      <w:r w:rsidRPr="0054546C">
        <w:rPr>
          <w:rFonts w:ascii="Book Antiqua" w:hAnsi="Book Antiqua" w:cs="Arial"/>
          <w:sz w:val="22"/>
          <w:szCs w:val="22"/>
          <w:lang w:val="it-IT"/>
        </w:rPr>
        <w:t>, e deve, altresì,</w:t>
      </w:r>
      <w:r w:rsidR="0021685F" w:rsidRPr="0054546C">
        <w:rPr>
          <w:rFonts w:ascii="Book Antiqua" w:hAnsi="Book Antiqua" w:cs="Arial"/>
          <w:sz w:val="22"/>
          <w:szCs w:val="22"/>
          <w:lang w:val="it-IT"/>
        </w:rPr>
        <w:t xml:space="preserve"> </w:t>
      </w:r>
      <w:r w:rsidRPr="0054546C">
        <w:rPr>
          <w:rFonts w:ascii="Book Antiqua" w:hAnsi="Book Antiqua" w:cs="Arial"/>
          <w:sz w:val="22"/>
          <w:szCs w:val="22"/>
          <w:lang w:val="it-IT"/>
        </w:rPr>
        <w:t>consentire la trasmissione dei documenti contabili, di bilancio</w:t>
      </w:r>
      <w:r w:rsidR="00FA178A" w:rsidRPr="0054546C">
        <w:rPr>
          <w:rFonts w:ascii="Book Antiqua" w:hAnsi="Book Antiqua" w:cs="Arial"/>
          <w:sz w:val="22"/>
          <w:szCs w:val="22"/>
          <w:lang w:val="it-IT"/>
        </w:rPr>
        <w:t xml:space="preserve"> dal sistema informatico dell’Ente al Tesoriere</w:t>
      </w:r>
      <w:r w:rsidRPr="0054546C">
        <w:rPr>
          <w:rFonts w:ascii="Book Antiqua" w:hAnsi="Book Antiqua" w:cs="Arial"/>
          <w:sz w:val="22"/>
          <w:szCs w:val="22"/>
          <w:lang w:val="it-IT"/>
        </w:rPr>
        <w:t xml:space="preserve"> e l'accertamento dello</w:t>
      </w:r>
      <w:r w:rsidR="0021685F" w:rsidRPr="0054546C">
        <w:rPr>
          <w:rFonts w:ascii="Book Antiqua" w:hAnsi="Book Antiqua" w:cs="Arial"/>
          <w:sz w:val="22"/>
          <w:szCs w:val="22"/>
          <w:lang w:val="it-IT"/>
        </w:rPr>
        <w:t xml:space="preserve"> </w:t>
      </w:r>
      <w:r w:rsidRPr="0054546C">
        <w:rPr>
          <w:rFonts w:ascii="Book Antiqua" w:hAnsi="Book Antiqua" w:cs="Arial"/>
          <w:sz w:val="22"/>
          <w:szCs w:val="22"/>
          <w:lang w:val="it-IT"/>
        </w:rPr>
        <w:t xml:space="preserve">stato di esecuzione degli ordinativi di incasso e di pagamento. Il </w:t>
      </w:r>
      <w:r w:rsidR="00FA7951" w:rsidRPr="0054546C">
        <w:rPr>
          <w:rFonts w:ascii="Book Antiqua" w:hAnsi="Book Antiqua" w:cs="Arial"/>
          <w:sz w:val="22"/>
          <w:szCs w:val="22"/>
          <w:lang w:val="it-IT"/>
        </w:rPr>
        <w:t>Tesoriere</w:t>
      </w:r>
      <w:r w:rsidR="00FA178A" w:rsidRPr="0054546C">
        <w:rPr>
          <w:rFonts w:ascii="Book Antiqua" w:hAnsi="Book Antiqua" w:cs="Arial"/>
          <w:sz w:val="22"/>
          <w:szCs w:val="22"/>
          <w:lang w:val="it-IT"/>
        </w:rPr>
        <w:t xml:space="preserve">, </w:t>
      </w:r>
      <w:r w:rsidR="00FA178A" w:rsidRPr="0054546C">
        <w:rPr>
          <w:rFonts w:ascii="Book Antiqua" w:hAnsi="Book Antiqua"/>
          <w:sz w:val="22"/>
          <w:szCs w:val="22"/>
          <w:lang w:val="it-IT"/>
        </w:rPr>
        <w:t>con tecniche di Home Banking, consistenti in un collegamento telematico tra il servizio finanziario dell'Ente e il Tesoriere,</w:t>
      </w:r>
      <w:r w:rsidRPr="0054546C">
        <w:rPr>
          <w:rFonts w:ascii="Book Antiqua" w:hAnsi="Book Antiqua" w:cs="Arial"/>
          <w:sz w:val="22"/>
          <w:szCs w:val="22"/>
          <w:lang w:val="it-IT"/>
        </w:rPr>
        <w:t xml:space="preserve"> deve</w:t>
      </w:r>
      <w:r w:rsidR="0021685F" w:rsidRPr="0054546C">
        <w:rPr>
          <w:rFonts w:ascii="Book Antiqua" w:hAnsi="Book Antiqua" w:cs="Arial"/>
          <w:sz w:val="22"/>
          <w:szCs w:val="22"/>
          <w:lang w:val="it-IT"/>
        </w:rPr>
        <w:t xml:space="preserve"> </w:t>
      </w:r>
      <w:r w:rsidRPr="0054546C">
        <w:rPr>
          <w:rFonts w:ascii="Book Antiqua" w:hAnsi="Book Antiqua" w:cs="Arial"/>
          <w:sz w:val="22"/>
          <w:szCs w:val="22"/>
          <w:lang w:val="it-IT"/>
        </w:rPr>
        <w:t>impegnarsi a consentire l'accesso telematico ed in tempo reale al proprio</w:t>
      </w:r>
      <w:r w:rsidR="0021685F" w:rsidRPr="0054546C">
        <w:rPr>
          <w:rFonts w:ascii="Book Antiqua" w:hAnsi="Book Antiqua" w:cs="Arial"/>
          <w:sz w:val="22"/>
          <w:szCs w:val="22"/>
          <w:lang w:val="it-IT"/>
        </w:rPr>
        <w:t xml:space="preserve"> </w:t>
      </w:r>
      <w:r w:rsidRPr="0054546C">
        <w:rPr>
          <w:rFonts w:ascii="Book Antiqua" w:hAnsi="Book Antiqua" w:cs="Arial"/>
          <w:sz w:val="22"/>
          <w:szCs w:val="22"/>
          <w:lang w:val="it-IT"/>
        </w:rPr>
        <w:t>sistema informativo, con le necessarie</w:t>
      </w:r>
      <w:r w:rsidRPr="0021685F">
        <w:rPr>
          <w:rFonts w:ascii="Book Antiqua" w:hAnsi="Book Antiqua" w:cs="Arial"/>
          <w:sz w:val="22"/>
          <w:szCs w:val="22"/>
          <w:lang w:val="it-IT"/>
        </w:rPr>
        <w:t xml:space="preserve"> protezioni e sistemi di sicurezza. Con il servizio</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 xml:space="preserve">"on line" il </w:t>
      </w:r>
      <w:r w:rsidR="00FA7951">
        <w:rPr>
          <w:rFonts w:ascii="Book Antiqua" w:hAnsi="Book Antiqua" w:cs="Arial"/>
          <w:sz w:val="22"/>
          <w:szCs w:val="22"/>
          <w:lang w:val="it-IT"/>
        </w:rPr>
        <w:t>Tesoriere</w:t>
      </w:r>
      <w:r w:rsidRPr="0021685F">
        <w:rPr>
          <w:rFonts w:ascii="Book Antiqua" w:hAnsi="Book Antiqua" w:cs="Arial"/>
          <w:sz w:val="22"/>
          <w:szCs w:val="22"/>
          <w:lang w:val="it-IT"/>
        </w:rPr>
        <w:t xml:space="preserve"> deve impegnarsi, inoltre, a mettere giornalmente a disposizione</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dell'</w:t>
      </w:r>
      <w:r w:rsidR="00FA7951">
        <w:rPr>
          <w:rFonts w:ascii="Book Antiqua" w:hAnsi="Book Antiqua" w:cs="Arial"/>
          <w:sz w:val="22"/>
          <w:szCs w:val="22"/>
          <w:lang w:val="it-IT"/>
        </w:rPr>
        <w:t>Ente</w:t>
      </w:r>
      <w:r w:rsidRPr="0021685F">
        <w:rPr>
          <w:rFonts w:ascii="Book Antiqua" w:hAnsi="Book Antiqua" w:cs="Arial"/>
          <w:sz w:val="22"/>
          <w:szCs w:val="22"/>
          <w:lang w:val="it-IT"/>
        </w:rPr>
        <w:t xml:space="preserve"> i dati analitici e cumulati di tutte le operazioni di riscossione e pagamento</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effettuate e contabilizzate sui conti di Tesoreria.</w:t>
      </w:r>
    </w:p>
    <w:p w:rsidR="00693709" w:rsidRDefault="00693709" w:rsidP="006C352F">
      <w:pPr>
        <w:pStyle w:val="Paragrafoelenco"/>
        <w:numPr>
          <w:ilvl w:val="0"/>
          <w:numId w:val="27"/>
        </w:numPr>
        <w:autoSpaceDE w:val="0"/>
        <w:autoSpaceDN w:val="0"/>
        <w:adjustRightInd w:val="0"/>
        <w:jc w:val="both"/>
        <w:rPr>
          <w:rFonts w:ascii="Book Antiqua" w:hAnsi="Book Antiqua" w:cs="Arial"/>
          <w:sz w:val="22"/>
          <w:szCs w:val="22"/>
          <w:lang w:val="it-IT"/>
        </w:rPr>
      </w:pPr>
      <w:r w:rsidRPr="0021685F">
        <w:rPr>
          <w:rFonts w:ascii="Book Antiqua" w:hAnsi="Book Antiqua" w:cs="Arial"/>
          <w:sz w:val="22"/>
          <w:szCs w:val="22"/>
          <w:lang w:val="it-IT"/>
        </w:rPr>
        <w:t xml:space="preserve">Il </w:t>
      </w:r>
      <w:r w:rsidR="00FA7951">
        <w:rPr>
          <w:rFonts w:ascii="Book Antiqua" w:hAnsi="Book Antiqua" w:cs="Arial"/>
          <w:sz w:val="22"/>
          <w:szCs w:val="22"/>
          <w:lang w:val="it-IT"/>
        </w:rPr>
        <w:t>Tesoriere</w:t>
      </w:r>
      <w:r w:rsidRPr="0021685F">
        <w:rPr>
          <w:rFonts w:ascii="Book Antiqua" w:hAnsi="Book Antiqua" w:cs="Arial"/>
          <w:sz w:val="22"/>
          <w:szCs w:val="22"/>
          <w:lang w:val="it-IT"/>
        </w:rPr>
        <w:t xml:space="preserve"> si impegna a realizzare le condizioni organizzative in grado di assicurare</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l'efficacia e l'efficienza del servizio. Previo accordo tra le parti possono essere apportati</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alle procedure i perfezionamenti metodologici ed informatici utili al miglioramento delle</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modalità di espletamento del servizio.</w:t>
      </w:r>
    </w:p>
    <w:p w:rsidR="00693709" w:rsidRPr="0021685F" w:rsidRDefault="00693709" w:rsidP="006C352F">
      <w:pPr>
        <w:pStyle w:val="Paragrafoelenco"/>
        <w:numPr>
          <w:ilvl w:val="0"/>
          <w:numId w:val="27"/>
        </w:numPr>
        <w:autoSpaceDE w:val="0"/>
        <w:autoSpaceDN w:val="0"/>
        <w:adjustRightInd w:val="0"/>
        <w:jc w:val="both"/>
        <w:rPr>
          <w:rFonts w:ascii="Book Antiqua" w:hAnsi="Book Antiqua" w:cs="Arial"/>
          <w:sz w:val="22"/>
          <w:szCs w:val="22"/>
          <w:lang w:val="it-IT"/>
        </w:rPr>
      </w:pPr>
      <w:r w:rsidRPr="0021685F">
        <w:rPr>
          <w:rFonts w:ascii="Book Antiqua" w:hAnsi="Book Antiqua" w:cs="Arial"/>
          <w:sz w:val="22"/>
          <w:szCs w:val="22"/>
          <w:lang w:val="it-IT"/>
        </w:rPr>
        <w:t xml:space="preserve">Il </w:t>
      </w:r>
      <w:r w:rsidR="00FA7951">
        <w:rPr>
          <w:rFonts w:ascii="Book Antiqua" w:hAnsi="Book Antiqua" w:cs="Arial"/>
          <w:sz w:val="22"/>
          <w:szCs w:val="22"/>
          <w:lang w:val="it-IT"/>
        </w:rPr>
        <w:t>Tesoriere</w:t>
      </w:r>
      <w:r w:rsidRPr="0021685F">
        <w:rPr>
          <w:rFonts w:ascii="Book Antiqua" w:hAnsi="Book Antiqua" w:cs="Arial"/>
          <w:sz w:val="22"/>
          <w:szCs w:val="22"/>
          <w:lang w:val="it-IT"/>
        </w:rPr>
        <w:t xml:space="preserve"> provvedere direttamente per conto dell'</w:t>
      </w:r>
      <w:r w:rsidR="00FA7951">
        <w:rPr>
          <w:rFonts w:ascii="Book Antiqua" w:hAnsi="Book Antiqua" w:cs="Arial"/>
          <w:sz w:val="22"/>
          <w:szCs w:val="22"/>
          <w:lang w:val="it-IT"/>
        </w:rPr>
        <w:t>Ente</w:t>
      </w:r>
      <w:r w:rsidRPr="0021685F">
        <w:rPr>
          <w:rFonts w:ascii="Book Antiqua" w:hAnsi="Book Antiqua" w:cs="Arial"/>
          <w:sz w:val="22"/>
          <w:szCs w:val="22"/>
          <w:lang w:val="it-IT"/>
        </w:rPr>
        <w:t>, senza aggravio di spese per</w:t>
      </w:r>
      <w:r w:rsidR="0021685F" w:rsidRPr="0021685F">
        <w:rPr>
          <w:rFonts w:ascii="Book Antiqua" w:hAnsi="Book Antiqua" w:cs="Arial"/>
          <w:sz w:val="22"/>
          <w:szCs w:val="22"/>
          <w:lang w:val="it-IT"/>
        </w:rPr>
        <w:t xml:space="preserve"> </w:t>
      </w:r>
      <w:r w:rsidRPr="0021685F">
        <w:rPr>
          <w:rFonts w:ascii="Book Antiqua" w:hAnsi="Book Antiqua" w:cs="Arial"/>
          <w:sz w:val="22"/>
          <w:szCs w:val="22"/>
          <w:lang w:val="it-IT"/>
        </w:rPr>
        <w:t xml:space="preserve">lo stesso, alla conservazione della documentazione contabile nel rispetto </w:t>
      </w:r>
      <w:r w:rsidR="0081185E">
        <w:rPr>
          <w:rFonts w:ascii="Book Antiqua" w:hAnsi="Book Antiqua" w:cs="Arial"/>
          <w:sz w:val="22"/>
          <w:szCs w:val="22"/>
          <w:lang w:val="it-IT"/>
        </w:rPr>
        <w:t>de</w:t>
      </w:r>
      <w:r w:rsidR="00554E2E">
        <w:rPr>
          <w:rFonts w:ascii="Book Antiqua" w:hAnsi="Book Antiqua" w:cs="Arial"/>
          <w:sz w:val="22"/>
          <w:szCs w:val="22"/>
          <w:lang w:val="it-IT"/>
        </w:rPr>
        <w:t>lla normativa vigente</w:t>
      </w:r>
      <w:r w:rsidRPr="0021685F">
        <w:rPr>
          <w:rFonts w:ascii="Book Antiqua" w:hAnsi="Book Antiqua" w:cs="Arial"/>
          <w:sz w:val="22"/>
          <w:szCs w:val="22"/>
          <w:lang w:val="it-IT"/>
        </w:rPr>
        <w:t>.</w:t>
      </w:r>
    </w:p>
    <w:p w:rsidR="00693709" w:rsidRPr="0091379C" w:rsidRDefault="00693709" w:rsidP="00693709">
      <w:pPr>
        <w:jc w:val="both"/>
        <w:rPr>
          <w:rFonts w:ascii="Book Antiqua" w:hAnsi="Book Antiqua"/>
          <w:sz w:val="22"/>
          <w:szCs w:val="22"/>
          <w:lang w:val="it-IT"/>
        </w:rPr>
      </w:pPr>
    </w:p>
    <w:p w:rsidR="00F05AC9" w:rsidRPr="0091379C" w:rsidRDefault="00F05AC9" w:rsidP="004457C4">
      <w:pPr>
        <w:jc w:val="both"/>
        <w:rPr>
          <w:rFonts w:ascii="Book Antiqua" w:hAnsi="Book Antiqua"/>
          <w:b/>
          <w:sz w:val="22"/>
          <w:szCs w:val="22"/>
          <w:lang w:val="it-IT"/>
        </w:rPr>
      </w:pPr>
      <w:r w:rsidRPr="0091379C">
        <w:rPr>
          <w:rFonts w:ascii="Book Antiqua" w:hAnsi="Book Antiqua"/>
          <w:b/>
          <w:sz w:val="22"/>
          <w:szCs w:val="22"/>
          <w:lang w:val="it-IT"/>
        </w:rPr>
        <w:t xml:space="preserve">Art. </w:t>
      </w:r>
      <w:r w:rsidR="0019606B">
        <w:rPr>
          <w:rFonts w:ascii="Book Antiqua" w:hAnsi="Book Antiqua"/>
          <w:b/>
          <w:sz w:val="22"/>
          <w:szCs w:val="22"/>
          <w:lang w:val="it-IT"/>
        </w:rPr>
        <w:t>4</w:t>
      </w:r>
      <w:r w:rsidRPr="0091379C">
        <w:rPr>
          <w:rFonts w:ascii="Book Antiqua" w:hAnsi="Book Antiqua"/>
          <w:b/>
          <w:sz w:val="22"/>
          <w:szCs w:val="22"/>
          <w:lang w:val="it-IT"/>
        </w:rPr>
        <w:t xml:space="preserve"> </w:t>
      </w:r>
      <w:r w:rsidRPr="0091379C">
        <w:rPr>
          <w:rFonts w:ascii="Book Antiqua" w:hAnsi="Book Antiqua"/>
          <w:b/>
          <w:i/>
          <w:sz w:val="22"/>
          <w:szCs w:val="22"/>
          <w:lang w:val="it-IT"/>
        </w:rPr>
        <w:t>– Esercizio finanziario</w:t>
      </w:r>
    </w:p>
    <w:p w:rsidR="00781951" w:rsidRPr="0091379C" w:rsidRDefault="00781951" w:rsidP="004457C4">
      <w:pPr>
        <w:jc w:val="both"/>
        <w:rPr>
          <w:rFonts w:ascii="Book Antiqua" w:hAnsi="Book Antiqua"/>
          <w:sz w:val="22"/>
          <w:szCs w:val="22"/>
          <w:lang w:val="it-IT"/>
        </w:rPr>
      </w:pPr>
    </w:p>
    <w:p w:rsidR="00693709" w:rsidRPr="00693709" w:rsidRDefault="00F05AC9" w:rsidP="00693709">
      <w:pPr>
        <w:numPr>
          <w:ilvl w:val="0"/>
          <w:numId w:val="4"/>
        </w:numPr>
        <w:jc w:val="both"/>
        <w:rPr>
          <w:rFonts w:ascii="Book Antiqua" w:hAnsi="Book Antiqua"/>
          <w:sz w:val="22"/>
          <w:szCs w:val="22"/>
          <w:lang w:val="it-IT"/>
        </w:rPr>
      </w:pPr>
      <w:r w:rsidRPr="0091379C">
        <w:rPr>
          <w:rFonts w:ascii="Book Antiqua" w:hAnsi="Book Antiqua"/>
          <w:sz w:val="22"/>
          <w:szCs w:val="22"/>
          <w:lang w:val="it-IT"/>
        </w:rPr>
        <w:t>L'esercizio finanziario dell'</w:t>
      </w:r>
      <w:r w:rsidR="00FA7951">
        <w:rPr>
          <w:rFonts w:ascii="Book Antiqua" w:hAnsi="Book Antiqua"/>
          <w:sz w:val="22"/>
          <w:szCs w:val="22"/>
          <w:lang w:val="it-IT"/>
        </w:rPr>
        <w:t>Ente</w:t>
      </w:r>
      <w:r w:rsidRPr="0091379C">
        <w:rPr>
          <w:rFonts w:ascii="Book Antiqua" w:hAnsi="Book Antiqua"/>
          <w:sz w:val="22"/>
          <w:szCs w:val="22"/>
          <w:lang w:val="it-IT"/>
        </w:rPr>
        <w:t xml:space="preserve"> ha durata annuale, con inizio il 1° gennaio e termine il 31 dicembre di ciascun anno; dopo tale termine non possono effettuarsi operazioni di cassa sul bilancio dell'anno precedente.</w:t>
      </w:r>
    </w:p>
    <w:p w:rsidR="00F05AC9" w:rsidRPr="0091379C" w:rsidRDefault="00F05AC9" w:rsidP="004457C4">
      <w:pPr>
        <w:rPr>
          <w:rFonts w:ascii="Book Antiqua" w:hAnsi="Book Antiqua"/>
          <w:sz w:val="22"/>
          <w:szCs w:val="22"/>
          <w:lang w:val="it-IT"/>
        </w:rPr>
      </w:pPr>
    </w:p>
    <w:p w:rsidR="00693709" w:rsidRDefault="00F05AC9" w:rsidP="004457C4">
      <w:pPr>
        <w:rPr>
          <w:rFonts w:ascii="Book Antiqua" w:hAnsi="Book Antiqua"/>
          <w:b/>
          <w:i/>
          <w:sz w:val="22"/>
          <w:szCs w:val="22"/>
          <w:lang w:val="it-IT"/>
        </w:rPr>
      </w:pPr>
      <w:r w:rsidRPr="0091379C">
        <w:rPr>
          <w:rFonts w:ascii="Book Antiqua" w:hAnsi="Book Antiqua"/>
          <w:b/>
          <w:sz w:val="22"/>
          <w:szCs w:val="22"/>
          <w:lang w:val="it-IT"/>
        </w:rPr>
        <w:lastRenderedPageBreak/>
        <w:t xml:space="preserve">Art. </w:t>
      </w:r>
      <w:r w:rsidR="0019606B">
        <w:rPr>
          <w:rFonts w:ascii="Book Antiqua" w:hAnsi="Book Antiqua"/>
          <w:b/>
          <w:sz w:val="22"/>
          <w:szCs w:val="22"/>
          <w:lang w:val="it-IT"/>
        </w:rPr>
        <w:t>5</w:t>
      </w:r>
      <w:r w:rsidRPr="0091379C">
        <w:rPr>
          <w:rFonts w:ascii="Book Antiqua" w:hAnsi="Book Antiqua"/>
          <w:b/>
          <w:sz w:val="22"/>
          <w:szCs w:val="22"/>
          <w:lang w:val="it-IT"/>
        </w:rPr>
        <w:t xml:space="preserve"> </w:t>
      </w:r>
      <w:r w:rsidRPr="0091379C">
        <w:rPr>
          <w:rFonts w:ascii="Book Antiqua" w:hAnsi="Book Antiqua"/>
          <w:b/>
          <w:i/>
          <w:sz w:val="22"/>
          <w:szCs w:val="22"/>
          <w:lang w:val="it-IT"/>
        </w:rPr>
        <w:t>- Riscossioni</w:t>
      </w:r>
    </w:p>
    <w:p w:rsidR="00693709" w:rsidRPr="00693709" w:rsidRDefault="00693709" w:rsidP="004457C4">
      <w:pPr>
        <w:rPr>
          <w:rFonts w:ascii="Book Antiqua" w:hAnsi="Book Antiqua"/>
          <w:b/>
          <w:i/>
          <w:sz w:val="22"/>
          <w:szCs w:val="22"/>
          <w:lang w:val="it-IT"/>
        </w:rPr>
      </w:pPr>
    </w:p>
    <w:p w:rsidR="00F05AC9" w:rsidRPr="00693709" w:rsidRDefault="00F05AC9" w:rsidP="006C352F">
      <w:pPr>
        <w:pStyle w:val="Paragrafoelenco"/>
        <w:numPr>
          <w:ilvl w:val="0"/>
          <w:numId w:val="26"/>
        </w:numPr>
        <w:jc w:val="both"/>
        <w:rPr>
          <w:rFonts w:ascii="Book Antiqua" w:hAnsi="Book Antiqua"/>
          <w:sz w:val="22"/>
          <w:szCs w:val="22"/>
          <w:lang w:val="it-IT"/>
        </w:rPr>
      </w:pPr>
      <w:r w:rsidRPr="00693709">
        <w:rPr>
          <w:rFonts w:ascii="Book Antiqua" w:hAnsi="Book Antiqua"/>
          <w:sz w:val="22"/>
          <w:szCs w:val="22"/>
          <w:lang w:val="it-IT"/>
        </w:rPr>
        <w:t xml:space="preserve">Le entrate sono incassate dal </w:t>
      </w:r>
      <w:r w:rsidR="00FA7951">
        <w:rPr>
          <w:rFonts w:ascii="Book Antiqua" w:hAnsi="Book Antiqua"/>
          <w:sz w:val="22"/>
          <w:szCs w:val="22"/>
          <w:lang w:val="it-IT"/>
        </w:rPr>
        <w:t>Tesoriere</w:t>
      </w:r>
      <w:r w:rsidRPr="00693709">
        <w:rPr>
          <w:rFonts w:ascii="Book Antiqua" w:hAnsi="Book Antiqua"/>
          <w:sz w:val="22"/>
          <w:szCs w:val="22"/>
          <w:lang w:val="it-IT"/>
        </w:rPr>
        <w:t xml:space="preserve"> in base a ordinativi di incasso</w:t>
      </w:r>
      <w:r w:rsidR="0081185E">
        <w:rPr>
          <w:rFonts w:ascii="Book Antiqua" w:hAnsi="Book Antiqua"/>
          <w:sz w:val="22"/>
          <w:szCs w:val="22"/>
          <w:lang w:val="it-IT"/>
        </w:rPr>
        <w:t xml:space="preserve"> emessi dall'</w:t>
      </w:r>
      <w:r w:rsidR="00FA7951">
        <w:rPr>
          <w:rFonts w:ascii="Book Antiqua" w:hAnsi="Book Antiqua"/>
          <w:sz w:val="22"/>
          <w:szCs w:val="22"/>
          <w:lang w:val="it-IT"/>
        </w:rPr>
        <w:t>Ente</w:t>
      </w:r>
      <w:r w:rsidR="0081185E">
        <w:rPr>
          <w:rFonts w:ascii="Book Antiqua" w:hAnsi="Book Antiqua"/>
          <w:sz w:val="22"/>
          <w:szCs w:val="22"/>
          <w:lang w:val="it-IT"/>
        </w:rPr>
        <w:t xml:space="preserve"> </w:t>
      </w:r>
      <w:r w:rsidR="0081185E" w:rsidRPr="00E434EB">
        <w:rPr>
          <w:rFonts w:ascii="Book Antiqua" w:hAnsi="Book Antiqua"/>
          <w:sz w:val="22"/>
          <w:szCs w:val="22"/>
          <w:lang w:val="it-IT"/>
        </w:rPr>
        <w:t>su moduli</w:t>
      </w:r>
      <w:r w:rsidR="003D5498" w:rsidRPr="00E434EB">
        <w:rPr>
          <w:rFonts w:ascii="Book Antiqua" w:hAnsi="Book Antiqua"/>
          <w:sz w:val="22"/>
          <w:szCs w:val="22"/>
          <w:lang w:val="it-IT"/>
        </w:rPr>
        <w:t xml:space="preserve"> </w:t>
      </w:r>
      <w:r w:rsidR="00544077" w:rsidRPr="00E434EB">
        <w:rPr>
          <w:rFonts w:ascii="Book Antiqua" w:hAnsi="Book Antiqua"/>
          <w:sz w:val="22"/>
          <w:szCs w:val="22"/>
          <w:lang w:val="it-IT"/>
        </w:rPr>
        <w:t>informatici</w:t>
      </w:r>
      <w:r w:rsidR="0081185E">
        <w:rPr>
          <w:rFonts w:ascii="Book Antiqua" w:hAnsi="Book Antiqua"/>
          <w:sz w:val="22"/>
          <w:szCs w:val="22"/>
          <w:lang w:val="it-IT"/>
        </w:rPr>
        <w:t xml:space="preserve"> </w:t>
      </w:r>
      <w:r w:rsidRPr="00693709">
        <w:rPr>
          <w:rFonts w:ascii="Book Antiqua" w:hAnsi="Book Antiqua"/>
          <w:sz w:val="22"/>
          <w:szCs w:val="22"/>
          <w:lang w:val="it-IT"/>
        </w:rPr>
        <w:t>appositamente predisposti, numerati progressivamente e firmati</w:t>
      </w:r>
      <w:r w:rsidR="003D5498">
        <w:rPr>
          <w:rFonts w:ascii="Book Antiqua" w:hAnsi="Book Antiqua"/>
          <w:sz w:val="22"/>
          <w:szCs w:val="22"/>
          <w:lang w:val="it-IT"/>
        </w:rPr>
        <w:t xml:space="preserve"> digitalmente</w:t>
      </w:r>
      <w:r w:rsidRPr="00693709">
        <w:rPr>
          <w:rFonts w:ascii="Book Antiqua" w:hAnsi="Book Antiqua"/>
          <w:sz w:val="22"/>
          <w:szCs w:val="22"/>
          <w:lang w:val="it-IT"/>
        </w:rPr>
        <w:t xml:space="preserve"> dal responsabile del servizio finanziario o da altro dipendente individuato dal regolamento di contabilità dell'</w:t>
      </w:r>
      <w:r w:rsidR="00FA7951">
        <w:rPr>
          <w:rFonts w:ascii="Book Antiqua" w:hAnsi="Book Antiqua"/>
          <w:sz w:val="22"/>
          <w:szCs w:val="22"/>
          <w:lang w:val="it-IT"/>
        </w:rPr>
        <w:t>Ente</w:t>
      </w:r>
      <w:r w:rsidRPr="00693709">
        <w:rPr>
          <w:rFonts w:ascii="Book Antiqua" w:hAnsi="Book Antiqua"/>
          <w:sz w:val="22"/>
          <w:szCs w:val="22"/>
          <w:lang w:val="it-IT"/>
        </w:rPr>
        <w:t xml:space="preserve"> ovvero, nel caso di assenza o impedimento, da persona abilitata a sostituirli ai sensi e con i criteri di individuazione di cui al medesimo regolamento. </w:t>
      </w:r>
    </w:p>
    <w:p w:rsidR="00BB3638" w:rsidRPr="003D5498"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L'</w:t>
      </w:r>
      <w:r w:rsidR="00FA7951">
        <w:rPr>
          <w:rFonts w:ascii="Book Antiqua" w:hAnsi="Book Antiqua"/>
          <w:sz w:val="22"/>
          <w:szCs w:val="22"/>
          <w:lang w:val="it-IT"/>
        </w:rPr>
        <w:t>Ente</w:t>
      </w:r>
      <w:r w:rsidRPr="0091379C">
        <w:rPr>
          <w:rFonts w:ascii="Book Antiqua" w:hAnsi="Book Antiqua"/>
          <w:sz w:val="22"/>
          <w:szCs w:val="22"/>
          <w:lang w:val="it-IT"/>
        </w:rPr>
        <w:t xml:space="preserve"> si impegna a comunicare preventivamente le firme autografe, le generalità e qualifiche delle persone autorizzate, nonché tutte le successive variazioni. </w:t>
      </w:r>
    </w:p>
    <w:p w:rsidR="00F05AC9" w:rsidRPr="0091379C"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Gli ordinativi di incasso</w:t>
      </w:r>
      <w:r w:rsidR="00EA1D68">
        <w:rPr>
          <w:rFonts w:ascii="Book Antiqua" w:hAnsi="Book Antiqua"/>
          <w:sz w:val="22"/>
          <w:szCs w:val="22"/>
          <w:lang w:val="it-IT"/>
        </w:rPr>
        <w:t xml:space="preserve"> sono emessi e trasmessi in formato informatico e</w:t>
      </w:r>
      <w:r w:rsidR="003E468B">
        <w:rPr>
          <w:rFonts w:ascii="Book Antiqua" w:hAnsi="Book Antiqua"/>
          <w:sz w:val="22"/>
          <w:szCs w:val="22"/>
          <w:lang w:val="it-IT"/>
        </w:rPr>
        <w:t xml:space="preserve"> </w:t>
      </w:r>
      <w:r w:rsidR="00846DDF">
        <w:rPr>
          <w:rFonts w:ascii="Book Antiqua" w:hAnsi="Book Antiqua" w:cs="Arial"/>
          <w:sz w:val="22"/>
          <w:szCs w:val="22"/>
          <w:lang w:val="it-IT"/>
        </w:rPr>
        <w:t>firmati digitalmente</w:t>
      </w:r>
      <w:r w:rsidR="006B01C8" w:rsidRPr="0091379C">
        <w:rPr>
          <w:rFonts w:ascii="Book Antiqua" w:hAnsi="Book Antiqua"/>
          <w:sz w:val="22"/>
          <w:szCs w:val="22"/>
          <w:lang w:val="it-IT"/>
        </w:rPr>
        <w:t xml:space="preserve"> </w:t>
      </w:r>
      <w:r w:rsidR="00DC0335">
        <w:rPr>
          <w:rFonts w:ascii="Book Antiqua" w:hAnsi="Book Antiqua"/>
          <w:sz w:val="22"/>
          <w:szCs w:val="22"/>
          <w:lang w:val="it-IT"/>
        </w:rPr>
        <w:t xml:space="preserve">e </w:t>
      </w:r>
      <w:r w:rsidR="00106944" w:rsidRPr="0091379C">
        <w:rPr>
          <w:rFonts w:ascii="Book Antiqua" w:hAnsi="Book Antiqua"/>
          <w:sz w:val="22"/>
          <w:szCs w:val="22"/>
          <w:lang w:val="it-IT"/>
        </w:rPr>
        <w:t xml:space="preserve">devono contenere tutti gli elementi elencati dall’art. 180, comma 3, T.U. degli Enti Locali di cui al </w:t>
      </w:r>
      <w:proofErr w:type="gramStart"/>
      <w:r w:rsidR="00106944" w:rsidRPr="0091379C">
        <w:rPr>
          <w:rFonts w:ascii="Book Antiqua" w:hAnsi="Book Antiqua"/>
          <w:sz w:val="22"/>
          <w:szCs w:val="22"/>
          <w:lang w:val="it-IT"/>
        </w:rPr>
        <w:t>D:Lgs</w:t>
      </w:r>
      <w:proofErr w:type="gramEnd"/>
      <w:r w:rsidR="00106944" w:rsidRPr="0091379C">
        <w:rPr>
          <w:rFonts w:ascii="Book Antiqua" w:hAnsi="Book Antiqua"/>
          <w:sz w:val="22"/>
          <w:szCs w:val="22"/>
          <w:lang w:val="it-IT"/>
        </w:rPr>
        <w:t xml:space="preserve">. N.267/2000 e cioè: </w:t>
      </w:r>
    </w:p>
    <w:p w:rsidR="00F05AC9" w:rsidRPr="0091379C" w:rsidRDefault="00F05AC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la</w:t>
      </w:r>
      <w:proofErr w:type="gramEnd"/>
      <w:r w:rsidRPr="0091379C">
        <w:rPr>
          <w:rFonts w:ascii="Book Antiqua" w:hAnsi="Book Antiqua"/>
          <w:sz w:val="22"/>
          <w:szCs w:val="22"/>
          <w:lang w:val="it-IT"/>
        </w:rPr>
        <w:t xml:space="preserve"> denominazione dell'</w:t>
      </w:r>
      <w:r w:rsidR="00FA7951">
        <w:rPr>
          <w:rFonts w:ascii="Book Antiqua" w:hAnsi="Book Antiqua"/>
          <w:sz w:val="22"/>
          <w:szCs w:val="22"/>
          <w:lang w:val="it-IT"/>
        </w:rPr>
        <w:t>Ente</w:t>
      </w:r>
      <w:r w:rsidRPr="0091379C">
        <w:rPr>
          <w:rFonts w:ascii="Book Antiqua" w:hAnsi="Book Antiqua"/>
          <w:sz w:val="22"/>
          <w:szCs w:val="22"/>
          <w:lang w:val="it-IT"/>
        </w:rPr>
        <w:t>;</w:t>
      </w:r>
    </w:p>
    <w:p w:rsidR="00F05AC9" w:rsidRPr="0091379C" w:rsidRDefault="00F05AC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l'indicazione</w:t>
      </w:r>
      <w:proofErr w:type="gramEnd"/>
      <w:r w:rsidRPr="0091379C">
        <w:rPr>
          <w:rFonts w:ascii="Book Antiqua" w:hAnsi="Book Antiqua"/>
          <w:sz w:val="22"/>
          <w:szCs w:val="22"/>
          <w:lang w:val="it-IT"/>
        </w:rPr>
        <w:t xml:space="preserve"> del debitore;</w:t>
      </w:r>
    </w:p>
    <w:p w:rsidR="00F05AC9" w:rsidRPr="0091379C" w:rsidRDefault="00F05AC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la</w:t>
      </w:r>
      <w:proofErr w:type="gramEnd"/>
      <w:r w:rsidRPr="0091379C">
        <w:rPr>
          <w:rFonts w:ascii="Book Antiqua" w:hAnsi="Book Antiqua"/>
          <w:sz w:val="22"/>
          <w:szCs w:val="22"/>
          <w:lang w:val="it-IT"/>
        </w:rPr>
        <w:t xml:space="preserve"> somma da riscuotere in cifre e in lettere;</w:t>
      </w:r>
    </w:p>
    <w:p w:rsidR="00F05AC9" w:rsidRPr="0091379C" w:rsidRDefault="00F05AC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la</w:t>
      </w:r>
      <w:proofErr w:type="gramEnd"/>
      <w:r w:rsidRPr="0091379C">
        <w:rPr>
          <w:rFonts w:ascii="Book Antiqua" w:hAnsi="Book Antiqua"/>
          <w:sz w:val="22"/>
          <w:szCs w:val="22"/>
          <w:lang w:val="it-IT"/>
        </w:rPr>
        <w:t xml:space="preserve"> causale del versamento;</w:t>
      </w:r>
    </w:p>
    <w:p w:rsidR="00F05AC9" w:rsidRPr="0091379C" w:rsidRDefault="00F05AC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l'imputazione</w:t>
      </w:r>
      <w:proofErr w:type="gramEnd"/>
      <w:r w:rsidRPr="0091379C">
        <w:rPr>
          <w:rFonts w:ascii="Book Antiqua" w:hAnsi="Book Antiqua"/>
          <w:sz w:val="22"/>
          <w:szCs w:val="22"/>
          <w:lang w:val="it-IT"/>
        </w:rPr>
        <w:t xml:space="preserve"> in bilancio (distintamente per residui o competenza):</w:t>
      </w:r>
    </w:p>
    <w:p w:rsidR="00CB3349" w:rsidRPr="00C000B7" w:rsidRDefault="00CB334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la</w:t>
      </w:r>
      <w:proofErr w:type="gramEnd"/>
      <w:r w:rsidRPr="0091379C">
        <w:rPr>
          <w:rFonts w:ascii="Book Antiqua" w:hAnsi="Book Antiqua"/>
          <w:sz w:val="22"/>
          <w:szCs w:val="22"/>
          <w:lang w:val="it-IT"/>
        </w:rPr>
        <w:t xml:space="preserve"> codifica di bilancio,</w:t>
      </w:r>
      <w:r w:rsidR="00C000B7">
        <w:rPr>
          <w:rFonts w:ascii="Book Antiqua" w:hAnsi="Book Antiqua"/>
          <w:sz w:val="22"/>
          <w:szCs w:val="22"/>
          <w:lang w:val="it-IT"/>
        </w:rPr>
        <w:t xml:space="preserve"> </w:t>
      </w:r>
      <w:r w:rsidRPr="00C000B7">
        <w:rPr>
          <w:rFonts w:ascii="Book Antiqua" w:hAnsi="Book Antiqua"/>
          <w:sz w:val="22"/>
          <w:szCs w:val="22"/>
          <w:lang w:val="it-IT"/>
        </w:rPr>
        <w:t>la voce economica,</w:t>
      </w:r>
      <w:r w:rsidR="00C000B7">
        <w:rPr>
          <w:rFonts w:ascii="Book Antiqua" w:hAnsi="Book Antiqua"/>
          <w:sz w:val="22"/>
          <w:szCs w:val="22"/>
          <w:lang w:val="it-IT"/>
        </w:rPr>
        <w:t xml:space="preserve"> il codice gestionale ed eventuali ulteriori codifiche previste da disposizioni di legge</w:t>
      </w:r>
      <w:r w:rsidR="00DD66E7">
        <w:rPr>
          <w:rFonts w:ascii="Book Antiqua" w:hAnsi="Book Antiqua"/>
          <w:sz w:val="22"/>
          <w:szCs w:val="22"/>
          <w:lang w:val="it-IT"/>
        </w:rPr>
        <w:t>;</w:t>
      </w:r>
    </w:p>
    <w:p w:rsidR="00F05AC9" w:rsidRPr="0091379C" w:rsidRDefault="00F05AC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il</w:t>
      </w:r>
      <w:proofErr w:type="gramEnd"/>
      <w:r w:rsidRPr="0091379C">
        <w:rPr>
          <w:rFonts w:ascii="Book Antiqua" w:hAnsi="Book Antiqua"/>
          <w:sz w:val="22"/>
          <w:szCs w:val="22"/>
          <w:lang w:val="it-IT"/>
        </w:rPr>
        <w:t xml:space="preserve"> numero progressivo dell'ordinativo per esercizio finanziario, senza separazione tra conto competenza e conto residui;</w:t>
      </w:r>
    </w:p>
    <w:p w:rsidR="00F05AC9" w:rsidRPr="0091379C" w:rsidRDefault="00F05AC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l'esercizio</w:t>
      </w:r>
      <w:proofErr w:type="gramEnd"/>
      <w:r w:rsidRPr="0091379C">
        <w:rPr>
          <w:rFonts w:ascii="Book Antiqua" w:hAnsi="Book Antiqua"/>
          <w:sz w:val="22"/>
          <w:szCs w:val="22"/>
          <w:lang w:val="it-IT"/>
        </w:rPr>
        <w:t xml:space="preserve"> finanziario e la data di emissione;</w:t>
      </w:r>
    </w:p>
    <w:p w:rsidR="00F05AC9" w:rsidRPr="0091379C" w:rsidRDefault="00F05AC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le</w:t>
      </w:r>
      <w:proofErr w:type="gramEnd"/>
      <w:r w:rsidRPr="0091379C">
        <w:rPr>
          <w:rFonts w:ascii="Book Antiqua" w:hAnsi="Book Antiqua"/>
          <w:sz w:val="22"/>
          <w:szCs w:val="22"/>
          <w:lang w:val="it-IT"/>
        </w:rPr>
        <w:t xml:space="preserve"> indicazioni per l'assoggettamento o meno all'imposta di bollo di quietanza; </w:t>
      </w:r>
    </w:p>
    <w:p w:rsidR="00F05AC9" w:rsidRPr="0091379C" w:rsidRDefault="00F05AC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le</w:t>
      </w:r>
      <w:proofErr w:type="gramEnd"/>
      <w:r w:rsidRPr="0091379C">
        <w:rPr>
          <w:rFonts w:ascii="Book Antiqua" w:hAnsi="Book Antiqua"/>
          <w:sz w:val="22"/>
          <w:szCs w:val="22"/>
          <w:lang w:val="it-IT"/>
        </w:rPr>
        <w:t xml:space="preserve"> annotazioni: "contabilità fruttifera" ovvero "contabilità infruttifera”; </w:t>
      </w:r>
    </w:p>
    <w:p w:rsidR="00606C03" w:rsidRPr="0091379C" w:rsidRDefault="00606C03"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il</w:t>
      </w:r>
      <w:proofErr w:type="gramEnd"/>
      <w:r w:rsidRPr="0091379C">
        <w:rPr>
          <w:rFonts w:ascii="Book Antiqua" w:hAnsi="Book Antiqua"/>
          <w:sz w:val="22"/>
          <w:szCs w:val="22"/>
          <w:lang w:val="it-IT"/>
        </w:rPr>
        <w:t xml:space="preserve"> codice gestionale previsto dal Sistema Informativo delle Operazioni degli Enti Pubblici (SIOPE);</w:t>
      </w:r>
    </w:p>
    <w:p w:rsidR="004457C4" w:rsidRPr="0091379C" w:rsidRDefault="00F05AC9" w:rsidP="00DD66E7">
      <w:pPr>
        <w:numPr>
          <w:ilvl w:val="1"/>
          <w:numId w:val="26"/>
        </w:numPr>
        <w:jc w:val="both"/>
        <w:rPr>
          <w:rFonts w:ascii="Book Antiqua" w:hAnsi="Book Antiqua"/>
          <w:sz w:val="22"/>
          <w:szCs w:val="22"/>
          <w:lang w:val="it-IT"/>
        </w:rPr>
      </w:pPr>
      <w:proofErr w:type="gramStart"/>
      <w:r w:rsidRPr="0091379C">
        <w:rPr>
          <w:rFonts w:ascii="Book Antiqua" w:hAnsi="Book Antiqua"/>
          <w:sz w:val="22"/>
          <w:szCs w:val="22"/>
          <w:lang w:val="it-IT"/>
        </w:rPr>
        <w:t>l'eventuale</w:t>
      </w:r>
      <w:proofErr w:type="gramEnd"/>
      <w:r w:rsidRPr="0091379C">
        <w:rPr>
          <w:rFonts w:ascii="Book Antiqua" w:hAnsi="Book Antiqua"/>
          <w:sz w:val="22"/>
          <w:szCs w:val="22"/>
          <w:lang w:val="it-IT"/>
        </w:rPr>
        <w:t xml:space="preserve"> ind</w:t>
      </w:r>
      <w:r w:rsidR="00550176">
        <w:rPr>
          <w:rFonts w:ascii="Book Antiqua" w:hAnsi="Book Antiqua"/>
          <w:sz w:val="22"/>
          <w:szCs w:val="22"/>
          <w:lang w:val="it-IT"/>
        </w:rPr>
        <w:t>icazione: "entrata da vincolare</w:t>
      </w:r>
      <w:r w:rsidRPr="0091379C">
        <w:rPr>
          <w:rFonts w:ascii="Book Antiqua" w:hAnsi="Book Antiqua"/>
          <w:sz w:val="22"/>
          <w:szCs w:val="22"/>
          <w:lang w:val="it-IT"/>
        </w:rPr>
        <w:t xml:space="preserve">“. </w:t>
      </w:r>
    </w:p>
    <w:p w:rsidR="00F05AC9" w:rsidRPr="0091379C"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 xml:space="preserve">A fronte dell'incasso il </w:t>
      </w:r>
      <w:r w:rsidR="00FA7951">
        <w:rPr>
          <w:rFonts w:ascii="Book Antiqua" w:hAnsi="Book Antiqua"/>
          <w:sz w:val="22"/>
          <w:szCs w:val="22"/>
          <w:lang w:val="it-IT"/>
        </w:rPr>
        <w:t>Tesoriere</w:t>
      </w:r>
      <w:r w:rsidRPr="0091379C">
        <w:rPr>
          <w:rFonts w:ascii="Book Antiqua" w:hAnsi="Book Antiqua"/>
          <w:sz w:val="22"/>
          <w:szCs w:val="22"/>
          <w:lang w:val="it-IT"/>
        </w:rPr>
        <w:t xml:space="preserve"> rilascia, in luogo e vece dell'</w:t>
      </w:r>
      <w:r w:rsidR="00FA7951">
        <w:rPr>
          <w:rFonts w:ascii="Book Antiqua" w:hAnsi="Book Antiqua"/>
          <w:sz w:val="22"/>
          <w:szCs w:val="22"/>
          <w:lang w:val="it-IT"/>
        </w:rPr>
        <w:t>Ente</w:t>
      </w:r>
      <w:r w:rsidRPr="0091379C">
        <w:rPr>
          <w:rFonts w:ascii="Book Antiqua" w:hAnsi="Book Antiqua"/>
          <w:sz w:val="22"/>
          <w:szCs w:val="22"/>
          <w:lang w:val="it-IT"/>
        </w:rPr>
        <w:t>, regolari quietanze numerate in ordine cronologico per esercizio finanziario, compilate con procedure informatiche su moduli meccanizzati o da staccarsi da apposito bollettario composto da bollette numerate progressivamente.</w:t>
      </w:r>
    </w:p>
    <w:p w:rsidR="004A2F11" w:rsidRPr="00FA7951"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accetta, anche senza autorizzazione dell'</w:t>
      </w:r>
      <w:r w:rsidR="00FA7951">
        <w:rPr>
          <w:rFonts w:ascii="Book Antiqua" w:hAnsi="Book Antiqua"/>
          <w:sz w:val="22"/>
          <w:szCs w:val="22"/>
          <w:lang w:val="it-IT"/>
        </w:rPr>
        <w:t>Ente</w:t>
      </w:r>
      <w:r w:rsidRPr="0091379C">
        <w:rPr>
          <w:rFonts w:ascii="Book Antiqua" w:hAnsi="Book Antiqua"/>
          <w:sz w:val="22"/>
          <w:szCs w:val="22"/>
          <w:lang w:val="it-IT"/>
        </w:rPr>
        <w:t>, le somme che i terzi intendono versare, a qualsiasi titolo e causa, a favore dell'</w:t>
      </w:r>
      <w:r w:rsidR="00FA7951">
        <w:rPr>
          <w:rFonts w:ascii="Book Antiqua" w:hAnsi="Book Antiqua"/>
          <w:sz w:val="22"/>
          <w:szCs w:val="22"/>
          <w:lang w:val="it-IT"/>
        </w:rPr>
        <w:t>Ente</w:t>
      </w:r>
      <w:r w:rsidRPr="0091379C">
        <w:rPr>
          <w:rFonts w:ascii="Book Antiqua" w:hAnsi="Book Antiqua"/>
          <w:sz w:val="22"/>
          <w:szCs w:val="22"/>
          <w:lang w:val="it-IT"/>
        </w:rPr>
        <w:t xml:space="preserve"> stesso, rilasciando ricevuta contenente, oltre l'indicazione della causale del versamento, la clausola espressa "salvi i diritti dell'</w:t>
      </w:r>
      <w:r w:rsidR="00FA7951">
        <w:rPr>
          <w:rFonts w:ascii="Book Antiqua" w:hAnsi="Book Antiqua"/>
          <w:sz w:val="22"/>
          <w:szCs w:val="22"/>
          <w:lang w:val="it-IT"/>
        </w:rPr>
        <w:t>Ente</w:t>
      </w:r>
      <w:r w:rsidRPr="0091379C">
        <w:rPr>
          <w:rFonts w:ascii="Book Antiqua" w:hAnsi="Book Antiqua"/>
          <w:sz w:val="22"/>
          <w:szCs w:val="22"/>
          <w:lang w:val="it-IT"/>
        </w:rPr>
        <w:t>".  Tali incassi sono segnalati all'</w:t>
      </w:r>
      <w:r w:rsidR="00FA7951">
        <w:rPr>
          <w:rFonts w:ascii="Book Antiqua" w:hAnsi="Book Antiqua"/>
          <w:sz w:val="22"/>
          <w:szCs w:val="22"/>
          <w:lang w:val="it-IT"/>
        </w:rPr>
        <w:t>Ente</w:t>
      </w:r>
      <w:r w:rsidRPr="0091379C">
        <w:rPr>
          <w:rFonts w:ascii="Book Antiqua" w:hAnsi="Book Antiqua"/>
          <w:sz w:val="22"/>
          <w:szCs w:val="22"/>
          <w:lang w:val="it-IT"/>
        </w:rPr>
        <w:t xml:space="preserve"> stesso, il quale </w:t>
      </w:r>
      <w:r w:rsidR="00FA7951">
        <w:rPr>
          <w:rFonts w:ascii="Book Antiqua" w:hAnsi="Book Antiqua"/>
          <w:sz w:val="22"/>
          <w:szCs w:val="22"/>
          <w:lang w:val="it-IT"/>
        </w:rPr>
        <w:t>emette</w:t>
      </w:r>
      <w:r w:rsidRPr="0091379C">
        <w:rPr>
          <w:rFonts w:ascii="Book Antiqua" w:hAnsi="Book Antiqua"/>
          <w:sz w:val="22"/>
          <w:szCs w:val="22"/>
          <w:lang w:val="it-IT"/>
        </w:rPr>
        <w:t xml:space="preserve"> i relativi ordinativi di riscossione entro quindici giorni e, comunque, entro il termine del mese in corso; detti ordinativi devono recare la seguente dicitura: "a copertura del sospeso n</w:t>
      </w:r>
      <w:r w:rsidR="00FA7951">
        <w:rPr>
          <w:rFonts w:ascii="Book Antiqua" w:hAnsi="Book Antiqua"/>
          <w:sz w:val="22"/>
          <w:szCs w:val="22"/>
          <w:lang w:val="it-IT"/>
        </w:rPr>
        <w:t>.ro ……”</w:t>
      </w:r>
      <w:r w:rsidRPr="00FA7951">
        <w:rPr>
          <w:rFonts w:ascii="Book Antiqua" w:hAnsi="Book Antiqua"/>
          <w:sz w:val="22"/>
          <w:szCs w:val="22"/>
          <w:lang w:val="it-IT"/>
        </w:rPr>
        <w:t xml:space="preserve"> rilevato dai dati comunicati dal </w:t>
      </w:r>
      <w:r w:rsidR="00FA7951">
        <w:rPr>
          <w:rFonts w:ascii="Book Antiqua" w:hAnsi="Book Antiqua"/>
          <w:sz w:val="22"/>
          <w:szCs w:val="22"/>
          <w:lang w:val="it-IT"/>
        </w:rPr>
        <w:t>Tesoriere</w:t>
      </w:r>
      <w:r w:rsidRPr="00FA7951">
        <w:rPr>
          <w:rFonts w:ascii="Book Antiqua" w:hAnsi="Book Antiqua"/>
          <w:sz w:val="22"/>
          <w:szCs w:val="22"/>
          <w:lang w:val="it-IT"/>
        </w:rPr>
        <w:t xml:space="preserve">. </w:t>
      </w:r>
    </w:p>
    <w:p w:rsidR="00F05AC9" w:rsidRPr="0091379C"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 xml:space="preserve">Per le entrate riscosse senza ordinativo di incasso, il </w:t>
      </w:r>
      <w:r w:rsidR="00FA7951">
        <w:rPr>
          <w:rFonts w:ascii="Book Antiqua" w:hAnsi="Book Antiqua"/>
          <w:sz w:val="22"/>
          <w:szCs w:val="22"/>
          <w:lang w:val="it-IT"/>
        </w:rPr>
        <w:t>Tesoriere</w:t>
      </w:r>
      <w:r w:rsidRPr="0091379C">
        <w:rPr>
          <w:rFonts w:ascii="Book Antiqua" w:hAnsi="Book Antiqua"/>
          <w:sz w:val="22"/>
          <w:szCs w:val="22"/>
          <w:lang w:val="it-IT"/>
        </w:rPr>
        <w:t xml:space="preserve"> non è responsabile per eventuali errate imputazioni sulle contabilità speciali, né della mancata opposizione di eventuali vincoli di destinazione.  Resta inteso comunque che le somme verranno attribuite alla contabilità speciale fruttifera solo se dagli elementi in possesso del </w:t>
      </w:r>
      <w:r w:rsidR="00FA7951">
        <w:rPr>
          <w:rFonts w:ascii="Book Antiqua" w:hAnsi="Book Antiqua"/>
          <w:sz w:val="22"/>
          <w:szCs w:val="22"/>
          <w:lang w:val="it-IT"/>
        </w:rPr>
        <w:t>Tesoriere</w:t>
      </w:r>
      <w:r w:rsidRPr="0091379C">
        <w:rPr>
          <w:rFonts w:ascii="Book Antiqua" w:hAnsi="Book Antiqua"/>
          <w:sz w:val="22"/>
          <w:szCs w:val="22"/>
          <w:lang w:val="it-IT"/>
        </w:rPr>
        <w:t xml:space="preserve"> risulti evidente che trattasi di entrate proprie.</w:t>
      </w:r>
    </w:p>
    <w:p w:rsidR="00F05AC9" w:rsidRPr="0091379C"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 xml:space="preserve">Con riguardo alle entrate affluite direttamente nelle contabilità speciali, il </w:t>
      </w:r>
      <w:r w:rsidR="00FA7951">
        <w:rPr>
          <w:rFonts w:ascii="Book Antiqua" w:hAnsi="Book Antiqua"/>
          <w:sz w:val="22"/>
          <w:szCs w:val="22"/>
          <w:lang w:val="it-IT"/>
        </w:rPr>
        <w:t>Tesoriere</w:t>
      </w:r>
      <w:r w:rsidRPr="0091379C">
        <w:rPr>
          <w:rFonts w:ascii="Book Antiqua" w:hAnsi="Book Antiqua"/>
          <w:sz w:val="22"/>
          <w:szCs w:val="22"/>
          <w:lang w:val="it-IT"/>
        </w:rPr>
        <w:t xml:space="preserve">, appena in possesso dell'apposito </w:t>
      </w:r>
      <w:r w:rsidR="00FA7951">
        <w:rPr>
          <w:rFonts w:ascii="Book Antiqua" w:hAnsi="Book Antiqua"/>
          <w:sz w:val="22"/>
          <w:szCs w:val="22"/>
          <w:lang w:val="it-IT"/>
        </w:rPr>
        <w:t>flusso</w:t>
      </w:r>
      <w:r w:rsidRPr="0091379C">
        <w:rPr>
          <w:rFonts w:ascii="Book Antiqua" w:hAnsi="Book Antiqua"/>
          <w:sz w:val="22"/>
          <w:szCs w:val="22"/>
          <w:lang w:val="it-IT"/>
        </w:rPr>
        <w:t xml:space="preserve"> </w:t>
      </w:r>
      <w:r w:rsidR="00FA7951">
        <w:rPr>
          <w:rFonts w:ascii="Book Antiqua" w:hAnsi="Book Antiqua"/>
          <w:sz w:val="22"/>
          <w:szCs w:val="22"/>
          <w:lang w:val="it-IT"/>
        </w:rPr>
        <w:t>trasmessogli</w:t>
      </w:r>
      <w:r w:rsidRPr="0091379C">
        <w:rPr>
          <w:rFonts w:ascii="Book Antiqua" w:hAnsi="Book Antiqua"/>
          <w:sz w:val="22"/>
          <w:szCs w:val="22"/>
          <w:lang w:val="it-IT"/>
        </w:rPr>
        <w:t xml:space="preserve"> dalla competente </w:t>
      </w:r>
      <w:r w:rsidRPr="0091379C">
        <w:rPr>
          <w:rFonts w:ascii="Book Antiqua" w:hAnsi="Book Antiqua"/>
          <w:sz w:val="22"/>
          <w:szCs w:val="22"/>
          <w:lang w:val="it-IT"/>
        </w:rPr>
        <w:lastRenderedPageBreak/>
        <w:t>sezione di tesoreria provinciale dello Stato, è tenuto a rilasciare quietanza.  In relazione a ciò, l'</w:t>
      </w:r>
      <w:r w:rsidR="00FA7951">
        <w:rPr>
          <w:rFonts w:ascii="Book Antiqua" w:hAnsi="Book Antiqua"/>
          <w:sz w:val="22"/>
          <w:szCs w:val="22"/>
          <w:lang w:val="it-IT"/>
        </w:rPr>
        <w:t>Ente</w:t>
      </w:r>
      <w:r w:rsidRPr="0091379C">
        <w:rPr>
          <w:rFonts w:ascii="Book Antiqua" w:hAnsi="Book Antiqua"/>
          <w:sz w:val="22"/>
          <w:szCs w:val="22"/>
          <w:lang w:val="it-IT"/>
        </w:rPr>
        <w:t xml:space="preserve"> emette</w:t>
      </w:r>
      <w:r w:rsidR="00356469">
        <w:rPr>
          <w:rFonts w:ascii="Book Antiqua" w:hAnsi="Book Antiqua"/>
          <w:sz w:val="22"/>
          <w:szCs w:val="22"/>
          <w:lang w:val="it-IT"/>
        </w:rPr>
        <w:t xml:space="preserve"> </w:t>
      </w:r>
      <w:r w:rsidRPr="0091379C">
        <w:rPr>
          <w:rFonts w:ascii="Book Antiqua" w:hAnsi="Book Antiqua"/>
          <w:sz w:val="22"/>
          <w:szCs w:val="22"/>
          <w:lang w:val="it-IT"/>
        </w:rPr>
        <w:t>i corrispondenti ordinativi a</w:t>
      </w:r>
      <w:r w:rsidRPr="0091379C">
        <w:rPr>
          <w:rFonts w:ascii="Book Antiqua" w:hAnsi="Book Antiqua"/>
          <w:i/>
          <w:sz w:val="22"/>
          <w:szCs w:val="22"/>
          <w:lang w:val="it-IT"/>
        </w:rPr>
        <w:t xml:space="preserve"> </w:t>
      </w:r>
      <w:r w:rsidRPr="0091379C">
        <w:rPr>
          <w:rFonts w:ascii="Book Antiqua" w:hAnsi="Book Antiqua"/>
          <w:sz w:val="22"/>
          <w:szCs w:val="22"/>
          <w:lang w:val="it-IT"/>
        </w:rPr>
        <w:t xml:space="preserve">copertura. </w:t>
      </w:r>
    </w:p>
    <w:p w:rsidR="00F05AC9" w:rsidRPr="0091379C"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In merito alle riscossioni di somme affluite sui conti correnti postali intestati all'</w:t>
      </w:r>
      <w:r w:rsidR="00FA7951">
        <w:rPr>
          <w:rFonts w:ascii="Book Antiqua" w:hAnsi="Book Antiqua"/>
          <w:sz w:val="22"/>
          <w:szCs w:val="22"/>
          <w:lang w:val="it-IT"/>
        </w:rPr>
        <w:t>Ente</w:t>
      </w:r>
      <w:r w:rsidRPr="0091379C">
        <w:rPr>
          <w:rFonts w:ascii="Book Antiqua" w:hAnsi="Book Antiqua"/>
          <w:sz w:val="22"/>
          <w:szCs w:val="22"/>
          <w:lang w:val="it-IT"/>
        </w:rPr>
        <w:t xml:space="preserve"> e per i quali al </w:t>
      </w:r>
      <w:r w:rsidR="00FA7951">
        <w:rPr>
          <w:rFonts w:ascii="Book Antiqua" w:hAnsi="Book Antiqua"/>
          <w:sz w:val="22"/>
          <w:szCs w:val="22"/>
          <w:lang w:val="it-IT"/>
        </w:rPr>
        <w:t>Tesoriere</w:t>
      </w:r>
      <w:r w:rsidRPr="0091379C">
        <w:rPr>
          <w:rFonts w:ascii="Book Antiqua" w:hAnsi="Book Antiqua"/>
          <w:sz w:val="22"/>
          <w:szCs w:val="22"/>
          <w:lang w:val="it-IT"/>
        </w:rPr>
        <w:t xml:space="preserve"> deve essere riservata la firma di traenza, il prelevamento dai conti medesimi è disposto esclusivamente dall'</w:t>
      </w:r>
      <w:r w:rsidR="00FA7951">
        <w:rPr>
          <w:rFonts w:ascii="Book Antiqua" w:hAnsi="Book Antiqua"/>
          <w:sz w:val="22"/>
          <w:szCs w:val="22"/>
          <w:lang w:val="it-IT"/>
        </w:rPr>
        <w:t>Ente</w:t>
      </w:r>
      <w:r w:rsidRPr="0091379C">
        <w:rPr>
          <w:rFonts w:ascii="Book Antiqua" w:hAnsi="Book Antiqua"/>
          <w:sz w:val="22"/>
          <w:szCs w:val="22"/>
          <w:lang w:val="it-IT"/>
        </w:rPr>
        <w:t xml:space="preserve"> mediante emissione di ordinativo cui deve essere allegata copia dell'estratto conto postale comprovante la capienza del conto.  Il </w:t>
      </w:r>
      <w:r w:rsidR="00FA7951">
        <w:rPr>
          <w:rFonts w:ascii="Book Antiqua" w:hAnsi="Book Antiqua"/>
          <w:sz w:val="22"/>
          <w:szCs w:val="22"/>
          <w:lang w:val="it-IT"/>
        </w:rPr>
        <w:t>Tesoriere</w:t>
      </w:r>
      <w:r w:rsidRPr="0091379C">
        <w:rPr>
          <w:rFonts w:ascii="Book Antiqua" w:hAnsi="Book Antiqua"/>
          <w:sz w:val="22"/>
          <w:szCs w:val="22"/>
          <w:lang w:val="it-IT"/>
        </w:rPr>
        <w:t xml:space="preserve"> esegue l'ordine di prelievo mediante emissione di assegno postale e accredita l'importo corrispondente sul conto di tesoreria</w:t>
      </w:r>
      <w:r w:rsidR="00625C42">
        <w:rPr>
          <w:rFonts w:ascii="Book Antiqua" w:hAnsi="Book Antiqua"/>
          <w:sz w:val="22"/>
          <w:szCs w:val="22"/>
          <w:lang w:val="it-IT"/>
        </w:rPr>
        <w:t xml:space="preserve"> entro il _________giorno lavorativo bancario dal ricevimento della distinta delle riscossioni da parte del comune corredata dall’invio dell’estratto conto postale</w:t>
      </w:r>
      <w:r w:rsidRPr="0091379C">
        <w:rPr>
          <w:rFonts w:ascii="Book Antiqua" w:hAnsi="Book Antiqua"/>
          <w:sz w:val="22"/>
          <w:szCs w:val="22"/>
          <w:lang w:val="it-IT"/>
        </w:rPr>
        <w:t xml:space="preserve">. </w:t>
      </w:r>
    </w:p>
    <w:p w:rsidR="00F05AC9" w:rsidRPr="0091379C"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 xml:space="preserve">Le somme rivenienti da depositi effettuati da terzi per spese contrattuali d'asta e cauzionali sono incassate dal </w:t>
      </w:r>
      <w:r w:rsidR="00FA7951">
        <w:rPr>
          <w:rFonts w:ascii="Book Antiqua" w:hAnsi="Book Antiqua"/>
          <w:sz w:val="22"/>
          <w:szCs w:val="22"/>
          <w:lang w:val="it-IT"/>
        </w:rPr>
        <w:t>Tesoriere</w:t>
      </w:r>
      <w:r w:rsidRPr="0091379C">
        <w:rPr>
          <w:rFonts w:ascii="Book Antiqua" w:hAnsi="Book Antiqua"/>
          <w:sz w:val="22"/>
          <w:szCs w:val="22"/>
          <w:lang w:val="it-IT"/>
        </w:rPr>
        <w:t xml:space="preserve"> contro rilascio di apposita ricevuta diversa dalla quietanza di tesoreria e t</w:t>
      </w:r>
      <w:r w:rsidR="00996E1C">
        <w:rPr>
          <w:rFonts w:ascii="Book Antiqua" w:hAnsi="Book Antiqua"/>
          <w:sz w:val="22"/>
          <w:szCs w:val="22"/>
          <w:lang w:val="it-IT"/>
        </w:rPr>
        <w:t>rattenute su un apposito conto</w:t>
      </w:r>
      <w:r w:rsidRPr="0091379C">
        <w:rPr>
          <w:rFonts w:ascii="Book Antiqua" w:hAnsi="Book Antiqua"/>
          <w:sz w:val="22"/>
          <w:szCs w:val="22"/>
          <w:lang w:val="it-IT"/>
        </w:rPr>
        <w:t>.</w:t>
      </w:r>
    </w:p>
    <w:p w:rsidR="00F05AC9" w:rsidRPr="0091379C"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non è tenuto ad accettare versamenti a mez</w:t>
      </w:r>
      <w:r w:rsidR="00297F44">
        <w:rPr>
          <w:rFonts w:ascii="Book Antiqua" w:hAnsi="Book Antiqua"/>
          <w:sz w:val="22"/>
          <w:szCs w:val="22"/>
          <w:lang w:val="it-IT"/>
        </w:rPr>
        <w:t>zo di assegni di conto corrente bancario e postale nonché di assegni circolari non intestati al Tesoriere o al Comune;</w:t>
      </w:r>
    </w:p>
    <w:p w:rsidR="00F05AC9" w:rsidRPr="0091379C"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ai sensi di legge, non tiene conto di eventuali attribuzioni di valute da parte dell'</w:t>
      </w:r>
      <w:r w:rsidR="00FA7951">
        <w:rPr>
          <w:rFonts w:ascii="Book Antiqua" w:hAnsi="Book Antiqua"/>
          <w:sz w:val="22"/>
          <w:szCs w:val="22"/>
          <w:lang w:val="it-IT"/>
        </w:rPr>
        <w:t>Ente</w:t>
      </w:r>
      <w:r w:rsidRPr="0091379C">
        <w:rPr>
          <w:rFonts w:ascii="Book Antiqua" w:hAnsi="Book Antiqua"/>
          <w:sz w:val="22"/>
          <w:szCs w:val="22"/>
          <w:lang w:val="it-IT"/>
        </w:rPr>
        <w:t xml:space="preserve"> o di terzi.</w:t>
      </w:r>
    </w:p>
    <w:p w:rsidR="00F05AC9" w:rsidRDefault="00F05AC9" w:rsidP="006C352F">
      <w:pPr>
        <w:numPr>
          <w:ilvl w:val="0"/>
          <w:numId w:val="26"/>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non è tenuto ad inviare avvisi di sollecito e notifiche a debitori morosi.</w:t>
      </w:r>
    </w:p>
    <w:p w:rsidR="0036331F" w:rsidRPr="0091379C" w:rsidRDefault="0036331F" w:rsidP="004457C4">
      <w:pPr>
        <w:rPr>
          <w:rFonts w:ascii="Book Antiqua" w:hAnsi="Book Antiqua"/>
          <w:b/>
          <w:sz w:val="22"/>
          <w:szCs w:val="22"/>
          <w:lang w:val="it-IT"/>
        </w:rPr>
      </w:pPr>
    </w:p>
    <w:p w:rsidR="00F05AC9" w:rsidRPr="0091379C" w:rsidRDefault="00F05AC9" w:rsidP="004457C4">
      <w:pPr>
        <w:rPr>
          <w:rFonts w:ascii="Book Antiqua" w:hAnsi="Book Antiqua"/>
          <w:b/>
          <w:i/>
          <w:sz w:val="22"/>
          <w:szCs w:val="22"/>
          <w:lang w:val="it-IT"/>
        </w:rPr>
      </w:pPr>
      <w:r w:rsidRPr="0091379C">
        <w:rPr>
          <w:rFonts w:ascii="Book Antiqua" w:hAnsi="Book Antiqua"/>
          <w:b/>
          <w:sz w:val="22"/>
          <w:szCs w:val="22"/>
          <w:lang w:val="it-IT"/>
        </w:rPr>
        <w:t xml:space="preserve">Art..6 </w:t>
      </w:r>
      <w:r w:rsidR="00BB45E8" w:rsidRPr="0091379C">
        <w:rPr>
          <w:rFonts w:ascii="Book Antiqua" w:hAnsi="Book Antiqua"/>
          <w:b/>
          <w:i/>
          <w:sz w:val="22"/>
          <w:szCs w:val="22"/>
          <w:lang w:val="it-IT"/>
        </w:rPr>
        <w:t>–</w:t>
      </w:r>
      <w:r w:rsidRPr="0091379C">
        <w:rPr>
          <w:rFonts w:ascii="Book Antiqua" w:hAnsi="Book Antiqua"/>
          <w:b/>
          <w:i/>
          <w:sz w:val="22"/>
          <w:szCs w:val="22"/>
          <w:lang w:val="it-IT"/>
        </w:rPr>
        <w:t xml:space="preserve"> Pagamenti</w:t>
      </w:r>
    </w:p>
    <w:p w:rsidR="00BB45E8" w:rsidRPr="0091379C" w:rsidRDefault="00BB45E8" w:rsidP="004457C4">
      <w:pPr>
        <w:rPr>
          <w:rFonts w:ascii="Book Antiqua" w:hAnsi="Book Antiqua"/>
          <w:b/>
          <w:sz w:val="22"/>
          <w:szCs w:val="22"/>
          <w:lang w:val="it-IT"/>
        </w:rPr>
      </w:pP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I pagamenti sono effettuati in base a mandati di pagamento, individuali o collettivi, emessi dall'</w:t>
      </w:r>
      <w:r w:rsidR="00FA7951">
        <w:rPr>
          <w:rFonts w:ascii="Book Antiqua" w:hAnsi="Book Antiqua"/>
          <w:sz w:val="22"/>
          <w:szCs w:val="22"/>
          <w:lang w:val="it-IT"/>
        </w:rPr>
        <w:t>Ente</w:t>
      </w:r>
      <w:r w:rsidRPr="0091379C">
        <w:rPr>
          <w:rFonts w:ascii="Book Antiqua" w:hAnsi="Book Antiqua"/>
          <w:sz w:val="22"/>
          <w:szCs w:val="22"/>
          <w:lang w:val="it-IT"/>
        </w:rPr>
        <w:t xml:space="preserve"> su moduli</w:t>
      </w:r>
      <w:r w:rsidR="00EA1D68">
        <w:rPr>
          <w:rFonts w:ascii="Book Antiqua" w:hAnsi="Book Antiqua"/>
          <w:sz w:val="22"/>
          <w:szCs w:val="22"/>
          <w:lang w:val="it-IT"/>
        </w:rPr>
        <w:t xml:space="preserve"> informatici</w:t>
      </w:r>
      <w:r w:rsidRPr="0091379C">
        <w:rPr>
          <w:rFonts w:ascii="Book Antiqua" w:hAnsi="Book Antiqua"/>
          <w:sz w:val="22"/>
          <w:szCs w:val="22"/>
          <w:lang w:val="it-IT"/>
        </w:rPr>
        <w:t xml:space="preserve"> appositamente predisposti, numerati progressivamente per esercizio finanziario e firmati </w:t>
      </w:r>
      <w:r w:rsidR="00EA1D68">
        <w:rPr>
          <w:rFonts w:ascii="Book Antiqua" w:hAnsi="Book Antiqua"/>
          <w:sz w:val="22"/>
          <w:szCs w:val="22"/>
          <w:lang w:val="it-IT"/>
        </w:rPr>
        <w:t xml:space="preserve">digitalmente </w:t>
      </w:r>
      <w:r w:rsidRPr="0091379C">
        <w:rPr>
          <w:rFonts w:ascii="Book Antiqua" w:hAnsi="Book Antiqua"/>
          <w:sz w:val="22"/>
          <w:szCs w:val="22"/>
          <w:lang w:val="it-IT"/>
        </w:rPr>
        <w:t>dal responsabile del servizio finanziario o da altro dipendente individuato dal regolamento di contabilità dell'</w:t>
      </w:r>
      <w:r w:rsidR="00FA7951">
        <w:rPr>
          <w:rFonts w:ascii="Book Antiqua" w:hAnsi="Book Antiqua"/>
          <w:sz w:val="22"/>
          <w:szCs w:val="22"/>
          <w:lang w:val="it-IT"/>
        </w:rPr>
        <w:t>Ente</w:t>
      </w:r>
      <w:r w:rsidRPr="0091379C">
        <w:rPr>
          <w:rFonts w:ascii="Book Antiqua" w:hAnsi="Book Antiqua"/>
          <w:sz w:val="22"/>
          <w:szCs w:val="22"/>
          <w:lang w:val="it-IT"/>
        </w:rPr>
        <w:t xml:space="preserve"> ovvero, nel caso di assenza o impedimento, da persona abilitata a sostituirli ai sensi e con i criteri di individuazione di cui al medesimo regolamento.</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L'</w:t>
      </w:r>
      <w:r w:rsidR="00FA7951">
        <w:rPr>
          <w:rFonts w:ascii="Book Antiqua" w:hAnsi="Book Antiqua"/>
          <w:sz w:val="22"/>
          <w:szCs w:val="22"/>
          <w:lang w:val="it-IT"/>
        </w:rPr>
        <w:t>Ente</w:t>
      </w:r>
      <w:r w:rsidRPr="0091379C">
        <w:rPr>
          <w:rFonts w:ascii="Book Antiqua" w:hAnsi="Book Antiqua"/>
          <w:sz w:val="22"/>
          <w:szCs w:val="22"/>
          <w:lang w:val="it-IT"/>
        </w:rPr>
        <w:t xml:space="preserve"> si impegna a comunicare preventivamente le firme autografe, le generalità e le qualifiche delle persone autorizzate, nonché tutte le successive variazioni.</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 xml:space="preserve">Per gli effetti di cui sopra, il </w:t>
      </w:r>
      <w:r w:rsidR="00FA7951">
        <w:rPr>
          <w:rFonts w:ascii="Book Antiqua" w:hAnsi="Book Antiqua"/>
          <w:sz w:val="22"/>
          <w:szCs w:val="22"/>
          <w:lang w:val="it-IT"/>
        </w:rPr>
        <w:t>Tesoriere</w:t>
      </w:r>
      <w:r w:rsidRPr="0091379C">
        <w:rPr>
          <w:rFonts w:ascii="Book Antiqua" w:hAnsi="Book Antiqua"/>
          <w:sz w:val="22"/>
          <w:szCs w:val="22"/>
          <w:lang w:val="it-IT"/>
        </w:rPr>
        <w:t xml:space="preserve"> resta impegnato dal giorno lavorativo successivo a quello di ricezione delle comunicazioni stesse.</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L'estinzione dei mandati ha luogo nel rispetto della legge e secondo le indicazioni fornite dall'</w:t>
      </w:r>
      <w:r w:rsidR="00FA7951">
        <w:rPr>
          <w:rFonts w:ascii="Book Antiqua" w:hAnsi="Book Antiqua"/>
          <w:sz w:val="22"/>
          <w:szCs w:val="22"/>
          <w:lang w:val="it-IT"/>
        </w:rPr>
        <w:t>Ente</w:t>
      </w:r>
      <w:r w:rsidRPr="0091379C">
        <w:rPr>
          <w:rFonts w:ascii="Book Antiqua" w:hAnsi="Book Antiqua"/>
          <w:sz w:val="22"/>
          <w:szCs w:val="22"/>
          <w:lang w:val="it-IT"/>
        </w:rPr>
        <w:t>.</w:t>
      </w:r>
    </w:p>
    <w:p w:rsidR="00F05AC9" w:rsidRPr="00846DDF"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I mandat</w:t>
      </w:r>
      <w:r w:rsidR="00EB32AE" w:rsidRPr="0091379C">
        <w:rPr>
          <w:rFonts w:ascii="Book Antiqua" w:hAnsi="Book Antiqua"/>
          <w:sz w:val="22"/>
          <w:szCs w:val="22"/>
          <w:lang w:val="it-IT"/>
        </w:rPr>
        <w:t>i di pagamento</w:t>
      </w:r>
      <w:r w:rsidR="00EA1D68">
        <w:rPr>
          <w:rFonts w:ascii="Book Antiqua" w:hAnsi="Book Antiqua"/>
          <w:sz w:val="22"/>
          <w:szCs w:val="22"/>
          <w:lang w:val="it-IT"/>
        </w:rPr>
        <w:t xml:space="preserve"> sono emessi e trasmessi in formato informatico</w:t>
      </w:r>
      <w:r w:rsidR="003E468B">
        <w:rPr>
          <w:rFonts w:ascii="Book Antiqua" w:hAnsi="Book Antiqua"/>
          <w:sz w:val="22"/>
          <w:szCs w:val="22"/>
          <w:lang w:val="it-IT"/>
        </w:rPr>
        <w:t xml:space="preserve"> e </w:t>
      </w:r>
      <w:r w:rsidR="00846DDF">
        <w:rPr>
          <w:rFonts w:ascii="Book Antiqua" w:hAnsi="Book Antiqua"/>
          <w:sz w:val="22"/>
          <w:szCs w:val="22"/>
          <w:lang w:val="it-IT"/>
        </w:rPr>
        <w:t xml:space="preserve">firmati digitalmente </w:t>
      </w:r>
      <w:r w:rsidR="00DC0335">
        <w:rPr>
          <w:rFonts w:ascii="Book Antiqua" w:hAnsi="Book Antiqua"/>
          <w:sz w:val="22"/>
          <w:szCs w:val="22"/>
          <w:lang w:val="it-IT"/>
        </w:rPr>
        <w:t xml:space="preserve">e </w:t>
      </w:r>
      <w:r w:rsidR="00EB32AE" w:rsidRPr="00846DDF">
        <w:rPr>
          <w:rFonts w:ascii="Book Antiqua" w:hAnsi="Book Antiqua"/>
          <w:sz w:val="22"/>
          <w:szCs w:val="22"/>
          <w:lang w:val="it-IT"/>
        </w:rPr>
        <w:t xml:space="preserve">devono contenere tutti gli elementi elencati dall’art. 185, comma 2, T.U. degli Enti Locali di cui al </w:t>
      </w:r>
      <w:proofErr w:type="spellStart"/>
      <w:r w:rsidR="00EB32AE" w:rsidRPr="00846DDF">
        <w:rPr>
          <w:rFonts w:ascii="Book Antiqua" w:hAnsi="Book Antiqua"/>
          <w:sz w:val="22"/>
          <w:szCs w:val="22"/>
          <w:lang w:val="it-IT"/>
        </w:rPr>
        <w:t>D</w:t>
      </w:r>
      <w:r w:rsidR="00E11563" w:rsidRPr="00846DDF">
        <w:rPr>
          <w:rFonts w:ascii="Book Antiqua" w:hAnsi="Book Antiqua"/>
          <w:sz w:val="22"/>
          <w:szCs w:val="22"/>
          <w:lang w:val="it-IT"/>
        </w:rPr>
        <w:t>.</w:t>
      </w:r>
      <w:r w:rsidR="00EB32AE" w:rsidRPr="00846DDF">
        <w:rPr>
          <w:rFonts w:ascii="Book Antiqua" w:hAnsi="Book Antiqua"/>
          <w:sz w:val="22"/>
          <w:szCs w:val="22"/>
          <w:lang w:val="it-IT"/>
        </w:rPr>
        <w:t>Lgs.</w:t>
      </w:r>
      <w:proofErr w:type="spellEnd"/>
      <w:r w:rsidR="00EB32AE" w:rsidRPr="00846DDF">
        <w:rPr>
          <w:rFonts w:ascii="Book Antiqua" w:hAnsi="Book Antiqua"/>
          <w:sz w:val="22"/>
          <w:szCs w:val="22"/>
          <w:lang w:val="it-IT"/>
        </w:rPr>
        <w:t xml:space="preserve"> N.267/2000, e cioè:</w:t>
      </w:r>
    </w:p>
    <w:p w:rsidR="00F05AC9"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la</w:t>
      </w:r>
      <w:proofErr w:type="gramEnd"/>
      <w:r w:rsidRPr="0091379C">
        <w:rPr>
          <w:rFonts w:ascii="Book Antiqua" w:hAnsi="Book Antiqua"/>
          <w:sz w:val="22"/>
          <w:szCs w:val="22"/>
          <w:lang w:val="it-IT"/>
        </w:rPr>
        <w:t xml:space="preserve"> denominazione dell'</w:t>
      </w:r>
      <w:r w:rsidR="00FA7951">
        <w:rPr>
          <w:rFonts w:ascii="Book Antiqua" w:hAnsi="Book Antiqua"/>
          <w:sz w:val="22"/>
          <w:szCs w:val="22"/>
          <w:lang w:val="it-IT"/>
        </w:rPr>
        <w:t>Ente</w:t>
      </w:r>
      <w:r w:rsidRPr="0091379C">
        <w:rPr>
          <w:rFonts w:ascii="Book Antiqua" w:hAnsi="Book Antiqua"/>
          <w:sz w:val="22"/>
          <w:szCs w:val="22"/>
          <w:lang w:val="it-IT"/>
        </w:rPr>
        <w:t>;</w:t>
      </w:r>
    </w:p>
    <w:p w:rsidR="00F05AC9" w:rsidRPr="00E11563" w:rsidRDefault="00F05AC9" w:rsidP="006C352F">
      <w:pPr>
        <w:numPr>
          <w:ilvl w:val="1"/>
          <w:numId w:val="5"/>
        </w:numPr>
        <w:jc w:val="both"/>
        <w:rPr>
          <w:rFonts w:ascii="Book Antiqua" w:hAnsi="Book Antiqua"/>
          <w:sz w:val="22"/>
          <w:szCs w:val="22"/>
          <w:lang w:val="it-IT"/>
        </w:rPr>
      </w:pPr>
      <w:proofErr w:type="gramStart"/>
      <w:r w:rsidRPr="00E11563">
        <w:rPr>
          <w:rFonts w:ascii="Book Antiqua" w:hAnsi="Book Antiqua"/>
          <w:sz w:val="22"/>
          <w:szCs w:val="22"/>
          <w:lang w:val="it-IT"/>
        </w:rPr>
        <w:t>l'indicazione</w:t>
      </w:r>
      <w:proofErr w:type="gramEnd"/>
      <w:r w:rsidRPr="00E11563">
        <w:rPr>
          <w:rFonts w:ascii="Book Antiqua" w:hAnsi="Book Antiqua"/>
          <w:sz w:val="22"/>
          <w:szCs w:val="22"/>
          <w:lang w:val="it-IT"/>
        </w:rPr>
        <w:t xml:space="preserve"> del creditore o dei creditori o di chi per loro è </w:t>
      </w:r>
      <w:r w:rsidR="00E11563" w:rsidRPr="00E11563">
        <w:rPr>
          <w:rFonts w:ascii="Book Antiqua" w:hAnsi="Book Antiqua"/>
          <w:sz w:val="22"/>
          <w:szCs w:val="22"/>
          <w:lang w:val="it-IT"/>
        </w:rPr>
        <w:t>tenuto a rilasciare</w:t>
      </w:r>
      <w:r w:rsidRPr="00E11563">
        <w:rPr>
          <w:rFonts w:ascii="Book Antiqua" w:hAnsi="Book Antiqua"/>
          <w:sz w:val="22"/>
          <w:szCs w:val="22"/>
          <w:lang w:val="it-IT"/>
        </w:rPr>
        <w:t xml:space="preserve"> quietanza, </w:t>
      </w:r>
      <w:r w:rsidR="00E11563" w:rsidRPr="00E11563">
        <w:rPr>
          <w:rFonts w:ascii="Book Antiqua" w:hAnsi="Book Antiqua"/>
          <w:sz w:val="22"/>
          <w:szCs w:val="22"/>
          <w:lang w:val="it-IT"/>
        </w:rPr>
        <w:t xml:space="preserve">con eventuale precisazione degli estremi necessari </w:t>
      </w:r>
      <w:r w:rsidR="00E11563" w:rsidRPr="00E11563">
        <w:rPr>
          <w:rFonts w:ascii="Book Antiqua" w:hAnsi="Book Antiqua" w:cs="Verdana"/>
          <w:sz w:val="22"/>
          <w:szCs w:val="22"/>
          <w:lang w:val="it-IT"/>
        </w:rPr>
        <w:t>per l'individuazione dei richiamati soggetti nonché del codice fiscale ove richiesto</w:t>
      </w:r>
      <w:r w:rsidR="00E11563">
        <w:rPr>
          <w:rFonts w:ascii="Book Antiqua" w:hAnsi="Book Antiqua" w:cs="Verdana"/>
          <w:sz w:val="22"/>
          <w:szCs w:val="22"/>
          <w:lang w:val="it-IT"/>
        </w:rPr>
        <w:t>;</w:t>
      </w:r>
    </w:p>
    <w:p w:rsidR="00F05AC9" w:rsidRPr="0091379C"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l'ammontare</w:t>
      </w:r>
      <w:proofErr w:type="gramEnd"/>
      <w:r w:rsidRPr="0091379C">
        <w:rPr>
          <w:rFonts w:ascii="Book Antiqua" w:hAnsi="Book Antiqua"/>
          <w:sz w:val="22"/>
          <w:szCs w:val="22"/>
          <w:lang w:val="it-IT"/>
        </w:rPr>
        <w:t xml:space="preserve"> della somma lorda - in cifre e in lettere - e netta da pagare; </w:t>
      </w:r>
    </w:p>
    <w:p w:rsidR="004457C4" w:rsidRPr="0091379C" w:rsidRDefault="004457C4"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la</w:t>
      </w:r>
      <w:proofErr w:type="gramEnd"/>
      <w:r w:rsidRPr="0091379C">
        <w:rPr>
          <w:rFonts w:ascii="Book Antiqua" w:hAnsi="Book Antiqua"/>
          <w:sz w:val="22"/>
          <w:szCs w:val="22"/>
          <w:lang w:val="it-IT"/>
        </w:rPr>
        <w:t xml:space="preserve"> causale del pagamento;</w:t>
      </w:r>
    </w:p>
    <w:p w:rsidR="00F05AC9" w:rsidRPr="0091379C"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l'imputazione</w:t>
      </w:r>
      <w:proofErr w:type="gramEnd"/>
      <w:r w:rsidRPr="0091379C">
        <w:rPr>
          <w:rFonts w:ascii="Book Antiqua" w:hAnsi="Book Antiqua"/>
          <w:sz w:val="22"/>
          <w:szCs w:val="22"/>
          <w:lang w:val="it-IT"/>
        </w:rPr>
        <w:t xml:space="preserve"> in bilancio (</w:t>
      </w:r>
      <w:r w:rsidR="00E11563">
        <w:rPr>
          <w:rFonts w:ascii="Book Antiqua" w:hAnsi="Book Antiqua"/>
          <w:sz w:val="22"/>
          <w:szCs w:val="22"/>
          <w:lang w:val="it-IT"/>
        </w:rPr>
        <w:t xml:space="preserve">missione, programma, titolo, </w:t>
      </w:r>
      <w:proofErr w:type="spellStart"/>
      <w:r w:rsidR="00E11563">
        <w:rPr>
          <w:rFonts w:ascii="Book Antiqua" w:hAnsi="Book Antiqua"/>
          <w:sz w:val="22"/>
          <w:szCs w:val="22"/>
          <w:lang w:val="it-IT"/>
        </w:rPr>
        <w:t>macroaggregato</w:t>
      </w:r>
      <w:proofErr w:type="spellEnd"/>
      <w:r w:rsidR="00E11563">
        <w:rPr>
          <w:rFonts w:ascii="Book Antiqua" w:hAnsi="Book Antiqua"/>
          <w:sz w:val="22"/>
          <w:szCs w:val="22"/>
          <w:lang w:val="it-IT"/>
        </w:rPr>
        <w:t>, capitolo</w:t>
      </w:r>
      <w:r w:rsidRPr="0091379C">
        <w:rPr>
          <w:rFonts w:ascii="Book Antiqua" w:hAnsi="Book Antiqua"/>
          <w:sz w:val="22"/>
          <w:szCs w:val="22"/>
          <w:lang w:val="it-IT"/>
        </w:rPr>
        <w:t>)</w:t>
      </w:r>
      <w:r w:rsidR="00E11563">
        <w:rPr>
          <w:rFonts w:ascii="Book Antiqua" w:hAnsi="Book Antiqua"/>
          <w:sz w:val="22"/>
          <w:szCs w:val="22"/>
          <w:lang w:val="it-IT"/>
        </w:rPr>
        <w:t xml:space="preserve">, la codifica di bilancio, la voce economica, il codice gestionale ed eventuali ulteriori codifiche previste da disposizioni di legge nonché </w:t>
      </w:r>
      <w:r w:rsidRPr="0091379C">
        <w:rPr>
          <w:rFonts w:ascii="Book Antiqua" w:hAnsi="Book Antiqua"/>
          <w:sz w:val="22"/>
          <w:szCs w:val="22"/>
          <w:lang w:val="it-IT"/>
        </w:rPr>
        <w:t xml:space="preserve">la </w:t>
      </w:r>
      <w:r w:rsidRPr="0091379C">
        <w:rPr>
          <w:rFonts w:ascii="Book Antiqua" w:hAnsi="Book Antiqua"/>
          <w:sz w:val="22"/>
          <w:szCs w:val="22"/>
          <w:lang w:val="it-IT"/>
        </w:rPr>
        <w:lastRenderedPageBreak/>
        <w:t>corrispondente dimostrazione contabile di disponibilità dello stanziamento sia in termini di competenza che di residui (castelletto);</w:t>
      </w:r>
    </w:p>
    <w:p w:rsidR="00F05AC9" w:rsidRPr="0091379C"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gli</w:t>
      </w:r>
      <w:proofErr w:type="gramEnd"/>
      <w:r w:rsidRPr="0091379C">
        <w:rPr>
          <w:rFonts w:ascii="Book Antiqua" w:hAnsi="Book Antiqua"/>
          <w:sz w:val="22"/>
          <w:szCs w:val="22"/>
          <w:lang w:val="it-IT"/>
        </w:rPr>
        <w:t xml:space="preserve"> estremi del documento esecutivo in base al quale è stato emesso il mandato di pagamento;</w:t>
      </w:r>
    </w:p>
    <w:p w:rsidR="00F05AC9" w:rsidRPr="0091379C"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il</w:t>
      </w:r>
      <w:proofErr w:type="gramEnd"/>
      <w:r w:rsidRPr="0091379C">
        <w:rPr>
          <w:rFonts w:ascii="Book Antiqua" w:hAnsi="Book Antiqua"/>
          <w:sz w:val="22"/>
          <w:szCs w:val="22"/>
          <w:lang w:val="it-IT"/>
        </w:rPr>
        <w:t xml:space="preserve"> numero progressivo del mandato di pagamento per esercizio finanziario:</w:t>
      </w:r>
    </w:p>
    <w:p w:rsidR="00F05AC9" w:rsidRPr="0091379C"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l'esercizio</w:t>
      </w:r>
      <w:proofErr w:type="gramEnd"/>
      <w:r w:rsidRPr="0091379C">
        <w:rPr>
          <w:rFonts w:ascii="Book Antiqua" w:hAnsi="Book Antiqua"/>
          <w:sz w:val="22"/>
          <w:szCs w:val="22"/>
          <w:lang w:val="it-IT"/>
        </w:rPr>
        <w:t xml:space="preserve"> finanziario e la data di emissione;</w:t>
      </w:r>
    </w:p>
    <w:p w:rsidR="00F05AC9" w:rsidRPr="0091379C"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l'eventuale</w:t>
      </w:r>
      <w:proofErr w:type="gramEnd"/>
      <w:r w:rsidRPr="0091379C">
        <w:rPr>
          <w:rFonts w:ascii="Book Antiqua" w:hAnsi="Book Antiqua"/>
          <w:sz w:val="22"/>
          <w:szCs w:val="22"/>
          <w:lang w:val="it-IT"/>
        </w:rPr>
        <w:t xml:space="preserve"> indicazione della modalità agevolativa di pagamento prescelta dal beneficiario con i relativi estremi;</w:t>
      </w:r>
    </w:p>
    <w:p w:rsidR="00F05AC9" w:rsidRPr="0091379C"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le</w:t>
      </w:r>
      <w:proofErr w:type="gramEnd"/>
      <w:r w:rsidRPr="0091379C">
        <w:rPr>
          <w:rFonts w:ascii="Book Antiqua" w:hAnsi="Book Antiqua"/>
          <w:sz w:val="22"/>
          <w:szCs w:val="22"/>
          <w:lang w:val="it-IT"/>
        </w:rPr>
        <w:t xml:space="preserve"> indicazioni per l'assoggettamento o meno all'imposta di bollo di quietanza;</w:t>
      </w:r>
    </w:p>
    <w:p w:rsidR="00F05AC9" w:rsidRPr="0091379C"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l'annotazione</w:t>
      </w:r>
      <w:proofErr w:type="gramEnd"/>
      <w:r w:rsidRPr="0091379C">
        <w:rPr>
          <w:rFonts w:ascii="Book Antiqua" w:hAnsi="Book Antiqua"/>
          <w:sz w:val="22"/>
          <w:szCs w:val="22"/>
          <w:lang w:val="it-IT"/>
        </w:rPr>
        <w:t xml:space="preserve">, nel caso di pagamenti a valere su fondi a specifica destinazione: "pagamento da disporre con i fondi a specifica destinazione“. In caso di mancata annotazione il </w:t>
      </w:r>
      <w:r w:rsidR="00FA7951">
        <w:rPr>
          <w:rFonts w:ascii="Book Antiqua" w:hAnsi="Book Antiqua"/>
          <w:sz w:val="22"/>
          <w:szCs w:val="22"/>
          <w:lang w:val="it-IT"/>
        </w:rPr>
        <w:t>Tesoriere</w:t>
      </w:r>
      <w:r w:rsidRPr="0091379C">
        <w:rPr>
          <w:rFonts w:ascii="Book Antiqua" w:hAnsi="Book Antiqua"/>
          <w:sz w:val="22"/>
          <w:szCs w:val="22"/>
          <w:lang w:val="it-IT"/>
        </w:rPr>
        <w:t xml:space="preserve"> non è responsabile ed è tenuto indenne dall'</w:t>
      </w:r>
      <w:r w:rsidR="00FA7951">
        <w:rPr>
          <w:rFonts w:ascii="Book Antiqua" w:hAnsi="Book Antiqua"/>
          <w:sz w:val="22"/>
          <w:szCs w:val="22"/>
          <w:lang w:val="it-IT"/>
        </w:rPr>
        <w:t>Ente</w:t>
      </w:r>
      <w:r w:rsidRPr="0091379C">
        <w:rPr>
          <w:rFonts w:ascii="Book Antiqua" w:hAnsi="Book Antiqua"/>
          <w:sz w:val="22"/>
          <w:szCs w:val="22"/>
          <w:lang w:val="it-IT"/>
        </w:rPr>
        <w:t xml:space="preserve"> in ordine alla somma utilizzata e alla mancata riduzione del vincolo medesimo;</w:t>
      </w:r>
    </w:p>
    <w:p w:rsidR="00F05AC9" w:rsidRPr="0091379C"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la</w:t>
      </w:r>
      <w:proofErr w:type="gramEnd"/>
      <w:r w:rsidRPr="0091379C">
        <w:rPr>
          <w:rFonts w:ascii="Book Antiqua" w:hAnsi="Book Antiqua"/>
          <w:sz w:val="22"/>
          <w:szCs w:val="22"/>
          <w:lang w:val="it-IT"/>
        </w:rPr>
        <w:t xml:space="preserve"> data, nel caso di pagamenti a scadenza fissa il cui mancato rispetto comporti penalità, entro la quale il pagamento deve essere eseguito.  La mancata indicazione della scadenza esonera il </w:t>
      </w:r>
      <w:r w:rsidR="00FA7951">
        <w:rPr>
          <w:rFonts w:ascii="Book Antiqua" w:hAnsi="Book Antiqua"/>
          <w:sz w:val="22"/>
          <w:szCs w:val="22"/>
          <w:lang w:val="it-IT"/>
        </w:rPr>
        <w:t>Tesoriere</w:t>
      </w:r>
      <w:r w:rsidRPr="0091379C">
        <w:rPr>
          <w:rFonts w:ascii="Book Antiqua" w:hAnsi="Book Antiqua"/>
          <w:sz w:val="22"/>
          <w:szCs w:val="22"/>
          <w:lang w:val="it-IT"/>
        </w:rPr>
        <w:t xml:space="preserve"> da qualsiasi responsabilità in caso di pagamento tardivo;</w:t>
      </w:r>
    </w:p>
    <w:p w:rsidR="00F05AC9" w:rsidRPr="0091379C" w:rsidRDefault="00F05AC9" w:rsidP="006C352F">
      <w:pPr>
        <w:numPr>
          <w:ilvl w:val="1"/>
          <w:numId w:val="5"/>
        </w:numPr>
        <w:jc w:val="both"/>
        <w:rPr>
          <w:rFonts w:ascii="Book Antiqua" w:hAnsi="Book Antiqua"/>
          <w:sz w:val="22"/>
          <w:szCs w:val="22"/>
          <w:lang w:val="it-IT"/>
        </w:rPr>
      </w:pPr>
      <w:proofErr w:type="gramStart"/>
      <w:r w:rsidRPr="0091379C">
        <w:rPr>
          <w:rFonts w:ascii="Book Antiqua" w:hAnsi="Book Antiqua"/>
          <w:sz w:val="22"/>
          <w:szCs w:val="22"/>
          <w:lang w:val="it-IT"/>
        </w:rPr>
        <w:t>l'eventuale</w:t>
      </w:r>
      <w:proofErr w:type="gramEnd"/>
      <w:r w:rsidRPr="0091379C">
        <w:rPr>
          <w:rFonts w:ascii="Book Antiqua" w:hAnsi="Book Antiqua"/>
          <w:sz w:val="22"/>
          <w:szCs w:val="22"/>
          <w:lang w:val="it-IT"/>
        </w:rPr>
        <w:t xml:space="preserve"> annotazione: "pagamento disposto nel</w:t>
      </w:r>
      <w:r w:rsidR="00E11563">
        <w:rPr>
          <w:rFonts w:ascii="Book Antiqua" w:hAnsi="Book Antiqua"/>
          <w:sz w:val="22"/>
          <w:szCs w:val="22"/>
          <w:lang w:val="it-IT"/>
        </w:rPr>
        <w:t xml:space="preserve"> rispetto della norma di cui al</w:t>
      </w:r>
      <w:r w:rsidRPr="0091379C">
        <w:rPr>
          <w:rFonts w:ascii="Book Antiqua" w:hAnsi="Book Antiqua"/>
          <w:sz w:val="22"/>
          <w:szCs w:val="22"/>
          <w:lang w:val="it-IT"/>
        </w:rPr>
        <w:t>l'art. 163</w:t>
      </w:r>
      <w:r w:rsidR="000054A9">
        <w:rPr>
          <w:rFonts w:ascii="Book Antiqua" w:hAnsi="Book Antiqua"/>
          <w:sz w:val="22"/>
          <w:szCs w:val="22"/>
          <w:lang w:val="it-IT"/>
        </w:rPr>
        <w:t xml:space="preserve"> </w:t>
      </w:r>
      <w:r w:rsidRPr="0091379C">
        <w:rPr>
          <w:rFonts w:ascii="Book Antiqua" w:hAnsi="Book Antiqua"/>
          <w:sz w:val="22"/>
          <w:szCs w:val="22"/>
          <w:lang w:val="it-IT"/>
        </w:rPr>
        <w:t>del d.lgs. n.267/2000" in vigenza di “esercizio provvisorio"; oppure: "pagamento indilazionabile disposto ai sensi dell’art.163</w:t>
      </w:r>
      <w:r w:rsidR="007D1DA1" w:rsidRPr="0091379C">
        <w:rPr>
          <w:rFonts w:ascii="Book Antiqua" w:hAnsi="Book Antiqua"/>
          <w:sz w:val="22"/>
          <w:szCs w:val="22"/>
          <w:lang w:val="it-IT"/>
        </w:rPr>
        <w:t xml:space="preserve"> </w:t>
      </w:r>
      <w:r w:rsidRPr="0091379C">
        <w:rPr>
          <w:rFonts w:ascii="Book Antiqua" w:hAnsi="Book Antiqua"/>
          <w:sz w:val="22"/>
          <w:szCs w:val="22"/>
          <w:lang w:val="it-IT"/>
        </w:rPr>
        <w:t xml:space="preserve">del </w:t>
      </w:r>
      <w:r w:rsidR="000054A9" w:rsidRPr="0091379C">
        <w:rPr>
          <w:rFonts w:ascii="Book Antiqua" w:hAnsi="Book Antiqua"/>
          <w:sz w:val="22"/>
          <w:szCs w:val="22"/>
          <w:lang w:val="it-IT"/>
        </w:rPr>
        <w:t>d.lgs</w:t>
      </w:r>
      <w:r w:rsidR="000054A9">
        <w:rPr>
          <w:rFonts w:ascii="Book Antiqua" w:hAnsi="Book Antiqua"/>
          <w:sz w:val="22"/>
          <w:szCs w:val="22"/>
          <w:lang w:val="it-IT"/>
        </w:rPr>
        <w:t>.</w:t>
      </w:r>
      <w:r w:rsidRPr="0091379C">
        <w:rPr>
          <w:rFonts w:ascii="Book Antiqua" w:hAnsi="Book Antiqua"/>
          <w:sz w:val="22"/>
          <w:szCs w:val="22"/>
          <w:lang w:val="it-IT"/>
        </w:rPr>
        <w:t xml:space="preserve">  n. 163/2000” in vigenza di "gestione provvisoria".</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anche in assenza della preventiva emissione del relativo mandato, effettua i pagamenti derivanti da delegazioni di pagamento, da obblighi tributari, da somme iscritte a ruolo nonché quelli relativi a spese ricorrenti, come canoni di utenze</w:t>
      </w:r>
      <w:r w:rsidRPr="0091379C">
        <w:rPr>
          <w:rFonts w:ascii="Book Antiqua" w:hAnsi="Book Antiqua"/>
          <w:i/>
          <w:sz w:val="22"/>
          <w:szCs w:val="22"/>
          <w:lang w:val="it-IT"/>
        </w:rPr>
        <w:t xml:space="preserve"> </w:t>
      </w:r>
      <w:r w:rsidRPr="0091379C">
        <w:rPr>
          <w:rFonts w:ascii="Book Antiqua" w:hAnsi="Book Antiqua"/>
          <w:sz w:val="22"/>
          <w:szCs w:val="22"/>
          <w:lang w:val="it-IT"/>
        </w:rPr>
        <w:t>e rate assicurative.  Gli ordinativi a copertura di dette spese devono essere emessi entro quindici giorni e, comunque, entro il termine del mese in corso; devono, altresì, riportare l'annotazione: "a copertura del sospeso</w:t>
      </w:r>
      <w:r w:rsidR="00F513C8">
        <w:rPr>
          <w:rFonts w:ascii="Book Antiqua" w:hAnsi="Book Antiqua"/>
          <w:sz w:val="22"/>
          <w:szCs w:val="22"/>
          <w:lang w:val="it-IT"/>
        </w:rPr>
        <w:t xml:space="preserve"> n.ro</w:t>
      </w:r>
      <w:proofErr w:type="gramStart"/>
      <w:r w:rsidR="00F513C8">
        <w:rPr>
          <w:rFonts w:ascii="Book Antiqua" w:hAnsi="Book Antiqua"/>
          <w:sz w:val="22"/>
          <w:szCs w:val="22"/>
          <w:lang w:val="it-IT"/>
        </w:rPr>
        <w:t xml:space="preserve"> ….</w:t>
      </w:r>
      <w:proofErr w:type="gramEnd"/>
      <w:r w:rsidR="00F513C8">
        <w:rPr>
          <w:rFonts w:ascii="Book Antiqua" w:hAnsi="Book Antiqua"/>
          <w:sz w:val="22"/>
          <w:szCs w:val="22"/>
          <w:lang w:val="it-IT"/>
        </w:rPr>
        <w:t>”</w:t>
      </w:r>
      <w:r w:rsidRPr="0091379C">
        <w:rPr>
          <w:rFonts w:ascii="Book Antiqua" w:hAnsi="Book Antiqua"/>
          <w:sz w:val="22"/>
          <w:szCs w:val="22"/>
          <w:lang w:val="it-IT"/>
        </w:rPr>
        <w:t xml:space="preserve"> rilevato dai dati comunicati dal </w:t>
      </w:r>
      <w:r w:rsidR="00FA7951">
        <w:rPr>
          <w:rFonts w:ascii="Book Antiqua" w:hAnsi="Book Antiqua"/>
          <w:sz w:val="22"/>
          <w:szCs w:val="22"/>
          <w:lang w:val="it-IT"/>
        </w:rPr>
        <w:t>Tesoriere</w:t>
      </w:r>
      <w:r w:rsidRPr="0091379C">
        <w:rPr>
          <w:rFonts w:ascii="Book Antiqua" w:hAnsi="Book Antiqua"/>
          <w:sz w:val="22"/>
          <w:szCs w:val="22"/>
          <w:lang w:val="it-IT"/>
        </w:rPr>
        <w:t xml:space="preserve">. </w:t>
      </w:r>
    </w:p>
    <w:p w:rsidR="00BB45E8"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 xml:space="preserve">I beneficiari dei pagamenti </w:t>
      </w:r>
      <w:proofErr w:type="gramStart"/>
      <w:r w:rsidR="0010129E">
        <w:rPr>
          <w:rFonts w:ascii="Book Antiqua" w:hAnsi="Book Antiqua"/>
          <w:sz w:val="22"/>
          <w:szCs w:val="22"/>
          <w:lang w:val="it-IT"/>
        </w:rPr>
        <w:t>“ per</w:t>
      </w:r>
      <w:proofErr w:type="gramEnd"/>
      <w:r w:rsidR="0010129E">
        <w:rPr>
          <w:rFonts w:ascii="Book Antiqua" w:hAnsi="Book Antiqua"/>
          <w:sz w:val="22"/>
          <w:szCs w:val="22"/>
          <w:lang w:val="it-IT"/>
        </w:rPr>
        <w:t xml:space="preserve"> cassa “ </w:t>
      </w:r>
      <w:r w:rsidRPr="0091379C">
        <w:rPr>
          <w:rFonts w:ascii="Book Antiqua" w:hAnsi="Book Antiqua"/>
          <w:sz w:val="22"/>
          <w:szCs w:val="22"/>
          <w:lang w:val="it-IT"/>
        </w:rPr>
        <w:t>sono avvisati</w:t>
      </w:r>
      <w:r w:rsidR="00A334B0">
        <w:rPr>
          <w:rFonts w:ascii="Book Antiqua" w:hAnsi="Book Antiqua"/>
          <w:sz w:val="22"/>
          <w:szCs w:val="22"/>
          <w:lang w:val="it-IT"/>
        </w:rPr>
        <w:t xml:space="preserve"> direttamente dall’Ente dopo </w:t>
      </w:r>
      <w:r w:rsidR="0010129E">
        <w:rPr>
          <w:rFonts w:ascii="Book Antiqua" w:hAnsi="Book Antiqua"/>
          <w:sz w:val="22"/>
          <w:szCs w:val="22"/>
          <w:lang w:val="it-IT"/>
        </w:rPr>
        <w:t>l’</w:t>
      </w:r>
      <w:r w:rsidRPr="0091379C">
        <w:rPr>
          <w:rFonts w:ascii="Book Antiqua" w:hAnsi="Book Antiqua"/>
          <w:sz w:val="22"/>
          <w:szCs w:val="22"/>
          <w:lang w:val="it-IT"/>
        </w:rPr>
        <w:t>'avvenuta consegna dei re</w:t>
      </w:r>
      <w:r w:rsidR="00EB32AE" w:rsidRPr="0091379C">
        <w:rPr>
          <w:rFonts w:ascii="Book Antiqua" w:hAnsi="Book Antiqua"/>
          <w:sz w:val="22"/>
          <w:szCs w:val="22"/>
          <w:lang w:val="it-IT"/>
        </w:rPr>
        <w:t xml:space="preserve">lativi mandati al </w:t>
      </w:r>
      <w:r w:rsidR="00FA7951">
        <w:rPr>
          <w:rFonts w:ascii="Book Antiqua" w:hAnsi="Book Antiqua"/>
          <w:sz w:val="22"/>
          <w:szCs w:val="22"/>
          <w:lang w:val="it-IT"/>
        </w:rPr>
        <w:t>Tesoriere</w:t>
      </w:r>
      <w:r w:rsidR="00EB32AE" w:rsidRPr="0091379C">
        <w:rPr>
          <w:rFonts w:ascii="Book Antiqua" w:hAnsi="Book Antiqua"/>
          <w:sz w:val="22"/>
          <w:szCs w:val="22"/>
          <w:lang w:val="it-IT"/>
        </w:rPr>
        <w:t>.</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Salvo quanto</w:t>
      </w:r>
      <w:r w:rsidR="0049680D" w:rsidRPr="0091379C">
        <w:rPr>
          <w:rFonts w:ascii="Book Antiqua" w:hAnsi="Book Antiqua"/>
          <w:sz w:val="22"/>
          <w:szCs w:val="22"/>
          <w:lang w:val="it-IT"/>
        </w:rPr>
        <w:t xml:space="preserve"> indicato nel precedente comma </w:t>
      </w:r>
      <w:r w:rsidR="00BB46A8">
        <w:rPr>
          <w:rFonts w:ascii="Book Antiqua" w:hAnsi="Book Antiqua"/>
          <w:sz w:val="22"/>
          <w:szCs w:val="22"/>
          <w:lang w:val="it-IT"/>
        </w:rPr>
        <w:t>5</w:t>
      </w:r>
      <w:r w:rsidR="0010129E">
        <w:rPr>
          <w:rFonts w:ascii="Book Antiqua" w:hAnsi="Book Antiqua"/>
          <w:sz w:val="22"/>
          <w:szCs w:val="22"/>
          <w:lang w:val="it-IT"/>
        </w:rPr>
        <w:t xml:space="preserve">, ultima </w:t>
      </w:r>
      <w:r w:rsidRPr="0091379C">
        <w:rPr>
          <w:rFonts w:ascii="Book Antiqua" w:hAnsi="Book Antiqua"/>
          <w:sz w:val="22"/>
          <w:szCs w:val="22"/>
          <w:lang w:val="it-IT"/>
        </w:rPr>
        <w:t xml:space="preserve">linea, il </w:t>
      </w:r>
      <w:r w:rsidR="00FA7951">
        <w:rPr>
          <w:rFonts w:ascii="Book Antiqua" w:hAnsi="Book Antiqua"/>
          <w:sz w:val="22"/>
          <w:szCs w:val="22"/>
          <w:lang w:val="it-IT"/>
        </w:rPr>
        <w:t>Tesoriere</w:t>
      </w:r>
      <w:r w:rsidRPr="0091379C">
        <w:rPr>
          <w:rFonts w:ascii="Book Antiqua" w:hAnsi="Book Antiqua"/>
          <w:sz w:val="22"/>
          <w:szCs w:val="22"/>
          <w:lang w:val="it-IT"/>
        </w:rPr>
        <w:t xml:space="preserve"> esegue i pagamenti, per quanto attiene alla competenza, entro i limiti </w:t>
      </w:r>
      <w:r w:rsidR="0036168D">
        <w:rPr>
          <w:rFonts w:ascii="Book Antiqua" w:hAnsi="Book Antiqua"/>
          <w:sz w:val="22"/>
          <w:szCs w:val="22"/>
          <w:lang w:val="it-IT"/>
        </w:rPr>
        <w:t>del</w:t>
      </w:r>
      <w:r w:rsidRPr="0091379C">
        <w:rPr>
          <w:rFonts w:ascii="Book Antiqua" w:hAnsi="Book Antiqua"/>
          <w:sz w:val="22"/>
          <w:szCs w:val="22"/>
          <w:lang w:val="it-IT"/>
        </w:rPr>
        <w:t xml:space="preserve"> bilancio </w:t>
      </w:r>
      <w:r w:rsidR="0036168D">
        <w:rPr>
          <w:rFonts w:ascii="Book Antiqua" w:hAnsi="Book Antiqua"/>
          <w:sz w:val="22"/>
          <w:szCs w:val="22"/>
          <w:lang w:val="it-IT"/>
        </w:rPr>
        <w:t xml:space="preserve">ed eventuali sue variazioni </w:t>
      </w:r>
      <w:r w:rsidRPr="0091379C">
        <w:rPr>
          <w:rFonts w:ascii="Book Antiqua" w:hAnsi="Book Antiqua"/>
          <w:sz w:val="22"/>
          <w:szCs w:val="22"/>
          <w:lang w:val="it-IT"/>
        </w:rPr>
        <w:t>approvat</w:t>
      </w:r>
      <w:r w:rsidR="0036168D">
        <w:rPr>
          <w:rFonts w:ascii="Book Antiqua" w:hAnsi="Book Antiqua"/>
          <w:sz w:val="22"/>
          <w:szCs w:val="22"/>
          <w:lang w:val="it-IT"/>
        </w:rPr>
        <w:t>i</w:t>
      </w:r>
      <w:r w:rsidRPr="0091379C">
        <w:rPr>
          <w:rFonts w:ascii="Book Antiqua" w:hAnsi="Book Antiqua"/>
          <w:sz w:val="22"/>
          <w:szCs w:val="22"/>
          <w:lang w:val="it-IT"/>
        </w:rPr>
        <w:t xml:space="preserve"> e res</w:t>
      </w:r>
      <w:r w:rsidR="0036168D">
        <w:rPr>
          <w:rFonts w:ascii="Book Antiqua" w:hAnsi="Book Antiqua"/>
          <w:sz w:val="22"/>
          <w:szCs w:val="22"/>
          <w:lang w:val="it-IT"/>
        </w:rPr>
        <w:t>i</w:t>
      </w:r>
      <w:r w:rsidRPr="0091379C">
        <w:rPr>
          <w:rFonts w:ascii="Book Antiqua" w:hAnsi="Book Antiqua"/>
          <w:sz w:val="22"/>
          <w:szCs w:val="22"/>
          <w:lang w:val="it-IT"/>
        </w:rPr>
        <w:t xml:space="preserve"> esecutiv</w:t>
      </w:r>
      <w:r w:rsidR="0036168D">
        <w:rPr>
          <w:rFonts w:ascii="Book Antiqua" w:hAnsi="Book Antiqua"/>
          <w:sz w:val="22"/>
          <w:szCs w:val="22"/>
          <w:lang w:val="it-IT"/>
        </w:rPr>
        <w:t>i</w:t>
      </w:r>
      <w:r w:rsidRPr="0091379C">
        <w:rPr>
          <w:rFonts w:ascii="Book Antiqua" w:hAnsi="Book Antiqua"/>
          <w:sz w:val="22"/>
          <w:szCs w:val="22"/>
          <w:lang w:val="it-IT"/>
        </w:rPr>
        <w:t xml:space="preserve"> nelle forme di legge e, per quanto attiene ai residui, entro i limiti delle somme risultanti da apposito elenco fornito dall'</w:t>
      </w:r>
      <w:r w:rsidR="00FA7951">
        <w:rPr>
          <w:rFonts w:ascii="Book Antiqua" w:hAnsi="Book Antiqua"/>
          <w:sz w:val="22"/>
          <w:szCs w:val="22"/>
          <w:lang w:val="it-IT"/>
        </w:rPr>
        <w:t>Ente</w:t>
      </w:r>
      <w:r w:rsidRPr="0091379C">
        <w:rPr>
          <w:rFonts w:ascii="Book Antiqua" w:hAnsi="Book Antiqua"/>
          <w:sz w:val="22"/>
          <w:szCs w:val="22"/>
          <w:lang w:val="it-IT"/>
        </w:rPr>
        <w:t>.</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 xml:space="preserve">I mandati di pagamento emessi in eccedenza dei fondi stanziati in bilancio non devono essere ammessi al pagamento, non costituendo, in tal caso, titoli legittimi di discarico per il </w:t>
      </w:r>
      <w:r w:rsidR="00FA7951">
        <w:rPr>
          <w:rFonts w:ascii="Book Antiqua" w:hAnsi="Book Antiqua"/>
          <w:sz w:val="22"/>
          <w:szCs w:val="22"/>
          <w:lang w:val="it-IT"/>
        </w:rPr>
        <w:t>Tesoriere</w:t>
      </w:r>
      <w:r w:rsidR="00792481">
        <w:rPr>
          <w:rFonts w:ascii="Book Antiqua" w:hAnsi="Book Antiqua"/>
          <w:sz w:val="22"/>
          <w:szCs w:val="22"/>
          <w:lang w:val="it-IT"/>
        </w:rPr>
        <w:t>. Il Tesoriere stesso procede alla loro restituzione all’Ente.</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I pagamenti sono eseguiti utilizzando i fondi disponibili ovvero utilizzando l'anticipazione di tesor</w:t>
      </w:r>
      <w:r w:rsidR="00E11E20" w:rsidRPr="0091379C">
        <w:rPr>
          <w:rFonts w:ascii="Book Antiqua" w:hAnsi="Book Antiqua"/>
          <w:sz w:val="22"/>
          <w:szCs w:val="22"/>
          <w:lang w:val="it-IT"/>
        </w:rPr>
        <w:t>eria di cui al successivo art. 1</w:t>
      </w:r>
      <w:r w:rsidR="00BB46A8">
        <w:rPr>
          <w:rFonts w:ascii="Book Antiqua" w:hAnsi="Book Antiqua"/>
          <w:sz w:val="22"/>
          <w:szCs w:val="22"/>
          <w:lang w:val="it-IT"/>
        </w:rPr>
        <w:t>2</w:t>
      </w:r>
      <w:r w:rsidRPr="0091379C">
        <w:rPr>
          <w:rFonts w:ascii="Book Antiqua" w:hAnsi="Book Antiqua"/>
          <w:sz w:val="22"/>
          <w:szCs w:val="22"/>
          <w:lang w:val="it-IT"/>
        </w:rPr>
        <w:t>, deliberata e richiesta dall'</w:t>
      </w:r>
      <w:r w:rsidR="00FA7951">
        <w:rPr>
          <w:rFonts w:ascii="Book Antiqua" w:hAnsi="Book Antiqua"/>
          <w:sz w:val="22"/>
          <w:szCs w:val="22"/>
          <w:lang w:val="it-IT"/>
        </w:rPr>
        <w:t>Ente</w:t>
      </w:r>
      <w:r w:rsidRPr="0091379C">
        <w:rPr>
          <w:rFonts w:ascii="Book Antiqua" w:hAnsi="Book Antiqua"/>
          <w:sz w:val="22"/>
          <w:szCs w:val="22"/>
          <w:lang w:val="it-IT"/>
        </w:rPr>
        <w:t xml:space="preserve"> nelle forme di legge e libera da eventuali vincoli.</w:t>
      </w:r>
    </w:p>
    <w:p w:rsidR="002B7836"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non deve dar corso al pagamento di mandati che risultano irregolari, in quanto privi di uno qualsiasi degli elementi sopra elencati</w:t>
      </w:r>
      <w:r w:rsidR="00895C74">
        <w:rPr>
          <w:rFonts w:ascii="Book Antiqua" w:hAnsi="Book Antiqua"/>
          <w:sz w:val="22"/>
          <w:szCs w:val="22"/>
          <w:lang w:val="it-IT"/>
        </w:rPr>
        <w:t xml:space="preserve"> o</w:t>
      </w:r>
      <w:r w:rsidRPr="0091379C">
        <w:rPr>
          <w:rFonts w:ascii="Book Antiqua" w:hAnsi="Book Antiqua"/>
          <w:sz w:val="22"/>
          <w:szCs w:val="22"/>
          <w:lang w:val="it-IT"/>
        </w:rPr>
        <w:t xml:space="preserve"> non sottoscritti dalla persona a ciò tenuta. E’ vietato il pagamento di mandati provvisori o annuali complessivi.  Qualora ricorra l'esercizio provvisorio o la gestione provvisoria, il </w:t>
      </w:r>
      <w:r w:rsidR="00FA7951">
        <w:rPr>
          <w:rFonts w:ascii="Book Antiqua" w:hAnsi="Book Antiqua"/>
          <w:sz w:val="22"/>
          <w:szCs w:val="22"/>
          <w:lang w:val="it-IT"/>
        </w:rPr>
        <w:t>Tesoriere</w:t>
      </w:r>
      <w:r w:rsidRPr="0091379C">
        <w:rPr>
          <w:rFonts w:ascii="Book Antiqua" w:hAnsi="Book Antiqua"/>
          <w:sz w:val="22"/>
          <w:szCs w:val="22"/>
          <w:lang w:val="it-IT"/>
        </w:rPr>
        <w:t xml:space="preserve"> esegue il pagamento solo in presenza della re</w:t>
      </w:r>
      <w:r w:rsidR="002B7836" w:rsidRPr="0091379C">
        <w:rPr>
          <w:rFonts w:ascii="Book Antiqua" w:hAnsi="Book Antiqua"/>
          <w:sz w:val="22"/>
          <w:szCs w:val="22"/>
          <w:lang w:val="it-IT"/>
        </w:rPr>
        <w:t>lativa annotazione sul mandato.</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lastRenderedPageBreak/>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estingue i mandati secondo le modalità indicate dall'</w:t>
      </w:r>
      <w:r w:rsidR="00FA7951">
        <w:rPr>
          <w:rFonts w:ascii="Book Antiqua" w:hAnsi="Book Antiqua"/>
          <w:sz w:val="22"/>
          <w:szCs w:val="22"/>
          <w:lang w:val="it-IT"/>
        </w:rPr>
        <w:t>Ente</w:t>
      </w:r>
      <w:r w:rsidRPr="0091379C">
        <w:rPr>
          <w:rFonts w:ascii="Book Antiqua" w:hAnsi="Book Antiqua"/>
          <w:sz w:val="22"/>
          <w:szCs w:val="22"/>
          <w:lang w:val="it-IT"/>
        </w:rPr>
        <w:t>.  In assenza di una indicazione specifica, è autorizzato a effettuare il pagamento ai propri sportelli o mediante l'utilizzo di altri mezzi equipollenti offerti dal sistema bancario.</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I mandati sono ammessi al</w:t>
      </w:r>
      <w:r w:rsidR="004175C9" w:rsidRPr="0091379C">
        <w:rPr>
          <w:rFonts w:ascii="Book Antiqua" w:hAnsi="Book Antiqua"/>
          <w:sz w:val="22"/>
          <w:szCs w:val="22"/>
          <w:lang w:val="it-IT"/>
        </w:rPr>
        <w:t xml:space="preserve"> pagamento, di norma, </w:t>
      </w:r>
      <w:r w:rsidR="00883C81">
        <w:rPr>
          <w:rFonts w:ascii="Book Antiqua" w:hAnsi="Book Antiqua"/>
          <w:sz w:val="22"/>
          <w:szCs w:val="22"/>
          <w:lang w:val="it-IT"/>
        </w:rPr>
        <w:t xml:space="preserve">entro il </w:t>
      </w:r>
      <w:r w:rsidR="001E3AA7">
        <w:rPr>
          <w:rFonts w:ascii="Book Antiqua" w:hAnsi="Book Antiqua"/>
          <w:sz w:val="22"/>
          <w:szCs w:val="22"/>
          <w:lang w:val="it-IT"/>
        </w:rPr>
        <w:t>__________</w:t>
      </w:r>
      <w:r w:rsidRPr="0091379C">
        <w:rPr>
          <w:rFonts w:ascii="Book Antiqua" w:hAnsi="Book Antiqua"/>
          <w:sz w:val="22"/>
          <w:szCs w:val="22"/>
          <w:lang w:val="it-IT"/>
        </w:rPr>
        <w:t xml:space="preserve">giorno lavorativo bancabile successivo a quello della consegna al </w:t>
      </w:r>
      <w:r w:rsidR="00FA7951">
        <w:rPr>
          <w:rFonts w:ascii="Book Antiqua" w:hAnsi="Book Antiqua"/>
          <w:sz w:val="22"/>
          <w:szCs w:val="22"/>
          <w:lang w:val="it-IT"/>
        </w:rPr>
        <w:t>Tesoriere</w:t>
      </w:r>
      <w:r w:rsidRPr="0091379C">
        <w:rPr>
          <w:rFonts w:ascii="Book Antiqua" w:hAnsi="Book Antiqua"/>
          <w:sz w:val="22"/>
          <w:szCs w:val="22"/>
          <w:lang w:val="it-IT"/>
        </w:rPr>
        <w:t>.  In caso di pagamenti da eseguirsi in termine fisso indicato dall'</w:t>
      </w:r>
      <w:r w:rsidR="00FA7951">
        <w:rPr>
          <w:rFonts w:ascii="Book Antiqua" w:hAnsi="Book Antiqua"/>
          <w:sz w:val="22"/>
          <w:szCs w:val="22"/>
          <w:lang w:val="it-IT"/>
        </w:rPr>
        <w:t>Ente</w:t>
      </w:r>
      <w:r w:rsidRPr="0091379C">
        <w:rPr>
          <w:rFonts w:ascii="Book Antiqua" w:hAnsi="Book Antiqua"/>
          <w:sz w:val="22"/>
          <w:szCs w:val="22"/>
          <w:lang w:val="it-IT"/>
        </w:rPr>
        <w:t xml:space="preserve"> sull'ordinativo e per il pagamento degli stipendi al personale dipendente, l'</w:t>
      </w:r>
      <w:r w:rsidR="00FA7951">
        <w:rPr>
          <w:rFonts w:ascii="Book Antiqua" w:hAnsi="Book Antiqua"/>
          <w:sz w:val="22"/>
          <w:szCs w:val="22"/>
          <w:lang w:val="it-IT"/>
        </w:rPr>
        <w:t>Ente</w:t>
      </w:r>
      <w:r w:rsidRPr="0091379C">
        <w:rPr>
          <w:rFonts w:ascii="Book Antiqua" w:hAnsi="Book Antiqua"/>
          <w:sz w:val="22"/>
          <w:szCs w:val="22"/>
          <w:lang w:val="it-IT"/>
        </w:rPr>
        <w:t xml:space="preserve"> medesimo deve consegnare i mandati entro e non oltre il terzo giorno bancabile precedente alla scadenza.</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è esonerato da qualsiasi responsabilità per ritardo o danno conseguenti a difetto di individuazione o ubicazione del creditore, qualora ciò sia dipeso da errore o incompletezza dei dati evidenziati dall'</w:t>
      </w:r>
      <w:r w:rsidR="00FA7951">
        <w:rPr>
          <w:rFonts w:ascii="Book Antiqua" w:hAnsi="Book Antiqua"/>
          <w:sz w:val="22"/>
          <w:szCs w:val="22"/>
          <w:lang w:val="it-IT"/>
        </w:rPr>
        <w:t>Ente</w:t>
      </w:r>
      <w:r w:rsidRPr="0091379C">
        <w:rPr>
          <w:rFonts w:ascii="Book Antiqua" w:hAnsi="Book Antiqua"/>
          <w:sz w:val="22"/>
          <w:szCs w:val="22"/>
          <w:lang w:val="it-IT"/>
        </w:rPr>
        <w:t xml:space="preserve"> sul mandato.</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provvede a eseguire i mandati di pagamento che dovessero rimanere interamente o parzialmente inestinti al 31 dicembre, commutandoli d'ufficio in assegni postali localizzati ovvero utilizzando altri mezzi equipollenti offerti dal sistema bancario o postale. </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L'</w:t>
      </w:r>
      <w:r w:rsidR="00FA7951">
        <w:rPr>
          <w:rFonts w:ascii="Book Antiqua" w:hAnsi="Book Antiqua"/>
          <w:sz w:val="22"/>
          <w:szCs w:val="22"/>
          <w:lang w:val="it-IT"/>
        </w:rPr>
        <w:t>Ente</w:t>
      </w:r>
      <w:r w:rsidRPr="0091379C">
        <w:rPr>
          <w:rFonts w:ascii="Book Antiqua" w:hAnsi="Book Antiqua"/>
          <w:sz w:val="22"/>
          <w:szCs w:val="22"/>
          <w:lang w:val="it-IT"/>
        </w:rPr>
        <w:t xml:space="preserve"> si impegna a non consegnare mandati al </w:t>
      </w:r>
      <w:r w:rsidR="00FA7951">
        <w:rPr>
          <w:rFonts w:ascii="Book Antiqua" w:hAnsi="Book Antiqua"/>
          <w:sz w:val="22"/>
          <w:szCs w:val="22"/>
          <w:lang w:val="it-IT"/>
        </w:rPr>
        <w:t>Tesoriere</w:t>
      </w:r>
      <w:r w:rsidRPr="0091379C">
        <w:rPr>
          <w:rFonts w:ascii="Book Antiqua" w:hAnsi="Book Antiqua"/>
          <w:sz w:val="22"/>
          <w:szCs w:val="22"/>
          <w:lang w:val="it-IT"/>
        </w:rPr>
        <w:t xml:space="preserve"> oltre la data del </w:t>
      </w:r>
      <w:r w:rsidR="0010129E">
        <w:rPr>
          <w:rFonts w:ascii="Book Antiqua" w:hAnsi="Book Antiqua"/>
          <w:sz w:val="22"/>
          <w:szCs w:val="22"/>
          <w:lang w:val="it-IT"/>
        </w:rPr>
        <w:t>20</w:t>
      </w:r>
      <w:r w:rsidRPr="0091379C">
        <w:rPr>
          <w:rFonts w:ascii="Book Antiqua" w:hAnsi="Book Antiqua"/>
          <w:sz w:val="22"/>
          <w:szCs w:val="22"/>
          <w:lang w:val="it-IT"/>
        </w:rPr>
        <w:t xml:space="preserve"> dicembre, a eccezione di quelli relativi ai pagamenti aventi scadenza perentoria successiva a tale data.</w:t>
      </w:r>
    </w:p>
    <w:p w:rsidR="00C3300C" w:rsidRDefault="00A07BC0"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Eventuali commissioni, spese e tasse inerenti l'esecuzione dei pagamenti ordinati dall'</w:t>
      </w:r>
      <w:r w:rsidR="00FA7951">
        <w:rPr>
          <w:rFonts w:ascii="Book Antiqua" w:hAnsi="Book Antiqua"/>
          <w:sz w:val="22"/>
          <w:szCs w:val="22"/>
          <w:lang w:val="it-IT"/>
        </w:rPr>
        <w:t>Ente</w:t>
      </w:r>
      <w:r w:rsidRPr="0091379C">
        <w:rPr>
          <w:rFonts w:ascii="Book Antiqua" w:hAnsi="Book Antiqua"/>
          <w:sz w:val="22"/>
          <w:szCs w:val="22"/>
          <w:lang w:val="it-IT"/>
        </w:rPr>
        <w:t xml:space="preserve"> ai sensi del presente articolo, sono poste di norma a carico dei beneficiari. Pertanto, il </w:t>
      </w:r>
      <w:r w:rsidR="00FA7951">
        <w:rPr>
          <w:rFonts w:ascii="Book Antiqua" w:hAnsi="Book Antiqua"/>
          <w:sz w:val="22"/>
          <w:szCs w:val="22"/>
          <w:lang w:val="it-IT"/>
        </w:rPr>
        <w:t>Tesoriere</w:t>
      </w:r>
      <w:r w:rsidRPr="0091379C">
        <w:rPr>
          <w:rFonts w:ascii="Book Antiqua" w:hAnsi="Book Antiqua"/>
          <w:sz w:val="22"/>
          <w:szCs w:val="22"/>
          <w:lang w:val="it-IT"/>
        </w:rPr>
        <w:t xml:space="preserve"> trattiene dall'importo nominale del mandato l'ammontare degli oneri in questione ed alla mancata corrispondenza fra le somme pagate e quella dei mandati medesimi sopperiscono formalmente le indicazioni - sui titoli, sulle quietanze o sui documenti equipollenti - degli importi dei suddetti oneri. Nel caso di più mandati a favore di uno stesso beneficiario riferiti ad un’unica fattura accompagnati dalla medesima distinta o riferiti a più fatture pagate sullo stesso capitolo, il </w:t>
      </w:r>
      <w:r w:rsidR="00FA7951">
        <w:rPr>
          <w:rFonts w:ascii="Book Antiqua" w:hAnsi="Book Antiqua"/>
          <w:sz w:val="22"/>
          <w:szCs w:val="22"/>
          <w:lang w:val="it-IT"/>
        </w:rPr>
        <w:t>Tesoriere</w:t>
      </w:r>
      <w:r w:rsidRPr="0091379C">
        <w:rPr>
          <w:rFonts w:ascii="Book Antiqua" w:hAnsi="Book Antiqua"/>
          <w:sz w:val="22"/>
          <w:szCs w:val="22"/>
          <w:lang w:val="it-IT"/>
        </w:rPr>
        <w:t xml:space="preserve"> applica le eventuali spese una sola volta sull’importo complessivo. Le spese poste a carico dei beneficiari per l'a</w:t>
      </w:r>
      <w:r w:rsidR="00C72FE8">
        <w:rPr>
          <w:rFonts w:ascii="Book Antiqua" w:hAnsi="Book Antiqua"/>
          <w:sz w:val="22"/>
          <w:szCs w:val="22"/>
          <w:lang w:val="it-IT"/>
        </w:rPr>
        <w:t xml:space="preserve">ccredito in conto corrente sono pari ad </w:t>
      </w:r>
      <w:r w:rsidRPr="0091379C">
        <w:rPr>
          <w:rFonts w:ascii="Book Antiqua" w:hAnsi="Book Antiqua"/>
          <w:sz w:val="22"/>
          <w:szCs w:val="22"/>
          <w:lang w:val="it-IT"/>
        </w:rPr>
        <w:t xml:space="preserve">euro …... per ogni pagamento </w:t>
      </w:r>
      <w:r w:rsidRPr="0091379C">
        <w:rPr>
          <w:rFonts w:ascii="Book Antiqua" w:hAnsi="Book Antiqua"/>
          <w:b/>
          <w:bCs/>
          <w:sz w:val="22"/>
          <w:szCs w:val="22"/>
          <w:lang w:val="it-IT"/>
        </w:rPr>
        <w:t>(come da esito gara)</w:t>
      </w:r>
      <w:r w:rsidR="00C3300C">
        <w:rPr>
          <w:rFonts w:ascii="Book Antiqua" w:hAnsi="Book Antiqua"/>
          <w:sz w:val="22"/>
          <w:szCs w:val="22"/>
          <w:lang w:val="it-IT"/>
        </w:rPr>
        <w:t>. La commissione bancaria non si applica ai seguenti pagamenti effettuati mediante bonifico:</w:t>
      </w:r>
    </w:p>
    <w:p w:rsidR="00C3300C" w:rsidRDefault="00C3300C" w:rsidP="00C3300C">
      <w:pPr>
        <w:pStyle w:val="Paragrafoelenco"/>
        <w:numPr>
          <w:ilvl w:val="1"/>
          <w:numId w:val="38"/>
        </w:numPr>
        <w:jc w:val="both"/>
        <w:rPr>
          <w:rFonts w:ascii="Book Antiqua" w:hAnsi="Book Antiqua"/>
          <w:sz w:val="22"/>
          <w:szCs w:val="22"/>
          <w:lang w:val="it-IT"/>
        </w:rPr>
      </w:pPr>
      <w:r>
        <w:rPr>
          <w:rFonts w:ascii="Book Antiqua" w:hAnsi="Book Antiqua"/>
          <w:sz w:val="22"/>
          <w:szCs w:val="22"/>
          <w:lang w:val="it-IT"/>
        </w:rPr>
        <w:t>Pagamento relativ</w:t>
      </w:r>
      <w:r w:rsidR="00470734">
        <w:rPr>
          <w:rFonts w:ascii="Book Antiqua" w:hAnsi="Book Antiqua"/>
          <w:sz w:val="22"/>
          <w:szCs w:val="22"/>
          <w:lang w:val="it-IT"/>
        </w:rPr>
        <w:t xml:space="preserve">o all’erogazione di contributi </w:t>
      </w:r>
      <w:r>
        <w:rPr>
          <w:rFonts w:ascii="Book Antiqua" w:hAnsi="Book Antiqua"/>
          <w:sz w:val="22"/>
          <w:szCs w:val="22"/>
          <w:lang w:val="it-IT"/>
        </w:rPr>
        <w:t xml:space="preserve">e </w:t>
      </w:r>
      <w:proofErr w:type="spellStart"/>
      <w:r>
        <w:rPr>
          <w:rFonts w:ascii="Book Antiqua" w:hAnsi="Book Antiqua"/>
          <w:sz w:val="22"/>
          <w:szCs w:val="22"/>
          <w:lang w:val="it-IT"/>
        </w:rPr>
        <w:t>sussudi</w:t>
      </w:r>
      <w:proofErr w:type="spellEnd"/>
      <w:r>
        <w:rPr>
          <w:rFonts w:ascii="Book Antiqua" w:hAnsi="Book Antiqua"/>
          <w:sz w:val="22"/>
          <w:szCs w:val="22"/>
          <w:lang w:val="it-IT"/>
        </w:rPr>
        <w:t xml:space="preserve"> a carattere sociale ed assistenziale;</w:t>
      </w:r>
    </w:p>
    <w:p w:rsidR="00C3300C" w:rsidRDefault="00C3300C" w:rsidP="00C3300C">
      <w:pPr>
        <w:pStyle w:val="Paragrafoelenco"/>
        <w:numPr>
          <w:ilvl w:val="1"/>
          <w:numId w:val="38"/>
        </w:numPr>
        <w:jc w:val="both"/>
        <w:rPr>
          <w:rFonts w:ascii="Book Antiqua" w:hAnsi="Book Antiqua"/>
          <w:sz w:val="22"/>
          <w:szCs w:val="22"/>
          <w:lang w:val="it-IT"/>
        </w:rPr>
      </w:pPr>
      <w:r>
        <w:rPr>
          <w:rFonts w:ascii="Book Antiqua" w:hAnsi="Book Antiqua"/>
          <w:sz w:val="22"/>
          <w:szCs w:val="22"/>
          <w:lang w:val="it-IT"/>
        </w:rPr>
        <w:t>Pagamento dei compensi al personale dipendente, amministratori, collaboratori coordinati e continuativi e di altre fattispecie di reddit</w:t>
      </w:r>
      <w:r w:rsidR="003F2C14">
        <w:rPr>
          <w:rFonts w:ascii="Book Antiqua" w:hAnsi="Book Antiqua"/>
          <w:sz w:val="22"/>
          <w:szCs w:val="22"/>
          <w:lang w:val="it-IT"/>
        </w:rPr>
        <w:t>i</w:t>
      </w:r>
      <w:r>
        <w:rPr>
          <w:rFonts w:ascii="Book Antiqua" w:hAnsi="Book Antiqua"/>
          <w:sz w:val="22"/>
          <w:szCs w:val="22"/>
          <w:lang w:val="it-IT"/>
        </w:rPr>
        <w:t xml:space="preserve"> assimilati al lavoro dipendente;</w:t>
      </w:r>
    </w:p>
    <w:p w:rsidR="00C3300C" w:rsidRDefault="00C3300C" w:rsidP="00C3300C">
      <w:pPr>
        <w:pStyle w:val="Paragrafoelenco"/>
        <w:numPr>
          <w:ilvl w:val="1"/>
          <w:numId w:val="38"/>
        </w:numPr>
        <w:jc w:val="both"/>
        <w:rPr>
          <w:rFonts w:ascii="Book Antiqua" w:hAnsi="Book Antiqua"/>
          <w:sz w:val="22"/>
          <w:szCs w:val="22"/>
          <w:lang w:val="it-IT"/>
        </w:rPr>
      </w:pPr>
      <w:r>
        <w:rPr>
          <w:rFonts w:ascii="Book Antiqua" w:hAnsi="Book Antiqua"/>
          <w:sz w:val="22"/>
          <w:szCs w:val="22"/>
          <w:lang w:val="it-IT"/>
        </w:rPr>
        <w:t xml:space="preserve">Pagamenti a favore di </w:t>
      </w:r>
      <w:r w:rsidR="003F2C14">
        <w:rPr>
          <w:rFonts w:ascii="Book Antiqua" w:hAnsi="Book Antiqua"/>
          <w:sz w:val="22"/>
          <w:szCs w:val="22"/>
          <w:lang w:val="it-IT"/>
        </w:rPr>
        <w:t>al</w:t>
      </w:r>
      <w:r>
        <w:rPr>
          <w:rFonts w:ascii="Book Antiqua" w:hAnsi="Book Antiqua"/>
          <w:sz w:val="22"/>
          <w:szCs w:val="22"/>
          <w:lang w:val="it-IT"/>
        </w:rPr>
        <w:t>tri enti pubblici e di istituti scolastici;</w:t>
      </w:r>
    </w:p>
    <w:p w:rsidR="00C3300C" w:rsidRDefault="00C3300C" w:rsidP="00C3300C">
      <w:pPr>
        <w:pStyle w:val="Paragrafoelenco"/>
        <w:numPr>
          <w:ilvl w:val="1"/>
          <w:numId w:val="38"/>
        </w:numPr>
        <w:jc w:val="both"/>
        <w:rPr>
          <w:rFonts w:ascii="Book Antiqua" w:hAnsi="Book Antiqua"/>
          <w:sz w:val="22"/>
          <w:szCs w:val="22"/>
          <w:lang w:val="it-IT"/>
        </w:rPr>
      </w:pPr>
      <w:r>
        <w:rPr>
          <w:rFonts w:ascii="Book Antiqua" w:hAnsi="Book Antiqua"/>
          <w:sz w:val="22"/>
          <w:szCs w:val="22"/>
          <w:lang w:val="it-IT"/>
        </w:rPr>
        <w:t>Istituzioni, consorzi e società di capitale partecipate dal Comune;</w:t>
      </w:r>
    </w:p>
    <w:p w:rsidR="00C3300C" w:rsidRDefault="00C3300C" w:rsidP="00C3300C">
      <w:pPr>
        <w:pStyle w:val="Paragrafoelenco"/>
        <w:numPr>
          <w:ilvl w:val="1"/>
          <w:numId w:val="38"/>
        </w:numPr>
        <w:jc w:val="both"/>
        <w:rPr>
          <w:rFonts w:ascii="Book Antiqua" w:hAnsi="Book Antiqua"/>
          <w:sz w:val="22"/>
          <w:szCs w:val="22"/>
          <w:lang w:val="it-IT"/>
        </w:rPr>
      </w:pPr>
      <w:r>
        <w:rPr>
          <w:rFonts w:ascii="Book Antiqua" w:hAnsi="Book Antiqua"/>
          <w:sz w:val="22"/>
          <w:szCs w:val="22"/>
          <w:lang w:val="it-IT"/>
        </w:rPr>
        <w:t xml:space="preserve">Istituti bancari o società autorizzate per il pagamento di rate di ammortamento </w:t>
      </w:r>
      <w:proofErr w:type="gramStart"/>
      <w:r>
        <w:rPr>
          <w:rFonts w:ascii="Book Antiqua" w:hAnsi="Book Antiqua"/>
          <w:sz w:val="22"/>
          <w:szCs w:val="22"/>
          <w:lang w:val="it-IT"/>
        </w:rPr>
        <w:t>di  mutui</w:t>
      </w:r>
      <w:proofErr w:type="gramEnd"/>
      <w:r>
        <w:rPr>
          <w:rFonts w:ascii="Book Antiqua" w:hAnsi="Book Antiqua"/>
          <w:sz w:val="22"/>
          <w:szCs w:val="22"/>
          <w:lang w:val="it-IT"/>
        </w:rPr>
        <w:t>, leasing ed assimilati;</w:t>
      </w:r>
    </w:p>
    <w:p w:rsidR="00C3300C" w:rsidRPr="00C3300C" w:rsidRDefault="00C3300C" w:rsidP="00C3300C">
      <w:pPr>
        <w:pStyle w:val="Paragrafoelenco"/>
        <w:numPr>
          <w:ilvl w:val="1"/>
          <w:numId w:val="38"/>
        </w:numPr>
        <w:jc w:val="both"/>
        <w:rPr>
          <w:rFonts w:ascii="Book Antiqua" w:hAnsi="Book Antiqua"/>
          <w:sz w:val="22"/>
          <w:szCs w:val="22"/>
          <w:lang w:val="it-IT"/>
        </w:rPr>
      </w:pPr>
      <w:r>
        <w:rPr>
          <w:rFonts w:ascii="Book Antiqua" w:hAnsi="Book Antiqua"/>
          <w:sz w:val="22"/>
          <w:szCs w:val="22"/>
          <w:lang w:val="it-IT"/>
        </w:rPr>
        <w:t xml:space="preserve">Pagamenti di fatture relative all’erogazione di utenze </w:t>
      </w:r>
      <w:proofErr w:type="gramStart"/>
      <w:r>
        <w:rPr>
          <w:rFonts w:ascii="Book Antiqua" w:hAnsi="Book Antiqua"/>
          <w:sz w:val="22"/>
          <w:szCs w:val="22"/>
          <w:lang w:val="it-IT"/>
        </w:rPr>
        <w:t>( es.</w:t>
      </w:r>
      <w:proofErr w:type="gramEnd"/>
      <w:r>
        <w:rPr>
          <w:rFonts w:ascii="Book Antiqua" w:hAnsi="Book Antiqua"/>
          <w:sz w:val="22"/>
          <w:szCs w:val="22"/>
          <w:lang w:val="it-IT"/>
        </w:rPr>
        <w:t xml:space="preserve"> energia elettrica, gas, acqua, spese telefoniche); </w:t>
      </w:r>
    </w:p>
    <w:p w:rsidR="004B2811" w:rsidRPr="00B36195" w:rsidRDefault="00B36195" w:rsidP="006C352F">
      <w:pPr>
        <w:numPr>
          <w:ilvl w:val="0"/>
          <w:numId w:val="5"/>
        </w:numPr>
        <w:autoSpaceDE w:val="0"/>
        <w:autoSpaceDN w:val="0"/>
        <w:adjustRightInd w:val="0"/>
        <w:jc w:val="both"/>
        <w:rPr>
          <w:rFonts w:ascii="Book Antiqua" w:hAnsi="Book Antiqua"/>
          <w:sz w:val="22"/>
          <w:szCs w:val="22"/>
          <w:lang w:val="it-IT"/>
        </w:rPr>
      </w:pPr>
      <w:r w:rsidRPr="00B36195">
        <w:rPr>
          <w:rFonts w:ascii="Book Antiqua" w:hAnsi="Book Antiqua"/>
          <w:sz w:val="22"/>
          <w:szCs w:val="22"/>
          <w:lang w:val="it-IT"/>
        </w:rPr>
        <w:t xml:space="preserve">Il pagamento degli stipendi del personale dipendente presso i vari bancari/postali, dovrà avvenire senza applicazione, da parte del Tesoriere, di alcuna commissione e con valuta compensata, nei confronti degli istituti con cui i dipendenti intrattengono rapporti di conto corrente, alla data del 27 di ogni mese ovvero il giorno precedente lavorativo, se il giorno 27 ricade di sabato, domenica o festivo e senza addebito di alcuna spesa per il Comune e per il dipendente. Unica eccezione è rappresentata </w:t>
      </w:r>
      <w:r w:rsidRPr="00B36195">
        <w:rPr>
          <w:rFonts w:ascii="Book Antiqua" w:hAnsi="Book Antiqua"/>
          <w:sz w:val="22"/>
          <w:szCs w:val="22"/>
          <w:lang w:val="it-IT"/>
        </w:rPr>
        <w:lastRenderedPageBreak/>
        <w:t>dagli stipendi di Dicembre che verranno anticipati insieme alla tredicesima mensilità ad una data che verrà tempestivamente comunicata dall'Ente.</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 xml:space="preserve">A comprova e discarico dei pagamenti effettuati, il </w:t>
      </w:r>
      <w:r w:rsidR="00FA7951">
        <w:rPr>
          <w:rFonts w:ascii="Book Antiqua" w:hAnsi="Book Antiqua"/>
          <w:sz w:val="22"/>
          <w:szCs w:val="22"/>
          <w:lang w:val="it-IT"/>
        </w:rPr>
        <w:t>Tesoriere</w:t>
      </w:r>
      <w:r w:rsidRPr="0091379C">
        <w:rPr>
          <w:rFonts w:ascii="Book Antiqua" w:hAnsi="Book Antiqua"/>
          <w:sz w:val="22"/>
          <w:szCs w:val="22"/>
          <w:lang w:val="it-IT"/>
        </w:rPr>
        <w:t xml:space="preserve"> allega al mandato la quietanza del creditore ovvero provvede ad annotare sui relativi mandati gli estremi delle operazioni effettuate, apponendo il timbro "pagato".  In alternativa e ai medesimi effetti, il </w:t>
      </w:r>
      <w:r w:rsidR="00FA7951">
        <w:rPr>
          <w:rFonts w:ascii="Book Antiqua" w:hAnsi="Book Antiqua"/>
          <w:sz w:val="22"/>
          <w:szCs w:val="22"/>
          <w:lang w:val="it-IT"/>
        </w:rPr>
        <w:t>Tesoriere</w:t>
      </w:r>
      <w:r w:rsidRPr="0091379C">
        <w:rPr>
          <w:rFonts w:ascii="Book Antiqua" w:hAnsi="Book Antiqua"/>
          <w:sz w:val="22"/>
          <w:szCs w:val="22"/>
          <w:lang w:val="it-IT"/>
        </w:rPr>
        <w:t xml:space="preserve"> provvede ad annotare gli estremi del pagamento effettuato su documentazione meccanografica, da consegnare all'</w:t>
      </w:r>
      <w:r w:rsidR="00FA7951">
        <w:rPr>
          <w:rFonts w:ascii="Book Antiqua" w:hAnsi="Book Antiqua"/>
          <w:sz w:val="22"/>
          <w:szCs w:val="22"/>
          <w:lang w:val="it-IT"/>
        </w:rPr>
        <w:t>Ente</w:t>
      </w:r>
      <w:r w:rsidRPr="0091379C">
        <w:rPr>
          <w:rFonts w:ascii="Book Antiqua" w:hAnsi="Book Antiqua"/>
          <w:sz w:val="22"/>
          <w:szCs w:val="22"/>
          <w:lang w:val="it-IT"/>
        </w:rPr>
        <w:t xml:space="preserve"> unicamente ai mandati pagati, in allegato al proprio rendiconto. </w:t>
      </w:r>
    </w:p>
    <w:p w:rsidR="00B733BA"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Su richiesta dell'</w:t>
      </w:r>
      <w:r w:rsidR="00FA7951">
        <w:rPr>
          <w:rFonts w:ascii="Book Antiqua" w:hAnsi="Book Antiqua"/>
          <w:sz w:val="22"/>
          <w:szCs w:val="22"/>
          <w:lang w:val="it-IT"/>
        </w:rPr>
        <w:t>Ente</w:t>
      </w:r>
      <w:r w:rsidRPr="0091379C">
        <w:rPr>
          <w:rFonts w:ascii="Book Antiqua" w:hAnsi="Book Antiqua"/>
          <w:sz w:val="22"/>
          <w:szCs w:val="22"/>
          <w:lang w:val="it-IT"/>
        </w:rPr>
        <w:t xml:space="preserve">, il </w:t>
      </w:r>
      <w:r w:rsidR="00FA7951">
        <w:rPr>
          <w:rFonts w:ascii="Book Antiqua" w:hAnsi="Book Antiqua"/>
          <w:sz w:val="22"/>
          <w:szCs w:val="22"/>
          <w:lang w:val="it-IT"/>
        </w:rPr>
        <w:t>Tesoriere</w:t>
      </w:r>
      <w:r w:rsidRPr="0091379C">
        <w:rPr>
          <w:rFonts w:ascii="Book Antiqua" w:hAnsi="Book Antiqua"/>
          <w:sz w:val="22"/>
          <w:szCs w:val="22"/>
          <w:lang w:val="it-IT"/>
        </w:rPr>
        <w:t xml:space="preserve"> è tenuto a fornire gli estremi di qualsiasi pagamento eseguito, nonché</w:t>
      </w:r>
      <w:r w:rsidR="00B36195">
        <w:rPr>
          <w:rFonts w:ascii="Book Antiqua" w:hAnsi="Book Antiqua"/>
          <w:sz w:val="22"/>
          <w:szCs w:val="22"/>
          <w:lang w:val="it-IT"/>
        </w:rPr>
        <w:t xml:space="preserve"> la relativa prova documentale anche a mezzo di strumenti informatici.</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Con riguardo ai pagamenti relativi ai contributi previdenziali, l'</w:t>
      </w:r>
      <w:r w:rsidR="00FA7951">
        <w:rPr>
          <w:rFonts w:ascii="Book Antiqua" w:hAnsi="Book Antiqua"/>
          <w:sz w:val="22"/>
          <w:szCs w:val="22"/>
          <w:lang w:val="it-IT"/>
        </w:rPr>
        <w:t>Ente</w:t>
      </w:r>
      <w:r w:rsidRPr="0091379C">
        <w:rPr>
          <w:rFonts w:ascii="Book Antiqua" w:hAnsi="Book Antiqua"/>
          <w:sz w:val="22"/>
          <w:szCs w:val="22"/>
          <w:lang w:val="it-IT"/>
        </w:rPr>
        <w:t xml:space="preserve"> si impegna, nel rispetto dell'art. 22 della legge n. 440/87, a produrre, contestualmente ai mandati di pagamento delle retribuzioni del proprio personale, anche quelli relativi al pagamento dei contributi suddetti, corredandoli della prevista distinta, debitam</w:t>
      </w:r>
      <w:r w:rsidR="007B33EA" w:rsidRPr="0091379C">
        <w:rPr>
          <w:rFonts w:ascii="Book Antiqua" w:hAnsi="Book Antiqua"/>
          <w:sz w:val="22"/>
          <w:szCs w:val="22"/>
          <w:lang w:val="it-IT"/>
        </w:rPr>
        <w:t>ente compilata</w:t>
      </w:r>
      <w:r w:rsidRPr="0091379C">
        <w:rPr>
          <w:rFonts w:ascii="Book Antiqua" w:hAnsi="Book Antiqua"/>
          <w:sz w:val="22"/>
          <w:szCs w:val="22"/>
          <w:lang w:val="it-IT"/>
        </w:rPr>
        <w:t xml:space="preserve">.  Il </w:t>
      </w:r>
      <w:r w:rsidR="00FA7951">
        <w:rPr>
          <w:rFonts w:ascii="Book Antiqua" w:hAnsi="Book Antiqua"/>
          <w:sz w:val="22"/>
          <w:szCs w:val="22"/>
          <w:lang w:val="it-IT"/>
        </w:rPr>
        <w:t>Tesoriere</w:t>
      </w:r>
      <w:r w:rsidRPr="0091379C">
        <w:rPr>
          <w:rFonts w:ascii="Book Antiqua" w:hAnsi="Book Antiqua"/>
          <w:sz w:val="22"/>
          <w:szCs w:val="22"/>
          <w:lang w:val="it-IT"/>
        </w:rPr>
        <w:t>, al ricevimento dei mandati, procede al pagamento degli stipendi e accantona le somme necessarie per il pagamento dei corrispondenti contributi entro la scadenza di legge (per il mese di dicembre non oltre il giorno 31) ovvero vincola l'anticipazione di tesoreria.</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 xml:space="preserve">Per quanto concerne il pagamento delle rate di mutui garantite da delegazioni di pagamento, il </w:t>
      </w:r>
      <w:r w:rsidR="00FA7951">
        <w:rPr>
          <w:rFonts w:ascii="Book Antiqua" w:hAnsi="Book Antiqua"/>
          <w:sz w:val="22"/>
          <w:szCs w:val="22"/>
          <w:lang w:val="it-IT"/>
        </w:rPr>
        <w:t>Tesoriere</w:t>
      </w:r>
      <w:r w:rsidRPr="0091379C">
        <w:rPr>
          <w:rFonts w:ascii="Book Antiqua" w:hAnsi="Book Antiqua"/>
          <w:sz w:val="22"/>
          <w:szCs w:val="22"/>
          <w:lang w:val="it-IT"/>
        </w:rPr>
        <w:t>, a seguito della notifica ai sensi di legge delle delegazioni medesime, ha l'obbligo di effettuare, semestralmente, gli accantonamenti necessari, anche tramite opposizione di vincolo sull'anticipazione di tesoreria.  Resta inteso che, qualora, alle scadenze stabilite, siano mancanti o insufficienti le somme dell'</w:t>
      </w:r>
      <w:r w:rsidR="00FA7951">
        <w:rPr>
          <w:rFonts w:ascii="Book Antiqua" w:hAnsi="Book Antiqua"/>
          <w:sz w:val="22"/>
          <w:szCs w:val="22"/>
          <w:lang w:val="it-IT"/>
        </w:rPr>
        <w:t>Ente</w:t>
      </w:r>
      <w:r w:rsidRPr="0091379C">
        <w:rPr>
          <w:rFonts w:ascii="Book Antiqua" w:hAnsi="Book Antiqua"/>
          <w:sz w:val="22"/>
          <w:szCs w:val="22"/>
          <w:lang w:val="it-IT"/>
        </w:rPr>
        <w:t xml:space="preserve"> necessarie per il pagamento delle rate e tale circostanza non sia addebitabile al </w:t>
      </w:r>
      <w:r w:rsidR="00FA7951">
        <w:rPr>
          <w:rFonts w:ascii="Book Antiqua" w:hAnsi="Book Antiqua"/>
          <w:sz w:val="22"/>
          <w:szCs w:val="22"/>
          <w:lang w:val="it-IT"/>
        </w:rPr>
        <w:t>Tesoriere</w:t>
      </w:r>
      <w:r w:rsidRPr="0091379C">
        <w:rPr>
          <w:rFonts w:ascii="Book Antiqua" w:hAnsi="Book Antiqua"/>
          <w:sz w:val="22"/>
          <w:szCs w:val="22"/>
          <w:lang w:val="it-IT"/>
        </w:rPr>
        <w:t xml:space="preserve"> (ad esempio per </w:t>
      </w:r>
      <w:r w:rsidRPr="00A44451">
        <w:rPr>
          <w:rFonts w:ascii="Book Antiqua" w:hAnsi="Book Antiqua"/>
          <w:sz w:val="22"/>
          <w:szCs w:val="22"/>
          <w:lang w:val="it-IT"/>
        </w:rPr>
        <w:t>in</w:t>
      </w:r>
      <w:r w:rsidRPr="0091379C">
        <w:rPr>
          <w:rFonts w:ascii="Book Antiqua" w:hAnsi="Book Antiqua"/>
          <w:sz w:val="22"/>
          <w:szCs w:val="22"/>
          <w:lang w:val="it-IT"/>
        </w:rPr>
        <w:t>sussistenza di fondi da accantonare o per mancato rispetto da parte dell'</w:t>
      </w:r>
      <w:r w:rsidR="00FA7951">
        <w:rPr>
          <w:rFonts w:ascii="Book Antiqua" w:hAnsi="Book Antiqua"/>
          <w:sz w:val="22"/>
          <w:szCs w:val="22"/>
          <w:lang w:val="it-IT"/>
        </w:rPr>
        <w:t>Ente</w:t>
      </w:r>
      <w:r w:rsidRPr="0091379C">
        <w:rPr>
          <w:rFonts w:ascii="Book Antiqua" w:hAnsi="Book Antiqua"/>
          <w:sz w:val="22"/>
          <w:szCs w:val="22"/>
          <w:lang w:val="it-IT"/>
        </w:rPr>
        <w:t xml:space="preserve"> degli obblighi di cui al successivo art. 1</w:t>
      </w:r>
      <w:r w:rsidR="003437B8">
        <w:rPr>
          <w:rFonts w:ascii="Book Antiqua" w:hAnsi="Book Antiqua"/>
          <w:sz w:val="22"/>
          <w:szCs w:val="22"/>
          <w:lang w:val="it-IT"/>
        </w:rPr>
        <w:t>4</w:t>
      </w:r>
      <w:r w:rsidRPr="0091379C">
        <w:rPr>
          <w:rFonts w:ascii="Book Antiqua" w:hAnsi="Book Antiqua"/>
          <w:sz w:val="22"/>
          <w:szCs w:val="22"/>
          <w:lang w:val="it-IT"/>
        </w:rPr>
        <w:t>, comma 2), quest'ultimo non è responsabile del mancato o ritardato pagamento e non risponde, pertanto, in ordine alle indennità di mora eventualmente previste nel contratto di mutuo.</w:t>
      </w:r>
    </w:p>
    <w:p w:rsidR="00F05AC9" w:rsidRPr="0091379C"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Qualora il pagamento, ai sensi dell'art. 44 della legge n. 526/82, debba effettuarsi mediante trasferimento di fondi a favore di enti intestatari di contabilità speciale aperta presso la stessa Sezione di tesoreria provinciale dello Stato, l'</w:t>
      </w:r>
      <w:r w:rsidR="00FA7951">
        <w:rPr>
          <w:rFonts w:ascii="Book Antiqua" w:hAnsi="Book Antiqua"/>
          <w:sz w:val="22"/>
          <w:szCs w:val="22"/>
          <w:lang w:val="it-IT"/>
        </w:rPr>
        <w:t>Ente</w:t>
      </w:r>
      <w:r w:rsidRPr="0091379C">
        <w:rPr>
          <w:rFonts w:ascii="Book Antiqua" w:hAnsi="Book Antiqua"/>
          <w:sz w:val="22"/>
          <w:szCs w:val="22"/>
          <w:lang w:val="it-IT"/>
        </w:rPr>
        <w:t xml:space="preserve"> si impegna a trasmettere i mandati al </w:t>
      </w:r>
      <w:r w:rsidR="00FA7951">
        <w:rPr>
          <w:rFonts w:ascii="Book Antiqua" w:hAnsi="Book Antiqua"/>
          <w:sz w:val="22"/>
          <w:szCs w:val="22"/>
          <w:lang w:val="it-IT"/>
        </w:rPr>
        <w:t>Tesoriere</w:t>
      </w:r>
      <w:r w:rsidRPr="0091379C">
        <w:rPr>
          <w:rFonts w:ascii="Book Antiqua" w:hAnsi="Book Antiqua"/>
          <w:sz w:val="22"/>
          <w:szCs w:val="22"/>
          <w:lang w:val="it-IT"/>
        </w:rPr>
        <w:t xml:space="preserve"> entro il quinto giorno lavorativo precedente il giorno di scadenza (entro l'ottavo giorno ove si renda necessaria la raccolta di un "visto" preventivo), apponendo sui medesimi la seguente annotazione: "da eseguire entro il …mediante giro fondi dalla contabilità di questo </w:t>
      </w:r>
      <w:r w:rsidR="00FA7951">
        <w:rPr>
          <w:rFonts w:ascii="Book Antiqua" w:hAnsi="Book Antiqua"/>
          <w:sz w:val="22"/>
          <w:szCs w:val="22"/>
          <w:lang w:val="it-IT"/>
        </w:rPr>
        <w:t>Ente</w:t>
      </w:r>
      <w:r w:rsidRPr="0091379C">
        <w:rPr>
          <w:rFonts w:ascii="Book Antiqua" w:hAnsi="Book Antiqua"/>
          <w:sz w:val="22"/>
          <w:szCs w:val="22"/>
          <w:lang w:val="it-IT"/>
        </w:rPr>
        <w:t xml:space="preserve"> a quella di…., intestatario della contabilità n….presso la medesima la Sezione di tesoreria provinciale dello Stato".  Il </w:t>
      </w:r>
      <w:r w:rsidR="00FA7951">
        <w:rPr>
          <w:rFonts w:ascii="Book Antiqua" w:hAnsi="Book Antiqua"/>
          <w:sz w:val="22"/>
          <w:szCs w:val="22"/>
          <w:lang w:val="it-IT"/>
        </w:rPr>
        <w:t>Tesoriere</w:t>
      </w:r>
      <w:r w:rsidRPr="0091379C">
        <w:rPr>
          <w:rFonts w:ascii="Book Antiqua" w:hAnsi="Book Antiqua"/>
          <w:sz w:val="22"/>
          <w:szCs w:val="22"/>
          <w:lang w:val="it-IT"/>
        </w:rPr>
        <w:t xml:space="preserve"> non è responsabile di una esecuzione difforme ovvero di un ritardo nei pagamenti, qualora l'</w:t>
      </w:r>
      <w:r w:rsidR="00FA7951">
        <w:rPr>
          <w:rFonts w:ascii="Book Antiqua" w:hAnsi="Book Antiqua"/>
          <w:sz w:val="22"/>
          <w:szCs w:val="22"/>
          <w:lang w:val="it-IT"/>
        </w:rPr>
        <w:t>Ente</w:t>
      </w:r>
      <w:r w:rsidRPr="0091379C">
        <w:rPr>
          <w:rFonts w:ascii="Book Antiqua" w:hAnsi="Book Antiqua"/>
          <w:sz w:val="22"/>
          <w:szCs w:val="22"/>
          <w:lang w:val="it-IT"/>
        </w:rPr>
        <w:t xml:space="preserve"> ometta la specifica indicazione sul mandato ovvero lo consegni oltre il termine previsto.</w:t>
      </w:r>
    </w:p>
    <w:p w:rsidR="00F05AC9" w:rsidRDefault="00F05AC9" w:rsidP="006C352F">
      <w:pPr>
        <w:numPr>
          <w:ilvl w:val="0"/>
          <w:numId w:val="5"/>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è sollevato da ogni responsabilità nei confronti dei terzi beneficiari qualora non possa effettuare i pagamenti per mancanza di fondi liberi e non sia, altresì, possibile il ricorso all'anticipazione di tesoreria, in quanto già utilizzata o comunque vincolata, ovvero non richiesta e attivata nelle forme di legge.</w:t>
      </w:r>
    </w:p>
    <w:p w:rsidR="00846DDF" w:rsidRDefault="00846DDF" w:rsidP="004457C4">
      <w:pPr>
        <w:rPr>
          <w:rFonts w:ascii="Book Antiqua" w:hAnsi="Book Antiqua" w:cs="Arial"/>
          <w:sz w:val="22"/>
          <w:szCs w:val="22"/>
          <w:lang w:val="it-IT"/>
        </w:rPr>
      </w:pPr>
    </w:p>
    <w:p w:rsidR="008F5A97" w:rsidRPr="0091379C" w:rsidRDefault="00F05AC9" w:rsidP="008760EC">
      <w:pPr>
        <w:rPr>
          <w:rFonts w:ascii="Book Antiqua" w:hAnsi="Book Antiqua"/>
          <w:sz w:val="22"/>
          <w:szCs w:val="22"/>
          <w:lang w:val="it-IT"/>
        </w:rPr>
      </w:pPr>
      <w:r w:rsidRPr="0091379C">
        <w:rPr>
          <w:rFonts w:ascii="Book Antiqua" w:hAnsi="Book Antiqua"/>
          <w:b/>
          <w:sz w:val="22"/>
          <w:szCs w:val="22"/>
          <w:lang w:val="it-IT"/>
        </w:rPr>
        <w:t>Art. 7</w:t>
      </w:r>
      <w:r w:rsidR="00A24899">
        <w:rPr>
          <w:rFonts w:ascii="Book Antiqua" w:hAnsi="Book Antiqua"/>
          <w:b/>
          <w:sz w:val="22"/>
          <w:szCs w:val="22"/>
          <w:lang w:val="it-IT"/>
        </w:rPr>
        <w:t xml:space="preserve"> </w:t>
      </w:r>
      <w:r w:rsidRPr="0091379C">
        <w:rPr>
          <w:rFonts w:ascii="Book Antiqua" w:hAnsi="Book Antiqua"/>
          <w:b/>
          <w:i/>
          <w:sz w:val="22"/>
          <w:szCs w:val="22"/>
          <w:lang w:val="it-IT"/>
        </w:rPr>
        <w:t>- Trasmissione di atti e documenti</w:t>
      </w:r>
      <w:r w:rsidRPr="0091379C">
        <w:rPr>
          <w:rFonts w:ascii="Book Antiqua" w:hAnsi="Book Antiqua"/>
          <w:b/>
          <w:sz w:val="22"/>
          <w:szCs w:val="22"/>
          <w:lang w:val="it-IT"/>
        </w:rPr>
        <w:cr/>
      </w:r>
    </w:p>
    <w:p w:rsidR="008760EC" w:rsidRDefault="008760EC" w:rsidP="006C352F">
      <w:pPr>
        <w:pStyle w:val="Paragrafoelenco"/>
        <w:numPr>
          <w:ilvl w:val="2"/>
          <w:numId w:val="26"/>
        </w:numPr>
        <w:autoSpaceDE w:val="0"/>
        <w:autoSpaceDN w:val="0"/>
        <w:adjustRightInd w:val="0"/>
        <w:ind w:left="709" w:hanging="425"/>
        <w:jc w:val="both"/>
        <w:rPr>
          <w:rFonts w:ascii="Book Antiqua" w:hAnsi="Book Antiqua"/>
          <w:sz w:val="22"/>
          <w:szCs w:val="22"/>
          <w:lang w:val="it-IT"/>
        </w:rPr>
      </w:pPr>
      <w:r w:rsidRPr="008760EC">
        <w:rPr>
          <w:rFonts w:ascii="Book Antiqua" w:hAnsi="Book Antiqua"/>
          <w:sz w:val="22"/>
          <w:szCs w:val="22"/>
          <w:lang w:val="it-IT"/>
        </w:rPr>
        <w:lastRenderedPageBreak/>
        <w:t>L'Ente trasmette al Tesoriere lo statuto, il regolamento di contabilità e il regolamento economale se non già ricompreso in quello contabile - nonché le loro successive variazioni.</w:t>
      </w:r>
    </w:p>
    <w:p w:rsidR="008760EC" w:rsidRPr="008760EC" w:rsidRDefault="008760EC" w:rsidP="006C352F">
      <w:pPr>
        <w:pStyle w:val="Paragrafoelenco"/>
        <w:numPr>
          <w:ilvl w:val="2"/>
          <w:numId w:val="26"/>
        </w:numPr>
        <w:autoSpaceDE w:val="0"/>
        <w:autoSpaceDN w:val="0"/>
        <w:adjustRightInd w:val="0"/>
        <w:ind w:left="709" w:hanging="425"/>
        <w:jc w:val="both"/>
        <w:rPr>
          <w:rFonts w:ascii="Book Antiqua" w:hAnsi="Book Antiqua"/>
          <w:sz w:val="22"/>
          <w:szCs w:val="22"/>
          <w:lang w:val="it-IT"/>
        </w:rPr>
      </w:pPr>
      <w:r w:rsidRPr="008760EC">
        <w:rPr>
          <w:rFonts w:ascii="Book Antiqua" w:hAnsi="Book Antiqua" w:cs="Arial"/>
          <w:sz w:val="22"/>
          <w:szCs w:val="22"/>
          <w:lang w:val="it-IT"/>
        </w:rPr>
        <w:t xml:space="preserve"> All'inizio di ciascun esercizio l'Ente trasmette al Tesoriere</w:t>
      </w:r>
      <w:r w:rsidR="00E30059">
        <w:rPr>
          <w:rFonts w:ascii="Book Antiqua" w:hAnsi="Book Antiqua" w:cs="Arial"/>
          <w:sz w:val="22"/>
          <w:szCs w:val="22"/>
          <w:lang w:val="it-IT"/>
        </w:rPr>
        <w:t xml:space="preserve"> la seguente documentazione, salvo altro previsto dalla normativa vigente</w:t>
      </w:r>
      <w:r w:rsidRPr="008760EC">
        <w:rPr>
          <w:rFonts w:ascii="Book Antiqua" w:hAnsi="Book Antiqua" w:cs="Arial"/>
          <w:sz w:val="22"/>
          <w:szCs w:val="22"/>
          <w:lang w:val="it-IT"/>
        </w:rPr>
        <w:t>:</w:t>
      </w:r>
    </w:p>
    <w:p w:rsidR="008760EC" w:rsidRDefault="008760EC" w:rsidP="006C352F">
      <w:pPr>
        <w:pStyle w:val="Paragrafoelenco"/>
        <w:numPr>
          <w:ilvl w:val="0"/>
          <w:numId w:val="28"/>
        </w:numPr>
        <w:autoSpaceDE w:val="0"/>
        <w:autoSpaceDN w:val="0"/>
        <w:adjustRightInd w:val="0"/>
        <w:ind w:left="1134" w:hanging="425"/>
        <w:jc w:val="both"/>
        <w:rPr>
          <w:rFonts w:ascii="Book Antiqua" w:hAnsi="Book Antiqua" w:cs="Arial"/>
          <w:sz w:val="22"/>
          <w:szCs w:val="22"/>
          <w:lang w:val="it-IT"/>
        </w:rPr>
      </w:pPr>
      <w:proofErr w:type="gramStart"/>
      <w:r w:rsidRPr="00E30059">
        <w:rPr>
          <w:rFonts w:ascii="Book Antiqua" w:hAnsi="Book Antiqua" w:cs="Arial"/>
          <w:sz w:val="22"/>
          <w:szCs w:val="22"/>
          <w:lang w:val="it-IT"/>
        </w:rPr>
        <w:t>il</w:t>
      </w:r>
      <w:proofErr w:type="gramEnd"/>
      <w:r w:rsidRPr="00E30059">
        <w:rPr>
          <w:rFonts w:ascii="Book Antiqua" w:hAnsi="Book Antiqua" w:cs="Arial"/>
          <w:sz w:val="22"/>
          <w:szCs w:val="22"/>
          <w:lang w:val="it-IT"/>
        </w:rPr>
        <w:t xml:space="preserve"> bilancio di previsione e gli estremi della delibera di approvazione e della sua esecutività;</w:t>
      </w:r>
    </w:p>
    <w:p w:rsidR="008760EC" w:rsidRPr="00E30059" w:rsidRDefault="008760EC" w:rsidP="006C352F">
      <w:pPr>
        <w:pStyle w:val="Paragrafoelenco"/>
        <w:numPr>
          <w:ilvl w:val="0"/>
          <w:numId w:val="28"/>
        </w:numPr>
        <w:tabs>
          <w:tab w:val="left" w:pos="1134"/>
        </w:tabs>
        <w:autoSpaceDE w:val="0"/>
        <w:autoSpaceDN w:val="0"/>
        <w:adjustRightInd w:val="0"/>
        <w:ind w:left="1134" w:hanging="425"/>
        <w:jc w:val="both"/>
        <w:rPr>
          <w:rFonts w:ascii="Book Antiqua" w:hAnsi="Book Antiqua" w:cs="Arial"/>
          <w:sz w:val="22"/>
          <w:szCs w:val="22"/>
          <w:lang w:val="it-IT"/>
        </w:rPr>
      </w:pPr>
      <w:proofErr w:type="gramStart"/>
      <w:r w:rsidRPr="00E30059">
        <w:rPr>
          <w:rFonts w:ascii="Book Antiqua" w:hAnsi="Book Antiqua" w:cs="Arial"/>
          <w:sz w:val="22"/>
          <w:szCs w:val="22"/>
          <w:lang w:val="it-IT"/>
        </w:rPr>
        <w:t>l'elenco</w:t>
      </w:r>
      <w:proofErr w:type="gramEnd"/>
      <w:r w:rsidRPr="00E30059">
        <w:rPr>
          <w:rFonts w:ascii="Book Antiqua" w:hAnsi="Book Antiqua" w:cs="Arial"/>
          <w:sz w:val="22"/>
          <w:szCs w:val="22"/>
          <w:lang w:val="it-IT"/>
        </w:rPr>
        <w:t xml:space="preserve"> dei residui attivi e passivi, sottoscritto dal responsabile del servizio finanziario ed</w:t>
      </w:r>
      <w:r w:rsidR="00E30059">
        <w:rPr>
          <w:rFonts w:ascii="Book Antiqua" w:hAnsi="Book Antiqua" w:cs="Arial"/>
          <w:sz w:val="22"/>
          <w:szCs w:val="22"/>
          <w:lang w:val="it-IT"/>
        </w:rPr>
        <w:t xml:space="preserve"> </w:t>
      </w:r>
      <w:r w:rsidRPr="00E30059">
        <w:rPr>
          <w:rFonts w:ascii="Book Antiqua" w:hAnsi="Book Antiqua" w:cs="Arial"/>
          <w:sz w:val="22"/>
          <w:szCs w:val="22"/>
          <w:lang w:val="it-IT"/>
        </w:rPr>
        <w:t xml:space="preserve">aggregato per categoria e </w:t>
      </w:r>
      <w:proofErr w:type="spellStart"/>
      <w:r w:rsidRPr="00E30059">
        <w:rPr>
          <w:rFonts w:ascii="Book Antiqua" w:hAnsi="Book Antiqua" w:cs="Arial"/>
          <w:sz w:val="22"/>
          <w:szCs w:val="22"/>
          <w:lang w:val="it-IT"/>
        </w:rPr>
        <w:t>macroaggregato</w:t>
      </w:r>
      <w:proofErr w:type="spellEnd"/>
      <w:r w:rsidRPr="00E30059">
        <w:rPr>
          <w:rFonts w:ascii="Book Antiqua" w:hAnsi="Book Antiqua" w:cs="Arial"/>
          <w:sz w:val="22"/>
          <w:szCs w:val="22"/>
          <w:lang w:val="it-IT"/>
        </w:rPr>
        <w:t>.</w:t>
      </w:r>
    </w:p>
    <w:p w:rsidR="008760EC" w:rsidRPr="00E30059" w:rsidRDefault="008760EC" w:rsidP="006C352F">
      <w:pPr>
        <w:pStyle w:val="Paragrafoelenco"/>
        <w:numPr>
          <w:ilvl w:val="2"/>
          <w:numId w:val="26"/>
        </w:numPr>
        <w:autoSpaceDE w:val="0"/>
        <w:autoSpaceDN w:val="0"/>
        <w:adjustRightInd w:val="0"/>
        <w:ind w:left="709" w:hanging="425"/>
        <w:jc w:val="both"/>
        <w:rPr>
          <w:rFonts w:ascii="Book Antiqua" w:hAnsi="Book Antiqua" w:cs="Arial"/>
          <w:sz w:val="22"/>
          <w:szCs w:val="22"/>
          <w:lang w:val="it-IT"/>
        </w:rPr>
      </w:pPr>
      <w:r w:rsidRPr="00E30059">
        <w:rPr>
          <w:rFonts w:ascii="Book Antiqua" w:hAnsi="Book Antiqua" w:cs="Arial"/>
          <w:sz w:val="22"/>
          <w:szCs w:val="22"/>
          <w:lang w:val="it-IT"/>
        </w:rPr>
        <w:t>Nel corso dell'esercizio finanziario, l'Ente trasmette al Tesoriere</w:t>
      </w:r>
      <w:r w:rsidR="00E30059">
        <w:rPr>
          <w:rFonts w:ascii="Book Antiqua" w:hAnsi="Book Antiqua" w:cs="Arial"/>
          <w:sz w:val="22"/>
          <w:szCs w:val="22"/>
          <w:lang w:val="it-IT"/>
        </w:rPr>
        <w:t xml:space="preserve"> la seguente documentazione, salvo altro previsto dalla normativa vigente</w:t>
      </w:r>
      <w:r w:rsidR="00E30059" w:rsidRPr="008760EC">
        <w:rPr>
          <w:rFonts w:ascii="Book Antiqua" w:hAnsi="Book Antiqua" w:cs="Arial"/>
          <w:sz w:val="22"/>
          <w:szCs w:val="22"/>
          <w:lang w:val="it-IT"/>
        </w:rPr>
        <w:t>:</w:t>
      </w:r>
    </w:p>
    <w:p w:rsidR="008760EC" w:rsidRPr="00E30059" w:rsidRDefault="008760EC" w:rsidP="006C352F">
      <w:pPr>
        <w:pStyle w:val="Paragrafoelenco"/>
        <w:numPr>
          <w:ilvl w:val="0"/>
          <w:numId w:val="28"/>
        </w:numPr>
        <w:autoSpaceDE w:val="0"/>
        <w:autoSpaceDN w:val="0"/>
        <w:adjustRightInd w:val="0"/>
        <w:ind w:left="1134" w:hanging="425"/>
        <w:jc w:val="both"/>
        <w:rPr>
          <w:rFonts w:ascii="Book Antiqua" w:hAnsi="Book Antiqua" w:cs="Arial"/>
          <w:sz w:val="22"/>
          <w:szCs w:val="22"/>
          <w:lang w:val="it-IT"/>
        </w:rPr>
      </w:pPr>
      <w:proofErr w:type="gramStart"/>
      <w:r w:rsidRPr="00E30059">
        <w:rPr>
          <w:rFonts w:ascii="Book Antiqua" w:hAnsi="Book Antiqua" w:cs="Arial"/>
          <w:sz w:val="22"/>
          <w:szCs w:val="22"/>
          <w:lang w:val="it-IT"/>
        </w:rPr>
        <w:t>le</w:t>
      </w:r>
      <w:proofErr w:type="gramEnd"/>
      <w:r w:rsidRPr="00E30059">
        <w:rPr>
          <w:rFonts w:ascii="Book Antiqua" w:hAnsi="Book Antiqua" w:cs="Arial"/>
          <w:sz w:val="22"/>
          <w:szCs w:val="22"/>
          <w:lang w:val="it-IT"/>
        </w:rPr>
        <w:t xml:space="preserve"> deliberazioni esecutive relative a storni, a prelevamenti dal fondo di riserva e ogni</w:t>
      </w:r>
      <w:r w:rsidR="00E30059">
        <w:rPr>
          <w:rFonts w:ascii="Book Antiqua" w:hAnsi="Book Antiqua" w:cs="Arial"/>
          <w:sz w:val="22"/>
          <w:szCs w:val="22"/>
          <w:lang w:val="it-IT"/>
        </w:rPr>
        <w:t xml:space="preserve"> </w:t>
      </w:r>
      <w:r w:rsidRPr="00E30059">
        <w:rPr>
          <w:rFonts w:ascii="Book Antiqua" w:hAnsi="Book Antiqua" w:cs="Arial"/>
          <w:sz w:val="22"/>
          <w:szCs w:val="22"/>
          <w:lang w:val="it-IT"/>
        </w:rPr>
        <w:t>variazione di bilancio;</w:t>
      </w:r>
    </w:p>
    <w:p w:rsidR="008760EC" w:rsidRPr="00E30059" w:rsidRDefault="008760EC" w:rsidP="006C352F">
      <w:pPr>
        <w:pStyle w:val="Paragrafoelenco"/>
        <w:numPr>
          <w:ilvl w:val="0"/>
          <w:numId w:val="28"/>
        </w:numPr>
        <w:autoSpaceDE w:val="0"/>
        <w:autoSpaceDN w:val="0"/>
        <w:adjustRightInd w:val="0"/>
        <w:ind w:left="1134" w:hanging="425"/>
        <w:jc w:val="both"/>
        <w:rPr>
          <w:rFonts w:ascii="Book Antiqua" w:hAnsi="Book Antiqua" w:cs="Arial"/>
          <w:sz w:val="22"/>
          <w:szCs w:val="22"/>
          <w:lang w:val="it-IT"/>
        </w:rPr>
      </w:pPr>
      <w:proofErr w:type="gramStart"/>
      <w:r w:rsidRPr="00E30059">
        <w:rPr>
          <w:rFonts w:ascii="Book Antiqua" w:hAnsi="Book Antiqua" w:cs="Arial"/>
          <w:sz w:val="22"/>
          <w:szCs w:val="22"/>
          <w:lang w:val="it-IT"/>
        </w:rPr>
        <w:t>le</w:t>
      </w:r>
      <w:proofErr w:type="gramEnd"/>
      <w:r w:rsidRPr="00E30059">
        <w:rPr>
          <w:rFonts w:ascii="Book Antiqua" w:hAnsi="Book Antiqua" w:cs="Arial"/>
          <w:sz w:val="22"/>
          <w:szCs w:val="22"/>
          <w:lang w:val="it-IT"/>
        </w:rPr>
        <w:t xml:space="preserve"> variazioni apportate all'elenco dei residui attivi e passivi in sede di </w:t>
      </w:r>
      <w:proofErr w:type="spellStart"/>
      <w:r w:rsidRPr="00E30059">
        <w:rPr>
          <w:rFonts w:ascii="Book Antiqua" w:hAnsi="Book Antiqua" w:cs="Arial"/>
          <w:sz w:val="22"/>
          <w:szCs w:val="22"/>
          <w:lang w:val="it-IT"/>
        </w:rPr>
        <w:t>riaccertamento</w:t>
      </w:r>
      <w:proofErr w:type="spellEnd"/>
    </w:p>
    <w:p w:rsidR="008760EC" w:rsidRPr="00C80AED" w:rsidRDefault="008760EC" w:rsidP="006C352F">
      <w:pPr>
        <w:pStyle w:val="Paragrafoelenco"/>
        <w:numPr>
          <w:ilvl w:val="2"/>
          <w:numId w:val="26"/>
        </w:numPr>
        <w:tabs>
          <w:tab w:val="num" w:pos="709"/>
        </w:tabs>
        <w:autoSpaceDE w:val="0"/>
        <w:autoSpaceDN w:val="0"/>
        <w:adjustRightInd w:val="0"/>
        <w:ind w:left="709" w:hanging="425"/>
        <w:jc w:val="both"/>
        <w:rPr>
          <w:rFonts w:ascii="Book Antiqua" w:hAnsi="Book Antiqua" w:cs="Arial"/>
          <w:sz w:val="22"/>
          <w:szCs w:val="22"/>
          <w:lang w:val="it-IT"/>
        </w:rPr>
      </w:pPr>
      <w:r w:rsidRPr="00E30059">
        <w:rPr>
          <w:rFonts w:ascii="Book Antiqua" w:hAnsi="Book Antiqua" w:cs="Arial"/>
          <w:sz w:val="22"/>
          <w:szCs w:val="22"/>
          <w:lang w:val="it-IT"/>
        </w:rPr>
        <w:t xml:space="preserve">Ai sensi dell'art. 234 - comma 4 - del D. </w:t>
      </w:r>
      <w:proofErr w:type="spellStart"/>
      <w:r w:rsidRPr="00E30059">
        <w:rPr>
          <w:rFonts w:ascii="Book Antiqua" w:hAnsi="Book Antiqua" w:cs="Arial"/>
          <w:sz w:val="22"/>
          <w:szCs w:val="22"/>
          <w:lang w:val="it-IT"/>
        </w:rPr>
        <w:t>Lgs</w:t>
      </w:r>
      <w:proofErr w:type="spellEnd"/>
      <w:r w:rsidRPr="00E30059">
        <w:rPr>
          <w:rFonts w:ascii="Book Antiqua" w:hAnsi="Book Antiqua" w:cs="Arial"/>
          <w:sz w:val="22"/>
          <w:szCs w:val="22"/>
          <w:lang w:val="it-IT"/>
        </w:rPr>
        <w:t>. 267/2000, l'Ente comunica al Tesoriere il</w:t>
      </w:r>
      <w:r w:rsidR="00E30059" w:rsidRPr="00E30059">
        <w:rPr>
          <w:rFonts w:ascii="Book Antiqua" w:hAnsi="Book Antiqua" w:cs="Arial"/>
          <w:sz w:val="22"/>
          <w:szCs w:val="22"/>
          <w:lang w:val="it-IT"/>
        </w:rPr>
        <w:t xml:space="preserve"> </w:t>
      </w:r>
      <w:r w:rsidRPr="00E30059">
        <w:rPr>
          <w:rFonts w:ascii="Book Antiqua" w:hAnsi="Book Antiqua" w:cs="Arial"/>
          <w:sz w:val="22"/>
          <w:szCs w:val="22"/>
          <w:lang w:val="it-IT"/>
        </w:rPr>
        <w:t xml:space="preserve">nominativo del revisore, entro 20 giorni dall'avvenuta esecutività </w:t>
      </w:r>
      <w:r w:rsidRPr="00C80AED">
        <w:rPr>
          <w:rFonts w:ascii="Book Antiqua" w:hAnsi="Book Antiqua" w:cs="Arial"/>
          <w:sz w:val="22"/>
          <w:szCs w:val="22"/>
          <w:lang w:val="it-IT"/>
        </w:rPr>
        <w:t>della delibera di</w:t>
      </w:r>
      <w:r w:rsidR="00E30059" w:rsidRPr="00C80AED">
        <w:rPr>
          <w:rFonts w:ascii="Book Antiqua" w:hAnsi="Book Antiqua" w:cs="Arial"/>
          <w:sz w:val="22"/>
          <w:szCs w:val="22"/>
          <w:lang w:val="it-IT"/>
        </w:rPr>
        <w:t xml:space="preserve"> </w:t>
      </w:r>
      <w:r w:rsidRPr="00C80AED">
        <w:rPr>
          <w:rFonts w:ascii="Book Antiqua" w:hAnsi="Book Antiqua" w:cs="Arial"/>
          <w:sz w:val="22"/>
          <w:szCs w:val="22"/>
          <w:lang w:val="it-IT"/>
        </w:rPr>
        <w:t>nomina.</w:t>
      </w:r>
    </w:p>
    <w:p w:rsidR="00E30059" w:rsidRPr="00C80AED" w:rsidRDefault="00C80AED" w:rsidP="006C352F">
      <w:pPr>
        <w:pStyle w:val="Paragrafoelenco"/>
        <w:numPr>
          <w:ilvl w:val="2"/>
          <w:numId w:val="26"/>
        </w:numPr>
        <w:tabs>
          <w:tab w:val="num" w:pos="709"/>
        </w:tabs>
        <w:autoSpaceDE w:val="0"/>
        <w:autoSpaceDN w:val="0"/>
        <w:adjustRightInd w:val="0"/>
        <w:ind w:left="709" w:hanging="425"/>
        <w:jc w:val="both"/>
        <w:rPr>
          <w:rFonts w:ascii="Book Antiqua" w:hAnsi="Book Antiqua" w:cs="Arial"/>
          <w:sz w:val="22"/>
          <w:szCs w:val="22"/>
          <w:lang w:val="it-IT"/>
        </w:rPr>
      </w:pPr>
      <w:r w:rsidRPr="00C80AED">
        <w:rPr>
          <w:rFonts w:ascii="Book Antiqua" w:hAnsi="Book Antiqua" w:cs="Arial"/>
          <w:sz w:val="22"/>
          <w:szCs w:val="22"/>
          <w:lang w:val="it-IT"/>
        </w:rPr>
        <w:t xml:space="preserve">Gli ordinativi di incasso e i mandati di pagamento in formato informatico saranno </w:t>
      </w:r>
      <w:r>
        <w:rPr>
          <w:rFonts w:ascii="Book Antiqua" w:hAnsi="Book Antiqua" w:cs="Arial"/>
          <w:sz w:val="22"/>
          <w:szCs w:val="22"/>
          <w:lang w:val="it-IT"/>
        </w:rPr>
        <w:t>trasmessi dall’Ente</w:t>
      </w:r>
      <w:r w:rsidRPr="00C80AED">
        <w:rPr>
          <w:rFonts w:ascii="Book Antiqua" w:hAnsi="Book Antiqua" w:cs="Arial"/>
          <w:sz w:val="22"/>
          <w:szCs w:val="22"/>
          <w:lang w:val="it-IT"/>
        </w:rPr>
        <w:t xml:space="preserve"> </w:t>
      </w:r>
      <w:r>
        <w:rPr>
          <w:rFonts w:ascii="Book Antiqua" w:hAnsi="Book Antiqua" w:cs="Arial"/>
          <w:sz w:val="22"/>
          <w:szCs w:val="22"/>
          <w:lang w:val="it-IT"/>
        </w:rPr>
        <w:t>al Tesoriere</w:t>
      </w:r>
      <w:r w:rsidRPr="00C80AED">
        <w:rPr>
          <w:rFonts w:ascii="Book Antiqua" w:hAnsi="Book Antiqua" w:cs="Arial"/>
          <w:sz w:val="22"/>
          <w:szCs w:val="22"/>
          <w:lang w:val="it-IT"/>
        </w:rPr>
        <w:t xml:space="preserve"> in ordine cronologico e progressivo, accompagnati eventualmente da una distinta in formato informatico.</w:t>
      </w:r>
    </w:p>
    <w:p w:rsidR="008760EC" w:rsidRPr="00E30059" w:rsidRDefault="008760EC" w:rsidP="006C352F">
      <w:pPr>
        <w:pStyle w:val="Paragrafoelenco"/>
        <w:numPr>
          <w:ilvl w:val="2"/>
          <w:numId w:val="26"/>
        </w:numPr>
        <w:autoSpaceDE w:val="0"/>
        <w:autoSpaceDN w:val="0"/>
        <w:adjustRightInd w:val="0"/>
        <w:ind w:left="709" w:hanging="425"/>
        <w:jc w:val="both"/>
        <w:rPr>
          <w:rFonts w:ascii="Book Antiqua" w:hAnsi="Book Antiqua" w:cs="Arial"/>
          <w:sz w:val="22"/>
          <w:szCs w:val="22"/>
          <w:lang w:val="it-IT"/>
        </w:rPr>
      </w:pPr>
      <w:r w:rsidRPr="00E30059">
        <w:rPr>
          <w:rFonts w:ascii="Book Antiqua" w:hAnsi="Book Antiqua" w:cs="Arial"/>
          <w:sz w:val="22"/>
          <w:szCs w:val="22"/>
          <w:lang w:val="it-IT"/>
        </w:rPr>
        <w:t>Il documento informatico trasmesso per via telematica si intende inviato e pervenuto al</w:t>
      </w:r>
      <w:r w:rsidR="00E30059">
        <w:rPr>
          <w:rFonts w:ascii="Book Antiqua" w:hAnsi="Book Antiqua" w:cs="Arial"/>
          <w:sz w:val="22"/>
          <w:szCs w:val="22"/>
          <w:lang w:val="it-IT"/>
        </w:rPr>
        <w:t xml:space="preserve"> </w:t>
      </w:r>
      <w:r w:rsidRPr="00E30059">
        <w:rPr>
          <w:rFonts w:ascii="Book Antiqua" w:hAnsi="Book Antiqua" w:cs="Arial"/>
          <w:sz w:val="22"/>
          <w:szCs w:val="22"/>
          <w:lang w:val="it-IT"/>
        </w:rPr>
        <w:t>destinatario se trasmesso all'indirizzo elettronico da questo dichiarato.</w:t>
      </w:r>
    </w:p>
    <w:p w:rsidR="008760EC" w:rsidRPr="00E30059" w:rsidRDefault="008760EC" w:rsidP="006C352F">
      <w:pPr>
        <w:pStyle w:val="Paragrafoelenco"/>
        <w:numPr>
          <w:ilvl w:val="2"/>
          <w:numId w:val="26"/>
        </w:numPr>
        <w:autoSpaceDE w:val="0"/>
        <w:autoSpaceDN w:val="0"/>
        <w:adjustRightInd w:val="0"/>
        <w:ind w:left="709" w:hanging="425"/>
        <w:jc w:val="both"/>
        <w:rPr>
          <w:rFonts w:ascii="Book Antiqua" w:hAnsi="Book Antiqua" w:cs="Arial"/>
          <w:sz w:val="22"/>
          <w:szCs w:val="22"/>
          <w:lang w:val="it-IT"/>
        </w:rPr>
      </w:pPr>
      <w:r w:rsidRPr="00E30059">
        <w:rPr>
          <w:rFonts w:ascii="Book Antiqua" w:hAnsi="Book Antiqua" w:cs="Arial"/>
          <w:sz w:val="22"/>
          <w:szCs w:val="22"/>
          <w:lang w:val="it-IT"/>
        </w:rPr>
        <w:t>La data e l'ora di formazione, di trasmissione o di ricezione di un documento informatico,</w:t>
      </w:r>
      <w:r w:rsidR="00E30059" w:rsidRPr="00E30059">
        <w:rPr>
          <w:rFonts w:ascii="Book Antiqua" w:hAnsi="Book Antiqua" w:cs="Arial"/>
          <w:sz w:val="22"/>
          <w:szCs w:val="22"/>
          <w:lang w:val="it-IT"/>
        </w:rPr>
        <w:t xml:space="preserve"> </w:t>
      </w:r>
      <w:r w:rsidRPr="00E30059">
        <w:rPr>
          <w:rFonts w:ascii="Book Antiqua" w:hAnsi="Book Antiqua" w:cs="Arial"/>
          <w:sz w:val="22"/>
          <w:szCs w:val="22"/>
          <w:lang w:val="it-IT"/>
        </w:rPr>
        <w:t>redatto in conformità delle disposizioni del D.P.R, 28.12,2000, n. 445 ed alle regole tecniche</w:t>
      </w:r>
      <w:r w:rsidR="00E30059" w:rsidRPr="00E30059">
        <w:rPr>
          <w:rFonts w:ascii="Book Antiqua" w:hAnsi="Book Antiqua" w:cs="Arial"/>
          <w:sz w:val="22"/>
          <w:szCs w:val="22"/>
          <w:lang w:val="it-IT"/>
        </w:rPr>
        <w:t xml:space="preserve"> </w:t>
      </w:r>
      <w:r w:rsidRPr="00E30059">
        <w:rPr>
          <w:rFonts w:ascii="Book Antiqua" w:hAnsi="Book Antiqua" w:cs="Arial"/>
          <w:sz w:val="22"/>
          <w:szCs w:val="22"/>
          <w:lang w:val="it-IT"/>
        </w:rPr>
        <w:t>di cui all'art. 8, comma 2 e 9, comma 4 del medesimo decreto, sono opponibili ai terzi.</w:t>
      </w:r>
    </w:p>
    <w:p w:rsidR="00F05AC9" w:rsidRDefault="008760EC" w:rsidP="006C352F">
      <w:pPr>
        <w:pStyle w:val="Paragrafoelenco"/>
        <w:numPr>
          <w:ilvl w:val="2"/>
          <w:numId w:val="26"/>
        </w:numPr>
        <w:autoSpaceDE w:val="0"/>
        <w:autoSpaceDN w:val="0"/>
        <w:adjustRightInd w:val="0"/>
        <w:ind w:left="709" w:hanging="425"/>
        <w:jc w:val="both"/>
        <w:rPr>
          <w:rFonts w:ascii="Book Antiqua" w:hAnsi="Book Antiqua" w:cs="Arial"/>
          <w:sz w:val="22"/>
          <w:szCs w:val="22"/>
          <w:lang w:val="it-IT"/>
        </w:rPr>
      </w:pPr>
      <w:r w:rsidRPr="00E30059">
        <w:rPr>
          <w:rFonts w:ascii="Book Antiqua" w:hAnsi="Book Antiqua" w:cs="Arial"/>
          <w:sz w:val="22"/>
          <w:szCs w:val="22"/>
          <w:lang w:val="it-IT"/>
        </w:rPr>
        <w:t>Per indirizzo elettronico si intende l'identificazione di una risorsa fisica o logica in grado di</w:t>
      </w:r>
      <w:r w:rsidR="00E30059">
        <w:rPr>
          <w:rFonts w:ascii="Book Antiqua" w:hAnsi="Book Antiqua" w:cs="Arial"/>
          <w:sz w:val="22"/>
          <w:szCs w:val="22"/>
          <w:lang w:val="it-IT"/>
        </w:rPr>
        <w:t xml:space="preserve"> </w:t>
      </w:r>
      <w:r w:rsidRPr="00E30059">
        <w:rPr>
          <w:rFonts w:ascii="Book Antiqua" w:hAnsi="Book Antiqua" w:cs="Arial"/>
          <w:sz w:val="22"/>
          <w:szCs w:val="22"/>
          <w:lang w:val="it-IT"/>
        </w:rPr>
        <w:t>ricevere e registrare documenti informatici.</w:t>
      </w:r>
    </w:p>
    <w:p w:rsidR="00C80AED" w:rsidRDefault="00C80AED" w:rsidP="00C80AED">
      <w:pPr>
        <w:autoSpaceDE w:val="0"/>
        <w:autoSpaceDN w:val="0"/>
        <w:adjustRightInd w:val="0"/>
        <w:jc w:val="both"/>
        <w:rPr>
          <w:rFonts w:ascii="Book Antiqua" w:hAnsi="Book Antiqua" w:cs="Arial"/>
          <w:sz w:val="22"/>
          <w:szCs w:val="22"/>
          <w:lang w:val="it-IT"/>
        </w:rPr>
      </w:pPr>
    </w:p>
    <w:p w:rsidR="00C80AED" w:rsidRDefault="00C80AED" w:rsidP="00C80AED">
      <w:pPr>
        <w:autoSpaceDE w:val="0"/>
        <w:autoSpaceDN w:val="0"/>
        <w:adjustRightInd w:val="0"/>
        <w:jc w:val="both"/>
        <w:rPr>
          <w:rFonts w:ascii="Book Antiqua" w:hAnsi="Book Antiqua" w:cs="Arial"/>
          <w:sz w:val="22"/>
          <w:szCs w:val="22"/>
          <w:lang w:val="it-IT"/>
        </w:rPr>
      </w:pPr>
    </w:p>
    <w:p w:rsidR="00C80AED" w:rsidRDefault="00327403" w:rsidP="00C80AED">
      <w:pPr>
        <w:autoSpaceDE w:val="0"/>
        <w:autoSpaceDN w:val="0"/>
        <w:adjustRightInd w:val="0"/>
        <w:rPr>
          <w:rFonts w:ascii="Book Antiqua" w:hAnsi="Book Antiqua" w:cs="Arial"/>
          <w:b/>
          <w:bCs/>
          <w:sz w:val="22"/>
          <w:szCs w:val="22"/>
          <w:lang w:val="it-IT"/>
        </w:rPr>
      </w:pPr>
      <w:r>
        <w:rPr>
          <w:rFonts w:ascii="Book Antiqua" w:hAnsi="Book Antiqua"/>
          <w:b/>
          <w:sz w:val="22"/>
          <w:szCs w:val="22"/>
          <w:lang w:val="it-IT"/>
        </w:rPr>
        <w:t>Art. 8 -</w:t>
      </w:r>
      <w:r w:rsidR="00C80AED" w:rsidRPr="00327403">
        <w:rPr>
          <w:rFonts w:ascii="Book Antiqua" w:hAnsi="Book Antiqua"/>
          <w:b/>
          <w:i/>
          <w:sz w:val="22"/>
          <w:szCs w:val="22"/>
          <w:lang w:val="it-IT"/>
        </w:rPr>
        <w:t xml:space="preserve"> Trasmissione ordinativi dall'Ente al Tesoriere in formato informatico</w:t>
      </w:r>
    </w:p>
    <w:p w:rsidR="00EE6ADE" w:rsidRPr="00EE6ADE" w:rsidRDefault="00EE6ADE" w:rsidP="00C80AED">
      <w:pPr>
        <w:autoSpaceDE w:val="0"/>
        <w:autoSpaceDN w:val="0"/>
        <w:adjustRightInd w:val="0"/>
        <w:rPr>
          <w:rFonts w:ascii="Book Antiqua" w:hAnsi="Book Antiqua" w:cs="Arial"/>
          <w:b/>
          <w:bCs/>
          <w:sz w:val="22"/>
          <w:szCs w:val="22"/>
          <w:lang w:val="it-IT"/>
        </w:rPr>
      </w:pPr>
    </w:p>
    <w:p w:rsidR="00C80AED" w:rsidRDefault="00C80AED" w:rsidP="00EE6ADE">
      <w:pPr>
        <w:pStyle w:val="Paragrafoelenco"/>
        <w:numPr>
          <w:ilvl w:val="2"/>
          <w:numId w:val="4"/>
        </w:numPr>
        <w:tabs>
          <w:tab w:val="clear" w:pos="2340"/>
        </w:tabs>
        <w:autoSpaceDE w:val="0"/>
        <w:autoSpaceDN w:val="0"/>
        <w:adjustRightInd w:val="0"/>
        <w:ind w:left="709" w:hanging="425"/>
        <w:jc w:val="both"/>
        <w:rPr>
          <w:rFonts w:ascii="Book Antiqua" w:hAnsi="Book Antiqua" w:cs="Arial"/>
          <w:sz w:val="22"/>
          <w:szCs w:val="22"/>
          <w:lang w:val="it-IT"/>
        </w:rPr>
      </w:pPr>
      <w:r w:rsidRPr="00EE6ADE">
        <w:rPr>
          <w:rFonts w:ascii="Book Antiqua" w:hAnsi="Book Antiqua" w:cs="Arial"/>
          <w:sz w:val="22"/>
          <w:szCs w:val="22"/>
          <w:lang w:val="it-IT"/>
        </w:rPr>
        <w:t>L'Ente, nell'ambito del servizio di mandato informatico provvede alla trasmissione per via</w:t>
      </w:r>
      <w:r w:rsidR="00EE6ADE" w:rsidRPr="00EE6ADE">
        <w:rPr>
          <w:rFonts w:ascii="Book Antiqua" w:hAnsi="Book Antiqua" w:cs="Arial"/>
          <w:sz w:val="22"/>
          <w:szCs w:val="22"/>
          <w:lang w:val="it-IT"/>
        </w:rPr>
        <w:t xml:space="preserve"> </w:t>
      </w:r>
      <w:r w:rsidRPr="00EE6ADE">
        <w:rPr>
          <w:rFonts w:ascii="Book Antiqua" w:hAnsi="Book Antiqua" w:cs="Arial"/>
          <w:sz w:val="22"/>
          <w:szCs w:val="22"/>
          <w:lang w:val="it-IT"/>
        </w:rPr>
        <w:t>telematica dell'archivio contenente gli ordinativi di incasso e di pagamento sottoscritto</w:t>
      </w:r>
      <w:r w:rsidR="00EE6ADE" w:rsidRPr="00EE6ADE">
        <w:rPr>
          <w:rFonts w:ascii="Book Antiqua" w:hAnsi="Book Antiqua" w:cs="Arial"/>
          <w:sz w:val="22"/>
          <w:szCs w:val="22"/>
          <w:lang w:val="it-IT"/>
        </w:rPr>
        <w:t xml:space="preserve"> </w:t>
      </w:r>
      <w:r w:rsidRPr="00EE6ADE">
        <w:rPr>
          <w:rFonts w:ascii="Book Antiqua" w:hAnsi="Book Antiqua" w:cs="Arial"/>
          <w:sz w:val="22"/>
          <w:szCs w:val="22"/>
          <w:lang w:val="it-IT"/>
        </w:rPr>
        <w:t>mediante firma digitale.</w:t>
      </w:r>
    </w:p>
    <w:p w:rsidR="00C80AED" w:rsidRDefault="00C80AED" w:rsidP="00884C87">
      <w:pPr>
        <w:pStyle w:val="Paragrafoelenco"/>
        <w:numPr>
          <w:ilvl w:val="2"/>
          <w:numId w:val="4"/>
        </w:numPr>
        <w:tabs>
          <w:tab w:val="clear" w:pos="2340"/>
        </w:tabs>
        <w:autoSpaceDE w:val="0"/>
        <w:autoSpaceDN w:val="0"/>
        <w:adjustRightInd w:val="0"/>
        <w:ind w:left="709" w:hanging="425"/>
        <w:jc w:val="both"/>
        <w:rPr>
          <w:rFonts w:ascii="Book Antiqua" w:hAnsi="Book Antiqua" w:cs="Arial"/>
          <w:sz w:val="22"/>
          <w:szCs w:val="22"/>
          <w:lang w:val="it-IT"/>
        </w:rPr>
      </w:pPr>
      <w:r w:rsidRPr="00EE6ADE">
        <w:rPr>
          <w:rFonts w:ascii="Book Antiqua" w:hAnsi="Book Antiqua" w:cs="Arial"/>
          <w:sz w:val="22"/>
          <w:szCs w:val="22"/>
          <w:lang w:val="it-IT"/>
        </w:rPr>
        <w:t>In ogni caso, la trasmissione dovrà avvenire con strumenti o con modalità che garantiscano,</w:t>
      </w:r>
      <w:r w:rsidR="00EE6ADE" w:rsidRPr="00EE6ADE">
        <w:rPr>
          <w:rFonts w:ascii="Book Antiqua" w:hAnsi="Book Antiqua" w:cs="Arial"/>
          <w:sz w:val="22"/>
          <w:szCs w:val="22"/>
          <w:lang w:val="it-IT"/>
        </w:rPr>
        <w:t xml:space="preserve"> </w:t>
      </w:r>
      <w:r w:rsidRPr="00EE6ADE">
        <w:rPr>
          <w:rFonts w:ascii="Book Antiqua" w:hAnsi="Book Antiqua" w:cs="Arial"/>
          <w:sz w:val="22"/>
          <w:szCs w:val="22"/>
          <w:lang w:val="it-IT"/>
        </w:rPr>
        <w:t>mediante cifratura, la riservatezza delle informazioni trasmesse.</w:t>
      </w:r>
    </w:p>
    <w:p w:rsidR="00C80AED" w:rsidRDefault="00C80AED" w:rsidP="002324B6">
      <w:pPr>
        <w:pStyle w:val="Paragrafoelenco"/>
        <w:numPr>
          <w:ilvl w:val="2"/>
          <w:numId w:val="4"/>
        </w:numPr>
        <w:tabs>
          <w:tab w:val="clear" w:pos="2340"/>
        </w:tabs>
        <w:autoSpaceDE w:val="0"/>
        <w:autoSpaceDN w:val="0"/>
        <w:adjustRightInd w:val="0"/>
        <w:ind w:left="709" w:hanging="425"/>
        <w:jc w:val="both"/>
        <w:rPr>
          <w:rFonts w:ascii="Book Antiqua" w:hAnsi="Book Antiqua" w:cs="Arial"/>
          <w:sz w:val="22"/>
          <w:szCs w:val="22"/>
          <w:lang w:val="it-IT"/>
        </w:rPr>
      </w:pPr>
      <w:r w:rsidRPr="00EE6ADE">
        <w:rPr>
          <w:rFonts w:ascii="Book Antiqua" w:hAnsi="Book Antiqua" w:cs="Arial"/>
          <w:sz w:val="22"/>
          <w:szCs w:val="22"/>
          <w:lang w:val="it-IT"/>
        </w:rPr>
        <w:t>L'archivio, predisposto secondo le specifiche tecniche tornite dal Tesoriere, deve contenere</w:t>
      </w:r>
      <w:r w:rsidR="00EE6ADE" w:rsidRPr="00EE6ADE">
        <w:rPr>
          <w:rFonts w:ascii="Book Antiqua" w:hAnsi="Book Antiqua" w:cs="Arial"/>
          <w:sz w:val="22"/>
          <w:szCs w:val="22"/>
          <w:lang w:val="it-IT"/>
        </w:rPr>
        <w:t xml:space="preserve"> </w:t>
      </w:r>
      <w:r w:rsidRPr="00EE6ADE">
        <w:rPr>
          <w:rFonts w:ascii="Book Antiqua" w:hAnsi="Book Antiqua" w:cs="Arial"/>
          <w:sz w:val="22"/>
          <w:szCs w:val="22"/>
          <w:lang w:val="it-IT"/>
        </w:rPr>
        <w:t>tutte le informazioni previste per ì documenti della specie e comunque necessarie per dar</w:t>
      </w:r>
      <w:r w:rsidR="00EE6ADE" w:rsidRPr="00EE6ADE">
        <w:rPr>
          <w:rFonts w:ascii="Book Antiqua" w:hAnsi="Book Antiqua" w:cs="Arial"/>
          <w:sz w:val="22"/>
          <w:szCs w:val="22"/>
          <w:lang w:val="it-IT"/>
        </w:rPr>
        <w:t xml:space="preserve"> </w:t>
      </w:r>
      <w:r w:rsidRPr="00EE6ADE">
        <w:rPr>
          <w:rFonts w:ascii="Book Antiqua" w:hAnsi="Book Antiqua" w:cs="Arial"/>
          <w:sz w:val="22"/>
          <w:szCs w:val="22"/>
          <w:lang w:val="it-IT"/>
        </w:rPr>
        <w:t>corso alle operazioni di incasso e pagamento come previsto dalla circolare ABI serie tecnica n.</w:t>
      </w:r>
      <w:r w:rsidR="00EE6ADE" w:rsidRPr="00EE6ADE">
        <w:rPr>
          <w:rFonts w:ascii="Book Antiqua" w:hAnsi="Book Antiqua" w:cs="Arial"/>
          <w:sz w:val="22"/>
          <w:szCs w:val="22"/>
          <w:lang w:val="it-IT"/>
        </w:rPr>
        <w:t xml:space="preserve"> </w:t>
      </w:r>
      <w:r w:rsidRPr="00EE6ADE">
        <w:rPr>
          <w:rFonts w:ascii="Book Antiqua" w:hAnsi="Book Antiqua" w:cs="Arial"/>
          <w:sz w:val="22"/>
          <w:szCs w:val="22"/>
          <w:lang w:val="it-IT"/>
        </w:rPr>
        <w:t>35 del 7 agosto 2008.</w:t>
      </w:r>
    </w:p>
    <w:p w:rsidR="00C80AED" w:rsidRDefault="00C80AED" w:rsidP="00C80AED">
      <w:pPr>
        <w:pStyle w:val="Paragrafoelenco"/>
        <w:numPr>
          <w:ilvl w:val="2"/>
          <w:numId w:val="4"/>
        </w:numPr>
        <w:tabs>
          <w:tab w:val="clear" w:pos="2340"/>
        </w:tabs>
        <w:autoSpaceDE w:val="0"/>
        <w:autoSpaceDN w:val="0"/>
        <w:adjustRightInd w:val="0"/>
        <w:ind w:left="709" w:hanging="425"/>
        <w:jc w:val="both"/>
        <w:rPr>
          <w:rFonts w:ascii="Book Antiqua" w:hAnsi="Book Antiqua" w:cs="Arial"/>
          <w:sz w:val="22"/>
          <w:szCs w:val="22"/>
          <w:lang w:val="it-IT"/>
        </w:rPr>
      </w:pPr>
      <w:r w:rsidRPr="00EE6ADE">
        <w:rPr>
          <w:rFonts w:ascii="Book Antiqua" w:hAnsi="Book Antiqua" w:cs="Arial"/>
          <w:sz w:val="22"/>
          <w:szCs w:val="22"/>
          <w:lang w:val="it-IT"/>
        </w:rPr>
        <w:t>Il Tesoriere dovrà attivare a proprie spese presso il Servizio finanziario la procedura per consentire l'accesso informatico ai dati ed ai movimenti riguardanti il servizio di Tesoreria e</w:t>
      </w:r>
      <w:r w:rsidR="00EE6ADE" w:rsidRPr="00EE6ADE">
        <w:rPr>
          <w:rFonts w:ascii="Book Antiqua" w:hAnsi="Book Antiqua" w:cs="Arial"/>
          <w:sz w:val="22"/>
          <w:szCs w:val="22"/>
          <w:lang w:val="it-IT"/>
        </w:rPr>
        <w:t xml:space="preserve"> </w:t>
      </w:r>
      <w:r w:rsidRPr="00EE6ADE">
        <w:rPr>
          <w:rFonts w:ascii="Book Antiqua" w:hAnsi="Book Antiqua" w:cs="Arial"/>
          <w:sz w:val="22"/>
          <w:szCs w:val="22"/>
          <w:lang w:val="it-IT"/>
        </w:rPr>
        <w:t>per la trasmissione degli ordinativi informatici.</w:t>
      </w:r>
    </w:p>
    <w:p w:rsidR="00EE6ADE" w:rsidRPr="00AF6D51" w:rsidRDefault="007579E5" w:rsidP="00EE6ADE">
      <w:pPr>
        <w:pStyle w:val="Paragrafoelenco"/>
        <w:numPr>
          <w:ilvl w:val="2"/>
          <w:numId w:val="4"/>
        </w:numPr>
        <w:tabs>
          <w:tab w:val="clear" w:pos="2340"/>
        </w:tabs>
        <w:autoSpaceDE w:val="0"/>
        <w:autoSpaceDN w:val="0"/>
        <w:adjustRightInd w:val="0"/>
        <w:ind w:left="709" w:hanging="425"/>
        <w:jc w:val="both"/>
        <w:rPr>
          <w:rFonts w:ascii="Arial" w:hAnsi="Arial" w:cs="Arial"/>
          <w:sz w:val="22"/>
          <w:szCs w:val="22"/>
          <w:lang w:val="it-IT"/>
        </w:rPr>
      </w:pPr>
      <w:r>
        <w:rPr>
          <w:rFonts w:ascii="Book Antiqua" w:hAnsi="Book Antiqua" w:cs="Arial"/>
          <w:sz w:val="22"/>
          <w:szCs w:val="22"/>
          <w:lang w:val="it-IT"/>
        </w:rPr>
        <w:lastRenderedPageBreak/>
        <w:t xml:space="preserve">Il sistema di firma digitale utilizzato per l’ordinativo informatico dovrà essere quella in possesso dell’Ente. Nel caso in cui il Tesoriere richieda un sistema diverso, </w:t>
      </w:r>
      <w:r w:rsidR="00E434EB">
        <w:rPr>
          <w:rFonts w:ascii="Book Antiqua" w:hAnsi="Book Antiqua" w:cs="Arial"/>
          <w:sz w:val="22"/>
          <w:szCs w:val="22"/>
          <w:lang w:val="it-IT"/>
        </w:rPr>
        <w:t>provvede a</w:t>
      </w:r>
      <w:r>
        <w:rPr>
          <w:rFonts w:ascii="Book Antiqua" w:hAnsi="Book Antiqua" w:cs="Arial"/>
          <w:sz w:val="22"/>
          <w:szCs w:val="22"/>
          <w:lang w:val="it-IT"/>
        </w:rPr>
        <w:t xml:space="preserve"> fornirlo gratuitamente.</w:t>
      </w:r>
      <w:r w:rsidR="00EE6ADE">
        <w:rPr>
          <w:rFonts w:ascii="Book Antiqua" w:hAnsi="Book Antiqua" w:cs="Arial"/>
          <w:sz w:val="22"/>
          <w:szCs w:val="22"/>
          <w:lang w:val="it-IT"/>
        </w:rPr>
        <w:t xml:space="preserve"> </w:t>
      </w:r>
    </w:p>
    <w:p w:rsidR="00AF6D51" w:rsidRDefault="00AF6D51" w:rsidP="00AF6D51">
      <w:pPr>
        <w:pStyle w:val="Paragrafoelenco"/>
        <w:autoSpaceDE w:val="0"/>
        <w:autoSpaceDN w:val="0"/>
        <w:adjustRightInd w:val="0"/>
        <w:ind w:left="709"/>
        <w:jc w:val="both"/>
        <w:rPr>
          <w:rFonts w:ascii="Book Antiqua" w:hAnsi="Book Antiqua" w:cs="Arial"/>
          <w:sz w:val="22"/>
          <w:szCs w:val="22"/>
          <w:lang w:val="it-IT"/>
        </w:rPr>
      </w:pPr>
    </w:p>
    <w:p w:rsidR="00C80AED" w:rsidRDefault="00327403" w:rsidP="007579E5">
      <w:pPr>
        <w:autoSpaceDE w:val="0"/>
        <w:autoSpaceDN w:val="0"/>
        <w:adjustRightInd w:val="0"/>
        <w:jc w:val="both"/>
        <w:rPr>
          <w:rFonts w:ascii="Book Antiqua" w:hAnsi="Book Antiqua" w:cs="Arial"/>
          <w:b/>
          <w:bCs/>
          <w:i/>
          <w:sz w:val="22"/>
          <w:szCs w:val="22"/>
          <w:lang w:val="it-IT"/>
        </w:rPr>
      </w:pPr>
      <w:r w:rsidRPr="0091379C">
        <w:rPr>
          <w:rFonts w:ascii="Book Antiqua" w:hAnsi="Book Antiqua"/>
          <w:b/>
          <w:sz w:val="22"/>
          <w:szCs w:val="22"/>
          <w:lang w:val="it-IT"/>
        </w:rPr>
        <w:t xml:space="preserve">Art. </w:t>
      </w:r>
      <w:r>
        <w:rPr>
          <w:rFonts w:ascii="Book Antiqua" w:hAnsi="Book Antiqua"/>
          <w:b/>
          <w:sz w:val="22"/>
          <w:szCs w:val="22"/>
          <w:lang w:val="it-IT"/>
        </w:rPr>
        <w:t xml:space="preserve">9 - </w:t>
      </w:r>
      <w:r w:rsidR="00C80AED" w:rsidRPr="00327403">
        <w:rPr>
          <w:rFonts w:ascii="Book Antiqua" w:hAnsi="Book Antiqua" w:cs="Arial"/>
          <w:b/>
          <w:bCs/>
          <w:i/>
          <w:sz w:val="22"/>
          <w:szCs w:val="22"/>
          <w:lang w:val="it-IT"/>
        </w:rPr>
        <w:t>Ricezione degli ordinativi in formato informatico da parte del Tesoriere</w:t>
      </w:r>
    </w:p>
    <w:p w:rsidR="00327403" w:rsidRPr="007579E5" w:rsidRDefault="00327403" w:rsidP="007579E5">
      <w:pPr>
        <w:autoSpaceDE w:val="0"/>
        <w:autoSpaceDN w:val="0"/>
        <w:adjustRightInd w:val="0"/>
        <w:jc w:val="both"/>
        <w:rPr>
          <w:rFonts w:ascii="Book Antiqua" w:hAnsi="Book Antiqua" w:cs="Arial"/>
          <w:b/>
          <w:bCs/>
          <w:sz w:val="22"/>
          <w:szCs w:val="22"/>
          <w:lang w:val="it-IT"/>
        </w:rPr>
      </w:pPr>
    </w:p>
    <w:p w:rsidR="00C80AED" w:rsidRPr="007579E5" w:rsidRDefault="007579E5" w:rsidP="007579E5">
      <w:pPr>
        <w:pStyle w:val="Paragrafoelenco"/>
        <w:numPr>
          <w:ilvl w:val="0"/>
          <w:numId w:val="32"/>
        </w:numPr>
        <w:autoSpaceDE w:val="0"/>
        <w:autoSpaceDN w:val="0"/>
        <w:adjustRightInd w:val="0"/>
        <w:jc w:val="both"/>
        <w:rPr>
          <w:rFonts w:ascii="Book Antiqua" w:hAnsi="Book Antiqua" w:cs="Arial"/>
          <w:sz w:val="22"/>
          <w:szCs w:val="22"/>
          <w:lang w:val="it-IT"/>
        </w:rPr>
      </w:pPr>
      <w:r w:rsidRPr="007579E5">
        <w:rPr>
          <w:rFonts w:ascii="Book Antiqua" w:hAnsi="Book Antiqua" w:cs="Arial"/>
          <w:sz w:val="22"/>
          <w:szCs w:val="22"/>
          <w:lang w:val="it-IT"/>
        </w:rPr>
        <w:t>Il</w:t>
      </w:r>
      <w:r w:rsidR="00C80AED" w:rsidRPr="007579E5">
        <w:rPr>
          <w:rFonts w:ascii="Book Antiqua" w:hAnsi="Book Antiqua" w:cs="Arial"/>
          <w:sz w:val="22"/>
          <w:szCs w:val="22"/>
          <w:lang w:val="it-IT"/>
        </w:rPr>
        <w:t xml:space="preserve"> Tesoriere, all'atto del ricevimento dei flussi contenenti gli ordinativi di riscossione ed i</w:t>
      </w:r>
      <w:r w:rsidR="00AF6D51" w:rsidRPr="007579E5">
        <w:rPr>
          <w:rFonts w:ascii="Book Antiqua" w:hAnsi="Book Antiqua" w:cs="Arial"/>
          <w:sz w:val="22"/>
          <w:szCs w:val="22"/>
          <w:lang w:val="it-IT"/>
        </w:rPr>
        <w:t xml:space="preserve"> </w:t>
      </w:r>
      <w:r w:rsidR="00C80AED" w:rsidRPr="007579E5">
        <w:rPr>
          <w:rFonts w:ascii="Book Antiqua" w:hAnsi="Book Antiqua" w:cs="Arial"/>
          <w:sz w:val="22"/>
          <w:szCs w:val="22"/>
          <w:lang w:val="it-IT"/>
        </w:rPr>
        <w:t>mandati di pagamento in veste elettronica, provvede a rendere disponibile, nell'ambito del</w:t>
      </w:r>
      <w:r w:rsidR="00AF6D51" w:rsidRPr="007579E5">
        <w:rPr>
          <w:rFonts w:ascii="Book Antiqua" w:hAnsi="Book Antiqua" w:cs="Arial"/>
          <w:sz w:val="22"/>
          <w:szCs w:val="22"/>
          <w:lang w:val="it-IT"/>
        </w:rPr>
        <w:t xml:space="preserve"> </w:t>
      </w:r>
      <w:r w:rsidR="00C80AED" w:rsidRPr="007579E5">
        <w:rPr>
          <w:rFonts w:ascii="Book Antiqua" w:hAnsi="Book Antiqua" w:cs="Arial"/>
          <w:sz w:val="22"/>
          <w:szCs w:val="22"/>
          <w:lang w:val="it-IT"/>
        </w:rPr>
        <w:t>servizio di mandato informatico, un messaggio attestante la semplice ricezione del flusso,</w:t>
      </w:r>
      <w:r w:rsidR="00AF6D51" w:rsidRPr="007579E5">
        <w:rPr>
          <w:rFonts w:ascii="Book Antiqua" w:hAnsi="Book Antiqua" w:cs="Arial"/>
          <w:sz w:val="22"/>
          <w:szCs w:val="22"/>
          <w:lang w:val="it-IT"/>
        </w:rPr>
        <w:t xml:space="preserve"> </w:t>
      </w:r>
      <w:r w:rsidR="00C80AED" w:rsidRPr="007579E5">
        <w:rPr>
          <w:rFonts w:ascii="Book Antiqua" w:hAnsi="Book Antiqua" w:cs="Arial"/>
          <w:sz w:val="22"/>
          <w:szCs w:val="22"/>
          <w:lang w:val="it-IT"/>
        </w:rPr>
        <w:t>con riserva di verificarne il contenuto. Eseguita la verifica del contenuto del flusso</w:t>
      </w:r>
      <w:r w:rsidR="00AF6D51" w:rsidRPr="007579E5">
        <w:rPr>
          <w:rFonts w:ascii="Book Antiqua" w:hAnsi="Book Antiqua" w:cs="Arial"/>
          <w:sz w:val="22"/>
          <w:szCs w:val="22"/>
          <w:lang w:val="it-IT"/>
        </w:rPr>
        <w:t xml:space="preserve"> </w:t>
      </w:r>
      <w:r w:rsidR="00C80AED" w:rsidRPr="007579E5">
        <w:rPr>
          <w:rFonts w:ascii="Book Antiqua" w:hAnsi="Book Antiqua" w:cs="Arial"/>
          <w:sz w:val="22"/>
          <w:szCs w:val="22"/>
          <w:lang w:val="it-IT"/>
        </w:rPr>
        <w:t>suddetto ed acquisiti i dati nel proprio sistema informativo, il Tesoriere predispone e</w:t>
      </w:r>
      <w:r w:rsidR="00AF6D51" w:rsidRPr="007579E5">
        <w:rPr>
          <w:rFonts w:ascii="Book Antiqua" w:hAnsi="Book Antiqua" w:cs="Arial"/>
          <w:sz w:val="22"/>
          <w:szCs w:val="22"/>
          <w:lang w:val="it-IT"/>
        </w:rPr>
        <w:t xml:space="preserve"> </w:t>
      </w:r>
      <w:r w:rsidR="00C80AED" w:rsidRPr="007579E5">
        <w:rPr>
          <w:rFonts w:ascii="Book Antiqua" w:hAnsi="Book Antiqua" w:cs="Arial"/>
          <w:sz w:val="22"/>
          <w:szCs w:val="22"/>
          <w:lang w:val="it-IT"/>
        </w:rPr>
        <w:t>trasmette all'ente, per via telematica, un successivo documento informatico destinato</w:t>
      </w:r>
      <w:r w:rsidR="00AF6D51" w:rsidRPr="007579E5">
        <w:rPr>
          <w:rFonts w:ascii="Book Antiqua" w:hAnsi="Book Antiqua" w:cs="Arial"/>
          <w:sz w:val="22"/>
          <w:szCs w:val="22"/>
          <w:lang w:val="it-IT"/>
        </w:rPr>
        <w:t xml:space="preserve"> </w:t>
      </w:r>
      <w:r w:rsidR="00C80AED" w:rsidRPr="007579E5">
        <w:rPr>
          <w:rFonts w:ascii="Book Antiqua" w:hAnsi="Book Antiqua" w:cs="Arial"/>
          <w:sz w:val="22"/>
          <w:szCs w:val="22"/>
          <w:lang w:val="it-IT"/>
        </w:rPr>
        <w:t>all'Ente, sottoscritto con firma digitale e munito di marcatura temporale, contenente il</w:t>
      </w:r>
      <w:r w:rsidR="00AF6D51" w:rsidRPr="007579E5">
        <w:rPr>
          <w:rFonts w:ascii="Book Antiqua" w:hAnsi="Book Antiqua" w:cs="Arial"/>
          <w:sz w:val="22"/>
          <w:szCs w:val="22"/>
          <w:lang w:val="it-IT"/>
        </w:rPr>
        <w:t xml:space="preserve"> </w:t>
      </w:r>
      <w:r w:rsidR="00C80AED" w:rsidRPr="007579E5">
        <w:rPr>
          <w:rFonts w:ascii="Book Antiqua" w:hAnsi="Book Antiqua" w:cs="Arial"/>
          <w:sz w:val="22"/>
          <w:szCs w:val="22"/>
          <w:lang w:val="it-IT"/>
        </w:rPr>
        <w:t>risultato dell'acquisizione, segnalando i documenti presi in carico e quelli non potuti</w:t>
      </w:r>
      <w:r w:rsidR="00AF6D51" w:rsidRPr="007579E5">
        <w:rPr>
          <w:rFonts w:ascii="Book Antiqua" w:hAnsi="Book Antiqua" w:cs="Arial"/>
          <w:sz w:val="22"/>
          <w:szCs w:val="22"/>
          <w:lang w:val="it-IT"/>
        </w:rPr>
        <w:t xml:space="preserve"> </w:t>
      </w:r>
      <w:r w:rsidR="00C80AED" w:rsidRPr="007579E5">
        <w:rPr>
          <w:rFonts w:ascii="Book Antiqua" w:hAnsi="Book Antiqua" w:cs="Arial"/>
          <w:sz w:val="22"/>
          <w:szCs w:val="22"/>
          <w:lang w:val="it-IT"/>
        </w:rPr>
        <w:t>acquisire; per questi ultimi sarà evidenziata la causa che ne ha impedito l'assunzione.</w:t>
      </w:r>
    </w:p>
    <w:p w:rsidR="00C80AED" w:rsidRPr="007579E5" w:rsidRDefault="00C80AED" w:rsidP="007579E5">
      <w:pPr>
        <w:pStyle w:val="Paragrafoelenco"/>
        <w:numPr>
          <w:ilvl w:val="0"/>
          <w:numId w:val="32"/>
        </w:numPr>
        <w:autoSpaceDE w:val="0"/>
        <w:autoSpaceDN w:val="0"/>
        <w:adjustRightInd w:val="0"/>
        <w:jc w:val="both"/>
        <w:rPr>
          <w:rFonts w:ascii="Book Antiqua" w:hAnsi="Book Antiqua" w:cs="Arial"/>
          <w:sz w:val="22"/>
          <w:szCs w:val="22"/>
          <w:lang w:val="it-IT"/>
        </w:rPr>
      </w:pPr>
      <w:r w:rsidRPr="007579E5">
        <w:rPr>
          <w:rFonts w:ascii="Book Antiqua" w:hAnsi="Book Antiqua" w:cs="Arial"/>
          <w:sz w:val="22"/>
          <w:szCs w:val="22"/>
          <w:lang w:val="it-IT"/>
        </w:rPr>
        <w:t>Resta comunque inteso che il trattamento dei dati contenuti nell'archivio suddetto pervenuti al</w:t>
      </w:r>
      <w:r w:rsidR="007579E5" w:rsidRPr="007579E5">
        <w:rPr>
          <w:rFonts w:ascii="Book Antiqua" w:hAnsi="Book Antiqua" w:cs="Arial"/>
          <w:sz w:val="22"/>
          <w:szCs w:val="22"/>
          <w:lang w:val="it-IT"/>
        </w:rPr>
        <w:t xml:space="preserve"> </w:t>
      </w:r>
      <w:r w:rsidRPr="007579E5">
        <w:rPr>
          <w:rFonts w:ascii="Book Antiqua" w:hAnsi="Book Antiqua" w:cs="Arial"/>
          <w:sz w:val="22"/>
          <w:szCs w:val="22"/>
          <w:lang w:val="it-IT"/>
        </w:rPr>
        <w:t>Tesoriere nei giorni e nelle ore di chiusura al pubblico degli sportelli bancari non potrà</w:t>
      </w:r>
      <w:r w:rsidR="007579E5" w:rsidRPr="007579E5">
        <w:rPr>
          <w:rFonts w:ascii="Book Antiqua" w:hAnsi="Book Antiqua" w:cs="Arial"/>
          <w:sz w:val="22"/>
          <w:szCs w:val="22"/>
          <w:lang w:val="it-IT"/>
        </w:rPr>
        <w:t xml:space="preserve"> </w:t>
      </w:r>
      <w:r w:rsidRPr="007579E5">
        <w:rPr>
          <w:rFonts w:ascii="Book Antiqua" w:hAnsi="Book Antiqua" w:cs="Arial"/>
          <w:sz w:val="22"/>
          <w:szCs w:val="22"/>
          <w:lang w:val="it-IT"/>
        </w:rPr>
        <w:t>avere luogo prima delle ore 9 (nove) del primo giorno bancabile successivo a quello di</w:t>
      </w:r>
      <w:r w:rsidR="007579E5" w:rsidRPr="007579E5">
        <w:rPr>
          <w:rFonts w:ascii="Book Antiqua" w:hAnsi="Book Antiqua" w:cs="Arial"/>
          <w:sz w:val="22"/>
          <w:szCs w:val="22"/>
          <w:lang w:val="it-IT"/>
        </w:rPr>
        <w:t xml:space="preserve"> </w:t>
      </w:r>
      <w:r w:rsidRPr="007579E5">
        <w:rPr>
          <w:rFonts w:ascii="Book Antiqua" w:hAnsi="Book Antiqua" w:cs="Arial"/>
          <w:sz w:val="22"/>
          <w:szCs w:val="22"/>
          <w:lang w:val="it-IT"/>
        </w:rPr>
        <w:t>ricevimento dell'archivio stesso.</w:t>
      </w:r>
    </w:p>
    <w:p w:rsidR="008760EC" w:rsidRPr="0091379C" w:rsidRDefault="008760EC" w:rsidP="008760EC">
      <w:pPr>
        <w:rPr>
          <w:rFonts w:ascii="Book Antiqua" w:hAnsi="Book Antiqua"/>
          <w:sz w:val="22"/>
          <w:szCs w:val="22"/>
          <w:lang w:val="it-IT"/>
        </w:rPr>
      </w:pPr>
    </w:p>
    <w:p w:rsidR="00F05AC9" w:rsidRPr="0091379C" w:rsidRDefault="00F05AC9" w:rsidP="004457C4">
      <w:pPr>
        <w:rPr>
          <w:rFonts w:ascii="Book Antiqua" w:hAnsi="Book Antiqua"/>
          <w:b/>
          <w:i/>
          <w:sz w:val="22"/>
          <w:szCs w:val="22"/>
          <w:lang w:val="it-IT"/>
        </w:rPr>
      </w:pPr>
      <w:r w:rsidRPr="0091379C">
        <w:rPr>
          <w:rFonts w:ascii="Book Antiqua" w:hAnsi="Book Antiqua"/>
          <w:b/>
          <w:sz w:val="22"/>
          <w:szCs w:val="22"/>
          <w:lang w:val="it-IT"/>
        </w:rPr>
        <w:t xml:space="preserve">Art. </w:t>
      </w:r>
      <w:r w:rsidR="006F3027">
        <w:rPr>
          <w:rFonts w:ascii="Book Antiqua" w:hAnsi="Book Antiqua"/>
          <w:b/>
          <w:sz w:val="22"/>
          <w:szCs w:val="22"/>
          <w:lang w:val="it-IT"/>
        </w:rPr>
        <w:t>10</w:t>
      </w:r>
      <w:r w:rsidRPr="0091379C">
        <w:rPr>
          <w:rFonts w:ascii="Book Antiqua" w:hAnsi="Book Antiqua"/>
          <w:b/>
          <w:sz w:val="22"/>
          <w:szCs w:val="22"/>
          <w:lang w:val="it-IT"/>
        </w:rPr>
        <w:t xml:space="preserve"> </w:t>
      </w:r>
      <w:r w:rsidRPr="0091379C">
        <w:rPr>
          <w:rFonts w:ascii="Book Antiqua" w:hAnsi="Book Antiqua"/>
          <w:b/>
          <w:i/>
          <w:sz w:val="22"/>
          <w:szCs w:val="22"/>
          <w:lang w:val="it-IT"/>
        </w:rPr>
        <w:t xml:space="preserve">- Obblighi gestionali assunti dal </w:t>
      </w:r>
      <w:r w:rsidR="00FA7951">
        <w:rPr>
          <w:rFonts w:ascii="Book Antiqua" w:hAnsi="Book Antiqua"/>
          <w:b/>
          <w:i/>
          <w:sz w:val="22"/>
          <w:szCs w:val="22"/>
          <w:lang w:val="it-IT"/>
        </w:rPr>
        <w:t>Tesoriere</w:t>
      </w:r>
    </w:p>
    <w:p w:rsidR="004A4933" w:rsidRPr="0091379C" w:rsidRDefault="004A4933" w:rsidP="004457C4">
      <w:pPr>
        <w:rPr>
          <w:rFonts w:ascii="Book Antiqua" w:hAnsi="Book Antiqua"/>
          <w:b/>
          <w:sz w:val="22"/>
          <w:szCs w:val="22"/>
          <w:lang w:val="it-IT"/>
        </w:rPr>
      </w:pPr>
    </w:p>
    <w:p w:rsidR="00F05AC9" w:rsidRPr="00327403" w:rsidRDefault="00F05AC9" w:rsidP="006C352F">
      <w:pPr>
        <w:numPr>
          <w:ilvl w:val="0"/>
          <w:numId w:val="6"/>
        </w:numPr>
        <w:jc w:val="both"/>
        <w:rPr>
          <w:rFonts w:ascii="Book Antiqua" w:hAnsi="Book Antiqua"/>
          <w:sz w:val="22"/>
          <w:szCs w:val="22"/>
          <w:lang w:val="it-IT"/>
        </w:rPr>
      </w:pPr>
      <w:r w:rsidRPr="00327403">
        <w:rPr>
          <w:rFonts w:ascii="Book Antiqua" w:hAnsi="Book Antiqua"/>
          <w:sz w:val="22"/>
          <w:szCs w:val="22"/>
          <w:lang w:val="it-IT"/>
        </w:rPr>
        <w:t xml:space="preserve">Il </w:t>
      </w:r>
      <w:r w:rsidR="00FA7951" w:rsidRPr="00327403">
        <w:rPr>
          <w:rFonts w:ascii="Book Antiqua" w:hAnsi="Book Antiqua"/>
          <w:sz w:val="22"/>
          <w:szCs w:val="22"/>
          <w:lang w:val="it-IT"/>
        </w:rPr>
        <w:t>Tesoriere</w:t>
      </w:r>
      <w:r w:rsidRPr="00327403">
        <w:rPr>
          <w:rFonts w:ascii="Book Antiqua" w:hAnsi="Book Antiqua"/>
          <w:sz w:val="22"/>
          <w:szCs w:val="22"/>
          <w:lang w:val="it-IT"/>
        </w:rPr>
        <w:t xml:space="preserve"> è obbligato a tenere aggiornato e conservare il giornale di cassa; deve, inoltre, conservare i verbali di verifica e le rilevazioni periodiche dì cassa.</w:t>
      </w:r>
    </w:p>
    <w:p w:rsidR="004A4933" w:rsidRPr="00327403" w:rsidRDefault="00F05AC9" w:rsidP="006C352F">
      <w:pPr>
        <w:numPr>
          <w:ilvl w:val="0"/>
          <w:numId w:val="6"/>
        </w:numPr>
        <w:jc w:val="both"/>
        <w:rPr>
          <w:rFonts w:ascii="Book Antiqua" w:hAnsi="Book Antiqua"/>
          <w:sz w:val="22"/>
          <w:szCs w:val="22"/>
          <w:lang w:val="it-IT"/>
        </w:rPr>
      </w:pPr>
      <w:r w:rsidRPr="00327403">
        <w:rPr>
          <w:rFonts w:ascii="Book Antiqua" w:hAnsi="Book Antiqua"/>
          <w:sz w:val="22"/>
          <w:szCs w:val="22"/>
          <w:lang w:val="it-IT"/>
        </w:rPr>
        <w:t xml:space="preserve">Il </w:t>
      </w:r>
      <w:r w:rsidR="00FA7951" w:rsidRPr="00327403">
        <w:rPr>
          <w:rFonts w:ascii="Book Antiqua" w:hAnsi="Book Antiqua"/>
          <w:sz w:val="22"/>
          <w:szCs w:val="22"/>
          <w:lang w:val="it-IT"/>
        </w:rPr>
        <w:t>Tesoriere</w:t>
      </w:r>
      <w:r w:rsidRPr="00327403">
        <w:rPr>
          <w:rFonts w:ascii="Book Antiqua" w:hAnsi="Book Antiqua"/>
          <w:sz w:val="22"/>
          <w:szCs w:val="22"/>
          <w:lang w:val="it-IT"/>
        </w:rPr>
        <w:t xml:space="preserve"> è tenuto a mettere a disposizione dell'</w:t>
      </w:r>
      <w:r w:rsidR="00FA7951" w:rsidRPr="00327403">
        <w:rPr>
          <w:rFonts w:ascii="Book Antiqua" w:hAnsi="Book Antiqua"/>
          <w:sz w:val="22"/>
          <w:szCs w:val="22"/>
          <w:lang w:val="it-IT"/>
        </w:rPr>
        <w:t>Ente</w:t>
      </w:r>
      <w:r w:rsidRPr="00327403">
        <w:rPr>
          <w:rFonts w:ascii="Book Antiqua" w:hAnsi="Book Antiqua"/>
          <w:sz w:val="22"/>
          <w:szCs w:val="22"/>
          <w:lang w:val="it-IT"/>
        </w:rPr>
        <w:t xml:space="preserve"> </w:t>
      </w:r>
      <w:r w:rsidR="00327403" w:rsidRPr="00327403">
        <w:rPr>
          <w:rFonts w:ascii="Book Antiqua" w:hAnsi="Book Antiqua"/>
          <w:sz w:val="22"/>
          <w:szCs w:val="22"/>
          <w:lang w:val="it-IT"/>
        </w:rPr>
        <w:t>in forma telematica il</w:t>
      </w:r>
      <w:r w:rsidRPr="00327403">
        <w:rPr>
          <w:rFonts w:ascii="Book Antiqua" w:hAnsi="Book Antiqua"/>
          <w:sz w:val="22"/>
          <w:szCs w:val="22"/>
          <w:lang w:val="it-IT"/>
        </w:rPr>
        <w:t xml:space="preserve"> giornale di cassa.  Inoltre è tenuto a rendere disponibili i dati necessari per le verifiche di cassa. </w:t>
      </w:r>
    </w:p>
    <w:p w:rsidR="00F05AC9" w:rsidRPr="00327403" w:rsidRDefault="00F05AC9" w:rsidP="006C352F">
      <w:pPr>
        <w:numPr>
          <w:ilvl w:val="0"/>
          <w:numId w:val="6"/>
        </w:numPr>
        <w:jc w:val="both"/>
        <w:rPr>
          <w:rFonts w:ascii="Book Antiqua" w:hAnsi="Book Antiqua"/>
          <w:sz w:val="22"/>
          <w:szCs w:val="22"/>
          <w:lang w:val="it-IT"/>
        </w:rPr>
      </w:pPr>
      <w:r w:rsidRPr="00327403">
        <w:rPr>
          <w:rFonts w:ascii="Book Antiqua" w:hAnsi="Book Antiqua"/>
          <w:sz w:val="22"/>
          <w:szCs w:val="22"/>
          <w:lang w:val="it-IT"/>
        </w:rPr>
        <w:t xml:space="preserve">Nel rispetto delle relative norme di legge, il </w:t>
      </w:r>
      <w:r w:rsidR="00FA7951" w:rsidRPr="00327403">
        <w:rPr>
          <w:rFonts w:ascii="Book Antiqua" w:hAnsi="Book Antiqua"/>
          <w:sz w:val="22"/>
          <w:szCs w:val="22"/>
          <w:lang w:val="it-IT"/>
        </w:rPr>
        <w:t>Tesoriere</w:t>
      </w:r>
      <w:r w:rsidRPr="00327403">
        <w:rPr>
          <w:rFonts w:ascii="Book Antiqua" w:hAnsi="Book Antiqua"/>
          <w:sz w:val="22"/>
          <w:szCs w:val="22"/>
          <w:lang w:val="it-IT"/>
        </w:rPr>
        <w:t xml:space="preserve"> provvede alla compilazione e trasmissione dei dati periodici della gestione di cassa.</w:t>
      </w:r>
    </w:p>
    <w:p w:rsidR="00F05AC9" w:rsidRPr="0091379C" w:rsidRDefault="00F05AC9" w:rsidP="004457C4">
      <w:pPr>
        <w:rPr>
          <w:rFonts w:ascii="Book Antiqua" w:hAnsi="Book Antiqua"/>
          <w:sz w:val="22"/>
          <w:szCs w:val="22"/>
          <w:lang w:val="it-IT"/>
        </w:rPr>
      </w:pPr>
    </w:p>
    <w:p w:rsidR="00F05AC9" w:rsidRPr="0091379C" w:rsidRDefault="00F05AC9" w:rsidP="004457C4">
      <w:pPr>
        <w:rPr>
          <w:rFonts w:ascii="Book Antiqua" w:hAnsi="Book Antiqua"/>
          <w:sz w:val="22"/>
          <w:szCs w:val="22"/>
          <w:lang w:val="it-IT"/>
        </w:rPr>
      </w:pPr>
    </w:p>
    <w:p w:rsidR="00F05AC9" w:rsidRPr="0091379C" w:rsidRDefault="00F05AC9" w:rsidP="004457C4">
      <w:pPr>
        <w:rPr>
          <w:rFonts w:ascii="Book Antiqua" w:hAnsi="Book Antiqua"/>
          <w:b/>
          <w:i/>
          <w:sz w:val="22"/>
          <w:szCs w:val="22"/>
          <w:lang w:val="it-IT"/>
        </w:rPr>
      </w:pPr>
      <w:r w:rsidRPr="0091379C">
        <w:rPr>
          <w:rFonts w:ascii="Book Antiqua" w:hAnsi="Book Antiqua"/>
          <w:b/>
          <w:sz w:val="22"/>
          <w:szCs w:val="22"/>
          <w:lang w:val="it-IT"/>
        </w:rPr>
        <w:t xml:space="preserve">Art. </w:t>
      </w:r>
      <w:r w:rsidR="006F3027">
        <w:rPr>
          <w:rFonts w:ascii="Book Antiqua" w:hAnsi="Book Antiqua"/>
          <w:b/>
          <w:sz w:val="22"/>
          <w:szCs w:val="22"/>
          <w:lang w:val="it-IT"/>
        </w:rPr>
        <w:t xml:space="preserve">11 </w:t>
      </w:r>
      <w:r w:rsidRPr="0091379C">
        <w:rPr>
          <w:rFonts w:ascii="Book Antiqua" w:hAnsi="Book Antiqua"/>
          <w:b/>
          <w:i/>
          <w:sz w:val="22"/>
          <w:szCs w:val="22"/>
          <w:lang w:val="it-IT"/>
        </w:rPr>
        <w:t>- Verifiche e ispezioni</w:t>
      </w:r>
    </w:p>
    <w:p w:rsidR="004A4933" w:rsidRPr="0091379C" w:rsidRDefault="004A4933" w:rsidP="004457C4">
      <w:pPr>
        <w:rPr>
          <w:rFonts w:ascii="Book Antiqua" w:hAnsi="Book Antiqua"/>
          <w:b/>
          <w:sz w:val="22"/>
          <w:szCs w:val="22"/>
          <w:lang w:val="it-IT"/>
        </w:rPr>
      </w:pPr>
    </w:p>
    <w:p w:rsidR="00F05AC9" w:rsidRPr="0091379C" w:rsidRDefault="00F05AC9" w:rsidP="006C352F">
      <w:pPr>
        <w:numPr>
          <w:ilvl w:val="0"/>
          <w:numId w:val="7"/>
        </w:numPr>
        <w:jc w:val="both"/>
        <w:rPr>
          <w:rFonts w:ascii="Book Antiqua" w:hAnsi="Book Antiqua"/>
          <w:sz w:val="22"/>
          <w:szCs w:val="22"/>
          <w:lang w:val="it-IT"/>
        </w:rPr>
      </w:pPr>
      <w:r w:rsidRPr="0091379C">
        <w:rPr>
          <w:rFonts w:ascii="Book Antiqua" w:hAnsi="Book Antiqua"/>
          <w:sz w:val="22"/>
          <w:szCs w:val="22"/>
          <w:lang w:val="it-IT"/>
        </w:rPr>
        <w:t>L’</w:t>
      </w:r>
      <w:r w:rsidR="00FA7951">
        <w:rPr>
          <w:rFonts w:ascii="Book Antiqua" w:hAnsi="Book Antiqua"/>
          <w:sz w:val="22"/>
          <w:szCs w:val="22"/>
          <w:lang w:val="it-IT"/>
        </w:rPr>
        <w:t>Ente</w:t>
      </w:r>
      <w:r w:rsidRPr="0091379C">
        <w:rPr>
          <w:rFonts w:ascii="Book Antiqua" w:hAnsi="Book Antiqua"/>
          <w:sz w:val="22"/>
          <w:szCs w:val="22"/>
          <w:lang w:val="it-IT"/>
        </w:rPr>
        <w:t xml:space="preserve"> ha diritto di procedere a verifiche di cassa ordinarie e straordinarie e dei valori dati in custodia come previsto dagli artt.223 e 224 del d.lgs. n.267/2000 e ogni qualvolta lo ritenga necessario e opportuno.  Il </w:t>
      </w:r>
      <w:r w:rsidR="00FA7951">
        <w:rPr>
          <w:rFonts w:ascii="Book Antiqua" w:hAnsi="Book Antiqua"/>
          <w:sz w:val="22"/>
          <w:szCs w:val="22"/>
          <w:lang w:val="it-IT"/>
        </w:rPr>
        <w:t>Tesoriere</w:t>
      </w:r>
      <w:r w:rsidRPr="0091379C">
        <w:rPr>
          <w:rFonts w:ascii="Book Antiqua" w:hAnsi="Book Antiqua"/>
          <w:sz w:val="22"/>
          <w:szCs w:val="22"/>
          <w:lang w:val="it-IT"/>
        </w:rPr>
        <w:t xml:space="preserve"> deve all'uopo esibire, a ogni richiesta, i registri, i bollettari e tutte le carte contabili relative alla gestione della tesoreria. </w:t>
      </w:r>
    </w:p>
    <w:p w:rsidR="00F05AC9" w:rsidRPr="0091379C" w:rsidRDefault="00F05AC9" w:rsidP="006C352F">
      <w:pPr>
        <w:numPr>
          <w:ilvl w:val="0"/>
          <w:numId w:val="7"/>
        </w:numPr>
        <w:jc w:val="both"/>
        <w:rPr>
          <w:rFonts w:ascii="Book Antiqua" w:hAnsi="Book Antiqua"/>
          <w:sz w:val="22"/>
          <w:szCs w:val="22"/>
          <w:lang w:val="it-IT"/>
        </w:rPr>
      </w:pPr>
      <w:r w:rsidRPr="0091379C">
        <w:rPr>
          <w:rFonts w:ascii="Book Antiqua" w:hAnsi="Book Antiqua"/>
          <w:sz w:val="22"/>
          <w:szCs w:val="22"/>
          <w:lang w:val="it-IT"/>
        </w:rPr>
        <w:t xml:space="preserve">Gli incaricati della funzione dì revisione economico finanziaria di cui all'art. 234 del </w:t>
      </w:r>
      <w:proofErr w:type="spellStart"/>
      <w:r w:rsidRPr="0091379C">
        <w:rPr>
          <w:rFonts w:ascii="Book Antiqua" w:hAnsi="Book Antiqua"/>
          <w:sz w:val="22"/>
          <w:szCs w:val="22"/>
          <w:lang w:val="it-IT"/>
        </w:rPr>
        <w:t>D.Lgs</w:t>
      </w:r>
      <w:proofErr w:type="spellEnd"/>
      <w:r w:rsidRPr="0091379C">
        <w:rPr>
          <w:rFonts w:ascii="Book Antiqua" w:hAnsi="Book Antiqua"/>
          <w:sz w:val="22"/>
          <w:szCs w:val="22"/>
          <w:lang w:val="it-IT"/>
        </w:rPr>
        <w:t>, n. 267/2000, hanno accesso ai documenti relativi alla gestione del servizio di tesoreria: di conseguenza, previa comunicazione da parte dell'</w:t>
      </w:r>
      <w:r w:rsidR="00FA7951">
        <w:rPr>
          <w:rFonts w:ascii="Book Antiqua" w:hAnsi="Book Antiqua"/>
          <w:sz w:val="22"/>
          <w:szCs w:val="22"/>
          <w:lang w:val="it-IT"/>
        </w:rPr>
        <w:t>Ente</w:t>
      </w:r>
      <w:r w:rsidRPr="0091379C">
        <w:rPr>
          <w:rFonts w:ascii="Book Antiqua" w:hAnsi="Book Antiqua"/>
          <w:sz w:val="22"/>
          <w:szCs w:val="22"/>
          <w:lang w:val="it-IT"/>
        </w:rPr>
        <w:t xml:space="preserve"> dei nominativi dei suddetti soggetti, questi ultimi possono effettuare sopralluoghi presso gli uffici ove si svolge il servizio di tesoreria.  In pari modo si procede per le verifiche effettuate dal responsabile del servizio finanziario o da altro funzionario dell'</w:t>
      </w:r>
      <w:r w:rsidR="00FA7951">
        <w:rPr>
          <w:rFonts w:ascii="Book Antiqua" w:hAnsi="Book Antiqua"/>
          <w:sz w:val="22"/>
          <w:szCs w:val="22"/>
          <w:lang w:val="it-IT"/>
        </w:rPr>
        <w:t>Ente</w:t>
      </w:r>
      <w:r w:rsidRPr="0091379C">
        <w:rPr>
          <w:rFonts w:ascii="Book Antiqua" w:hAnsi="Book Antiqua"/>
          <w:sz w:val="22"/>
          <w:szCs w:val="22"/>
          <w:lang w:val="it-IT"/>
        </w:rPr>
        <w:t xml:space="preserve"> il cui incarico è eventualmente previsto nel regolamento di contabilità.</w:t>
      </w:r>
    </w:p>
    <w:p w:rsidR="00CD161A" w:rsidRPr="0091379C" w:rsidRDefault="00CD161A" w:rsidP="006C352F">
      <w:pPr>
        <w:pStyle w:val="Intestazione"/>
        <w:widowControl w:val="0"/>
        <w:numPr>
          <w:ilvl w:val="0"/>
          <w:numId w:val="7"/>
        </w:numPr>
        <w:tabs>
          <w:tab w:val="clear" w:pos="4819"/>
          <w:tab w:val="clear" w:pos="9638"/>
        </w:tabs>
        <w:spacing w:before="120" w:line="240" w:lineRule="exact"/>
        <w:jc w:val="both"/>
        <w:rPr>
          <w:rFonts w:ascii="Book Antiqua" w:hAnsi="Book Antiqua"/>
          <w:sz w:val="22"/>
          <w:szCs w:val="22"/>
        </w:rPr>
      </w:pPr>
      <w:r w:rsidRPr="0091379C">
        <w:rPr>
          <w:rFonts w:ascii="Book Antiqua" w:hAnsi="Book Antiqua"/>
          <w:sz w:val="22"/>
          <w:szCs w:val="22"/>
        </w:rPr>
        <w:lastRenderedPageBreak/>
        <w:t xml:space="preserve">In sede di verifica di cassa, il </w:t>
      </w:r>
      <w:r w:rsidR="00FA7951">
        <w:rPr>
          <w:rFonts w:ascii="Book Antiqua" w:hAnsi="Book Antiqua"/>
          <w:sz w:val="22"/>
          <w:szCs w:val="22"/>
        </w:rPr>
        <w:t>Tesoriere</w:t>
      </w:r>
      <w:r w:rsidRPr="0091379C">
        <w:rPr>
          <w:rFonts w:ascii="Book Antiqua" w:hAnsi="Book Antiqua"/>
          <w:sz w:val="22"/>
          <w:szCs w:val="22"/>
        </w:rPr>
        <w:t xml:space="preserve"> fornisce adeguata dimostrazione delle risultanze del saldo di tesoreria, fornendo allo scopo apposita documentazione.</w:t>
      </w:r>
    </w:p>
    <w:p w:rsidR="00CD161A" w:rsidRPr="0091379C" w:rsidRDefault="00CD161A" w:rsidP="006C352F">
      <w:pPr>
        <w:pStyle w:val="Intestazione"/>
        <w:widowControl w:val="0"/>
        <w:numPr>
          <w:ilvl w:val="0"/>
          <w:numId w:val="7"/>
        </w:numPr>
        <w:tabs>
          <w:tab w:val="clear" w:pos="4819"/>
          <w:tab w:val="clear" w:pos="9638"/>
        </w:tabs>
        <w:spacing w:before="120" w:line="240" w:lineRule="exact"/>
        <w:jc w:val="both"/>
        <w:rPr>
          <w:rFonts w:ascii="Book Antiqua" w:hAnsi="Book Antiqua"/>
          <w:sz w:val="22"/>
          <w:szCs w:val="22"/>
        </w:rPr>
      </w:pPr>
      <w:r w:rsidRPr="0091379C">
        <w:rPr>
          <w:rFonts w:ascii="Book Antiqua" w:hAnsi="Book Antiqua"/>
          <w:sz w:val="22"/>
          <w:szCs w:val="22"/>
        </w:rPr>
        <w:t>In caso di gravi e ripetute irregolarità nella gestione del servizio ed in particolare:</w:t>
      </w:r>
    </w:p>
    <w:p w:rsidR="00CD161A" w:rsidRPr="006C352F" w:rsidRDefault="00CD161A" w:rsidP="006C352F">
      <w:pPr>
        <w:pStyle w:val="Intestazione"/>
        <w:widowControl w:val="0"/>
        <w:numPr>
          <w:ilvl w:val="0"/>
          <w:numId w:val="8"/>
        </w:numPr>
        <w:tabs>
          <w:tab w:val="clear" w:pos="720"/>
          <w:tab w:val="clear" w:pos="4819"/>
          <w:tab w:val="clear" w:pos="9638"/>
          <w:tab w:val="left" w:pos="993"/>
        </w:tabs>
        <w:spacing w:before="120" w:line="240" w:lineRule="exact"/>
        <w:ind w:hanging="11"/>
        <w:jc w:val="both"/>
        <w:rPr>
          <w:rFonts w:ascii="Book Antiqua" w:hAnsi="Book Antiqua"/>
          <w:sz w:val="22"/>
          <w:szCs w:val="22"/>
        </w:rPr>
      </w:pPr>
      <w:proofErr w:type="gramStart"/>
      <w:r w:rsidRPr="006C352F">
        <w:rPr>
          <w:rFonts w:ascii="Book Antiqua" w:hAnsi="Book Antiqua"/>
          <w:sz w:val="22"/>
          <w:szCs w:val="22"/>
        </w:rPr>
        <w:t>nell’ipotesi</w:t>
      </w:r>
      <w:proofErr w:type="gramEnd"/>
      <w:r w:rsidRPr="006C352F">
        <w:rPr>
          <w:rFonts w:ascii="Book Antiqua" w:hAnsi="Book Antiqua"/>
          <w:sz w:val="22"/>
          <w:szCs w:val="22"/>
        </w:rPr>
        <w:t xml:space="preserve"> di ritardi di pagamento con scadenza stabilita dalla legge o evidenziata sul mandato di pagamento;</w:t>
      </w:r>
    </w:p>
    <w:p w:rsidR="00CD161A" w:rsidRPr="0091379C" w:rsidRDefault="00CD161A" w:rsidP="006C352F">
      <w:pPr>
        <w:pStyle w:val="Intestazione"/>
        <w:widowControl w:val="0"/>
        <w:numPr>
          <w:ilvl w:val="0"/>
          <w:numId w:val="8"/>
        </w:numPr>
        <w:tabs>
          <w:tab w:val="clear" w:pos="720"/>
          <w:tab w:val="clear" w:pos="4819"/>
          <w:tab w:val="clear" w:pos="9638"/>
          <w:tab w:val="left" w:pos="993"/>
        </w:tabs>
        <w:spacing w:before="120" w:line="240" w:lineRule="exact"/>
        <w:ind w:hanging="11"/>
        <w:jc w:val="both"/>
        <w:rPr>
          <w:rFonts w:ascii="Book Antiqua" w:hAnsi="Book Antiqua"/>
          <w:sz w:val="22"/>
          <w:szCs w:val="22"/>
        </w:rPr>
      </w:pPr>
      <w:proofErr w:type="gramStart"/>
      <w:r w:rsidRPr="0091379C">
        <w:rPr>
          <w:rFonts w:ascii="Book Antiqua" w:hAnsi="Book Antiqua"/>
          <w:sz w:val="22"/>
          <w:szCs w:val="22"/>
        </w:rPr>
        <w:t>nell’emissione</w:t>
      </w:r>
      <w:proofErr w:type="gramEnd"/>
      <w:r w:rsidRPr="0091379C">
        <w:rPr>
          <w:rFonts w:ascii="Book Antiqua" w:hAnsi="Book Antiqua"/>
          <w:sz w:val="22"/>
          <w:szCs w:val="22"/>
        </w:rPr>
        <w:t xml:space="preserve"> tardiva del conto del </w:t>
      </w:r>
      <w:r w:rsidR="00FA7951">
        <w:rPr>
          <w:rFonts w:ascii="Book Antiqua" w:hAnsi="Book Antiqua"/>
          <w:sz w:val="22"/>
          <w:szCs w:val="22"/>
        </w:rPr>
        <w:t>Tesoriere</w:t>
      </w:r>
      <w:r w:rsidRPr="0091379C">
        <w:rPr>
          <w:rFonts w:ascii="Book Antiqua" w:hAnsi="Book Antiqua"/>
          <w:sz w:val="22"/>
          <w:szCs w:val="22"/>
        </w:rPr>
        <w:t>;</w:t>
      </w:r>
    </w:p>
    <w:p w:rsidR="00CD161A" w:rsidRPr="0091379C" w:rsidRDefault="00CD161A" w:rsidP="006C352F">
      <w:pPr>
        <w:pStyle w:val="Intestazione"/>
        <w:widowControl w:val="0"/>
        <w:numPr>
          <w:ilvl w:val="0"/>
          <w:numId w:val="8"/>
        </w:numPr>
        <w:tabs>
          <w:tab w:val="clear" w:pos="720"/>
          <w:tab w:val="clear" w:pos="4819"/>
          <w:tab w:val="clear" w:pos="9638"/>
          <w:tab w:val="left" w:pos="993"/>
        </w:tabs>
        <w:spacing w:before="120" w:line="240" w:lineRule="exact"/>
        <w:ind w:hanging="11"/>
        <w:jc w:val="both"/>
        <w:rPr>
          <w:rFonts w:ascii="Book Antiqua" w:hAnsi="Book Antiqua"/>
          <w:sz w:val="22"/>
          <w:szCs w:val="22"/>
        </w:rPr>
      </w:pPr>
      <w:proofErr w:type="gramStart"/>
      <w:r w:rsidRPr="0091379C">
        <w:rPr>
          <w:rFonts w:ascii="Book Antiqua" w:hAnsi="Book Antiqua"/>
          <w:sz w:val="22"/>
          <w:szCs w:val="22"/>
        </w:rPr>
        <w:t>nel</w:t>
      </w:r>
      <w:proofErr w:type="gramEnd"/>
      <w:r w:rsidRPr="0091379C">
        <w:rPr>
          <w:rFonts w:ascii="Book Antiqua" w:hAnsi="Book Antiqua"/>
          <w:sz w:val="22"/>
          <w:szCs w:val="22"/>
        </w:rPr>
        <w:t xml:space="preserve"> mancato rispetto delle obbligazioni stabi</w:t>
      </w:r>
      <w:r w:rsidR="006C352F">
        <w:rPr>
          <w:rFonts w:ascii="Book Antiqua" w:hAnsi="Book Antiqua"/>
          <w:sz w:val="22"/>
          <w:szCs w:val="22"/>
        </w:rPr>
        <w:t>lite dalla presente convenzione;</w:t>
      </w:r>
    </w:p>
    <w:p w:rsidR="00CD161A" w:rsidRPr="0091379C" w:rsidRDefault="00CD161A" w:rsidP="006C352F">
      <w:pPr>
        <w:pStyle w:val="Intestazione"/>
        <w:widowControl w:val="0"/>
        <w:tabs>
          <w:tab w:val="clear" w:pos="4819"/>
          <w:tab w:val="clear" w:pos="9638"/>
        </w:tabs>
        <w:spacing w:before="120" w:line="240" w:lineRule="exact"/>
        <w:ind w:left="709"/>
        <w:jc w:val="both"/>
        <w:rPr>
          <w:rFonts w:ascii="Book Antiqua" w:hAnsi="Book Antiqua"/>
          <w:sz w:val="22"/>
          <w:szCs w:val="22"/>
        </w:rPr>
      </w:pPr>
      <w:r w:rsidRPr="0091379C">
        <w:rPr>
          <w:rFonts w:ascii="Book Antiqua" w:hAnsi="Book Antiqua"/>
          <w:sz w:val="22"/>
          <w:szCs w:val="22"/>
        </w:rPr>
        <w:t>l’</w:t>
      </w:r>
      <w:r w:rsidR="00FA7951">
        <w:rPr>
          <w:rFonts w:ascii="Book Antiqua" w:hAnsi="Book Antiqua"/>
          <w:sz w:val="22"/>
          <w:szCs w:val="22"/>
        </w:rPr>
        <w:t>Ente</w:t>
      </w:r>
      <w:r w:rsidRPr="0091379C">
        <w:rPr>
          <w:rFonts w:ascii="Book Antiqua" w:hAnsi="Book Antiqua"/>
          <w:sz w:val="22"/>
          <w:szCs w:val="22"/>
        </w:rPr>
        <w:t xml:space="preserve"> potrà, previa diffida di 30 giorni, recedere dalla presente convenzione ai sensi dell’art. 1456 del Codice Civile                                                                               </w:t>
      </w:r>
    </w:p>
    <w:p w:rsidR="00CD161A" w:rsidRPr="0091379C" w:rsidRDefault="00CD161A" w:rsidP="004457C4">
      <w:pPr>
        <w:rPr>
          <w:rFonts w:ascii="Book Antiqua" w:hAnsi="Book Antiqua"/>
          <w:b/>
          <w:sz w:val="22"/>
          <w:szCs w:val="22"/>
          <w:lang w:val="it-IT"/>
        </w:rPr>
      </w:pPr>
    </w:p>
    <w:p w:rsidR="00F05AC9" w:rsidRDefault="00F05AC9" w:rsidP="004457C4">
      <w:pPr>
        <w:rPr>
          <w:rFonts w:ascii="Book Antiqua" w:hAnsi="Book Antiqua"/>
          <w:b/>
          <w:i/>
          <w:sz w:val="22"/>
          <w:szCs w:val="22"/>
          <w:lang w:val="it-IT"/>
        </w:rPr>
      </w:pPr>
      <w:r w:rsidRPr="0091379C">
        <w:rPr>
          <w:rFonts w:ascii="Book Antiqua" w:hAnsi="Book Antiqua"/>
          <w:b/>
          <w:sz w:val="22"/>
          <w:szCs w:val="22"/>
          <w:lang w:val="it-IT"/>
        </w:rPr>
        <w:t>Art. 1</w:t>
      </w:r>
      <w:r w:rsidR="006F3027">
        <w:rPr>
          <w:rFonts w:ascii="Book Antiqua" w:hAnsi="Book Antiqua"/>
          <w:b/>
          <w:sz w:val="22"/>
          <w:szCs w:val="22"/>
          <w:lang w:val="it-IT"/>
        </w:rPr>
        <w:t>2</w:t>
      </w:r>
      <w:r w:rsidRPr="0091379C">
        <w:rPr>
          <w:rFonts w:ascii="Book Antiqua" w:hAnsi="Book Antiqua"/>
          <w:b/>
          <w:sz w:val="22"/>
          <w:szCs w:val="22"/>
          <w:lang w:val="it-IT"/>
        </w:rPr>
        <w:t xml:space="preserve"> </w:t>
      </w:r>
      <w:r w:rsidRPr="0091379C">
        <w:rPr>
          <w:rFonts w:ascii="Book Antiqua" w:hAnsi="Book Antiqua"/>
          <w:b/>
          <w:i/>
          <w:sz w:val="22"/>
          <w:szCs w:val="22"/>
          <w:lang w:val="it-IT"/>
        </w:rPr>
        <w:t>- Anticipazioni di tesoreria</w:t>
      </w:r>
    </w:p>
    <w:p w:rsidR="00453BEF" w:rsidRPr="0091379C" w:rsidRDefault="00453BEF" w:rsidP="004457C4">
      <w:pPr>
        <w:rPr>
          <w:rFonts w:ascii="Book Antiqua" w:hAnsi="Book Antiqua"/>
          <w:b/>
          <w:sz w:val="22"/>
          <w:szCs w:val="22"/>
          <w:lang w:val="it-IT"/>
        </w:rPr>
      </w:pPr>
    </w:p>
    <w:p w:rsidR="00F05AC9" w:rsidRPr="0091379C" w:rsidRDefault="00F05AC9" w:rsidP="006C352F">
      <w:pPr>
        <w:numPr>
          <w:ilvl w:val="0"/>
          <w:numId w:val="9"/>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su richiesta dell'</w:t>
      </w:r>
      <w:r w:rsidR="00FA7951">
        <w:rPr>
          <w:rFonts w:ascii="Book Antiqua" w:hAnsi="Book Antiqua"/>
          <w:sz w:val="22"/>
          <w:szCs w:val="22"/>
          <w:lang w:val="it-IT"/>
        </w:rPr>
        <w:t>Ente</w:t>
      </w:r>
      <w:r w:rsidRPr="0091379C">
        <w:rPr>
          <w:rFonts w:ascii="Book Antiqua" w:hAnsi="Book Antiqua"/>
          <w:sz w:val="22"/>
          <w:szCs w:val="22"/>
          <w:lang w:val="it-IT"/>
        </w:rPr>
        <w:t xml:space="preserve"> - presentata di norma all'inizio dell'esercizio finanziario e corredata dalla deliberazione dell'organo esecutivo - è tenuto a concedere anticipazioni di tesoreria entro il limite massimo dei tre dodicesimi delle entrate aderenti ai primi tre titoli di bilancio di entrata dell'</w:t>
      </w:r>
      <w:r w:rsidR="00FA7951">
        <w:rPr>
          <w:rFonts w:ascii="Book Antiqua" w:hAnsi="Book Antiqua"/>
          <w:sz w:val="22"/>
          <w:szCs w:val="22"/>
          <w:lang w:val="it-IT"/>
        </w:rPr>
        <w:t>Ente</w:t>
      </w:r>
      <w:r w:rsidRPr="0091379C">
        <w:rPr>
          <w:rFonts w:ascii="Book Antiqua" w:hAnsi="Book Antiqua"/>
          <w:sz w:val="22"/>
          <w:szCs w:val="22"/>
          <w:lang w:val="it-IT"/>
        </w:rPr>
        <w:t xml:space="preserve"> accertate nel consuntivo del penultimo anno precedente.  L'utilizzo dell'anticipazione ha luogo di volta in volta limitatamente alle somme strettamente necessarie per sopperire a momentanee esigenze di cassa, salva diversa disposizione del responsabile del servizio finanziario dell'</w:t>
      </w:r>
      <w:r w:rsidR="00FA7951">
        <w:rPr>
          <w:rFonts w:ascii="Book Antiqua" w:hAnsi="Book Antiqua"/>
          <w:sz w:val="22"/>
          <w:szCs w:val="22"/>
          <w:lang w:val="it-IT"/>
        </w:rPr>
        <w:t>Ente</w:t>
      </w:r>
      <w:r w:rsidRPr="0091379C">
        <w:rPr>
          <w:rFonts w:ascii="Book Antiqua" w:hAnsi="Book Antiqua"/>
          <w:sz w:val="22"/>
          <w:szCs w:val="22"/>
          <w:lang w:val="it-IT"/>
        </w:rPr>
        <w:t xml:space="preserve">.  Più specificatamente, l'utilizzo della linea di credito si ha in vigenza dei seguenti presupposti: assenza di fondi disponibili eventualmente riscossi in giornata, contemporanea incapienza del conto di tesoreria - delle </w:t>
      </w:r>
      <w:r w:rsidRPr="00500A56">
        <w:rPr>
          <w:rFonts w:ascii="Book Antiqua" w:hAnsi="Book Antiqua"/>
          <w:sz w:val="22"/>
          <w:szCs w:val="22"/>
          <w:lang w:val="it-IT"/>
        </w:rPr>
        <w:t xml:space="preserve">contabilità speciali </w:t>
      </w:r>
      <w:proofErr w:type="gramStart"/>
      <w:r w:rsidRPr="00500A56">
        <w:rPr>
          <w:rFonts w:ascii="Book Antiqua" w:hAnsi="Book Antiqua"/>
          <w:sz w:val="22"/>
          <w:szCs w:val="22"/>
          <w:lang w:val="it-IT"/>
        </w:rPr>
        <w:t>-</w:t>
      </w:r>
      <w:r w:rsidR="00A40D5D" w:rsidRPr="00500A56">
        <w:rPr>
          <w:rFonts w:ascii="Book Antiqua" w:hAnsi="Book Antiqua"/>
          <w:sz w:val="22"/>
          <w:szCs w:val="22"/>
          <w:lang w:val="it-IT"/>
        </w:rPr>
        <w:t xml:space="preserve"> </w:t>
      </w:r>
      <w:r w:rsidRPr="00500A56">
        <w:rPr>
          <w:rFonts w:ascii="Book Antiqua" w:hAnsi="Book Antiqua"/>
          <w:sz w:val="22"/>
          <w:szCs w:val="22"/>
          <w:lang w:val="it-IT"/>
        </w:rPr>
        <w:t>,</w:t>
      </w:r>
      <w:proofErr w:type="gramEnd"/>
      <w:r w:rsidRPr="00500A56">
        <w:rPr>
          <w:rFonts w:ascii="Book Antiqua" w:hAnsi="Book Antiqua"/>
          <w:sz w:val="22"/>
          <w:szCs w:val="22"/>
          <w:lang w:val="it-IT"/>
        </w:rPr>
        <w:t xml:space="preserve"> assenza degli estremi di applicazione di cui al successivo art.  </w:t>
      </w:r>
      <w:r w:rsidR="00500A56" w:rsidRPr="00500A56">
        <w:rPr>
          <w:rFonts w:ascii="Book Antiqua" w:hAnsi="Book Antiqua"/>
          <w:sz w:val="22"/>
          <w:szCs w:val="22"/>
          <w:lang w:val="it-IT"/>
        </w:rPr>
        <w:t>14</w:t>
      </w:r>
      <w:r w:rsidRPr="00500A56">
        <w:rPr>
          <w:rFonts w:ascii="Book Antiqua" w:hAnsi="Book Antiqua"/>
          <w:sz w:val="22"/>
          <w:szCs w:val="22"/>
          <w:lang w:val="it-IT"/>
        </w:rPr>
        <w:t>.</w:t>
      </w:r>
    </w:p>
    <w:p w:rsidR="00F05AC9" w:rsidRPr="0091379C" w:rsidRDefault="00F05AC9" w:rsidP="006C352F">
      <w:pPr>
        <w:numPr>
          <w:ilvl w:val="0"/>
          <w:numId w:val="9"/>
        </w:numPr>
        <w:jc w:val="both"/>
        <w:rPr>
          <w:rFonts w:ascii="Book Antiqua" w:hAnsi="Book Antiqua"/>
          <w:sz w:val="22"/>
          <w:szCs w:val="22"/>
          <w:lang w:val="it-IT"/>
        </w:rPr>
      </w:pPr>
      <w:r w:rsidRPr="0091379C">
        <w:rPr>
          <w:rFonts w:ascii="Book Antiqua" w:hAnsi="Book Antiqua"/>
          <w:sz w:val="22"/>
          <w:szCs w:val="22"/>
          <w:lang w:val="it-IT"/>
        </w:rPr>
        <w:t>L'</w:t>
      </w:r>
      <w:r w:rsidR="00FA7951">
        <w:rPr>
          <w:rFonts w:ascii="Book Antiqua" w:hAnsi="Book Antiqua"/>
          <w:sz w:val="22"/>
          <w:szCs w:val="22"/>
          <w:lang w:val="it-IT"/>
        </w:rPr>
        <w:t>Ente</w:t>
      </w:r>
      <w:r w:rsidRPr="0091379C">
        <w:rPr>
          <w:rFonts w:ascii="Book Antiqua" w:hAnsi="Book Antiqua"/>
          <w:sz w:val="22"/>
          <w:szCs w:val="22"/>
          <w:lang w:val="it-IT"/>
        </w:rPr>
        <w:t xml:space="preserve"> deve prevedere in bilancio gli stanziamenti necessari per l'utilizzo e il rimborso dell'anticipazione, nonché per il pagamento dei relativi interessi nella misura di tasso contrattualmente stabilita, sulle somme che ritiene di utilizzare. </w:t>
      </w:r>
    </w:p>
    <w:p w:rsidR="00F05AC9" w:rsidRPr="0091379C" w:rsidRDefault="00F05AC9" w:rsidP="006C352F">
      <w:pPr>
        <w:numPr>
          <w:ilvl w:val="0"/>
          <w:numId w:val="9"/>
        </w:numPr>
        <w:jc w:val="both"/>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è obbligato a procedere di iniziativa per l’immediato rientro totale o parziale delle anticipazioni non appena si verifichino entrate libere da vincoli.  In relazione a ciò l’</w:t>
      </w:r>
      <w:r w:rsidR="00FA7951">
        <w:rPr>
          <w:rFonts w:ascii="Book Antiqua" w:hAnsi="Book Antiqua"/>
          <w:sz w:val="22"/>
          <w:szCs w:val="22"/>
          <w:lang w:val="it-IT"/>
        </w:rPr>
        <w:t>Ente</w:t>
      </w:r>
      <w:r w:rsidR="001727FF">
        <w:rPr>
          <w:rFonts w:ascii="Book Antiqua" w:hAnsi="Book Antiqua"/>
          <w:sz w:val="22"/>
          <w:szCs w:val="22"/>
          <w:lang w:val="it-IT"/>
        </w:rPr>
        <w:t xml:space="preserve"> </w:t>
      </w:r>
      <w:r w:rsidRPr="0091379C">
        <w:rPr>
          <w:rFonts w:ascii="Book Antiqua" w:hAnsi="Book Antiqua"/>
          <w:sz w:val="22"/>
          <w:szCs w:val="22"/>
          <w:lang w:val="it-IT"/>
        </w:rPr>
        <w:t>provvede all’emissione dei relativi ordinativi di incasso e mandati di pagamento.</w:t>
      </w:r>
    </w:p>
    <w:p w:rsidR="00F05AC9" w:rsidRPr="0091379C" w:rsidRDefault="00F05AC9" w:rsidP="006C352F">
      <w:pPr>
        <w:numPr>
          <w:ilvl w:val="0"/>
          <w:numId w:val="9"/>
        </w:numPr>
        <w:jc w:val="both"/>
        <w:rPr>
          <w:rFonts w:ascii="Book Antiqua" w:hAnsi="Book Antiqua"/>
          <w:sz w:val="22"/>
          <w:szCs w:val="22"/>
          <w:lang w:val="it-IT"/>
        </w:rPr>
      </w:pPr>
      <w:r w:rsidRPr="0091379C">
        <w:rPr>
          <w:rFonts w:ascii="Book Antiqua" w:hAnsi="Book Antiqua"/>
          <w:sz w:val="22"/>
          <w:szCs w:val="22"/>
          <w:lang w:val="it-IT"/>
        </w:rPr>
        <w:t>In caso di cessazione, per qualsiasi motivo, del servizio, l'</w:t>
      </w:r>
      <w:r w:rsidR="00FA7951">
        <w:rPr>
          <w:rFonts w:ascii="Book Antiqua" w:hAnsi="Book Antiqua"/>
          <w:sz w:val="22"/>
          <w:szCs w:val="22"/>
          <w:lang w:val="it-IT"/>
        </w:rPr>
        <w:t>Ente</w:t>
      </w:r>
      <w:r w:rsidRPr="0091379C">
        <w:rPr>
          <w:rFonts w:ascii="Book Antiqua" w:hAnsi="Book Antiqua"/>
          <w:sz w:val="22"/>
          <w:szCs w:val="22"/>
          <w:lang w:val="it-IT"/>
        </w:rPr>
        <w:t xml:space="preserve"> si impegna a estinguere immediatamente ogni e qualsiasi esposizione debitoria derivante da eventuali anticipazioni di tesoreria, obbligandosi a far rilevare dal </w:t>
      </w:r>
      <w:r w:rsidR="00FA7951">
        <w:rPr>
          <w:rFonts w:ascii="Book Antiqua" w:hAnsi="Book Antiqua"/>
          <w:sz w:val="22"/>
          <w:szCs w:val="22"/>
          <w:lang w:val="it-IT"/>
        </w:rPr>
        <w:t>Tesoriere</w:t>
      </w:r>
      <w:r w:rsidRPr="0091379C">
        <w:rPr>
          <w:rFonts w:ascii="Book Antiqua" w:hAnsi="Book Antiqua"/>
          <w:sz w:val="22"/>
          <w:szCs w:val="22"/>
          <w:lang w:val="it-IT"/>
        </w:rPr>
        <w:t xml:space="preserve"> subentrante, all'atto del conferimento dell'incarico, le anzidette esposizioni, nonché a far assumere a quest'ultimo tutti gli obblighi inerenti a eventuali impegni di firma rilasciati nell'interesse dell'</w:t>
      </w:r>
      <w:r w:rsidR="00FA7951">
        <w:rPr>
          <w:rFonts w:ascii="Book Antiqua" w:hAnsi="Book Antiqua"/>
          <w:sz w:val="22"/>
          <w:szCs w:val="22"/>
          <w:lang w:val="it-IT"/>
        </w:rPr>
        <w:t>Ente</w:t>
      </w:r>
      <w:r w:rsidRPr="0091379C">
        <w:rPr>
          <w:rFonts w:ascii="Book Antiqua" w:hAnsi="Book Antiqua"/>
          <w:sz w:val="22"/>
          <w:szCs w:val="22"/>
          <w:lang w:val="it-IT"/>
        </w:rPr>
        <w:t xml:space="preserve">. </w:t>
      </w:r>
    </w:p>
    <w:p w:rsidR="00F05AC9" w:rsidRDefault="00F05AC9" w:rsidP="003F6A75">
      <w:pPr>
        <w:numPr>
          <w:ilvl w:val="0"/>
          <w:numId w:val="9"/>
        </w:numPr>
        <w:jc w:val="both"/>
        <w:rPr>
          <w:rFonts w:ascii="Book Antiqua" w:hAnsi="Book Antiqua"/>
          <w:sz w:val="22"/>
          <w:szCs w:val="22"/>
          <w:lang w:val="it-IT"/>
        </w:rPr>
      </w:pPr>
      <w:r w:rsidRPr="002F6F58">
        <w:rPr>
          <w:rFonts w:ascii="Book Antiqua" w:hAnsi="Book Antiqua"/>
          <w:sz w:val="22"/>
          <w:szCs w:val="22"/>
          <w:lang w:val="it-IT"/>
        </w:rPr>
        <w:t xml:space="preserve">Il </w:t>
      </w:r>
      <w:r w:rsidR="00FA7951" w:rsidRPr="002F6F58">
        <w:rPr>
          <w:rFonts w:ascii="Book Antiqua" w:hAnsi="Book Antiqua"/>
          <w:sz w:val="22"/>
          <w:szCs w:val="22"/>
          <w:lang w:val="it-IT"/>
        </w:rPr>
        <w:t>Tesoriere</w:t>
      </w:r>
      <w:r w:rsidRPr="002F6F58">
        <w:rPr>
          <w:rFonts w:ascii="Book Antiqua" w:hAnsi="Book Antiqua"/>
          <w:sz w:val="22"/>
          <w:szCs w:val="22"/>
          <w:lang w:val="it-IT"/>
        </w:rPr>
        <w:t>, in seguito all'eventuale dichiarazione dello stato di dissesto dell'</w:t>
      </w:r>
      <w:r w:rsidR="00FA7951" w:rsidRPr="002F6F58">
        <w:rPr>
          <w:rFonts w:ascii="Book Antiqua" w:hAnsi="Book Antiqua"/>
          <w:sz w:val="22"/>
          <w:szCs w:val="22"/>
          <w:lang w:val="it-IT"/>
        </w:rPr>
        <w:t>Ente</w:t>
      </w:r>
      <w:r w:rsidRPr="002F6F58">
        <w:rPr>
          <w:rFonts w:ascii="Book Antiqua" w:hAnsi="Book Antiqua"/>
          <w:sz w:val="22"/>
          <w:szCs w:val="22"/>
          <w:lang w:val="it-IT"/>
        </w:rPr>
        <w:t xml:space="preserve"> ai sensi dell'art. 246 del </w:t>
      </w:r>
      <w:proofErr w:type="spellStart"/>
      <w:r w:rsidRPr="002F6F58">
        <w:rPr>
          <w:rFonts w:ascii="Book Antiqua" w:hAnsi="Book Antiqua"/>
          <w:sz w:val="22"/>
          <w:szCs w:val="22"/>
          <w:lang w:val="it-IT"/>
        </w:rPr>
        <w:t>D.Lgs.</w:t>
      </w:r>
      <w:proofErr w:type="spellEnd"/>
      <w:r w:rsidRPr="002F6F58">
        <w:rPr>
          <w:rFonts w:ascii="Book Antiqua" w:hAnsi="Book Antiqua"/>
          <w:sz w:val="22"/>
          <w:szCs w:val="22"/>
          <w:lang w:val="it-IT"/>
        </w:rPr>
        <w:t xml:space="preserve"> n. 267/2000 può sospendere, fino al 31 dicembre successivo alla data di detta dichiarazione, l'utilizzo della residua linea di credito per anticipazioni di tesoreria.  </w:t>
      </w:r>
    </w:p>
    <w:p w:rsidR="002F6F58" w:rsidRPr="002F6F58" w:rsidRDefault="002F6F58" w:rsidP="002F6F58">
      <w:pPr>
        <w:ind w:left="360"/>
        <w:jc w:val="both"/>
        <w:rPr>
          <w:rFonts w:ascii="Book Antiqua" w:hAnsi="Book Antiqua"/>
          <w:sz w:val="22"/>
          <w:szCs w:val="22"/>
          <w:lang w:val="it-IT"/>
        </w:rPr>
      </w:pPr>
    </w:p>
    <w:p w:rsidR="00F05AC9" w:rsidRDefault="00F05AC9" w:rsidP="00F71A75">
      <w:pPr>
        <w:jc w:val="both"/>
        <w:rPr>
          <w:rFonts w:ascii="Book Antiqua" w:hAnsi="Book Antiqua"/>
          <w:b/>
          <w:i/>
          <w:sz w:val="22"/>
          <w:szCs w:val="22"/>
          <w:lang w:val="it-IT"/>
        </w:rPr>
      </w:pPr>
      <w:r w:rsidRPr="0091379C">
        <w:rPr>
          <w:rFonts w:ascii="Book Antiqua" w:hAnsi="Book Antiqua"/>
          <w:b/>
          <w:sz w:val="22"/>
          <w:szCs w:val="22"/>
          <w:lang w:val="it-IT"/>
        </w:rPr>
        <w:t>Art. 1</w:t>
      </w:r>
      <w:r w:rsidR="00650750">
        <w:rPr>
          <w:rFonts w:ascii="Book Antiqua" w:hAnsi="Book Antiqua"/>
          <w:b/>
          <w:sz w:val="22"/>
          <w:szCs w:val="22"/>
          <w:lang w:val="it-IT"/>
        </w:rPr>
        <w:t>3</w:t>
      </w:r>
      <w:r w:rsidRPr="0091379C">
        <w:rPr>
          <w:rFonts w:ascii="Book Antiqua" w:hAnsi="Book Antiqua"/>
          <w:b/>
          <w:sz w:val="22"/>
          <w:szCs w:val="22"/>
          <w:lang w:val="it-IT"/>
        </w:rPr>
        <w:t xml:space="preserve"> </w:t>
      </w:r>
      <w:r w:rsidRPr="0091379C">
        <w:rPr>
          <w:rFonts w:ascii="Book Antiqua" w:hAnsi="Book Antiqua"/>
          <w:b/>
          <w:i/>
          <w:sz w:val="22"/>
          <w:szCs w:val="22"/>
          <w:lang w:val="it-IT"/>
        </w:rPr>
        <w:t>- Utilizzo di somme a specifica destinazione</w:t>
      </w:r>
    </w:p>
    <w:p w:rsidR="00DB631B" w:rsidRPr="0091379C" w:rsidRDefault="00DB631B" w:rsidP="00F71A75">
      <w:pPr>
        <w:jc w:val="both"/>
        <w:rPr>
          <w:rFonts w:ascii="Book Antiqua" w:hAnsi="Book Antiqua"/>
          <w:b/>
          <w:sz w:val="22"/>
          <w:szCs w:val="22"/>
          <w:lang w:val="it-IT"/>
        </w:rPr>
      </w:pPr>
    </w:p>
    <w:p w:rsidR="00F05AC9" w:rsidRDefault="00F05AC9" w:rsidP="006C352F">
      <w:pPr>
        <w:numPr>
          <w:ilvl w:val="0"/>
          <w:numId w:val="11"/>
        </w:numPr>
        <w:jc w:val="both"/>
        <w:rPr>
          <w:rFonts w:ascii="Book Antiqua" w:hAnsi="Book Antiqua"/>
          <w:sz w:val="22"/>
          <w:szCs w:val="22"/>
          <w:lang w:val="it-IT"/>
        </w:rPr>
      </w:pPr>
      <w:r w:rsidRPr="0091379C">
        <w:rPr>
          <w:rFonts w:ascii="Book Antiqua" w:hAnsi="Book Antiqua"/>
          <w:sz w:val="22"/>
          <w:szCs w:val="22"/>
          <w:lang w:val="it-IT"/>
        </w:rPr>
        <w:t>L'</w:t>
      </w:r>
      <w:r w:rsidR="00FA7951">
        <w:rPr>
          <w:rFonts w:ascii="Book Antiqua" w:hAnsi="Book Antiqua"/>
          <w:sz w:val="22"/>
          <w:szCs w:val="22"/>
          <w:lang w:val="it-IT"/>
        </w:rPr>
        <w:t>Ente</w:t>
      </w:r>
      <w:r w:rsidR="00DB631B">
        <w:rPr>
          <w:rFonts w:ascii="Book Antiqua" w:hAnsi="Book Antiqua"/>
          <w:sz w:val="22"/>
          <w:szCs w:val="22"/>
          <w:lang w:val="it-IT"/>
        </w:rPr>
        <w:t xml:space="preserve"> ai sensi dell’art. 195 del </w:t>
      </w:r>
      <w:proofErr w:type="spellStart"/>
      <w:r w:rsidR="00DB631B">
        <w:rPr>
          <w:rFonts w:ascii="Book Antiqua" w:hAnsi="Book Antiqua"/>
          <w:sz w:val="22"/>
          <w:szCs w:val="22"/>
          <w:lang w:val="it-IT"/>
        </w:rPr>
        <w:t>D.Lgs</w:t>
      </w:r>
      <w:proofErr w:type="spellEnd"/>
      <w:r w:rsidR="00DB631B">
        <w:rPr>
          <w:rFonts w:ascii="Book Antiqua" w:hAnsi="Book Antiqua"/>
          <w:sz w:val="22"/>
          <w:szCs w:val="22"/>
          <w:lang w:val="it-IT"/>
        </w:rPr>
        <w:t xml:space="preserve"> n. 267 del 2000</w:t>
      </w:r>
      <w:r w:rsidRPr="0091379C">
        <w:rPr>
          <w:rFonts w:ascii="Book Antiqua" w:hAnsi="Book Antiqua"/>
          <w:sz w:val="22"/>
          <w:szCs w:val="22"/>
          <w:lang w:val="it-IT"/>
        </w:rPr>
        <w:t xml:space="preserve">, previa apposita deliberazione dell'organo esecutivo da adottarsi a inizio esercizio finanziario, può, all'occorrenza e nel rispetto dei presupposti e delle condizioni di legge, richiedere al </w:t>
      </w:r>
      <w:r w:rsidR="00FA7951">
        <w:rPr>
          <w:rFonts w:ascii="Book Antiqua" w:hAnsi="Book Antiqua"/>
          <w:sz w:val="22"/>
          <w:szCs w:val="22"/>
          <w:lang w:val="it-IT"/>
        </w:rPr>
        <w:t>Tesoriere</w:t>
      </w:r>
      <w:r w:rsidRPr="0091379C">
        <w:rPr>
          <w:rFonts w:ascii="Book Antiqua" w:hAnsi="Book Antiqua"/>
          <w:sz w:val="22"/>
          <w:szCs w:val="22"/>
          <w:lang w:val="it-IT"/>
        </w:rPr>
        <w:t xml:space="preserve">, attraverso il proprio servizio finanziario, l'utilizzo delle somme aventi specifica </w:t>
      </w:r>
      <w:r w:rsidRPr="0091379C">
        <w:rPr>
          <w:rFonts w:ascii="Book Antiqua" w:hAnsi="Book Antiqua"/>
          <w:sz w:val="22"/>
          <w:szCs w:val="22"/>
          <w:lang w:val="it-IT"/>
        </w:rPr>
        <w:lastRenderedPageBreak/>
        <w:t xml:space="preserve">destinazione, comprese quelle rivenienti da mutui.  Il ricorso all'utilizzo delle somme a specifica destinazione vincola una quota corrispondente dell'anticipazione di tesoreria che, pertanto, deve risultare già richiesta, attivata e libera da vincoli. </w:t>
      </w:r>
    </w:p>
    <w:p w:rsidR="00DB631B" w:rsidRDefault="00DB631B" w:rsidP="0062311F">
      <w:pPr>
        <w:numPr>
          <w:ilvl w:val="0"/>
          <w:numId w:val="11"/>
        </w:numPr>
        <w:jc w:val="both"/>
        <w:rPr>
          <w:rFonts w:ascii="Book Antiqua" w:hAnsi="Book Antiqua"/>
          <w:sz w:val="22"/>
          <w:szCs w:val="22"/>
          <w:lang w:val="it-IT"/>
        </w:rPr>
      </w:pPr>
      <w:r w:rsidRPr="00DB631B">
        <w:rPr>
          <w:rFonts w:ascii="Book Antiqua" w:hAnsi="Book Antiqua"/>
          <w:sz w:val="22"/>
          <w:szCs w:val="22"/>
          <w:lang w:val="it-IT"/>
        </w:rPr>
        <w:t>Il Tesoriere, verificandosi i presupposti di cui al comma 1, attiva le somme a specifica</w:t>
      </w:r>
      <w:r>
        <w:rPr>
          <w:rFonts w:ascii="Book Antiqua" w:hAnsi="Book Antiqua"/>
          <w:sz w:val="22"/>
          <w:szCs w:val="22"/>
          <w:lang w:val="it-IT"/>
        </w:rPr>
        <w:t xml:space="preserve"> </w:t>
      </w:r>
      <w:r w:rsidRPr="00DB631B">
        <w:rPr>
          <w:rFonts w:ascii="Book Antiqua" w:hAnsi="Book Antiqua"/>
          <w:sz w:val="22"/>
          <w:szCs w:val="22"/>
          <w:lang w:val="it-IT"/>
        </w:rPr>
        <w:t>destinazione procedendo prioritariamente all'utilizzo di quelle giacenti sul conto di</w:t>
      </w:r>
      <w:r>
        <w:rPr>
          <w:rFonts w:ascii="Book Antiqua" w:hAnsi="Book Antiqua"/>
          <w:sz w:val="22"/>
          <w:szCs w:val="22"/>
          <w:lang w:val="it-IT"/>
        </w:rPr>
        <w:t xml:space="preserve"> </w:t>
      </w:r>
      <w:r w:rsidRPr="00DB631B">
        <w:rPr>
          <w:rFonts w:ascii="Book Antiqua" w:hAnsi="Book Antiqua"/>
          <w:sz w:val="22"/>
          <w:szCs w:val="22"/>
          <w:lang w:val="it-IT"/>
        </w:rPr>
        <w:t>tesoreria. Il ripristino degli importi momentaneamente liberati dal vincolo di destinazione</w:t>
      </w:r>
      <w:r w:rsidR="0062311F">
        <w:rPr>
          <w:rFonts w:ascii="Book Antiqua" w:hAnsi="Book Antiqua"/>
          <w:sz w:val="22"/>
          <w:szCs w:val="22"/>
          <w:lang w:val="it-IT"/>
        </w:rPr>
        <w:t xml:space="preserve"> </w:t>
      </w:r>
      <w:r w:rsidRPr="0062311F">
        <w:rPr>
          <w:rFonts w:ascii="Book Antiqua" w:hAnsi="Book Antiqua"/>
          <w:sz w:val="22"/>
          <w:szCs w:val="22"/>
          <w:lang w:val="it-IT"/>
        </w:rPr>
        <w:t>ha luogo con priorità per quelli da ricostituite in contabilità speciale.</w:t>
      </w:r>
    </w:p>
    <w:p w:rsidR="0062311F" w:rsidRPr="0062311F" w:rsidRDefault="0062311F" w:rsidP="0062311F">
      <w:pPr>
        <w:ind w:left="360"/>
        <w:jc w:val="both"/>
        <w:rPr>
          <w:rFonts w:ascii="Book Antiqua" w:hAnsi="Book Antiqua"/>
          <w:sz w:val="22"/>
          <w:szCs w:val="22"/>
          <w:lang w:val="it-IT"/>
        </w:rPr>
      </w:pPr>
    </w:p>
    <w:p w:rsidR="00F05AC9" w:rsidRDefault="00F05AC9" w:rsidP="00F71A75">
      <w:pPr>
        <w:jc w:val="both"/>
        <w:rPr>
          <w:rFonts w:ascii="Book Antiqua" w:hAnsi="Book Antiqua"/>
          <w:b/>
          <w:i/>
          <w:sz w:val="22"/>
          <w:szCs w:val="22"/>
          <w:lang w:val="it-IT"/>
        </w:rPr>
      </w:pPr>
      <w:r w:rsidRPr="0091379C">
        <w:rPr>
          <w:rFonts w:ascii="Book Antiqua" w:hAnsi="Book Antiqua"/>
          <w:b/>
          <w:sz w:val="22"/>
          <w:szCs w:val="22"/>
          <w:lang w:val="it-IT"/>
        </w:rPr>
        <w:t>Art. 1</w:t>
      </w:r>
      <w:r w:rsidR="00650750">
        <w:rPr>
          <w:rFonts w:ascii="Book Antiqua" w:hAnsi="Book Antiqua"/>
          <w:b/>
          <w:sz w:val="22"/>
          <w:szCs w:val="22"/>
          <w:lang w:val="it-IT"/>
        </w:rPr>
        <w:t>4</w:t>
      </w:r>
      <w:r w:rsidRPr="0091379C">
        <w:rPr>
          <w:rFonts w:ascii="Book Antiqua" w:hAnsi="Book Antiqua"/>
          <w:b/>
          <w:sz w:val="22"/>
          <w:szCs w:val="22"/>
          <w:lang w:val="it-IT"/>
        </w:rPr>
        <w:t xml:space="preserve"> </w:t>
      </w:r>
      <w:r w:rsidRPr="0091379C">
        <w:rPr>
          <w:rFonts w:ascii="Book Antiqua" w:hAnsi="Book Antiqua"/>
          <w:b/>
          <w:i/>
          <w:sz w:val="22"/>
          <w:szCs w:val="22"/>
          <w:lang w:val="it-IT"/>
        </w:rPr>
        <w:t>- Gestione del servizio in pendenza di procedure di pignoramento</w:t>
      </w:r>
    </w:p>
    <w:p w:rsidR="00DB631B" w:rsidRPr="0091379C" w:rsidRDefault="00DB631B" w:rsidP="00F71A75">
      <w:pPr>
        <w:jc w:val="both"/>
        <w:rPr>
          <w:rFonts w:ascii="Book Antiqua" w:hAnsi="Book Antiqua"/>
          <w:b/>
          <w:sz w:val="22"/>
          <w:szCs w:val="22"/>
          <w:lang w:val="it-IT"/>
        </w:rPr>
      </w:pPr>
    </w:p>
    <w:p w:rsidR="00F05AC9" w:rsidRPr="0091379C" w:rsidRDefault="00F05AC9" w:rsidP="006C352F">
      <w:pPr>
        <w:numPr>
          <w:ilvl w:val="0"/>
          <w:numId w:val="12"/>
        </w:numPr>
        <w:jc w:val="both"/>
        <w:rPr>
          <w:rFonts w:ascii="Book Antiqua" w:hAnsi="Book Antiqua"/>
          <w:sz w:val="22"/>
          <w:szCs w:val="22"/>
          <w:lang w:val="it-IT"/>
        </w:rPr>
      </w:pPr>
      <w:r w:rsidRPr="0091379C">
        <w:rPr>
          <w:rFonts w:ascii="Book Antiqua" w:hAnsi="Book Antiqua"/>
          <w:sz w:val="22"/>
          <w:szCs w:val="22"/>
          <w:lang w:val="it-IT"/>
        </w:rPr>
        <w:t xml:space="preserve">Ai </w:t>
      </w:r>
      <w:r w:rsidR="00587876" w:rsidRPr="0091379C">
        <w:rPr>
          <w:rFonts w:ascii="Book Antiqua" w:hAnsi="Book Antiqua"/>
          <w:sz w:val="22"/>
          <w:szCs w:val="22"/>
          <w:lang w:val="it-IT"/>
        </w:rPr>
        <w:t xml:space="preserve">sensi dell’art. 159 del D. </w:t>
      </w:r>
      <w:proofErr w:type="spellStart"/>
      <w:r w:rsidR="00587876" w:rsidRPr="0091379C">
        <w:rPr>
          <w:rFonts w:ascii="Book Antiqua" w:hAnsi="Book Antiqua"/>
          <w:sz w:val="22"/>
          <w:szCs w:val="22"/>
          <w:lang w:val="it-IT"/>
        </w:rPr>
        <w:t>lgs</w:t>
      </w:r>
      <w:proofErr w:type="spellEnd"/>
      <w:r w:rsidR="00587876" w:rsidRPr="0091379C">
        <w:rPr>
          <w:rFonts w:ascii="Book Antiqua" w:hAnsi="Book Antiqua"/>
          <w:sz w:val="22"/>
          <w:szCs w:val="22"/>
          <w:lang w:val="it-IT"/>
        </w:rPr>
        <w:t xml:space="preserve"> 267 del 2000</w:t>
      </w:r>
      <w:r w:rsidRPr="0091379C">
        <w:rPr>
          <w:rFonts w:ascii="Book Antiqua" w:hAnsi="Book Antiqua"/>
          <w:sz w:val="22"/>
          <w:szCs w:val="22"/>
          <w:lang w:val="it-IT"/>
        </w:rPr>
        <w:t>, non sono soggette a esecuzione forzata, a pena di nullità rilevabile anche d'ufficio dal giudice, le somme di competenza degli enti locali destinate al pagamento delle spese ivi individuate.</w:t>
      </w:r>
    </w:p>
    <w:p w:rsidR="00F05AC9" w:rsidRPr="0091379C" w:rsidRDefault="00F05AC9" w:rsidP="006C352F">
      <w:pPr>
        <w:numPr>
          <w:ilvl w:val="0"/>
          <w:numId w:val="12"/>
        </w:numPr>
        <w:jc w:val="both"/>
        <w:rPr>
          <w:rFonts w:ascii="Book Antiqua" w:hAnsi="Book Antiqua"/>
          <w:sz w:val="22"/>
          <w:szCs w:val="22"/>
          <w:lang w:val="it-IT"/>
        </w:rPr>
      </w:pPr>
      <w:r w:rsidRPr="0091379C">
        <w:rPr>
          <w:rFonts w:ascii="Book Antiqua" w:hAnsi="Book Antiqua"/>
          <w:sz w:val="22"/>
          <w:szCs w:val="22"/>
          <w:lang w:val="it-IT"/>
        </w:rPr>
        <w:t>Per gli effetti di cui all'articolo di legge sopra citato, l'</w:t>
      </w:r>
      <w:r w:rsidR="00FA7951">
        <w:rPr>
          <w:rFonts w:ascii="Book Antiqua" w:hAnsi="Book Antiqua"/>
          <w:sz w:val="22"/>
          <w:szCs w:val="22"/>
          <w:lang w:val="it-IT"/>
        </w:rPr>
        <w:t>Ente</w:t>
      </w:r>
      <w:r w:rsidRPr="0091379C">
        <w:rPr>
          <w:rFonts w:ascii="Book Antiqua" w:hAnsi="Book Antiqua"/>
          <w:sz w:val="22"/>
          <w:szCs w:val="22"/>
          <w:lang w:val="it-IT"/>
        </w:rPr>
        <w:t xml:space="preserve">, ai sensi del terzo comma della richiamata normativa, deve quantificare preventivamente gli importi delle somme destinate al pagamento delle spese ivi previste, adottando apposita delibera semestrale, da notificarsi con immediatezza al </w:t>
      </w:r>
      <w:r w:rsidR="00FA7951">
        <w:rPr>
          <w:rFonts w:ascii="Book Antiqua" w:hAnsi="Book Antiqua"/>
          <w:sz w:val="22"/>
          <w:szCs w:val="22"/>
          <w:lang w:val="it-IT"/>
        </w:rPr>
        <w:t>Tesoriere</w:t>
      </w:r>
      <w:r w:rsidRPr="0091379C">
        <w:rPr>
          <w:rFonts w:ascii="Book Antiqua" w:hAnsi="Book Antiqua"/>
          <w:sz w:val="22"/>
          <w:szCs w:val="22"/>
          <w:lang w:val="it-IT"/>
        </w:rPr>
        <w:t xml:space="preserve">. </w:t>
      </w:r>
    </w:p>
    <w:p w:rsidR="00F05AC9" w:rsidRPr="0091379C" w:rsidRDefault="00F05AC9" w:rsidP="006C352F">
      <w:pPr>
        <w:numPr>
          <w:ilvl w:val="0"/>
          <w:numId w:val="12"/>
        </w:numPr>
        <w:jc w:val="both"/>
        <w:rPr>
          <w:rFonts w:ascii="Book Antiqua" w:hAnsi="Book Antiqua"/>
          <w:sz w:val="22"/>
          <w:szCs w:val="22"/>
          <w:lang w:val="it-IT"/>
        </w:rPr>
      </w:pPr>
      <w:r w:rsidRPr="0091379C">
        <w:rPr>
          <w:rFonts w:ascii="Book Antiqua" w:hAnsi="Book Antiqua"/>
          <w:sz w:val="22"/>
          <w:szCs w:val="22"/>
          <w:lang w:val="it-IT"/>
        </w:rPr>
        <w:t xml:space="preserve">L'ordinanza di assegnazione ai creditori procedenti costituisce - ai fini del rendiconto della gestione - valido titolo di discarico dei pagamenti effettuati dal </w:t>
      </w:r>
      <w:r w:rsidR="00FA7951">
        <w:rPr>
          <w:rFonts w:ascii="Book Antiqua" w:hAnsi="Book Antiqua"/>
          <w:sz w:val="22"/>
          <w:szCs w:val="22"/>
          <w:lang w:val="it-IT"/>
        </w:rPr>
        <w:t>Tesoriere</w:t>
      </w:r>
      <w:r w:rsidRPr="0091379C">
        <w:rPr>
          <w:rFonts w:ascii="Book Antiqua" w:hAnsi="Book Antiqua"/>
          <w:sz w:val="22"/>
          <w:szCs w:val="22"/>
          <w:lang w:val="it-IT"/>
        </w:rPr>
        <w:t xml:space="preserve"> a favore dei creditori stessi.</w:t>
      </w:r>
    </w:p>
    <w:p w:rsidR="00F05AC9" w:rsidRPr="0091379C" w:rsidRDefault="00F05AC9" w:rsidP="004457C4">
      <w:pPr>
        <w:rPr>
          <w:rFonts w:ascii="Book Antiqua" w:hAnsi="Book Antiqua"/>
          <w:sz w:val="22"/>
          <w:szCs w:val="22"/>
          <w:lang w:val="it-IT"/>
        </w:rPr>
      </w:pPr>
    </w:p>
    <w:p w:rsidR="00F05AC9" w:rsidRDefault="00F05AC9" w:rsidP="004457C4">
      <w:pPr>
        <w:rPr>
          <w:rFonts w:ascii="Book Antiqua" w:hAnsi="Book Antiqua"/>
          <w:b/>
          <w:i/>
          <w:sz w:val="22"/>
          <w:szCs w:val="22"/>
          <w:lang w:val="it-IT"/>
        </w:rPr>
      </w:pPr>
      <w:r w:rsidRPr="0091379C">
        <w:rPr>
          <w:rFonts w:ascii="Book Antiqua" w:hAnsi="Book Antiqua"/>
          <w:b/>
          <w:sz w:val="22"/>
          <w:szCs w:val="22"/>
          <w:lang w:val="it-IT"/>
        </w:rPr>
        <w:t>Art. 1</w:t>
      </w:r>
      <w:r w:rsidR="00650750">
        <w:rPr>
          <w:rFonts w:ascii="Book Antiqua" w:hAnsi="Book Antiqua"/>
          <w:b/>
          <w:sz w:val="22"/>
          <w:szCs w:val="22"/>
          <w:lang w:val="it-IT"/>
        </w:rPr>
        <w:t>5</w:t>
      </w:r>
      <w:r w:rsidR="006F3027">
        <w:rPr>
          <w:rFonts w:ascii="Book Antiqua" w:hAnsi="Book Antiqua"/>
          <w:b/>
          <w:sz w:val="22"/>
          <w:szCs w:val="22"/>
          <w:lang w:val="it-IT"/>
        </w:rPr>
        <w:t xml:space="preserve"> </w:t>
      </w:r>
      <w:r w:rsidR="00690032">
        <w:rPr>
          <w:rFonts w:ascii="Book Antiqua" w:hAnsi="Book Antiqua"/>
          <w:b/>
          <w:i/>
          <w:sz w:val="22"/>
          <w:szCs w:val="22"/>
          <w:lang w:val="it-IT"/>
        </w:rPr>
        <w:t xml:space="preserve">- Tasso </w:t>
      </w:r>
      <w:r w:rsidR="00690032" w:rsidRPr="001727FF">
        <w:rPr>
          <w:rFonts w:ascii="Book Antiqua" w:hAnsi="Book Antiqua"/>
          <w:b/>
          <w:i/>
          <w:sz w:val="22"/>
          <w:szCs w:val="22"/>
          <w:lang w:val="it-IT"/>
        </w:rPr>
        <w:t xml:space="preserve">debitore, tasso </w:t>
      </w:r>
      <w:r w:rsidRPr="001727FF">
        <w:rPr>
          <w:rFonts w:ascii="Book Antiqua" w:hAnsi="Book Antiqua"/>
          <w:b/>
          <w:i/>
          <w:sz w:val="22"/>
          <w:szCs w:val="22"/>
          <w:lang w:val="it-IT"/>
        </w:rPr>
        <w:t>creditore e condizioni</w:t>
      </w:r>
    </w:p>
    <w:p w:rsidR="0062311F" w:rsidRPr="0091379C" w:rsidRDefault="0062311F" w:rsidP="004457C4">
      <w:pPr>
        <w:rPr>
          <w:rFonts w:ascii="Book Antiqua" w:hAnsi="Book Antiqua"/>
          <w:b/>
          <w:sz w:val="22"/>
          <w:szCs w:val="22"/>
          <w:lang w:val="it-IT"/>
        </w:rPr>
      </w:pPr>
    </w:p>
    <w:p w:rsidR="003E4D7A" w:rsidRPr="0091379C" w:rsidRDefault="00F05AC9" w:rsidP="006C352F">
      <w:pPr>
        <w:numPr>
          <w:ilvl w:val="0"/>
          <w:numId w:val="13"/>
        </w:numPr>
        <w:jc w:val="both"/>
        <w:rPr>
          <w:rFonts w:ascii="Book Antiqua" w:hAnsi="Book Antiqua"/>
          <w:sz w:val="22"/>
          <w:szCs w:val="22"/>
          <w:lang w:val="it-IT"/>
        </w:rPr>
      </w:pPr>
      <w:r w:rsidRPr="0091379C">
        <w:rPr>
          <w:rFonts w:ascii="Book Antiqua" w:hAnsi="Book Antiqua"/>
          <w:sz w:val="22"/>
          <w:szCs w:val="22"/>
          <w:lang w:val="it-IT"/>
        </w:rPr>
        <w:t>Sulle anticipazioni ordinarie di tesor</w:t>
      </w:r>
      <w:r w:rsidR="00AA3BDB" w:rsidRPr="0091379C">
        <w:rPr>
          <w:rFonts w:ascii="Book Antiqua" w:hAnsi="Book Antiqua"/>
          <w:sz w:val="22"/>
          <w:szCs w:val="22"/>
          <w:lang w:val="it-IT"/>
        </w:rPr>
        <w:t>eria</w:t>
      </w:r>
      <w:r w:rsidRPr="0091379C">
        <w:rPr>
          <w:rFonts w:ascii="Book Antiqua" w:hAnsi="Book Antiqua"/>
          <w:sz w:val="22"/>
          <w:szCs w:val="22"/>
          <w:lang w:val="it-IT"/>
        </w:rPr>
        <w:t xml:space="preserve">, viene </w:t>
      </w:r>
      <w:proofErr w:type="gramStart"/>
      <w:r w:rsidRPr="0091379C">
        <w:rPr>
          <w:rFonts w:ascii="Book Antiqua" w:hAnsi="Book Antiqua"/>
          <w:sz w:val="22"/>
          <w:szCs w:val="22"/>
          <w:lang w:val="it-IT"/>
        </w:rPr>
        <w:t xml:space="preserve">applicato </w:t>
      </w:r>
      <w:r w:rsidR="003E4D7A" w:rsidRPr="0091379C">
        <w:rPr>
          <w:rFonts w:ascii="Book Antiqua" w:hAnsi="Book Antiqua"/>
          <w:sz w:val="22"/>
          <w:szCs w:val="22"/>
          <w:lang w:val="it-IT"/>
        </w:rPr>
        <w:t xml:space="preserve"> il</w:t>
      </w:r>
      <w:proofErr w:type="gramEnd"/>
      <w:r w:rsidR="003E4D7A" w:rsidRPr="0091379C">
        <w:rPr>
          <w:rFonts w:ascii="Book Antiqua" w:hAnsi="Book Antiqua"/>
          <w:sz w:val="22"/>
          <w:szCs w:val="22"/>
          <w:lang w:val="it-IT"/>
        </w:rPr>
        <w:t xml:space="preserve"> seguente tasso debitore: </w:t>
      </w:r>
      <w:proofErr w:type="spellStart"/>
      <w:r w:rsidR="003E4D7A" w:rsidRPr="0091379C">
        <w:rPr>
          <w:rFonts w:ascii="Book Antiqua" w:hAnsi="Book Antiqua"/>
          <w:sz w:val="22"/>
          <w:szCs w:val="22"/>
          <w:lang w:val="it-IT"/>
        </w:rPr>
        <w:t>Euribor</w:t>
      </w:r>
      <w:proofErr w:type="spellEnd"/>
      <w:r w:rsidR="003E4D7A" w:rsidRPr="0091379C">
        <w:rPr>
          <w:rFonts w:ascii="Book Antiqua" w:hAnsi="Book Antiqua"/>
          <w:sz w:val="22"/>
          <w:szCs w:val="22"/>
          <w:lang w:val="it-IT"/>
        </w:rPr>
        <w:t xml:space="preserve"> a tre mesi, divisore fisso 360/360, media del mese precedente più/meno ………., </w:t>
      </w:r>
      <w:r w:rsidR="003E4D7A" w:rsidRPr="0091379C">
        <w:rPr>
          <w:rFonts w:ascii="Book Antiqua" w:hAnsi="Book Antiqua"/>
          <w:b/>
          <w:bCs/>
          <w:sz w:val="22"/>
          <w:szCs w:val="22"/>
          <w:lang w:val="it-IT"/>
        </w:rPr>
        <w:t>(come da esito gara)</w:t>
      </w:r>
      <w:r w:rsidR="003E4D7A" w:rsidRPr="0091379C">
        <w:rPr>
          <w:rFonts w:ascii="Book Antiqua" w:hAnsi="Book Antiqua"/>
          <w:sz w:val="22"/>
          <w:szCs w:val="22"/>
          <w:lang w:val="it-IT"/>
        </w:rPr>
        <w:t xml:space="preserve"> senza commissioni di massimo scoperto; </w:t>
      </w:r>
    </w:p>
    <w:p w:rsidR="00327403" w:rsidRDefault="00F05AC9" w:rsidP="00EB4E16">
      <w:pPr>
        <w:numPr>
          <w:ilvl w:val="0"/>
          <w:numId w:val="13"/>
        </w:numPr>
        <w:jc w:val="both"/>
        <w:rPr>
          <w:rFonts w:ascii="Book Antiqua" w:hAnsi="Book Antiqua"/>
          <w:sz w:val="22"/>
          <w:szCs w:val="22"/>
          <w:lang w:val="it-IT"/>
        </w:rPr>
      </w:pPr>
      <w:r w:rsidRPr="00327403">
        <w:rPr>
          <w:rFonts w:ascii="Book Antiqua" w:hAnsi="Book Antiqua"/>
          <w:sz w:val="22"/>
          <w:szCs w:val="22"/>
          <w:lang w:val="it-IT"/>
        </w:rPr>
        <w:t xml:space="preserve">Il </w:t>
      </w:r>
      <w:r w:rsidR="00FA7951" w:rsidRPr="00327403">
        <w:rPr>
          <w:rFonts w:ascii="Book Antiqua" w:hAnsi="Book Antiqua"/>
          <w:sz w:val="22"/>
          <w:szCs w:val="22"/>
          <w:lang w:val="it-IT"/>
        </w:rPr>
        <w:t>Tesoriere</w:t>
      </w:r>
      <w:r w:rsidRPr="00327403">
        <w:rPr>
          <w:rFonts w:ascii="Book Antiqua" w:hAnsi="Book Antiqua"/>
          <w:sz w:val="22"/>
          <w:szCs w:val="22"/>
          <w:lang w:val="it-IT"/>
        </w:rPr>
        <w:t xml:space="preserve"> procede, pertanto, di iniziativa, alla contabilizzazione sul conto di tesoreria degli interessi a debito per l'</w:t>
      </w:r>
      <w:r w:rsidR="00FA7951" w:rsidRPr="00327403">
        <w:rPr>
          <w:rFonts w:ascii="Book Antiqua" w:hAnsi="Book Antiqua"/>
          <w:sz w:val="22"/>
          <w:szCs w:val="22"/>
          <w:lang w:val="it-IT"/>
        </w:rPr>
        <w:t>Ente</w:t>
      </w:r>
      <w:r w:rsidRPr="00327403">
        <w:rPr>
          <w:rFonts w:ascii="Book Antiqua" w:hAnsi="Book Antiqua"/>
          <w:sz w:val="22"/>
          <w:szCs w:val="22"/>
          <w:lang w:val="it-IT"/>
        </w:rPr>
        <w:t xml:space="preserve"> eventualmente maturati nel trimestre precedente, trasmettendo all'</w:t>
      </w:r>
      <w:r w:rsidR="00FA7951" w:rsidRPr="00327403">
        <w:rPr>
          <w:rFonts w:ascii="Book Antiqua" w:hAnsi="Book Antiqua"/>
          <w:sz w:val="22"/>
          <w:szCs w:val="22"/>
          <w:lang w:val="it-IT"/>
        </w:rPr>
        <w:t>Ente</w:t>
      </w:r>
      <w:r w:rsidRPr="00327403">
        <w:rPr>
          <w:rFonts w:ascii="Book Antiqua" w:hAnsi="Book Antiqua"/>
          <w:sz w:val="22"/>
          <w:szCs w:val="22"/>
          <w:lang w:val="it-IT"/>
        </w:rPr>
        <w:t xml:space="preserve"> l'apposito riassunto scalare</w:t>
      </w:r>
    </w:p>
    <w:p w:rsidR="00F05AC9" w:rsidRPr="00327403" w:rsidRDefault="00F05AC9" w:rsidP="00EB4E16">
      <w:pPr>
        <w:numPr>
          <w:ilvl w:val="0"/>
          <w:numId w:val="13"/>
        </w:numPr>
        <w:jc w:val="both"/>
        <w:rPr>
          <w:rFonts w:ascii="Book Antiqua" w:hAnsi="Book Antiqua"/>
          <w:sz w:val="22"/>
          <w:szCs w:val="22"/>
          <w:lang w:val="it-IT"/>
        </w:rPr>
      </w:pPr>
      <w:r w:rsidRPr="00327403">
        <w:rPr>
          <w:rFonts w:ascii="Book Antiqua" w:hAnsi="Book Antiqua"/>
          <w:sz w:val="22"/>
          <w:szCs w:val="22"/>
          <w:lang w:val="it-IT"/>
        </w:rPr>
        <w:t xml:space="preserve">Resta inteso che eventuali anticipazioni a carattere straordinario che dovessero essere autorizzate da specifiche leggi, e che si rendesse necessario concedere durante il periodo di gestione del servizio, saranno regolate alle condizioni di tasso di volta in volta stabilite dalle parti in relazione alle condizioni di mercato e alle caratteristiche di durata e di rimborso delle esposizioni. </w:t>
      </w:r>
    </w:p>
    <w:p w:rsidR="00F05AC9" w:rsidRPr="0091379C" w:rsidRDefault="00F05AC9" w:rsidP="006C352F">
      <w:pPr>
        <w:numPr>
          <w:ilvl w:val="0"/>
          <w:numId w:val="13"/>
        </w:numPr>
        <w:jc w:val="both"/>
        <w:rPr>
          <w:rFonts w:ascii="Book Antiqua" w:hAnsi="Book Antiqua"/>
          <w:sz w:val="22"/>
          <w:szCs w:val="22"/>
          <w:lang w:val="it-IT"/>
        </w:rPr>
      </w:pPr>
      <w:r w:rsidRPr="0091379C">
        <w:rPr>
          <w:rFonts w:ascii="Book Antiqua" w:hAnsi="Book Antiqua"/>
          <w:sz w:val="22"/>
          <w:szCs w:val="22"/>
          <w:lang w:val="it-IT"/>
        </w:rPr>
        <w:t xml:space="preserve">Sulle giacenze di cassa viene applicato </w:t>
      </w:r>
      <w:r w:rsidR="0046002B" w:rsidRPr="0091379C">
        <w:rPr>
          <w:rFonts w:ascii="Book Antiqua" w:hAnsi="Book Antiqua"/>
          <w:sz w:val="22"/>
          <w:szCs w:val="22"/>
          <w:lang w:val="it-IT"/>
        </w:rPr>
        <w:t xml:space="preserve">il seguente tasso creditore: </w:t>
      </w:r>
      <w:proofErr w:type="spellStart"/>
      <w:r w:rsidR="0046002B" w:rsidRPr="00650750">
        <w:rPr>
          <w:rFonts w:ascii="Book Antiqua" w:hAnsi="Book Antiqua"/>
          <w:sz w:val="22"/>
          <w:szCs w:val="22"/>
          <w:lang w:val="it-IT"/>
        </w:rPr>
        <w:t>Euribor</w:t>
      </w:r>
      <w:proofErr w:type="spellEnd"/>
      <w:r w:rsidR="0046002B" w:rsidRPr="00650750">
        <w:rPr>
          <w:rFonts w:ascii="Book Antiqua" w:hAnsi="Book Antiqua"/>
          <w:sz w:val="22"/>
          <w:szCs w:val="22"/>
          <w:lang w:val="it-IT"/>
        </w:rPr>
        <w:t xml:space="preserve"> a </w:t>
      </w:r>
      <w:r w:rsidR="004066BD" w:rsidRPr="00650750">
        <w:rPr>
          <w:rFonts w:ascii="Book Antiqua" w:hAnsi="Book Antiqua"/>
          <w:sz w:val="22"/>
          <w:szCs w:val="22"/>
          <w:lang w:val="it-IT"/>
        </w:rPr>
        <w:t>tre</w:t>
      </w:r>
      <w:r w:rsidR="0046002B" w:rsidRPr="00650750">
        <w:rPr>
          <w:rFonts w:ascii="Book Antiqua" w:hAnsi="Book Antiqua"/>
          <w:sz w:val="22"/>
          <w:szCs w:val="22"/>
          <w:lang w:val="it-IT"/>
        </w:rPr>
        <w:t xml:space="preserve"> mesi, divisore fisso 360/360, media del mese precedente, più/meno …</w:t>
      </w:r>
      <w:proofErr w:type="gramStart"/>
      <w:r w:rsidR="0046002B" w:rsidRPr="00650750">
        <w:rPr>
          <w:rFonts w:ascii="Book Antiqua" w:hAnsi="Book Antiqua"/>
          <w:sz w:val="22"/>
          <w:szCs w:val="22"/>
          <w:lang w:val="it-IT"/>
        </w:rPr>
        <w:t>…….</w:t>
      </w:r>
      <w:proofErr w:type="gramEnd"/>
      <w:r w:rsidR="0046002B" w:rsidRPr="00650750">
        <w:rPr>
          <w:rFonts w:ascii="Book Antiqua" w:hAnsi="Book Antiqua"/>
          <w:sz w:val="22"/>
          <w:szCs w:val="22"/>
          <w:lang w:val="it-IT"/>
        </w:rPr>
        <w:t xml:space="preserve">,  </w:t>
      </w:r>
      <w:r w:rsidR="0046002B" w:rsidRPr="00650750">
        <w:rPr>
          <w:rFonts w:ascii="Book Antiqua" w:hAnsi="Book Antiqua"/>
          <w:b/>
          <w:bCs/>
          <w:sz w:val="22"/>
          <w:szCs w:val="22"/>
          <w:lang w:val="it-IT"/>
        </w:rPr>
        <w:t xml:space="preserve">(come da esito gara), </w:t>
      </w:r>
      <w:r w:rsidRPr="00650750">
        <w:rPr>
          <w:rFonts w:ascii="Book Antiqua" w:hAnsi="Book Antiqua"/>
          <w:sz w:val="22"/>
          <w:szCs w:val="22"/>
          <w:lang w:val="it-IT"/>
        </w:rPr>
        <w:t xml:space="preserve">la cui liquidazione ha luogo </w:t>
      </w:r>
      <w:r w:rsidR="004066BD" w:rsidRPr="00650750">
        <w:rPr>
          <w:rFonts w:ascii="Book Antiqua" w:hAnsi="Book Antiqua"/>
          <w:sz w:val="22"/>
          <w:szCs w:val="22"/>
          <w:lang w:val="it-IT"/>
        </w:rPr>
        <w:t>annualmente</w:t>
      </w:r>
      <w:r w:rsidRPr="00650750">
        <w:rPr>
          <w:rFonts w:ascii="Book Antiqua" w:hAnsi="Book Antiqua"/>
          <w:sz w:val="22"/>
          <w:szCs w:val="22"/>
          <w:lang w:val="it-IT"/>
        </w:rPr>
        <w:t>, con accre</w:t>
      </w:r>
      <w:r w:rsidRPr="0091379C">
        <w:rPr>
          <w:rFonts w:ascii="Book Antiqua" w:hAnsi="Book Antiqua"/>
          <w:sz w:val="22"/>
          <w:szCs w:val="22"/>
          <w:lang w:val="it-IT"/>
        </w:rPr>
        <w:t xml:space="preserve">dito, di iniziativa del </w:t>
      </w:r>
      <w:r w:rsidR="00FA7951">
        <w:rPr>
          <w:rFonts w:ascii="Book Antiqua" w:hAnsi="Book Antiqua"/>
          <w:sz w:val="22"/>
          <w:szCs w:val="22"/>
          <w:lang w:val="it-IT"/>
        </w:rPr>
        <w:t>Tesoriere</w:t>
      </w:r>
      <w:r w:rsidRPr="0091379C">
        <w:rPr>
          <w:rFonts w:ascii="Book Antiqua" w:hAnsi="Book Antiqua"/>
          <w:sz w:val="22"/>
          <w:szCs w:val="22"/>
          <w:lang w:val="it-IT"/>
        </w:rPr>
        <w:t>, sul conto di tesoreria, cui far</w:t>
      </w:r>
      <w:r w:rsidR="00327403">
        <w:rPr>
          <w:rFonts w:ascii="Book Antiqua" w:hAnsi="Book Antiqua"/>
          <w:sz w:val="22"/>
          <w:szCs w:val="22"/>
          <w:lang w:val="it-IT"/>
        </w:rPr>
        <w:t>à</w:t>
      </w:r>
      <w:r w:rsidRPr="0091379C">
        <w:rPr>
          <w:rFonts w:ascii="Book Antiqua" w:hAnsi="Book Antiqua"/>
          <w:sz w:val="22"/>
          <w:szCs w:val="22"/>
          <w:lang w:val="it-IT"/>
        </w:rPr>
        <w:t xml:space="preserve"> seguito</w:t>
      </w:r>
      <w:r w:rsidR="00F8662B">
        <w:rPr>
          <w:rFonts w:ascii="Book Antiqua" w:hAnsi="Book Antiqua"/>
          <w:sz w:val="22"/>
          <w:szCs w:val="22"/>
          <w:lang w:val="it-IT"/>
        </w:rPr>
        <w:t xml:space="preserve"> </w:t>
      </w:r>
      <w:r w:rsidRPr="0091379C">
        <w:rPr>
          <w:rFonts w:ascii="Book Antiqua" w:hAnsi="Book Antiqua"/>
          <w:sz w:val="22"/>
          <w:szCs w:val="22"/>
          <w:lang w:val="it-IT"/>
        </w:rPr>
        <w:t>l’emissione del relativo ordinativo di riscossione.</w:t>
      </w:r>
    </w:p>
    <w:p w:rsidR="00F05AC9" w:rsidRDefault="00F05AC9" w:rsidP="006C352F">
      <w:pPr>
        <w:numPr>
          <w:ilvl w:val="0"/>
          <w:numId w:val="13"/>
        </w:numPr>
        <w:jc w:val="both"/>
        <w:rPr>
          <w:rFonts w:ascii="Book Antiqua" w:hAnsi="Book Antiqua"/>
          <w:sz w:val="22"/>
          <w:szCs w:val="22"/>
          <w:lang w:val="it-IT"/>
        </w:rPr>
      </w:pPr>
      <w:r w:rsidRPr="0091379C">
        <w:rPr>
          <w:rFonts w:ascii="Book Antiqua" w:hAnsi="Book Antiqua"/>
          <w:sz w:val="22"/>
          <w:szCs w:val="22"/>
          <w:lang w:val="it-IT"/>
        </w:rPr>
        <w:t xml:space="preserve">Per eventuali depositi che si dovessero costituire presso il </w:t>
      </w:r>
      <w:r w:rsidR="00FA7951">
        <w:rPr>
          <w:rFonts w:ascii="Book Antiqua" w:hAnsi="Book Antiqua"/>
          <w:sz w:val="22"/>
          <w:szCs w:val="22"/>
          <w:lang w:val="it-IT"/>
        </w:rPr>
        <w:t>Tesoriere</w:t>
      </w:r>
      <w:r w:rsidRPr="0091379C">
        <w:rPr>
          <w:rFonts w:ascii="Book Antiqua" w:hAnsi="Book Antiqua"/>
          <w:sz w:val="22"/>
          <w:szCs w:val="22"/>
          <w:lang w:val="it-IT"/>
        </w:rPr>
        <w:t xml:space="preserve"> in quanto ricorrano gli estremi di esonero dal circuito statale della tesoreria unica - ad esempio accantonamenti per fondi di previdenza a capitalizzazione per la quiescenza del personale previsti e disciplinati da particolari disposizioni; somme rivenienti dall'emissione da parte dell'</w:t>
      </w:r>
      <w:r w:rsidR="00FA7951">
        <w:rPr>
          <w:rFonts w:ascii="Book Antiqua" w:hAnsi="Book Antiqua"/>
          <w:sz w:val="22"/>
          <w:szCs w:val="22"/>
          <w:lang w:val="it-IT"/>
        </w:rPr>
        <w:t>Ente</w:t>
      </w:r>
      <w:r w:rsidRPr="0091379C">
        <w:rPr>
          <w:rFonts w:ascii="Book Antiqua" w:hAnsi="Book Antiqua"/>
          <w:sz w:val="22"/>
          <w:szCs w:val="22"/>
          <w:lang w:val="it-IT"/>
        </w:rPr>
        <w:t xml:space="preserve"> di buoni ordinari -le condizioni di tasso saranno oggetto di volta in volta di specifico accordo.  L’</w:t>
      </w:r>
      <w:r w:rsidR="00FA7951">
        <w:rPr>
          <w:rFonts w:ascii="Book Antiqua" w:hAnsi="Book Antiqua"/>
          <w:sz w:val="22"/>
          <w:szCs w:val="22"/>
          <w:lang w:val="it-IT"/>
        </w:rPr>
        <w:t>Ente</w:t>
      </w:r>
      <w:r w:rsidRPr="0091379C">
        <w:rPr>
          <w:rFonts w:ascii="Book Antiqua" w:hAnsi="Book Antiqua"/>
          <w:sz w:val="22"/>
          <w:szCs w:val="22"/>
          <w:lang w:val="it-IT"/>
        </w:rPr>
        <w:t xml:space="preserve"> si obbliga a verificare gli estratti conto trasmessigli, segnalando tempestivamente e, comunque, non oltre 60 giorni dalla data di invio degli stessi, le eventuali differenze riscontrate, che devono essere subito eliminate sollevando la banca da ogni responsabilità derivante dalla mancata o ritardata segnalazione delle eventuali discordanze.</w:t>
      </w:r>
    </w:p>
    <w:p w:rsidR="0046002B" w:rsidRPr="006F3027" w:rsidRDefault="0046002B" w:rsidP="006F3027">
      <w:pPr>
        <w:numPr>
          <w:ilvl w:val="0"/>
          <w:numId w:val="13"/>
        </w:numPr>
        <w:jc w:val="both"/>
        <w:rPr>
          <w:rFonts w:ascii="Book Antiqua" w:hAnsi="Book Antiqua"/>
          <w:sz w:val="22"/>
          <w:szCs w:val="22"/>
          <w:lang w:val="it-IT"/>
        </w:rPr>
      </w:pPr>
      <w:r w:rsidRPr="006F3027">
        <w:rPr>
          <w:rFonts w:ascii="Book Antiqua" w:hAnsi="Book Antiqua"/>
          <w:sz w:val="22"/>
          <w:szCs w:val="22"/>
          <w:lang w:val="it-IT"/>
        </w:rPr>
        <w:lastRenderedPageBreak/>
        <w:t xml:space="preserve">I conti di cui al presente articolo saranno senza spese di tenuta conto e senza spese per operazioni.  </w:t>
      </w:r>
    </w:p>
    <w:p w:rsidR="00F05AC9" w:rsidRPr="0091379C" w:rsidRDefault="00F05AC9" w:rsidP="004457C4">
      <w:pPr>
        <w:rPr>
          <w:rFonts w:ascii="Book Antiqua" w:hAnsi="Book Antiqua"/>
          <w:sz w:val="22"/>
          <w:szCs w:val="22"/>
          <w:lang w:val="it-IT"/>
        </w:rPr>
      </w:pPr>
    </w:p>
    <w:p w:rsidR="00F05AC9" w:rsidRPr="001B381E" w:rsidRDefault="00F05AC9" w:rsidP="004457C4">
      <w:pPr>
        <w:rPr>
          <w:rFonts w:ascii="Book Antiqua" w:hAnsi="Book Antiqua"/>
          <w:b/>
          <w:sz w:val="22"/>
          <w:szCs w:val="22"/>
          <w:lang w:val="it-IT"/>
        </w:rPr>
      </w:pPr>
      <w:r w:rsidRPr="001B381E">
        <w:rPr>
          <w:rFonts w:ascii="Book Antiqua" w:hAnsi="Book Antiqua"/>
          <w:b/>
          <w:sz w:val="22"/>
          <w:szCs w:val="22"/>
          <w:lang w:val="it-IT"/>
        </w:rPr>
        <w:t>Art.</w:t>
      </w:r>
      <w:r w:rsidR="006F3027" w:rsidRPr="001B381E">
        <w:rPr>
          <w:rFonts w:ascii="Book Antiqua" w:hAnsi="Book Antiqua"/>
          <w:b/>
          <w:sz w:val="22"/>
          <w:szCs w:val="22"/>
          <w:lang w:val="it-IT"/>
        </w:rPr>
        <w:t xml:space="preserve"> </w:t>
      </w:r>
      <w:r w:rsidRPr="001B381E">
        <w:rPr>
          <w:rFonts w:ascii="Book Antiqua" w:hAnsi="Book Antiqua"/>
          <w:b/>
          <w:sz w:val="22"/>
          <w:szCs w:val="22"/>
          <w:lang w:val="it-IT"/>
        </w:rPr>
        <w:t>1</w:t>
      </w:r>
      <w:r w:rsidR="00650750">
        <w:rPr>
          <w:rFonts w:ascii="Book Antiqua" w:hAnsi="Book Antiqua"/>
          <w:b/>
          <w:sz w:val="22"/>
          <w:szCs w:val="22"/>
          <w:lang w:val="it-IT"/>
        </w:rPr>
        <w:t>6</w:t>
      </w:r>
      <w:r w:rsidR="006F3027" w:rsidRPr="001B381E">
        <w:rPr>
          <w:rFonts w:ascii="Book Antiqua" w:hAnsi="Book Antiqua"/>
          <w:b/>
          <w:sz w:val="22"/>
          <w:szCs w:val="22"/>
          <w:lang w:val="it-IT"/>
        </w:rPr>
        <w:t xml:space="preserve"> </w:t>
      </w:r>
      <w:r w:rsidRPr="001B381E">
        <w:rPr>
          <w:rFonts w:ascii="Book Antiqua" w:hAnsi="Book Antiqua"/>
          <w:b/>
          <w:sz w:val="22"/>
          <w:szCs w:val="22"/>
          <w:lang w:val="it-IT"/>
        </w:rPr>
        <w:t xml:space="preserve">- </w:t>
      </w:r>
      <w:r w:rsidRPr="001B381E">
        <w:rPr>
          <w:rFonts w:ascii="Book Antiqua" w:hAnsi="Book Antiqua"/>
          <w:b/>
          <w:i/>
          <w:sz w:val="22"/>
          <w:szCs w:val="22"/>
          <w:lang w:val="it-IT"/>
        </w:rPr>
        <w:t xml:space="preserve">Tasso sui </w:t>
      </w:r>
      <w:proofErr w:type="gramStart"/>
      <w:r w:rsidRPr="001B381E">
        <w:rPr>
          <w:rFonts w:ascii="Book Antiqua" w:hAnsi="Book Antiqua"/>
          <w:b/>
          <w:i/>
          <w:sz w:val="22"/>
          <w:szCs w:val="22"/>
          <w:lang w:val="it-IT"/>
        </w:rPr>
        <w:t>mutui</w:t>
      </w:r>
      <w:r w:rsidR="002F3DD4" w:rsidRPr="001B381E">
        <w:rPr>
          <w:rFonts w:ascii="Book Antiqua" w:hAnsi="Book Antiqua"/>
          <w:b/>
          <w:i/>
          <w:sz w:val="22"/>
          <w:szCs w:val="22"/>
          <w:lang w:val="it-IT"/>
        </w:rPr>
        <w:t xml:space="preserve"> </w:t>
      </w:r>
      <w:r w:rsidR="002F3DD4" w:rsidRPr="001B381E">
        <w:rPr>
          <w:rFonts w:ascii="Book Antiqua" w:hAnsi="Book Antiqua"/>
          <w:b/>
          <w:sz w:val="22"/>
          <w:szCs w:val="22"/>
          <w:lang w:val="it-IT"/>
        </w:rPr>
        <w:t xml:space="preserve"> </w:t>
      </w:r>
      <w:r w:rsidR="00A40D5D" w:rsidRPr="001B381E">
        <w:rPr>
          <w:rFonts w:ascii="Book Antiqua" w:hAnsi="Book Antiqua"/>
          <w:b/>
          <w:sz w:val="22"/>
          <w:szCs w:val="22"/>
          <w:lang w:val="it-IT"/>
        </w:rPr>
        <w:t>(</w:t>
      </w:r>
      <w:proofErr w:type="gramEnd"/>
      <w:r w:rsidR="002F3DD4" w:rsidRPr="001B381E">
        <w:rPr>
          <w:rFonts w:ascii="Book Antiqua" w:hAnsi="Book Antiqua"/>
          <w:b/>
          <w:sz w:val="22"/>
          <w:szCs w:val="22"/>
          <w:lang w:val="it-IT"/>
        </w:rPr>
        <w:t>articolo da inserire se presente nell’offerta)</w:t>
      </w:r>
    </w:p>
    <w:p w:rsidR="008864BF" w:rsidRPr="001B381E" w:rsidRDefault="008864BF" w:rsidP="004457C4">
      <w:pPr>
        <w:rPr>
          <w:rFonts w:ascii="Book Antiqua" w:hAnsi="Book Antiqua"/>
          <w:b/>
          <w:sz w:val="22"/>
          <w:szCs w:val="22"/>
          <w:lang w:val="it-IT"/>
        </w:rPr>
      </w:pPr>
    </w:p>
    <w:p w:rsidR="008864BF" w:rsidRPr="001B381E" w:rsidRDefault="008864BF" w:rsidP="00D90EE7">
      <w:pPr>
        <w:numPr>
          <w:ilvl w:val="0"/>
          <w:numId w:val="14"/>
        </w:numPr>
        <w:autoSpaceDE w:val="0"/>
        <w:autoSpaceDN w:val="0"/>
        <w:adjustRightInd w:val="0"/>
        <w:jc w:val="both"/>
        <w:rPr>
          <w:rFonts w:ascii="Book Antiqua" w:hAnsi="Book Antiqua" w:cs="Arial"/>
          <w:sz w:val="22"/>
          <w:szCs w:val="22"/>
          <w:lang w:val="it-IT"/>
        </w:rPr>
      </w:pPr>
      <w:r w:rsidRPr="001B381E">
        <w:rPr>
          <w:rFonts w:ascii="Book Antiqua" w:hAnsi="Book Antiqua" w:cs="Arial"/>
          <w:sz w:val="22"/>
          <w:szCs w:val="22"/>
          <w:lang w:val="it-IT"/>
        </w:rPr>
        <w:t xml:space="preserve">Il Tesoriere si </w:t>
      </w:r>
      <w:r w:rsidR="00910ECF">
        <w:rPr>
          <w:rFonts w:ascii="Book Antiqua" w:hAnsi="Book Antiqua" w:cs="Arial"/>
          <w:sz w:val="22"/>
          <w:szCs w:val="22"/>
          <w:lang w:val="it-IT"/>
        </w:rPr>
        <w:t>avvale/non si avvale</w:t>
      </w:r>
      <w:r w:rsidRPr="001B381E">
        <w:rPr>
          <w:rFonts w:ascii="Book Antiqua" w:hAnsi="Book Antiqua" w:cs="Arial"/>
          <w:sz w:val="22"/>
          <w:szCs w:val="22"/>
          <w:lang w:val="it-IT"/>
        </w:rPr>
        <w:t>, nel corso della validità della presente convenzione, a richiesta dell'Ente,</w:t>
      </w:r>
      <w:r w:rsidR="00910ECF">
        <w:rPr>
          <w:rFonts w:ascii="Book Antiqua" w:hAnsi="Book Antiqua" w:cs="Arial"/>
          <w:sz w:val="22"/>
          <w:szCs w:val="22"/>
          <w:lang w:val="it-IT"/>
        </w:rPr>
        <w:t xml:space="preserve"> della facoltà di concedere mutui</w:t>
      </w:r>
      <w:r w:rsidRPr="001B381E">
        <w:rPr>
          <w:rFonts w:ascii="Book Antiqua" w:hAnsi="Book Antiqua" w:cs="Arial"/>
          <w:sz w:val="22"/>
          <w:szCs w:val="22"/>
          <w:lang w:val="it-IT"/>
        </w:rPr>
        <w:t xml:space="preserve"> a tasso fisso (per la totalità delle durate previste dalla Cassa DD.PP.) per la realizzazione degli investimenti programmati dall'Ente o per la copertura di debiti fuori bilancio riconosciuti ai sensi dell'art. 194 del D. </w:t>
      </w:r>
      <w:proofErr w:type="spellStart"/>
      <w:r w:rsidRPr="001B381E">
        <w:rPr>
          <w:rFonts w:ascii="Book Antiqua" w:hAnsi="Book Antiqua" w:cs="Arial"/>
          <w:sz w:val="22"/>
          <w:szCs w:val="22"/>
          <w:lang w:val="it-IT"/>
        </w:rPr>
        <w:t>Lgs</w:t>
      </w:r>
      <w:proofErr w:type="spellEnd"/>
      <w:r w:rsidRPr="001B381E">
        <w:rPr>
          <w:rFonts w:ascii="Book Antiqua" w:hAnsi="Book Antiqua" w:cs="Arial"/>
          <w:sz w:val="22"/>
          <w:szCs w:val="22"/>
          <w:lang w:val="it-IT"/>
        </w:rPr>
        <w:t xml:space="preserve">. 267/2000, al tasso fisso praticato dalla Cassa Depositi e Prestiti diminuito di………punti percentuali </w:t>
      </w:r>
      <w:r w:rsidRPr="001B381E">
        <w:rPr>
          <w:rFonts w:ascii="Book Antiqua" w:hAnsi="Book Antiqua" w:cs="Arial"/>
          <w:b/>
          <w:bCs/>
          <w:sz w:val="22"/>
          <w:szCs w:val="22"/>
          <w:lang w:val="it-IT"/>
        </w:rPr>
        <w:t xml:space="preserve">(come da esito di gara), </w:t>
      </w:r>
      <w:r w:rsidRPr="001B381E">
        <w:rPr>
          <w:rFonts w:ascii="Book Antiqua" w:hAnsi="Book Antiqua" w:cs="Arial"/>
          <w:sz w:val="22"/>
          <w:szCs w:val="22"/>
          <w:lang w:val="it-IT"/>
        </w:rPr>
        <w:t>senza addebito di spese di istruttoria.</w:t>
      </w:r>
    </w:p>
    <w:p w:rsidR="000C4292" w:rsidRPr="001B381E" w:rsidRDefault="008864BF" w:rsidP="000C4292">
      <w:pPr>
        <w:numPr>
          <w:ilvl w:val="0"/>
          <w:numId w:val="14"/>
        </w:numPr>
        <w:autoSpaceDE w:val="0"/>
        <w:autoSpaceDN w:val="0"/>
        <w:adjustRightInd w:val="0"/>
        <w:jc w:val="both"/>
        <w:rPr>
          <w:rFonts w:ascii="Book Antiqua" w:hAnsi="Book Antiqua" w:cs="Arial"/>
          <w:sz w:val="22"/>
          <w:szCs w:val="22"/>
          <w:lang w:val="it-IT"/>
        </w:rPr>
      </w:pPr>
      <w:r w:rsidRPr="001B381E">
        <w:rPr>
          <w:rFonts w:ascii="Book Antiqua" w:hAnsi="Book Antiqua" w:cs="Arial"/>
          <w:sz w:val="22"/>
          <w:szCs w:val="22"/>
          <w:lang w:val="it-IT"/>
        </w:rPr>
        <w:t xml:space="preserve">Il Tesoriere </w:t>
      </w:r>
      <w:r w:rsidR="00910ECF" w:rsidRPr="001B381E">
        <w:rPr>
          <w:rFonts w:ascii="Book Antiqua" w:hAnsi="Book Antiqua" w:cs="Arial"/>
          <w:sz w:val="22"/>
          <w:szCs w:val="22"/>
          <w:lang w:val="it-IT"/>
        </w:rPr>
        <w:t xml:space="preserve">si </w:t>
      </w:r>
      <w:r w:rsidR="00910ECF">
        <w:rPr>
          <w:rFonts w:ascii="Book Antiqua" w:hAnsi="Book Antiqua" w:cs="Arial"/>
          <w:sz w:val="22"/>
          <w:szCs w:val="22"/>
          <w:lang w:val="it-IT"/>
        </w:rPr>
        <w:t>avvale/non si avvale</w:t>
      </w:r>
      <w:r w:rsidRPr="001B381E">
        <w:rPr>
          <w:rFonts w:ascii="Book Antiqua" w:hAnsi="Book Antiqua" w:cs="Arial"/>
          <w:sz w:val="22"/>
          <w:szCs w:val="22"/>
          <w:lang w:val="it-IT"/>
        </w:rPr>
        <w:t xml:space="preserve">, nel corso della validità della presente convenzione, a richiesta dell'Ente, </w:t>
      </w:r>
      <w:r w:rsidR="00910ECF">
        <w:rPr>
          <w:rFonts w:ascii="Book Antiqua" w:hAnsi="Book Antiqua" w:cs="Arial"/>
          <w:sz w:val="22"/>
          <w:szCs w:val="22"/>
          <w:lang w:val="it-IT"/>
        </w:rPr>
        <w:t xml:space="preserve">della facoltà di concedere </w:t>
      </w:r>
      <w:r w:rsidRPr="001B381E">
        <w:rPr>
          <w:rFonts w:ascii="Book Antiqua" w:hAnsi="Book Antiqua" w:cs="Arial"/>
          <w:sz w:val="22"/>
          <w:szCs w:val="22"/>
          <w:lang w:val="it-IT"/>
        </w:rPr>
        <w:t xml:space="preserve">mutui a tasso variabile (per la totalità delle durate previste dalla Cassa DD.PP.) per la realizzazione degli investimenti programmati dall'Ente o per la copertura di debiti fuori bilancio riconosciuti ai sensi dell'art. 194 del D. </w:t>
      </w:r>
      <w:proofErr w:type="spellStart"/>
      <w:r w:rsidRPr="001B381E">
        <w:rPr>
          <w:rFonts w:ascii="Book Antiqua" w:hAnsi="Book Antiqua" w:cs="Arial"/>
          <w:sz w:val="22"/>
          <w:szCs w:val="22"/>
          <w:lang w:val="it-IT"/>
        </w:rPr>
        <w:t>Lgs</w:t>
      </w:r>
      <w:proofErr w:type="spellEnd"/>
      <w:r w:rsidRPr="001B381E">
        <w:rPr>
          <w:rFonts w:ascii="Book Antiqua" w:hAnsi="Book Antiqua" w:cs="Arial"/>
          <w:sz w:val="22"/>
          <w:szCs w:val="22"/>
          <w:lang w:val="it-IT"/>
        </w:rPr>
        <w:t>. 267/2000, al tasso variabile praticato dalla Cassa Depositi e Prestiti diminuito di</w:t>
      </w:r>
      <w:proofErr w:type="gramStart"/>
      <w:r w:rsidRPr="001B381E">
        <w:rPr>
          <w:rFonts w:ascii="Book Antiqua" w:hAnsi="Book Antiqua" w:cs="Arial"/>
          <w:sz w:val="22"/>
          <w:szCs w:val="22"/>
          <w:lang w:val="it-IT"/>
        </w:rPr>
        <w:t>…….</w:t>
      </w:r>
      <w:proofErr w:type="gramEnd"/>
      <w:r w:rsidRPr="001B381E">
        <w:rPr>
          <w:rFonts w:ascii="Book Antiqua" w:hAnsi="Book Antiqua" w:cs="Arial"/>
          <w:sz w:val="22"/>
          <w:szCs w:val="22"/>
          <w:lang w:val="it-IT"/>
        </w:rPr>
        <w:t xml:space="preserve">punti percentuali </w:t>
      </w:r>
      <w:r w:rsidRPr="001B381E">
        <w:rPr>
          <w:rFonts w:ascii="Book Antiqua" w:hAnsi="Book Antiqua" w:cs="Arial"/>
          <w:b/>
          <w:bCs/>
          <w:sz w:val="22"/>
          <w:szCs w:val="22"/>
          <w:lang w:val="it-IT"/>
        </w:rPr>
        <w:t xml:space="preserve">(come da esito di gara), </w:t>
      </w:r>
      <w:r w:rsidRPr="001B381E">
        <w:rPr>
          <w:rFonts w:ascii="Book Antiqua" w:hAnsi="Book Antiqua" w:cs="Arial"/>
          <w:sz w:val="22"/>
          <w:szCs w:val="22"/>
          <w:lang w:val="it-IT"/>
        </w:rPr>
        <w:t>senza addebito di spese di istruttoria.</w:t>
      </w:r>
    </w:p>
    <w:p w:rsidR="003C168B" w:rsidRPr="001B381E" w:rsidRDefault="003C168B" w:rsidP="000C4292">
      <w:pPr>
        <w:numPr>
          <w:ilvl w:val="0"/>
          <w:numId w:val="14"/>
        </w:numPr>
        <w:autoSpaceDE w:val="0"/>
        <w:autoSpaceDN w:val="0"/>
        <w:adjustRightInd w:val="0"/>
        <w:jc w:val="both"/>
        <w:rPr>
          <w:rFonts w:ascii="Book Antiqua" w:hAnsi="Book Antiqua" w:cs="Arial"/>
          <w:sz w:val="22"/>
          <w:szCs w:val="22"/>
          <w:lang w:val="it-IT"/>
        </w:rPr>
      </w:pPr>
      <w:r w:rsidRPr="001B381E">
        <w:rPr>
          <w:rFonts w:ascii="Book Antiqua" w:hAnsi="Book Antiqua"/>
          <w:sz w:val="22"/>
          <w:szCs w:val="22"/>
          <w:lang w:val="it-IT"/>
        </w:rPr>
        <w:t>Tuttavia l’</w:t>
      </w:r>
      <w:r w:rsidR="00FA7951" w:rsidRPr="001B381E">
        <w:rPr>
          <w:rFonts w:ascii="Book Antiqua" w:hAnsi="Book Antiqua"/>
          <w:sz w:val="22"/>
          <w:szCs w:val="22"/>
          <w:lang w:val="it-IT"/>
        </w:rPr>
        <w:t>Ente</w:t>
      </w:r>
      <w:r w:rsidRPr="001B381E">
        <w:rPr>
          <w:rFonts w:ascii="Book Antiqua" w:hAnsi="Book Antiqua"/>
          <w:sz w:val="22"/>
          <w:szCs w:val="22"/>
          <w:lang w:val="it-IT"/>
        </w:rPr>
        <w:t xml:space="preserve"> non è comunque vincolato all’assunzione di un eventuale prestito con il </w:t>
      </w:r>
      <w:r w:rsidR="00FA7951" w:rsidRPr="001B381E">
        <w:rPr>
          <w:rFonts w:ascii="Book Antiqua" w:hAnsi="Book Antiqua"/>
          <w:sz w:val="22"/>
          <w:szCs w:val="22"/>
          <w:lang w:val="it-IT"/>
        </w:rPr>
        <w:t>Tesoriere</w:t>
      </w:r>
      <w:r w:rsidRPr="001B381E">
        <w:rPr>
          <w:rFonts w:ascii="Book Antiqua" w:hAnsi="Book Antiqua"/>
          <w:sz w:val="22"/>
          <w:szCs w:val="22"/>
          <w:lang w:val="it-IT"/>
        </w:rPr>
        <w:t>. Resta inteso che eventuali anticipazioni a carattere straordinario che dovessero essere autorizzate da specifiche leggi, e che si rendesse necessario concedere durante il periodo di gestione del servizio, saranno regolate alle condizioni di tasso di volta in volta stabilite dalle parti in relazione alle condizioni di mercato ed alle caratteristiche di durata e di rimborso delle esposizioni.</w:t>
      </w:r>
    </w:p>
    <w:p w:rsidR="003C168B" w:rsidRPr="001B381E" w:rsidRDefault="003C168B" w:rsidP="004457C4">
      <w:pPr>
        <w:rPr>
          <w:rFonts w:ascii="Book Antiqua" w:hAnsi="Book Antiqua"/>
          <w:sz w:val="22"/>
          <w:szCs w:val="22"/>
          <w:lang w:val="it-IT"/>
        </w:rPr>
      </w:pPr>
    </w:p>
    <w:p w:rsidR="00F05AC9" w:rsidRPr="001B381E" w:rsidRDefault="00F05AC9" w:rsidP="004457C4">
      <w:pPr>
        <w:rPr>
          <w:rFonts w:ascii="Book Antiqua" w:hAnsi="Book Antiqua"/>
          <w:b/>
          <w:i/>
          <w:sz w:val="22"/>
          <w:szCs w:val="22"/>
          <w:lang w:val="it-IT"/>
        </w:rPr>
      </w:pPr>
      <w:r w:rsidRPr="001B381E">
        <w:rPr>
          <w:rFonts w:ascii="Book Antiqua" w:hAnsi="Book Antiqua"/>
          <w:b/>
          <w:sz w:val="22"/>
          <w:szCs w:val="22"/>
          <w:lang w:val="it-IT"/>
        </w:rPr>
        <w:t>Art. 1</w:t>
      </w:r>
      <w:r w:rsidR="00650750">
        <w:rPr>
          <w:rFonts w:ascii="Book Antiqua" w:hAnsi="Book Antiqua"/>
          <w:b/>
          <w:sz w:val="22"/>
          <w:szCs w:val="22"/>
          <w:lang w:val="it-IT"/>
        </w:rPr>
        <w:t>7</w:t>
      </w:r>
      <w:r w:rsidRPr="001B381E">
        <w:rPr>
          <w:rFonts w:ascii="Book Antiqua" w:hAnsi="Book Antiqua"/>
          <w:b/>
          <w:sz w:val="22"/>
          <w:szCs w:val="22"/>
          <w:lang w:val="it-IT"/>
        </w:rPr>
        <w:t xml:space="preserve"> </w:t>
      </w:r>
      <w:r w:rsidRPr="001B381E">
        <w:rPr>
          <w:rFonts w:ascii="Book Antiqua" w:hAnsi="Book Antiqua"/>
          <w:b/>
          <w:i/>
          <w:sz w:val="22"/>
          <w:szCs w:val="22"/>
          <w:lang w:val="it-IT"/>
        </w:rPr>
        <w:t>- Resa del conto finanziario</w:t>
      </w:r>
    </w:p>
    <w:p w:rsidR="006F3027" w:rsidRPr="001B381E" w:rsidRDefault="006F3027" w:rsidP="004457C4">
      <w:pPr>
        <w:rPr>
          <w:rFonts w:ascii="Book Antiqua" w:hAnsi="Book Antiqua"/>
          <w:b/>
          <w:sz w:val="22"/>
          <w:szCs w:val="22"/>
          <w:lang w:val="it-IT"/>
        </w:rPr>
      </w:pPr>
    </w:p>
    <w:p w:rsidR="00E2214E" w:rsidRPr="00E2214E" w:rsidRDefault="00E2214E" w:rsidP="00E2214E">
      <w:pPr>
        <w:numPr>
          <w:ilvl w:val="0"/>
          <w:numId w:val="15"/>
        </w:numPr>
        <w:autoSpaceDE w:val="0"/>
        <w:autoSpaceDN w:val="0"/>
        <w:adjustRightInd w:val="0"/>
        <w:jc w:val="both"/>
        <w:rPr>
          <w:rFonts w:ascii="Book Antiqua" w:hAnsi="Book Antiqua" w:cs="Arial"/>
          <w:sz w:val="22"/>
          <w:szCs w:val="22"/>
          <w:lang w:val="it-IT"/>
        </w:rPr>
      </w:pPr>
      <w:r w:rsidRPr="001B381E">
        <w:rPr>
          <w:rFonts w:ascii="Book Antiqua" w:hAnsi="Book Antiqua" w:cs="Arial"/>
          <w:b/>
          <w:bCs/>
          <w:sz w:val="22"/>
          <w:szCs w:val="22"/>
          <w:lang w:val="it-IT"/>
        </w:rPr>
        <w:t xml:space="preserve">Il </w:t>
      </w:r>
      <w:r w:rsidRPr="001B381E">
        <w:rPr>
          <w:rFonts w:ascii="Book Antiqua" w:hAnsi="Book Antiqua" w:cs="Arial"/>
          <w:sz w:val="22"/>
          <w:szCs w:val="22"/>
          <w:lang w:val="it-IT"/>
        </w:rPr>
        <w:t xml:space="preserve">Tesoriere, nei termini di legge, dovrà rendere, ai sensi dell'art. 226 del </w:t>
      </w:r>
      <w:proofErr w:type="spellStart"/>
      <w:r w:rsidRPr="001B381E">
        <w:rPr>
          <w:rFonts w:ascii="Book Antiqua" w:hAnsi="Book Antiqua" w:cs="Arial"/>
          <w:sz w:val="22"/>
          <w:szCs w:val="22"/>
          <w:lang w:val="it-IT"/>
        </w:rPr>
        <w:t>D.Lgs.</w:t>
      </w:r>
      <w:proofErr w:type="spellEnd"/>
      <w:r w:rsidRPr="001B381E">
        <w:rPr>
          <w:rFonts w:ascii="Book Antiqua" w:hAnsi="Book Antiqua" w:cs="Arial"/>
          <w:sz w:val="22"/>
          <w:szCs w:val="22"/>
          <w:lang w:val="it-IT"/>
        </w:rPr>
        <w:t xml:space="preserve"> 267/2000, il Conto al Comune, attenendosi alle disposizioni vigenti per quanto riflette la documentazione dei mandati ed alla classificazione secondo le voci di bilancio, tanto per gli ordinativi di introito che per i mandati di pagamento ed</w:t>
      </w:r>
      <w:r w:rsidRPr="00E2214E">
        <w:rPr>
          <w:rFonts w:ascii="Book Antiqua" w:hAnsi="Book Antiqua" w:cs="Arial"/>
          <w:sz w:val="22"/>
          <w:szCs w:val="22"/>
          <w:lang w:val="it-IT"/>
        </w:rPr>
        <w:t xml:space="preserve"> eventuali altri documenti richiesti dalla Corte dei Conti.</w:t>
      </w:r>
    </w:p>
    <w:p w:rsidR="00750898" w:rsidRPr="00E2214E" w:rsidRDefault="00E2214E" w:rsidP="00E2214E">
      <w:pPr>
        <w:pStyle w:val="Paragrafoelenco"/>
        <w:numPr>
          <w:ilvl w:val="0"/>
          <w:numId w:val="15"/>
        </w:numPr>
        <w:autoSpaceDE w:val="0"/>
        <w:autoSpaceDN w:val="0"/>
        <w:adjustRightInd w:val="0"/>
        <w:jc w:val="both"/>
        <w:rPr>
          <w:rFonts w:ascii="Book Antiqua" w:hAnsi="Book Antiqua" w:cs="Arial"/>
          <w:sz w:val="22"/>
          <w:szCs w:val="22"/>
          <w:lang w:val="it-IT"/>
        </w:rPr>
      </w:pPr>
      <w:r w:rsidRPr="00E2214E">
        <w:rPr>
          <w:rFonts w:ascii="Book Antiqua" w:hAnsi="Book Antiqua" w:cs="Arial"/>
          <w:sz w:val="22"/>
          <w:szCs w:val="22"/>
          <w:lang w:val="it-IT"/>
        </w:rPr>
        <w:t>La rendicontazione di cui al comma precedente può avvenire in formato completamente informatico in presenza della gestione del servizio di tesoreria con ordinativo informatico e con l'utilizzo della "Firma digitale"</w:t>
      </w:r>
      <w:r w:rsidRPr="00E2214E">
        <w:rPr>
          <w:rFonts w:ascii="Book Antiqua" w:hAnsi="Book Antiqua"/>
          <w:sz w:val="22"/>
          <w:szCs w:val="22"/>
          <w:lang w:val="it-IT"/>
        </w:rPr>
        <w:t xml:space="preserve"> </w:t>
      </w:r>
    </w:p>
    <w:p w:rsidR="00F05AC9" w:rsidRPr="0091379C" w:rsidRDefault="00F05AC9" w:rsidP="004457C4">
      <w:pPr>
        <w:rPr>
          <w:rFonts w:ascii="Book Antiqua" w:hAnsi="Book Antiqua"/>
          <w:sz w:val="22"/>
          <w:szCs w:val="22"/>
          <w:lang w:val="it-IT"/>
        </w:rPr>
      </w:pPr>
    </w:p>
    <w:p w:rsidR="00F05AC9" w:rsidRDefault="00F05AC9" w:rsidP="004457C4">
      <w:pPr>
        <w:rPr>
          <w:rFonts w:ascii="Book Antiqua" w:hAnsi="Book Antiqua"/>
          <w:b/>
          <w:i/>
          <w:sz w:val="22"/>
          <w:szCs w:val="22"/>
          <w:lang w:val="it-IT"/>
        </w:rPr>
      </w:pPr>
      <w:r w:rsidRPr="0091379C">
        <w:rPr>
          <w:rFonts w:ascii="Book Antiqua" w:hAnsi="Book Antiqua"/>
          <w:b/>
          <w:sz w:val="22"/>
          <w:szCs w:val="22"/>
          <w:lang w:val="it-IT"/>
        </w:rPr>
        <w:t>Art. 1</w:t>
      </w:r>
      <w:r w:rsidR="00650750">
        <w:rPr>
          <w:rFonts w:ascii="Book Antiqua" w:hAnsi="Book Antiqua"/>
          <w:b/>
          <w:sz w:val="22"/>
          <w:szCs w:val="22"/>
          <w:lang w:val="it-IT"/>
        </w:rPr>
        <w:t>8</w:t>
      </w:r>
      <w:r w:rsidRPr="0091379C">
        <w:rPr>
          <w:rFonts w:ascii="Book Antiqua" w:hAnsi="Book Antiqua"/>
          <w:b/>
          <w:sz w:val="22"/>
          <w:szCs w:val="22"/>
          <w:lang w:val="it-IT"/>
        </w:rPr>
        <w:t xml:space="preserve"> </w:t>
      </w:r>
      <w:r w:rsidRPr="0091379C">
        <w:rPr>
          <w:rFonts w:ascii="Book Antiqua" w:hAnsi="Book Antiqua"/>
          <w:b/>
          <w:i/>
          <w:sz w:val="22"/>
          <w:szCs w:val="22"/>
          <w:lang w:val="it-IT"/>
        </w:rPr>
        <w:t>- Amministrazione titoli e valori in deposito</w:t>
      </w:r>
    </w:p>
    <w:p w:rsidR="008179FC" w:rsidRPr="0091379C" w:rsidRDefault="008179FC" w:rsidP="004457C4">
      <w:pPr>
        <w:rPr>
          <w:rFonts w:ascii="Book Antiqua" w:hAnsi="Book Antiqua"/>
          <w:b/>
          <w:sz w:val="22"/>
          <w:szCs w:val="22"/>
          <w:lang w:val="it-IT"/>
        </w:rPr>
      </w:pPr>
    </w:p>
    <w:p w:rsidR="00E2214E" w:rsidRDefault="00F05AC9" w:rsidP="002551D1">
      <w:pPr>
        <w:numPr>
          <w:ilvl w:val="0"/>
          <w:numId w:val="22"/>
        </w:numPr>
        <w:jc w:val="both"/>
        <w:rPr>
          <w:rFonts w:ascii="Book Antiqua" w:hAnsi="Book Antiqua"/>
          <w:sz w:val="22"/>
          <w:szCs w:val="22"/>
          <w:lang w:val="it-IT"/>
        </w:rPr>
      </w:pPr>
      <w:r w:rsidRPr="00E2214E">
        <w:rPr>
          <w:rFonts w:ascii="Book Antiqua" w:hAnsi="Book Antiqua"/>
          <w:sz w:val="22"/>
          <w:szCs w:val="22"/>
          <w:lang w:val="it-IT"/>
        </w:rPr>
        <w:t xml:space="preserve">Il </w:t>
      </w:r>
      <w:r w:rsidR="00FA7951" w:rsidRPr="00E2214E">
        <w:rPr>
          <w:rFonts w:ascii="Book Antiqua" w:hAnsi="Book Antiqua"/>
          <w:sz w:val="22"/>
          <w:szCs w:val="22"/>
          <w:lang w:val="it-IT"/>
        </w:rPr>
        <w:t>Tesoriere</w:t>
      </w:r>
      <w:r w:rsidRPr="00E2214E">
        <w:rPr>
          <w:rFonts w:ascii="Book Antiqua" w:hAnsi="Book Antiqua"/>
          <w:sz w:val="22"/>
          <w:szCs w:val="22"/>
          <w:lang w:val="it-IT"/>
        </w:rPr>
        <w:t xml:space="preserve"> assume in custodia e amministrazione</w:t>
      </w:r>
      <w:r w:rsidR="00E2214E" w:rsidRPr="00E2214E">
        <w:rPr>
          <w:rFonts w:ascii="Book Antiqua" w:hAnsi="Book Antiqua"/>
          <w:sz w:val="22"/>
          <w:szCs w:val="22"/>
          <w:lang w:val="it-IT"/>
        </w:rPr>
        <w:t xml:space="preserve"> a titolo gratuito</w:t>
      </w:r>
      <w:r w:rsidRPr="00E2214E">
        <w:rPr>
          <w:rFonts w:ascii="Book Antiqua" w:hAnsi="Book Antiqua"/>
          <w:sz w:val="22"/>
          <w:szCs w:val="22"/>
          <w:lang w:val="it-IT"/>
        </w:rPr>
        <w:t xml:space="preserve"> i titoli e i valori di proprietà dell'</w:t>
      </w:r>
      <w:r w:rsidR="00FA7951" w:rsidRPr="00E2214E">
        <w:rPr>
          <w:rFonts w:ascii="Book Antiqua" w:hAnsi="Book Antiqua"/>
          <w:sz w:val="22"/>
          <w:szCs w:val="22"/>
          <w:lang w:val="it-IT"/>
        </w:rPr>
        <w:t>Ente</w:t>
      </w:r>
      <w:r w:rsidR="00E2214E">
        <w:rPr>
          <w:rFonts w:ascii="Book Antiqua" w:hAnsi="Book Antiqua"/>
          <w:sz w:val="22"/>
          <w:szCs w:val="22"/>
          <w:lang w:val="it-IT"/>
        </w:rPr>
        <w:t xml:space="preserve"> nel rispetto delle norme vigenti.</w:t>
      </w:r>
    </w:p>
    <w:p w:rsidR="00F05AC9" w:rsidRPr="00E2214E" w:rsidRDefault="00F05AC9" w:rsidP="002551D1">
      <w:pPr>
        <w:numPr>
          <w:ilvl w:val="0"/>
          <w:numId w:val="22"/>
        </w:numPr>
        <w:jc w:val="both"/>
        <w:rPr>
          <w:rFonts w:ascii="Book Antiqua" w:hAnsi="Book Antiqua"/>
          <w:sz w:val="22"/>
          <w:szCs w:val="22"/>
          <w:lang w:val="it-IT"/>
        </w:rPr>
      </w:pPr>
      <w:r w:rsidRPr="00E2214E">
        <w:rPr>
          <w:rFonts w:ascii="Book Antiqua" w:hAnsi="Book Antiqua"/>
          <w:sz w:val="22"/>
          <w:szCs w:val="22"/>
          <w:lang w:val="it-IT"/>
        </w:rPr>
        <w:t xml:space="preserve">Il </w:t>
      </w:r>
      <w:r w:rsidR="00FA7951" w:rsidRPr="00E2214E">
        <w:rPr>
          <w:rFonts w:ascii="Book Antiqua" w:hAnsi="Book Antiqua"/>
          <w:sz w:val="22"/>
          <w:szCs w:val="22"/>
          <w:lang w:val="it-IT"/>
        </w:rPr>
        <w:t>Tesoriere</w:t>
      </w:r>
      <w:r w:rsidRPr="00E2214E">
        <w:rPr>
          <w:rFonts w:ascii="Book Antiqua" w:hAnsi="Book Antiqua"/>
          <w:sz w:val="22"/>
          <w:szCs w:val="22"/>
          <w:lang w:val="it-IT"/>
        </w:rPr>
        <w:t xml:space="preserve"> custodisce e amministra,</w:t>
      </w:r>
      <w:r w:rsidR="00E2214E">
        <w:rPr>
          <w:rFonts w:ascii="Book Antiqua" w:hAnsi="Book Antiqua"/>
          <w:sz w:val="22"/>
          <w:szCs w:val="22"/>
          <w:lang w:val="it-IT"/>
        </w:rPr>
        <w:t xml:space="preserve"> a titolo gratuito </w:t>
      </w:r>
      <w:r w:rsidRPr="00E2214E">
        <w:rPr>
          <w:rFonts w:ascii="Book Antiqua" w:hAnsi="Book Antiqua"/>
          <w:sz w:val="22"/>
          <w:szCs w:val="22"/>
          <w:lang w:val="it-IT"/>
        </w:rPr>
        <w:t>altresì</w:t>
      </w:r>
      <w:r w:rsidR="00E2214E">
        <w:rPr>
          <w:rFonts w:ascii="Book Antiqua" w:hAnsi="Book Antiqua"/>
          <w:sz w:val="22"/>
          <w:szCs w:val="22"/>
          <w:lang w:val="it-IT"/>
        </w:rPr>
        <w:t xml:space="preserve"> </w:t>
      </w:r>
      <w:r w:rsidRPr="00E2214E">
        <w:rPr>
          <w:rFonts w:ascii="Book Antiqua" w:hAnsi="Book Antiqua"/>
          <w:sz w:val="22"/>
          <w:szCs w:val="22"/>
          <w:lang w:val="it-IT"/>
        </w:rPr>
        <w:t>i titoli e i valori depositati da terzi per cauzione a favore dell'</w:t>
      </w:r>
      <w:r w:rsidR="00FA7951" w:rsidRPr="00E2214E">
        <w:rPr>
          <w:rFonts w:ascii="Book Antiqua" w:hAnsi="Book Antiqua"/>
          <w:sz w:val="22"/>
          <w:szCs w:val="22"/>
          <w:lang w:val="it-IT"/>
        </w:rPr>
        <w:t>Ente</w:t>
      </w:r>
      <w:r w:rsidRPr="00E2214E">
        <w:rPr>
          <w:rFonts w:ascii="Book Antiqua" w:hAnsi="Book Antiqua"/>
          <w:sz w:val="22"/>
          <w:szCs w:val="22"/>
          <w:lang w:val="it-IT"/>
        </w:rPr>
        <w:t xml:space="preserve">. </w:t>
      </w:r>
    </w:p>
    <w:p w:rsidR="00F05AC9" w:rsidRPr="00B42327" w:rsidRDefault="00F05AC9" w:rsidP="006C352F">
      <w:pPr>
        <w:numPr>
          <w:ilvl w:val="0"/>
          <w:numId w:val="22"/>
        </w:numPr>
        <w:jc w:val="both"/>
        <w:rPr>
          <w:rFonts w:ascii="Book Antiqua" w:hAnsi="Book Antiqua"/>
          <w:sz w:val="22"/>
          <w:szCs w:val="22"/>
          <w:lang w:val="it-IT"/>
        </w:rPr>
      </w:pPr>
      <w:r w:rsidRPr="0091379C">
        <w:rPr>
          <w:rFonts w:ascii="Book Antiqua" w:hAnsi="Book Antiqua"/>
          <w:sz w:val="22"/>
          <w:szCs w:val="22"/>
          <w:lang w:val="it-IT"/>
        </w:rPr>
        <w:t xml:space="preserve">Per i prelievi e per le restituzioni dei titoli si seguono le procedure indicate nel </w:t>
      </w:r>
      <w:r w:rsidRPr="00B42327">
        <w:rPr>
          <w:rFonts w:ascii="Book Antiqua" w:hAnsi="Book Antiqua"/>
          <w:sz w:val="22"/>
          <w:szCs w:val="22"/>
          <w:lang w:val="it-IT"/>
        </w:rPr>
        <w:t>regolamento di contabilità dell'</w:t>
      </w:r>
      <w:r w:rsidR="00FA7951" w:rsidRPr="00B42327">
        <w:rPr>
          <w:rFonts w:ascii="Book Antiqua" w:hAnsi="Book Antiqua"/>
          <w:sz w:val="22"/>
          <w:szCs w:val="22"/>
          <w:lang w:val="it-IT"/>
        </w:rPr>
        <w:t>Ente</w:t>
      </w:r>
      <w:r w:rsidRPr="00B42327">
        <w:rPr>
          <w:rFonts w:ascii="Book Antiqua" w:hAnsi="Book Antiqua"/>
          <w:sz w:val="22"/>
          <w:szCs w:val="22"/>
          <w:lang w:val="it-IT"/>
        </w:rPr>
        <w:t>.</w:t>
      </w:r>
    </w:p>
    <w:p w:rsidR="00F05AC9" w:rsidRPr="00B42327" w:rsidRDefault="00F05AC9" w:rsidP="004457C4">
      <w:pPr>
        <w:rPr>
          <w:rFonts w:ascii="Book Antiqua" w:hAnsi="Book Antiqua"/>
          <w:sz w:val="22"/>
          <w:szCs w:val="22"/>
          <w:lang w:val="it-IT"/>
        </w:rPr>
      </w:pPr>
    </w:p>
    <w:p w:rsidR="00F05AC9" w:rsidRPr="00B42327" w:rsidRDefault="00F05AC9" w:rsidP="004457C4">
      <w:pPr>
        <w:rPr>
          <w:rFonts w:ascii="Book Antiqua" w:hAnsi="Book Antiqua"/>
          <w:b/>
          <w:i/>
          <w:sz w:val="22"/>
          <w:szCs w:val="22"/>
          <w:lang w:val="it-IT"/>
        </w:rPr>
      </w:pPr>
      <w:r w:rsidRPr="00B42327">
        <w:rPr>
          <w:rFonts w:ascii="Book Antiqua" w:hAnsi="Book Antiqua"/>
          <w:b/>
          <w:sz w:val="22"/>
          <w:szCs w:val="22"/>
          <w:lang w:val="it-IT"/>
        </w:rPr>
        <w:t xml:space="preserve">Art. </w:t>
      </w:r>
      <w:r w:rsidR="00650750">
        <w:rPr>
          <w:rFonts w:ascii="Book Antiqua" w:hAnsi="Book Antiqua"/>
          <w:b/>
          <w:sz w:val="22"/>
          <w:szCs w:val="22"/>
          <w:lang w:val="it-IT"/>
        </w:rPr>
        <w:t>19</w:t>
      </w:r>
      <w:r w:rsidR="008179FC" w:rsidRPr="00B42327">
        <w:rPr>
          <w:rFonts w:ascii="Book Antiqua" w:hAnsi="Book Antiqua"/>
          <w:b/>
          <w:sz w:val="22"/>
          <w:szCs w:val="22"/>
          <w:lang w:val="it-IT"/>
        </w:rPr>
        <w:t xml:space="preserve"> </w:t>
      </w:r>
      <w:r w:rsidRPr="00B42327">
        <w:rPr>
          <w:rFonts w:ascii="Book Antiqua" w:hAnsi="Book Antiqua"/>
          <w:b/>
          <w:i/>
          <w:sz w:val="22"/>
          <w:szCs w:val="22"/>
          <w:lang w:val="it-IT"/>
        </w:rPr>
        <w:t xml:space="preserve">– </w:t>
      </w:r>
      <w:r w:rsidR="008179FC" w:rsidRPr="00B42327">
        <w:rPr>
          <w:rFonts w:ascii="Book Antiqua" w:hAnsi="Book Antiqua"/>
          <w:b/>
          <w:i/>
          <w:sz w:val="22"/>
          <w:szCs w:val="22"/>
          <w:lang w:val="it-IT"/>
        </w:rPr>
        <w:t>Corrispettivo e spese di gestione</w:t>
      </w:r>
    </w:p>
    <w:p w:rsidR="008179FC" w:rsidRPr="00B42327" w:rsidRDefault="008179FC" w:rsidP="004457C4">
      <w:pPr>
        <w:rPr>
          <w:rFonts w:ascii="Book Antiqua" w:hAnsi="Book Antiqua"/>
          <w:b/>
          <w:sz w:val="22"/>
          <w:szCs w:val="22"/>
          <w:lang w:val="it-IT"/>
        </w:rPr>
      </w:pPr>
    </w:p>
    <w:p w:rsidR="00F05AC9" w:rsidRPr="00B42327" w:rsidRDefault="00F05AC9" w:rsidP="006C352F">
      <w:pPr>
        <w:numPr>
          <w:ilvl w:val="0"/>
          <w:numId w:val="16"/>
        </w:numPr>
        <w:jc w:val="both"/>
        <w:rPr>
          <w:rFonts w:ascii="Book Antiqua" w:hAnsi="Book Antiqua"/>
          <w:sz w:val="22"/>
          <w:szCs w:val="22"/>
          <w:lang w:val="it-IT"/>
        </w:rPr>
      </w:pPr>
      <w:r w:rsidRPr="00B42327">
        <w:rPr>
          <w:rFonts w:ascii="Book Antiqua" w:hAnsi="Book Antiqua"/>
          <w:sz w:val="22"/>
          <w:szCs w:val="22"/>
          <w:lang w:val="it-IT"/>
        </w:rPr>
        <w:lastRenderedPageBreak/>
        <w:t>Per il servizio di cui alla presente conve</w:t>
      </w:r>
      <w:r w:rsidR="0055135F" w:rsidRPr="00B42327">
        <w:rPr>
          <w:rFonts w:ascii="Book Antiqua" w:hAnsi="Book Antiqua"/>
          <w:sz w:val="22"/>
          <w:szCs w:val="22"/>
          <w:lang w:val="it-IT"/>
        </w:rPr>
        <w:t>nzione l’</w:t>
      </w:r>
      <w:r w:rsidR="00FA7951" w:rsidRPr="00B42327">
        <w:rPr>
          <w:rFonts w:ascii="Book Antiqua" w:hAnsi="Book Antiqua"/>
          <w:sz w:val="22"/>
          <w:szCs w:val="22"/>
          <w:lang w:val="it-IT"/>
        </w:rPr>
        <w:t>Ente</w:t>
      </w:r>
      <w:r w:rsidR="0055135F" w:rsidRPr="00B42327">
        <w:rPr>
          <w:rFonts w:ascii="Book Antiqua" w:hAnsi="Book Antiqua"/>
          <w:sz w:val="22"/>
          <w:szCs w:val="22"/>
          <w:lang w:val="it-IT"/>
        </w:rPr>
        <w:t xml:space="preserve"> corrisponderà</w:t>
      </w:r>
      <w:r w:rsidRPr="00B42327">
        <w:rPr>
          <w:rFonts w:ascii="Book Antiqua" w:hAnsi="Book Antiqua"/>
          <w:sz w:val="22"/>
          <w:szCs w:val="22"/>
          <w:lang w:val="it-IT"/>
        </w:rPr>
        <w:t xml:space="preserve"> </w:t>
      </w:r>
      <w:r w:rsidR="00A92CA4">
        <w:rPr>
          <w:rFonts w:ascii="Book Antiqua" w:hAnsi="Book Antiqua"/>
          <w:sz w:val="22"/>
          <w:szCs w:val="22"/>
          <w:lang w:val="it-IT"/>
        </w:rPr>
        <w:t>la somma di €</w:t>
      </w:r>
      <w:proofErr w:type="gramStart"/>
      <w:r w:rsidR="00A92CA4">
        <w:rPr>
          <w:rFonts w:ascii="Book Antiqua" w:hAnsi="Book Antiqua"/>
          <w:sz w:val="22"/>
          <w:szCs w:val="22"/>
          <w:lang w:val="it-IT"/>
        </w:rPr>
        <w:t xml:space="preserve"> ….</w:t>
      </w:r>
      <w:proofErr w:type="gramEnd"/>
      <w:r w:rsidR="00A92CA4">
        <w:rPr>
          <w:rFonts w:ascii="Book Antiqua" w:hAnsi="Book Antiqua"/>
          <w:sz w:val="22"/>
          <w:szCs w:val="22"/>
          <w:lang w:val="it-IT"/>
        </w:rPr>
        <w:t>.(</w:t>
      </w:r>
      <w:r w:rsidR="00A92CA4">
        <w:rPr>
          <w:rFonts w:ascii="Book Antiqua" w:hAnsi="Book Antiqua"/>
          <w:b/>
          <w:sz w:val="22"/>
          <w:szCs w:val="22"/>
          <w:lang w:val="it-IT"/>
        </w:rPr>
        <w:t>come da esito di gara)</w:t>
      </w:r>
      <w:r w:rsidR="001B381E">
        <w:rPr>
          <w:rFonts w:ascii="Book Antiqua" w:hAnsi="Book Antiqua"/>
          <w:b/>
          <w:sz w:val="22"/>
          <w:szCs w:val="22"/>
          <w:lang w:val="it-IT"/>
        </w:rPr>
        <w:t xml:space="preserve"> </w:t>
      </w:r>
      <w:r w:rsidR="001B381E">
        <w:rPr>
          <w:rFonts w:ascii="Book Antiqua" w:hAnsi="Book Antiqua"/>
          <w:sz w:val="22"/>
          <w:szCs w:val="22"/>
          <w:lang w:val="it-IT"/>
        </w:rPr>
        <w:t>oltre iva applicata secondo modalità di legge</w:t>
      </w:r>
      <w:r w:rsidRPr="00B42327">
        <w:rPr>
          <w:rFonts w:ascii="Book Antiqua" w:hAnsi="Book Antiqua"/>
          <w:sz w:val="22"/>
          <w:szCs w:val="22"/>
          <w:lang w:val="it-IT"/>
        </w:rPr>
        <w:t>.</w:t>
      </w:r>
    </w:p>
    <w:p w:rsidR="001B381E" w:rsidRPr="001B381E" w:rsidRDefault="001B381E" w:rsidP="006C352F">
      <w:pPr>
        <w:numPr>
          <w:ilvl w:val="0"/>
          <w:numId w:val="16"/>
        </w:numPr>
        <w:jc w:val="both"/>
        <w:rPr>
          <w:rFonts w:ascii="Book Antiqua" w:hAnsi="Book Antiqua"/>
          <w:sz w:val="22"/>
          <w:szCs w:val="22"/>
          <w:lang w:val="it-IT"/>
        </w:rPr>
      </w:pPr>
      <w:r w:rsidRPr="001B381E">
        <w:rPr>
          <w:rFonts w:ascii="Book Antiqua" w:hAnsi="Book Antiqua"/>
          <w:sz w:val="22"/>
          <w:szCs w:val="22"/>
          <w:lang w:val="it-IT"/>
        </w:rPr>
        <w:t xml:space="preserve">Il Tesoriere procede di </w:t>
      </w:r>
      <w:proofErr w:type="gramStart"/>
      <w:r w:rsidRPr="001B381E">
        <w:rPr>
          <w:rFonts w:ascii="Book Antiqua" w:hAnsi="Book Antiqua"/>
          <w:sz w:val="22"/>
          <w:szCs w:val="22"/>
          <w:lang w:val="it-IT"/>
        </w:rPr>
        <w:t xml:space="preserve">iniziativa  </w:t>
      </w:r>
      <w:proofErr w:type="spellStart"/>
      <w:r w:rsidRPr="001B381E">
        <w:rPr>
          <w:rFonts w:ascii="Book Antiqua" w:hAnsi="Book Antiqua"/>
          <w:sz w:val="22"/>
          <w:szCs w:val="22"/>
        </w:rPr>
        <w:t>alla</w:t>
      </w:r>
      <w:proofErr w:type="spellEnd"/>
      <w:proofErr w:type="gramEnd"/>
      <w:r w:rsidRPr="001B381E">
        <w:rPr>
          <w:rFonts w:ascii="Book Antiqua" w:hAnsi="Book Antiqua"/>
          <w:sz w:val="22"/>
          <w:szCs w:val="22"/>
        </w:rPr>
        <w:t xml:space="preserve"> </w:t>
      </w:r>
      <w:proofErr w:type="spellStart"/>
      <w:r w:rsidRPr="001B381E">
        <w:rPr>
          <w:rFonts w:ascii="Book Antiqua" w:hAnsi="Book Antiqua"/>
          <w:sz w:val="22"/>
          <w:szCs w:val="22"/>
        </w:rPr>
        <w:t>contabilizzazione</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sul</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conto</w:t>
      </w:r>
      <w:proofErr w:type="spellEnd"/>
      <w:r w:rsidRPr="001B381E">
        <w:rPr>
          <w:rFonts w:ascii="Book Antiqua" w:hAnsi="Book Antiqua"/>
          <w:sz w:val="22"/>
          <w:szCs w:val="22"/>
        </w:rPr>
        <w:t xml:space="preserve"> di </w:t>
      </w:r>
      <w:proofErr w:type="spellStart"/>
      <w:r w:rsidRPr="001B381E">
        <w:rPr>
          <w:rFonts w:ascii="Book Antiqua" w:hAnsi="Book Antiqua"/>
          <w:sz w:val="22"/>
          <w:szCs w:val="22"/>
        </w:rPr>
        <w:t>tesoreria</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delle</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spese</w:t>
      </w:r>
      <w:proofErr w:type="spellEnd"/>
      <w:r>
        <w:rPr>
          <w:rFonts w:ascii="Book Antiqua" w:hAnsi="Book Antiqua"/>
          <w:sz w:val="22"/>
          <w:szCs w:val="22"/>
        </w:rPr>
        <w:t xml:space="preserve"> </w:t>
      </w:r>
      <w:proofErr w:type="spellStart"/>
      <w:r w:rsidRPr="001B381E">
        <w:rPr>
          <w:rFonts w:ascii="Book Antiqua" w:hAnsi="Book Antiqua"/>
          <w:sz w:val="22"/>
          <w:szCs w:val="22"/>
        </w:rPr>
        <w:t>postali</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degli</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oneri</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fiscali</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nonché</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delle</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commissioni</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dovute</w:t>
      </w:r>
      <w:proofErr w:type="spellEnd"/>
      <w:r w:rsidRPr="001B381E">
        <w:rPr>
          <w:rFonts w:ascii="Book Antiqua" w:hAnsi="Book Antiqua"/>
          <w:sz w:val="22"/>
          <w:szCs w:val="22"/>
        </w:rPr>
        <w:t xml:space="preserve"> e di </w:t>
      </w:r>
      <w:proofErr w:type="spellStart"/>
      <w:r w:rsidRPr="001B381E">
        <w:rPr>
          <w:rFonts w:ascii="Book Antiqua" w:hAnsi="Book Antiqua"/>
          <w:sz w:val="22"/>
          <w:szCs w:val="22"/>
        </w:rPr>
        <w:t>quelle</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inerenti</w:t>
      </w:r>
      <w:proofErr w:type="spellEnd"/>
      <w:r w:rsidRPr="001B381E">
        <w:rPr>
          <w:rFonts w:ascii="Book Antiqua" w:hAnsi="Book Antiqua"/>
          <w:sz w:val="22"/>
          <w:szCs w:val="22"/>
        </w:rPr>
        <w:t xml:space="preserve"> le </w:t>
      </w:r>
      <w:proofErr w:type="spellStart"/>
      <w:r w:rsidRPr="001B381E">
        <w:rPr>
          <w:rFonts w:ascii="Book Antiqua" w:hAnsi="Book Antiqua"/>
          <w:sz w:val="22"/>
          <w:szCs w:val="22"/>
        </w:rPr>
        <w:t>movimentaz</w:t>
      </w:r>
      <w:r>
        <w:rPr>
          <w:rFonts w:ascii="Book Antiqua" w:hAnsi="Book Antiqua"/>
          <w:sz w:val="22"/>
          <w:szCs w:val="22"/>
        </w:rPr>
        <w:t>ioni</w:t>
      </w:r>
      <w:proofErr w:type="spellEnd"/>
      <w:r>
        <w:rPr>
          <w:rFonts w:ascii="Book Antiqua" w:hAnsi="Book Antiqua"/>
          <w:sz w:val="22"/>
          <w:szCs w:val="22"/>
        </w:rPr>
        <w:t xml:space="preserve"> </w:t>
      </w:r>
      <w:proofErr w:type="spellStart"/>
      <w:r>
        <w:rPr>
          <w:rFonts w:ascii="Book Antiqua" w:hAnsi="Book Antiqua"/>
          <w:sz w:val="22"/>
          <w:szCs w:val="22"/>
        </w:rPr>
        <w:t>dei</w:t>
      </w:r>
      <w:proofErr w:type="spellEnd"/>
      <w:r>
        <w:rPr>
          <w:rFonts w:ascii="Book Antiqua" w:hAnsi="Book Antiqua"/>
          <w:sz w:val="22"/>
          <w:szCs w:val="22"/>
        </w:rPr>
        <w:t xml:space="preserve"> </w:t>
      </w:r>
      <w:proofErr w:type="spellStart"/>
      <w:r>
        <w:rPr>
          <w:rFonts w:ascii="Book Antiqua" w:hAnsi="Book Antiqua"/>
          <w:sz w:val="22"/>
          <w:szCs w:val="22"/>
        </w:rPr>
        <w:t>conti</w:t>
      </w:r>
      <w:proofErr w:type="spellEnd"/>
      <w:r>
        <w:rPr>
          <w:rFonts w:ascii="Book Antiqua" w:hAnsi="Book Antiqua"/>
          <w:sz w:val="22"/>
          <w:szCs w:val="22"/>
        </w:rPr>
        <w:t xml:space="preserve"> </w:t>
      </w:r>
      <w:proofErr w:type="spellStart"/>
      <w:r>
        <w:rPr>
          <w:rFonts w:ascii="Book Antiqua" w:hAnsi="Book Antiqua"/>
          <w:sz w:val="22"/>
          <w:szCs w:val="22"/>
        </w:rPr>
        <w:t>correnti</w:t>
      </w:r>
      <w:proofErr w:type="spellEnd"/>
      <w:r>
        <w:rPr>
          <w:rFonts w:ascii="Book Antiqua" w:hAnsi="Book Antiqua"/>
          <w:sz w:val="22"/>
          <w:szCs w:val="22"/>
        </w:rPr>
        <w:t xml:space="preserve"> </w:t>
      </w:r>
      <w:proofErr w:type="spellStart"/>
      <w:r>
        <w:rPr>
          <w:rFonts w:ascii="Book Antiqua" w:hAnsi="Book Antiqua"/>
          <w:sz w:val="22"/>
          <w:szCs w:val="22"/>
        </w:rPr>
        <w:t>postali</w:t>
      </w:r>
      <w:proofErr w:type="spellEnd"/>
      <w:r>
        <w:rPr>
          <w:rFonts w:ascii="Book Antiqua" w:hAnsi="Book Antiqua"/>
          <w:sz w:val="22"/>
          <w:szCs w:val="22"/>
        </w:rPr>
        <w:t>,</w:t>
      </w:r>
      <w:r w:rsidRPr="001B381E">
        <w:rPr>
          <w:rFonts w:ascii="Book Antiqua" w:hAnsi="Book Antiqua"/>
          <w:sz w:val="22"/>
          <w:szCs w:val="22"/>
        </w:rPr>
        <w:t xml:space="preserve"> </w:t>
      </w:r>
      <w:proofErr w:type="spellStart"/>
      <w:r w:rsidRPr="001B381E">
        <w:rPr>
          <w:rFonts w:ascii="Book Antiqua" w:hAnsi="Book Antiqua"/>
          <w:sz w:val="22"/>
          <w:szCs w:val="22"/>
        </w:rPr>
        <w:t>trasmettendo</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apposita</w:t>
      </w:r>
      <w:proofErr w:type="spellEnd"/>
      <w:r w:rsidRPr="001B381E">
        <w:rPr>
          <w:rFonts w:ascii="Book Antiqua" w:hAnsi="Book Antiqua"/>
          <w:sz w:val="22"/>
          <w:szCs w:val="22"/>
        </w:rPr>
        <w:t xml:space="preserve"> nota-</w:t>
      </w:r>
      <w:proofErr w:type="spellStart"/>
      <w:r w:rsidRPr="001B381E">
        <w:rPr>
          <w:rFonts w:ascii="Book Antiqua" w:hAnsi="Book Antiqua"/>
          <w:sz w:val="22"/>
          <w:szCs w:val="22"/>
        </w:rPr>
        <w:t>spese</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sulla</w:t>
      </w:r>
      <w:proofErr w:type="spellEnd"/>
      <w:r w:rsidRPr="001B381E">
        <w:rPr>
          <w:rFonts w:ascii="Book Antiqua" w:hAnsi="Book Antiqua"/>
          <w:sz w:val="22"/>
          <w:szCs w:val="22"/>
        </w:rPr>
        <w:t xml:space="preserve"> base </w:t>
      </w:r>
      <w:proofErr w:type="spellStart"/>
      <w:r w:rsidRPr="001B381E">
        <w:rPr>
          <w:rFonts w:ascii="Book Antiqua" w:hAnsi="Book Antiqua"/>
          <w:sz w:val="22"/>
          <w:szCs w:val="22"/>
        </w:rPr>
        <w:t>della</w:t>
      </w:r>
      <w:proofErr w:type="spellEnd"/>
      <w:r w:rsidRPr="001B381E">
        <w:rPr>
          <w:rFonts w:ascii="Book Antiqua" w:hAnsi="Book Antiqua"/>
          <w:sz w:val="22"/>
          <w:szCs w:val="22"/>
        </w:rPr>
        <w:t xml:space="preserve"> quale </w:t>
      </w:r>
      <w:proofErr w:type="spellStart"/>
      <w:r w:rsidRPr="001B381E">
        <w:rPr>
          <w:rFonts w:ascii="Book Antiqua" w:hAnsi="Book Antiqua"/>
          <w:sz w:val="22"/>
          <w:szCs w:val="22"/>
        </w:rPr>
        <w:t>l'Ente</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emette</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i</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relativi</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mandati</w:t>
      </w:r>
      <w:proofErr w:type="spellEnd"/>
      <w:r w:rsidRPr="001B381E">
        <w:rPr>
          <w:rFonts w:ascii="Book Antiqua" w:hAnsi="Book Antiqua"/>
          <w:sz w:val="22"/>
          <w:szCs w:val="22"/>
        </w:rPr>
        <w:t xml:space="preserve"> </w:t>
      </w:r>
      <w:proofErr w:type="spellStart"/>
      <w:r w:rsidRPr="001B381E">
        <w:rPr>
          <w:rFonts w:ascii="Book Antiqua" w:hAnsi="Book Antiqua"/>
          <w:sz w:val="22"/>
          <w:szCs w:val="22"/>
        </w:rPr>
        <w:t>nei</w:t>
      </w:r>
      <w:proofErr w:type="spellEnd"/>
      <w:r w:rsidRPr="001B381E">
        <w:rPr>
          <w:rFonts w:ascii="Book Antiqua" w:hAnsi="Book Antiqua"/>
          <w:sz w:val="22"/>
          <w:szCs w:val="22"/>
        </w:rPr>
        <w:t xml:space="preserve"> termini e con le </w:t>
      </w:r>
      <w:proofErr w:type="spellStart"/>
      <w:r w:rsidRPr="001B381E">
        <w:rPr>
          <w:rFonts w:ascii="Book Antiqua" w:hAnsi="Book Antiqua"/>
          <w:sz w:val="22"/>
          <w:szCs w:val="22"/>
        </w:rPr>
        <w:t>modalità</w:t>
      </w:r>
      <w:proofErr w:type="spellEnd"/>
      <w:r w:rsidRPr="001B381E">
        <w:rPr>
          <w:rFonts w:ascii="Book Antiqua" w:hAnsi="Book Antiqua"/>
          <w:sz w:val="22"/>
          <w:szCs w:val="22"/>
        </w:rPr>
        <w:t xml:space="preserve"> di cui all' art.</w:t>
      </w:r>
      <w:r>
        <w:rPr>
          <w:rFonts w:ascii="Book Antiqua" w:hAnsi="Book Antiqua"/>
          <w:sz w:val="22"/>
          <w:szCs w:val="22"/>
        </w:rPr>
        <w:t>6</w:t>
      </w:r>
      <w:r w:rsidRPr="001B381E">
        <w:rPr>
          <w:rFonts w:ascii="Book Antiqua" w:hAnsi="Book Antiqua"/>
          <w:sz w:val="22"/>
          <w:szCs w:val="22"/>
        </w:rPr>
        <w:t xml:space="preserve">. </w:t>
      </w:r>
    </w:p>
    <w:p w:rsidR="008179FC" w:rsidRDefault="008179FC" w:rsidP="008179FC">
      <w:pPr>
        <w:jc w:val="both"/>
        <w:rPr>
          <w:rFonts w:ascii="Book Antiqua" w:hAnsi="Book Antiqua"/>
          <w:sz w:val="22"/>
          <w:szCs w:val="22"/>
          <w:highlight w:val="yellow"/>
          <w:lang w:val="it-IT"/>
        </w:rPr>
      </w:pPr>
    </w:p>
    <w:p w:rsidR="00F05AC9" w:rsidRDefault="00F05AC9" w:rsidP="004457C4">
      <w:pPr>
        <w:rPr>
          <w:rFonts w:ascii="Book Antiqua" w:hAnsi="Book Antiqua"/>
          <w:b/>
          <w:i/>
          <w:sz w:val="22"/>
          <w:szCs w:val="22"/>
          <w:lang w:val="it-IT"/>
        </w:rPr>
      </w:pPr>
      <w:r w:rsidRPr="0091379C">
        <w:rPr>
          <w:rFonts w:ascii="Book Antiqua" w:hAnsi="Book Antiqua"/>
          <w:b/>
          <w:sz w:val="22"/>
          <w:szCs w:val="22"/>
          <w:lang w:val="it-IT"/>
        </w:rPr>
        <w:t xml:space="preserve">Art. </w:t>
      </w:r>
      <w:r w:rsidR="006F3027">
        <w:rPr>
          <w:rFonts w:ascii="Book Antiqua" w:hAnsi="Book Antiqua"/>
          <w:b/>
          <w:sz w:val="22"/>
          <w:szCs w:val="22"/>
          <w:lang w:val="it-IT"/>
        </w:rPr>
        <w:t>2</w:t>
      </w:r>
      <w:r w:rsidR="00650750">
        <w:rPr>
          <w:rFonts w:ascii="Book Antiqua" w:hAnsi="Book Antiqua"/>
          <w:b/>
          <w:sz w:val="22"/>
          <w:szCs w:val="22"/>
          <w:lang w:val="it-IT"/>
        </w:rPr>
        <w:t>0</w:t>
      </w:r>
      <w:r w:rsidRPr="0091379C">
        <w:rPr>
          <w:rFonts w:ascii="Book Antiqua" w:hAnsi="Book Antiqua"/>
          <w:b/>
          <w:sz w:val="22"/>
          <w:szCs w:val="22"/>
          <w:lang w:val="it-IT"/>
        </w:rPr>
        <w:t xml:space="preserve"> </w:t>
      </w:r>
      <w:r w:rsidRPr="0091379C">
        <w:rPr>
          <w:rFonts w:ascii="Book Antiqua" w:hAnsi="Book Antiqua"/>
          <w:b/>
          <w:i/>
          <w:sz w:val="22"/>
          <w:szCs w:val="22"/>
          <w:lang w:val="it-IT"/>
        </w:rPr>
        <w:t>- Garanzie per la regolare gestione del servizio di tesoreria</w:t>
      </w:r>
    </w:p>
    <w:p w:rsidR="008179FC" w:rsidRPr="0091379C" w:rsidRDefault="008179FC" w:rsidP="004457C4">
      <w:pPr>
        <w:rPr>
          <w:rFonts w:ascii="Book Antiqua" w:hAnsi="Book Antiqua"/>
          <w:b/>
          <w:sz w:val="22"/>
          <w:szCs w:val="22"/>
          <w:lang w:val="it-IT"/>
        </w:rPr>
      </w:pPr>
    </w:p>
    <w:p w:rsidR="008179FC" w:rsidRDefault="00F05AC9" w:rsidP="00384E61">
      <w:pPr>
        <w:numPr>
          <w:ilvl w:val="0"/>
          <w:numId w:val="17"/>
        </w:numPr>
        <w:autoSpaceDE w:val="0"/>
        <w:autoSpaceDN w:val="0"/>
        <w:spacing w:before="120"/>
        <w:ind w:right="-1"/>
        <w:jc w:val="both"/>
        <w:rPr>
          <w:rFonts w:ascii="Book Antiqua" w:hAnsi="Book Antiqua"/>
          <w:sz w:val="22"/>
          <w:szCs w:val="22"/>
          <w:lang w:val="it-IT"/>
        </w:rPr>
      </w:pPr>
      <w:r w:rsidRPr="008179FC">
        <w:rPr>
          <w:rFonts w:ascii="Book Antiqua" w:hAnsi="Book Antiqua"/>
          <w:sz w:val="22"/>
          <w:szCs w:val="22"/>
          <w:lang w:val="it-IT"/>
        </w:rPr>
        <w:t xml:space="preserve">Il </w:t>
      </w:r>
      <w:r w:rsidR="00FA7951" w:rsidRPr="008179FC">
        <w:rPr>
          <w:rFonts w:ascii="Book Antiqua" w:hAnsi="Book Antiqua"/>
          <w:sz w:val="22"/>
          <w:szCs w:val="22"/>
          <w:lang w:val="it-IT"/>
        </w:rPr>
        <w:t>Tesoriere</w:t>
      </w:r>
      <w:r w:rsidRPr="008179FC">
        <w:rPr>
          <w:rFonts w:ascii="Book Antiqua" w:hAnsi="Book Antiqua"/>
          <w:sz w:val="22"/>
          <w:szCs w:val="22"/>
          <w:lang w:val="it-IT"/>
        </w:rPr>
        <w:t>, a norma dell'art. 211</w:t>
      </w:r>
      <w:r w:rsidR="00F8662B">
        <w:rPr>
          <w:rFonts w:ascii="Book Antiqua" w:hAnsi="Book Antiqua"/>
          <w:sz w:val="22"/>
          <w:szCs w:val="22"/>
          <w:lang w:val="it-IT"/>
        </w:rPr>
        <w:t xml:space="preserve"> </w:t>
      </w:r>
      <w:r w:rsidRPr="008179FC">
        <w:rPr>
          <w:rFonts w:ascii="Book Antiqua" w:hAnsi="Book Antiqua"/>
          <w:sz w:val="22"/>
          <w:szCs w:val="22"/>
          <w:lang w:val="it-IT"/>
        </w:rPr>
        <w:t>del D.</w:t>
      </w:r>
      <w:r w:rsidR="00F8662B">
        <w:rPr>
          <w:rFonts w:ascii="Book Antiqua" w:hAnsi="Book Antiqua"/>
          <w:sz w:val="22"/>
          <w:szCs w:val="22"/>
          <w:lang w:val="it-IT"/>
        </w:rPr>
        <w:t xml:space="preserve"> </w:t>
      </w:r>
      <w:r w:rsidRPr="008179FC">
        <w:rPr>
          <w:rFonts w:ascii="Book Antiqua" w:hAnsi="Book Antiqua"/>
          <w:sz w:val="22"/>
          <w:szCs w:val="22"/>
          <w:lang w:val="it-IT"/>
        </w:rPr>
        <w:t>Lgs. n. 267/2000, risponde con tutte le proprie attività e con il proprio patrimonio, di ogni somma e valore dallo stesso trattenuti in deposito e in consegna per conto dell'</w:t>
      </w:r>
      <w:r w:rsidR="00FA7951" w:rsidRPr="008179FC">
        <w:rPr>
          <w:rFonts w:ascii="Book Antiqua" w:hAnsi="Book Antiqua"/>
          <w:sz w:val="22"/>
          <w:szCs w:val="22"/>
          <w:lang w:val="it-IT"/>
        </w:rPr>
        <w:t>Ente</w:t>
      </w:r>
      <w:r w:rsidRPr="008179FC">
        <w:rPr>
          <w:rFonts w:ascii="Book Antiqua" w:hAnsi="Book Antiqua"/>
          <w:sz w:val="22"/>
          <w:szCs w:val="22"/>
          <w:lang w:val="it-IT"/>
        </w:rPr>
        <w:t>, nonché per tutte le operazioni comunque attinenti al servizio di tesoreria.</w:t>
      </w:r>
    </w:p>
    <w:p w:rsidR="00D52AA0" w:rsidRPr="008179FC" w:rsidRDefault="00D52AA0" w:rsidP="008179FC">
      <w:pPr>
        <w:numPr>
          <w:ilvl w:val="0"/>
          <w:numId w:val="17"/>
        </w:numPr>
        <w:autoSpaceDE w:val="0"/>
        <w:autoSpaceDN w:val="0"/>
        <w:ind w:left="357" w:hanging="357"/>
        <w:jc w:val="both"/>
        <w:rPr>
          <w:rFonts w:ascii="Book Antiqua" w:hAnsi="Book Antiqua"/>
          <w:sz w:val="22"/>
          <w:szCs w:val="22"/>
          <w:lang w:val="it-IT"/>
        </w:rPr>
      </w:pPr>
      <w:r w:rsidRPr="008179FC">
        <w:rPr>
          <w:rFonts w:ascii="Book Antiqua" w:hAnsi="Book Antiqua"/>
          <w:sz w:val="22"/>
          <w:szCs w:val="22"/>
          <w:lang w:val="it-IT"/>
        </w:rPr>
        <w:t>A garanzia del servizio non viene prestata alcuna cauzione.</w:t>
      </w:r>
    </w:p>
    <w:p w:rsidR="00F05AC9" w:rsidRPr="0091379C" w:rsidRDefault="00F05AC9" w:rsidP="004457C4">
      <w:pPr>
        <w:rPr>
          <w:rFonts w:ascii="Book Antiqua" w:hAnsi="Book Antiqua"/>
          <w:sz w:val="22"/>
          <w:szCs w:val="22"/>
          <w:lang w:val="it-IT"/>
        </w:rPr>
      </w:pPr>
    </w:p>
    <w:p w:rsidR="00F05AC9" w:rsidRDefault="00F05AC9" w:rsidP="004457C4">
      <w:pPr>
        <w:rPr>
          <w:rFonts w:ascii="Book Antiqua" w:hAnsi="Book Antiqua"/>
          <w:b/>
          <w:i/>
          <w:sz w:val="22"/>
          <w:szCs w:val="22"/>
          <w:lang w:val="it-IT"/>
        </w:rPr>
      </w:pPr>
      <w:r w:rsidRPr="0091379C">
        <w:rPr>
          <w:rFonts w:ascii="Book Antiqua" w:hAnsi="Book Antiqua"/>
          <w:b/>
          <w:sz w:val="22"/>
          <w:szCs w:val="22"/>
          <w:lang w:val="it-IT"/>
        </w:rPr>
        <w:t xml:space="preserve">Art. </w:t>
      </w:r>
      <w:r w:rsidR="00650750">
        <w:rPr>
          <w:rFonts w:ascii="Book Antiqua" w:hAnsi="Book Antiqua"/>
          <w:b/>
          <w:sz w:val="22"/>
          <w:szCs w:val="22"/>
          <w:lang w:val="it-IT"/>
        </w:rPr>
        <w:t>21</w:t>
      </w:r>
      <w:r w:rsidRPr="0091379C">
        <w:rPr>
          <w:rFonts w:ascii="Book Antiqua" w:hAnsi="Book Antiqua"/>
          <w:b/>
          <w:sz w:val="22"/>
          <w:szCs w:val="22"/>
          <w:lang w:val="it-IT"/>
        </w:rPr>
        <w:t xml:space="preserve"> </w:t>
      </w:r>
      <w:r w:rsidRPr="0091379C">
        <w:rPr>
          <w:rFonts w:ascii="Book Antiqua" w:hAnsi="Book Antiqua"/>
          <w:b/>
          <w:i/>
          <w:sz w:val="22"/>
          <w:szCs w:val="22"/>
          <w:lang w:val="it-IT"/>
        </w:rPr>
        <w:t>- Imposta di bollo</w:t>
      </w:r>
    </w:p>
    <w:p w:rsidR="008179FC" w:rsidRPr="0091379C" w:rsidRDefault="008179FC" w:rsidP="004457C4">
      <w:pPr>
        <w:rPr>
          <w:rFonts w:ascii="Book Antiqua" w:hAnsi="Book Antiqua"/>
          <w:b/>
          <w:sz w:val="22"/>
          <w:szCs w:val="22"/>
          <w:lang w:val="it-IT"/>
        </w:rPr>
      </w:pPr>
    </w:p>
    <w:p w:rsidR="00F05AC9" w:rsidRPr="008179FC" w:rsidRDefault="00F05AC9" w:rsidP="006F3027">
      <w:pPr>
        <w:pStyle w:val="Paragrafoelenco"/>
        <w:numPr>
          <w:ilvl w:val="0"/>
          <w:numId w:val="33"/>
        </w:numPr>
        <w:ind w:left="284" w:hanging="284"/>
        <w:jc w:val="both"/>
        <w:rPr>
          <w:rFonts w:ascii="Book Antiqua" w:hAnsi="Book Antiqua"/>
          <w:sz w:val="22"/>
          <w:szCs w:val="22"/>
          <w:lang w:val="it-IT"/>
        </w:rPr>
      </w:pPr>
      <w:r w:rsidRPr="008179FC">
        <w:rPr>
          <w:rFonts w:ascii="Book Antiqua" w:hAnsi="Book Antiqua"/>
          <w:sz w:val="22"/>
          <w:szCs w:val="22"/>
          <w:lang w:val="it-IT"/>
        </w:rPr>
        <w:t>L'</w:t>
      </w:r>
      <w:r w:rsidR="00FA7951" w:rsidRPr="008179FC">
        <w:rPr>
          <w:rFonts w:ascii="Book Antiqua" w:hAnsi="Book Antiqua"/>
          <w:sz w:val="22"/>
          <w:szCs w:val="22"/>
          <w:lang w:val="it-IT"/>
        </w:rPr>
        <w:t>Ente</w:t>
      </w:r>
      <w:r w:rsidRPr="008179FC">
        <w:rPr>
          <w:rFonts w:ascii="Book Antiqua" w:hAnsi="Book Antiqua"/>
          <w:sz w:val="22"/>
          <w:szCs w:val="22"/>
          <w:lang w:val="it-IT"/>
        </w:rPr>
        <w:t xml:space="preserve"> si impegna a riportare su tutti i documenti di cassa, con rigorosa osservanza delle leggi sul bollo, l'annotazione indicante se l'operazione di </w:t>
      </w:r>
      <w:r w:rsidR="001F4083">
        <w:rPr>
          <w:rFonts w:ascii="Book Antiqua" w:hAnsi="Book Antiqua"/>
          <w:sz w:val="22"/>
          <w:szCs w:val="22"/>
          <w:lang w:val="it-IT"/>
        </w:rPr>
        <w:t>cui</w:t>
      </w:r>
      <w:r w:rsidRPr="008179FC">
        <w:rPr>
          <w:rFonts w:ascii="Book Antiqua" w:hAnsi="Book Antiqua"/>
          <w:sz w:val="22"/>
          <w:szCs w:val="22"/>
          <w:lang w:val="it-IT"/>
        </w:rPr>
        <w:t xml:space="preserve"> trattasi è soggetta a bollo ordinario di quietanza oppure esente.  Pertanto, sia gli ordinativi di incasso che i mandati di pagamento devono portare la predetta annotazione, così come in</w:t>
      </w:r>
      <w:r w:rsidR="000A2EE8" w:rsidRPr="008179FC">
        <w:rPr>
          <w:rFonts w:ascii="Book Antiqua" w:hAnsi="Book Antiqua"/>
          <w:sz w:val="22"/>
          <w:szCs w:val="22"/>
          <w:lang w:val="it-IT"/>
        </w:rPr>
        <w:t xml:space="preserve">dicato ai precedenti artt. </w:t>
      </w:r>
      <w:r w:rsidR="00F8662B">
        <w:rPr>
          <w:rFonts w:ascii="Book Antiqua" w:hAnsi="Book Antiqua"/>
          <w:sz w:val="22"/>
          <w:szCs w:val="22"/>
          <w:lang w:val="it-IT"/>
        </w:rPr>
        <w:t xml:space="preserve">5 </w:t>
      </w:r>
      <w:r w:rsidRPr="008179FC">
        <w:rPr>
          <w:rFonts w:ascii="Book Antiqua" w:hAnsi="Book Antiqua"/>
          <w:sz w:val="22"/>
          <w:szCs w:val="22"/>
          <w:lang w:val="it-IT"/>
        </w:rPr>
        <w:t xml:space="preserve">e </w:t>
      </w:r>
      <w:smartTag w:uri="urn:schemas-microsoft-com:office:smarttags" w:element="metricconverter">
        <w:smartTagPr>
          <w:attr w:name="ProductID" w:val="6, in"/>
        </w:smartTagPr>
        <w:r w:rsidRPr="008179FC">
          <w:rPr>
            <w:rFonts w:ascii="Book Antiqua" w:hAnsi="Book Antiqua"/>
            <w:sz w:val="22"/>
            <w:szCs w:val="22"/>
            <w:lang w:val="it-IT"/>
          </w:rPr>
          <w:t>6, in</w:t>
        </w:r>
      </w:smartTag>
      <w:r w:rsidRPr="008179FC">
        <w:rPr>
          <w:rFonts w:ascii="Book Antiqua" w:hAnsi="Book Antiqua"/>
          <w:sz w:val="22"/>
          <w:szCs w:val="22"/>
          <w:lang w:val="it-IT"/>
        </w:rPr>
        <w:t xml:space="preserve"> tema di elementi essenziali degli ordinativi di incasso e dei mandati di pagamento.</w:t>
      </w:r>
    </w:p>
    <w:p w:rsidR="00F05AC9" w:rsidRPr="0091379C" w:rsidRDefault="00F05AC9" w:rsidP="004457C4">
      <w:pPr>
        <w:rPr>
          <w:rFonts w:ascii="Book Antiqua" w:hAnsi="Book Antiqua"/>
          <w:sz w:val="22"/>
          <w:szCs w:val="22"/>
          <w:lang w:val="it-IT"/>
        </w:rPr>
      </w:pPr>
    </w:p>
    <w:p w:rsidR="00D52AA0" w:rsidRPr="0091379C" w:rsidRDefault="00D52AA0" w:rsidP="00D52AA0">
      <w:pPr>
        <w:rPr>
          <w:rFonts w:ascii="Book Antiqua" w:hAnsi="Book Antiqua"/>
          <w:b/>
          <w:bCs/>
          <w:sz w:val="22"/>
          <w:szCs w:val="22"/>
          <w:lang w:val="it-IT"/>
        </w:rPr>
      </w:pPr>
      <w:r w:rsidRPr="00B42327">
        <w:rPr>
          <w:rFonts w:ascii="Book Antiqua" w:hAnsi="Book Antiqua"/>
          <w:b/>
          <w:bCs/>
          <w:sz w:val="22"/>
          <w:szCs w:val="22"/>
          <w:lang w:val="it-IT"/>
        </w:rPr>
        <w:t>Art</w:t>
      </w:r>
      <w:r w:rsidR="00B42327">
        <w:rPr>
          <w:rFonts w:ascii="Book Antiqua" w:hAnsi="Book Antiqua"/>
          <w:b/>
          <w:bCs/>
          <w:sz w:val="22"/>
          <w:szCs w:val="22"/>
          <w:lang w:val="it-IT"/>
        </w:rPr>
        <w:t>.</w:t>
      </w:r>
      <w:r w:rsidRPr="00B42327">
        <w:rPr>
          <w:rFonts w:ascii="Book Antiqua" w:hAnsi="Book Antiqua"/>
          <w:b/>
          <w:bCs/>
          <w:sz w:val="22"/>
          <w:szCs w:val="22"/>
          <w:lang w:val="it-IT"/>
        </w:rPr>
        <w:t xml:space="preserve"> </w:t>
      </w:r>
      <w:r w:rsidR="006F3027" w:rsidRPr="00B42327">
        <w:rPr>
          <w:rFonts w:ascii="Book Antiqua" w:hAnsi="Book Antiqua"/>
          <w:b/>
          <w:bCs/>
          <w:sz w:val="22"/>
          <w:szCs w:val="22"/>
          <w:lang w:val="it-IT"/>
        </w:rPr>
        <w:t>2</w:t>
      </w:r>
      <w:r w:rsidR="00650750">
        <w:rPr>
          <w:rFonts w:ascii="Book Antiqua" w:hAnsi="Book Antiqua"/>
          <w:b/>
          <w:bCs/>
          <w:sz w:val="22"/>
          <w:szCs w:val="22"/>
          <w:lang w:val="it-IT"/>
        </w:rPr>
        <w:t>2</w:t>
      </w:r>
      <w:r w:rsidR="00B72212" w:rsidRPr="00B42327">
        <w:rPr>
          <w:rFonts w:ascii="Book Antiqua" w:hAnsi="Book Antiqua"/>
          <w:b/>
          <w:bCs/>
          <w:sz w:val="22"/>
          <w:szCs w:val="22"/>
          <w:lang w:val="it-IT"/>
        </w:rPr>
        <w:t xml:space="preserve"> -</w:t>
      </w:r>
      <w:r w:rsidRPr="00B42327">
        <w:rPr>
          <w:rFonts w:ascii="Book Antiqua" w:hAnsi="Book Antiqua"/>
          <w:b/>
          <w:bCs/>
          <w:sz w:val="22"/>
          <w:szCs w:val="22"/>
          <w:lang w:val="it-IT"/>
        </w:rPr>
        <w:t xml:space="preserve"> </w:t>
      </w:r>
      <w:r w:rsidRPr="00B42327">
        <w:rPr>
          <w:rFonts w:ascii="Book Antiqua" w:hAnsi="Book Antiqua"/>
          <w:b/>
          <w:bCs/>
          <w:i/>
          <w:sz w:val="22"/>
          <w:szCs w:val="22"/>
          <w:lang w:val="it-IT"/>
        </w:rPr>
        <w:t>Servizi aggiuntivi al servizio di Tesoreria</w:t>
      </w:r>
    </w:p>
    <w:p w:rsidR="005046E2" w:rsidRDefault="005046E2" w:rsidP="005046E2">
      <w:pPr>
        <w:pStyle w:val="Paragrafoelenco"/>
        <w:ind w:left="360"/>
        <w:jc w:val="both"/>
        <w:rPr>
          <w:rFonts w:ascii="Book Antiqua" w:hAnsi="Book Antiqua"/>
          <w:sz w:val="22"/>
          <w:szCs w:val="22"/>
          <w:lang w:val="it-IT"/>
        </w:rPr>
      </w:pPr>
    </w:p>
    <w:p w:rsidR="001D79B2" w:rsidRPr="002815AE" w:rsidRDefault="001D79B2" w:rsidP="001D79B2">
      <w:pPr>
        <w:numPr>
          <w:ilvl w:val="0"/>
          <w:numId w:val="35"/>
        </w:numPr>
        <w:tabs>
          <w:tab w:val="clear" w:pos="720"/>
          <w:tab w:val="num" w:pos="284"/>
        </w:tabs>
        <w:ind w:left="284" w:hanging="284"/>
        <w:jc w:val="both"/>
        <w:rPr>
          <w:rFonts w:ascii="Book Antiqua" w:hAnsi="Book Antiqua"/>
          <w:sz w:val="22"/>
          <w:szCs w:val="22"/>
          <w:lang w:val="it-IT"/>
        </w:rPr>
      </w:pPr>
      <w:r w:rsidRPr="002815AE">
        <w:rPr>
          <w:rFonts w:ascii="Book Antiqua" w:hAnsi="Book Antiqua"/>
          <w:sz w:val="22"/>
          <w:szCs w:val="22"/>
        </w:rPr>
        <w:t xml:space="preserve">Le </w:t>
      </w:r>
      <w:proofErr w:type="spellStart"/>
      <w:r w:rsidRPr="002815AE">
        <w:rPr>
          <w:rFonts w:ascii="Book Antiqua" w:hAnsi="Book Antiqua"/>
          <w:sz w:val="22"/>
          <w:szCs w:val="22"/>
        </w:rPr>
        <w:t>operazioni</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ed</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i</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servizi</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accessori</w:t>
      </w:r>
      <w:proofErr w:type="spellEnd"/>
      <w:r w:rsidRPr="002815AE">
        <w:rPr>
          <w:rFonts w:ascii="Book Antiqua" w:hAnsi="Book Antiqua"/>
          <w:sz w:val="22"/>
          <w:szCs w:val="22"/>
        </w:rPr>
        <w:t xml:space="preserve"> non </w:t>
      </w:r>
      <w:proofErr w:type="spellStart"/>
      <w:r w:rsidRPr="002815AE">
        <w:rPr>
          <w:rFonts w:ascii="Book Antiqua" w:hAnsi="Book Antiqua"/>
          <w:sz w:val="22"/>
          <w:szCs w:val="22"/>
        </w:rPr>
        <w:t>disciplinati</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espressamente</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dalla</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presente</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convenzione</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sono</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regolati</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alle</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più</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favorevoli</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condizioni</w:t>
      </w:r>
      <w:proofErr w:type="spellEnd"/>
      <w:r w:rsidRPr="002815AE">
        <w:rPr>
          <w:rFonts w:ascii="Book Antiqua" w:hAnsi="Book Antiqua"/>
          <w:sz w:val="22"/>
          <w:szCs w:val="22"/>
        </w:rPr>
        <w:t xml:space="preserve"> di </w:t>
      </w:r>
      <w:proofErr w:type="spellStart"/>
      <w:r w:rsidRPr="002815AE">
        <w:rPr>
          <w:rFonts w:ascii="Book Antiqua" w:hAnsi="Book Antiqua"/>
          <w:sz w:val="22"/>
          <w:szCs w:val="22"/>
        </w:rPr>
        <w:t>mercato</w:t>
      </w:r>
      <w:proofErr w:type="spellEnd"/>
      <w:r w:rsidRPr="002815AE">
        <w:rPr>
          <w:rFonts w:ascii="Book Antiqua" w:hAnsi="Book Antiqua"/>
          <w:sz w:val="22"/>
          <w:szCs w:val="22"/>
        </w:rPr>
        <w:t xml:space="preserve"> </w:t>
      </w:r>
      <w:proofErr w:type="spellStart"/>
      <w:r w:rsidRPr="002815AE">
        <w:rPr>
          <w:rFonts w:ascii="Book Antiqua" w:hAnsi="Book Antiqua"/>
          <w:sz w:val="22"/>
          <w:szCs w:val="22"/>
        </w:rPr>
        <w:t>previste</w:t>
      </w:r>
      <w:proofErr w:type="spellEnd"/>
      <w:r w:rsidRPr="002815AE">
        <w:rPr>
          <w:rFonts w:ascii="Book Antiqua" w:hAnsi="Book Antiqua"/>
          <w:sz w:val="22"/>
          <w:szCs w:val="22"/>
        </w:rPr>
        <w:t xml:space="preserve"> per la </w:t>
      </w:r>
      <w:proofErr w:type="spellStart"/>
      <w:r w:rsidRPr="002815AE">
        <w:rPr>
          <w:rFonts w:ascii="Book Antiqua" w:hAnsi="Book Antiqua"/>
          <w:sz w:val="22"/>
          <w:szCs w:val="22"/>
        </w:rPr>
        <w:t>clientela</w:t>
      </w:r>
      <w:proofErr w:type="spellEnd"/>
      <w:r w:rsidRPr="002815AE">
        <w:rPr>
          <w:rFonts w:ascii="Book Antiqua" w:hAnsi="Book Antiqua"/>
          <w:sz w:val="22"/>
          <w:szCs w:val="22"/>
        </w:rPr>
        <w:t>.</w:t>
      </w:r>
    </w:p>
    <w:p w:rsidR="00D52AA0" w:rsidRPr="0091379C" w:rsidRDefault="00D52AA0" w:rsidP="004457C4">
      <w:pPr>
        <w:rPr>
          <w:rFonts w:ascii="Book Antiqua" w:hAnsi="Book Antiqua"/>
          <w:sz w:val="22"/>
          <w:szCs w:val="22"/>
          <w:lang w:val="it-IT"/>
        </w:rPr>
      </w:pPr>
    </w:p>
    <w:p w:rsidR="00D52AA0" w:rsidRPr="0091379C" w:rsidRDefault="002F3DD4" w:rsidP="00D52AA0">
      <w:pPr>
        <w:pStyle w:val="Titolo2"/>
        <w:spacing w:after="120"/>
        <w:rPr>
          <w:rFonts w:ascii="Book Antiqua" w:hAnsi="Book Antiqua" w:cs="Times New Roman"/>
          <w:bCs w:val="0"/>
          <w:sz w:val="22"/>
          <w:szCs w:val="22"/>
          <w:lang w:val="it-IT"/>
        </w:rPr>
      </w:pPr>
      <w:r w:rsidRPr="0091379C">
        <w:rPr>
          <w:rFonts w:ascii="Book Antiqua" w:hAnsi="Book Antiqua" w:cs="Times New Roman"/>
          <w:bCs w:val="0"/>
          <w:i w:val="0"/>
          <w:sz w:val="22"/>
          <w:szCs w:val="22"/>
          <w:lang w:val="it-IT"/>
        </w:rPr>
        <w:t xml:space="preserve">Art. </w:t>
      </w:r>
      <w:r w:rsidR="00D52AA0" w:rsidRPr="0091379C">
        <w:rPr>
          <w:rFonts w:ascii="Book Antiqua" w:hAnsi="Book Antiqua" w:cs="Times New Roman"/>
          <w:bCs w:val="0"/>
          <w:i w:val="0"/>
          <w:sz w:val="22"/>
          <w:szCs w:val="22"/>
          <w:lang w:val="it-IT"/>
        </w:rPr>
        <w:t>2</w:t>
      </w:r>
      <w:r w:rsidR="00650750">
        <w:rPr>
          <w:rFonts w:ascii="Book Antiqua" w:hAnsi="Book Antiqua" w:cs="Times New Roman"/>
          <w:bCs w:val="0"/>
          <w:i w:val="0"/>
          <w:sz w:val="22"/>
          <w:szCs w:val="22"/>
          <w:lang w:val="it-IT"/>
        </w:rPr>
        <w:t>3</w:t>
      </w:r>
      <w:r w:rsidR="00B72212">
        <w:rPr>
          <w:rFonts w:ascii="Book Antiqua" w:hAnsi="Book Antiqua" w:cs="Times New Roman"/>
          <w:bCs w:val="0"/>
          <w:i w:val="0"/>
          <w:sz w:val="22"/>
          <w:szCs w:val="22"/>
          <w:lang w:val="it-IT"/>
        </w:rPr>
        <w:t xml:space="preserve"> -</w:t>
      </w:r>
      <w:r w:rsidR="00D52AA0" w:rsidRPr="0091379C">
        <w:rPr>
          <w:rFonts w:ascii="Book Antiqua" w:hAnsi="Book Antiqua" w:cs="Times New Roman"/>
          <w:bCs w:val="0"/>
          <w:i w:val="0"/>
          <w:sz w:val="22"/>
          <w:szCs w:val="22"/>
          <w:lang w:val="it-IT"/>
        </w:rPr>
        <w:t xml:space="preserve"> </w:t>
      </w:r>
      <w:r w:rsidR="00D52AA0" w:rsidRPr="0091379C">
        <w:rPr>
          <w:rFonts w:ascii="Book Antiqua" w:hAnsi="Book Antiqua" w:cs="Times New Roman"/>
          <w:bCs w:val="0"/>
          <w:sz w:val="22"/>
          <w:szCs w:val="22"/>
          <w:lang w:val="it-IT"/>
        </w:rPr>
        <w:t>Informatizzazione e miglioramento delle condizioni organizzative</w:t>
      </w:r>
    </w:p>
    <w:p w:rsidR="00D52AA0" w:rsidRPr="0091379C" w:rsidRDefault="00D52AA0" w:rsidP="006C352F">
      <w:pPr>
        <w:pStyle w:val="Testonotadichiusura"/>
        <w:numPr>
          <w:ilvl w:val="0"/>
          <w:numId w:val="20"/>
        </w:numPr>
        <w:autoSpaceDE/>
        <w:autoSpaceDN/>
        <w:spacing w:before="120"/>
        <w:ind w:right="-1"/>
        <w:jc w:val="both"/>
        <w:rPr>
          <w:rFonts w:ascii="Book Antiqua" w:hAnsi="Book Antiqua"/>
          <w:sz w:val="22"/>
          <w:szCs w:val="22"/>
        </w:rPr>
      </w:pPr>
      <w:r w:rsidRPr="0091379C">
        <w:rPr>
          <w:rFonts w:ascii="Book Antiqua" w:hAnsi="Book Antiqua"/>
          <w:sz w:val="22"/>
          <w:szCs w:val="22"/>
        </w:rPr>
        <w:t xml:space="preserve">Il </w:t>
      </w:r>
      <w:r w:rsidR="00FA7951">
        <w:rPr>
          <w:rFonts w:ascii="Book Antiqua" w:hAnsi="Book Antiqua"/>
          <w:sz w:val="22"/>
          <w:szCs w:val="22"/>
        </w:rPr>
        <w:t>Tesoriere</w:t>
      </w:r>
      <w:r w:rsidRPr="0091379C">
        <w:rPr>
          <w:rFonts w:ascii="Book Antiqua" w:hAnsi="Book Antiqua"/>
          <w:sz w:val="22"/>
          <w:szCs w:val="22"/>
        </w:rPr>
        <w:t>, tenendo conto delle indicazioni di cui all'art. 213 del D. Lgs. n. 267 del 2000, realizza la gestione informatizzata del servizio di Tesoreria garantendo un collegamento telematico diretto con l’</w:t>
      </w:r>
      <w:r w:rsidR="00FA7951">
        <w:rPr>
          <w:rFonts w:ascii="Book Antiqua" w:hAnsi="Book Antiqua"/>
          <w:sz w:val="22"/>
          <w:szCs w:val="22"/>
        </w:rPr>
        <w:t>Ente</w:t>
      </w:r>
      <w:r w:rsidRPr="0091379C">
        <w:rPr>
          <w:rFonts w:ascii="Book Antiqua" w:hAnsi="Book Antiqua"/>
          <w:sz w:val="22"/>
          <w:szCs w:val="22"/>
        </w:rPr>
        <w:t xml:space="preserve"> al fine di consentire l’interscambio dei dati e della documentazione relativa alla gestione del servizio.</w:t>
      </w:r>
    </w:p>
    <w:p w:rsidR="00D52AA0" w:rsidRPr="0091379C" w:rsidRDefault="00D52AA0" w:rsidP="006C352F">
      <w:pPr>
        <w:pStyle w:val="Testonotadichiusura"/>
        <w:numPr>
          <w:ilvl w:val="0"/>
          <w:numId w:val="20"/>
        </w:numPr>
        <w:autoSpaceDE/>
        <w:autoSpaceDN/>
        <w:spacing w:before="120"/>
        <w:ind w:right="-1"/>
        <w:jc w:val="both"/>
        <w:rPr>
          <w:rFonts w:ascii="Book Antiqua" w:hAnsi="Book Antiqua"/>
          <w:sz w:val="22"/>
          <w:szCs w:val="22"/>
        </w:rPr>
      </w:pPr>
      <w:r w:rsidRPr="0091379C">
        <w:rPr>
          <w:rFonts w:ascii="Book Antiqua" w:hAnsi="Book Antiqua"/>
          <w:sz w:val="22"/>
          <w:szCs w:val="22"/>
        </w:rPr>
        <w:t xml:space="preserve">Il </w:t>
      </w:r>
      <w:r w:rsidR="00FA7951">
        <w:rPr>
          <w:rFonts w:ascii="Book Antiqua" w:hAnsi="Book Antiqua"/>
          <w:sz w:val="22"/>
          <w:szCs w:val="22"/>
        </w:rPr>
        <w:t>Tesoriere</w:t>
      </w:r>
      <w:r w:rsidRPr="0091379C">
        <w:rPr>
          <w:rFonts w:ascii="Book Antiqua" w:hAnsi="Book Antiqua"/>
          <w:sz w:val="22"/>
          <w:szCs w:val="22"/>
        </w:rPr>
        <w:t xml:space="preserve"> si impegna a realizzare le condizioni organizzative in grado di assicurare l’efficacia e l’efficienza del servizio. Previo accordo tra le parti possono essere apportati alle procedure i perfezionamenti metodologici ed informatici utili al miglioramento delle modalità di espletamento del servizio. </w:t>
      </w:r>
    </w:p>
    <w:p w:rsidR="00D52AA0" w:rsidRPr="0091379C" w:rsidRDefault="00D52AA0" w:rsidP="004457C4">
      <w:pPr>
        <w:rPr>
          <w:rFonts w:ascii="Book Antiqua" w:hAnsi="Book Antiqua"/>
          <w:sz w:val="22"/>
          <w:szCs w:val="22"/>
          <w:lang w:val="it-IT"/>
        </w:rPr>
      </w:pPr>
    </w:p>
    <w:p w:rsidR="002F3DD4" w:rsidRPr="0091379C" w:rsidRDefault="00B72212" w:rsidP="002F3DD4">
      <w:pPr>
        <w:pStyle w:val="Titolo2"/>
        <w:spacing w:after="120"/>
        <w:rPr>
          <w:rFonts w:ascii="Book Antiqua" w:hAnsi="Book Antiqua" w:cs="Times New Roman"/>
          <w:bCs w:val="0"/>
          <w:sz w:val="22"/>
          <w:szCs w:val="22"/>
          <w:lang w:val="it-IT"/>
        </w:rPr>
      </w:pPr>
      <w:r>
        <w:rPr>
          <w:rFonts w:ascii="Book Antiqua" w:hAnsi="Book Antiqua" w:cs="Times New Roman"/>
          <w:bCs w:val="0"/>
          <w:i w:val="0"/>
          <w:sz w:val="22"/>
          <w:szCs w:val="22"/>
          <w:lang w:val="it-IT"/>
        </w:rPr>
        <w:t>Art. 2</w:t>
      </w:r>
      <w:r w:rsidR="00650750">
        <w:rPr>
          <w:rFonts w:ascii="Book Antiqua" w:hAnsi="Book Antiqua" w:cs="Times New Roman"/>
          <w:bCs w:val="0"/>
          <w:i w:val="0"/>
          <w:sz w:val="22"/>
          <w:szCs w:val="22"/>
          <w:lang w:val="it-IT"/>
        </w:rPr>
        <w:t>4</w:t>
      </w:r>
      <w:r>
        <w:rPr>
          <w:rFonts w:ascii="Book Antiqua" w:hAnsi="Book Antiqua" w:cs="Times New Roman"/>
          <w:bCs w:val="0"/>
          <w:i w:val="0"/>
          <w:sz w:val="22"/>
          <w:szCs w:val="22"/>
          <w:lang w:val="it-IT"/>
        </w:rPr>
        <w:t xml:space="preserve"> -</w:t>
      </w:r>
      <w:r w:rsidR="002F3DD4" w:rsidRPr="0091379C">
        <w:rPr>
          <w:rFonts w:ascii="Book Antiqua" w:hAnsi="Book Antiqua" w:cs="Times New Roman"/>
          <w:bCs w:val="0"/>
          <w:i w:val="0"/>
          <w:sz w:val="22"/>
          <w:szCs w:val="22"/>
          <w:lang w:val="it-IT"/>
        </w:rPr>
        <w:t xml:space="preserve"> </w:t>
      </w:r>
      <w:r w:rsidR="002F3DD4" w:rsidRPr="0091379C">
        <w:rPr>
          <w:rFonts w:ascii="Book Antiqua" w:hAnsi="Book Antiqua" w:cs="Times New Roman"/>
          <w:bCs w:val="0"/>
          <w:sz w:val="22"/>
          <w:szCs w:val="22"/>
          <w:lang w:val="it-IT"/>
        </w:rPr>
        <w:t>Contributo</w:t>
      </w:r>
    </w:p>
    <w:p w:rsidR="002F3DD4" w:rsidRPr="0091379C" w:rsidRDefault="002F3DD4" w:rsidP="006C352F">
      <w:pPr>
        <w:numPr>
          <w:ilvl w:val="0"/>
          <w:numId w:val="21"/>
        </w:numPr>
        <w:spacing w:before="120"/>
        <w:ind w:right="-1"/>
        <w:jc w:val="both"/>
        <w:outlineLvl w:val="0"/>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r w:rsidRPr="0091379C">
        <w:rPr>
          <w:rFonts w:ascii="Book Antiqua" w:hAnsi="Book Antiqua"/>
          <w:sz w:val="22"/>
          <w:szCs w:val="22"/>
          <w:lang w:val="it-IT"/>
        </w:rPr>
        <w:t xml:space="preserve"> corrisponde</w:t>
      </w:r>
      <w:r w:rsidR="00DA620E">
        <w:rPr>
          <w:rFonts w:ascii="Book Antiqua" w:hAnsi="Book Antiqua"/>
          <w:sz w:val="22"/>
          <w:szCs w:val="22"/>
          <w:lang w:val="it-IT"/>
        </w:rPr>
        <w:t>/non corrisponde</w:t>
      </w:r>
      <w:r w:rsidRPr="0091379C">
        <w:rPr>
          <w:rFonts w:ascii="Book Antiqua" w:hAnsi="Book Antiqua"/>
          <w:sz w:val="22"/>
          <w:szCs w:val="22"/>
          <w:lang w:val="it-IT"/>
        </w:rPr>
        <w:t xml:space="preserve"> annualmente all’</w:t>
      </w:r>
      <w:r w:rsidR="00FA7951">
        <w:rPr>
          <w:rFonts w:ascii="Book Antiqua" w:hAnsi="Book Antiqua"/>
          <w:sz w:val="22"/>
          <w:szCs w:val="22"/>
          <w:lang w:val="it-IT"/>
        </w:rPr>
        <w:t>Ente</w:t>
      </w:r>
      <w:r w:rsidRPr="0091379C">
        <w:rPr>
          <w:rFonts w:ascii="Book Antiqua" w:hAnsi="Book Antiqua"/>
          <w:sz w:val="22"/>
          <w:szCs w:val="22"/>
          <w:lang w:val="it-IT"/>
        </w:rPr>
        <w:t xml:space="preserve"> entro il 30 giugno di ogni anno la somma di Euro …………… </w:t>
      </w:r>
      <w:r w:rsidRPr="0091379C">
        <w:rPr>
          <w:rFonts w:ascii="Book Antiqua" w:hAnsi="Book Antiqua"/>
          <w:b/>
          <w:bCs/>
          <w:sz w:val="22"/>
          <w:szCs w:val="22"/>
          <w:lang w:val="it-IT"/>
        </w:rPr>
        <w:t xml:space="preserve">(come da esito di gara) </w:t>
      </w:r>
      <w:r w:rsidRPr="0091379C">
        <w:rPr>
          <w:rFonts w:ascii="Book Antiqua" w:hAnsi="Book Antiqua"/>
          <w:sz w:val="22"/>
          <w:szCs w:val="22"/>
          <w:lang w:val="it-IT"/>
        </w:rPr>
        <w:t xml:space="preserve">a titolo di erogazione </w:t>
      </w:r>
      <w:r w:rsidRPr="0091379C">
        <w:rPr>
          <w:rFonts w:ascii="Book Antiqua" w:hAnsi="Book Antiqua"/>
          <w:sz w:val="22"/>
          <w:szCs w:val="22"/>
          <w:lang w:val="it-IT"/>
        </w:rPr>
        <w:lastRenderedPageBreak/>
        <w:t>liberale che l’</w:t>
      </w:r>
      <w:r w:rsidR="00FA7951">
        <w:rPr>
          <w:rFonts w:ascii="Book Antiqua" w:hAnsi="Book Antiqua"/>
          <w:sz w:val="22"/>
          <w:szCs w:val="22"/>
          <w:lang w:val="it-IT"/>
        </w:rPr>
        <w:t>Ente</w:t>
      </w:r>
      <w:r w:rsidRPr="0091379C">
        <w:rPr>
          <w:rFonts w:ascii="Book Antiqua" w:hAnsi="Book Antiqua"/>
          <w:sz w:val="22"/>
          <w:szCs w:val="22"/>
          <w:lang w:val="it-IT"/>
        </w:rPr>
        <w:t xml:space="preserve"> utilizzerà per il finanziamento di iniziative in campo sociale, sportivo, educa</w:t>
      </w:r>
      <w:r w:rsidR="00313A12">
        <w:rPr>
          <w:rFonts w:ascii="Book Antiqua" w:hAnsi="Book Antiqua"/>
          <w:sz w:val="22"/>
          <w:szCs w:val="22"/>
          <w:lang w:val="it-IT"/>
        </w:rPr>
        <w:t>tivo, culturale e istituzionale. La rinuncia alla concessione del contributo  non comporta esclusione dalla gara.</w:t>
      </w:r>
    </w:p>
    <w:p w:rsidR="00B74729" w:rsidRDefault="00B74729" w:rsidP="00B74729">
      <w:pPr>
        <w:pStyle w:val="Titolo2"/>
        <w:spacing w:after="120"/>
        <w:rPr>
          <w:rFonts w:ascii="Book Antiqua" w:hAnsi="Book Antiqua" w:cs="Times New Roman"/>
          <w:bCs w:val="0"/>
          <w:sz w:val="22"/>
          <w:szCs w:val="22"/>
          <w:lang w:val="it-IT"/>
        </w:rPr>
      </w:pPr>
      <w:r w:rsidRPr="0091379C">
        <w:rPr>
          <w:rFonts w:ascii="Book Antiqua" w:hAnsi="Book Antiqua" w:cs="Times New Roman"/>
          <w:bCs w:val="0"/>
          <w:i w:val="0"/>
          <w:sz w:val="22"/>
          <w:szCs w:val="22"/>
          <w:lang w:val="it-IT"/>
        </w:rPr>
        <w:t>Art. 2</w:t>
      </w:r>
      <w:r w:rsidR="00650750">
        <w:rPr>
          <w:rFonts w:ascii="Book Antiqua" w:hAnsi="Book Antiqua" w:cs="Times New Roman"/>
          <w:bCs w:val="0"/>
          <w:i w:val="0"/>
          <w:sz w:val="22"/>
          <w:szCs w:val="22"/>
          <w:lang w:val="it-IT"/>
        </w:rPr>
        <w:t>5</w:t>
      </w:r>
      <w:r>
        <w:rPr>
          <w:rFonts w:ascii="Book Antiqua" w:hAnsi="Book Antiqua" w:cs="Times New Roman"/>
          <w:bCs w:val="0"/>
          <w:i w:val="0"/>
          <w:sz w:val="22"/>
          <w:szCs w:val="22"/>
          <w:lang w:val="it-IT"/>
        </w:rPr>
        <w:t xml:space="preserve"> –</w:t>
      </w:r>
      <w:r w:rsidRPr="0091379C">
        <w:rPr>
          <w:rFonts w:ascii="Book Antiqua" w:hAnsi="Book Antiqua" w:cs="Times New Roman"/>
          <w:bCs w:val="0"/>
          <w:sz w:val="22"/>
          <w:szCs w:val="22"/>
          <w:lang w:val="it-IT"/>
        </w:rPr>
        <w:t xml:space="preserve"> </w:t>
      </w:r>
      <w:r>
        <w:rPr>
          <w:rFonts w:ascii="Book Antiqua" w:hAnsi="Book Antiqua" w:cs="Times New Roman"/>
          <w:bCs w:val="0"/>
          <w:sz w:val="22"/>
          <w:szCs w:val="22"/>
          <w:lang w:val="it-IT"/>
        </w:rPr>
        <w:t>Condizioni tecnic</w:t>
      </w:r>
      <w:r w:rsidR="00F45FDD">
        <w:rPr>
          <w:rFonts w:ascii="Book Antiqua" w:hAnsi="Book Antiqua" w:cs="Times New Roman"/>
          <w:bCs w:val="0"/>
          <w:sz w:val="22"/>
          <w:szCs w:val="22"/>
          <w:lang w:val="it-IT"/>
        </w:rPr>
        <w:t>he</w:t>
      </w:r>
      <w:r>
        <w:rPr>
          <w:rFonts w:ascii="Book Antiqua" w:hAnsi="Book Antiqua" w:cs="Times New Roman"/>
          <w:bCs w:val="0"/>
          <w:sz w:val="22"/>
          <w:szCs w:val="22"/>
          <w:lang w:val="it-IT"/>
        </w:rPr>
        <w:t xml:space="preserve"> di gestione</w:t>
      </w:r>
    </w:p>
    <w:p w:rsidR="00B74729" w:rsidRDefault="00B74729" w:rsidP="00B74729">
      <w:pPr>
        <w:numPr>
          <w:ilvl w:val="0"/>
          <w:numId w:val="24"/>
        </w:numPr>
        <w:jc w:val="both"/>
        <w:rPr>
          <w:rFonts w:ascii="Book Antiqua" w:hAnsi="Book Antiqua"/>
          <w:sz w:val="22"/>
          <w:szCs w:val="22"/>
          <w:lang w:val="it-IT"/>
        </w:rPr>
      </w:pPr>
      <w:r>
        <w:rPr>
          <w:rFonts w:ascii="Book Antiqua" w:hAnsi="Book Antiqua"/>
          <w:sz w:val="22"/>
          <w:szCs w:val="22"/>
          <w:lang w:val="it-IT"/>
        </w:rPr>
        <w:t>Il Tesoriere offre i seguenti elementi di natura tecnico-organizzativa:</w:t>
      </w:r>
    </w:p>
    <w:p w:rsidR="00B74729" w:rsidRDefault="00B74729" w:rsidP="00B74729">
      <w:pPr>
        <w:pStyle w:val="Paragrafoelenco"/>
        <w:numPr>
          <w:ilvl w:val="1"/>
          <w:numId w:val="5"/>
        </w:numPr>
        <w:jc w:val="both"/>
        <w:rPr>
          <w:rFonts w:ascii="Book Antiqua" w:hAnsi="Book Antiqua"/>
          <w:sz w:val="22"/>
          <w:szCs w:val="22"/>
          <w:lang w:val="it-IT"/>
        </w:rPr>
      </w:pPr>
      <w:r>
        <w:rPr>
          <w:rFonts w:ascii="Book Antiqua" w:hAnsi="Book Antiqua"/>
          <w:sz w:val="22"/>
          <w:szCs w:val="22"/>
          <w:lang w:val="it-IT"/>
        </w:rPr>
        <w:t>Circolarità aziendale: disponibilità del Tesoriere al pagamento ed incasso di mandati  ed ordinativi d’incasso presso _______ filiali del proprio Istituto di credito;</w:t>
      </w:r>
    </w:p>
    <w:p w:rsidR="00B74729" w:rsidRDefault="00B74729" w:rsidP="00B74729">
      <w:pPr>
        <w:pStyle w:val="Paragrafoelenco"/>
        <w:numPr>
          <w:ilvl w:val="1"/>
          <w:numId w:val="5"/>
        </w:numPr>
        <w:jc w:val="both"/>
        <w:rPr>
          <w:rFonts w:ascii="Book Antiqua" w:hAnsi="Book Antiqua"/>
          <w:sz w:val="22"/>
          <w:szCs w:val="22"/>
          <w:lang w:val="it-IT"/>
        </w:rPr>
      </w:pPr>
      <w:r>
        <w:rPr>
          <w:rFonts w:ascii="Book Antiqua" w:hAnsi="Book Antiqua"/>
          <w:sz w:val="22"/>
          <w:szCs w:val="22"/>
          <w:lang w:val="it-IT"/>
        </w:rPr>
        <w:t>Anni ____ di esperienza maturati nello svolgimento del servizio di Tesoreria;</w:t>
      </w:r>
    </w:p>
    <w:p w:rsidR="00B74729" w:rsidRDefault="00B74729" w:rsidP="00B74729">
      <w:pPr>
        <w:pStyle w:val="Paragrafoelenco"/>
        <w:numPr>
          <w:ilvl w:val="1"/>
          <w:numId w:val="5"/>
        </w:numPr>
        <w:jc w:val="both"/>
        <w:rPr>
          <w:rFonts w:ascii="Book Antiqua" w:hAnsi="Book Antiqua"/>
          <w:sz w:val="22"/>
          <w:szCs w:val="22"/>
          <w:lang w:val="it-IT"/>
        </w:rPr>
      </w:pPr>
      <w:r>
        <w:rPr>
          <w:rFonts w:ascii="Book Antiqua" w:hAnsi="Book Antiqua"/>
          <w:sz w:val="22"/>
          <w:szCs w:val="22"/>
          <w:lang w:val="it-IT"/>
        </w:rPr>
        <w:t>Numero ______ comuni per i quali l’Istituto di credito svolge attualmente il servizio di Tesoreria;</w:t>
      </w:r>
    </w:p>
    <w:p w:rsidR="00B74729" w:rsidRDefault="00B74729" w:rsidP="00B74729">
      <w:pPr>
        <w:pStyle w:val="Paragrafoelenco"/>
        <w:numPr>
          <w:ilvl w:val="1"/>
          <w:numId w:val="5"/>
        </w:numPr>
        <w:jc w:val="both"/>
        <w:rPr>
          <w:rFonts w:ascii="Book Antiqua" w:hAnsi="Book Antiqua"/>
          <w:sz w:val="22"/>
          <w:szCs w:val="22"/>
          <w:lang w:val="it-IT"/>
        </w:rPr>
      </w:pPr>
      <w:r>
        <w:rPr>
          <w:rFonts w:ascii="Book Antiqua" w:hAnsi="Book Antiqua"/>
          <w:sz w:val="22"/>
          <w:szCs w:val="22"/>
          <w:lang w:val="it-IT"/>
        </w:rPr>
        <w:t>La filiale operativa più vicina si trova a Km. ____ di distanza rispetto alla sede del Comune;</w:t>
      </w:r>
    </w:p>
    <w:p w:rsidR="00B74729" w:rsidRPr="00B74729" w:rsidRDefault="00B74729" w:rsidP="00B74729">
      <w:pPr>
        <w:pStyle w:val="Paragrafoelenco"/>
        <w:numPr>
          <w:ilvl w:val="1"/>
          <w:numId w:val="5"/>
        </w:numPr>
        <w:jc w:val="both"/>
        <w:rPr>
          <w:rFonts w:ascii="Book Antiqua" w:hAnsi="Book Antiqua"/>
          <w:sz w:val="22"/>
          <w:szCs w:val="22"/>
          <w:lang w:val="it-IT"/>
        </w:rPr>
      </w:pPr>
      <w:r>
        <w:rPr>
          <w:rFonts w:ascii="Book Antiqua" w:hAnsi="Book Antiqua"/>
          <w:sz w:val="22"/>
          <w:szCs w:val="22"/>
          <w:lang w:val="it-IT"/>
        </w:rPr>
        <w:t xml:space="preserve">Offre/non offre i seguenti servizi </w:t>
      </w:r>
      <w:r w:rsidR="00F45FDD">
        <w:rPr>
          <w:rFonts w:ascii="Book Antiqua" w:hAnsi="Book Antiqua"/>
          <w:sz w:val="22"/>
          <w:szCs w:val="22"/>
          <w:lang w:val="it-IT"/>
        </w:rPr>
        <w:t xml:space="preserve">bancari </w:t>
      </w:r>
      <w:r>
        <w:rPr>
          <w:rFonts w:ascii="Book Antiqua" w:hAnsi="Book Antiqua"/>
          <w:sz w:val="22"/>
          <w:szCs w:val="22"/>
          <w:lang w:val="it-IT"/>
        </w:rPr>
        <w:t>agevolati per i dipendenti del Comune di Maltignano</w:t>
      </w:r>
      <w:r w:rsidR="00D4206B">
        <w:rPr>
          <w:rFonts w:ascii="Book Antiqua" w:hAnsi="Book Antiqua"/>
          <w:sz w:val="22"/>
          <w:szCs w:val="22"/>
          <w:lang w:val="it-IT"/>
        </w:rPr>
        <w:t xml:space="preserve"> (la </w:t>
      </w:r>
      <w:r w:rsidR="001B73D3">
        <w:rPr>
          <w:rFonts w:ascii="Book Antiqua" w:hAnsi="Book Antiqua"/>
          <w:sz w:val="22"/>
          <w:szCs w:val="22"/>
          <w:lang w:val="it-IT"/>
        </w:rPr>
        <w:t>rinuncia</w:t>
      </w:r>
      <w:r w:rsidR="00D4206B">
        <w:rPr>
          <w:rFonts w:ascii="Book Antiqua" w:hAnsi="Book Antiqua"/>
          <w:sz w:val="22"/>
          <w:szCs w:val="22"/>
          <w:lang w:val="it-IT"/>
        </w:rPr>
        <w:t xml:space="preserve"> </w:t>
      </w:r>
      <w:r w:rsidR="001B73D3">
        <w:rPr>
          <w:rFonts w:ascii="Book Antiqua" w:hAnsi="Book Antiqua"/>
          <w:sz w:val="22"/>
          <w:szCs w:val="22"/>
          <w:lang w:val="it-IT"/>
        </w:rPr>
        <w:t>non</w:t>
      </w:r>
      <w:r w:rsidR="00D4206B">
        <w:rPr>
          <w:rFonts w:ascii="Book Antiqua" w:hAnsi="Book Antiqua"/>
          <w:sz w:val="22"/>
          <w:szCs w:val="22"/>
          <w:lang w:val="it-IT"/>
        </w:rPr>
        <w:t xml:space="preserve"> comporta esclusione dalla gara) ______________________________________________________________________</w:t>
      </w:r>
      <w:r w:rsidRPr="00B74729">
        <w:rPr>
          <w:rFonts w:ascii="Book Antiqua" w:hAnsi="Book Antiqua"/>
          <w:sz w:val="22"/>
          <w:szCs w:val="22"/>
          <w:lang w:val="it-IT"/>
        </w:rPr>
        <w:t xml:space="preserve"> </w:t>
      </w:r>
    </w:p>
    <w:p w:rsidR="00F05AC9" w:rsidRPr="0091379C" w:rsidRDefault="00F05AC9" w:rsidP="00D4206B">
      <w:pPr>
        <w:ind w:left="360"/>
        <w:jc w:val="both"/>
        <w:rPr>
          <w:rFonts w:ascii="Book Antiqua" w:hAnsi="Book Antiqua"/>
          <w:sz w:val="22"/>
          <w:szCs w:val="22"/>
          <w:lang w:val="it-IT"/>
        </w:rPr>
      </w:pPr>
    </w:p>
    <w:p w:rsidR="00F05AC9" w:rsidRPr="0091379C" w:rsidRDefault="00813433" w:rsidP="004457C4">
      <w:pPr>
        <w:rPr>
          <w:rFonts w:ascii="Book Antiqua" w:hAnsi="Book Antiqua"/>
          <w:b/>
          <w:sz w:val="22"/>
          <w:szCs w:val="22"/>
          <w:lang w:val="it-IT"/>
        </w:rPr>
      </w:pPr>
      <w:r w:rsidRPr="0091379C">
        <w:rPr>
          <w:rFonts w:ascii="Book Antiqua" w:hAnsi="Book Antiqua"/>
          <w:b/>
          <w:sz w:val="22"/>
          <w:szCs w:val="22"/>
          <w:lang w:val="it-IT"/>
        </w:rPr>
        <w:t>Art. 2</w:t>
      </w:r>
      <w:r w:rsidR="00650750">
        <w:rPr>
          <w:rFonts w:ascii="Book Antiqua" w:hAnsi="Book Antiqua"/>
          <w:b/>
          <w:sz w:val="22"/>
          <w:szCs w:val="22"/>
          <w:lang w:val="it-IT"/>
        </w:rPr>
        <w:t>6</w:t>
      </w:r>
      <w:r w:rsidR="00F05AC9" w:rsidRPr="0091379C">
        <w:rPr>
          <w:rFonts w:ascii="Book Antiqua" w:hAnsi="Book Antiqua"/>
          <w:b/>
          <w:sz w:val="22"/>
          <w:szCs w:val="22"/>
          <w:lang w:val="it-IT"/>
        </w:rPr>
        <w:t xml:space="preserve"> </w:t>
      </w:r>
      <w:r w:rsidR="00F05AC9" w:rsidRPr="0091379C">
        <w:rPr>
          <w:rFonts w:ascii="Book Antiqua" w:hAnsi="Book Antiqua"/>
          <w:b/>
          <w:i/>
          <w:sz w:val="22"/>
          <w:szCs w:val="22"/>
          <w:lang w:val="it-IT"/>
        </w:rPr>
        <w:t>- Durata della convenzione</w:t>
      </w:r>
    </w:p>
    <w:p w:rsidR="00F05AC9" w:rsidRPr="0091379C" w:rsidRDefault="00F05AC9" w:rsidP="006C352F">
      <w:pPr>
        <w:numPr>
          <w:ilvl w:val="0"/>
          <w:numId w:val="19"/>
        </w:numPr>
        <w:jc w:val="both"/>
        <w:rPr>
          <w:rFonts w:ascii="Book Antiqua" w:hAnsi="Book Antiqua"/>
          <w:sz w:val="22"/>
          <w:szCs w:val="22"/>
          <w:lang w:val="it-IT"/>
        </w:rPr>
      </w:pPr>
      <w:r w:rsidRPr="0091379C">
        <w:rPr>
          <w:rFonts w:ascii="Book Antiqua" w:hAnsi="Book Antiqua"/>
          <w:sz w:val="22"/>
          <w:szCs w:val="22"/>
          <w:lang w:val="it-IT"/>
        </w:rPr>
        <w:t>La presente convenzione</w:t>
      </w:r>
      <w:r w:rsidR="00DF2724" w:rsidRPr="0091379C">
        <w:rPr>
          <w:rFonts w:ascii="Book Antiqua" w:hAnsi="Book Antiqua"/>
          <w:sz w:val="22"/>
          <w:szCs w:val="22"/>
          <w:lang w:val="it-IT"/>
        </w:rPr>
        <w:t xml:space="preserve"> avrà durata di anni 5, dal </w:t>
      </w:r>
      <w:r w:rsidR="00627FED">
        <w:rPr>
          <w:rFonts w:ascii="Book Antiqua" w:hAnsi="Book Antiqua"/>
          <w:sz w:val="22"/>
          <w:szCs w:val="22"/>
          <w:lang w:val="it-IT"/>
        </w:rPr>
        <w:t>__________</w:t>
      </w:r>
      <w:r w:rsidR="00DF2724" w:rsidRPr="0091379C">
        <w:rPr>
          <w:rFonts w:ascii="Book Antiqua" w:hAnsi="Book Antiqua"/>
          <w:sz w:val="22"/>
          <w:szCs w:val="22"/>
          <w:lang w:val="it-IT"/>
        </w:rPr>
        <w:t xml:space="preserve"> al </w:t>
      </w:r>
      <w:r w:rsidR="00627FED">
        <w:rPr>
          <w:rFonts w:ascii="Book Antiqua" w:hAnsi="Book Antiqua"/>
          <w:sz w:val="22"/>
          <w:szCs w:val="22"/>
          <w:lang w:val="it-IT"/>
        </w:rPr>
        <w:t>__________</w:t>
      </w:r>
      <w:bookmarkStart w:id="0" w:name="_GoBack"/>
      <w:bookmarkEnd w:id="0"/>
      <w:r w:rsidRPr="0091379C">
        <w:rPr>
          <w:rFonts w:ascii="Book Antiqua" w:hAnsi="Book Antiqua"/>
          <w:sz w:val="22"/>
          <w:szCs w:val="22"/>
          <w:lang w:val="it-IT"/>
        </w:rPr>
        <w:t xml:space="preserve"> e</w:t>
      </w:r>
      <w:r w:rsidR="00813433" w:rsidRPr="0091379C">
        <w:rPr>
          <w:rFonts w:ascii="Book Antiqua" w:hAnsi="Book Antiqua"/>
          <w:sz w:val="22"/>
          <w:szCs w:val="22"/>
          <w:lang w:val="it-IT"/>
        </w:rPr>
        <w:t xml:space="preserve">ventualmente rinnovabili ai sensi dell’art. 210 del D. </w:t>
      </w:r>
      <w:proofErr w:type="spellStart"/>
      <w:r w:rsidR="00813433" w:rsidRPr="0091379C">
        <w:rPr>
          <w:rFonts w:ascii="Book Antiqua" w:hAnsi="Book Antiqua"/>
          <w:sz w:val="22"/>
          <w:szCs w:val="22"/>
          <w:lang w:val="it-IT"/>
        </w:rPr>
        <w:t>Lgs</w:t>
      </w:r>
      <w:proofErr w:type="spellEnd"/>
      <w:r w:rsidR="00813433" w:rsidRPr="0091379C">
        <w:rPr>
          <w:rFonts w:ascii="Book Antiqua" w:hAnsi="Book Antiqua"/>
          <w:sz w:val="22"/>
          <w:szCs w:val="22"/>
          <w:lang w:val="it-IT"/>
        </w:rPr>
        <w:t xml:space="preserve"> 267/2000</w:t>
      </w:r>
      <w:r w:rsidRPr="0091379C">
        <w:rPr>
          <w:rFonts w:ascii="Book Antiqua" w:hAnsi="Book Antiqua"/>
          <w:sz w:val="22"/>
          <w:szCs w:val="22"/>
          <w:lang w:val="it-IT"/>
        </w:rPr>
        <w:t>, d'intesa tra le parti e per</w:t>
      </w:r>
      <w:r w:rsidR="00813433" w:rsidRPr="0091379C">
        <w:rPr>
          <w:rFonts w:ascii="Book Antiqua" w:hAnsi="Book Antiqua"/>
          <w:sz w:val="22"/>
          <w:szCs w:val="22"/>
          <w:lang w:val="it-IT"/>
        </w:rPr>
        <w:t xml:space="preserve"> non più di una volta.</w:t>
      </w:r>
    </w:p>
    <w:p w:rsidR="00F05AC9" w:rsidRPr="0091379C" w:rsidRDefault="00F05AC9" w:rsidP="00D52AA0">
      <w:pPr>
        <w:jc w:val="both"/>
        <w:rPr>
          <w:rFonts w:ascii="Book Antiqua" w:hAnsi="Book Antiqua"/>
          <w:sz w:val="22"/>
          <w:szCs w:val="22"/>
          <w:lang w:val="it-IT"/>
        </w:rPr>
      </w:pPr>
    </w:p>
    <w:p w:rsidR="00F05AC9" w:rsidRDefault="00813433" w:rsidP="004457C4">
      <w:pPr>
        <w:rPr>
          <w:rFonts w:ascii="Book Antiqua" w:hAnsi="Book Antiqua"/>
          <w:b/>
          <w:i/>
          <w:sz w:val="22"/>
          <w:szCs w:val="22"/>
          <w:lang w:val="it-IT"/>
        </w:rPr>
      </w:pPr>
      <w:r w:rsidRPr="0091379C">
        <w:rPr>
          <w:rFonts w:ascii="Book Antiqua" w:hAnsi="Book Antiqua"/>
          <w:b/>
          <w:sz w:val="22"/>
          <w:szCs w:val="22"/>
          <w:lang w:val="it-IT"/>
        </w:rPr>
        <w:t>Art. 2</w:t>
      </w:r>
      <w:r w:rsidR="00650750">
        <w:rPr>
          <w:rFonts w:ascii="Book Antiqua" w:hAnsi="Book Antiqua"/>
          <w:b/>
          <w:sz w:val="22"/>
          <w:szCs w:val="22"/>
          <w:lang w:val="it-IT"/>
        </w:rPr>
        <w:t>7</w:t>
      </w:r>
      <w:r w:rsidR="00F05AC9" w:rsidRPr="0091379C">
        <w:rPr>
          <w:rFonts w:ascii="Book Antiqua" w:hAnsi="Book Antiqua"/>
          <w:b/>
          <w:sz w:val="22"/>
          <w:szCs w:val="22"/>
          <w:lang w:val="it-IT"/>
        </w:rPr>
        <w:t xml:space="preserve"> </w:t>
      </w:r>
      <w:r w:rsidR="00F05AC9" w:rsidRPr="0091379C">
        <w:rPr>
          <w:rFonts w:ascii="Book Antiqua" w:hAnsi="Book Antiqua"/>
          <w:b/>
          <w:i/>
          <w:sz w:val="22"/>
          <w:szCs w:val="22"/>
          <w:lang w:val="it-IT"/>
        </w:rPr>
        <w:t>- Spese di stipula e di registrazione della convenzione</w:t>
      </w:r>
    </w:p>
    <w:p w:rsidR="00B72212" w:rsidRPr="0091379C" w:rsidRDefault="00B72212" w:rsidP="004457C4">
      <w:pPr>
        <w:rPr>
          <w:rFonts w:ascii="Book Antiqua" w:hAnsi="Book Antiqua"/>
          <w:b/>
          <w:sz w:val="22"/>
          <w:szCs w:val="22"/>
          <w:lang w:val="it-IT"/>
        </w:rPr>
      </w:pPr>
    </w:p>
    <w:p w:rsidR="00B72212" w:rsidRDefault="00DF2724" w:rsidP="00B72212">
      <w:pPr>
        <w:numPr>
          <w:ilvl w:val="0"/>
          <w:numId w:val="24"/>
        </w:numPr>
        <w:jc w:val="both"/>
        <w:rPr>
          <w:rFonts w:ascii="Book Antiqua" w:hAnsi="Book Antiqua"/>
          <w:sz w:val="22"/>
          <w:szCs w:val="22"/>
          <w:lang w:val="it-IT"/>
        </w:rPr>
      </w:pPr>
      <w:r w:rsidRPr="0091379C">
        <w:rPr>
          <w:rFonts w:ascii="Book Antiqua" w:hAnsi="Book Antiqua"/>
          <w:sz w:val="22"/>
          <w:szCs w:val="22"/>
          <w:lang w:val="it-IT"/>
        </w:rPr>
        <w:t xml:space="preserve">Sono a carico del </w:t>
      </w:r>
      <w:r w:rsidR="00FA7951">
        <w:rPr>
          <w:rFonts w:ascii="Book Antiqua" w:hAnsi="Book Antiqua"/>
          <w:sz w:val="22"/>
          <w:szCs w:val="22"/>
          <w:lang w:val="it-IT"/>
        </w:rPr>
        <w:t>Tesoriere</w:t>
      </w:r>
      <w:r w:rsidRPr="0091379C">
        <w:rPr>
          <w:rFonts w:ascii="Book Antiqua" w:hAnsi="Book Antiqua"/>
          <w:sz w:val="22"/>
          <w:szCs w:val="22"/>
          <w:lang w:val="it-IT"/>
        </w:rPr>
        <w:t xml:space="preserve"> comunale le spese relative alla stipula del presente atto (bolli, registrazione, diritti di segreteria).</w:t>
      </w:r>
    </w:p>
    <w:p w:rsidR="00F05AC9" w:rsidRPr="0091379C" w:rsidRDefault="00F05AC9" w:rsidP="00B72212">
      <w:pPr>
        <w:ind w:left="360"/>
        <w:jc w:val="both"/>
        <w:rPr>
          <w:rFonts w:ascii="Book Antiqua" w:hAnsi="Book Antiqua"/>
          <w:sz w:val="22"/>
          <w:szCs w:val="22"/>
          <w:lang w:val="it-IT"/>
        </w:rPr>
      </w:pPr>
    </w:p>
    <w:p w:rsidR="00EE5E31" w:rsidRDefault="00813433" w:rsidP="004457C4">
      <w:pPr>
        <w:rPr>
          <w:rFonts w:ascii="Book Antiqua" w:hAnsi="Book Antiqua"/>
          <w:b/>
          <w:i/>
          <w:sz w:val="22"/>
          <w:szCs w:val="22"/>
          <w:lang w:val="it-IT"/>
        </w:rPr>
      </w:pPr>
      <w:r w:rsidRPr="0091379C">
        <w:rPr>
          <w:rFonts w:ascii="Book Antiqua" w:hAnsi="Book Antiqua"/>
          <w:b/>
          <w:sz w:val="22"/>
          <w:szCs w:val="22"/>
          <w:lang w:val="it-IT"/>
        </w:rPr>
        <w:t>Art. 2</w:t>
      </w:r>
      <w:r w:rsidR="00650750">
        <w:rPr>
          <w:rFonts w:ascii="Book Antiqua" w:hAnsi="Book Antiqua"/>
          <w:b/>
          <w:sz w:val="22"/>
          <w:szCs w:val="22"/>
          <w:lang w:val="it-IT"/>
        </w:rPr>
        <w:t>8</w:t>
      </w:r>
      <w:r w:rsidR="00F05AC9" w:rsidRPr="0091379C">
        <w:rPr>
          <w:rFonts w:ascii="Book Antiqua" w:hAnsi="Book Antiqua"/>
          <w:b/>
          <w:sz w:val="22"/>
          <w:szCs w:val="22"/>
          <w:lang w:val="it-IT"/>
        </w:rPr>
        <w:t xml:space="preserve"> </w:t>
      </w:r>
      <w:r w:rsidR="00F05AC9" w:rsidRPr="0091379C">
        <w:rPr>
          <w:rFonts w:ascii="Book Antiqua" w:hAnsi="Book Antiqua"/>
          <w:b/>
          <w:i/>
          <w:sz w:val="22"/>
          <w:szCs w:val="22"/>
          <w:lang w:val="it-IT"/>
        </w:rPr>
        <w:t>– Rinvio e domicilio delle parti</w:t>
      </w:r>
    </w:p>
    <w:p w:rsidR="006F3027" w:rsidRPr="0091379C" w:rsidRDefault="006F3027" w:rsidP="004457C4">
      <w:pPr>
        <w:rPr>
          <w:rFonts w:ascii="Book Antiqua" w:hAnsi="Book Antiqua"/>
          <w:b/>
          <w:sz w:val="22"/>
          <w:szCs w:val="22"/>
          <w:lang w:val="it-IT"/>
        </w:rPr>
      </w:pPr>
    </w:p>
    <w:p w:rsidR="00F05AC9" w:rsidRPr="0091379C" w:rsidRDefault="00F05AC9" w:rsidP="006C352F">
      <w:pPr>
        <w:numPr>
          <w:ilvl w:val="0"/>
          <w:numId w:val="25"/>
        </w:numPr>
        <w:jc w:val="both"/>
        <w:rPr>
          <w:rFonts w:ascii="Book Antiqua" w:hAnsi="Book Antiqua"/>
          <w:b/>
          <w:sz w:val="22"/>
          <w:szCs w:val="22"/>
          <w:lang w:val="it-IT"/>
        </w:rPr>
      </w:pPr>
      <w:r w:rsidRPr="0091379C">
        <w:rPr>
          <w:rFonts w:ascii="Book Antiqua" w:hAnsi="Book Antiqua"/>
          <w:sz w:val="22"/>
          <w:szCs w:val="22"/>
          <w:lang w:val="it-IT"/>
        </w:rPr>
        <w:t>Per quanto non previsto dalla presente convenzione, si f</w:t>
      </w:r>
      <w:r w:rsidR="00EE5E31" w:rsidRPr="0091379C">
        <w:rPr>
          <w:rFonts w:ascii="Book Antiqua" w:hAnsi="Book Antiqua"/>
          <w:sz w:val="22"/>
          <w:szCs w:val="22"/>
          <w:lang w:val="it-IT"/>
        </w:rPr>
        <w:t xml:space="preserve">a rinvio alla legge e ai </w:t>
      </w:r>
      <w:r w:rsidRPr="0091379C">
        <w:rPr>
          <w:rFonts w:ascii="Book Antiqua" w:hAnsi="Book Antiqua"/>
          <w:sz w:val="22"/>
          <w:szCs w:val="22"/>
          <w:lang w:val="it-IT"/>
        </w:rPr>
        <w:t xml:space="preserve">  regolamenti che disciplinano la materia.</w:t>
      </w:r>
    </w:p>
    <w:p w:rsidR="00F05AC9" w:rsidRPr="0091379C" w:rsidRDefault="00F05AC9" w:rsidP="006C352F">
      <w:pPr>
        <w:numPr>
          <w:ilvl w:val="0"/>
          <w:numId w:val="25"/>
        </w:numPr>
        <w:jc w:val="both"/>
        <w:rPr>
          <w:rFonts w:ascii="Book Antiqua" w:hAnsi="Book Antiqua"/>
          <w:sz w:val="22"/>
          <w:szCs w:val="22"/>
          <w:lang w:val="it-IT"/>
        </w:rPr>
      </w:pPr>
      <w:r w:rsidRPr="0091379C">
        <w:rPr>
          <w:rFonts w:ascii="Book Antiqua" w:hAnsi="Book Antiqua"/>
          <w:sz w:val="22"/>
          <w:szCs w:val="22"/>
          <w:lang w:val="it-IT"/>
        </w:rPr>
        <w:t>Per gli effetti della presente convenzione e per tutte le conseguenze dalla stessa derivanti, l'</w:t>
      </w:r>
      <w:r w:rsidR="00FA7951">
        <w:rPr>
          <w:rFonts w:ascii="Book Antiqua" w:hAnsi="Book Antiqua"/>
          <w:sz w:val="22"/>
          <w:szCs w:val="22"/>
          <w:lang w:val="it-IT"/>
        </w:rPr>
        <w:t>Ente</w:t>
      </w:r>
      <w:r w:rsidRPr="0091379C">
        <w:rPr>
          <w:rFonts w:ascii="Book Antiqua" w:hAnsi="Book Antiqua"/>
          <w:sz w:val="22"/>
          <w:szCs w:val="22"/>
          <w:lang w:val="it-IT"/>
        </w:rPr>
        <w:t xml:space="preserve"> e il </w:t>
      </w:r>
      <w:r w:rsidR="00FA7951">
        <w:rPr>
          <w:rFonts w:ascii="Book Antiqua" w:hAnsi="Book Antiqua"/>
          <w:sz w:val="22"/>
          <w:szCs w:val="22"/>
          <w:lang w:val="it-IT"/>
        </w:rPr>
        <w:t>Tesoriere</w:t>
      </w:r>
      <w:r w:rsidRPr="0091379C">
        <w:rPr>
          <w:rFonts w:ascii="Book Antiqua" w:hAnsi="Book Antiqua"/>
          <w:sz w:val="22"/>
          <w:szCs w:val="22"/>
          <w:lang w:val="it-IT"/>
        </w:rPr>
        <w:t xml:space="preserve"> eleggono il proprio domicilio press</w:t>
      </w:r>
      <w:r w:rsidR="00DF2724" w:rsidRPr="0091379C">
        <w:rPr>
          <w:rFonts w:ascii="Book Antiqua" w:hAnsi="Book Antiqua"/>
          <w:sz w:val="22"/>
          <w:szCs w:val="22"/>
          <w:lang w:val="it-IT"/>
        </w:rPr>
        <w:t>o le rispettive sedi ubicate nel preambolo del contratto.</w:t>
      </w:r>
    </w:p>
    <w:p w:rsidR="00DF2724" w:rsidRPr="0091379C" w:rsidRDefault="00DF2724" w:rsidP="004457C4">
      <w:pPr>
        <w:rPr>
          <w:rFonts w:ascii="Book Antiqua" w:hAnsi="Book Antiqua"/>
          <w:sz w:val="22"/>
          <w:szCs w:val="22"/>
          <w:lang w:val="it-IT"/>
        </w:rPr>
      </w:pPr>
    </w:p>
    <w:p w:rsidR="00C47634" w:rsidRPr="0091379C" w:rsidRDefault="00C47634" w:rsidP="004457C4">
      <w:pPr>
        <w:rPr>
          <w:rFonts w:ascii="Book Antiqua" w:hAnsi="Book Antiqua"/>
          <w:sz w:val="22"/>
          <w:szCs w:val="22"/>
          <w:lang w:val="it-IT"/>
        </w:rPr>
      </w:pPr>
    </w:p>
    <w:p w:rsidR="00C47634" w:rsidRPr="0091379C" w:rsidRDefault="00C47634" w:rsidP="004457C4">
      <w:pPr>
        <w:rPr>
          <w:rFonts w:ascii="Book Antiqua" w:hAnsi="Book Antiqua"/>
          <w:sz w:val="22"/>
          <w:szCs w:val="22"/>
          <w:lang w:val="it-IT"/>
        </w:rPr>
      </w:pPr>
    </w:p>
    <w:p w:rsidR="00DF2724" w:rsidRPr="0091379C" w:rsidRDefault="00DF2724" w:rsidP="004457C4">
      <w:pPr>
        <w:rPr>
          <w:rFonts w:ascii="Book Antiqua" w:hAnsi="Book Antiqua"/>
          <w:sz w:val="22"/>
          <w:szCs w:val="22"/>
          <w:lang w:val="it-IT"/>
        </w:rPr>
      </w:pPr>
      <w:r w:rsidRPr="0091379C">
        <w:rPr>
          <w:rFonts w:ascii="Book Antiqua" w:hAnsi="Book Antiqua"/>
          <w:sz w:val="22"/>
          <w:szCs w:val="22"/>
          <w:lang w:val="it-IT"/>
        </w:rPr>
        <w:t xml:space="preserve">Il </w:t>
      </w:r>
      <w:r w:rsidR="003F23F6">
        <w:rPr>
          <w:rFonts w:ascii="Book Antiqua" w:hAnsi="Book Antiqua"/>
          <w:sz w:val="22"/>
          <w:szCs w:val="22"/>
          <w:lang w:val="it-IT"/>
        </w:rPr>
        <w:t>C</w:t>
      </w:r>
      <w:r w:rsidRPr="0091379C">
        <w:rPr>
          <w:rFonts w:ascii="Book Antiqua" w:hAnsi="Book Antiqua"/>
          <w:sz w:val="22"/>
          <w:szCs w:val="22"/>
          <w:lang w:val="it-IT"/>
        </w:rPr>
        <w:t>omune</w:t>
      </w:r>
    </w:p>
    <w:p w:rsidR="00DF2724" w:rsidRPr="0091379C" w:rsidRDefault="00DF2724" w:rsidP="004457C4">
      <w:pPr>
        <w:rPr>
          <w:rFonts w:ascii="Book Antiqua" w:hAnsi="Book Antiqua"/>
          <w:sz w:val="22"/>
          <w:szCs w:val="22"/>
          <w:lang w:val="it-IT"/>
        </w:rPr>
      </w:pPr>
    </w:p>
    <w:p w:rsidR="00DF2724" w:rsidRPr="0091379C" w:rsidRDefault="00DF2724" w:rsidP="004457C4">
      <w:pPr>
        <w:rPr>
          <w:rFonts w:ascii="Book Antiqua" w:hAnsi="Book Antiqua"/>
          <w:sz w:val="22"/>
          <w:szCs w:val="22"/>
          <w:lang w:val="it-IT"/>
        </w:rPr>
      </w:pPr>
      <w:r w:rsidRPr="0091379C">
        <w:rPr>
          <w:rFonts w:ascii="Book Antiqua" w:hAnsi="Book Antiqua"/>
          <w:sz w:val="22"/>
          <w:szCs w:val="22"/>
          <w:lang w:val="it-IT"/>
        </w:rPr>
        <w:t xml:space="preserve">Il </w:t>
      </w:r>
      <w:r w:rsidR="00FA7951">
        <w:rPr>
          <w:rFonts w:ascii="Book Antiqua" w:hAnsi="Book Antiqua"/>
          <w:sz w:val="22"/>
          <w:szCs w:val="22"/>
          <w:lang w:val="it-IT"/>
        </w:rPr>
        <w:t>Tesoriere</w:t>
      </w:r>
    </w:p>
    <w:p w:rsidR="00DF2724" w:rsidRPr="0091379C" w:rsidRDefault="00DF2724" w:rsidP="004457C4">
      <w:pPr>
        <w:rPr>
          <w:rFonts w:ascii="Book Antiqua" w:hAnsi="Book Antiqua"/>
          <w:sz w:val="22"/>
          <w:szCs w:val="22"/>
          <w:lang w:val="it-IT"/>
        </w:rPr>
      </w:pPr>
    </w:p>
    <w:p w:rsidR="00DF2724" w:rsidRPr="0091379C" w:rsidRDefault="00DF2724" w:rsidP="004457C4">
      <w:pPr>
        <w:rPr>
          <w:rFonts w:ascii="Book Antiqua" w:hAnsi="Book Antiqua"/>
          <w:sz w:val="22"/>
          <w:szCs w:val="22"/>
          <w:lang w:val="it-IT"/>
        </w:rPr>
      </w:pPr>
      <w:r w:rsidRPr="0091379C">
        <w:rPr>
          <w:rFonts w:ascii="Book Antiqua" w:hAnsi="Book Antiqua"/>
          <w:sz w:val="22"/>
          <w:szCs w:val="22"/>
          <w:lang w:val="it-IT"/>
        </w:rPr>
        <w:t xml:space="preserve">Il </w:t>
      </w:r>
      <w:r w:rsidR="003F23F6">
        <w:rPr>
          <w:rFonts w:ascii="Book Antiqua" w:hAnsi="Book Antiqua"/>
          <w:sz w:val="22"/>
          <w:szCs w:val="22"/>
          <w:lang w:val="it-IT"/>
        </w:rPr>
        <w:t>S</w:t>
      </w:r>
      <w:r w:rsidRPr="0091379C">
        <w:rPr>
          <w:rFonts w:ascii="Book Antiqua" w:hAnsi="Book Antiqua"/>
          <w:sz w:val="22"/>
          <w:szCs w:val="22"/>
          <w:lang w:val="it-IT"/>
        </w:rPr>
        <w:t>egretario comunale</w:t>
      </w:r>
    </w:p>
    <w:p w:rsidR="00F05AC9" w:rsidRPr="0091379C" w:rsidRDefault="00F05AC9" w:rsidP="004457C4">
      <w:pPr>
        <w:rPr>
          <w:rFonts w:ascii="Book Antiqua" w:hAnsi="Book Antiqua"/>
          <w:sz w:val="22"/>
          <w:szCs w:val="22"/>
          <w:lang w:val="it-IT"/>
        </w:rPr>
      </w:pPr>
    </w:p>
    <w:sectPr w:rsidR="00F05AC9" w:rsidRPr="0091379C" w:rsidSect="0044387F">
      <w:footerReference w:type="even" r:id="rId8"/>
      <w:footerReference w:type="default" r:id="rId9"/>
      <w:type w:val="continuous"/>
      <w:pgSz w:w="11906" w:h="16838"/>
      <w:pgMar w:top="1701" w:right="1701" w:bottom="1701" w:left="1701" w:header="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43F" w:rsidRDefault="0029443F">
      <w:r>
        <w:separator/>
      </w:r>
    </w:p>
  </w:endnote>
  <w:endnote w:type="continuationSeparator" w:id="0">
    <w:p w:rsidR="0029443F" w:rsidRDefault="0029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51" w:rsidRDefault="00FA7951" w:rsidP="00977DD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A7951" w:rsidRDefault="00FA7951" w:rsidP="0042242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51" w:rsidRDefault="00FA7951" w:rsidP="00977DD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27FED">
      <w:rPr>
        <w:rStyle w:val="Numeropagina"/>
        <w:noProof/>
      </w:rPr>
      <w:t>14</w:t>
    </w:r>
    <w:r>
      <w:rPr>
        <w:rStyle w:val="Numeropagina"/>
      </w:rPr>
      <w:fldChar w:fldCharType="end"/>
    </w:r>
  </w:p>
  <w:p w:rsidR="00FA7951" w:rsidRDefault="00FA7951" w:rsidP="0042242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43F" w:rsidRDefault="0029443F">
      <w:r>
        <w:separator/>
      </w:r>
    </w:p>
  </w:footnote>
  <w:footnote w:type="continuationSeparator" w:id="0">
    <w:p w:rsidR="0029443F" w:rsidRDefault="00294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4EB"/>
    <w:multiLevelType w:val="hybridMultilevel"/>
    <w:tmpl w:val="6D1C54B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2331297"/>
    <w:multiLevelType w:val="hybridMultilevel"/>
    <w:tmpl w:val="9820895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F1756C"/>
    <w:multiLevelType w:val="hybridMultilevel"/>
    <w:tmpl w:val="067E800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5CB628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7B4B95"/>
    <w:multiLevelType w:val="hybridMultilevel"/>
    <w:tmpl w:val="5C12A96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0DC15825"/>
    <w:multiLevelType w:val="hybridMultilevel"/>
    <w:tmpl w:val="A5287C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22856"/>
    <w:multiLevelType w:val="hybridMultilevel"/>
    <w:tmpl w:val="4FAAA3D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13D8704A"/>
    <w:multiLevelType w:val="hybridMultilevel"/>
    <w:tmpl w:val="1922919A"/>
    <w:lvl w:ilvl="0" w:tplc="04100001">
      <w:start w:val="1"/>
      <w:numFmt w:val="bullet"/>
      <w:lvlText w:val=""/>
      <w:lvlJc w:val="left"/>
      <w:pPr>
        <w:ind w:left="769" w:hanging="360"/>
      </w:pPr>
      <w:rPr>
        <w:rFonts w:ascii="Symbol" w:hAnsi="Symbol" w:hint="default"/>
      </w:rPr>
    </w:lvl>
    <w:lvl w:ilvl="1" w:tplc="04100003" w:tentative="1">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abstractNum w:abstractNumId="8" w15:restartNumberingAfterBreak="0">
    <w:nsid w:val="145669DD"/>
    <w:multiLevelType w:val="hybridMultilevel"/>
    <w:tmpl w:val="37AAF89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14896EC3"/>
    <w:multiLevelType w:val="hybridMultilevel"/>
    <w:tmpl w:val="E09AFB74"/>
    <w:lvl w:ilvl="0" w:tplc="0410000F">
      <w:start w:val="1"/>
      <w:numFmt w:val="decimal"/>
      <w:lvlText w:val="%1."/>
      <w:lvlJc w:val="left"/>
      <w:pPr>
        <w:ind w:left="1980" w:hanging="360"/>
      </w:p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0" w15:restartNumberingAfterBreak="0">
    <w:nsid w:val="14E12D4B"/>
    <w:multiLevelType w:val="hybridMultilevel"/>
    <w:tmpl w:val="3C22419C"/>
    <w:lvl w:ilvl="0" w:tplc="8A88174E">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167C3B14"/>
    <w:multiLevelType w:val="hybridMultilevel"/>
    <w:tmpl w:val="39BC2EA6"/>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644"/>
        </w:tabs>
        <w:ind w:left="644" w:hanging="360"/>
      </w:pPr>
      <w:rPr>
        <w:rFonts w:ascii="Symbol" w:hAnsi="Symbol" w:hint="default"/>
      </w:rPr>
    </w:lvl>
    <w:lvl w:ilvl="2" w:tplc="0410000F">
      <w:start w:val="1"/>
      <w:numFmt w:val="decimal"/>
      <w:lvlText w:val="%3."/>
      <w:lvlJc w:val="left"/>
      <w:pPr>
        <w:tabs>
          <w:tab w:val="num" w:pos="2340"/>
        </w:tabs>
        <w:ind w:left="2340" w:hanging="360"/>
      </w:pPr>
    </w:lvl>
    <w:lvl w:ilvl="3" w:tplc="4C6C3D34">
      <w:start w:val="3"/>
      <w:numFmt w:val="bullet"/>
      <w:lvlText w:val="-"/>
      <w:lvlJc w:val="left"/>
      <w:pPr>
        <w:tabs>
          <w:tab w:val="num" w:pos="2880"/>
        </w:tabs>
        <w:ind w:left="2880" w:hanging="360"/>
      </w:pPr>
      <w:rPr>
        <w:rFonts w:ascii="Times New Roman" w:eastAsia="Times New Roman" w:hAnsi="Times New Roman" w:cs="Times New Roman" w:hint="default"/>
      </w:rPr>
    </w:lvl>
    <w:lvl w:ilvl="4" w:tplc="4482C4F6">
      <w:start w:val="3"/>
      <w:numFmt w:val="decimal"/>
      <w:lvlText w:val="%5"/>
      <w:lvlJc w:val="left"/>
      <w:pPr>
        <w:tabs>
          <w:tab w:val="num" w:pos="4200"/>
        </w:tabs>
        <w:ind w:left="4200" w:hanging="9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A18313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31068C"/>
    <w:multiLevelType w:val="hybridMultilevel"/>
    <w:tmpl w:val="B06252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7DE2256"/>
    <w:multiLevelType w:val="hybridMultilevel"/>
    <w:tmpl w:val="E82EB85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2D3E53C8"/>
    <w:multiLevelType w:val="hybridMultilevel"/>
    <w:tmpl w:val="DC7296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30A53DB"/>
    <w:multiLevelType w:val="multilevel"/>
    <w:tmpl w:val="0410001D"/>
    <w:lvl w:ilvl="0">
      <w:start w:val="1"/>
      <w:numFmt w:val="decimal"/>
      <w:lvlText w:val="%1)"/>
      <w:lvlJc w:val="left"/>
      <w:pPr>
        <w:ind w:left="360" w:hanging="360"/>
      </w:pPr>
      <w:rPr>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E7594C"/>
    <w:multiLevelType w:val="hybridMultilevel"/>
    <w:tmpl w:val="1932F52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346B2D54"/>
    <w:multiLevelType w:val="hybridMultilevel"/>
    <w:tmpl w:val="4D10C2D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39D97BA1"/>
    <w:multiLevelType w:val="hybridMultilevel"/>
    <w:tmpl w:val="E552151E"/>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928"/>
        </w:tabs>
        <w:ind w:left="928" w:hanging="360"/>
      </w:pPr>
    </w:lvl>
    <w:lvl w:ilvl="3" w:tplc="2B74517E">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9DA18CB"/>
    <w:multiLevelType w:val="hybridMultilevel"/>
    <w:tmpl w:val="C89491EA"/>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1" w15:restartNumberingAfterBreak="0">
    <w:nsid w:val="3A551F2F"/>
    <w:multiLevelType w:val="hybridMultilevel"/>
    <w:tmpl w:val="0AACD3A2"/>
    <w:lvl w:ilvl="0" w:tplc="41085692">
      <w:start w:val="1"/>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FD415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CA2C55"/>
    <w:multiLevelType w:val="hybridMultilevel"/>
    <w:tmpl w:val="18AAADE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47402BE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E67150"/>
    <w:multiLevelType w:val="hybridMultilevel"/>
    <w:tmpl w:val="48CE60C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15:restartNumberingAfterBreak="0">
    <w:nsid w:val="5651213B"/>
    <w:multiLevelType w:val="hybridMultilevel"/>
    <w:tmpl w:val="F65CB95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E0F29B0"/>
    <w:multiLevelType w:val="hybridMultilevel"/>
    <w:tmpl w:val="B0A2B16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6292449A"/>
    <w:multiLevelType w:val="hybridMultilevel"/>
    <w:tmpl w:val="16868B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2F21828"/>
    <w:multiLevelType w:val="hybridMultilevel"/>
    <w:tmpl w:val="F3989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D45E8D"/>
    <w:multiLevelType w:val="hybridMultilevel"/>
    <w:tmpl w:val="0076030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15:restartNumberingAfterBreak="0">
    <w:nsid w:val="697153C0"/>
    <w:multiLevelType w:val="hybridMultilevel"/>
    <w:tmpl w:val="4D00512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15:restartNumberingAfterBreak="0">
    <w:nsid w:val="699D7BA8"/>
    <w:multiLevelType w:val="hybridMultilevel"/>
    <w:tmpl w:val="4BCAD94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3" w15:restartNumberingAfterBreak="0">
    <w:nsid w:val="6A650074"/>
    <w:multiLevelType w:val="hybridMultilevel"/>
    <w:tmpl w:val="0610FA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933E69"/>
    <w:multiLevelType w:val="hybridMultilevel"/>
    <w:tmpl w:val="9B42B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8285F40"/>
    <w:multiLevelType w:val="hybridMultilevel"/>
    <w:tmpl w:val="CF604962"/>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2340"/>
        </w:tabs>
        <w:ind w:left="2340" w:hanging="360"/>
      </w:pPr>
    </w:lvl>
    <w:lvl w:ilvl="3" w:tplc="2B74517E">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B524195"/>
    <w:multiLevelType w:val="hybridMultilevel"/>
    <w:tmpl w:val="6AEA30BC"/>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7" w15:restartNumberingAfterBreak="0">
    <w:nsid w:val="7CDF4572"/>
    <w:multiLevelType w:val="hybridMultilevel"/>
    <w:tmpl w:val="E0E6515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7CE5431B"/>
    <w:multiLevelType w:val="hybridMultilevel"/>
    <w:tmpl w:val="1D743E7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2340"/>
        </w:tabs>
        <w:ind w:left="2340" w:hanging="360"/>
      </w:pPr>
    </w:lvl>
    <w:lvl w:ilvl="3" w:tplc="4C6C3D34">
      <w:start w:val="3"/>
      <w:numFmt w:val="bullet"/>
      <w:lvlText w:val="-"/>
      <w:lvlJc w:val="left"/>
      <w:pPr>
        <w:tabs>
          <w:tab w:val="num" w:pos="2880"/>
        </w:tabs>
        <w:ind w:left="2880" w:hanging="360"/>
      </w:pPr>
      <w:rPr>
        <w:rFonts w:ascii="Times New Roman" w:eastAsia="Times New Roman" w:hAnsi="Times New Roman" w:cs="Times New Roman" w:hint="default"/>
      </w:rPr>
    </w:lvl>
    <w:lvl w:ilvl="4" w:tplc="4482C4F6">
      <w:start w:val="3"/>
      <w:numFmt w:val="decimal"/>
      <w:lvlText w:val="%5"/>
      <w:lvlJc w:val="left"/>
      <w:pPr>
        <w:tabs>
          <w:tab w:val="num" w:pos="4200"/>
        </w:tabs>
        <w:ind w:left="4200" w:hanging="9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E747A60"/>
    <w:multiLevelType w:val="hybridMultilevel"/>
    <w:tmpl w:val="83A281A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0" w15:restartNumberingAfterBreak="0">
    <w:nsid w:val="7E815F41"/>
    <w:multiLevelType w:val="hybridMultilevel"/>
    <w:tmpl w:val="FA869B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F1635D2"/>
    <w:multiLevelType w:val="hybridMultilevel"/>
    <w:tmpl w:val="F94EA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15"/>
  </w:num>
  <w:num w:numId="4">
    <w:abstractNumId w:val="35"/>
  </w:num>
  <w:num w:numId="5">
    <w:abstractNumId w:val="16"/>
  </w:num>
  <w:num w:numId="6">
    <w:abstractNumId w:val="13"/>
  </w:num>
  <w:num w:numId="7">
    <w:abstractNumId w:val="28"/>
  </w:num>
  <w:num w:numId="8">
    <w:abstractNumId w:val="26"/>
  </w:num>
  <w:num w:numId="9">
    <w:abstractNumId w:val="0"/>
  </w:num>
  <w:num w:numId="10">
    <w:abstractNumId w:val="39"/>
  </w:num>
  <w:num w:numId="11">
    <w:abstractNumId w:val="37"/>
  </w:num>
  <w:num w:numId="12">
    <w:abstractNumId w:val="8"/>
  </w:num>
  <w:num w:numId="13">
    <w:abstractNumId w:val="31"/>
  </w:num>
  <w:num w:numId="14">
    <w:abstractNumId w:val="10"/>
  </w:num>
  <w:num w:numId="15">
    <w:abstractNumId w:val="27"/>
  </w:num>
  <w:num w:numId="16">
    <w:abstractNumId w:val="18"/>
  </w:num>
  <w:num w:numId="17">
    <w:abstractNumId w:val="2"/>
  </w:num>
  <w:num w:numId="18">
    <w:abstractNumId w:val="30"/>
  </w:num>
  <w:num w:numId="19">
    <w:abstractNumId w:val="4"/>
  </w:num>
  <w:num w:numId="20">
    <w:abstractNumId w:val="32"/>
  </w:num>
  <w:num w:numId="21">
    <w:abstractNumId w:val="6"/>
  </w:num>
  <w:num w:numId="22">
    <w:abstractNumId w:val="14"/>
  </w:num>
  <w:num w:numId="23">
    <w:abstractNumId w:val="25"/>
  </w:num>
  <w:num w:numId="24">
    <w:abstractNumId w:val="23"/>
  </w:num>
  <w:num w:numId="25">
    <w:abstractNumId w:val="17"/>
  </w:num>
  <w:num w:numId="26">
    <w:abstractNumId w:val="19"/>
  </w:num>
  <w:num w:numId="27">
    <w:abstractNumId w:val="34"/>
  </w:num>
  <w:num w:numId="28">
    <w:abstractNumId w:val="21"/>
  </w:num>
  <w:num w:numId="29">
    <w:abstractNumId w:val="33"/>
  </w:num>
  <w:num w:numId="30">
    <w:abstractNumId w:val="29"/>
  </w:num>
  <w:num w:numId="31">
    <w:abstractNumId w:val="41"/>
  </w:num>
  <w:num w:numId="32">
    <w:abstractNumId w:val="40"/>
  </w:num>
  <w:num w:numId="33">
    <w:abstractNumId w:val="9"/>
  </w:num>
  <w:num w:numId="34">
    <w:abstractNumId w:val="38"/>
  </w:num>
  <w:num w:numId="35">
    <w:abstractNumId w:val="11"/>
  </w:num>
  <w:num w:numId="36">
    <w:abstractNumId w:val="36"/>
  </w:num>
  <w:num w:numId="37">
    <w:abstractNumId w:val="20"/>
  </w:num>
  <w:num w:numId="38">
    <w:abstractNumId w:val="22"/>
  </w:num>
  <w:num w:numId="39">
    <w:abstractNumId w:val="3"/>
  </w:num>
  <w:num w:numId="40">
    <w:abstractNumId w:val="12"/>
  </w:num>
  <w:num w:numId="41">
    <w:abstractNumId w:val="24"/>
  </w:num>
  <w:num w:numId="42">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4"/>
    <w:rsid w:val="00004524"/>
    <w:rsid w:val="000054A9"/>
    <w:rsid w:val="00071540"/>
    <w:rsid w:val="00074850"/>
    <w:rsid w:val="0007723B"/>
    <w:rsid w:val="00087272"/>
    <w:rsid w:val="000A2EE8"/>
    <w:rsid w:val="000C4292"/>
    <w:rsid w:val="000E1098"/>
    <w:rsid w:val="0010129E"/>
    <w:rsid w:val="00101A28"/>
    <w:rsid w:val="00106944"/>
    <w:rsid w:val="00117797"/>
    <w:rsid w:val="00127570"/>
    <w:rsid w:val="00131853"/>
    <w:rsid w:val="001443E1"/>
    <w:rsid w:val="00156D4A"/>
    <w:rsid w:val="001727FF"/>
    <w:rsid w:val="001849E1"/>
    <w:rsid w:val="0019606B"/>
    <w:rsid w:val="001B381E"/>
    <w:rsid w:val="001B73D3"/>
    <w:rsid w:val="001D00F1"/>
    <w:rsid w:val="001D22AF"/>
    <w:rsid w:val="001D2484"/>
    <w:rsid w:val="001D79B2"/>
    <w:rsid w:val="001E3AA7"/>
    <w:rsid w:val="001F4083"/>
    <w:rsid w:val="00213DED"/>
    <w:rsid w:val="0021685F"/>
    <w:rsid w:val="00222F15"/>
    <w:rsid w:val="00251387"/>
    <w:rsid w:val="002614D7"/>
    <w:rsid w:val="00265001"/>
    <w:rsid w:val="002815AE"/>
    <w:rsid w:val="0029443F"/>
    <w:rsid w:val="00297F44"/>
    <w:rsid w:val="002B7836"/>
    <w:rsid w:val="002E498E"/>
    <w:rsid w:val="002F0913"/>
    <w:rsid w:val="002F3DD4"/>
    <w:rsid w:val="002F6F58"/>
    <w:rsid w:val="00303548"/>
    <w:rsid w:val="00313A12"/>
    <w:rsid w:val="00316605"/>
    <w:rsid w:val="00323C95"/>
    <w:rsid w:val="00326BDD"/>
    <w:rsid w:val="00327403"/>
    <w:rsid w:val="00340FBD"/>
    <w:rsid w:val="003437B8"/>
    <w:rsid w:val="0035390E"/>
    <w:rsid w:val="00356469"/>
    <w:rsid w:val="0036168D"/>
    <w:rsid w:val="0036331F"/>
    <w:rsid w:val="00365786"/>
    <w:rsid w:val="0038597E"/>
    <w:rsid w:val="003958EA"/>
    <w:rsid w:val="003B418C"/>
    <w:rsid w:val="003C168B"/>
    <w:rsid w:val="003D338C"/>
    <w:rsid w:val="003D5498"/>
    <w:rsid w:val="003E468B"/>
    <w:rsid w:val="003E4D7A"/>
    <w:rsid w:val="003F21FC"/>
    <w:rsid w:val="003F23F6"/>
    <w:rsid w:val="003F2C14"/>
    <w:rsid w:val="003F55C1"/>
    <w:rsid w:val="004066BD"/>
    <w:rsid w:val="00406F3E"/>
    <w:rsid w:val="00416F10"/>
    <w:rsid w:val="004175C9"/>
    <w:rsid w:val="00417A57"/>
    <w:rsid w:val="0042242A"/>
    <w:rsid w:val="00430202"/>
    <w:rsid w:val="0044387F"/>
    <w:rsid w:val="004457C4"/>
    <w:rsid w:val="00453BEF"/>
    <w:rsid w:val="0046002B"/>
    <w:rsid w:val="00470734"/>
    <w:rsid w:val="00477BDB"/>
    <w:rsid w:val="004879F4"/>
    <w:rsid w:val="004959C9"/>
    <w:rsid w:val="0049680D"/>
    <w:rsid w:val="00496BDD"/>
    <w:rsid w:val="004A2F11"/>
    <w:rsid w:val="004A4933"/>
    <w:rsid w:val="004A60BF"/>
    <w:rsid w:val="004B2811"/>
    <w:rsid w:val="004B6ECE"/>
    <w:rsid w:val="004C2E70"/>
    <w:rsid w:val="004D1A14"/>
    <w:rsid w:val="004D514B"/>
    <w:rsid w:val="004D5F8B"/>
    <w:rsid w:val="004E0BC5"/>
    <w:rsid w:val="004E6B76"/>
    <w:rsid w:val="004E7F59"/>
    <w:rsid w:val="004F2619"/>
    <w:rsid w:val="00500A56"/>
    <w:rsid w:val="005046E2"/>
    <w:rsid w:val="005164DA"/>
    <w:rsid w:val="00544077"/>
    <w:rsid w:val="0054546C"/>
    <w:rsid w:val="00550176"/>
    <w:rsid w:val="0055135F"/>
    <w:rsid w:val="00554E2E"/>
    <w:rsid w:val="00557B41"/>
    <w:rsid w:val="005706BD"/>
    <w:rsid w:val="00587876"/>
    <w:rsid w:val="00590BEF"/>
    <w:rsid w:val="005B4A4C"/>
    <w:rsid w:val="00606C03"/>
    <w:rsid w:val="006212AD"/>
    <w:rsid w:val="0062311F"/>
    <w:rsid w:val="006252FD"/>
    <w:rsid w:val="00625C42"/>
    <w:rsid w:val="00627FED"/>
    <w:rsid w:val="00631939"/>
    <w:rsid w:val="00650750"/>
    <w:rsid w:val="00650842"/>
    <w:rsid w:val="006600B4"/>
    <w:rsid w:val="00690032"/>
    <w:rsid w:val="00693709"/>
    <w:rsid w:val="00696C03"/>
    <w:rsid w:val="006B01C8"/>
    <w:rsid w:val="006C352F"/>
    <w:rsid w:val="006D25DA"/>
    <w:rsid w:val="006D6896"/>
    <w:rsid w:val="006F3027"/>
    <w:rsid w:val="00712693"/>
    <w:rsid w:val="00721FEB"/>
    <w:rsid w:val="00724D6B"/>
    <w:rsid w:val="007438BA"/>
    <w:rsid w:val="00750898"/>
    <w:rsid w:val="007579E5"/>
    <w:rsid w:val="00781951"/>
    <w:rsid w:val="00792481"/>
    <w:rsid w:val="007A071F"/>
    <w:rsid w:val="007A2E4B"/>
    <w:rsid w:val="007A6019"/>
    <w:rsid w:val="007B33EA"/>
    <w:rsid w:val="007B37D4"/>
    <w:rsid w:val="007D12EE"/>
    <w:rsid w:val="007D15DD"/>
    <w:rsid w:val="007D1DA1"/>
    <w:rsid w:val="007F265D"/>
    <w:rsid w:val="0081185E"/>
    <w:rsid w:val="00813433"/>
    <w:rsid w:val="008179FC"/>
    <w:rsid w:val="00820146"/>
    <w:rsid w:val="008425C7"/>
    <w:rsid w:val="00846DDF"/>
    <w:rsid w:val="00854C4B"/>
    <w:rsid w:val="0085609C"/>
    <w:rsid w:val="0086774D"/>
    <w:rsid w:val="00875BC8"/>
    <w:rsid w:val="008760EC"/>
    <w:rsid w:val="00883C81"/>
    <w:rsid w:val="008864BF"/>
    <w:rsid w:val="008867C9"/>
    <w:rsid w:val="00886EB0"/>
    <w:rsid w:val="00895C74"/>
    <w:rsid w:val="008A534E"/>
    <w:rsid w:val="008D1180"/>
    <w:rsid w:val="008D299B"/>
    <w:rsid w:val="008F5A97"/>
    <w:rsid w:val="00907BD5"/>
    <w:rsid w:val="00910ECF"/>
    <w:rsid w:val="0091379C"/>
    <w:rsid w:val="009210A8"/>
    <w:rsid w:val="00937564"/>
    <w:rsid w:val="00940555"/>
    <w:rsid w:val="00977DDC"/>
    <w:rsid w:val="009818FD"/>
    <w:rsid w:val="00996E1C"/>
    <w:rsid w:val="009974D3"/>
    <w:rsid w:val="009B7331"/>
    <w:rsid w:val="009E3309"/>
    <w:rsid w:val="009F3415"/>
    <w:rsid w:val="009F68CE"/>
    <w:rsid w:val="00A07BC0"/>
    <w:rsid w:val="00A238D1"/>
    <w:rsid w:val="00A24899"/>
    <w:rsid w:val="00A334B0"/>
    <w:rsid w:val="00A40D5D"/>
    <w:rsid w:val="00A44451"/>
    <w:rsid w:val="00A50CD7"/>
    <w:rsid w:val="00A666D9"/>
    <w:rsid w:val="00A77DE2"/>
    <w:rsid w:val="00A82E05"/>
    <w:rsid w:val="00A92CA4"/>
    <w:rsid w:val="00A97241"/>
    <w:rsid w:val="00AA3BDB"/>
    <w:rsid w:val="00AA6B6F"/>
    <w:rsid w:val="00AB569A"/>
    <w:rsid w:val="00AE3F50"/>
    <w:rsid w:val="00AF6D51"/>
    <w:rsid w:val="00B36195"/>
    <w:rsid w:val="00B42327"/>
    <w:rsid w:val="00B429D0"/>
    <w:rsid w:val="00B5501C"/>
    <w:rsid w:val="00B70320"/>
    <w:rsid w:val="00B72212"/>
    <w:rsid w:val="00B733BA"/>
    <w:rsid w:val="00B74729"/>
    <w:rsid w:val="00B75A23"/>
    <w:rsid w:val="00B83A95"/>
    <w:rsid w:val="00BB3638"/>
    <w:rsid w:val="00BB45E8"/>
    <w:rsid w:val="00BB46A8"/>
    <w:rsid w:val="00BC45AF"/>
    <w:rsid w:val="00BD5379"/>
    <w:rsid w:val="00BE323B"/>
    <w:rsid w:val="00BF3ABE"/>
    <w:rsid w:val="00C000B7"/>
    <w:rsid w:val="00C246D6"/>
    <w:rsid w:val="00C275C1"/>
    <w:rsid w:val="00C3300C"/>
    <w:rsid w:val="00C449E9"/>
    <w:rsid w:val="00C47634"/>
    <w:rsid w:val="00C72FE8"/>
    <w:rsid w:val="00C80AED"/>
    <w:rsid w:val="00C91FBB"/>
    <w:rsid w:val="00C932A0"/>
    <w:rsid w:val="00C97B59"/>
    <w:rsid w:val="00C97DA7"/>
    <w:rsid w:val="00CB3349"/>
    <w:rsid w:val="00CD161A"/>
    <w:rsid w:val="00CF0AB0"/>
    <w:rsid w:val="00CF0D71"/>
    <w:rsid w:val="00D1033C"/>
    <w:rsid w:val="00D13EAF"/>
    <w:rsid w:val="00D17904"/>
    <w:rsid w:val="00D27719"/>
    <w:rsid w:val="00D33A72"/>
    <w:rsid w:val="00D4206B"/>
    <w:rsid w:val="00D447D1"/>
    <w:rsid w:val="00D52AA0"/>
    <w:rsid w:val="00D55AC2"/>
    <w:rsid w:val="00D85C18"/>
    <w:rsid w:val="00D9188B"/>
    <w:rsid w:val="00DA620E"/>
    <w:rsid w:val="00DB2150"/>
    <w:rsid w:val="00DB2B1C"/>
    <w:rsid w:val="00DB631B"/>
    <w:rsid w:val="00DC0335"/>
    <w:rsid w:val="00DC7EF7"/>
    <w:rsid w:val="00DD66E7"/>
    <w:rsid w:val="00DF2724"/>
    <w:rsid w:val="00E11563"/>
    <w:rsid w:val="00E11E20"/>
    <w:rsid w:val="00E2214E"/>
    <w:rsid w:val="00E30059"/>
    <w:rsid w:val="00E434EB"/>
    <w:rsid w:val="00E43858"/>
    <w:rsid w:val="00E76CE4"/>
    <w:rsid w:val="00EA1D68"/>
    <w:rsid w:val="00EB32AE"/>
    <w:rsid w:val="00EC46C2"/>
    <w:rsid w:val="00ED2390"/>
    <w:rsid w:val="00ED6232"/>
    <w:rsid w:val="00ED778E"/>
    <w:rsid w:val="00EE3861"/>
    <w:rsid w:val="00EE5E31"/>
    <w:rsid w:val="00EE61DC"/>
    <w:rsid w:val="00EE6ADE"/>
    <w:rsid w:val="00F00BCA"/>
    <w:rsid w:val="00F01569"/>
    <w:rsid w:val="00F05AC9"/>
    <w:rsid w:val="00F2038A"/>
    <w:rsid w:val="00F45FDD"/>
    <w:rsid w:val="00F513C8"/>
    <w:rsid w:val="00F60DD6"/>
    <w:rsid w:val="00F66F5E"/>
    <w:rsid w:val="00F71A75"/>
    <w:rsid w:val="00F84F65"/>
    <w:rsid w:val="00F8662B"/>
    <w:rsid w:val="00F930CD"/>
    <w:rsid w:val="00F94269"/>
    <w:rsid w:val="00FA178A"/>
    <w:rsid w:val="00FA7951"/>
    <w:rsid w:val="00FC3773"/>
    <w:rsid w:val="00FD6931"/>
    <w:rsid w:val="00FE0357"/>
    <w:rsid w:val="00FE2E68"/>
    <w:rsid w:val="00FF0D4F"/>
    <w:rsid w:val="00FF5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881DD9D-77B7-4CC3-B3FF-DD8F56A2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paragraph" w:styleId="Titolo1">
    <w:name w:val="heading 1"/>
    <w:basedOn w:val="Normale"/>
    <w:next w:val="Normale"/>
    <w:qFormat/>
    <w:pPr>
      <w:keepNext/>
      <w:tabs>
        <w:tab w:val="left" w:pos="576"/>
        <w:tab w:val="left" w:pos="1440"/>
      </w:tabs>
      <w:jc w:val="center"/>
      <w:outlineLvl w:val="0"/>
    </w:pPr>
    <w:rPr>
      <w:rFonts w:ascii="Times New Roman" w:hAnsi="Times New Roman"/>
      <w:sz w:val="24"/>
      <w:lang w:val="it-IT"/>
    </w:rPr>
  </w:style>
  <w:style w:type="paragraph" w:styleId="Titolo2">
    <w:name w:val="heading 2"/>
    <w:basedOn w:val="Normale"/>
    <w:next w:val="Normale"/>
    <w:qFormat/>
    <w:rsid w:val="00D52AA0"/>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0"/>
      </w:tabs>
      <w:jc w:val="both"/>
    </w:pPr>
    <w:rPr>
      <w:rFonts w:ascii="Times New Roman" w:hAnsi="Times New Roman"/>
      <w:i/>
      <w:sz w:val="24"/>
      <w:lang w:val="it-IT"/>
    </w:rPr>
  </w:style>
  <w:style w:type="paragraph" w:styleId="Corpodeltesto2">
    <w:name w:val="Body Text 2"/>
    <w:basedOn w:val="Normale"/>
    <w:pPr>
      <w:jc w:val="both"/>
    </w:pPr>
    <w:rPr>
      <w:rFonts w:ascii="Times New Roman" w:hAnsi="Times New Roman"/>
      <w:sz w:val="24"/>
      <w:lang w:val="it-IT"/>
    </w:rPr>
  </w:style>
  <w:style w:type="paragraph" w:styleId="Rientrocorpodeltesto">
    <w:name w:val="Body Text Indent"/>
    <w:basedOn w:val="Normale"/>
    <w:pPr>
      <w:ind w:left="660"/>
      <w:jc w:val="both"/>
    </w:pPr>
    <w:rPr>
      <w:rFonts w:ascii="Times New Roman" w:hAnsi="Times New Roman"/>
      <w:sz w:val="24"/>
      <w:lang w:val="it-IT"/>
    </w:rPr>
  </w:style>
  <w:style w:type="paragraph" w:styleId="Testonotadichiusura">
    <w:name w:val="endnote text"/>
    <w:basedOn w:val="Normale"/>
    <w:semiHidden/>
    <w:rsid w:val="00F930CD"/>
    <w:pPr>
      <w:autoSpaceDE w:val="0"/>
      <w:autoSpaceDN w:val="0"/>
    </w:pPr>
    <w:rPr>
      <w:rFonts w:ascii="Times New Roman" w:hAnsi="Times New Roman"/>
      <w:lang w:val="it-IT"/>
    </w:rPr>
  </w:style>
  <w:style w:type="paragraph" w:styleId="Testonormale">
    <w:name w:val="Plain Text"/>
    <w:basedOn w:val="Normale"/>
    <w:rsid w:val="00606C03"/>
    <w:pPr>
      <w:spacing w:after="120"/>
      <w:jc w:val="both"/>
    </w:pPr>
    <w:rPr>
      <w:rFonts w:ascii="Courier New" w:hAnsi="Courier New"/>
      <w:sz w:val="24"/>
      <w:lang w:val="it-IT"/>
    </w:rPr>
  </w:style>
  <w:style w:type="paragraph" w:styleId="Pidipagina">
    <w:name w:val="footer"/>
    <w:basedOn w:val="Normale"/>
    <w:rsid w:val="0042242A"/>
    <w:pPr>
      <w:tabs>
        <w:tab w:val="center" w:pos="4819"/>
        <w:tab w:val="right" w:pos="9638"/>
      </w:tabs>
    </w:pPr>
  </w:style>
  <w:style w:type="character" w:styleId="Numeropagina">
    <w:name w:val="page number"/>
    <w:basedOn w:val="Carpredefinitoparagrafo"/>
    <w:rsid w:val="0042242A"/>
  </w:style>
  <w:style w:type="paragraph" w:styleId="Intestazione">
    <w:name w:val="header"/>
    <w:basedOn w:val="Normale"/>
    <w:rsid w:val="00CD161A"/>
    <w:pPr>
      <w:tabs>
        <w:tab w:val="center" w:pos="4819"/>
        <w:tab w:val="right" w:pos="9638"/>
      </w:tabs>
      <w:autoSpaceDE w:val="0"/>
      <w:autoSpaceDN w:val="0"/>
    </w:pPr>
    <w:rPr>
      <w:rFonts w:ascii="Times New Roman" w:hAnsi="Times New Roman"/>
      <w:lang w:val="it-IT"/>
    </w:rPr>
  </w:style>
  <w:style w:type="paragraph" w:styleId="Paragrafoelenco">
    <w:name w:val="List Paragraph"/>
    <w:basedOn w:val="Normale"/>
    <w:uiPriority w:val="34"/>
    <w:qFormat/>
    <w:rsid w:val="00693709"/>
    <w:pPr>
      <w:ind w:left="720"/>
      <w:contextualSpacing/>
    </w:pPr>
  </w:style>
  <w:style w:type="paragraph" w:styleId="Testofumetto">
    <w:name w:val="Balloon Text"/>
    <w:basedOn w:val="Normale"/>
    <w:link w:val="TestofumettoCarattere"/>
    <w:rsid w:val="0044387F"/>
    <w:rPr>
      <w:rFonts w:ascii="Tahoma" w:hAnsi="Tahoma" w:cs="Tahoma"/>
      <w:sz w:val="16"/>
      <w:szCs w:val="16"/>
    </w:rPr>
  </w:style>
  <w:style w:type="character" w:customStyle="1" w:styleId="TestofumettoCarattere">
    <w:name w:val="Testo fumetto Carattere"/>
    <w:basedOn w:val="Carpredefinitoparagrafo"/>
    <w:link w:val="Testofumetto"/>
    <w:rsid w:val="0044387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13521-CE0D-4DA1-A1C4-8EE4FDA0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6703</Words>
  <Characters>38210</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Schema di convenzione per la gestione del servizio di tesoreria per enti locali territoriali (art</vt:lpstr>
    </vt:vector>
  </TitlesOfParts>
  <Company>BCC Picena</Company>
  <LinksUpToDate>false</LinksUpToDate>
  <CharactersWithSpaces>44824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 per la gestione del servizio di tesoreria per enti locali territoriali (art</dc:title>
  <dc:creator>BCC Picena</dc:creator>
  <cp:lastModifiedBy>Comune di Maltignano</cp:lastModifiedBy>
  <cp:revision>5</cp:revision>
  <cp:lastPrinted>2016-10-21T08:21:00Z</cp:lastPrinted>
  <dcterms:created xsi:type="dcterms:W3CDTF">2018-08-03T11:28:00Z</dcterms:created>
  <dcterms:modified xsi:type="dcterms:W3CDTF">2018-09-04T09:28:00Z</dcterms:modified>
</cp:coreProperties>
</file>