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6149" w14:textId="77777777" w:rsidR="00123128" w:rsidRPr="00123128" w:rsidRDefault="00557EA3" w:rsidP="00123128">
      <w:pPr>
        <w:spacing w:after="0"/>
        <w:ind w:left="851" w:right="-1" w:firstLine="0"/>
        <w:jc w:val="center"/>
        <w:rPr>
          <w:rFonts w:ascii="Times New Roman" w:eastAsia="Times New Roman" w:hAnsi="Times New Roman" w:cs="Times New Roman"/>
          <w:b/>
          <w:w w:val="200"/>
          <w:sz w:val="30"/>
          <w:szCs w:val="20"/>
          <w:lang w:eastAsia="it-IT"/>
        </w:rPr>
      </w:pPr>
      <w:r>
        <w:rPr>
          <w:rFonts w:ascii="Times New Roman" w:eastAsia="Times New Roman" w:hAnsi="Times New Roman" w:cs="Times New Roman"/>
          <w:b/>
          <w:noProof/>
          <w:sz w:val="30"/>
          <w:szCs w:val="20"/>
          <w:lang w:eastAsia="it-IT"/>
        </w:rPr>
        <w:object w:dxaOrig="1440" w:dyaOrig="1440" w14:anchorId="0A182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15.35pt;width:41.8pt;height:58.25pt;z-index:251660288">
            <v:imagedata r:id="rId8" o:title=""/>
          </v:shape>
          <o:OLEObject Type="Embed" ProgID="MS_ClipArt_Gallery" ShapeID="_x0000_s1026" DrawAspect="Content" ObjectID="_1649065873" r:id="rId9"/>
        </w:object>
      </w:r>
      <w:r w:rsidR="00123128" w:rsidRPr="00123128">
        <w:rPr>
          <w:rFonts w:ascii="Times New Roman" w:eastAsia="Times New Roman" w:hAnsi="Times New Roman" w:cs="Times New Roman"/>
          <w:b/>
          <w:w w:val="200"/>
          <w:sz w:val="30"/>
          <w:szCs w:val="20"/>
          <w:lang w:eastAsia="it-IT"/>
        </w:rPr>
        <w:t>COMUNE DI CASTEL DI LAMA</w:t>
      </w:r>
    </w:p>
    <w:p w14:paraId="0D141227" w14:textId="77777777" w:rsidR="00123128" w:rsidRPr="00123128" w:rsidRDefault="00123128" w:rsidP="00123128">
      <w:pPr>
        <w:spacing w:after="0"/>
        <w:ind w:left="851" w:right="706" w:firstLine="0"/>
        <w:jc w:val="center"/>
        <w:rPr>
          <w:rFonts w:ascii="Times New Roman" w:eastAsia="Times New Roman" w:hAnsi="Times New Roman" w:cs="Times New Roman"/>
          <w:b/>
          <w:sz w:val="20"/>
          <w:szCs w:val="20"/>
          <w:lang w:eastAsia="it-IT"/>
        </w:rPr>
      </w:pPr>
    </w:p>
    <w:p w14:paraId="5609138B" w14:textId="77777777" w:rsidR="00123128" w:rsidRPr="00123128" w:rsidRDefault="00123128" w:rsidP="00123128">
      <w:pPr>
        <w:spacing w:after="0"/>
        <w:ind w:left="851" w:right="706" w:firstLine="0"/>
        <w:jc w:val="left"/>
        <w:rPr>
          <w:rFonts w:ascii="Times New Roman" w:eastAsia="Times New Roman" w:hAnsi="Times New Roman" w:cs="Times New Roman"/>
          <w:b/>
          <w:sz w:val="20"/>
          <w:szCs w:val="20"/>
          <w:lang w:eastAsia="it-IT"/>
        </w:rPr>
      </w:pPr>
      <w:r w:rsidRPr="00123128">
        <w:rPr>
          <w:rFonts w:ascii="Times New Roman" w:eastAsia="Times New Roman" w:hAnsi="Times New Roman" w:cs="Times New Roman"/>
          <w:b/>
          <w:sz w:val="20"/>
          <w:szCs w:val="20"/>
          <w:lang w:eastAsia="it-IT"/>
        </w:rPr>
        <w:t xml:space="preserve">     Cap 63082</w:t>
      </w:r>
      <w:r w:rsidRPr="00123128">
        <w:rPr>
          <w:rFonts w:ascii="Times New Roman" w:eastAsia="Times New Roman" w:hAnsi="Times New Roman" w:cs="Times New Roman"/>
          <w:b/>
          <w:sz w:val="20"/>
          <w:szCs w:val="20"/>
          <w:lang w:eastAsia="it-IT"/>
        </w:rPr>
        <w:tab/>
      </w:r>
      <w:r w:rsidRPr="00123128">
        <w:rPr>
          <w:rFonts w:ascii="Times New Roman" w:eastAsia="Times New Roman" w:hAnsi="Times New Roman" w:cs="Times New Roman"/>
          <w:b/>
          <w:sz w:val="20"/>
          <w:szCs w:val="20"/>
          <w:lang w:eastAsia="it-IT"/>
        </w:rPr>
        <w:tab/>
      </w:r>
      <w:r w:rsidRPr="00123128">
        <w:rPr>
          <w:rFonts w:ascii="Times New Roman" w:eastAsia="Times New Roman" w:hAnsi="Times New Roman" w:cs="Times New Roman"/>
          <w:b/>
          <w:sz w:val="20"/>
          <w:szCs w:val="20"/>
          <w:lang w:eastAsia="it-IT"/>
        </w:rPr>
        <w:tab/>
        <w:t xml:space="preserve">     PROVINCIA DI ASCOLI PICENO</w:t>
      </w:r>
    </w:p>
    <w:p w14:paraId="353FB03C" w14:textId="77777777" w:rsidR="00123128" w:rsidRPr="00123128" w:rsidRDefault="00123128" w:rsidP="00123128">
      <w:pPr>
        <w:spacing w:after="0"/>
        <w:ind w:left="851" w:right="706" w:firstLine="282"/>
        <w:jc w:val="center"/>
        <w:rPr>
          <w:rFonts w:ascii="Times New Roman" w:eastAsia="Times New Roman" w:hAnsi="Times New Roman" w:cs="Times New Roman"/>
          <w:b/>
          <w:sz w:val="20"/>
          <w:szCs w:val="20"/>
          <w:lang w:val="en-GB" w:eastAsia="it-IT"/>
        </w:rPr>
      </w:pPr>
      <w:r w:rsidRPr="00123128">
        <w:rPr>
          <w:rFonts w:ascii="Times New Roman" w:eastAsia="Times New Roman" w:hAnsi="Times New Roman" w:cs="Times New Roman"/>
          <w:b/>
          <w:sz w:val="20"/>
          <w:szCs w:val="20"/>
          <w:lang w:val="en-GB" w:eastAsia="it-IT"/>
        </w:rPr>
        <w:t>_____________________</w:t>
      </w:r>
    </w:p>
    <w:p w14:paraId="5B9B9CAD" w14:textId="5FA0D960" w:rsidR="00171DC6" w:rsidRDefault="00171DC6" w:rsidP="00171DC6">
      <w:pPr>
        <w:jc w:val="center"/>
      </w:pPr>
    </w:p>
    <w:p w14:paraId="38C03109" w14:textId="77777777" w:rsidR="00123128" w:rsidRDefault="00123128" w:rsidP="00171DC6">
      <w:pPr>
        <w:jc w:val="center"/>
      </w:pPr>
    </w:p>
    <w:p w14:paraId="7BD67215" w14:textId="77777777" w:rsidR="00171DC6" w:rsidRDefault="00171DC6" w:rsidP="00171DC6">
      <w:pPr>
        <w:jc w:val="center"/>
      </w:pPr>
    </w:p>
    <w:p w14:paraId="6CE39CA4" w14:textId="77777777" w:rsidR="00171DC6" w:rsidRPr="00171DC6" w:rsidRDefault="00171DC6" w:rsidP="00171DC6">
      <w:pPr>
        <w:jc w:val="center"/>
        <w:rPr>
          <w:sz w:val="56"/>
          <w:szCs w:val="52"/>
        </w:rPr>
      </w:pPr>
      <w:r w:rsidRPr="00171DC6">
        <w:rPr>
          <w:sz w:val="56"/>
          <w:szCs w:val="52"/>
        </w:rPr>
        <w:t xml:space="preserve">Piano triennale </w:t>
      </w:r>
    </w:p>
    <w:p w14:paraId="72FD3A15" w14:textId="77777777" w:rsidR="00171DC6" w:rsidRPr="00171DC6" w:rsidRDefault="00171DC6" w:rsidP="00171DC6">
      <w:pPr>
        <w:jc w:val="center"/>
        <w:rPr>
          <w:sz w:val="56"/>
          <w:szCs w:val="52"/>
        </w:rPr>
      </w:pPr>
      <w:r w:rsidRPr="00171DC6">
        <w:rPr>
          <w:sz w:val="56"/>
          <w:szCs w:val="52"/>
        </w:rPr>
        <w:t xml:space="preserve">della Prevenzione della Corruzione </w:t>
      </w:r>
    </w:p>
    <w:p w14:paraId="77AA373B" w14:textId="77777777" w:rsidR="00171DC6" w:rsidRDefault="00171DC6" w:rsidP="00171DC6">
      <w:pPr>
        <w:jc w:val="center"/>
        <w:rPr>
          <w:sz w:val="56"/>
          <w:szCs w:val="52"/>
        </w:rPr>
      </w:pPr>
      <w:r w:rsidRPr="00171DC6">
        <w:rPr>
          <w:sz w:val="56"/>
          <w:szCs w:val="52"/>
        </w:rPr>
        <w:t>e della Trasparenza</w:t>
      </w:r>
    </w:p>
    <w:p w14:paraId="546D34EE" w14:textId="3B2809AD" w:rsidR="00171DC6" w:rsidRPr="00171DC6" w:rsidRDefault="00171DC6" w:rsidP="006F35FD">
      <w:pPr>
        <w:spacing w:before="360"/>
        <w:jc w:val="center"/>
        <w:rPr>
          <w:b/>
          <w:bCs/>
          <w:sz w:val="40"/>
          <w:szCs w:val="36"/>
        </w:rPr>
      </w:pPr>
      <w:r w:rsidRPr="00171DC6">
        <w:rPr>
          <w:b/>
          <w:bCs/>
          <w:sz w:val="40"/>
          <w:szCs w:val="36"/>
        </w:rPr>
        <w:t xml:space="preserve">2020 – </w:t>
      </w:r>
      <w:r w:rsidR="006F35FD">
        <w:rPr>
          <w:b/>
          <w:bCs/>
          <w:sz w:val="40"/>
          <w:szCs w:val="36"/>
        </w:rPr>
        <w:t>20</w:t>
      </w:r>
      <w:r w:rsidRPr="00171DC6">
        <w:rPr>
          <w:b/>
          <w:bCs/>
          <w:sz w:val="40"/>
          <w:szCs w:val="36"/>
        </w:rPr>
        <w:t>22</w:t>
      </w:r>
    </w:p>
    <w:p w14:paraId="3A240B59" w14:textId="717033B6" w:rsidR="00975F67" w:rsidRDefault="006F35FD" w:rsidP="006F35FD">
      <w:pPr>
        <w:spacing w:before="1800"/>
      </w:pPr>
      <w:r>
        <w:t>È</w:t>
      </w:r>
      <w:r w:rsidR="00E73504">
        <w:t xml:space="preserve"> parte </w:t>
      </w:r>
      <w:r w:rsidR="00F152C7">
        <w:t>integrante</w:t>
      </w:r>
      <w:r w:rsidR="00E73504">
        <w:t xml:space="preserve"> </w:t>
      </w:r>
      <w:r w:rsidR="000D65D2">
        <w:t>del</w:t>
      </w:r>
      <w:r w:rsidR="00E73504">
        <w:t xml:space="preserve"> </w:t>
      </w:r>
      <w:r w:rsidR="00956692">
        <w:t>PTPCT</w:t>
      </w:r>
      <w:r w:rsidR="006E637E">
        <w:t>:</w:t>
      </w:r>
    </w:p>
    <w:p w14:paraId="5CCD1DA9" w14:textId="132CD640" w:rsidR="00171DC6" w:rsidRDefault="001A71A9">
      <w:bookmarkStart w:id="0" w:name="_Hlk26686708"/>
      <w:r w:rsidRPr="00975F67">
        <w:rPr>
          <w:b/>
          <w:bCs/>
          <w:u w:val="single"/>
        </w:rPr>
        <w:t xml:space="preserve">ALLEGATO </w:t>
      </w:r>
      <w:r w:rsidR="0053282D" w:rsidRPr="00975F67">
        <w:rPr>
          <w:b/>
          <w:bCs/>
          <w:u w:val="single"/>
        </w:rPr>
        <w:t>–</w:t>
      </w:r>
      <w:r w:rsidRPr="00975F67">
        <w:rPr>
          <w:b/>
          <w:bCs/>
          <w:u w:val="single"/>
        </w:rPr>
        <w:t xml:space="preserve"> A</w:t>
      </w:r>
      <w:r w:rsidR="009E7914" w:rsidRPr="00975F67">
        <w:rPr>
          <w:b/>
          <w:bCs/>
          <w:u w:val="single"/>
        </w:rPr>
        <w:t xml:space="preserve">: </w:t>
      </w:r>
      <w:r w:rsidR="009C3FB5" w:rsidRPr="00975F67">
        <w:rPr>
          <w:b/>
          <w:bCs/>
          <w:u w:val="single"/>
        </w:rPr>
        <w:t>“</w:t>
      </w:r>
      <w:r w:rsidR="00E73504" w:rsidRPr="00975F67">
        <w:rPr>
          <w:b/>
          <w:bCs/>
          <w:u w:val="single"/>
        </w:rPr>
        <w:t>Sistema di gestione del rischio corruttivo”</w:t>
      </w:r>
    </w:p>
    <w:bookmarkEnd w:id="0"/>
    <w:p w14:paraId="5F00FF6F" w14:textId="475C6F6A" w:rsidR="00171DC6" w:rsidRDefault="00171DC6" w:rsidP="006F35FD">
      <w:pPr>
        <w:spacing w:before="1440"/>
      </w:pPr>
      <w:r>
        <w:t>Adottato con deliberazione della Giunta Comunale n.</w:t>
      </w:r>
      <w:r w:rsidR="002773A1">
        <w:t xml:space="preserve"> 4</w:t>
      </w:r>
      <w:r>
        <w:t xml:space="preserve"> del </w:t>
      </w:r>
      <w:r w:rsidR="002773A1">
        <w:t>28/01/2020</w:t>
      </w:r>
    </w:p>
    <w:p w14:paraId="3A3C0CB0" w14:textId="77777777" w:rsidR="00A757BB" w:rsidRDefault="00171DC6" w:rsidP="00A757BB">
      <w:pPr>
        <w:pStyle w:val="Titolosommario"/>
        <w:spacing w:before="0" w:line="360" w:lineRule="auto"/>
        <w:jc w:val="both"/>
      </w:pPr>
      <w:r>
        <w:br w:type="column"/>
      </w:r>
    </w:p>
    <w:sdt>
      <w:sdtPr>
        <w:rPr>
          <w:b/>
          <w:bCs/>
          <w:szCs w:val="24"/>
        </w:rPr>
        <w:id w:val="31393804"/>
        <w:docPartObj>
          <w:docPartGallery w:val="Table of Contents"/>
          <w:docPartUnique/>
        </w:docPartObj>
      </w:sdtPr>
      <w:sdtEndPr>
        <w:rPr>
          <w:b w:val="0"/>
          <w:bCs w:val="0"/>
          <w:sz w:val="20"/>
          <w:szCs w:val="20"/>
        </w:rPr>
      </w:sdtEndPr>
      <w:sdtContent>
        <w:p w14:paraId="304226CD" w14:textId="474EEF38" w:rsidR="00090256" w:rsidRPr="00A757BB" w:rsidRDefault="00090256" w:rsidP="00A757BB">
          <w:pPr>
            <w:ind w:left="0" w:firstLine="0"/>
            <w:jc w:val="center"/>
            <w:rPr>
              <w:b/>
              <w:bCs/>
              <w:color w:val="000000" w:themeColor="text1"/>
              <w:szCs w:val="24"/>
            </w:rPr>
          </w:pPr>
          <w:r w:rsidRPr="00A757BB">
            <w:rPr>
              <w:b/>
              <w:bCs/>
              <w:color w:val="000000" w:themeColor="text1"/>
              <w:szCs w:val="24"/>
            </w:rPr>
            <w:t>Sommario</w:t>
          </w:r>
        </w:p>
        <w:p w14:paraId="54E6192F" w14:textId="5351A060" w:rsidR="00715583" w:rsidRDefault="00090256">
          <w:pPr>
            <w:pStyle w:val="Sommario1"/>
            <w:rPr>
              <w:rFonts w:asciiTheme="minorHAnsi" w:eastAsiaTheme="minorEastAsia" w:hAnsiTheme="minorHAnsi" w:cstheme="minorBidi"/>
              <w:noProof/>
              <w:sz w:val="22"/>
              <w:lang w:eastAsia="it-IT"/>
            </w:rPr>
          </w:pPr>
          <w:r w:rsidRPr="00617E37">
            <w:rPr>
              <w:color w:val="000000" w:themeColor="text1"/>
            </w:rPr>
            <w:fldChar w:fldCharType="begin"/>
          </w:r>
          <w:r w:rsidRPr="00617E37">
            <w:rPr>
              <w:color w:val="000000" w:themeColor="text1"/>
            </w:rPr>
            <w:instrText xml:space="preserve"> TOC \o "1-3" \h \z \u </w:instrText>
          </w:r>
          <w:r w:rsidRPr="00617E37">
            <w:rPr>
              <w:color w:val="000000" w:themeColor="text1"/>
            </w:rPr>
            <w:fldChar w:fldCharType="separate"/>
          </w:r>
          <w:hyperlink w:anchor="_Toc31110982" w:history="1">
            <w:r w:rsidR="00715583" w:rsidRPr="00F738A3">
              <w:rPr>
                <w:rStyle w:val="Collegamentoipertestuale"/>
                <w:b/>
                <w:bCs/>
                <w:noProof/>
              </w:rPr>
              <w:t>Premessa di metodo</w:t>
            </w:r>
            <w:r w:rsidR="00715583">
              <w:rPr>
                <w:noProof/>
                <w:webHidden/>
              </w:rPr>
              <w:tab/>
            </w:r>
            <w:r w:rsidR="00715583">
              <w:rPr>
                <w:noProof/>
                <w:webHidden/>
              </w:rPr>
              <w:fldChar w:fldCharType="begin"/>
            </w:r>
            <w:r w:rsidR="00715583">
              <w:rPr>
                <w:noProof/>
                <w:webHidden/>
              </w:rPr>
              <w:instrText xml:space="preserve"> PAGEREF _Toc31110982 \h </w:instrText>
            </w:r>
            <w:r w:rsidR="00715583">
              <w:rPr>
                <w:noProof/>
                <w:webHidden/>
              </w:rPr>
            </w:r>
            <w:r w:rsidR="00715583">
              <w:rPr>
                <w:noProof/>
                <w:webHidden/>
              </w:rPr>
              <w:fldChar w:fldCharType="separate"/>
            </w:r>
            <w:r w:rsidR="00715583">
              <w:rPr>
                <w:noProof/>
                <w:webHidden/>
              </w:rPr>
              <w:t>4</w:t>
            </w:r>
            <w:r w:rsidR="00715583">
              <w:rPr>
                <w:noProof/>
                <w:webHidden/>
              </w:rPr>
              <w:fldChar w:fldCharType="end"/>
            </w:r>
          </w:hyperlink>
        </w:p>
        <w:p w14:paraId="1A610887" w14:textId="190F8951" w:rsidR="00715583" w:rsidRDefault="00557EA3">
          <w:pPr>
            <w:pStyle w:val="Sommario1"/>
            <w:rPr>
              <w:rFonts w:asciiTheme="minorHAnsi" w:eastAsiaTheme="minorEastAsia" w:hAnsiTheme="minorHAnsi" w:cstheme="minorBidi"/>
              <w:noProof/>
              <w:sz w:val="22"/>
              <w:lang w:eastAsia="it-IT"/>
            </w:rPr>
          </w:pPr>
          <w:hyperlink w:anchor="_Toc31110983" w:history="1">
            <w:r w:rsidR="00715583" w:rsidRPr="00F738A3">
              <w:rPr>
                <w:rStyle w:val="Collegamentoipertestuale"/>
                <w:b/>
                <w:bCs/>
                <w:noProof/>
              </w:rPr>
              <w:t>Capitolo primo: I principi guida del PNA 2019</w:t>
            </w:r>
            <w:r w:rsidR="00715583">
              <w:rPr>
                <w:noProof/>
                <w:webHidden/>
              </w:rPr>
              <w:tab/>
            </w:r>
            <w:r w:rsidR="00715583">
              <w:rPr>
                <w:noProof/>
                <w:webHidden/>
              </w:rPr>
              <w:fldChar w:fldCharType="begin"/>
            </w:r>
            <w:r w:rsidR="00715583">
              <w:rPr>
                <w:noProof/>
                <w:webHidden/>
              </w:rPr>
              <w:instrText xml:space="preserve"> PAGEREF _Toc31110983 \h </w:instrText>
            </w:r>
            <w:r w:rsidR="00715583">
              <w:rPr>
                <w:noProof/>
                <w:webHidden/>
              </w:rPr>
            </w:r>
            <w:r w:rsidR="00715583">
              <w:rPr>
                <w:noProof/>
                <w:webHidden/>
              </w:rPr>
              <w:fldChar w:fldCharType="separate"/>
            </w:r>
            <w:r w:rsidR="00715583">
              <w:rPr>
                <w:noProof/>
                <w:webHidden/>
              </w:rPr>
              <w:t>6</w:t>
            </w:r>
            <w:r w:rsidR="00715583">
              <w:rPr>
                <w:noProof/>
                <w:webHidden/>
              </w:rPr>
              <w:fldChar w:fldCharType="end"/>
            </w:r>
          </w:hyperlink>
        </w:p>
        <w:p w14:paraId="1790DE77" w14:textId="2A9CD61E" w:rsidR="00715583" w:rsidRDefault="00557EA3">
          <w:pPr>
            <w:pStyle w:val="Sommario1"/>
            <w:rPr>
              <w:rFonts w:asciiTheme="minorHAnsi" w:eastAsiaTheme="minorEastAsia" w:hAnsiTheme="minorHAnsi" w:cstheme="minorBidi"/>
              <w:noProof/>
              <w:sz w:val="22"/>
              <w:lang w:eastAsia="it-IT"/>
            </w:rPr>
          </w:pPr>
          <w:hyperlink w:anchor="_Toc31110984" w:history="1">
            <w:r w:rsidR="00715583" w:rsidRPr="00F738A3">
              <w:rPr>
                <w:rStyle w:val="Collegamentoipertestuale"/>
                <w:b/>
                <w:bCs/>
                <w:noProof/>
              </w:rPr>
              <w:t>L’attività pregressa di questa amministrazione in materia di anticorruzione</w:t>
            </w:r>
            <w:r w:rsidR="00715583">
              <w:rPr>
                <w:noProof/>
                <w:webHidden/>
              </w:rPr>
              <w:tab/>
            </w:r>
            <w:r w:rsidR="00715583">
              <w:rPr>
                <w:noProof/>
                <w:webHidden/>
              </w:rPr>
              <w:fldChar w:fldCharType="begin"/>
            </w:r>
            <w:r w:rsidR="00715583">
              <w:rPr>
                <w:noProof/>
                <w:webHidden/>
              </w:rPr>
              <w:instrText xml:space="preserve"> PAGEREF _Toc31110984 \h </w:instrText>
            </w:r>
            <w:r w:rsidR="00715583">
              <w:rPr>
                <w:noProof/>
                <w:webHidden/>
              </w:rPr>
            </w:r>
            <w:r w:rsidR="00715583">
              <w:rPr>
                <w:noProof/>
                <w:webHidden/>
              </w:rPr>
              <w:fldChar w:fldCharType="separate"/>
            </w:r>
            <w:r w:rsidR="00715583">
              <w:rPr>
                <w:noProof/>
                <w:webHidden/>
              </w:rPr>
              <w:t>9</w:t>
            </w:r>
            <w:r w:rsidR="00715583">
              <w:rPr>
                <w:noProof/>
                <w:webHidden/>
              </w:rPr>
              <w:fldChar w:fldCharType="end"/>
            </w:r>
          </w:hyperlink>
        </w:p>
        <w:p w14:paraId="2BB33048" w14:textId="7BFA5F29" w:rsidR="00715583" w:rsidRDefault="00557EA3">
          <w:pPr>
            <w:pStyle w:val="Sommario1"/>
            <w:rPr>
              <w:rFonts w:asciiTheme="minorHAnsi" w:eastAsiaTheme="minorEastAsia" w:hAnsiTheme="minorHAnsi" w:cstheme="minorBidi"/>
              <w:noProof/>
              <w:sz w:val="22"/>
              <w:lang w:eastAsia="it-IT"/>
            </w:rPr>
          </w:pPr>
          <w:hyperlink w:anchor="_Toc31110985" w:history="1">
            <w:r w:rsidR="00715583" w:rsidRPr="00F738A3">
              <w:rPr>
                <w:rStyle w:val="Collegamentoipertestuale"/>
                <w:b/>
                <w:bCs/>
                <w:noProof/>
              </w:rPr>
              <w:t>Capitolo secondo: Il Sistema di gestione del rischio corruttivo</w:t>
            </w:r>
            <w:r w:rsidR="00715583">
              <w:rPr>
                <w:noProof/>
                <w:webHidden/>
              </w:rPr>
              <w:tab/>
            </w:r>
            <w:r w:rsidR="00715583">
              <w:rPr>
                <w:noProof/>
                <w:webHidden/>
              </w:rPr>
              <w:fldChar w:fldCharType="begin"/>
            </w:r>
            <w:r w:rsidR="00715583">
              <w:rPr>
                <w:noProof/>
                <w:webHidden/>
              </w:rPr>
              <w:instrText xml:space="preserve"> PAGEREF _Toc31110985 \h </w:instrText>
            </w:r>
            <w:r w:rsidR="00715583">
              <w:rPr>
                <w:noProof/>
                <w:webHidden/>
              </w:rPr>
            </w:r>
            <w:r w:rsidR="00715583">
              <w:rPr>
                <w:noProof/>
                <w:webHidden/>
              </w:rPr>
              <w:fldChar w:fldCharType="separate"/>
            </w:r>
            <w:r w:rsidR="00715583">
              <w:rPr>
                <w:noProof/>
                <w:webHidden/>
              </w:rPr>
              <w:t>10</w:t>
            </w:r>
            <w:r w:rsidR="00715583">
              <w:rPr>
                <w:noProof/>
                <w:webHidden/>
              </w:rPr>
              <w:fldChar w:fldCharType="end"/>
            </w:r>
          </w:hyperlink>
        </w:p>
        <w:p w14:paraId="145004B7" w14:textId="565EC8EB" w:rsidR="00715583" w:rsidRDefault="00557EA3">
          <w:pPr>
            <w:pStyle w:val="Sommario1"/>
            <w:rPr>
              <w:rFonts w:asciiTheme="minorHAnsi" w:eastAsiaTheme="minorEastAsia" w:hAnsiTheme="minorHAnsi" w:cstheme="minorBidi"/>
              <w:noProof/>
              <w:sz w:val="22"/>
              <w:lang w:eastAsia="it-IT"/>
            </w:rPr>
          </w:pPr>
          <w:hyperlink w:anchor="_Toc31110986" w:history="1">
            <w:r w:rsidR="00715583" w:rsidRPr="00F738A3">
              <w:rPr>
                <w:rStyle w:val="Collegamentoipertestuale"/>
                <w:b/>
                <w:bCs/>
                <w:noProof/>
              </w:rPr>
              <w:t>Fase 1: Analisi del contesto</w:t>
            </w:r>
            <w:r w:rsidR="00715583">
              <w:rPr>
                <w:noProof/>
                <w:webHidden/>
              </w:rPr>
              <w:tab/>
            </w:r>
            <w:r w:rsidR="00715583">
              <w:rPr>
                <w:noProof/>
                <w:webHidden/>
              </w:rPr>
              <w:fldChar w:fldCharType="begin"/>
            </w:r>
            <w:r w:rsidR="00715583">
              <w:rPr>
                <w:noProof/>
                <w:webHidden/>
              </w:rPr>
              <w:instrText xml:space="preserve"> PAGEREF _Toc31110986 \h </w:instrText>
            </w:r>
            <w:r w:rsidR="00715583">
              <w:rPr>
                <w:noProof/>
                <w:webHidden/>
              </w:rPr>
            </w:r>
            <w:r w:rsidR="00715583">
              <w:rPr>
                <w:noProof/>
                <w:webHidden/>
              </w:rPr>
              <w:fldChar w:fldCharType="separate"/>
            </w:r>
            <w:r w:rsidR="00715583">
              <w:rPr>
                <w:noProof/>
                <w:webHidden/>
              </w:rPr>
              <w:t>11</w:t>
            </w:r>
            <w:r w:rsidR="00715583">
              <w:rPr>
                <w:noProof/>
                <w:webHidden/>
              </w:rPr>
              <w:fldChar w:fldCharType="end"/>
            </w:r>
          </w:hyperlink>
        </w:p>
        <w:p w14:paraId="5CD189B1" w14:textId="1A81A364" w:rsidR="00715583" w:rsidRDefault="00557EA3">
          <w:pPr>
            <w:pStyle w:val="Sommario1"/>
            <w:rPr>
              <w:rFonts w:asciiTheme="minorHAnsi" w:eastAsiaTheme="minorEastAsia" w:hAnsiTheme="minorHAnsi" w:cstheme="minorBidi"/>
              <w:noProof/>
              <w:sz w:val="22"/>
              <w:lang w:eastAsia="it-IT"/>
            </w:rPr>
          </w:pPr>
          <w:hyperlink w:anchor="_Toc31110987" w:history="1">
            <w:r w:rsidR="00715583" w:rsidRPr="00F738A3">
              <w:rPr>
                <w:rStyle w:val="Collegamentoipertestuale"/>
                <w:b/>
                <w:bCs/>
                <w:noProof/>
              </w:rPr>
              <w:t>1.1.</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Analisi del contesto esterno</w:t>
            </w:r>
            <w:r w:rsidR="00715583">
              <w:rPr>
                <w:noProof/>
                <w:webHidden/>
              </w:rPr>
              <w:tab/>
            </w:r>
            <w:r w:rsidR="00715583">
              <w:rPr>
                <w:noProof/>
                <w:webHidden/>
              </w:rPr>
              <w:fldChar w:fldCharType="begin"/>
            </w:r>
            <w:r w:rsidR="00715583">
              <w:rPr>
                <w:noProof/>
                <w:webHidden/>
              </w:rPr>
              <w:instrText xml:space="preserve"> PAGEREF _Toc31110987 \h </w:instrText>
            </w:r>
            <w:r w:rsidR="00715583">
              <w:rPr>
                <w:noProof/>
                <w:webHidden/>
              </w:rPr>
            </w:r>
            <w:r w:rsidR="00715583">
              <w:rPr>
                <w:noProof/>
                <w:webHidden/>
              </w:rPr>
              <w:fldChar w:fldCharType="separate"/>
            </w:r>
            <w:r w:rsidR="00715583">
              <w:rPr>
                <w:noProof/>
                <w:webHidden/>
              </w:rPr>
              <w:t>11</w:t>
            </w:r>
            <w:r w:rsidR="00715583">
              <w:rPr>
                <w:noProof/>
                <w:webHidden/>
              </w:rPr>
              <w:fldChar w:fldCharType="end"/>
            </w:r>
          </w:hyperlink>
        </w:p>
        <w:p w14:paraId="6D9C2164" w14:textId="0B3A9B96" w:rsidR="00715583" w:rsidRDefault="00557EA3">
          <w:pPr>
            <w:pStyle w:val="Sommario1"/>
            <w:rPr>
              <w:rFonts w:asciiTheme="minorHAnsi" w:eastAsiaTheme="minorEastAsia" w:hAnsiTheme="minorHAnsi" w:cstheme="minorBidi"/>
              <w:noProof/>
              <w:sz w:val="22"/>
              <w:lang w:eastAsia="it-IT"/>
            </w:rPr>
          </w:pPr>
          <w:hyperlink w:anchor="_Toc31110988" w:history="1">
            <w:r w:rsidR="00715583" w:rsidRPr="00F738A3">
              <w:rPr>
                <w:rStyle w:val="Collegamentoipertestuale"/>
                <w:b/>
                <w:bCs/>
                <w:noProof/>
              </w:rPr>
              <w:t>1.2.</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Analisi del contesto interno</w:t>
            </w:r>
            <w:r w:rsidR="00715583">
              <w:rPr>
                <w:noProof/>
                <w:webHidden/>
              </w:rPr>
              <w:tab/>
            </w:r>
            <w:r w:rsidR="00715583">
              <w:rPr>
                <w:noProof/>
                <w:webHidden/>
              </w:rPr>
              <w:fldChar w:fldCharType="begin"/>
            </w:r>
            <w:r w:rsidR="00715583">
              <w:rPr>
                <w:noProof/>
                <w:webHidden/>
              </w:rPr>
              <w:instrText xml:space="preserve"> PAGEREF _Toc31110988 \h </w:instrText>
            </w:r>
            <w:r w:rsidR="00715583">
              <w:rPr>
                <w:noProof/>
                <w:webHidden/>
              </w:rPr>
            </w:r>
            <w:r w:rsidR="00715583">
              <w:rPr>
                <w:noProof/>
                <w:webHidden/>
              </w:rPr>
              <w:fldChar w:fldCharType="separate"/>
            </w:r>
            <w:r w:rsidR="00715583">
              <w:rPr>
                <w:noProof/>
                <w:webHidden/>
              </w:rPr>
              <w:t>11</w:t>
            </w:r>
            <w:r w:rsidR="00715583">
              <w:rPr>
                <w:noProof/>
                <w:webHidden/>
              </w:rPr>
              <w:fldChar w:fldCharType="end"/>
            </w:r>
          </w:hyperlink>
        </w:p>
        <w:p w14:paraId="19B9EE38" w14:textId="10E08F9C" w:rsidR="00715583" w:rsidRDefault="00557EA3">
          <w:pPr>
            <w:pStyle w:val="Sommario1"/>
            <w:rPr>
              <w:rFonts w:asciiTheme="minorHAnsi" w:eastAsiaTheme="minorEastAsia" w:hAnsiTheme="minorHAnsi" w:cstheme="minorBidi"/>
              <w:noProof/>
              <w:sz w:val="22"/>
              <w:lang w:eastAsia="it-IT"/>
            </w:rPr>
          </w:pPr>
          <w:hyperlink w:anchor="_Toc31110989" w:history="1">
            <w:r w:rsidR="00715583" w:rsidRPr="00F738A3">
              <w:rPr>
                <w:rStyle w:val="Collegamentoipertestuale"/>
                <w:b/>
                <w:bCs/>
                <w:noProof/>
              </w:rPr>
              <w:t>Fase 2: Valutazione del rischio corruttivo</w:t>
            </w:r>
            <w:r w:rsidR="00715583">
              <w:rPr>
                <w:noProof/>
                <w:webHidden/>
              </w:rPr>
              <w:tab/>
            </w:r>
            <w:r w:rsidR="00715583">
              <w:rPr>
                <w:noProof/>
                <w:webHidden/>
              </w:rPr>
              <w:fldChar w:fldCharType="begin"/>
            </w:r>
            <w:r w:rsidR="00715583">
              <w:rPr>
                <w:noProof/>
                <w:webHidden/>
              </w:rPr>
              <w:instrText xml:space="preserve"> PAGEREF _Toc31110989 \h </w:instrText>
            </w:r>
            <w:r w:rsidR="00715583">
              <w:rPr>
                <w:noProof/>
                <w:webHidden/>
              </w:rPr>
            </w:r>
            <w:r w:rsidR="00715583">
              <w:rPr>
                <w:noProof/>
                <w:webHidden/>
              </w:rPr>
              <w:fldChar w:fldCharType="separate"/>
            </w:r>
            <w:r w:rsidR="00715583">
              <w:rPr>
                <w:noProof/>
                <w:webHidden/>
              </w:rPr>
              <w:t>24</w:t>
            </w:r>
            <w:r w:rsidR="00715583">
              <w:rPr>
                <w:noProof/>
                <w:webHidden/>
              </w:rPr>
              <w:fldChar w:fldCharType="end"/>
            </w:r>
          </w:hyperlink>
        </w:p>
        <w:p w14:paraId="0CF49B9C" w14:textId="524FDC27" w:rsidR="00715583" w:rsidRDefault="00557EA3">
          <w:pPr>
            <w:pStyle w:val="Sommario1"/>
            <w:rPr>
              <w:rFonts w:asciiTheme="minorHAnsi" w:eastAsiaTheme="minorEastAsia" w:hAnsiTheme="minorHAnsi" w:cstheme="minorBidi"/>
              <w:noProof/>
              <w:sz w:val="22"/>
              <w:lang w:eastAsia="it-IT"/>
            </w:rPr>
          </w:pPr>
          <w:hyperlink w:anchor="_Toc31110990" w:history="1">
            <w:r w:rsidR="00715583" w:rsidRPr="00F738A3">
              <w:rPr>
                <w:rStyle w:val="Collegamentoipertestuale"/>
                <w:b/>
                <w:bCs/>
                <w:noProof/>
              </w:rPr>
              <w:t>2.1.</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Identificazione del rischio corruttivo</w:t>
            </w:r>
            <w:r w:rsidR="00715583">
              <w:rPr>
                <w:noProof/>
                <w:webHidden/>
              </w:rPr>
              <w:tab/>
            </w:r>
            <w:r w:rsidR="00715583">
              <w:rPr>
                <w:noProof/>
                <w:webHidden/>
              </w:rPr>
              <w:fldChar w:fldCharType="begin"/>
            </w:r>
            <w:r w:rsidR="00715583">
              <w:rPr>
                <w:noProof/>
                <w:webHidden/>
              </w:rPr>
              <w:instrText xml:space="preserve"> PAGEREF _Toc31110990 \h </w:instrText>
            </w:r>
            <w:r w:rsidR="00715583">
              <w:rPr>
                <w:noProof/>
                <w:webHidden/>
              </w:rPr>
            </w:r>
            <w:r w:rsidR="00715583">
              <w:rPr>
                <w:noProof/>
                <w:webHidden/>
              </w:rPr>
              <w:fldChar w:fldCharType="separate"/>
            </w:r>
            <w:r w:rsidR="00715583">
              <w:rPr>
                <w:noProof/>
                <w:webHidden/>
              </w:rPr>
              <w:t>24</w:t>
            </w:r>
            <w:r w:rsidR="00715583">
              <w:rPr>
                <w:noProof/>
                <w:webHidden/>
              </w:rPr>
              <w:fldChar w:fldCharType="end"/>
            </w:r>
          </w:hyperlink>
        </w:p>
        <w:p w14:paraId="1F026B2B" w14:textId="30DAE001" w:rsidR="00715583" w:rsidRDefault="00557EA3">
          <w:pPr>
            <w:pStyle w:val="Sommario1"/>
            <w:rPr>
              <w:rFonts w:asciiTheme="minorHAnsi" w:eastAsiaTheme="minorEastAsia" w:hAnsiTheme="minorHAnsi" w:cstheme="minorBidi"/>
              <w:noProof/>
              <w:sz w:val="22"/>
              <w:lang w:eastAsia="it-IT"/>
            </w:rPr>
          </w:pPr>
          <w:hyperlink w:anchor="_Toc31110991" w:history="1">
            <w:r w:rsidR="00715583" w:rsidRPr="00F738A3">
              <w:rPr>
                <w:rStyle w:val="Collegamentoipertestuale"/>
                <w:b/>
                <w:bCs/>
                <w:noProof/>
              </w:rPr>
              <w:t>2.2.</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Le aree di rischio corruttivo</w:t>
            </w:r>
            <w:r w:rsidR="00715583">
              <w:rPr>
                <w:noProof/>
                <w:webHidden/>
              </w:rPr>
              <w:tab/>
            </w:r>
            <w:r w:rsidR="00715583">
              <w:rPr>
                <w:noProof/>
                <w:webHidden/>
              </w:rPr>
              <w:fldChar w:fldCharType="begin"/>
            </w:r>
            <w:r w:rsidR="00715583">
              <w:rPr>
                <w:noProof/>
                <w:webHidden/>
              </w:rPr>
              <w:instrText xml:space="preserve"> PAGEREF _Toc31110991 \h </w:instrText>
            </w:r>
            <w:r w:rsidR="00715583">
              <w:rPr>
                <w:noProof/>
                <w:webHidden/>
              </w:rPr>
            </w:r>
            <w:r w:rsidR="00715583">
              <w:rPr>
                <w:noProof/>
                <w:webHidden/>
              </w:rPr>
              <w:fldChar w:fldCharType="separate"/>
            </w:r>
            <w:r w:rsidR="00715583">
              <w:rPr>
                <w:noProof/>
                <w:webHidden/>
              </w:rPr>
              <w:t>24</w:t>
            </w:r>
            <w:r w:rsidR="00715583">
              <w:rPr>
                <w:noProof/>
                <w:webHidden/>
              </w:rPr>
              <w:fldChar w:fldCharType="end"/>
            </w:r>
          </w:hyperlink>
        </w:p>
        <w:p w14:paraId="3AD60CA4" w14:textId="0FA28B31" w:rsidR="00715583" w:rsidRDefault="00557EA3">
          <w:pPr>
            <w:pStyle w:val="Sommario1"/>
            <w:rPr>
              <w:rFonts w:asciiTheme="minorHAnsi" w:eastAsiaTheme="minorEastAsia" w:hAnsiTheme="minorHAnsi" w:cstheme="minorBidi"/>
              <w:noProof/>
              <w:sz w:val="22"/>
              <w:lang w:eastAsia="it-IT"/>
            </w:rPr>
          </w:pPr>
          <w:hyperlink w:anchor="_Toc31110992" w:history="1">
            <w:r w:rsidR="00715583" w:rsidRPr="00F738A3">
              <w:rPr>
                <w:rStyle w:val="Collegamentoipertestuale"/>
                <w:b/>
                <w:bCs/>
                <w:noProof/>
              </w:rPr>
              <w:t>Tabella n. 1: I processi classificati in base alle aree di rischio</w:t>
            </w:r>
            <w:r w:rsidR="00715583">
              <w:rPr>
                <w:noProof/>
                <w:webHidden/>
              </w:rPr>
              <w:tab/>
            </w:r>
            <w:r w:rsidR="00715583">
              <w:rPr>
                <w:noProof/>
                <w:webHidden/>
              </w:rPr>
              <w:fldChar w:fldCharType="begin"/>
            </w:r>
            <w:r w:rsidR="00715583">
              <w:rPr>
                <w:noProof/>
                <w:webHidden/>
              </w:rPr>
              <w:instrText xml:space="preserve"> PAGEREF _Toc31110992 \h </w:instrText>
            </w:r>
            <w:r w:rsidR="00715583">
              <w:rPr>
                <w:noProof/>
                <w:webHidden/>
              </w:rPr>
            </w:r>
            <w:r w:rsidR="00715583">
              <w:rPr>
                <w:noProof/>
                <w:webHidden/>
              </w:rPr>
              <w:fldChar w:fldCharType="separate"/>
            </w:r>
            <w:r w:rsidR="00715583">
              <w:rPr>
                <w:noProof/>
                <w:webHidden/>
              </w:rPr>
              <w:t>26</w:t>
            </w:r>
            <w:r w:rsidR="00715583">
              <w:rPr>
                <w:noProof/>
                <w:webHidden/>
              </w:rPr>
              <w:fldChar w:fldCharType="end"/>
            </w:r>
          </w:hyperlink>
        </w:p>
        <w:p w14:paraId="40AFB603" w14:textId="47D9AFCB" w:rsidR="00715583" w:rsidRDefault="00557EA3">
          <w:pPr>
            <w:pStyle w:val="Sommario1"/>
            <w:rPr>
              <w:rFonts w:asciiTheme="minorHAnsi" w:eastAsiaTheme="minorEastAsia" w:hAnsiTheme="minorHAnsi" w:cstheme="minorBidi"/>
              <w:noProof/>
              <w:sz w:val="22"/>
              <w:lang w:eastAsia="it-IT"/>
            </w:rPr>
          </w:pPr>
          <w:hyperlink w:anchor="_Toc31110993" w:history="1">
            <w:r w:rsidR="00715583" w:rsidRPr="00F738A3">
              <w:rPr>
                <w:rStyle w:val="Collegamentoipertestuale"/>
                <w:b/>
                <w:bCs/>
                <w:noProof/>
              </w:rPr>
              <w:t>2.3.</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Ponderazione del rischio corruttivo</w:t>
            </w:r>
            <w:r w:rsidR="00715583">
              <w:rPr>
                <w:noProof/>
                <w:webHidden/>
              </w:rPr>
              <w:tab/>
            </w:r>
            <w:r w:rsidR="00715583">
              <w:rPr>
                <w:noProof/>
                <w:webHidden/>
              </w:rPr>
              <w:fldChar w:fldCharType="begin"/>
            </w:r>
            <w:r w:rsidR="00715583">
              <w:rPr>
                <w:noProof/>
                <w:webHidden/>
              </w:rPr>
              <w:instrText xml:space="preserve"> PAGEREF _Toc31110993 \h </w:instrText>
            </w:r>
            <w:r w:rsidR="00715583">
              <w:rPr>
                <w:noProof/>
                <w:webHidden/>
              </w:rPr>
            </w:r>
            <w:r w:rsidR="00715583">
              <w:rPr>
                <w:noProof/>
                <w:webHidden/>
              </w:rPr>
              <w:fldChar w:fldCharType="separate"/>
            </w:r>
            <w:r w:rsidR="00715583">
              <w:rPr>
                <w:noProof/>
                <w:webHidden/>
              </w:rPr>
              <w:t>27</w:t>
            </w:r>
            <w:r w:rsidR="00715583">
              <w:rPr>
                <w:noProof/>
                <w:webHidden/>
              </w:rPr>
              <w:fldChar w:fldCharType="end"/>
            </w:r>
          </w:hyperlink>
        </w:p>
        <w:p w14:paraId="2FE6610A" w14:textId="607A257D" w:rsidR="00715583" w:rsidRDefault="00557EA3">
          <w:pPr>
            <w:pStyle w:val="Sommario1"/>
            <w:rPr>
              <w:rFonts w:asciiTheme="minorHAnsi" w:eastAsiaTheme="minorEastAsia" w:hAnsiTheme="minorHAnsi" w:cstheme="minorBidi"/>
              <w:noProof/>
              <w:sz w:val="22"/>
              <w:lang w:eastAsia="it-IT"/>
            </w:rPr>
          </w:pPr>
          <w:hyperlink w:anchor="_Toc31110994" w:history="1">
            <w:r w:rsidR="00715583" w:rsidRPr="00F738A3">
              <w:rPr>
                <w:rStyle w:val="Collegamentoipertestuale"/>
                <w:b/>
                <w:bCs/>
                <w:noProof/>
              </w:rPr>
              <w:t>2.4.</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I processi – la mappatura (sintesi o dettaglio?)</w:t>
            </w:r>
            <w:r w:rsidR="00715583">
              <w:rPr>
                <w:noProof/>
                <w:webHidden/>
              </w:rPr>
              <w:tab/>
            </w:r>
            <w:r w:rsidR="00715583">
              <w:rPr>
                <w:noProof/>
                <w:webHidden/>
              </w:rPr>
              <w:fldChar w:fldCharType="begin"/>
            </w:r>
            <w:r w:rsidR="00715583">
              <w:rPr>
                <w:noProof/>
                <w:webHidden/>
              </w:rPr>
              <w:instrText xml:space="preserve"> PAGEREF _Toc31110994 \h </w:instrText>
            </w:r>
            <w:r w:rsidR="00715583">
              <w:rPr>
                <w:noProof/>
                <w:webHidden/>
              </w:rPr>
            </w:r>
            <w:r w:rsidR="00715583">
              <w:rPr>
                <w:noProof/>
                <w:webHidden/>
              </w:rPr>
              <w:fldChar w:fldCharType="separate"/>
            </w:r>
            <w:r w:rsidR="00715583">
              <w:rPr>
                <w:noProof/>
                <w:webHidden/>
              </w:rPr>
              <w:t>28</w:t>
            </w:r>
            <w:r w:rsidR="00715583">
              <w:rPr>
                <w:noProof/>
                <w:webHidden/>
              </w:rPr>
              <w:fldChar w:fldCharType="end"/>
            </w:r>
          </w:hyperlink>
        </w:p>
        <w:p w14:paraId="34258F34" w14:textId="4C278AE8" w:rsidR="00715583" w:rsidRDefault="00557EA3">
          <w:pPr>
            <w:pStyle w:val="Sommario1"/>
            <w:rPr>
              <w:rFonts w:asciiTheme="minorHAnsi" w:eastAsiaTheme="minorEastAsia" w:hAnsiTheme="minorHAnsi" w:cstheme="minorBidi"/>
              <w:noProof/>
              <w:sz w:val="22"/>
              <w:lang w:eastAsia="it-IT"/>
            </w:rPr>
          </w:pPr>
          <w:hyperlink w:anchor="_Toc31110995" w:history="1">
            <w:r w:rsidR="00715583" w:rsidRPr="00F738A3">
              <w:rPr>
                <w:rStyle w:val="Collegamentoipertestuale"/>
                <w:b/>
                <w:bCs/>
                <w:noProof/>
              </w:rPr>
              <w:t>2.5.</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 xml:space="preserve"> Le attività che compongono i processi (</w:t>
            </w:r>
            <w:r w:rsidR="00715583" w:rsidRPr="00F738A3">
              <w:rPr>
                <w:rStyle w:val="Collegamentoipertestuale"/>
                <w:i/>
                <w:iCs/>
                <w:noProof/>
              </w:rPr>
              <w:t>gradualità nella definizione</w:t>
            </w:r>
            <w:r w:rsidR="00715583" w:rsidRPr="00F738A3">
              <w:rPr>
                <w:rStyle w:val="Collegamentoipertestuale"/>
                <w:b/>
                <w:bCs/>
                <w:noProof/>
              </w:rPr>
              <w:t>)</w:t>
            </w:r>
            <w:r w:rsidR="00715583">
              <w:rPr>
                <w:noProof/>
                <w:webHidden/>
              </w:rPr>
              <w:tab/>
            </w:r>
            <w:r w:rsidR="00715583">
              <w:rPr>
                <w:noProof/>
                <w:webHidden/>
              </w:rPr>
              <w:fldChar w:fldCharType="begin"/>
            </w:r>
            <w:r w:rsidR="00715583">
              <w:rPr>
                <w:noProof/>
                <w:webHidden/>
              </w:rPr>
              <w:instrText xml:space="preserve"> PAGEREF _Toc31110995 \h </w:instrText>
            </w:r>
            <w:r w:rsidR="00715583">
              <w:rPr>
                <w:noProof/>
                <w:webHidden/>
              </w:rPr>
            </w:r>
            <w:r w:rsidR="00715583">
              <w:rPr>
                <w:noProof/>
                <w:webHidden/>
              </w:rPr>
              <w:fldChar w:fldCharType="separate"/>
            </w:r>
            <w:r w:rsidR="00715583">
              <w:rPr>
                <w:noProof/>
                <w:webHidden/>
              </w:rPr>
              <w:t>33</w:t>
            </w:r>
            <w:r w:rsidR="00715583">
              <w:rPr>
                <w:noProof/>
                <w:webHidden/>
              </w:rPr>
              <w:fldChar w:fldCharType="end"/>
            </w:r>
          </w:hyperlink>
        </w:p>
        <w:p w14:paraId="1FF39E2D" w14:textId="4E70EA91" w:rsidR="00715583" w:rsidRDefault="00557EA3">
          <w:pPr>
            <w:pStyle w:val="Sommario1"/>
            <w:rPr>
              <w:rFonts w:asciiTheme="minorHAnsi" w:eastAsiaTheme="minorEastAsia" w:hAnsiTheme="minorHAnsi" w:cstheme="minorBidi"/>
              <w:noProof/>
              <w:sz w:val="22"/>
              <w:lang w:eastAsia="it-IT"/>
            </w:rPr>
          </w:pPr>
          <w:hyperlink w:anchor="_Toc31110996" w:history="1">
            <w:r w:rsidR="00715583" w:rsidRPr="00F738A3">
              <w:rPr>
                <w:rStyle w:val="Collegamentoipertestuale"/>
                <w:b/>
                <w:bCs/>
                <w:noProof/>
              </w:rPr>
              <w:t xml:space="preserve">2.6. </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Il catalogo dei rischi</w:t>
            </w:r>
            <w:r w:rsidR="00715583">
              <w:rPr>
                <w:noProof/>
                <w:webHidden/>
              </w:rPr>
              <w:tab/>
            </w:r>
            <w:r w:rsidR="00715583">
              <w:rPr>
                <w:noProof/>
                <w:webHidden/>
              </w:rPr>
              <w:fldChar w:fldCharType="begin"/>
            </w:r>
            <w:r w:rsidR="00715583">
              <w:rPr>
                <w:noProof/>
                <w:webHidden/>
              </w:rPr>
              <w:instrText xml:space="preserve"> PAGEREF _Toc31110996 \h </w:instrText>
            </w:r>
            <w:r w:rsidR="00715583">
              <w:rPr>
                <w:noProof/>
                <w:webHidden/>
              </w:rPr>
            </w:r>
            <w:r w:rsidR="00715583">
              <w:rPr>
                <w:noProof/>
                <w:webHidden/>
              </w:rPr>
              <w:fldChar w:fldCharType="separate"/>
            </w:r>
            <w:r w:rsidR="00715583">
              <w:rPr>
                <w:noProof/>
                <w:webHidden/>
              </w:rPr>
              <w:t>34</w:t>
            </w:r>
            <w:r w:rsidR="00715583">
              <w:rPr>
                <w:noProof/>
                <w:webHidden/>
              </w:rPr>
              <w:fldChar w:fldCharType="end"/>
            </w:r>
          </w:hyperlink>
        </w:p>
        <w:p w14:paraId="6007E77B" w14:textId="19B648E0" w:rsidR="00715583" w:rsidRDefault="00557EA3">
          <w:pPr>
            <w:pStyle w:val="Sommario1"/>
            <w:rPr>
              <w:rFonts w:asciiTheme="minorHAnsi" w:eastAsiaTheme="minorEastAsia" w:hAnsiTheme="minorHAnsi" w:cstheme="minorBidi"/>
              <w:noProof/>
              <w:sz w:val="22"/>
              <w:lang w:eastAsia="it-IT"/>
            </w:rPr>
          </w:pPr>
          <w:hyperlink w:anchor="_Toc31110997" w:history="1">
            <w:r w:rsidR="00715583" w:rsidRPr="00F738A3">
              <w:rPr>
                <w:rStyle w:val="Collegamentoipertestuale"/>
                <w:b/>
                <w:bCs/>
                <w:noProof/>
              </w:rPr>
              <w:t>2.7.</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Analisi del rischio corruttivo</w:t>
            </w:r>
            <w:r w:rsidR="00715583">
              <w:rPr>
                <w:noProof/>
                <w:webHidden/>
              </w:rPr>
              <w:tab/>
            </w:r>
            <w:r w:rsidR="00715583">
              <w:rPr>
                <w:noProof/>
                <w:webHidden/>
              </w:rPr>
              <w:fldChar w:fldCharType="begin"/>
            </w:r>
            <w:r w:rsidR="00715583">
              <w:rPr>
                <w:noProof/>
                <w:webHidden/>
              </w:rPr>
              <w:instrText xml:space="preserve"> PAGEREF _Toc31110997 \h </w:instrText>
            </w:r>
            <w:r w:rsidR="00715583">
              <w:rPr>
                <w:noProof/>
                <w:webHidden/>
              </w:rPr>
            </w:r>
            <w:r w:rsidR="00715583">
              <w:rPr>
                <w:noProof/>
                <w:webHidden/>
              </w:rPr>
              <w:fldChar w:fldCharType="separate"/>
            </w:r>
            <w:r w:rsidR="00715583">
              <w:rPr>
                <w:noProof/>
                <w:webHidden/>
              </w:rPr>
              <w:t>35</w:t>
            </w:r>
            <w:r w:rsidR="00715583">
              <w:rPr>
                <w:noProof/>
                <w:webHidden/>
              </w:rPr>
              <w:fldChar w:fldCharType="end"/>
            </w:r>
          </w:hyperlink>
        </w:p>
        <w:p w14:paraId="2A48504C" w14:textId="78350423" w:rsidR="00715583" w:rsidRDefault="00557EA3">
          <w:pPr>
            <w:pStyle w:val="Sommario1"/>
            <w:rPr>
              <w:rFonts w:asciiTheme="minorHAnsi" w:eastAsiaTheme="minorEastAsia" w:hAnsiTheme="minorHAnsi" w:cstheme="minorBidi"/>
              <w:noProof/>
              <w:sz w:val="22"/>
              <w:lang w:eastAsia="it-IT"/>
            </w:rPr>
          </w:pPr>
          <w:hyperlink w:anchor="_Toc31110998" w:history="1">
            <w:r w:rsidR="00715583" w:rsidRPr="00F738A3">
              <w:rPr>
                <w:rStyle w:val="Collegamentoipertestuale"/>
                <w:b/>
                <w:bCs/>
                <w:noProof/>
              </w:rPr>
              <w:t>2.8.</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I fattori abilitanti del rischio corruttivo</w:t>
            </w:r>
            <w:r w:rsidR="00715583">
              <w:rPr>
                <w:noProof/>
                <w:webHidden/>
              </w:rPr>
              <w:tab/>
            </w:r>
            <w:r w:rsidR="00715583">
              <w:rPr>
                <w:noProof/>
                <w:webHidden/>
              </w:rPr>
              <w:fldChar w:fldCharType="begin"/>
            </w:r>
            <w:r w:rsidR="00715583">
              <w:rPr>
                <w:noProof/>
                <w:webHidden/>
              </w:rPr>
              <w:instrText xml:space="preserve"> PAGEREF _Toc31110998 \h </w:instrText>
            </w:r>
            <w:r w:rsidR="00715583">
              <w:rPr>
                <w:noProof/>
                <w:webHidden/>
              </w:rPr>
            </w:r>
            <w:r w:rsidR="00715583">
              <w:rPr>
                <w:noProof/>
                <w:webHidden/>
              </w:rPr>
              <w:fldChar w:fldCharType="separate"/>
            </w:r>
            <w:r w:rsidR="00715583">
              <w:rPr>
                <w:noProof/>
                <w:webHidden/>
              </w:rPr>
              <w:t>35</w:t>
            </w:r>
            <w:r w:rsidR="00715583">
              <w:rPr>
                <w:noProof/>
                <w:webHidden/>
              </w:rPr>
              <w:fldChar w:fldCharType="end"/>
            </w:r>
          </w:hyperlink>
        </w:p>
        <w:p w14:paraId="333D3BB1" w14:textId="06889D2E" w:rsidR="00715583" w:rsidRDefault="00557EA3">
          <w:pPr>
            <w:pStyle w:val="Sommario1"/>
            <w:rPr>
              <w:rFonts w:asciiTheme="minorHAnsi" w:eastAsiaTheme="minorEastAsia" w:hAnsiTheme="minorHAnsi" w:cstheme="minorBidi"/>
              <w:noProof/>
              <w:sz w:val="22"/>
              <w:lang w:eastAsia="it-IT"/>
            </w:rPr>
          </w:pPr>
          <w:hyperlink w:anchor="_Toc31110999" w:history="1">
            <w:r w:rsidR="00715583" w:rsidRPr="00F738A3">
              <w:rPr>
                <w:rStyle w:val="Collegamentoipertestuale"/>
                <w:b/>
                <w:bCs/>
                <w:noProof/>
              </w:rPr>
              <w:t>2.9.</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La misurazione mista (qualitativa e quantitativa) del rischio</w:t>
            </w:r>
            <w:r w:rsidR="00715583">
              <w:rPr>
                <w:noProof/>
                <w:webHidden/>
              </w:rPr>
              <w:tab/>
            </w:r>
            <w:r w:rsidR="00715583">
              <w:rPr>
                <w:noProof/>
                <w:webHidden/>
              </w:rPr>
              <w:fldChar w:fldCharType="begin"/>
            </w:r>
            <w:r w:rsidR="00715583">
              <w:rPr>
                <w:noProof/>
                <w:webHidden/>
              </w:rPr>
              <w:instrText xml:space="preserve"> PAGEREF _Toc31110999 \h </w:instrText>
            </w:r>
            <w:r w:rsidR="00715583">
              <w:rPr>
                <w:noProof/>
                <w:webHidden/>
              </w:rPr>
            </w:r>
            <w:r w:rsidR="00715583">
              <w:rPr>
                <w:noProof/>
                <w:webHidden/>
              </w:rPr>
              <w:fldChar w:fldCharType="separate"/>
            </w:r>
            <w:r w:rsidR="00715583">
              <w:rPr>
                <w:noProof/>
                <w:webHidden/>
              </w:rPr>
              <w:t>35</w:t>
            </w:r>
            <w:r w:rsidR="00715583">
              <w:rPr>
                <w:noProof/>
                <w:webHidden/>
              </w:rPr>
              <w:fldChar w:fldCharType="end"/>
            </w:r>
          </w:hyperlink>
        </w:p>
        <w:p w14:paraId="4F27C519" w14:textId="7B9FD23A" w:rsidR="00715583" w:rsidRDefault="00557EA3">
          <w:pPr>
            <w:pStyle w:val="Sommario1"/>
            <w:rPr>
              <w:rFonts w:asciiTheme="minorHAnsi" w:eastAsiaTheme="minorEastAsia" w:hAnsiTheme="minorHAnsi" w:cstheme="minorBidi"/>
              <w:noProof/>
              <w:sz w:val="22"/>
              <w:lang w:eastAsia="it-IT"/>
            </w:rPr>
          </w:pPr>
          <w:hyperlink w:anchor="_Toc31111000" w:history="1">
            <w:r w:rsidR="00715583" w:rsidRPr="00F738A3">
              <w:rPr>
                <w:rStyle w:val="Collegamentoipertestuale"/>
                <w:b/>
                <w:bCs/>
                <w:noProof/>
              </w:rPr>
              <w:t>2.10.</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La misurazione qualitativa del rischio, l’analisi dei responsabili validata dal RPCT</w:t>
            </w:r>
            <w:r w:rsidR="00715583">
              <w:rPr>
                <w:noProof/>
                <w:webHidden/>
              </w:rPr>
              <w:tab/>
            </w:r>
            <w:r w:rsidR="00715583">
              <w:rPr>
                <w:noProof/>
                <w:webHidden/>
              </w:rPr>
              <w:fldChar w:fldCharType="begin"/>
            </w:r>
            <w:r w:rsidR="00715583">
              <w:rPr>
                <w:noProof/>
                <w:webHidden/>
              </w:rPr>
              <w:instrText xml:space="preserve"> PAGEREF _Toc31111000 \h </w:instrText>
            </w:r>
            <w:r w:rsidR="00715583">
              <w:rPr>
                <w:noProof/>
                <w:webHidden/>
              </w:rPr>
            </w:r>
            <w:r w:rsidR="00715583">
              <w:rPr>
                <w:noProof/>
                <w:webHidden/>
              </w:rPr>
              <w:fldChar w:fldCharType="separate"/>
            </w:r>
            <w:r w:rsidR="00715583">
              <w:rPr>
                <w:noProof/>
                <w:webHidden/>
              </w:rPr>
              <w:t>36</w:t>
            </w:r>
            <w:r w:rsidR="00715583">
              <w:rPr>
                <w:noProof/>
                <w:webHidden/>
              </w:rPr>
              <w:fldChar w:fldCharType="end"/>
            </w:r>
          </w:hyperlink>
        </w:p>
        <w:p w14:paraId="43C13B14" w14:textId="41444B05" w:rsidR="00715583" w:rsidRDefault="00557EA3">
          <w:pPr>
            <w:pStyle w:val="Sommario1"/>
            <w:rPr>
              <w:rFonts w:asciiTheme="minorHAnsi" w:eastAsiaTheme="minorEastAsia" w:hAnsiTheme="minorHAnsi" w:cstheme="minorBidi"/>
              <w:noProof/>
              <w:sz w:val="22"/>
              <w:lang w:eastAsia="it-IT"/>
            </w:rPr>
          </w:pPr>
          <w:hyperlink w:anchor="_Toc31111001" w:history="1">
            <w:r w:rsidR="00715583" w:rsidRPr="00F738A3">
              <w:rPr>
                <w:rStyle w:val="Collegamentoipertestuale"/>
                <w:b/>
                <w:bCs/>
                <w:noProof/>
              </w:rPr>
              <w:t>2.11.</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La misurazione quantitativa del rischio, il punteggio assegnato agli indicatori di stima del livello di rischio</w:t>
            </w:r>
            <w:r w:rsidR="00715583">
              <w:rPr>
                <w:noProof/>
                <w:webHidden/>
              </w:rPr>
              <w:tab/>
            </w:r>
            <w:r w:rsidR="00715583">
              <w:rPr>
                <w:noProof/>
                <w:webHidden/>
              </w:rPr>
              <w:fldChar w:fldCharType="begin"/>
            </w:r>
            <w:r w:rsidR="00715583">
              <w:rPr>
                <w:noProof/>
                <w:webHidden/>
              </w:rPr>
              <w:instrText xml:space="preserve"> PAGEREF _Toc31111001 \h </w:instrText>
            </w:r>
            <w:r w:rsidR="00715583">
              <w:rPr>
                <w:noProof/>
                <w:webHidden/>
              </w:rPr>
            </w:r>
            <w:r w:rsidR="00715583">
              <w:rPr>
                <w:noProof/>
                <w:webHidden/>
              </w:rPr>
              <w:fldChar w:fldCharType="separate"/>
            </w:r>
            <w:r w:rsidR="00715583">
              <w:rPr>
                <w:noProof/>
                <w:webHidden/>
              </w:rPr>
              <w:t>37</w:t>
            </w:r>
            <w:r w:rsidR="00715583">
              <w:rPr>
                <w:noProof/>
                <w:webHidden/>
              </w:rPr>
              <w:fldChar w:fldCharType="end"/>
            </w:r>
          </w:hyperlink>
        </w:p>
        <w:p w14:paraId="670456CA" w14:textId="58575175" w:rsidR="00715583" w:rsidRDefault="00557EA3">
          <w:pPr>
            <w:pStyle w:val="Sommario1"/>
            <w:rPr>
              <w:rFonts w:asciiTheme="minorHAnsi" w:eastAsiaTheme="minorEastAsia" w:hAnsiTheme="minorHAnsi" w:cstheme="minorBidi"/>
              <w:noProof/>
              <w:sz w:val="22"/>
              <w:lang w:eastAsia="it-IT"/>
            </w:rPr>
          </w:pPr>
          <w:hyperlink w:anchor="_Toc31111002" w:history="1">
            <w:r w:rsidR="00715583" w:rsidRPr="00F738A3">
              <w:rPr>
                <w:rStyle w:val="Collegamentoipertestuale"/>
                <w:b/>
                <w:bCs/>
                <w:noProof/>
              </w:rPr>
              <w:t>Tabella 3 A/B/C [lato sinistro delle schede]: stima del livello di esposizione al rischio per singolo processo</w:t>
            </w:r>
            <w:r w:rsidR="00715583">
              <w:rPr>
                <w:noProof/>
                <w:webHidden/>
              </w:rPr>
              <w:tab/>
            </w:r>
            <w:r w:rsidR="00715583">
              <w:rPr>
                <w:noProof/>
                <w:webHidden/>
              </w:rPr>
              <w:fldChar w:fldCharType="begin"/>
            </w:r>
            <w:r w:rsidR="00715583">
              <w:rPr>
                <w:noProof/>
                <w:webHidden/>
              </w:rPr>
              <w:instrText xml:space="preserve"> PAGEREF _Toc31111002 \h </w:instrText>
            </w:r>
            <w:r w:rsidR="00715583">
              <w:rPr>
                <w:noProof/>
                <w:webHidden/>
              </w:rPr>
            </w:r>
            <w:r w:rsidR="00715583">
              <w:rPr>
                <w:noProof/>
                <w:webHidden/>
              </w:rPr>
              <w:fldChar w:fldCharType="separate"/>
            </w:r>
            <w:r w:rsidR="00715583">
              <w:rPr>
                <w:noProof/>
                <w:webHidden/>
              </w:rPr>
              <w:t>38</w:t>
            </w:r>
            <w:r w:rsidR="00715583">
              <w:rPr>
                <w:noProof/>
                <w:webHidden/>
              </w:rPr>
              <w:fldChar w:fldCharType="end"/>
            </w:r>
          </w:hyperlink>
        </w:p>
        <w:p w14:paraId="2C826C22" w14:textId="737E7332" w:rsidR="00715583" w:rsidRDefault="00557EA3">
          <w:pPr>
            <w:pStyle w:val="Sommario1"/>
            <w:rPr>
              <w:rFonts w:asciiTheme="minorHAnsi" w:eastAsiaTheme="minorEastAsia" w:hAnsiTheme="minorHAnsi" w:cstheme="minorBidi"/>
              <w:noProof/>
              <w:sz w:val="22"/>
              <w:lang w:eastAsia="it-IT"/>
            </w:rPr>
          </w:pPr>
          <w:hyperlink w:anchor="_Toc31111003" w:history="1">
            <w:r w:rsidR="00715583" w:rsidRPr="00F738A3">
              <w:rPr>
                <w:rStyle w:val="Collegamentoipertestuale"/>
                <w:b/>
                <w:bCs/>
                <w:noProof/>
              </w:rPr>
              <w:t>Fase 3: Trattamento del rischio corruttivo</w:t>
            </w:r>
            <w:r w:rsidR="00715583">
              <w:rPr>
                <w:noProof/>
                <w:webHidden/>
              </w:rPr>
              <w:tab/>
            </w:r>
            <w:r w:rsidR="00715583">
              <w:rPr>
                <w:noProof/>
                <w:webHidden/>
              </w:rPr>
              <w:fldChar w:fldCharType="begin"/>
            </w:r>
            <w:r w:rsidR="00715583">
              <w:rPr>
                <w:noProof/>
                <w:webHidden/>
              </w:rPr>
              <w:instrText xml:space="preserve"> PAGEREF _Toc31111003 \h </w:instrText>
            </w:r>
            <w:r w:rsidR="00715583">
              <w:rPr>
                <w:noProof/>
                <w:webHidden/>
              </w:rPr>
            </w:r>
            <w:r w:rsidR="00715583">
              <w:rPr>
                <w:noProof/>
                <w:webHidden/>
              </w:rPr>
              <w:fldChar w:fldCharType="separate"/>
            </w:r>
            <w:r w:rsidR="00715583">
              <w:rPr>
                <w:noProof/>
                <w:webHidden/>
              </w:rPr>
              <w:t>39</w:t>
            </w:r>
            <w:r w:rsidR="00715583">
              <w:rPr>
                <w:noProof/>
                <w:webHidden/>
              </w:rPr>
              <w:fldChar w:fldCharType="end"/>
            </w:r>
          </w:hyperlink>
        </w:p>
        <w:p w14:paraId="227B2BA5" w14:textId="2DC59881" w:rsidR="00715583" w:rsidRDefault="00557EA3">
          <w:pPr>
            <w:pStyle w:val="Sommario1"/>
            <w:rPr>
              <w:rFonts w:asciiTheme="minorHAnsi" w:eastAsiaTheme="minorEastAsia" w:hAnsiTheme="minorHAnsi" w:cstheme="minorBidi"/>
              <w:noProof/>
              <w:sz w:val="22"/>
              <w:lang w:eastAsia="it-IT"/>
            </w:rPr>
          </w:pPr>
          <w:hyperlink w:anchor="_Toc31111004" w:history="1">
            <w:r w:rsidR="00715583" w:rsidRPr="00F738A3">
              <w:rPr>
                <w:rStyle w:val="Collegamentoipertestuale"/>
                <w:b/>
                <w:bCs/>
                <w:noProof/>
              </w:rPr>
              <w:t>3.1.</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Le misure generali di prevenzione</w:t>
            </w:r>
            <w:r w:rsidR="00715583">
              <w:rPr>
                <w:noProof/>
                <w:webHidden/>
              </w:rPr>
              <w:tab/>
            </w:r>
            <w:r w:rsidR="00715583">
              <w:rPr>
                <w:noProof/>
                <w:webHidden/>
              </w:rPr>
              <w:fldChar w:fldCharType="begin"/>
            </w:r>
            <w:r w:rsidR="00715583">
              <w:rPr>
                <w:noProof/>
                <w:webHidden/>
              </w:rPr>
              <w:instrText xml:space="preserve"> PAGEREF _Toc31111004 \h </w:instrText>
            </w:r>
            <w:r w:rsidR="00715583">
              <w:rPr>
                <w:noProof/>
                <w:webHidden/>
              </w:rPr>
            </w:r>
            <w:r w:rsidR="00715583">
              <w:rPr>
                <w:noProof/>
                <w:webHidden/>
              </w:rPr>
              <w:fldChar w:fldCharType="separate"/>
            </w:r>
            <w:r w:rsidR="00715583">
              <w:rPr>
                <w:noProof/>
                <w:webHidden/>
              </w:rPr>
              <w:t>39</w:t>
            </w:r>
            <w:r w:rsidR="00715583">
              <w:rPr>
                <w:noProof/>
                <w:webHidden/>
              </w:rPr>
              <w:fldChar w:fldCharType="end"/>
            </w:r>
          </w:hyperlink>
        </w:p>
        <w:p w14:paraId="6A4623DE" w14:textId="1393DCB9" w:rsidR="00715583" w:rsidRDefault="00557EA3">
          <w:pPr>
            <w:pStyle w:val="Sommario1"/>
            <w:rPr>
              <w:rFonts w:asciiTheme="minorHAnsi" w:eastAsiaTheme="minorEastAsia" w:hAnsiTheme="minorHAnsi" w:cstheme="minorBidi"/>
              <w:noProof/>
              <w:sz w:val="22"/>
              <w:lang w:eastAsia="it-IT"/>
            </w:rPr>
          </w:pPr>
          <w:hyperlink w:anchor="_Toc31111005" w:history="1">
            <w:r w:rsidR="00715583" w:rsidRPr="00F738A3">
              <w:rPr>
                <w:rStyle w:val="Collegamentoipertestuale"/>
                <w:b/>
                <w:bCs/>
                <w:noProof/>
              </w:rPr>
              <w:t>3.2.</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Le misure specifiche di prevenzione</w:t>
            </w:r>
            <w:r w:rsidR="00715583">
              <w:rPr>
                <w:noProof/>
                <w:webHidden/>
              </w:rPr>
              <w:tab/>
            </w:r>
            <w:r w:rsidR="00715583">
              <w:rPr>
                <w:noProof/>
                <w:webHidden/>
              </w:rPr>
              <w:fldChar w:fldCharType="begin"/>
            </w:r>
            <w:r w:rsidR="00715583">
              <w:rPr>
                <w:noProof/>
                <w:webHidden/>
              </w:rPr>
              <w:instrText xml:space="preserve"> PAGEREF _Toc31111005 \h </w:instrText>
            </w:r>
            <w:r w:rsidR="00715583">
              <w:rPr>
                <w:noProof/>
                <w:webHidden/>
              </w:rPr>
            </w:r>
            <w:r w:rsidR="00715583">
              <w:rPr>
                <w:noProof/>
                <w:webHidden/>
              </w:rPr>
              <w:fldChar w:fldCharType="separate"/>
            </w:r>
            <w:r w:rsidR="00715583">
              <w:rPr>
                <w:noProof/>
                <w:webHidden/>
              </w:rPr>
              <w:t>39</w:t>
            </w:r>
            <w:r w:rsidR="00715583">
              <w:rPr>
                <w:noProof/>
                <w:webHidden/>
              </w:rPr>
              <w:fldChar w:fldCharType="end"/>
            </w:r>
          </w:hyperlink>
        </w:p>
        <w:p w14:paraId="1FDAEE11" w14:textId="761B7392" w:rsidR="00715583" w:rsidRDefault="00557EA3">
          <w:pPr>
            <w:pStyle w:val="Sommario1"/>
            <w:rPr>
              <w:rFonts w:asciiTheme="minorHAnsi" w:eastAsiaTheme="minorEastAsia" w:hAnsiTheme="minorHAnsi" w:cstheme="minorBidi"/>
              <w:noProof/>
              <w:sz w:val="22"/>
              <w:lang w:eastAsia="it-IT"/>
            </w:rPr>
          </w:pPr>
          <w:hyperlink w:anchor="_Toc31111006" w:history="1">
            <w:r w:rsidR="00715583" w:rsidRPr="00F738A3">
              <w:rPr>
                <w:rStyle w:val="Collegamentoipertestuale"/>
                <w:b/>
                <w:bCs/>
                <w:noProof/>
              </w:rPr>
              <w:t xml:space="preserve">3.3. </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Programmazione delle misure di prevenzione</w:t>
            </w:r>
            <w:r w:rsidR="00715583">
              <w:rPr>
                <w:noProof/>
                <w:webHidden/>
              </w:rPr>
              <w:tab/>
            </w:r>
            <w:r w:rsidR="00715583">
              <w:rPr>
                <w:noProof/>
                <w:webHidden/>
              </w:rPr>
              <w:fldChar w:fldCharType="begin"/>
            </w:r>
            <w:r w:rsidR="00715583">
              <w:rPr>
                <w:noProof/>
                <w:webHidden/>
              </w:rPr>
              <w:instrText xml:space="preserve"> PAGEREF _Toc31111006 \h </w:instrText>
            </w:r>
            <w:r w:rsidR="00715583">
              <w:rPr>
                <w:noProof/>
                <w:webHidden/>
              </w:rPr>
            </w:r>
            <w:r w:rsidR="00715583">
              <w:rPr>
                <w:noProof/>
                <w:webHidden/>
              </w:rPr>
              <w:fldChar w:fldCharType="separate"/>
            </w:r>
            <w:r w:rsidR="00715583">
              <w:rPr>
                <w:noProof/>
                <w:webHidden/>
              </w:rPr>
              <w:t>39</w:t>
            </w:r>
            <w:r w:rsidR="00715583">
              <w:rPr>
                <w:noProof/>
                <w:webHidden/>
              </w:rPr>
              <w:fldChar w:fldCharType="end"/>
            </w:r>
          </w:hyperlink>
        </w:p>
        <w:p w14:paraId="2CEBC3AA" w14:textId="5B20D256" w:rsidR="00715583" w:rsidRDefault="00557EA3">
          <w:pPr>
            <w:pStyle w:val="Sommario1"/>
            <w:rPr>
              <w:rFonts w:asciiTheme="minorHAnsi" w:eastAsiaTheme="minorEastAsia" w:hAnsiTheme="minorHAnsi" w:cstheme="minorBidi"/>
              <w:noProof/>
              <w:sz w:val="22"/>
              <w:lang w:eastAsia="it-IT"/>
            </w:rPr>
          </w:pPr>
          <w:hyperlink w:anchor="_Toc31111007" w:history="1">
            <w:r w:rsidR="00715583" w:rsidRPr="00F738A3">
              <w:rPr>
                <w:rStyle w:val="Collegamentoipertestuale"/>
                <w:b/>
                <w:bCs/>
                <w:noProof/>
              </w:rPr>
              <w:t>Tabella 3D [lato destro delle schede]: applicazione delle misure di prevenzione per singolo processo</w:t>
            </w:r>
            <w:r w:rsidR="00715583">
              <w:rPr>
                <w:noProof/>
                <w:webHidden/>
              </w:rPr>
              <w:tab/>
            </w:r>
            <w:r w:rsidR="00715583">
              <w:rPr>
                <w:noProof/>
                <w:webHidden/>
              </w:rPr>
              <w:fldChar w:fldCharType="begin"/>
            </w:r>
            <w:r w:rsidR="00715583">
              <w:rPr>
                <w:noProof/>
                <w:webHidden/>
              </w:rPr>
              <w:instrText xml:space="preserve"> PAGEREF _Toc31111007 \h </w:instrText>
            </w:r>
            <w:r w:rsidR="00715583">
              <w:rPr>
                <w:noProof/>
                <w:webHidden/>
              </w:rPr>
            </w:r>
            <w:r w:rsidR="00715583">
              <w:rPr>
                <w:noProof/>
                <w:webHidden/>
              </w:rPr>
              <w:fldChar w:fldCharType="separate"/>
            </w:r>
            <w:r w:rsidR="00715583">
              <w:rPr>
                <w:noProof/>
                <w:webHidden/>
              </w:rPr>
              <w:t>40</w:t>
            </w:r>
            <w:r w:rsidR="00715583">
              <w:rPr>
                <w:noProof/>
                <w:webHidden/>
              </w:rPr>
              <w:fldChar w:fldCharType="end"/>
            </w:r>
          </w:hyperlink>
        </w:p>
        <w:p w14:paraId="6BBE2127" w14:textId="7A08BF6D" w:rsidR="00715583" w:rsidRDefault="00557EA3">
          <w:pPr>
            <w:pStyle w:val="Sommario1"/>
            <w:rPr>
              <w:rFonts w:asciiTheme="minorHAnsi" w:eastAsiaTheme="minorEastAsia" w:hAnsiTheme="minorHAnsi" w:cstheme="minorBidi"/>
              <w:noProof/>
              <w:sz w:val="22"/>
              <w:lang w:eastAsia="it-IT"/>
            </w:rPr>
          </w:pPr>
          <w:hyperlink w:anchor="_Toc31111008" w:history="1">
            <w:r w:rsidR="00715583" w:rsidRPr="00F738A3">
              <w:rPr>
                <w:rStyle w:val="Collegamentoipertestuale"/>
                <w:b/>
                <w:bCs/>
                <w:noProof/>
              </w:rPr>
              <w:t>Fase 4: Monitoraggio, riesame e strumenti di comunicazione e collaborazione.</w:t>
            </w:r>
            <w:r w:rsidR="00715583">
              <w:rPr>
                <w:noProof/>
                <w:webHidden/>
              </w:rPr>
              <w:tab/>
            </w:r>
            <w:r w:rsidR="00715583">
              <w:rPr>
                <w:noProof/>
                <w:webHidden/>
              </w:rPr>
              <w:fldChar w:fldCharType="begin"/>
            </w:r>
            <w:r w:rsidR="00715583">
              <w:rPr>
                <w:noProof/>
                <w:webHidden/>
              </w:rPr>
              <w:instrText xml:space="preserve"> PAGEREF _Toc31111008 \h </w:instrText>
            </w:r>
            <w:r w:rsidR="00715583">
              <w:rPr>
                <w:noProof/>
                <w:webHidden/>
              </w:rPr>
            </w:r>
            <w:r w:rsidR="00715583">
              <w:rPr>
                <w:noProof/>
                <w:webHidden/>
              </w:rPr>
              <w:fldChar w:fldCharType="separate"/>
            </w:r>
            <w:r w:rsidR="00715583">
              <w:rPr>
                <w:noProof/>
                <w:webHidden/>
              </w:rPr>
              <w:t>41</w:t>
            </w:r>
            <w:r w:rsidR="00715583">
              <w:rPr>
                <w:noProof/>
                <w:webHidden/>
              </w:rPr>
              <w:fldChar w:fldCharType="end"/>
            </w:r>
          </w:hyperlink>
        </w:p>
        <w:p w14:paraId="780AD18C" w14:textId="32F83629" w:rsidR="00715583" w:rsidRDefault="00557EA3">
          <w:pPr>
            <w:pStyle w:val="Sommario1"/>
            <w:rPr>
              <w:rFonts w:asciiTheme="minorHAnsi" w:eastAsiaTheme="minorEastAsia" w:hAnsiTheme="minorHAnsi" w:cstheme="minorBidi"/>
              <w:noProof/>
              <w:sz w:val="22"/>
              <w:lang w:eastAsia="it-IT"/>
            </w:rPr>
          </w:pPr>
          <w:hyperlink w:anchor="_Toc31111009" w:history="1">
            <w:r w:rsidR="00715583" w:rsidRPr="00F738A3">
              <w:rPr>
                <w:rStyle w:val="Collegamentoipertestuale"/>
                <w:b/>
                <w:bCs/>
                <w:noProof/>
              </w:rPr>
              <w:t>4.1.</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Monitoraggio sull’idoneità delle misure</w:t>
            </w:r>
            <w:r w:rsidR="00715583">
              <w:rPr>
                <w:noProof/>
                <w:webHidden/>
              </w:rPr>
              <w:tab/>
            </w:r>
            <w:r w:rsidR="00715583">
              <w:rPr>
                <w:noProof/>
                <w:webHidden/>
              </w:rPr>
              <w:fldChar w:fldCharType="begin"/>
            </w:r>
            <w:r w:rsidR="00715583">
              <w:rPr>
                <w:noProof/>
                <w:webHidden/>
              </w:rPr>
              <w:instrText xml:space="preserve"> PAGEREF _Toc31111009 \h </w:instrText>
            </w:r>
            <w:r w:rsidR="00715583">
              <w:rPr>
                <w:noProof/>
                <w:webHidden/>
              </w:rPr>
            </w:r>
            <w:r w:rsidR="00715583">
              <w:rPr>
                <w:noProof/>
                <w:webHidden/>
              </w:rPr>
              <w:fldChar w:fldCharType="separate"/>
            </w:r>
            <w:r w:rsidR="00715583">
              <w:rPr>
                <w:noProof/>
                <w:webHidden/>
              </w:rPr>
              <w:t>41</w:t>
            </w:r>
            <w:r w:rsidR="00715583">
              <w:rPr>
                <w:noProof/>
                <w:webHidden/>
              </w:rPr>
              <w:fldChar w:fldCharType="end"/>
            </w:r>
          </w:hyperlink>
        </w:p>
        <w:p w14:paraId="5215D5C7" w14:textId="70F7E01C" w:rsidR="00715583" w:rsidRDefault="00557EA3">
          <w:pPr>
            <w:pStyle w:val="Sommario1"/>
            <w:rPr>
              <w:rFonts w:asciiTheme="minorHAnsi" w:eastAsiaTheme="minorEastAsia" w:hAnsiTheme="minorHAnsi" w:cstheme="minorBidi"/>
              <w:noProof/>
              <w:sz w:val="22"/>
              <w:lang w:eastAsia="it-IT"/>
            </w:rPr>
          </w:pPr>
          <w:hyperlink w:anchor="_Toc31111010" w:history="1">
            <w:r w:rsidR="00715583" w:rsidRPr="00F738A3">
              <w:rPr>
                <w:rStyle w:val="Collegamentoipertestuale"/>
                <w:b/>
                <w:bCs/>
                <w:noProof/>
              </w:rPr>
              <w:t>4.2.</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Monitoraggio sull’attuazione delle misure</w:t>
            </w:r>
            <w:r w:rsidR="00715583">
              <w:rPr>
                <w:noProof/>
                <w:webHidden/>
              </w:rPr>
              <w:tab/>
            </w:r>
            <w:r w:rsidR="00715583">
              <w:rPr>
                <w:noProof/>
                <w:webHidden/>
              </w:rPr>
              <w:fldChar w:fldCharType="begin"/>
            </w:r>
            <w:r w:rsidR="00715583">
              <w:rPr>
                <w:noProof/>
                <w:webHidden/>
              </w:rPr>
              <w:instrText xml:space="preserve"> PAGEREF _Toc31111010 \h </w:instrText>
            </w:r>
            <w:r w:rsidR="00715583">
              <w:rPr>
                <w:noProof/>
                <w:webHidden/>
              </w:rPr>
            </w:r>
            <w:r w:rsidR="00715583">
              <w:rPr>
                <w:noProof/>
                <w:webHidden/>
              </w:rPr>
              <w:fldChar w:fldCharType="separate"/>
            </w:r>
            <w:r w:rsidR="00715583">
              <w:rPr>
                <w:noProof/>
                <w:webHidden/>
              </w:rPr>
              <w:t>41</w:t>
            </w:r>
            <w:r w:rsidR="00715583">
              <w:rPr>
                <w:noProof/>
                <w:webHidden/>
              </w:rPr>
              <w:fldChar w:fldCharType="end"/>
            </w:r>
          </w:hyperlink>
        </w:p>
        <w:p w14:paraId="2AB71F1E" w14:textId="7F73FCDD" w:rsidR="00715583" w:rsidRDefault="00557EA3">
          <w:pPr>
            <w:pStyle w:val="Sommario1"/>
            <w:rPr>
              <w:rFonts w:asciiTheme="minorHAnsi" w:eastAsiaTheme="minorEastAsia" w:hAnsiTheme="minorHAnsi" w:cstheme="minorBidi"/>
              <w:noProof/>
              <w:sz w:val="22"/>
              <w:lang w:eastAsia="it-IT"/>
            </w:rPr>
          </w:pPr>
          <w:hyperlink w:anchor="_Toc31111011" w:history="1">
            <w:r w:rsidR="00715583" w:rsidRPr="00F738A3">
              <w:rPr>
                <w:rStyle w:val="Collegamentoipertestuale"/>
                <w:b/>
                <w:bCs/>
                <w:noProof/>
              </w:rPr>
              <w:t>4.3.</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Piattaforma ANAC ed eventuale riesame</w:t>
            </w:r>
            <w:r w:rsidR="00715583">
              <w:rPr>
                <w:noProof/>
                <w:webHidden/>
              </w:rPr>
              <w:tab/>
            </w:r>
            <w:r w:rsidR="00715583">
              <w:rPr>
                <w:noProof/>
                <w:webHidden/>
              </w:rPr>
              <w:fldChar w:fldCharType="begin"/>
            </w:r>
            <w:r w:rsidR="00715583">
              <w:rPr>
                <w:noProof/>
                <w:webHidden/>
              </w:rPr>
              <w:instrText xml:space="preserve"> PAGEREF _Toc31111011 \h </w:instrText>
            </w:r>
            <w:r w:rsidR="00715583">
              <w:rPr>
                <w:noProof/>
                <w:webHidden/>
              </w:rPr>
            </w:r>
            <w:r w:rsidR="00715583">
              <w:rPr>
                <w:noProof/>
                <w:webHidden/>
              </w:rPr>
              <w:fldChar w:fldCharType="separate"/>
            </w:r>
            <w:r w:rsidR="00715583">
              <w:rPr>
                <w:noProof/>
                <w:webHidden/>
              </w:rPr>
              <w:t>41</w:t>
            </w:r>
            <w:r w:rsidR="00715583">
              <w:rPr>
                <w:noProof/>
                <w:webHidden/>
              </w:rPr>
              <w:fldChar w:fldCharType="end"/>
            </w:r>
          </w:hyperlink>
        </w:p>
        <w:p w14:paraId="4E3183FC" w14:textId="6415E52D" w:rsidR="00715583" w:rsidRDefault="00557EA3">
          <w:pPr>
            <w:pStyle w:val="Sommario1"/>
            <w:rPr>
              <w:rFonts w:asciiTheme="minorHAnsi" w:eastAsiaTheme="minorEastAsia" w:hAnsiTheme="minorHAnsi" w:cstheme="minorBidi"/>
              <w:noProof/>
              <w:sz w:val="22"/>
              <w:lang w:eastAsia="it-IT"/>
            </w:rPr>
          </w:pPr>
          <w:hyperlink w:anchor="_Toc31111012" w:history="1">
            <w:r w:rsidR="00715583" w:rsidRPr="00F738A3">
              <w:rPr>
                <w:rStyle w:val="Collegamentoipertestuale"/>
                <w:b/>
                <w:bCs/>
                <w:noProof/>
              </w:rPr>
              <w:t>4.5.</w:t>
            </w:r>
            <w:r w:rsidR="00715583">
              <w:rPr>
                <w:rFonts w:asciiTheme="minorHAnsi" w:eastAsiaTheme="minorEastAsia" w:hAnsiTheme="minorHAnsi" w:cstheme="minorBidi"/>
                <w:noProof/>
                <w:sz w:val="22"/>
                <w:lang w:eastAsia="it-IT"/>
              </w:rPr>
              <w:tab/>
            </w:r>
            <w:r w:rsidR="00715583" w:rsidRPr="00F738A3">
              <w:rPr>
                <w:rStyle w:val="Collegamentoipertestuale"/>
                <w:b/>
                <w:bCs/>
                <w:noProof/>
              </w:rPr>
              <w:t>Consultazione e comunicazione (</w:t>
            </w:r>
            <w:r w:rsidR="00715583" w:rsidRPr="00F738A3">
              <w:rPr>
                <w:rStyle w:val="Collegamentoipertestuale"/>
                <w:i/>
                <w:iCs/>
                <w:noProof/>
              </w:rPr>
              <w:t>trasversale a tutte le fasi</w:t>
            </w:r>
            <w:r w:rsidR="00715583" w:rsidRPr="00F738A3">
              <w:rPr>
                <w:rStyle w:val="Collegamentoipertestuale"/>
                <w:b/>
                <w:bCs/>
                <w:noProof/>
              </w:rPr>
              <w:t>)</w:t>
            </w:r>
            <w:r w:rsidR="00715583">
              <w:rPr>
                <w:noProof/>
                <w:webHidden/>
              </w:rPr>
              <w:tab/>
            </w:r>
            <w:r w:rsidR="00715583">
              <w:rPr>
                <w:noProof/>
                <w:webHidden/>
              </w:rPr>
              <w:fldChar w:fldCharType="begin"/>
            </w:r>
            <w:r w:rsidR="00715583">
              <w:rPr>
                <w:noProof/>
                <w:webHidden/>
              </w:rPr>
              <w:instrText xml:space="preserve"> PAGEREF _Toc31111012 \h </w:instrText>
            </w:r>
            <w:r w:rsidR="00715583">
              <w:rPr>
                <w:noProof/>
                <w:webHidden/>
              </w:rPr>
            </w:r>
            <w:r w:rsidR="00715583">
              <w:rPr>
                <w:noProof/>
                <w:webHidden/>
              </w:rPr>
              <w:fldChar w:fldCharType="separate"/>
            </w:r>
            <w:r w:rsidR="00715583">
              <w:rPr>
                <w:noProof/>
                <w:webHidden/>
              </w:rPr>
              <w:t>42</w:t>
            </w:r>
            <w:r w:rsidR="00715583">
              <w:rPr>
                <w:noProof/>
                <w:webHidden/>
              </w:rPr>
              <w:fldChar w:fldCharType="end"/>
            </w:r>
          </w:hyperlink>
        </w:p>
        <w:p w14:paraId="5CA13C54" w14:textId="0F45CC74" w:rsidR="00715583" w:rsidRDefault="00557EA3">
          <w:pPr>
            <w:pStyle w:val="Sommario1"/>
            <w:rPr>
              <w:rFonts w:asciiTheme="minorHAnsi" w:eastAsiaTheme="minorEastAsia" w:hAnsiTheme="minorHAnsi" w:cstheme="minorBidi"/>
              <w:noProof/>
              <w:sz w:val="22"/>
              <w:lang w:eastAsia="it-IT"/>
            </w:rPr>
          </w:pPr>
          <w:hyperlink w:anchor="_Toc31111013" w:history="1">
            <w:r w:rsidR="00715583" w:rsidRPr="00F738A3">
              <w:rPr>
                <w:rStyle w:val="Collegamentoipertestuale"/>
                <w:b/>
                <w:bCs/>
                <w:noProof/>
              </w:rPr>
              <w:t>ALLEGATO – A</w:t>
            </w:r>
            <w:r w:rsidR="00715583">
              <w:rPr>
                <w:noProof/>
                <w:webHidden/>
              </w:rPr>
              <w:tab/>
            </w:r>
            <w:r w:rsidR="00715583">
              <w:rPr>
                <w:noProof/>
                <w:webHidden/>
              </w:rPr>
              <w:fldChar w:fldCharType="begin"/>
            </w:r>
            <w:r w:rsidR="00715583">
              <w:rPr>
                <w:noProof/>
                <w:webHidden/>
              </w:rPr>
              <w:instrText xml:space="preserve"> PAGEREF _Toc31111013 \h </w:instrText>
            </w:r>
            <w:r w:rsidR="00715583">
              <w:rPr>
                <w:noProof/>
                <w:webHidden/>
              </w:rPr>
            </w:r>
            <w:r w:rsidR="00715583">
              <w:rPr>
                <w:noProof/>
                <w:webHidden/>
              </w:rPr>
              <w:fldChar w:fldCharType="separate"/>
            </w:r>
            <w:r w:rsidR="00715583">
              <w:rPr>
                <w:noProof/>
                <w:webHidden/>
              </w:rPr>
              <w:t>43</w:t>
            </w:r>
            <w:r w:rsidR="00715583">
              <w:rPr>
                <w:noProof/>
                <w:webHidden/>
              </w:rPr>
              <w:fldChar w:fldCharType="end"/>
            </w:r>
          </w:hyperlink>
        </w:p>
        <w:p w14:paraId="30943DEE" w14:textId="793D87D2" w:rsidR="00715583" w:rsidRDefault="00557EA3">
          <w:pPr>
            <w:pStyle w:val="Sommario1"/>
            <w:rPr>
              <w:rFonts w:asciiTheme="minorHAnsi" w:eastAsiaTheme="minorEastAsia" w:hAnsiTheme="minorHAnsi" w:cstheme="minorBidi"/>
              <w:noProof/>
              <w:sz w:val="22"/>
              <w:lang w:eastAsia="it-IT"/>
            </w:rPr>
          </w:pPr>
          <w:hyperlink w:anchor="_Toc31111014" w:history="1">
            <w:r w:rsidR="00715583" w:rsidRPr="00F738A3">
              <w:rPr>
                <w:rStyle w:val="Collegamentoipertestuale"/>
                <w:b/>
                <w:bCs/>
                <w:noProof/>
              </w:rPr>
              <w:t>“Sistema di gestione del rischio corruttivo”</w:t>
            </w:r>
            <w:r w:rsidR="00715583">
              <w:rPr>
                <w:noProof/>
                <w:webHidden/>
              </w:rPr>
              <w:tab/>
            </w:r>
            <w:r w:rsidR="00715583">
              <w:rPr>
                <w:noProof/>
                <w:webHidden/>
              </w:rPr>
              <w:fldChar w:fldCharType="begin"/>
            </w:r>
            <w:r w:rsidR="00715583">
              <w:rPr>
                <w:noProof/>
                <w:webHidden/>
              </w:rPr>
              <w:instrText xml:space="preserve"> PAGEREF _Toc31111014 \h </w:instrText>
            </w:r>
            <w:r w:rsidR="00715583">
              <w:rPr>
                <w:noProof/>
                <w:webHidden/>
              </w:rPr>
            </w:r>
            <w:r w:rsidR="00715583">
              <w:rPr>
                <w:noProof/>
                <w:webHidden/>
              </w:rPr>
              <w:fldChar w:fldCharType="separate"/>
            </w:r>
            <w:r w:rsidR="00715583">
              <w:rPr>
                <w:noProof/>
                <w:webHidden/>
              </w:rPr>
              <w:t>43</w:t>
            </w:r>
            <w:r w:rsidR="00715583">
              <w:rPr>
                <w:noProof/>
                <w:webHidden/>
              </w:rPr>
              <w:fldChar w:fldCharType="end"/>
            </w:r>
          </w:hyperlink>
        </w:p>
        <w:p w14:paraId="74D75764" w14:textId="42189E04" w:rsidR="00090256" w:rsidRPr="00617E37" w:rsidRDefault="00090256" w:rsidP="00617E37">
          <w:pPr>
            <w:spacing w:after="0" w:line="360" w:lineRule="auto"/>
            <w:rPr>
              <w:sz w:val="20"/>
              <w:szCs w:val="20"/>
            </w:rPr>
          </w:pPr>
          <w:r w:rsidRPr="00617E37">
            <w:rPr>
              <w:color w:val="000000" w:themeColor="text1"/>
              <w:sz w:val="20"/>
              <w:szCs w:val="20"/>
            </w:rPr>
            <w:fldChar w:fldCharType="end"/>
          </w:r>
        </w:p>
      </w:sdtContent>
    </w:sdt>
    <w:p w14:paraId="364B0916" w14:textId="77777777" w:rsidR="00171DC6" w:rsidRPr="00617E37" w:rsidRDefault="00171DC6" w:rsidP="00617E37">
      <w:pPr>
        <w:spacing w:line="360" w:lineRule="auto"/>
        <w:rPr>
          <w:sz w:val="20"/>
          <w:szCs w:val="20"/>
        </w:rPr>
      </w:pPr>
    </w:p>
    <w:p w14:paraId="77A854F3" w14:textId="77777777" w:rsidR="00171DC6" w:rsidRPr="00617E37" w:rsidRDefault="00171DC6" w:rsidP="00617E37">
      <w:pPr>
        <w:spacing w:line="360" w:lineRule="auto"/>
        <w:rPr>
          <w:sz w:val="20"/>
          <w:szCs w:val="20"/>
        </w:rPr>
      </w:pPr>
    </w:p>
    <w:p w14:paraId="0FCFE4D1" w14:textId="77777777" w:rsidR="00171DC6" w:rsidRPr="00171DC6" w:rsidRDefault="00171DC6" w:rsidP="00171DC6">
      <w:pPr>
        <w:pStyle w:val="Titolo1"/>
        <w:rPr>
          <w:rStyle w:val="Enfasigrassetto"/>
          <w:rFonts w:ascii="Arial" w:hAnsi="Arial" w:cs="Arial"/>
          <w:sz w:val="28"/>
          <w:szCs w:val="28"/>
        </w:rPr>
      </w:pPr>
      <w:r>
        <w:br w:type="column"/>
      </w:r>
      <w:bookmarkStart w:id="1" w:name="_Toc31110982"/>
      <w:r w:rsidRPr="00171DC6">
        <w:rPr>
          <w:rStyle w:val="Enfasigrassetto"/>
          <w:rFonts w:ascii="Arial" w:hAnsi="Arial" w:cs="Arial"/>
          <w:sz w:val="28"/>
          <w:szCs w:val="28"/>
        </w:rPr>
        <w:lastRenderedPageBreak/>
        <w:t>Premessa di metodo</w:t>
      </w:r>
      <w:bookmarkEnd w:id="1"/>
    </w:p>
    <w:p w14:paraId="3589E730" w14:textId="65DF646B" w:rsidR="00171DC6" w:rsidRDefault="00171DC6"/>
    <w:p w14:paraId="461C50B6" w14:textId="28C1EFCA" w:rsidR="00FE73F0" w:rsidRDefault="00EA7523">
      <w:r>
        <w:t xml:space="preserve">Rispetto ai precedenti </w:t>
      </w:r>
      <w:r w:rsidR="00FE73F0">
        <w:t xml:space="preserve">piani anticorruzione, comunque denominati, adottati da questa amministrazione, questo </w:t>
      </w:r>
      <w:r w:rsidR="00AD344F">
        <w:t xml:space="preserve">si basa su un presupposto </w:t>
      </w:r>
      <w:r w:rsidR="00A24D10">
        <w:t xml:space="preserve">completamente diverso dai precedenti: il fatto cioè che l’Autorità Nazionale Anticorruzione, </w:t>
      </w:r>
      <w:r w:rsidR="00AC2D3A">
        <w:t>a chiusura di un ciclo, rappresentato dalla Presidenza Cantone</w:t>
      </w:r>
      <w:r w:rsidR="00C90B49">
        <w:t>, e in premessa ad un nuovo ciclo, nel PNA 2019, ha scritto:</w:t>
      </w:r>
    </w:p>
    <w:p w14:paraId="38C9A608" w14:textId="29142FDD" w:rsidR="000A4589" w:rsidRPr="000A4589" w:rsidRDefault="004D2A2E" w:rsidP="000A4589">
      <w:pPr>
        <w:ind w:left="1134" w:right="1133"/>
        <w:rPr>
          <w:i/>
          <w:iCs/>
          <w:sz w:val="22"/>
          <w:szCs w:val="20"/>
        </w:rPr>
      </w:pPr>
      <w:r>
        <w:rPr>
          <w:i/>
          <w:iCs/>
          <w:sz w:val="22"/>
          <w:szCs w:val="20"/>
        </w:rPr>
        <w:t xml:space="preserve">[…] </w:t>
      </w:r>
      <w:r w:rsidR="000A4589" w:rsidRPr="000A4589">
        <w:rPr>
          <w:i/>
          <w:iCs/>
          <w:sz w:val="22"/>
          <w:szCs w:val="20"/>
        </w:rPr>
        <w:t>Pur in continuità con i precedenti PNA, l’Autorità ha ritenuto di sviluppare ed aggiornare nel PNA 2019 le indicazioni metodologiche per la gestione del rischio corruttivo confluite nel documento metodologico, Allegato 1) al presente Piano, cui si rinvia.</w:t>
      </w:r>
    </w:p>
    <w:p w14:paraId="2AF34086" w14:textId="13C78C52" w:rsidR="000A4589" w:rsidRPr="000A4589" w:rsidRDefault="000A4589" w:rsidP="000A4589">
      <w:pPr>
        <w:ind w:left="1134" w:right="1133"/>
        <w:rPr>
          <w:i/>
          <w:iCs/>
          <w:sz w:val="22"/>
          <w:szCs w:val="20"/>
        </w:rPr>
      </w:pPr>
      <w:r w:rsidRPr="000A4589">
        <w:rPr>
          <w:i/>
          <w:iCs/>
          <w:sz w:val="22"/>
          <w:szCs w:val="20"/>
        </w:rPr>
        <w:t xml:space="preserve">Esso costituisce </w:t>
      </w:r>
      <w:r w:rsidRPr="000D645E">
        <w:rPr>
          <w:b/>
          <w:bCs/>
          <w:i/>
          <w:iCs/>
          <w:sz w:val="22"/>
          <w:szCs w:val="20"/>
          <w:u w:val="single"/>
        </w:rPr>
        <w:t>l’unico riferimento metodologico</w:t>
      </w:r>
      <w:r w:rsidRPr="000A4589">
        <w:rPr>
          <w:i/>
          <w:iCs/>
          <w:sz w:val="22"/>
          <w:szCs w:val="20"/>
        </w:rPr>
        <w:t xml:space="preserve"> da seguire nella predisposizione del PTPCT per la parte relativa alla gestione del rischio corruttivo e aggiorna, integra e sostituisce le indicazioni metodologiche contenute nel PNA 2013 e nell’Aggiornamento PNA 2015.</w:t>
      </w:r>
      <w:r w:rsidR="004D2A2E">
        <w:rPr>
          <w:i/>
          <w:iCs/>
          <w:sz w:val="22"/>
          <w:szCs w:val="20"/>
        </w:rPr>
        <w:t xml:space="preserve"> […]</w:t>
      </w:r>
    </w:p>
    <w:p w14:paraId="434D3025" w14:textId="13F62F58" w:rsidR="00C90B49" w:rsidRDefault="00E427A3">
      <w:r>
        <w:t>Questa disposizione</w:t>
      </w:r>
      <w:r w:rsidR="00A96218">
        <w:t xml:space="preserve">, tradotta in un linguaggio </w:t>
      </w:r>
      <w:r w:rsidR="00716FB8">
        <w:t>meno formale, vuole dire, a nostro avviso, che</w:t>
      </w:r>
      <w:r w:rsidR="004F306B">
        <w:t>,</w:t>
      </w:r>
      <w:r w:rsidR="00716FB8">
        <w:t xml:space="preserve"> quanto fin qua </w:t>
      </w:r>
      <w:r w:rsidR="00C861CA">
        <w:t>approvato dalle amministrazioni</w:t>
      </w:r>
      <w:r w:rsidR="004F306B">
        <w:t>,</w:t>
      </w:r>
      <w:r w:rsidR="00C861CA">
        <w:t xml:space="preserve"> ha scontato </w:t>
      </w:r>
      <w:r w:rsidR="006B3328">
        <w:t>una scarsa sistematicità, dovuta al rincorrersi troppo frequente di indicazioni e modifiche normative</w:t>
      </w:r>
      <w:r w:rsidR="00346587">
        <w:t>;</w:t>
      </w:r>
      <w:r w:rsidR="006C475B">
        <w:t xml:space="preserve"> ma ora, con questo PNA2019</w:t>
      </w:r>
      <w:r w:rsidR="009E1A23">
        <w:t xml:space="preserve">, ci si è dati una struttura </w:t>
      </w:r>
      <w:r w:rsidR="007707E0">
        <w:t>ben più precisa</w:t>
      </w:r>
      <w:r w:rsidR="00FB05FC">
        <w:t>,</w:t>
      </w:r>
      <w:r w:rsidR="007707E0">
        <w:t xml:space="preserve"> si è fatto ordine e</w:t>
      </w:r>
      <w:r w:rsidR="00FB5CB6">
        <w:t xml:space="preserve"> si è</w:t>
      </w:r>
      <w:r w:rsidR="009C40F9">
        <w:t xml:space="preserve"> data una</w:t>
      </w:r>
      <w:r w:rsidR="007707E0">
        <w:t xml:space="preserve"> sistematica </w:t>
      </w:r>
      <w:r w:rsidR="00FB5CB6">
        <w:t>a tutto quanto fin qui prodotto.</w:t>
      </w:r>
    </w:p>
    <w:p w14:paraId="31CE2635" w14:textId="669A31AE" w:rsidR="00FB5CB6" w:rsidRDefault="00A41A8E">
      <w:r>
        <w:t xml:space="preserve">Ci sembra dunque inutile </w:t>
      </w:r>
      <w:r w:rsidR="005D65F0">
        <w:t>riscrivere, nel nostro piano, quanto già ANAC ha previsto nel PNA2019</w:t>
      </w:r>
      <w:r w:rsidR="0054786B">
        <w:t xml:space="preserve"> ed ogni sintesi sarebbe inutile e </w:t>
      </w:r>
      <w:r w:rsidR="0048547D">
        <w:t>meno efficace</w:t>
      </w:r>
      <w:r w:rsidR="00F241EB">
        <w:t xml:space="preserve"> del PNA stesso</w:t>
      </w:r>
      <w:r w:rsidR="00ED473A">
        <w:t xml:space="preserve">; pertanto chiunque si appresti a leggere o ad attuare qualche misura di questo piano </w:t>
      </w:r>
      <w:r w:rsidR="00ED473A" w:rsidRPr="00885FF9">
        <w:rPr>
          <w:b/>
          <w:bCs/>
          <w:i/>
          <w:iCs/>
        </w:rPr>
        <w:t xml:space="preserve">dovrà avere </w:t>
      </w:r>
      <w:r w:rsidR="008A3547" w:rsidRPr="00885FF9">
        <w:rPr>
          <w:b/>
          <w:bCs/>
          <w:i/>
          <w:iCs/>
        </w:rPr>
        <w:t xml:space="preserve">previamente </w:t>
      </w:r>
      <w:r w:rsidR="00ED473A" w:rsidRPr="00885FF9">
        <w:rPr>
          <w:b/>
          <w:bCs/>
          <w:i/>
          <w:iCs/>
        </w:rPr>
        <w:t>letto il PNA 2019</w:t>
      </w:r>
      <w:r w:rsidR="00DC3CF2">
        <w:t>.</w:t>
      </w:r>
    </w:p>
    <w:p w14:paraId="59A33837" w14:textId="07C731E7" w:rsidR="00457A06" w:rsidRPr="00CD1A32" w:rsidRDefault="002049E9" w:rsidP="00F44410">
      <w:pPr>
        <w:rPr>
          <w:b/>
          <w:bCs/>
          <w:i/>
          <w:iCs/>
        </w:rPr>
      </w:pPr>
      <w:r>
        <w:t xml:space="preserve">A tal proposito </w:t>
      </w:r>
      <w:r w:rsidR="00921C76">
        <w:t>va</w:t>
      </w:r>
      <w:r>
        <w:t xml:space="preserve"> qui </w:t>
      </w:r>
      <w:r w:rsidR="00F44410">
        <w:t>ricord</w:t>
      </w:r>
      <w:r>
        <w:t>a</w:t>
      </w:r>
      <w:r w:rsidR="00921C76">
        <w:t>to</w:t>
      </w:r>
      <w:r>
        <w:t xml:space="preserve"> che l</w:t>
      </w:r>
      <w:r w:rsidR="00457A06">
        <w:t>’ANAC ha chiuso, il 15/09/2019, la consultazione pubblica</w:t>
      </w:r>
      <w:r w:rsidR="003920A9">
        <w:t xml:space="preserve">, e </w:t>
      </w:r>
      <w:r w:rsidR="00E93ABC">
        <w:t xml:space="preserve">con sua </w:t>
      </w:r>
      <w:r w:rsidR="00E93ABC" w:rsidRPr="00E93ABC">
        <w:t>Delibera n. 1064 del 13 novembre 2019</w:t>
      </w:r>
      <w:r w:rsidR="00E93ABC">
        <w:t>, ha approvato</w:t>
      </w:r>
      <w:r w:rsidR="00F44410">
        <w:t xml:space="preserve"> il </w:t>
      </w:r>
      <w:r w:rsidR="00457A06" w:rsidRPr="00CD1A32">
        <w:rPr>
          <w:b/>
          <w:bCs/>
          <w:i/>
          <w:iCs/>
        </w:rPr>
        <w:t>Piano Nazionale Anticorruzione 2019</w:t>
      </w:r>
      <w:r w:rsidR="00790FB9">
        <w:rPr>
          <w:b/>
          <w:bCs/>
          <w:i/>
          <w:iCs/>
        </w:rPr>
        <w:t xml:space="preserve"> e 3 allegati</w:t>
      </w:r>
      <w:r w:rsidR="00854D1F">
        <w:rPr>
          <w:b/>
          <w:bCs/>
          <w:i/>
          <w:iCs/>
        </w:rPr>
        <w:t>:</w:t>
      </w:r>
    </w:p>
    <w:p w14:paraId="65B08D6B" w14:textId="77777777" w:rsidR="00457A06" w:rsidRPr="00854D1F" w:rsidRDefault="00457A06" w:rsidP="00CD1A32">
      <w:pPr>
        <w:pStyle w:val="Paragrafoelenco"/>
        <w:numPr>
          <w:ilvl w:val="0"/>
          <w:numId w:val="12"/>
        </w:numPr>
        <w:rPr>
          <w:i/>
          <w:iCs/>
        </w:rPr>
      </w:pPr>
      <w:r w:rsidRPr="00854D1F">
        <w:rPr>
          <w:i/>
          <w:iCs/>
        </w:rPr>
        <w:t>ALLEGATO 1 - Indicazioni metodologiche per la gestione dei rischi corruttivi;</w:t>
      </w:r>
    </w:p>
    <w:p w14:paraId="412E20E1" w14:textId="77777777" w:rsidR="00457A06" w:rsidRPr="00854D1F" w:rsidRDefault="00457A06" w:rsidP="00CD1A32">
      <w:pPr>
        <w:pStyle w:val="Paragrafoelenco"/>
        <w:numPr>
          <w:ilvl w:val="0"/>
          <w:numId w:val="12"/>
        </w:numPr>
        <w:rPr>
          <w:i/>
          <w:iCs/>
        </w:rPr>
      </w:pPr>
      <w:r w:rsidRPr="00854D1F">
        <w:rPr>
          <w:i/>
          <w:iCs/>
        </w:rPr>
        <w:t>ALLEGATO 2 - La rotazione “ordinaria” del personale;</w:t>
      </w:r>
    </w:p>
    <w:p w14:paraId="0D29295F" w14:textId="21B03DDE" w:rsidR="00EF22E3" w:rsidRPr="00854D1F" w:rsidRDefault="00457A06" w:rsidP="00CD1A32">
      <w:pPr>
        <w:pStyle w:val="Paragrafoelenco"/>
        <w:numPr>
          <w:ilvl w:val="0"/>
          <w:numId w:val="12"/>
        </w:numPr>
        <w:rPr>
          <w:i/>
          <w:iCs/>
        </w:rPr>
      </w:pPr>
      <w:r w:rsidRPr="00854D1F">
        <w:rPr>
          <w:i/>
          <w:iCs/>
        </w:rPr>
        <w:t>ALLEGATO 3 - Riferimenti normativi sul ruolo e sulle funzioni del Responsabile della prevenzione della corruzione e della trasparenza (RPCT).</w:t>
      </w:r>
    </w:p>
    <w:p w14:paraId="3A1219D6" w14:textId="4DA62AA5" w:rsidR="00DC3CF2" w:rsidRDefault="00211DFB">
      <w:r>
        <w:t>Pu essendo utile</w:t>
      </w:r>
      <w:r w:rsidR="006E6A99">
        <w:t>,</w:t>
      </w:r>
      <w:r w:rsidR="006C5AF4">
        <w:t xml:space="preserve"> </w:t>
      </w:r>
      <w:r w:rsidR="009320EE">
        <w:t xml:space="preserve">non sarà necessario leggere </w:t>
      </w:r>
      <w:r w:rsidR="006E6A99">
        <w:t xml:space="preserve">questi tre </w:t>
      </w:r>
      <w:r w:rsidR="009320EE">
        <w:t xml:space="preserve">allegati al PNA 2019, perché questo piano è la </w:t>
      </w:r>
      <w:r w:rsidR="00701739">
        <w:t xml:space="preserve">pedissequa attuazione </w:t>
      </w:r>
      <w:r w:rsidR="00EE2662">
        <w:t xml:space="preserve">di quanto lì disposto, </w:t>
      </w:r>
      <w:r w:rsidR="00EE2662" w:rsidRPr="001D19EE">
        <w:rPr>
          <w:b/>
          <w:bCs/>
        </w:rPr>
        <w:t>facendo riferimento ad un ente locale di medi</w:t>
      </w:r>
      <w:r w:rsidR="00F01EDC" w:rsidRPr="001D19EE">
        <w:rPr>
          <w:b/>
          <w:bCs/>
        </w:rPr>
        <w:t>o-piccola</w:t>
      </w:r>
      <w:r w:rsidR="00EE2662" w:rsidRPr="001D19EE">
        <w:rPr>
          <w:b/>
          <w:bCs/>
        </w:rPr>
        <w:t xml:space="preserve"> grandezza</w:t>
      </w:r>
      <w:r w:rsidR="003A1AE6" w:rsidRPr="001D19EE">
        <w:t>,</w:t>
      </w:r>
      <w:r w:rsidR="003A1AE6">
        <w:t xml:space="preserve"> quale è il nostro.</w:t>
      </w:r>
    </w:p>
    <w:p w14:paraId="5A11013C" w14:textId="56828A06" w:rsidR="001B6BF5" w:rsidRDefault="001B6BF5">
      <w:r>
        <w:t>Infine</w:t>
      </w:r>
      <w:r w:rsidR="00AA6F70">
        <w:t xml:space="preserve">, contrariamente ai nostri piani precedenti, di cui diremo più avanti, in questo ci siamo dati </w:t>
      </w:r>
      <w:r w:rsidR="005F3446">
        <w:t xml:space="preserve">l’obiettivo della semplificazione </w:t>
      </w:r>
      <w:r w:rsidR="00D276A7">
        <w:t>e della sintesi, cercando di utilizzare meno testi e più schemi o tabelle</w:t>
      </w:r>
      <w:r w:rsidR="00C920B7">
        <w:t>.</w:t>
      </w:r>
    </w:p>
    <w:p w14:paraId="36AFD13A" w14:textId="647814F6" w:rsidR="00C920B7" w:rsidRDefault="00C920B7">
      <w:r>
        <w:t xml:space="preserve">Il risultato è un piano </w:t>
      </w:r>
      <w:r w:rsidR="002C0215">
        <w:t xml:space="preserve">più agile e forse più efficace, anche perché </w:t>
      </w:r>
      <w:r w:rsidR="00C05358">
        <w:t>la sua redazione ha coinvolto tutta la struttura comunale</w:t>
      </w:r>
      <w:r w:rsidR="008E1FBD">
        <w:t>, con queste modalità</w:t>
      </w:r>
      <w:r w:rsidR="00C40CE7">
        <w:t>:</w:t>
      </w:r>
    </w:p>
    <w:p w14:paraId="6541EA24" w14:textId="17A7C732" w:rsidR="00BE29FC" w:rsidRPr="001D19EE" w:rsidRDefault="00C40CE7" w:rsidP="001D19EE">
      <w:pPr>
        <w:pStyle w:val="Paragrafoelenco"/>
        <w:numPr>
          <w:ilvl w:val="0"/>
          <w:numId w:val="2"/>
        </w:numPr>
        <w:ind w:left="714" w:hanging="357"/>
        <w:contextualSpacing w:val="0"/>
        <w:rPr>
          <w:i/>
          <w:iCs/>
        </w:rPr>
      </w:pPr>
      <w:r w:rsidRPr="001D19EE">
        <w:rPr>
          <w:i/>
          <w:iCs/>
        </w:rPr>
        <w:t xml:space="preserve">Abbiamo avviato i lavori con </w:t>
      </w:r>
      <w:r w:rsidR="009077D8" w:rsidRPr="001D19EE">
        <w:rPr>
          <w:i/>
          <w:iCs/>
        </w:rPr>
        <w:t xml:space="preserve">una consultazione pubblica </w:t>
      </w:r>
      <w:r w:rsidR="00DD11E3" w:rsidRPr="001D19EE">
        <w:rPr>
          <w:i/>
          <w:iCs/>
        </w:rPr>
        <w:t xml:space="preserve">mediante avviso sul sito WEB </w:t>
      </w:r>
      <w:r w:rsidR="001D19EE">
        <w:rPr>
          <w:i/>
          <w:iCs/>
        </w:rPr>
        <w:t>in data 26/11/2019</w:t>
      </w:r>
    </w:p>
    <w:p w14:paraId="472918AD" w14:textId="3F0ACCD8" w:rsidR="00DD11E3" w:rsidRPr="00940ACD" w:rsidRDefault="0077366B" w:rsidP="00940ACD">
      <w:pPr>
        <w:pStyle w:val="Paragrafoelenco"/>
        <w:numPr>
          <w:ilvl w:val="0"/>
          <w:numId w:val="2"/>
        </w:numPr>
        <w:ind w:left="714" w:hanging="357"/>
        <w:contextualSpacing w:val="0"/>
        <w:rPr>
          <w:i/>
          <w:iCs/>
        </w:rPr>
      </w:pPr>
      <w:r>
        <w:rPr>
          <w:i/>
          <w:iCs/>
        </w:rPr>
        <w:t>È</w:t>
      </w:r>
      <w:r w:rsidR="00D86201" w:rsidRPr="00940ACD">
        <w:rPr>
          <w:i/>
          <w:iCs/>
        </w:rPr>
        <w:t xml:space="preserve"> stato predisposto da</w:t>
      </w:r>
      <w:r w:rsidR="001D19EE">
        <w:rPr>
          <w:i/>
          <w:iCs/>
        </w:rPr>
        <w:t xml:space="preserve">l RPCT Segretario comunale dott. Travaglini Rinaldo </w:t>
      </w:r>
      <w:r w:rsidR="00D86201" w:rsidRPr="00940ACD">
        <w:rPr>
          <w:i/>
          <w:iCs/>
        </w:rPr>
        <w:t>un primo schema di questo atto, sottoposto all’attenzione di tutti i responsabili di settore</w:t>
      </w:r>
      <w:r w:rsidR="001D19EE">
        <w:rPr>
          <w:i/>
          <w:iCs/>
        </w:rPr>
        <w:t xml:space="preserve"> per eventuali osservazioni</w:t>
      </w:r>
    </w:p>
    <w:p w14:paraId="391D45AE" w14:textId="77777777" w:rsidR="00B9016C" w:rsidRDefault="00394207" w:rsidP="00B9016C">
      <w:pPr>
        <w:pStyle w:val="Paragrafoelenco"/>
        <w:numPr>
          <w:ilvl w:val="0"/>
          <w:numId w:val="2"/>
        </w:numPr>
        <w:ind w:left="714" w:hanging="357"/>
        <w:contextualSpacing w:val="0"/>
        <w:rPr>
          <w:i/>
          <w:iCs/>
        </w:rPr>
      </w:pPr>
      <w:r w:rsidRPr="00B9016C">
        <w:rPr>
          <w:i/>
          <w:iCs/>
        </w:rPr>
        <w:t xml:space="preserve">La Giunta ha approvato questo piano, a seguito di approfondita </w:t>
      </w:r>
      <w:r w:rsidR="00E462DB" w:rsidRPr="00B9016C">
        <w:rPr>
          <w:i/>
          <w:iCs/>
        </w:rPr>
        <w:t>discussione,</w:t>
      </w:r>
      <w:r w:rsidR="00982CAB" w:rsidRPr="00B9016C">
        <w:rPr>
          <w:i/>
          <w:iCs/>
        </w:rPr>
        <w:t xml:space="preserve"> con deliberazione n. </w:t>
      </w:r>
      <w:r w:rsidR="00B9016C" w:rsidRPr="00B9016C">
        <w:rPr>
          <w:i/>
          <w:iCs/>
        </w:rPr>
        <w:t>4</w:t>
      </w:r>
      <w:r w:rsidR="001D19EE" w:rsidRPr="00B9016C">
        <w:rPr>
          <w:i/>
          <w:iCs/>
        </w:rPr>
        <w:t xml:space="preserve"> del </w:t>
      </w:r>
      <w:r w:rsidR="00B9016C" w:rsidRPr="00B9016C">
        <w:rPr>
          <w:i/>
          <w:iCs/>
        </w:rPr>
        <w:t>28/01</w:t>
      </w:r>
      <w:r w:rsidR="00B9016C">
        <w:rPr>
          <w:i/>
          <w:iCs/>
        </w:rPr>
        <w:t>/2020.</w:t>
      </w:r>
    </w:p>
    <w:p w14:paraId="6C51E8D0" w14:textId="67761C01" w:rsidR="00E9757C" w:rsidRPr="00B9016C" w:rsidRDefault="005667DD" w:rsidP="00B9016C">
      <w:pPr>
        <w:pStyle w:val="Paragrafoelenco"/>
        <w:numPr>
          <w:ilvl w:val="0"/>
          <w:numId w:val="2"/>
        </w:numPr>
        <w:ind w:left="714" w:hanging="357"/>
        <w:contextualSpacing w:val="0"/>
        <w:rPr>
          <w:i/>
          <w:iCs/>
        </w:rPr>
      </w:pPr>
      <w:r w:rsidRPr="00B9016C">
        <w:rPr>
          <w:i/>
          <w:iCs/>
        </w:rPr>
        <w:lastRenderedPageBreak/>
        <w:t xml:space="preserve">Ogni settore dovrà mettere in atto le misure predisposte in ciascuna scheda </w:t>
      </w:r>
      <w:r w:rsidR="00A61F73" w:rsidRPr="00B9016C">
        <w:rPr>
          <w:i/>
          <w:iCs/>
        </w:rPr>
        <w:t xml:space="preserve">durante il 2020 e </w:t>
      </w:r>
      <w:r w:rsidR="00A8165B" w:rsidRPr="00B9016C">
        <w:rPr>
          <w:i/>
          <w:iCs/>
        </w:rPr>
        <w:t>dopo il 30/11/2020</w:t>
      </w:r>
      <w:r w:rsidR="000D7395" w:rsidRPr="00B9016C">
        <w:rPr>
          <w:i/>
          <w:iCs/>
        </w:rPr>
        <w:t>, in tempo utile per l’aggiornamento al PTPCT da adottare al 31/01/2021,</w:t>
      </w:r>
      <w:r w:rsidR="00FD70D7" w:rsidRPr="00B9016C">
        <w:rPr>
          <w:i/>
          <w:iCs/>
        </w:rPr>
        <w:t xml:space="preserve"> i responsabili di settore saranno invitati ad aggiornare le schede </w:t>
      </w:r>
      <w:r w:rsidR="00871B7E" w:rsidRPr="00B9016C">
        <w:rPr>
          <w:i/>
          <w:iCs/>
        </w:rPr>
        <w:t>con i risultati del monitoraggio</w:t>
      </w:r>
      <w:r w:rsidR="004947E4" w:rsidRPr="00B9016C">
        <w:rPr>
          <w:i/>
          <w:iCs/>
        </w:rPr>
        <w:t xml:space="preserve"> e il riesame.</w:t>
      </w:r>
    </w:p>
    <w:p w14:paraId="7AC49DD3" w14:textId="5F4E23C1" w:rsidR="00342450" w:rsidRDefault="005F1960" w:rsidP="00591A5F">
      <w:pPr>
        <w:pStyle w:val="Paragrafoelenco"/>
        <w:numPr>
          <w:ilvl w:val="0"/>
          <w:numId w:val="2"/>
        </w:numPr>
        <w:ind w:left="714" w:hanging="357"/>
        <w:contextualSpacing w:val="0"/>
      </w:pPr>
      <w:r w:rsidRPr="00591A5F">
        <w:rPr>
          <w:i/>
          <w:iCs/>
        </w:rPr>
        <w:t xml:space="preserve">A seguito di detta fase, il RPCT avrà </w:t>
      </w:r>
      <w:r w:rsidR="007E68A0" w:rsidRPr="00591A5F">
        <w:rPr>
          <w:i/>
          <w:iCs/>
        </w:rPr>
        <w:t xml:space="preserve">a dicembre 2020 ogni elemento per </w:t>
      </w:r>
      <w:r w:rsidR="00940ACD" w:rsidRPr="00591A5F">
        <w:rPr>
          <w:i/>
          <w:iCs/>
        </w:rPr>
        <w:t>aggiornare questo piano ed ogni passaggio effettuato sarà debitamente tracciato sul piano stesso.</w:t>
      </w:r>
    </w:p>
    <w:p w14:paraId="0676FE4C" w14:textId="58476DEF" w:rsidR="00171DC6" w:rsidRPr="00D45A21" w:rsidRDefault="00591A5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 w:name="_Toc31110983"/>
      <w:r w:rsidR="00171DC6" w:rsidRPr="00D45A21">
        <w:rPr>
          <w:rStyle w:val="Enfasigrassetto"/>
          <w:rFonts w:ascii="Arial" w:hAnsi="Arial" w:cs="Arial"/>
          <w:sz w:val="28"/>
          <w:szCs w:val="28"/>
        </w:rPr>
        <w:lastRenderedPageBreak/>
        <w:t>Capitolo primo: I principi guida del PNA 2019</w:t>
      </w:r>
      <w:bookmarkEnd w:id="2"/>
    </w:p>
    <w:p w14:paraId="1E0665A1" w14:textId="214882DF" w:rsidR="00171DC6" w:rsidRDefault="00171DC6"/>
    <w:p w14:paraId="75D17209" w14:textId="01974C7E" w:rsidR="00431BE4" w:rsidRDefault="00431BE4">
      <w:r>
        <w:t xml:space="preserve">Come detto in premessa non staremo a ripercorrere e sintetizzare ogni passaggio delle oltre </w:t>
      </w:r>
      <w:r w:rsidR="008D1E2F">
        <w:t xml:space="preserve">cento </w:t>
      </w:r>
      <w:r>
        <w:t>pagine del PNA 2019</w:t>
      </w:r>
      <w:r w:rsidR="00E92D45">
        <w:t>, che a sua volta fa la storia dell</w:t>
      </w:r>
      <w:r w:rsidR="003038CB">
        <w:t>’anticorruzione e della trasparenza dalla legge 190/2012 in poi</w:t>
      </w:r>
      <w:r w:rsidR="00A05485">
        <w:t xml:space="preserve">; però ci sembra necessario riassumere come </w:t>
      </w:r>
      <w:r w:rsidR="00404D2D">
        <w:t>questa amministrazione ha attuato</w:t>
      </w:r>
      <w:r w:rsidR="00F8764E">
        <w:t xml:space="preserve">, e ovviamente continuerà ad implementare anche nel 2020, </w:t>
      </w:r>
      <w:r w:rsidR="00097A30">
        <w:t xml:space="preserve">le principali prescrizioni in tema di </w:t>
      </w:r>
      <w:r w:rsidR="00131EEC">
        <w:t>anticorruzione e trasparenza.</w:t>
      </w:r>
    </w:p>
    <w:p w14:paraId="27579BAC" w14:textId="77777777" w:rsidR="002517E2" w:rsidRDefault="002517E2"/>
    <w:p w14:paraId="080B743E" w14:textId="77777777" w:rsidR="005A0756" w:rsidRPr="00C05EF1" w:rsidRDefault="005A0756" w:rsidP="005A0756">
      <w:pPr>
        <w:pStyle w:val="Paragrafoelenco"/>
        <w:numPr>
          <w:ilvl w:val="0"/>
          <w:numId w:val="3"/>
        </w:numPr>
        <w:rPr>
          <w:b/>
          <w:bCs/>
          <w:i/>
          <w:iCs/>
        </w:rPr>
      </w:pPr>
      <w:r w:rsidRPr="00C05EF1">
        <w:rPr>
          <w:b/>
          <w:bCs/>
          <w:i/>
          <w:iCs/>
        </w:rPr>
        <w:t>La trasparenza come misura di prevenzione della corruzione: la trasparenza come sezione del PTPCT, le misure specifiche di trasparenza</w:t>
      </w:r>
    </w:p>
    <w:p w14:paraId="3A773242" w14:textId="5C4A258C" w:rsidR="005A0756" w:rsidRDefault="002A1A60" w:rsidP="005A0756">
      <w:r>
        <w:t xml:space="preserve">In attuazione del D.lgs.33/2013 con tutte le successive modifiche </w:t>
      </w:r>
      <w:r w:rsidR="00557297">
        <w:t xml:space="preserve">ed </w:t>
      </w:r>
      <w:r>
        <w:t>integrazioni</w:t>
      </w:r>
      <w:r w:rsidR="00B23600">
        <w:t xml:space="preserve">, questa amministrazione ha implementato </w:t>
      </w:r>
      <w:r w:rsidR="00F56087">
        <w:t>una sezione del proprio sito istituzionale denominata “</w:t>
      </w:r>
      <w:r w:rsidR="00F56087" w:rsidRPr="00ED52E1">
        <w:rPr>
          <w:b/>
          <w:bCs/>
          <w:i/>
          <w:iCs/>
        </w:rPr>
        <w:t>Amministrazione Trasparente</w:t>
      </w:r>
      <w:r w:rsidR="00F56087">
        <w:t>”</w:t>
      </w:r>
      <w:r w:rsidR="003975AF">
        <w:t>.</w:t>
      </w:r>
    </w:p>
    <w:p w14:paraId="6B0C97B8" w14:textId="763B63DA" w:rsidR="003975AF" w:rsidRDefault="003975AF" w:rsidP="005A0756">
      <w:r>
        <w:t xml:space="preserve">Alcuni contenuti </w:t>
      </w:r>
      <w:r w:rsidR="00ED52E1">
        <w:t xml:space="preserve">di questa sezione sono </w:t>
      </w:r>
      <w:r w:rsidR="0046007B">
        <w:t>più ampi del dettato normativo</w:t>
      </w:r>
      <w:r w:rsidR="00B13BBB">
        <w:t xml:space="preserve"> e sono integrati con altri obblighi di pubblicazione,</w:t>
      </w:r>
      <w:r w:rsidR="00CE3A5C">
        <w:t xml:space="preserve"> a volte non perfettamente coordinati dalla normativa, quali </w:t>
      </w:r>
      <w:r w:rsidR="0034755A">
        <w:t>l’</w:t>
      </w:r>
      <w:r w:rsidR="00292EB9" w:rsidRPr="00292EB9">
        <w:rPr>
          <w:b/>
          <w:bCs/>
          <w:i/>
          <w:iCs/>
          <w:u w:val="single"/>
        </w:rPr>
        <w:t>A</w:t>
      </w:r>
      <w:r w:rsidR="0034755A" w:rsidRPr="00292EB9">
        <w:rPr>
          <w:b/>
          <w:bCs/>
          <w:i/>
          <w:iCs/>
          <w:u w:val="single"/>
        </w:rPr>
        <w:t>rchivio di tutti i provvedimenti</w:t>
      </w:r>
      <w:r w:rsidR="0034755A">
        <w:t xml:space="preserve"> e l’</w:t>
      </w:r>
      <w:r w:rsidR="00292EB9" w:rsidRPr="00292EB9">
        <w:rPr>
          <w:b/>
          <w:bCs/>
          <w:i/>
          <w:iCs/>
          <w:u w:val="single"/>
        </w:rPr>
        <w:t>A</w:t>
      </w:r>
      <w:r w:rsidR="0034755A" w:rsidRPr="00292EB9">
        <w:rPr>
          <w:b/>
          <w:bCs/>
          <w:i/>
          <w:iCs/>
          <w:u w:val="single"/>
        </w:rPr>
        <w:t>lbo pretorio online</w:t>
      </w:r>
      <w:r w:rsidR="00DA1965">
        <w:t>.</w:t>
      </w:r>
    </w:p>
    <w:p w14:paraId="0C94DE13" w14:textId="77777777" w:rsidR="002517E2" w:rsidRPr="00292EB9" w:rsidRDefault="002517E2" w:rsidP="005A0756"/>
    <w:p w14:paraId="09CFEF9D" w14:textId="77777777" w:rsidR="005A0756" w:rsidRPr="00C05EF1" w:rsidRDefault="005A0756" w:rsidP="005A0756">
      <w:pPr>
        <w:pStyle w:val="Paragrafoelenco"/>
        <w:numPr>
          <w:ilvl w:val="0"/>
          <w:numId w:val="3"/>
        </w:numPr>
        <w:rPr>
          <w:b/>
          <w:bCs/>
          <w:i/>
          <w:iCs/>
        </w:rPr>
      </w:pPr>
      <w:r w:rsidRPr="00C05EF1">
        <w:rPr>
          <w:b/>
          <w:bCs/>
          <w:i/>
          <w:iCs/>
        </w:rPr>
        <w:t>L’attestazione degli OIV sulla trasparenza</w:t>
      </w:r>
    </w:p>
    <w:p w14:paraId="5CF83EA5" w14:textId="77777777" w:rsidR="000B538F" w:rsidRDefault="002A564B" w:rsidP="00F46E68">
      <w:r>
        <w:t>Questa amministrazione</w:t>
      </w:r>
      <w:r w:rsidR="004A7ACA">
        <w:t xml:space="preserve"> attualmente</w:t>
      </w:r>
      <w:r>
        <w:t xml:space="preserve"> </w:t>
      </w:r>
      <w:r w:rsidR="004A7ACA">
        <w:t>ha un nucleo di valutazione</w:t>
      </w:r>
      <w:r w:rsidR="009F5D0F">
        <w:t>/OIV</w:t>
      </w:r>
      <w:r w:rsidR="000B538F">
        <w:t xml:space="preserve"> composto dal Presidente incaricato in forma associata dall’Unione Comuni Vallata del Tronto e dal Segretario comunale.</w:t>
      </w:r>
    </w:p>
    <w:p w14:paraId="0FFEF129" w14:textId="554E0929" w:rsidR="005B1BF8" w:rsidRDefault="00473908" w:rsidP="00F46E68">
      <w:r>
        <w:t xml:space="preserve">Nell’apposita sezione di </w:t>
      </w:r>
      <w:r w:rsidR="0023042E">
        <w:t>A</w:t>
      </w:r>
      <w:r>
        <w:t xml:space="preserve">mministrazione </w:t>
      </w:r>
      <w:r w:rsidR="0023042E">
        <w:t>T</w:t>
      </w:r>
      <w:r>
        <w:t xml:space="preserve">rasparente, per ogni esercizio, dal </w:t>
      </w:r>
      <w:r w:rsidR="000B538F" w:rsidRPr="000B538F">
        <w:rPr>
          <w:szCs w:val="24"/>
        </w:rPr>
        <w:t>2016</w:t>
      </w:r>
      <w:r>
        <w:t xml:space="preserve"> ad oggi sono consultabili</w:t>
      </w:r>
      <w:r w:rsidR="0013599B">
        <w:t xml:space="preserve"> i</w:t>
      </w:r>
      <w:r w:rsidR="0023042E" w:rsidRPr="0023042E">
        <w:t xml:space="preserve"> </w:t>
      </w:r>
      <w:r w:rsidR="0023042E">
        <w:t>tre documenti che questo organismo esterno ed indipendente redige per la verifica</w:t>
      </w:r>
      <w:r w:rsidR="0013599B">
        <w:t xml:space="preserve"> della Trasparenza</w:t>
      </w:r>
      <w:r>
        <w:t>:</w:t>
      </w:r>
      <w:r w:rsidR="00F46E68">
        <w:t xml:space="preserve"> </w:t>
      </w:r>
    </w:p>
    <w:p w14:paraId="529D44E0" w14:textId="77777777" w:rsidR="005B1BF8" w:rsidRPr="005B1BF8" w:rsidRDefault="00473908" w:rsidP="005B1BF8">
      <w:pPr>
        <w:pStyle w:val="Paragrafoelenco"/>
        <w:numPr>
          <w:ilvl w:val="0"/>
          <w:numId w:val="4"/>
        </w:numPr>
        <w:rPr>
          <w:i/>
          <w:iCs/>
        </w:rPr>
      </w:pPr>
      <w:r w:rsidRPr="005B1BF8">
        <w:rPr>
          <w:i/>
          <w:iCs/>
        </w:rPr>
        <w:t>Documento di attestazione</w:t>
      </w:r>
      <w:r w:rsidR="00F46E68" w:rsidRPr="005B1BF8">
        <w:rPr>
          <w:i/>
          <w:iCs/>
        </w:rPr>
        <w:t xml:space="preserve">, </w:t>
      </w:r>
    </w:p>
    <w:p w14:paraId="6B681211" w14:textId="77777777" w:rsidR="005B1BF8" w:rsidRPr="005B1BF8" w:rsidRDefault="00473908" w:rsidP="005B1BF8">
      <w:pPr>
        <w:pStyle w:val="Paragrafoelenco"/>
        <w:numPr>
          <w:ilvl w:val="0"/>
          <w:numId w:val="4"/>
        </w:numPr>
        <w:rPr>
          <w:i/>
          <w:iCs/>
        </w:rPr>
      </w:pPr>
      <w:r w:rsidRPr="005B1BF8">
        <w:rPr>
          <w:i/>
          <w:iCs/>
        </w:rPr>
        <w:t>Scheda di sintesi</w:t>
      </w:r>
      <w:r w:rsidR="003F0539" w:rsidRPr="005B1BF8">
        <w:rPr>
          <w:i/>
          <w:iCs/>
        </w:rPr>
        <w:t xml:space="preserve"> </w:t>
      </w:r>
    </w:p>
    <w:p w14:paraId="6820A09C" w14:textId="4868F5DF" w:rsidR="00473908" w:rsidRDefault="00473908" w:rsidP="005B1BF8">
      <w:pPr>
        <w:pStyle w:val="Paragrafoelenco"/>
        <w:numPr>
          <w:ilvl w:val="0"/>
          <w:numId w:val="4"/>
        </w:numPr>
        <w:rPr>
          <w:i/>
          <w:iCs/>
        </w:rPr>
      </w:pPr>
      <w:r w:rsidRPr="005B1BF8">
        <w:rPr>
          <w:i/>
          <w:iCs/>
        </w:rPr>
        <w:t>Griglia di verifica</w:t>
      </w:r>
      <w:r w:rsidR="003F0539" w:rsidRPr="005B1BF8">
        <w:rPr>
          <w:i/>
          <w:iCs/>
        </w:rPr>
        <w:t>.</w:t>
      </w:r>
    </w:p>
    <w:p w14:paraId="7DAD41BA" w14:textId="77777777" w:rsidR="005B1BF8" w:rsidRPr="005B1BF8" w:rsidRDefault="005B1BF8" w:rsidP="005B1BF8">
      <w:pPr>
        <w:rPr>
          <w:i/>
          <w:iCs/>
        </w:rPr>
      </w:pPr>
    </w:p>
    <w:p w14:paraId="028B6AAD" w14:textId="238E8180" w:rsidR="000212D9" w:rsidRPr="00C05EF1" w:rsidRDefault="000212D9" w:rsidP="00C05EF1">
      <w:pPr>
        <w:pStyle w:val="Paragrafoelenco"/>
        <w:numPr>
          <w:ilvl w:val="0"/>
          <w:numId w:val="3"/>
        </w:numPr>
        <w:rPr>
          <w:b/>
          <w:bCs/>
          <w:i/>
          <w:iCs/>
        </w:rPr>
      </w:pPr>
      <w:r w:rsidRPr="00C05EF1">
        <w:rPr>
          <w:b/>
          <w:bCs/>
          <w:i/>
          <w:iCs/>
        </w:rPr>
        <w:t xml:space="preserve">Le misure sull’imparzialità soggettiva dei funzionari </w:t>
      </w:r>
      <w:r w:rsidR="00AA679C" w:rsidRPr="00C05EF1">
        <w:rPr>
          <w:b/>
          <w:bCs/>
          <w:i/>
          <w:iCs/>
        </w:rPr>
        <w:t>comunali</w:t>
      </w:r>
      <w:r w:rsidR="003F0539">
        <w:rPr>
          <w:b/>
          <w:bCs/>
          <w:i/>
          <w:iCs/>
        </w:rPr>
        <w:t>, il c</w:t>
      </w:r>
      <w:r w:rsidR="003F0539" w:rsidRPr="00C05EF1">
        <w:rPr>
          <w:b/>
          <w:bCs/>
          <w:i/>
          <w:iCs/>
        </w:rPr>
        <w:t>odic</w:t>
      </w:r>
      <w:r w:rsidR="003F0539">
        <w:rPr>
          <w:b/>
          <w:bCs/>
          <w:i/>
          <w:iCs/>
        </w:rPr>
        <w:t>e</w:t>
      </w:r>
      <w:r w:rsidR="003F0539" w:rsidRPr="00C05EF1">
        <w:rPr>
          <w:b/>
          <w:bCs/>
          <w:i/>
          <w:iCs/>
        </w:rPr>
        <w:t xml:space="preserve"> di comportamento</w:t>
      </w:r>
      <w:r w:rsidR="00A34819">
        <w:rPr>
          <w:b/>
          <w:bCs/>
          <w:i/>
          <w:iCs/>
        </w:rPr>
        <w:t>,</w:t>
      </w:r>
      <w:r w:rsidR="003F0539" w:rsidRPr="00C05EF1">
        <w:rPr>
          <w:b/>
          <w:bCs/>
          <w:i/>
          <w:iCs/>
        </w:rPr>
        <w:t xml:space="preserve"> </w:t>
      </w:r>
      <w:r w:rsidR="00A34819">
        <w:rPr>
          <w:b/>
          <w:bCs/>
          <w:i/>
          <w:iCs/>
        </w:rPr>
        <w:t>i</w:t>
      </w:r>
      <w:r w:rsidR="003F0539" w:rsidRPr="00C05EF1">
        <w:rPr>
          <w:b/>
          <w:bCs/>
          <w:i/>
          <w:iCs/>
        </w:rPr>
        <w:t xml:space="preserve"> codici etici</w:t>
      </w:r>
      <w:r w:rsidR="00A34819">
        <w:rPr>
          <w:b/>
          <w:bCs/>
          <w:i/>
          <w:iCs/>
        </w:rPr>
        <w:t xml:space="preserve"> </w:t>
      </w:r>
      <w:r w:rsidR="00816BB6">
        <w:rPr>
          <w:b/>
          <w:bCs/>
          <w:i/>
          <w:iCs/>
        </w:rPr>
        <w:t xml:space="preserve">e le </w:t>
      </w:r>
      <w:r w:rsidR="00816BB6" w:rsidRPr="00C05EF1">
        <w:rPr>
          <w:b/>
          <w:bCs/>
          <w:i/>
          <w:iCs/>
        </w:rPr>
        <w:t>inconferibilità/incompatibilità di incarichi</w:t>
      </w:r>
    </w:p>
    <w:p w14:paraId="1DFA9E39" w14:textId="2A85A3A6" w:rsidR="00AF154C" w:rsidRDefault="00816BB6" w:rsidP="000212D9">
      <w:r>
        <w:t xml:space="preserve">Un </w:t>
      </w:r>
      <w:r w:rsidR="00945159">
        <w:t xml:space="preserve">complesso sistema di norme e linee guida di ANAC, Funzione pubblica e Corte dei Conti, regolamentano </w:t>
      </w:r>
      <w:r w:rsidR="00335877">
        <w:t>le modalità con cui deve esplicarsi “il comportamento dei dipende</w:t>
      </w:r>
      <w:r w:rsidR="00B93EED">
        <w:t>n</w:t>
      </w:r>
      <w:r w:rsidR="00335877">
        <w:t>ti pubblici”</w:t>
      </w:r>
      <w:r w:rsidR="00B93EED">
        <w:t>.</w:t>
      </w:r>
    </w:p>
    <w:p w14:paraId="63E3D27F" w14:textId="38EE4875" w:rsidR="00B93EED" w:rsidRDefault="00B93EED" w:rsidP="000212D9">
      <w:r>
        <w:t xml:space="preserve">Ad integrazione di ciò questa amministrazione si </w:t>
      </w:r>
      <w:r w:rsidR="00D655F5">
        <w:t>è data</w:t>
      </w:r>
      <w:r w:rsidR="005B1BF8">
        <w:t>, ed ha reso disponibile in Amministrazione trasparente</w:t>
      </w:r>
      <w:r w:rsidR="00D655F5">
        <w:t>:</w:t>
      </w:r>
    </w:p>
    <w:p w14:paraId="6C8C14A9" w14:textId="77777777" w:rsidR="005B1BF8" w:rsidRPr="005B1BF8" w:rsidRDefault="005B1BF8" w:rsidP="005B1BF8">
      <w:pPr>
        <w:pStyle w:val="Paragrafoelenco"/>
        <w:numPr>
          <w:ilvl w:val="0"/>
          <w:numId w:val="5"/>
        </w:numPr>
        <w:rPr>
          <w:i/>
          <w:iCs/>
        </w:rPr>
      </w:pPr>
      <w:r w:rsidRPr="005B1BF8">
        <w:rPr>
          <w:i/>
          <w:iCs/>
        </w:rPr>
        <w:t xml:space="preserve">Codice di comportamento dei pubblici dipendenti </w:t>
      </w:r>
    </w:p>
    <w:p w14:paraId="2A9A8F2B" w14:textId="34928ED6" w:rsidR="00D655F5" w:rsidRPr="005B1BF8" w:rsidRDefault="005B1BF8" w:rsidP="005B1BF8">
      <w:pPr>
        <w:pStyle w:val="Paragrafoelenco"/>
        <w:numPr>
          <w:ilvl w:val="0"/>
          <w:numId w:val="5"/>
        </w:numPr>
        <w:rPr>
          <w:i/>
          <w:iCs/>
        </w:rPr>
      </w:pPr>
      <w:r w:rsidRPr="005B1BF8">
        <w:rPr>
          <w:i/>
          <w:iCs/>
        </w:rPr>
        <w:t>Codice disciplinare</w:t>
      </w:r>
    </w:p>
    <w:p w14:paraId="41745F99" w14:textId="709189B4" w:rsidR="009E3A8B" w:rsidRPr="00C4426D" w:rsidRDefault="008129E1" w:rsidP="009E3A8B">
      <w:pPr>
        <w:pStyle w:val="Corpotesto"/>
        <w:spacing w:before="240" w:after="120"/>
        <w:jc w:val="both"/>
        <w:rPr>
          <w:bCs/>
          <w:sz w:val="24"/>
        </w:rPr>
      </w:pPr>
      <w:r>
        <w:rPr>
          <w:bCs/>
          <w:sz w:val="24"/>
        </w:rPr>
        <w:t>Inoltre l</w:t>
      </w:r>
      <w:r w:rsidR="009E3A8B" w:rsidRPr="00C4426D">
        <w:rPr>
          <w:bCs/>
          <w:sz w:val="24"/>
        </w:rPr>
        <w:t xml:space="preserve">a legge 190/2012 ha introdotto delle misure di prevenzione di carattere soggettivo, che anticipano la tutela al momento della formazione degli organi deputati ad assumere decisioni e ad esercitare poteri nelle amministrazioni. </w:t>
      </w:r>
    </w:p>
    <w:p w14:paraId="288438AB" w14:textId="77777777" w:rsidR="009E3A8B" w:rsidRPr="00C4426D" w:rsidRDefault="009E3A8B" w:rsidP="009E3A8B">
      <w:pPr>
        <w:pStyle w:val="Corpotesto"/>
        <w:spacing w:after="120"/>
        <w:jc w:val="both"/>
        <w:rPr>
          <w:bCs/>
          <w:sz w:val="24"/>
        </w:rPr>
      </w:pPr>
      <w:r w:rsidRPr="00C4426D">
        <w:rPr>
          <w:bCs/>
          <w:sz w:val="24"/>
        </w:rPr>
        <w:t>L’articolo 35-</w:t>
      </w:r>
      <w:r w:rsidRPr="00C4426D">
        <w:rPr>
          <w:bCs/>
          <w:i/>
          <w:iCs/>
          <w:sz w:val="24"/>
        </w:rPr>
        <w:t>bis</w:t>
      </w:r>
      <w:r w:rsidRPr="00C4426D">
        <w:rPr>
          <w:bCs/>
          <w:sz w:val="24"/>
        </w:rPr>
        <w:t xml:space="preserve"> del decreto legislativo 165/2001 pone condizioni ostative per la partecipazione a commissioni di concorso o di gara e per lo svolgimento di funzioni direttive in riferimento agli uffici considerati a più elevato rischio di corruzione. </w:t>
      </w:r>
    </w:p>
    <w:p w14:paraId="737EAF31" w14:textId="77777777" w:rsidR="009E3A8B" w:rsidRPr="00C4426D" w:rsidRDefault="009E3A8B" w:rsidP="009E3A8B">
      <w:pPr>
        <w:pStyle w:val="Corpotesto"/>
        <w:spacing w:after="120"/>
        <w:jc w:val="both"/>
        <w:rPr>
          <w:bCs/>
          <w:sz w:val="24"/>
        </w:rPr>
      </w:pPr>
      <w:r w:rsidRPr="00C4426D">
        <w:rPr>
          <w:bCs/>
          <w:sz w:val="24"/>
        </w:rPr>
        <w:lastRenderedPageBreak/>
        <w:t>La norma in particolare prevede che c</w:t>
      </w:r>
      <w:r w:rsidRPr="00C4426D">
        <w:rPr>
          <w:bCs/>
          <w:iCs/>
          <w:sz w:val="24"/>
        </w:rPr>
        <w:t>oloro che siano stati condannati, anche con sentenza non passata in giudicato, per i reati previsti nel Capo I del Titolo II del libro secondo del Codice penale:</w:t>
      </w:r>
    </w:p>
    <w:p w14:paraId="5E13D80B" w14:textId="77777777" w:rsidR="009E3A8B" w:rsidRPr="00E67891" w:rsidRDefault="009E3A8B" w:rsidP="00E67891">
      <w:pPr>
        <w:pStyle w:val="Paragrafoelenco"/>
        <w:numPr>
          <w:ilvl w:val="0"/>
          <w:numId w:val="9"/>
        </w:numPr>
        <w:rPr>
          <w:i/>
          <w:iCs/>
        </w:rPr>
      </w:pPr>
      <w:r w:rsidRPr="00E67891">
        <w:rPr>
          <w:i/>
          <w:iCs/>
        </w:rPr>
        <w:t>non possano fare parte, anche con compiti di segreteria, di commissioni per l'accesso o la selezione a pubblici impieghi;</w:t>
      </w:r>
    </w:p>
    <w:p w14:paraId="3A5417E8" w14:textId="77777777" w:rsidR="009E3A8B" w:rsidRPr="00E67891" w:rsidRDefault="009E3A8B" w:rsidP="00E67891">
      <w:pPr>
        <w:pStyle w:val="Paragrafoelenco"/>
        <w:numPr>
          <w:ilvl w:val="0"/>
          <w:numId w:val="9"/>
        </w:numPr>
        <w:rPr>
          <w:i/>
          <w:iCs/>
        </w:rPr>
      </w:pPr>
      <w:r w:rsidRPr="00E67891">
        <w:rPr>
          <w:i/>
          <w:iCs/>
        </w:rPr>
        <w:t xml:space="preserve">non possano essere assegnati, anche con funzioni direttive, agli uffici preposti alla gestione delle risorse finanziarie, all'acquisizione di beni, servizi e forniture, </w:t>
      </w:r>
    </w:p>
    <w:p w14:paraId="4725E710" w14:textId="77777777" w:rsidR="009E3A8B" w:rsidRPr="00E67891" w:rsidRDefault="009E3A8B" w:rsidP="00E67891">
      <w:pPr>
        <w:pStyle w:val="Paragrafoelenco"/>
        <w:numPr>
          <w:ilvl w:val="0"/>
          <w:numId w:val="9"/>
        </w:numPr>
        <w:rPr>
          <w:i/>
          <w:iCs/>
        </w:rPr>
      </w:pPr>
      <w:r w:rsidRPr="00E67891">
        <w:rPr>
          <w:i/>
          <w:iCs/>
        </w:rPr>
        <w:t>non possano essere assegnati, anche con funzioni direttive, agli uffici preposti alla concessione o all'erogazione di sovvenzioni, contributi, sussidi, ausili finanziari o attribuzioni di vantaggi economici a soggetti pubblici e privati;</w:t>
      </w:r>
    </w:p>
    <w:p w14:paraId="141E2B1B" w14:textId="77777777" w:rsidR="009E3A8B" w:rsidRPr="00E67891" w:rsidRDefault="009E3A8B" w:rsidP="00E67891">
      <w:pPr>
        <w:pStyle w:val="Paragrafoelenco"/>
        <w:numPr>
          <w:ilvl w:val="0"/>
          <w:numId w:val="9"/>
        </w:numPr>
        <w:rPr>
          <w:i/>
          <w:iCs/>
        </w:rPr>
      </w:pPr>
      <w:r w:rsidRPr="00E67891">
        <w:rPr>
          <w:i/>
          <w:iCs/>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64685990" w14:textId="77777777" w:rsidR="009E3A8B" w:rsidRPr="00C4426D" w:rsidRDefault="009E3A8B" w:rsidP="009E3A8B">
      <w:pPr>
        <w:pStyle w:val="Corpotesto"/>
        <w:spacing w:after="120"/>
        <w:jc w:val="both"/>
        <w:rPr>
          <w:b/>
          <w:bCs/>
          <w:sz w:val="24"/>
        </w:rPr>
      </w:pPr>
      <w:r w:rsidRPr="00C4426D">
        <w:rPr>
          <w:bCs/>
          <w:sz w:val="24"/>
        </w:rPr>
        <w:t xml:space="preserve">Pertanto, ogni commissario e/o responsabile all’atto della designazione sarà tenuto a rendere, ai sensi del DPR 445/2000, una dichiarazione di insussistenza delle condizioni di incompatibilità di cui sopra. </w:t>
      </w:r>
    </w:p>
    <w:p w14:paraId="1240D058" w14:textId="77777777" w:rsidR="009E3A8B" w:rsidRDefault="009E3A8B" w:rsidP="009E3A8B">
      <w:pPr>
        <w:pStyle w:val="Corpotesto"/>
        <w:spacing w:after="120"/>
        <w:jc w:val="both"/>
        <w:rPr>
          <w:bCs/>
          <w:sz w:val="24"/>
        </w:rPr>
      </w:pPr>
      <w:r>
        <w:rPr>
          <w:bCs/>
          <w:sz w:val="24"/>
        </w:rPr>
        <w:t>Questo comune</w:t>
      </w:r>
      <w:r w:rsidRPr="00C4426D">
        <w:rPr>
          <w:bCs/>
          <w:sz w:val="24"/>
        </w:rPr>
        <w:t xml:space="preserve"> verifica la veridicità di tutte le suddette dichiarazioni. </w:t>
      </w:r>
    </w:p>
    <w:p w14:paraId="025080EA" w14:textId="77777777" w:rsidR="00C87D32" w:rsidRPr="00C87D32" w:rsidRDefault="00C87D32" w:rsidP="009E3A8B">
      <w:pPr>
        <w:ind w:left="0" w:firstLine="0"/>
        <w:rPr>
          <w:i/>
          <w:iCs/>
        </w:rPr>
      </w:pPr>
    </w:p>
    <w:p w14:paraId="63A965EA" w14:textId="3294AFF3" w:rsidR="0068685F" w:rsidRPr="00C05EF1" w:rsidRDefault="000212D9" w:rsidP="00C05EF1">
      <w:pPr>
        <w:pStyle w:val="Paragrafoelenco"/>
        <w:numPr>
          <w:ilvl w:val="0"/>
          <w:numId w:val="3"/>
        </w:numPr>
        <w:rPr>
          <w:b/>
          <w:bCs/>
          <w:i/>
          <w:iCs/>
        </w:rPr>
      </w:pPr>
      <w:r w:rsidRPr="00C05EF1">
        <w:rPr>
          <w:b/>
          <w:bCs/>
          <w:i/>
          <w:iCs/>
        </w:rPr>
        <w:t xml:space="preserve">La “rotazione </w:t>
      </w:r>
      <w:r w:rsidR="00405B8A" w:rsidRPr="00C05EF1">
        <w:rPr>
          <w:b/>
          <w:bCs/>
          <w:i/>
          <w:iCs/>
        </w:rPr>
        <w:t xml:space="preserve">ordinaria e </w:t>
      </w:r>
      <w:r w:rsidRPr="00C05EF1">
        <w:rPr>
          <w:b/>
          <w:bCs/>
          <w:i/>
          <w:iCs/>
        </w:rPr>
        <w:t xml:space="preserve">straordinaria” </w:t>
      </w:r>
    </w:p>
    <w:p w14:paraId="04AC5A35" w14:textId="77777777" w:rsidR="008520EA" w:rsidRDefault="00FC3DAD" w:rsidP="00FC23BC">
      <w:pPr>
        <w:ind w:left="0" w:firstLine="0"/>
      </w:pPr>
      <w:r>
        <w:t xml:space="preserve">La rotazione degli incarichi apicali, ormai da qualche anno, è stata individuata come una misura </w:t>
      </w:r>
      <w:r w:rsidR="004E4115">
        <w:t>utile ad abbattere il rischio corruttivo</w:t>
      </w:r>
      <w:r w:rsidR="008520EA">
        <w:t xml:space="preserve">. </w:t>
      </w:r>
    </w:p>
    <w:p w14:paraId="67B0B325" w14:textId="7FBC2A9D" w:rsidR="001B4DAF" w:rsidRDefault="008520EA" w:rsidP="00FC23BC">
      <w:pPr>
        <w:ind w:left="0" w:firstLine="0"/>
      </w:pPr>
      <w:r>
        <w:t>Il</w:t>
      </w:r>
      <w:r w:rsidR="00FC23BC" w:rsidRPr="00FC23BC">
        <w:t xml:space="preserve"> PNA 2019 </w:t>
      </w:r>
      <w:r w:rsidR="00FC23BC">
        <w:t xml:space="preserve">definisce </w:t>
      </w:r>
      <w:r w:rsidR="00A74C22">
        <w:t>in maniera compiuta due tipi di rotazione:</w:t>
      </w:r>
    </w:p>
    <w:p w14:paraId="70BBB2C2" w14:textId="5764BC0F" w:rsidR="00A74C22" w:rsidRPr="00653586" w:rsidRDefault="00D1005E" w:rsidP="00D1005E">
      <w:pPr>
        <w:pStyle w:val="Paragrafoelenco"/>
        <w:numPr>
          <w:ilvl w:val="0"/>
          <w:numId w:val="7"/>
        </w:numPr>
        <w:rPr>
          <w:b/>
          <w:bCs/>
          <w:u w:val="single"/>
        </w:rPr>
      </w:pPr>
      <w:r w:rsidRPr="00653586">
        <w:rPr>
          <w:b/>
          <w:bCs/>
          <w:u w:val="single"/>
        </w:rPr>
        <w:t xml:space="preserve">La rotazione straordinaria </w:t>
      </w:r>
    </w:p>
    <w:p w14:paraId="17D95F85" w14:textId="7C998E7B" w:rsidR="00A74C22" w:rsidRDefault="00C93F52" w:rsidP="00C93F52">
      <w:pPr>
        <w:ind w:left="1134" w:right="1133"/>
        <w:rPr>
          <w:i/>
          <w:iCs/>
          <w:sz w:val="22"/>
          <w:szCs w:val="20"/>
        </w:rPr>
      </w:pPr>
      <w:r w:rsidRPr="00C93F52">
        <w:rPr>
          <w:i/>
          <w:iCs/>
          <w:sz w:val="22"/>
          <w:szCs w:val="20"/>
        </w:rPr>
        <w:t>L’istituto della rotazione c.d. straordinaria è misura di prevenzione della corruzione, da disciplinarsi nel PTPCT o in sede di autonoma regolamentazione cui il PTPCT deve rinviare. L’istituto è previsto dall’art. 16, co. 1, lett. l-quater) d.lgs. n. 165/2001, come misura di carattere successivo al verificarsi di fenomeni corruttivi. La norma citata prevede, infatti, la rotazione «del personale nei casi di avvio di procedimenti penali o disciplinari per condotte di natura corruttiva».</w:t>
      </w:r>
    </w:p>
    <w:p w14:paraId="29FBF0CF" w14:textId="440174AC" w:rsidR="00C93F52" w:rsidRDefault="00C93F52" w:rsidP="00612E41">
      <w:pPr>
        <w:ind w:left="0" w:firstLine="0"/>
      </w:pPr>
      <w:r w:rsidRPr="000B538F">
        <w:t xml:space="preserve">Questo tipo di rotazione non è mai stata attuata in questo </w:t>
      </w:r>
      <w:r w:rsidR="00641132" w:rsidRPr="000B538F">
        <w:t xml:space="preserve">comune in quanto non si </w:t>
      </w:r>
      <w:r w:rsidR="0042322E" w:rsidRPr="000B538F">
        <w:t>è mai verificato nessuno dei casi che la norma pone come presupposto per la sua</w:t>
      </w:r>
      <w:r w:rsidR="00612E41" w:rsidRPr="000B538F">
        <w:t xml:space="preserve"> a</w:t>
      </w:r>
      <w:r w:rsidR="0042322E" w:rsidRPr="000B538F">
        <w:t>ttivazion</w:t>
      </w:r>
      <w:r w:rsidR="00612E41" w:rsidRPr="000B538F">
        <w:t>e.</w:t>
      </w:r>
    </w:p>
    <w:p w14:paraId="06E5B857" w14:textId="77777777" w:rsidR="00AF7E9B" w:rsidRDefault="00AF7E9B" w:rsidP="00612E41">
      <w:pPr>
        <w:ind w:left="0" w:firstLine="0"/>
      </w:pPr>
    </w:p>
    <w:p w14:paraId="0708254B" w14:textId="43F75113" w:rsidR="00612E41" w:rsidRPr="00653586" w:rsidRDefault="0068194E" w:rsidP="0068194E">
      <w:pPr>
        <w:pStyle w:val="Paragrafoelenco"/>
        <w:numPr>
          <w:ilvl w:val="0"/>
          <w:numId w:val="7"/>
        </w:numPr>
        <w:rPr>
          <w:b/>
          <w:bCs/>
          <w:u w:val="single"/>
        </w:rPr>
      </w:pPr>
      <w:r w:rsidRPr="00653586">
        <w:rPr>
          <w:b/>
          <w:bCs/>
          <w:u w:val="single"/>
        </w:rPr>
        <w:t xml:space="preserve">La rotazione ordinaria </w:t>
      </w:r>
    </w:p>
    <w:p w14:paraId="3E7854B8" w14:textId="77777777" w:rsidR="008E1D41" w:rsidRPr="008E1D41" w:rsidRDefault="008E1D41" w:rsidP="008E1D41">
      <w:pPr>
        <w:ind w:left="1134" w:right="1133"/>
        <w:rPr>
          <w:i/>
          <w:iCs/>
          <w:sz w:val="22"/>
          <w:szCs w:val="20"/>
        </w:rPr>
      </w:pPr>
      <w:r w:rsidRPr="008E1D41">
        <w:rPr>
          <w:i/>
          <w:iCs/>
          <w:sz w:val="22"/>
          <w:szCs w:val="20"/>
        </w:rPr>
        <w:t>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lett. b), co. 10 lett. b).</w:t>
      </w:r>
    </w:p>
    <w:p w14:paraId="2416E90B" w14:textId="2956F687" w:rsidR="00612E41" w:rsidRPr="008E1D41" w:rsidRDefault="008E1D41" w:rsidP="008E1D41">
      <w:pPr>
        <w:ind w:left="1134" w:right="1133"/>
        <w:rPr>
          <w:i/>
          <w:iCs/>
          <w:sz w:val="22"/>
          <w:szCs w:val="20"/>
        </w:rPr>
      </w:pPr>
      <w:r w:rsidRPr="008E1D41">
        <w:rPr>
          <w:i/>
          <w:iCs/>
          <w:sz w:val="22"/>
          <w:szCs w:val="20"/>
        </w:rPr>
        <w:t>Le amministrazioni sono tenute a indicare nel PTPCT come e in che misura fanno ricorso alla rotazione e il PTPCT può rinviare a ulteriori atti organizzativi che disciplinano nel dettaglio l’attuazione della misura.</w:t>
      </w:r>
    </w:p>
    <w:p w14:paraId="29EF680A" w14:textId="77777777" w:rsidR="00C87389" w:rsidRDefault="00C87389" w:rsidP="00C87389">
      <w:pPr>
        <w:ind w:left="0" w:firstLine="0"/>
      </w:pPr>
      <w:r w:rsidRPr="000B538F">
        <w:t>Al momento però va dato atto che la dotazione organica dell’ente è assai limitata e non consente, di fatto, l’applicazione concreta del criterio della rotazione. In quanto non esistono figure professionali perfettamente fungibili.</w:t>
      </w:r>
      <w:r>
        <w:t xml:space="preserve"> </w:t>
      </w:r>
    </w:p>
    <w:p w14:paraId="60770034" w14:textId="77777777" w:rsidR="00C87389" w:rsidRDefault="00C87389" w:rsidP="00C87389">
      <w:pPr>
        <w:ind w:left="0" w:firstLine="0"/>
      </w:pPr>
      <w:r>
        <w:t>A tal proposito la legge di stabilità per il 2016 (legge 208/2015), al comma 221, prevede:</w:t>
      </w:r>
    </w:p>
    <w:p w14:paraId="504FAA0D" w14:textId="77777777" w:rsidR="00C87389" w:rsidRPr="00867559" w:rsidRDefault="00C87389" w:rsidP="00867559">
      <w:pPr>
        <w:ind w:left="1134" w:right="1133"/>
        <w:rPr>
          <w:i/>
          <w:iCs/>
          <w:sz w:val="22"/>
          <w:szCs w:val="20"/>
        </w:rPr>
      </w:pPr>
      <w:r w:rsidRPr="00867559">
        <w:rPr>
          <w:i/>
          <w:iCs/>
          <w:sz w:val="22"/>
          <w:szCs w:val="20"/>
        </w:rPr>
        <w:lastRenderedPageBreak/>
        <w:t xml:space="preserve">“(…) non trovano applicazione le disposizioni adottate ai sensi dell'articolo 1 comma 5 della legge 190/2012, ove la dimensione dell'ente risulti incompatibile con la rotazione dell'incarico dirigenziale”. </w:t>
      </w:r>
    </w:p>
    <w:p w14:paraId="1B3B826D" w14:textId="77777777" w:rsidR="00C87389" w:rsidRDefault="00C87389" w:rsidP="00C87389">
      <w:pPr>
        <w:ind w:left="0" w:firstLine="0"/>
      </w:pPr>
      <w:r>
        <w:t xml:space="preserve">Si dà infine atto che la Conferenza unificata del 24 luglio 2013, ha previsto: </w:t>
      </w:r>
    </w:p>
    <w:p w14:paraId="13BAB98E" w14:textId="325F6494" w:rsidR="00653586" w:rsidRDefault="00C87389" w:rsidP="00113037">
      <w:pPr>
        <w:ind w:left="1134" w:right="1133"/>
        <w:rPr>
          <w:i/>
          <w:iCs/>
          <w:sz w:val="22"/>
          <w:szCs w:val="20"/>
        </w:rPr>
      </w:pPr>
      <w:r w:rsidRPr="00113037">
        <w:rPr>
          <w:i/>
          <w:iCs/>
          <w:sz w:val="22"/>
          <w:szCs w:val="20"/>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p>
    <w:p w14:paraId="10A261D4" w14:textId="45798DE5" w:rsidR="004E2A55" w:rsidRDefault="004E2A55" w:rsidP="004E2A55">
      <w:pPr>
        <w:ind w:left="0" w:firstLine="0"/>
      </w:pPr>
      <w:r>
        <w:t>Nelle tabelle di rilevazione del rischio</w:t>
      </w:r>
      <w:r w:rsidR="00201BED">
        <w:t xml:space="preserve"> [</w:t>
      </w:r>
      <w:r w:rsidR="008A3A77" w:rsidRPr="009B63FE">
        <w:rPr>
          <w:b/>
          <w:bCs/>
          <w:i/>
          <w:iCs/>
        </w:rPr>
        <w:t>ALLEGATO – A: “Sistema di gestione del rischio corruttivo”</w:t>
      </w:r>
      <w:r w:rsidR="00E4593E">
        <w:t>]</w:t>
      </w:r>
      <w:r>
        <w:t>, a questa fattispecie è riservato un apposito spazio</w:t>
      </w:r>
      <w:r w:rsidR="008721AB">
        <w:t>, dove cominciamo ad analizzare ipotesi di rotazione ordinaria parziale</w:t>
      </w:r>
      <w:r w:rsidR="00CC481F">
        <w:t>, quella cioè legata a</w:t>
      </w:r>
      <w:r w:rsidR="008B1B59">
        <w:t>d alcune fasi del settore, in occasione di pericoli corruttivi (</w:t>
      </w:r>
      <w:r w:rsidR="008B1B59" w:rsidRPr="00F95D3D">
        <w:rPr>
          <w:i/>
          <w:iCs/>
        </w:rPr>
        <w:t xml:space="preserve">se ad esempio </w:t>
      </w:r>
      <w:r w:rsidR="0003690E" w:rsidRPr="00F95D3D">
        <w:rPr>
          <w:i/>
          <w:iCs/>
        </w:rPr>
        <w:t>durante il processo di acquisto di un bene o un servizio, durante l</w:t>
      </w:r>
      <w:r w:rsidR="00034DD7" w:rsidRPr="00F95D3D">
        <w:rPr>
          <w:i/>
          <w:iCs/>
        </w:rPr>
        <w:t xml:space="preserve">’individuazione </w:t>
      </w:r>
      <w:r w:rsidR="002035B0" w:rsidRPr="00F95D3D">
        <w:rPr>
          <w:i/>
          <w:iCs/>
        </w:rPr>
        <w:t xml:space="preserve">del contraente dovesse risultare vincente o partecipare </w:t>
      </w:r>
      <w:r w:rsidR="00AB2C74" w:rsidRPr="00F95D3D">
        <w:rPr>
          <w:i/>
          <w:iCs/>
        </w:rPr>
        <w:t xml:space="preserve">un soggetto in potenziale conflitto di interessi con </w:t>
      </w:r>
      <w:r w:rsidR="00093546" w:rsidRPr="00F95D3D">
        <w:rPr>
          <w:i/>
          <w:iCs/>
        </w:rPr>
        <w:t xml:space="preserve">il responsabile del settore interessato, si potrebbero </w:t>
      </w:r>
      <w:r w:rsidR="007C6B1B" w:rsidRPr="00F95D3D">
        <w:rPr>
          <w:i/>
          <w:iCs/>
        </w:rPr>
        <w:t>rendere automatici dei meccanismi di sostituzione</w:t>
      </w:r>
      <w:r w:rsidR="00B9005A" w:rsidRPr="00F95D3D">
        <w:rPr>
          <w:i/>
          <w:iCs/>
        </w:rPr>
        <w:t xml:space="preserve">, in questa fase del processo, </w:t>
      </w:r>
      <w:r w:rsidR="00F95D3D" w:rsidRPr="00F95D3D">
        <w:rPr>
          <w:i/>
          <w:iCs/>
        </w:rPr>
        <w:t>con altro responsabile</w:t>
      </w:r>
      <w:r w:rsidR="00F95D3D">
        <w:t>)</w:t>
      </w:r>
      <w:r w:rsidR="00973D19">
        <w:t>.</w:t>
      </w:r>
    </w:p>
    <w:p w14:paraId="63456D8B" w14:textId="354C1E54" w:rsidR="00973D19" w:rsidRPr="007148CA" w:rsidRDefault="003A280D" w:rsidP="004E2A55">
      <w:pPr>
        <w:ind w:left="0" w:firstLine="0"/>
        <w:rPr>
          <w:b/>
          <w:bCs/>
          <w:i/>
          <w:iCs/>
        </w:rPr>
      </w:pPr>
      <w:r w:rsidRPr="007148CA">
        <w:rPr>
          <w:b/>
          <w:bCs/>
          <w:i/>
          <w:iCs/>
        </w:rPr>
        <w:t>Nella scheda è richiesta la rotazione del 2% delle pratiche inerenti a ciascun processo</w:t>
      </w:r>
      <w:r w:rsidR="007148CA" w:rsidRPr="007148CA">
        <w:rPr>
          <w:b/>
          <w:bCs/>
          <w:i/>
          <w:iCs/>
        </w:rPr>
        <w:t>.</w:t>
      </w:r>
    </w:p>
    <w:p w14:paraId="7400261C" w14:textId="77777777" w:rsidR="0062682D" w:rsidRPr="004E2A55" w:rsidRDefault="0062682D" w:rsidP="004E2A55">
      <w:pPr>
        <w:ind w:left="0" w:firstLine="0"/>
      </w:pPr>
    </w:p>
    <w:p w14:paraId="7315C9C2" w14:textId="1F2B3AAF" w:rsidR="00AF154C" w:rsidRPr="00C05EF1" w:rsidRDefault="003741D1" w:rsidP="00C05EF1">
      <w:pPr>
        <w:pStyle w:val="Paragrafoelenco"/>
        <w:numPr>
          <w:ilvl w:val="0"/>
          <w:numId w:val="3"/>
        </w:numPr>
        <w:rPr>
          <w:b/>
          <w:bCs/>
          <w:i/>
          <w:iCs/>
        </w:rPr>
      </w:pPr>
      <w:r>
        <w:rPr>
          <w:b/>
          <w:bCs/>
          <w:i/>
          <w:iCs/>
        </w:rPr>
        <w:t>L</w:t>
      </w:r>
      <w:r w:rsidR="00FE10D8" w:rsidRPr="00C05EF1">
        <w:rPr>
          <w:b/>
          <w:bCs/>
          <w:i/>
          <w:iCs/>
        </w:rPr>
        <w:t>a gestione delle segnalazioni whistleblowing</w:t>
      </w:r>
    </w:p>
    <w:p w14:paraId="2E00CA9E" w14:textId="10106FB4" w:rsidR="00CB629E" w:rsidRDefault="005575AA" w:rsidP="00CB629E">
      <w:r>
        <w:t xml:space="preserve">In attesa delle nuove linee guida di ANAC </w:t>
      </w:r>
      <w:r w:rsidR="00CC613F">
        <w:t>si dà atto che i</w:t>
      </w:r>
      <w:r w:rsidR="00CB629E">
        <w:t xml:space="preserve">l nuovo articolo 54-bis del decreto legislativo 165/2001, rubricato "Tutela del dipendente pubblico che segnala illeciti” (c.d. whistleblower), introduce una misura di tutela già in uso presso altri ordinamenti, finalizzata a consentire l'emersione di fattispecie di illecito. </w:t>
      </w:r>
    </w:p>
    <w:p w14:paraId="6F69E0FE" w14:textId="2DC769EB" w:rsidR="00CB629E" w:rsidRDefault="00CC613F" w:rsidP="00E414E2">
      <w:r>
        <w:t xml:space="preserve">Il PNA 2019 prevede </w:t>
      </w:r>
      <w:r w:rsidR="00E414E2">
        <w:t>che siano</w:t>
      </w:r>
      <w:r w:rsidR="00CB629E">
        <w:t xml:space="preserve"> accordate al whistleblower le seguenti misure di tutela:</w:t>
      </w:r>
    </w:p>
    <w:p w14:paraId="4BE9690F" w14:textId="75477DB7" w:rsidR="00CB629E" w:rsidRPr="00B51101" w:rsidRDefault="00CB629E" w:rsidP="00B51101">
      <w:pPr>
        <w:pStyle w:val="Paragrafoelenco"/>
        <w:numPr>
          <w:ilvl w:val="0"/>
          <w:numId w:val="11"/>
        </w:numPr>
        <w:rPr>
          <w:i/>
          <w:iCs/>
        </w:rPr>
      </w:pPr>
      <w:r w:rsidRPr="00B51101">
        <w:rPr>
          <w:i/>
          <w:iCs/>
        </w:rPr>
        <w:t>la tutela dell'anonimato;</w:t>
      </w:r>
    </w:p>
    <w:p w14:paraId="547036CB" w14:textId="7400744A" w:rsidR="00CB629E" w:rsidRPr="00B51101" w:rsidRDefault="00CB629E" w:rsidP="00B51101">
      <w:pPr>
        <w:pStyle w:val="Paragrafoelenco"/>
        <w:numPr>
          <w:ilvl w:val="0"/>
          <w:numId w:val="11"/>
        </w:numPr>
        <w:rPr>
          <w:i/>
          <w:iCs/>
        </w:rPr>
      </w:pPr>
      <w:r w:rsidRPr="00B51101">
        <w:rPr>
          <w:i/>
          <w:iCs/>
        </w:rPr>
        <w:t>il divieto di discriminazione;</w:t>
      </w:r>
    </w:p>
    <w:p w14:paraId="6FF2FB7C" w14:textId="59E48F33" w:rsidR="00CB629E" w:rsidRPr="00B51101" w:rsidRDefault="00CB629E" w:rsidP="00B51101">
      <w:pPr>
        <w:pStyle w:val="Paragrafoelenco"/>
        <w:numPr>
          <w:ilvl w:val="0"/>
          <w:numId w:val="11"/>
        </w:numPr>
        <w:rPr>
          <w:i/>
          <w:iCs/>
        </w:rPr>
      </w:pPr>
      <w:r w:rsidRPr="00B51101">
        <w:rPr>
          <w:i/>
          <w:iCs/>
        </w:rPr>
        <w:t xml:space="preserve">la previsione che la denuncia sia sottratta al diritto di accesso (fatta esclusione delle ipotesi eccezionali descritte nel comma 2 del nuovo art. 54-bis). </w:t>
      </w:r>
    </w:p>
    <w:p w14:paraId="0EF05BDC" w14:textId="1C2CC6FA" w:rsidR="002471A2" w:rsidRDefault="00B30C63" w:rsidP="00094122">
      <w:r w:rsidRPr="00BC4C6E">
        <w:rPr>
          <w:noProof/>
          <w:lang w:eastAsia="it-IT"/>
        </w:rPr>
        <w:drawing>
          <wp:anchor distT="0" distB="0" distL="114300" distR="114300" simplePos="0" relativeHeight="251658240" behindDoc="0" locked="0" layoutInCell="1" allowOverlap="1" wp14:anchorId="3948A83E" wp14:editId="7CDA1D17">
            <wp:simplePos x="0" y="0"/>
            <wp:positionH relativeFrom="margin">
              <wp:align>center</wp:align>
            </wp:positionH>
            <wp:positionV relativeFrom="paragraph">
              <wp:posOffset>857397</wp:posOffset>
            </wp:positionV>
            <wp:extent cx="4575810" cy="2478405"/>
            <wp:effectExtent l="19050" t="19050" r="15240" b="1714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5810" cy="247840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B629E" w:rsidRPr="00BC4C6E">
        <w:t xml:space="preserve">A tal fine questo comune </w:t>
      </w:r>
      <w:r w:rsidR="00464127" w:rsidRPr="00BC4C6E">
        <w:t xml:space="preserve">non </w:t>
      </w:r>
      <w:r w:rsidR="00CB629E" w:rsidRPr="00BC4C6E">
        <w:t>si è dotato di un sistema informatizzato</w:t>
      </w:r>
      <w:r w:rsidR="00464127" w:rsidRPr="00BC4C6E">
        <w:t xml:space="preserve"> proprio, in quanto ritiene </w:t>
      </w:r>
      <w:r w:rsidR="0007005A" w:rsidRPr="00BC4C6E">
        <w:t xml:space="preserve">che sia consigliabile e maggiormente tutelante il ricorso all’apposita pagina web di </w:t>
      </w:r>
      <w:r w:rsidR="0007005A" w:rsidRPr="00BC4C6E">
        <w:lastRenderedPageBreak/>
        <w:t xml:space="preserve">ANAC: </w:t>
      </w:r>
      <w:hyperlink r:id="rId11" w:anchor="/" w:history="1">
        <w:r w:rsidR="0007005A" w:rsidRPr="00BC4C6E">
          <w:rPr>
            <w:rStyle w:val="Collegamentoipertestuale"/>
            <w:sz w:val="20"/>
            <w:szCs w:val="18"/>
          </w:rPr>
          <w:t>https://servizi.anticorruzione.it/segnalazioni/#/</w:t>
        </w:r>
      </w:hyperlink>
      <w:r w:rsidR="0007005A" w:rsidRPr="00BC4C6E">
        <w:t xml:space="preserve"> </w:t>
      </w:r>
      <w:r w:rsidR="00CB629E" w:rsidRPr="00BC4C6E">
        <w:t xml:space="preserve"> che consente l’inoltro e la gestione di segnalazioni in maniera del tutto anonima</w:t>
      </w:r>
      <w:r w:rsidR="00000EA1" w:rsidRPr="00BC4C6E">
        <w:t>.</w:t>
      </w:r>
    </w:p>
    <w:p w14:paraId="094714A2" w14:textId="6B3006FF" w:rsidR="0045390B" w:rsidRDefault="0045390B" w:rsidP="0045390B">
      <w:pPr>
        <w:jc w:val="center"/>
      </w:pPr>
    </w:p>
    <w:p w14:paraId="42255429" w14:textId="52D8D514" w:rsidR="000212D9" w:rsidRPr="00C05EF1" w:rsidRDefault="000212D9" w:rsidP="00C05EF1">
      <w:pPr>
        <w:pStyle w:val="Paragrafoelenco"/>
        <w:numPr>
          <w:ilvl w:val="0"/>
          <w:numId w:val="3"/>
        </w:numPr>
        <w:rPr>
          <w:b/>
          <w:bCs/>
          <w:i/>
          <w:iCs/>
        </w:rPr>
      </w:pPr>
      <w:r w:rsidRPr="00C05EF1">
        <w:rPr>
          <w:b/>
          <w:bCs/>
          <w:i/>
          <w:iCs/>
        </w:rPr>
        <w:t>Divieti post-</w:t>
      </w:r>
      <w:proofErr w:type="spellStart"/>
      <w:r w:rsidRPr="00C05EF1">
        <w:rPr>
          <w:b/>
          <w:bCs/>
          <w:i/>
          <w:iCs/>
        </w:rPr>
        <w:t>employment</w:t>
      </w:r>
      <w:proofErr w:type="spellEnd"/>
      <w:r w:rsidRPr="00C05EF1">
        <w:rPr>
          <w:b/>
          <w:bCs/>
          <w:i/>
          <w:iCs/>
        </w:rPr>
        <w:t xml:space="preserve"> (</w:t>
      </w:r>
      <w:proofErr w:type="spellStart"/>
      <w:r w:rsidRPr="00C05EF1">
        <w:rPr>
          <w:b/>
          <w:bCs/>
          <w:i/>
          <w:iCs/>
        </w:rPr>
        <w:t>pantouflage</w:t>
      </w:r>
      <w:proofErr w:type="spellEnd"/>
      <w:r w:rsidRPr="00C05EF1">
        <w:rPr>
          <w:b/>
          <w:bCs/>
          <w:i/>
          <w:iCs/>
        </w:rPr>
        <w:t>)</w:t>
      </w:r>
    </w:p>
    <w:p w14:paraId="637339F4" w14:textId="5B1BBE60" w:rsidR="00AF154C" w:rsidRDefault="00666DEC" w:rsidP="000212D9">
      <w:r>
        <w:t>Questa fattispecie</w:t>
      </w:r>
      <w:r w:rsidR="00B732DB">
        <w:t xml:space="preserve"> è stata definita nel PNA 2019:</w:t>
      </w:r>
    </w:p>
    <w:p w14:paraId="526355BF" w14:textId="5223532C" w:rsidR="00B732DB" w:rsidRPr="00B732DB" w:rsidRDefault="00B732DB" w:rsidP="00B732DB">
      <w:pPr>
        <w:ind w:left="1134" w:right="1133"/>
        <w:rPr>
          <w:i/>
          <w:iCs/>
          <w:sz w:val="22"/>
          <w:szCs w:val="20"/>
        </w:rPr>
      </w:pPr>
      <w:r w:rsidRPr="00B732DB">
        <w:rPr>
          <w:i/>
          <w:iCs/>
          <w:sz w:val="22"/>
          <w:szCs w:val="20"/>
        </w:rPr>
        <w:t>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14:paraId="76D70FE1" w14:textId="709F4F02" w:rsidR="005C5270" w:rsidRDefault="005C5270" w:rsidP="000212D9">
      <w:r>
        <w:t>L</w:t>
      </w:r>
      <w:r w:rsidR="00683E08">
        <w:t>a</w:t>
      </w:r>
      <w:r>
        <w:t xml:space="preserve"> materia è stata oggetto di alcuni importanti approfondimenti di ANAC che sono consultabili da pag. 64 e seg. del PNA 2019</w:t>
      </w:r>
      <w:r w:rsidR="00683E08">
        <w:t xml:space="preserve">: </w:t>
      </w:r>
      <w:r w:rsidR="00683E08" w:rsidRPr="00683E08">
        <w:rPr>
          <w:i/>
          <w:iCs/>
        </w:rPr>
        <w:t>“1.8. Divieti post-</w:t>
      </w:r>
      <w:proofErr w:type="spellStart"/>
      <w:r w:rsidR="00683E08" w:rsidRPr="00683E08">
        <w:rPr>
          <w:i/>
          <w:iCs/>
        </w:rPr>
        <w:t>employment</w:t>
      </w:r>
      <w:proofErr w:type="spellEnd"/>
      <w:r w:rsidR="00683E08" w:rsidRPr="00683E08">
        <w:rPr>
          <w:i/>
          <w:iCs/>
        </w:rPr>
        <w:t xml:space="preserve"> (</w:t>
      </w:r>
      <w:proofErr w:type="spellStart"/>
      <w:r w:rsidR="00683E08" w:rsidRPr="00683E08">
        <w:rPr>
          <w:i/>
          <w:iCs/>
        </w:rPr>
        <w:t>pantouflage</w:t>
      </w:r>
      <w:proofErr w:type="spellEnd"/>
      <w:proofErr w:type="gramStart"/>
      <w:r w:rsidR="00683E08" w:rsidRPr="00683E08">
        <w:rPr>
          <w:i/>
          <w:iCs/>
        </w:rPr>
        <w:t>)</w:t>
      </w:r>
      <w:r w:rsidR="00683E08">
        <w:t>“</w:t>
      </w:r>
      <w:proofErr w:type="gramEnd"/>
    </w:p>
    <w:p w14:paraId="2AA6F25E" w14:textId="77777777" w:rsidR="003F3030" w:rsidRDefault="003F3030" w:rsidP="000212D9"/>
    <w:p w14:paraId="6CE8F226" w14:textId="77777777" w:rsidR="001C2832" w:rsidRPr="00E04180" w:rsidRDefault="001C2832" w:rsidP="00E04180"/>
    <w:p w14:paraId="767597EB" w14:textId="33E094B3" w:rsidR="00171DC6" w:rsidRPr="00D45A21" w:rsidRDefault="00171DC6" w:rsidP="001C2832">
      <w:pPr>
        <w:pStyle w:val="Titolo1"/>
        <w:ind w:left="0" w:firstLine="0"/>
        <w:rPr>
          <w:rStyle w:val="Enfasigrassetto"/>
          <w:rFonts w:ascii="Arial" w:hAnsi="Arial" w:cs="Arial"/>
          <w:sz w:val="28"/>
          <w:szCs w:val="28"/>
        </w:rPr>
      </w:pPr>
      <w:bookmarkStart w:id="3" w:name="_Toc31110984"/>
      <w:r w:rsidRPr="00D45A21">
        <w:rPr>
          <w:rStyle w:val="Enfasigrassetto"/>
          <w:rFonts w:ascii="Arial" w:hAnsi="Arial" w:cs="Arial"/>
          <w:sz w:val="28"/>
          <w:szCs w:val="28"/>
        </w:rPr>
        <w:t>L’attività pregressa di questa amministrazione</w:t>
      </w:r>
      <w:r w:rsidR="002C1CB1">
        <w:rPr>
          <w:rStyle w:val="Enfasigrassetto"/>
          <w:rFonts w:ascii="Arial" w:hAnsi="Arial" w:cs="Arial"/>
          <w:sz w:val="28"/>
          <w:szCs w:val="28"/>
        </w:rPr>
        <w:t xml:space="preserve"> in materia di anticorruzione</w:t>
      </w:r>
      <w:bookmarkEnd w:id="3"/>
    </w:p>
    <w:p w14:paraId="54371F80" w14:textId="77777777" w:rsidR="00B14FD6" w:rsidRDefault="00B14FD6"/>
    <w:p w14:paraId="185208B0" w14:textId="13558E0C" w:rsidR="00171DC6" w:rsidRDefault="00C8281F">
      <w:r>
        <w:t>Oltre alle misure e agli adempimenti fin qui visti, questa amministrazione ha adottato, rendendoli disponibili sull’apposita sezione di Amministrazione Trasparente</w:t>
      </w:r>
      <w:r w:rsidR="00211D44">
        <w:t>:</w:t>
      </w:r>
    </w:p>
    <w:p w14:paraId="70526026" w14:textId="77777777" w:rsidR="00FB02F5" w:rsidRDefault="00FB02F5" w:rsidP="007132E7"/>
    <w:p w14:paraId="7BFF8C41" w14:textId="77777777" w:rsidR="00715583" w:rsidRPr="00715583" w:rsidRDefault="00715583" w:rsidP="00715583">
      <w:pPr>
        <w:rPr>
          <w:b/>
          <w:bCs/>
          <w:u w:val="single"/>
        </w:rPr>
      </w:pPr>
      <w:r w:rsidRPr="00715583">
        <w:rPr>
          <w:b/>
          <w:bCs/>
          <w:u w:val="single"/>
        </w:rPr>
        <w:t>A - ANTICORRUZIONE E TRASPARENZA (dal 2017)</w:t>
      </w:r>
    </w:p>
    <w:p w14:paraId="15B48331" w14:textId="5DBA49BE" w:rsidR="00715583" w:rsidRDefault="00715583" w:rsidP="00715583">
      <w:pPr>
        <w:numPr>
          <w:ilvl w:val="0"/>
          <w:numId w:val="3"/>
        </w:numPr>
        <w:rPr>
          <w:b/>
          <w:bCs/>
          <w:i/>
          <w:iCs/>
          <w:u w:val="single"/>
        </w:rPr>
      </w:pPr>
      <w:r w:rsidRPr="00715583">
        <w:rPr>
          <w:b/>
          <w:bCs/>
          <w:i/>
          <w:iCs/>
          <w:u w:val="single"/>
        </w:rPr>
        <w:t>Atti di nomina del responsabile della prevenzione della corruzione e della trasparenza</w:t>
      </w:r>
    </w:p>
    <w:p w14:paraId="4EABE3DA" w14:textId="5579A4DD" w:rsidR="00715583" w:rsidRPr="00715583" w:rsidRDefault="00715583" w:rsidP="00715583">
      <w:pPr>
        <w:numPr>
          <w:ilvl w:val="0"/>
          <w:numId w:val="3"/>
        </w:numPr>
        <w:rPr>
          <w:b/>
          <w:bCs/>
          <w:i/>
          <w:iCs/>
          <w:u w:val="single"/>
        </w:rPr>
      </w:pPr>
      <w:r w:rsidRPr="00715583">
        <w:rPr>
          <w:b/>
          <w:bCs/>
          <w:i/>
          <w:iCs/>
          <w:u w:val="single"/>
        </w:rPr>
        <w:t>Piano triennale per la prevenzione della corruzione e per la trasparenza (P.T.P.C.T.) -triennio 201</w:t>
      </w:r>
      <w:r>
        <w:rPr>
          <w:b/>
          <w:bCs/>
          <w:i/>
          <w:iCs/>
          <w:u w:val="single"/>
        </w:rPr>
        <w:t>9</w:t>
      </w:r>
      <w:r w:rsidRPr="00715583">
        <w:rPr>
          <w:b/>
          <w:bCs/>
          <w:i/>
          <w:iCs/>
          <w:u w:val="single"/>
        </w:rPr>
        <w:t>-2</w:t>
      </w:r>
      <w:r>
        <w:rPr>
          <w:b/>
          <w:bCs/>
          <w:i/>
          <w:iCs/>
          <w:u w:val="single"/>
        </w:rPr>
        <w:t>1</w:t>
      </w:r>
    </w:p>
    <w:p w14:paraId="49199FBB" w14:textId="77777777" w:rsidR="00715583" w:rsidRPr="00715583" w:rsidRDefault="00715583" w:rsidP="00715583">
      <w:pPr>
        <w:numPr>
          <w:ilvl w:val="0"/>
          <w:numId w:val="3"/>
        </w:numPr>
        <w:rPr>
          <w:b/>
          <w:bCs/>
          <w:i/>
          <w:iCs/>
          <w:u w:val="single"/>
        </w:rPr>
      </w:pPr>
      <w:r w:rsidRPr="00715583">
        <w:rPr>
          <w:b/>
          <w:bCs/>
          <w:i/>
          <w:iCs/>
          <w:u w:val="single"/>
        </w:rPr>
        <w:t>Piano triennale per la prevenzione della corruzione e per la trasparenza (P.T.P.C.T.) -triennio 2018-20</w:t>
      </w:r>
    </w:p>
    <w:p w14:paraId="78625156" w14:textId="77777777" w:rsidR="00715583" w:rsidRPr="00715583" w:rsidRDefault="00715583" w:rsidP="00715583">
      <w:pPr>
        <w:numPr>
          <w:ilvl w:val="0"/>
          <w:numId w:val="3"/>
        </w:numPr>
        <w:rPr>
          <w:b/>
          <w:bCs/>
          <w:i/>
          <w:iCs/>
          <w:u w:val="single"/>
        </w:rPr>
      </w:pPr>
      <w:r w:rsidRPr="00715583">
        <w:rPr>
          <w:b/>
          <w:bCs/>
          <w:i/>
          <w:iCs/>
          <w:u w:val="single"/>
        </w:rPr>
        <w:t>Piano triennale per la prevenzione della corruzione e per la trasparenza (P.T.P.C.T.) -triennio 2017-19</w:t>
      </w:r>
    </w:p>
    <w:p w14:paraId="5192A110" w14:textId="77777777" w:rsidR="00715583" w:rsidRPr="00715583" w:rsidRDefault="00715583" w:rsidP="00715583">
      <w:pPr>
        <w:numPr>
          <w:ilvl w:val="0"/>
          <w:numId w:val="3"/>
        </w:numPr>
        <w:rPr>
          <w:b/>
          <w:bCs/>
          <w:i/>
          <w:iCs/>
          <w:u w:val="single"/>
        </w:rPr>
      </w:pPr>
      <w:r w:rsidRPr="00715583">
        <w:rPr>
          <w:b/>
          <w:bCs/>
          <w:i/>
          <w:iCs/>
          <w:u w:val="single"/>
        </w:rPr>
        <w:t>Relazione annuale del responsabile della prevenzione della corruzione e trasparenza - anno 2016</w:t>
      </w:r>
    </w:p>
    <w:p w14:paraId="0139BBC2" w14:textId="77777777" w:rsidR="00715583" w:rsidRPr="00715583" w:rsidRDefault="00715583" w:rsidP="00715583">
      <w:pPr>
        <w:rPr>
          <w:b/>
          <w:bCs/>
          <w:u w:val="single"/>
        </w:rPr>
      </w:pPr>
      <w:r w:rsidRPr="00715583">
        <w:rPr>
          <w:b/>
          <w:bCs/>
          <w:u w:val="single"/>
        </w:rPr>
        <w:t>B - ARCHIVIO ATTI ANTICORRUZIONE (prima del 2017)</w:t>
      </w:r>
    </w:p>
    <w:p w14:paraId="1EE4A5E5" w14:textId="77777777" w:rsidR="00715583" w:rsidRPr="00715583" w:rsidRDefault="00715583" w:rsidP="00715583">
      <w:pPr>
        <w:numPr>
          <w:ilvl w:val="0"/>
          <w:numId w:val="3"/>
        </w:numPr>
        <w:rPr>
          <w:b/>
          <w:bCs/>
          <w:i/>
          <w:iCs/>
          <w:u w:val="single"/>
        </w:rPr>
      </w:pPr>
      <w:r w:rsidRPr="00715583">
        <w:rPr>
          <w:b/>
          <w:bCs/>
          <w:i/>
          <w:iCs/>
          <w:u w:val="single"/>
        </w:rPr>
        <w:t>Piano Triennale Prevenzione Corruzione</w:t>
      </w:r>
    </w:p>
    <w:p w14:paraId="21C1ABEF" w14:textId="77777777" w:rsidR="00715583" w:rsidRPr="00715583" w:rsidRDefault="00715583" w:rsidP="00715583">
      <w:pPr>
        <w:numPr>
          <w:ilvl w:val="0"/>
          <w:numId w:val="3"/>
        </w:numPr>
        <w:rPr>
          <w:b/>
          <w:bCs/>
          <w:i/>
          <w:iCs/>
          <w:u w:val="single"/>
        </w:rPr>
      </w:pPr>
      <w:r w:rsidRPr="00715583">
        <w:rPr>
          <w:b/>
          <w:bCs/>
          <w:i/>
          <w:iCs/>
          <w:u w:val="single"/>
        </w:rPr>
        <w:t>Piano Triennale Prevenzione Corruzione - aggiornamento 2015</w:t>
      </w:r>
    </w:p>
    <w:p w14:paraId="1DEDA7B9" w14:textId="77777777" w:rsidR="00715583" w:rsidRPr="00715583" w:rsidRDefault="00715583" w:rsidP="00715583">
      <w:pPr>
        <w:numPr>
          <w:ilvl w:val="0"/>
          <w:numId w:val="3"/>
        </w:numPr>
        <w:rPr>
          <w:b/>
          <w:bCs/>
          <w:i/>
          <w:iCs/>
          <w:u w:val="single"/>
        </w:rPr>
      </w:pPr>
      <w:r w:rsidRPr="00715583">
        <w:rPr>
          <w:b/>
          <w:bCs/>
          <w:i/>
          <w:iCs/>
          <w:u w:val="single"/>
        </w:rPr>
        <w:t>Relazione annuale del responsabile della prevenzione della corruzione - anno 2015</w:t>
      </w:r>
    </w:p>
    <w:p w14:paraId="41482B04" w14:textId="77777777" w:rsidR="00715583" w:rsidRPr="00715583" w:rsidRDefault="00715583" w:rsidP="00715583">
      <w:pPr>
        <w:numPr>
          <w:ilvl w:val="0"/>
          <w:numId w:val="3"/>
        </w:numPr>
        <w:rPr>
          <w:b/>
          <w:bCs/>
          <w:i/>
          <w:iCs/>
          <w:u w:val="single"/>
        </w:rPr>
      </w:pPr>
      <w:r w:rsidRPr="00715583">
        <w:rPr>
          <w:b/>
          <w:bCs/>
          <w:i/>
          <w:iCs/>
          <w:u w:val="single"/>
        </w:rPr>
        <w:t>Programma triennale per la prevenzione della corruzione (P.T.P.C.) - AGGIORNAMENTO 2016</w:t>
      </w:r>
    </w:p>
    <w:p w14:paraId="08A704E2" w14:textId="77777777" w:rsidR="00715583" w:rsidRPr="00715583" w:rsidRDefault="00715583" w:rsidP="00715583">
      <w:pPr>
        <w:rPr>
          <w:b/>
          <w:bCs/>
          <w:u w:val="single"/>
        </w:rPr>
      </w:pPr>
      <w:r w:rsidRPr="00715583">
        <w:rPr>
          <w:b/>
          <w:bCs/>
          <w:u w:val="single"/>
        </w:rPr>
        <w:t>C - ARCHIVIO ATTI TRASPARENZA (prima del 2017)</w:t>
      </w:r>
    </w:p>
    <w:p w14:paraId="0A731012" w14:textId="77777777" w:rsidR="00715583" w:rsidRPr="00715583" w:rsidRDefault="00715583" w:rsidP="00715583">
      <w:pPr>
        <w:numPr>
          <w:ilvl w:val="0"/>
          <w:numId w:val="3"/>
        </w:numPr>
        <w:rPr>
          <w:b/>
          <w:bCs/>
          <w:i/>
          <w:iCs/>
          <w:u w:val="single"/>
        </w:rPr>
      </w:pPr>
      <w:r w:rsidRPr="00715583">
        <w:rPr>
          <w:b/>
          <w:bCs/>
          <w:i/>
          <w:iCs/>
          <w:u w:val="single"/>
        </w:rPr>
        <w:lastRenderedPageBreak/>
        <w:t>Programma triennale per la trasparenza e l'integrità (P.T.T.I.) - AGGIORNAMENTO 2016</w:t>
      </w:r>
    </w:p>
    <w:p w14:paraId="7B3C3E54" w14:textId="77777777" w:rsidR="00715583" w:rsidRPr="00715583" w:rsidRDefault="00715583" w:rsidP="00715583">
      <w:pPr>
        <w:numPr>
          <w:ilvl w:val="0"/>
          <w:numId w:val="3"/>
        </w:numPr>
        <w:rPr>
          <w:b/>
          <w:bCs/>
          <w:i/>
          <w:iCs/>
          <w:u w:val="single"/>
        </w:rPr>
      </w:pPr>
      <w:r w:rsidRPr="00715583">
        <w:rPr>
          <w:b/>
          <w:bCs/>
          <w:i/>
          <w:iCs/>
          <w:u w:val="single"/>
        </w:rPr>
        <w:t>Programma Triennale Trasparenza Integrità</w:t>
      </w:r>
    </w:p>
    <w:p w14:paraId="45CF842A" w14:textId="77777777" w:rsidR="00211D44" w:rsidRDefault="00211D44"/>
    <w:p w14:paraId="1E23F439" w14:textId="0F43BE02" w:rsidR="00171DC6" w:rsidRPr="00D45A21" w:rsidRDefault="005D5A5E"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4" w:name="_Toc31110985"/>
      <w:r w:rsidR="00171DC6" w:rsidRPr="00D45A21">
        <w:rPr>
          <w:rStyle w:val="Enfasigrassetto"/>
          <w:rFonts w:ascii="Arial" w:hAnsi="Arial" w:cs="Arial"/>
          <w:sz w:val="28"/>
          <w:szCs w:val="28"/>
        </w:rPr>
        <w:lastRenderedPageBreak/>
        <w:t xml:space="preserve">Capitolo secondo: Il Sistema di gestione </w:t>
      </w:r>
      <w:r w:rsidR="00000758" w:rsidRPr="00D45A21">
        <w:rPr>
          <w:rStyle w:val="Enfasigrassetto"/>
          <w:rFonts w:ascii="Arial" w:hAnsi="Arial" w:cs="Arial"/>
          <w:sz w:val="28"/>
          <w:szCs w:val="28"/>
        </w:rPr>
        <w:t>del rischio corruttivo</w:t>
      </w:r>
      <w:bookmarkEnd w:id="4"/>
    </w:p>
    <w:p w14:paraId="645CEF98" w14:textId="5131698B" w:rsidR="00000758" w:rsidRDefault="00000758"/>
    <w:p w14:paraId="6FAAD56E" w14:textId="2DF7DD44" w:rsidR="00A12FD9" w:rsidRDefault="00DE41B6">
      <w:r>
        <w:t xml:space="preserve">Il vero cuore </w:t>
      </w:r>
      <w:r w:rsidR="002E5394">
        <w:t xml:space="preserve">di questo provvedimento </w:t>
      </w:r>
      <w:r w:rsidR="00C92315">
        <w:t>è il sistema di gestione del rischio corruttivo</w:t>
      </w:r>
      <w:r w:rsidR="00B109E8">
        <w:t xml:space="preserve">, che è stato completamente ridisegnato, rispetto agli anni precedenti </w:t>
      </w:r>
      <w:r w:rsidR="00DE4D27">
        <w:t>nell’allegato 1 al PNA2019, denominato: “</w:t>
      </w:r>
      <w:r w:rsidR="00DE4D27" w:rsidRPr="00C409CE">
        <w:rPr>
          <w:b/>
          <w:bCs/>
        </w:rPr>
        <w:t>Indicazioni metodologiche per la gestione dei rischi corruttivi</w:t>
      </w:r>
      <w:r w:rsidR="00DE4D27">
        <w:t>”.</w:t>
      </w:r>
    </w:p>
    <w:p w14:paraId="18F04D67" w14:textId="0307A6D3" w:rsidR="00DE4D27" w:rsidRDefault="00414D7F">
      <w:r>
        <w:t>Si tratta di un documento estremamente complesso e richiederà una sua applicazione graduale</w:t>
      </w:r>
      <w:r w:rsidR="00657B25">
        <w:t xml:space="preserve">, specie perché </w:t>
      </w:r>
      <w:r w:rsidR="00C11EAE">
        <w:t>introduce in maniera sistematica</w:t>
      </w:r>
      <w:r w:rsidR="00CB4DEF">
        <w:t>, dopo un nuovo e diverso sistema di misurazione del rischio corruttivo,</w:t>
      </w:r>
      <w:r w:rsidR="00C11EAE">
        <w:t xml:space="preserve"> due nuove fattispecie</w:t>
      </w:r>
      <w:r w:rsidR="00E75875">
        <w:t>:</w:t>
      </w:r>
    </w:p>
    <w:p w14:paraId="4FFF6E5D" w14:textId="6BE56CD6" w:rsidR="00E75875" w:rsidRPr="00E75875" w:rsidRDefault="00E75875" w:rsidP="00E75875">
      <w:pPr>
        <w:pStyle w:val="Paragrafoelenco"/>
        <w:numPr>
          <w:ilvl w:val="0"/>
          <w:numId w:val="13"/>
        </w:numPr>
        <w:rPr>
          <w:i/>
          <w:iCs/>
        </w:rPr>
      </w:pPr>
      <w:r w:rsidRPr="00E75875">
        <w:rPr>
          <w:i/>
          <w:iCs/>
        </w:rPr>
        <w:t>Il monitoraggio</w:t>
      </w:r>
    </w:p>
    <w:p w14:paraId="5B8D40C1" w14:textId="5340AEB2" w:rsidR="00E75875" w:rsidRPr="00E75875" w:rsidRDefault="00E75875" w:rsidP="00E75875">
      <w:pPr>
        <w:pStyle w:val="Paragrafoelenco"/>
        <w:numPr>
          <w:ilvl w:val="0"/>
          <w:numId w:val="13"/>
        </w:numPr>
        <w:rPr>
          <w:i/>
          <w:iCs/>
        </w:rPr>
      </w:pPr>
      <w:r w:rsidRPr="00E75875">
        <w:rPr>
          <w:i/>
          <w:iCs/>
        </w:rPr>
        <w:t>Il riesame</w:t>
      </w:r>
    </w:p>
    <w:p w14:paraId="737ACC63" w14:textId="5A48A534" w:rsidR="00E75875" w:rsidRDefault="00E75875">
      <w:r>
        <w:t xml:space="preserve">ANAC </w:t>
      </w:r>
      <w:r w:rsidR="003B1895">
        <w:t xml:space="preserve">dispone cioè che in sede di predisposizione di questo piano siano definite le modalità e i tempi per il suo monitoraggio, con le strategie di </w:t>
      </w:r>
      <w:r w:rsidR="00564B5D">
        <w:t>riesame.</w:t>
      </w:r>
    </w:p>
    <w:p w14:paraId="6077B926" w14:textId="06E46DE8" w:rsidR="00F202D7" w:rsidRDefault="00CE1B51" w:rsidP="00F202D7">
      <w:r>
        <w:t xml:space="preserve">Per questo primo anno, anche per dare ordine </w:t>
      </w:r>
      <w:r w:rsidR="0037049A">
        <w:t>e sistematica alle prescrizioni</w:t>
      </w:r>
      <w:r w:rsidR="00885413">
        <w:t>,</w:t>
      </w:r>
      <w:r w:rsidR="0037049A">
        <w:t xml:space="preserve"> </w:t>
      </w:r>
      <w:r w:rsidR="00B7698C">
        <w:t>si è deciso di predisporre</w:t>
      </w:r>
      <w:r w:rsidR="00F202D7">
        <w:t>, oltre a questo documento di analisi</w:t>
      </w:r>
      <w:r w:rsidR="004F3D15">
        <w:t xml:space="preserve"> e metodo, </w:t>
      </w:r>
      <w:proofErr w:type="gramStart"/>
      <w:r w:rsidR="004F3D15">
        <w:t xml:space="preserve">l’ </w:t>
      </w:r>
      <w:r w:rsidR="004F3D15" w:rsidRPr="004F3D15">
        <w:rPr>
          <w:b/>
          <w:bCs/>
          <w:u w:val="single"/>
        </w:rPr>
        <w:t>ALLEGATO</w:t>
      </w:r>
      <w:proofErr w:type="gramEnd"/>
      <w:r w:rsidR="004F3D15" w:rsidRPr="004F3D15">
        <w:rPr>
          <w:b/>
          <w:bCs/>
          <w:u w:val="single"/>
        </w:rPr>
        <w:t xml:space="preserve"> – A: “Sistema di gestione del rischio corruttivo”</w:t>
      </w:r>
      <w:r w:rsidR="004F3D15">
        <w:rPr>
          <w:b/>
          <w:bCs/>
          <w:u w:val="single"/>
        </w:rPr>
        <w:t xml:space="preserve">, </w:t>
      </w:r>
      <w:r w:rsidR="004F3D15" w:rsidRPr="00527F7D">
        <w:t>dove con una serie di tabelle di facile lettura e richiami al PNA2019 e a questo PTPCT</w:t>
      </w:r>
      <w:r w:rsidR="00527F7D">
        <w:t>, dovrebbe risultare abbastanza semplice cogliere la strategia anti-corruttiva di cui si è dotata questa amministrazione.</w:t>
      </w:r>
    </w:p>
    <w:p w14:paraId="32A48AFE" w14:textId="06A76FC6" w:rsidR="006E4F29" w:rsidRDefault="00083545" w:rsidP="00F202D7">
      <w:r>
        <w:t xml:space="preserve">Ogni tabella e ogni </w:t>
      </w:r>
      <w:r w:rsidR="00D25CE2">
        <w:t>paragrafo in cui viene illustrato come la tabella è stata costruita, fa riferimento all’allegato 1 al PNA 2019</w:t>
      </w:r>
      <w:r w:rsidR="00250B90">
        <w:t>; visivamente i rimandi saranno effettuati con richiami di questo tipo:</w:t>
      </w:r>
    </w:p>
    <w:p w14:paraId="726227DD" w14:textId="31D775C4" w:rsidR="00250B90" w:rsidRDefault="00250B90" w:rsidP="00792D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C</w:t>
      </w:r>
      <w:r w:rsidR="00792D8C">
        <w:t>.</w:t>
      </w:r>
      <w:r>
        <w:t>F</w:t>
      </w:r>
      <w:r w:rsidR="00792D8C">
        <w:t>.</w:t>
      </w:r>
      <w:r>
        <w:t>R</w:t>
      </w:r>
      <w:r w:rsidR="00792D8C">
        <w:t>.</w:t>
      </w:r>
      <w:r>
        <w:t xml:space="preserve"> </w:t>
      </w:r>
      <w:r w:rsidRPr="00792D8C">
        <w:rPr>
          <w:sz w:val="20"/>
          <w:szCs w:val="18"/>
        </w:rPr>
        <w:t>Allegato 1 al PNA2019</w:t>
      </w:r>
      <w:r w:rsidR="008B2463" w:rsidRPr="00792D8C">
        <w:rPr>
          <w:sz w:val="20"/>
          <w:szCs w:val="18"/>
        </w:rPr>
        <w:t>:</w:t>
      </w:r>
      <w:r w:rsidRPr="00792D8C">
        <w:rPr>
          <w:sz w:val="20"/>
          <w:szCs w:val="18"/>
        </w:rPr>
        <w:t xml:space="preserve"> “</w:t>
      </w:r>
      <w:r w:rsidRPr="003C23B0">
        <w:rPr>
          <w:b/>
          <w:bCs/>
          <w:sz w:val="20"/>
          <w:szCs w:val="18"/>
        </w:rPr>
        <w:t>Indicazioni metodologiche per la gestione dei rischi corruttivi</w:t>
      </w:r>
      <w:r w:rsidRPr="00792D8C">
        <w:rPr>
          <w:sz w:val="20"/>
          <w:szCs w:val="18"/>
        </w:rPr>
        <w:t>”</w:t>
      </w:r>
      <w:r w:rsidR="008B2463" w:rsidRPr="00792D8C">
        <w:rPr>
          <w:sz w:val="20"/>
          <w:szCs w:val="18"/>
        </w:rPr>
        <w:t xml:space="preserve">; </w:t>
      </w:r>
      <w:r w:rsidR="00BB5CB5" w:rsidRPr="00792D8C">
        <w:rPr>
          <w:sz w:val="20"/>
          <w:szCs w:val="18"/>
        </w:rPr>
        <w:t xml:space="preserve">paragrafo XX, pagina </w:t>
      </w:r>
      <w:r w:rsidR="00792D8C" w:rsidRPr="00792D8C">
        <w:rPr>
          <w:sz w:val="20"/>
          <w:szCs w:val="18"/>
        </w:rPr>
        <w:t>YY</w:t>
      </w:r>
    </w:p>
    <w:p w14:paraId="2EE5D820" w14:textId="683B3F1D" w:rsidR="00250B90" w:rsidRPr="006E4F29" w:rsidRDefault="003C23B0" w:rsidP="006E4F29">
      <w:r>
        <w:t xml:space="preserve">Il riferimento alle pagine e ai paragrafi </w:t>
      </w:r>
      <w:r w:rsidR="00AF739F">
        <w:t>corri</w:t>
      </w:r>
      <w:r w:rsidR="000955C1">
        <w:t>s</w:t>
      </w:r>
      <w:r w:rsidR="00AF739F">
        <w:t>ponde alla versione</w:t>
      </w:r>
      <w:r w:rsidR="000955C1">
        <w:t xml:space="preserve"> in </w:t>
      </w:r>
      <w:r w:rsidR="00193CC1">
        <w:t xml:space="preserve">formato </w:t>
      </w:r>
      <w:r w:rsidR="000955C1">
        <w:t>PDF</w:t>
      </w:r>
      <w:r w:rsidR="00AF739F">
        <w:t xml:space="preserve"> pubblicata sul sito dell’ANAC</w:t>
      </w:r>
      <w:r w:rsidR="00C91F32">
        <w:t xml:space="preserve">, al momento della sua approvazione con la delibera </w:t>
      </w:r>
      <w:r w:rsidR="004B0AF2">
        <w:t>1064</w:t>
      </w:r>
      <w:r w:rsidR="007C4CB7">
        <w:t xml:space="preserve"> del 13/11/2019.</w:t>
      </w:r>
    </w:p>
    <w:p w14:paraId="5C607F98" w14:textId="19AF8083" w:rsidR="00000758" w:rsidRPr="00D45A21" w:rsidRDefault="00A12FD9"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5" w:name="_Toc31110986"/>
      <w:r w:rsidR="00000758" w:rsidRPr="00D45A21">
        <w:rPr>
          <w:rStyle w:val="Enfasigrassetto"/>
          <w:rFonts w:ascii="Arial" w:hAnsi="Arial" w:cs="Arial"/>
          <w:sz w:val="28"/>
          <w:szCs w:val="28"/>
        </w:rPr>
        <w:lastRenderedPageBreak/>
        <w:t>Fase 1: Analisi del contesto</w:t>
      </w:r>
      <w:bookmarkEnd w:id="5"/>
    </w:p>
    <w:p w14:paraId="7D0BE134" w14:textId="3FC71C27" w:rsidR="00000758" w:rsidRDefault="00000758"/>
    <w:p w14:paraId="43C3CE00" w14:textId="7AFE0FE3" w:rsidR="008C2D83" w:rsidRDefault="008C2D83" w:rsidP="008C2D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bookmarkStart w:id="6" w:name="_Hlk26546664"/>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sidR="0088425F">
        <w:rPr>
          <w:sz w:val="20"/>
          <w:szCs w:val="18"/>
        </w:rPr>
        <w:t>3</w:t>
      </w:r>
      <w:r w:rsidRPr="00792D8C">
        <w:rPr>
          <w:sz w:val="20"/>
          <w:szCs w:val="18"/>
        </w:rPr>
        <w:t xml:space="preserve">, pagina </w:t>
      </w:r>
      <w:r w:rsidR="0088425F">
        <w:rPr>
          <w:sz w:val="20"/>
          <w:szCs w:val="18"/>
        </w:rPr>
        <w:t>10</w:t>
      </w:r>
    </w:p>
    <w:bookmarkEnd w:id="6"/>
    <w:p w14:paraId="24E9141B" w14:textId="750648EB" w:rsidR="00911BDC" w:rsidRDefault="00911BDC">
      <w:r w:rsidRPr="00911BDC">
        <w:t xml:space="preserve">La prima fase del processo di gestione del rischio è relativa all’analisi del contesto esterno ed interno. In questa fase, </w:t>
      </w:r>
      <w:r w:rsidR="003E794E">
        <w:t>dobbiamo</w:t>
      </w:r>
      <w:r w:rsidRPr="00911BDC">
        <w:t xml:space="preserve"> acquisi</w:t>
      </w:r>
      <w:r w:rsidR="003E794E">
        <w:t xml:space="preserve">re </w:t>
      </w:r>
      <w:r w:rsidRPr="00911BDC">
        <w:t>le informazioni necessarie ad identificare il rischio corruttivo, in relazione sia alle caratteristiche dell’ambiente in cui opera (contesto esterno), sia alla propria organizzazione (contesto interno).</w:t>
      </w:r>
    </w:p>
    <w:p w14:paraId="5DDBFACE" w14:textId="474FB4D3" w:rsidR="00454892" w:rsidRDefault="00454892"/>
    <w:p w14:paraId="44C65269" w14:textId="3497F1C8" w:rsidR="008C2D83" w:rsidRPr="00D45A21" w:rsidRDefault="008C2D83" w:rsidP="00382A36">
      <w:pPr>
        <w:pStyle w:val="Titolo1"/>
        <w:numPr>
          <w:ilvl w:val="1"/>
          <w:numId w:val="29"/>
        </w:numPr>
        <w:rPr>
          <w:rStyle w:val="Enfasigrassetto"/>
          <w:rFonts w:ascii="Arial" w:hAnsi="Arial" w:cs="Arial"/>
          <w:sz w:val="28"/>
          <w:szCs w:val="28"/>
        </w:rPr>
      </w:pPr>
      <w:bookmarkStart w:id="7" w:name="_Toc31110987"/>
      <w:r w:rsidRPr="00D45A21">
        <w:rPr>
          <w:rStyle w:val="Enfasigrassetto"/>
          <w:rFonts w:ascii="Arial" w:hAnsi="Arial" w:cs="Arial"/>
          <w:sz w:val="28"/>
          <w:szCs w:val="28"/>
        </w:rPr>
        <w:t>Analisi del contesto esterno</w:t>
      </w:r>
      <w:bookmarkEnd w:id="7"/>
    </w:p>
    <w:p w14:paraId="40EDA010" w14:textId="77777777" w:rsidR="00DF13CD" w:rsidRDefault="00DF13CD"/>
    <w:p w14:paraId="57D8DD04" w14:textId="5AE57DB2" w:rsidR="008C2D83" w:rsidRPr="00680FDF" w:rsidRDefault="00DF13CD">
      <w:pPr>
        <w:rPr>
          <w:b/>
          <w:bCs/>
          <w:u w:val="single"/>
        </w:rPr>
      </w:pPr>
      <w:r w:rsidRPr="00680FDF">
        <w:rPr>
          <w:b/>
          <w:bCs/>
          <w:u w:val="single"/>
        </w:rPr>
        <w:t>Parte 1: analisi socio-economica</w:t>
      </w:r>
    </w:p>
    <w:p w14:paraId="5F579284" w14:textId="5044451F" w:rsidR="00AA4C3D" w:rsidRDefault="00E50BD7">
      <w:r>
        <w:t xml:space="preserve">Nell’ottica di integrare gli strumenti di programmazione </w:t>
      </w:r>
      <w:r w:rsidR="00B01518">
        <w:t>dell’amministrazione</w:t>
      </w:r>
      <w:r w:rsidR="0088472D">
        <w:t xml:space="preserve"> invitiamo a</w:t>
      </w:r>
      <w:r w:rsidR="00E87E63">
        <w:t xml:space="preserve"> tenere presente che</w:t>
      </w:r>
      <w:r w:rsidR="00B01518">
        <w:t xml:space="preserve"> </w:t>
      </w:r>
      <w:r w:rsidR="009C2090">
        <w:t xml:space="preserve">esiste già uno strumento che fa un’ampia ed aggiornata disamina </w:t>
      </w:r>
      <w:r w:rsidR="00AE7F06">
        <w:t xml:space="preserve">del contesto esterno, questo documento è il </w:t>
      </w:r>
      <w:r w:rsidR="00B2176E" w:rsidRPr="00B2176E">
        <w:rPr>
          <w:b/>
          <w:bCs/>
        </w:rPr>
        <w:t>DUP</w:t>
      </w:r>
      <w:r w:rsidR="00B2176E">
        <w:t xml:space="preserve"> - </w:t>
      </w:r>
      <w:r w:rsidR="00AE7F06" w:rsidRPr="00B2176E">
        <w:rPr>
          <w:b/>
          <w:bCs/>
          <w:i/>
          <w:iCs/>
        </w:rPr>
        <w:t>Documento Unico di Programmazione</w:t>
      </w:r>
      <w:r w:rsidR="00AA4C3D">
        <w:t>.</w:t>
      </w:r>
    </w:p>
    <w:p w14:paraId="44A60A3A" w14:textId="3C6FCF6B" w:rsidR="003F7F78" w:rsidRDefault="007D75A2">
      <w:r w:rsidRPr="0027621E">
        <w:t>Questa analisi è stata anche integrata con gli obiettivi del mandato amministrativo</w:t>
      </w:r>
      <w:r w:rsidR="002F0ABB" w:rsidRPr="0027621E">
        <w:t>.</w:t>
      </w:r>
    </w:p>
    <w:p w14:paraId="287521C6" w14:textId="46F1D53F" w:rsidR="002F0ABB" w:rsidRPr="0005001D" w:rsidRDefault="002F0ABB">
      <w:pPr>
        <w:rPr>
          <w:b/>
          <w:bCs/>
          <w:u w:val="single"/>
        </w:rPr>
      </w:pPr>
      <w:r w:rsidRPr="0005001D">
        <w:rPr>
          <w:b/>
          <w:bCs/>
          <w:u w:val="single"/>
        </w:rPr>
        <w:t xml:space="preserve">Parte 2: analisi </w:t>
      </w:r>
      <w:r w:rsidR="0005001D" w:rsidRPr="0005001D">
        <w:rPr>
          <w:b/>
          <w:bCs/>
          <w:u w:val="single"/>
        </w:rPr>
        <w:t>socio-criminale e sui fenomeni di “devianza pubblica”</w:t>
      </w:r>
    </w:p>
    <w:p w14:paraId="468E9C97" w14:textId="735DCECC" w:rsidR="0005001D" w:rsidRPr="0027621E" w:rsidRDefault="0005001D">
      <w:r w:rsidRPr="0027621E">
        <w:t>Questo territorio non è mai stato interessato da fenomeni corruttivi e non si è a conoscenza di indagini o procedimenti penali in tal senso</w:t>
      </w:r>
      <w:r w:rsidR="00AF7D62" w:rsidRPr="0027621E">
        <w:t>.</w:t>
      </w:r>
    </w:p>
    <w:p w14:paraId="70D356ED" w14:textId="3A53301A" w:rsidR="00AF7D62" w:rsidRPr="0027621E" w:rsidRDefault="00AF7D62">
      <w:r w:rsidRPr="0027621E">
        <w:t xml:space="preserve">Il controllo del territorio da parte delle forze dell’ordine </w:t>
      </w:r>
      <w:r w:rsidR="00097CA8" w:rsidRPr="0027621E">
        <w:t xml:space="preserve">è esercitato in modo puntuale </w:t>
      </w:r>
      <w:r w:rsidR="00DF72BF" w:rsidRPr="0027621E">
        <w:t xml:space="preserve">anche grazie ad un elevato senso civico </w:t>
      </w:r>
      <w:r w:rsidR="00D469B7" w:rsidRPr="0027621E">
        <w:t>sia sull’uso dell’ambiente che delle risorse pubbliche</w:t>
      </w:r>
      <w:r w:rsidR="000E381B" w:rsidRPr="0027621E">
        <w:t>.</w:t>
      </w:r>
    </w:p>
    <w:p w14:paraId="246929D1" w14:textId="692E5AEF" w:rsidR="000E381B" w:rsidRPr="0027621E" w:rsidRDefault="000E381B">
      <w:r w:rsidRPr="0027621E">
        <w:t>Ovviamente non sempre quello che appare è la realtà, ma è pur vero che per analizzare i fenomeni di “</w:t>
      </w:r>
      <w:r w:rsidRPr="0027621E">
        <w:rPr>
          <w:b/>
          <w:bCs/>
          <w:i/>
          <w:iCs/>
        </w:rPr>
        <w:t>devianza pubblica</w:t>
      </w:r>
      <w:r w:rsidRPr="0027621E">
        <w:t xml:space="preserve">” </w:t>
      </w:r>
      <w:r w:rsidR="00EA33BB" w:rsidRPr="0027621E">
        <w:t>è necessario che questi si manifestino</w:t>
      </w:r>
      <w:r w:rsidR="005E6016" w:rsidRPr="0027621E">
        <w:t>.</w:t>
      </w:r>
    </w:p>
    <w:p w14:paraId="3263770A" w14:textId="2E1B1380" w:rsidR="005E6016" w:rsidRPr="0027621E" w:rsidRDefault="005E6016">
      <w:r w:rsidRPr="0027621E">
        <w:t xml:space="preserve">I dati relativi alle sanzioni </w:t>
      </w:r>
      <w:r w:rsidR="002174A4" w:rsidRPr="0027621E">
        <w:t xml:space="preserve">del codice della strada </w:t>
      </w:r>
      <w:r w:rsidR="00D95084" w:rsidRPr="0027621E">
        <w:t xml:space="preserve">o sull’abusivismo commerciale e i dati sui recuperi dell’evasione </w:t>
      </w:r>
      <w:r w:rsidR="000D3A01" w:rsidRPr="0027621E">
        <w:t>tributari</w:t>
      </w:r>
      <w:r w:rsidR="00A42B9F" w:rsidRPr="0027621E">
        <w:t>a</w:t>
      </w:r>
      <w:r w:rsidR="000D3A01" w:rsidRPr="0027621E">
        <w:t>, seppure importanti non vogliono necessariamente dire che si tratti di un territorio “devastato” da questi fenomeni</w:t>
      </w:r>
      <w:r w:rsidR="001376EC" w:rsidRPr="0027621E">
        <w:t xml:space="preserve">, in quanto detti dati possono anche indicare i livelli di efficienza del “sistema comunale” nell’aggredire </w:t>
      </w:r>
      <w:r w:rsidR="000B65B8" w:rsidRPr="0027621E">
        <w:t xml:space="preserve">e far emergere </w:t>
      </w:r>
      <w:r w:rsidR="00683118" w:rsidRPr="0027621E">
        <w:t xml:space="preserve">quella quota di devianza pubblica, definita </w:t>
      </w:r>
      <w:r w:rsidR="00C458D1" w:rsidRPr="0027621E">
        <w:t>in alcuni studi come “fisiologica”</w:t>
      </w:r>
      <w:r w:rsidR="004A3028" w:rsidRPr="0027621E">
        <w:t xml:space="preserve">, specie in un contesto dove nel periodo estivo i flussi turistici fanno decuplicare </w:t>
      </w:r>
      <w:r w:rsidR="004850DD" w:rsidRPr="0027621E">
        <w:t>il numero di persone presenti sul territorio</w:t>
      </w:r>
      <w:r w:rsidR="000C6D79" w:rsidRPr="0027621E">
        <w:t xml:space="preserve"> rispetto al periodo invernale</w:t>
      </w:r>
      <w:r w:rsidR="00F9582C" w:rsidRPr="0027621E">
        <w:t>.</w:t>
      </w:r>
    </w:p>
    <w:p w14:paraId="45C639E1" w14:textId="51C94FBA" w:rsidR="00F9582C" w:rsidRDefault="00F9582C">
      <w:r w:rsidRPr="0027621E">
        <w:t>Non si hanno neppure evidenze di criminalità organizzata o mafiosa</w:t>
      </w:r>
      <w:r w:rsidR="00627156" w:rsidRPr="0027621E">
        <w:t xml:space="preserve"> e comunque le evidenze criminali, al momento non hanno evidenze nei processi della amministrazione comunale</w:t>
      </w:r>
      <w:r w:rsidR="009A3BC3" w:rsidRPr="0027621E">
        <w:t xml:space="preserve">, in quanto riservati ad alcune aree della finanza </w:t>
      </w:r>
      <w:r w:rsidR="000F4732" w:rsidRPr="0027621E">
        <w:t>o delle attività economiche.</w:t>
      </w:r>
    </w:p>
    <w:p w14:paraId="330473D4" w14:textId="77777777" w:rsidR="003B5BB7" w:rsidRDefault="003B5BB7"/>
    <w:p w14:paraId="4BCB72D0" w14:textId="26C3D12D" w:rsidR="00000758" w:rsidRPr="00D45A21" w:rsidRDefault="00000758" w:rsidP="000F4732">
      <w:pPr>
        <w:pStyle w:val="Titolo1"/>
        <w:numPr>
          <w:ilvl w:val="1"/>
          <w:numId w:val="29"/>
        </w:numPr>
        <w:rPr>
          <w:rStyle w:val="Enfasigrassetto"/>
          <w:rFonts w:ascii="Arial" w:hAnsi="Arial" w:cs="Arial"/>
          <w:sz w:val="28"/>
          <w:szCs w:val="28"/>
        </w:rPr>
      </w:pPr>
      <w:bookmarkStart w:id="8" w:name="_Toc31110988"/>
      <w:r w:rsidRPr="00D45A21">
        <w:rPr>
          <w:rStyle w:val="Enfasigrassetto"/>
          <w:rFonts w:ascii="Arial" w:hAnsi="Arial" w:cs="Arial"/>
          <w:sz w:val="28"/>
          <w:szCs w:val="28"/>
        </w:rPr>
        <w:t>Analisi del contesto interno</w:t>
      </w:r>
      <w:bookmarkEnd w:id="8"/>
    </w:p>
    <w:p w14:paraId="297CE4B5" w14:textId="2C92E66A" w:rsidR="006309E4" w:rsidRDefault="006309E4" w:rsidP="00000758"/>
    <w:p w14:paraId="1A9E3F1C" w14:textId="5983D7BC" w:rsidR="00455BC5" w:rsidRDefault="00455BC5" w:rsidP="00000758">
      <w:pPr>
        <w:rPr>
          <w:b/>
          <w:bCs/>
          <w:i/>
          <w:iCs/>
          <w:u w:val="single"/>
        </w:rPr>
      </w:pPr>
      <w:r w:rsidRPr="0027621E">
        <w:rPr>
          <w:b/>
          <w:bCs/>
          <w:i/>
          <w:iCs/>
          <w:u w:val="single"/>
        </w:rPr>
        <w:t>Struttura politica</w:t>
      </w:r>
    </w:p>
    <w:p w14:paraId="31F81AC5" w14:textId="77777777" w:rsidR="0027621E" w:rsidRPr="0027621E" w:rsidRDefault="0027621E" w:rsidP="00000758">
      <w:pPr>
        <w:rPr>
          <w:b/>
          <w:bCs/>
          <w:i/>
          <w:iCs/>
          <w:u w:val="single"/>
        </w:rPr>
      </w:pPr>
    </w:p>
    <w:p w14:paraId="57007731" w14:textId="7D43EF60" w:rsidR="00000758" w:rsidRPr="0027621E" w:rsidRDefault="00B02486" w:rsidP="00000758">
      <w:r w:rsidRPr="0027621E">
        <w:t xml:space="preserve">Con le elezioni del </w:t>
      </w:r>
      <w:r w:rsidR="0027621E" w:rsidRPr="0027621E">
        <w:rPr>
          <w:szCs w:val="24"/>
        </w:rPr>
        <w:t>10 giugno 2018</w:t>
      </w:r>
      <w:r w:rsidR="00CD6CC6" w:rsidRPr="0027621E">
        <w:t xml:space="preserve"> </w:t>
      </w:r>
      <w:r w:rsidR="006309E4" w:rsidRPr="0027621E">
        <w:t>è stato proclamato eletto sindaco</w:t>
      </w:r>
      <w:r w:rsidR="0027621E" w:rsidRPr="0027621E">
        <w:t xml:space="preserve"> </w:t>
      </w:r>
      <w:proofErr w:type="spellStart"/>
      <w:r w:rsidR="0027621E" w:rsidRPr="0027621E">
        <w:t>l’Ing</w:t>
      </w:r>
      <w:proofErr w:type="spellEnd"/>
      <w:r w:rsidR="0027621E" w:rsidRPr="0027621E">
        <w:t>. Mauro Bochicchio</w:t>
      </w:r>
      <w:r w:rsidR="00145190" w:rsidRPr="0027621E">
        <w:t>, che ha nominato</w:t>
      </w:r>
      <w:r w:rsidR="007B73D1" w:rsidRPr="0027621E">
        <w:t xml:space="preserve">, con suo provvedimento del </w:t>
      </w:r>
      <w:r w:rsidR="0027621E" w:rsidRPr="0027621E">
        <w:rPr>
          <w:szCs w:val="24"/>
        </w:rPr>
        <w:t>14/06/2018</w:t>
      </w:r>
      <w:r w:rsidR="0027621E" w:rsidRPr="0027621E">
        <w:rPr>
          <w:sz w:val="36"/>
          <w:szCs w:val="32"/>
        </w:rPr>
        <w:t xml:space="preserve"> </w:t>
      </w:r>
      <w:r w:rsidR="00145190" w:rsidRPr="0027621E">
        <w:t>la Giunta composta da</w:t>
      </w:r>
      <w:r w:rsidR="0084054A" w:rsidRPr="0027621E">
        <w:t>:</w:t>
      </w:r>
    </w:p>
    <w:p w14:paraId="32434391" w14:textId="77777777" w:rsidR="0027621E" w:rsidRPr="003B5BB7" w:rsidRDefault="0027621E" w:rsidP="00000758">
      <w:pPr>
        <w:rPr>
          <w:highlight w:val="yellow"/>
        </w:rPr>
      </w:pPr>
    </w:p>
    <w:p w14:paraId="342CA5A7" w14:textId="77777777" w:rsidR="0027621E" w:rsidRDefault="0027621E" w:rsidP="00E11EEF">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671"/>
        <w:gridCol w:w="3751"/>
      </w:tblGrid>
      <w:tr w:rsidR="0027621E" w:rsidRPr="0027621E" w14:paraId="073ED04C" w14:textId="77777777" w:rsidTr="00715583">
        <w:tc>
          <w:tcPr>
            <w:tcW w:w="3486" w:type="dxa"/>
          </w:tcPr>
          <w:p w14:paraId="49C19470" w14:textId="77777777" w:rsidR="0027621E" w:rsidRPr="0027621E" w:rsidRDefault="0027621E" w:rsidP="0027621E">
            <w:pPr>
              <w:rPr>
                <w:b/>
              </w:rPr>
            </w:pPr>
            <w:r w:rsidRPr="0027621E">
              <w:rPr>
                <w:b/>
              </w:rPr>
              <w:t>COGNOME E NOME</w:t>
            </w:r>
          </w:p>
        </w:tc>
        <w:tc>
          <w:tcPr>
            <w:tcW w:w="2859" w:type="dxa"/>
          </w:tcPr>
          <w:p w14:paraId="22686A5A" w14:textId="77777777" w:rsidR="0027621E" w:rsidRPr="0027621E" w:rsidRDefault="0027621E" w:rsidP="0027621E">
            <w:pPr>
              <w:rPr>
                <w:b/>
              </w:rPr>
            </w:pPr>
            <w:r w:rsidRPr="0027621E">
              <w:rPr>
                <w:b/>
              </w:rPr>
              <w:t>FUNZIONE</w:t>
            </w:r>
          </w:p>
        </w:tc>
        <w:tc>
          <w:tcPr>
            <w:tcW w:w="4113" w:type="dxa"/>
          </w:tcPr>
          <w:p w14:paraId="1AC4B41F" w14:textId="77777777" w:rsidR="0027621E" w:rsidRPr="0027621E" w:rsidRDefault="0027621E" w:rsidP="0027621E">
            <w:pPr>
              <w:rPr>
                <w:b/>
              </w:rPr>
            </w:pPr>
            <w:r w:rsidRPr="0027621E">
              <w:rPr>
                <w:b/>
              </w:rPr>
              <w:t>DELEGA</w:t>
            </w:r>
          </w:p>
        </w:tc>
      </w:tr>
      <w:tr w:rsidR="0027621E" w:rsidRPr="0027621E" w14:paraId="3898034F" w14:textId="77777777" w:rsidTr="00715583">
        <w:tc>
          <w:tcPr>
            <w:tcW w:w="3486" w:type="dxa"/>
          </w:tcPr>
          <w:p w14:paraId="0FC9AE95" w14:textId="77777777" w:rsidR="0027621E" w:rsidRPr="0027621E" w:rsidRDefault="0027621E" w:rsidP="0027621E">
            <w:r w:rsidRPr="0027621E">
              <w:t>BOCHICCHIO MAURO</w:t>
            </w:r>
          </w:p>
        </w:tc>
        <w:tc>
          <w:tcPr>
            <w:tcW w:w="2859" w:type="dxa"/>
          </w:tcPr>
          <w:p w14:paraId="473B3BBB" w14:textId="77777777" w:rsidR="0027621E" w:rsidRPr="0027621E" w:rsidRDefault="0027621E" w:rsidP="0027621E">
            <w:r w:rsidRPr="0027621E">
              <w:t>SINDACO</w:t>
            </w:r>
          </w:p>
        </w:tc>
        <w:tc>
          <w:tcPr>
            <w:tcW w:w="4113" w:type="dxa"/>
          </w:tcPr>
          <w:p w14:paraId="466F5837" w14:textId="77777777" w:rsidR="0027621E" w:rsidRPr="0027621E" w:rsidRDefault="0027621E" w:rsidP="0027621E"/>
        </w:tc>
      </w:tr>
      <w:tr w:rsidR="0027621E" w:rsidRPr="0027621E" w14:paraId="432A3886" w14:textId="77777777" w:rsidTr="00715583">
        <w:tc>
          <w:tcPr>
            <w:tcW w:w="3486" w:type="dxa"/>
          </w:tcPr>
          <w:p w14:paraId="3AC3B28F" w14:textId="77777777" w:rsidR="0027621E" w:rsidRPr="0027621E" w:rsidRDefault="0027621E" w:rsidP="0027621E">
            <w:r w:rsidRPr="0027621E">
              <w:t>CELANI ROBERTA</w:t>
            </w:r>
          </w:p>
        </w:tc>
        <w:tc>
          <w:tcPr>
            <w:tcW w:w="2859" w:type="dxa"/>
          </w:tcPr>
          <w:p w14:paraId="00A5EF05" w14:textId="77777777" w:rsidR="0027621E" w:rsidRPr="0027621E" w:rsidRDefault="0027621E" w:rsidP="0027621E">
            <w:proofErr w:type="gramStart"/>
            <w:r w:rsidRPr="0027621E">
              <w:t>ASSESSORE  VICE</w:t>
            </w:r>
            <w:proofErr w:type="gramEnd"/>
            <w:r w:rsidRPr="0027621E">
              <w:t xml:space="preserve"> SINDACO</w:t>
            </w:r>
          </w:p>
        </w:tc>
        <w:tc>
          <w:tcPr>
            <w:tcW w:w="4113" w:type="dxa"/>
          </w:tcPr>
          <w:p w14:paraId="78CF48D6" w14:textId="77777777" w:rsidR="0027621E" w:rsidRPr="0027621E" w:rsidRDefault="0027621E" w:rsidP="0027621E">
            <w:r w:rsidRPr="0027621E">
              <w:t>Turismo e politiche culturali, scuola e politiche giovanili, servizio civile.</w:t>
            </w:r>
          </w:p>
        </w:tc>
      </w:tr>
      <w:tr w:rsidR="0027621E" w:rsidRPr="0027621E" w14:paraId="58563E7B" w14:textId="77777777" w:rsidTr="00715583">
        <w:tc>
          <w:tcPr>
            <w:tcW w:w="3486" w:type="dxa"/>
          </w:tcPr>
          <w:p w14:paraId="45C73895" w14:textId="77777777" w:rsidR="0027621E" w:rsidRPr="0027621E" w:rsidRDefault="0027621E" w:rsidP="0027621E">
            <w:r w:rsidRPr="0027621E">
              <w:t>GAGLIARDI GABRIELE</w:t>
            </w:r>
          </w:p>
        </w:tc>
        <w:tc>
          <w:tcPr>
            <w:tcW w:w="2859" w:type="dxa"/>
          </w:tcPr>
          <w:p w14:paraId="06D2860C" w14:textId="77777777" w:rsidR="0027621E" w:rsidRPr="0027621E" w:rsidRDefault="0027621E" w:rsidP="0027621E">
            <w:r w:rsidRPr="0027621E">
              <w:t>ASSESSORE</w:t>
            </w:r>
          </w:p>
        </w:tc>
        <w:tc>
          <w:tcPr>
            <w:tcW w:w="4113" w:type="dxa"/>
          </w:tcPr>
          <w:p w14:paraId="556D2CA3" w14:textId="77777777" w:rsidR="0027621E" w:rsidRPr="0027621E" w:rsidRDefault="0027621E" w:rsidP="0027621E">
            <w:r w:rsidRPr="0027621E">
              <w:t>Partecipazione, sport, tempo libero ed attività ricreative. Commercio.</w:t>
            </w:r>
          </w:p>
        </w:tc>
      </w:tr>
      <w:tr w:rsidR="0027621E" w:rsidRPr="0027621E" w14:paraId="18285D9F" w14:textId="77777777" w:rsidTr="00715583">
        <w:tc>
          <w:tcPr>
            <w:tcW w:w="3486" w:type="dxa"/>
          </w:tcPr>
          <w:p w14:paraId="7FA7E9A5" w14:textId="77777777" w:rsidR="0027621E" w:rsidRPr="0027621E" w:rsidRDefault="0027621E" w:rsidP="0027621E">
            <w:r w:rsidRPr="0027621E">
              <w:t>CANNELLA PAOLA</w:t>
            </w:r>
          </w:p>
        </w:tc>
        <w:tc>
          <w:tcPr>
            <w:tcW w:w="2859" w:type="dxa"/>
          </w:tcPr>
          <w:p w14:paraId="67BB4D89" w14:textId="77777777" w:rsidR="0027621E" w:rsidRPr="0027621E" w:rsidRDefault="0027621E" w:rsidP="0027621E">
            <w:r w:rsidRPr="0027621E">
              <w:t>ASSESSORE</w:t>
            </w:r>
          </w:p>
        </w:tc>
        <w:tc>
          <w:tcPr>
            <w:tcW w:w="4113" w:type="dxa"/>
          </w:tcPr>
          <w:p w14:paraId="179A5E82" w14:textId="77777777" w:rsidR="0027621E" w:rsidRPr="0027621E" w:rsidRDefault="0027621E" w:rsidP="0027621E">
            <w:r w:rsidRPr="0027621E">
              <w:t>Servizi sociali e sanitari</w:t>
            </w:r>
          </w:p>
        </w:tc>
      </w:tr>
      <w:tr w:rsidR="0027621E" w:rsidRPr="0027621E" w14:paraId="7899FE8F" w14:textId="77777777" w:rsidTr="00715583">
        <w:tc>
          <w:tcPr>
            <w:tcW w:w="3486" w:type="dxa"/>
          </w:tcPr>
          <w:p w14:paraId="5F9C5FAC" w14:textId="77777777" w:rsidR="0027621E" w:rsidRPr="0027621E" w:rsidRDefault="0027621E" w:rsidP="0027621E">
            <w:r w:rsidRPr="0027621E">
              <w:t>MATTONI MARCO</w:t>
            </w:r>
          </w:p>
        </w:tc>
        <w:tc>
          <w:tcPr>
            <w:tcW w:w="2859" w:type="dxa"/>
          </w:tcPr>
          <w:p w14:paraId="0D0F2B32" w14:textId="77777777" w:rsidR="0027621E" w:rsidRPr="0027621E" w:rsidRDefault="0027621E" w:rsidP="0027621E">
            <w:r w:rsidRPr="0027621E">
              <w:t>ASSESSORE</w:t>
            </w:r>
          </w:p>
        </w:tc>
        <w:tc>
          <w:tcPr>
            <w:tcW w:w="4113" w:type="dxa"/>
          </w:tcPr>
          <w:p w14:paraId="19F8CB3F" w14:textId="77777777" w:rsidR="0027621E" w:rsidRPr="0027621E" w:rsidRDefault="0027621E" w:rsidP="0027621E">
            <w:r w:rsidRPr="0027621E">
              <w:t>Lavori pubblici urbanistica e viabilità.</w:t>
            </w:r>
          </w:p>
        </w:tc>
      </w:tr>
    </w:tbl>
    <w:p w14:paraId="202C2C73" w14:textId="77777777" w:rsidR="0027621E" w:rsidRDefault="0027621E" w:rsidP="00E11EEF">
      <w:pPr>
        <w:rPr>
          <w:highlight w:val="yellow"/>
        </w:rPr>
      </w:pPr>
    </w:p>
    <w:p w14:paraId="3E97855A" w14:textId="2FDBD94D" w:rsidR="00E11EEF" w:rsidRPr="0027621E" w:rsidRDefault="00E11EEF" w:rsidP="00E11EEF">
      <w:r w:rsidRPr="0027621E">
        <w:t>Il consiglio comunale è oggi composto da:</w:t>
      </w:r>
    </w:p>
    <w:tbl>
      <w:tblPr>
        <w:tblW w:w="0" w:type="auto"/>
        <w:tblLayout w:type="fixed"/>
        <w:tblCellMar>
          <w:left w:w="70" w:type="dxa"/>
          <w:right w:w="70" w:type="dxa"/>
        </w:tblCellMar>
        <w:tblLook w:val="0000" w:firstRow="0" w:lastRow="0" w:firstColumn="0" w:lastColumn="0" w:noHBand="0" w:noVBand="0"/>
      </w:tblPr>
      <w:tblGrid>
        <w:gridCol w:w="3614"/>
        <w:gridCol w:w="3685"/>
      </w:tblGrid>
      <w:tr w:rsidR="0027621E" w14:paraId="229594CB"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BA6922"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BOCHICCHIO MAURO</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CA9D6B"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FAZZINI CINZIA</w:t>
            </w:r>
          </w:p>
        </w:tc>
      </w:tr>
      <w:tr w:rsidR="0027621E" w14:paraId="09AAC930"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7A0623"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GAGLIARDI GABRIELE</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FCCAAE" w14:textId="5B8311D3"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CAMELA VINCENZO</w:t>
            </w:r>
          </w:p>
        </w:tc>
      </w:tr>
      <w:tr w:rsidR="0027621E" w14:paraId="3F1FBEF1"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F4F72C"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CELANI ROBERTA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72E53"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PERONI CINZIA</w:t>
            </w:r>
          </w:p>
        </w:tc>
      </w:tr>
      <w:tr w:rsidR="0027621E" w14:paraId="583348BF"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ECED48"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MATTONI MARCO</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7365E5"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RUGGIERI FRANCESCO</w:t>
            </w:r>
          </w:p>
        </w:tc>
      </w:tr>
      <w:tr w:rsidR="0027621E" w14:paraId="7E6A1972"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7A9D7B"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CANNELLA PAOLA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B56F57"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SILVESTRI PIO</w:t>
            </w:r>
          </w:p>
        </w:tc>
      </w:tr>
      <w:tr w:rsidR="0027621E" w14:paraId="4B4FF091"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5F254C"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CRISTOFORI LUCA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E4AB0"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FABIANI MARIA VITTORIA</w:t>
            </w:r>
          </w:p>
        </w:tc>
      </w:tr>
      <w:tr w:rsidR="0027621E" w14:paraId="589E80FA" w14:textId="77777777" w:rsidTr="00715583">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CCC2CA"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ACCORSI NICOLA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8C907" w14:textId="77777777" w:rsidR="0027621E" w:rsidRDefault="0027621E" w:rsidP="00715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tc>
      </w:tr>
    </w:tbl>
    <w:p w14:paraId="226E51D6" w14:textId="77777777" w:rsidR="004A5495" w:rsidRDefault="004A5495" w:rsidP="00455BC5">
      <w:pPr>
        <w:rPr>
          <w:b/>
          <w:bCs/>
          <w:i/>
          <w:iCs/>
          <w:highlight w:val="yellow"/>
          <w:u w:val="single"/>
        </w:rPr>
      </w:pPr>
    </w:p>
    <w:p w14:paraId="5CE9CD1E" w14:textId="7816EC25" w:rsidR="00455BC5" w:rsidRPr="00717B8C" w:rsidRDefault="00455BC5" w:rsidP="00455BC5">
      <w:pPr>
        <w:rPr>
          <w:b/>
          <w:bCs/>
          <w:i/>
          <w:iCs/>
          <w:u w:val="single"/>
        </w:rPr>
      </w:pPr>
      <w:r w:rsidRPr="00717B8C">
        <w:rPr>
          <w:b/>
          <w:bCs/>
          <w:i/>
          <w:iCs/>
          <w:u w:val="single"/>
        </w:rPr>
        <w:t>Struttura amministrativa</w:t>
      </w:r>
    </w:p>
    <w:p w14:paraId="6C61DAD7" w14:textId="77777777" w:rsidR="00717B8C" w:rsidRPr="00717B8C" w:rsidRDefault="00B92DE1" w:rsidP="00E11EEF">
      <w:pPr>
        <w:rPr>
          <w:szCs w:val="24"/>
        </w:rPr>
      </w:pPr>
      <w:r w:rsidRPr="00717B8C">
        <w:rPr>
          <w:szCs w:val="24"/>
        </w:rPr>
        <w:t xml:space="preserve">Segretario comunale è </w:t>
      </w:r>
      <w:r w:rsidR="00AF0163" w:rsidRPr="00717B8C">
        <w:rPr>
          <w:szCs w:val="24"/>
        </w:rPr>
        <w:t xml:space="preserve">il dott. Rinaldo Travaglini in convenzione con il comune di Colli </w:t>
      </w:r>
      <w:r w:rsidR="0017779C" w:rsidRPr="00717B8C">
        <w:rPr>
          <w:szCs w:val="24"/>
        </w:rPr>
        <w:t>del Tronto il quale con decreto sindacal</w:t>
      </w:r>
      <w:r w:rsidR="00F66F22" w:rsidRPr="00717B8C">
        <w:rPr>
          <w:szCs w:val="24"/>
        </w:rPr>
        <w:t>e</w:t>
      </w:r>
      <w:r w:rsidR="0017779C" w:rsidRPr="00717B8C">
        <w:rPr>
          <w:szCs w:val="24"/>
        </w:rPr>
        <w:t xml:space="preserve"> </w:t>
      </w:r>
      <w:r w:rsidR="00F66F22" w:rsidRPr="00717B8C">
        <w:rPr>
          <w:szCs w:val="24"/>
        </w:rPr>
        <w:t>del 25/08/2018</w:t>
      </w:r>
      <w:r w:rsidR="00717B8C" w:rsidRPr="00717B8C">
        <w:rPr>
          <w:szCs w:val="24"/>
        </w:rPr>
        <w:t xml:space="preserve"> è stato individuato come </w:t>
      </w:r>
      <w:r w:rsidRPr="00717B8C">
        <w:rPr>
          <w:szCs w:val="24"/>
        </w:rPr>
        <w:t xml:space="preserve">RPCT </w:t>
      </w:r>
      <w:r w:rsidR="00717B8C" w:rsidRPr="00717B8C">
        <w:rPr>
          <w:szCs w:val="24"/>
        </w:rPr>
        <w:t>dell’ente.</w:t>
      </w:r>
    </w:p>
    <w:p w14:paraId="40EDF379" w14:textId="77777777" w:rsidR="00B92DE1" w:rsidRDefault="00B92DE1" w:rsidP="00E11EEF">
      <w:pPr>
        <w:rPr>
          <w:highlight w:val="yellow"/>
        </w:rPr>
      </w:pPr>
    </w:p>
    <w:p w14:paraId="1A22E89C"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 w:val="32"/>
          <w:szCs w:val="32"/>
        </w:rPr>
      </w:pPr>
      <w:r w:rsidRPr="00717B8C">
        <w:rPr>
          <w:rFonts w:ascii="Times New Roman" w:eastAsia="Lucida Sans Unicode" w:hAnsi="Times New Roman" w:cs="Times New Roman"/>
          <w:b/>
          <w:color w:val="000000"/>
          <w:sz w:val="32"/>
          <w:szCs w:val="32"/>
        </w:rPr>
        <w:t xml:space="preserve">STRUTTURA COMUNALE </w:t>
      </w:r>
    </w:p>
    <w:p w14:paraId="484265BD"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 w:val="32"/>
          <w:szCs w:val="32"/>
        </w:rPr>
      </w:pPr>
      <w:r w:rsidRPr="00717B8C">
        <w:rPr>
          <w:rFonts w:ascii="Times New Roman" w:eastAsia="Lucida Sans Unicode" w:hAnsi="Times New Roman" w:cs="Times New Roman"/>
          <w:b/>
          <w:color w:val="000000"/>
          <w:sz w:val="32"/>
          <w:szCs w:val="32"/>
        </w:rPr>
        <w:t>(Aree e Servizi)</w:t>
      </w:r>
    </w:p>
    <w:p w14:paraId="3645DEEC"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3185E6B7"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78F0D24B"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1</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AMMINISTRATIVA</w:t>
      </w:r>
    </w:p>
    <w:p w14:paraId="49C082F4"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796CA04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Affari Generali - Personale Giuridico - Servizi Demografici - URP</w:t>
      </w:r>
    </w:p>
    <w:p w14:paraId="574DDB99"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0EE56B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3281BE64"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2</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TECNICA - TECNICO MANUTENTIVA – TUTELA AMBIENTALE</w:t>
      </w:r>
    </w:p>
    <w:p w14:paraId="3671CB3C"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468E8C85"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Lavori Pubblici e Servizi Ambientali – Urbanistica, Edilizia, Gestione del Territorio – Gestione del Patrimonio- SUAP</w:t>
      </w:r>
    </w:p>
    <w:p w14:paraId="65B1AE5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C7A529D"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2BC03969"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3</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CONTABILE ED ECONOMICO FINANZIARIA</w:t>
      </w:r>
    </w:p>
    <w:p w14:paraId="08674C09"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7DDCB56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Ragioneria e Contabilità - Tributi</w:t>
      </w:r>
    </w:p>
    <w:p w14:paraId="17284335"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7EA6F56F"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622917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4</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VIGILANZA</w:t>
      </w:r>
    </w:p>
    <w:p w14:paraId="5733830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E36ACF5"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Polizia Locale ed Urbana - Commercio</w:t>
      </w:r>
    </w:p>
    <w:p w14:paraId="42963827"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17F5017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2D460F25"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5</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SOCIO – ASSISTENZIALE, SCOLASTICO – EDUCATIVA, CULTURA E SPORT </w:t>
      </w:r>
    </w:p>
    <w:p w14:paraId="73BFBAE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1D724687"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 Scolastici ed Educativi, Culturali, Sportivi e del Tempo Libero</w:t>
      </w:r>
    </w:p>
    <w:p w14:paraId="4408606A"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r w:rsidRPr="00717B8C">
        <w:br w:type="page"/>
      </w:r>
    </w:p>
    <w:p w14:paraId="733BE49C"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bCs/>
          <w:color w:val="000000"/>
          <w:szCs w:val="24"/>
        </w:rPr>
        <w:lastRenderedPageBreak/>
        <w:t>1</w:t>
      </w:r>
      <w:proofErr w:type="gramStart"/>
      <w:r w:rsidRPr="00717B8C">
        <w:rPr>
          <w:rFonts w:ascii="Times New Roman" w:eastAsia="Lucida Sans Unicode" w:hAnsi="Times New Roman" w:cs="Times New Roman"/>
          <w:b/>
          <w:bCs/>
          <w:color w:val="000000"/>
          <w:szCs w:val="24"/>
        </w:rPr>
        <w:t xml:space="preserve">^  </w:t>
      </w:r>
      <w:r w:rsidRPr="00717B8C">
        <w:rPr>
          <w:rFonts w:ascii="Times New Roman" w:eastAsia="Lucida Sans Unicode" w:hAnsi="Times New Roman" w:cs="Times New Roman"/>
          <w:b/>
          <w:color w:val="000000"/>
          <w:szCs w:val="24"/>
        </w:rPr>
        <w:t>AREA</w:t>
      </w:r>
      <w:proofErr w:type="gramEnd"/>
      <w:r w:rsidRPr="00717B8C">
        <w:rPr>
          <w:rFonts w:ascii="Times New Roman" w:eastAsia="Lucida Sans Unicode" w:hAnsi="Times New Roman" w:cs="Times New Roman"/>
          <w:b/>
          <w:color w:val="000000"/>
          <w:szCs w:val="24"/>
        </w:rPr>
        <w:t xml:space="preserve"> AMMINISTRATIVA</w:t>
      </w:r>
    </w:p>
    <w:p w14:paraId="5BBE3CBE"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Affari </w:t>
      </w:r>
      <w:proofErr w:type="gramStart"/>
      <w:r w:rsidRPr="00717B8C">
        <w:rPr>
          <w:rFonts w:ascii="Times New Roman" w:eastAsia="Lucida Sans Unicode" w:hAnsi="Times New Roman" w:cs="Times New Roman"/>
          <w:color w:val="000000"/>
          <w:szCs w:val="24"/>
        </w:rPr>
        <w:t>Generali ,</w:t>
      </w:r>
      <w:proofErr w:type="gramEnd"/>
      <w:r w:rsidRPr="00717B8C">
        <w:rPr>
          <w:rFonts w:ascii="Times New Roman" w:eastAsia="Lucida Sans Unicode" w:hAnsi="Times New Roman" w:cs="Times New Roman"/>
          <w:color w:val="000000"/>
          <w:szCs w:val="24"/>
        </w:rPr>
        <w:t xml:space="preserve"> Personale – Giuridico, Servizi Demografici - URP</w:t>
      </w:r>
    </w:p>
    <w:p w14:paraId="2C2D197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5936DF44"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p>
    <w:p w14:paraId="29202944"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51DBEF51"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 xml:space="preserve">Amministrativi, Segreteria Generale, Affari istituzionali-legali, Gestione giuridica del personale. </w:t>
      </w:r>
    </w:p>
    <w:p w14:paraId="7D78D98D"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203F0257"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2C4990DC"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centralino telefonico;</w:t>
      </w:r>
    </w:p>
    <w:p w14:paraId="1D4705D1"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informazioni sugli uffici comunali e sulla struttura organizzativa dell'Ente;</w:t>
      </w:r>
    </w:p>
    <w:p w14:paraId="48B6D7C0"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protocollo, archivio generale corrente e di deposito;</w:t>
      </w:r>
    </w:p>
    <w:p w14:paraId="297FBCC3"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convocazione Organi di Governo;</w:t>
      </w:r>
    </w:p>
    <w:p w14:paraId="247960C7"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connessa alla tenuta delle deliberazioni e degli altri atti amministrativi;</w:t>
      </w:r>
    </w:p>
    <w:p w14:paraId="5F828743"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stampa, collazione, pubblicazione e conservazione deliberazioni di Giunta e Consiglio Comunale e determinazioni dei vari settori;</w:t>
      </w:r>
    </w:p>
    <w:p w14:paraId="2D8BEE6E"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procedure relative al diritto di accesso agli atti amministrativi in conformità alla Legge n. 241/1990 e successive modifiche e integrazioni ed al D.Lgs. n. 196/2003;</w:t>
      </w:r>
    </w:p>
    <w:p w14:paraId="6C46CAAC"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stipulazione e rogito dei contratti e loro conservazione;</w:t>
      </w:r>
    </w:p>
    <w:p w14:paraId="72DA2B15"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giuridica del personale – dotazione organica – relazioni sindacali;</w:t>
      </w:r>
    </w:p>
    <w:p w14:paraId="36B3B58C"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Servizio trattamenti pensionistici del personale dipendente;</w:t>
      </w:r>
    </w:p>
    <w:p w14:paraId="27488B83"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fascicoli del personale dipendente;</w:t>
      </w:r>
    </w:p>
    <w:p w14:paraId="251CD74A"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rilevamento presenze;</w:t>
      </w:r>
    </w:p>
    <w:p w14:paraId="5E7BFC49"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ufficio disciplinare;</w:t>
      </w:r>
    </w:p>
    <w:p w14:paraId="558A6485"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cura degli affari legali e del contenzioso amministrativo – attività di supporto agli altri settori comunali - coordinamento; </w:t>
      </w:r>
    </w:p>
    <w:p w14:paraId="393F20A7"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sinistri in relazione alla polizza responsabilità civile verso terzi, relativamente alle materie di competenza del settore;</w:t>
      </w:r>
    </w:p>
    <w:p w14:paraId="45D47472"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pareri di carattere legale;</w:t>
      </w:r>
    </w:p>
    <w:p w14:paraId="028401B9"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stragiudiziali;</w:t>
      </w:r>
    </w:p>
    <w:p w14:paraId="1D42D48D"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cura rapporti del Sindaco con organi istituzionali e struttura organizzativa;</w:t>
      </w:r>
    </w:p>
    <w:p w14:paraId="27E0DD7F"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cerimonie ufficiali e servizi di rappresentanza in collaborazione con il servizio cultura;</w:t>
      </w:r>
    </w:p>
    <w:p w14:paraId="789E2B6C"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programmazione e coordinamento utilizzo di sale e spazi comunali;</w:t>
      </w:r>
    </w:p>
    <w:p w14:paraId="66F4C9B7"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segreteria e spese gruppi consiliari;</w:t>
      </w:r>
    </w:p>
    <w:p w14:paraId="57EB5881"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servizio controllo di gestione e nucleo di valutazione; </w:t>
      </w:r>
    </w:p>
    <w:p w14:paraId="7AAF43B2"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riparto e liquidazione diritti di segreteria;</w:t>
      </w:r>
    </w:p>
    <w:p w14:paraId="30C50704" w14:textId="77777777" w:rsidR="00717B8C" w:rsidRPr="00717B8C" w:rsidRDefault="00717B8C" w:rsidP="00717B8C">
      <w:pPr>
        <w:widowControl w:val="0"/>
        <w:tabs>
          <w:tab w:val="left" w:pos="360"/>
        </w:tabs>
        <w:suppressAutoHyphens/>
        <w:spacing w:after="0"/>
        <w:ind w:left="0" w:firstLine="0"/>
        <w:rPr>
          <w:rFonts w:ascii="Times New Roman" w:eastAsia="Lucida Sans Unicode" w:hAnsi="Times New Roman" w:cs="Times New Roman"/>
          <w:color w:val="000000"/>
          <w:szCs w:val="24"/>
        </w:rPr>
      </w:pPr>
    </w:p>
    <w:p w14:paraId="11AAE7F7"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6491BB75"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Demografici, stato civile, leva, elettorale, statistica</w:t>
      </w:r>
    </w:p>
    <w:p w14:paraId="45D15158"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0A2A6EA5"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18E362F8"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della movimentazione naturale: nascite e morti;</w:t>
      </w:r>
    </w:p>
    <w:p w14:paraId="66589251"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matrimoni e cittadinanze;</w:t>
      </w:r>
    </w:p>
    <w:p w14:paraId="6EF21F8A"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elettorale, leva militare e giudici popolari;</w:t>
      </w:r>
    </w:p>
    <w:p w14:paraId="59B0E379"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anagrafe (INA, SAIA), statistiche e censimenti;</w:t>
      </w:r>
    </w:p>
    <w:p w14:paraId="721379FD"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stato civile;</w:t>
      </w:r>
    </w:p>
    <w:p w14:paraId="703BC15D"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migrazioni;</w:t>
      </w:r>
    </w:p>
    <w:p w14:paraId="3F7600B3"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rapporti SIATEL</w:t>
      </w:r>
    </w:p>
    <w:p w14:paraId="2D05ACDE"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A.I.R.E.;</w:t>
      </w:r>
    </w:p>
    <w:p w14:paraId="4DC59252" w14:textId="77777777" w:rsidR="00717B8C" w:rsidRPr="00717B8C" w:rsidRDefault="00717B8C" w:rsidP="00717B8C">
      <w:pPr>
        <w:widowControl w:val="0"/>
        <w:numPr>
          <w:ilvl w:val="0"/>
          <w:numId w:val="35"/>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C.I.E.;</w:t>
      </w:r>
    </w:p>
    <w:p w14:paraId="2F8B2D2E"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accertamenti anagrafici;</w:t>
      </w:r>
    </w:p>
    <w:p w14:paraId="09510BF1"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toponomastica stradale;</w:t>
      </w:r>
    </w:p>
    <w:p w14:paraId="0543C1F2"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lastRenderedPageBreak/>
        <w:t>Legge 248/06 (passaggi di proprietà autoveicoli)</w:t>
      </w:r>
    </w:p>
    <w:p w14:paraId="13740688"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Gestione procedimenti relativi al diritto di accesso agli atti amministrativi in conformità alla Legge n. 241/1990 e successive modifiche e integrazioni nel rispetto della normativa di cui al D.Lgs, n. 196/2003</w:t>
      </w:r>
      <w:r w:rsidRPr="00717B8C">
        <w:rPr>
          <w:rFonts w:eastAsia="Lucida Sans Unicode"/>
          <w:b/>
          <w:bCs/>
          <w:color w:val="000080"/>
          <w:sz w:val="20"/>
          <w:szCs w:val="20"/>
        </w:rPr>
        <w:t xml:space="preserve"> </w:t>
      </w:r>
      <w:r w:rsidRPr="00717B8C">
        <w:rPr>
          <w:rFonts w:ascii="Times New Roman" w:eastAsia="Lucida Sans Unicode" w:hAnsi="Times New Roman" w:cs="Times New Roman"/>
          <w:szCs w:val="20"/>
        </w:rPr>
        <w:t>(Codice in materia di protezione dei dati personali)</w:t>
      </w:r>
      <w:r w:rsidRPr="00717B8C">
        <w:rPr>
          <w:rFonts w:ascii="Times New Roman" w:eastAsia="Lucida Sans Unicode" w:hAnsi="Times New Roman" w:cs="Times New Roman"/>
          <w:szCs w:val="24"/>
        </w:rPr>
        <w:t>;</w:t>
      </w:r>
    </w:p>
    <w:p w14:paraId="652B49EC"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48BFDD9E"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03A5CC0C"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0A918D14"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Rapporti con il cittadino e ufficio stampa</w:t>
      </w:r>
    </w:p>
    <w:p w14:paraId="0CDDEBE5"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p>
    <w:p w14:paraId="38AF6970"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3C6CBED6"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Organizzazione e promozione comunicazione istituzionale dell'ente;</w:t>
      </w:r>
    </w:p>
    <w:p w14:paraId="32E1E6B8"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Ricezione e distribuzione segnalazioni, proteste e suggerimenti;</w:t>
      </w:r>
    </w:p>
    <w:p w14:paraId="1F5CE58E"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Ufficio relazioni con il pubblico con informazioni sull'organizzazione amministrativa del comune e sui relativi servizi;</w:t>
      </w:r>
    </w:p>
    <w:p w14:paraId="49DF41B7"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Gestione procedimenti relativi al diritto di accesso agli atti amministrativi in conformità alla Legge n. 241/1990 e successive modifiche e integrazioni nel rispetto della normativa di cui al D.Lgs, n. 196/2003</w:t>
      </w:r>
      <w:r w:rsidRPr="00717B8C">
        <w:rPr>
          <w:rFonts w:eastAsia="Lucida Sans Unicode"/>
          <w:b/>
          <w:bCs/>
          <w:color w:val="000080"/>
          <w:sz w:val="20"/>
          <w:szCs w:val="20"/>
        </w:rPr>
        <w:t xml:space="preserve"> </w:t>
      </w:r>
      <w:r w:rsidRPr="00717B8C">
        <w:rPr>
          <w:rFonts w:ascii="Times New Roman" w:eastAsia="Lucida Sans Unicode" w:hAnsi="Times New Roman" w:cs="Times New Roman"/>
          <w:szCs w:val="20"/>
        </w:rPr>
        <w:t>(Codice in materia di protezione dei dati personali)</w:t>
      </w:r>
      <w:r w:rsidRPr="00717B8C">
        <w:rPr>
          <w:rFonts w:ascii="Times New Roman" w:eastAsia="Lucida Sans Unicode" w:hAnsi="Times New Roman" w:cs="Times New Roman"/>
          <w:szCs w:val="24"/>
        </w:rPr>
        <w:t>;</w:t>
      </w:r>
    </w:p>
    <w:p w14:paraId="14E8EE1D"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cura della rassegna stampa quotidiana;</w:t>
      </w:r>
    </w:p>
    <w:p w14:paraId="47037FD6"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informazione agli organi di stampa e realizzazione materiale divulgativo relativamente ad eventi organizzati o promossi dall'Amministrazione Comunale;</w:t>
      </w:r>
    </w:p>
    <w:p w14:paraId="6C4C2282"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redazione dei testi per presentazioni, saluti, interventi ufficiali dell'Amministrazione;</w:t>
      </w:r>
    </w:p>
    <w:p w14:paraId="3FD4D967"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aggiornamento del sito ufficiale del Comune.</w:t>
      </w:r>
    </w:p>
    <w:p w14:paraId="63A507C7"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4D284272"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1C89F17F"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r w:rsidRPr="00717B8C">
        <w:br w:type="page"/>
      </w:r>
    </w:p>
    <w:p w14:paraId="3E122DE2"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5A77083F"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bCs/>
          <w:color w:val="000000"/>
          <w:szCs w:val="24"/>
        </w:rPr>
        <w:t>2</w:t>
      </w:r>
      <w:proofErr w:type="gramStart"/>
      <w:r w:rsidRPr="00717B8C">
        <w:rPr>
          <w:rFonts w:ascii="Times New Roman" w:eastAsia="Lucida Sans Unicode" w:hAnsi="Times New Roman" w:cs="Times New Roman"/>
          <w:b/>
          <w:bCs/>
          <w:color w:val="000000"/>
          <w:szCs w:val="24"/>
        </w:rPr>
        <w:t xml:space="preserve">^  </w:t>
      </w:r>
      <w:r w:rsidRPr="00717B8C">
        <w:rPr>
          <w:rFonts w:ascii="Times New Roman" w:eastAsia="Lucida Sans Unicode" w:hAnsi="Times New Roman" w:cs="Times New Roman"/>
          <w:b/>
          <w:color w:val="000000"/>
          <w:szCs w:val="24"/>
        </w:rPr>
        <w:t>AREA</w:t>
      </w:r>
      <w:proofErr w:type="gramEnd"/>
      <w:r w:rsidRPr="00717B8C">
        <w:rPr>
          <w:rFonts w:ascii="Times New Roman" w:eastAsia="Lucida Sans Unicode" w:hAnsi="Times New Roman" w:cs="Times New Roman"/>
          <w:b/>
          <w:color w:val="000000"/>
          <w:szCs w:val="24"/>
        </w:rPr>
        <w:t xml:space="preserve"> TECNICA - TECNICO MANUTENTIVA – TUTELA AMBIENTALE</w:t>
      </w:r>
    </w:p>
    <w:p w14:paraId="23844E3A"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25B9CBC8"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Lavori Pubblici e Servizi Ambientali – Urbanistica, Edilizia, Gestione del Territorio – Gestione del Patrimonio</w:t>
      </w:r>
    </w:p>
    <w:p w14:paraId="63CB80C9"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bCs/>
          <w:color w:val="000000"/>
          <w:szCs w:val="24"/>
        </w:rPr>
      </w:pPr>
    </w:p>
    <w:p w14:paraId="111883A7"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bCs/>
          <w:color w:val="000000"/>
          <w:szCs w:val="24"/>
        </w:rPr>
      </w:pPr>
    </w:p>
    <w:p w14:paraId="747F4EF8"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53056DDD"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Programmazione ed Amministrazione OO.PP – Patrimonio.</w:t>
      </w:r>
    </w:p>
    <w:p w14:paraId="1254952C"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51EB8350" w14:textId="77777777" w:rsidR="00717B8C" w:rsidRPr="00717B8C" w:rsidRDefault="00717B8C" w:rsidP="00717B8C">
      <w:pPr>
        <w:widowControl w:val="0"/>
        <w:suppressAutoHyphens/>
        <w:spacing w:after="0"/>
        <w:ind w:left="0" w:firstLine="36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5319751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Segreteria area LL.PP. – coordinamento ufficio contratti;</w:t>
      </w:r>
    </w:p>
    <w:p w14:paraId="12ADFC2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sportello LL.PP. (front office)</w:t>
      </w:r>
    </w:p>
    <w:p w14:paraId="37B017C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Coordinamento attività amministrativa del settore LL.PP.;</w:t>
      </w:r>
    </w:p>
    <w:p w14:paraId="798BEC9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Assistenza e coordinamento all’attività dei responsabili unici del procedimento;</w:t>
      </w:r>
    </w:p>
    <w:p w14:paraId="07FFBCB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archivio generale LL.PP.;</w:t>
      </w:r>
    </w:p>
    <w:p w14:paraId="78F76EF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finanziamenti;</w:t>
      </w:r>
    </w:p>
    <w:p w14:paraId="4768628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Predisposizione elenco annuale e programma triennale opere pubbliche;</w:t>
      </w:r>
    </w:p>
    <w:p w14:paraId="0A97BD0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documenti di bilancio riguardanti il settore LL.PP.;</w:t>
      </w:r>
    </w:p>
    <w:p w14:paraId="7A3B073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comunicazioni Autorità di Vigilanza sui Lavori Pubblici;</w:t>
      </w:r>
    </w:p>
    <w:p w14:paraId="45917F42"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incarichi professionali;</w:t>
      </w:r>
    </w:p>
    <w:p w14:paraId="79CBE78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e coordinamento procedure di gara pubbliche e negoziate;</w:t>
      </w:r>
    </w:p>
    <w:p w14:paraId="1E7F37F6"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Redazione atti connessi alle procedure di gara;</w:t>
      </w:r>
    </w:p>
    <w:p w14:paraId="11929822"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archivio subappalti;</w:t>
      </w:r>
    </w:p>
    <w:p w14:paraId="3FE319E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Svolgimento dei compiti ed attività tecniche prettamente “di cantiere” e di supporto al Direttore dei lavori;</w:t>
      </w:r>
    </w:p>
    <w:p w14:paraId="0666A78A"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Assistenza amministrativa alle attività connesse alla realizzazione ed alla rendicontazione delle opere pubbliche;</w:t>
      </w:r>
    </w:p>
    <w:p w14:paraId="2B36181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Progettazione, realizzazione, controllo e manutenzione degli interventi connessi alla conservazione del patrimonio comunale (edifici, scuole comunali, impianti sportivi, ecc.); </w:t>
      </w:r>
    </w:p>
    <w:p w14:paraId="55465A8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Progettazione, realizzazione, controllo e manutenzione sugli impianti comunali (pubblica illuminazione, centrali telefoniche, ascensori, impianti termici);</w:t>
      </w:r>
    </w:p>
    <w:p w14:paraId="070CE8A2"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Progettazione, realizzazione, controllo e manutenzione degli interventi sulla viabilità e sulle opere a rete connesse (fognature, ecc.)</w:t>
      </w:r>
    </w:p>
    <w:p w14:paraId="154549A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Servizio coordinamento Sicurezza e Opere Infrastrutturali e manutenzione impianti viabilità e sottoservizi;</w:t>
      </w:r>
    </w:p>
    <w:p w14:paraId="1E28158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Coordinamento progettazione e realizzazione degli interventi relativi ad opere infrastrutturali (viabilità, piano di sicurezza stradale, ecc.);</w:t>
      </w:r>
    </w:p>
    <w:p w14:paraId="02CE2E1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Coordinamento tendente ad assicurare la sicurezza dei lavoratori durante il lavoro e la verifica del rispetto delle norme di sicurezza nei luoghi di lavoro;</w:t>
      </w:r>
    </w:p>
    <w:p w14:paraId="3ACBDB1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Redazione piani di sicurezza nei cantieri mobili;</w:t>
      </w:r>
    </w:p>
    <w:p w14:paraId="39A1B37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diretta alla riduzione del rischio;</w:t>
      </w:r>
    </w:p>
    <w:p w14:paraId="0B6DC09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Manutenzione ed impianto del patrimonio arboreo, arbustivo e floreale;</w:t>
      </w:r>
    </w:p>
    <w:p w14:paraId="0C82C9E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 tecnici consequenziali, quali: controlli e consulenze per problemi connessi al verde pubblico, controllo opere e servizi appaltati, programmazione lavori di manutenzione ed esecuzione diretta o esterna, sorveglianza patrimonio verde pubblico e privato;</w:t>
      </w:r>
    </w:p>
    <w:p w14:paraId="1087B93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sinistri in relazione alla polizza responsabilità civile verso terzi, relativamente alle materie di competenza del settore;</w:t>
      </w:r>
    </w:p>
    <w:p w14:paraId="41D881B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 viabilità;</w:t>
      </w:r>
    </w:p>
    <w:p w14:paraId="29F4249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Alienazione e acquisizioni immobili comunali;</w:t>
      </w:r>
    </w:p>
    <w:p w14:paraId="162B8A2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 xml:space="preserve">assicura il diritto di accesso agli atti amministrativi in conformità alla Legge n. 241/1990 e successive modifiche e integrazioni nel rispetto della normativa di cui al D.Lgs, n. </w:t>
      </w:r>
      <w:r w:rsidRPr="00717B8C">
        <w:rPr>
          <w:rFonts w:ascii="Times New Roman" w:eastAsia="Lucida Sans Unicode" w:hAnsi="Times New Roman" w:cs="Times New Roman"/>
          <w:color w:val="000000"/>
          <w:szCs w:val="24"/>
        </w:rPr>
        <w:lastRenderedPageBreak/>
        <w:t>196/2003</w:t>
      </w:r>
      <w:r w:rsidRPr="00717B8C">
        <w:rPr>
          <w:rFonts w:eastAsia="Lucida Sans Unicode"/>
          <w:b/>
          <w:bCs/>
          <w:color w:val="000080"/>
          <w:sz w:val="20"/>
          <w:szCs w:val="20"/>
        </w:rPr>
        <w:t xml:space="preserve"> </w:t>
      </w:r>
      <w:r w:rsidRPr="00717B8C">
        <w:rPr>
          <w:rFonts w:ascii="Times New Roman" w:eastAsia="Lucida Sans Unicode" w:hAnsi="Times New Roman" w:cs="Times New Roman"/>
          <w:szCs w:val="20"/>
        </w:rPr>
        <w:t>(Codice in materia di protezione dei dati personali)</w:t>
      </w:r>
      <w:r w:rsidRPr="00717B8C">
        <w:rPr>
          <w:rFonts w:ascii="Times New Roman" w:eastAsia="Lucida Sans Unicode" w:hAnsi="Times New Roman" w:cs="Times New Roman"/>
          <w:szCs w:val="24"/>
        </w:rPr>
        <w:t>;</w:t>
      </w:r>
    </w:p>
    <w:p w14:paraId="1F607601" w14:textId="77777777" w:rsidR="00717B8C" w:rsidRPr="00717B8C" w:rsidRDefault="00717B8C" w:rsidP="00717B8C">
      <w:pPr>
        <w:widowControl w:val="0"/>
        <w:numPr>
          <w:ilvl w:val="0"/>
          <w:numId w:val="37"/>
        </w:numPr>
        <w:tabs>
          <w:tab w:val="left" w:pos="360"/>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politiche abitative e formazione graduatorie per assegnazione alloggi edilizia residenziale pubblica;</w:t>
      </w:r>
    </w:p>
    <w:p w14:paraId="529BCACC" w14:textId="77777777" w:rsidR="00717B8C" w:rsidRPr="00717B8C" w:rsidRDefault="00717B8C" w:rsidP="00717B8C">
      <w:pPr>
        <w:widowControl w:val="0"/>
        <w:suppressAutoHyphens/>
        <w:spacing w:after="0"/>
        <w:ind w:left="360" w:firstLine="0"/>
        <w:jc w:val="left"/>
        <w:rPr>
          <w:rFonts w:ascii="Times New Roman" w:eastAsia="Lucida Sans Unicode" w:hAnsi="Times New Roman" w:cs="Times New Roman"/>
          <w:color w:val="000000"/>
          <w:szCs w:val="24"/>
        </w:rPr>
      </w:pPr>
    </w:p>
    <w:p w14:paraId="3DBFC40F"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00D14606"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Protezione Civile</w:t>
      </w:r>
    </w:p>
    <w:p w14:paraId="77780E19"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b/>
          <w:color w:val="000000"/>
          <w:szCs w:val="24"/>
        </w:rPr>
      </w:pPr>
    </w:p>
    <w:p w14:paraId="53C1BE95"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4AB935EA"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Servizio protezione civile in collaborazione con l’Area Vigilanza, con particolare riferimento alla: </w:t>
      </w:r>
    </w:p>
    <w:p w14:paraId="3E563F67" w14:textId="77777777" w:rsidR="00717B8C" w:rsidRPr="00717B8C" w:rsidRDefault="00717B8C" w:rsidP="00717B8C">
      <w:pPr>
        <w:widowControl w:val="0"/>
        <w:numPr>
          <w:ilvl w:val="0"/>
          <w:numId w:val="37"/>
        </w:numPr>
        <w:tabs>
          <w:tab w:val="num" w:pos="1276"/>
        </w:tabs>
        <w:suppressAutoHyphens/>
        <w:spacing w:after="0"/>
        <w:ind w:left="1276" w:hanging="425"/>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ed aggiornamento del sistema di protezione civile comunale, con organizzazione del gruppo comunale del Volontari della Protezione civile (V.P.C.);</w:t>
      </w:r>
    </w:p>
    <w:p w14:paraId="0DCB33C1" w14:textId="77777777" w:rsidR="00717B8C" w:rsidRPr="00717B8C" w:rsidRDefault="00717B8C" w:rsidP="00717B8C">
      <w:pPr>
        <w:widowControl w:val="0"/>
        <w:numPr>
          <w:ilvl w:val="0"/>
          <w:numId w:val="37"/>
        </w:numPr>
        <w:tabs>
          <w:tab w:val="num" w:pos="1276"/>
        </w:tabs>
        <w:suppressAutoHyphens/>
        <w:spacing w:after="0"/>
        <w:ind w:left="1276" w:hanging="425"/>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e aggiornamento del Piano di Emergena Comunale e delle procedure di emergenza;</w:t>
      </w:r>
    </w:p>
    <w:p w14:paraId="478D24B7" w14:textId="77777777" w:rsidR="00717B8C" w:rsidRPr="00717B8C" w:rsidRDefault="00717B8C" w:rsidP="00717B8C">
      <w:pPr>
        <w:widowControl w:val="0"/>
        <w:numPr>
          <w:ilvl w:val="0"/>
          <w:numId w:val="37"/>
        </w:numPr>
        <w:tabs>
          <w:tab w:val="num" w:pos="1276"/>
        </w:tabs>
        <w:suppressAutoHyphens/>
        <w:spacing w:after="0"/>
        <w:ind w:left="1276" w:hanging="425"/>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coordinamento con Servizi di Protezione civile di Prefettura, Regione e Provincia.</w:t>
      </w:r>
    </w:p>
    <w:p w14:paraId="0CC663C4" w14:textId="77777777" w:rsidR="00717B8C" w:rsidRPr="00717B8C" w:rsidRDefault="00717B8C" w:rsidP="00717B8C">
      <w:pPr>
        <w:widowControl w:val="0"/>
        <w:suppressAutoHyphens/>
        <w:spacing w:after="0"/>
        <w:ind w:left="360" w:firstLine="0"/>
        <w:jc w:val="left"/>
        <w:rPr>
          <w:rFonts w:ascii="Times New Roman" w:eastAsia="Lucida Sans Unicode" w:hAnsi="Times New Roman" w:cs="Times New Roman"/>
          <w:color w:val="000000"/>
          <w:szCs w:val="24"/>
        </w:rPr>
      </w:pPr>
    </w:p>
    <w:p w14:paraId="31EDFD2B"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12161F7C"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75C288BF"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b/>
          <w:color w:val="000000"/>
          <w:szCs w:val="24"/>
        </w:rPr>
        <w:t>Sportello unico alle imprese</w:t>
      </w:r>
    </w:p>
    <w:p w14:paraId="43050A23"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3362B935"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6D67ED95"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 xml:space="preserve">Amministrativi </w:t>
      </w:r>
      <w:proofErr w:type="gramStart"/>
      <w:r w:rsidRPr="00717B8C">
        <w:rPr>
          <w:rFonts w:ascii="Times New Roman" w:eastAsia="Lucida Sans Unicode" w:hAnsi="Times New Roman" w:cs="Times New Roman"/>
          <w:b/>
          <w:color w:val="000000"/>
          <w:szCs w:val="24"/>
        </w:rPr>
        <w:t>e  di</w:t>
      </w:r>
      <w:proofErr w:type="gramEnd"/>
      <w:r w:rsidRPr="00717B8C">
        <w:rPr>
          <w:rFonts w:ascii="Times New Roman" w:eastAsia="Lucida Sans Unicode" w:hAnsi="Times New Roman" w:cs="Times New Roman"/>
          <w:b/>
          <w:color w:val="000000"/>
          <w:szCs w:val="24"/>
        </w:rPr>
        <w:t xml:space="preserve"> controllo – espropriazioni </w:t>
      </w:r>
    </w:p>
    <w:p w14:paraId="47126A55"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28862CCD" w14:textId="77777777" w:rsidR="00717B8C" w:rsidRPr="00717B8C" w:rsidRDefault="00717B8C" w:rsidP="00717B8C">
      <w:pPr>
        <w:widowControl w:val="0"/>
        <w:suppressAutoHyphens/>
        <w:spacing w:after="0"/>
        <w:ind w:left="0" w:firstLine="36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3E7179D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Certificazione di agibilità;</w:t>
      </w:r>
    </w:p>
    <w:p w14:paraId="225CA80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Tenuta ed aggiornamento archivio dei frazionamenti catastali ed atti di compravendita;</w:t>
      </w:r>
    </w:p>
    <w:p w14:paraId="57A76D8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amministrativi e tecnici connessi alle pratiche relative al condono edilizio;</w:t>
      </w:r>
    </w:p>
    <w:p w14:paraId="4D21FBC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della demolizione d’ufficio di opere edilizie abusive a seguito di inottemperanza all’ordinanza di demolizione da parte dei soggetti privati;</w:t>
      </w:r>
    </w:p>
    <w:p w14:paraId="2BC6024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sinistri in relazione alla polizza responsabilità civile verso terzi, relativamente alle materie di competenza del settore;</w:t>
      </w:r>
    </w:p>
    <w:p w14:paraId="66521B9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procedure espropriative;</w:t>
      </w:r>
    </w:p>
    <w:p w14:paraId="76FA03E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Rilascio concessioni allaccio rete fognaria;</w:t>
      </w:r>
    </w:p>
    <w:p w14:paraId="707421F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Gestione archivio autorizzazioni e concessioni;</w:t>
      </w:r>
    </w:p>
    <w:p w14:paraId="3247B60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assicura il diritto di accesso agli atti amministrativi in conformità alla Legge n. 241/1990 e successive modifiche e integrazioni nel rispetto della normativa di cui al D.Lgs, n. 196/2003</w:t>
      </w:r>
      <w:r w:rsidRPr="00717B8C">
        <w:rPr>
          <w:rFonts w:eastAsia="Lucida Sans Unicode"/>
          <w:b/>
          <w:bCs/>
          <w:color w:val="000080"/>
          <w:sz w:val="20"/>
          <w:szCs w:val="20"/>
        </w:rPr>
        <w:t xml:space="preserve"> </w:t>
      </w:r>
      <w:r w:rsidRPr="00717B8C">
        <w:rPr>
          <w:rFonts w:ascii="Times New Roman" w:eastAsia="Lucida Sans Unicode" w:hAnsi="Times New Roman" w:cs="Times New Roman"/>
          <w:szCs w:val="20"/>
        </w:rPr>
        <w:t>(Codice in materia di protezione dei dati personali)</w:t>
      </w:r>
      <w:r w:rsidRPr="00717B8C">
        <w:rPr>
          <w:rFonts w:ascii="Times New Roman" w:eastAsia="Lucida Sans Unicode" w:hAnsi="Times New Roman" w:cs="Times New Roman"/>
          <w:szCs w:val="24"/>
        </w:rPr>
        <w:t>;</w:t>
      </w:r>
    </w:p>
    <w:p w14:paraId="041E23E7"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rPr>
      </w:pPr>
    </w:p>
    <w:p w14:paraId="1353F8BD"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177A1765"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41E04207"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Pianificazione e programmazione urbanistica - Edilizia e bellezze naturali.</w:t>
      </w:r>
    </w:p>
    <w:p w14:paraId="5351D332"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p>
    <w:p w14:paraId="051FF80A" w14:textId="77777777" w:rsidR="00717B8C" w:rsidRPr="00717B8C" w:rsidRDefault="00717B8C" w:rsidP="00717B8C">
      <w:pPr>
        <w:widowControl w:val="0"/>
        <w:suppressAutoHyphens/>
        <w:spacing w:after="0"/>
        <w:ind w:left="0" w:firstLine="36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367B471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tecnico – organizzativi per la programmazione e l’attuazione degli interventi comunali in materia di pianificazione urbanistica;</w:t>
      </w:r>
    </w:p>
    <w:p w14:paraId="326209D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amministrativi e tecnici relativi all’adozione degli strumenti urbanistici;</w:t>
      </w:r>
    </w:p>
    <w:p w14:paraId="761FDBC2"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 e convenzioni relativi a lottizzazioni;</w:t>
      </w:r>
    </w:p>
    <w:p w14:paraId="3F3EA83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Certificazioni ed attestazioni;</w:t>
      </w:r>
    </w:p>
    <w:p w14:paraId="61C776C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Elaborazione grafica di strumenti urbanistici generali, piani particolareggiati e loro varianti;</w:t>
      </w:r>
    </w:p>
    <w:p w14:paraId="3C24B0B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Piano Regolatore e piani particolareggiati;</w:t>
      </w:r>
    </w:p>
    <w:p w14:paraId="669C696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Regolamenti edilizi e aggiornamenti;</w:t>
      </w:r>
    </w:p>
    <w:p w14:paraId="1985214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tecnici attinenti lottizzazioni private;</w:t>
      </w:r>
    </w:p>
    <w:p w14:paraId="2359D6B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lastRenderedPageBreak/>
        <w:t>Aggiornamento cartografia;</w:t>
      </w:r>
    </w:p>
    <w:p w14:paraId="488E057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Rettifiche e rideterminazioni confini;</w:t>
      </w:r>
    </w:p>
    <w:p w14:paraId="0B75674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in materia di edilizia privata ed urbanistica;</w:t>
      </w:r>
    </w:p>
    <w:p w14:paraId="3208B51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urbanistici, con il supporto del Corpo di Polizia Municipale;</w:t>
      </w:r>
    </w:p>
    <w:p w14:paraId="1318DF9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Adempimenti specifici attinenti </w:t>
      </w:r>
      <w:proofErr w:type="gramStart"/>
      <w:r w:rsidRPr="00717B8C">
        <w:rPr>
          <w:rFonts w:ascii="Times New Roman" w:eastAsia="Lucida Sans Unicode" w:hAnsi="Times New Roman" w:cs="Times New Roman"/>
          <w:color w:val="000000"/>
          <w:szCs w:val="24"/>
        </w:rPr>
        <w:t>l’edilizia</w:t>
      </w:r>
      <w:proofErr w:type="gramEnd"/>
      <w:r w:rsidRPr="00717B8C">
        <w:rPr>
          <w:rFonts w:ascii="Times New Roman" w:eastAsia="Lucida Sans Unicode" w:hAnsi="Times New Roman" w:cs="Times New Roman"/>
          <w:color w:val="000000"/>
          <w:szCs w:val="24"/>
        </w:rPr>
        <w:t xml:space="preserve"> pubblica;</w:t>
      </w:r>
    </w:p>
    <w:p w14:paraId="3C469DB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Convenzioni relative ai permessi di costruire ed alle assegnazioni di aree di edilizia economica popolare;</w:t>
      </w:r>
    </w:p>
    <w:p w14:paraId="7C1C501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 e convenzioni relativi ad interventi ai piani di edilizia convenzionata e sovvenzionata e gestione degli stessi;</w:t>
      </w:r>
    </w:p>
    <w:p w14:paraId="653A46F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incassi e sanzioni oneri di urbanizzazione;</w:t>
      </w:r>
    </w:p>
    <w:p w14:paraId="07C086A9" w14:textId="77777777" w:rsidR="00717B8C" w:rsidRPr="00717B8C" w:rsidRDefault="00717B8C" w:rsidP="00717B8C">
      <w:pPr>
        <w:widowControl w:val="0"/>
        <w:suppressAutoHyphens/>
        <w:spacing w:after="0"/>
        <w:ind w:left="360" w:firstLine="0"/>
        <w:jc w:val="left"/>
        <w:rPr>
          <w:rFonts w:ascii="Times New Roman" w:eastAsia="Lucida Sans Unicode" w:hAnsi="Times New Roman" w:cs="Times New Roman"/>
          <w:color w:val="000000"/>
          <w:szCs w:val="24"/>
        </w:rPr>
      </w:pPr>
    </w:p>
    <w:p w14:paraId="7FFAC593"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527AA3D8"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45EC70A8"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Gestione e controlli ambientali - Sviluppo sostenibile</w:t>
      </w:r>
    </w:p>
    <w:p w14:paraId="1AAAB90C"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p>
    <w:p w14:paraId="2289B6EF" w14:textId="77777777" w:rsidR="00717B8C" w:rsidRPr="00717B8C" w:rsidRDefault="00717B8C" w:rsidP="00717B8C">
      <w:pPr>
        <w:widowControl w:val="0"/>
        <w:suppressAutoHyphens/>
        <w:spacing w:after="0"/>
        <w:ind w:left="0" w:firstLine="36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183BC3C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controllo e razionalizzazione dei servizi di nettezza ed igiene urbana, raccolta, trasporto e smaltimento rifiuti;</w:t>
      </w:r>
    </w:p>
    <w:p w14:paraId="47D31BD6"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problematiche connesse agli inquinamenti acustico, atmosferico ed elettromagnetico;</w:t>
      </w:r>
    </w:p>
    <w:p w14:paraId="08DFB976"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su attività connesse all’uso di risorse ambientali (aria, acqua, suolo);</w:t>
      </w:r>
    </w:p>
    <w:p w14:paraId="09DA99B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sugli impianti termici, derattizzazioni, disinfestazioni, bonifica siti inquinati;</w:t>
      </w:r>
    </w:p>
    <w:p w14:paraId="2248D88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Redazione regolamenti in materia ambientale;</w:t>
      </w:r>
    </w:p>
    <w:p w14:paraId="5FA6957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in materia di ecologia, ambiente e sanità;</w:t>
      </w:r>
    </w:p>
    <w:p w14:paraId="14C0F6C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Autorizzazioni inerenti attività connesse all’uso di risorse ambientali (aria, acqua, suolo);</w:t>
      </w:r>
    </w:p>
    <w:p w14:paraId="49C9315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Controlli </w:t>
      </w:r>
      <w:proofErr w:type="gramStart"/>
      <w:r w:rsidRPr="00717B8C">
        <w:rPr>
          <w:rFonts w:ascii="Times New Roman" w:eastAsia="Lucida Sans Unicode" w:hAnsi="Times New Roman" w:cs="Times New Roman"/>
          <w:color w:val="000000"/>
          <w:szCs w:val="24"/>
        </w:rPr>
        <w:t>ambientali,  con</w:t>
      </w:r>
      <w:proofErr w:type="gramEnd"/>
      <w:r w:rsidRPr="00717B8C">
        <w:rPr>
          <w:rFonts w:ascii="Times New Roman" w:eastAsia="Lucida Sans Unicode" w:hAnsi="Times New Roman" w:cs="Times New Roman"/>
          <w:color w:val="000000"/>
          <w:szCs w:val="24"/>
        </w:rPr>
        <w:t xml:space="preserve"> il supporto del Corpo di Polizia Municipale;</w:t>
      </w:r>
    </w:p>
    <w:p w14:paraId="46770E7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Ordinanze e diffide ambientali;</w:t>
      </w:r>
    </w:p>
    <w:p w14:paraId="607354C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contabile dei contratti relativi ai servizi di nettezza ed igiene urbana, raccolta, trasporto, smaltimento rifiuti, controllo degli impianti termici, ciclo delle acque.</w:t>
      </w:r>
    </w:p>
    <w:p w14:paraId="43885D2A"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Piani di azione locale sulle tematiche dello sviluppo sostenibile;</w:t>
      </w:r>
    </w:p>
    <w:p w14:paraId="616AEC4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Monitoraggio e prevenzione ambientale mediante l’uso di indicatori locali;</w:t>
      </w:r>
    </w:p>
    <w:p w14:paraId="5DF809D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Bilancio ambientale e di responsabilità sociale all’interno dell’Ente;</w:t>
      </w:r>
    </w:p>
    <w:p w14:paraId="0F9F062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Azioni e campagne di informazione pubblica per divulgare la coscienza ecosostenibile.</w:t>
      </w:r>
    </w:p>
    <w:p w14:paraId="62BAE538"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r w:rsidRPr="00717B8C">
        <w:br w:type="page"/>
      </w:r>
    </w:p>
    <w:p w14:paraId="789C7864"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lastRenderedPageBreak/>
        <w:t>3</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CONTABILE ED ECONOMICO FINANZIARIA</w:t>
      </w:r>
    </w:p>
    <w:p w14:paraId="25C394FB"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5B373660"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Ragioneria e Contabilità - Tributi</w:t>
      </w:r>
    </w:p>
    <w:p w14:paraId="702DEEDE"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2D31AD5D"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65D4A638"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29F99F97"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Servizio Ragioneria</w:t>
      </w:r>
    </w:p>
    <w:p w14:paraId="686C3740"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1A907276"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3283D50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Predisposizione bilancio comunale con relativi allegati;</w:t>
      </w:r>
    </w:p>
    <w:p w14:paraId="06908EA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Predisposizione verifiche contabili annuali e chiusura generale dei conti;</w:t>
      </w:r>
    </w:p>
    <w:p w14:paraId="72BCF14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bilancio e relative variazioni;</w:t>
      </w:r>
    </w:p>
    <w:p w14:paraId="558150D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Controllo impegni di spesa, regolarità contabile e copertura finanziaria atti amministrativi;</w:t>
      </w:r>
    </w:p>
    <w:p w14:paraId="5D07215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Accertamenti e riscossioni;</w:t>
      </w:r>
    </w:p>
    <w:p w14:paraId="7597139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Emissione reversali di incasso;</w:t>
      </w:r>
    </w:p>
    <w:p w14:paraId="3FD88EC2"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Consulenza ai vari settori comunali sul grado di riscossione delle entrate, anche tramite rendicontazione periodica degli incassi;</w:t>
      </w:r>
    </w:p>
    <w:p w14:paraId="71E973C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affidamento della gestione del servizio Tesoreria;</w:t>
      </w:r>
    </w:p>
    <w:p w14:paraId="240B883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Collaborazione, predisposizione e aggiornamento dei Regolamenti di competenza del settore;</w:t>
      </w:r>
    </w:p>
    <w:p w14:paraId="69746CA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Collaborazione studio, analisi e operazioni sui Mercati finanziari (Derivati, Mutui, B.O.C., cartolarizzazioni, gestione liquidità di tesoreria, leasing ecc.);</w:t>
      </w:r>
    </w:p>
    <w:p w14:paraId="327A47D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Recupero crediti, in collaborazione con il I^ Settore;</w:t>
      </w:r>
    </w:p>
    <w:p w14:paraId="1823143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Coordinamento predisposizione P.R.O.;</w:t>
      </w:r>
    </w:p>
    <w:p w14:paraId="14CC622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Contabilità;</w:t>
      </w:r>
    </w:p>
    <w:p w14:paraId="7FDDF43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Predisposizione conto economico e conto del patrimonio;</w:t>
      </w:r>
    </w:p>
    <w:p w14:paraId="00EDD1F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Registrazione fatture;</w:t>
      </w:r>
    </w:p>
    <w:p w14:paraId="3E9CECB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Contabilità IVA;</w:t>
      </w:r>
    </w:p>
    <w:p w14:paraId="2532D9B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Emissione mandati di pagamento;</w:t>
      </w:r>
    </w:p>
    <w:p w14:paraId="2AD80D1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Procedure amministrative patto di stabilità interno;</w:t>
      </w:r>
    </w:p>
    <w:p w14:paraId="3D7BE92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Rapporti amministrativi con Tesoreria comunale;</w:t>
      </w:r>
    </w:p>
    <w:p w14:paraId="55AB576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Rapporti amministrativi con collegio di revisione;</w:t>
      </w:r>
    </w:p>
    <w:p w14:paraId="2945D28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Rapporti contabili con Ministeri, Enti e Istituzioni esterne;</w:t>
      </w:r>
    </w:p>
    <w:p w14:paraId="76AA6E64"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0359DB02"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293385C3"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Servizio Tributi</w:t>
      </w:r>
    </w:p>
    <w:p w14:paraId="389F5FDC"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p>
    <w:p w14:paraId="552D427A"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445C2E1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ICI di competenza;</w:t>
      </w:r>
    </w:p>
    <w:p w14:paraId="1F6023A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Front office e back office;</w:t>
      </w:r>
    </w:p>
    <w:p w14:paraId="4644C9E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proofErr w:type="gramStart"/>
      <w:r w:rsidRPr="00717B8C">
        <w:rPr>
          <w:rFonts w:ascii="Times New Roman" w:eastAsia="Lucida Sans Unicode" w:hAnsi="Times New Roman" w:cs="Times New Roman"/>
          <w:color w:val="000000"/>
          <w:szCs w:val="24"/>
        </w:rPr>
        <w:t>Accertamenti  ICI</w:t>
      </w:r>
      <w:proofErr w:type="gramEnd"/>
      <w:r w:rsidRPr="00717B8C">
        <w:rPr>
          <w:rFonts w:ascii="Times New Roman" w:eastAsia="Lucida Sans Unicode" w:hAnsi="Times New Roman" w:cs="Times New Roman"/>
          <w:color w:val="000000"/>
          <w:szCs w:val="24"/>
        </w:rPr>
        <w:t xml:space="preserve"> anni pregressi;</w:t>
      </w:r>
    </w:p>
    <w:p w14:paraId="5803B0D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TARSU di competenza;</w:t>
      </w:r>
    </w:p>
    <w:p w14:paraId="20A4DC5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Accertamenti TARSU anni pregressi;</w:t>
      </w:r>
    </w:p>
    <w:p w14:paraId="6FA6999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Tassa occupazione suolo pubblico, diritti pubblica affissioni, Imposta pubblicità;</w:t>
      </w:r>
    </w:p>
    <w:p w14:paraId="655F7D2A"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Consulenza tecnica fitti attivi e passivi, in collaborazione con il II^ settore;</w:t>
      </w:r>
    </w:p>
    <w:p w14:paraId="1B519465"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23B69BE4"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2F875252"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Servizio gestione economica del personale</w:t>
      </w:r>
    </w:p>
    <w:p w14:paraId="756DDB1E"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p>
    <w:p w14:paraId="127C0B1B" w14:textId="77777777" w:rsidR="00717B8C" w:rsidRPr="00717B8C" w:rsidRDefault="00717B8C" w:rsidP="00717B8C">
      <w:pPr>
        <w:widowControl w:val="0"/>
        <w:suppressAutoHyphens/>
        <w:spacing w:after="0"/>
        <w:ind w:left="360" w:firstLine="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3BC2D25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economica del personale, adempimenti fiscali e contributivi e quant’altro non di competenza del I^ settore;</w:t>
      </w:r>
    </w:p>
    <w:p w14:paraId="3C0D2588"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5F65B3E3"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5BB2F15E"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7AE27E2F"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Servizio economato</w:t>
      </w:r>
    </w:p>
    <w:p w14:paraId="5E0FC583"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1E1916EC"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4391178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Anticipazioni e rendicontazioni economali;</w:t>
      </w:r>
    </w:p>
    <w:p w14:paraId="30406DE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Cassa comunale;</w:t>
      </w:r>
    </w:p>
    <w:p w14:paraId="32C6462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Coperture assicurative su rischi;</w:t>
      </w:r>
    </w:p>
    <w:p w14:paraId="7B7D7E2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Regolazione contabile dei premi assicurativi;</w:t>
      </w:r>
    </w:p>
    <w:p w14:paraId="185DD5B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amministrativa mezzi di trasporto comunale;</w:t>
      </w:r>
    </w:p>
    <w:p w14:paraId="62DDB4C3" w14:textId="77777777" w:rsidR="00717B8C" w:rsidRPr="00717B8C" w:rsidRDefault="00717B8C" w:rsidP="00717B8C">
      <w:pPr>
        <w:widowControl w:val="0"/>
        <w:suppressAutoHyphens/>
        <w:spacing w:after="0"/>
        <w:ind w:left="360" w:firstLine="0"/>
        <w:jc w:val="left"/>
        <w:rPr>
          <w:rFonts w:ascii="Times New Roman" w:eastAsia="Lucida Sans Unicode" w:hAnsi="Times New Roman" w:cs="Times New Roman"/>
          <w:color w:val="000000"/>
          <w:szCs w:val="24"/>
        </w:rPr>
      </w:pPr>
    </w:p>
    <w:p w14:paraId="6E6C7567"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51E0E515"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Servizio CED</w:t>
      </w:r>
    </w:p>
    <w:p w14:paraId="3BC1296D"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rPr>
      </w:pPr>
    </w:p>
    <w:p w14:paraId="7C5F096B"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64F9515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sistema informatico;</w:t>
      </w:r>
    </w:p>
    <w:p w14:paraId="4BB37AF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Help desk;</w:t>
      </w:r>
    </w:p>
    <w:p w14:paraId="3F80F3DA"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Inventario hardware e software;</w:t>
      </w:r>
    </w:p>
    <w:p w14:paraId="5117CCC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servizi Web;</w:t>
      </w:r>
    </w:p>
    <w:p w14:paraId="191805A7"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r w:rsidRPr="00717B8C">
        <w:br w:type="page"/>
      </w:r>
      <w:r w:rsidRPr="00717B8C">
        <w:rPr>
          <w:rFonts w:ascii="Times New Roman" w:eastAsia="Lucida Sans Unicode" w:hAnsi="Times New Roman" w:cs="Times New Roman"/>
          <w:b/>
          <w:color w:val="000000"/>
          <w:szCs w:val="24"/>
        </w:rPr>
        <w:lastRenderedPageBreak/>
        <w:t>4</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VIGILANZA</w:t>
      </w:r>
    </w:p>
    <w:p w14:paraId="3B7161CE"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07C1EABD"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Polizia Locale ed Urbana - Commercio</w:t>
      </w:r>
    </w:p>
    <w:p w14:paraId="35571267"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869C6AB"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3CF77260"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Polizia municipale</w:t>
      </w:r>
    </w:p>
    <w:p w14:paraId="7BEBA80F"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1A9B49D4"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526BFF9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Programmazione servizi ordine pubblico;</w:t>
      </w:r>
    </w:p>
    <w:p w14:paraId="143918D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Trasporto pubblico locale;</w:t>
      </w:r>
    </w:p>
    <w:p w14:paraId="6D7A2FB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Notifiche atti giudiziari a supporto servizio notifiche del I^ Settore;</w:t>
      </w:r>
    </w:p>
    <w:p w14:paraId="038664B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Informazioni per altri enti;</w:t>
      </w:r>
    </w:p>
    <w:p w14:paraId="55D382E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Servizio vigilanza scolastica;</w:t>
      </w:r>
    </w:p>
    <w:p w14:paraId="2E517C0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polizia stradale;</w:t>
      </w:r>
    </w:p>
    <w:p w14:paraId="07102DE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Infortunistica stradale;</w:t>
      </w:r>
    </w:p>
    <w:p w14:paraId="12BCC49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Rilascio contrassegno invalidi;</w:t>
      </w:r>
    </w:p>
    <w:p w14:paraId="6ECEA301"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Rilascio autorizzazioni occupazioni suolo pubblico, in collaborazione con l’Ufficio Tributi;</w:t>
      </w:r>
    </w:p>
    <w:p w14:paraId="0850488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in materia di commercio in sede fissa;</w:t>
      </w:r>
    </w:p>
    <w:p w14:paraId="0AFA99D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in materia di commercio su aree pubbliche;</w:t>
      </w:r>
    </w:p>
    <w:p w14:paraId="4AEC953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Controlli in materia di pubblici esercizi;</w:t>
      </w:r>
    </w:p>
    <w:p w14:paraId="7124223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Contenzioso amministrativo con particolare riferimento alla L. n. 689/1981 e s.m.i. e rappresentanza legale ente ricorsi presso il Giudice di pace;</w:t>
      </w:r>
    </w:p>
    <w:p w14:paraId="124242C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di polizia giudiziaria;</w:t>
      </w:r>
    </w:p>
    <w:p w14:paraId="13094E46"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Oggetti smarriti;</w:t>
      </w:r>
    </w:p>
    <w:p w14:paraId="670C95D0"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Trattamenti ed accertamenti sanitari obbligatori;</w:t>
      </w:r>
    </w:p>
    <w:p w14:paraId="68DC4A3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procedure contravvenzionali;</w:t>
      </w:r>
    </w:p>
    <w:p w14:paraId="66181145"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Randagismo, problematiche animali in genere;</w:t>
      </w:r>
    </w:p>
    <w:p w14:paraId="445B767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attività di supporto con particolare riferimento ai controlli in materia urbanistica ed ambientale.</w:t>
      </w:r>
    </w:p>
    <w:p w14:paraId="03DD348A" w14:textId="77777777" w:rsidR="00717B8C" w:rsidRPr="00717B8C" w:rsidRDefault="00717B8C" w:rsidP="00717B8C">
      <w:pPr>
        <w:widowControl w:val="0"/>
        <w:numPr>
          <w:ilvl w:val="0"/>
          <w:numId w:val="37"/>
        </w:numPr>
        <w:tabs>
          <w:tab w:val="left" w:pos="360"/>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assegnazione loculi, cappelline gentilizie e relativi contratti;</w:t>
      </w:r>
    </w:p>
    <w:p w14:paraId="58353C2B" w14:textId="77777777" w:rsidR="00717B8C" w:rsidRPr="00717B8C" w:rsidRDefault="00717B8C" w:rsidP="00717B8C">
      <w:pPr>
        <w:widowControl w:val="0"/>
        <w:numPr>
          <w:ilvl w:val="0"/>
          <w:numId w:val="37"/>
        </w:numPr>
        <w:tabs>
          <w:tab w:val="left" w:pos="360"/>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 xml:space="preserve">gestione amministrativa servizi cimiteriali (tumulazioni, estumulazioni ecc);  </w:t>
      </w:r>
    </w:p>
    <w:p w14:paraId="0D5213A4" w14:textId="77777777" w:rsidR="00717B8C" w:rsidRPr="00717B8C" w:rsidRDefault="00717B8C" w:rsidP="00717B8C">
      <w:pPr>
        <w:widowControl w:val="0"/>
        <w:numPr>
          <w:ilvl w:val="0"/>
          <w:numId w:val="37"/>
        </w:numPr>
        <w:tabs>
          <w:tab w:val="left" w:pos="360"/>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albo pretorio;</w:t>
      </w:r>
    </w:p>
    <w:p w14:paraId="20C84223" w14:textId="77777777" w:rsidR="00717B8C" w:rsidRPr="00717B8C" w:rsidRDefault="00717B8C" w:rsidP="00717B8C">
      <w:pPr>
        <w:widowControl w:val="0"/>
        <w:numPr>
          <w:ilvl w:val="0"/>
          <w:numId w:val="37"/>
        </w:numPr>
        <w:tabs>
          <w:tab w:val="num" w:pos="567"/>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Rilascio autorizzazioni occupazioni suolo pubblico;</w:t>
      </w:r>
    </w:p>
    <w:p w14:paraId="3D9DFE19"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Autorizzazioni per trasporti eccezionali;</w:t>
      </w:r>
    </w:p>
    <w:p w14:paraId="7129E690" w14:textId="77777777" w:rsidR="00717B8C" w:rsidRPr="00717B8C" w:rsidRDefault="00717B8C" w:rsidP="00717B8C">
      <w:pPr>
        <w:widowControl w:val="0"/>
        <w:suppressAutoHyphens/>
        <w:spacing w:after="0"/>
        <w:ind w:left="644" w:firstLine="0"/>
        <w:jc w:val="left"/>
        <w:rPr>
          <w:rFonts w:ascii="Times New Roman" w:eastAsia="Lucida Sans Unicode" w:hAnsi="Times New Roman" w:cs="Times New Roman"/>
          <w:color w:val="000000"/>
          <w:szCs w:val="24"/>
        </w:rPr>
      </w:pPr>
    </w:p>
    <w:p w14:paraId="6F7F0836"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776B0104"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Commercio</w:t>
      </w:r>
    </w:p>
    <w:p w14:paraId="5F12EAF7"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73CCF0F3" w14:textId="77777777" w:rsidR="00717B8C" w:rsidRPr="00717B8C" w:rsidRDefault="00717B8C" w:rsidP="00717B8C">
      <w:pPr>
        <w:widowControl w:val="0"/>
        <w:suppressAutoHyphens/>
        <w:spacing w:after="0"/>
        <w:ind w:left="0" w:firstLine="360"/>
        <w:jc w:val="left"/>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184497B6"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Commercio in rete fissa: medie strutture di vendita, grandi strutture di vendita;</w:t>
      </w:r>
    </w:p>
    <w:p w14:paraId="1A7CD74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Fissazione in base ai criteri regionali degli orari di apertura dei negozi, pubblici esercizi, manifestazioni su aree pubbliche nonchè degli impianti di distribuzione carburanti;</w:t>
      </w:r>
    </w:p>
    <w:p w14:paraId="425C183C"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Adempimenti amministrativi connessi a tutte le sanzioni amministative elevate nelle materie di competenza;</w:t>
      </w:r>
    </w:p>
    <w:p w14:paraId="621A9448"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Studi proposte e pianificazione relative alle attività commerciali in genere;</w:t>
      </w:r>
    </w:p>
    <w:p w14:paraId="30B769D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Polizia amministrativa: funzioni delegate D.P.R. n. 616 del 24/07/1977 (somministrazione alimenti e bevande, strutture ricettive alberghiere, videogiochi, accademia di musica e canto, commercio cose antiche e usate, ecc.);</w:t>
      </w:r>
    </w:p>
    <w:p w14:paraId="0765501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Strutture ricettive extra – alberghiere;</w:t>
      </w:r>
    </w:p>
    <w:p w14:paraId="54BDCE5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Funzioni delegate D.Lgs. n. 112/98;</w:t>
      </w:r>
    </w:p>
    <w:p w14:paraId="10A250A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Spettacoli viaggianti (luna park, circhi, ecc.);</w:t>
      </w:r>
    </w:p>
    <w:p w14:paraId="3DFCD71B"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lastRenderedPageBreak/>
        <w:t>Noleggio senza conducente;</w:t>
      </w:r>
    </w:p>
    <w:p w14:paraId="27D508B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Manifestazioni di sorte locali e lotterie;</w:t>
      </w:r>
    </w:p>
    <w:p w14:paraId="32BD240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Commercio in sede fissa esercizi di vicinato;</w:t>
      </w:r>
    </w:p>
    <w:p w14:paraId="1D1B496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Forme particolari di vendita D.Lgs. 114/98;</w:t>
      </w:r>
    </w:p>
    <w:p w14:paraId="3ADBC4BE"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Rivendite giornali e riviste;</w:t>
      </w:r>
    </w:p>
    <w:p w14:paraId="1C177C13"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Barbieri parrucchieri ed estetiste, centri abbronzatura;</w:t>
      </w:r>
    </w:p>
    <w:p w14:paraId="4BFFB09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amministrativa mercati, organizzazione fiere e mercatini;</w:t>
      </w:r>
    </w:p>
    <w:p w14:paraId="2B26092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Manifestazioni fieristiche;</w:t>
      </w:r>
    </w:p>
    <w:p w14:paraId="6D3968B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Produttori agricoli, imprenditori agricoli a titolo principale;</w:t>
      </w:r>
    </w:p>
    <w:p w14:paraId="4E732EFD" w14:textId="77777777" w:rsidR="00717B8C" w:rsidRPr="00717B8C" w:rsidRDefault="00717B8C" w:rsidP="00717B8C">
      <w:pPr>
        <w:widowControl w:val="0"/>
        <w:numPr>
          <w:ilvl w:val="0"/>
          <w:numId w:val="37"/>
        </w:numPr>
        <w:tabs>
          <w:tab w:val="left" w:pos="360"/>
        </w:tabs>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denunce prodotti vitivinicoli e relative vidimazioni;</w:t>
      </w:r>
    </w:p>
    <w:p w14:paraId="33DE7927"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Noleggio autobus, Taxi;</w:t>
      </w:r>
    </w:p>
    <w:p w14:paraId="78DA8D74"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Autorizzazioni sanitarie: pubblici esercizi, trasporti, attività commerciali in genere;</w:t>
      </w:r>
    </w:p>
    <w:p w14:paraId="7371957F"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Impianti distribuzione carburante;</w:t>
      </w:r>
    </w:p>
    <w:p w14:paraId="67811ACD" w14:textId="77777777" w:rsidR="00717B8C" w:rsidRPr="00717B8C" w:rsidRDefault="00717B8C" w:rsidP="00717B8C">
      <w:pPr>
        <w:widowControl w:val="0"/>
        <w:numPr>
          <w:ilvl w:val="0"/>
          <w:numId w:val="37"/>
        </w:numPr>
        <w:suppressAutoHyphens/>
        <w:spacing w:after="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Funzioni relative all’istituzione e certificazione ai fini dell’iscrizione delle imprese artigiane</w:t>
      </w:r>
    </w:p>
    <w:p w14:paraId="5EEE1971" w14:textId="77777777" w:rsidR="00717B8C" w:rsidRPr="00717B8C" w:rsidRDefault="00717B8C" w:rsidP="00717B8C">
      <w:pPr>
        <w:widowControl w:val="0"/>
        <w:suppressAutoHyphens/>
        <w:spacing w:after="0"/>
        <w:ind w:left="0" w:firstLine="0"/>
        <w:jc w:val="left"/>
        <w:rPr>
          <w:rFonts w:ascii="Times New Roman" w:eastAsia="Lucida Sans Unicode" w:hAnsi="Times New Roman" w:cs="Times New Roman"/>
          <w:color w:val="000000"/>
          <w:szCs w:val="24"/>
        </w:rPr>
      </w:pPr>
    </w:p>
    <w:p w14:paraId="6F52DE43" w14:textId="77777777" w:rsidR="00717B8C" w:rsidRPr="00717B8C" w:rsidRDefault="00717B8C" w:rsidP="00717B8C">
      <w:pPr>
        <w:widowControl w:val="0"/>
        <w:suppressAutoHyphens/>
        <w:spacing w:after="0"/>
        <w:ind w:left="720" w:firstLine="0"/>
        <w:jc w:val="left"/>
        <w:rPr>
          <w:rFonts w:ascii="Times New Roman" w:eastAsia="Lucida Sans Unicode" w:hAnsi="Times New Roman" w:cs="Times New Roman"/>
          <w:color w:val="000000"/>
          <w:szCs w:val="24"/>
        </w:rPr>
      </w:pPr>
    </w:p>
    <w:p w14:paraId="5925A4DA"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b/>
          <w:color w:val="000000"/>
          <w:szCs w:val="24"/>
        </w:rPr>
      </w:pPr>
      <w:r w:rsidRPr="00717B8C">
        <w:rPr>
          <w:rFonts w:ascii="Times New Roman" w:eastAsia="Lucida Sans Unicode" w:hAnsi="Times New Roman" w:cs="Times New Roman"/>
          <w:color w:val="000000"/>
          <w:szCs w:val="24"/>
        </w:rPr>
        <w:br w:type="page"/>
      </w:r>
      <w:r w:rsidRPr="00717B8C">
        <w:rPr>
          <w:rFonts w:ascii="Times New Roman" w:eastAsia="Lucida Sans Unicode" w:hAnsi="Times New Roman" w:cs="Times New Roman"/>
          <w:b/>
          <w:color w:val="000000"/>
          <w:szCs w:val="24"/>
        </w:rPr>
        <w:lastRenderedPageBreak/>
        <w:t>5</w:t>
      </w:r>
      <w:proofErr w:type="gramStart"/>
      <w:r w:rsidRPr="00717B8C">
        <w:rPr>
          <w:rFonts w:ascii="Times New Roman" w:eastAsia="Lucida Sans Unicode" w:hAnsi="Times New Roman" w:cs="Times New Roman"/>
          <w:b/>
          <w:color w:val="000000"/>
          <w:szCs w:val="24"/>
        </w:rPr>
        <w:t>^  AREA</w:t>
      </w:r>
      <w:proofErr w:type="gramEnd"/>
      <w:r w:rsidRPr="00717B8C">
        <w:rPr>
          <w:rFonts w:ascii="Times New Roman" w:eastAsia="Lucida Sans Unicode" w:hAnsi="Times New Roman" w:cs="Times New Roman"/>
          <w:b/>
          <w:color w:val="000000"/>
          <w:szCs w:val="24"/>
        </w:rPr>
        <w:t xml:space="preserve"> SOCIO – ASSISTENZIALE, SCOLASTICO – EDUCATIVA, CULTURA E SPORT </w:t>
      </w:r>
    </w:p>
    <w:p w14:paraId="14322A6C"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p>
    <w:p w14:paraId="639221F0" w14:textId="77777777" w:rsidR="00717B8C" w:rsidRPr="00717B8C" w:rsidRDefault="00717B8C" w:rsidP="00717B8C">
      <w:pPr>
        <w:widowControl w:val="0"/>
        <w:suppressAutoHyphens/>
        <w:spacing w:after="0"/>
        <w:ind w:left="0" w:firstLine="0"/>
        <w:jc w:val="center"/>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 Sociali, Scolastici ed Educativi, Culturali, Sportivi e del Tempo Libero</w:t>
      </w:r>
    </w:p>
    <w:p w14:paraId="782CD092"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6A4A6FD1"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Servizi:</w:t>
      </w:r>
    </w:p>
    <w:p w14:paraId="44B08BA7"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b/>
          <w:color w:val="000000"/>
          <w:szCs w:val="24"/>
        </w:rPr>
      </w:pPr>
      <w:r w:rsidRPr="00717B8C">
        <w:rPr>
          <w:rFonts w:ascii="Times New Roman" w:eastAsia="Lucida Sans Unicode" w:hAnsi="Times New Roman" w:cs="Times New Roman"/>
          <w:b/>
          <w:color w:val="000000"/>
          <w:szCs w:val="24"/>
        </w:rPr>
        <w:t>Sociali - Attività sociali ed educative pubblica, istruzione e mense scolastiche</w:t>
      </w:r>
    </w:p>
    <w:p w14:paraId="43EA60A2"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color w:val="000000"/>
          <w:szCs w:val="24"/>
        </w:rPr>
      </w:pPr>
    </w:p>
    <w:p w14:paraId="1189EDF6" w14:textId="77777777" w:rsidR="00717B8C" w:rsidRPr="00717B8C" w:rsidRDefault="00717B8C" w:rsidP="00717B8C">
      <w:pPr>
        <w:widowControl w:val="0"/>
        <w:suppressAutoHyphens/>
        <w:spacing w:after="0"/>
        <w:ind w:left="360" w:firstLine="0"/>
        <w:rPr>
          <w:rFonts w:ascii="Times New Roman" w:eastAsia="Lucida Sans Unicode" w:hAnsi="Times New Roman" w:cs="Times New Roman"/>
          <w:color w:val="000000"/>
          <w:szCs w:val="24"/>
          <w:u w:val="single"/>
        </w:rPr>
      </w:pPr>
      <w:r w:rsidRPr="00717B8C">
        <w:rPr>
          <w:rFonts w:ascii="Times New Roman" w:eastAsia="Lucida Sans Unicode" w:hAnsi="Times New Roman" w:cs="Times New Roman"/>
          <w:color w:val="000000"/>
          <w:szCs w:val="24"/>
          <w:u w:val="single"/>
        </w:rPr>
        <w:t>Funzioni:</w:t>
      </w:r>
    </w:p>
    <w:p w14:paraId="737AB84D"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politiche sociali e di assistenza alla persona e relative concessioni di contributi e vantaggi economici;</w:t>
      </w:r>
    </w:p>
    <w:p w14:paraId="45FD5C2E"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 di prevenzione, politiche giovanili e famiglia;</w:t>
      </w:r>
    </w:p>
    <w:p w14:paraId="23C63471"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ufficio servizi scolastici e diritto allo studio, trasporto scolastico e assistenza a bordo, connessi servizi sostegno handicap e all'autonomia, trasporti sociali;</w:t>
      </w:r>
    </w:p>
    <w:p w14:paraId="05D6A3D4"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mense scolastiche;</w:t>
      </w:r>
    </w:p>
    <w:p w14:paraId="1657A827"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asilo nido;</w:t>
      </w:r>
    </w:p>
    <w:p w14:paraId="3BDA931F"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disabilità, centri sociali diurni e residenziali per disabili, disagio mentale;</w:t>
      </w:r>
    </w:p>
    <w:p w14:paraId="4B4AD385"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referente ambito territoriale sociale n. 23;</w:t>
      </w:r>
    </w:p>
    <w:p w14:paraId="10A16531"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assistenza età adulta e volontariato;</w:t>
      </w:r>
    </w:p>
    <w:p w14:paraId="1AB3D468"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lavori socialmente utili;</w:t>
      </w:r>
    </w:p>
    <w:p w14:paraId="7FE857D1"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ufficio assistenza ed attività socio ricreative per minori;</w:t>
      </w:r>
    </w:p>
    <w:p w14:paraId="0F7DFC6B"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 alla terza età;</w:t>
      </w:r>
    </w:p>
    <w:p w14:paraId="6F49425A"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servizio civile;</w:t>
      </w:r>
    </w:p>
    <w:p w14:paraId="68835A59"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rilascio attestazioni ISEE;</w:t>
      </w:r>
    </w:p>
    <w:p w14:paraId="122DF8A7" w14:textId="77777777" w:rsidR="00717B8C" w:rsidRPr="00717B8C" w:rsidRDefault="00717B8C" w:rsidP="00717B8C">
      <w:pPr>
        <w:widowControl w:val="0"/>
        <w:numPr>
          <w:ilvl w:val="0"/>
          <w:numId w:val="34"/>
        </w:numPr>
        <w:tabs>
          <w:tab w:val="left" w:pos="360"/>
        </w:tabs>
        <w:suppressAutoHyphens/>
        <w:spacing w:after="0"/>
        <w:ind w:left="360" w:hanging="36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immigrazione;</w:t>
      </w:r>
    </w:p>
    <w:p w14:paraId="08A8DCDD"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szCs w:val="24"/>
        </w:rPr>
      </w:pPr>
      <w:r w:rsidRPr="00717B8C">
        <w:rPr>
          <w:rFonts w:ascii="Times New Roman" w:eastAsia="Lucida Sans Unicode" w:hAnsi="Times New Roman" w:cs="Times New Roman"/>
          <w:color w:val="000000"/>
          <w:szCs w:val="24"/>
        </w:rPr>
        <w:t>con particolare riferimento alle deliberazioni e determinazioni, assicura il diritto di accesso agli atti amministrativi in conformità alla Legge n. 241/1990 e successive modifiche e integrazioni nel rispetto della normativa di cui al D.Lgs, n. 196/2003</w:t>
      </w:r>
      <w:r w:rsidRPr="00717B8C">
        <w:rPr>
          <w:rFonts w:eastAsia="Lucida Sans Unicode"/>
          <w:b/>
          <w:bCs/>
          <w:color w:val="000080"/>
          <w:sz w:val="20"/>
          <w:szCs w:val="20"/>
        </w:rPr>
        <w:t xml:space="preserve"> </w:t>
      </w:r>
      <w:r w:rsidRPr="00717B8C">
        <w:rPr>
          <w:rFonts w:ascii="Times New Roman" w:eastAsia="Lucida Sans Unicode" w:hAnsi="Times New Roman" w:cs="Times New Roman"/>
          <w:szCs w:val="20"/>
        </w:rPr>
        <w:t>(Codice in materia di protezione dei dati personali)</w:t>
      </w:r>
      <w:r w:rsidRPr="00717B8C">
        <w:rPr>
          <w:rFonts w:ascii="Times New Roman" w:eastAsia="Lucida Sans Unicode" w:hAnsi="Times New Roman" w:cs="Times New Roman"/>
          <w:szCs w:val="24"/>
        </w:rPr>
        <w:t>;</w:t>
      </w:r>
    </w:p>
    <w:p w14:paraId="512DB49E" w14:textId="77777777" w:rsidR="00717B8C" w:rsidRPr="00717B8C" w:rsidRDefault="00717B8C" w:rsidP="00717B8C">
      <w:pPr>
        <w:widowControl w:val="0"/>
        <w:numPr>
          <w:ilvl w:val="0"/>
          <w:numId w:val="36"/>
        </w:numPr>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gestione palestre e locali scolastici in orari extra scolastici;</w:t>
      </w:r>
    </w:p>
    <w:p w14:paraId="6177034A"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organizza e promuove attività sportive;</w:t>
      </w:r>
    </w:p>
    <w:p w14:paraId="2DC60B52"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cura i rapporti con altri enti e associazioni/società sportive;</w:t>
      </w:r>
    </w:p>
    <w:p w14:paraId="21AD0FAC"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predispone e gestisce convenzioni per la gestione di attività sportive, culturali e turistiche con associazioni ed enti;</w:t>
      </w:r>
    </w:p>
    <w:p w14:paraId="073F0CE2"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cura l’espletamento delle attività istituzionali della biblioteca comunale e del museo;</w:t>
      </w:r>
    </w:p>
    <w:p w14:paraId="18DDF3F3"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concessione gratuito patrocinio, contributi e vantaggi economici per iniziative culturali e sportive;</w:t>
      </w:r>
    </w:p>
    <w:p w14:paraId="15E46D73"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programmazione e gestione delle attività turistiche comunali, manifestazioni turistiche;</w:t>
      </w:r>
    </w:p>
    <w:p w14:paraId="774782C8"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rapporti con enti di promozione turistica;</w:t>
      </w:r>
    </w:p>
    <w:p w14:paraId="0D7120BB" w14:textId="77777777" w:rsidR="00717B8C" w:rsidRPr="00717B8C" w:rsidRDefault="00717B8C" w:rsidP="00717B8C">
      <w:pPr>
        <w:widowControl w:val="0"/>
        <w:numPr>
          <w:ilvl w:val="0"/>
          <w:numId w:val="36"/>
        </w:numPr>
        <w:tabs>
          <w:tab w:val="left" w:pos="360"/>
        </w:tabs>
        <w:suppressAutoHyphens/>
        <w:spacing w:after="0"/>
        <w:ind w:left="360" w:firstLine="0"/>
        <w:jc w:val="left"/>
        <w:rPr>
          <w:rFonts w:ascii="Times New Roman" w:eastAsia="Lucida Sans Unicode" w:hAnsi="Times New Roman" w:cs="Times New Roman"/>
          <w:color w:val="000000"/>
          <w:szCs w:val="24"/>
        </w:rPr>
      </w:pPr>
      <w:r w:rsidRPr="00717B8C">
        <w:rPr>
          <w:rFonts w:ascii="Times New Roman" w:eastAsia="Lucida Sans Unicode" w:hAnsi="Times New Roman" w:cs="Times New Roman"/>
          <w:color w:val="000000"/>
          <w:szCs w:val="24"/>
        </w:rPr>
        <w:t>cerimonie ufficiali e servizi di rappresentanza in collaborazione con il servizio affari istituzionali.</w:t>
      </w:r>
    </w:p>
    <w:p w14:paraId="480152F7" w14:textId="77777777" w:rsidR="00717B8C" w:rsidRPr="00717B8C" w:rsidRDefault="00717B8C" w:rsidP="00717B8C">
      <w:pPr>
        <w:widowControl w:val="0"/>
        <w:suppressAutoHyphens/>
        <w:spacing w:after="0"/>
        <w:ind w:left="0" w:firstLine="0"/>
        <w:rPr>
          <w:rFonts w:ascii="Times New Roman" w:eastAsia="Lucida Sans Unicode" w:hAnsi="Times New Roman" w:cs="Times New Roman"/>
          <w:szCs w:val="24"/>
        </w:rPr>
      </w:pPr>
    </w:p>
    <w:p w14:paraId="75D8ADEF" w14:textId="77777777" w:rsidR="00717B8C" w:rsidRPr="00717B8C" w:rsidRDefault="00717B8C" w:rsidP="00717B8C">
      <w:pPr>
        <w:widowControl w:val="0"/>
        <w:suppressAutoHyphens/>
        <w:spacing w:after="0"/>
        <w:ind w:left="720" w:firstLine="0"/>
        <w:jc w:val="left"/>
        <w:rPr>
          <w:rFonts w:ascii="Times New Roman" w:eastAsia="Lucida Sans Unicode" w:hAnsi="Times New Roman" w:cs="Times New Roman"/>
          <w:color w:val="000000"/>
          <w:szCs w:val="24"/>
        </w:rPr>
      </w:pPr>
    </w:p>
    <w:p w14:paraId="5D1D75B3" w14:textId="4531D641" w:rsidR="00000758" w:rsidRPr="00D45A21" w:rsidRDefault="0088537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9" w:name="_Toc31110989"/>
      <w:r w:rsidR="00000758" w:rsidRPr="00D45A21">
        <w:rPr>
          <w:rStyle w:val="Enfasigrassetto"/>
          <w:rFonts w:ascii="Arial" w:hAnsi="Arial" w:cs="Arial"/>
          <w:sz w:val="28"/>
          <w:szCs w:val="28"/>
        </w:rPr>
        <w:lastRenderedPageBreak/>
        <w:t>Fase 2: Valutazione del rischio corruttivo</w:t>
      </w:r>
      <w:bookmarkEnd w:id="9"/>
    </w:p>
    <w:p w14:paraId="4E39312A" w14:textId="7DF6337B" w:rsidR="00000758" w:rsidRDefault="00000758" w:rsidP="00000758"/>
    <w:p w14:paraId="3C6D7B78" w14:textId="74EC1C28" w:rsidR="00FD3156" w:rsidRDefault="00940ACF" w:rsidP="00000758">
      <w:r>
        <w:t>Pur seguendo le indicazioni dell’allegato</w:t>
      </w:r>
      <w:r w:rsidR="005871F9">
        <w:t xml:space="preserve"> 1</w:t>
      </w:r>
      <w:r>
        <w:t xml:space="preserve"> al PNA 2019, ci è sembrato </w:t>
      </w:r>
      <w:r w:rsidR="003304CC">
        <w:t>di inserire in questa fase, anche una parte del</w:t>
      </w:r>
      <w:r w:rsidR="00F57170">
        <w:t>l’analisi del</w:t>
      </w:r>
      <w:r w:rsidR="00243822">
        <w:t xml:space="preserve"> contesto interno: la mappatura dei processi</w:t>
      </w:r>
      <w:r w:rsidR="00FD3156">
        <w:t>.</w:t>
      </w:r>
    </w:p>
    <w:p w14:paraId="6921F848" w14:textId="25237DE2" w:rsidR="00487C80" w:rsidRDefault="00B57F7B" w:rsidP="00DC11A6">
      <w:r>
        <w:t>Infatti</w:t>
      </w:r>
      <w:r w:rsidR="00EB2E7D">
        <w:t>,</w:t>
      </w:r>
      <w:r>
        <w:t xml:space="preserve"> in questa seconda fase, finalizzata alla creazione </w:t>
      </w:r>
      <w:proofErr w:type="gramStart"/>
      <w:r>
        <w:t>dell</w:t>
      </w:r>
      <w:r w:rsidR="005012B9">
        <w:t xml:space="preserve">’ </w:t>
      </w:r>
      <w:r w:rsidR="005012B9" w:rsidRPr="00DC11A6">
        <w:rPr>
          <w:b/>
          <w:bCs/>
          <w:u w:val="single"/>
        </w:rPr>
        <w:t>ALLEGATO</w:t>
      </w:r>
      <w:proofErr w:type="gramEnd"/>
      <w:r w:rsidR="005012B9" w:rsidRPr="00DC11A6">
        <w:rPr>
          <w:b/>
          <w:bCs/>
          <w:u w:val="single"/>
        </w:rPr>
        <w:t xml:space="preserve"> – A: “Sistema di gestione del rischio corruttivo”</w:t>
      </w:r>
      <w:r w:rsidR="00EB2E7D">
        <w:t xml:space="preserve">, </w:t>
      </w:r>
      <w:r w:rsidR="00293250">
        <w:t xml:space="preserve">dopo aver </w:t>
      </w:r>
      <w:r w:rsidR="005A0074">
        <w:t>definito il contesto esterno ed interno</w:t>
      </w:r>
      <w:r w:rsidR="007A5743">
        <w:t xml:space="preserve"> nella prima fase, </w:t>
      </w:r>
      <w:r w:rsidR="00635270">
        <w:t>procederemo a definire</w:t>
      </w:r>
      <w:r w:rsidR="002E6873">
        <w:t>:</w:t>
      </w:r>
    </w:p>
    <w:p w14:paraId="29D83BC7" w14:textId="79028982" w:rsidR="002E6873" w:rsidRPr="004F61CA" w:rsidRDefault="002E6873" w:rsidP="002E6873">
      <w:pPr>
        <w:pStyle w:val="Paragrafoelenco"/>
        <w:numPr>
          <w:ilvl w:val="0"/>
          <w:numId w:val="17"/>
        </w:numPr>
        <w:rPr>
          <w:i/>
          <w:iCs/>
        </w:rPr>
      </w:pPr>
      <w:r w:rsidRPr="004F61CA">
        <w:rPr>
          <w:i/>
          <w:iCs/>
        </w:rPr>
        <w:t xml:space="preserve">Le aree di rischio, cioè i </w:t>
      </w:r>
      <w:proofErr w:type="spellStart"/>
      <w:r w:rsidRPr="004F61CA">
        <w:rPr>
          <w:i/>
          <w:iCs/>
        </w:rPr>
        <w:t>macroaggregati</w:t>
      </w:r>
      <w:proofErr w:type="spellEnd"/>
      <w:r w:rsidR="00CD2BB0">
        <w:rPr>
          <w:i/>
          <w:iCs/>
        </w:rPr>
        <w:t>,</w:t>
      </w:r>
      <w:r w:rsidRPr="004F61CA">
        <w:rPr>
          <w:i/>
          <w:iCs/>
        </w:rPr>
        <w:t xml:space="preserve"> </w:t>
      </w:r>
      <w:r w:rsidR="00A27146" w:rsidRPr="004F61CA">
        <w:rPr>
          <w:i/>
          <w:iCs/>
        </w:rPr>
        <w:t>in chiave anticorruzione</w:t>
      </w:r>
      <w:r w:rsidR="00CD2BB0">
        <w:rPr>
          <w:i/>
          <w:iCs/>
        </w:rPr>
        <w:t>,</w:t>
      </w:r>
      <w:r w:rsidR="00A27146" w:rsidRPr="004F61CA">
        <w:rPr>
          <w:i/>
          <w:iCs/>
        </w:rPr>
        <w:t xml:space="preserve"> dei processi</w:t>
      </w:r>
    </w:p>
    <w:p w14:paraId="44AC109D" w14:textId="2CB0F6E4" w:rsidR="00685164" w:rsidRPr="004F61CA" w:rsidRDefault="00685164" w:rsidP="002E6873">
      <w:pPr>
        <w:pStyle w:val="Paragrafoelenco"/>
        <w:numPr>
          <w:ilvl w:val="0"/>
          <w:numId w:val="17"/>
        </w:numPr>
        <w:rPr>
          <w:i/>
          <w:iCs/>
        </w:rPr>
      </w:pPr>
      <w:r w:rsidRPr="004F61CA">
        <w:rPr>
          <w:i/>
          <w:iCs/>
        </w:rPr>
        <w:t>L’elenco dei processi, inseriti o collegati a ciascuna area di rischio</w:t>
      </w:r>
    </w:p>
    <w:p w14:paraId="1BFC5B8D" w14:textId="4E15E855" w:rsidR="00685164" w:rsidRPr="004F61CA" w:rsidRDefault="00CF4243" w:rsidP="002E6873">
      <w:pPr>
        <w:pStyle w:val="Paragrafoelenco"/>
        <w:numPr>
          <w:ilvl w:val="0"/>
          <w:numId w:val="17"/>
        </w:numPr>
        <w:rPr>
          <w:i/>
          <w:iCs/>
        </w:rPr>
      </w:pPr>
      <w:r w:rsidRPr="004F61CA">
        <w:rPr>
          <w:i/>
          <w:iCs/>
        </w:rPr>
        <w:t xml:space="preserve">Il catalogo dei rischi </w:t>
      </w:r>
      <w:r w:rsidR="004F61CA" w:rsidRPr="004F61CA">
        <w:rPr>
          <w:i/>
          <w:iCs/>
        </w:rPr>
        <w:t>corruttivi per ciascun processo</w:t>
      </w:r>
    </w:p>
    <w:p w14:paraId="20344F7A" w14:textId="37B2C049" w:rsidR="00487C80" w:rsidRDefault="00487C80" w:rsidP="00D94506">
      <w:pPr>
        <w:ind w:left="0" w:firstLine="0"/>
      </w:pPr>
    </w:p>
    <w:p w14:paraId="031FE9A2" w14:textId="77777777" w:rsidR="00000758" w:rsidRPr="00D45A21" w:rsidRDefault="00000758" w:rsidP="00D45A21">
      <w:pPr>
        <w:pStyle w:val="Titolo1"/>
        <w:rPr>
          <w:rStyle w:val="Enfasigrassetto"/>
          <w:rFonts w:ascii="Arial" w:hAnsi="Arial" w:cs="Arial"/>
          <w:sz w:val="28"/>
          <w:szCs w:val="28"/>
        </w:rPr>
      </w:pPr>
      <w:bookmarkStart w:id="10" w:name="_Toc31110990"/>
      <w:r w:rsidRPr="00D45A21">
        <w:rPr>
          <w:rStyle w:val="Enfasigrassetto"/>
          <w:rFonts w:ascii="Arial" w:hAnsi="Arial" w:cs="Arial"/>
          <w:sz w:val="28"/>
          <w:szCs w:val="28"/>
        </w:rPr>
        <w:t>2.1.</w:t>
      </w:r>
      <w:r w:rsidRPr="00D45A21">
        <w:rPr>
          <w:rStyle w:val="Enfasigrassetto"/>
          <w:rFonts w:ascii="Arial" w:hAnsi="Arial" w:cs="Arial"/>
          <w:sz w:val="28"/>
          <w:szCs w:val="28"/>
        </w:rPr>
        <w:tab/>
        <w:t>Identificazione del rischio corruttivo</w:t>
      </w:r>
      <w:bookmarkEnd w:id="10"/>
    </w:p>
    <w:p w14:paraId="5C0D0E65" w14:textId="397EF0ED" w:rsidR="00E2345C" w:rsidRDefault="00E2345C" w:rsidP="00E2345C"/>
    <w:p w14:paraId="4BF45ED0" w14:textId="116203DC" w:rsidR="002F1580" w:rsidRDefault="002F1580" w:rsidP="002F15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4</w:t>
      </w:r>
      <w:r w:rsidRPr="00792D8C">
        <w:rPr>
          <w:sz w:val="20"/>
          <w:szCs w:val="18"/>
        </w:rPr>
        <w:t>,</w:t>
      </w:r>
      <w:r>
        <w:rPr>
          <w:sz w:val="20"/>
          <w:szCs w:val="18"/>
        </w:rPr>
        <w:t xml:space="preserve"> </w:t>
      </w:r>
      <w:r w:rsidRPr="00792D8C">
        <w:rPr>
          <w:sz w:val="20"/>
          <w:szCs w:val="18"/>
        </w:rPr>
        <w:t>pagin</w:t>
      </w:r>
      <w:r w:rsidR="00BC5289">
        <w:rPr>
          <w:sz w:val="20"/>
          <w:szCs w:val="18"/>
        </w:rPr>
        <w:t>e</w:t>
      </w:r>
      <w:r w:rsidRPr="00792D8C">
        <w:rPr>
          <w:sz w:val="20"/>
          <w:szCs w:val="18"/>
        </w:rPr>
        <w:t xml:space="preserve"> </w:t>
      </w:r>
      <w:r w:rsidR="00BC5289">
        <w:rPr>
          <w:sz w:val="20"/>
          <w:szCs w:val="18"/>
        </w:rPr>
        <w:t>28/30</w:t>
      </w:r>
      <w:r>
        <w:rPr>
          <w:sz w:val="20"/>
          <w:szCs w:val="18"/>
        </w:rPr>
        <w:t xml:space="preserve"> </w:t>
      </w:r>
    </w:p>
    <w:p w14:paraId="23C9F8B6" w14:textId="77777777" w:rsidR="00B47606" w:rsidRDefault="00B47606" w:rsidP="00B47606">
      <w:r>
        <w:t>L’identificazione del rischio, o meglio degli eventi rischiosi, ha l’obiettivo di individuare quei comportamenti o fatti che possono verificarsi in relazione ai processi di pertinenza dell’amministrazione, tramite cui si concretizza il fenomeno corruttivo.</w:t>
      </w:r>
    </w:p>
    <w:p w14:paraId="55ED8B17" w14:textId="36D16E58" w:rsidR="004F61CA" w:rsidRDefault="00B47606" w:rsidP="00B47606">
      <w:r>
        <w:t>Questa fase è cruciale perché un evento rischioso non identificato non potrà essere gestito e la mancata individuazione potrebbe compromettere l’attuazione di una strategia efficace di prevenzione della corruzione.</w:t>
      </w:r>
    </w:p>
    <w:p w14:paraId="1B82E536" w14:textId="77777777" w:rsidR="009F5568" w:rsidRDefault="009F5568" w:rsidP="00B47606"/>
    <w:p w14:paraId="7BEE1E5E" w14:textId="0E3A2D2E" w:rsidR="00E2345C" w:rsidRPr="00D45A21" w:rsidRDefault="00E2345C" w:rsidP="00E2345C">
      <w:pPr>
        <w:pStyle w:val="Titolo1"/>
        <w:rPr>
          <w:rStyle w:val="Enfasigrassetto"/>
          <w:rFonts w:ascii="Arial" w:hAnsi="Arial" w:cs="Arial"/>
          <w:sz w:val="28"/>
          <w:szCs w:val="28"/>
        </w:rPr>
      </w:pPr>
      <w:bookmarkStart w:id="11" w:name="_Toc31110991"/>
      <w:r w:rsidRPr="00D45A21">
        <w:rPr>
          <w:rStyle w:val="Enfasigrassetto"/>
          <w:rFonts w:ascii="Arial" w:hAnsi="Arial" w:cs="Arial"/>
          <w:sz w:val="28"/>
          <w:szCs w:val="28"/>
        </w:rPr>
        <w:t>2.</w:t>
      </w:r>
      <w:r w:rsidR="009206E8">
        <w:rPr>
          <w:rStyle w:val="Enfasigrassetto"/>
          <w:rFonts w:ascii="Arial" w:hAnsi="Arial" w:cs="Arial"/>
          <w:sz w:val="28"/>
          <w:szCs w:val="28"/>
        </w:rPr>
        <w:t>2</w:t>
      </w:r>
      <w:r w:rsidRPr="00D45A21">
        <w:rPr>
          <w:rStyle w:val="Enfasigrassetto"/>
          <w:rFonts w:ascii="Arial" w:hAnsi="Arial" w:cs="Arial"/>
          <w:sz w:val="28"/>
          <w:szCs w:val="28"/>
        </w:rPr>
        <w:t>.</w:t>
      </w:r>
      <w:r w:rsidRPr="00D45A21">
        <w:rPr>
          <w:rStyle w:val="Enfasigrassetto"/>
          <w:rFonts w:ascii="Arial" w:hAnsi="Arial" w:cs="Arial"/>
          <w:sz w:val="28"/>
          <w:szCs w:val="28"/>
        </w:rPr>
        <w:tab/>
        <w:t>Le aree di rischio corruttivo</w:t>
      </w:r>
      <w:bookmarkEnd w:id="11"/>
    </w:p>
    <w:p w14:paraId="3ECBC4D4" w14:textId="35170BD5" w:rsidR="00E2345C" w:rsidRDefault="00E2345C" w:rsidP="00000758"/>
    <w:p w14:paraId="082C1A3E" w14:textId="77777777" w:rsidR="00ED763A" w:rsidRDefault="00ED763A" w:rsidP="00ED76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3</w:t>
      </w:r>
      <w:r w:rsidRPr="00792D8C">
        <w:rPr>
          <w:sz w:val="20"/>
          <w:szCs w:val="18"/>
        </w:rPr>
        <w:t>,</w:t>
      </w:r>
      <w:r>
        <w:rPr>
          <w:sz w:val="20"/>
          <w:szCs w:val="18"/>
        </w:rPr>
        <w:t xml:space="preserve"> da</w:t>
      </w:r>
      <w:r w:rsidRPr="00792D8C">
        <w:rPr>
          <w:sz w:val="20"/>
          <w:szCs w:val="18"/>
        </w:rPr>
        <w:t xml:space="preserve"> pagina </w:t>
      </w:r>
      <w:r>
        <w:rPr>
          <w:sz w:val="20"/>
          <w:szCs w:val="18"/>
        </w:rPr>
        <w:t xml:space="preserve">13 – mappatura dei processi in poi. </w:t>
      </w:r>
    </w:p>
    <w:p w14:paraId="1F526A0C" w14:textId="77777777" w:rsidR="008E62E9" w:rsidRDefault="004A4A9F" w:rsidP="00000758">
      <w:r>
        <w:t>A pagina 22 dell</w:t>
      </w:r>
      <w:r w:rsidR="00D775F8">
        <w:t>’allegato 1, l’ANAC pubblica una tabella con le aree di rischio</w:t>
      </w:r>
      <w:r w:rsidR="00063744">
        <w:t xml:space="preserve">, invitando le amministrazioni ad una sua </w:t>
      </w:r>
      <w:r w:rsidR="00A963FD">
        <w:t>analisi più completa</w:t>
      </w:r>
      <w:r w:rsidR="008E62E9">
        <w:t>.</w:t>
      </w:r>
    </w:p>
    <w:p w14:paraId="502DCD5C" w14:textId="00FD5055" w:rsidR="00ED763A" w:rsidRDefault="008E62E9" w:rsidP="00000758">
      <w:r>
        <w:t>I</w:t>
      </w:r>
      <w:r w:rsidR="00A963FD">
        <w:t xml:space="preserve">n questa prima fase di questo nuovo modo di redigere il PTCPT, ci sembra opportuno </w:t>
      </w:r>
      <w:r w:rsidR="008B0806">
        <w:t>partire dall’analisi di quella tabella,</w:t>
      </w:r>
      <w:r w:rsidR="001126B1">
        <w:t xml:space="preserve"> aggiungendo un paio </w:t>
      </w:r>
      <w:r w:rsidR="0045315F">
        <w:t xml:space="preserve">di aree </w:t>
      </w:r>
      <w:r w:rsidR="001126B1">
        <w:t>abbastanza evidenti,</w:t>
      </w:r>
      <w:r w:rsidR="008B0806">
        <w:t xml:space="preserve"> vedremo nei prossimi esercizi, o in eventuali riesami che dovessero rendersi </w:t>
      </w:r>
      <w:r w:rsidR="00C06E57">
        <w:t xml:space="preserve">indispensabili durante questo esercizio, se c’è la necessità immediata di </w:t>
      </w:r>
      <w:r w:rsidR="002E0550">
        <w:t>individuarne altr</w:t>
      </w:r>
      <w:r w:rsidR="00D578EA">
        <w:t>e</w:t>
      </w:r>
      <w:r w:rsidR="002E0550">
        <w:t>.</w:t>
      </w:r>
    </w:p>
    <w:p w14:paraId="4D1BD88F" w14:textId="3CE1889B" w:rsidR="003D177A" w:rsidRPr="004D28A2" w:rsidRDefault="00F909C3" w:rsidP="003D177A">
      <w:pPr>
        <w:rPr>
          <w:b/>
          <w:bCs/>
        </w:rPr>
      </w:pPr>
      <w:r w:rsidRPr="004D28A2">
        <w:rPr>
          <w:b/>
          <w:bCs/>
          <w:u w:val="single"/>
        </w:rPr>
        <w:t xml:space="preserve">Area </w:t>
      </w:r>
      <w:r w:rsidR="00B21E52">
        <w:rPr>
          <w:b/>
          <w:bCs/>
          <w:u w:val="single"/>
        </w:rPr>
        <w:t>a)</w:t>
      </w:r>
      <w:r w:rsidRPr="004D28A2">
        <w:rPr>
          <w:b/>
          <w:bCs/>
          <w:u w:val="single"/>
        </w:rPr>
        <w:t>:</w:t>
      </w:r>
      <w:r w:rsidR="004D28A2">
        <w:t xml:space="preserve"> </w:t>
      </w:r>
      <w:r w:rsidR="003D177A" w:rsidRPr="004D28A2">
        <w:rPr>
          <w:b/>
          <w:bCs/>
        </w:rPr>
        <w:t>Provvedimenti ampliativi della sfera giuridica dei destinatari privi di effetto economico diretto ed immediato per il destinatario</w:t>
      </w:r>
    </w:p>
    <w:p w14:paraId="404FB2D3" w14:textId="72A163CE" w:rsidR="003D177A" w:rsidRPr="004D28A2" w:rsidRDefault="004D28A2" w:rsidP="003D177A">
      <w:pPr>
        <w:rPr>
          <w:i/>
          <w:iCs/>
          <w:sz w:val="20"/>
          <w:szCs w:val="18"/>
        </w:rPr>
      </w:pPr>
      <w:r w:rsidRPr="004D28A2">
        <w:rPr>
          <w:i/>
          <w:iCs/>
          <w:sz w:val="20"/>
          <w:szCs w:val="18"/>
        </w:rPr>
        <w:t xml:space="preserve">Riferimenti: </w:t>
      </w:r>
      <w:r w:rsidR="003D177A" w:rsidRPr="004D28A2">
        <w:rPr>
          <w:i/>
          <w:iCs/>
          <w:sz w:val="20"/>
          <w:szCs w:val="18"/>
        </w:rPr>
        <w:t>Aree di rischio generali - Allegato 2 del PNA 2013, corrispondente ad autorizzazioni e concessioni (lettera a, comma 16 art. 1 della Legge 190/2012)</w:t>
      </w:r>
    </w:p>
    <w:p w14:paraId="7F1A2411" w14:textId="77777777" w:rsidR="004D28A2" w:rsidRPr="00E81DC2" w:rsidRDefault="004D28A2" w:rsidP="00E81DC2">
      <w:pPr>
        <w:spacing w:after="0"/>
        <w:rPr>
          <w:sz w:val="16"/>
          <w:szCs w:val="14"/>
        </w:rPr>
      </w:pPr>
    </w:p>
    <w:p w14:paraId="4C8C306D" w14:textId="393FE8CD" w:rsidR="003D177A" w:rsidRDefault="004D28A2" w:rsidP="003D177A">
      <w:r w:rsidRPr="004D28A2">
        <w:rPr>
          <w:b/>
          <w:bCs/>
          <w:u w:val="single"/>
        </w:rPr>
        <w:t xml:space="preserve">Area </w:t>
      </w:r>
      <w:r w:rsidR="00B21E52">
        <w:rPr>
          <w:b/>
          <w:bCs/>
          <w:u w:val="single"/>
        </w:rPr>
        <w:t>b)</w:t>
      </w:r>
      <w:r w:rsidRPr="004D28A2">
        <w:rPr>
          <w:b/>
          <w:bCs/>
          <w:u w:val="single"/>
        </w:rPr>
        <w:t>:</w:t>
      </w:r>
      <w:r>
        <w:t xml:space="preserve"> </w:t>
      </w:r>
      <w:r w:rsidR="003D177A" w:rsidRPr="00E272CF">
        <w:rPr>
          <w:b/>
          <w:bCs/>
        </w:rPr>
        <w:t>Provvedimenti ampliativi della sfera giuridica dei destinatari con effetto economico diretto ed immediato per il destinatario</w:t>
      </w:r>
    </w:p>
    <w:p w14:paraId="392AB564" w14:textId="1A138486" w:rsidR="003D177A" w:rsidRDefault="003D177A" w:rsidP="003D177A">
      <w:pPr>
        <w:rPr>
          <w:i/>
          <w:iCs/>
          <w:sz w:val="20"/>
          <w:szCs w:val="18"/>
        </w:rPr>
      </w:pPr>
      <w:r w:rsidRPr="00E272CF">
        <w:rPr>
          <w:i/>
          <w:iCs/>
          <w:sz w:val="20"/>
          <w:szCs w:val="18"/>
        </w:rPr>
        <w:t>Aree di rischio generali - Allegato 2 del PNA 2013, corrispondente alla concessione ed erogazione di sovvenzioni, contributi, sussidi, ausili finanziari, nonché attribuzione di vantaggi economici di qualunque genere a persone ed enti pubblici e privati (lettera c, comma 16 art. 1 della Legge 190/2012)</w:t>
      </w:r>
    </w:p>
    <w:p w14:paraId="79CFC212" w14:textId="77777777" w:rsidR="003A1274" w:rsidRPr="00E272CF" w:rsidRDefault="003A1274" w:rsidP="003D177A">
      <w:pPr>
        <w:rPr>
          <w:i/>
          <w:iCs/>
          <w:sz w:val="20"/>
          <w:szCs w:val="18"/>
        </w:rPr>
      </w:pPr>
    </w:p>
    <w:p w14:paraId="09EF2D6D" w14:textId="77777777" w:rsidR="004D28A2" w:rsidRPr="00E81DC2" w:rsidRDefault="004D28A2" w:rsidP="00E81DC2">
      <w:pPr>
        <w:spacing w:after="0"/>
        <w:rPr>
          <w:sz w:val="16"/>
          <w:szCs w:val="14"/>
        </w:rPr>
      </w:pPr>
    </w:p>
    <w:p w14:paraId="367D9778" w14:textId="04FB5736" w:rsidR="003D177A" w:rsidRDefault="004D28A2" w:rsidP="003D177A">
      <w:r w:rsidRPr="004D28A2">
        <w:rPr>
          <w:b/>
          <w:bCs/>
          <w:u w:val="single"/>
        </w:rPr>
        <w:lastRenderedPageBreak/>
        <w:t xml:space="preserve">Area </w:t>
      </w:r>
      <w:r w:rsidR="00B21E52">
        <w:rPr>
          <w:b/>
          <w:bCs/>
          <w:u w:val="single"/>
        </w:rPr>
        <w:t>c)</w:t>
      </w:r>
      <w:r w:rsidRPr="004D28A2">
        <w:rPr>
          <w:b/>
          <w:bCs/>
          <w:u w:val="single"/>
        </w:rPr>
        <w:t>:</w:t>
      </w:r>
      <w:r>
        <w:t xml:space="preserve"> </w:t>
      </w:r>
      <w:r w:rsidR="003D177A" w:rsidRPr="00E272CF">
        <w:rPr>
          <w:b/>
          <w:bCs/>
        </w:rPr>
        <w:t>Contratti Pubblici</w:t>
      </w:r>
      <w:r w:rsidR="003D177A">
        <w:t xml:space="preserve"> (ex affidamento di lavori, servizi e forniture)</w:t>
      </w:r>
    </w:p>
    <w:p w14:paraId="0B289DC7"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con particolare riferimento al paragrafo 4. Fasi delle procedure di approvvigionamento</w:t>
      </w:r>
    </w:p>
    <w:p w14:paraId="19B36990" w14:textId="77777777" w:rsidR="00EB7245" w:rsidRPr="00E81DC2" w:rsidRDefault="00EB7245" w:rsidP="00E81DC2">
      <w:pPr>
        <w:spacing w:after="0"/>
        <w:rPr>
          <w:sz w:val="16"/>
          <w:szCs w:val="14"/>
        </w:rPr>
      </w:pPr>
    </w:p>
    <w:p w14:paraId="3039A433" w14:textId="76684053" w:rsidR="003D177A" w:rsidRDefault="00EB7245" w:rsidP="003D177A">
      <w:r w:rsidRPr="004D28A2">
        <w:rPr>
          <w:b/>
          <w:bCs/>
          <w:u w:val="single"/>
        </w:rPr>
        <w:t xml:space="preserve">Area </w:t>
      </w:r>
      <w:r w:rsidR="00B21E52">
        <w:rPr>
          <w:b/>
          <w:bCs/>
          <w:u w:val="single"/>
        </w:rPr>
        <w:t>d)</w:t>
      </w:r>
      <w:r w:rsidRPr="004D28A2">
        <w:rPr>
          <w:b/>
          <w:bCs/>
          <w:u w:val="single"/>
        </w:rPr>
        <w:t>:</w:t>
      </w:r>
      <w:r>
        <w:t xml:space="preserve"> </w:t>
      </w:r>
      <w:r w:rsidR="003D177A" w:rsidRPr="00E272CF">
        <w:rPr>
          <w:b/>
          <w:bCs/>
        </w:rPr>
        <w:t>Acquisizione e gestione del personale</w:t>
      </w:r>
      <w:r w:rsidR="003D177A">
        <w:t xml:space="preserve"> (ex acquisizione e alla progressione del personale)</w:t>
      </w:r>
    </w:p>
    <w:p w14:paraId="2E5D0841"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punto b, Par. 6.3, nota 10</w:t>
      </w:r>
    </w:p>
    <w:p w14:paraId="75CED804" w14:textId="77777777" w:rsidR="00EB7245" w:rsidRPr="00E81DC2" w:rsidRDefault="00EB7245" w:rsidP="00E81DC2">
      <w:pPr>
        <w:spacing w:after="0"/>
        <w:rPr>
          <w:sz w:val="16"/>
          <w:szCs w:val="14"/>
        </w:rPr>
      </w:pPr>
    </w:p>
    <w:p w14:paraId="42126348" w14:textId="01B21333" w:rsidR="003D177A" w:rsidRDefault="00326D0A" w:rsidP="003D177A">
      <w:r w:rsidRPr="004D28A2">
        <w:rPr>
          <w:b/>
          <w:bCs/>
          <w:u w:val="single"/>
        </w:rPr>
        <w:t xml:space="preserve">Area </w:t>
      </w:r>
      <w:r w:rsidR="00B21E52">
        <w:rPr>
          <w:b/>
          <w:bCs/>
          <w:u w:val="single"/>
        </w:rPr>
        <w:t>e)</w:t>
      </w:r>
      <w:r w:rsidRPr="004D28A2">
        <w:rPr>
          <w:b/>
          <w:bCs/>
          <w:u w:val="single"/>
        </w:rPr>
        <w:t>:</w:t>
      </w:r>
      <w:r>
        <w:t xml:space="preserve"> </w:t>
      </w:r>
      <w:r w:rsidR="003D177A" w:rsidRPr="00E272CF">
        <w:rPr>
          <w:b/>
          <w:bCs/>
        </w:rPr>
        <w:t>Gestione delle entrate, delle spese e del patrimonio</w:t>
      </w:r>
    </w:p>
    <w:p w14:paraId="56778770" w14:textId="77777777" w:rsidR="003D177A" w:rsidRPr="00E272CF" w:rsidRDefault="003D177A" w:rsidP="003D177A">
      <w:pPr>
        <w:rPr>
          <w:i/>
          <w:iCs/>
          <w:sz w:val="20"/>
          <w:szCs w:val="18"/>
        </w:rPr>
      </w:pPr>
      <w:r w:rsidRPr="00E272CF">
        <w:rPr>
          <w:i/>
          <w:iCs/>
          <w:sz w:val="20"/>
          <w:szCs w:val="18"/>
        </w:rPr>
        <w:t>Aree di rischio generali – Aggiornamento 2015 al PNA (Parte generale Par. 6.3 lettera b)</w:t>
      </w:r>
    </w:p>
    <w:p w14:paraId="04B71CEA" w14:textId="77777777" w:rsidR="00326D0A" w:rsidRPr="00E81DC2" w:rsidRDefault="00326D0A" w:rsidP="00E81DC2">
      <w:pPr>
        <w:spacing w:after="0"/>
        <w:rPr>
          <w:sz w:val="16"/>
          <w:szCs w:val="14"/>
        </w:rPr>
      </w:pPr>
    </w:p>
    <w:p w14:paraId="4293BC10" w14:textId="2614FBA0" w:rsidR="003D177A" w:rsidRDefault="00326D0A" w:rsidP="003D177A">
      <w:r w:rsidRPr="004D28A2">
        <w:rPr>
          <w:b/>
          <w:bCs/>
          <w:u w:val="single"/>
        </w:rPr>
        <w:t xml:space="preserve">Area </w:t>
      </w:r>
      <w:r w:rsidR="00B21E52">
        <w:rPr>
          <w:b/>
          <w:bCs/>
          <w:u w:val="single"/>
        </w:rPr>
        <w:t>f)</w:t>
      </w:r>
      <w:r w:rsidRPr="004D28A2">
        <w:rPr>
          <w:b/>
          <w:bCs/>
          <w:u w:val="single"/>
        </w:rPr>
        <w:t>:</w:t>
      </w:r>
      <w:r>
        <w:t xml:space="preserve"> </w:t>
      </w:r>
      <w:r w:rsidR="003D177A" w:rsidRPr="00E272CF">
        <w:rPr>
          <w:b/>
          <w:bCs/>
        </w:rPr>
        <w:t>Controlli, verifiche, ispezioni e sanzioni</w:t>
      </w:r>
    </w:p>
    <w:p w14:paraId="73CB410A" w14:textId="05505C24" w:rsidR="002E0550" w:rsidRPr="00E272CF" w:rsidRDefault="003D177A" w:rsidP="003D177A">
      <w:pPr>
        <w:rPr>
          <w:i/>
          <w:iCs/>
          <w:sz w:val="20"/>
          <w:szCs w:val="18"/>
        </w:rPr>
      </w:pPr>
      <w:r w:rsidRPr="00E272CF">
        <w:rPr>
          <w:i/>
          <w:iCs/>
          <w:sz w:val="20"/>
          <w:szCs w:val="18"/>
        </w:rPr>
        <w:t>Aree di rischio generali – Aggiornamento 2015 al PNA</w:t>
      </w:r>
      <w:r w:rsidR="00452230" w:rsidRPr="00E272CF">
        <w:rPr>
          <w:i/>
          <w:iCs/>
          <w:sz w:val="20"/>
          <w:szCs w:val="18"/>
        </w:rPr>
        <w:t xml:space="preserve"> (Parte generale Par. 6.3 lettera b)</w:t>
      </w:r>
    </w:p>
    <w:p w14:paraId="558AC145" w14:textId="7AF887C3" w:rsidR="00D578EA" w:rsidRPr="00E81DC2" w:rsidRDefault="00D578EA" w:rsidP="00E81DC2">
      <w:pPr>
        <w:spacing w:after="0"/>
        <w:rPr>
          <w:sz w:val="16"/>
          <w:szCs w:val="14"/>
        </w:rPr>
      </w:pPr>
    </w:p>
    <w:p w14:paraId="633761E5" w14:textId="1782249C" w:rsidR="00301870" w:rsidRDefault="00301870" w:rsidP="00301870">
      <w:r w:rsidRPr="004D28A2">
        <w:rPr>
          <w:b/>
          <w:bCs/>
          <w:u w:val="single"/>
        </w:rPr>
        <w:t xml:space="preserve">Area </w:t>
      </w:r>
      <w:r w:rsidR="00B21E52">
        <w:rPr>
          <w:b/>
          <w:bCs/>
          <w:u w:val="single"/>
        </w:rPr>
        <w:t>g)</w:t>
      </w:r>
      <w:r w:rsidRPr="004D28A2">
        <w:rPr>
          <w:b/>
          <w:bCs/>
          <w:u w:val="single"/>
        </w:rPr>
        <w:t>:</w:t>
      </w:r>
      <w:r>
        <w:t xml:space="preserve"> </w:t>
      </w:r>
      <w:r w:rsidRPr="00E272CF">
        <w:rPr>
          <w:b/>
          <w:bCs/>
        </w:rPr>
        <w:t>Incarichi e nomine</w:t>
      </w:r>
    </w:p>
    <w:p w14:paraId="5EB3730B"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61C279C2" w14:textId="77777777" w:rsidR="00301870" w:rsidRPr="00E81DC2" w:rsidRDefault="00301870" w:rsidP="00E81DC2">
      <w:pPr>
        <w:spacing w:after="0"/>
        <w:rPr>
          <w:sz w:val="16"/>
          <w:szCs w:val="14"/>
        </w:rPr>
      </w:pPr>
    </w:p>
    <w:p w14:paraId="25515992" w14:textId="2625AFD1" w:rsidR="00301870" w:rsidRDefault="00301870" w:rsidP="00301870">
      <w:r w:rsidRPr="004D28A2">
        <w:rPr>
          <w:b/>
          <w:bCs/>
          <w:u w:val="single"/>
        </w:rPr>
        <w:t xml:space="preserve">Area </w:t>
      </w:r>
      <w:r w:rsidR="00B21E52">
        <w:rPr>
          <w:b/>
          <w:bCs/>
          <w:u w:val="single"/>
        </w:rPr>
        <w:t>h)</w:t>
      </w:r>
      <w:r w:rsidRPr="004D28A2">
        <w:rPr>
          <w:b/>
          <w:bCs/>
          <w:u w:val="single"/>
        </w:rPr>
        <w:t>:</w:t>
      </w:r>
      <w:r>
        <w:t xml:space="preserve"> </w:t>
      </w:r>
      <w:r w:rsidRPr="00E272CF">
        <w:rPr>
          <w:b/>
          <w:bCs/>
        </w:rPr>
        <w:t>Affari legali e contenzioso</w:t>
      </w:r>
    </w:p>
    <w:p w14:paraId="3CE5F115"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226E4605" w14:textId="77777777" w:rsidR="00301870" w:rsidRPr="00E81DC2" w:rsidRDefault="00301870" w:rsidP="00E81DC2">
      <w:pPr>
        <w:spacing w:after="0"/>
        <w:rPr>
          <w:sz w:val="16"/>
          <w:szCs w:val="14"/>
        </w:rPr>
      </w:pPr>
    </w:p>
    <w:p w14:paraId="33032079" w14:textId="39A10E9E" w:rsidR="00301870" w:rsidRDefault="00301870" w:rsidP="00301870">
      <w:r w:rsidRPr="004D28A2">
        <w:rPr>
          <w:b/>
          <w:bCs/>
          <w:u w:val="single"/>
        </w:rPr>
        <w:t xml:space="preserve">Area </w:t>
      </w:r>
      <w:r w:rsidR="00B21E52">
        <w:rPr>
          <w:b/>
          <w:bCs/>
          <w:u w:val="single"/>
        </w:rPr>
        <w:t>i)</w:t>
      </w:r>
      <w:r w:rsidRPr="004D28A2">
        <w:rPr>
          <w:b/>
          <w:bCs/>
          <w:u w:val="single"/>
        </w:rPr>
        <w:t>:</w:t>
      </w:r>
      <w:r>
        <w:t xml:space="preserve"> </w:t>
      </w:r>
      <w:r w:rsidRPr="00E272CF">
        <w:rPr>
          <w:b/>
          <w:bCs/>
        </w:rPr>
        <w:t>Governo del territorio</w:t>
      </w:r>
    </w:p>
    <w:p w14:paraId="2B7D4278" w14:textId="1A018FA9" w:rsidR="008F0C6A" w:rsidRPr="00E272CF" w:rsidRDefault="00301870" w:rsidP="00301870">
      <w:pPr>
        <w:rPr>
          <w:i/>
          <w:iCs/>
          <w:sz w:val="20"/>
          <w:szCs w:val="18"/>
        </w:rPr>
      </w:pPr>
      <w:r w:rsidRPr="00E272CF">
        <w:rPr>
          <w:i/>
          <w:iCs/>
          <w:sz w:val="20"/>
          <w:szCs w:val="18"/>
        </w:rPr>
        <w:t>Aree di rischio specifiche – Parte Speciale VI – Governo del territorio del PNA 2016</w:t>
      </w:r>
    </w:p>
    <w:p w14:paraId="53A20F5B" w14:textId="7FD72789" w:rsidR="00B74993" w:rsidRPr="00E81DC2" w:rsidRDefault="00B74993" w:rsidP="00E81DC2">
      <w:pPr>
        <w:spacing w:after="0"/>
        <w:rPr>
          <w:sz w:val="16"/>
          <w:szCs w:val="14"/>
        </w:rPr>
      </w:pPr>
    </w:p>
    <w:p w14:paraId="3E162262" w14:textId="398E9B2D" w:rsidR="007724D2" w:rsidRDefault="00EC45B6" w:rsidP="007724D2">
      <w:r w:rsidRPr="004D28A2">
        <w:rPr>
          <w:b/>
          <w:bCs/>
          <w:u w:val="single"/>
        </w:rPr>
        <w:t xml:space="preserve">Area </w:t>
      </w:r>
      <w:r w:rsidR="00B21E52">
        <w:rPr>
          <w:b/>
          <w:bCs/>
          <w:u w:val="single"/>
        </w:rPr>
        <w:t>l)</w:t>
      </w:r>
      <w:r w:rsidRPr="004D28A2">
        <w:rPr>
          <w:b/>
          <w:bCs/>
          <w:u w:val="single"/>
        </w:rPr>
        <w:t>:</w:t>
      </w:r>
      <w:r>
        <w:t xml:space="preserve"> </w:t>
      </w:r>
      <w:r w:rsidR="007724D2" w:rsidRPr="00E272CF">
        <w:rPr>
          <w:b/>
          <w:bCs/>
        </w:rPr>
        <w:t>Pianificazione urbanistica</w:t>
      </w:r>
    </w:p>
    <w:p w14:paraId="7C14A6E8" w14:textId="0B99D764" w:rsidR="00301870" w:rsidRPr="00E272CF" w:rsidRDefault="007724D2" w:rsidP="007724D2">
      <w:pPr>
        <w:rPr>
          <w:i/>
          <w:iCs/>
          <w:sz w:val="20"/>
          <w:szCs w:val="18"/>
        </w:rPr>
      </w:pPr>
      <w:r w:rsidRPr="00E272CF">
        <w:rPr>
          <w:i/>
          <w:iCs/>
          <w:sz w:val="20"/>
          <w:szCs w:val="18"/>
        </w:rPr>
        <w:t>Aree di rischio specifiche – PNA 2015</w:t>
      </w:r>
    </w:p>
    <w:p w14:paraId="27E8D4B2" w14:textId="7F4D7C63" w:rsidR="007724D2" w:rsidRPr="00E81DC2" w:rsidRDefault="007724D2" w:rsidP="00E81DC2">
      <w:pPr>
        <w:spacing w:after="0"/>
        <w:rPr>
          <w:sz w:val="16"/>
          <w:szCs w:val="14"/>
        </w:rPr>
      </w:pPr>
    </w:p>
    <w:p w14:paraId="1376FFE5" w14:textId="2A72FF4D" w:rsidR="009F690B" w:rsidRPr="00E272CF" w:rsidRDefault="00EC45B6" w:rsidP="009F690B">
      <w:pPr>
        <w:rPr>
          <w:b/>
          <w:bCs/>
        </w:rPr>
      </w:pPr>
      <w:r w:rsidRPr="004D28A2">
        <w:rPr>
          <w:b/>
          <w:bCs/>
          <w:u w:val="single"/>
        </w:rPr>
        <w:t xml:space="preserve">Area </w:t>
      </w:r>
      <w:r w:rsidR="00B21E52">
        <w:rPr>
          <w:b/>
          <w:bCs/>
          <w:u w:val="single"/>
        </w:rPr>
        <w:t>m)</w:t>
      </w:r>
      <w:r w:rsidRPr="004D28A2">
        <w:rPr>
          <w:b/>
          <w:bCs/>
          <w:u w:val="single"/>
        </w:rPr>
        <w:t>:</w:t>
      </w:r>
      <w:r>
        <w:t xml:space="preserve"> </w:t>
      </w:r>
      <w:r w:rsidR="009F690B" w:rsidRPr="00E272CF">
        <w:rPr>
          <w:b/>
          <w:bCs/>
        </w:rPr>
        <w:t>Le procedure di gestione dei fondi strutturali e dei fondi nazionali per le politiche di coesione</w:t>
      </w:r>
    </w:p>
    <w:p w14:paraId="5743B8C0" w14:textId="77777777" w:rsidR="009F690B" w:rsidRPr="00E272CF" w:rsidRDefault="009F690B" w:rsidP="009F690B">
      <w:pPr>
        <w:rPr>
          <w:i/>
          <w:iCs/>
          <w:sz w:val="20"/>
          <w:szCs w:val="18"/>
        </w:rPr>
      </w:pPr>
      <w:r w:rsidRPr="00E272CF">
        <w:rPr>
          <w:i/>
          <w:iCs/>
          <w:sz w:val="20"/>
          <w:szCs w:val="18"/>
        </w:rPr>
        <w:t>Aree di rischio specifiche – Parte Speciale II del PNA 2018</w:t>
      </w:r>
    </w:p>
    <w:p w14:paraId="13D0863F" w14:textId="77777777" w:rsidR="009F690B" w:rsidRPr="00E81DC2" w:rsidRDefault="009F690B" w:rsidP="00E81DC2">
      <w:pPr>
        <w:spacing w:after="0"/>
        <w:rPr>
          <w:sz w:val="16"/>
          <w:szCs w:val="14"/>
        </w:rPr>
      </w:pPr>
    </w:p>
    <w:p w14:paraId="7307C034" w14:textId="785F8FC7" w:rsidR="009F690B" w:rsidRDefault="00E272CF" w:rsidP="009F690B">
      <w:r w:rsidRPr="004D28A2">
        <w:rPr>
          <w:b/>
          <w:bCs/>
          <w:u w:val="single"/>
        </w:rPr>
        <w:t xml:space="preserve">Area </w:t>
      </w:r>
      <w:r w:rsidR="00B21E52">
        <w:rPr>
          <w:b/>
          <w:bCs/>
          <w:u w:val="single"/>
        </w:rPr>
        <w:t>n)</w:t>
      </w:r>
      <w:r w:rsidRPr="004D28A2">
        <w:rPr>
          <w:b/>
          <w:bCs/>
          <w:u w:val="single"/>
        </w:rPr>
        <w:t>:</w:t>
      </w:r>
      <w:r>
        <w:t xml:space="preserve"> </w:t>
      </w:r>
      <w:r w:rsidR="009F690B" w:rsidRPr="00E272CF">
        <w:rPr>
          <w:b/>
          <w:bCs/>
        </w:rPr>
        <w:t>Gestione dei rifiuti</w:t>
      </w:r>
    </w:p>
    <w:p w14:paraId="5AA9CF95" w14:textId="22AC0032" w:rsidR="007724D2" w:rsidRDefault="009F690B" w:rsidP="009F690B">
      <w:pPr>
        <w:rPr>
          <w:i/>
          <w:iCs/>
          <w:sz w:val="20"/>
          <w:szCs w:val="18"/>
        </w:rPr>
      </w:pPr>
      <w:r w:rsidRPr="00E272CF">
        <w:rPr>
          <w:i/>
          <w:iCs/>
          <w:sz w:val="20"/>
          <w:szCs w:val="18"/>
        </w:rPr>
        <w:t>Aree di rischio specifiche – Parte Speciale III del PNA 2018</w:t>
      </w:r>
    </w:p>
    <w:p w14:paraId="3B904665" w14:textId="28E96E6E" w:rsidR="005C17C2" w:rsidRPr="006F6D5D" w:rsidRDefault="005C17C2" w:rsidP="006F6D5D">
      <w:pPr>
        <w:spacing w:after="0"/>
        <w:rPr>
          <w:sz w:val="16"/>
          <w:szCs w:val="14"/>
        </w:rPr>
      </w:pPr>
    </w:p>
    <w:p w14:paraId="1E3E2E5B" w14:textId="4BD78340" w:rsidR="005C17C2" w:rsidRPr="00355371" w:rsidRDefault="005C17C2" w:rsidP="009F690B">
      <w:pPr>
        <w:rPr>
          <w:b/>
          <w:bCs/>
          <w:u w:val="single"/>
        </w:rPr>
      </w:pPr>
      <w:r w:rsidRPr="00355371">
        <w:rPr>
          <w:b/>
          <w:bCs/>
          <w:u w:val="single"/>
        </w:rPr>
        <w:t xml:space="preserve">Area </w:t>
      </w:r>
      <w:r w:rsidR="00B21E52">
        <w:rPr>
          <w:b/>
          <w:bCs/>
          <w:u w:val="single"/>
        </w:rPr>
        <w:t>o)</w:t>
      </w:r>
      <w:r w:rsidR="00D523AC" w:rsidRPr="00355371">
        <w:rPr>
          <w:b/>
          <w:bCs/>
        </w:rPr>
        <w:t xml:space="preserve">: Gestione dei servizi </w:t>
      </w:r>
      <w:r w:rsidR="00355371" w:rsidRPr="00355371">
        <w:rPr>
          <w:b/>
          <w:bCs/>
        </w:rPr>
        <w:t>pubblici</w:t>
      </w:r>
    </w:p>
    <w:p w14:paraId="1873FE61" w14:textId="37F97E46" w:rsidR="00355371" w:rsidRPr="00E272CF" w:rsidRDefault="00355371" w:rsidP="009F690B">
      <w:pPr>
        <w:rPr>
          <w:i/>
          <w:iCs/>
          <w:sz w:val="20"/>
          <w:szCs w:val="18"/>
        </w:rPr>
      </w:pPr>
      <w:r>
        <w:rPr>
          <w:i/>
          <w:iCs/>
          <w:sz w:val="20"/>
          <w:szCs w:val="18"/>
        </w:rPr>
        <w:t>Area rischio generale non tabellata da ANAC</w:t>
      </w:r>
    </w:p>
    <w:p w14:paraId="7960ED7E" w14:textId="66593BB0" w:rsidR="007724D2" w:rsidRPr="006F6D5D" w:rsidRDefault="007724D2" w:rsidP="006F6D5D">
      <w:pPr>
        <w:spacing w:after="0"/>
        <w:rPr>
          <w:sz w:val="16"/>
          <w:szCs w:val="14"/>
        </w:rPr>
      </w:pPr>
    </w:p>
    <w:p w14:paraId="6E81FB0A" w14:textId="6FBFE5C2" w:rsidR="006F6D5D" w:rsidRPr="00355371" w:rsidRDefault="006F6D5D" w:rsidP="006F6D5D">
      <w:pPr>
        <w:rPr>
          <w:b/>
          <w:bCs/>
          <w:u w:val="single"/>
        </w:rPr>
      </w:pPr>
      <w:r w:rsidRPr="00355371">
        <w:rPr>
          <w:b/>
          <w:bCs/>
          <w:u w:val="single"/>
        </w:rPr>
        <w:t xml:space="preserve">Area </w:t>
      </w:r>
      <w:r w:rsidR="00B47921">
        <w:rPr>
          <w:b/>
          <w:bCs/>
          <w:u w:val="single"/>
        </w:rPr>
        <w:t>p)</w:t>
      </w:r>
      <w:r w:rsidRPr="00355371">
        <w:rPr>
          <w:b/>
          <w:bCs/>
        </w:rPr>
        <w:t xml:space="preserve">: Gestione dei </w:t>
      </w:r>
      <w:r>
        <w:rPr>
          <w:b/>
          <w:bCs/>
        </w:rPr>
        <w:t>beni</w:t>
      </w:r>
      <w:r w:rsidRPr="00355371">
        <w:rPr>
          <w:b/>
          <w:bCs/>
        </w:rPr>
        <w:t xml:space="preserve"> pubblici</w:t>
      </w:r>
    </w:p>
    <w:p w14:paraId="0B88955D" w14:textId="77777777" w:rsidR="006F6D5D" w:rsidRPr="00E272CF" w:rsidRDefault="006F6D5D" w:rsidP="006F6D5D">
      <w:pPr>
        <w:rPr>
          <w:i/>
          <w:iCs/>
          <w:sz w:val="20"/>
          <w:szCs w:val="18"/>
        </w:rPr>
      </w:pPr>
      <w:r>
        <w:rPr>
          <w:i/>
          <w:iCs/>
          <w:sz w:val="20"/>
          <w:szCs w:val="18"/>
        </w:rPr>
        <w:t>Area rischio generale non tabellata da ANAC</w:t>
      </w:r>
    </w:p>
    <w:p w14:paraId="0853B046" w14:textId="1FEAEFCD" w:rsidR="006F6D5D" w:rsidRPr="006E18FA" w:rsidRDefault="006F6D5D" w:rsidP="006E18FA">
      <w:pPr>
        <w:spacing w:after="0"/>
        <w:rPr>
          <w:sz w:val="16"/>
          <w:szCs w:val="14"/>
        </w:rPr>
      </w:pPr>
    </w:p>
    <w:p w14:paraId="12FE5295" w14:textId="02624DFB" w:rsidR="006E18FA" w:rsidRPr="008F0D1E" w:rsidRDefault="008F0D1E" w:rsidP="006F6D5D">
      <w:r>
        <w:t xml:space="preserve">L’individuazione delle aree di rischio mediante </w:t>
      </w:r>
      <w:r w:rsidRPr="00883A50">
        <w:rPr>
          <w:b/>
          <w:bCs/>
          <w:u w:val="single"/>
        </w:rPr>
        <w:t>una lettera</w:t>
      </w:r>
      <w:r>
        <w:t xml:space="preserve"> sarà d’aiuto </w:t>
      </w:r>
      <w:r w:rsidR="005C2795">
        <w:t xml:space="preserve">quando, nella tabella che segue, dovremo indicare </w:t>
      </w:r>
      <w:r w:rsidR="00A638E8">
        <w:t>in</w:t>
      </w:r>
      <w:r w:rsidR="00A474DF">
        <w:t xml:space="preserve"> quali aree di rischio</w:t>
      </w:r>
      <w:r w:rsidR="00A638E8">
        <w:t xml:space="preserve">, ogni processo potrà essere </w:t>
      </w:r>
      <w:r w:rsidR="00D2398A">
        <w:t>classificato.</w:t>
      </w:r>
    </w:p>
    <w:p w14:paraId="06195931" w14:textId="77777777" w:rsidR="006F6D5D" w:rsidRPr="006F6D5D" w:rsidRDefault="006F6D5D" w:rsidP="006F6D5D">
      <w:pPr>
        <w:rPr>
          <w:i/>
          <w:iCs/>
          <w:sz w:val="20"/>
          <w:szCs w:val="18"/>
        </w:rPr>
      </w:pPr>
    </w:p>
    <w:p w14:paraId="19145123" w14:textId="75174820" w:rsidR="008F4ABE" w:rsidRPr="00D45A21" w:rsidRDefault="008F4ABE" w:rsidP="008F4ABE">
      <w:pPr>
        <w:pStyle w:val="Titolo1"/>
        <w:rPr>
          <w:rStyle w:val="Enfasigrassetto"/>
          <w:rFonts w:ascii="Arial" w:hAnsi="Arial" w:cs="Arial"/>
          <w:sz w:val="28"/>
          <w:szCs w:val="28"/>
        </w:rPr>
      </w:pPr>
      <w:r>
        <w:rPr>
          <w:rStyle w:val="Enfasigrassetto"/>
          <w:rFonts w:ascii="Arial" w:hAnsi="Arial" w:cs="Arial"/>
          <w:sz w:val="28"/>
          <w:szCs w:val="28"/>
        </w:rPr>
        <w:br w:type="column"/>
      </w:r>
      <w:bookmarkStart w:id="12" w:name="_Toc31110992"/>
      <w:bookmarkStart w:id="13" w:name="_Hlk26602475"/>
      <w:r w:rsidRPr="00D45A21">
        <w:rPr>
          <w:rStyle w:val="Enfasigrassetto"/>
          <w:rFonts w:ascii="Arial" w:hAnsi="Arial" w:cs="Arial"/>
          <w:sz w:val="28"/>
          <w:szCs w:val="28"/>
        </w:rPr>
        <w:lastRenderedPageBreak/>
        <w:t xml:space="preserve">Tabella n. </w:t>
      </w:r>
      <w:r w:rsidR="002F0935">
        <w:rPr>
          <w:rStyle w:val="Enfasigrassetto"/>
          <w:rFonts w:ascii="Arial" w:hAnsi="Arial" w:cs="Arial"/>
          <w:sz w:val="28"/>
          <w:szCs w:val="28"/>
        </w:rPr>
        <w:t>1</w:t>
      </w:r>
      <w:r w:rsidRPr="00D45A21">
        <w:rPr>
          <w:rStyle w:val="Enfasigrassetto"/>
          <w:rFonts w:ascii="Arial" w:hAnsi="Arial" w:cs="Arial"/>
          <w:sz w:val="28"/>
          <w:szCs w:val="28"/>
        </w:rPr>
        <w:t>: I processi classificati in base alle aree di rischio</w:t>
      </w:r>
      <w:bookmarkEnd w:id="12"/>
    </w:p>
    <w:bookmarkEnd w:id="13"/>
    <w:p w14:paraId="3B796D5A" w14:textId="225B1CAE" w:rsidR="008F4ABE" w:rsidRDefault="008F4ABE" w:rsidP="008F4ABE"/>
    <w:tbl>
      <w:tblPr>
        <w:tblStyle w:val="Grigliatabella"/>
        <w:tblW w:w="0" w:type="auto"/>
        <w:tblLayout w:type="fixed"/>
        <w:tblLook w:val="04A0" w:firstRow="1" w:lastRow="0" w:firstColumn="1" w:lastColumn="0" w:noHBand="0" w:noVBand="1"/>
      </w:tblPr>
      <w:tblGrid>
        <w:gridCol w:w="732"/>
        <w:gridCol w:w="7764"/>
        <w:gridCol w:w="377"/>
        <w:gridCol w:w="377"/>
        <w:gridCol w:w="378"/>
      </w:tblGrid>
      <w:tr w:rsidR="00097DA9" w:rsidRPr="00097DA9" w14:paraId="291AC44D" w14:textId="77777777" w:rsidTr="001671FA">
        <w:trPr>
          <w:trHeight w:val="300"/>
        </w:trPr>
        <w:tc>
          <w:tcPr>
            <w:tcW w:w="732" w:type="dxa"/>
            <w:shd w:val="clear" w:color="auto" w:fill="B4C6E7" w:themeFill="accent1" w:themeFillTint="66"/>
            <w:noWrap/>
            <w:vAlign w:val="center"/>
          </w:tcPr>
          <w:p w14:paraId="5171C2C4" w14:textId="555DE4A6" w:rsidR="004A0FE7" w:rsidRPr="00097DA9" w:rsidRDefault="004A0FE7" w:rsidP="001671FA">
            <w:pPr>
              <w:jc w:val="center"/>
              <w:rPr>
                <w:b/>
                <w:bCs/>
                <w:color w:val="FF0000"/>
                <w:sz w:val="18"/>
                <w:szCs w:val="16"/>
              </w:rPr>
            </w:pPr>
            <w:r w:rsidRPr="00097DA9">
              <w:rPr>
                <w:b/>
                <w:bCs/>
                <w:color w:val="FF0000"/>
                <w:sz w:val="18"/>
                <w:szCs w:val="16"/>
              </w:rPr>
              <w:t>ID</w:t>
            </w:r>
          </w:p>
        </w:tc>
        <w:tc>
          <w:tcPr>
            <w:tcW w:w="7764" w:type="dxa"/>
            <w:shd w:val="clear" w:color="auto" w:fill="B4C6E7" w:themeFill="accent1" w:themeFillTint="66"/>
            <w:noWrap/>
            <w:vAlign w:val="center"/>
          </w:tcPr>
          <w:p w14:paraId="1449C2A1" w14:textId="4F1734A4" w:rsidR="004A0FE7" w:rsidRPr="00097DA9" w:rsidRDefault="004A0FE7" w:rsidP="001671FA">
            <w:pPr>
              <w:jc w:val="left"/>
              <w:rPr>
                <w:b/>
                <w:bCs/>
                <w:color w:val="FF0000"/>
                <w:sz w:val="18"/>
                <w:szCs w:val="16"/>
              </w:rPr>
            </w:pPr>
            <w:r w:rsidRPr="00097DA9">
              <w:rPr>
                <w:b/>
                <w:bCs/>
                <w:color w:val="FF0000"/>
                <w:sz w:val="18"/>
                <w:szCs w:val="16"/>
              </w:rPr>
              <w:t>Denominazione processo</w:t>
            </w:r>
          </w:p>
        </w:tc>
        <w:tc>
          <w:tcPr>
            <w:tcW w:w="1132" w:type="dxa"/>
            <w:gridSpan w:val="3"/>
            <w:shd w:val="clear" w:color="auto" w:fill="B4C6E7" w:themeFill="accent1" w:themeFillTint="66"/>
            <w:noWrap/>
            <w:vAlign w:val="center"/>
          </w:tcPr>
          <w:p w14:paraId="13907D12" w14:textId="6CD1D9FB" w:rsidR="004A0FE7" w:rsidRPr="00097DA9" w:rsidRDefault="00097DA9" w:rsidP="001671FA">
            <w:pPr>
              <w:jc w:val="center"/>
              <w:rPr>
                <w:b/>
                <w:bCs/>
                <w:color w:val="FF0000"/>
                <w:sz w:val="18"/>
                <w:szCs w:val="16"/>
              </w:rPr>
            </w:pPr>
            <w:r w:rsidRPr="00097DA9">
              <w:rPr>
                <w:b/>
                <w:bCs/>
                <w:color w:val="FF0000"/>
                <w:sz w:val="18"/>
                <w:szCs w:val="16"/>
              </w:rPr>
              <w:t>Rif. a</w:t>
            </w:r>
            <w:r w:rsidR="004A0FE7" w:rsidRPr="00097DA9">
              <w:rPr>
                <w:b/>
                <w:bCs/>
                <w:color w:val="FF0000"/>
                <w:sz w:val="18"/>
                <w:szCs w:val="16"/>
              </w:rPr>
              <w:t>ree di rischio</w:t>
            </w:r>
          </w:p>
        </w:tc>
      </w:tr>
      <w:tr w:rsidR="001671FA" w:rsidRPr="002324E8" w14:paraId="5EBD26F1" w14:textId="77777777" w:rsidTr="001671FA">
        <w:trPr>
          <w:trHeight w:val="414"/>
        </w:trPr>
        <w:tc>
          <w:tcPr>
            <w:tcW w:w="732" w:type="dxa"/>
            <w:noWrap/>
            <w:vAlign w:val="center"/>
            <w:hideMark/>
          </w:tcPr>
          <w:p w14:paraId="0F97F3C8" w14:textId="22FE4111" w:rsidR="002324E8" w:rsidRPr="001671FA" w:rsidRDefault="0078546A" w:rsidP="001671FA">
            <w:pPr>
              <w:jc w:val="center"/>
              <w:rPr>
                <w:b/>
                <w:bCs/>
                <w:sz w:val="20"/>
                <w:szCs w:val="18"/>
              </w:rPr>
            </w:pPr>
            <w:r>
              <w:rPr>
                <w:b/>
                <w:bCs/>
                <w:sz w:val="20"/>
                <w:szCs w:val="18"/>
              </w:rPr>
              <w:t>0</w:t>
            </w:r>
            <w:r w:rsidR="002324E8" w:rsidRPr="001671FA">
              <w:rPr>
                <w:b/>
                <w:bCs/>
                <w:sz w:val="20"/>
                <w:szCs w:val="18"/>
              </w:rPr>
              <w:t>1</w:t>
            </w:r>
          </w:p>
        </w:tc>
        <w:tc>
          <w:tcPr>
            <w:tcW w:w="7764" w:type="dxa"/>
            <w:noWrap/>
            <w:vAlign w:val="center"/>
            <w:hideMark/>
          </w:tcPr>
          <w:p w14:paraId="537002DE" w14:textId="77777777" w:rsidR="002324E8" w:rsidRPr="002324E8" w:rsidRDefault="002324E8" w:rsidP="001671FA">
            <w:pPr>
              <w:jc w:val="left"/>
              <w:rPr>
                <w:sz w:val="18"/>
                <w:szCs w:val="16"/>
              </w:rPr>
            </w:pPr>
            <w:r w:rsidRPr="002324E8">
              <w:rPr>
                <w:sz w:val="18"/>
                <w:szCs w:val="16"/>
              </w:rPr>
              <w:t>Gestione dell’anagrafe e dei controlli anagrafici</w:t>
            </w:r>
          </w:p>
        </w:tc>
        <w:tc>
          <w:tcPr>
            <w:tcW w:w="377" w:type="dxa"/>
            <w:noWrap/>
            <w:vAlign w:val="center"/>
            <w:hideMark/>
          </w:tcPr>
          <w:p w14:paraId="0B2AD5DE"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55B699D" w14:textId="77777777" w:rsidR="002324E8" w:rsidRPr="002324E8" w:rsidRDefault="002324E8" w:rsidP="001671FA">
            <w:pPr>
              <w:jc w:val="center"/>
              <w:rPr>
                <w:sz w:val="18"/>
                <w:szCs w:val="16"/>
              </w:rPr>
            </w:pPr>
          </w:p>
        </w:tc>
        <w:tc>
          <w:tcPr>
            <w:tcW w:w="378" w:type="dxa"/>
            <w:noWrap/>
            <w:vAlign w:val="center"/>
            <w:hideMark/>
          </w:tcPr>
          <w:p w14:paraId="1EEF55D9" w14:textId="77777777" w:rsidR="002324E8" w:rsidRPr="002324E8" w:rsidRDefault="002324E8" w:rsidP="001671FA">
            <w:pPr>
              <w:jc w:val="center"/>
              <w:rPr>
                <w:sz w:val="18"/>
                <w:szCs w:val="16"/>
              </w:rPr>
            </w:pPr>
          </w:p>
        </w:tc>
      </w:tr>
      <w:tr w:rsidR="002324E8" w:rsidRPr="002324E8" w14:paraId="2BA64D13" w14:textId="77777777" w:rsidTr="001671FA">
        <w:trPr>
          <w:trHeight w:val="414"/>
        </w:trPr>
        <w:tc>
          <w:tcPr>
            <w:tcW w:w="732" w:type="dxa"/>
            <w:noWrap/>
            <w:vAlign w:val="center"/>
            <w:hideMark/>
          </w:tcPr>
          <w:p w14:paraId="198BE5D6" w14:textId="0F12E160" w:rsidR="002324E8" w:rsidRPr="001671FA" w:rsidRDefault="0078546A" w:rsidP="001671FA">
            <w:pPr>
              <w:jc w:val="center"/>
              <w:rPr>
                <w:b/>
                <w:bCs/>
                <w:sz w:val="20"/>
                <w:szCs w:val="18"/>
              </w:rPr>
            </w:pPr>
            <w:r>
              <w:rPr>
                <w:b/>
                <w:bCs/>
                <w:sz w:val="20"/>
                <w:szCs w:val="18"/>
              </w:rPr>
              <w:t>0</w:t>
            </w:r>
            <w:r w:rsidR="002324E8" w:rsidRPr="001671FA">
              <w:rPr>
                <w:b/>
                <w:bCs/>
                <w:sz w:val="20"/>
                <w:szCs w:val="18"/>
              </w:rPr>
              <w:t>2</w:t>
            </w:r>
          </w:p>
        </w:tc>
        <w:tc>
          <w:tcPr>
            <w:tcW w:w="7764" w:type="dxa"/>
            <w:noWrap/>
            <w:vAlign w:val="center"/>
            <w:hideMark/>
          </w:tcPr>
          <w:p w14:paraId="26FD0701" w14:textId="77777777" w:rsidR="002324E8" w:rsidRPr="002324E8" w:rsidRDefault="002324E8" w:rsidP="001671FA">
            <w:pPr>
              <w:jc w:val="left"/>
              <w:rPr>
                <w:sz w:val="18"/>
                <w:szCs w:val="16"/>
              </w:rPr>
            </w:pPr>
            <w:r w:rsidRPr="002324E8">
              <w:rPr>
                <w:sz w:val="18"/>
                <w:szCs w:val="16"/>
              </w:rPr>
              <w:t>Gestione dello stato civile e della cittadinanza</w:t>
            </w:r>
          </w:p>
        </w:tc>
        <w:tc>
          <w:tcPr>
            <w:tcW w:w="377" w:type="dxa"/>
            <w:noWrap/>
            <w:vAlign w:val="center"/>
            <w:hideMark/>
          </w:tcPr>
          <w:p w14:paraId="5402770C"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7D9DDE59" w14:textId="77777777" w:rsidR="002324E8" w:rsidRPr="002324E8" w:rsidRDefault="002324E8" w:rsidP="001671FA">
            <w:pPr>
              <w:jc w:val="center"/>
              <w:rPr>
                <w:sz w:val="18"/>
                <w:szCs w:val="16"/>
              </w:rPr>
            </w:pPr>
          </w:p>
        </w:tc>
        <w:tc>
          <w:tcPr>
            <w:tcW w:w="378" w:type="dxa"/>
            <w:noWrap/>
            <w:vAlign w:val="center"/>
            <w:hideMark/>
          </w:tcPr>
          <w:p w14:paraId="2C67F81D" w14:textId="77777777" w:rsidR="002324E8" w:rsidRPr="002324E8" w:rsidRDefault="002324E8" w:rsidP="001671FA">
            <w:pPr>
              <w:jc w:val="center"/>
              <w:rPr>
                <w:sz w:val="18"/>
                <w:szCs w:val="16"/>
              </w:rPr>
            </w:pPr>
          </w:p>
        </w:tc>
      </w:tr>
      <w:tr w:rsidR="002324E8" w:rsidRPr="002324E8" w14:paraId="7E49512D" w14:textId="77777777" w:rsidTr="001671FA">
        <w:trPr>
          <w:trHeight w:val="414"/>
        </w:trPr>
        <w:tc>
          <w:tcPr>
            <w:tcW w:w="732" w:type="dxa"/>
            <w:noWrap/>
            <w:vAlign w:val="center"/>
            <w:hideMark/>
          </w:tcPr>
          <w:p w14:paraId="25E791E5" w14:textId="625CDC31" w:rsidR="002324E8" w:rsidRPr="001671FA" w:rsidRDefault="0078546A" w:rsidP="001671FA">
            <w:pPr>
              <w:jc w:val="center"/>
              <w:rPr>
                <w:b/>
                <w:bCs/>
                <w:sz w:val="20"/>
                <w:szCs w:val="18"/>
              </w:rPr>
            </w:pPr>
            <w:r>
              <w:rPr>
                <w:b/>
                <w:bCs/>
                <w:sz w:val="20"/>
                <w:szCs w:val="18"/>
              </w:rPr>
              <w:t>0</w:t>
            </w:r>
            <w:r w:rsidR="002324E8" w:rsidRPr="001671FA">
              <w:rPr>
                <w:b/>
                <w:bCs/>
                <w:sz w:val="20"/>
                <w:szCs w:val="18"/>
              </w:rPr>
              <w:t>3</w:t>
            </w:r>
          </w:p>
        </w:tc>
        <w:tc>
          <w:tcPr>
            <w:tcW w:w="7764" w:type="dxa"/>
            <w:noWrap/>
            <w:vAlign w:val="center"/>
            <w:hideMark/>
          </w:tcPr>
          <w:p w14:paraId="3FD4B650" w14:textId="77777777" w:rsidR="002324E8" w:rsidRPr="002324E8" w:rsidRDefault="002324E8" w:rsidP="001671FA">
            <w:pPr>
              <w:jc w:val="left"/>
              <w:rPr>
                <w:sz w:val="18"/>
                <w:szCs w:val="16"/>
              </w:rPr>
            </w:pPr>
            <w:r w:rsidRPr="002324E8">
              <w:rPr>
                <w:sz w:val="18"/>
                <w:szCs w:val="16"/>
              </w:rPr>
              <w:t>Rilascio documenti di identità</w:t>
            </w:r>
          </w:p>
        </w:tc>
        <w:tc>
          <w:tcPr>
            <w:tcW w:w="377" w:type="dxa"/>
            <w:noWrap/>
            <w:vAlign w:val="center"/>
            <w:hideMark/>
          </w:tcPr>
          <w:p w14:paraId="5E62F6C6"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15A1F05C" w14:textId="77777777" w:rsidR="002324E8" w:rsidRPr="002324E8" w:rsidRDefault="002324E8" w:rsidP="001671FA">
            <w:pPr>
              <w:jc w:val="center"/>
              <w:rPr>
                <w:sz w:val="18"/>
                <w:szCs w:val="16"/>
              </w:rPr>
            </w:pPr>
          </w:p>
        </w:tc>
        <w:tc>
          <w:tcPr>
            <w:tcW w:w="378" w:type="dxa"/>
            <w:noWrap/>
            <w:vAlign w:val="center"/>
            <w:hideMark/>
          </w:tcPr>
          <w:p w14:paraId="008EB884" w14:textId="77777777" w:rsidR="002324E8" w:rsidRPr="002324E8" w:rsidRDefault="002324E8" w:rsidP="001671FA">
            <w:pPr>
              <w:jc w:val="center"/>
              <w:rPr>
                <w:sz w:val="18"/>
                <w:szCs w:val="16"/>
              </w:rPr>
            </w:pPr>
          </w:p>
        </w:tc>
      </w:tr>
      <w:tr w:rsidR="002324E8" w:rsidRPr="002324E8" w14:paraId="253E982E" w14:textId="77777777" w:rsidTr="001671FA">
        <w:trPr>
          <w:trHeight w:val="414"/>
        </w:trPr>
        <w:tc>
          <w:tcPr>
            <w:tcW w:w="732" w:type="dxa"/>
            <w:noWrap/>
            <w:vAlign w:val="center"/>
            <w:hideMark/>
          </w:tcPr>
          <w:p w14:paraId="5DBC3883" w14:textId="1F78261C" w:rsidR="002324E8" w:rsidRPr="001671FA" w:rsidRDefault="0078546A" w:rsidP="001671FA">
            <w:pPr>
              <w:jc w:val="center"/>
              <w:rPr>
                <w:b/>
                <w:bCs/>
                <w:sz w:val="20"/>
                <w:szCs w:val="18"/>
              </w:rPr>
            </w:pPr>
            <w:r>
              <w:rPr>
                <w:b/>
                <w:bCs/>
                <w:sz w:val="20"/>
                <w:szCs w:val="18"/>
              </w:rPr>
              <w:t>0</w:t>
            </w:r>
            <w:r w:rsidR="002324E8" w:rsidRPr="001671FA">
              <w:rPr>
                <w:b/>
                <w:bCs/>
                <w:sz w:val="20"/>
                <w:szCs w:val="18"/>
              </w:rPr>
              <w:t>4</w:t>
            </w:r>
          </w:p>
        </w:tc>
        <w:tc>
          <w:tcPr>
            <w:tcW w:w="7764" w:type="dxa"/>
            <w:noWrap/>
            <w:vAlign w:val="center"/>
            <w:hideMark/>
          </w:tcPr>
          <w:p w14:paraId="18D0E710" w14:textId="56F19E85" w:rsidR="002324E8" w:rsidRPr="002324E8" w:rsidRDefault="002324E8" w:rsidP="001671FA">
            <w:pPr>
              <w:jc w:val="left"/>
              <w:rPr>
                <w:sz w:val="18"/>
                <w:szCs w:val="16"/>
              </w:rPr>
            </w:pPr>
            <w:r w:rsidRPr="002324E8">
              <w:rPr>
                <w:sz w:val="18"/>
                <w:szCs w:val="16"/>
              </w:rPr>
              <w:t>Gestione documentale</w:t>
            </w:r>
            <w:r w:rsidR="001E0D8C">
              <w:rPr>
                <w:sz w:val="18"/>
                <w:szCs w:val="16"/>
              </w:rPr>
              <w:t xml:space="preserve">, servizi archivistici e sistema </w:t>
            </w:r>
            <w:r w:rsidR="006E0931">
              <w:rPr>
                <w:sz w:val="18"/>
                <w:szCs w:val="16"/>
              </w:rPr>
              <w:t>informatico</w:t>
            </w:r>
          </w:p>
        </w:tc>
        <w:tc>
          <w:tcPr>
            <w:tcW w:w="377" w:type="dxa"/>
            <w:noWrap/>
            <w:vAlign w:val="center"/>
            <w:hideMark/>
          </w:tcPr>
          <w:p w14:paraId="213D12C0"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3F052398" w14:textId="77777777" w:rsidR="002324E8" w:rsidRPr="002324E8" w:rsidRDefault="002324E8" w:rsidP="001671FA">
            <w:pPr>
              <w:jc w:val="center"/>
              <w:rPr>
                <w:sz w:val="18"/>
                <w:szCs w:val="16"/>
              </w:rPr>
            </w:pPr>
          </w:p>
        </w:tc>
        <w:tc>
          <w:tcPr>
            <w:tcW w:w="378" w:type="dxa"/>
            <w:noWrap/>
            <w:vAlign w:val="center"/>
            <w:hideMark/>
          </w:tcPr>
          <w:p w14:paraId="433361E0" w14:textId="77777777" w:rsidR="002324E8" w:rsidRPr="002324E8" w:rsidRDefault="002324E8" w:rsidP="001671FA">
            <w:pPr>
              <w:jc w:val="center"/>
              <w:rPr>
                <w:sz w:val="18"/>
                <w:szCs w:val="16"/>
              </w:rPr>
            </w:pPr>
          </w:p>
        </w:tc>
      </w:tr>
      <w:tr w:rsidR="002324E8" w:rsidRPr="002324E8" w14:paraId="102A9496" w14:textId="77777777" w:rsidTr="001671FA">
        <w:trPr>
          <w:trHeight w:val="414"/>
        </w:trPr>
        <w:tc>
          <w:tcPr>
            <w:tcW w:w="732" w:type="dxa"/>
            <w:noWrap/>
            <w:vAlign w:val="center"/>
            <w:hideMark/>
          </w:tcPr>
          <w:p w14:paraId="6D60F353" w14:textId="5F5ABFA2" w:rsidR="002324E8" w:rsidRPr="001671FA" w:rsidRDefault="0078546A" w:rsidP="001671FA">
            <w:pPr>
              <w:jc w:val="center"/>
              <w:rPr>
                <w:b/>
                <w:bCs/>
                <w:sz w:val="20"/>
                <w:szCs w:val="18"/>
              </w:rPr>
            </w:pPr>
            <w:r>
              <w:rPr>
                <w:b/>
                <w:bCs/>
                <w:sz w:val="20"/>
                <w:szCs w:val="18"/>
              </w:rPr>
              <w:t>0</w:t>
            </w:r>
            <w:r w:rsidR="002324E8" w:rsidRPr="001671FA">
              <w:rPr>
                <w:b/>
                <w:bCs/>
                <w:sz w:val="20"/>
                <w:szCs w:val="18"/>
              </w:rPr>
              <w:t>5</w:t>
            </w:r>
          </w:p>
        </w:tc>
        <w:tc>
          <w:tcPr>
            <w:tcW w:w="7764" w:type="dxa"/>
            <w:noWrap/>
            <w:vAlign w:val="center"/>
            <w:hideMark/>
          </w:tcPr>
          <w:p w14:paraId="3B63B675" w14:textId="77777777" w:rsidR="002324E8" w:rsidRPr="002324E8" w:rsidRDefault="002324E8" w:rsidP="001671FA">
            <w:pPr>
              <w:jc w:val="left"/>
              <w:rPr>
                <w:sz w:val="18"/>
                <w:szCs w:val="16"/>
              </w:rPr>
            </w:pPr>
            <w:r w:rsidRPr="002324E8">
              <w:rPr>
                <w:sz w:val="18"/>
                <w:szCs w:val="16"/>
              </w:rPr>
              <w:t>Gestione dei cimiteri e delle relative concessioni ed operazioni</w:t>
            </w:r>
          </w:p>
        </w:tc>
        <w:tc>
          <w:tcPr>
            <w:tcW w:w="377" w:type="dxa"/>
            <w:noWrap/>
            <w:vAlign w:val="center"/>
            <w:hideMark/>
          </w:tcPr>
          <w:p w14:paraId="7B5B715B"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7E189B81" w14:textId="77777777" w:rsidR="002324E8" w:rsidRPr="002324E8" w:rsidRDefault="002324E8" w:rsidP="001671FA">
            <w:pPr>
              <w:jc w:val="center"/>
              <w:rPr>
                <w:sz w:val="18"/>
                <w:szCs w:val="16"/>
              </w:rPr>
            </w:pPr>
          </w:p>
        </w:tc>
        <w:tc>
          <w:tcPr>
            <w:tcW w:w="378" w:type="dxa"/>
            <w:noWrap/>
            <w:vAlign w:val="center"/>
            <w:hideMark/>
          </w:tcPr>
          <w:p w14:paraId="11128FFD" w14:textId="77777777" w:rsidR="002324E8" w:rsidRPr="002324E8" w:rsidRDefault="002324E8" w:rsidP="001671FA">
            <w:pPr>
              <w:jc w:val="center"/>
              <w:rPr>
                <w:sz w:val="18"/>
                <w:szCs w:val="16"/>
              </w:rPr>
            </w:pPr>
          </w:p>
        </w:tc>
      </w:tr>
      <w:tr w:rsidR="002324E8" w:rsidRPr="002324E8" w14:paraId="29449AB7" w14:textId="77777777" w:rsidTr="001671FA">
        <w:trPr>
          <w:trHeight w:val="414"/>
        </w:trPr>
        <w:tc>
          <w:tcPr>
            <w:tcW w:w="732" w:type="dxa"/>
            <w:noWrap/>
            <w:vAlign w:val="center"/>
            <w:hideMark/>
          </w:tcPr>
          <w:p w14:paraId="4C92F065" w14:textId="3776A449" w:rsidR="002324E8" w:rsidRPr="001671FA" w:rsidRDefault="0078546A" w:rsidP="001671FA">
            <w:pPr>
              <w:jc w:val="center"/>
              <w:rPr>
                <w:b/>
                <w:bCs/>
                <w:sz w:val="20"/>
                <w:szCs w:val="18"/>
              </w:rPr>
            </w:pPr>
            <w:r>
              <w:rPr>
                <w:b/>
                <w:bCs/>
                <w:sz w:val="20"/>
                <w:szCs w:val="18"/>
              </w:rPr>
              <w:t>0</w:t>
            </w:r>
            <w:r w:rsidR="002324E8" w:rsidRPr="001671FA">
              <w:rPr>
                <w:b/>
                <w:bCs/>
                <w:sz w:val="20"/>
                <w:szCs w:val="18"/>
              </w:rPr>
              <w:t>6</w:t>
            </w:r>
          </w:p>
        </w:tc>
        <w:tc>
          <w:tcPr>
            <w:tcW w:w="7764" w:type="dxa"/>
            <w:noWrap/>
            <w:vAlign w:val="center"/>
            <w:hideMark/>
          </w:tcPr>
          <w:p w14:paraId="3C1D2B7B" w14:textId="77777777" w:rsidR="002324E8" w:rsidRPr="002324E8" w:rsidRDefault="002324E8" w:rsidP="001671FA">
            <w:pPr>
              <w:jc w:val="left"/>
              <w:rPr>
                <w:sz w:val="18"/>
                <w:szCs w:val="16"/>
              </w:rPr>
            </w:pPr>
            <w:r w:rsidRPr="002324E8">
              <w:rPr>
                <w:sz w:val="18"/>
                <w:szCs w:val="16"/>
              </w:rPr>
              <w:t>Rilascio di patrocini</w:t>
            </w:r>
          </w:p>
        </w:tc>
        <w:tc>
          <w:tcPr>
            <w:tcW w:w="377" w:type="dxa"/>
            <w:noWrap/>
            <w:vAlign w:val="center"/>
            <w:hideMark/>
          </w:tcPr>
          <w:p w14:paraId="4619F0E3"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6C3B212F" w14:textId="77777777" w:rsidR="002324E8" w:rsidRPr="002324E8" w:rsidRDefault="002324E8" w:rsidP="001671FA">
            <w:pPr>
              <w:jc w:val="center"/>
              <w:rPr>
                <w:sz w:val="18"/>
                <w:szCs w:val="16"/>
              </w:rPr>
            </w:pPr>
            <w:r w:rsidRPr="002324E8">
              <w:rPr>
                <w:sz w:val="18"/>
                <w:szCs w:val="16"/>
              </w:rPr>
              <w:t>b</w:t>
            </w:r>
          </w:p>
        </w:tc>
        <w:tc>
          <w:tcPr>
            <w:tcW w:w="378" w:type="dxa"/>
            <w:noWrap/>
            <w:vAlign w:val="center"/>
            <w:hideMark/>
          </w:tcPr>
          <w:p w14:paraId="3374F76B" w14:textId="77777777" w:rsidR="002324E8" w:rsidRPr="002324E8" w:rsidRDefault="002324E8" w:rsidP="001671FA">
            <w:pPr>
              <w:jc w:val="center"/>
              <w:rPr>
                <w:sz w:val="18"/>
                <w:szCs w:val="16"/>
              </w:rPr>
            </w:pPr>
            <w:r w:rsidRPr="002324E8">
              <w:rPr>
                <w:sz w:val="18"/>
                <w:szCs w:val="16"/>
              </w:rPr>
              <w:t>o</w:t>
            </w:r>
          </w:p>
        </w:tc>
      </w:tr>
      <w:tr w:rsidR="002324E8" w:rsidRPr="002324E8" w14:paraId="2FFA48D8" w14:textId="77777777" w:rsidTr="001671FA">
        <w:trPr>
          <w:trHeight w:val="414"/>
        </w:trPr>
        <w:tc>
          <w:tcPr>
            <w:tcW w:w="732" w:type="dxa"/>
            <w:noWrap/>
            <w:vAlign w:val="center"/>
            <w:hideMark/>
          </w:tcPr>
          <w:p w14:paraId="47F025F6" w14:textId="5D8956B7" w:rsidR="002324E8" w:rsidRPr="001671FA" w:rsidRDefault="0078546A" w:rsidP="001671FA">
            <w:pPr>
              <w:jc w:val="center"/>
              <w:rPr>
                <w:b/>
                <w:bCs/>
                <w:sz w:val="20"/>
                <w:szCs w:val="18"/>
              </w:rPr>
            </w:pPr>
            <w:r>
              <w:rPr>
                <w:b/>
                <w:bCs/>
                <w:sz w:val="20"/>
                <w:szCs w:val="18"/>
              </w:rPr>
              <w:t>0</w:t>
            </w:r>
            <w:r w:rsidR="002324E8" w:rsidRPr="001671FA">
              <w:rPr>
                <w:b/>
                <w:bCs/>
                <w:sz w:val="20"/>
                <w:szCs w:val="18"/>
              </w:rPr>
              <w:t>7</w:t>
            </w:r>
          </w:p>
        </w:tc>
        <w:tc>
          <w:tcPr>
            <w:tcW w:w="7764" w:type="dxa"/>
            <w:noWrap/>
            <w:vAlign w:val="center"/>
            <w:hideMark/>
          </w:tcPr>
          <w:p w14:paraId="62ED3325" w14:textId="77777777" w:rsidR="002324E8" w:rsidRPr="002324E8" w:rsidRDefault="002324E8" w:rsidP="001671FA">
            <w:pPr>
              <w:jc w:val="left"/>
              <w:rPr>
                <w:sz w:val="18"/>
                <w:szCs w:val="16"/>
              </w:rPr>
            </w:pPr>
            <w:r w:rsidRPr="002324E8">
              <w:rPr>
                <w:sz w:val="18"/>
                <w:szCs w:val="16"/>
              </w:rPr>
              <w:t>Funzionamento degli organi collegiali</w:t>
            </w:r>
          </w:p>
        </w:tc>
        <w:tc>
          <w:tcPr>
            <w:tcW w:w="377" w:type="dxa"/>
            <w:noWrap/>
            <w:vAlign w:val="center"/>
            <w:hideMark/>
          </w:tcPr>
          <w:p w14:paraId="40CFF80B"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56BA387" w14:textId="77777777" w:rsidR="002324E8" w:rsidRPr="002324E8" w:rsidRDefault="002324E8" w:rsidP="001671FA">
            <w:pPr>
              <w:jc w:val="center"/>
              <w:rPr>
                <w:sz w:val="18"/>
                <w:szCs w:val="16"/>
              </w:rPr>
            </w:pPr>
          </w:p>
        </w:tc>
        <w:tc>
          <w:tcPr>
            <w:tcW w:w="378" w:type="dxa"/>
            <w:noWrap/>
            <w:vAlign w:val="center"/>
            <w:hideMark/>
          </w:tcPr>
          <w:p w14:paraId="0D6D2A3E" w14:textId="77777777" w:rsidR="002324E8" w:rsidRPr="002324E8" w:rsidRDefault="002324E8" w:rsidP="001671FA">
            <w:pPr>
              <w:jc w:val="center"/>
              <w:rPr>
                <w:sz w:val="18"/>
                <w:szCs w:val="16"/>
              </w:rPr>
            </w:pPr>
          </w:p>
        </w:tc>
      </w:tr>
      <w:tr w:rsidR="002324E8" w:rsidRPr="002324E8" w14:paraId="2AD3DA79" w14:textId="77777777" w:rsidTr="001671FA">
        <w:trPr>
          <w:trHeight w:val="414"/>
        </w:trPr>
        <w:tc>
          <w:tcPr>
            <w:tcW w:w="732" w:type="dxa"/>
            <w:noWrap/>
            <w:vAlign w:val="center"/>
            <w:hideMark/>
          </w:tcPr>
          <w:p w14:paraId="2FC9426A" w14:textId="78D08E48" w:rsidR="002324E8" w:rsidRPr="001671FA" w:rsidRDefault="0078546A" w:rsidP="001671FA">
            <w:pPr>
              <w:jc w:val="center"/>
              <w:rPr>
                <w:b/>
                <w:bCs/>
                <w:sz w:val="20"/>
                <w:szCs w:val="18"/>
              </w:rPr>
            </w:pPr>
            <w:r>
              <w:rPr>
                <w:b/>
                <w:bCs/>
                <w:sz w:val="20"/>
                <w:szCs w:val="18"/>
              </w:rPr>
              <w:t>0</w:t>
            </w:r>
            <w:r w:rsidR="002324E8" w:rsidRPr="001671FA">
              <w:rPr>
                <w:b/>
                <w:bCs/>
                <w:sz w:val="20"/>
                <w:szCs w:val="18"/>
              </w:rPr>
              <w:t>8</w:t>
            </w:r>
          </w:p>
        </w:tc>
        <w:tc>
          <w:tcPr>
            <w:tcW w:w="7764" w:type="dxa"/>
            <w:noWrap/>
            <w:vAlign w:val="center"/>
            <w:hideMark/>
          </w:tcPr>
          <w:p w14:paraId="57059BF9" w14:textId="77777777" w:rsidR="002324E8" w:rsidRPr="002324E8" w:rsidRDefault="002324E8" w:rsidP="001671FA">
            <w:pPr>
              <w:jc w:val="left"/>
              <w:rPr>
                <w:sz w:val="18"/>
                <w:szCs w:val="16"/>
              </w:rPr>
            </w:pPr>
            <w:r w:rsidRPr="002324E8">
              <w:rPr>
                <w:sz w:val="18"/>
                <w:szCs w:val="16"/>
              </w:rPr>
              <w:t>Formazione di determinazioni, ordinanze, decreti ed altri atti amministrativi</w:t>
            </w:r>
          </w:p>
        </w:tc>
        <w:tc>
          <w:tcPr>
            <w:tcW w:w="377" w:type="dxa"/>
            <w:noWrap/>
            <w:vAlign w:val="center"/>
            <w:hideMark/>
          </w:tcPr>
          <w:p w14:paraId="0D3D7388"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985D43E" w14:textId="77777777" w:rsidR="002324E8" w:rsidRPr="002324E8" w:rsidRDefault="002324E8" w:rsidP="001671FA">
            <w:pPr>
              <w:jc w:val="center"/>
              <w:rPr>
                <w:sz w:val="18"/>
                <w:szCs w:val="16"/>
              </w:rPr>
            </w:pPr>
          </w:p>
        </w:tc>
        <w:tc>
          <w:tcPr>
            <w:tcW w:w="378" w:type="dxa"/>
            <w:noWrap/>
            <w:vAlign w:val="center"/>
            <w:hideMark/>
          </w:tcPr>
          <w:p w14:paraId="6E2C0BF6" w14:textId="77777777" w:rsidR="002324E8" w:rsidRPr="002324E8" w:rsidRDefault="002324E8" w:rsidP="001671FA">
            <w:pPr>
              <w:jc w:val="center"/>
              <w:rPr>
                <w:sz w:val="18"/>
                <w:szCs w:val="16"/>
              </w:rPr>
            </w:pPr>
          </w:p>
        </w:tc>
      </w:tr>
      <w:tr w:rsidR="002324E8" w:rsidRPr="002324E8" w14:paraId="3FB57116" w14:textId="77777777" w:rsidTr="001671FA">
        <w:trPr>
          <w:trHeight w:val="414"/>
        </w:trPr>
        <w:tc>
          <w:tcPr>
            <w:tcW w:w="732" w:type="dxa"/>
            <w:noWrap/>
            <w:vAlign w:val="center"/>
            <w:hideMark/>
          </w:tcPr>
          <w:p w14:paraId="1C712269" w14:textId="73EF5E42" w:rsidR="002324E8" w:rsidRPr="001671FA" w:rsidRDefault="0078546A" w:rsidP="001671FA">
            <w:pPr>
              <w:jc w:val="center"/>
              <w:rPr>
                <w:b/>
                <w:bCs/>
                <w:sz w:val="20"/>
                <w:szCs w:val="18"/>
              </w:rPr>
            </w:pPr>
            <w:r>
              <w:rPr>
                <w:b/>
                <w:bCs/>
                <w:sz w:val="20"/>
                <w:szCs w:val="18"/>
              </w:rPr>
              <w:t>0</w:t>
            </w:r>
            <w:r w:rsidR="002324E8" w:rsidRPr="001671FA">
              <w:rPr>
                <w:b/>
                <w:bCs/>
                <w:sz w:val="20"/>
                <w:szCs w:val="18"/>
              </w:rPr>
              <w:t>9</w:t>
            </w:r>
          </w:p>
        </w:tc>
        <w:tc>
          <w:tcPr>
            <w:tcW w:w="7764" w:type="dxa"/>
            <w:noWrap/>
            <w:vAlign w:val="center"/>
            <w:hideMark/>
          </w:tcPr>
          <w:p w14:paraId="3B41D070" w14:textId="77777777" w:rsidR="002324E8" w:rsidRPr="002324E8" w:rsidRDefault="002324E8" w:rsidP="001671FA">
            <w:pPr>
              <w:jc w:val="left"/>
              <w:rPr>
                <w:sz w:val="18"/>
                <w:szCs w:val="16"/>
              </w:rPr>
            </w:pPr>
            <w:r w:rsidRPr="002324E8">
              <w:rPr>
                <w:sz w:val="18"/>
                <w:szCs w:val="16"/>
              </w:rPr>
              <w:t>Gestione dei procedimenti di segnalazione e reclamo</w:t>
            </w:r>
          </w:p>
        </w:tc>
        <w:tc>
          <w:tcPr>
            <w:tcW w:w="377" w:type="dxa"/>
            <w:noWrap/>
            <w:vAlign w:val="center"/>
            <w:hideMark/>
          </w:tcPr>
          <w:p w14:paraId="66E63EAA"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29FEE1C4" w14:textId="77777777" w:rsidR="002324E8" w:rsidRPr="002324E8" w:rsidRDefault="002324E8" w:rsidP="001671FA">
            <w:pPr>
              <w:jc w:val="center"/>
              <w:rPr>
                <w:sz w:val="18"/>
                <w:szCs w:val="16"/>
              </w:rPr>
            </w:pPr>
          </w:p>
        </w:tc>
        <w:tc>
          <w:tcPr>
            <w:tcW w:w="378" w:type="dxa"/>
            <w:noWrap/>
            <w:vAlign w:val="center"/>
            <w:hideMark/>
          </w:tcPr>
          <w:p w14:paraId="3227E629" w14:textId="77777777" w:rsidR="002324E8" w:rsidRPr="002324E8" w:rsidRDefault="002324E8" w:rsidP="001671FA">
            <w:pPr>
              <w:jc w:val="center"/>
              <w:rPr>
                <w:sz w:val="18"/>
                <w:szCs w:val="16"/>
              </w:rPr>
            </w:pPr>
          </w:p>
        </w:tc>
      </w:tr>
      <w:tr w:rsidR="002324E8" w:rsidRPr="002324E8" w14:paraId="6BAF4D59" w14:textId="77777777" w:rsidTr="001671FA">
        <w:trPr>
          <w:trHeight w:val="414"/>
        </w:trPr>
        <w:tc>
          <w:tcPr>
            <w:tcW w:w="732" w:type="dxa"/>
            <w:noWrap/>
            <w:vAlign w:val="center"/>
            <w:hideMark/>
          </w:tcPr>
          <w:p w14:paraId="2EC029B1" w14:textId="77777777" w:rsidR="002324E8" w:rsidRPr="001671FA" w:rsidRDefault="002324E8" w:rsidP="001671FA">
            <w:pPr>
              <w:jc w:val="center"/>
              <w:rPr>
                <w:b/>
                <w:bCs/>
                <w:sz w:val="20"/>
                <w:szCs w:val="18"/>
              </w:rPr>
            </w:pPr>
            <w:r w:rsidRPr="001671FA">
              <w:rPr>
                <w:b/>
                <w:bCs/>
                <w:sz w:val="20"/>
                <w:szCs w:val="18"/>
              </w:rPr>
              <w:t>10</w:t>
            </w:r>
          </w:p>
        </w:tc>
        <w:tc>
          <w:tcPr>
            <w:tcW w:w="7764" w:type="dxa"/>
            <w:noWrap/>
            <w:vAlign w:val="center"/>
            <w:hideMark/>
          </w:tcPr>
          <w:p w14:paraId="1D0C36D5" w14:textId="1C89E04D" w:rsidR="002324E8" w:rsidRPr="002324E8" w:rsidRDefault="002324E8" w:rsidP="001671FA">
            <w:pPr>
              <w:jc w:val="left"/>
              <w:rPr>
                <w:sz w:val="18"/>
                <w:szCs w:val="16"/>
              </w:rPr>
            </w:pPr>
            <w:r w:rsidRPr="002324E8">
              <w:rPr>
                <w:sz w:val="18"/>
                <w:szCs w:val="16"/>
              </w:rPr>
              <w:t xml:space="preserve">Gestione della leva, dell'elettorato e degli albi comunali </w:t>
            </w:r>
            <w:r w:rsidRPr="00183E6D">
              <w:rPr>
                <w:sz w:val="14"/>
                <w:szCs w:val="12"/>
              </w:rPr>
              <w:t>(scr</w:t>
            </w:r>
            <w:r w:rsidR="0077366B">
              <w:rPr>
                <w:sz w:val="14"/>
                <w:szCs w:val="12"/>
              </w:rPr>
              <w:t xml:space="preserve">utatori, presidenti di seggio, </w:t>
            </w:r>
            <w:r w:rsidRPr="00183E6D">
              <w:rPr>
                <w:sz w:val="14"/>
                <w:szCs w:val="12"/>
              </w:rPr>
              <w:t>giudici popolari</w:t>
            </w:r>
            <w:r w:rsidRPr="002324E8">
              <w:rPr>
                <w:sz w:val="18"/>
                <w:szCs w:val="16"/>
              </w:rPr>
              <w:t>)</w:t>
            </w:r>
          </w:p>
        </w:tc>
        <w:tc>
          <w:tcPr>
            <w:tcW w:w="377" w:type="dxa"/>
            <w:noWrap/>
            <w:vAlign w:val="center"/>
            <w:hideMark/>
          </w:tcPr>
          <w:p w14:paraId="78A04073"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36D56906" w14:textId="77777777" w:rsidR="002324E8" w:rsidRPr="002324E8" w:rsidRDefault="002324E8" w:rsidP="001671FA">
            <w:pPr>
              <w:jc w:val="center"/>
              <w:rPr>
                <w:sz w:val="18"/>
                <w:szCs w:val="16"/>
              </w:rPr>
            </w:pPr>
          </w:p>
        </w:tc>
        <w:tc>
          <w:tcPr>
            <w:tcW w:w="378" w:type="dxa"/>
            <w:noWrap/>
            <w:vAlign w:val="center"/>
            <w:hideMark/>
          </w:tcPr>
          <w:p w14:paraId="342ADEBA" w14:textId="77777777" w:rsidR="002324E8" w:rsidRPr="002324E8" w:rsidRDefault="002324E8" w:rsidP="001671FA">
            <w:pPr>
              <w:jc w:val="center"/>
              <w:rPr>
                <w:sz w:val="18"/>
                <w:szCs w:val="16"/>
              </w:rPr>
            </w:pPr>
          </w:p>
        </w:tc>
      </w:tr>
      <w:tr w:rsidR="002324E8" w:rsidRPr="002324E8" w14:paraId="131D9BA6" w14:textId="77777777" w:rsidTr="001671FA">
        <w:trPr>
          <w:trHeight w:val="414"/>
        </w:trPr>
        <w:tc>
          <w:tcPr>
            <w:tcW w:w="732" w:type="dxa"/>
            <w:noWrap/>
            <w:vAlign w:val="center"/>
            <w:hideMark/>
          </w:tcPr>
          <w:p w14:paraId="3F374FFC" w14:textId="77777777" w:rsidR="002324E8" w:rsidRPr="001671FA" w:rsidRDefault="002324E8" w:rsidP="001671FA">
            <w:pPr>
              <w:jc w:val="center"/>
              <w:rPr>
                <w:b/>
                <w:bCs/>
                <w:sz w:val="20"/>
                <w:szCs w:val="18"/>
              </w:rPr>
            </w:pPr>
            <w:r w:rsidRPr="001671FA">
              <w:rPr>
                <w:b/>
                <w:bCs/>
                <w:sz w:val="20"/>
                <w:szCs w:val="18"/>
              </w:rPr>
              <w:t>11</w:t>
            </w:r>
          </w:p>
        </w:tc>
        <w:tc>
          <w:tcPr>
            <w:tcW w:w="7764" w:type="dxa"/>
            <w:noWrap/>
            <w:vAlign w:val="center"/>
            <w:hideMark/>
          </w:tcPr>
          <w:p w14:paraId="48044BBD" w14:textId="77777777" w:rsidR="002324E8" w:rsidRPr="002324E8" w:rsidRDefault="002324E8" w:rsidP="001671FA">
            <w:pPr>
              <w:jc w:val="left"/>
              <w:rPr>
                <w:sz w:val="18"/>
                <w:szCs w:val="16"/>
              </w:rPr>
            </w:pPr>
            <w:r w:rsidRPr="002324E8">
              <w:rPr>
                <w:sz w:val="18"/>
                <w:szCs w:val="16"/>
              </w:rPr>
              <w:t>Rilascio autorizzazioni e permessi di edilizia privata</w:t>
            </w:r>
          </w:p>
        </w:tc>
        <w:tc>
          <w:tcPr>
            <w:tcW w:w="377" w:type="dxa"/>
            <w:noWrap/>
            <w:vAlign w:val="center"/>
            <w:hideMark/>
          </w:tcPr>
          <w:p w14:paraId="67DA7FA7"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44601C62"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362DB8F7" w14:textId="77777777" w:rsidR="002324E8" w:rsidRPr="002324E8" w:rsidRDefault="002324E8" w:rsidP="001671FA">
            <w:pPr>
              <w:jc w:val="center"/>
              <w:rPr>
                <w:sz w:val="18"/>
                <w:szCs w:val="16"/>
              </w:rPr>
            </w:pPr>
          </w:p>
        </w:tc>
      </w:tr>
      <w:tr w:rsidR="002324E8" w:rsidRPr="002324E8" w14:paraId="0360BE02" w14:textId="77777777" w:rsidTr="001671FA">
        <w:trPr>
          <w:trHeight w:val="414"/>
        </w:trPr>
        <w:tc>
          <w:tcPr>
            <w:tcW w:w="732" w:type="dxa"/>
            <w:noWrap/>
            <w:vAlign w:val="center"/>
            <w:hideMark/>
          </w:tcPr>
          <w:p w14:paraId="71E8E074" w14:textId="77777777" w:rsidR="002324E8" w:rsidRPr="001671FA" w:rsidRDefault="002324E8" w:rsidP="001671FA">
            <w:pPr>
              <w:jc w:val="center"/>
              <w:rPr>
                <w:b/>
                <w:bCs/>
                <w:sz w:val="20"/>
                <w:szCs w:val="18"/>
              </w:rPr>
            </w:pPr>
            <w:r w:rsidRPr="001671FA">
              <w:rPr>
                <w:b/>
                <w:bCs/>
                <w:sz w:val="20"/>
                <w:szCs w:val="18"/>
              </w:rPr>
              <w:t>12</w:t>
            </w:r>
          </w:p>
        </w:tc>
        <w:tc>
          <w:tcPr>
            <w:tcW w:w="7764" w:type="dxa"/>
            <w:noWrap/>
            <w:vAlign w:val="center"/>
            <w:hideMark/>
          </w:tcPr>
          <w:p w14:paraId="0DF7C857" w14:textId="77777777" w:rsidR="002324E8" w:rsidRPr="002324E8" w:rsidRDefault="002324E8" w:rsidP="001671FA">
            <w:pPr>
              <w:jc w:val="left"/>
              <w:rPr>
                <w:sz w:val="18"/>
                <w:szCs w:val="16"/>
              </w:rPr>
            </w:pPr>
            <w:r w:rsidRPr="002324E8">
              <w:rPr>
                <w:sz w:val="18"/>
                <w:szCs w:val="16"/>
              </w:rPr>
              <w:t>Gestione dichiarazioni e segnalazioni di edilizia privata</w:t>
            </w:r>
          </w:p>
        </w:tc>
        <w:tc>
          <w:tcPr>
            <w:tcW w:w="377" w:type="dxa"/>
            <w:noWrap/>
            <w:vAlign w:val="center"/>
            <w:hideMark/>
          </w:tcPr>
          <w:p w14:paraId="75CD715E"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65831317"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70804194" w14:textId="77777777" w:rsidR="002324E8" w:rsidRPr="002324E8" w:rsidRDefault="002324E8" w:rsidP="001671FA">
            <w:pPr>
              <w:jc w:val="center"/>
              <w:rPr>
                <w:sz w:val="18"/>
                <w:szCs w:val="16"/>
              </w:rPr>
            </w:pPr>
          </w:p>
        </w:tc>
      </w:tr>
      <w:tr w:rsidR="002324E8" w:rsidRPr="002324E8" w14:paraId="1BCF05A2" w14:textId="77777777" w:rsidTr="001671FA">
        <w:trPr>
          <w:trHeight w:val="414"/>
        </w:trPr>
        <w:tc>
          <w:tcPr>
            <w:tcW w:w="732" w:type="dxa"/>
            <w:noWrap/>
            <w:vAlign w:val="center"/>
            <w:hideMark/>
          </w:tcPr>
          <w:p w14:paraId="3166144A" w14:textId="77777777" w:rsidR="002324E8" w:rsidRPr="001671FA" w:rsidRDefault="002324E8" w:rsidP="001671FA">
            <w:pPr>
              <w:jc w:val="center"/>
              <w:rPr>
                <w:b/>
                <w:bCs/>
                <w:sz w:val="20"/>
                <w:szCs w:val="18"/>
              </w:rPr>
            </w:pPr>
            <w:r w:rsidRPr="001671FA">
              <w:rPr>
                <w:b/>
                <w:bCs/>
                <w:sz w:val="20"/>
                <w:szCs w:val="18"/>
              </w:rPr>
              <w:t>13</w:t>
            </w:r>
          </w:p>
        </w:tc>
        <w:tc>
          <w:tcPr>
            <w:tcW w:w="7764" w:type="dxa"/>
            <w:noWrap/>
            <w:vAlign w:val="center"/>
            <w:hideMark/>
          </w:tcPr>
          <w:p w14:paraId="34253240" w14:textId="77777777" w:rsidR="002324E8" w:rsidRPr="002324E8" w:rsidRDefault="002324E8" w:rsidP="001671FA">
            <w:pPr>
              <w:jc w:val="left"/>
              <w:rPr>
                <w:sz w:val="18"/>
                <w:szCs w:val="16"/>
              </w:rPr>
            </w:pPr>
            <w:r w:rsidRPr="002324E8">
              <w:rPr>
                <w:sz w:val="18"/>
                <w:szCs w:val="16"/>
              </w:rPr>
              <w:t>Concessione di sovvenzioni, contributi, sussidi, ecc.</w:t>
            </w:r>
          </w:p>
        </w:tc>
        <w:tc>
          <w:tcPr>
            <w:tcW w:w="377" w:type="dxa"/>
            <w:noWrap/>
            <w:vAlign w:val="center"/>
            <w:hideMark/>
          </w:tcPr>
          <w:p w14:paraId="12059326"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7AEAE0BC" w14:textId="77777777" w:rsidR="002324E8" w:rsidRPr="002324E8" w:rsidRDefault="002324E8" w:rsidP="001671FA">
            <w:pPr>
              <w:jc w:val="center"/>
              <w:rPr>
                <w:sz w:val="18"/>
                <w:szCs w:val="16"/>
              </w:rPr>
            </w:pPr>
          </w:p>
        </w:tc>
        <w:tc>
          <w:tcPr>
            <w:tcW w:w="378" w:type="dxa"/>
            <w:noWrap/>
            <w:vAlign w:val="center"/>
            <w:hideMark/>
          </w:tcPr>
          <w:p w14:paraId="1FBC7486" w14:textId="77777777" w:rsidR="002324E8" w:rsidRPr="002324E8" w:rsidRDefault="002324E8" w:rsidP="001671FA">
            <w:pPr>
              <w:jc w:val="center"/>
              <w:rPr>
                <w:sz w:val="18"/>
                <w:szCs w:val="16"/>
              </w:rPr>
            </w:pPr>
          </w:p>
        </w:tc>
      </w:tr>
      <w:tr w:rsidR="002324E8" w:rsidRPr="002324E8" w14:paraId="0E8C1CE0" w14:textId="77777777" w:rsidTr="001671FA">
        <w:trPr>
          <w:trHeight w:val="414"/>
        </w:trPr>
        <w:tc>
          <w:tcPr>
            <w:tcW w:w="732" w:type="dxa"/>
            <w:noWrap/>
            <w:vAlign w:val="center"/>
            <w:hideMark/>
          </w:tcPr>
          <w:p w14:paraId="7017E03B" w14:textId="77777777" w:rsidR="002324E8" w:rsidRPr="001671FA" w:rsidRDefault="002324E8" w:rsidP="001671FA">
            <w:pPr>
              <w:jc w:val="center"/>
              <w:rPr>
                <w:b/>
                <w:bCs/>
                <w:sz w:val="20"/>
                <w:szCs w:val="18"/>
              </w:rPr>
            </w:pPr>
            <w:r w:rsidRPr="001671FA">
              <w:rPr>
                <w:b/>
                <w:bCs/>
                <w:sz w:val="20"/>
                <w:szCs w:val="18"/>
              </w:rPr>
              <w:t>14</w:t>
            </w:r>
          </w:p>
        </w:tc>
        <w:tc>
          <w:tcPr>
            <w:tcW w:w="7764" w:type="dxa"/>
            <w:noWrap/>
            <w:vAlign w:val="center"/>
            <w:hideMark/>
          </w:tcPr>
          <w:p w14:paraId="5F02231B" w14:textId="3C72351E" w:rsidR="002324E8" w:rsidRPr="002324E8" w:rsidRDefault="008A4E3D" w:rsidP="008A4E3D">
            <w:pPr>
              <w:ind w:left="0" w:firstLine="0"/>
              <w:jc w:val="left"/>
              <w:rPr>
                <w:sz w:val="18"/>
                <w:szCs w:val="16"/>
              </w:rPr>
            </w:pPr>
            <w:r>
              <w:rPr>
                <w:sz w:val="18"/>
                <w:szCs w:val="16"/>
              </w:rPr>
              <w:t>Contratti per atto pubblico</w:t>
            </w:r>
            <w:r w:rsidR="00595A31">
              <w:rPr>
                <w:sz w:val="18"/>
                <w:szCs w:val="16"/>
              </w:rPr>
              <w:t>, registrazioni e repertori, l</w:t>
            </w:r>
            <w:r w:rsidR="002324E8" w:rsidRPr="002324E8">
              <w:rPr>
                <w:sz w:val="18"/>
                <w:szCs w:val="16"/>
              </w:rPr>
              <w:t>evata dei protesti</w:t>
            </w:r>
          </w:p>
        </w:tc>
        <w:tc>
          <w:tcPr>
            <w:tcW w:w="377" w:type="dxa"/>
            <w:noWrap/>
            <w:vAlign w:val="center"/>
            <w:hideMark/>
          </w:tcPr>
          <w:p w14:paraId="70099D65"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3BE81CAF" w14:textId="77777777" w:rsidR="002324E8" w:rsidRPr="002324E8" w:rsidRDefault="002324E8" w:rsidP="001671FA">
            <w:pPr>
              <w:jc w:val="center"/>
              <w:rPr>
                <w:sz w:val="18"/>
                <w:szCs w:val="16"/>
              </w:rPr>
            </w:pPr>
          </w:p>
        </w:tc>
        <w:tc>
          <w:tcPr>
            <w:tcW w:w="378" w:type="dxa"/>
            <w:noWrap/>
            <w:vAlign w:val="center"/>
            <w:hideMark/>
          </w:tcPr>
          <w:p w14:paraId="52A13C1E" w14:textId="77777777" w:rsidR="002324E8" w:rsidRPr="002324E8" w:rsidRDefault="002324E8" w:rsidP="001671FA">
            <w:pPr>
              <w:jc w:val="center"/>
              <w:rPr>
                <w:sz w:val="18"/>
                <w:szCs w:val="16"/>
              </w:rPr>
            </w:pPr>
          </w:p>
        </w:tc>
      </w:tr>
      <w:tr w:rsidR="002324E8" w:rsidRPr="002324E8" w14:paraId="2C0A5E7C" w14:textId="77777777" w:rsidTr="001671FA">
        <w:trPr>
          <w:trHeight w:val="414"/>
        </w:trPr>
        <w:tc>
          <w:tcPr>
            <w:tcW w:w="732" w:type="dxa"/>
            <w:noWrap/>
            <w:vAlign w:val="center"/>
            <w:hideMark/>
          </w:tcPr>
          <w:p w14:paraId="303C65EA" w14:textId="77777777" w:rsidR="002324E8" w:rsidRPr="001671FA" w:rsidRDefault="002324E8" w:rsidP="001671FA">
            <w:pPr>
              <w:jc w:val="center"/>
              <w:rPr>
                <w:b/>
                <w:bCs/>
                <w:sz w:val="20"/>
                <w:szCs w:val="18"/>
              </w:rPr>
            </w:pPr>
            <w:r w:rsidRPr="001671FA">
              <w:rPr>
                <w:b/>
                <w:bCs/>
                <w:sz w:val="20"/>
                <w:szCs w:val="18"/>
              </w:rPr>
              <w:t>15</w:t>
            </w:r>
          </w:p>
        </w:tc>
        <w:tc>
          <w:tcPr>
            <w:tcW w:w="7764" w:type="dxa"/>
            <w:noWrap/>
            <w:vAlign w:val="center"/>
            <w:hideMark/>
          </w:tcPr>
          <w:p w14:paraId="181E7FC0" w14:textId="77777777" w:rsidR="002324E8" w:rsidRPr="002324E8" w:rsidRDefault="002324E8" w:rsidP="001671FA">
            <w:pPr>
              <w:jc w:val="left"/>
              <w:rPr>
                <w:sz w:val="18"/>
                <w:szCs w:val="16"/>
              </w:rPr>
            </w:pPr>
            <w:r w:rsidRPr="002324E8">
              <w:rPr>
                <w:sz w:val="18"/>
                <w:szCs w:val="16"/>
              </w:rPr>
              <w:t>Autorizzazione all’occupazione del suolo pubblico</w:t>
            </w:r>
          </w:p>
        </w:tc>
        <w:tc>
          <w:tcPr>
            <w:tcW w:w="377" w:type="dxa"/>
            <w:noWrap/>
            <w:vAlign w:val="center"/>
            <w:hideMark/>
          </w:tcPr>
          <w:p w14:paraId="6517B600"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59AE0241" w14:textId="77777777" w:rsidR="002324E8" w:rsidRPr="002324E8" w:rsidRDefault="002324E8" w:rsidP="001671FA">
            <w:pPr>
              <w:jc w:val="center"/>
              <w:rPr>
                <w:sz w:val="18"/>
                <w:szCs w:val="16"/>
              </w:rPr>
            </w:pPr>
            <w:r w:rsidRPr="002324E8">
              <w:rPr>
                <w:sz w:val="18"/>
                <w:szCs w:val="16"/>
              </w:rPr>
              <w:t>e</w:t>
            </w:r>
          </w:p>
        </w:tc>
        <w:tc>
          <w:tcPr>
            <w:tcW w:w="378" w:type="dxa"/>
            <w:noWrap/>
            <w:vAlign w:val="center"/>
            <w:hideMark/>
          </w:tcPr>
          <w:p w14:paraId="039952CE" w14:textId="77777777" w:rsidR="002324E8" w:rsidRPr="002324E8" w:rsidRDefault="002324E8" w:rsidP="001671FA">
            <w:pPr>
              <w:jc w:val="center"/>
              <w:rPr>
                <w:sz w:val="18"/>
                <w:szCs w:val="16"/>
              </w:rPr>
            </w:pPr>
            <w:r w:rsidRPr="002324E8">
              <w:rPr>
                <w:sz w:val="18"/>
                <w:szCs w:val="16"/>
              </w:rPr>
              <w:t>i</w:t>
            </w:r>
          </w:p>
        </w:tc>
      </w:tr>
      <w:tr w:rsidR="002324E8" w:rsidRPr="002324E8" w14:paraId="79074810" w14:textId="77777777" w:rsidTr="001671FA">
        <w:trPr>
          <w:trHeight w:val="414"/>
        </w:trPr>
        <w:tc>
          <w:tcPr>
            <w:tcW w:w="732" w:type="dxa"/>
            <w:noWrap/>
            <w:vAlign w:val="center"/>
            <w:hideMark/>
          </w:tcPr>
          <w:p w14:paraId="24D796FC" w14:textId="77777777" w:rsidR="002324E8" w:rsidRPr="001671FA" w:rsidRDefault="002324E8" w:rsidP="001671FA">
            <w:pPr>
              <w:jc w:val="center"/>
              <w:rPr>
                <w:b/>
                <w:bCs/>
                <w:sz w:val="20"/>
                <w:szCs w:val="18"/>
              </w:rPr>
            </w:pPr>
            <w:r w:rsidRPr="001671FA">
              <w:rPr>
                <w:b/>
                <w:bCs/>
                <w:sz w:val="20"/>
                <w:szCs w:val="18"/>
              </w:rPr>
              <w:t>16</w:t>
            </w:r>
          </w:p>
        </w:tc>
        <w:tc>
          <w:tcPr>
            <w:tcW w:w="7764" w:type="dxa"/>
            <w:noWrap/>
            <w:vAlign w:val="center"/>
            <w:hideMark/>
          </w:tcPr>
          <w:p w14:paraId="7DC81683" w14:textId="77777777" w:rsidR="002324E8" w:rsidRPr="002324E8" w:rsidRDefault="002324E8" w:rsidP="001671FA">
            <w:pPr>
              <w:jc w:val="left"/>
              <w:rPr>
                <w:sz w:val="18"/>
                <w:szCs w:val="16"/>
              </w:rPr>
            </w:pPr>
            <w:r w:rsidRPr="002324E8">
              <w:rPr>
                <w:sz w:val="18"/>
                <w:szCs w:val="16"/>
              </w:rPr>
              <w:t>Autorizzazioni per spettacoli, intrattenimenti e simili</w:t>
            </w:r>
          </w:p>
        </w:tc>
        <w:tc>
          <w:tcPr>
            <w:tcW w:w="377" w:type="dxa"/>
            <w:noWrap/>
            <w:vAlign w:val="center"/>
            <w:hideMark/>
          </w:tcPr>
          <w:p w14:paraId="00149F0C"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322641CA" w14:textId="77777777" w:rsidR="002324E8" w:rsidRPr="002324E8" w:rsidRDefault="002324E8" w:rsidP="001671FA">
            <w:pPr>
              <w:jc w:val="center"/>
              <w:rPr>
                <w:sz w:val="18"/>
                <w:szCs w:val="16"/>
              </w:rPr>
            </w:pPr>
            <w:r w:rsidRPr="002324E8">
              <w:rPr>
                <w:sz w:val="18"/>
                <w:szCs w:val="16"/>
              </w:rPr>
              <w:t>o</w:t>
            </w:r>
          </w:p>
        </w:tc>
        <w:tc>
          <w:tcPr>
            <w:tcW w:w="378" w:type="dxa"/>
            <w:noWrap/>
            <w:vAlign w:val="center"/>
            <w:hideMark/>
          </w:tcPr>
          <w:p w14:paraId="00B69F3B" w14:textId="77777777" w:rsidR="002324E8" w:rsidRPr="002324E8" w:rsidRDefault="002324E8" w:rsidP="001671FA">
            <w:pPr>
              <w:jc w:val="center"/>
              <w:rPr>
                <w:sz w:val="18"/>
                <w:szCs w:val="16"/>
              </w:rPr>
            </w:pPr>
          </w:p>
        </w:tc>
      </w:tr>
      <w:tr w:rsidR="002324E8" w:rsidRPr="002324E8" w14:paraId="0F52F6C8" w14:textId="77777777" w:rsidTr="001671FA">
        <w:trPr>
          <w:trHeight w:val="414"/>
        </w:trPr>
        <w:tc>
          <w:tcPr>
            <w:tcW w:w="732" w:type="dxa"/>
            <w:noWrap/>
            <w:vAlign w:val="center"/>
            <w:hideMark/>
          </w:tcPr>
          <w:p w14:paraId="27647F68" w14:textId="77777777" w:rsidR="002324E8" w:rsidRPr="001671FA" w:rsidRDefault="002324E8" w:rsidP="001671FA">
            <w:pPr>
              <w:jc w:val="center"/>
              <w:rPr>
                <w:b/>
                <w:bCs/>
                <w:sz w:val="20"/>
                <w:szCs w:val="18"/>
              </w:rPr>
            </w:pPr>
            <w:r w:rsidRPr="001671FA">
              <w:rPr>
                <w:b/>
                <w:bCs/>
                <w:sz w:val="20"/>
                <w:szCs w:val="18"/>
              </w:rPr>
              <w:t>17</w:t>
            </w:r>
          </w:p>
        </w:tc>
        <w:tc>
          <w:tcPr>
            <w:tcW w:w="7764" w:type="dxa"/>
            <w:noWrap/>
            <w:vAlign w:val="center"/>
            <w:hideMark/>
          </w:tcPr>
          <w:p w14:paraId="557885E2" w14:textId="77777777" w:rsidR="002324E8" w:rsidRPr="002324E8" w:rsidRDefault="002324E8" w:rsidP="001671FA">
            <w:pPr>
              <w:jc w:val="left"/>
              <w:rPr>
                <w:sz w:val="18"/>
                <w:szCs w:val="16"/>
              </w:rPr>
            </w:pPr>
            <w:r w:rsidRPr="002324E8">
              <w:rPr>
                <w:sz w:val="18"/>
                <w:szCs w:val="16"/>
              </w:rPr>
              <w:t>Affidamento di lavori, servizi, forniture, mediante procedura complessa</w:t>
            </w:r>
          </w:p>
        </w:tc>
        <w:tc>
          <w:tcPr>
            <w:tcW w:w="377" w:type="dxa"/>
            <w:noWrap/>
            <w:vAlign w:val="center"/>
            <w:hideMark/>
          </w:tcPr>
          <w:p w14:paraId="0BB5056C"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3A9DBD4D" w14:textId="77777777" w:rsidR="002324E8" w:rsidRPr="002324E8" w:rsidRDefault="002324E8" w:rsidP="001671FA">
            <w:pPr>
              <w:jc w:val="center"/>
              <w:rPr>
                <w:sz w:val="18"/>
                <w:szCs w:val="16"/>
              </w:rPr>
            </w:pPr>
          </w:p>
        </w:tc>
        <w:tc>
          <w:tcPr>
            <w:tcW w:w="378" w:type="dxa"/>
            <w:noWrap/>
            <w:vAlign w:val="center"/>
            <w:hideMark/>
          </w:tcPr>
          <w:p w14:paraId="50740E3C" w14:textId="77777777" w:rsidR="002324E8" w:rsidRPr="002324E8" w:rsidRDefault="002324E8" w:rsidP="001671FA">
            <w:pPr>
              <w:jc w:val="center"/>
              <w:rPr>
                <w:sz w:val="18"/>
                <w:szCs w:val="16"/>
              </w:rPr>
            </w:pPr>
          </w:p>
        </w:tc>
      </w:tr>
      <w:tr w:rsidR="002324E8" w:rsidRPr="002324E8" w14:paraId="10DF9EAD" w14:textId="77777777" w:rsidTr="001671FA">
        <w:trPr>
          <w:trHeight w:val="414"/>
        </w:trPr>
        <w:tc>
          <w:tcPr>
            <w:tcW w:w="732" w:type="dxa"/>
            <w:noWrap/>
            <w:vAlign w:val="center"/>
            <w:hideMark/>
          </w:tcPr>
          <w:p w14:paraId="7CD2081B" w14:textId="77777777" w:rsidR="002324E8" w:rsidRPr="001671FA" w:rsidRDefault="002324E8" w:rsidP="001671FA">
            <w:pPr>
              <w:jc w:val="center"/>
              <w:rPr>
                <w:b/>
                <w:bCs/>
                <w:sz w:val="20"/>
                <w:szCs w:val="18"/>
              </w:rPr>
            </w:pPr>
            <w:r w:rsidRPr="001671FA">
              <w:rPr>
                <w:b/>
                <w:bCs/>
                <w:sz w:val="20"/>
                <w:szCs w:val="18"/>
              </w:rPr>
              <w:t>18</w:t>
            </w:r>
          </w:p>
        </w:tc>
        <w:tc>
          <w:tcPr>
            <w:tcW w:w="7764" w:type="dxa"/>
            <w:noWrap/>
            <w:vAlign w:val="center"/>
            <w:hideMark/>
          </w:tcPr>
          <w:p w14:paraId="208DEF84" w14:textId="77777777" w:rsidR="002324E8" w:rsidRPr="002324E8" w:rsidRDefault="002324E8" w:rsidP="001671FA">
            <w:pPr>
              <w:jc w:val="left"/>
              <w:rPr>
                <w:sz w:val="18"/>
                <w:szCs w:val="16"/>
              </w:rPr>
            </w:pPr>
            <w:r w:rsidRPr="002324E8">
              <w:rPr>
                <w:sz w:val="18"/>
                <w:szCs w:val="16"/>
              </w:rPr>
              <w:t>Affidamento di lavori, servizi o forniture, mediante procedura semplificata</w:t>
            </w:r>
          </w:p>
        </w:tc>
        <w:tc>
          <w:tcPr>
            <w:tcW w:w="377" w:type="dxa"/>
            <w:noWrap/>
            <w:vAlign w:val="center"/>
            <w:hideMark/>
          </w:tcPr>
          <w:p w14:paraId="002A709A"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772E68A8" w14:textId="77777777" w:rsidR="002324E8" w:rsidRPr="002324E8" w:rsidRDefault="002324E8" w:rsidP="001671FA">
            <w:pPr>
              <w:jc w:val="center"/>
              <w:rPr>
                <w:sz w:val="18"/>
                <w:szCs w:val="16"/>
              </w:rPr>
            </w:pPr>
          </w:p>
        </w:tc>
        <w:tc>
          <w:tcPr>
            <w:tcW w:w="378" w:type="dxa"/>
            <w:noWrap/>
            <w:vAlign w:val="center"/>
            <w:hideMark/>
          </w:tcPr>
          <w:p w14:paraId="4A71F562" w14:textId="77777777" w:rsidR="002324E8" w:rsidRPr="002324E8" w:rsidRDefault="002324E8" w:rsidP="001671FA">
            <w:pPr>
              <w:jc w:val="center"/>
              <w:rPr>
                <w:sz w:val="18"/>
                <w:szCs w:val="16"/>
              </w:rPr>
            </w:pPr>
          </w:p>
        </w:tc>
      </w:tr>
      <w:tr w:rsidR="002324E8" w:rsidRPr="002324E8" w14:paraId="2C4DC13B" w14:textId="77777777" w:rsidTr="001671FA">
        <w:trPr>
          <w:trHeight w:val="414"/>
        </w:trPr>
        <w:tc>
          <w:tcPr>
            <w:tcW w:w="732" w:type="dxa"/>
            <w:noWrap/>
            <w:vAlign w:val="center"/>
            <w:hideMark/>
          </w:tcPr>
          <w:p w14:paraId="6DD6FFCD" w14:textId="77777777" w:rsidR="002324E8" w:rsidRPr="001671FA" w:rsidRDefault="002324E8" w:rsidP="001671FA">
            <w:pPr>
              <w:jc w:val="center"/>
              <w:rPr>
                <w:b/>
                <w:bCs/>
                <w:sz w:val="20"/>
                <w:szCs w:val="18"/>
              </w:rPr>
            </w:pPr>
            <w:r w:rsidRPr="001671FA">
              <w:rPr>
                <w:b/>
                <w:bCs/>
                <w:sz w:val="20"/>
                <w:szCs w:val="18"/>
              </w:rPr>
              <w:t>19</w:t>
            </w:r>
          </w:p>
        </w:tc>
        <w:tc>
          <w:tcPr>
            <w:tcW w:w="7764" w:type="dxa"/>
            <w:noWrap/>
            <w:vAlign w:val="center"/>
            <w:hideMark/>
          </w:tcPr>
          <w:p w14:paraId="6C205B13" w14:textId="77777777" w:rsidR="002324E8" w:rsidRPr="002324E8" w:rsidRDefault="002324E8" w:rsidP="001671FA">
            <w:pPr>
              <w:jc w:val="left"/>
              <w:rPr>
                <w:sz w:val="18"/>
                <w:szCs w:val="16"/>
              </w:rPr>
            </w:pPr>
            <w:r w:rsidRPr="002324E8">
              <w:rPr>
                <w:sz w:val="18"/>
                <w:szCs w:val="16"/>
              </w:rPr>
              <w:t>Progettazione di opera pubblica</w:t>
            </w:r>
          </w:p>
        </w:tc>
        <w:tc>
          <w:tcPr>
            <w:tcW w:w="377" w:type="dxa"/>
            <w:noWrap/>
            <w:vAlign w:val="center"/>
            <w:hideMark/>
          </w:tcPr>
          <w:p w14:paraId="3052CEA1"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73CDD186"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39EBF61E" w14:textId="77777777" w:rsidR="002324E8" w:rsidRPr="002324E8" w:rsidRDefault="002324E8" w:rsidP="001671FA">
            <w:pPr>
              <w:jc w:val="center"/>
              <w:rPr>
                <w:sz w:val="18"/>
                <w:szCs w:val="16"/>
              </w:rPr>
            </w:pPr>
            <w:r w:rsidRPr="002324E8">
              <w:rPr>
                <w:sz w:val="18"/>
                <w:szCs w:val="16"/>
              </w:rPr>
              <w:t>m</w:t>
            </w:r>
          </w:p>
        </w:tc>
      </w:tr>
      <w:tr w:rsidR="002324E8" w:rsidRPr="002324E8" w14:paraId="7F6D8653" w14:textId="77777777" w:rsidTr="001671FA">
        <w:trPr>
          <w:trHeight w:val="414"/>
        </w:trPr>
        <w:tc>
          <w:tcPr>
            <w:tcW w:w="732" w:type="dxa"/>
            <w:noWrap/>
            <w:vAlign w:val="center"/>
            <w:hideMark/>
          </w:tcPr>
          <w:p w14:paraId="3DFAB03A" w14:textId="77777777" w:rsidR="002324E8" w:rsidRPr="001671FA" w:rsidRDefault="002324E8" w:rsidP="001671FA">
            <w:pPr>
              <w:jc w:val="center"/>
              <w:rPr>
                <w:b/>
                <w:bCs/>
                <w:sz w:val="20"/>
                <w:szCs w:val="18"/>
              </w:rPr>
            </w:pPr>
            <w:r w:rsidRPr="001671FA">
              <w:rPr>
                <w:b/>
                <w:bCs/>
                <w:sz w:val="20"/>
                <w:szCs w:val="18"/>
              </w:rPr>
              <w:t>20</w:t>
            </w:r>
          </w:p>
        </w:tc>
        <w:tc>
          <w:tcPr>
            <w:tcW w:w="7764" w:type="dxa"/>
            <w:noWrap/>
            <w:vAlign w:val="center"/>
            <w:hideMark/>
          </w:tcPr>
          <w:p w14:paraId="554778F6" w14:textId="77777777" w:rsidR="002324E8" w:rsidRPr="002324E8" w:rsidRDefault="002324E8" w:rsidP="001671FA">
            <w:pPr>
              <w:jc w:val="left"/>
              <w:rPr>
                <w:sz w:val="18"/>
                <w:szCs w:val="16"/>
              </w:rPr>
            </w:pPr>
            <w:r w:rsidRPr="002324E8">
              <w:rPr>
                <w:sz w:val="18"/>
                <w:szCs w:val="16"/>
              </w:rPr>
              <w:t>Gestione dei servizi idrici e fornitura acqua potabile</w:t>
            </w:r>
          </w:p>
        </w:tc>
        <w:tc>
          <w:tcPr>
            <w:tcW w:w="377" w:type="dxa"/>
            <w:noWrap/>
            <w:vAlign w:val="center"/>
            <w:hideMark/>
          </w:tcPr>
          <w:p w14:paraId="31F851AE"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1E6251A9" w14:textId="77777777" w:rsidR="002324E8" w:rsidRPr="002324E8" w:rsidRDefault="002324E8" w:rsidP="001671FA">
            <w:pPr>
              <w:jc w:val="center"/>
              <w:rPr>
                <w:sz w:val="18"/>
                <w:szCs w:val="16"/>
              </w:rPr>
            </w:pPr>
            <w:r w:rsidRPr="002324E8">
              <w:rPr>
                <w:sz w:val="18"/>
                <w:szCs w:val="16"/>
              </w:rPr>
              <w:t>o</w:t>
            </w:r>
          </w:p>
        </w:tc>
        <w:tc>
          <w:tcPr>
            <w:tcW w:w="378" w:type="dxa"/>
            <w:noWrap/>
            <w:vAlign w:val="center"/>
            <w:hideMark/>
          </w:tcPr>
          <w:p w14:paraId="3CE384E1" w14:textId="77777777" w:rsidR="002324E8" w:rsidRPr="002324E8" w:rsidRDefault="002324E8" w:rsidP="001671FA">
            <w:pPr>
              <w:jc w:val="center"/>
              <w:rPr>
                <w:sz w:val="18"/>
                <w:szCs w:val="16"/>
              </w:rPr>
            </w:pPr>
          </w:p>
        </w:tc>
      </w:tr>
      <w:tr w:rsidR="002324E8" w:rsidRPr="002324E8" w14:paraId="3EC0D53E" w14:textId="77777777" w:rsidTr="001671FA">
        <w:trPr>
          <w:trHeight w:val="414"/>
        </w:trPr>
        <w:tc>
          <w:tcPr>
            <w:tcW w:w="732" w:type="dxa"/>
            <w:noWrap/>
            <w:vAlign w:val="center"/>
            <w:hideMark/>
          </w:tcPr>
          <w:p w14:paraId="27C70F25" w14:textId="77777777" w:rsidR="002324E8" w:rsidRPr="001671FA" w:rsidRDefault="002324E8" w:rsidP="001671FA">
            <w:pPr>
              <w:jc w:val="center"/>
              <w:rPr>
                <w:b/>
                <w:bCs/>
                <w:sz w:val="20"/>
                <w:szCs w:val="18"/>
              </w:rPr>
            </w:pPr>
            <w:r w:rsidRPr="001671FA">
              <w:rPr>
                <w:b/>
                <w:bCs/>
                <w:sz w:val="20"/>
                <w:szCs w:val="18"/>
              </w:rPr>
              <w:t>21</w:t>
            </w:r>
          </w:p>
        </w:tc>
        <w:tc>
          <w:tcPr>
            <w:tcW w:w="7764" w:type="dxa"/>
            <w:noWrap/>
            <w:vAlign w:val="center"/>
            <w:hideMark/>
          </w:tcPr>
          <w:p w14:paraId="1A9CD4FC" w14:textId="077DAD5C" w:rsidR="002324E8" w:rsidRPr="002324E8" w:rsidRDefault="00A817E4" w:rsidP="001671FA">
            <w:pPr>
              <w:jc w:val="left"/>
              <w:rPr>
                <w:sz w:val="18"/>
                <w:szCs w:val="16"/>
              </w:rPr>
            </w:pPr>
            <w:r>
              <w:rPr>
                <w:sz w:val="18"/>
                <w:szCs w:val="16"/>
              </w:rPr>
              <w:t>Sicurezza e ordine pubblico</w:t>
            </w:r>
          </w:p>
        </w:tc>
        <w:tc>
          <w:tcPr>
            <w:tcW w:w="377" w:type="dxa"/>
            <w:noWrap/>
            <w:vAlign w:val="center"/>
            <w:hideMark/>
          </w:tcPr>
          <w:p w14:paraId="0DA39986" w14:textId="75FD0F24" w:rsidR="002324E8" w:rsidRPr="002324E8" w:rsidRDefault="00550C15" w:rsidP="001671FA">
            <w:pPr>
              <w:jc w:val="center"/>
              <w:rPr>
                <w:sz w:val="18"/>
                <w:szCs w:val="16"/>
              </w:rPr>
            </w:pPr>
            <w:r>
              <w:rPr>
                <w:sz w:val="18"/>
                <w:szCs w:val="16"/>
              </w:rPr>
              <w:t>f</w:t>
            </w:r>
          </w:p>
        </w:tc>
        <w:tc>
          <w:tcPr>
            <w:tcW w:w="377" w:type="dxa"/>
            <w:noWrap/>
            <w:vAlign w:val="center"/>
            <w:hideMark/>
          </w:tcPr>
          <w:p w14:paraId="58455237" w14:textId="77777777" w:rsidR="002324E8" w:rsidRPr="002324E8" w:rsidRDefault="002324E8" w:rsidP="001671FA">
            <w:pPr>
              <w:jc w:val="center"/>
              <w:rPr>
                <w:sz w:val="18"/>
                <w:szCs w:val="16"/>
              </w:rPr>
            </w:pPr>
          </w:p>
        </w:tc>
        <w:tc>
          <w:tcPr>
            <w:tcW w:w="378" w:type="dxa"/>
            <w:noWrap/>
            <w:vAlign w:val="center"/>
            <w:hideMark/>
          </w:tcPr>
          <w:p w14:paraId="766FEC15" w14:textId="77777777" w:rsidR="002324E8" w:rsidRPr="002324E8" w:rsidRDefault="002324E8" w:rsidP="001671FA">
            <w:pPr>
              <w:jc w:val="center"/>
              <w:rPr>
                <w:sz w:val="18"/>
                <w:szCs w:val="16"/>
              </w:rPr>
            </w:pPr>
          </w:p>
        </w:tc>
      </w:tr>
      <w:tr w:rsidR="002324E8" w:rsidRPr="002324E8" w14:paraId="16974F02" w14:textId="77777777" w:rsidTr="001671FA">
        <w:trPr>
          <w:trHeight w:val="414"/>
        </w:trPr>
        <w:tc>
          <w:tcPr>
            <w:tcW w:w="732" w:type="dxa"/>
            <w:noWrap/>
            <w:vAlign w:val="center"/>
            <w:hideMark/>
          </w:tcPr>
          <w:p w14:paraId="06C18FDB" w14:textId="77777777" w:rsidR="002324E8" w:rsidRPr="001671FA" w:rsidRDefault="002324E8" w:rsidP="001671FA">
            <w:pPr>
              <w:jc w:val="center"/>
              <w:rPr>
                <w:b/>
                <w:bCs/>
                <w:sz w:val="20"/>
                <w:szCs w:val="18"/>
              </w:rPr>
            </w:pPr>
            <w:r w:rsidRPr="001671FA">
              <w:rPr>
                <w:b/>
                <w:bCs/>
                <w:sz w:val="20"/>
                <w:szCs w:val="18"/>
              </w:rPr>
              <w:t>22</w:t>
            </w:r>
          </w:p>
        </w:tc>
        <w:tc>
          <w:tcPr>
            <w:tcW w:w="7764" w:type="dxa"/>
            <w:noWrap/>
            <w:vAlign w:val="center"/>
            <w:hideMark/>
          </w:tcPr>
          <w:p w14:paraId="4AB8805A" w14:textId="77777777" w:rsidR="002324E8" w:rsidRPr="002324E8" w:rsidRDefault="002324E8" w:rsidP="001671FA">
            <w:pPr>
              <w:jc w:val="left"/>
              <w:rPr>
                <w:sz w:val="18"/>
                <w:szCs w:val="16"/>
              </w:rPr>
            </w:pPr>
            <w:r w:rsidRPr="002324E8">
              <w:rPr>
                <w:sz w:val="18"/>
                <w:szCs w:val="16"/>
              </w:rPr>
              <w:t>Selezione per l'assunzione o progressione del personale</w:t>
            </w:r>
          </w:p>
        </w:tc>
        <w:tc>
          <w:tcPr>
            <w:tcW w:w="377" w:type="dxa"/>
            <w:noWrap/>
            <w:vAlign w:val="center"/>
            <w:hideMark/>
          </w:tcPr>
          <w:p w14:paraId="2320D497" w14:textId="77777777" w:rsidR="002324E8" w:rsidRPr="002324E8" w:rsidRDefault="002324E8" w:rsidP="001671FA">
            <w:pPr>
              <w:jc w:val="center"/>
              <w:rPr>
                <w:sz w:val="18"/>
                <w:szCs w:val="16"/>
              </w:rPr>
            </w:pPr>
            <w:r w:rsidRPr="002324E8">
              <w:rPr>
                <w:sz w:val="18"/>
                <w:szCs w:val="16"/>
              </w:rPr>
              <w:t>d</w:t>
            </w:r>
          </w:p>
        </w:tc>
        <w:tc>
          <w:tcPr>
            <w:tcW w:w="377" w:type="dxa"/>
            <w:noWrap/>
            <w:vAlign w:val="center"/>
            <w:hideMark/>
          </w:tcPr>
          <w:p w14:paraId="3D885ACE" w14:textId="77777777" w:rsidR="002324E8" w:rsidRPr="002324E8" w:rsidRDefault="002324E8" w:rsidP="001671FA">
            <w:pPr>
              <w:jc w:val="center"/>
              <w:rPr>
                <w:sz w:val="18"/>
                <w:szCs w:val="16"/>
              </w:rPr>
            </w:pPr>
          </w:p>
        </w:tc>
        <w:tc>
          <w:tcPr>
            <w:tcW w:w="378" w:type="dxa"/>
            <w:noWrap/>
            <w:vAlign w:val="center"/>
            <w:hideMark/>
          </w:tcPr>
          <w:p w14:paraId="33106249" w14:textId="77777777" w:rsidR="002324E8" w:rsidRPr="002324E8" w:rsidRDefault="002324E8" w:rsidP="001671FA">
            <w:pPr>
              <w:jc w:val="center"/>
              <w:rPr>
                <w:sz w:val="18"/>
                <w:szCs w:val="16"/>
              </w:rPr>
            </w:pPr>
          </w:p>
        </w:tc>
      </w:tr>
      <w:tr w:rsidR="002324E8" w:rsidRPr="002324E8" w14:paraId="4FD8A949" w14:textId="77777777" w:rsidTr="001671FA">
        <w:trPr>
          <w:trHeight w:val="414"/>
        </w:trPr>
        <w:tc>
          <w:tcPr>
            <w:tcW w:w="732" w:type="dxa"/>
            <w:noWrap/>
            <w:vAlign w:val="center"/>
            <w:hideMark/>
          </w:tcPr>
          <w:p w14:paraId="45BEB3F4" w14:textId="77777777" w:rsidR="002324E8" w:rsidRPr="001671FA" w:rsidRDefault="002324E8" w:rsidP="001671FA">
            <w:pPr>
              <w:jc w:val="center"/>
              <w:rPr>
                <w:b/>
                <w:bCs/>
                <w:sz w:val="20"/>
                <w:szCs w:val="18"/>
              </w:rPr>
            </w:pPr>
            <w:r w:rsidRPr="001671FA">
              <w:rPr>
                <w:b/>
                <w:bCs/>
                <w:sz w:val="20"/>
                <w:szCs w:val="18"/>
              </w:rPr>
              <w:t>23</w:t>
            </w:r>
          </w:p>
        </w:tc>
        <w:tc>
          <w:tcPr>
            <w:tcW w:w="7764" w:type="dxa"/>
            <w:noWrap/>
            <w:vAlign w:val="center"/>
            <w:hideMark/>
          </w:tcPr>
          <w:p w14:paraId="400A6245" w14:textId="77777777" w:rsidR="002324E8" w:rsidRPr="002324E8" w:rsidRDefault="002324E8" w:rsidP="001671FA">
            <w:pPr>
              <w:jc w:val="left"/>
              <w:rPr>
                <w:sz w:val="18"/>
                <w:szCs w:val="16"/>
              </w:rPr>
            </w:pPr>
            <w:r w:rsidRPr="002324E8">
              <w:rPr>
                <w:sz w:val="18"/>
                <w:szCs w:val="16"/>
              </w:rPr>
              <w:t>Incentivi economici al personale (produttività e retribuzioni di risultato)</w:t>
            </w:r>
          </w:p>
        </w:tc>
        <w:tc>
          <w:tcPr>
            <w:tcW w:w="377" w:type="dxa"/>
            <w:noWrap/>
            <w:vAlign w:val="center"/>
            <w:hideMark/>
          </w:tcPr>
          <w:p w14:paraId="6968C79B" w14:textId="77777777" w:rsidR="002324E8" w:rsidRPr="002324E8" w:rsidRDefault="002324E8" w:rsidP="001671FA">
            <w:pPr>
              <w:jc w:val="center"/>
              <w:rPr>
                <w:sz w:val="18"/>
                <w:szCs w:val="16"/>
              </w:rPr>
            </w:pPr>
            <w:r w:rsidRPr="002324E8">
              <w:rPr>
                <w:sz w:val="18"/>
                <w:szCs w:val="16"/>
              </w:rPr>
              <w:t>d</w:t>
            </w:r>
          </w:p>
        </w:tc>
        <w:tc>
          <w:tcPr>
            <w:tcW w:w="377" w:type="dxa"/>
            <w:noWrap/>
            <w:vAlign w:val="center"/>
            <w:hideMark/>
          </w:tcPr>
          <w:p w14:paraId="73BE7DA4" w14:textId="77777777" w:rsidR="002324E8" w:rsidRPr="002324E8" w:rsidRDefault="002324E8" w:rsidP="001671FA">
            <w:pPr>
              <w:jc w:val="center"/>
              <w:rPr>
                <w:sz w:val="18"/>
                <w:szCs w:val="16"/>
              </w:rPr>
            </w:pPr>
          </w:p>
        </w:tc>
        <w:tc>
          <w:tcPr>
            <w:tcW w:w="378" w:type="dxa"/>
            <w:noWrap/>
            <w:vAlign w:val="center"/>
            <w:hideMark/>
          </w:tcPr>
          <w:p w14:paraId="6DE6F1D7" w14:textId="77777777" w:rsidR="002324E8" w:rsidRPr="002324E8" w:rsidRDefault="002324E8" w:rsidP="001671FA">
            <w:pPr>
              <w:jc w:val="center"/>
              <w:rPr>
                <w:sz w:val="18"/>
                <w:szCs w:val="16"/>
              </w:rPr>
            </w:pPr>
          </w:p>
        </w:tc>
      </w:tr>
      <w:tr w:rsidR="002324E8" w:rsidRPr="002324E8" w14:paraId="066F061B" w14:textId="77777777" w:rsidTr="001671FA">
        <w:trPr>
          <w:trHeight w:val="414"/>
        </w:trPr>
        <w:tc>
          <w:tcPr>
            <w:tcW w:w="732" w:type="dxa"/>
            <w:noWrap/>
            <w:vAlign w:val="center"/>
            <w:hideMark/>
          </w:tcPr>
          <w:p w14:paraId="45E329D0" w14:textId="77777777" w:rsidR="002324E8" w:rsidRPr="001671FA" w:rsidRDefault="002324E8" w:rsidP="001671FA">
            <w:pPr>
              <w:jc w:val="center"/>
              <w:rPr>
                <w:b/>
                <w:bCs/>
                <w:sz w:val="20"/>
                <w:szCs w:val="18"/>
              </w:rPr>
            </w:pPr>
            <w:r w:rsidRPr="001671FA">
              <w:rPr>
                <w:b/>
                <w:bCs/>
                <w:sz w:val="20"/>
                <w:szCs w:val="18"/>
              </w:rPr>
              <w:t>24</w:t>
            </w:r>
          </w:p>
        </w:tc>
        <w:tc>
          <w:tcPr>
            <w:tcW w:w="7764" w:type="dxa"/>
            <w:noWrap/>
            <w:vAlign w:val="center"/>
            <w:hideMark/>
          </w:tcPr>
          <w:p w14:paraId="36C7F7AA" w14:textId="77777777" w:rsidR="002324E8" w:rsidRPr="002324E8" w:rsidRDefault="002324E8" w:rsidP="001671FA">
            <w:pPr>
              <w:jc w:val="left"/>
              <w:rPr>
                <w:sz w:val="18"/>
                <w:szCs w:val="16"/>
              </w:rPr>
            </w:pPr>
            <w:r w:rsidRPr="002324E8">
              <w:rPr>
                <w:sz w:val="18"/>
                <w:szCs w:val="16"/>
              </w:rPr>
              <w:t>Gestione ordinaria delle entrate</w:t>
            </w:r>
          </w:p>
        </w:tc>
        <w:tc>
          <w:tcPr>
            <w:tcW w:w="377" w:type="dxa"/>
            <w:noWrap/>
            <w:vAlign w:val="center"/>
            <w:hideMark/>
          </w:tcPr>
          <w:p w14:paraId="30750C33"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1561D965" w14:textId="77777777" w:rsidR="002324E8" w:rsidRPr="002324E8" w:rsidRDefault="002324E8" w:rsidP="001671FA">
            <w:pPr>
              <w:jc w:val="center"/>
              <w:rPr>
                <w:sz w:val="18"/>
                <w:szCs w:val="16"/>
              </w:rPr>
            </w:pPr>
          </w:p>
        </w:tc>
        <w:tc>
          <w:tcPr>
            <w:tcW w:w="378" w:type="dxa"/>
            <w:noWrap/>
            <w:vAlign w:val="center"/>
            <w:hideMark/>
          </w:tcPr>
          <w:p w14:paraId="65DDBB80" w14:textId="77777777" w:rsidR="002324E8" w:rsidRPr="002324E8" w:rsidRDefault="002324E8" w:rsidP="001671FA">
            <w:pPr>
              <w:jc w:val="center"/>
              <w:rPr>
                <w:sz w:val="18"/>
                <w:szCs w:val="16"/>
              </w:rPr>
            </w:pPr>
          </w:p>
        </w:tc>
      </w:tr>
      <w:tr w:rsidR="002324E8" w:rsidRPr="002324E8" w14:paraId="07635E94" w14:textId="77777777" w:rsidTr="001671FA">
        <w:trPr>
          <w:trHeight w:val="414"/>
        </w:trPr>
        <w:tc>
          <w:tcPr>
            <w:tcW w:w="732" w:type="dxa"/>
            <w:noWrap/>
            <w:vAlign w:val="center"/>
            <w:hideMark/>
          </w:tcPr>
          <w:p w14:paraId="6C49DCCC" w14:textId="77777777" w:rsidR="002324E8" w:rsidRPr="001671FA" w:rsidRDefault="002324E8" w:rsidP="001671FA">
            <w:pPr>
              <w:jc w:val="center"/>
              <w:rPr>
                <w:b/>
                <w:bCs/>
                <w:sz w:val="20"/>
                <w:szCs w:val="18"/>
              </w:rPr>
            </w:pPr>
            <w:r w:rsidRPr="001671FA">
              <w:rPr>
                <w:b/>
                <w:bCs/>
                <w:sz w:val="20"/>
                <w:szCs w:val="18"/>
              </w:rPr>
              <w:t>25</w:t>
            </w:r>
          </w:p>
        </w:tc>
        <w:tc>
          <w:tcPr>
            <w:tcW w:w="7764" w:type="dxa"/>
            <w:noWrap/>
            <w:vAlign w:val="center"/>
            <w:hideMark/>
          </w:tcPr>
          <w:p w14:paraId="68A877A4" w14:textId="7CCFEBAA" w:rsidR="002324E8" w:rsidRPr="002324E8" w:rsidRDefault="002324E8" w:rsidP="001671FA">
            <w:pPr>
              <w:jc w:val="left"/>
              <w:rPr>
                <w:sz w:val="18"/>
                <w:szCs w:val="16"/>
              </w:rPr>
            </w:pPr>
            <w:r w:rsidRPr="002324E8">
              <w:rPr>
                <w:sz w:val="18"/>
                <w:szCs w:val="16"/>
              </w:rPr>
              <w:t>Gestione ordinaria dell</w:t>
            </w:r>
            <w:r w:rsidR="00C17A88">
              <w:rPr>
                <w:sz w:val="18"/>
                <w:szCs w:val="16"/>
              </w:rPr>
              <w:t>a</w:t>
            </w:r>
            <w:r w:rsidRPr="002324E8">
              <w:rPr>
                <w:sz w:val="18"/>
                <w:szCs w:val="16"/>
              </w:rPr>
              <w:t xml:space="preserve"> spesa, servizi economali</w:t>
            </w:r>
          </w:p>
        </w:tc>
        <w:tc>
          <w:tcPr>
            <w:tcW w:w="377" w:type="dxa"/>
            <w:noWrap/>
            <w:vAlign w:val="center"/>
            <w:hideMark/>
          </w:tcPr>
          <w:p w14:paraId="2202C065"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5E9BB928" w14:textId="77777777" w:rsidR="002324E8" w:rsidRPr="002324E8" w:rsidRDefault="002324E8" w:rsidP="001671FA">
            <w:pPr>
              <w:jc w:val="center"/>
              <w:rPr>
                <w:sz w:val="18"/>
                <w:szCs w:val="16"/>
              </w:rPr>
            </w:pPr>
          </w:p>
        </w:tc>
        <w:tc>
          <w:tcPr>
            <w:tcW w:w="378" w:type="dxa"/>
            <w:noWrap/>
            <w:vAlign w:val="center"/>
            <w:hideMark/>
          </w:tcPr>
          <w:p w14:paraId="171B24E7" w14:textId="77777777" w:rsidR="002324E8" w:rsidRPr="002324E8" w:rsidRDefault="002324E8" w:rsidP="001671FA">
            <w:pPr>
              <w:jc w:val="center"/>
              <w:rPr>
                <w:sz w:val="18"/>
                <w:szCs w:val="16"/>
              </w:rPr>
            </w:pPr>
          </w:p>
        </w:tc>
      </w:tr>
      <w:tr w:rsidR="002324E8" w:rsidRPr="002324E8" w14:paraId="7E491AF1" w14:textId="77777777" w:rsidTr="001671FA">
        <w:trPr>
          <w:trHeight w:val="414"/>
        </w:trPr>
        <w:tc>
          <w:tcPr>
            <w:tcW w:w="732" w:type="dxa"/>
            <w:noWrap/>
            <w:vAlign w:val="center"/>
            <w:hideMark/>
          </w:tcPr>
          <w:p w14:paraId="0A301123" w14:textId="77777777" w:rsidR="002324E8" w:rsidRPr="001671FA" w:rsidRDefault="002324E8" w:rsidP="001671FA">
            <w:pPr>
              <w:jc w:val="center"/>
              <w:rPr>
                <w:b/>
                <w:bCs/>
                <w:sz w:val="20"/>
                <w:szCs w:val="18"/>
              </w:rPr>
            </w:pPr>
            <w:r w:rsidRPr="001671FA">
              <w:rPr>
                <w:b/>
                <w:bCs/>
                <w:sz w:val="20"/>
                <w:szCs w:val="18"/>
              </w:rPr>
              <w:t>26</w:t>
            </w:r>
          </w:p>
        </w:tc>
        <w:tc>
          <w:tcPr>
            <w:tcW w:w="7764" w:type="dxa"/>
            <w:noWrap/>
            <w:vAlign w:val="center"/>
            <w:hideMark/>
          </w:tcPr>
          <w:p w14:paraId="710E161F" w14:textId="77777777" w:rsidR="002324E8" w:rsidRPr="002324E8" w:rsidRDefault="002324E8" w:rsidP="001671FA">
            <w:pPr>
              <w:jc w:val="left"/>
              <w:rPr>
                <w:sz w:val="18"/>
                <w:szCs w:val="16"/>
              </w:rPr>
            </w:pPr>
            <w:r w:rsidRPr="002324E8">
              <w:rPr>
                <w:sz w:val="18"/>
                <w:szCs w:val="16"/>
              </w:rPr>
              <w:t>Accertamenti e verifiche dei tributi locali</w:t>
            </w:r>
          </w:p>
        </w:tc>
        <w:tc>
          <w:tcPr>
            <w:tcW w:w="377" w:type="dxa"/>
            <w:noWrap/>
            <w:vAlign w:val="center"/>
            <w:hideMark/>
          </w:tcPr>
          <w:p w14:paraId="44739C1F"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22392AA7" w14:textId="77777777" w:rsidR="002324E8" w:rsidRPr="002324E8" w:rsidRDefault="002324E8" w:rsidP="001671FA">
            <w:pPr>
              <w:jc w:val="center"/>
              <w:rPr>
                <w:sz w:val="18"/>
                <w:szCs w:val="16"/>
              </w:rPr>
            </w:pPr>
          </w:p>
        </w:tc>
        <w:tc>
          <w:tcPr>
            <w:tcW w:w="378" w:type="dxa"/>
            <w:noWrap/>
            <w:vAlign w:val="center"/>
            <w:hideMark/>
          </w:tcPr>
          <w:p w14:paraId="062616E6" w14:textId="77777777" w:rsidR="002324E8" w:rsidRPr="002324E8" w:rsidRDefault="002324E8" w:rsidP="001671FA">
            <w:pPr>
              <w:jc w:val="center"/>
              <w:rPr>
                <w:sz w:val="18"/>
                <w:szCs w:val="16"/>
              </w:rPr>
            </w:pPr>
          </w:p>
        </w:tc>
      </w:tr>
      <w:tr w:rsidR="002324E8" w:rsidRPr="002324E8" w14:paraId="4D7B1BBA" w14:textId="77777777" w:rsidTr="001671FA">
        <w:trPr>
          <w:trHeight w:val="414"/>
        </w:trPr>
        <w:tc>
          <w:tcPr>
            <w:tcW w:w="732" w:type="dxa"/>
            <w:noWrap/>
            <w:vAlign w:val="center"/>
            <w:hideMark/>
          </w:tcPr>
          <w:p w14:paraId="559B81E4" w14:textId="77777777" w:rsidR="002324E8" w:rsidRPr="001671FA" w:rsidRDefault="002324E8" w:rsidP="001671FA">
            <w:pPr>
              <w:jc w:val="center"/>
              <w:rPr>
                <w:b/>
                <w:bCs/>
                <w:sz w:val="20"/>
                <w:szCs w:val="18"/>
              </w:rPr>
            </w:pPr>
            <w:r w:rsidRPr="001671FA">
              <w:rPr>
                <w:b/>
                <w:bCs/>
                <w:sz w:val="20"/>
                <w:szCs w:val="18"/>
              </w:rPr>
              <w:t>27</w:t>
            </w:r>
          </w:p>
        </w:tc>
        <w:tc>
          <w:tcPr>
            <w:tcW w:w="7764" w:type="dxa"/>
            <w:noWrap/>
            <w:vAlign w:val="center"/>
            <w:hideMark/>
          </w:tcPr>
          <w:p w14:paraId="49D2E8DC" w14:textId="7217A58F" w:rsidR="002324E8" w:rsidRPr="002324E8" w:rsidRDefault="002324E8" w:rsidP="001671FA">
            <w:pPr>
              <w:jc w:val="left"/>
              <w:rPr>
                <w:sz w:val="18"/>
                <w:szCs w:val="16"/>
              </w:rPr>
            </w:pPr>
            <w:r w:rsidRPr="002324E8">
              <w:rPr>
                <w:sz w:val="18"/>
                <w:szCs w:val="16"/>
              </w:rPr>
              <w:t xml:space="preserve">Valorizzazioni </w:t>
            </w:r>
            <w:r w:rsidR="00CE3919">
              <w:rPr>
                <w:sz w:val="18"/>
                <w:szCs w:val="16"/>
              </w:rPr>
              <w:t xml:space="preserve">e gestioni </w:t>
            </w:r>
            <w:r w:rsidRPr="002324E8">
              <w:rPr>
                <w:sz w:val="18"/>
                <w:szCs w:val="16"/>
              </w:rPr>
              <w:t>del patrimonio e demanio comunali</w:t>
            </w:r>
          </w:p>
        </w:tc>
        <w:tc>
          <w:tcPr>
            <w:tcW w:w="377" w:type="dxa"/>
            <w:noWrap/>
            <w:vAlign w:val="center"/>
            <w:hideMark/>
          </w:tcPr>
          <w:p w14:paraId="3B3C2261"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0CFFB0A5" w14:textId="0FD20631" w:rsidR="002324E8" w:rsidRPr="002324E8" w:rsidRDefault="000D6FBC" w:rsidP="001671FA">
            <w:pPr>
              <w:jc w:val="center"/>
              <w:rPr>
                <w:sz w:val="18"/>
                <w:szCs w:val="16"/>
              </w:rPr>
            </w:pPr>
            <w:r>
              <w:rPr>
                <w:sz w:val="18"/>
                <w:szCs w:val="16"/>
              </w:rPr>
              <w:t>o</w:t>
            </w:r>
          </w:p>
        </w:tc>
        <w:tc>
          <w:tcPr>
            <w:tcW w:w="378" w:type="dxa"/>
            <w:noWrap/>
            <w:vAlign w:val="center"/>
            <w:hideMark/>
          </w:tcPr>
          <w:p w14:paraId="48284F68" w14:textId="77777777" w:rsidR="002324E8" w:rsidRPr="002324E8" w:rsidRDefault="002324E8" w:rsidP="001671FA">
            <w:pPr>
              <w:jc w:val="center"/>
              <w:rPr>
                <w:sz w:val="18"/>
                <w:szCs w:val="16"/>
              </w:rPr>
            </w:pPr>
          </w:p>
        </w:tc>
      </w:tr>
      <w:tr w:rsidR="002324E8" w:rsidRPr="002324E8" w14:paraId="3E208B90" w14:textId="77777777" w:rsidTr="001671FA">
        <w:trPr>
          <w:trHeight w:val="414"/>
        </w:trPr>
        <w:tc>
          <w:tcPr>
            <w:tcW w:w="732" w:type="dxa"/>
            <w:noWrap/>
            <w:vAlign w:val="center"/>
            <w:hideMark/>
          </w:tcPr>
          <w:p w14:paraId="06E38B56" w14:textId="77777777" w:rsidR="002324E8" w:rsidRPr="001671FA" w:rsidRDefault="002324E8" w:rsidP="001671FA">
            <w:pPr>
              <w:jc w:val="center"/>
              <w:rPr>
                <w:b/>
                <w:bCs/>
                <w:sz w:val="20"/>
                <w:szCs w:val="18"/>
              </w:rPr>
            </w:pPr>
            <w:r w:rsidRPr="001671FA">
              <w:rPr>
                <w:b/>
                <w:bCs/>
                <w:sz w:val="20"/>
                <w:szCs w:val="18"/>
              </w:rPr>
              <w:t>28</w:t>
            </w:r>
          </w:p>
        </w:tc>
        <w:tc>
          <w:tcPr>
            <w:tcW w:w="7764" w:type="dxa"/>
            <w:noWrap/>
            <w:vAlign w:val="center"/>
            <w:hideMark/>
          </w:tcPr>
          <w:p w14:paraId="626510C5" w14:textId="77777777" w:rsidR="002324E8" w:rsidRPr="002324E8" w:rsidRDefault="002324E8" w:rsidP="001671FA">
            <w:pPr>
              <w:jc w:val="left"/>
              <w:rPr>
                <w:sz w:val="18"/>
                <w:szCs w:val="16"/>
              </w:rPr>
            </w:pPr>
            <w:r w:rsidRPr="002324E8">
              <w:rPr>
                <w:sz w:val="18"/>
                <w:szCs w:val="16"/>
              </w:rPr>
              <w:t>Gestione delle sanzioni per violazione del Codice della strada</w:t>
            </w:r>
          </w:p>
        </w:tc>
        <w:tc>
          <w:tcPr>
            <w:tcW w:w="377" w:type="dxa"/>
            <w:noWrap/>
            <w:vAlign w:val="center"/>
            <w:hideMark/>
          </w:tcPr>
          <w:p w14:paraId="5A414E0D" w14:textId="77777777" w:rsidR="002324E8" w:rsidRPr="002324E8" w:rsidRDefault="002324E8" w:rsidP="001671FA">
            <w:pPr>
              <w:jc w:val="center"/>
              <w:rPr>
                <w:sz w:val="18"/>
                <w:szCs w:val="16"/>
              </w:rPr>
            </w:pPr>
            <w:r w:rsidRPr="002324E8">
              <w:rPr>
                <w:sz w:val="18"/>
                <w:szCs w:val="16"/>
              </w:rPr>
              <w:t>f</w:t>
            </w:r>
          </w:p>
        </w:tc>
        <w:tc>
          <w:tcPr>
            <w:tcW w:w="377" w:type="dxa"/>
            <w:noWrap/>
            <w:vAlign w:val="center"/>
            <w:hideMark/>
          </w:tcPr>
          <w:p w14:paraId="165C2590" w14:textId="07443516" w:rsidR="002324E8" w:rsidRPr="002324E8" w:rsidRDefault="000D6FBC" w:rsidP="001671FA">
            <w:pPr>
              <w:jc w:val="center"/>
              <w:rPr>
                <w:sz w:val="18"/>
                <w:szCs w:val="16"/>
              </w:rPr>
            </w:pPr>
            <w:r>
              <w:rPr>
                <w:sz w:val="18"/>
                <w:szCs w:val="16"/>
              </w:rPr>
              <w:t>h</w:t>
            </w:r>
          </w:p>
        </w:tc>
        <w:tc>
          <w:tcPr>
            <w:tcW w:w="378" w:type="dxa"/>
            <w:noWrap/>
            <w:vAlign w:val="center"/>
            <w:hideMark/>
          </w:tcPr>
          <w:p w14:paraId="6819BACF" w14:textId="77777777" w:rsidR="002324E8" w:rsidRPr="002324E8" w:rsidRDefault="002324E8" w:rsidP="001671FA">
            <w:pPr>
              <w:jc w:val="center"/>
              <w:rPr>
                <w:sz w:val="18"/>
                <w:szCs w:val="16"/>
              </w:rPr>
            </w:pPr>
          </w:p>
        </w:tc>
      </w:tr>
      <w:tr w:rsidR="002324E8" w:rsidRPr="002324E8" w14:paraId="1CF2671F" w14:textId="77777777" w:rsidTr="001671FA">
        <w:trPr>
          <w:trHeight w:val="414"/>
        </w:trPr>
        <w:tc>
          <w:tcPr>
            <w:tcW w:w="732" w:type="dxa"/>
            <w:noWrap/>
            <w:vAlign w:val="center"/>
            <w:hideMark/>
          </w:tcPr>
          <w:p w14:paraId="0196F087" w14:textId="77777777" w:rsidR="002324E8" w:rsidRPr="001671FA" w:rsidRDefault="002324E8" w:rsidP="001671FA">
            <w:pPr>
              <w:jc w:val="center"/>
              <w:rPr>
                <w:b/>
                <w:bCs/>
                <w:sz w:val="20"/>
                <w:szCs w:val="18"/>
              </w:rPr>
            </w:pPr>
            <w:r w:rsidRPr="001671FA">
              <w:rPr>
                <w:b/>
                <w:bCs/>
                <w:sz w:val="20"/>
                <w:szCs w:val="18"/>
              </w:rPr>
              <w:t>29</w:t>
            </w:r>
          </w:p>
        </w:tc>
        <w:tc>
          <w:tcPr>
            <w:tcW w:w="7764" w:type="dxa"/>
            <w:noWrap/>
            <w:vAlign w:val="center"/>
            <w:hideMark/>
          </w:tcPr>
          <w:p w14:paraId="16961D06" w14:textId="415E573B" w:rsidR="002324E8" w:rsidRPr="002324E8" w:rsidRDefault="002324E8" w:rsidP="001671FA">
            <w:pPr>
              <w:jc w:val="left"/>
              <w:rPr>
                <w:sz w:val="18"/>
                <w:szCs w:val="16"/>
              </w:rPr>
            </w:pPr>
            <w:r w:rsidRPr="002324E8">
              <w:rPr>
                <w:sz w:val="18"/>
                <w:szCs w:val="16"/>
              </w:rPr>
              <w:t>Accertamenti e controlli sugli abusi edilizi</w:t>
            </w:r>
            <w:r w:rsidR="00D32EFA">
              <w:rPr>
                <w:sz w:val="18"/>
                <w:szCs w:val="16"/>
              </w:rPr>
              <w:t xml:space="preserve"> e</w:t>
            </w:r>
            <w:r w:rsidR="00D32EFA" w:rsidRPr="002324E8">
              <w:rPr>
                <w:sz w:val="18"/>
                <w:szCs w:val="16"/>
              </w:rPr>
              <w:t xml:space="preserve"> sull'uso del territorio</w:t>
            </w:r>
          </w:p>
        </w:tc>
        <w:tc>
          <w:tcPr>
            <w:tcW w:w="377" w:type="dxa"/>
            <w:noWrap/>
            <w:vAlign w:val="center"/>
            <w:hideMark/>
          </w:tcPr>
          <w:p w14:paraId="17E42894" w14:textId="77777777" w:rsidR="002324E8" w:rsidRPr="002324E8" w:rsidRDefault="002324E8" w:rsidP="001671FA">
            <w:pPr>
              <w:jc w:val="center"/>
              <w:rPr>
                <w:sz w:val="18"/>
                <w:szCs w:val="16"/>
              </w:rPr>
            </w:pPr>
            <w:r w:rsidRPr="002324E8">
              <w:rPr>
                <w:sz w:val="18"/>
                <w:szCs w:val="16"/>
              </w:rPr>
              <w:t>f</w:t>
            </w:r>
          </w:p>
        </w:tc>
        <w:tc>
          <w:tcPr>
            <w:tcW w:w="377" w:type="dxa"/>
            <w:noWrap/>
            <w:vAlign w:val="center"/>
            <w:hideMark/>
          </w:tcPr>
          <w:p w14:paraId="26F579FD" w14:textId="5EB531B5" w:rsidR="002324E8" w:rsidRPr="002324E8" w:rsidRDefault="000D6FBC" w:rsidP="001671FA">
            <w:pPr>
              <w:jc w:val="center"/>
              <w:rPr>
                <w:sz w:val="18"/>
                <w:szCs w:val="16"/>
              </w:rPr>
            </w:pPr>
            <w:r>
              <w:rPr>
                <w:sz w:val="18"/>
                <w:szCs w:val="16"/>
              </w:rPr>
              <w:t>i</w:t>
            </w:r>
          </w:p>
        </w:tc>
        <w:tc>
          <w:tcPr>
            <w:tcW w:w="378" w:type="dxa"/>
            <w:noWrap/>
            <w:vAlign w:val="center"/>
            <w:hideMark/>
          </w:tcPr>
          <w:p w14:paraId="3255B44B" w14:textId="77777777" w:rsidR="002324E8" w:rsidRPr="002324E8" w:rsidRDefault="002324E8" w:rsidP="001671FA">
            <w:pPr>
              <w:jc w:val="center"/>
              <w:rPr>
                <w:sz w:val="18"/>
                <w:szCs w:val="16"/>
              </w:rPr>
            </w:pPr>
          </w:p>
        </w:tc>
      </w:tr>
      <w:tr w:rsidR="002324E8" w:rsidRPr="002324E8" w14:paraId="5CD6E431" w14:textId="77777777" w:rsidTr="001671FA">
        <w:trPr>
          <w:trHeight w:val="414"/>
        </w:trPr>
        <w:tc>
          <w:tcPr>
            <w:tcW w:w="732" w:type="dxa"/>
            <w:noWrap/>
            <w:vAlign w:val="center"/>
            <w:hideMark/>
          </w:tcPr>
          <w:p w14:paraId="1A6ABF22" w14:textId="77777777" w:rsidR="002324E8" w:rsidRPr="001671FA" w:rsidRDefault="002324E8" w:rsidP="001671FA">
            <w:pPr>
              <w:jc w:val="center"/>
              <w:rPr>
                <w:b/>
                <w:bCs/>
                <w:sz w:val="20"/>
                <w:szCs w:val="18"/>
              </w:rPr>
            </w:pPr>
            <w:r w:rsidRPr="001671FA">
              <w:rPr>
                <w:b/>
                <w:bCs/>
                <w:sz w:val="20"/>
                <w:szCs w:val="18"/>
              </w:rPr>
              <w:t>30</w:t>
            </w:r>
          </w:p>
        </w:tc>
        <w:tc>
          <w:tcPr>
            <w:tcW w:w="7764" w:type="dxa"/>
            <w:noWrap/>
            <w:vAlign w:val="center"/>
            <w:hideMark/>
          </w:tcPr>
          <w:p w14:paraId="0C33334A" w14:textId="77777777" w:rsidR="002324E8" w:rsidRPr="002324E8" w:rsidRDefault="002324E8" w:rsidP="001671FA">
            <w:pPr>
              <w:jc w:val="left"/>
              <w:rPr>
                <w:sz w:val="18"/>
                <w:szCs w:val="16"/>
              </w:rPr>
            </w:pPr>
            <w:r w:rsidRPr="002324E8">
              <w:rPr>
                <w:sz w:val="18"/>
                <w:szCs w:val="16"/>
              </w:rPr>
              <w:t>Selezione per l'affidamento di incarichi professionali</w:t>
            </w:r>
          </w:p>
        </w:tc>
        <w:tc>
          <w:tcPr>
            <w:tcW w:w="377" w:type="dxa"/>
            <w:noWrap/>
            <w:vAlign w:val="center"/>
            <w:hideMark/>
          </w:tcPr>
          <w:p w14:paraId="234354FF"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692071D2" w14:textId="77777777" w:rsidR="002324E8" w:rsidRPr="002324E8" w:rsidRDefault="002324E8" w:rsidP="001671FA">
            <w:pPr>
              <w:jc w:val="center"/>
              <w:rPr>
                <w:sz w:val="18"/>
                <w:szCs w:val="16"/>
              </w:rPr>
            </w:pPr>
          </w:p>
        </w:tc>
        <w:tc>
          <w:tcPr>
            <w:tcW w:w="378" w:type="dxa"/>
            <w:noWrap/>
            <w:vAlign w:val="center"/>
            <w:hideMark/>
          </w:tcPr>
          <w:p w14:paraId="1CBB69CF" w14:textId="77777777" w:rsidR="002324E8" w:rsidRPr="002324E8" w:rsidRDefault="002324E8" w:rsidP="001671FA">
            <w:pPr>
              <w:jc w:val="center"/>
              <w:rPr>
                <w:sz w:val="18"/>
                <w:szCs w:val="16"/>
              </w:rPr>
            </w:pPr>
          </w:p>
        </w:tc>
      </w:tr>
      <w:tr w:rsidR="002324E8" w:rsidRPr="002324E8" w14:paraId="2BDF4B52" w14:textId="77777777" w:rsidTr="001671FA">
        <w:trPr>
          <w:trHeight w:val="414"/>
        </w:trPr>
        <w:tc>
          <w:tcPr>
            <w:tcW w:w="732" w:type="dxa"/>
            <w:noWrap/>
            <w:vAlign w:val="center"/>
            <w:hideMark/>
          </w:tcPr>
          <w:p w14:paraId="3AFD1C45" w14:textId="77777777" w:rsidR="002324E8" w:rsidRPr="001671FA" w:rsidRDefault="002324E8" w:rsidP="001671FA">
            <w:pPr>
              <w:jc w:val="center"/>
              <w:rPr>
                <w:b/>
                <w:bCs/>
                <w:sz w:val="20"/>
                <w:szCs w:val="18"/>
              </w:rPr>
            </w:pPr>
            <w:r w:rsidRPr="001671FA">
              <w:rPr>
                <w:b/>
                <w:bCs/>
                <w:sz w:val="20"/>
                <w:szCs w:val="18"/>
              </w:rPr>
              <w:t>31</w:t>
            </w:r>
          </w:p>
        </w:tc>
        <w:tc>
          <w:tcPr>
            <w:tcW w:w="7764" w:type="dxa"/>
            <w:noWrap/>
            <w:vAlign w:val="center"/>
            <w:hideMark/>
          </w:tcPr>
          <w:p w14:paraId="1B324F32" w14:textId="6840C6BE" w:rsidR="002324E8" w:rsidRPr="002324E8" w:rsidRDefault="002324E8" w:rsidP="001671FA">
            <w:pPr>
              <w:jc w:val="left"/>
              <w:rPr>
                <w:sz w:val="18"/>
                <w:szCs w:val="16"/>
              </w:rPr>
            </w:pPr>
            <w:r w:rsidRPr="002324E8">
              <w:rPr>
                <w:sz w:val="18"/>
                <w:szCs w:val="16"/>
              </w:rPr>
              <w:t>Designazione dei rappresentanti dell'ente presso enti, società, fondazioni.</w:t>
            </w:r>
          </w:p>
        </w:tc>
        <w:tc>
          <w:tcPr>
            <w:tcW w:w="377" w:type="dxa"/>
            <w:noWrap/>
            <w:vAlign w:val="center"/>
            <w:hideMark/>
          </w:tcPr>
          <w:p w14:paraId="7414F99E"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63B91509" w14:textId="77777777" w:rsidR="002324E8" w:rsidRPr="002324E8" w:rsidRDefault="002324E8" w:rsidP="001671FA">
            <w:pPr>
              <w:jc w:val="center"/>
              <w:rPr>
                <w:sz w:val="18"/>
                <w:szCs w:val="16"/>
              </w:rPr>
            </w:pPr>
          </w:p>
        </w:tc>
        <w:tc>
          <w:tcPr>
            <w:tcW w:w="378" w:type="dxa"/>
            <w:noWrap/>
            <w:vAlign w:val="center"/>
            <w:hideMark/>
          </w:tcPr>
          <w:p w14:paraId="4E68F72D" w14:textId="77777777" w:rsidR="002324E8" w:rsidRPr="002324E8" w:rsidRDefault="002324E8" w:rsidP="001671FA">
            <w:pPr>
              <w:jc w:val="center"/>
              <w:rPr>
                <w:sz w:val="18"/>
                <w:szCs w:val="16"/>
              </w:rPr>
            </w:pPr>
          </w:p>
        </w:tc>
      </w:tr>
      <w:tr w:rsidR="002324E8" w:rsidRPr="002324E8" w14:paraId="52ECC19B" w14:textId="77777777" w:rsidTr="001671FA">
        <w:trPr>
          <w:trHeight w:val="414"/>
        </w:trPr>
        <w:tc>
          <w:tcPr>
            <w:tcW w:w="732" w:type="dxa"/>
            <w:noWrap/>
            <w:vAlign w:val="center"/>
            <w:hideMark/>
          </w:tcPr>
          <w:p w14:paraId="305957B1" w14:textId="77777777" w:rsidR="002324E8" w:rsidRPr="001671FA" w:rsidRDefault="002324E8" w:rsidP="001671FA">
            <w:pPr>
              <w:jc w:val="center"/>
              <w:rPr>
                <w:b/>
                <w:bCs/>
                <w:sz w:val="20"/>
                <w:szCs w:val="18"/>
              </w:rPr>
            </w:pPr>
            <w:r w:rsidRPr="001671FA">
              <w:rPr>
                <w:b/>
                <w:bCs/>
                <w:sz w:val="20"/>
                <w:szCs w:val="18"/>
              </w:rPr>
              <w:lastRenderedPageBreak/>
              <w:t>32</w:t>
            </w:r>
          </w:p>
        </w:tc>
        <w:tc>
          <w:tcPr>
            <w:tcW w:w="7764" w:type="dxa"/>
            <w:noWrap/>
            <w:vAlign w:val="center"/>
            <w:hideMark/>
          </w:tcPr>
          <w:p w14:paraId="6E85DF0A" w14:textId="646F96B6" w:rsidR="002324E8" w:rsidRPr="002324E8" w:rsidRDefault="00AE1643" w:rsidP="001671FA">
            <w:pPr>
              <w:jc w:val="left"/>
              <w:rPr>
                <w:sz w:val="18"/>
                <w:szCs w:val="16"/>
              </w:rPr>
            </w:pPr>
            <w:r>
              <w:rPr>
                <w:sz w:val="18"/>
                <w:szCs w:val="16"/>
              </w:rPr>
              <w:t>Servizi legali, a</w:t>
            </w:r>
            <w:r w:rsidR="002324E8" w:rsidRPr="002324E8">
              <w:rPr>
                <w:sz w:val="18"/>
                <w:szCs w:val="16"/>
              </w:rPr>
              <w:t>ttività processuale del comune (transazioni, costituzioni in giudizio, citazioni, scelta dei legali)</w:t>
            </w:r>
          </w:p>
        </w:tc>
        <w:tc>
          <w:tcPr>
            <w:tcW w:w="377" w:type="dxa"/>
            <w:noWrap/>
            <w:vAlign w:val="center"/>
            <w:hideMark/>
          </w:tcPr>
          <w:p w14:paraId="20CA7640"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12273338" w14:textId="69B5E2D7" w:rsidR="002324E8" w:rsidRPr="002324E8" w:rsidRDefault="00B14FFF" w:rsidP="001671FA">
            <w:pPr>
              <w:jc w:val="center"/>
              <w:rPr>
                <w:sz w:val="18"/>
                <w:szCs w:val="16"/>
              </w:rPr>
            </w:pPr>
            <w:r>
              <w:rPr>
                <w:sz w:val="18"/>
                <w:szCs w:val="16"/>
              </w:rPr>
              <w:t>h</w:t>
            </w:r>
          </w:p>
        </w:tc>
        <w:tc>
          <w:tcPr>
            <w:tcW w:w="378" w:type="dxa"/>
            <w:noWrap/>
            <w:vAlign w:val="center"/>
            <w:hideMark/>
          </w:tcPr>
          <w:p w14:paraId="04E4A724" w14:textId="77777777" w:rsidR="002324E8" w:rsidRPr="002324E8" w:rsidRDefault="002324E8" w:rsidP="001671FA">
            <w:pPr>
              <w:jc w:val="center"/>
              <w:rPr>
                <w:sz w:val="18"/>
                <w:szCs w:val="16"/>
              </w:rPr>
            </w:pPr>
          </w:p>
        </w:tc>
      </w:tr>
      <w:tr w:rsidR="002324E8" w:rsidRPr="002324E8" w14:paraId="4D69549A" w14:textId="77777777" w:rsidTr="001671FA">
        <w:trPr>
          <w:trHeight w:val="414"/>
        </w:trPr>
        <w:tc>
          <w:tcPr>
            <w:tcW w:w="732" w:type="dxa"/>
            <w:noWrap/>
            <w:vAlign w:val="center"/>
            <w:hideMark/>
          </w:tcPr>
          <w:p w14:paraId="0B66C3D2" w14:textId="536E743E" w:rsidR="002324E8" w:rsidRPr="001671FA" w:rsidRDefault="000859EE" w:rsidP="001671FA">
            <w:pPr>
              <w:jc w:val="center"/>
              <w:rPr>
                <w:b/>
                <w:bCs/>
                <w:sz w:val="20"/>
                <w:szCs w:val="18"/>
              </w:rPr>
            </w:pPr>
            <w:r>
              <w:rPr>
                <w:b/>
                <w:bCs/>
                <w:sz w:val="20"/>
                <w:szCs w:val="18"/>
              </w:rPr>
              <w:t>33</w:t>
            </w:r>
          </w:p>
        </w:tc>
        <w:tc>
          <w:tcPr>
            <w:tcW w:w="7764" w:type="dxa"/>
            <w:noWrap/>
            <w:vAlign w:val="center"/>
            <w:hideMark/>
          </w:tcPr>
          <w:p w14:paraId="0072F415" w14:textId="69DF99D1" w:rsidR="002324E8" w:rsidRPr="002324E8" w:rsidRDefault="00484F94" w:rsidP="001671FA">
            <w:pPr>
              <w:jc w:val="left"/>
              <w:rPr>
                <w:sz w:val="18"/>
                <w:szCs w:val="16"/>
              </w:rPr>
            </w:pPr>
            <w:r>
              <w:rPr>
                <w:sz w:val="18"/>
                <w:szCs w:val="16"/>
              </w:rPr>
              <w:t>Su</w:t>
            </w:r>
            <w:r w:rsidR="00BC1410">
              <w:rPr>
                <w:sz w:val="18"/>
                <w:szCs w:val="16"/>
              </w:rPr>
              <w:t>ppo</w:t>
            </w:r>
            <w:r w:rsidR="00A67C1E">
              <w:rPr>
                <w:sz w:val="18"/>
                <w:szCs w:val="16"/>
              </w:rPr>
              <w:t>r</w:t>
            </w:r>
            <w:r w:rsidR="00BC1410">
              <w:rPr>
                <w:sz w:val="18"/>
                <w:szCs w:val="16"/>
              </w:rPr>
              <w:t>to e controllo attività produttive, autorizzazioni e permessi</w:t>
            </w:r>
          </w:p>
        </w:tc>
        <w:tc>
          <w:tcPr>
            <w:tcW w:w="377" w:type="dxa"/>
            <w:noWrap/>
            <w:vAlign w:val="center"/>
            <w:hideMark/>
          </w:tcPr>
          <w:p w14:paraId="550A8439" w14:textId="3CD62806" w:rsidR="002324E8" w:rsidRPr="002324E8" w:rsidRDefault="0090386C" w:rsidP="001671FA">
            <w:pPr>
              <w:jc w:val="center"/>
              <w:rPr>
                <w:sz w:val="18"/>
                <w:szCs w:val="16"/>
              </w:rPr>
            </w:pPr>
            <w:r>
              <w:rPr>
                <w:sz w:val="18"/>
                <w:szCs w:val="16"/>
              </w:rPr>
              <w:t>h</w:t>
            </w:r>
          </w:p>
        </w:tc>
        <w:tc>
          <w:tcPr>
            <w:tcW w:w="377" w:type="dxa"/>
            <w:noWrap/>
            <w:vAlign w:val="center"/>
            <w:hideMark/>
          </w:tcPr>
          <w:p w14:paraId="0F7F5A33" w14:textId="181546A2" w:rsidR="002324E8" w:rsidRPr="002324E8" w:rsidRDefault="004F0A33" w:rsidP="001671FA">
            <w:pPr>
              <w:jc w:val="center"/>
              <w:rPr>
                <w:sz w:val="18"/>
                <w:szCs w:val="16"/>
              </w:rPr>
            </w:pPr>
            <w:r>
              <w:rPr>
                <w:sz w:val="18"/>
                <w:szCs w:val="16"/>
              </w:rPr>
              <w:t>l</w:t>
            </w:r>
          </w:p>
        </w:tc>
        <w:tc>
          <w:tcPr>
            <w:tcW w:w="378" w:type="dxa"/>
            <w:noWrap/>
            <w:vAlign w:val="center"/>
            <w:hideMark/>
          </w:tcPr>
          <w:p w14:paraId="23B40D27" w14:textId="77777777" w:rsidR="002324E8" w:rsidRPr="002324E8" w:rsidRDefault="002324E8" w:rsidP="001671FA">
            <w:pPr>
              <w:jc w:val="center"/>
              <w:rPr>
                <w:sz w:val="18"/>
                <w:szCs w:val="16"/>
              </w:rPr>
            </w:pPr>
          </w:p>
        </w:tc>
      </w:tr>
      <w:tr w:rsidR="002324E8" w:rsidRPr="002324E8" w14:paraId="50DDAD42" w14:textId="77777777" w:rsidTr="001671FA">
        <w:trPr>
          <w:trHeight w:val="414"/>
        </w:trPr>
        <w:tc>
          <w:tcPr>
            <w:tcW w:w="732" w:type="dxa"/>
            <w:noWrap/>
            <w:vAlign w:val="center"/>
            <w:hideMark/>
          </w:tcPr>
          <w:p w14:paraId="5CDF8411" w14:textId="146E040B" w:rsidR="002324E8" w:rsidRPr="001671FA" w:rsidRDefault="002324E8" w:rsidP="001671FA">
            <w:pPr>
              <w:jc w:val="center"/>
              <w:rPr>
                <w:b/>
                <w:bCs/>
                <w:sz w:val="20"/>
                <w:szCs w:val="18"/>
              </w:rPr>
            </w:pPr>
            <w:r w:rsidRPr="001671FA">
              <w:rPr>
                <w:b/>
                <w:bCs/>
                <w:sz w:val="20"/>
                <w:szCs w:val="18"/>
              </w:rPr>
              <w:t>3</w:t>
            </w:r>
            <w:r w:rsidR="008B537B">
              <w:rPr>
                <w:b/>
                <w:bCs/>
                <w:sz w:val="20"/>
                <w:szCs w:val="18"/>
              </w:rPr>
              <w:t>4</w:t>
            </w:r>
          </w:p>
        </w:tc>
        <w:tc>
          <w:tcPr>
            <w:tcW w:w="7764" w:type="dxa"/>
            <w:noWrap/>
            <w:vAlign w:val="center"/>
            <w:hideMark/>
          </w:tcPr>
          <w:p w14:paraId="05DA5E24" w14:textId="124D70D2" w:rsidR="002324E8" w:rsidRPr="002324E8" w:rsidRDefault="002324E8" w:rsidP="001671FA">
            <w:pPr>
              <w:jc w:val="left"/>
              <w:rPr>
                <w:sz w:val="18"/>
                <w:szCs w:val="16"/>
              </w:rPr>
            </w:pPr>
            <w:r w:rsidRPr="002324E8">
              <w:rPr>
                <w:sz w:val="18"/>
                <w:szCs w:val="16"/>
              </w:rPr>
              <w:t>Raccolta e smaltimento rifiuti</w:t>
            </w:r>
            <w:r w:rsidR="00A67C1E">
              <w:rPr>
                <w:sz w:val="18"/>
                <w:szCs w:val="16"/>
              </w:rPr>
              <w:t>, servizi ambientali</w:t>
            </w:r>
          </w:p>
        </w:tc>
        <w:tc>
          <w:tcPr>
            <w:tcW w:w="377" w:type="dxa"/>
            <w:noWrap/>
            <w:vAlign w:val="center"/>
            <w:hideMark/>
          </w:tcPr>
          <w:p w14:paraId="255A3604"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10D6EE01" w14:textId="03438601" w:rsidR="002324E8" w:rsidRPr="002324E8" w:rsidRDefault="001671FA" w:rsidP="001671FA">
            <w:pPr>
              <w:jc w:val="center"/>
              <w:rPr>
                <w:sz w:val="18"/>
                <w:szCs w:val="16"/>
              </w:rPr>
            </w:pPr>
            <w:r>
              <w:rPr>
                <w:sz w:val="18"/>
                <w:szCs w:val="16"/>
              </w:rPr>
              <w:t>o</w:t>
            </w:r>
          </w:p>
        </w:tc>
        <w:tc>
          <w:tcPr>
            <w:tcW w:w="378" w:type="dxa"/>
            <w:noWrap/>
            <w:vAlign w:val="center"/>
            <w:hideMark/>
          </w:tcPr>
          <w:p w14:paraId="207558D5" w14:textId="77777777" w:rsidR="002324E8" w:rsidRPr="002324E8" w:rsidRDefault="002324E8" w:rsidP="001671FA">
            <w:pPr>
              <w:jc w:val="center"/>
              <w:rPr>
                <w:sz w:val="18"/>
                <w:szCs w:val="16"/>
              </w:rPr>
            </w:pPr>
          </w:p>
        </w:tc>
      </w:tr>
      <w:tr w:rsidR="002324E8" w:rsidRPr="002324E8" w14:paraId="4111E18E" w14:textId="77777777" w:rsidTr="001671FA">
        <w:trPr>
          <w:trHeight w:val="414"/>
        </w:trPr>
        <w:tc>
          <w:tcPr>
            <w:tcW w:w="732" w:type="dxa"/>
            <w:noWrap/>
            <w:vAlign w:val="center"/>
            <w:hideMark/>
          </w:tcPr>
          <w:p w14:paraId="634C9A8F" w14:textId="52251281" w:rsidR="002324E8" w:rsidRPr="001671FA" w:rsidRDefault="002324E8" w:rsidP="001671FA">
            <w:pPr>
              <w:jc w:val="center"/>
              <w:rPr>
                <w:b/>
                <w:bCs/>
                <w:sz w:val="20"/>
                <w:szCs w:val="18"/>
              </w:rPr>
            </w:pPr>
            <w:r w:rsidRPr="001671FA">
              <w:rPr>
                <w:b/>
                <w:bCs/>
                <w:sz w:val="20"/>
                <w:szCs w:val="18"/>
              </w:rPr>
              <w:t>3</w:t>
            </w:r>
            <w:r w:rsidR="008B537B">
              <w:rPr>
                <w:b/>
                <w:bCs/>
                <w:sz w:val="20"/>
                <w:szCs w:val="18"/>
              </w:rPr>
              <w:t>5</w:t>
            </w:r>
          </w:p>
        </w:tc>
        <w:tc>
          <w:tcPr>
            <w:tcW w:w="7764" w:type="dxa"/>
            <w:noWrap/>
            <w:vAlign w:val="center"/>
            <w:hideMark/>
          </w:tcPr>
          <w:p w14:paraId="0CD25B23" w14:textId="77777777" w:rsidR="002324E8" w:rsidRPr="002324E8" w:rsidRDefault="002324E8" w:rsidP="001671FA">
            <w:pPr>
              <w:jc w:val="left"/>
              <w:rPr>
                <w:sz w:val="18"/>
                <w:szCs w:val="16"/>
              </w:rPr>
            </w:pPr>
            <w:r w:rsidRPr="002324E8">
              <w:rPr>
                <w:sz w:val="18"/>
                <w:szCs w:val="16"/>
              </w:rPr>
              <w:t>Gestione dei servizi fognari e di depurazione</w:t>
            </w:r>
          </w:p>
        </w:tc>
        <w:tc>
          <w:tcPr>
            <w:tcW w:w="377" w:type="dxa"/>
            <w:noWrap/>
            <w:vAlign w:val="center"/>
            <w:hideMark/>
          </w:tcPr>
          <w:p w14:paraId="7CFEF280"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5BAA1FD2" w14:textId="50787CF9" w:rsidR="002324E8" w:rsidRPr="002324E8" w:rsidRDefault="001671FA" w:rsidP="001671FA">
            <w:pPr>
              <w:jc w:val="center"/>
              <w:rPr>
                <w:sz w:val="18"/>
                <w:szCs w:val="16"/>
              </w:rPr>
            </w:pPr>
            <w:r>
              <w:rPr>
                <w:sz w:val="18"/>
                <w:szCs w:val="16"/>
              </w:rPr>
              <w:t>o</w:t>
            </w:r>
          </w:p>
        </w:tc>
        <w:tc>
          <w:tcPr>
            <w:tcW w:w="378" w:type="dxa"/>
            <w:noWrap/>
            <w:vAlign w:val="center"/>
            <w:hideMark/>
          </w:tcPr>
          <w:p w14:paraId="289396EE" w14:textId="77777777" w:rsidR="002324E8" w:rsidRPr="002324E8" w:rsidRDefault="002324E8" w:rsidP="001671FA">
            <w:pPr>
              <w:jc w:val="center"/>
              <w:rPr>
                <w:sz w:val="18"/>
                <w:szCs w:val="16"/>
              </w:rPr>
            </w:pPr>
          </w:p>
        </w:tc>
      </w:tr>
      <w:tr w:rsidR="002324E8" w:rsidRPr="002324E8" w14:paraId="1C08CE45" w14:textId="77777777" w:rsidTr="001671FA">
        <w:trPr>
          <w:trHeight w:val="414"/>
        </w:trPr>
        <w:tc>
          <w:tcPr>
            <w:tcW w:w="732" w:type="dxa"/>
            <w:noWrap/>
            <w:vAlign w:val="center"/>
            <w:hideMark/>
          </w:tcPr>
          <w:p w14:paraId="6606EE28" w14:textId="09BB0FED" w:rsidR="002324E8" w:rsidRPr="001671FA" w:rsidRDefault="002324E8" w:rsidP="001671FA">
            <w:pPr>
              <w:jc w:val="center"/>
              <w:rPr>
                <w:b/>
                <w:bCs/>
                <w:sz w:val="20"/>
                <w:szCs w:val="18"/>
              </w:rPr>
            </w:pPr>
            <w:r w:rsidRPr="001671FA">
              <w:rPr>
                <w:b/>
                <w:bCs/>
                <w:sz w:val="20"/>
                <w:szCs w:val="18"/>
              </w:rPr>
              <w:t>3</w:t>
            </w:r>
            <w:r w:rsidR="008B537B">
              <w:rPr>
                <w:b/>
                <w:bCs/>
                <w:sz w:val="20"/>
                <w:szCs w:val="18"/>
              </w:rPr>
              <w:t>6</w:t>
            </w:r>
          </w:p>
        </w:tc>
        <w:tc>
          <w:tcPr>
            <w:tcW w:w="7764" w:type="dxa"/>
            <w:noWrap/>
            <w:vAlign w:val="center"/>
            <w:hideMark/>
          </w:tcPr>
          <w:p w14:paraId="32EB721D" w14:textId="77777777" w:rsidR="002324E8" w:rsidRPr="002324E8" w:rsidRDefault="002324E8" w:rsidP="001671FA">
            <w:pPr>
              <w:jc w:val="left"/>
              <w:rPr>
                <w:sz w:val="18"/>
                <w:szCs w:val="16"/>
              </w:rPr>
            </w:pPr>
            <w:r w:rsidRPr="002324E8">
              <w:rPr>
                <w:sz w:val="18"/>
                <w:szCs w:val="16"/>
              </w:rPr>
              <w:t>Gestione protezione civile</w:t>
            </w:r>
          </w:p>
        </w:tc>
        <w:tc>
          <w:tcPr>
            <w:tcW w:w="377" w:type="dxa"/>
            <w:noWrap/>
            <w:vAlign w:val="center"/>
            <w:hideMark/>
          </w:tcPr>
          <w:p w14:paraId="0D858680"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5685864F" w14:textId="395F4788" w:rsidR="002324E8" w:rsidRPr="002324E8" w:rsidRDefault="001671FA" w:rsidP="001671FA">
            <w:pPr>
              <w:jc w:val="center"/>
              <w:rPr>
                <w:sz w:val="18"/>
                <w:szCs w:val="16"/>
              </w:rPr>
            </w:pPr>
            <w:r>
              <w:rPr>
                <w:sz w:val="18"/>
                <w:szCs w:val="16"/>
              </w:rPr>
              <w:t>o</w:t>
            </w:r>
          </w:p>
        </w:tc>
        <w:tc>
          <w:tcPr>
            <w:tcW w:w="378" w:type="dxa"/>
            <w:noWrap/>
            <w:vAlign w:val="center"/>
            <w:hideMark/>
          </w:tcPr>
          <w:p w14:paraId="5B7E6C2D" w14:textId="77777777" w:rsidR="002324E8" w:rsidRPr="002324E8" w:rsidRDefault="002324E8" w:rsidP="001671FA">
            <w:pPr>
              <w:jc w:val="center"/>
              <w:rPr>
                <w:sz w:val="18"/>
                <w:szCs w:val="16"/>
              </w:rPr>
            </w:pPr>
          </w:p>
        </w:tc>
      </w:tr>
      <w:tr w:rsidR="002324E8" w:rsidRPr="002324E8" w14:paraId="169F74BC" w14:textId="77777777" w:rsidTr="001671FA">
        <w:trPr>
          <w:trHeight w:val="414"/>
        </w:trPr>
        <w:tc>
          <w:tcPr>
            <w:tcW w:w="732" w:type="dxa"/>
            <w:noWrap/>
            <w:vAlign w:val="center"/>
            <w:hideMark/>
          </w:tcPr>
          <w:p w14:paraId="18DDF154" w14:textId="134C94DF" w:rsidR="002324E8" w:rsidRPr="001671FA" w:rsidRDefault="002324E8" w:rsidP="001671FA">
            <w:pPr>
              <w:jc w:val="center"/>
              <w:rPr>
                <w:b/>
                <w:bCs/>
                <w:sz w:val="20"/>
                <w:szCs w:val="18"/>
              </w:rPr>
            </w:pPr>
            <w:r w:rsidRPr="001671FA">
              <w:rPr>
                <w:b/>
                <w:bCs/>
                <w:sz w:val="20"/>
                <w:szCs w:val="18"/>
              </w:rPr>
              <w:t>3</w:t>
            </w:r>
            <w:r w:rsidR="008B537B">
              <w:rPr>
                <w:b/>
                <w:bCs/>
                <w:sz w:val="20"/>
                <w:szCs w:val="18"/>
              </w:rPr>
              <w:t>7</w:t>
            </w:r>
          </w:p>
        </w:tc>
        <w:tc>
          <w:tcPr>
            <w:tcW w:w="7764" w:type="dxa"/>
            <w:noWrap/>
            <w:vAlign w:val="center"/>
            <w:hideMark/>
          </w:tcPr>
          <w:p w14:paraId="157FE934" w14:textId="155BE134" w:rsidR="002324E8" w:rsidRPr="002324E8" w:rsidRDefault="002324E8" w:rsidP="001671FA">
            <w:pPr>
              <w:jc w:val="left"/>
              <w:rPr>
                <w:sz w:val="18"/>
                <w:szCs w:val="16"/>
              </w:rPr>
            </w:pPr>
            <w:r w:rsidRPr="002324E8">
              <w:rPr>
                <w:sz w:val="18"/>
                <w:szCs w:val="16"/>
              </w:rPr>
              <w:t>Provvedimenti di pianificazione urbanistica</w:t>
            </w:r>
            <w:r w:rsidR="00350CEC">
              <w:rPr>
                <w:sz w:val="18"/>
                <w:szCs w:val="16"/>
              </w:rPr>
              <w:t xml:space="preserve"> e convenzioni urbanistiche</w:t>
            </w:r>
          </w:p>
        </w:tc>
        <w:tc>
          <w:tcPr>
            <w:tcW w:w="377" w:type="dxa"/>
            <w:noWrap/>
            <w:vAlign w:val="center"/>
            <w:hideMark/>
          </w:tcPr>
          <w:p w14:paraId="67222084" w14:textId="77777777" w:rsidR="002324E8" w:rsidRPr="002324E8" w:rsidRDefault="002324E8" w:rsidP="001671FA">
            <w:pPr>
              <w:jc w:val="center"/>
              <w:rPr>
                <w:sz w:val="18"/>
                <w:szCs w:val="16"/>
              </w:rPr>
            </w:pPr>
            <w:r w:rsidRPr="002324E8">
              <w:rPr>
                <w:sz w:val="18"/>
                <w:szCs w:val="16"/>
              </w:rPr>
              <w:t>l</w:t>
            </w:r>
          </w:p>
        </w:tc>
        <w:tc>
          <w:tcPr>
            <w:tcW w:w="377" w:type="dxa"/>
            <w:noWrap/>
            <w:vAlign w:val="center"/>
            <w:hideMark/>
          </w:tcPr>
          <w:p w14:paraId="234663BD" w14:textId="77777777" w:rsidR="002324E8" w:rsidRPr="002324E8" w:rsidRDefault="002324E8" w:rsidP="001671FA">
            <w:pPr>
              <w:jc w:val="center"/>
              <w:rPr>
                <w:sz w:val="18"/>
                <w:szCs w:val="16"/>
              </w:rPr>
            </w:pPr>
          </w:p>
        </w:tc>
        <w:tc>
          <w:tcPr>
            <w:tcW w:w="378" w:type="dxa"/>
            <w:noWrap/>
            <w:vAlign w:val="center"/>
            <w:hideMark/>
          </w:tcPr>
          <w:p w14:paraId="5E6CFFD5" w14:textId="77777777" w:rsidR="002324E8" w:rsidRPr="002324E8" w:rsidRDefault="002324E8" w:rsidP="001671FA">
            <w:pPr>
              <w:jc w:val="center"/>
              <w:rPr>
                <w:sz w:val="18"/>
                <w:szCs w:val="16"/>
              </w:rPr>
            </w:pPr>
          </w:p>
        </w:tc>
      </w:tr>
      <w:tr w:rsidR="002324E8" w:rsidRPr="002324E8" w14:paraId="75B8CF52" w14:textId="77777777" w:rsidTr="001671FA">
        <w:trPr>
          <w:trHeight w:val="414"/>
        </w:trPr>
        <w:tc>
          <w:tcPr>
            <w:tcW w:w="732" w:type="dxa"/>
            <w:noWrap/>
            <w:vAlign w:val="center"/>
            <w:hideMark/>
          </w:tcPr>
          <w:p w14:paraId="7E4E086A" w14:textId="6EC17234" w:rsidR="002324E8" w:rsidRPr="001671FA" w:rsidRDefault="002324E8" w:rsidP="001671FA">
            <w:pPr>
              <w:jc w:val="center"/>
              <w:rPr>
                <w:b/>
                <w:bCs/>
                <w:sz w:val="20"/>
                <w:szCs w:val="18"/>
              </w:rPr>
            </w:pPr>
            <w:r w:rsidRPr="001671FA">
              <w:rPr>
                <w:b/>
                <w:bCs/>
                <w:sz w:val="20"/>
                <w:szCs w:val="18"/>
              </w:rPr>
              <w:t>3</w:t>
            </w:r>
            <w:r w:rsidR="008B537B">
              <w:rPr>
                <w:b/>
                <w:bCs/>
                <w:sz w:val="20"/>
                <w:szCs w:val="18"/>
              </w:rPr>
              <w:t>8</w:t>
            </w:r>
          </w:p>
        </w:tc>
        <w:tc>
          <w:tcPr>
            <w:tcW w:w="7764" w:type="dxa"/>
            <w:noWrap/>
            <w:vAlign w:val="center"/>
            <w:hideMark/>
          </w:tcPr>
          <w:p w14:paraId="12A5CC96" w14:textId="77777777" w:rsidR="002324E8" w:rsidRPr="002324E8" w:rsidRDefault="002324E8" w:rsidP="001671FA">
            <w:pPr>
              <w:jc w:val="left"/>
              <w:rPr>
                <w:sz w:val="18"/>
                <w:szCs w:val="16"/>
              </w:rPr>
            </w:pPr>
            <w:r w:rsidRPr="002324E8">
              <w:rPr>
                <w:sz w:val="18"/>
                <w:szCs w:val="16"/>
              </w:rPr>
              <w:t>Servizi assistenziali e socio-sanitari</w:t>
            </w:r>
          </w:p>
        </w:tc>
        <w:tc>
          <w:tcPr>
            <w:tcW w:w="377" w:type="dxa"/>
            <w:noWrap/>
            <w:vAlign w:val="center"/>
            <w:hideMark/>
          </w:tcPr>
          <w:p w14:paraId="7DA6568D"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71536B09" w14:textId="77777777" w:rsidR="002324E8" w:rsidRPr="002324E8" w:rsidRDefault="002324E8" w:rsidP="001671FA">
            <w:pPr>
              <w:jc w:val="center"/>
              <w:rPr>
                <w:sz w:val="18"/>
                <w:szCs w:val="16"/>
              </w:rPr>
            </w:pPr>
          </w:p>
        </w:tc>
        <w:tc>
          <w:tcPr>
            <w:tcW w:w="378" w:type="dxa"/>
            <w:noWrap/>
            <w:vAlign w:val="center"/>
            <w:hideMark/>
          </w:tcPr>
          <w:p w14:paraId="283E3660" w14:textId="77777777" w:rsidR="002324E8" w:rsidRPr="002324E8" w:rsidRDefault="002324E8" w:rsidP="001671FA">
            <w:pPr>
              <w:jc w:val="center"/>
              <w:rPr>
                <w:sz w:val="18"/>
                <w:szCs w:val="16"/>
              </w:rPr>
            </w:pPr>
          </w:p>
        </w:tc>
      </w:tr>
      <w:tr w:rsidR="002324E8" w:rsidRPr="002324E8" w14:paraId="4A9A8B3F" w14:textId="77777777" w:rsidTr="001671FA">
        <w:trPr>
          <w:trHeight w:val="414"/>
        </w:trPr>
        <w:tc>
          <w:tcPr>
            <w:tcW w:w="732" w:type="dxa"/>
            <w:noWrap/>
            <w:vAlign w:val="center"/>
            <w:hideMark/>
          </w:tcPr>
          <w:p w14:paraId="4DF683CF" w14:textId="760E5EA9" w:rsidR="002324E8" w:rsidRPr="001671FA" w:rsidRDefault="008B537B" w:rsidP="001671FA">
            <w:pPr>
              <w:jc w:val="center"/>
              <w:rPr>
                <w:b/>
                <w:bCs/>
                <w:sz w:val="20"/>
                <w:szCs w:val="18"/>
              </w:rPr>
            </w:pPr>
            <w:r>
              <w:rPr>
                <w:b/>
                <w:bCs/>
                <w:sz w:val="20"/>
                <w:szCs w:val="18"/>
              </w:rPr>
              <w:t>39</w:t>
            </w:r>
          </w:p>
        </w:tc>
        <w:tc>
          <w:tcPr>
            <w:tcW w:w="7764" w:type="dxa"/>
            <w:noWrap/>
            <w:vAlign w:val="center"/>
            <w:hideMark/>
          </w:tcPr>
          <w:p w14:paraId="052B8255" w14:textId="54A3DE92" w:rsidR="002324E8" w:rsidRPr="002324E8" w:rsidRDefault="002324E8" w:rsidP="001671FA">
            <w:pPr>
              <w:jc w:val="left"/>
              <w:rPr>
                <w:sz w:val="18"/>
                <w:szCs w:val="16"/>
              </w:rPr>
            </w:pPr>
            <w:r w:rsidRPr="002324E8">
              <w:rPr>
                <w:sz w:val="18"/>
                <w:szCs w:val="16"/>
              </w:rPr>
              <w:t>Organizzazione eventi</w:t>
            </w:r>
            <w:r w:rsidR="001B7D1D">
              <w:rPr>
                <w:sz w:val="18"/>
                <w:szCs w:val="16"/>
              </w:rPr>
              <w:t xml:space="preserve"> e servizi per il turismo e la cultura</w:t>
            </w:r>
          </w:p>
        </w:tc>
        <w:tc>
          <w:tcPr>
            <w:tcW w:w="377" w:type="dxa"/>
            <w:noWrap/>
            <w:vAlign w:val="center"/>
            <w:hideMark/>
          </w:tcPr>
          <w:p w14:paraId="71339A18"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63AB72CB" w14:textId="77777777" w:rsidR="002324E8" w:rsidRPr="002324E8" w:rsidRDefault="002324E8" w:rsidP="001671FA">
            <w:pPr>
              <w:jc w:val="center"/>
              <w:rPr>
                <w:sz w:val="18"/>
                <w:szCs w:val="16"/>
              </w:rPr>
            </w:pPr>
          </w:p>
        </w:tc>
        <w:tc>
          <w:tcPr>
            <w:tcW w:w="378" w:type="dxa"/>
            <w:noWrap/>
            <w:vAlign w:val="center"/>
            <w:hideMark/>
          </w:tcPr>
          <w:p w14:paraId="435FBB20" w14:textId="77777777" w:rsidR="002324E8" w:rsidRPr="002324E8" w:rsidRDefault="002324E8" w:rsidP="001671FA">
            <w:pPr>
              <w:jc w:val="center"/>
              <w:rPr>
                <w:sz w:val="18"/>
                <w:szCs w:val="16"/>
              </w:rPr>
            </w:pPr>
          </w:p>
        </w:tc>
      </w:tr>
      <w:tr w:rsidR="002324E8" w:rsidRPr="002324E8" w14:paraId="6066E4F1" w14:textId="77777777" w:rsidTr="001671FA">
        <w:trPr>
          <w:trHeight w:val="414"/>
        </w:trPr>
        <w:tc>
          <w:tcPr>
            <w:tcW w:w="732" w:type="dxa"/>
            <w:noWrap/>
            <w:vAlign w:val="center"/>
            <w:hideMark/>
          </w:tcPr>
          <w:p w14:paraId="25DCDAD0" w14:textId="170714A5" w:rsidR="002324E8" w:rsidRPr="001671FA" w:rsidRDefault="002324E8" w:rsidP="001671FA">
            <w:pPr>
              <w:jc w:val="center"/>
              <w:rPr>
                <w:b/>
                <w:bCs/>
                <w:sz w:val="20"/>
                <w:szCs w:val="18"/>
              </w:rPr>
            </w:pPr>
            <w:r w:rsidRPr="001671FA">
              <w:rPr>
                <w:b/>
                <w:bCs/>
                <w:sz w:val="20"/>
                <w:szCs w:val="18"/>
              </w:rPr>
              <w:t>4</w:t>
            </w:r>
            <w:r w:rsidR="008B537B">
              <w:rPr>
                <w:b/>
                <w:bCs/>
                <w:sz w:val="20"/>
                <w:szCs w:val="18"/>
              </w:rPr>
              <w:t>0</w:t>
            </w:r>
          </w:p>
        </w:tc>
        <w:tc>
          <w:tcPr>
            <w:tcW w:w="7764" w:type="dxa"/>
            <w:noWrap/>
            <w:vAlign w:val="center"/>
            <w:hideMark/>
          </w:tcPr>
          <w:p w14:paraId="24C318C2" w14:textId="77777777" w:rsidR="002324E8" w:rsidRPr="002324E8" w:rsidRDefault="002324E8" w:rsidP="001671FA">
            <w:pPr>
              <w:jc w:val="left"/>
              <w:rPr>
                <w:sz w:val="18"/>
                <w:szCs w:val="16"/>
              </w:rPr>
            </w:pPr>
            <w:r w:rsidRPr="002324E8">
              <w:rPr>
                <w:sz w:val="18"/>
                <w:szCs w:val="16"/>
              </w:rPr>
              <w:t>Gestione dell’Edilizia residenziale pubblica ed emergenza abitativa</w:t>
            </w:r>
          </w:p>
        </w:tc>
        <w:tc>
          <w:tcPr>
            <w:tcW w:w="377" w:type="dxa"/>
            <w:noWrap/>
            <w:vAlign w:val="center"/>
            <w:hideMark/>
          </w:tcPr>
          <w:p w14:paraId="6B9990FB"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7D5BEA76" w14:textId="77777777" w:rsidR="002324E8" w:rsidRPr="002324E8" w:rsidRDefault="002324E8" w:rsidP="001671FA">
            <w:pPr>
              <w:jc w:val="center"/>
              <w:rPr>
                <w:sz w:val="18"/>
                <w:szCs w:val="16"/>
              </w:rPr>
            </w:pPr>
          </w:p>
        </w:tc>
        <w:tc>
          <w:tcPr>
            <w:tcW w:w="378" w:type="dxa"/>
            <w:noWrap/>
            <w:vAlign w:val="center"/>
            <w:hideMark/>
          </w:tcPr>
          <w:p w14:paraId="4A3EA5AE" w14:textId="77777777" w:rsidR="002324E8" w:rsidRPr="002324E8" w:rsidRDefault="002324E8" w:rsidP="001671FA">
            <w:pPr>
              <w:jc w:val="center"/>
              <w:rPr>
                <w:sz w:val="18"/>
                <w:szCs w:val="16"/>
              </w:rPr>
            </w:pPr>
          </w:p>
        </w:tc>
      </w:tr>
      <w:tr w:rsidR="002324E8" w:rsidRPr="002324E8" w14:paraId="1E7F55BA" w14:textId="77777777" w:rsidTr="001671FA">
        <w:trPr>
          <w:trHeight w:val="414"/>
        </w:trPr>
        <w:tc>
          <w:tcPr>
            <w:tcW w:w="732" w:type="dxa"/>
            <w:noWrap/>
            <w:vAlign w:val="center"/>
            <w:hideMark/>
          </w:tcPr>
          <w:p w14:paraId="6669DE7F" w14:textId="41FF32FB" w:rsidR="002324E8" w:rsidRPr="001671FA" w:rsidRDefault="002324E8" w:rsidP="001671FA">
            <w:pPr>
              <w:jc w:val="center"/>
              <w:rPr>
                <w:b/>
                <w:bCs/>
                <w:sz w:val="20"/>
                <w:szCs w:val="18"/>
              </w:rPr>
            </w:pPr>
            <w:r w:rsidRPr="001671FA">
              <w:rPr>
                <w:b/>
                <w:bCs/>
                <w:sz w:val="20"/>
                <w:szCs w:val="18"/>
              </w:rPr>
              <w:t>4</w:t>
            </w:r>
            <w:r w:rsidR="008B537B">
              <w:rPr>
                <w:b/>
                <w:bCs/>
                <w:sz w:val="20"/>
                <w:szCs w:val="18"/>
              </w:rPr>
              <w:t>1</w:t>
            </w:r>
          </w:p>
        </w:tc>
        <w:tc>
          <w:tcPr>
            <w:tcW w:w="7764" w:type="dxa"/>
            <w:noWrap/>
            <w:vAlign w:val="center"/>
            <w:hideMark/>
          </w:tcPr>
          <w:p w14:paraId="06898C07" w14:textId="77777777" w:rsidR="002324E8" w:rsidRPr="002324E8" w:rsidRDefault="002324E8" w:rsidP="001671FA">
            <w:pPr>
              <w:jc w:val="left"/>
              <w:rPr>
                <w:sz w:val="18"/>
                <w:szCs w:val="16"/>
              </w:rPr>
            </w:pPr>
            <w:r w:rsidRPr="002324E8">
              <w:rPr>
                <w:sz w:val="18"/>
                <w:szCs w:val="16"/>
              </w:rPr>
              <w:t>Gestione del diritto allo studio</w:t>
            </w:r>
          </w:p>
        </w:tc>
        <w:tc>
          <w:tcPr>
            <w:tcW w:w="377" w:type="dxa"/>
            <w:noWrap/>
            <w:vAlign w:val="center"/>
            <w:hideMark/>
          </w:tcPr>
          <w:p w14:paraId="65CD8C82"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19943843" w14:textId="77777777" w:rsidR="002324E8" w:rsidRPr="002324E8" w:rsidRDefault="002324E8" w:rsidP="001671FA">
            <w:pPr>
              <w:jc w:val="center"/>
              <w:rPr>
                <w:sz w:val="18"/>
                <w:szCs w:val="16"/>
              </w:rPr>
            </w:pPr>
          </w:p>
        </w:tc>
        <w:tc>
          <w:tcPr>
            <w:tcW w:w="378" w:type="dxa"/>
            <w:noWrap/>
            <w:vAlign w:val="center"/>
            <w:hideMark/>
          </w:tcPr>
          <w:p w14:paraId="663F1E6E" w14:textId="77777777" w:rsidR="002324E8" w:rsidRPr="002324E8" w:rsidRDefault="002324E8" w:rsidP="001671FA">
            <w:pPr>
              <w:jc w:val="center"/>
              <w:rPr>
                <w:sz w:val="18"/>
                <w:szCs w:val="16"/>
              </w:rPr>
            </w:pPr>
          </w:p>
        </w:tc>
      </w:tr>
      <w:tr w:rsidR="002324E8" w:rsidRPr="002324E8" w14:paraId="4E6324B5" w14:textId="77777777" w:rsidTr="001671FA">
        <w:trPr>
          <w:trHeight w:val="414"/>
        </w:trPr>
        <w:tc>
          <w:tcPr>
            <w:tcW w:w="732" w:type="dxa"/>
            <w:noWrap/>
            <w:vAlign w:val="center"/>
            <w:hideMark/>
          </w:tcPr>
          <w:p w14:paraId="16088C67" w14:textId="00CE1AEF" w:rsidR="002324E8" w:rsidRPr="001671FA" w:rsidRDefault="002324E8" w:rsidP="001671FA">
            <w:pPr>
              <w:jc w:val="center"/>
              <w:rPr>
                <w:b/>
                <w:bCs/>
                <w:sz w:val="20"/>
                <w:szCs w:val="18"/>
              </w:rPr>
            </w:pPr>
            <w:r w:rsidRPr="001671FA">
              <w:rPr>
                <w:b/>
                <w:bCs/>
                <w:sz w:val="20"/>
                <w:szCs w:val="18"/>
              </w:rPr>
              <w:t>4</w:t>
            </w:r>
            <w:r w:rsidR="008B537B">
              <w:rPr>
                <w:b/>
                <w:bCs/>
                <w:sz w:val="20"/>
                <w:szCs w:val="18"/>
              </w:rPr>
              <w:t>2</w:t>
            </w:r>
          </w:p>
        </w:tc>
        <w:tc>
          <w:tcPr>
            <w:tcW w:w="7764" w:type="dxa"/>
            <w:noWrap/>
            <w:vAlign w:val="center"/>
            <w:hideMark/>
          </w:tcPr>
          <w:p w14:paraId="60FEF800" w14:textId="77777777" w:rsidR="002324E8" w:rsidRPr="002324E8" w:rsidRDefault="002324E8" w:rsidP="001671FA">
            <w:pPr>
              <w:jc w:val="left"/>
              <w:rPr>
                <w:sz w:val="18"/>
                <w:szCs w:val="16"/>
              </w:rPr>
            </w:pPr>
            <w:r w:rsidRPr="002324E8">
              <w:rPr>
                <w:sz w:val="18"/>
                <w:szCs w:val="16"/>
              </w:rPr>
              <w:t>Gestione del trasporto pubblico locale e del trasporto scolastico</w:t>
            </w:r>
          </w:p>
        </w:tc>
        <w:tc>
          <w:tcPr>
            <w:tcW w:w="377" w:type="dxa"/>
            <w:noWrap/>
            <w:vAlign w:val="center"/>
            <w:hideMark/>
          </w:tcPr>
          <w:p w14:paraId="307CF4C3"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44C6B1BC" w14:textId="77777777" w:rsidR="002324E8" w:rsidRPr="002324E8" w:rsidRDefault="002324E8" w:rsidP="001671FA">
            <w:pPr>
              <w:jc w:val="center"/>
              <w:rPr>
                <w:sz w:val="18"/>
                <w:szCs w:val="16"/>
              </w:rPr>
            </w:pPr>
          </w:p>
        </w:tc>
        <w:tc>
          <w:tcPr>
            <w:tcW w:w="378" w:type="dxa"/>
            <w:noWrap/>
            <w:vAlign w:val="center"/>
            <w:hideMark/>
          </w:tcPr>
          <w:p w14:paraId="159D4B6C" w14:textId="77777777" w:rsidR="002324E8" w:rsidRPr="002324E8" w:rsidRDefault="002324E8" w:rsidP="001671FA">
            <w:pPr>
              <w:jc w:val="center"/>
              <w:rPr>
                <w:sz w:val="18"/>
                <w:szCs w:val="16"/>
              </w:rPr>
            </w:pPr>
          </w:p>
        </w:tc>
      </w:tr>
      <w:tr w:rsidR="002324E8" w:rsidRPr="002324E8" w14:paraId="276A7559" w14:textId="77777777" w:rsidTr="001671FA">
        <w:trPr>
          <w:trHeight w:val="414"/>
        </w:trPr>
        <w:tc>
          <w:tcPr>
            <w:tcW w:w="732" w:type="dxa"/>
            <w:noWrap/>
            <w:vAlign w:val="center"/>
            <w:hideMark/>
          </w:tcPr>
          <w:p w14:paraId="4C840F9E" w14:textId="608E370F" w:rsidR="002324E8" w:rsidRPr="001671FA" w:rsidRDefault="002324E8" w:rsidP="001671FA">
            <w:pPr>
              <w:jc w:val="center"/>
              <w:rPr>
                <w:b/>
                <w:bCs/>
                <w:sz w:val="20"/>
                <w:szCs w:val="18"/>
              </w:rPr>
            </w:pPr>
            <w:r w:rsidRPr="001671FA">
              <w:rPr>
                <w:b/>
                <w:bCs/>
                <w:sz w:val="20"/>
                <w:szCs w:val="18"/>
              </w:rPr>
              <w:t>4</w:t>
            </w:r>
            <w:r w:rsidR="008B537B">
              <w:rPr>
                <w:b/>
                <w:bCs/>
                <w:sz w:val="20"/>
                <w:szCs w:val="18"/>
              </w:rPr>
              <w:t>3</w:t>
            </w:r>
          </w:p>
        </w:tc>
        <w:tc>
          <w:tcPr>
            <w:tcW w:w="7764" w:type="dxa"/>
            <w:noWrap/>
            <w:vAlign w:val="center"/>
            <w:hideMark/>
          </w:tcPr>
          <w:p w14:paraId="0157EE67" w14:textId="77777777" w:rsidR="002324E8" w:rsidRPr="002324E8" w:rsidRDefault="002324E8" w:rsidP="001671FA">
            <w:pPr>
              <w:jc w:val="left"/>
              <w:rPr>
                <w:sz w:val="18"/>
                <w:szCs w:val="16"/>
              </w:rPr>
            </w:pPr>
            <w:r w:rsidRPr="002324E8">
              <w:rPr>
                <w:sz w:val="18"/>
                <w:szCs w:val="16"/>
              </w:rPr>
              <w:t>Gestione dei servizi scolastici di supporto (mensa, educatori ecc.)</w:t>
            </w:r>
          </w:p>
        </w:tc>
        <w:tc>
          <w:tcPr>
            <w:tcW w:w="377" w:type="dxa"/>
            <w:noWrap/>
            <w:vAlign w:val="center"/>
            <w:hideMark/>
          </w:tcPr>
          <w:p w14:paraId="25619C44"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2CB4B50C" w14:textId="77777777" w:rsidR="002324E8" w:rsidRPr="002324E8" w:rsidRDefault="002324E8" w:rsidP="001671FA">
            <w:pPr>
              <w:jc w:val="center"/>
              <w:rPr>
                <w:sz w:val="18"/>
                <w:szCs w:val="16"/>
              </w:rPr>
            </w:pPr>
          </w:p>
        </w:tc>
        <w:tc>
          <w:tcPr>
            <w:tcW w:w="378" w:type="dxa"/>
            <w:noWrap/>
            <w:vAlign w:val="center"/>
            <w:hideMark/>
          </w:tcPr>
          <w:p w14:paraId="2B925242" w14:textId="77777777" w:rsidR="002324E8" w:rsidRPr="002324E8" w:rsidRDefault="002324E8" w:rsidP="001671FA">
            <w:pPr>
              <w:jc w:val="center"/>
              <w:rPr>
                <w:sz w:val="18"/>
                <w:szCs w:val="16"/>
              </w:rPr>
            </w:pPr>
          </w:p>
        </w:tc>
      </w:tr>
      <w:tr w:rsidR="002324E8" w:rsidRPr="002324E8" w14:paraId="6D543DAE" w14:textId="77777777" w:rsidTr="001671FA">
        <w:trPr>
          <w:trHeight w:val="414"/>
        </w:trPr>
        <w:tc>
          <w:tcPr>
            <w:tcW w:w="732" w:type="dxa"/>
            <w:noWrap/>
            <w:vAlign w:val="center"/>
            <w:hideMark/>
          </w:tcPr>
          <w:p w14:paraId="3A249E7A" w14:textId="055D233F" w:rsidR="002324E8" w:rsidRPr="001671FA" w:rsidRDefault="002324E8" w:rsidP="001671FA">
            <w:pPr>
              <w:jc w:val="center"/>
              <w:rPr>
                <w:b/>
                <w:bCs/>
                <w:sz w:val="20"/>
                <w:szCs w:val="18"/>
              </w:rPr>
            </w:pPr>
            <w:r w:rsidRPr="001671FA">
              <w:rPr>
                <w:b/>
                <w:bCs/>
                <w:sz w:val="20"/>
                <w:szCs w:val="18"/>
              </w:rPr>
              <w:t>4</w:t>
            </w:r>
            <w:r w:rsidR="008B537B">
              <w:rPr>
                <w:b/>
                <w:bCs/>
                <w:sz w:val="20"/>
                <w:szCs w:val="18"/>
              </w:rPr>
              <w:t>4</w:t>
            </w:r>
          </w:p>
        </w:tc>
        <w:tc>
          <w:tcPr>
            <w:tcW w:w="7764" w:type="dxa"/>
            <w:noWrap/>
            <w:vAlign w:val="center"/>
            <w:hideMark/>
          </w:tcPr>
          <w:p w14:paraId="29E086ED" w14:textId="77777777" w:rsidR="002324E8" w:rsidRPr="002324E8" w:rsidRDefault="002324E8" w:rsidP="001671FA">
            <w:pPr>
              <w:jc w:val="left"/>
              <w:rPr>
                <w:sz w:val="18"/>
                <w:szCs w:val="16"/>
              </w:rPr>
            </w:pPr>
            <w:r w:rsidRPr="002324E8">
              <w:rPr>
                <w:sz w:val="18"/>
                <w:szCs w:val="16"/>
              </w:rPr>
              <w:t>Gestione della scuola dell’infanzia e degli asili nido</w:t>
            </w:r>
          </w:p>
        </w:tc>
        <w:tc>
          <w:tcPr>
            <w:tcW w:w="377" w:type="dxa"/>
            <w:noWrap/>
            <w:vAlign w:val="center"/>
            <w:hideMark/>
          </w:tcPr>
          <w:p w14:paraId="25A4F0BD"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43B456CE" w14:textId="77777777" w:rsidR="002324E8" w:rsidRPr="002324E8" w:rsidRDefault="002324E8" w:rsidP="001671FA">
            <w:pPr>
              <w:jc w:val="center"/>
              <w:rPr>
                <w:sz w:val="18"/>
                <w:szCs w:val="16"/>
              </w:rPr>
            </w:pPr>
          </w:p>
        </w:tc>
        <w:tc>
          <w:tcPr>
            <w:tcW w:w="378" w:type="dxa"/>
            <w:noWrap/>
            <w:vAlign w:val="center"/>
            <w:hideMark/>
          </w:tcPr>
          <w:p w14:paraId="7872F5FF" w14:textId="77777777" w:rsidR="002324E8" w:rsidRPr="002324E8" w:rsidRDefault="002324E8" w:rsidP="001671FA">
            <w:pPr>
              <w:jc w:val="center"/>
              <w:rPr>
                <w:sz w:val="18"/>
                <w:szCs w:val="16"/>
              </w:rPr>
            </w:pPr>
          </w:p>
        </w:tc>
      </w:tr>
      <w:tr w:rsidR="002324E8" w:rsidRPr="002324E8" w14:paraId="6C77D290" w14:textId="77777777" w:rsidTr="001671FA">
        <w:trPr>
          <w:trHeight w:val="414"/>
        </w:trPr>
        <w:tc>
          <w:tcPr>
            <w:tcW w:w="732" w:type="dxa"/>
            <w:noWrap/>
            <w:vAlign w:val="center"/>
            <w:hideMark/>
          </w:tcPr>
          <w:p w14:paraId="53CF3AC4" w14:textId="52EAFFA5" w:rsidR="002324E8" w:rsidRPr="001671FA" w:rsidRDefault="002324E8" w:rsidP="001671FA">
            <w:pPr>
              <w:jc w:val="center"/>
              <w:rPr>
                <w:b/>
                <w:bCs/>
                <w:sz w:val="20"/>
                <w:szCs w:val="18"/>
              </w:rPr>
            </w:pPr>
            <w:r w:rsidRPr="001671FA">
              <w:rPr>
                <w:b/>
                <w:bCs/>
                <w:sz w:val="20"/>
                <w:szCs w:val="18"/>
              </w:rPr>
              <w:t>4</w:t>
            </w:r>
            <w:r w:rsidR="008B537B">
              <w:rPr>
                <w:b/>
                <w:bCs/>
                <w:sz w:val="20"/>
                <w:szCs w:val="18"/>
              </w:rPr>
              <w:t>5</w:t>
            </w:r>
          </w:p>
        </w:tc>
        <w:tc>
          <w:tcPr>
            <w:tcW w:w="7764" w:type="dxa"/>
            <w:noWrap/>
            <w:vAlign w:val="center"/>
            <w:hideMark/>
          </w:tcPr>
          <w:p w14:paraId="500E4319" w14:textId="77777777" w:rsidR="002324E8" w:rsidRPr="002324E8" w:rsidRDefault="002324E8" w:rsidP="001671FA">
            <w:pPr>
              <w:jc w:val="left"/>
              <w:rPr>
                <w:sz w:val="18"/>
                <w:szCs w:val="16"/>
              </w:rPr>
            </w:pPr>
            <w:r w:rsidRPr="002324E8">
              <w:rPr>
                <w:sz w:val="18"/>
                <w:szCs w:val="16"/>
              </w:rPr>
              <w:t>Gestione dell’impiantistica sportiva</w:t>
            </w:r>
          </w:p>
        </w:tc>
        <w:tc>
          <w:tcPr>
            <w:tcW w:w="377" w:type="dxa"/>
            <w:noWrap/>
            <w:vAlign w:val="center"/>
            <w:hideMark/>
          </w:tcPr>
          <w:p w14:paraId="4E310460" w14:textId="77777777" w:rsidR="002324E8" w:rsidRPr="002324E8" w:rsidRDefault="002324E8" w:rsidP="001671FA">
            <w:pPr>
              <w:jc w:val="center"/>
              <w:rPr>
                <w:sz w:val="18"/>
                <w:szCs w:val="16"/>
              </w:rPr>
            </w:pPr>
            <w:r w:rsidRPr="002324E8">
              <w:rPr>
                <w:sz w:val="18"/>
                <w:szCs w:val="16"/>
              </w:rPr>
              <w:t>p</w:t>
            </w:r>
          </w:p>
        </w:tc>
        <w:tc>
          <w:tcPr>
            <w:tcW w:w="377" w:type="dxa"/>
            <w:noWrap/>
            <w:vAlign w:val="center"/>
            <w:hideMark/>
          </w:tcPr>
          <w:p w14:paraId="4981BF1A" w14:textId="77777777" w:rsidR="002324E8" w:rsidRPr="002324E8" w:rsidRDefault="002324E8" w:rsidP="001671FA">
            <w:pPr>
              <w:jc w:val="center"/>
              <w:rPr>
                <w:sz w:val="18"/>
                <w:szCs w:val="16"/>
              </w:rPr>
            </w:pPr>
          </w:p>
        </w:tc>
        <w:tc>
          <w:tcPr>
            <w:tcW w:w="378" w:type="dxa"/>
            <w:noWrap/>
            <w:vAlign w:val="center"/>
            <w:hideMark/>
          </w:tcPr>
          <w:p w14:paraId="118D1553" w14:textId="77777777" w:rsidR="002324E8" w:rsidRPr="002324E8" w:rsidRDefault="002324E8" w:rsidP="001671FA">
            <w:pPr>
              <w:jc w:val="center"/>
              <w:rPr>
                <w:sz w:val="18"/>
                <w:szCs w:val="16"/>
              </w:rPr>
            </w:pPr>
          </w:p>
        </w:tc>
      </w:tr>
    </w:tbl>
    <w:p w14:paraId="1C6804F9" w14:textId="40FFFECA" w:rsidR="00562690" w:rsidRDefault="00562690" w:rsidP="008F4ABE">
      <w:pPr>
        <w:rPr>
          <w:sz w:val="18"/>
          <w:szCs w:val="16"/>
        </w:rPr>
      </w:pPr>
    </w:p>
    <w:p w14:paraId="37DE6C1E" w14:textId="7469116A" w:rsidR="0078546A" w:rsidRDefault="004C4C53" w:rsidP="008F4ABE">
      <w:r w:rsidRPr="00A33D83">
        <w:t>Questo elenco di processi deriva da una rilevazione con i responsabili dei settori comunali</w:t>
      </w:r>
      <w:r w:rsidR="008453DB" w:rsidRPr="00A33D83">
        <w:t xml:space="preserve"> e dall’esperienza di precedenti operazioni di sistematica operate con i PT</w:t>
      </w:r>
      <w:r w:rsidR="00A33D83" w:rsidRPr="00A33D83">
        <w:t>PCT degli anni precedenti.</w:t>
      </w:r>
    </w:p>
    <w:p w14:paraId="7DCDF482" w14:textId="72791C4F" w:rsidR="007312B2" w:rsidRDefault="007312B2" w:rsidP="008F4ABE">
      <w:r>
        <w:t>I principi a cui si ispira questa operazione sono dettagliati ne</w:t>
      </w:r>
      <w:r w:rsidR="00284D26">
        <w:t>i</w:t>
      </w:r>
      <w:r>
        <w:t xml:space="preserve"> paragraf</w:t>
      </w:r>
      <w:r w:rsidR="00284D26">
        <w:t>i</w:t>
      </w:r>
      <w:r w:rsidR="00764C8B">
        <w:t xml:space="preserve"> che segu</w:t>
      </w:r>
      <w:r w:rsidR="00284D26">
        <w:t>ono</w:t>
      </w:r>
      <w:r w:rsidR="000E0B04">
        <w:t>.</w:t>
      </w:r>
    </w:p>
    <w:p w14:paraId="483509B1" w14:textId="549A7B28" w:rsidR="00DD7222" w:rsidRPr="000A0916" w:rsidRDefault="00554C6C" w:rsidP="00A05422">
      <w:r>
        <w:t>Nell’</w:t>
      </w:r>
      <w:r w:rsidR="00E8619E" w:rsidRPr="00E8619E">
        <w:t xml:space="preserve"> ALLEGATO – A: “Sistema di gestione del rischio corruttivo”</w:t>
      </w:r>
      <w:r w:rsidR="00DD7222">
        <w:t>, è riportata anche la</w:t>
      </w:r>
      <w:r w:rsidR="00A05422">
        <w:t xml:space="preserve"> </w:t>
      </w:r>
      <w:r w:rsidR="00DD7222" w:rsidRPr="00A05422">
        <w:rPr>
          <w:b/>
          <w:bCs/>
        </w:rPr>
        <w:t>Tabella n. 2: I processi classificati in base al rischio corruttivo</w:t>
      </w:r>
      <w:r w:rsidR="001E7064" w:rsidRPr="00A05422">
        <w:rPr>
          <w:b/>
          <w:bCs/>
        </w:rPr>
        <w:t xml:space="preserve"> calcolato</w:t>
      </w:r>
      <w:r w:rsidR="00A05422">
        <w:rPr>
          <w:b/>
          <w:bCs/>
        </w:rPr>
        <w:t xml:space="preserve">, </w:t>
      </w:r>
      <w:r w:rsidR="001176B9" w:rsidRPr="000A0916">
        <w:t>nella quale alla fine delle operazioni di calcolo e analisi, verrà fatta una sorta di classifica dei processi a maggior rischio corruzion</w:t>
      </w:r>
      <w:r w:rsidR="00192A21" w:rsidRPr="000A0916">
        <w:t>e</w:t>
      </w:r>
      <w:r w:rsidR="00F77D23" w:rsidRPr="000A0916">
        <w:t xml:space="preserve">, che permetterà di redigere anche </w:t>
      </w:r>
      <w:r w:rsidR="000A0916" w:rsidRPr="000A0916">
        <w:t>una lista delle priorità.</w:t>
      </w:r>
    </w:p>
    <w:p w14:paraId="5479FCD5" w14:textId="6E9D1D8F" w:rsidR="001E7064" w:rsidRDefault="00557D4D" w:rsidP="008F4ABE">
      <w:r>
        <w:t>Questa tabella</w:t>
      </w:r>
      <w:r w:rsidR="000A0916">
        <w:t xml:space="preserve"> n. 2</w:t>
      </w:r>
      <w:r>
        <w:t xml:space="preserve"> è il risultato dell’operazione che ANAC chiama </w:t>
      </w:r>
      <w:r w:rsidR="00557EA3" w:rsidRPr="00557EA3">
        <w:t>Ponderazione del rischio corruttivo</w:t>
      </w:r>
    </w:p>
    <w:p w14:paraId="71624A4E" w14:textId="77777777" w:rsidR="00E8619E" w:rsidRDefault="00E8619E" w:rsidP="008F4ABE"/>
    <w:p w14:paraId="2E96B4BA" w14:textId="3FA9191E" w:rsidR="00557D4D" w:rsidRPr="00D45A21" w:rsidRDefault="00557D4D" w:rsidP="00557D4D">
      <w:pPr>
        <w:pStyle w:val="Titolo1"/>
        <w:rPr>
          <w:rStyle w:val="Enfasigrassetto"/>
          <w:rFonts w:ascii="Arial" w:hAnsi="Arial" w:cs="Arial"/>
          <w:sz w:val="28"/>
          <w:szCs w:val="28"/>
        </w:rPr>
      </w:pPr>
      <w:bookmarkStart w:id="14" w:name="_Toc31110993"/>
      <w:r w:rsidRPr="00D45A21">
        <w:rPr>
          <w:rStyle w:val="Enfasigrassetto"/>
          <w:rFonts w:ascii="Arial" w:hAnsi="Arial" w:cs="Arial"/>
          <w:sz w:val="28"/>
          <w:szCs w:val="28"/>
        </w:rPr>
        <w:t>2.</w:t>
      </w:r>
      <w:r>
        <w:rPr>
          <w:rStyle w:val="Enfasigrassetto"/>
          <w:rFonts w:ascii="Arial" w:hAnsi="Arial" w:cs="Arial"/>
          <w:sz w:val="28"/>
          <w:szCs w:val="28"/>
        </w:rPr>
        <w:t>3</w:t>
      </w:r>
      <w:r w:rsidRPr="00D45A21">
        <w:rPr>
          <w:rStyle w:val="Enfasigrassetto"/>
          <w:rFonts w:ascii="Arial" w:hAnsi="Arial" w:cs="Arial"/>
          <w:sz w:val="28"/>
          <w:szCs w:val="28"/>
        </w:rPr>
        <w:t>.</w:t>
      </w:r>
      <w:r w:rsidRPr="00D45A21">
        <w:rPr>
          <w:rStyle w:val="Enfasigrassetto"/>
          <w:rFonts w:ascii="Arial" w:hAnsi="Arial" w:cs="Arial"/>
          <w:sz w:val="28"/>
          <w:szCs w:val="28"/>
        </w:rPr>
        <w:tab/>
        <w:t>Ponderazione del rischio corruttivo</w:t>
      </w:r>
      <w:bookmarkEnd w:id="14"/>
    </w:p>
    <w:p w14:paraId="66A014A4" w14:textId="77777777" w:rsidR="00557D4D" w:rsidRDefault="00557D4D" w:rsidP="00557D4D"/>
    <w:p w14:paraId="2644C5F3" w14:textId="77777777" w:rsidR="00557D4D" w:rsidRDefault="00557D4D" w:rsidP="00557D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4.3, </w:t>
      </w:r>
      <w:r w:rsidRPr="00792D8C">
        <w:rPr>
          <w:sz w:val="20"/>
          <w:szCs w:val="18"/>
        </w:rPr>
        <w:t xml:space="preserve">pagina </w:t>
      </w:r>
      <w:r>
        <w:rPr>
          <w:sz w:val="20"/>
          <w:szCs w:val="18"/>
        </w:rPr>
        <w:t xml:space="preserve">36 </w:t>
      </w:r>
    </w:p>
    <w:p w14:paraId="376AC41C" w14:textId="728ADD41" w:rsidR="00557D4D" w:rsidRDefault="00557D4D" w:rsidP="00557D4D">
      <w:r>
        <w:t>La fase di ponderazione del rischio, prendendo come riferimento le risultanze d</w:t>
      </w:r>
      <w:r w:rsidR="00D32150">
        <w:t>i tutta la misu</w:t>
      </w:r>
      <w:r w:rsidR="00945C85">
        <w:t>razione del rischio</w:t>
      </w:r>
      <w:r>
        <w:t xml:space="preserve"> ha lo scopo di stabilire</w:t>
      </w:r>
      <w:r w:rsidR="00033945">
        <w:t xml:space="preserve"> una sorta di classifica di</w:t>
      </w:r>
      <w:r>
        <w:t>:</w:t>
      </w:r>
    </w:p>
    <w:p w14:paraId="66158C6A" w14:textId="77777777" w:rsidR="00C2381E" w:rsidRDefault="00C2381E" w:rsidP="00C2381E">
      <w:pPr>
        <w:pStyle w:val="Paragrafoelenco"/>
        <w:numPr>
          <w:ilvl w:val="0"/>
          <w:numId w:val="26"/>
        </w:numPr>
        <w:contextualSpacing w:val="0"/>
      </w:pPr>
      <w:r>
        <w:t>priorità di trattamento dei rischi, considerando gli obiettivi dell’organizzazione e il contesto in cui la stessa opera, attraverso il loro confronto.</w:t>
      </w:r>
    </w:p>
    <w:p w14:paraId="15F22EEE" w14:textId="2779EB06" w:rsidR="00557D4D" w:rsidRDefault="00033945" w:rsidP="00557D4D">
      <w:pPr>
        <w:pStyle w:val="Paragrafoelenco"/>
        <w:numPr>
          <w:ilvl w:val="0"/>
          <w:numId w:val="26"/>
        </w:numPr>
        <w:spacing w:after="0"/>
        <w:contextualSpacing w:val="0"/>
      </w:pPr>
      <w:r>
        <w:t>a</w:t>
      </w:r>
      <w:r w:rsidR="00557D4D">
        <w:t>zioni da intraprendere per ridurre l’esposizione al rischio;</w:t>
      </w:r>
    </w:p>
    <w:p w14:paraId="22FA0FF5" w14:textId="1D01C753" w:rsidR="00557D4D" w:rsidRPr="00A33D83" w:rsidRDefault="00557D4D" w:rsidP="008F4ABE">
      <w:r>
        <w:t xml:space="preserve">Per quanto riguarda le azioni da intraprendere, </w:t>
      </w:r>
      <w:r w:rsidR="001E164D">
        <w:t xml:space="preserve">queste sono sintetizzate nelle misure </w:t>
      </w:r>
      <w:r w:rsidR="00E417D7">
        <w:t>anticorruttive, di cui si dice nella Fase 3 di questo piano.</w:t>
      </w:r>
    </w:p>
    <w:p w14:paraId="228E9AD0" w14:textId="7C6F0606" w:rsidR="00A62403" w:rsidRPr="00D45A21" w:rsidRDefault="008F4ABE" w:rsidP="008F4ABE">
      <w:pPr>
        <w:pStyle w:val="Titolo1"/>
        <w:rPr>
          <w:rStyle w:val="Enfasigrassetto"/>
          <w:rFonts w:ascii="Arial" w:hAnsi="Arial" w:cs="Arial"/>
          <w:sz w:val="28"/>
          <w:szCs w:val="28"/>
        </w:rPr>
      </w:pPr>
      <w:r>
        <w:rPr>
          <w:rStyle w:val="Enfasigrassetto"/>
          <w:rFonts w:ascii="Arial" w:hAnsi="Arial" w:cs="Arial"/>
          <w:sz w:val="28"/>
          <w:szCs w:val="28"/>
        </w:rPr>
        <w:br w:type="column"/>
      </w:r>
      <w:bookmarkStart w:id="15" w:name="_Toc31110994"/>
      <w:r w:rsidR="00816344">
        <w:rPr>
          <w:rStyle w:val="Enfasigrassetto"/>
          <w:rFonts w:ascii="Arial" w:hAnsi="Arial" w:cs="Arial"/>
          <w:sz w:val="28"/>
          <w:szCs w:val="28"/>
        </w:rPr>
        <w:lastRenderedPageBreak/>
        <w:t>2.</w:t>
      </w:r>
      <w:r w:rsidR="00557D4D">
        <w:rPr>
          <w:rStyle w:val="Enfasigrassetto"/>
          <w:rFonts w:ascii="Arial" w:hAnsi="Arial" w:cs="Arial"/>
          <w:sz w:val="28"/>
          <w:szCs w:val="28"/>
        </w:rPr>
        <w:t>4</w:t>
      </w:r>
      <w:r w:rsidR="00816344">
        <w:rPr>
          <w:rStyle w:val="Enfasigrassetto"/>
          <w:rFonts w:ascii="Arial" w:hAnsi="Arial" w:cs="Arial"/>
          <w:sz w:val="28"/>
          <w:szCs w:val="28"/>
        </w:rPr>
        <w:t>.</w:t>
      </w:r>
      <w:r w:rsidR="00A62403" w:rsidRPr="00D45A21">
        <w:rPr>
          <w:rStyle w:val="Enfasigrassetto"/>
          <w:rFonts w:ascii="Arial" w:hAnsi="Arial" w:cs="Arial"/>
          <w:sz w:val="28"/>
          <w:szCs w:val="28"/>
        </w:rPr>
        <w:tab/>
        <w:t>I processi – la mappatura (sintesi o dettaglio?)</w:t>
      </w:r>
      <w:bookmarkEnd w:id="15"/>
    </w:p>
    <w:p w14:paraId="53D5E4F8" w14:textId="6F55AFE3" w:rsidR="00A62403" w:rsidRDefault="00A62403" w:rsidP="00A62403"/>
    <w:p w14:paraId="221D1B30" w14:textId="77777777" w:rsidR="00116A72" w:rsidRPr="00D545A9" w:rsidRDefault="00116A72" w:rsidP="00116A72">
      <w:pPr>
        <w:pStyle w:val="Corpotesto"/>
        <w:spacing w:after="120"/>
        <w:jc w:val="both"/>
        <w:rPr>
          <w:bCs/>
          <w:iCs/>
          <w:sz w:val="24"/>
        </w:rPr>
      </w:pPr>
      <w:r>
        <w:rPr>
          <w:bCs/>
          <w:iCs/>
          <w:sz w:val="24"/>
        </w:rPr>
        <w:t>I</w:t>
      </w:r>
      <w:r w:rsidRPr="00D545A9">
        <w:rPr>
          <w:bCs/>
          <w:iCs/>
          <w:sz w:val="24"/>
        </w:rPr>
        <w:t>l “Piano triennale di prevenzione della corruzione</w:t>
      </w:r>
      <w:r>
        <w:rPr>
          <w:bCs/>
          <w:iCs/>
          <w:sz w:val="24"/>
        </w:rPr>
        <w:t xml:space="preserve"> e trasparenza</w:t>
      </w:r>
      <w:r w:rsidRPr="00D545A9">
        <w:rPr>
          <w:bCs/>
          <w:iCs/>
          <w:sz w:val="24"/>
        </w:rPr>
        <w:t xml:space="preserve"> dell’A.N.AC. Triennio 2017-2019”, a pagina 20 dice: “[…] </w:t>
      </w:r>
      <w:r w:rsidRPr="00FE26D3">
        <w:rPr>
          <w:b/>
          <w:bCs/>
          <w:i/>
          <w:iCs/>
          <w:sz w:val="24"/>
        </w:rPr>
        <w:t>Infine, con riferimento alla mappatura dei procedimenti amministrativi (la cui nozione va nettamente distinta da quella di “processo”)</w:t>
      </w:r>
      <w:r w:rsidRPr="00D545A9">
        <w:rPr>
          <w:bCs/>
          <w:iCs/>
          <w:sz w:val="24"/>
        </w:rPr>
        <w:t xml:space="preserve"> [...]”</w:t>
      </w:r>
    </w:p>
    <w:p w14:paraId="4E4C8AA6" w14:textId="14668631" w:rsidR="00116A72" w:rsidRDefault="00EB3129" w:rsidP="00116A72">
      <w:pPr>
        <w:pStyle w:val="Corpotesto"/>
        <w:spacing w:after="120"/>
        <w:jc w:val="both"/>
        <w:rPr>
          <w:bCs/>
          <w:iCs/>
          <w:sz w:val="24"/>
        </w:rPr>
      </w:pPr>
      <w:r>
        <w:rPr>
          <w:bCs/>
          <w:iCs/>
          <w:sz w:val="24"/>
        </w:rPr>
        <w:t xml:space="preserve">A pagina 14 dell’allegato 1 al PNA 2019, ANAC definisce il processo come: </w:t>
      </w:r>
    </w:p>
    <w:p w14:paraId="3C36CDF5" w14:textId="07B74B9F" w:rsidR="00EB3129" w:rsidRPr="004D47A6" w:rsidRDefault="009743D8" w:rsidP="00EB3129">
      <w:pPr>
        <w:pStyle w:val="Corpotesto"/>
        <w:spacing w:after="120"/>
        <w:ind w:left="1134" w:right="1133"/>
        <w:jc w:val="both"/>
        <w:rPr>
          <w:b/>
          <w:i/>
          <w:sz w:val="24"/>
        </w:rPr>
      </w:pPr>
      <w:proofErr w:type="gramStart"/>
      <w:r>
        <w:rPr>
          <w:b/>
          <w:i/>
          <w:sz w:val="24"/>
        </w:rPr>
        <w:t>“ [</w:t>
      </w:r>
      <w:proofErr w:type="gramEnd"/>
      <w:r>
        <w:rPr>
          <w:b/>
          <w:i/>
          <w:sz w:val="24"/>
        </w:rPr>
        <w:t xml:space="preserve">…] </w:t>
      </w:r>
      <w:r w:rsidR="004D47A6" w:rsidRPr="004D47A6">
        <w:rPr>
          <w:b/>
          <w:i/>
          <w:sz w:val="24"/>
        </w:rPr>
        <w:t xml:space="preserve">una sequenza di attività interrelate ed interagenti che trasformano delle risorse in un </w:t>
      </w:r>
      <w:r w:rsidR="004D47A6" w:rsidRPr="0060180B">
        <w:rPr>
          <w:b/>
          <w:i/>
          <w:sz w:val="24"/>
        </w:rPr>
        <w:t>output</w:t>
      </w:r>
      <w:r w:rsidR="004D47A6" w:rsidRPr="004D47A6">
        <w:rPr>
          <w:b/>
          <w:i/>
          <w:sz w:val="24"/>
        </w:rPr>
        <w:t xml:space="preserve"> destinato ad un soggetto interno o esterno all'amministrazione (utente).</w:t>
      </w:r>
      <w:r>
        <w:rPr>
          <w:b/>
          <w:i/>
          <w:sz w:val="24"/>
        </w:rPr>
        <w:t xml:space="preserve"> […]”</w:t>
      </w:r>
    </w:p>
    <w:p w14:paraId="51A8BEB4" w14:textId="3B79CF24" w:rsidR="00116A72" w:rsidRDefault="00116A72" w:rsidP="00116A72">
      <w:pPr>
        <w:pStyle w:val="Corpotesto"/>
        <w:spacing w:after="120"/>
        <w:jc w:val="both"/>
        <w:rPr>
          <w:bCs/>
          <w:iCs/>
          <w:sz w:val="24"/>
        </w:rPr>
      </w:pPr>
      <w:r>
        <w:rPr>
          <w:bCs/>
          <w:iCs/>
          <w:sz w:val="24"/>
        </w:rPr>
        <w:t xml:space="preserve">In questa </w:t>
      </w:r>
      <w:r w:rsidR="004D47A6">
        <w:rPr>
          <w:bCs/>
          <w:iCs/>
          <w:sz w:val="24"/>
        </w:rPr>
        <w:t xml:space="preserve">piano </w:t>
      </w:r>
      <w:r>
        <w:rPr>
          <w:bCs/>
          <w:iCs/>
          <w:sz w:val="24"/>
        </w:rPr>
        <w:t>terremo conto di quest</w:t>
      </w:r>
      <w:r w:rsidR="004D47A6">
        <w:rPr>
          <w:bCs/>
          <w:iCs/>
          <w:sz w:val="24"/>
        </w:rPr>
        <w:t>e</w:t>
      </w:r>
      <w:r>
        <w:rPr>
          <w:bCs/>
          <w:iCs/>
          <w:sz w:val="24"/>
        </w:rPr>
        <w:t xml:space="preserve"> indicazion</w:t>
      </w:r>
      <w:r w:rsidR="004D47A6">
        <w:rPr>
          <w:bCs/>
          <w:iCs/>
          <w:sz w:val="24"/>
        </w:rPr>
        <w:t>i</w:t>
      </w:r>
      <w:r>
        <w:rPr>
          <w:bCs/>
          <w:iCs/>
          <w:sz w:val="24"/>
        </w:rPr>
        <w:t xml:space="preserve"> e sposteremo il “focus” dell’analisi del rischio corruttivo dai procedimenti, cioè dal</w:t>
      </w:r>
      <w:r w:rsidRPr="00D545A9">
        <w:rPr>
          <w:bCs/>
          <w:iCs/>
          <w:sz w:val="24"/>
        </w:rPr>
        <w:t xml:space="preserve">la semplice successione degli atti e fatti “astratti” che </w:t>
      </w:r>
      <w:r>
        <w:rPr>
          <w:bCs/>
          <w:iCs/>
          <w:sz w:val="24"/>
        </w:rPr>
        <w:t xml:space="preserve">portano al provvedimento finale e che per definizione non possono essere corruttivi, perché previsti dalla norma e dai regolamenti, ai </w:t>
      </w:r>
      <w:r w:rsidRPr="00D545A9">
        <w:rPr>
          <w:bCs/>
          <w:iCs/>
          <w:sz w:val="24"/>
        </w:rPr>
        <w:t>processi</w:t>
      </w:r>
      <w:r w:rsidR="00EA54C6">
        <w:rPr>
          <w:bCs/>
          <w:iCs/>
          <w:sz w:val="24"/>
        </w:rPr>
        <w:t xml:space="preserve">, o meglio al prodotto -output- che i processi </w:t>
      </w:r>
      <w:r w:rsidR="009743D8">
        <w:rPr>
          <w:bCs/>
          <w:iCs/>
          <w:sz w:val="24"/>
        </w:rPr>
        <w:t>determinano.</w:t>
      </w:r>
    </w:p>
    <w:p w14:paraId="09E9D6DC" w14:textId="7132D245" w:rsidR="00116A72" w:rsidRDefault="00116A72" w:rsidP="00116A72">
      <w:pPr>
        <w:pStyle w:val="Corpotesto"/>
        <w:spacing w:after="120"/>
        <w:jc w:val="both"/>
        <w:rPr>
          <w:bCs/>
          <w:iCs/>
          <w:sz w:val="24"/>
        </w:rPr>
      </w:pPr>
      <w:bookmarkStart w:id="16" w:name="_Hlk496944303"/>
      <w:r w:rsidRPr="00ED162D">
        <w:rPr>
          <w:bCs/>
          <w:iCs/>
          <w:sz w:val="24"/>
        </w:rPr>
        <w:t>In questo ente, vista anche l’esiguità delle figure apicali in grado di predisporre tabelle di rilevazione estremamente complesse come quelle, ad esempio, adottate dall’ANAC nel suo PTPCT, si è scelto di concentrarsi su</w:t>
      </w:r>
      <w:r w:rsidR="00FB127F">
        <w:rPr>
          <w:bCs/>
          <w:iCs/>
          <w:sz w:val="24"/>
        </w:rPr>
        <w:t xml:space="preserve"> un </w:t>
      </w:r>
      <w:r w:rsidRPr="00ED162D">
        <w:rPr>
          <w:bCs/>
          <w:iCs/>
          <w:sz w:val="24"/>
        </w:rPr>
        <w:t>elenco di processi “standard”</w:t>
      </w:r>
      <w:r w:rsidR="008A2E2E">
        <w:rPr>
          <w:bCs/>
          <w:iCs/>
          <w:sz w:val="24"/>
        </w:rPr>
        <w:t xml:space="preserve"> </w:t>
      </w:r>
      <w:r w:rsidR="00F55186" w:rsidRPr="00C154E9">
        <w:rPr>
          <w:bCs/>
          <w:i/>
          <w:sz w:val="24"/>
        </w:rPr>
        <w:t xml:space="preserve">CFR </w:t>
      </w:r>
      <w:r w:rsidR="00F55186" w:rsidRPr="00C70AFD">
        <w:rPr>
          <w:b/>
          <w:iCs/>
          <w:sz w:val="24"/>
          <w:u w:val="single"/>
        </w:rPr>
        <w:t>TABELLA n. 2</w:t>
      </w:r>
      <w:r w:rsidRPr="00ED162D">
        <w:rPr>
          <w:bCs/>
          <w:iCs/>
          <w:sz w:val="24"/>
        </w:rPr>
        <w:t xml:space="preserve">. </w:t>
      </w:r>
    </w:p>
    <w:bookmarkEnd w:id="16"/>
    <w:p w14:paraId="1AC07D44" w14:textId="77777777" w:rsidR="00116A72" w:rsidRDefault="00116A72" w:rsidP="00116A72">
      <w:pPr>
        <w:pStyle w:val="Corpotesto"/>
        <w:spacing w:after="120"/>
        <w:jc w:val="both"/>
        <w:rPr>
          <w:bCs/>
          <w:iCs/>
          <w:sz w:val="24"/>
        </w:rPr>
      </w:pPr>
      <w:proofErr w:type="gramStart"/>
      <w:r w:rsidRPr="00D60875">
        <w:rPr>
          <w:bCs/>
          <w:iCs/>
          <w:sz w:val="24"/>
        </w:rPr>
        <w:t>E’</w:t>
      </w:r>
      <w:proofErr w:type="gramEnd"/>
      <w:r w:rsidRPr="00D60875">
        <w:rPr>
          <w:bCs/>
          <w:iCs/>
          <w:sz w:val="24"/>
        </w:rPr>
        <w:t xml:space="preserve"> bene rammentare che la legge 190/2012 è interamente orientata a prevenire i fenomeni corruttivi che riguardano l’apparato tecnico burocratico degli enti, </w:t>
      </w:r>
      <w:r w:rsidRPr="00CA297C">
        <w:rPr>
          <w:b/>
          <w:bCs/>
          <w:i/>
          <w:iCs/>
          <w:sz w:val="24"/>
          <w:u w:val="single"/>
        </w:rPr>
        <w:t>senza particolari riferimenti agli organi politici</w:t>
      </w:r>
      <w:r w:rsidRPr="00D60875">
        <w:rPr>
          <w:bCs/>
          <w:iCs/>
          <w:sz w:val="24"/>
        </w:rPr>
        <w:t xml:space="preserve">. </w:t>
      </w:r>
    </w:p>
    <w:p w14:paraId="0A68191B" w14:textId="77777777" w:rsidR="009908BB" w:rsidRDefault="00116A72" w:rsidP="00116A72">
      <w:pPr>
        <w:spacing w:after="240"/>
        <w:rPr>
          <w:lang w:eastAsia="x-none"/>
        </w:rPr>
      </w:pPr>
      <w:r>
        <w:rPr>
          <w:lang w:eastAsia="x-none"/>
        </w:rPr>
        <w:t xml:space="preserve">A beneficio di chi leggerà questo PTPCT, ma non ha una puntuale conoscenza della “macchina comunale”, abbiamo </w:t>
      </w:r>
      <w:r w:rsidR="002D1DCE">
        <w:rPr>
          <w:lang w:eastAsia="x-none"/>
        </w:rPr>
        <w:t xml:space="preserve">prima </w:t>
      </w:r>
      <w:r w:rsidR="00C676B8">
        <w:rPr>
          <w:lang w:eastAsia="x-none"/>
        </w:rPr>
        <w:t>“</w:t>
      </w:r>
      <w:r w:rsidR="002D1DCE">
        <w:rPr>
          <w:lang w:eastAsia="x-none"/>
        </w:rPr>
        <w:t>tabellato</w:t>
      </w:r>
      <w:r w:rsidR="00C676B8">
        <w:rPr>
          <w:lang w:eastAsia="x-none"/>
        </w:rPr>
        <w:t>”</w:t>
      </w:r>
      <w:r w:rsidR="00336B5E">
        <w:rPr>
          <w:lang w:eastAsia="x-none"/>
        </w:rPr>
        <w:t xml:space="preserve"> i prodotti finali</w:t>
      </w:r>
      <w:r w:rsidR="00C63F72">
        <w:rPr>
          <w:lang w:eastAsia="x-none"/>
        </w:rPr>
        <w:t xml:space="preserve">, quelli che l’ANAC definisce gli output </w:t>
      </w:r>
      <w:r w:rsidR="009908BB">
        <w:rPr>
          <w:lang w:eastAsia="x-none"/>
        </w:rPr>
        <w:t>in questo modo:</w:t>
      </w:r>
    </w:p>
    <w:p w14:paraId="32A6DD46" w14:textId="7976670A" w:rsidR="00116A72" w:rsidRPr="00241FC3" w:rsidRDefault="005D1B6F" w:rsidP="00241FC3">
      <w:pPr>
        <w:pStyle w:val="Paragrafoelenco"/>
        <w:numPr>
          <w:ilvl w:val="0"/>
          <w:numId w:val="18"/>
        </w:numPr>
        <w:spacing w:after="200" w:line="276" w:lineRule="auto"/>
        <w:ind w:left="284"/>
        <w:contextualSpacing w:val="0"/>
        <w:rPr>
          <w:bCs/>
          <w:i/>
          <w:iCs/>
          <w:color w:val="FF0000"/>
          <w:lang w:eastAsia="x-none"/>
        </w:rPr>
      </w:pPr>
      <w:r w:rsidRPr="0060180B">
        <w:rPr>
          <w:b/>
          <w:i/>
          <w:iCs/>
          <w:color w:val="FF0000"/>
          <w:u w:val="single"/>
          <w:lang w:eastAsia="x-none"/>
        </w:rPr>
        <w:t>Output</w:t>
      </w:r>
      <w:r w:rsidRPr="00241FC3">
        <w:rPr>
          <w:bCs/>
          <w:i/>
          <w:iCs/>
          <w:color w:val="FF0000"/>
          <w:lang w:eastAsia="x-none"/>
        </w:rPr>
        <w:t xml:space="preserve"> (</w:t>
      </w:r>
      <w:r w:rsidR="00241FC3">
        <w:rPr>
          <w:bCs/>
          <w:i/>
          <w:iCs/>
          <w:color w:val="FF0000"/>
          <w:lang w:eastAsia="x-none"/>
        </w:rPr>
        <w:t>a</w:t>
      </w:r>
      <w:r w:rsidR="00116A72" w:rsidRPr="00241FC3">
        <w:rPr>
          <w:bCs/>
          <w:i/>
          <w:iCs/>
          <w:color w:val="FF0000"/>
          <w:lang w:eastAsia="x-none"/>
        </w:rPr>
        <w:t>tti e provvedimenti</w:t>
      </w:r>
      <w:r w:rsidRPr="00241FC3">
        <w:rPr>
          <w:bCs/>
          <w:i/>
          <w:iCs/>
          <w:color w:val="FF0000"/>
          <w:lang w:eastAsia="x-none"/>
        </w:rPr>
        <w:t>)</w:t>
      </w:r>
      <w:r w:rsidR="00116A72" w:rsidRPr="00241FC3">
        <w:rPr>
          <w:bCs/>
          <w:i/>
          <w:iCs/>
          <w:color w:val="FF0000"/>
          <w:lang w:eastAsia="x-none"/>
        </w:rPr>
        <w:t xml:space="preserve"> </w:t>
      </w:r>
      <w:r w:rsidR="00006F5A" w:rsidRPr="00241FC3">
        <w:rPr>
          <w:bCs/>
          <w:i/>
          <w:iCs/>
          <w:color w:val="FF0000"/>
          <w:lang w:eastAsia="x-none"/>
        </w:rPr>
        <w:t>emessi</w:t>
      </w:r>
      <w:r w:rsidR="00116A72" w:rsidRPr="00241FC3">
        <w:rPr>
          <w:bCs/>
          <w:i/>
          <w:iCs/>
          <w:color w:val="FF0000"/>
          <w:lang w:eastAsia="x-none"/>
        </w:rPr>
        <w:t xml:space="preserve"> da parte degli organi politici del comune che non hanno rilevanza per questo piano in quanto generalmente tesi ad esprimere l’indirizzo politico dell’amministrazione in carica e non la gestione dell’attività amministrativa.</w:t>
      </w:r>
    </w:p>
    <w:tbl>
      <w:tblPr>
        <w:tblW w:w="8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0"/>
      </w:tblGrid>
      <w:tr w:rsidR="00116A72" w:rsidRPr="00C4426D" w14:paraId="41D9520D" w14:textId="77777777" w:rsidTr="006F35FD">
        <w:trPr>
          <w:trHeight w:val="312"/>
        </w:trPr>
        <w:tc>
          <w:tcPr>
            <w:tcW w:w="8930" w:type="dxa"/>
            <w:shd w:val="clear" w:color="auto" w:fill="FBE4D5" w:themeFill="accent2" w:themeFillTint="33"/>
            <w:vAlign w:val="bottom"/>
            <w:hideMark/>
          </w:tcPr>
          <w:p w14:paraId="46839AE0" w14:textId="77777777" w:rsidR="00116A72" w:rsidRPr="00D56042" w:rsidRDefault="00116A72" w:rsidP="006F35FD">
            <w:pPr>
              <w:rPr>
                <w:b/>
                <w:i/>
                <w:smallCaps/>
                <w:color w:val="000000"/>
                <w:sz w:val="20"/>
                <w:szCs w:val="20"/>
              </w:rPr>
            </w:pPr>
            <w:r w:rsidRPr="00D56042">
              <w:rPr>
                <w:b/>
                <w:i/>
                <w:smallCaps/>
                <w:color w:val="000000"/>
                <w:sz w:val="20"/>
                <w:szCs w:val="20"/>
              </w:rPr>
              <w:t>stesura e approvazione delle "linee programmatiche"</w:t>
            </w:r>
          </w:p>
        </w:tc>
      </w:tr>
      <w:tr w:rsidR="00116A72" w:rsidRPr="00C4426D" w14:paraId="735DB659" w14:textId="77777777" w:rsidTr="006F35FD">
        <w:trPr>
          <w:trHeight w:val="312"/>
        </w:trPr>
        <w:tc>
          <w:tcPr>
            <w:tcW w:w="8930" w:type="dxa"/>
            <w:shd w:val="clear" w:color="auto" w:fill="FBE4D5" w:themeFill="accent2" w:themeFillTint="33"/>
            <w:vAlign w:val="bottom"/>
            <w:hideMark/>
          </w:tcPr>
          <w:p w14:paraId="492D8BEC"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documento unico di programmazione </w:t>
            </w:r>
          </w:p>
        </w:tc>
      </w:tr>
      <w:tr w:rsidR="00116A72" w:rsidRPr="00C4426D" w14:paraId="660D2FB1" w14:textId="77777777" w:rsidTr="006F35FD">
        <w:trPr>
          <w:trHeight w:val="312"/>
        </w:trPr>
        <w:tc>
          <w:tcPr>
            <w:tcW w:w="8930" w:type="dxa"/>
            <w:shd w:val="clear" w:color="auto" w:fill="FBE4D5" w:themeFill="accent2" w:themeFillTint="33"/>
            <w:vAlign w:val="bottom"/>
            <w:hideMark/>
          </w:tcPr>
          <w:p w14:paraId="6D295776"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programma triennale delle opere pubbliche</w:t>
            </w:r>
          </w:p>
        </w:tc>
      </w:tr>
      <w:tr w:rsidR="00116A72" w:rsidRPr="00C4426D" w14:paraId="4292455D" w14:textId="77777777" w:rsidTr="006F35FD">
        <w:trPr>
          <w:trHeight w:val="312"/>
        </w:trPr>
        <w:tc>
          <w:tcPr>
            <w:tcW w:w="8930" w:type="dxa"/>
            <w:shd w:val="clear" w:color="auto" w:fill="FBE4D5" w:themeFill="accent2" w:themeFillTint="33"/>
            <w:vAlign w:val="bottom"/>
            <w:hideMark/>
          </w:tcPr>
          <w:p w14:paraId="22EB93D0"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bilancio pluriennale </w:t>
            </w:r>
          </w:p>
        </w:tc>
      </w:tr>
      <w:tr w:rsidR="00116A72" w:rsidRPr="00C4426D" w14:paraId="2B5F33B6" w14:textId="77777777" w:rsidTr="006F35FD">
        <w:trPr>
          <w:trHeight w:val="312"/>
        </w:trPr>
        <w:tc>
          <w:tcPr>
            <w:tcW w:w="8930" w:type="dxa"/>
            <w:shd w:val="clear" w:color="auto" w:fill="FBE4D5" w:themeFill="accent2" w:themeFillTint="33"/>
            <w:vAlign w:val="bottom"/>
            <w:hideMark/>
          </w:tcPr>
          <w:p w14:paraId="007BE079"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dell'elenco annuale delle opere pubbliche</w:t>
            </w:r>
          </w:p>
        </w:tc>
      </w:tr>
      <w:tr w:rsidR="00116A72" w:rsidRPr="00C4426D" w14:paraId="4E85FC0B" w14:textId="77777777" w:rsidTr="006F35FD">
        <w:trPr>
          <w:trHeight w:val="312"/>
        </w:trPr>
        <w:tc>
          <w:tcPr>
            <w:tcW w:w="8930" w:type="dxa"/>
            <w:shd w:val="clear" w:color="auto" w:fill="FBE4D5" w:themeFill="accent2" w:themeFillTint="33"/>
            <w:vAlign w:val="bottom"/>
            <w:hideMark/>
          </w:tcPr>
          <w:p w14:paraId="7E4F97F8"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bilancio annuale </w:t>
            </w:r>
          </w:p>
        </w:tc>
      </w:tr>
      <w:tr w:rsidR="00116A72" w:rsidRPr="00C4426D" w14:paraId="2BB52BFC" w14:textId="77777777" w:rsidTr="006F35FD">
        <w:trPr>
          <w:trHeight w:val="312"/>
        </w:trPr>
        <w:tc>
          <w:tcPr>
            <w:tcW w:w="8930" w:type="dxa"/>
            <w:shd w:val="clear" w:color="auto" w:fill="FBE4D5" w:themeFill="accent2" w:themeFillTint="33"/>
            <w:vAlign w:val="bottom"/>
            <w:hideMark/>
          </w:tcPr>
          <w:p w14:paraId="0523064B"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PEG</w:t>
            </w:r>
          </w:p>
        </w:tc>
      </w:tr>
      <w:tr w:rsidR="00116A72" w:rsidRPr="00C4426D" w14:paraId="266E77C7" w14:textId="77777777" w:rsidTr="006F35FD">
        <w:trPr>
          <w:trHeight w:val="312"/>
        </w:trPr>
        <w:tc>
          <w:tcPr>
            <w:tcW w:w="8930" w:type="dxa"/>
            <w:shd w:val="clear" w:color="auto" w:fill="FBE4D5" w:themeFill="accent2" w:themeFillTint="33"/>
            <w:vAlign w:val="bottom"/>
            <w:hideMark/>
          </w:tcPr>
          <w:p w14:paraId="606539FD"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dettagliato degli obiettivi</w:t>
            </w:r>
          </w:p>
        </w:tc>
      </w:tr>
      <w:tr w:rsidR="00116A72" w:rsidRPr="00C4426D" w14:paraId="4F63BB0B" w14:textId="77777777" w:rsidTr="006F35FD">
        <w:trPr>
          <w:trHeight w:val="312"/>
        </w:trPr>
        <w:tc>
          <w:tcPr>
            <w:tcW w:w="8930" w:type="dxa"/>
            <w:shd w:val="clear" w:color="auto" w:fill="FBE4D5" w:themeFill="accent2" w:themeFillTint="33"/>
            <w:vAlign w:val="bottom"/>
            <w:hideMark/>
          </w:tcPr>
          <w:p w14:paraId="76F5D11A"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della performance</w:t>
            </w:r>
          </w:p>
        </w:tc>
      </w:tr>
      <w:tr w:rsidR="00116A72" w:rsidRPr="00C4426D" w14:paraId="14EF33A7" w14:textId="77777777" w:rsidTr="006F35FD">
        <w:trPr>
          <w:trHeight w:val="312"/>
        </w:trPr>
        <w:tc>
          <w:tcPr>
            <w:tcW w:w="8930" w:type="dxa"/>
            <w:shd w:val="clear" w:color="auto" w:fill="FBE4D5" w:themeFill="accent2" w:themeFillTint="33"/>
            <w:vAlign w:val="bottom"/>
            <w:hideMark/>
          </w:tcPr>
          <w:p w14:paraId="400B84B7"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di razionalizzazione della spesa</w:t>
            </w:r>
          </w:p>
        </w:tc>
      </w:tr>
      <w:tr w:rsidR="00116A72" w:rsidRPr="00C4426D" w14:paraId="2A6B10FD" w14:textId="77777777" w:rsidTr="006F35FD">
        <w:trPr>
          <w:trHeight w:val="312"/>
        </w:trPr>
        <w:tc>
          <w:tcPr>
            <w:tcW w:w="8930" w:type="dxa"/>
            <w:shd w:val="clear" w:color="auto" w:fill="FBE4D5" w:themeFill="accent2" w:themeFillTint="33"/>
            <w:vAlign w:val="bottom"/>
            <w:hideMark/>
          </w:tcPr>
          <w:p w14:paraId="379D58F9" w14:textId="77777777" w:rsidR="00116A72" w:rsidRPr="00D56042" w:rsidRDefault="00116A72" w:rsidP="006F35FD">
            <w:pPr>
              <w:rPr>
                <w:b/>
                <w:i/>
                <w:smallCaps/>
                <w:color w:val="000000"/>
                <w:sz w:val="20"/>
                <w:szCs w:val="20"/>
              </w:rPr>
            </w:pPr>
            <w:r w:rsidRPr="00D56042">
              <w:rPr>
                <w:b/>
                <w:i/>
                <w:smallCaps/>
                <w:color w:val="000000"/>
                <w:sz w:val="20"/>
                <w:szCs w:val="20"/>
              </w:rPr>
              <w:t>controllo politico amministrativo</w:t>
            </w:r>
          </w:p>
        </w:tc>
      </w:tr>
      <w:tr w:rsidR="00116A72" w:rsidRPr="00C4426D" w14:paraId="4D6F09CD" w14:textId="77777777" w:rsidTr="006F35FD">
        <w:trPr>
          <w:trHeight w:val="312"/>
        </w:trPr>
        <w:tc>
          <w:tcPr>
            <w:tcW w:w="8930" w:type="dxa"/>
            <w:shd w:val="clear" w:color="auto" w:fill="FBE4D5" w:themeFill="accent2" w:themeFillTint="33"/>
            <w:vAlign w:val="bottom"/>
            <w:hideMark/>
          </w:tcPr>
          <w:p w14:paraId="68778D27" w14:textId="77777777" w:rsidR="00116A72" w:rsidRPr="00D56042" w:rsidRDefault="00116A72" w:rsidP="006F35FD">
            <w:pPr>
              <w:rPr>
                <w:b/>
                <w:i/>
                <w:smallCaps/>
                <w:color w:val="000000"/>
                <w:sz w:val="20"/>
                <w:szCs w:val="20"/>
              </w:rPr>
            </w:pPr>
            <w:r w:rsidRPr="00D56042">
              <w:rPr>
                <w:b/>
                <w:i/>
                <w:smallCaps/>
                <w:color w:val="000000"/>
                <w:sz w:val="20"/>
                <w:szCs w:val="20"/>
              </w:rPr>
              <w:t>controllo di gestione</w:t>
            </w:r>
          </w:p>
        </w:tc>
      </w:tr>
      <w:tr w:rsidR="00116A72" w:rsidRPr="00C4426D" w14:paraId="70F58C81" w14:textId="77777777" w:rsidTr="006F35FD">
        <w:trPr>
          <w:trHeight w:val="312"/>
        </w:trPr>
        <w:tc>
          <w:tcPr>
            <w:tcW w:w="8930" w:type="dxa"/>
            <w:shd w:val="clear" w:color="auto" w:fill="FBE4D5" w:themeFill="accent2" w:themeFillTint="33"/>
            <w:vAlign w:val="bottom"/>
            <w:hideMark/>
          </w:tcPr>
          <w:p w14:paraId="37D7E83F" w14:textId="77777777" w:rsidR="00116A72" w:rsidRPr="00D56042" w:rsidRDefault="00116A72" w:rsidP="006F35FD">
            <w:pPr>
              <w:rPr>
                <w:b/>
                <w:i/>
                <w:smallCaps/>
                <w:color w:val="000000"/>
                <w:sz w:val="20"/>
                <w:szCs w:val="20"/>
              </w:rPr>
            </w:pPr>
            <w:r w:rsidRPr="00D56042">
              <w:rPr>
                <w:b/>
                <w:i/>
                <w:smallCaps/>
                <w:color w:val="000000"/>
                <w:sz w:val="20"/>
                <w:szCs w:val="20"/>
              </w:rPr>
              <w:t>controllo di revisione contabile</w:t>
            </w:r>
          </w:p>
        </w:tc>
      </w:tr>
      <w:tr w:rsidR="00116A72" w:rsidRPr="00C4426D" w14:paraId="2DE9BE10" w14:textId="77777777" w:rsidTr="006F35FD">
        <w:trPr>
          <w:trHeight w:val="312"/>
        </w:trPr>
        <w:tc>
          <w:tcPr>
            <w:tcW w:w="8930" w:type="dxa"/>
            <w:shd w:val="clear" w:color="auto" w:fill="FBE4D5" w:themeFill="accent2" w:themeFillTint="33"/>
            <w:vAlign w:val="bottom"/>
            <w:hideMark/>
          </w:tcPr>
          <w:p w14:paraId="171C25FB" w14:textId="77777777" w:rsidR="00116A72" w:rsidRPr="00D56042" w:rsidRDefault="00116A72" w:rsidP="006F35FD">
            <w:pPr>
              <w:rPr>
                <w:b/>
                <w:i/>
                <w:smallCaps/>
                <w:color w:val="000000"/>
                <w:sz w:val="20"/>
                <w:szCs w:val="20"/>
              </w:rPr>
            </w:pPr>
            <w:r w:rsidRPr="00D56042">
              <w:rPr>
                <w:b/>
                <w:i/>
                <w:smallCaps/>
                <w:color w:val="000000"/>
                <w:sz w:val="20"/>
                <w:szCs w:val="20"/>
              </w:rPr>
              <w:t>monitoraggio della "</w:t>
            </w:r>
            <w:r w:rsidRPr="00D56042">
              <w:rPr>
                <w:b/>
                <w:i/>
                <w:iCs/>
                <w:smallCaps/>
                <w:color w:val="000000"/>
                <w:sz w:val="20"/>
                <w:szCs w:val="20"/>
              </w:rPr>
              <w:t>qualità</w:t>
            </w:r>
            <w:r w:rsidRPr="00D56042">
              <w:rPr>
                <w:b/>
                <w:i/>
                <w:smallCaps/>
                <w:color w:val="000000"/>
                <w:sz w:val="20"/>
                <w:szCs w:val="20"/>
              </w:rPr>
              <w:t>" dei servizi erogati</w:t>
            </w:r>
          </w:p>
        </w:tc>
      </w:tr>
    </w:tbl>
    <w:p w14:paraId="7B2D4845" w14:textId="7E1D0CEA" w:rsidR="00116A72" w:rsidRDefault="00116A72" w:rsidP="00116A72"/>
    <w:p w14:paraId="3B85571B" w14:textId="77777777" w:rsidR="00FB1EB3" w:rsidRDefault="00FB1EB3" w:rsidP="00116A72"/>
    <w:p w14:paraId="133A84D1" w14:textId="67A4E246" w:rsidR="00116A72" w:rsidRDefault="00B10F6E" w:rsidP="00B10F6E">
      <w:pPr>
        <w:pStyle w:val="Paragrafoelenco"/>
        <w:numPr>
          <w:ilvl w:val="0"/>
          <w:numId w:val="18"/>
        </w:numPr>
        <w:spacing w:after="200" w:line="276" w:lineRule="auto"/>
        <w:ind w:left="284"/>
        <w:contextualSpacing w:val="0"/>
        <w:rPr>
          <w:bCs/>
          <w:color w:val="FF0000"/>
          <w:lang w:eastAsia="x-none"/>
        </w:rPr>
      </w:pPr>
      <w:r w:rsidRPr="0060180B">
        <w:rPr>
          <w:b/>
          <w:i/>
          <w:iCs/>
          <w:color w:val="FF0000"/>
          <w:u w:val="single"/>
          <w:lang w:eastAsia="x-none"/>
        </w:rPr>
        <w:lastRenderedPageBreak/>
        <w:t>Output</w:t>
      </w:r>
      <w:r w:rsidRPr="00B10F6E">
        <w:rPr>
          <w:b/>
          <w:i/>
          <w:iCs/>
          <w:color w:val="FF0000"/>
          <w:lang w:eastAsia="x-none"/>
        </w:rPr>
        <w:t xml:space="preserve"> </w:t>
      </w:r>
      <w:r w:rsidRPr="00B10F6E">
        <w:rPr>
          <w:bCs/>
          <w:i/>
          <w:iCs/>
          <w:color w:val="FF0000"/>
          <w:lang w:eastAsia="x-none"/>
        </w:rPr>
        <w:t xml:space="preserve">(atti e provvedimenti) emessi </w:t>
      </w:r>
      <w:r w:rsidRPr="00B10F6E">
        <w:rPr>
          <w:bCs/>
          <w:color w:val="FF0000"/>
          <w:lang w:eastAsia="x-none"/>
        </w:rPr>
        <w:t>da</w:t>
      </w:r>
      <w:r w:rsidR="00116A72" w:rsidRPr="00B10F6E">
        <w:rPr>
          <w:bCs/>
          <w:color w:val="FF0000"/>
          <w:lang w:eastAsia="x-none"/>
        </w:rPr>
        <w:t xml:space="preserve">gli uffici/aree/settore, con riferimento ai processi </w:t>
      </w:r>
    </w:p>
    <w:p w14:paraId="3B8997DB" w14:textId="24DDDBC1" w:rsidR="000E0B04" w:rsidRDefault="00EC2D5E" w:rsidP="000E0B04">
      <w:r>
        <w:t xml:space="preserve">La </w:t>
      </w:r>
      <w:r w:rsidR="002A0B44">
        <w:t xml:space="preserve">terza </w:t>
      </w:r>
      <w:r>
        <w:t>colonna</w:t>
      </w:r>
      <w:r w:rsidR="002A0B44">
        <w:t xml:space="preserve">, denominata: “Processi interessati”, fa riferimento </w:t>
      </w:r>
      <w:r w:rsidR="00E658F9">
        <w:t xml:space="preserve">al codice che </w:t>
      </w:r>
      <w:r w:rsidR="008403CE">
        <w:t xml:space="preserve">ad </w:t>
      </w:r>
      <w:r w:rsidR="00E658F9">
        <w:t xml:space="preserve">ogni processo </w:t>
      </w:r>
      <w:r w:rsidR="008403CE">
        <w:t>è stato assegnato nella Tabella n. 2</w:t>
      </w:r>
      <w:r w:rsidR="00766B23">
        <w:t>.</w:t>
      </w:r>
    </w:p>
    <w:p w14:paraId="6E443182" w14:textId="77777777" w:rsidR="00766B23" w:rsidRPr="000E0B04" w:rsidRDefault="00766B23" w:rsidP="000E0B04"/>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373A70" w14:paraId="4D358A8A" w14:textId="77777777" w:rsidTr="006F35FD">
        <w:trPr>
          <w:trHeight w:val="427"/>
        </w:trPr>
        <w:tc>
          <w:tcPr>
            <w:tcW w:w="3422" w:type="dxa"/>
            <w:shd w:val="clear" w:color="auto" w:fill="D9E2F3" w:themeFill="accent1" w:themeFillTint="33"/>
            <w:vAlign w:val="center"/>
          </w:tcPr>
          <w:p w14:paraId="4706023E" w14:textId="77777777" w:rsidR="00116A72" w:rsidRPr="00373A70" w:rsidRDefault="00116A72" w:rsidP="006F35FD">
            <w:pPr>
              <w:jc w:val="center"/>
              <w:rPr>
                <w:b/>
                <w:color w:val="0000FF"/>
                <w:sz w:val="18"/>
                <w:szCs w:val="18"/>
              </w:rPr>
            </w:pPr>
            <w:bookmarkStart w:id="17" w:name="_Hlk496946351"/>
            <w:r w:rsidRPr="00373A70">
              <w:rPr>
                <w:b/>
                <w:color w:val="0000FF"/>
                <w:sz w:val="18"/>
                <w:szCs w:val="18"/>
              </w:rPr>
              <w:t>Ufficio/area/settore di competenza</w:t>
            </w:r>
          </w:p>
        </w:tc>
        <w:tc>
          <w:tcPr>
            <w:tcW w:w="4603" w:type="dxa"/>
            <w:shd w:val="clear" w:color="auto" w:fill="FBE4D5" w:themeFill="accent2" w:themeFillTint="33"/>
            <w:vAlign w:val="center"/>
          </w:tcPr>
          <w:p w14:paraId="4C90E6D4" w14:textId="77777777" w:rsidR="00116A72" w:rsidRPr="00373A70" w:rsidRDefault="00116A72" w:rsidP="006F35FD">
            <w:pPr>
              <w:jc w:val="center"/>
              <w:rPr>
                <w:b/>
                <w:color w:val="0000FF"/>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6DF438D7" w14:textId="061A594C" w:rsidR="00116A72" w:rsidRPr="00373A70" w:rsidRDefault="00B10F6E" w:rsidP="006F35FD">
            <w:pPr>
              <w:jc w:val="center"/>
              <w:rPr>
                <w:b/>
                <w:color w:val="0000FF"/>
                <w:sz w:val="16"/>
                <w:szCs w:val="18"/>
              </w:rPr>
            </w:pPr>
            <w:r>
              <w:rPr>
                <w:b/>
                <w:color w:val="0000FF"/>
                <w:sz w:val="16"/>
                <w:szCs w:val="18"/>
              </w:rPr>
              <w:t xml:space="preserve">Processi </w:t>
            </w:r>
            <w:r w:rsidR="00D24D6F">
              <w:rPr>
                <w:b/>
                <w:color w:val="0000FF"/>
                <w:sz w:val="16"/>
                <w:szCs w:val="18"/>
              </w:rPr>
              <w:t>interessati</w:t>
            </w:r>
          </w:p>
        </w:tc>
      </w:tr>
      <w:bookmarkEnd w:id="17"/>
      <w:tr w:rsidR="00116A72" w:rsidRPr="00392D0C" w14:paraId="57B6C130" w14:textId="77777777" w:rsidTr="002E1AEA">
        <w:trPr>
          <w:trHeight w:val="278"/>
        </w:trPr>
        <w:tc>
          <w:tcPr>
            <w:tcW w:w="3422" w:type="dxa"/>
            <w:vMerge w:val="restart"/>
            <w:shd w:val="clear" w:color="auto" w:fill="D9E2F3" w:themeFill="accent1" w:themeFillTint="33"/>
            <w:vAlign w:val="center"/>
            <w:hideMark/>
          </w:tcPr>
          <w:p w14:paraId="1A10A27B" w14:textId="77777777" w:rsidR="00116A72" w:rsidRPr="00D56042" w:rsidRDefault="00116A72" w:rsidP="006F35FD">
            <w:pPr>
              <w:jc w:val="left"/>
              <w:rPr>
                <w:b/>
                <w:smallCaps/>
                <w:color w:val="000000"/>
                <w:szCs w:val="18"/>
              </w:rPr>
            </w:pPr>
            <w:r w:rsidRPr="00D56042">
              <w:rPr>
                <w:b/>
                <w:smallCaps/>
                <w:color w:val="000000"/>
                <w:szCs w:val="18"/>
              </w:rPr>
              <w:t>servizi demografici, stato civile, servizi elettorali, leva</w:t>
            </w:r>
          </w:p>
        </w:tc>
        <w:tc>
          <w:tcPr>
            <w:tcW w:w="4603" w:type="dxa"/>
            <w:shd w:val="clear" w:color="auto" w:fill="FBE4D5" w:themeFill="accent2" w:themeFillTint="33"/>
            <w:vAlign w:val="center"/>
            <w:hideMark/>
          </w:tcPr>
          <w:p w14:paraId="0B361411" w14:textId="77777777" w:rsidR="00116A72" w:rsidRPr="00BF2B36" w:rsidRDefault="00116A72" w:rsidP="006F35FD">
            <w:pPr>
              <w:jc w:val="left"/>
              <w:rPr>
                <w:color w:val="000000"/>
                <w:sz w:val="18"/>
                <w:szCs w:val="18"/>
              </w:rPr>
            </w:pPr>
            <w:r w:rsidRPr="00BF2B36">
              <w:rPr>
                <w:color w:val="000000"/>
                <w:sz w:val="18"/>
                <w:szCs w:val="18"/>
              </w:rPr>
              <w:t>pratiche anagrafiche</w:t>
            </w:r>
          </w:p>
        </w:tc>
        <w:tc>
          <w:tcPr>
            <w:tcW w:w="1559" w:type="dxa"/>
            <w:shd w:val="clear" w:color="auto" w:fill="D9D9D9" w:themeFill="background1" w:themeFillShade="D9"/>
            <w:vAlign w:val="center"/>
          </w:tcPr>
          <w:p w14:paraId="34AC7950" w14:textId="0A001E2D" w:rsidR="00116A72" w:rsidRPr="00BF2B36" w:rsidRDefault="00AB159A" w:rsidP="006F35FD">
            <w:pPr>
              <w:jc w:val="left"/>
              <w:rPr>
                <w:b/>
                <w:color w:val="FF0000"/>
                <w:sz w:val="18"/>
                <w:szCs w:val="18"/>
              </w:rPr>
            </w:pPr>
            <w:r>
              <w:rPr>
                <w:b/>
                <w:color w:val="FF0000"/>
                <w:sz w:val="18"/>
                <w:szCs w:val="18"/>
              </w:rPr>
              <w:t xml:space="preserve">01 </w:t>
            </w:r>
          </w:p>
        </w:tc>
      </w:tr>
      <w:tr w:rsidR="00116A72" w:rsidRPr="00392D0C" w14:paraId="2D226986" w14:textId="77777777" w:rsidTr="002E1AEA">
        <w:trPr>
          <w:trHeight w:val="312"/>
        </w:trPr>
        <w:tc>
          <w:tcPr>
            <w:tcW w:w="3422" w:type="dxa"/>
            <w:vMerge/>
            <w:shd w:val="clear" w:color="auto" w:fill="D9E2F3" w:themeFill="accent1" w:themeFillTint="33"/>
            <w:vAlign w:val="center"/>
            <w:hideMark/>
          </w:tcPr>
          <w:p w14:paraId="191E211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3E809E2" w14:textId="77777777" w:rsidR="00116A72" w:rsidRPr="00BF2B36" w:rsidRDefault="00116A72" w:rsidP="006F35FD">
            <w:pPr>
              <w:jc w:val="left"/>
              <w:rPr>
                <w:color w:val="000000"/>
                <w:sz w:val="18"/>
                <w:szCs w:val="18"/>
              </w:rPr>
            </w:pPr>
            <w:r w:rsidRPr="00BF2B36">
              <w:rPr>
                <w:color w:val="000000"/>
                <w:sz w:val="18"/>
                <w:szCs w:val="18"/>
              </w:rPr>
              <w:t>documenti di identità</w:t>
            </w:r>
          </w:p>
        </w:tc>
        <w:tc>
          <w:tcPr>
            <w:tcW w:w="1559" w:type="dxa"/>
            <w:shd w:val="clear" w:color="auto" w:fill="D9D9D9" w:themeFill="background1" w:themeFillShade="D9"/>
            <w:vAlign w:val="center"/>
          </w:tcPr>
          <w:p w14:paraId="67CFE21D" w14:textId="0069E634" w:rsidR="00116A72" w:rsidRPr="00BF2B36" w:rsidRDefault="00173AF9" w:rsidP="006F35FD">
            <w:pPr>
              <w:jc w:val="left"/>
              <w:rPr>
                <w:b/>
                <w:color w:val="FF0000"/>
                <w:sz w:val="18"/>
                <w:szCs w:val="18"/>
              </w:rPr>
            </w:pPr>
            <w:r>
              <w:rPr>
                <w:b/>
                <w:color w:val="FF0000"/>
                <w:sz w:val="18"/>
                <w:szCs w:val="18"/>
              </w:rPr>
              <w:t>03</w:t>
            </w:r>
          </w:p>
        </w:tc>
      </w:tr>
      <w:tr w:rsidR="00116A72" w:rsidRPr="00392D0C" w14:paraId="14768B9D" w14:textId="77777777" w:rsidTr="002E1AEA">
        <w:trPr>
          <w:trHeight w:val="312"/>
        </w:trPr>
        <w:tc>
          <w:tcPr>
            <w:tcW w:w="3422" w:type="dxa"/>
            <w:vMerge/>
            <w:shd w:val="clear" w:color="auto" w:fill="D9E2F3" w:themeFill="accent1" w:themeFillTint="33"/>
            <w:vAlign w:val="center"/>
            <w:hideMark/>
          </w:tcPr>
          <w:p w14:paraId="1C36FE3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C44BB9" w14:textId="77777777" w:rsidR="00116A72" w:rsidRPr="00BF2B36" w:rsidRDefault="00116A72" w:rsidP="006F35FD">
            <w:pPr>
              <w:jc w:val="left"/>
              <w:rPr>
                <w:color w:val="000000"/>
                <w:sz w:val="18"/>
                <w:szCs w:val="18"/>
              </w:rPr>
            </w:pPr>
            <w:r w:rsidRPr="00BF2B36">
              <w:rPr>
                <w:color w:val="000000"/>
                <w:sz w:val="18"/>
                <w:szCs w:val="18"/>
              </w:rPr>
              <w:t>certificazioni anagrafiche</w:t>
            </w:r>
          </w:p>
        </w:tc>
        <w:tc>
          <w:tcPr>
            <w:tcW w:w="1559" w:type="dxa"/>
            <w:shd w:val="clear" w:color="auto" w:fill="D9D9D9" w:themeFill="background1" w:themeFillShade="D9"/>
            <w:vAlign w:val="center"/>
          </w:tcPr>
          <w:p w14:paraId="79999859" w14:textId="157123A4" w:rsidR="00116A72" w:rsidRPr="00BF2B36" w:rsidRDefault="00173AF9" w:rsidP="006F35FD">
            <w:pPr>
              <w:jc w:val="left"/>
              <w:rPr>
                <w:b/>
                <w:color w:val="FF0000"/>
                <w:sz w:val="18"/>
                <w:szCs w:val="18"/>
              </w:rPr>
            </w:pPr>
            <w:r>
              <w:rPr>
                <w:b/>
                <w:color w:val="FF0000"/>
                <w:sz w:val="18"/>
                <w:szCs w:val="18"/>
              </w:rPr>
              <w:t>01</w:t>
            </w:r>
          </w:p>
        </w:tc>
      </w:tr>
      <w:tr w:rsidR="00116A72" w:rsidRPr="00392D0C" w14:paraId="7396FC27" w14:textId="77777777" w:rsidTr="002E1AEA">
        <w:trPr>
          <w:trHeight w:val="312"/>
        </w:trPr>
        <w:tc>
          <w:tcPr>
            <w:tcW w:w="3422" w:type="dxa"/>
            <w:vMerge/>
            <w:shd w:val="clear" w:color="auto" w:fill="D9E2F3" w:themeFill="accent1" w:themeFillTint="33"/>
            <w:vAlign w:val="center"/>
            <w:hideMark/>
          </w:tcPr>
          <w:p w14:paraId="22D6D47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6A279B5" w14:textId="77777777" w:rsidR="00116A72" w:rsidRPr="00BF2B36" w:rsidRDefault="00116A72" w:rsidP="006F35FD">
            <w:pPr>
              <w:jc w:val="left"/>
              <w:rPr>
                <w:color w:val="000000"/>
                <w:sz w:val="18"/>
                <w:szCs w:val="18"/>
              </w:rPr>
            </w:pPr>
            <w:r w:rsidRPr="00BF2B36">
              <w:rPr>
                <w:color w:val="000000"/>
                <w:sz w:val="18"/>
                <w:szCs w:val="18"/>
              </w:rPr>
              <w:t>atti di nascita, morte, cittadinanza e matrimonio</w:t>
            </w:r>
          </w:p>
        </w:tc>
        <w:tc>
          <w:tcPr>
            <w:tcW w:w="1559" w:type="dxa"/>
            <w:shd w:val="clear" w:color="auto" w:fill="D9D9D9" w:themeFill="background1" w:themeFillShade="D9"/>
            <w:vAlign w:val="center"/>
          </w:tcPr>
          <w:p w14:paraId="4223D45E" w14:textId="4F2F9FF6" w:rsidR="00116A72" w:rsidRPr="00BF2B36" w:rsidRDefault="00D93834" w:rsidP="006F35FD">
            <w:pPr>
              <w:jc w:val="left"/>
              <w:rPr>
                <w:b/>
                <w:color w:val="FF0000"/>
                <w:sz w:val="18"/>
                <w:szCs w:val="18"/>
              </w:rPr>
            </w:pPr>
            <w:r>
              <w:rPr>
                <w:b/>
                <w:color w:val="FF0000"/>
                <w:sz w:val="18"/>
                <w:szCs w:val="18"/>
              </w:rPr>
              <w:t>02</w:t>
            </w:r>
          </w:p>
        </w:tc>
      </w:tr>
      <w:tr w:rsidR="00116A72" w:rsidRPr="00392D0C" w14:paraId="319E7F70" w14:textId="77777777" w:rsidTr="002E1AEA">
        <w:trPr>
          <w:trHeight w:val="312"/>
        </w:trPr>
        <w:tc>
          <w:tcPr>
            <w:tcW w:w="3422" w:type="dxa"/>
            <w:vMerge/>
            <w:shd w:val="clear" w:color="auto" w:fill="D9E2F3" w:themeFill="accent1" w:themeFillTint="33"/>
            <w:vAlign w:val="center"/>
            <w:hideMark/>
          </w:tcPr>
          <w:p w14:paraId="0254547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839FDAC" w14:textId="77777777" w:rsidR="00116A72" w:rsidRPr="00BF2B36" w:rsidRDefault="00116A72" w:rsidP="006F35FD">
            <w:pPr>
              <w:jc w:val="left"/>
              <w:rPr>
                <w:color w:val="000000"/>
                <w:sz w:val="18"/>
                <w:szCs w:val="18"/>
              </w:rPr>
            </w:pPr>
            <w:r>
              <w:rPr>
                <w:color w:val="000000"/>
                <w:sz w:val="18"/>
                <w:szCs w:val="18"/>
              </w:rPr>
              <w:t xml:space="preserve">atti della </w:t>
            </w:r>
            <w:r w:rsidRPr="00BF2B36">
              <w:rPr>
                <w:color w:val="000000"/>
                <w:sz w:val="18"/>
                <w:szCs w:val="18"/>
              </w:rPr>
              <w:t xml:space="preserve">leva </w:t>
            </w:r>
          </w:p>
        </w:tc>
        <w:tc>
          <w:tcPr>
            <w:tcW w:w="1559" w:type="dxa"/>
            <w:shd w:val="clear" w:color="auto" w:fill="D9D9D9" w:themeFill="background1" w:themeFillShade="D9"/>
            <w:vAlign w:val="center"/>
          </w:tcPr>
          <w:p w14:paraId="63C5AD84" w14:textId="46683038" w:rsidR="00116A72" w:rsidRPr="00BF2B36" w:rsidRDefault="00CF5CE8" w:rsidP="006F35FD">
            <w:pPr>
              <w:jc w:val="left"/>
              <w:rPr>
                <w:b/>
                <w:color w:val="FF0000"/>
                <w:sz w:val="18"/>
                <w:szCs w:val="18"/>
              </w:rPr>
            </w:pPr>
            <w:r>
              <w:rPr>
                <w:b/>
                <w:color w:val="FF0000"/>
                <w:sz w:val="18"/>
                <w:szCs w:val="18"/>
              </w:rPr>
              <w:t>10</w:t>
            </w:r>
          </w:p>
        </w:tc>
      </w:tr>
      <w:tr w:rsidR="00116A72" w:rsidRPr="00392D0C" w14:paraId="47F2644E" w14:textId="77777777" w:rsidTr="002E1AEA">
        <w:trPr>
          <w:trHeight w:val="312"/>
        </w:trPr>
        <w:tc>
          <w:tcPr>
            <w:tcW w:w="3422" w:type="dxa"/>
            <w:vMerge/>
            <w:shd w:val="clear" w:color="auto" w:fill="D9E2F3" w:themeFill="accent1" w:themeFillTint="33"/>
            <w:vAlign w:val="center"/>
            <w:hideMark/>
          </w:tcPr>
          <w:p w14:paraId="288BC76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6D7A7C" w14:textId="77777777" w:rsidR="00116A72" w:rsidRPr="00BF2B36" w:rsidRDefault="00116A72" w:rsidP="006F35FD">
            <w:pPr>
              <w:jc w:val="left"/>
              <w:rPr>
                <w:color w:val="000000"/>
                <w:sz w:val="18"/>
                <w:szCs w:val="18"/>
              </w:rPr>
            </w:pPr>
            <w:r w:rsidRPr="00BF2B36">
              <w:rPr>
                <w:color w:val="000000"/>
                <w:sz w:val="18"/>
                <w:szCs w:val="18"/>
              </w:rPr>
              <w:t>archivio elettori</w:t>
            </w:r>
          </w:p>
        </w:tc>
        <w:tc>
          <w:tcPr>
            <w:tcW w:w="1559" w:type="dxa"/>
            <w:shd w:val="clear" w:color="auto" w:fill="D9D9D9" w:themeFill="background1" w:themeFillShade="D9"/>
            <w:vAlign w:val="center"/>
          </w:tcPr>
          <w:p w14:paraId="2400A623" w14:textId="7D660044" w:rsidR="00116A72" w:rsidRPr="00BF2B36" w:rsidRDefault="009E206F" w:rsidP="006F35FD">
            <w:pPr>
              <w:jc w:val="left"/>
              <w:rPr>
                <w:b/>
                <w:color w:val="FF0000"/>
                <w:sz w:val="18"/>
                <w:szCs w:val="18"/>
              </w:rPr>
            </w:pPr>
            <w:r>
              <w:rPr>
                <w:b/>
                <w:color w:val="FF0000"/>
                <w:sz w:val="18"/>
                <w:szCs w:val="18"/>
              </w:rPr>
              <w:t>10</w:t>
            </w:r>
          </w:p>
        </w:tc>
      </w:tr>
      <w:tr w:rsidR="00116A72" w:rsidRPr="00392D0C" w14:paraId="0663ED90" w14:textId="77777777" w:rsidTr="002E1AEA">
        <w:trPr>
          <w:trHeight w:val="312"/>
        </w:trPr>
        <w:tc>
          <w:tcPr>
            <w:tcW w:w="3422" w:type="dxa"/>
            <w:vMerge/>
            <w:shd w:val="clear" w:color="auto" w:fill="D9E2F3" w:themeFill="accent1" w:themeFillTint="33"/>
            <w:vAlign w:val="center"/>
            <w:hideMark/>
          </w:tcPr>
          <w:p w14:paraId="38FEEB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68F7FA6" w14:textId="77777777" w:rsidR="00116A72" w:rsidRPr="00BF2B36" w:rsidRDefault="00116A72" w:rsidP="006F35FD">
            <w:pPr>
              <w:jc w:val="left"/>
              <w:rPr>
                <w:color w:val="000000"/>
                <w:sz w:val="18"/>
                <w:szCs w:val="18"/>
              </w:rPr>
            </w:pPr>
            <w:r w:rsidRPr="00BF2B36">
              <w:rPr>
                <w:color w:val="000000"/>
                <w:sz w:val="18"/>
                <w:szCs w:val="18"/>
              </w:rPr>
              <w:t>consultazioni elettorali</w:t>
            </w:r>
          </w:p>
        </w:tc>
        <w:tc>
          <w:tcPr>
            <w:tcW w:w="1559" w:type="dxa"/>
            <w:shd w:val="clear" w:color="auto" w:fill="D9D9D9" w:themeFill="background1" w:themeFillShade="D9"/>
            <w:vAlign w:val="center"/>
          </w:tcPr>
          <w:p w14:paraId="6A20C64A" w14:textId="28E2EE3C" w:rsidR="00116A72" w:rsidRPr="00BF2B36" w:rsidRDefault="009E206F" w:rsidP="006F35FD">
            <w:pPr>
              <w:jc w:val="left"/>
              <w:rPr>
                <w:b/>
                <w:color w:val="FF0000"/>
                <w:sz w:val="18"/>
                <w:szCs w:val="18"/>
              </w:rPr>
            </w:pPr>
            <w:r>
              <w:rPr>
                <w:b/>
                <w:color w:val="FF0000"/>
                <w:sz w:val="18"/>
                <w:szCs w:val="18"/>
              </w:rPr>
              <w:t>10</w:t>
            </w:r>
          </w:p>
        </w:tc>
      </w:tr>
    </w:tbl>
    <w:p w14:paraId="429D574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936C1BF" w14:textId="77777777" w:rsidTr="006F35FD">
        <w:trPr>
          <w:trHeight w:val="427"/>
        </w:trPr>
        <w:tc>
          <w:tcPr>
            <w:tcW w:w="3422" w:type="dxa"/>
            <w:shd w:val="clear" w:color="auto" w:fill="D9E2F3" w:themeFill="accent1" w:themeFillTint="33"/>
            <w:vAlign w:val="center"/>
          </w:tcPr>
          <w:p w14:paraId="2929E77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7A2255C"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328025CC" w14:textId="57BC30F7"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1197D08" w14:textId="77777777" w:rsidTr="002E1AEA">
        <w:trPr>
          <w:trHeight w:val="312"/>
        </w:trPr>
        <w:tc>
          <w:tcPr>
            <w:tcW w:w="3422" w:type="dxa"/>
            <w:vMerge w:val="restart"/>
            <w:shd w:val="clear" w:color="auto" w:fill="D9E2F3" w:themeFill="accent1" w:themeFillTint="33"/>
            <w:vAlign w:val="center"/>
            <w:hideMark/>
          </w:tcPr>
          <w:p w14:paraId="44B3B6E5" w14:textId="77777777" w:rsidR="00116A72" w:rsidRPr="00D56042" w:rsidRDefault="00116A72" w:rsidP="006F35FD">
            <w:pPr>
              <w:jc w:val="left"/>
              <w:rPr>
                <w:b/>
                <w:smallCaps/>
                <w:color w:val="000000"/>
                <w:szCs w:val="18"/>
              </w:rPr>
            </w:pPr>
            <w:r w:rsidRPr="00D56042">
              <w:rPr>
                <w:b/>
                <w:smallCaps/>
                <w:color w:val="000000"/>
                <w:szCs w:val="18"/>
              </w:rPr>
              <w:t>servizi sociali</w:t>
            </w:r>
          </w:p>
        </w:tc>
        <w:tc>
          <w:tcPr>
            <w:tcW w:w="4603" w:type="dxa"/>
            <w:shd w:val="clear" w:color="auto" w:fill="FBE4D5" w:themeFill="accent2" w:themeFillTint="33"/>
            <w:vAlign w:val="center"/>
            <w:hideMark/>
          </w:tcPr>
          <w:p w14:paraId="3D7C486E" w14:textId="77777777" w:rsidR="00116A72" w:rsidRPr="00BF2B36" w:rsidRDefault="00116A72" w:rsidP="006F35FD">
            <w:pPr>
              <w:jc w:val="left"/>
              <w:rPr>
                <w:color w:val="000000"/>
                <w:sz w:val="18"/>
                <w:szCs w:val="18"/>
              </w:rPr>
            </w:pPr>
            <w:r w:rsidRPr="00BF2B36">
              <w:rPr>
                <w:color w:val="000000"/>
                <w:sz w:val="18"/>
                <w:szCs w:val="18"/>
              </w:rPr>
              <w:t>servizi assistenziali e socio-sanitari per anziani</w:t>
            </w:r>
          </w:p>
        </w:tc>
        <w:tc>
          <w:tcPr>
            <w:tcW w:w="1559" w:type="dxa"/>
            <w:shd w:val="clear" w:color="auto" w:fill="D9D9D9" w:themeFill="background1" w:themeFillShade="D9"/>
            <w:vAlign w:val="center"/>
          </w:tcPr>
          <w:p w14:paraId="63F38A9C" w14:textId="326DD272" w:rsidR="00116A72" w:rsidRPr="00BF2B36" w:rsidRDefault="00454E84" w:rsidP="006F35FD">
            <w:pPr>
              <w:jc w:val="left"/>
              <w:rPr>
                <w:b/>
                <w:color w:val="FF0000"/>
                <w:sz w:val="18"/>
                <w:szCs w:val="18"/>
              </w:rPr>
            </w:pPr>
            <w:r>
              <w:rPr>
                <w:b/>
                <w:color w:val="FF0000"/>
                <w:sz w:val="18"/>
                <w:szCs w:val="18"/>
              </w:rPr>
              <w:t>38</w:t>
            </w:r>
          </w:p>
        </w:tc>
      </w:tr>
      <w:tr w:rsidR="00116A72" w:rsidRPr="00392D0C" w14:paraId="20CEA8CB" w14:textId="77777777" w:rsidTr="002E1AEA">
        <w:trPr>
          <w:trHeight w:val="284"/>
        </w:trPr>
        <w:tc>
          <w:tcPr>
            <w:tcW w:w="3422" w:type="dxa"/>
            <w:vMerge/>
            <w:shd w:val="clear" w:color="auto" w:fill="D9E2F3" w:themeFill="accent1" w:themeFillTint="33"/>
            <w:vAlign w:val="center"/>
            <w:hideMark/>
          </w:tcPr>
          <w:p w14:paraId="19DE67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276B48" w14:textId="77777777" w:rsidR="00116A72" w:rsidRPr="00BF2B36" w:rsidRDefault="00116A72" w:rsidP="006F35FD">
            <w:pPr>
              <w:jc w:val="left"/>
              <w:rPr>
                <w:color w:val="000000"/>
                <w:sz w:val="18"/>
                <w:szCs w:val="18"/>
              </w:rPr>
            </w:pPr>
            <w:r w:rsidRPr="00BF2B36">
              <w:rPr>
                <w:color w:val="000000"/>
                <w:sz w:val="18"/>
                <w:szCs w:val="18"/>
              </w:rPr>
              <w:t>servizi per minori e famiglie</w:t>
            </w:r>
          </w:p>
        </w:tc>
        <w:tc>
          <w:tcPr>
            <w:tcW w:w="1559" w:type="dxa"/>
            <w:shd w:val="clear" w:color="auto" w:fill="D9D9D9" w:themeFill="background1" w:themeFillShade="D9"/>
            <w:vAlign w:val="center"/>
          </w:tcPr>
          <w:p w14:paraId="774B5A28" w14:textId="73B8D5DD" w:rsidR="00116A72" w:rsidRPr="00BF2B36" w:rsidRDefault="0019707C" w:rsidP="006F35FD">
            <w:pPr>
              <w:jc w:val="left"/>
              <w:rPr>
                <w:b/>
                <w:color w:val="FF0000"/>
                <w:sz w:val="18"/>
                <w:szCs w:val="18"/>
              </w:rPr>
            </w:pPr>
            <w:r>
              <w:rPr>
                <w:b/>
                <w:color w:val="FF0000"/>
                <w:sz w:val="18"/>
                <w:szCs w:val="18"/>
              </w:rPr>
              <w:t>38</w:t>
            </w:r>
          </w:p>
        </w:tc>
      </w:tr>
      <w:tr w:rsidR="00116A72" w:rsidRPr="00392D0C" w14:paraId="6C615F45" w14:textId="77777777" w:rsidTr="002E1AEA">
        <w:trPr>
          <w:trHeight w:val="312"/>
        </w:trPr>
        <w:tc>
          <w:tcPr>
            <w:tcW w:w="3422" w:type="dxa"/>
            <w:vMerge/>
            <w:shd w:val="clear" w:color="auto" w:fill="D9E2F3" w:themeFill="accent1" w:themeFillTint="33"/>
            <w:vAlign w:val="center"/>
            <w:hideMark/>
          </w:tcPr>
          <w:p w14:paraId="332E3BC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FB723F2" w14:textId="77777777" w:rsidR="00116A72" w:rsidRPr="00BF2B36" w:rsidRDefault="00116A72" w:rsidP="006F35FD">
            <w:pPr>
              <w:jc w:val="left"/>
              <w:rPr>
                <w:color w:val="000000"/>
                <w:sz w:val="18"/>
                <w:szCs w:val="18"/>
              </w:rPr>
            </w:pPr>
            <w:r w:rsidRPr="00BF2B36">
              <w:rPr>
                <w:color w:val="000000"/>
                <w:sz w:val="18"/>
                <w:szCs w:val="18"/>
              </w:rPr>
              <w:t>servizi per disabili</w:t>
            </w:r>
          </w:p>
        </w:tc>
        <w:tc>
          <w:tcPr>
            <w:tcW w:w="1559" w:type="dxa"/>
            <w:shd w:val="clear" w:color="auto" w:fill="D9D9D9" w:themeFill="background1" w:themeFillShade="D9"/>
            <w:vAlign w:val="center"/>
          </w:tcPr>
          <w:p w14:paraId="7FEAC3AA" w14:textId="0CAF7306" w:rsidR="00116A72" w:rsidRPr="00BF2B36" w:rsidRDefault="0019707C" w:rsidP="006F35FD">
            <w:pPr>
              <w:jc w:val="left"/>
              <w:rPr>
                <w:b/>
                <w:color w:val="FF0000"/>
                <w:sz w:val="18"/>
                <w:szCs w:val="18"/>
              </w:rPr>
            </w:pPr>
            <w:r>
              <w:rPr>
                <w:b/>
                <w:color w:val="FF0000"/>
                <w:sz w:val="18"/>
                <w:szCs w:val="18"/>
              </w:rPr>
              <w:t>38</w:t>
            </w:r>
          </w:p>
        </w:tc>
      </w:tr>
      <w:tr w:rsidR="00116A72" w:rsidRPr="00392D0C" w14:paraId="53FCFB2E" w14:textId="77777777" w:rsidTr="002E1AEA">
        <w:trPr>
          <w:trHeight w:val="312"/>
        </w:trPr>
        <w:tc>
          <w:tcPr>
            <w:tcW w:w="3422" w:type="dxa"/>
            <w:vMerge/>
            <w:shd w:val="clear" w:color="auto" w:fill="D9E2F3" w:themeFill="accent1" w:themeFillTint="33"/>
            <w:vAlign w:val="center"/>
            <w:hideMark/>
          </w:tcPr>
          <w:p w14:paraId="6E90C67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31B7CF5" w14:textId="77777777" w:rsidR="00116A72" w:rsidRPr="00BF2B36" w:rsidRDefault="00116A72" w:rsidP="006F35FD">
            <w:pPr>
              <w:jc w:val="left"/>
              <w:rPr>
                <w:color w:val="000000"/>
                <w:sz w:val="18"/>
                <w:szCs w:val="18"/>
              </w:rPr>
            </w:pPr>
            <w:r w:rsidRPr="00BF2B36">
              <w:rPr>
                <w:color w:val="000000"/>
                <w:sz w:val="18"/>
                <w:szCs w:val="18"/>
              </w:rPr>
              <w:t xml:space="preserve">servizi per adulti in difficoltà </w:t>
            </w:r>
          </w:p>
        </w:tc>
        <w:tc>
          <w:tcPr>
            <w:tcW w:w="1559" w:type="dxa"/>
            <w:shd w:val="clear" w:color="auto" w:fill="D9D9D9" w:themeFill="background1" w:themeFillShade="D9"/>
            <w:vAlign w:val="center"/>
          </w:tcPr>
          <w:p w14:paraId="10958ADD" w14:textId="724801CD" w:rsidR="00116A72" w:rsidRPr="00BF2B36" w:rsidRDefault="007E7851" w:rsidP="006F35FD">
            <w:pPr>
              <w:jc w:val="left"/>
              <w:rPr>
                <w:b/>
                <w:color w:val="FF0000"/>
                <w:sz w:val="18"/>
                <w:szCs w:val="18"/>
              </w:rPr>
            </w:pPr>
            <w:r>
              <w:rPr>
                <w:b/>
                <w:color w:val="FF0000"/>
                <w:sz w:val="18"/>
                <w:szCs w:val="18"/>
              </w:rPr>
              <w:t>38</w:t>
            </w:r>
          </w:p>
        </w:tc>
      </w:tr>
      <w:tr w:rsidR="00116A72" w:rsidRPr="00392D0C" w14:paraId="29FE0F6E" w14:textId="77777777" w:rsidTr="002E1AEA">
        <w:trPr>
          <w:trHeight w:val="188"/>
        </w:trPr>
        <w:tc>
          <w:tcPr>
            <w:tcW w:w="3422" w:type="dxa"/>
            <w:vMerge/>
            <w:shd w:val="clear" w:color="auto" w:fill="D9E2F3" w:themeFill="accent1" w:themeFillTint="33"/>
            <w:vAlign w:val="center"/>
            <w:hideMark/>
          </w:tcPr>
          <w:p w14:paraId="2B3CE4B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A1EDB27" w14:textId="77777777" w:rsidR="00116A72" w:rsidRPr="00BF2B36" w:rsidRDefault="00116A72" w:rsidP="006F35FD">
            <w:pPr>
              <w:jc w:val="left"/>
              <w:rPr>
                <w:color w:val="000000"/>
                <w:sz w:val="18"/>
                <w:szCs w:val="18"/>
              </w:rPr>
            </w:pPr>
            <w:r w:rsidRPr="00BF2B36">
              <w:rPr>
                <w:color w:val="000000"/>
                <w:sz w:val="18"/>
                <w:szCs w:val="18"/>
              </w:rPr>
              <w:t>integrazione di cittadini stranieri</w:t>
            </w:r>
          </w:p>
        </w:tc>
        <w:tc>
          <w:tcPr>
            <w:tcW w:w="1559" w:type="dxa"/>
            <w:shd w:val="clear" w:color="auto" w:fill="D9D9D9" w:themeFill="background1" w:themeFillShade="D9"/>
            <w:vAlign w:val="center"/>
          </w:tcPr>
          <w:p w14:paraId="6CCA5A7B" w14:textId="2424D7B6" w:rsidR="00116A72" w:rsidRPr="00BF2B36" w:rsidRDefault="00BC4158" w:rsidP="006F35FD">
            <w:pPr>
              <w:jc w:val="left"/>
              <w:rPr>
                <w:b/>
                <w:color w:val="FF0000"/>
                <w:sz w:val="18"/>
                <w:szCs w:val="18"/>
              </w:rPr>
            </w:pPr>
            <w:r>
              <w:rPr>
                <w:b/>
                <w:color w:val="FF0000"/>
                <w:sz w:val="18"/>
                <w:szCs w:val="18"/>
              </w:rPr>
              <w:t xml:space="preserve">01 – 02 </w:t>
            </w:r>
            <w:r w:rsidR="00081DA4">
              <w:rPr>
                <w:b/>
                <w:color w:val="FF0000"/>
                <w:sz w:val="18"/>
                <w:szCs w:val="18"/>
              </w:rPr>
              <w:t>–</w:t>
            </w:r>
            <w:r>
              <w:rPr>
                <w:b/>
                <w:color w:val="FF0000"/>
                <w:sz w:val="18"/>
                <w:szCs w:val="18"/>
              </w:rPr>
              <w:t xml:space="preserve"> </w:t>
            </w:r>
            <w:r w:rsidR="00081DA4">
              <w:rPr>
                <w:b/>
                <w:color w:val="FF0000"/>
                <w:sz w:val="18"/>
                <w:szCs w:val="18"/>
              </w:rPr>
              <w:t>38</w:t>
            </w:r>
          </w:p>
        </w:tc>
      </w:tr>
      <w:tr w:rsidR="00116A72" w:rsidRPr="00392D0C" w14:paraId="7C1D1873" w14:textId="77777777" w:rsidTr="002E1AEA">
        <w:trPr>
          <w:trHeight w:val="312"/>
        </w:trPr>
        <w:tc>
          <w:tcPr>
            <w:tcW w:w="3422" w:type="dxa"/>
            <w:vMerge/>
            <w:shd w:val="clear" w:color="auto" w:fill="D9E2F3" w:themeFill="accent1" w:themeFillTint="33"/>
            <w:vAlign w:val="center"/>
            <w:hideMark/>
          </w:tcPr>
          <w:p w14:paraId="12A2B4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F05553" w14:textId="77777777" w:rsidR="00116A72" w:rsidRPr="00BF2B36" w:rsidRDefault="00116A72" w:rsidP="006F35FD">
            <w:pPr>
              <w:jc w:val="left"/>
              <w:rPr>
                <w:color w:val="000000"/>
                <w:sz w:val="18"/>
                <w:szCs w:val="18"/>
              </w:rPr>
            </w:pPr>
            <w:r w:rsidRPr="00BF2B36">
              <w:rPr>
                <w:color w:val="000000"/>
                <w:sz w:val="18"/>
                <w:szCs w:val="18"/>
              </w:rPr>
              <w:t>alloggi popolari</w:t>
            </w:r>
          </w:p>
        </w:tc>
        <w:tc>
          <w:tcPr>
            <w:tcW w:w="1559" w:type="dxa"/>
            <w:shd w:val="clear" w:color="auto" w:fill="D9D9D9" w:themeFill="background1" w:themeFillShade="D9"/>
            <w:vAlign w:val="center"/>
          </w:tcPr>
          <w:p w14:paraId="4D060C92" w14:textId="64387D89" w:rsidR="00116A72" w:rsidRPr="00BF2B36" w:rsidRDefault="00081DA4" w:rsidP="006F35FD">
            <w:pPr>
              <w:jc w:val="left"/>
              <w:rPr>
                <w:b/>
                <w:color w:val="FF0000"/>
                <w:sz w:val="18"/>
                <w:szCs w:val="18"/>
              </w:rPr>
            </w:pPr>
            <w:r>
              <w:rPr>
                <w:b/>
                <w:color w:val="FF0000"/>
                <w:sz w:val="18"/>
                <w:szCs w:val="18"/>
              </w:rPr>
              <w:t>40</w:t>
            </w:r>
          </w:p>
        </w:tc>
      </w:tr>
    </w:tbl>
    <w:p w14:paraId="033FE4B3"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4627A4D7" w14:textId="77777777" w:rsidTr="006F35FD">
        <w:trPr>
          <w:trHeight w:val="427"/>
        </w:trPr>
        <w:tc>
          <w:tcPr>
            <w:tcW w:w="3422" w:type="dxa"/>
            <w:shd w:val="clear" w:color="auto" w:fill="D9E2F3" w:themeFill="accent1" w:themeFillTint="33"/>
            <w:vAlign w:val="center"/>
          </w:tcPr>
          <w:p w14:paraId="45355050"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2956EA21"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660AF09" w14:textId="361BB18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A0FA798" w14:textId="77777777" w:rsidTr="002E1AEA">
        <w:trPr>
          <w:trHeight w:val="312"/>
        </w:trPr>
        <w:tc>
          <w:tcPr>
            <w:tcW w:w="3422" w:type="dxa"/>
            <w:vMerge w:val="restart"/>
            <w:shd w:val="clear" w:color="auto" w:fill="D9E2F3" w:themeFill="accent1" w:themeFillTint="33"/>
            <w:vAlign w:val="center"/>
            <w:hideMark/>
          </w:tcPr>
          <w:p w14:paraId="79EBAB43" w14:textId="77777777" w:rsidR="00116A72" w:rsidRPr="00D56042" w:rsidRDefault="00116A72" w:rsidP="006F35FD">
            <w:pPr>
              <w:jc w:val="left"/>
              <w:rPr>
                <w:b/>
                <w:smallCaps/>
                <w:color w:val="000000"/>
                <w:szCs w:val="18"/>
              </w:rPr>
            </w:pPr>
            <w:r w:rsidRPr="00D56042">
              <w:rPr>
                <w:b/>
                <w:smallCaps/>
                <w:color w:val="000000"/>
                <w:szCs w:val="18"/>
              </w:rPr>
              <w:t>servizi educativi</w:t>
            </w:r>
          </w:p>
        </w:tc>
        <w:tc>
          <w:tcPr>
            <w:tcW w:w="4603" w:type="dxa"/>
            <w:shd w:val="clear" w:color="auto" w:fill="FBE4D5" w:themeFill="accent2" w:themeFillTint="33"/>
            <w:vAlign w:val="center"/>
            <w:hideMark/>
          </w:tcPr>
          <w:p w14:paraId="61161D67" w14:textId="77777777" w:rsidR="00116A72" w:rsidRPr="00BF2B36" w:rsidRDefault="00116A72" w:rsidP="006F35FD">
            <w:pPr>
              <w:jc w:val="left"/>
              <w:rPr>
                <w:color w:val="000000"/>
                <w:sz w:val="18"/>
                <w:szCs w:val="18"/>
              </w:rPr>
            </w:pPr>
            <w:r w:rsidRPr="00BF2B36">
              <w:rPr>
                <w:color w:val="000000"/>
                <w:sz w:val="18"/>
                <w:szCs w:val="18"/>
              </w:rPr>
              <w:t>asili nido</w:t>
            </w:r>
          </w:p>
        </w:tc>
        <w:tc>
          <w:tcPr>
            <w:tcW w:w="1559" w:type="dxa"/>
            <w:shd w:val="clear" w:color="auto" w:fill="D9D9D9" w:themeFill="background1" w:themeFillShade="D9"/>
            <w:vAlign w:val="center"/>
          </w:tcPr>
          <w:p w14:paraId="2872E032" w14:textId="26826543" w:rsidR="00116A72" w:rsidRPr="00BF2B36" w:rsidRDefault="003D5942" w:rsidP="006F35FD">
            <w:pPr>
              <w:jc w:val="left"/>
              <w:rPr>
                <w:b/>
                <w:color w:val="FF0000"/>
                <w:sz w:val="18"/>
                <w:szCs w:val="18"/>
              </w:rPr>
            </w:pPr>
            <w:r>
              <w:rPr>
                <w:b/>
                <w:color w:val="FF0000"/>
                <w:sz w:val="18"/>
                <w:szCs w:val="18"/>
              </w:rPr>
              <w:t>44</w:t>
            </w:r>
          </w:p>
        </w:tc>
      </w:tr>
      <w:tr w:rsidR="00116A72" w:rsidRPr="00392D0C" w14:paraId="6739B0B4" w14:textId="77777777" w:rsidTr="002E1AEA">
        <w:trPr>
          <w:trHeight w:val="394"/>
        </w:trPr>
        <w:tc>
          <w:tcPr>
            <w:tcW w:w="3422" w:type="dxa"/>
            <w:vMerge/>
            <w:shd w:val="clear" w:color="auto" w:fill="D9E2F3" w:themeFill="accent1" w:themeFillTint="33"/>
            <w:vAlign w:val="center"/>
            <w:hideMark/>
          </w:tcPr>
          <w:p w14:paraId="259D4C5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872C9B" w14:textId="77777777" w:rsidR="00116A72" w:rsidRPr="00BF2B36" w:rsidRDefault="00116A72" w:rsidP="006F35FD">
            <w:pPr>
              <w:jc w:val="left"/>
              <w:rPr>
                <w:color w:val="000000"/>
                <w:sz w:val="18"/>
                <w:szCs w:val="18"/>
              </w:rPr>
            </w:pPr>
            <w:r w:rsidRPr="00BF2B36">
              <w:rPr>
                <w:color w:val="000000"/>
                <w:sz w:val="18"/>
                <w:szCs w:val="18"/>
              </w:rPr>
              <w:t xml:space="preserve">manutenzione degli edifici scolastici </w:t>
            </w:r>
          </w:p>
        </w:tc>
        <w:tc>
          <w:tcPr>
            <w:tcW w:w="1559" w:type="dxa"/>
            <w:shd w:val="clear" w:color="auto" w:fill="D9D9D9" w:themeFill="background1" w:themeFillShade="D9"/>
            <w:vAlign w:val="center"/>
          </w:tcPr>
          <w:p w14:paraId="42C6FF37" w14:textId="5303F01C" w:rsidR="00116A72" w:rsidRPr="00BF2B36" w:rsidRDefault="000A01DE" w:rsidP="006F35FD">
            <w:pPr>
              <w:jc w:val="left"/>
              <w:rPr>
                <w:b/>
                <w:color w:val="FF0000"/>
                <w:sz w:val="18"/>
                <w:szCs w:val="18"/>
              </w:rPr>
            </w:pPr>
            <w:r>
              <w:rPr>
                <w:b/>
                <w:color w:val="FF0000"/>
                <w:sz w:val="18"/>
                <w:szCs w:val="18"/>
              </w:rPr>
              <w:t>19</w:t>
            </w:r>
            <w:r w:rsidR="00781489">
              <w:rPr>
                <w:b/>
                <w:color w:val="FF0000"/>
                <w:sz w:val="18"/>
                <w:szCs w:val="18"/>
              </w:rPr>
              <w:t xml:space="preserve"> </w:t>
            </w:r>
            <w:r w:rsidR="00900FBF">
              <w:rPr>
                <w:b/>
                <w:color w:val="FF0000"/>
                <w:sz w:val="18"/>
                <w:szCs w:val="18"/>
              </w:rPr>
              <w:t xml:space="preserve">- </w:t>
            </w:r>
            <w:r w:rsidR="00D2654D">
              <w:rPr>
                <w:b/>
                <w:color w:val="FF0000"/>
                <w:sz w:val="18"/>
                <w:szCs w:val="18"/>
              </w:rPr>
              <w:t>27</w:t>
            </w:r>
          </w:p>
        </w:tc>
      </w:tr>
      <w:tr w:rsidR="00116A72" w:rsidRPr="00392D0C" w14:paraId="150EBF55" w14:textId="77777777" w:rsidTr="002E1AEA">
        <w:trPr>
          <w:trHeight w:val="312"/>
        </w:trPr>
        <w:tc>
          <w:tcPr>
            <w:tcW w:w="3422" w:type="dxa"/>
            <w:vMerge/>
            <w:shd w:val="clear" w:color="auto" w:fill="D9E2F3" w:themeFill="accent1" w:themeFillTint="33"/>
            <w:vAlign w:val="center"/>
            <w:hideMark/>
          </w:tcPr>
          <w:p w14:paraId="2B3CCD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6A16E84" w14:textId="77777777" w:rsidR="00116A72" w:rsidRPr="00BF2B36" w:rsidRDefault="00116A72" w:rsidP="006F35FD">
            <w:pPr>
              <w:jc w:val="left"/>
              <w:rPr>
                <w:color w:val="000000"/>
                <w:sz w:val="18"/>
                <w:szCs w:val="18"/>
              </w:rPr>
            </w:pPr>
            <w:r w:rsidRPr="00BF2B36">
              <w:rPr>
                <w:color w:val="000000"/>
                <w:sz w:val="18"/>
                <w:szCs w:val="18"/>
              </w:rPr>
              <w:t>diritto allo studio</w:t>
            </w:r>
          </w:p>
        </w:tc>
        <w:tc>
          <w:tcPr>
            <w:tcW w:w="1559" w:type="dxa"/>
            <w:shd w:val="clear" w:color="auto" w:fill="D9D9D9" w:themeFill="background1" w:themeFillShade="D9"/>
            <w:vAlign w:val="center"/>
          </w:tcPr>
          <w:p w14:paraId="0A19A655" w14:textId="6712D16A" w:rsidR="00116A72" w:rsidRPr="00BF2B36" w:rsidRDefault="00D43FD9" w:rsidP="006F35FD">
            <w:pPr>
              <w:jc w:val="left"/>
              <w:rPr>
                <w:b/>
                <w:color w:val="FF0000"/>
                <w:sz w:val="18"/>
                <w:szCs w:val="18"/>
              </w:rPr>
            </w:pPr>
            <w:r>
              <w:rPr>
                <w:b/>
                <w:color w:val="FF0000"/>
                <w:sz w:val="18"/>
                <w:szCs w:val="18"/>
              </w:rPr>
              <w:t>41</w:t>
            </w:r>
          </w:p>
        </w:tc>
      </w:tr>
      <w:tr w:rsidR="00116A72" w:rsidRPr="00392D0C" w14:paraId="17050388" w14:textId="77777777" w:rsidTr="002E1AEA">
        <w:trPr>
          <w:trHeight w:val="312"/>
        </w:trPr>
        <w:tc>
          <w:tcPr>
            <w:tcW w:w="3422" w:type="dxa"/>
            <w:vMerge/>
            <w:shd w:val="clear" w:color="auto" w:fill="D9E2F3" w:themeFill="accent1" w:themeFillTint="33"/>
            <w:vAlign w:val="center"/>
            <w:hideMark/>
          </w:tcPr>
          <w:p w14:paraId="71CED90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6991E7" w14:textId="77777777" w:rsidR="00116A72" w:rsidRPr="00BF2B36" w:rsidRDefault="00116A72" w:rsidP="006F35FD">
            <w:pPr>
              <w:jc w:val="left"/>
              <w:rPr>
                <w:color w:val="000000"/>
                <w:sz w:val="18"/>
                <w:szCs w:val="18"/>
              </w:rPr>
            </w:pPr>
            <w:r w:rsidRPr="00BF2B36">
              <w:rPr>
                <w:color w:val="000000"/>
                <w:sz w:val="18"/>
                <w:szCs w:val="18"/>
              </w:rPr>
              <w:t>sostegno scolastico</w:t>
            </w:r>
          </w:p>
        </w:tc>
        <w:tc>
          <w:tcPr>
            <w:tcW w:w="1559" w:type="dxa"/>
            <w:shd w:val="clear" w:color="auto" w:fill="D9D9D9" w:themeFill="background1" w:themeFillShade="D9"/>
            <w:vAlign w:val="center"/>
          </w:tcPr>
          <w:p w14:paraId="180F1E2B" w14:textId="1E7DDD64" w:rsidR="00116A72" w:rsidRPr="00BF2B36" w:rsidRDefault="007A7E1A" w:rsidP="006F35FD">
            <w:pPr>
              <w:jc w:val="left"/>
              <w:rPr>
                <w:b/>
                <w:color w:val="FF0000"/>
                <w:sz w:val="18"/>
                <w:szCs w:val="18"/>
              </w:rPr>
            </w:pPr>
            <w:r>
              <w:rPr>
                <w:b/>
                <w:color w:val="FF0000"/>
                <w:sz w:val="18"/>
                <w:szCs w:val="18"/>
              </w:rPr>
              <w:t>43</w:t>
            </w:r>
          </w:p>
        </w:tc>
      </w:tr>
      <w:tr w:rsidR="00116A72" w:rsidRPr="00392D0C" w14:paraId="1D1474D8" w14:textId="77777777" w:rsidTr="002E1AEA">
        <w:trPr>
          <w:trHeight w:val="312"/>
        </w:trPr>
        <w:tc>
          <w:tcPr>
            <w:tcW w:w="3422" w:type="dxa"/>
            <w:vMerge/>
            <w:shd w:val="clear" w:color="auto" w:fill="D9E2F3" w:themeFill="accent1" w:themeFillTint="33"/>
            <w:vAlign w:val="center"/>
            <w:hideMark/>
          </w:tcPr>
          <w:p w14:paraId="36653CD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4DAF18B" w14:textId="77777777" w:rsidR="00116A72" w:rsidRPr="00BF2B36" w:rsidRDefault="00116A72" w:rsidP="006F35FD">
            <w:pPr>
              <w:jc w:val="left"/>
              <w:rPr>
                <w:color w:val="000000"/>
                <w:sz w:val="18"/>
                <w:szCs w:val="18"/>
              </w:rPr>
            </w:pPr>
            <w:r w:rsidRPr="00BF2B36">
              <w:rPr>
                <w:color w:val="000000"/>
                <w:sz w:val="18"/>
                <w:szCs w:val="18"/>
              </w:rPr>
              <w:t xml:space="preserve">trasporto scolastico </w:t>
            </w:r>
          </w:p>
        </w:tc>
        <w:tc>
          <w:tcPr>
            <w:tcW w:w="1559" w:type="dxa"/>
            <w:shd w:val="clear" w:color="auto" w:fill="D9D9D9" w:themeFill="background1" w:themeFillShade="D9"/>
            <w:vAlign w:val="center"/>
          </w:tcPr>
          <w:p w14:paraId="3E71569C" w14:textId="0A251844" w:rsidR="00116A72" w:rsidRPr="00BF2B36" w:rsidRDefault="00B74401" w:rsidP="006F35FD">
            <w:pPr>
              <w:jc w:val="left"/>
              <w:rPr>
                <w:b/>
                <w:color w:val="FF0000"/>
                <w:sz w:val="18"/>
                <w:szCs w:val="18"/>
              </w:rPr>
            </w:pPr>
            <w:r>
              <w:rPr>
                <w:b/>
                <w:color w:val="FF0000"/>
                <w:sz w:val="18"/>
                <w:szCs w:val="18"/>
              </w:rPr>
              <w:t>42</w:t>
            </w:r>
          </w:p>
        </w:tc>
      </w:tr>
      <w:tr w:rsidR="00116A72" w:rsidRPr="00392D0C" w14:paraId="6F9E2D90" w14:textId="77777777" w:rsidTr="002E1AEA">
        <w:trPr>
          <w:trHeight w:val="312"/>
        </w:trPr>
        <w:tc>
          <w:tcPr>
            <w:tcW w:w="3422" w:type="dxa"/>
            <w:vMerge/>
            <w:shd w:val="clear" w:color="auto" w:fill="D9E2F3" w:themeFill="accent1" w:themeFillTint="33"/>
            <w:vAlign w:val="center"/>
            <w:hideMark/>
          </w:tcPr>
          <w:p w14:paraId="34D331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5229E17" w14:textId="77777777" w:rsidR="00116A72" w:rsidRPr="00BF2B36" w:rsidRDefault="00116A72" w:rsidP="006F35FD">
            <w:pPr>
              <w:jc w:val="left"/>
              <w:rPr>
                <w:color w:val="000000"/>
                <w:sz w:val="18"/>
                <w:szCs w:val="18"/>
              </w:rPr>
            </w:pPr>
            <w:r w:rsidRPr="00BF2B36">
              <w:rPr>
                <w:color w:val="000000"/>
                <w:sz w:val="18"/>
                <w:szCs w:val="18"/>
              </w:rPr>
              <w:t>mense scolastiche</w:t>
            </w:r>
          </w:p>
        </w:tc>
        <w:tc>
          <w:tcPr>
            <w:tcW w:w="1559" w:type="dxa"/>
            <w:shd w:val="clear" w:color="auto" w:fill="D9D9D9" w:themeFill="background1" w:themeFillShade="D9"/>
            <w:vAlign w:val="center"/>
          </w:tcPr>
          <w:p w14:paraId="3C179439" w14:textId="1AC69A5E" w:rsidR="00116A72" w:rsidRPr="00BF2B36" w:rsidRDefault="00B74401" w:rsidP="006F35FD">
            <w:pPr>
              <w:jc w:val="left"/>
              <w:rPr>
                <w:b/>
                <w:color w:val="FF0000"/>
                <w:sz w:val="18"/>
                <w:szCs w:val="18"/>
              </w:rPr>
            </w:pPr>
            <w:r>
              <w:rPr>
                <w:b/>
                <w:color w:val="FF0000"/>
                <w:sz w:val="18"/>
                <w:szCs w:val="18"/>
              </w:rPr>
              <w:t>43</w:t>
            </w:r>
          </w:p>
        </w:tc>
      </w:tr>
      <w:tr w:rsidR="00116A72" w:rsidRPr="00392D0C" w14:paraId="04A2849D" w14:textId="77777777" w:rsidTr="002E1AEA">
        <w:trPr>
          <w:trHeight w:val="312"/>
        </w:trPr>
        <w:tc>
          <w:tcPr>
            <w:tcW w:w="3422" w:type="dxa"/>
            <w:vMerge/>
            <w:shd w:val="clear" w:color="auto" w:fill="D9E2F3" w:themeFill="accent1" w:themeFillTint="33"/>
            <w:vAlign w:val="center"/>
            <w:hideMark/>
          </w:tcPr>
          <w:p w14:paraId="2246EBD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D3758C" w14:textId="77777777" w:rsidR="00116A72" w:rsidRPr="00BF2B36" w:rsidRDefault="00116A72" w:rsidP="006F35FD">
            <w:pPr>
              <w:jc w:val="left"/>
              <w:rPr>
                <w:color w:val="000000"/>
                <w:sz w:val="18"/>
                <w:szCs w:val="18"/>
              </w:rPr>
            </w:pPr>
            <w:r w:rsidRPr="00BF2B36">
              <w:rPr>
                <w:color w:val="000000"/>
                <w:sz w:val="18"/>
                <w:szCs w:val="18"/>
              </w:rPr>
              <w:t xml:space="preserve">dopo scuola </w:t>
            </w:r>
          </w:p>
        </w:tc>
        <w:tc>
          <w:tcPr>
            <w:tcW w:w="1559" w:type="dxa"/>
            <w:shd w:val="clear" w:color="auto" w:fill="D9D9D9" w:themeFill="background1" w:themeFillShade="D9"/>
            <w:vAlign w:val="center"/>
          </w:tcPr>
          <w:p w14:paraId="6C5143CA" w14:textId="455BF592" w:rsidR="00116A72" w:rsidRPr="00BF2B36" w:rsidRDefault="00B74401" w:rsidP="006F35FD">
            <w:pPr>
              <w:jc w:val="left"/>
              <w:rPr>
                <w:b/>
                <w:color w:val="FF0000"/>
                <w:sz w:val="18"/>
                <w:szCs w:val="18"/>
              </w:rPr>
            </w:pPr>
            <w:r>
              <w:rPr>
                <w:b/>
                <w:color w:val="FF0000"/>
                <w:sz w:val="18"/>
                <w:szCs w:val="18"/>
              </w:rPr>
              <w:t xml:space="preserve">43 </w:t>
            </w:r>
            <w:r w:rsidR="00E30864">
              <w:rPr>
                <w:b/>
                <w:color w:val="FF0000"/>
                <w:sz w:val="18"/>
                <w:szCs w:val="18"/>
              </w:rPr>
              <w:t>- 38</w:t>
            </w:r>
          </w:p>
        </w:tc>
      </w:tr>
    </w:tbl>
    <w:p w14:paraId="69C6219F"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DA9290E" w14:textId="77777777" w:rsidTr="006F35FD">
        <w:trPr>
          <w:trHeight w:val="427"/>
        </w:trPr>
        <w:tc>
          <w:tcPr>
            <w:tcW w:w="3422" w:type="dxa"/>
            <w:shd w:val="clear" w:color="auto" w:fill="D9E2F3" w:themeFill="accent1" w:themeFillTint="33"/>
            <w:vAlign w:val="center"/>
          </w:tcPr>
          <w:p w14:paraId="7104BF81"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E33A389"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E15995B" w14:textId="6520EF0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D792A3C" w14:textId="77777777" w:rsidTr="002E1AEA">
        <w:trPr>
          <w:trHeight w:hRule="exact" w:val="284"/>
        </w:trPr>
        <w:tc>
          <w:tcPr>
            <w:tcW w:w="3422" w:type="dxa"/>
            <w:vMerge w:val="restart"/>
            <w:shd w:val="clear" w:color="auto" w:fill="D9E2F3" w:themeFill="accent1" w:themeFillTint="33"/>
            <w:vAlign w:val="center"/>
            <w:hideMark/>
          </w:tcPr>
          <w:p w14:paraId="7D98AE43" w14:textId="77777777" w:rsidR="00116A72" w:rsidRPr="00D56042" w:rsidRDefault="00116A72" w:rsidP="006F35FD">
            <w:pPr>
              <w:jc w:val="left"/>
              <w:rPr>
                <w:b/>
                <w:smallCaps/>
                <w:color w:val="000000"/>
                <w:szCs w:val="18"/>
              </w:rPr>
            </w:pPr>
            <w:r w:rsidRPr="00D56042">
              <w:rPr>
                <w:b/>
                <w:smallCaps/>
                <w:color w:val="000000"/>
                <w:szCs w:val="18"/>
              </w:rPr>
              <w:t>servizi cimiteriali</w:t>
            </w:r>
          </w:p>
        </w:tc>
        <w:tc>
          <w:tcPr>
            <w:tcW w:w="4603" w:type="dxa"/>
            <w:shd w:val="clear" w:color="auto" w:fill="FBE4D5" w:themeFill="accent2" w:themeFillTint="33"/>
            <w:vAlign w:val="center"/>
            <w:hideMark/>
          </w:tcPr>
          <w:p w14:paraId="656238AC" w14:textId="77777777" w:rsidR="00116A72" w:rsidRPr="00BF2B36" w:rsidRDefault="00116A72" w:rsidP="006F35FD">
            <w:pPr>
              <w:jc w:val="left"/>
              <w:rPr>
                <w:color w:val="000000"/>
                <w:sz w:val="18"/>
                <w:szCs w:val="18"/>
              </w:rPr>
            </w:pPr>
            <w:r w:rsidRPr="00BF2B36">
              <w:rPr>
                <w:color w:val="000000"/>
                <w:sz w:val="18"/>
                <w:szCs w:val="18"/>
              </w:rPr>
              <w:t>inumazioni, tumulazioni</w:t>
            </w:r>
          </w:p>
        </w:tc>
        <w:tc>
          <w:tcPr>
            <w:tcW w:w="1559" w:type="dxa"/>
            <w:shd w:val="clear" w:color="auto" w:fill="D9D9D9" w:themeFill="background1" w:themeFillShade="D9"/>
            <w:vAlign w:val="center"/>
          </w:tcPr>
          <w:p w14:paraId="042513E7" w14:textId="22FB0A7E" w:rsidR="00116A72" w:rsidRPr="00EE3647" w:rsidRDefault="00C54A51" w:rsidP="006F35FD">
            <w:pPr>
              <w:jc w:val="left"/>
              <w:rPr>
                <w:b/>
                <w:color w:val="FF0000"/>
                <w:sz w:val="18"/>
                <w:szCs w:val="18"/>
              </w:rPr>
            </w:pPr>
            <w:r>
              <w:rPr>
                <w:b/>
                <w:color w:val="FF0000"/>
                <w:sz w:val="18"/>
                <w:szCs w:val="18"/>
              </w:rPr>
              <w:t>05</w:t>
            </w:r>
          </w:p>
        </w:tc>
      </w:tr>
      <w:tr w:rsidR="00116A72" w:rsidRPr="00392D0C" w14:paraId="485CFB6A" w14:textId="77777777" w:rsidTr="002E1AEA">
        <w:trPr>
          <w:trHeight w:hRule="exact" w:val="284"/>
        </w:trPr>
        <w:tc>
          <w:tcPr>
            <w:tcW w:w="3422" w:type="dxa"/>
            <w:vMerge/>
            <w:shd w:val="clear" w:color="auto" w:fill="D9E2F3" w:themeFill="accent1" w:themeFillTint="33"/>
            <w:vAlign w:val="center"/>
            <w:hideMark/>
          </w:tcPr>
          <w:p w14:paraId="4C5604C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B0337D8" w14:textId="77777777" w:rsidR="00116A72" w:rsidRPr="00BF2B36" w:rsidRDefault="00116A72" w:rsidP="006F35FD">
            <w:pPr>
              <w:jc w:val="left"/>
              <w:rPr>
                <w:color w:val="000000"/>
                <w:sz w:val="18"/>
                <w:szCs w:val="18"/>
              </w:rPr>
            </w:pPr>
            <w:r w:rsidRPr="00BF2B36">
              <w:rPr>
                <w:color w:val="000000"/>
                <w:sz w:val="18"/>
                <w:szCs w:val="18"/>
              </w:rPr>
              <w:t xml:space="preserve">esumazioni, estumulazioni </w:t>
            </w:r>
          </w:p>
        </w:tc>
        <w:tc>
          <w:tcPr>
            <w:tcW w:w="1559" w:type="dxa"/>
            <w:shd w:val="clear" w:color="auto" w:fill="D9D9D9" w:themeFill="background1" w:themeFillShade="D9"/>
            <w:vAlign w:val="center"/>
          </w:tcPr>
          <w:p w14:paraId="6582073F" w14:textId="6D7FF200" w:rsidR="00116A72" w:rsidRPr="00EE3647" w:rsidRDefault="00C54A51" w:rsidP="006F35FD">
            <w:pPr>
              <w:jc w:val="left"/>
              <w:rPr>
                <w:b/>
                <w:color w:val="FF0000"/>
                <w:sz w:val="18"/>
                <w:szCs w:val="18"/>
              </w:rPr>
            </w:pPr>
            <w:r>
              <w:rPr>
                <w:b/>
                <w:color w:val="FF0000"/>
                <w:sz w:val="18"/>
                <w:szCs w:val="18"/>
              </w:rPr>
              <w:t>05</w:t>
            </w:r>
          </w:p>
        </w:tc>
      </w:tr>
      <w:tr w:rsidR="00116A72" w:rsidRPr="00392D0C" w14:paraId="1863CC3B" w14:textId="77777777" w:rsidTr="002E1AEA">
        <w:trPr>
          <w:trHeight w:hRule="exact" w:val="284"/>
        </w:trPr>
        <w:tc>
          <w:tcPr>
            <w:tcW w:w="3422" w:type="dxa"/>
            <w:vMerge/>
            <w:shd w:val="clear" w:color="auto" w:fill="D9E2F3" w:themeFill="accent1" w:themeFillTint="33"/>
            <w:vAlign w:val="center"/>
            <w:hideMark/>
          </w:tcPr>
          <w:p w14:paraId="3225F13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4A2BCEA" w14:textId="77777777" w:rsidR="00116A72" w:rsidRPr="00BF2B36" w:rsidRDefault="00116A72" w:rsidP="006F35FD">
            <w:pPr>
              <w:jc w:val="left"/>
              <w:rPr>
                <w:color w:val="000000"/>
                <w:sz w:val="18"/>
                <w:szCs w:val="18"/>
              </w:rPr>
            </w:pPr>
            <w:r w:rsidRPr="00BF2B36">
              <w:rPr>
                <w:color w:val="000000"/>
                <w:sz w:val="18"/>
                <w:szCs w:val="18"/>
              </w:rPr>
              <w:t xml:space="preserve">concessioni demaniali per cappelle di famiglia </w:t>
            </w:r>
          </w:p>
        </w:tc>
        <w:tc>
          <w:tcPr>
            <w:tcW w:w="1559" w:type="dxa"/>
            <w:shd w:val="clear" w:color="auto" w:fill="D9D9D9" w:themeFill="background1" w:themeFillShade="D9"/>
            <w:vAlign w:val="center"/>
          </w:tcPr>
          <w:p w14:paraId="22364E3A" w14:textId="7329D59A" w:rsidR="00116A72" w:rsidRPr="00EE3647" w:rsidRDefault="00C54A51" w:rsidP="006F35FD">
            <w:pPr>
              <w:jc w:val="left"/>
              <w:rPr>
                <w:b/>
                <w:color w:val="FF0000"/>
                <w:sz w:val="18"/>
                <w:szCs w:val="18"/>
              </w:rPr>
            </w:pPr>
            <w:r>
              <w:rPr>
                <w:b/>
                <w:color w:val="FF0000"/>
                <w:sz w:val="18"/>
                <w:szCs w:val="18"/>
              </w:rPr>
              <w:t xml:space="preserve">05 </w:t>
            </w:r>
            <w:r w:rsidR="002A5B11">
              <w:rPr>
                <w:b/>
                <w:color w:val="FF0000"/>
                <w:sz w:val="18"/>
                <w:szCs w:val="18"/>
              </w:rPr>
              <w:t>– 27</w:t>
            </w:r>
          </w:p>
        </w:tc>
      </w:tr>
      <w:tr w:rsidR="00116A72" w:rsidRPr="00392D0C" w14:paraId="7D947A13" w14:textId="77777777" w:rsidTr="002E1AEA">
        <w:trPr>
          <w:trHeight w:hRule="exact" w:val="284"/>
        </w:trPr>
        <w:tc>
          <w:tcPr>
            <w:tcW w:w="3422" w:type="dxa"/>
            <w:vMerge/>
            <w:shd w:val="clear" w:color="auto" w:fill="D9E2F3" w:themeFill="accent1" w:themeFillTint="33"/>
            <w:vAlign w:val="center"/>
            <w:hideMark/>
          </w:tcPr>
          <w:p w14:paraId="479EC00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038FEFE" w14:textId="77777777" w:rsidR="00116A72" w:rsidRPr="00BF2B36" w:rsidRDefault="00116A72" w:rsidP="006F35FD">
            <w:pPr>
              <w:jc w:val="left"/>
              <w:rPr>
                <w:color w:val="000000"/>
                <w:sz w:val="18"/>
                <w:szCs w:val="18"/>
              </w:rPr>
            </w:pPr>
            <w:r w:rsidRPr="00BF2B36">
              <w:rPr>
                <w:color w:val="000000"/>
                <w:sz w:val="18"/>
                <w:szCs w:val="18"/>
              </w:rPr>
              <w:t>manutenzione dei cimiteri</w:t>
            </w:r>
          </w:p>
        </w:tc>
        <w:tc>
          <w:tcPr>
            <w:tcW w:w="1559" w:type="dxa"/>
            <w:shd w:val="clear" w:color="auto" w:fill="D9D9D9" w:themeFill="background1" w:themeFillShade="D9"/>
            <w:vAlign w:val="center"/>
          </w:tcPr>
          <w:p w14:paraId="159B3031" w14:textId="69A77FAC" w:rsidR="00116A72" w:rsidRPr="00EE3647" w:rsidRDefault="00D87262" w:rsidP="006F35FD">
            <w:pPr>
              <w:jc w:val="left"/>
              <w:rPr>
                <w:b/>
                <w:color w:val="FF0000"/>
                <w:sz w:val="18"/>
                <w:szCs w:val="18"/>
              </w:rPr>
            </w:pPr>
            <w:r>
              <w:rPr>
                <w:b/>
                <w:color w:val="FF0000"/>
                <w:sz w:val="18"/>
                <w:szCs w:val="18"/>
              </w:rPr>
              <w:t>05 – 27</w:t>
            </w:r>
          </w:p>
        </w:tc>
      </w:tr>
      <w:tr w:rsidR="00116A72" w:rsidRPr="00392D0C" w14:paraId="0B05E28B" w14:textId="77777777" w:rsidTr="002E1AEA">
        <w:trPr>
          <w:trHeight w:hRule="exact" w:val="284"/>
        </w:trPr>
        <w:tc>
          <w:tcPr>
            <w:tcW w:w="3422" w:type="dxa"/>
            <w:vMerge/>
            <w:shd w:val="clear" w:color="auto" w:fill="D9E2F3" w:themeFill="accent1" w:themeFillTint="33"/>
            <w:vAlign w:val="center"/>
            <w:hideMark/>
          </w:tcPr>
          <w:p w14:paraId="441C268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FF2486" w14:textId="77777777" w:rsidR="00116A72" w:rsidRPr="00BF2B36" w:rsidRDefault="00116A72" w:rsidP="006F35FD">
            <w:pPr>
              <w:jc w:val="left"/>
              <w:rPr>
                <w:color w:val="000000"/>
                <w:sz w:val="18"/>
                <w:szCs w:val="18"/>
              </w:rPr>
            </w:pPr>
            <w:r w:rsidRPr="00BF2B36">
              <w:rPr>
                <w:color w:val="000000"/>
                <w:sz w:val="18"/>
                <w:szCs w:val="18"/>
              </w:rPr>
              <w:t>pulizia dei cimiteri</w:t>
            </w:r>
          </w:p>
        </w:tc>
        <w:tc>
          <w:tcPr>
            <w:tcW w:w="1559" w:type="dxa"/>
            <w:shd w:val="clear" w:color="auto" w:fill="D9D9D9" w:themeFill="background1" w:themeFillShade="D9"/>
            <w:vAlign w:val="center"/>
          </w:tcPr>
          <w:p w14:paraId="0528D87D" w14:textId="1842D279" w:rsidR="00116A72" w:rsidRPr="00EE3647" w:rsidRDefault="00D87262" w:rsidP="006F35FD">
            <w:pPr>
              <w:jc w:val="left"/>
              <w:rPr>
                <w:b/>
                <w:color w:val="FF0000"/>
                <w:sz w:val="18"/>
                <w:szCs w:val="18"/>
              </w:rPr>
            </w:pPr>
            <w:r>
              <w:rPr>
                <w:b/>
                <w:color w:val="FF0000"/>
                <w:sz w:val="18"/>
                <w:szCs w:val="18"/>
              </w:rPr>
              <w:t>05</w:t>
            </w:r>
          </w:p>
        </w:tc>
      </w:tr>
      <w:tr w:rsidR="00116A72" w:rsidRPr="00392D0C" w14:paraId="157D377E" w14:textId="77777777" w:rsidTr="002E1AEA">
        <w:trPr>
          <w:trHeight w:hRule="exact" w:val="284"/>
        </w:trPr>
        <w:tc>
          <w:tcPr>
            <w:tcW w:w="3422" w:type="dxa"/>
            <w:vMerge/>
            <w:shd w:val="clear" w:color="auto" w:fill="D9E2F3" w:themeFill="accent1" w:themeFillTint="33"/>
            <w:vAlign w:val="center"/>
            <w:hideMark/>
          </w:tcPr>
          <w:p w14:paraId="7BD0ABA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F556E73" w14:textId="77777777" w:rsidR="00116A72" w:rsidRPr="00BF2B36" w:rsidRDefault="00116A72" w:rsidP="006F35FD">
            <w:pPr>
              <w:jc w:val="left"/>
              <w:rPr>
                <w:color w:val="000000"/>
                <w:sz w:val="18"/>
                <w:szCs w:val="18"/>
              </w:rPr>
            </w:pPr>
            <w:r w:rsidRPr="00BF2B36">
              <w:rPr>
                <w:color w:val="000000"/>
                <w:sz w:val="18"/>
                <w:szCs w:val="18"/>
              </w:rPr>
              <w:t>servizi di custodia dei cimiteri</w:t>
            </w:r>
          </w:p>
        </w:tc>
        <w:tc>
          <w:tcPr>
            <w:tcW w:w="1559" w:type="dxa"/>
            <w:shd w:val="clear" w:color="auto" w:fill="D9D9D9" w:themeFill="background1" w:themeFillShade="D9"/>
            <w:vAlign w:val="center"/>
          </w:tcPr>
          <w:p w14:paraId="5B7AEA59" w14:textId="1B9A5287" w:rsidR="00116A72" w:rsidRPr="00EE3647" w:rsidRDefault="00D87262" w:rsidP="006F35FD">
            <w:pPr>
              <w:jc w:val="left"/>
              <w:rPr>
                <w:b/>
                <w:color w:val="FF0000"/>
                <w:sz w:val="18"/>
                <w:szCs w:val="18"/>
              </w:rPr>
            </w:pPr>
            <w:r>
              <w:rPr>
                <w:b/>
                <w:color w:val="FF0000"/>
                <w:sz w:val="18"/>
                <w:szCs w:val="18"/>
              </w:rPr>
              <w:t>05</w:t>
            </w:r>
          </w:p>
        </w:tc>
      </w:tr>
    </w:tbl>
    <w:p w14:paraId="7FC6AA78" w14:textId="26644412" w:rsidR="00116A72" w:rsidRDefault="00116A72" w:rsidP="00116A72"/>
    <w:p w14:paraId="6F941C8F" w14:textId="77777777"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0D60461A" w14:textId="77777777" w:rsidTr="006F35FD">
        <w:trPr>
          <w:trHeight w:val="427"/>
        </w:trPr>
        <w:tc>
          <w:tcPr>
            <w:tcW w:w="3422" w:type="dxa"/>
            <w:shd w:val="clear" w:color="auto" w:fill="D9E2F3" w:themeFill="accent1" w:themeFillTint="33"/>
            <w:vAlign w:val="center"/>
          </w:tcPr>
          <w:p w14:paraId="0386CBA9"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653FD4DB"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CD5B3D1" w14:textId="6C2D7E10"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08E3A9EB" w14:textId="77777777" w:rsidTr="002E1AEA">
        <w:trPr>
          <w:trHeight w:hRule="exact" w:val="284"/>
        </w:trPr>
        <w:tc>
          <w:tcPr>
            <w:tcW w:w="3422" w:type="dxa"/>
            <w:vMerge w:val="restart"/>
            <w:shd w:val="clear" w:color="auto" w:fill="D9E2F3" w:themeFill="accent1" w:themeFillTint="33"/>
            <w:vAlign w:val="center"/>
            <w:hideMark/>
          </w:tcPr>
          <w:p w14:paraId="416DF982" w14:textId="77777777" w:rsidR="00116A72" w:rsidRPr="00D56042" w:rsidRDefault="00116A72" w:rsidP="006F35FD">
            <w:pPr>
              <w:jc w:val="left"/>
              <w:rPr>
                <w:b/>
                <w:smallCaps/>
                <w:color w:val="000000"/>
                <w:szCs w:val="18"/>
              </w:rPr>
            </w:pPr>
            <w:r w:rsidRPr="00D56042">
              <w:rPr>
                <w:b/>
                <w:smallCaps/>
                <w:color w:val="000000"/>
                <w:szCs w:val="18"/>
              </w:rPr>
              <w:t>servizi culturali e sportivi</w:t>
            </w:r>
          </w:p>
        </w:tc>
        <w:tc>
          <w:tcPr>
            <w:tcW w:w="4603" w:type="dxa"/>
            <w:shd w:val="clear" w:color="auto" w:fill="FBE4D5" w:themeFill="accent2" w:themeFillTint="33"/>
            <w:vAlign w:val="center"/>
            <w:hideMark/>
          </w:tcPr>
          <w:p w14:paraId="3309D48F" w14:textId="77777777" w:rsidR="00116A72" w:rsidRPr="00BF2B36" w:rsidRDefault="00116A72" w:rsidP="006F35FD">
            <w:pPr>
              <w:jc w:val="left"/>
              <w:rPr>
                <w:color w:val="000000"/>
                <w:sz w:val="18"/>
                <w:szCs w:val="18"/>
              </w:rPr>
            </w:pPr>
            <w:r w:rsidRPr="00BF2B36">
              <w:rPr>
                <w:color w:val="000000"/>
                <w:sz w:val="18"/>
                <w:szCs w:val="18"/>
              </w:rPr>
              <w:t>organizzazione eventi</w:t>
            </w:r>
          </w:p>
        </w:tc>
        <w:tc>
          <w:tcPr>
            <w:tcW w:w="1559" w:type="dxa"/>
            <w:shd w:val="clear" w:color="auto" w:fill="D9D9D9" w:themeFill="background1" w:themeFillShade="D9"/>
            <w:vAlign w:val="center"/>
          </w:tcPr>
          <w:p w14:paraId="1B2C2DBF" w14:textId="6A4F7ED3" w:rsidR="00116A72" w:rsidRPr="00EE3647" w:rsidRDefault="000161E2" w:rsidP="006F35FD">
            <w:pPr>
              <w:jc w:val="left"/>
              <w:rPr>
                <w:b/>
                <w:color w:val="FF0000"/>
                <w:sz w:val="18"/>
                <w:szCs w:val="18"/>
              </w:rPr>
            </w:pPr>
            <w:r>
              <w:rPr>
                <w:b/>
                <w:color w:val="FF0000"/>
                <w:sz w:val="18"/>
                <w:szCs w:val="18"/>
              </w:rPr>
              <w:t>39</w:t>
            </w:r>
          </w:p>
        </w:tc>
      </w:tr>
      <w:tr w:rsidR="00116A72" w:rsidRPr="00392D0C" w14:paraId="7223A987" w14:textId="77777777" w:rsidTr="002E1AEA">
        <w:trPr>
          <w:trHeight w:hRule="exact" w:val="284"/>
        </w:trPr>
        <w:tc>
          <w:tcPr>
            <w:tcW w:w="3422" w:type="dxa"/>
            <w:vMerge/>
            <w:shd w:val="clear" w:color="auto" w:fill="D9E2F3" w:themeFill="accent1" w:themeFillTint="33"/>
            <w:vAlign w:val="center"/>
            <w:hideMark/>
          </w:tcPr>
          <w:p w14:paraId="20FA525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E34E53D" w14:textId="77777777" w:rsidR="00116A72" w:rsidRPr="00BF2B36" w:rsidRDefault="00116A72" w:rsidP="006F35FD">
            <w:pPr>
              <w:jc w:val="left"/>
              <w:rPr>
                <w:color w:val="000000"/>
                <w:sz w:val="18"/>
                <w:szCs w:val="18"/>
              </w:rPr>
            </w:pPr>
            <w:r w:rsidRPr="00BF2B36">
              <w:rPr>
                <w:color w:val="000000"/>
                <w:sz w:val="18"/>
                <w:szCs w:val="18"/>
              </w:rPr>
              <w:t xml:space="preserve">patrocini </w:t>
            </w:r>
          </w:p>
        </w:tc>
        <w:tc>
          <w:tcPr>
            <w:tcW w:w="1559" w:type="dxa"/>
            <w:shd w:val="clear" w:color="auto" w:fill="D9D9D9" w:themeFill="background1" w:themeFillShade="D9"/>
            <w:vAlign w:val="center"/>
          </w:tcPr>
          <w:p w14:paraId="0E4B19A6" w14:textId="03A32286" w:rsidR="00116A72" w:rsidRPr="00EE3647" w:rsidRDefault="00761712" w:rsidP="006F35FD">
            <w:pPr>
              <w:jc w:val="left"/>
              <w:rPr>
                <w:b/>
                <w:color w:val="FF0000"/>
                <w:sz w:val="18"/>
                <w:szCs w:val="18"/>
              </w:rPr>
            </w:pPr>
            <w:r>
              <w:rPr>
                <w:b/>
                <w:color w:val="FF0000"/>
                <w:sz w:val="18"/>
                <w:szCs w:val="18"/>
              </w:rPr>
              <w:t>06</w:t>
            </w:r>
          </w:p>
        </w:tc>
      </w:tr>
      <w:tr w:rsidR="00116A72" w:rsidRPr="00392D0C" w14:paraId="27A1FBD2" w14:textId="77777777" w:rsidTr="002E1AEA">
        <w:trPr>
          <w:trHeight w:hRule="exact" w:val="284"/>
        </w:trPr>
        <w:tc>
          <w:tcPr>
            <w:tcW w:w="3422" w:type="dxa"/>
            <w:vMerge/>
            <w:shd w:val="clear" w:color="auto" w:fill="D9E2F3" w:themeFill="accent1" w:themeFillTint="33"/>
            <w:vAlign w:val="center"/>
            <w:hideMark/>
          </w:tcPr>
          <w:p w14:paraId="5D2B910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67DCCF" w14:textId="77777777" w:rsidR="00116A72" w:rsidRPr="00BF2B36" w:rsidRDefault="00116A72" w:rsidP="006F35FD">
            <w:pPr>
              <w:jc w:val="left"/>
              <w:rPr>
                <w:color w:val="000000"/>
                <w:sz w:val="18"/>
                <w:szCs w:val="18"/>
              </w:rPr>
            </w:pPr>
            <w:r w:rsidRPr="00BF2B36">
              <w:rPr>
                <w:color w:val="000000"/>
                <w:sz w:val="18"/>
                <w:szCs w:val="18"/>
              </w:rPr>
              <w:t>gestione biblioteche</w:t>
            </w:r>
          </w:p>
        </w:tc>
        <w:tc>
          <w:tcPr>
            <w:tcW w:w="1559" w:type="dxa"/>
            <w:shd w:val="clear" w:color="auto" w:fill="D9D9D9" w:themeFill="background1" w:themeFillShade="D9"/>
            <w:vAlign w:val="center"/>
          </w:tcPr>
          <w:p w14:paraId="0A8EE98A" w14:textId="61AC27B4" w:rsidR="00116A72" w:rsidRPr="00EE3647" w:rsidRDefault="0057727B" w:rsidP="006F35FD">
            <w:pPr>
              <w:jc w:val="left"/>
              <w:rPr>
                <w:b/>
                <w:color w:val="FF0000"/>
                <w:sz w:val="18"/>
                <w:szCs w:val="18"/>
              </w:rPr>
            </w:pPr>
            <w:r>
              <w:rPr>
                <w:b/>
                <w:color w:val="FF0000"/>
                <w:sz w:val="18"/>
                <w:szCs w:val="18"/>
              </w:rPr>
              <w:t xml:space="preserve">27 </w:t>
            </w:r>
            <w:r w:rsidR="00962137">
              <w:rPr>
                <w:b/>
                <w:color w:val="FF0000"/>
                <w:sz w:val="18"/>
                <w:szCs w:val="18"/>
              </w:rPr>
              <w:t>–</w:t>
            </w:r>
            <w:r>
              <w:rPr>
                <w:b/>
                <w:color w:val="FF0000"/>
                <w:sz w:val="18"/>
                <w:szCs w:val="18"/>
              </w:rPr>
              <w:t xml:space="preserve"> </w:t>
            </w:r>
            <w:r w:rsidR="00962137">
              <w:rPr>
                <w:b/>
                <w:color w:val="FF0000"/>
                <w:sz w:val="18"/>
                <w:szCs w:val="18"/>
              </w:rPr>
              <w:t>39</w:t>
            </w:r>
          </w:p>
        </w:tc>
      </w:tr>
      <w:tr w:rsidR="00116A72" w:rsidRPr="00392D0C" w14:paraId="334B52EC" w14:textId="77777777" w:rsidTr="002E1AEA">
        <w:trPr>
          <w:trHeight w:hRule="exact" w:val="284"/>
        </w:trPr>
        <w:tc>
          <w:tcPr>
            <w:tcW w:w="3422" w:type="dxa"/>
            <w:vMerge/>
            <w:shd w:val="clear" w:color="auto" w:fill="D9E2F3" w:themeFill="accent1" w:themeFillTint="33"/>
            <w:vAlign w:val="center"/>
            <w:hideMark/>
          </w:tcPr>
          <w:p w14:paraId="0C4672F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5B5591B" w14:textId="77777777" w:rsidR="00116A72" w:rsidRPr="00BF2B36" w:rsidRDefault="00116A72" w:rsidP="006F35FD">
            <w:pPr>
              <w:jc w:val="left"/>
              <w:rPr>
                <w:color w:val="000000"/>
                <w:sz w:val="18"/>
                <w:szCs w:val="18"/>
              </w:rPr>
            </w:pPr>
            <w:r w:rsidRPr="00BF2B36">
              <w:rPr>
                <w:color w:val="000000"/>
                <w:sz w:val="18"/>
                <w:szCs w:val="18"/>
              </w:rPr>
              <w:t>gestione musei</w:t>
            </w:r>
          </w:p>
        </w:tc>
        <w:tc>
          <w:tcPr>
            <w:tcW w:w="1559" w:type="dxa"/>
            <w:shd w:val="clear" w:color="auto" w:fill="D9D9D9" w:themeFill="background1" w:themeFillShade="D9"/>
            <w:vAlign w:val="center"/>
          </w:tcPr>
          <w:p w14:paraId="19281F74" w14:textId="4A1963FA" w:rsidR="00116A72" w:rsidRPr="00EE3647" w:rsidRDefault="00962137" w:rsidP="006F35FD">
            <w:pPr>
              <w:jc w:val="left"/>
              <w:rPr>
                <w:b/>
                <w:color w:val="FF0000"/>
                <w:sz w:val="18"/>
                <w:szCs w:val="18"/>
              </w:rPr>
            </w:pPr>
            <w:r>
              <w:rPr>
                <w:b/>
                <w:color w:val="FF0000"/>
                <w:sz w:val="18"/>
                <w:szCs w:val="18"/>
              </w:rPr>
              <w:t>27 – 39</w:t>
            </w:r>
          </w:p>
        </w:tc>
      </w:tr>
      <w:tr w:rsidR="00116A72" w:rsidRPr="00392D0C" w14:paraId="0C822985" w14:textId="77777777" w:rsidTr="002E1AEA">
        <w:trPr>
          <w:trHeight w:hRule="exact" w:val="284"/>
        </w:trPr>
        <w:tc>
          <w:tcPr>
            <w:tcW w:w="3422" w:type="dxa"/>
            <w:vMerge/>
            <w:shd w:val="clear" w:color="auto" w:fill="D9E2F3" w:themeFill="accent1" w:themeFillTint="33"/>
            <w:vAlign w:val="center"/>
            <w:hideMark/>
          </w:tcPr>
          <w:p w14:paraId="6BB900E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364573D" w14:textId="77777777" w:rsidR="00116A72" w:rsidRPr="00BF2B36" w:rsidRDefault="00116A72" w:rsidP="006F35FD">
            <w:pPr>
              <w:jc w:val="left"/>
              <w:rPr>
                <w:color w:val="000000"/>
                <w:sz w:val="18"/>
                <w:szCs w:val="18"/>
              </w:rPr>
            </w:pPr>
            <w:r w:rsidRPr="00BF2B36">
              <w:rPr>
                <w:color w:val="000000"/>
                <w:sz w:val="18"/>
                <w:szCs w:val="18"/>
              </w:rPr>
              <w:t xml:space="preserve">gestione impianti sportivi </w:t>
            </w:r>
          </w:p>
        </w:tc>
        <w:tc>
          <w:tcPr>
            <w:tcW w:w="1559" w:type="dxa"/>
            <w:shd w:val="clear" w:color="auto" w:fill="D9D9D9" w:themeFill="background1" w:themeFillShade="D9"/>
            <w:vAlign w:val="center"/>
          </w:tcPr>
          <w:p w14:paraId="2B73975A" w14:textId="20B62553" w:rsidR="00116A72" w:rsidRPr="00EE3647" w:rsidRDefault="00BE48F5" w:rsidP="006F35FD">
            <w:pPr>
              <w:jc w:val="left"/>
              <w:rPr>
                <w:b/>
                <w:color w:val="FF0000"/>
                <w:sz w:val="18"/>
                <w:szCs w:val="18"/>
              </w:rPr>
            </w:pPr>
            <w:r>
              <w:rPr>
                <w:b/>
                <w:color w:val="FF0000"/>
                <w:sz w:val="18"/>
                <w:szCs w:val="18"/>
              </w:rPr>
              <w:t>45</w:t>
            </w:r>
          </w:p>
        </w:tc>
      </w:tr>
      <w:tr w:rsidR="00116A72" w:rsidRPr="00392D0C" w14:paraId="40F899CE" w14:textId="77777777" w:rsidTr="002E1AEA">
        <w:trPr>
          <w:trHeight w:hRule="exact" w:val="284"/>
        </w:trPr>
        <w:tc>
          <w:tcPr>
            <w:tcW w:w="3422" w:type="dxa"/>
            <w:vMerge/>
            <w:shd w:val="clear" w:color="auto" w:fill="D9E2F3" w:themeFill="accent1" w:themeFillTint="33"/>
            <w:vAlign w:val="center"/>
            <w:hideMark/>
          </w:tcPr>
          <w:p w14:paraId="787F94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1685423" w14:textId="77777777" w:rsidR="00116A72" w:rsidRPr="00BF2B36" w:rsidRDefault="00116A72" w:rsidP="006F35FD">
            <w:pPr>
              <w:jc w:val="left"/>
              <w:rPr>
                <w:color w:val="000000"/>
                <w:sz w:val="18"/>
                <w:szCs w:val="18"/>
              </w:rPr>
            </w:pPr>
            <w:r w:rsidRPr="00BF2B36">
              <w:rPr>
                <w:color w:val="000000"/>
                <w:sz w:val="18"/>
                <w:szCs w:val="18"/>
              </w:rPr>
              <w:t>associazioni culturali</w:t>
            </w:r>
          </w:p>
        </w:tc>
        <w:tc>
          <w:tcPr>
            <w:tcW w:w="1559" w:type="dxa"/>
            <w:shd w:val="clear" w:color="auto" w:fill="D9D9D9" w:themeFill="background1" w:themeFillShade="D9"/>
            <w:vAlign w:val="center"/>
          </w:tcPr>
          <w:p w14:paraId="2A70B5BB" w14:textId="10A3C268" w:rsidR="00116A72" w:rsidRPr="00EE3647" w:rsidRDefault="00BD670D" w:rsidP="006F35FD">
            <w:pPr>
              <w:jc w:val="left"/>
              <w:rPr>
                <w:b/>
                <w:color w:val="FF0000"/>
                <w:sz w:val="18"/>
                <w:szCs w:val="18"/>
              </w:rPr>
            </w:pPr>
            <w:r>
              <w:rPr>
                <w:b/>
                <w:color w:val="FF0000"/>
                <w:sz w:val="18"/>
                <w:szCs w:val="18"/>
              </w:rPr>
              <w:t>06</w:t>
            </w:r>
            <w:r w:rsidR="00103BA7">
              <w:rPr>
                <w:b/>
                <w:color w:val="FF0000"/>
                <w:sz w:val="18"/>
                <w:szCs w:val="18"/>
              </w:rPr>
              <w:t xml:space="preserve"> </w:t>
            </w:r>
            <w:r w:rsidR="000E600A">
              <w:rPr>
                <w:b/>
                <w:color w:val="FF0000"/>
                <w:sz w:val="18"/>
                <w:szCs w:val="18"/>
              </w:rPr>
              <w:t>–</w:t>
            </w:r>
            <w:r w:rsidR="00103BA7">
              <w:rPr>
                <w:b/>
                <w:color w:val="FF0000"/>
                <w:sz w:val="18"/>
                <w:szCs w:val="18"/>
              </w:rPr>
              <w:t xml:space="preserve"> 13</w:t>
            </w:r>
          </w:p>
        </w:tc>
      </w:tr>
      <w:tr w:rsidR="00116A72" w:rsidRPr="00392D0C" w14:paraId="5750FD07" w14:textId="77777777" w:rsidTr="002E1AEA">
        <w:trPr>
          <w:trHeight w:hRule="exact" w:val="284"/>
        </w:trPr>
        <w:tc>
          <w:tcPr>
            <w:tcW w:w="3422" w:type="dxa"/>
            <w:vMerge/>
            <w:shd w:val="clear" w:color="auto" w:fill="D9E2F3" w:themeFill="accent1" w:themeFillTint="33"/>
            <w:vAlign w:val="center"/>
            <w:hideMark/>
          </w:tcPr>
          <w:p w14:paraId="1C3149A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9E27E81" w14:textId="77777777" w:rsidR="00116A72" w:rsidRPr="00BF2B36" w:rsidRDefault="00116A72" w:rsidP="006F35FD">
            <w:pPr>
              <w:jc w:val="left"/>
              <w:rPr>
                <w:color w:val="000000"/>
                <w:sz w:val="18"/>
                <w:szCs w:val="18"/>
              </w:rPr>
            </w:pPr>
            <w:r w:rsidRPr="00BF2B36">
              <w:rPr>
                <w:color w:val="000000"/>
                <w:sz w:val="18"/>
                <w:szCs w:val="18"/>
              </w:rPr>
              <w:t xml:space="preserve">associazioni sportive </w:t>
            </w:r>
          </w:p>
        </w:tc>
        <w:tc>
          <w:tcPr>
            <w:tcW w:w="1559" w:type="dxa"/>
            <w:shd w:val="clear" w:color="auto" w:fill="D9D9D9" w:themeFill="background1" w:themeFillShade="D9"/>
            <w:vAlign w:val="center"/>
          </w:tcPr>
          <w:p w14:paraId="711BEC9B" w14:textId="1030642D" w:rsidR="00116A72" w:rsidRPr="00EE3647" w:rsidRDefault="00F02A36" w:rsidP="006F35FD">
            <w:pPr>
              <w:jc w:val="left"/>
              <w:rPr>
                <w:b/>
                <w:color w:val="FF0000"/>
                <w:sz w:val="18"/>
                <w:szCs w:val="18"/>
              </w:rPr>
            </w:pPr>
            <w:r>
              <w:rPr>
                <w:b/>
                <w:color w:val="FF0000"/>
                <w:sz w:val="18"/>
                <w:szCs w:val="18"/>
              </w:rPr>
              <w:t>06 - 13</w:t>
            </w:r>
          </w:p>
        </w:tc>
      </w:tr>
      <w:tr w:rsidR="00116A72" w:rsidRPr="00392D0C" w14:paraId="1DBE1628" w14:textId="77777777" w:rsidTr="002E1AEA">
        <w:trPr>
          <w:trHeight w:hRule="exact" w:val="284"/>
        </w:trPr>
        <w:tc>
          <w:tcPr>
            <w:tcW w:w="3422" w:type="dxa"/>
            <w:vMerge/>
            <w:shd w:val="clear" w:color="auto" w:fill="D9E2F3" w:themeFill="accent1" w:themeFillTint="33"/>
            <w:vAlign w:val="center"/>
            <w:hideMark/>
          </w:tcPr>
          <w:p w14:paraId="5907E62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F158CF6" w14:textId="77777777" w:rsidR="00116A72" w:rsidRPr="00BF2B36" w:rsidRDefault="00116A72" w:rsidP="006F35FD">
            <w:pPr>
              <w:jc w:val="left"/>
              <w:rPr>
                <w:color w:val="000000"/>
                <w:sz w:val="18"/>
                <w:szCs w:val="18"/>
              </w:rPr>
            </w:pPr>
            <w:r w:rsidRPr="00BF2B36">
              <w:rPr>
                <w:color w:val="000000"/>
                <w:sz w:val="18"/>
                <w:szCs w:val="18"/>
              </w:rPr>
              <w:t xml:space="preserve">fondazioni </w:t>
            </w:r>
          </w:p>
        </w:tc>
        <w:tc>
          <w:tcPr>
            <w:tcW w:w="1559" w:type="dxa"/>
            <w:shd w:val="clear" w:color="auto" w:fill="D9D9D9" w:themeFill="background1" w:themeFillShade="D9"/>
            <w:vAlign w:val="center"/>
          </w:tcPr>
          <w:p w14:paraId="18CD7995" w14:textId="4A76C198" w:rsidR="00116A72" w:rsidRPr="00EE3647" w:rsidRDefault="00286524" w:rsidP="006F35FD">
            <w:pPr>
              <w:jc w:val="left"/>
              <w:rPr>
                <w:b/>
                <w:color w:val="FF0000"/>
                <w:sz w:val="18"/>
                <w:szCs w:val="18"/>
              </w:rPr>
            </w:pPr>
            <w:r>
              <w:rPr>
                <w:b/>
                <w:color w:val="FF0000"/>
                <w:sz w:val="18"/>
                <w:szCs w:val="18"/>
              </w:rPr>
              <w:t>06 – 13</w:t>
            </w:r>
          </w:p>
        </w:tc>
      </w:tr>
      <w:tr w:rsidR="00116A72" w:rsidRPr="00392D0C" w14:paraId="1630C712" w14:textId="77777777" w:rsidTr="002E1AEA">
        <w:trPr>
          <w:trHeight w:hRule="exact" w:val="284"/>
        </w:trPr>
        <w:tc>
          <w:tcPr>
            <w:tcW w:w="3422" w:type="dxa"/>
            <w:vMerge/>
            <w:shd w:val="clear" w:color="auto" w:fill="D9E2F3" w:themeFill="accent1" w:themeFillTint="33"/>
            <w:vAlign w:val="center"/>
            <w:hideMark/>
          </w:tcPr>
          <w:p w14:paraId="2064CBE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5EE5E4A" w14:textId="77777777" w:rsidR="00116A72" w:rsidRPr="00BF2B36" w:rsidRDefault="00116A72" w:rsidP="006F35FD">
            <w:pPr>
              <w:jc w:val="left"/>
              <w:rPr>
                <w:color w:val="000000"/>
                <w:sz w:val="18"/>
                <w:szCs w:val="18"/>
              </w:rPr>
            </w:pPr>
            <w:r w:rsidRPr="00BF2B36">
              <w:rPr>
                <w:color w:val="000000"/>
                <w:sz w:val="18"/>
                <w:szCs w:val="18"/>
              </w:rPr>
              <w:t>pari opportunità</w:t>
            </w:r>
          </w:p>
        </w:tc>
        <w:tc>
          <w:tcPr>
            <w:tcW w:w="1559" w:type="dxa"/>
            <w:shd w:val="clear" w:color="auto" w:fill="D9D9D9" w:themeFill="background1" w:themeFillShade="D9"/>
            <w:vAlign w:val="center"/>
          </w:tcPr>
          <w:p w14:paraId="34A417C6" w14:textId="48EDD07D" w:rsidR="00116A72" w:rsidRPr="00EE3647" w:rsidRDefault="00286524" w:rsidP="006F35FD">
            <w:pPr>
              <w:jc w:val="left"/>
              <w:rPr>
                <w:b/>
                <w:color w:val="FF0000"/>
                <w:sz w:val="18"/>
                <w:szCs w:val="18"/>
              </w:rPr>
            </w:pPr>
            <w:r>
              <w:rPr>
                <w:b/>
                <w:color w:val="FF0000"/>
                <w:sz w:val="18"/>
                <w:szCs w:val="18"/>
              </w:rPr>
              <w:t>06 - 13</w:t>
            </w:r>
          </w:p>
        </w:tc>
      </w:tr>
    </w:tbl>
    <w:p w14:paraId="6851C398"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78F127A" w14:textId="77777777" w:rsidTr="006F35FD">
        <w:trPr>
          <w:trHeight w:val="427"/>
        </w:trPr>
        <w:tc>
          <w:tcPr>
            <w:tcW w:w="3422" w:type="dxa"/>
            <w:shd w:val="clear" w:color="auto" w:fill="D9E2F3" w:themeFill="accent1" w:themeFillTint="33"/>
            <w:vAlign w:val="center"/>
          </w:tcPr>
          <w:p w14:paraId="23C9980E"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07DB11E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A4A82F6" w14:textId="64A34B42"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A756602" w14:textId="77777777" w:rsidTr="002E1AEA">
        <w:trPr>
          <w:trHeight w:hRule="exact" w:val="284"/>
        </w:trPr>
        <w:tc>
          <w:tcPr>
            <w:tcW w:w="3422" w:type="dxa"/>
            <w:vMerge w:val="restart"/>
            <w:shd w:val="clear" w:color="auto" w:fill="D9E2F3" w:themeFill="accent1" w:themeFillTint="33"/>
            <w:vAlign w:val="center"/>
            <w:hideMark/>
          </w:tcPr>
          <w:p w14:paraId="66C49694" w14:textId="77777777" w:rsidR="00116A72" w:rsidRPr="00D56042" w:rsidRDefault="00116A72" w:rsidP="006F35FD">
            <w:pPr>
              <w:jc w:val="left"/>
              <w:rPr>
                <w:b/>
                <w:smallCaps/>
                <w:color w:val="000000"/>
                <w:szCs w:val="18"/>
              </w:rPr>
            </w:pPr>
            <w:r w:rsidRPr="00D56042">
              <w:rPr>
                <w:b/>
                <w:smallCaps/>
                <w:color w:val="000000"/>
                <w:szCs w:val="18"/>
              </w:rPr>
              <w:t>turismo</w:t>
            </w:r>
          </w:p>
        </w:tc>
        <w:tc>
          <w:tcPr>
            <w:tcW w:w="4603" w:type="dxa"/>
            <w:shd w:val="clear" w:color="auto" w:fill="FBE4D5" w:themeFill="accent2" w:themeFillTint="33"/>
            <w:vAlign w:val="center"/>
            <w:hideMark/>
          </w:tcPr>
          <w:p w14:paraId="1ED197D1" w14:textId="77777777" w:rsidR="00116A72" w:rsidRPr="00BF2B36" w:rsidRDefault="00116A72" w:rsidP="006F35FD">
            <w:pPr>
              <w:jc w:val="left"/>
              <w:rPr>
                <w:color w:val="000000"/>
                <w:sz w:val="18"/>
                <w:szCs w:val="18"/>
              </w:rPr>
            </w:pPr>
            <w:r w:rsidRPr="00BF2B36">
              <w:rPr>
                <w:color w:val="000000"/>
                <w:sz w:val="18"/>
                <w:szCs w:val="18"/>
              </w:rPr>
              <w:t>promozione del territorio</w:t>
            </w:r>
          </w:p>
        </w:tc>
        <w:tc>
          <w:tcPr>
            <w:tcW w:w="1559" w:type="dxa"/>
            <w:shd w:val="clear" w:color="auto" w:fill="D9D9D9" w:themeFill="background1" w:themeFillShade="D9"/>
            <w:vAlign w:val="center"/>
          </w:tcPr>
          <w:p w14:paraId="69B9DD8D" w14:textId="68E9585E" w:rsidR="00116A72" w:rsidRPr="00EE3647" w:rsidRDefault="00D2087E" w:rsidP="006F35FD">
            <w:pPr>
              <w:jc w:val="left"/>
              <w:rPr>
                <w:b/>
                <w:color w:val="FF0000"/>
                <w:sz w:val="18"/>
                <w:szCs w:val="18"/>
              </w:rPr>
            </w:pPr>
            <w:r>
              <w:rPr>
                <w:b/>
                <w:color w:val="FF0000"/>
                <w:sz w:val="18"/>
                <w:szCs w:val="18"/>
              </w:rPr>
              <w:t>39</w:t>
            </w:r>
            <w:r w:rsidR="005A3701">
              <w:rPr>
                <w:b/>
                <w:color w:val="FF0000"/>
                <w:sz w:val="18"/>
                <w:szCs w:val="18"/>
              </w:rPr>
              <w:t xml:space="preserve"> – 06 – 13</w:t>
            </w:r>
          </w:p>
        </w:tc>
      </w:tr>
      <w:tr w:rsidR="00116A72" w:rsidRPr="00392D0C" w14:paraId="2D1069EB" w14:textId="77777777" w:rsidTr="002E1AEA">
        <w:trPr>
          <w:trHeight w:hRule="exact" w:val="284"/>
        </w:trPr>
        <w:tc>
          <w:tcPr>
            <w:tcW w:w="3422" w:type="dxa"/>
            <w:vMerge/>
            <w:shd w:val="clear" w:color="auto" w:fill="D9E2F3" w:themeFill="accent1" w:themeFillTint="33"/>
            <w:vAlign w:val="center"/>
            <w:hideMark/>
          </w:tcPr>
          <w:p w14:paraId="24D710E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9B02DE8" w14:textId="77777777" w:rsidR="00116A72" w:rsidRPr="00BF2B36" w:rsidRDefault="00116A72" w:rsidP="006F35FD">
            <w:pPr>
              <w:jc w:val="left"/>
              <w:rPr>
                <w:color w:val="000000"/>
                <w:sz w:val="18"/>
                <w:szCs w:val="18"/>
              </w:rPr>
            </w:pPr>
            <w:r w:rsidRPr="00BF2B36">
              <w:rPr>
                <w:color w:val="000000"/>
                <w:sz w:val="18"/>
                <w:szCs w:val="18"/>
              </w:rPr>
              <w:t>punti di informazione</w:t>
            </w:r>
            <w:r>
              <w:rPr>
                <w:color w:val="000000"/>
                <w:sz w:val="18"/>
                <w:szCs w:val="18"/>
              </w:rPr>
              <w:t xml:space="preserve"> e accoglienza turistica</w:t>
            </w:r>
          </w:p>
        </w:tc>
        <w:tc>
          <w:tcPr>
            <w:tcW w:w="1559" w:type="dxa"/>
            <w:shd w:val="clear" w:color="auto" w:fill="D9D9D9" w:themeFill="background1" w:themeFillShade="D9"/>
            <w:vAlign w:val="center"/>
          </w:tcPr>
          <w:p w14:paraId="26DDFBC5" w14:textId="47333939" w:rsidR="00116A72" w:rsidRPr="00EE3647" w:rsidRDefault="00DD3A30" w:rsidP="006F35FD">
            <w:pPr>
              <w:jc w:val="left"/>
              <w:rPr>
                <w:b/>
                <w:color w:val="FF0000"/>
                <w:sz w:val="18"/>
                <w:szCs w:val="18"/>
              </w:rPr>
            </w:pPr>
            <w:r>
              <w:rPr>
                <w:b/>
                <w:color w:val="FF0000"/>
                <w:sz w:val="18"/>
                <w:szCs w:val="18"/>
              </w:rPr>
              <w:t xml:space="preserve">39 - </w:t>
            </w:r>
            <w:r w:rsidR="000C287B">
              <w:rPr>
                <w:b/>
                <w:color w:val="FF0000"/>
                <w:sz w:val="18"/>
                <w:szCs w:val="18"/>
              </w:rPr>
              <w:t>16</w:t>
            </w:r>
          </w:p>
        </w:tc>
      </w:tr>
      <w:tr w:rsidR="00116A72" w:rsidRPr="00392D0C" w14:paraId="392AB4FB" w14:textId="77777777" w:rsidTr="002E1AEA">
        <w:trPr>
          <w:trHeight w:hRule="exact" w:val="284"/>
        </w:trPr>
        <w:tc>
          <w:tcPr>
            <w:tcW w:w="3422" w:type="dxa"/>
            <w:vMerge/>
            <w:shd w:val="clear" w:color="auto" w:fill="D9E2F3" w:themeFill="accent1" w:themeFillTint="33"/>
            <w:vAlign w:val="center"/>
            <w:hideMark/>
          </w:tcPr>
          <w:p w14:paraId="69BC1C6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09BB3C6" w14:textId="77777777" w:rsidR="00116A72" w:rsidRPr="00BF2B36" w:rsidRDefault="00116A72" w:rsidP="006F35FD">
            <w:pPr>
              <w:jc w:val="left"/>
              <w:rPr>
                <w:color w:val="000000"/>
                <w:sz w:val="18"/>
                <w:szCs w:val="18"/>
              </w:rPr>
            </w:pPr>
            <w:r w:rsidRPr="00BF2B36">
              <w:rPr>
                <w:color w:val="000000"/>
                <w:sz w:val="18"/>
                <w:szCs w:val="18"/>
              </w:rPr>
              <w:t>rapporti con le associazioni di esercenti</w:t>
            </w:r>
          </w:p>
        </w:tc>
        <w:tc>
          <w:tcPr>
            <w:tcW w:w="1559" w:type="dxa"/>
            <w:shd w:val="clear" w:color="auto" w:fill="D9D9D9" w:themeFill="background1" w:themeFillShade="D9"/>
            <w:vAlign w:val="center"/>
          </w:tcPr>
          <w:p w14:paraId="204CB0E3" w14:textId="4B0395D4" w:rsidR="00116A72" w:rsidRPr="00EE3647" w:rsidRDefault="00CF621E" w:rsidP="006F35FD">
            <w:pPr>
              <w:jc w:val="left"/>
              <w:rPr>
                <w:b/>
                <w:color w:val="FF0000"/>
                <w:sz w:val="18"/>
                <w:szCs w:val="18"/>
              </w:rPr>
            </w:pPr>
            <w:r>
              <w:rPr>
                <w:b/>
                <w:color w:val="FF0000"/>
                <w:sz w:val="18"/>
                <w:szCs w:val="18"/>
              </w:rPr>
              <w:t>33</w:t>
            </w:r>
          </w:p>
        </w:tc>
      </w:tr>
    </w:tbl>
    <w:p w14:paraId="366DC3B9"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297DE4D7" w14:textId="77777777" w:rsidTr="006F35FD">
        <w:trPr>
          <w:trHeight w:val="427"/>
        </w:trPr>
        <w:tc>
          <w:tcPr>
            <w:tcW w:w="3422" w:type="dxa"/>
            <w:shd w:val="clear" w:color="auto" w:fill="D9E2F3" w:themeFill="accent1" w:themeFillTint="33"/>
            <w:vAlign w:val="center"/>
          </w:tcPr>
          <w:p w14:paraId="2BFA4F13"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3CB84E9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5ABC3A9" w14:textId="5CCF100A"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0296813" w14:textId="77777777" w:rsidTr="002E1AEA">
        <w:trPr>
          <w:trHeight w:hRule="exact" w:val="284"/>
        </w:trPr>
        <w:tc>
          <w:tcPr>
            <w:tcW w:w="3422" w:type="dxa"/>
            <w:vMerge w:val="restart"/>
            <w:shd w:val="clear" w:color="auto" w:fill="D9E2F3" w:themeFill="accent1" w:themeFillTint="33"/>
            <w:vAlign w:val="center"/>
            <w:hideMark/>
          </w:tcPr>
          <w:p w14:paraId="5DC0D9A8" w14:textId="77777777" w:rsidR="00116A72" w:rsidRPr="00D56042" w:rsidRDefault="00116A72" w:rsidP="006F35FD">
            <w:pPr>
              <w:jc w:val="left"/>
              <w:rPr>
                <w:b/>
                <w:smallCaps/>
                <w:color w:val="000000"/>
                <w:szCs w:val="18"/>
              </w:rPr>
            </w:pPr>
            <w:r w:rsidRPr="00D56042">
              <w:rPr>
                <w:b/>
                <w:smallCaps/>
                <w:color w:val="000000"/>
                <w:szCs w:val="18"/>
              </w:rPr>
              <w:t>mobilità e viabilità</w:t>
            </w:r>
          </w:p>
        </w:tc>
        <w:tc>
          <w:tcPr>
            <w:tcW w:w="4603" w:type="dxa"/>
            <w:shd w:val="clear" w:color="auto" w:fill="FBE4D5" w:themeFill="accent2" w:themeFillTint="33"/>
            <w:vAlign w:val="center"/>
            <w:hideMark/>
          </w:tcPr>
          <w:p w14:paraId="4A6ADBCC" w14:textId="77777777" w:rsidR="00116A72" w:rsidRPr="00BF2B36" w:rsidRDefault="00116A72" w:rsidP="006F35FD">
            <w:pPr>
              <w:jc w:val="left"/>
              <w:rPr>
                <w:color w:val="000000"/>
                <w:sz w:val="18"/>
                <w:szCs w:val="18"/>
              </w:rPr>
            </w:pPr>
            <w:r w:rsidRPr="00BF2B36">
              <w:rPr>
                <w:color w:val="000000"/>
                <w:sz w:val="18"/>
                <w:szCs w:val="18"/>
              </w:rPr>
              <w:t>manutenzione strade</w:t>
            </w:r>
          </w:p>
        </w:tc>
        <w:tc>
          <w:tcPr>
            <w:tcW w:w="1559" w:type="dxa"/>
            <w:shd w:val="clear" w:color="auto" w:fill="D9D9D9" w:themeFill="background1" w:themeFillShade="D9"/>
            <w:vAlign w:val="center"/>
          </w:tcPr>
          <w:p w14:paraId="007EEBD1" w14:textId="5CCA2F78" w:rsidR="00116A72" w:rsidRPr="00EE3647" w:rsidRDefault="00D6456C" w:rsidP="006F35FD">
            <w:pPr>
              <w:jc w:val="left"/>
              <w:rPr>
                <w:b/>
                <w:color w:val="FF0000"/>
                <w:sz w:val="18"/>
                <w:szCs w:val="18"/>
              </w:rPr>
            </w:pPr>
            <w:r>
              <w:rPr>
                <w:b/>
                <w:color w:val="FF0000"/>
                <w:sz w:val="18"/>
                <w:szCs w:val="18"/>
              </w:rPr>
              <w:t>27</w:t>
            </w:r>
          </w:p>
        </w:tc>
      </w:tr>
      <w:tr w:rsidR="00116A72" w:rsidRPr="00392D0C" w14:paraId="55E7DF05" w14:textId="77777777" w:rsidTr="002E1AEA">
        <w:trPr>
          <w:trHeight w:hRule="exact" w:val="284"/>
        </w:trPr>
        <w:tc>
          <w:tcPr>
            <w:tcW w:w="3422" w:type="dxa"/>
            <w:vMerge/>
            <w:shd w:val="clear" w:color="auto" w:fill="D9E2F3" w:themeFill="accent1" w:themeFillTint="33"/>
            <w:vAlign w:val="center"/>
            <w:hideMark/>
          </w:tcPr>
          <w:p w14:paraId="6F8A6EC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CC7BCE4" w14:textId="77777777" w:rsidR="00116A72" w:rsidRPr="00BF2B36" w:rsidRDefault="00116A72" w:rsidP="006F35FD">
            <w:pPr>
              <w:jc w:val="left"/>
              <w:rPr>
                <w:color w:val="000000"/>
                <w:sz w:val="18"/>
                <w:szCs w:val="18"/>
              </w:rPr>
            </w:pPr>
            <w:r w:rsidRPr="00BF2B36">
              <w:rPr>
                <w:color w:val="000000"/>
                <w:sz w:val="18"/>
                <w:szCs w:val="18"/>
              </w:rPr>
              <w:t>circolazione e sosta dei veicoli</w:t>
            </w:r>
          </w:p>
        </w:tc>
        <w:tc>
          <w:tcPr>
            <w:tcW w:w="1559" w:type="dxa"/>
            <w:shd w:val="clear" w:color="auto" w:fill="D9D9D9" w:themeFill="background1" w:themeFillShade="D9"/>
            <w:vAlign w:val="center"/>
          </w:tcPr>
          <w:p w14:paraId="05A63FBD" w14:textId="5D6A194F" w:rsidR="00116A72" w:rsidRPr="00EE3647" w:rsidRDefault="000778CD" w:rsidP="006F35FD">
            <w:pPr>
              <w:jc w:val="left"/>
              <w:rPr>
                <w:b/>
                <w:color w:val="FF0000"/>
                <w:sz w:val="18"/>
                <w:szCs w:val="18"/>
              </w:rPr>
            </w:pPr>
            <w:r>
              <w:rPr>
                <w:b/>
                <w:color w:val="FF0000"/>
                <w:sz w:val="18"/>
                <w:szCs w:val="18"/>
              </w:rPr>
              <w:t>28</w:t>
            </w:r>
          </w:p>
        </w:tc>
      </w:tr>
      <w:tr w:rsidR="00116A72" w:rsidRPr="00392D0C" w14:paraId="10852689" w14:textId="77777777" w:rsidTr="002E1AEA">
        <w:trPr>
          <w:trHeight w:hRule="exact" w:val="284"/>
        </w:trPr>
        <w:tc>
          <w:tcPr>
            <w:tcW w:w="3422" w:type="dxa"/>
            <w:vMerge/>
            <w:shd w:val="clear" w:color="auto" w:fill="D9E2F3" w:themeFill="accent1" w:themeFillTint="33"/>
            <w:vAlign w:val="center"/>
            <w:hideMark/>
          </w:tcPr>
          <w:p w14:paraId="3B63A6D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904991D" w14:textId="77777777" w:rsidR="00116A72" w:rsidRPr="00BF2B36" w:rsidRDefault="00116A72" w:rsidP="006F35FD">
            <w:pPr>
              <w:jc w:val="left"/>
              <w:rPr>
                <w:color w:val="000000"/>
                <w:sz w:val="18"/>
                <w:szCs w:val="18"/>
              </w:rPr>
            </w:pPr>
            <w:r w:rsidRPr="00BF2B36">
              <w:rPr>
                <w:color w:val="000000"/>
                <w:sz w:val="18"/>
                <w:szCs w:val="18"/>
              </w:rPr>
              <w:t>segnaletica orizzontale e verticale</w:t>
            </w:r>
          </w:p>
        </w:tc>
        <w:tc>
          <w:tcPr>
            <w:tcW w:w="1559" w:type="dxa"/>
            <w:shd w:val="clear" w:color="auto" w:fill="D9D9D9" w:themeFill="background1" w:themeFillShade="D9"/>
            <w:vAlign w:val="center"/>
          </w:tcPr>
          <w:p w14:paraId="4072D5E9" w14:textId="59882433" w:rsidR="00116A72" w:rsidRPr="00EE3647" w:rsidRDefault="00287C97" w:rsidP="006F35FD">
            <w:pPr>
              <w:jc w:val="left"/>
              <w:rPr>
                <w:b/>
                <w:color w:val="FF0000"/>
                <w:sz w:val="18"/>
                <w:szCs w:val="18"/>
              </w:rPr>
            </w:pPr>
            <w:r>
              <w:rPr>
                <w:b/>
                <w:color w:val="FF0000"/>
                <w:sz w:val="18"/>
                <w:szCs w:val="18"/>
              </w:rPr>
              <w:t>27</w:t>
            </w:r>
          </w:p>
        </w:tc>
      </w:tr>
      <w:tr w:rsidR="00116A72" w:rsidRPr="00392D0C" w14:paraId="1968941A" w14:textId="77777777" w:rsidTr="002E1AEA">
        <w:trPr>
          <w:trHeight w:hRule="exact" w:val="284"/>
        </w:trPr>
        <w:tc>
          <w:tcPr>
            <w:tcW w:w="3422" w:type="dxa"/>
            <w:vMerge/>
            <w:shd w:val="clear" w:color="auto" w:fill="D9E2F3" w:themeFill="accent1" w:themeFillTint="33"/>
            <w:vAlign w:val="center"/>
            <w:hideMark/>
          </w:tcPr>
          <w:p w14:paraId="5F2415E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6951B5" w14:textId="77777777" w:rsidR="00116A72" w:rsidRPr="00BF2B36" w:rsidRDefault="00116A72" w:rsidP="006F35FD">
            <w:pPr>
              <w:jc w:val="left"/>
              <w:rPr>
                <w:color w:val="000000"/>
                <w:sz w:val="18"/>
                <w:szCs w:val="18"/>
              </w:rPr>
            </w:pPr>
            <w:r w:rsidRPr="00BF2B36">
              <w:rPr>
                <w:color w:val="000000"/>
                <w:sz w:val="18"/>
                <w:szCs w:val="18"/>
              </w:rPr>
              <w:t>trasporto pubblico locale</w:t>
            </w:r>
          </w:p>
        </w:tc>
        <w:tc>
          <w:tcPr>
            <w:tcW w:w="1559" w:type="dxa"/>
            <w:shd w:val="clear" w:color="auto" w:fill="D9D9D9" w:themeFill="background1" w:themeFillShade="D9"/>
            <w:vAlign w:val="center"/>
          </w:tcPr>
          <w:p w14:paraId="117039DD" w14:textId="75625A37" w:rsidR="00116A72" w:rsidRPr="00EE3647" w:rsidRDefault="00A62FC2" w:rsidP="006F35FD">
            <w:pPr>
              <w:jc w:val="left"/>
              <w:rPr>
                <w:b/>
                <w:color w:val="FF0000"/>
                <w:sz w:val="18"/>
                <w:szCs w:val="18"/>
              </w:rPr>
            </w:pPr>
            <w:r>
              <w:rPr>
                <w:b/>
                <w:color w:val="FF0000"/>
                <w:sz w:val="18"/>
                <w:szCs w:val="18"/>
              </w:rPr>
              <w:t>42</w:t>
            </w:r>
          </w:p>
        </w:tc>
      </w:tr>
      <w:tr w:rsidR="00116A72" w:rsidRPr="00392D0C" w14:paraId="0A9888BB" w14:textId="77777777" w:rsidTr="002E1AEA">
        <w:trPr>
          <w:trHeight w:hRule="exact" w:val="284"/>
        </w:trPr>
        <w:tc>
          <w:tcPr>
            <w:tcW w:w="3422" w:type="dxa"/>
            <w:vMerge/>
            <w:shd w:val="clear" w:color="auto" w:fill="D9E2F3" w:themeFill="accent1" w:themeFillTint="33"/>
            <w:vAlign w:val="center"/>
            <w:hideMark/>
          </w:tcPr>
          <w:p w14:paraId="5C06617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BD6F384" w14:textId="77777777"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14:paraId="0048F981" w14:textId="490DEC2D" w:rsidR="00116A72" w:rsidRPr="00EE3647" w:rsidRDefault="007915E6" w:rsidP="006F35FD">
            <w:pPr>
              <w:jc w:val="left"/>
              <w:rPr>
                <w:b/>
                <w:color w:val="FF0000"/>
                <w:sz w:val="18"/>
                <w:szCs w:val="18"/>
              </w:rPr>
            </w:pPr>
            <w:r>
              <w:rPr>
                <w:b/>
                <w:color w:val="FF0000"/>
                <w:sz w:val="18"/>
                <w:szCs w:val="18"/>
              </w:rPr>
              <w:t>28</w:t>
            </w:r>
          </w:p>
        </w:tc>
      </w:tr>
      <w:tr w:rsidR="00116A72" w:rsidRPr="00392D0C" w14:paraId="36277DAE" w14:textId="77777777" w:rsidTr="002E1AEA">
        <w:trPr>
          <w:trHeight w:hRule="exact" w:val="284"/>
        </w:trPr>
        <w:tc>
          <w:tcPr>
            <w:tcW w:w="3422" w:type="dxa"/>
            <w:vMerge/>
            <w:shd w:val="clear" w:color="auto" w:fill="D9E2F3" w:themeFill="accent1" w:themeFillTint="33"/>
            <w:vAlign w:val="center"/>
            <w:hideMark/>
          </w:tcPr>
          <w:p w14:paraId="18C230A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CD01EF0" w14:textId="77777777" w:rsidR="00116A72" w:rsidRPr="00BF2B36" w:rsidRDefault="00116A72" w:rsidP="006F35FD">
            <w:pPr>
              <w:jc w:val="left"/>
              <w:rPr>
                <w:color w:val="000000"/>
                <w:sz w:val="18"/>
                <w:szCs w:val="18"/>
              </w:rPr>
            </w:pPr>
            <w:r w:rsidRPr="00BF2B36">
              <w:rPr>
                <w:color w:val="000000"/>
                <w:sz w:val="18"/>
                <w:szCs w:val="18"/>
              </w:rPr>
              <w:t>rimozione della neve</w:t>
            </w:r>
          </w:p>
        </w:tc>
        <w:tc>
          <w:tcPr>
            <w:tcW w:w="1559" w:type="dxa"/>
            <w:shd w:val="clear" w:color="auto" w:fill="D9D9D9" w:themeFill="background1" w:themeFillShade="D9"/>
            <w:vAlign w:val="center"/>
          </w:tcPr>
          <w:p w14:paraId="073FD052" w14:textId="21FE982D" w:rsidR="00116A72" w:rsidRPr="00EE3647" w:rsidRDefault="008C74E4" w:rsidP="006F35FD">
            <w:pPr>
              <w:jc w:val="left"/>
              <w:rPr>
                <w:b/>
                <w:color w:val="FF0000"/>
                <w:sz w:val="18"/>
                <w:szCs w:val="18"/>
              </w:rPr>
            </w:pPr>
            <w:r>
              <w:rPr>
                <w:b/>
                <w:color w:val="FF0000"/>
                <w:sz w:val="18"/>
                <w:szCs w:val="18"/>
              </w:rPr>
              <w:t>27</w:t>
            </w:r>
          </w:p>
        </w:tc>
      </w:tr>
      <w:tr w:rsidR="00116A72" w:rsidRPr="00392D0C" w14:paraId="08460277" w14:textId="77777777" w:rsidTr="002E1AEA">
        <w:trPr>
          <w:trHeight w:hRule="exact" w:val="284"/>
        </w:trPr>
        <w:tc>
          <w:tcPr>
            <w:tcW w:w="3422" w:type="dxa"/>
            <w:vMerge/>
            <w:shd w:val="clear" w:color="auto" w:fill="D9E2F3" w:themeFill="accent1" w:themeFillTint="33"/>
            <w:vAlign w:val="center"/>
            <w:hideMark/>
          </w:tcPr>
          <w:p w14:paraId="240D56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EB3A202" w14:textId="77777777" w:rsidR="00116A72" w:rsidRPr="00BF2B36" w:rsidRDefault="00116A72" w:rsidP="006F35FD">
            <w:pPr>
              <w:jc w:val="left"/>
              <w:rPr>
                <w:color w:val="000000"/>
                <w:sz w:val="18"/>
                <w:szCs w:val="18"/>
              </w:rPr>
            </w:pPr>
            <w:r w:rsidRPr="00BF2B36">
              <w:rPr>
                <w:color w:val="000000"/>
                <w:sz w:val="18"/>
                <w:szCs w:val="18"/>
              </w:rPr>
              <w:t xml:space="preserve">pulizia delle strade </w:t>
            </w:r>
          </w:p>
        </w:tc>
        <w:tc>
          <w:tcPr>
            <w:tcW w:w="1559" w:type="dxa"/>
            <w:shd w:val="clear" w:color="auto" w:fill="D9D9D9" w:themeFill="background1" w:themeFillShade="D9"/>
            <w:vAlign w:val="center"/>
          </w:tcPr>
          <w:p w14:paraId="3C5AF3C1" w14:textId="6151FF40" w:rsidR="00116A72" w:rsidRPr="00EE3647" w:rsidRDefault="00D06B5D" w:rsidP="006F35FD">
            <w:pPr>
              <w:jc w:val="left"/>
              <w:rPr>
                <w:b/>
                <w:color w:val="FF0000"/>
                <w:sz w:val="18"/>
                <w:szCs w:val="18"/>
              </w:rPr>
            </w:pPr>
            <w:r>
              <w:rPr>
                <w:b/>
                <w:color w:val="FF0000"/>
                <w:sz w:val="18"/>
                <w:szCs w:val="18"/>
              </w:rPr>
              <w:t>34</w:t>
            </w:r>
          </w:p>
        </w:tc>
      </w:tr>
      <w:tr w:rsidR="00116A72" w:rsidRPr="00392D0C" w14:paraId="694551BE" w14:textId="77777777" w:rsidTr="002E1AEA">
        <w:trPr>
          <w:trHeight w:hRule="exact" w:val="284"/>
        </w:trPr>
        <w:tc>
          <w:tcPr>
            <w:tcW w:w="3422" w:type="dxa"/>
            <w:vMerge/>
            <w:shd w:val="clear" w:color="auto" w:fill="D9E2F3" w:themeFill="accent1" w:themeFillTint="33"/>
            <w:vAlign w:val="center"/>
            <w:hideMark/>
          </w:tcPr>
          <w:p w14:paraId="00D950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BEEF3C3" w14:textId="77777777" w:rsidR="00116A72" w:rsidRPr="00BF2B36" w:rsidRDefault="00116A72" w:rsidP="006F35FD">
            <w:pPr>
              <w:jc w:val="left"/>
              <w:rPr>
                <w:color w:val="000000"/>
                <w:sz w:val="18"/>
                <w:szCs w:val="18"/>
              </w:rPr>
            </w:pPr>
            <w:r w:rsidRPr="00BF2B36">
              <w:rPr>
                <w:color w:val="000000"/>
                <w:sz w:val="18"/>
                <w:szCs w:val="18"/>
              </w:rPr>
              <w:t>servizi di pubblica illuminazione</w:t>
            </w:r>
          </w:p>
        </w:tc>
        <w:tc>
          <w:tcPr>
            <w:tcW w:w="1559" w:type="dxa"/>
            <w:shd w:val="clear" w:color="auto" w:fill="D9D9D9" w:themeFill="background1" w:themeFillShade="D9"/>
            <w:vAlign w:val="center"/>
          </w:tcPr>
          <w:p w14:paraId="090A3FFC" w14:textId="64986461" w:rsidR="00116A72" w:rsidRPr="00EE3647" w:rsidRDefault="008C74E4" w:rsidP="006F35FD">
            <w:pPr>
              <w:jc w:val="left"/>
              <w:rPr>
                <w:b/>
                <w:color w:val="FF0000"/>
                <w:sz w:val="18"/>
                <w:szCs w:val="18"/>
              </w:rPr>
            </w:pPr>
            <w:r>
              <w:rPr>
                <w:b/>
                <w:color w:val="FF0000"/>
                <w:sz w:val="18"/>
                <w:szCs w:val="18"/>
              </w:rPr>
              <w:t>27</w:t>
            </w:r>
          </w:p>
        </w:tc>
      </w:tr>
    </w:tbl>
    <w:p w14:paraId="235DC825"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4F6AB4B" w14:textId="77777777" w:rsidTr="006F35FD">
        <w:trPr>
          <w:trHeight w:val="427"/>
        </w:trPr>
        <w:tc>
          <w:tcPr>
            <w:tcW w:w="3422" w:type="dxa"/>
            <w:shd w:val="clear" w:color="auto" w:fill="D9E2F3" w:themeFill="accent1" w:themeFillTint="33"/>
            <w:vAlign w:val="center"/>
          </w:tcPr>
          <w:p w14:paraId="5FD3F4A1"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615C9F60"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395B0C61" w14:textId="4266E528"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37D61465" w14:textId="77777777" w:rsidTr="002E1AEA">
        <w:trPr>
          <w:trHeight w:hRule="exact" w:val="284"/>
        </w:trPr>
        <w:tc>
          <w:tcPr>
            <w:tcW w:w="3422" w:type="dxa"/>
            <w:vMerge w:val="restart"/>
            <w:shd w:val="clear" w:color="auto" w:fill="D9E2F3" w:themeFill="accent1" w:themeFillTint="33"/>
            <w:vAlign w:val="center"/>
            <w:hideMark/>
          </w:tcPr>
          <w:p w14:paraId="36165615" w14:textId="77777777" w:rsidR="00116A72" w:rsidRPr="00D56042" w:rsidRDefault="00116A72" w:rsidP="006F35FD">
            <w:pPr>
              <w:jc w:val="left"/>
              <w:rPr>
                <w:b/>
                <w:smallCaps/>
                <w:color w:val="000000"/>
                <w:szCs w:val="18"/>
              </w:rPr>
            </w:pPr>
            <w:r w:rsidRPr="00D56042">
              <w:rPr>
                <w:b/>
                <w:smallCaps/>
                <w:color w:val="000000"/>
                <w:szCs w:val="18"/>
              </w:rPr>
              <w:t>territorio e ambiente</w:t>
            </w:r>
          </w:p>
        </w:tc>
        <w:tc>
          <w:tcPr>
            <w:tcW w:w="4603" w:type="dxa"/>
            <w:shd w:val="clear" w:color="auto" w:fill="FBE4D5" w:themeFill="accent2" w:themeFillTint="33"/>
            <w:vAlign w:val="center"/>
            <w:hideMark/>
          </w:tcPr>
          <w:p w14:paraId="11F12498" w14:textId="77777777" w:rsidR="00116A72" w:rsidRPr="00BF2B36" w:rsidRDefault="00116A72" w:rsidP="006F35FD">
            <w:pPr>
              <w:jc w:val="left"/>
              <w:rPr>
                <w:color w:val="000000"/>
                <w:sz w:val="18"/>
                <w:szCs w:val="18"/>
              </w:rPr>
            </w:pPr>
            <w:r w:rsidRPr="00BF2B36">
              <w:rPr>
                <w:color w:val="000000"/>
                <w:sz w:val="18"/>
                <w:szCs w:val="18"/>
              </w:rPr>
              <w:t>raccolta, recupero e smaltimento rifiuti</w:t>
            </w:r>
          </w:p>
        </w:tc>
        <w:tc>
          <w:tcPr>
            <w:tcW w:w="1559" w:type="dxa"/>
            <w:shd w:val="clear" w:color="auto" w:fill="D9D9D9" w:themeFill="background1" w:themeFillShade="D9"/>
            <w:vAlign w:val="center"/>
          </w:tcPr>
          <w:p w14:paraId="6B15A133" w14:textId="398BB5A4" w:rsidR="00116A72" w:rsidRPr="00EE3647" w:rsidRDefault="0080580D" w:rsidP="006F35FD">
            <w:pPr>
              <w:jc w:val="left"/>
              <w:rPr>
                <w:b/>
                <w:color w:val="FF0000"/>
                <w:sz w:val="18"/>
                <w:szCs w:val="18"/>
              </w:rPr>
            </w:pPr>
            <w:r>
              <w:rPr>
                <w:b/>
                <w:color w:val="FF0000"/>
                <w:sz w:val="18"/>
                <w:szCs w:val="18"/>
              </w:rPr>
              <w:t>34</w:t>
            </w:r>
          </w:p>
        </w:tc>
      </w:tr>
      <w:tr w:rsidR="00116A72" w:rsidRPr="00392D0C" w14:paraId="620EA5E3" w14:textId="77777777" w:rsidTr="002E1AEA">
        <w:trPr>
          <w:trHeight w:hRule="exact" w:val="284"/>
        </w:trPr>
        <w:tc>
          <w:tcPr>
            <w:tcW w:w="3422" w:type="dxa"/>
            <w:vMerge/>
            <w:shd w:val="clear" w:color="auto" w:fill="D9E2F3" w:themeFill="accent1" w:themeFillTint="33"/>
            <w:vAlign w:val="center"/>
            <w:hideMark/>
          </w:tcPr>
          <w:p w14:paraId="2AD92BB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86E5707" w14:textId="77777777" w:rsidR="00116A72" w:rsidRPr="00BF2B36" w:rsidRDefault="00116A72" w:rsidP="006F35FD">
            <w:pPr>
              <w:jc w:val="left"/>
              <w:rPr>
                <w:color w:val="000000"/>
                <w:sz w:val="18"/>
                <w:szCs w:val="18"/>
              </w:rPr>
            </w:pPr>
            <w:r w:rsidRPr="00BF2B36">
              <w:rPr>
                <w:color w:val="000000"/>
                <w:sz w:val="18"/>
                <w:szCs w:val="18"/>
              </w:rPr>
              <w:t xml:space="preserve">isole ecologiche </w:t>
            </w:r>
          </w:p>
        </w:tc>
        <w:tc>
          <w:tcPr>
            <w:tcW w:w="1559" w:type="dxa"/>
            <w:shd w:val="clear" w:color="auto" w:fill="D9D9D9" w:themeFill="background1" w:themeFillShade="D9"/>
            <w:vAlign w:val="center"/>
          </w:tcPr>
          <w:p w14:paraId="6C0DA20C" w14:textId="64B12AFB" w:rsidR="00116A72" w:rsidRPr="00EE3647" w:rsidRDefault="0080580D" w:rsidP="006F35FD">
            <w:pPr>
              <w:jc w:val="left"/>
              <w:rPr>
                <w:b/>
                <w:color w:val="FF0000"/>
                <w:sz w:val="18"/>
                <w:szCs w:val="18"/>
              </w:rPr>
            </w:pPr>
            <w:r>
              <w:rPr>
                <w:b/>
                <w:color w:val="FF0000"/>
                <w:sz w:val="18"/>
                <w:szCs w:val="18"/>
              </w:rPr>
              <w:t>34</w:t>
            </w:r>
          </w:p>
        </w:tc>
      </w:tr>
      <w:tr w:rsidR="00116A72" w:rsidRPr="00392D0C" w14:paraId="783F4857" w14:textId="77777777" w:rsidTr="002E1AEA">
        <w:trPr>
          <w:trHeight w:hRule="exact" w:val="284"/>
        </w:trPr>
        <w:tc>
          <w:tcPr>
            <w:tcW w:w="3422" w:type="dxa"/>
            <w:vMerge/>
            <w:shd w:val="clear" w:color="auto" w:fill="D9E2F3" w:themeFill="accent1" w:themeFillTint="33"/>
            <w:vAlign w:val="center"/>
            <w:hideMark/>
          </w:tcPr>
          <w:p w14:paraId="66FED54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949AAA9" w14:textId="77777777" w:rsidR="00116A72" w:rsidRPr="00BF2B36" w:rsidRDefault="00116A72" w:rsidP="006F35FD">
            <w:pPr>
              <w:jc w:val="left"/>
              <w:rPr>
                <w:color w:val="000000"/>
                <w:sz w:val="18"/>
                <w:szCs w:val="18"/>
              </w:rPr>
            </w:pPr>
            <w:r w:rsidRPr="00BF2B36">
              <w:rPr>
                <w:color w:val="000000"/>
                <w:sz w:val="18"/>
                <w:szCs w:val="18"/>
              </w:rPr>
              <w:t>manutenzione delle aree verdi</w:t>
            </w:r>
          </w:p>
        </w:tc>
        <w:tc>
          <w:tcPr>
            <w:tcW w:w="1559" w:type="dxa"/>
            <w:shd w:val="clear" w:color="auto" w:fill="D9D9D9" w:themeFill="background1" w:themeFillShade="D9"/>
            <w:vAlign w:val="center"/>
          </w:tcPr>
          <w:p w14:paraId="7A24FE5E" w14:textId="16C95D15" w:rsidR="00116A72" w:rsidRPr="00EE3647" w:rsidRDefault="000E58FA" w:rsidP="006F35FD">
            <w:pPr>
              <w:jc w:val="left"/>
              <w:rPr>
                <w:b/>
                <w:color w:val="FF0000"/>
                <w:sz w:val="18"/>
                <w:szCs w:val="18"/>
              </w:rPr>
            </w:pPr>
            <w:r>
              <w:rPr>
                <w:b/>
                <w:color w:val="FF0000"/>
                <w:sz w:val="18"/>
                <w:szCs w:val="18"/>
              </w:rPr>
              <w:t>34</w:t>
            </w:r>
          </w:p>
        </w:tc>
      </w:tr>
      <w:tr w:rsidR="00116A72" w:rsidRPr="00392D0C" w14:paraId="76FCB48A" w14:textId="77777777" w:rsidTr="002E1AEA">
        <w:trPr>
          <w:trHeight w:hRule="exact" w:val="284"/>
        </w:trPr>
        <w:tc>
          <w:tcPr>
            <w:tcW w:w="3422" w:type="dxa"/>
            <w:vMerge/>
            <w:shd w:val="clear" w:color="auto" w:fill="D9E2F3" w:themeFill="accent1" w:themeFillTint="33"/>
            <w:vAlign w:val="center"/>
            <w:hideMark/>
          </w:tcPr>
          <w:p w14:paraId="2EC73CE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C7810CF" w14:textId="77777777" w:rsidR="00116A72" w:rsidRPr="00BF2B36" w:rsidRDefault="00116A72" w:rsidP="006F35FD">
            <w:pPr>
              <w:jc w:val="left"/>
              <w:rPr>
                <w:color w:val="000000"/>
                <w:sz w:val="18"/>
                <w:szCs w:val="18"/>
              </w:rPr>
            </w:pPr>
            <w:r w:rsidRPr="00BF2B36">
              <w:rPr>
                <w:color w:val="000000"/>
                <w:sz w:val="18"/>
                <w:szCs w:val="18"/>
              </w:rPr>
              <w:t>pulizia strade e aree pubbliche</w:t>
            </w:r>
          </w:p>
        </w:tc>
        <w:tc>
          <w:tcPr>
            <w:tcW w:w="1559" w:type="dxa"/>
            <w:shd w:val="clear" w:color="auto" w:fill="D9D9D9" w:themeFill="background1" w:themeFillShade="D9"/>
            <w:vAlign w:val="center"/>
          </w:tcPr>
          <w:p w14:paraId="15299318" w14:textId="3CA32246" w:rsidR="00116A72" w:rsidRPr="00EE3647" w:rsidRDefault="000E58FA" w:rsidP="006F35FD">
            <w:pPr>
              <w:jc w:val="left"/>
              <w:rPr>
                <w:b/>
                <w:color w:val="FF0000"/>
                <w:sz w:val="18"/>
                <w:szCs w:val="18"/>
              </w:rPr>
            </w:pPr>
            <w:r>
              <w:rPr>
                <w:b/>
                <w:color w:val="FF0000"/>
                <w:sz w:val="18"/>
                <w:szCs w:val="18"/>
              </w:rPr>
              <w:t>34</w:t>
            </w:r>
          </w:p>
        </w:tc>
      </w:tr>
      <w:tr w:rsidR="00116A72" w:rsidRPr="00392D0C" w14:paraId="174ADD2A" w14:textId="77777777" w:rsidTr="002E1AEA">
        <w:trPr>
          <w:trHeight w:hRule="exact" w:val="284"/>
        </w:trPr>
        <w:tc>
          <w:tcPr>
            <w:tcW w:w="3422" w:type="dxa"/>
            <w:vMerge/>
            <w:shd w:val="clear" w:color="auto" w:fill="D9E2F3" w:themeFill="accent1" w:themeFillTint="33"/>
            <w:vAlign w:val="center"/>
            <w:hideMark/>
          </w:tcPr>
          <w:p w14:paraId="57A7148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CA9B2A" w14:textId="77777777" w:rsidR="00116A72" w:rsidRPr="00BF2B36" w:rsidRDefault="00116A72" w:rsidP="006F35FD">
            <w:pPr>
              <w:jc w:val="left"/>
              <w:rPr>
                <w:color w:val="000000"/>
                <w:sz w:val="18"/>
                <w:szCs w:val="18"/>
              </w:rPr>
            </w:pPr>
            <w:r w:rsidRPr="00BF2B36">
              <w:rPr>
                <w:color w:val="000000"/>
                <w:sz w:val="18"/>
                <w:szCs w:val="18"/>
              </w:rPr>
              <w:t>gestione del reticolo idrico minore</w:t>
            </w:r>
          </w:p>
        </w:tc>
        <w:tc>
          <w:tcPr>
            <w:tcW w:w="1559" w:type="dxa"/>
            <w:shd w:val="clear" w:color="auto" w:fill="D9D9D9" w:themeFill="background1" w:themeFillShade="D9"/>
            <w:vAlign w:val="center"/>
          </w:tcPr>
          <w:p w14:paraId="5AAF6F3A" w14:textId="0F43ACC7" w:rsidR="00116A72" w:rsidRPr="00EE3647" w:rsidRDefault="003E018E" w:rsidP="006F35FD">
            <w:pPr>
              <w:jc w:val="left"/>
              <w:rPr>
                <w:b/>
                <w:color w:val="FF0000"/>
                <w:sz w:val="18"/>
                <w:szCs w:val="18"/>
              </w:rPr>
            </w:pPr>
            <w:r>
              <w:rPr>
                <w:b/>
                <w:color w:val="FF0000"/>
                <w:sz w:val="18"/>
                <w:szCs w:val="18"/>
              </w:rPr>
              <w:t xml:space="preserve">20 </w:t>
            </w:r>
            <w:r w:rsidR="00CC462E">
              <w:rPr>
                <w:b/>
                <w:color w:val="FF0000"/>
                <w:sz w:val="18"/>
                <w:szCs w:val="18"/>
              </w:rPr>
              <w:t>–</w:t>
            </w:r>
            <w:r>
              <w:rPr>
                <w:b/>
                <w:color w:val="FF0000"/>
                <w:sz w:val="18"/>
                <w:szCs w:val="18"/>
              </w:rPr>
              <w:t xml:space="preserve"> </w:t>
            </w:r>
            <w:r w:rsidR="00CC462E">
              <w:rPr>
                <w:b/>
                <w:color w:val="FF0000"/>
                <w:sz w:val="18"/>
                <w:szCs w:val="18"/>
              </w:rPr>
              <w:t>35</w:t>
            </w:r>
          </w:p>
        </w:tc>
      </w:tr>
      <w:tr w:rsidR="00116A72" w:rsidRPr="00392D0C" w14:paraId="0B13CF3C" w14:textId="77777777" w:rsidTr="002E1AEA">
        <w:trPr>
          <w:trHeight w:hRule="exact" w:val="284"/>
        </w:trPr>
        <w:tc>
          <w:tcPr>
            <w:tcW w:w="3422" w:type="dxa"/>
            <w:vMerge/>
            <w:shd w:val="clear" w:color="auto" w:fill="D9E2F3" w:themeFill="accent1" w:themeFillTint="33"/>
            <w:vAlign w:val="center"/>
            <w:hideMark/>
          </w:tcPr>
          <w:p w14:paraId="2E13469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488AAE9" w14:textId="77777777" w:rsidR="00116A72" w:rsidRPr="00BF2B36" w:rsidRDefault="00116A72" w:rsidP="006F35FD">
            <w:pPr>
              <w:jc w:val="left"/>
              <w:rPr>
                <w:color w:val="000000"/>
                <w:sz w:val="18"/>
                <w:szCs w:val="18"/>
              </w:rPr>
            </w:pPr>
            <w:r w:rsidRPr="00BF2B36">
              <w:rPr>
                <w:color w:val="000000"/>
                <w:sz w:val="18"/>
                <w:szCs w:val="18"/>
              </w:rPr>
              <w:t>servizio di acquedotto</w:t>
            </w:r>
          </w:p>
        </w:tc>
        <w:tc>
          <w:tcPr>
            <w:tcW w:w="1559" w:type="dxa"/>
            <w:shd w:val="clear" w:color="auto" w:fill="D9D9D9" w:themeFill="background1" w:themeFillShade="D9"/>
            <w:vAlign w:val="center"/>
          </w:tcPr>
          <w:p w14:paraId="7A11771F" w14:textId="0F2557FE" w:rsidR="00116A72" w:rsidRPr="00EE3647" w:rsidRDefault="00CC462E" w:rsidP="006F35FD">
            <w:pPr>
              <w:jc w:val="left"/>
              <w:rPr>
                <w:b/>
                <w:color w:val="FF0000"/>
                <w:sz w:val="18"/>
                <w:szCs w:val="18"/>
              </w:rPr>
            </w:pPr>
            <w:r>
              <w:rPr>
                <w:b/>
                <w:color w:val="FF0000"/>
                <w:sz w:val="18"/>
                <w:szCs w:val="18"/>
              </w:rPr>
              <w:t>20</w:t>
            </w:r>
          </w:p>
        </w:tc>
      </w:tr>
      <w:tr w:rsidR="00116A72" w:rsidRPr="00392D0C" w14:paraId="2C094243" w14:textId="77777777" w:rsidTr="002E1AEA">
        <w:trPr>
          <w:trHeight w:hRule="exact" w:val="284"/>
        </w:trPr>
        <w:tc>
          <w:tcPr>
            <w:tcW w:w="3422" w:type="dxa"/>
            <w:vMerge/>
            <w:shd w:val="clear" w:color="auto" w:fill="D9E2F3" w:themeFill="accent1" w:themeFillTint="33"/>
            <w:vAlign w:val="center"/>
            <w:hideMark/>
          </w:tcPr>
          <w:p w14:paraId="1201E4B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DB06253" w14:textId="77777777" w:rsidR="00116A72" w:rsidRPr="00BF2B36" w:rsidRDefault="00116A72" w:rsidP="006F35FD">
            <w:pPr>
              <w:jc w:val="left"/>
              <w:rPr>
                <w:color w:val="000000"/>
                <w:sz w:val="18"/>
                <w:szCs w:val="18"/>
              </w:rPr>
            </w:pPr>
            <w:r w:rsidRPr="00BF2B36">
              <w:rPr>
                <w:color w:val="000000"/>
                <w:sz w:val="18"/>
                <w:szCs w:val="18"/>
              </w:rPr>
              <w:t xml:space="preserve">cave ed attività estrattive </w:t>
            </w:r>
          </w:p>
        </w:tc>
        <w:tc>
          <w:tcPr>
            <w:tcW w:w="1559" w:type="dxa"/>
            <w:shd w:val="clear" w:color="auto" w:fill="D9D9D9" w:themeFill="background1" w:themeFillShade="D9"/>
            <w:vAlign w:val="center"/>
          </w:tcPr>
          <w:p w14:paraId="22B8F12E" w14:textId="212066AB" w:rsidR="00116A72" w:rsidRPr="00EE3647" w:rsidRDefault="00BA50A2" w:rsidP="006F35FD">
            <w:pPr>
              <w:jc w:val="left"/>
              <w:rPr>
                <w:b/>
                <w:color w:val="FF0000"/>
                <w:sz w:val="18"/>
                <w:szCs w:val="18"/>
              </w:rPr>
            </w:pPr>
            <w:r>
              <w:rPr>
                <w:b/>
                <w:color w:val="FF0000"/>
                <w:sz w:val="18"/>
                <w:szCs w:val="18"/>
              </w:rPr>
              <w:t>27</w:t>
            </w:r>
          </w:p>
        </w:tc>
      </w:tr>
      <w:tr w:rsidR="00116A72" w:rsidRPr="00392D0C" w14:paraId="0B8B4601" w14:textId="77777777" w:rsidTr="002E1AEA">
        <w:trPr>
          <w:trHeight w:hRule="exact" w:val="284"/>
        </w:trPr>
        <w:tc>
          <w:tcPr>
            <w:tcW w:w="3422" w:type="dxa"/>
            <w:vMerge/>
            <w:shd w:val="clear" w:color="auto" w:fill="D9E2F3" w:themeFill="accent1" w:themeFillTint="33"/>
            <w:vAlign w:val="center"/>
            <w:hideMark/>
          </w:tcPr>
          <w:p w14:paraId="7A3FC1E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AFFAD23" w14:textId="77777777" w:rsidR="00116A72" w:rsidRPr="00BF2B36" w:rsidRDefault="00116A72" w:rsidP="006F35FD">
            <w:pPr>
              <w:jc w:val="left"/>
              <w:rPr>
                <w:color w:val="000000"/>
                <w:sz w:val="18"/>
                <w:szCs w:val="18"/>
              </w:rPr>
            </w:pPr>
            <w:r w:rsidRPr="00BF2B36">
              <w:rPr>
                <w:color w:val="000000"/>
                <w:sz w:val="18"/>
                <w:szCs w:val="18"/>
              </w:rPr>
              <w:t>inquinamento da attività produttive</w:t>
            </w:r>
          </w:p>
        </w:tc>
        <w:tc>
          <w:tcPr>
            <w:tcW w:w="1559" w:type="dxa"/>
            <w:shd w:val="clear" w:color="auto" w:fill="D9D9D9" w:themeFill="background1" w:themeFillShade="D9"/>
            <w:vAlign w:val="center"/>
          </w:tcPr>
          <w:p w14:paraId="3DA20449" w14:textId="0BAD2840" w:rsidR="00116A72" w:rsidRPr="00EE3647" w:rsidRDefault="00A11834" w:rsidP="006F35FD">
            <w:pPr>
              <w:jc w:val="left"/>
              <w:rPr>
                <w:b/>
                <w:color w:val="FF0000"/>
                <w:sz w:val="18"/>
                <w:szCs w:val="18"/>
              </w:rPr>
            </w:pPr>
            <w:r>
              <w:rPr>
                <w:b/>
                <w:color w:val="FF0000"/>
                <w:sz w:val="18"/>
                <w:szCs w:val="18"/>
              </w:rPr>
              <w:t>34</w:t>
            </w:r>
          </w:p>
        </w:tc>
      </w:tr>
    </w:tbl>
    <w:p w14:paraId="790953E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54A03265" w14:textId="77777777" w:rsidTr="006F35FD">
        <w:trPr>
          <w:trHeight w:val="427"/>
        </w:trPr>
        <w:tc>
          <w:tcPr>
            <w:tcW w:w="3422" w:type="dxa"/>
            <w:shd w:val="clear" w:color="auto" w:fill="D9E2F3" w:themeFill="accent1" w:themeFillTint="33"/>
            <w:vAlign w:val="center"/>
          </w:tcPr>
          <w:p w14:paraId="75E49FF4"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ED9482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0B1EB64" w14:textId="28783F5F"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7A24E326" w14:textId="77777777" w:rsidTr="002E1AEA">
        <w:trPr>
          <w:trHeight w:hRule="exact" w:val="284"/>
        </w:trPr>
        <w:tc>
          <w:tcPr>
            <w:tcW w:w="3422" w:type="dxa"/>
            <w:vMerge w:val="restart"/>
            <w:shd w:val="clear" w:color="auto" w:fill="D9E2F3" w:themeFill="accent1" w:themeFillTint="33"/>
            <w:vAlign w:val="center"/>
            <w:hideMark/>
          </w:tcPr>
          <w:p w14:paraId="20BA2915" w14:textId="77777777" w:rsidR="00116A72" w:rsidRPr="00D56042" w:rsidRDefault="00116A72" w:rsidP="006F35FD">
            <w:pPr>
              <w:jc w:val="left"/>
              <w:rPr>
                <w:b/>
                <w:smallCaps/>
                <w:color w:val="000000"/>
                <w:szCs w:val="18"/>
              </w:rPr>
            </w:pPr>
            <w:r>
              <w:rPr>
                <w:b/>
                <w:smallCaps/>
                <w:color w:val="000000"/>
                <w:szCs w:val="18"/>
              </w:rPr>
              <w:t>urbanistica ed edilizia privata</w:t>
            </w:r>
          </w:p>
        </w:tc>
        <w:tc>
          <w:tcPr>
            <w:tcW w:w="4603" w:type="dxa"/>
            <w:shd w:val="clear" w:color="auto" w:fill="FBE4D5" w:themeFill="accent2" w:themeFillTint="33"/>
            <w:vAlign w:val="center"/>
            <w:hideMark/>
          </w:tcPr>
          <w:p w14:paraId="20C6BCAF" w14:textId="77777777" w:rsidR="00116A72" w:rsidRPr="00BF2B36" w:rsidRDefault="00116A72" w:rsidP="006F35FD">
            <w:pPr>
              <w:jc w:val="left"/>
              <w:rPr>
                <w:color w:val="000000"/>
                <w:sz w:val="18"/>
                <w:szCs w:val="18"/>
              </w:rPr>
            </w:pPr>
            <w:r w:rsidRPr="00BF2B36">
              <w:rPr>
                <w:color w:val="000000"/>
                <w:sz w:val="18"/>
                <w:szCs w:val="18"/>
              </w:rPr>
              <w:t>pianificazione urbanistica generale</w:t>
            </w:r>
          </w:p>
        </w:tc>
        <w:tc>
          <w:tcPr>
            <w:tcW w:w="1559" w:type="dxa"/>
            <w:shd w:val="clear" w:color="auto" w:fill="D9D9D9" w:themeFill="background1" w:themeFillShade="D9"/>
            <w:vAlign w:val="center"/>
          </w:tcPr>
          <w:p w14:paraId="034145F1" w14:textId="3F375249" w:rsidR="00116A72" w:rsidRPr="00EE3647" w:rsidRDefault="00CB29F1" w:rsidP="006F35FD">
            <w:pPr>
              <w:jc w:val="left"/>
              <w:rPr>
                <w:b/>
                <w:color w:val="FF0000"/>
                <w:sz w:val="18"/>
                <w:szCs w:val="18"/>
              </w:rPr>
            </w:pPr>
            <w:r>
              <w:rPr>
                <w:b/>
                <w:color w:val="FF0000"/>
                <w:sz w:val="18"/>
                <w:szCs w:val="18"/>
              </w:rPr>
              <w:t>37</w:t>
            </w:r>
          </w:p>
        </w:tc>
      </w:tr>
      <w:tr w:rsidR="00116A72" w:rsidRPr="00392D0C" w14:paraId="3DA22241" w14:textId="77777777" w:rsidTr="002E1AEA">
        <w:trPr>
          <w:trHeight w:hRule="exact" w:val="284"/>
        </w:trPr>
        <w:tc>
          <w:tcPr>
            <w:tcW w:w="3422" w:type="dxa"/>
            <w:vMerge/>
            <w:shd w:val="clear" w:color="auto" w:fill="D9E2F3" w:themeFill="accent1" w:themeFillTint="33"/>
            <w:vAlign w:val="center"/>
            <w:hideMark/>
          </w:tcPr>
          <w:p w14:paraId="742B164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4027ABC" w14:textId="77777777" w:rsidR="00116A72" w:rsidRPr="00BF2B36" w:rsidRDefault="00116A72" w:rsidP="006F35FD">
            <w:pPr>
              <w:jc w:val="left"/>
              <w:rPr>
                <w:color w:val="000000"/>
                <w:sz w:val="18"/>
                <w:szCs w:val="18"/>
              </w:rPr>
            </w:pPr>
            <w:r w:rsidRPr="00BF2B36">
              <w:rPr>
                <w:color w:val="000000"/>
                <w:sz w:val="18"/>
                <w:szCs w:val="18"/>
              </w:rPr>
              <w:t>pianificazione urbanistica attuativa</w:t>
            </w:r>
          </w:p>
        </w:tc>
        <w:tc>
          <w:tcPr>
            <w:tcW w:w="1559" w:type="dxa"/>
            <w:shd w:val="clear" w:color="auto" w:fill="D9D9D9" w:themeFill="background1" w:themeFillShade="D9"/>
            <w:vAlign w:val="center"/>
          </w:tcPr>
          <w:p w14:paraId="5E2B4926" w14:textId="23FC105A" w:rsidR="00116A72" w:rsidRPr="00EE3647" w:rsidRDefault="00CB29F1" w:rsidP="006F35FD">
            <w:pPr>
              <w:jc w:val="left"/>
              <w:rPr>
                <w:b/>
                <w:color w:val="FF0000"/>
                <w:sz w:val="18"/>
                <w:szCs w:val="18"/>
              </w:rPr>
            </w:pPr>
            <w:r>
              <w:rPr>
                <w:b/>
                <w:color w:val="FF0000"/>
                <w:sz w:val="18"/>
                <w:szCs w:val="18"/>
              </w:rPr>
              <w:t>37</w:t>
            </w:r>
          </w:p>
        </w:tc>
      </w:tr>
      <w:tr w:rsidR="00116A72" w:rsidRPr="00392D0C" w14:paraId="1B1BFC1F" w14:textId="77777777" w:rsidTr="002E1AEA">
        <w:trPr>
          <w:trHeight w:hRule="exact" w:val="284"/>
        </w:trPr>
        <w:tc>
          <w:tcPr>
            <w:tcW w:w="3422" w:type="dxa"/>
            <w:vMerge/>
            <w:shd w:val="clear" w:color="auto" w:fill="D9E2F3" w:themeFill="accent1" w:themeFillTint="33"/>
            <w:vAlign w:val="center"/>
            <w:hideMark/>
          </w:tcPr>
          <w:p w14:paraId="1008DD3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1BA3BB" w14:textId="77777777" w:rsidR="00116A72" w:rsidRPr="00BF2B36" w:rsidRDefault="00116A72" w:rsidP="006F35FD">
            <w:pPr>
              <w:jc w:val="left"/>
              <w:rPr>
                <w:color w:val="000000"/>
                <w:sz w:val="18"/>
                <w:szCs w:val="18"/>
              </w:rPr>
            </w:pPr>
            <w:r w:rsidRPr="00BF2B36">
              <w:rPr>
                <w:color w:val="000000"/>
                <w:sz w:val="18"/>
                <w:szCs w:val="18"/>
              </w:rPr>
              <w:t xml:space="preserve">edilizia privata </w:t>
            </w:r>
          </w:p>
        </w:tc>
        <w:tc>
          <w:tcPr>
            <w:tcW w:w="1559" w:type="dxa"/>
            <w:shd w:val="clear" w:color="auto" w:fill="D9D9D9" w:themeFill="background1" w:themeFillShade="D9"/>
            <w:vAlign w:val="center"/>
          </w:tcPr>
          <w:p w14:paraId="2265167A" w14:textId="324BBE30" w:rsidR="00116A72" w:rsidRPr="00EE3647" w:rsidRDefault="00B94816" w:rsidP="006F35FD">
            <w:pPr>
              <w:jc w:val="left"/>
              <w:rPr>
                <w:b/>
                <w:color w:val="FF0000"/>
                <w:sz w:val="18"/>
                <w:szCs w:val="18"/>
              </w:rPr>
            </w:pPr>
            <w:r>
              <w:rPr>
                <w:b/>
                <w:color w:val="FF0000"/>
                <w:sz w:val="18"/>
                <w:szCs w:val="18"/>
              </w:rPr>
              <w:t>11</w:t>
            </w:r>
          </w:p>
        </w:tc>
      </w:tr>
      <w:tr w:rsidR="00116A72" w:rsidRPr="00392D0C" w14:paraId="10A666C3" w14:textId="77777777" w:rsidTr="002E1AEA">
        <w:trPr>
          <w:trHeight w:hRule="exact" w:val="284"/>
        </w:trPr>
        <w:tc>
          <w:tcPr>
            <w:tcW w:w="3422" w:type="dxa"/>
            <w:vMerge/>
            <w:shd w:val="clear" w:color="auto" w:fill="D9E2F3" w:themeFill="accent1" w:themeFillTint="33"/>
            <w:vAlign w:val="center"/>
            <w:hideMark/>
          </w:tcPr>
          <w:p w14:paraId="1BA3F4C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BF21CA7" w14:textId="77777777" w:rsidR="00116A72" w:rsidRPr="00BF2B36" w:rsidRDefault="00116A72" w:rsidP="006F35FD">
            <w:pPr>
              <w:jc w:val="left"/>
              <w:rPr>
                <w:color w:val="000000"/>
                <w:sz w:val="18"/>
                <w:szCs w:val="18"/>
              </w:rPr>
            </w:pPr>
            <w:r w:rsidRPr="00BF2B36">
              <w:rPr>
                <w:color w:val="000000"/>
                <w:sz w:val="18"/>
                <w:szCs w:val="18"/>
              </w:rPr>
              <w:t xml:space="preserve">edilizia pubblica </w:t>
            </w:r>
          </w:p>
        </w:tc>
        <w:tc>
          <w:tcPr>
            <w:tcW w:w="1559" w:type="dxa"/>
            <w:shd w:val="clear" w:color="auto" w:fill="D9D9D9" w:themeFill="background1" w:themeFillShade="D9"/>
            <w:vAlign w:val="center"/>
          </w:tcPr>
          <w:p w14:paraId="124232E0" w14:textId="7D0E7EC2" w:rsidR="00116A72" w:rsidRPr="00EE3647" w:rsidRDefault="00EC353B" w:rsidP="006F35FD">
            <w:pPr>
              <w:jc w:val="left"/>
              <w:rPr>
                <w:b/>
                <w:color w:val="FF0000"/>
                <w:sz w:val="18"/>
                <w:szCs w:val="18"/>
              </w:rPr>
            </w:pPr>
            <w:r>
              <w:rPr>
                <w:b/>
                <w:color w:val="FF0000"/>
                <w:sz w:val="18"/>
                <w:szCs w:val="18"/>
              </w:rPr>
              <w:t xml:space="preserve">27 </w:t>
            </w:r>
            <w:proofErr w:type="gramStart"/>
            <w:r>
              <w:rPr>
                <w:b/>
                <w:color w:val="FF0000"/>
                <w:sz w:val="18"/>
                <w:szCs w:val="18"/>
              </w:rPr>
              <w:t xml:space="preserve">-  </w:t>
            </w:r>
            <w:r w:rsidR="002F68D1">
              <w:rPr>
                <w:b/>
                <w:color w:val="FF0000"/>
                <w:sz w:val="18"/>
                <w:szCs w:val="18"/>
              </w:rPr>
              <w:t>40</w:t>
            </w:r>
            <w:proofErr w:type="gramEnd"/>
          </w:p>
        </w:tc>
      </w:tr>
      <w:tr w:rsidR="00116A72" w:rsidRPr="00392D0C" w14:paraId="1B33A8D3" w14:textId="77777777" w:rsidTr="002E1AEA">
        <w:trPr>
          <w:trHeight w:hRule="exact" w:val="284"/>
        </w:trPr>
        <w:tc>
          <w:tcPr>
            <w:tcW w:w="3422" w:type="dxa"/>
            <w:vMerge/>
            <w:shd w:val="clear" w:color="auto" w:fill="D9E2F3" w:themeFill="accent1" w:themeFillTint="33"/>
            <w:vAlign w:val="center"/>
            <w:hideMark/>
          </w:tcPr>
          <w:p w14:paraId="5AC100D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49DBD9" w14:textId="77777777" w:rsidR="00116A72" w:rsidRPr="00BF2B36" w:rsidRDefault="00116A72" w:rsidP="006F35FD">
            <w:pPr>
              <w:jc w:val="left"/>
              <w:rPr>
                <w:color w:val="000000"/>
                <w:sz w:val="18"/>
                <w:szCs w:val="18"/>
              </w:rPr>
            </w:pPr>
            <w:r w:rsidRPr="00BF2B36">
              <w:rPr>
                <w:color w:val="000000"/>
                <w:sz w:val="18"/>
                <w:szCs w:val="18"/>
              </w:rPr>
              <w:t xml:space="preserve">realizzazione di opere pubbliche </w:t>
            </w:r>
          </w:p>
        </w:tc>
        <w:tc>
          <w:tcPr>
            <w:tcW w:w="1559" w:type="dxa"/>
            <w:shd w:val="clear" w:color="auto" w:fill="D9D9D9" w:themeFill="background1" w:themeFillShade="D9"/>
            <w:vAlign w:val="center"/>
          </w:tcPr>
          <w:p w14:paraId="6183DFF5" w14:textId="474EC9E3" w:rsidR="00116A72" w:rsidRPr="00EE3647" w:rsidRDefault="00A5310D" w:rsidP="006F35FD">
            <w:pPr>
              <w:jc w:val="left"/>
              <w:rPr>
                <w:b/>
                <w:color w:val="FF0000"/>
                <w:sz w:val="18"/>
                <w:szCs w:val="18"/>
              </w:rPr>
            </w:pPr>
            <w:r>
              <w:rPr>
                <w:b/>
                <w:color w:val="FF0000"/>
                <w:sz w:val="18"/>
                <w:szCs w:val="18"/>
              </w:rPr>
              <w:t>19 – 17 -18</w:t>
            </w:r>
          </w:p>
        </w:tc>
      </w:tr>
      <w:tr w:rsidR="00116A72" w:rsidRPr="00392D0C" w14:paraId="7CD7795B" w14:textId="77777777" w:rsidTr="002E1AEA">
        <w:trPr>
          <w:trHeight w:hRule="exact" w:val="284"/>
        </w:trPr>
        <w:tc>
          <w:tcPr>
            <w:tcW w:w="3422" w:type="dxa"/>
            <w:vMerge/>
            <w:shd w:val="clear" w:color="auto" w:fill="D9E2F3" w:themeFill="accent1" w:themeFillTint="33"/>
            <w:vAlign w:val="center"/>
            <w:hideMark/>
          </w:tcPr>
          <w:p w14:paraId="27E072E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8A5EADA" w14:textId="77777777" w:rsidR="00116A72" w:rsidRPr="00BF2B36" w:rsidRDefault="00116A72" w:rsidP="006F35FD">
            <w:pPr>
              <w:jc w:val="left"/>
              <w:rPr>
                <w:color w:val="000000"/>
                <w:sz w:val="18"/>
                <w:szCs w:val="18"/>
              </w:rPr>
            </w:pPr>
            <w:r w:rsidRPr="00BF2B36">
              <w:rPr>
                <w:color w:val="000000"/>
                <w:sz w:val="18"/>
                <w:szCs w:val="18"/>
              </w:rPr>
              <w:t xml:space="preserve">manutenzione di opere pubbliche </w:t>
            </w:r>
          </w:p>
        </w:tc>
        <w:tc>
          <w:tcPr>
            <w:tcW w:w="1559" w:type="dxa"/>
            <w:shd w:val="clear" w:color="auto" w:fill="D9D9D9" w:themeFill="background1" w:themeFillShade="D9"/>
            <w:vAlign w:val="center"/>
          </w:tcPr>
          <w:p w14:paraId="402F9798" w14:textId="206B9D46" w:rsidR="00116A72" w:rsidRPr="00EE3647" w:rsidRDefault="003534E5" w:rsidP="006F35FD">
            <w:pPr>
              <w:jc w:val="left"/>
              <w:rPr>
                <w:b/>
                <w:color w:val="FF0000"/>
                <w:sz w:val="18"/>
                <w:szCs w:val="18"/>
              </w:rPr>
            </w:pPr>
            <w:r>
              <w:rPr>
                <w:b/>
                <w:color w:val="FF0000"/>
                <w:sz w:val="18"/>
                <w:szCs w:val="18"/>
              </w:rPr>
              <w:t>27 – 19 -17 - 18</w:t>
            </w:r>
          </w:p>
        </w:tc>
      </w:tr>
    </w:tbl>
    <w:p w14:paraId="7157A1C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7A4748F" w14:textId="77777777" w:rsidTr="006F35FD">
        <w:trPr>
          <w:trHeight w:val="427"/>
        </w:trPr>
        <w:tc>
          <w:tcPr>
            <w:tcW w:w="3422" w:type="dxa"/>
            <w:shd w:val="clear" w:color="auto" w:fill="D9E2F3" w:themeFill="accent1" w:themeFillTint="33"/>
            <w:vAlign w:val="center"/>
          </w:tcPr>
          <w:p w14:paraId="49E623BD"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1CF5D86A"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1E7C0A50" w14:textId="0244AFB2"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22F28E3" w14:textId="77777777" w:rsidTr="002E1AEA">
        <w:trPr>
          <w:trHeight w:hRule="exact" w:val="284"/>
        </w:trPr>
        <w:tc>
          <w:tcPr>
            <w:tcW w:w="3422" w:type="dxa"/>
            <w:vMerge w:val="restart"/>
            <w:shd w:val="clear" w:color="auto" w:fill="D9E2F3" w:themeFill="accent1" w:themeFillTint="33"/>
            <w:vAlign w:val="center"/>
            <w:hideMark/>
          </w:tcPr>
          <w:p w14:paraId="1B184F18" w14:textId="77777777" w:rsidR="00116A72" w:rsidRPr="00D56042" w:rsidRDefault="00116A72" w:rsidP="006F35FD">
            <w:pPr>
              <w:jc w:val="left"/>
              <w:rPr>
                <w:b/>
                <w:smallCaps/>
                <w:color w:val="000000"/>
                <w:szCs w:val="18"/>
              </w:rPr>
            </w:pPr>
            <w:r w:rsidRPr="00D56042">
              <w:rPr>
                <w:b/>
                <w:smallCaps/>
                <w:color w:val="000000"/>
                <w:szCs w:val="18"/>
              </w:rPr>
              <w:t>servizi di polizia</w:t>
            </w:r>
            <w:r>
              <w:rPr>
                <w:b/>
                <w:smallCaps/>
                <w:color w:val="000000"/>
                <w:szCs w:val="18"/>
              </w:rPr>
              <w:t xml:space="preserve"> locale</w:t>
            </w:r>
          </w:p>
        </w:tc>
        <w:tc>
          <w:tcPr>
            <w:tcW w:w="4603" w:type="dxa"/>
            <w:shd w:val="clear" w:color="auto" w:fill="FBE4D5" w:themeFill="accent2" w:themeFillTint="33"/>
            <w:vAlign w:val="center"/>
            <w:hideMark/>
          </w:tcPr>
          <w:p w14:paraId="0E9F0797" w14:textId="77777777" w:rsidR="00116A72" w:rsidRPr="00BF2B36" w:rsidRDefault="00116A72" w:rsidP="006F35FD">
            <w:pPr>
              <w:jc w:val="left"/>
              <w:rPr>
                <w:color w:val="000000"/>
                <w:sz w:val="18"/>
                <w:szCs w:val="18"/>
              </w:rPr>
            </w:pPr>
            <w:r w:rsidRPr="00BF2B36">
              <w:rPr>
                <w:color w:val="000000"/>
                <w:sz w:val="18"/>
                <w:szCs w:val="18"/>
              </w:rPr>
              <w:t xml:space="preserve">protezione civile </w:t>
            </w:r>
          </w:p>
        </w:tc>
        <w:tc>
          <w:tcPr>
            <w:tcW w:w="1559" w:type="dxa"/>
            <w:shd w:val="clear" w:color="auto" w:fill="D9D9D9" w:themeFill="background1" w:themeFillShade="D9"/>
            <w:vAlign w:val="center"/>
          </w:tcPr>
          <w:p w14:paraId="05F2E45B" w14:textId="7F155A35" w:rsidR="00116A72" w:rsidRPr="00EE3647" w:rsidRDefault="0067538B" w:rsidP="006F35FD">
            <w:pPr>
              <w:jc w:val="left"/>
              <w:rPr>
                <w:b/>
                <w:color w:val="FF0000"/>
                <w:sz w:val="18"/>
                <w:szCs w:val="18"/>
              </w:rPr>
            </w:pPr>
            <w:r>
              <w:rPr>
                <w:b/>
                <w:color w:val="FF0000"/>
                <w:sz w:val="18"/>
                <w:szCs w:val="18"/>
              </w:rPr>
              <w:t>36</w:t>
            </w:r>
          </w:p>
        </w:tc>
      </w:tr>
      <w:tr w:rsidR="00116A72" w:rsidRPr="00392D0C" w14:paraId="0EC3854D" w14:textId="77777777" w:rsidTr="002E1AEA">
        <w:trPr>
          <w:trHeight w:hRule="exact" w:val="284"/>
        </w:trPr>
        <w:tc>
          <w:tcPr>
            <w:tcW w:w="3422" w:type="dxa"/>
            <w:vMerge/>
            <w:shd w:val="clear" w:color="auto" w:fill="D9E2F3" w:themeFill="accent1" w:themeFillTint="33"/>
            <w:vAlign w:val="center"/>
            <w:hideMark/>
          </w:tcPr>
          <w:p w14:paraId="76405E4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6DFDD9" w14:textId="77777777" w:rsidR="00116A72" w:rsidRPr="00BF2B36" w:rsidRDefault="00116A72" w:rsidP="006F35FD">
            <w:pPr>
              <w:jc w:val="left"/>
              <w:rPr>
                <w:color w:val="000000"/>
                <w:sz w:val="18"/>
                <w:szCs w:val="18"/>
              </w:rPr>
            </w:pPr>
            <w:r w:rsidRPr="00BF2B36">
              <w:rPr>
                <w:color w:val="000000"/>
                <w:sz w:val="18"/>
                <w:szCs w:val="18"/>
              </w:rPr>
              <w:t>sicurezza e ordine pubblico</w:t>
            </w:r>
          </w:p>
        </w:tc>
        <w:tc>
          <w:tcPr>
            <w:tcW w:w="1559" w:type="dxa"/>
            <w:shd w:val="clear" w:color="auto" w:fill="D9D9D9" w:themeFill="background1" w:themeFillShade="D9"/>
            <w:vAlign w:val="center"/>
          </w:tcPr>
          <w:p w14:paraId="7CB033E3" w14:textId="64D0B675" w:rsidR="00116A72" w:rsidRPr="00EE3647" w:rsidRDefault="0099465D" w:rsidP="006F35FD">
            <w:pPr>
              <w:jc w:val="left"/>
              <w:rPr>
                <w:b/>
                <w:color w:val="FF0000"/>
                <w:sz w:val="18"/>
                <w:szCs w:val="18"/>
              </w:rPr>
            </w:pPr>
            <w:r>
              <w:rPr>
                <w:b/>
                <w:color w:val="FF0000"/>
                <w:sz w:val="18"/>
                <w:szCs w:val="18"/>
              </w:rPr>
              <w:t>21</w:t>
            </w:r>
          </w:p>
        </w:tc>
      </w:tr>
      <w:tr w:rsidR="00116A72" w:rsidRPr="00392D0C" w14:paraId="01420017" w14:textId="77777777" w:rsidTr="002E1AEA">
        <w:trPr>
          <w:trHeight w:hRule="exact" w:val="284"/>
        </w:trPr>
        <w:tc>
          <w:tcPr>
            <w:tcW w:w="3422" w:type="dxa"/>
            <w:vMerge/>
            <w:shd w:val="clear" w:color="auto" w:fill="D9E2F3" w:themeFill="accent1" w:themeFillTint="33"/>
            <w:vAlign w:val="center"/>
            <w:hideMark/>
          </w:tcPr>
          <w:p w14:paraId="7DDD9BE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B40C2C" w14:textId="77777777"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14:paraId="4B43C0A3" w14:textId="20FC712B" w:rsidR="00116A72" w:rsidRPr="00EE3647" w:rsidRDefault="002166DF" w:rsidP="006F35FD">
            <w:pPr>
              <w:jc w:val="left"/>
              <w:rPr>
                <w:b/>
                <w:color w:val="FF0000"/>
                <w:sz w:val="18"/>
                <w:szCs w:val="18"/>
              </w:rPr>
            </w:pPr>
            <w:r>
              <w:rPr>
                <w:b/>
                <w:color w:val="FF0000"/>
                <w:sz w:val="18"/>
                <w:szCs w:val="18"/>
              </w:rPr>
              <w:t>28</w:t>
            </w:r>
          </w:p>
        </w:tc>
      </w:tr>
      <w:tr w:rsidR="00116A72" w:rsidRPr="00392D0C" w14:paraId="0A1C4207" w14:textId="77777777" w:rsidTr="002E1AEA">
        <w:trPr>
          <w:trHeight w:hRule="exact" w:val="284"/>
        </w:trPr>
        <w:tc>
          <w:tcPr>
            <w:tcW w:w="3422" w:type="dxa"/>
            <w:vMerge/>
            <w:shd w:val="clear" w:color="auto" w:fill="D9E2F3" w:themeFill="accent1" w:themeFillTint="33"/>
            <w:vAlign w:val="center"/>
            <w:hideMark/>
          </w:tcPr>
          <w:p w14:paraId="5C0A21C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BBEF50A" w14:textId="77777777" w:rsidR="00116A72" w:rsidRPr="00BF2B36" w:rsidRDefault="00116A72" w:rsidP="006F35FD">
            <w:pPr>
              <w:jc w:val="left"/>
              <w:rPr>
                <w:color w:val="000000"/>
                <w:sz w:val="18"/>
                <w:szCs w:val="18"/>
              </w:rPr>
            </w:pPr>
            <w:r w:rsidRPr="00BF2B36">
              <w:rPr>
                <w:color w:val="000000"/>
                <w:sz w:val="18"/>
                <w:szCs w:val="18"/>
              </w:rPr>
              <w:t xml:space="preserve">verifiche delle attività commerciali </w:t>
            </w:r>
          </w:p>
        </w:tc>
        <w:tc>
          <w:tcPr>
            <w:tcW w:w="1559" w:type="dxa"/>
            <w:shd w:val="clear" w:color="auto" w:fill="D9D9D9" w:themeFill="background1" w:themeFillShade="D9"/>
            <w:vAlign w:val="center"/>
          </w:tcPr>
          <w:p w14:paraId="37CB377B" w14:textId="31A92CD3" w:rsidR="00116A72" w:rsidRPr="00EE3647" w:rsidRDefault="00EC6312" w:rsidP="006F35FD">
            <w:pPr>
              <w:jc w:val="left"/>
              <w:rPr>
                <w:b/>
                <w:color w:val="FF0000"/>
                <w:sz w:val="18"/>
                <w:szCs w:val="18"/>
              </w:rPr>
            </w:pPr>
            <w:r>
              <w:rPr>
                <w:b/>
                <w:color w:val="FF0000"/>
                <w:sz w:val="18"/>
                <w:szCs w:val="18"/>
              </w:rPr>
              <w:t>33</w:t>
            </w:r>
          </w:p>
        </w:tc>
      </w:tr>
      <w:tr w:rsidR="00116A72" w:rsidRPr="00392D0C" w14:paraId="7FC46595" w14:textId="77777777" w:rsidTr="002E1AEA">
        <w:trPr>
          <w:trHeight w:hRule="exact" w:val="284"/>
        </w:trPr>
        <w:tc>
          <w:tcPr>
            <w:tcW w:w="3422" w:type="dxa"/>
            <w:vMerge/>
            <w:shd w:val="clear" w:color="auto" w:fill="D9E2F3" w:themeFill="accent1" w:themeFillTint="33"/>
            <w:vAlign w:val="center"/>
            <w:hideMark/>
          </w:tcPr>
          <w:p w14:paraId="791DBFE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5593947" w14:textId="77777777" w:rsidR="00116A72" w:rsidRPr="00BF2B36" w:rsidRDefault="00116A72" w:rsidP="006F35FD">
            <w:pPr>
              <w:jc w:val="left"/>
              <w:rPr>
                <w:color w:val="000000"/>
                <w:sz w:val="18"/>
                <w:szCs w:val="18"/>
              </w:rPr>
            </w:pPr>
            <w:r w:rsidRPr="00BF2B36">
              <w:rPr>
                <w:color w:val="000000"/>
                <w:sz w:val="18"/>
                <w:szCs w:val="18"/>
              </w:rPr>
              <w:t>verifica della attività edilizie</w:t>
            </w:r>
          </w:p>
        </w:tc>
        <w:tc>
          <w:tcPr>
            <w:tcW w:w="1559" w:type="dxa"/>
            <w:shd w:val="clear" w:color="auto" w:fill="D9D9D9" w:themeFill="background1" w:themeFillShade="D9"/>
            <w:vAlign w:val="center"/>
          </w:tcPr>
          <w:p w14:paraId="4AF6F93D" w14:textId="1AA07D18" w:rsidR="00116A72" w:rsidRPr="00EE3647" w:rsidRDefault="00E06E24" w:rsidP="006F35FD">
            <w:pPr>
              <w:jc w:val="left"/>
              <w:rPr>
                <w:b/>
                <w:color w:val="FF0000"/>
                <w:sz w:val="18"/>
                <w:szCs w:val="18"/>
              </w:rPr>
            </w:pPr>
            <w:r>
              <w:rPr>
                <w:b/>
                <w:color w:val="FF0000"/>
                <w:sz w:val="18"/>
                <w:szCs w:val="18"/>
              </w:rPr>
              <w:t>29</w:t>
            </w:r>
          </w:p>
        </w:tc>
      </w:tr>
      <w:tr w:rsidR="00116A72" w:rsidRPr="00392D0C" w14:paraId="25CB048A" w14:textId="77777777" w:rsidTr="002E1AEA">
        <w:trPr>
          <w:trHeight w:hRule="exact" w:val="284"/>
        </w:trPr>
        <w:tc>
          <w:tcPr>
            <w:tcW w:w="3422" w:type="dxa"/>
            <w:vMerge/>
            <w:shd w:val="clear" w:color="auto" w:fill="D9E2F3" w:themeFill="accent1" w:themeFillTint="33"/>
            <w:vAlign w:val="center"/>
            <w:hideMark/>
          </w:tcPr>
          <w:p w14:paraId="2C7A0FD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1BDCD85" w14:textId="77777777" w:rsidR="00116A72" w:rsidRPr="00BF2B36" w:rsidRDefault="00116A72" w:rsidP="006F35FD">
            <w:pPr>
              <w:jc w:val="left"/>
              <w:rPr>
                <w:color w:val="000000"/>
                <w:sz w:val="18"/>
                <w:szCs w:val="18"/>
              </w:rPr>
            </w:pPr>
            <w:r w:rsidRPr="00BF2B36">
              <w:rPr>
                <w:color w:val="000000"/>
                <w:sz w:val="18"/>
                <w:szCs w:val="18"/>
              </w:rPr>
              <w:t>gestione dei verbali delle sanzioni comminate</w:t>
            </w:r>
          </w:p>
        </w:tc>
        <w:tc>
          <w:tcPr>
            <w:tcW w:w="1559" w:type="dxa"/>
            <w:shd w:val="clear" w:color="auto" w:fill="D9D9D9" w:themeFill="background1" w:themeFillShade="D9"/>
            <w:vAlign w:val="center"/>
          </w:tcPr>
          <w:p w14:paraId="4982462D" w14:textId="05984E0D" w:rsidR="00116A72" w:rsidRPr="00EE3647" w:rsidRDefault="00E06E24" w:rsidP="006F35FD">
            <w:pPr>
              <w:jc w:val="left"/>
              <w:rPr>
                <w:b/>
                <w:color w:val="FF0000"/>
                <w:sz w:val="18"/>
                <w:szCs w:val="18"/>
              </w:rPr>
            </w:pPr>
            <w:r>
              <w:rPr>
                <w:b/>
                <w:color w:val="FF0000"/>
                <w:sz w:val="18"/>
                <w:szCs w:val="18"/>
              </w:rPr>
              <w:t>28</w:t>
            </w:r>
          </w:p>
        </w:tc>
      </w:tr>
    </w:tbl>
    <w:p w14:paraId="7879F3F4"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0CFB7944" w14:textId="77777777" w:rsidTr="006F35FD">
        <w:trPr>
          <w:trHeight w:val="427"/>
        </w:trPr>
        <w:tc>
          <w:tcPr>
            <w:tcW w:w="3422" w:type="dxa"/>
            <w:shd w:val="clear" w:color="auto" w:fill="D9E2F3" w:themeFill="accent1" w:themeFillTint="33"/>
            <w:vAlign w:val="center"/>
          </w:tcPr>
          <w:p w14:paraId="7990BEF7"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0FAF62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6C209B6" w14:textId="0C578FB7"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7B2CEB31" w14:textId="77777777" w:rsidTr="002E1AEA">
        <w:trPr>
          <w:trHeight w:hRule="exact" w:val="284"/>
        </w:trPr>
        <w:tc>
          <w:tcPr>
            <w:tcW w:w="3422" w:type="dxa"/>
            <w:vMerge w:val="restart"/>
            <w:shd w:val="clear" w:color="auto" w:fill="D9E2F3" w:themeFill="accent1" w:themeFillTint="33"/>
            <w:vAlign w:val="center"/>
            <w:hideMark/>
          </w:tcPr>
          <w:p w14:paraId="2667D9C8" w14:textId="77777777" w:rsidR="00116A72" w:rsidRPr="00D56042" w:rsidRDefault="00116A72" w:rsidP="006F35FD">
            <w:pPr>
              <w:jc w:val="left"/>
              <w:rPr>
                <w:b/>
                <w:smallCaps/>
                <w:color w:val="000000"/>
                <w:szCs w:val="18"/>
              </w:rPr>
            </w:pPr>
            <w:r w:rsidRPr="00D56042">
              <w:rPr>
                <w:b/>
                <w:smallCaps/>
                <w:color w:val="000000"/>
                <w:szCs w:val="18"/>
              </w:rPr>
              <w:t>attività produttive</w:t>
            </w:r>
            <w:r>
              <w:rPr>
                <w:b/>
                <w:smallCaps/>
                <w:color w:val="000000"/>
                <w:szCs w:val="18"/>
              </w:rPr>
              <w:t xml:space="preserve"> (SUAP)</w:t>
            </w:r>
          </w:p>
        </w:tc>
        <w:tc>
          <w:tcPr>
            <w:tcW w:w="4603" w:type="dxa"/>
            <w:shd w:val="clear" w:color="auto" w:fill="FBE4D5" w:themeFill="accent2" w:themeFillTint="33"/>
            <w:vAlign w:val="center"/>
            <w:hideMark/>
          </w:tcPr>
          <w:p w14:paraId="791A8A58" w14:textId="77777777" w:rsidR="00116A72" w:rsidRPr="00BF2B36" w:rsidRDefault="00116A72" w:rsidP="006F35FD">
            <w:pPr>
              <w:jc w:val="left"/>
              <w:rPr>
                <w:color w:val="000000"/>
                <w:sz w:val="18"/>
                <w:szCs w:val="18"/>
              </w:rPr>
            </w:pPr>
            <w:r w:rsidRPr="00BF2B36">
              <w:rPr>
                <w:color w:val="000000"/>
                <w:sz w:val="18"/>
                <w:szCs w:val="18"/>
              </w:rPr>
              <w:t>agricoltura</w:t>
            </w:r>
          </w:p>
        </w:tc>
        <w:tc>
          <w:tcPr>
            <w:tcW w:w="1559" w:type="dxa"/>
            <w:shd w:val="clear" w:color="auto" w:fill="D9D9D9" w:themeFill="background1" w:themeFillShade="D9"/>
            <w:vAlign w:val="center"/>
          </w:tcPr>
          <w:p w14:paraId="0A3A571F" w14:textId="38458DA2" w:rsidR="00116A72" w:rsidRPr="00EE3647" w:rsidRDefault="00F37F40" w:rsidP="006F35FD">
            <w:pPr>
              <w:jc w:val="left"/>
              <w:rPr>
                <w:b/>
                <w:color w:val="FF0000"/>
                <w:sz w:val="18"/>
                <w:szCs w:val="18"/>
              </w:rPr>
            </w:pPr>
            <w:r>
              <w:rPr>
                <w:b/>
                <w:color w:val="FF0000"/>
                <w:sz w:val="18"/>
                <w:szCs w:val="18"/>
              </w:rPr>
              <w:t>33</w:t>
            </w:r>
          </w:p>
        </w:tc>
      </w:tr>
      <w:tr w:rsidR="00116A72" w:rsidRPr="00392D0C" w14:paraId="60986EEE" w14:textId="77777777" w:rsidTr="002E1AEA">
        <w:trPr>
          <w:trHeight w:hRule="exact" w:val="284"/>
        </w:trPr>
        <w:tc>
          <w:tcPr>
            <w:tcW w:w="3422" w:type="dxa"/>
            <w:vMerge/>
            <w:shd w:val="clear" w:color="auto" w:fill="D9E2F3" w:themeFill="accent1" w:themeFillTint="33"/>
            <w:vAlign w:val="center"/>
            <w:hideMark/>
          </w:tcPr>
          <w:p w14:paraId="0547BA1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BBA4DBC" w14:textId="77777777" w:rsidR="00116A72" w:rsidRPr="00BF2B36" w:rsidRDefault="00116A72" w:rsidP="006F35FD">
            <w:pPr>
              <w:jc w:val="left"/>
              <w:rPr>
                <w:color w:val="000000"/>
                <w:sz w:val="18"/>
                <w:szCs w:val="18"/>
              </w:rPr>
            </w:pPr>
            <w:r w:rsidRPr="00BF2B36">
              <w:rPr>
                <w:color w:val="000000"/>
                <w:sz w:val="18"/>
                <w:szCs w:val="18"/>
              </w:rPr>
              <w:t>industria</w:t>
            </w:r>
          </w:p>
        </w:tc>
        <w:tc>
          <w:tcPr>
            <w:tcW w:w="1559" w:type="dxa"/>
            <w:shd w:val="clear" w:color="auto" w:fill="D9D9D9" w:themeFill="background1" w:themeFillShade="D9"/>
            <w:vAlign w:val="center"/>
          </w:tcPr>
          <w:p w14:paraId="2544EF2E" w14:textId="35F04346" w:rsidR="00116A72" w:rsidRPr="00EE3647" w:rsidRDefault="00F37F40" w:rsidP="006F35FD">
            <w:pPr>
              <w:jc w:val="left"/>
              <w:rPr>
                <w:b/>
                <w:color w:val="FF0000"/>
                <w:sz w:val="18"/>
                <w:szCs w:val="18"/>
              </w:rPr>
            </w:pPr>
            <w:r>
              <w:rPr>
                <w:b/>
                <w:color w:val="FF0000"/>
                <w:sz w:val="18"/>
                <w:szCs w:val="18"/>
              </w:rPr>
              <w:t>33</w:t>
            </w:r>
          </w:p>
        </w:tc>
      </w:tr>
      <w:tr w:rsidR="00116A72" w:rsidRPr="00392D0C" w14:paraId="194E3156" w14:textId="77777777" w:rsidTr="002E1AEA">
        <w:trPr>
          <w:trHeight w:hRule="exact" w:val="284"/>
        </w:trPr>
        <w:tc>
          <w:tcPr>
            <w:tcW w:w="3422" w:type="dxa"/>
            <w:vMerge/>
            <w:shd w:val="clear" w:color="auto" w:fill="D9E2F3" w:themeFill="accent1" w:themeFillTint="33"/>
            <w:vAlign w:val="center"/>
            <w:hideMark/>
          </w:tcPr>
          <w:p w14:paraId="52E49BA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33D419" w14:textId="77777777" w:rsidR="00116A72" w:rsidRPr="00BF2B36" w:rsidRDefault="00116A72" w:rsidP="006F35FD">
            <w:pPr>
              <w:jc w:val="left"/>
              <w:rPr>
                <w:color w:val="000000"/>
                <w:sz w:val="18"/>
                <w:szCs w:val="18"/>
              </w:rPr>
            </w:pPr>
            <w:r w:rsidRPr="00BF2B36">
              <w:rPr>
                <w:color w:val="000000"/>
                <w:sz w:val="18"/>
                <w:szCs w:val="18"/>
              </w:rPr>
              <w:t>artigianato</w:t>
            </w:r>
          </w:p>
        </w:tc>
        <w:tc>
          <w:tcPr>
            <w:tcW w:w="1559" w:type="dxa"/>
            <w:shd w:val="clear" w:color="auto" w:fill="D9D9D9" w:themeFill="background1" w:themeFillShade="D9"/>
            <w:vAlign w:val="center"/>
          </w:tcPr>
          <w:p w14:paraId="0A5C7DAE" w14:textId="2132C344" w:rsidR="00116A72" w:rsidRPr="00EE3647" w:rsidRDefault="00F37F40" w:rsidP="006F35FD">
            <w:pPr>
              <w:jc w:val="left"/>
              <w:rPr>
                <w:b/>
                <w:color w:val="FF0000"/>
                <w:sz w:val="18"/>
                <w:szCs w:val="18"/>
              </w:rPr>
            </w:pPr>
            <w:r>
              <w:rPr>
                <w:b/>
                <w:color w:val="FF0000"/>
                <w:sz w:val="18"/>
                <w:szCs w:val="18"/>
              </w:rPr>
              <w:t>33</w:t>
            </w:r>
          </w:p>
        </w:tc>
      </w:tr>
      <w:tr w:rsidR="00116A72" w:rsidRPr="00392D0C" w14:paraId="1E2B8FA8" w14:textId="77777777" w:rsidTr="002E1AEA">
        <w:trPr>
          <w:trHeight w:hRule="exact" w:val="284"/>
        </w:trPr>
        <w:tc>
          <w:tcPr>
            <w:tcW w:w="3422" w:type="dxa"/>
            <w:vMerge/>
            <w:shd w:val="clear" w:color="auto" w:fill="D9E2F3" w:themeFill="accent1" w:themeFillTint="33"/>
            <w:vAlign w:val="center"/>
            <w:hideMark/>
          </w:tcPr>
          <w:p w14:paraId="67C781C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CA07A7" w14:textId="77777777" w:rsidR="00116A72" w:rsidRPr="00BF2B36" w:rsidRDefault="00116A72" w:rsidP="006F35FD">
            <w:pPr>
              <w:jc w:val="left"/>
              <w:rPr>
                <w:color w:val="000000"/>
                <w:sz w:val="18"/>
                <w:szCs w:val="18"/>
              </w:rPr>
            </w:pPr>
            <w:r w:rsidRPr="00BF2B36">
              <w:rPr>
                <w:color w:val="000000"/>
                <w:sz w:val="18"/>
                <w:szCs w:val="18"/>
              </w:rPr>
              <w:t xml:space="preserve">commercio </w:t>
            </w:r>
          </w:p>
        </w:tc>
        <w:tc>
          <w:tcPr>
            <w:tcW w:w="1559" w:type="dxa"/>
            <w:shd w:val="clear" w:color="auto" w:fill="D9D9D9" w:themeFill="background1" w:themeFillShade="D9"/>
            <w:vAlign w:val="center"/>
          </w:tcPr>
          <w:p w14:paraId="40948E80" w14:textId="645B93D9" w:rsidR="00116A72" w:rsidRPr="00EE3647" w:rsidRDefault="00F37F40" w:rsidP="006F35FD">
            <w:pPr>
              <w:jc w:val="left"/>
              <w:rPr>
                <w:b/>
                <w:color w:val="FF0000"/>
                <w:sz w:val="18"/>
                <w:szCs w:val="18"/>
              </w:rPr>
            </w:pPr>
            <w:r>
              <w:rPr>
                <w:b/>
                <w:color w:val="FF0000"/>
                <w:sz w:val="18"/>
                <w:szCs w:val="18"/>
              </w:rPr>
              <w:t>33</w:t>
            </w:r>
          </w:p>
        </w:tc>
      </w:tr>
    </w:tbl>
    <w:p w14:paraId="0832DAA1"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BDC35E3" w14:textId="77777777" w:rsidTr="006F35FD">
        <w:trPr>
          <w:trHeight w:val="427"/>
        </w:trPr>
        <w:tc>
          <w:tcPr>
            <w:tcW w:w="3422" w:type="dxa"/>
            <w:shd w:val="clear" w:color="auto" w:fill="D9E2F3" w:themeFill="accent1" w:themeFillTint="33"/>
            <w:vAlign w:val="center"/>
          </w:tcPr>
          <w:p w14:paraId="21FA079D"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002E38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9E0B067" w14:textId="7523FCE0"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4922C00D" w14:textId="77777777" w:rsidTr="002E1AEA">
        <w:trPr>
          <w:trHeight w:hRule="exact" w:val="284"/>
        </w:trPr>
        <w:tc>
          <w:tcPr>
            <w:tcW w:w="3422" w:type="dxa"/>
            <w:vMerge w:val="restart"/>
            <w:shd w:val="clear" w:color="auto" w:fill="D9E2F3" w:themeFill="accent1" w:themeFillTint="33"/>
            <w:vAlign w:val="center"/>
            <w:hideMark/>
          </w:tcPr>
          <w:p w14:paraId="6A0C1077" w14:textId="77777777" w:rsidR="00116A72" w:rsidRPr="00D56042" w:rsidRDefault="00116A72" w:rsidP="006F35FD">
            <w:pPr>
              <w:jc w:val="left"/>
              <w:rPr>
                <w:b/>
                <w:smallCaps/>
                <w:color w:val="000000"/>
                <w:szCs w:val="18"/>
              </w:rPr>
            </w:pPr>
            <w:r w:rsidRPr="00D56042">
              <w:rPr>
                <w:b/>
                <w:smallCaps/>
                <w:color w:val="000000"/>
                <w:szCs w:val="18"/>
              </w:rPr>
              <w:t xml:space="preserve">società a partecipazione pubblica </w:t>
            </w:r>
          </w:p>
        </w:tc>
        <w:tc>
          <w:tcPr>
            <w:tcW w:w="4603" w:type="dxa"/>
            <w:shd w:val="clear" w:color="auto" w:fill="FBE4D5" w:themeFill="accent2" w:themeFillTint="33"/>
            <w:vAlign w:val="center"/>
            <w:hideMark/>
          </w:tcPr>
          <w:p w14:paraId="6BE09E9D" w14:textId="77777777" w:rsidR="00116A72" w:rsidRPr="00BF2B36" w:rsidRDefault="00116A72" w:rsidP="006F35FD">
            <w:pPr>
              <w:jc w:val="left"/>
              <w:rPr>
                <w:color w:val="000000"/>
                <w:sz w:val="18"/>
                <w:szCs w:val="18"/>
              </w:rPr>
            </w:pPr>
            <w:r w:rsidRPr="00BF2B36">
              <w:rPr>
                <w:color w:val="000000"/>
                <w:sz w:val="18"/>
                <w:szCs w:val="18"/>
              </w:rPr>
              <w:t xml:space="preserve">gestione farmacie </w:t>
            </w:r>
          </w:p>
        </w:tc>
        <w:tc>
          <w:tcPr>
            <w:tcW w:w="1559" w:type="dxa"/>
            <w:shd w:val="clear" w:color="auto" w:fill="D9D9D9" w:themeFill="background1" w:themeFillShade="D9"/>
            <w:vAlign w:val="center"/>
          </w:tcPr>
          <w:p w14:paraId="2331D0C4" w14:textId="315FE40F" w:rsidR="00116A72" w:rsidRPr="00EE3647" w:rsidRDefault="006722C5" w:rsidP="006F35FD">
            <w:pPr>
              <w:jc w:val="left"/>
              <w:rPr>
                <w:b/>
                <w:color w:val="FF0000"/>
                <w:sz w:val="18"/>
                <w:szCs w:val="18"/>
              </w:rPr>
            </w:pPr>
            <w:r>
              <w:rPr>
                <w:b/>
                <w:color w:val="FF0000"/>
                <w:sz w:val="18"/>
                <w:szCs w:val="18"/>
              </w:rPr>
              <w:t xml:space="preserve">31 - </w:t>
            </w:r>
          </w:p>
        </w:tc>
      </w:tr>
      <w:tr w:rsidR="00116A72" w:rsidRPr="00392D0C" w14:paraId="6818E966" w14:textId="77777777" w:rsidTr="002E1AEA">
        <w:trPr>
          <w:trHeight w:hRule="exact" w:val="284"/>
        </w:trPr>
        <w:tc>
          <w:tcPr>
            <w:tcW w:w="3422" w:type="dxa"/>
            <w:vMerge/>
            <w:shd w:val="clear" w:color="auto" w:fill="D9E2F3" w:themeFill="accent1" w:themeFillTint="33"/>
            <w:vAlign w:val="center"/>
            <w:hideMark/>
          </w:tcPr>
          <w:p w14:paraId="552E8C3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5C4E2A1" w14:textId="77777777" w:rsidR="00116A72" w:rsidRPr="00BF2B36" w:rsidRDefault="00116A72" w:rsidP="006F35FD">
            <w:pPr>
              <w:jc w:val="left"/>
              <w:rPr>
                <w:color w:val="000000"/>
                <w:sz w:val="18"/>
                <w:szCs w:val="18"/>
              </w:rPr>
            </w:pPr>
            <w:r w:rsidRPr="00BF2B36">
              <w:rPr>
                <w:color w:val="000000"/>
                <w:sz w:val="18"/>
                <w:szCs w:val="18"/>
              </w:rPr>
              <w:t xml:space="preserve">gestione servizi strumentali </w:t>
            </w:r>
          </w:p>
        </w:tc>
        <w:tc>
          <w:tcPr>
            <w:tcW w:w="1559" w:type="dxa"/>
            <w:shd w:val="clear" w:color="auto" w:fill="D9D9D9" w:themeFill="background1" w:themeFillShade="D9"/>
            <w:vAlign w:val="center"/>
          </w:tcPr>
          <w:p w14:paraId="1D37287C" w14:textId="616812C5" w:rsidR="00116A72" w:rsidRPr="00EE3647" w:rsidRDefault="00F16EB1" w:rsidP="006F35FD">
            <w:pPr>
              <w:jc w:val="left"/>
              <w:rPr>
                <w:b/>
                <w:color w:val="FF0000"/>
                <w:sz w:val="18"/>
                <w:szCs w:val="18"/>
              </w:rPr>
            </w:pPr>
            <w:r>
              <w:rPr>
                <w:b/>
                <w:color w:val="FF0000"/>
                <w:sz w:val="18"/>
                <w:szCs w:val="18"/>
              </w:rPr>
              <w:t>27</w:t>
            </w:r>
          </w:p>
        </w:tc>
      </w:tr>
      <w:tr w:rsidR="00116A72" w:rsidRPr="00392D0C" w14:paraId="14D3C49B" w14:textId="77777777" w:rsidTr="002E1AEA">
        <w:trPr>
          <w:trHeight w:hRule="exact" w:val="284"/>
        </w:trPr>
        <w:tc>
          <w:tcPr>
            <w:tcW w:w="3422" w:type="dxa"/>
            <w:vMerge/>
            <w:shd w:val="clear" w:color="auto" w:fill="D9E2F3" w:themeFill="accent1" w:themeFillTint="33"/>
            <w:vAlign w:val="center"/>
            <w:hideMark/>
          </w:tcPr>
          <w:p w14:paraId="1EBECB6B"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88E87CA" w14:textId="77777777" w:rsidR="00116A72" w:rsidRPr="00BF2B36" w:rsidRDefault="00116A72" w:rsidP="006F35FD">
            <w:pPr>
              <w:jc w:val="left"/>
              <w:rPr>
                <w:color w:val="000000"/>
                <w:sz w:val="18"/>
                <w:szCs w:val="18"/>
              </w:rPr>
            </w:pPr>
            <w:r w:rsidRPr="00BF2B36">
              <w:rPr>
                <w:color w:val="000000"/>
                <w:sz w:val="18"/>
                <w:szCs w:val="18"/>
              </w:rPr>
              <w:t xml:space="preserve">gestione servizi pubblici locali </w:t>
            </w:r>
          </w:p>
        </w:tc>
        <w:tc>
          <w:tcPr>
            <w:tcW w:w="1559" w:type="dxa"/>
            <w:shd w:val="clear" w:color="auto" w:fill="D9D9D9" w:themeFill="background1" w:themeFillShade="D9"/>
            <w:vAlign w:val="center"/>
          </w:tcPr>
          <w:p w14:paraId="2EFC018A" w14:textId="44F50A22" w:rsidR="00116A72" w:rsidRPr="00EE3647" w:rsidRDefault="00436038" w:rsidP="006F35FD">
            <w:pPr>
              <w:jc w:val="left"/>
              <w:rPr>
                <w:b/>
                <w:color w:val="FF0000"/>
                <w:sz w:val="18"/>
                <w:szCs w:val="18"/>
              </w:rPr>
            </w:pPr>
            <w:r>
              <w:rPr>
                <w:b/>
                <w:color w:val="FF0000"/>
                <w:sz w:val="18"/>
                <w:szCs w:val="18"/>
              </w:rPr>
              <w:t xml:space="preserve">41 – 42 </w:t>
            </w:r>
            <w:r w:rsidR="00BE3BB1">
              <w:rPr>
                <w:b/>
                <w:color w:val="FF0000"/>
                <w:sz w:val="18"/>
                <w:szCs w:val="18"/>
              </w:rPr>
              <w:t>–</w:t>
            </w:r>
            <w:r>
              <w:rPr>
                <w:b/>
                <w:color w:val="FF0000"/>
                <w:sz w:val="18"/>
                <w:szCs w:val="18"/>
              </w:rPr>
              <w:t xml:space="preserve"> </w:t>
            </w:r>
            <w:r w:rsidR="00BE3BB1">
              <w:rPr>
                <w:b/>
                <w:color w:val="FF0000"/>
                <w:sz w:val="18"/>
                <w:szCs w:val="18"/>
              </w:rPr>
              <w:t>43 - 44</w:t>
            </w:r>
          </w:p>
        </w:tc>
      </w:tr>
    </w:tbl>
    <w:p w14:paraId="1B2A2E00"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6F5AE3F0" w14:textId="77777777" w:rsidTr="006F35FD">
        <w:trPr>
          <w:trHeight w:val="427"/>
        </w:trPr>
        <w:tc>
          <w:tcPr>
            <w:tcW w:w="3422" w:type="dxa"/>
            <w:shd w:val="clear" w:color="auto" w:fill="D9E2F3" w:themeFill="accent1" w:themeFillTint="33"/>
            <w:vAlign w:val="center"/>
          </w:tcPr>
          <w:p w14:paraId="3C33789D"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DA6E4D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6A6FD94" w14:textId="643F3239"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75956C6" w14:textId="77777777" w:rsidTr="002E1AEA">
        <w:trPr>
          <w:trHeight w:hRule="exact" w:val="284"/>
        </w:trPr>
        <w:tc>
          <w:tcPr>
            <w:tcW w:w="3422" w:type="dxa"/>
            <w:vMerge w:val="restart"/>
            <w:shd w:val="clear" w:color="auto" w:fill="D9E2F3" w:themeFill="accent1" w:themeFillTint="33"/>
            <w:vAlign w:val="center"/>
            <w:hideMark/>
          </w:tcPr>
          <w:p w14:paraId="0CE771D7" w14:textId="77777777" w:rsidR="00116A72" w:rsidRPr="00D56042" w:rsidRDefault="00116A72" w:rsidP="006F35FD">
            <w:pPr>
              <w:jc w:val="left"/>
              <w:rPr>
                <w:b/>
                <w:smallCaps/>
                <w:color w:val="000000"/>
                <w:szCs w:val="18"/>
              </w:rPr>
            </w:pPr>
            <w:r w:rsidRPr="00D56042">
              <w:rPr>
                <w:b/>
                <w:smallCaps/>
                <w:color w:val="000000"/>
                <w:szCs w:val="18"/>
              </w:rPr>
              <w:t xml:space="preserve">servizi economico finanziari </w:t>
            </w:r>
          </w:p>
        </w:tc>
        <w:tc>
          <w:tcPr>
            <w:tcW w:w="4603" w:type="dxa"/>
            <w:shd w:val="clear" w:color="auto" w:fill="FBE4D5" w:themeFill="accent2" w:themeFillTint="33"/>
            <w:vAlign w:val="center"/>
            <w:hideMark/>
          </w:tcPr>
          <w:p w14:paraId="2606FE21" w14:textId="77777777" w:rsidR="00116A72" w:rsidRPr="00BF2B36" w:rsidRDefault="00116A72" w:rsidP="006F35FD">
            <w:pPr>
              <w:jc w:val="left"/>
              <w:rPr>
                <w:color w:val="000000"/>
                <w:sz w:val="18"/>
                <w:szCs w:val="18"/>
              </w:rPr>
            </w:pPr>
            <w:r w:rsidRPr="00BF2B36">
              <w:rPr>
                <w:color w:val="000000"/>
                <w:sz w:val="18"/>
                <w:szCs w:val="18"/>
              </w:rPr>
              <w:t>gestione delle entrate</w:t>
            </w:r>
          </w:p>
        </w:tc>
        <w:tc>
          <w:tcPr>
            <w:tcW w:w="1559" w:type="dxa"/>
            <w:shd w:val="clear" w:color="auto" w:fill="D9D9D9" w:themeFill="background1" w:themeFillShade="D9"/>
            <w:vAlign w:val="center"/>
          </w:tcPr>
          <w:p w14:paraId="754FF43A" w14:textId="18006E0E" w:rsidR="00116A72" w:rsidRPr="00D2729D" w:rsidRDefault="00EE34D5" w:rsidP="006F35FD">
            <w:pPr>
              <w:jc w:val="left"/>
              <w:rPr>
                <w:b/>
                <w:color w:val="FF0000"/>
                <w:sz w:val="18"/>
                <w:szCs w:val="18"/>
              </w:rPr>
            </w:pPr>
            <w:r>
              <w:rPr>
                <w:b/>
                <w:color w:val="FF0000"/>
                <w:sz w:val="18"/>
                <w:szCs w:val="18"/>
              </w:rPr>
              <w:t>24</w:t>
            </w:r>
          </w:p>
        </w:tc>
      </w:tr>
      <w:tr w:rsidR="00116A72" w:rsidRPr="00392D0C" w14:paraId="052F3A6F" w14:textId="77777777" w:rsidTr="002E1AEA">
        <w:trPr>
          <w:trHeight w:hRule="exact" w:val="284"/>
        </w:trPr>
        <w:tc>
          <w:tcPr>
            <w:tcW w:w="3422" w:type="dxa"/>
            <w:vMerge/>
            <w:shd w:val="clear" w:color="auto" w:fill="D9E2F3" w:themeFill="accent1" w:themeFillTint="33"/>
            <w:vAlign w:val="center"/>
            <w:hideMark/>
          </w:tcPr>
          <w:p w14:paraId="5962AD9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AA5485" w14:textId="77777777" w:rsidR="00116A72" w:rsidRPr="00BF2B36" w:rsidRDefault="00116A72" w:rsidP="006F35FD">
            <w:pPr>
              <w:jc w:val="left"/>
              <w:rPr>
                <w:color w:val="000000"/>
                <w:sz w:val="18"/>
                <w:szCs w:val="18"/>
              </w:rPr>
            </w:pPr>
            <w:r w:rsidRPr="00BF2B36">
              <w:rPr>
                <w:color w:val="000000"/>
                <w:sz w:val="18"/>
                <w:szCs w:val="18"/>
              </w:rPr>
              <w:t>gestione delle uscite</w:t>
            </w:r>
          </w:p>
        </w:tc>
        <w:tc>
          <w:tcPr>
            <w:tcW w:w="1559" w:type="dxa"/>
            <w:shd w:val="clear" w:color="auto" w:fill="D9D9D9" w:themeFill="background1" w:themeFillShade="D9"/>
            <w:vAlign w:val="center"/>
          </w:tcPr>
          <w:p w14:paraId="567943EA" w14:textId="57E499B9" w:rsidR="00116A72" w:rsidRPr="00D2729D" w:rsidRDefault="00C34F13" w:rsidP="006F35FD">
            <w:pPr>
              <w:jc w:val="left"/>
              <w:rPr>
                <w:b/>
                <w:color w:val="FF0000"/>
                <w:sz w:val="18"/>
                <w:szCs w:val="18"/>
              </w:rPr>
            </w:pPr>
            <w:r>
              <w:rPr>
                <w:b/>
                <w:color w:val="FF0000"/>
                <w:sz w:val="18"/>
                <w:szCs w:val="18"/>
              </w:rPr>
              <w:t>25</w:t>
            </w:r>
          </w:p>
        </w:tc>
      </w:tr>
      <w:tr w:rsidR="00116A72" w:rsidRPr="00392D0C" w14:paraId="4ED9D611" w14:textId="77777777" w:rsidTr="002E1AEA">
        <w:trPr>
          <w:trHeight w:hRule="exact" w:val="284"/>
        </w:trPr>
        <w:tc>
          <w:tcPr>
            <w:tcW w:w="3422" w:type="dxa"/>
            <w:vMerge/>
            <w:shd w:val="clear" w:color="auto" w:fill="D9E2F3" w:themeFill="accent1" w:themeFillTint="33"/>
            <w:vAlign w:val="center"/>
            <w:hideMark/>
          </w:tcPr>
          <w:p w14:paraId="7FE1604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388215" w14:textId="77777777" w:rsidR="00116A72" w:rsidRPr="00BF2B36" w:rsidRDefault="00116A72" w:rsidP="006F35FD">
            <w:pPr>
              <w:jc w:val="left"/>
              <w:rPr>
                <w:color w:val="000000"/>
                <w:sz w:val="18"/>
                <w:szCs w:val="18"/>
              </w:rPr>
            </w:pPr>
            <w:r w:rsidRPr="00BF2B36">
              <w:rPr>
                <w:color w:val="000000"/>
                <w:sz w:val="18"/>
                <w:szCs w:val="18"/>
              </w:rPr>
              <w:t>monitoraggio dei flussi di cassa</w:t>
            </w:r>
          </w:p>
        </w:tc>
        <w:tc>
          <w:tcPr>
            <w:tcW w:w="1559" w:type="dxa"/>
            <w:shd w:val="clear" w:color="auto" w:fill="D9D9D9" w:themeFill="background1" w:themeFillShade="D9"/>
            <w:vAlign w:val="center"/>
          </w:tcPr>
          <w:p w14:paraId="06E308EB" w14:textId="79F36F5C" w:rsidR="00116A72" w:rsidRPr="00D2729D" w:rsidRDefault="00C34F13" w:rsidP="006F35FD">
            <w:pPr>
              <w:jc w:val="left"/>
              <w:rPr>
                <w:b/>
                <w:color w:val="FF0000"/>
                <w:sz w:val="18"/>
                <w:szCs w:val="18"/>
              </w:rPr>
            </w:pPr>
            <w:r>
              <w:rPr>
                <w:b/>
                <w:color w:val="FF0000"/>
                <w:sz w:val="18"/>
                <w:szCs w:val="18"/>
              </w:rPr>
              <w:t xml:space="preserve">24 </w:t>
            </w:r>
            <w:r w:rsidR="003B797D">
              <w:rPr>
                <w:b/>
                <w:color w:val="FF0000"/>
                <w:sz w:val="18"/>
                <w:szCs w:val="18"/>
              </w:rPr>
              <w:t>– 25</w:t>
            </w:r>
          </w:p>
        </w:tc>
      </w:tr>
      <w:tr w:rsidR="003B797D" w:rsidRPr="00392D0C" w14:paraId="60A2EDB9" w14:textId="77777777" w:rsidTr="002E1AEA">
        <w:trPr>
          <w:trHeight w:hRule="exact" w:val="284"/>
        </w:trPr>
        <w:tc>
          <w:tcPr>
            <w:tcW w:w="3422" w:type="dxa"/>
            <w:vMerge/>
            <w:shd w:val="clear" w:color="auto" w:fill="D9E2F3" w:themeFill="accent1" w:themeFillTint="33"/>
            <w:vAlign w:val="center"/>
            <w:hideMark/>
          </w:tcPr>
          <w:p w14:paraId="15F63AF2"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2240178E" w14:textId="77777777" w:rsidR="003B797D" w:rsidRPr="00BF2B36" w:rsidRDefault="003B797D" w:rsidP="003B797D">
            <w:pPr>
              <w:jc w:val="left"/>
              <w:rPr>
                <w:color w:val="000000"/>
                <w:sz w:val="18"/>
                <w:szCs w:val="18"/>
              </w:rPr>
            </w:pPr>
            <w:r w:rsidRPr="00BF2B36">
              <w:rPr>
                <w:color w:val="000000"/>
                <w:sz w:val="18"/>
                <w:szCs w:val="18"/>
              </w:rPr>
              <w:t>monitoraggio dei flussi economici</w:t>
            </w:r>
          </w:p>
        </w:tc>
        <w:tc>
          <w:tcPr>
            <w:tcW w:w="1559" w:type="dxa"/>
            <w:shd w:val="clear" w:color="auto" w:fill="D9D9D9" w:themeFill="background1" w:themeFillShade="D9"/>
            <w:vAlign w:val="center"/>
          </w:tcPr>
          <w:p w14:paraId="0FD45A90" w14:textId="38E617A6" w:rsidR="003B797D" w:rsidRPr="00D2729D" w:rsidRDefault="003B797D" w:rsidP="003B797D">
            <w:pPr>
              <w:jc w:val="left"/>
              <w:rPr>
                <w:b/>
                <w:color w:val="FF0000"/>
                <w:sz w:val="18"/>
                <w:szCs w:val="18"/>
              </w:rPr>
            </w:pPr>
            <w:r>
              <w:rPr>
                <w:b/>
                <w:color w:val="FF0000"/>
                <w:sz w:val="18"/>
                <w:szCs w:val="18"/>
              </w:rPr>
              <w:t>24 – 25</w:t>
            </w:r>
          </w:p>
        </w:tc>
      </w:tr>
      <w:tr w:rsidR="003B797D" w:rsidRPr="00392D0C" w14:paraId="7AFB1046" w14:textId="77777777" w:rsidTr="002E1AEA">
        <w:trPr>
          <w:trHeight w:hRule="exact" w:val="284"/>
        </w:trPr>
        <w:tc>
          <w:tcPr>
            <w:tcW w:w="3422" w:type="dxa"/>
            <w:vMerge/>
            <w:shd w:val="clear" w:color="auto" w:fill="D9E2F3" w:themeFill="accent1" w:themeFillTint="33"/>
            <w:vAlign w:val="center"/>
            <w:hideMark/>
          </w:tcPr>
          <w:p w14:paraId="6586C0E0"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7DA23613" w14:textId="77777777" w:rsidR="003B797D" w:rsidRPr="00BF2B36" w:rsidRDefault="003B797D" w:rsidP="003B797D">
            <w:pPr>
              <w:jc w:val="left"/>
              <w:rPr>
                <w:color w:val="000000"/>
                <w:sz w:val="18"/>
                <w:szCs w:val="18"/>
              </w:rPr>
            </w:pPr>
            <w:r w:rsidRPr="00BF2B36">
              <w:rPr>
                <w:color w:val="000000"/>
                <w:sz w:val="18"/>
                <w:szCs w:val="18"/>
              </w:rPr>
              <w:t xml:space="preserve">adempimenti fiscali </w:t>
            </w:r>
          </w:p>
        </w:tc>
        <w:tc>
          <w:tcPr>
            <w:tcW w:w="1559" w:type="dxa"/>
            <w:shd w:val="clear" w:color="auto" w:fill="D9D9D9" w:themeFill="background1" w:themeFillShade="D9"/>
            <w:vAlign w:val="center"/>
          </w:tcPr>
          <w:p w14:paraId="53017BE6" w14:textId="6F709F18" w:rsidR="003B797D" w:rsidRPr="00D2729D" w:rsidRDefault="003B797D" w:rsidP="003B797D">
            <w:pPr>
              <w:jc w:val="left"/>
              <w:rPr>
                <w:b/>
                <w:color w:val="FF0000"/>
                <w:sz w:val="18"/>
                <w:szCs w:val="18"/>
              </w:rPr>
            </w:pPr>
            <w:r>
              <w:rPr>
                <w:b/>
                <w:color w:val="FF0000"/>
                <w:sz w:val="18"/>
                <w:szCs w:val="18"/>
              </w:rPr>
              <w:t>24 – 25</w:t>
            </w:r>
            <w:r w:rsidR="0012544B">
              <w:rPr>
                <w:b/>
                <w:color w:val="FF0000"/>
                <w:sz w:val="18"/>
                <w:szCs w:val="18"/>
              </w:rPr>
              <w:t xml:space="preserve"> </w:t>
            </w:r>
            <w:r w:rsidR="0070141B">
              <w:rPr>
                <w:b/>
                <w:color w:val="FF0000"/>
                <w:sz w:val="18"/>
                <w:szCs w:val="18"/>
              </w:rPr>
              <w:t>–</w:t>
            </w:r>
            <w:r w:rsidR="0012544B">
              <w:rPr>
                <w:b/>
                <w:color w:val="FF0000"/>
                <w:sz w:val="18"/>
                <w:szCs w:val="18"/>
              </w:rPr>
              <w:t xml:space="preserve"> </w:t>
            </w:r>
            <w:r w:rsidR="0070141B">
              <w:rPr>
                <w:b/>
                <w:color w:val="FF0000"/>
                <w:sz w:val="18"/>
                <w:szCs w:val="18"/>
              </w:rPr>
              <w:t>26</w:t>
            </w:r>
          </w:p>
        </w:tc>
      </w:tr>
      <w:tr w:rsidR="003B797D" w:rsidRPr="00392D0C" w14:paraId="1547722B" w14:textId="77777777" w:rsidTr="002E1AEA">
        <w:trPr>
          <w:trHeight w:hRule="exact" w:val="284"/>
        </w:trPr>
        <w:tc>
          <w:tcPr>
            <w:tcW w:w="3422" w:type="dxa"/>
            <w:vMerge/>
            <w:shd w:val="clear" w:color="auto" w:fill="D9E2F3" w:themeFill="accent1" w:themeFillTint="33"/>
            <w:vAlign w:val="center"/>
            <w:hideMark/>
          </w:tcPr>
          <w:p w14:paraId="0CAC58F3"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4ADD1E25" w14:textId="77777777" w:rsidR="003B797D" w:rsidRPr="00BF2B36" w:rsidRDefault="003B797D" w:rsidP="003B797D">
            <w:pPr>
              <w:jc w:val="left"/>
              <w:rPr>
                <w:color w:val="000000"/>
                <w:sz w:val="18"/>
                <w:szCs w:val="18"/>
              </w:rPr>
            </w:pPr>
            <w:r w:rsidRPr="00BF2B36">
              <w:rPr>
                <w:color w:val="000000"/>
                <w:sz w:val="18"/>
                <w:szCs w:val="18"/>
              </w:rPr>
              <w:t xml:space="preserve">stipendi del personale </w:t>
            </w:r>
          </w:p>
        </w:tc>
        <w:tc>
          <w:tcPr>
            <w:tcW w:w="1559" w:type="dxa"/>
            <w:shd w:val="clear" w:color="auto" w:fill="D9D9D9" w:themeFill="background1" w:themeFillShade="D9"/>
            <w:vAlign w:val="center"/>
          </w:tcPr>
          <w:p w14:paraId="1FDA504E" w14:textId="4F9BD37D" w:rsidR="003B797D" w:rsidRPr="00D2729D" w:rsidRDefault="007E4074" w:rsidP="003B797D">
            <w:pPr>
              <w:jc w:val="left"/>
              <w:rPr>
                <w:b/>
                <w:color w:val="FF0000"/>
                <w:sz w:val="18"/>
                <w:szCs w:val="18"/>
              </w:rPr>
            </w:pPr>
            <w:r>
              <w:rPr>
                <w:b/>
                <w:color w:val="FF0000"/>
                <w:sz w:val="18"/>
                <w:szCs w:val="18"/>
              </w:rPr>
              <w:t>22 – 23</w:t>
            </w:r>
          </w:p>
        </w:tc>
      </w:tr>
      <w:tr w:rsidR="003B797D" w:rsidRPr="00392D0C" w14:paraId="0F72E944" w14:textId="77777777" w:rsidTr="002E1AEA">
        <w:trPr>
          <w:trHeight w:hRule="exact" w:val="375"/>
        </w:trPr>
        <w:tc>
          <w:tcPr>
            <w:tcW w:w="3422" w:type="dxa"/>
            <w:vMerge/>
            <w:shd w:val="clear" w:color="auto" w:fill="D9E2F3" w:themeFill="accent1" w:themeFillTint="33"/>
            <w:vAlign w:val="center"/>
            <w:hideMark/>
          </w:tcPr>
          <w:p w14:paraId="70F38714"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4991F197" w14:textId="77777777" w:rsidR="003B797D" w:rsidRPr="00BF2B36" w:rsidRDefault="003B797D" w:rsidP="003B797D">
            <w:pPr>
              <w:jc w:val="left"/>
              <w:rPr>
                <w:color w:val="000000"/>
                <w:sz w:val="18"/>
                <w:szCs w:val="18"/>
              </w:rPr>
            </w:pPr>
            <w:r w:rsidRPr="00BF2B36">
              <w:rPr>
                <w:color w:val="000000"/>
                <w:sz w:val="18"/>
                <w:szCs w:val="18"/>
              </w:rPr>
              <w:t>tributi locali</w:t>
            </w:r>
          </w:p>
        </w:tc>
        <w:tc>
          <w:tcPr>
            <w:tcW w:w="1559" w:type="dxa"/>
            <w:shd w:val="clear" w:color="auto" w:fill="D9D9D9" w:themeFill="background1" w:themeFillShade="D9"/>
            <w:vAlign w:val="center"/>
          </w:tcPr>
          <w:p w14:paraId="7EEE1A46" w14:textId="2A8D5632" w:rsidR="003B797D" w:rsidRPr="00D2729D" w:rsidRDefault="001311B0" w:rsidP="003B797D">
            <w:pPr>
              <w:jc w:val="left"/>
              <w:rPr>
                <w:b/>
                <w:color w:val="FF0000"/>
                <w:sz w:val="18"/>
                <w:szCs w:val="18"/>
              </w:rPr>
            </w:pPr>
            <w:r>
              <w:rPr>
                <w:b/>
                <w:color w:val="FF0000"/>
                <w:sz w:val="18"/>
                <w:szCs w:val="18"/>
              </w:rPr>
              <w:t>24 - 26</w:t>
            </w:r>
          </w:p>
        </w:tc>
      </w:tr>
    </w:tbl>
    <w:p w14:paraId="466B96AA"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8283DAD" w14:textId="77777777" w:rsidTr="006F35FD">
        <w:trPr>
          <w:trHeight w:val="427"/>
        </w:trPr>
        <w:tc>
          <w:tcPr>
            <w:tcW w:w="3422" w:type="dxa"/>
            <w:shd w:val="clear" w:color="auto" w:fill="D9E2F3" w:themeFill="accent1" w:themeFillTint="33"/>
            <w:vAlign w:val="center"/>
          </w:tcPr>
          <w:p w14:paraId="287FE41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D5EAC4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44053DFF" w14:textId="4CD25424"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7BA6DF6" w14:textId="77777777" w:rsidTr="002E1AEA">
        <w:trPr>
          <w:trHeight w:hRule="exact" w:val="284"/>
        </w:trPr>
        <w:tc>
          <w:tcPr>
            <w:tcW w:w="3422" w:type="dxa"/>
            <w:vMerge w:val="restart"/>
            <w:shd w:val="clear" w:color="auto" w:fill="D9E2F3" w:themeFill="accent1" w:themeFillTint="33"/>
            <w:vAlign w:val="center"/>
            <w:hideMark/>
          </w:tcPr>
          <w:p w14:paraId="5AD2C7C0" w14:textId="77777777" w:rsidR="00116A72" w:rsidRPr="00D56042" w:rsidRDefault="00116A72" w:rsidP="006F35FD">
            <w:pPr>
              <w:jc w:val="left"/>
              <w:rPr>
                <w:b/>
                <w:smallCaps/>
                <w:color w:val="000000"/>
                <w:szCs w:val="18"/>
              </w:rPr>
            </w:pPr>
            <w:r w:rsidRPr="00D56042">
              <w:rPr>
                <w:b/>
                <w:smallCaps/>
                <w:color w:val="000000"/>
                <w:szCs w:val="18"/>
              </w:rPr>
              <w:t>s</w:t>
            </w:r>
            <w:r>
              <w:rPr>
                <w:b/>
                <w:smallCaps/>
                <w:color w:val="000000"/>
                <w:szCs w:val="18"/>
              </w:rPr>
              <w:t>istemi informatici</w:t>
            </w:r>
          </w:p>
        </w:tc>
        <w:tc>
          <w:tcPr>
            <w:tcW w:w="4603" w:type="dxa"/>
            <w:shd w:val="clear" w:color="auto" w:fill="FBE4D5" w:themeFill="accent2" w:themeFillTint="33"/>
            <w:vAlign w:val="center"/>
            <w:hideMark/>
          </w:tcPr>
          <w:p w14:paraId="6345E98A" w14:textId="77777777" w:rsidR="00116A72" w:rsidRPr="00BF2B36" w:rsidRDefault="00116A72" w:rsidP="006F35FD">
            <w:pPr>
              <w:jc w:val="left"/>
              <w:rPr>
                <w:color w:val="000000"/>
                <w:sz w:val="18"/>
                <w:szCs w:val="18"/>
              </w:rPr>
            </w:pPr>
            <w:r w:rsidRPr="00BF2B36">
              <w:rPr>
                <w:color w:val="000000"/>
                <w:sz w:val="18"/>
                <w:szCs w:val="18"/>
              </w:rPr>
              <w:t>gestione hardware e software</w:t>
            </w:r>
          </w:p>
        </w:tc>
        <w:tc>
          <w:tcPr>
            <w:tcW w:w="1559" w:type="dxa"/>
            <w:shd w:val="clear" w:color="auto" w:fill="D9D9D9" w:themeFill="background1" w:themeFillShade="D9"/>
            <w:vAlign w:val="center"/>
          </w:tcPr>
          <w:p w14:paraId="0C1D3657" w14:textId="3F6719C2" w:rsidR="00116A72" w:rsidRPr="00D2729D" w:rsidRDefault="0052596D" w:rsidP="006F35FD">
            <w:pPr>
              <w:jc w:val="left"/>
              <w:rPr>
                <w:b/>
                <w:color w:val="FF0000"/>
                <w:sz w:val="18"/>
                <w:szCs w:val="18"/>
              </w:rPr>
            </w:pPr>
            <w:r>
              <w:rPr>
                <w:b/>
                <w:color w:val="FF0000"/>
                <w:sz w:val="18"/>
                <w:szCs w:val="18"/>
              </w:rPr>
              <w:t>04</w:t>
            </w:r>
          </w:p>
        </w:tc>
      </w:tr>
      <w:tr w:rsidR="00116A72" w:rsidRPr="00392D0C" w14:paraId="25921ED5" w14:textId="77777777" w:rsidTr="002E1AEA">
        <w:trPr>
          <w:trHeight w:hRule="exact" w:val="284"/>
        </w:trPr>
        <w:tc>
          <w:tcPr>
            <w:tcW w:w="3422" w:type="dxa"/>
            <w:vMerge/>
            <w:shd w:val="clear" w:color="auto" w:fill="D9E2F3" w:themeFill="accent1" w:themeFillTint="33"/>
            <w:vAlign w:val="center"/>
            <w:hideMark/>
          </w:tcPr>
          <w:p w14:paraId="261965B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75FCDCF" w14:textId="77777777" w:rsidR="00116A72" w:rsidRPr="00BF2B36" w:rsidRDefault="00116A72" w:rsidP="006F35FD">
            <w:pPr>
              <w:jc w:val="left"/>
              <w:rPr>
                <w:i/>
                <w:iCs/>
                <w:color w:val="000000"/>
                <w:sz w:val="18"/>
                <w:szCs w:val="18"/>
              </w:rPr>
            </w:pPr>
            <w:proofErr w:type="spellStart"/>
            <w:r w:rsidRPr="00BF2B36">
              <w:rPr>
                <w:i/>
                <w:iCs/>
                <w:color w:val="000000"/>
                <w:sz w:val="18"/>
                <w:szCs w:val="18"/>
              </w:rPr>
              <w:t>disaster</w:t>
            </w:r>
            <w:proofErr w:type="spellEnd"/>
            <w:r w:rsidRPr="00BF2B36">
              <w:rPr>
                <w:i/>
                <w:iCs/>
                <w:color w:val="000000"/>
                <w:sz w:val="18"/>
                <w:szCs w:val="18"/>
              </w:rPr>
              <w:t xml:space="preserve"> recovery e backup</w:t>
            </w:r>
          </w:p>
        </w:tc>
        <w:tc>
          <w:tcPr>
            <w:tcW w:w="1559" w:type="dxa"/>
            <w:shd w:val="clear" w:color="auto" w:fill="D9D9D9" w:themeFill="background1" w:themeFillShade="D9"/>
            <w:vAlign w:val="center"/>
          </w:tcPr>
          <w:p w14:paraId="71675E1B" w14:textId="3E4D7767" w:rsidR="00116A72" w:rsidRPr="00D2729D" w:rsidRDefault="0052596D" w:rsidP="006F35FD">
            <w:pPr>
              <w:jc w:val="left"/>
              <w:rPr>
                <w:b/>
                <w:color w:val="FF0000"/>
                <w:sz w:val="18"/>
                <w:szCs w:val="18"/>
              </w:rPr>
            </w:pPr>
            <w:r>
              <w:rPr>
                <w:b/>
                <w:color w:val="FF0000"/>
                <w:sz w:val="18"/>
                <w:szCs w:val="18"/>
              </w:rPr>
              <w:t>04</w:t>
            </w:r>
          </w:p>
        </w:tc>
      </w:tr>
      <w:tr w:rsidR="00116A72" w:rsidRPr="00392D0C" w14:paraId="0B2909A2" w14:textId="77777777" w:rsidTr="002E1AEA">
        <w:trPr>
          <w:trHeight w:hRule="exact" w:val="284"/>
        </w:trPr>
        <w:tc>
          <w:tcPr>
            <w:tcW w:w="3422" w:type="dxa"/>
            <w:vMerge/>
            <w:shd w:val="clear" w:color="auto" w:fill="D9E2F3" w:themeFill="accent1" w:themeFillTint="33"/>
            <w:vAlign w:val="center"/>
            <w:hideMark/>
          </w:tcPr>
          <w:p w14:paraId="71B58FF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D600417" w14:textId="77777777" w:rsidR="00116A72" w:rsidRPr="00BF2B36" w:rsidRDefault="00116A72" w:rsidP="006F35FD">
            <w:pPr>
              <w:jc w:val="left"/>
              <w:rPr>
                <w:color w:val="000000"/>
                <w:sz w:val="18"/>
                <w:szCs w:val="18"/>
              </w:rPr>
            </w:pPr>
            <w:r w:rsidRPr="00BF2B36">
              <w:rPr>
                <w:color w:val="000000"/>
                <w:sz w:val="18"/>
                <w:szCs w:val="18"/>
              </w:rPr>
              <w:t>gestione del sito web</w:t>
            </w:r>
          </w:p>
        </w:tc>
        <w:tc>
          <w:tcPr>
            <w:tcW w:w="1559" w:type="dxa"/>
            <w:shd w:val="clear" w:color="auto" w:fill="D9D9D9" w:themeFill="background1" w:themeFillShade="D9"/>
            <w:vAlign w:val="center"/>
          </w:tcPr>
          <w:p w14:paraId="4789C3CA" w14:textId="086591BE" w:rsidR="00116A72" w:rsidRPr="00D2729D" w:rsidRDefault="0052596D" w:rsidP="006F35FD">
            <w:pPr>
              <w:jc w:val="left"/>
              <w:rPr>
                <w:b/>
                <w:color w:val="FF0000"/>
                <w:sz w:val="18"/>
                <w:szCs w:val="18"/>
              </w:rPr>
            </w:pPr>
            <w:r>
              <w:rPr>
                <w:b/>
                <w:color w:val="FF0000"/>
                <w:sz w:val="18"/>
                <w:szCs w:val="18"/>
              </w:rPr>
              <w:t>04</w:t>
            </w:r>
          </w:p>
        </w:tc>
      </w:tr>
    </w:tbl>
    <w:p w14:paraId="406338E2"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5A4D748B" w14:textId="77777777" w:rsidTr="006F35FD">
        <w:trPr>
          <w:trHeight w:val="427"/>
        </w:trPr>
        <w:tc>
          <w:tcPr>
            <w:tcW w:w="3422" w:type="dxa"/>
            <w:shd w:val="clear" w:color="auto" w:fill="D9E2F3" w:themeFill="accent1" w:themeFillTint="33"/>
            <w:vAlign w:val="center"/>
          </w:tcPr>
          <w:p w14:paraId="398A164F"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0186B73C"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83026CE" w14:textId="1A980B09"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E0227D2" w14:textId="77777777" w:rsidTr="002E1AEA">
        <w:trPr>
          <w:trHeight w:hRule="exact" w:val="284"/>
        </w:trPr>
        <w:tc>
          <w:tcPr>
            <w:tcW w:w="3422" w:type="dxa"/>
            <w:vMerge w:val="restart"/>
            <w:shd w:val="clear" w:color="auto" w:fill="D9E2F3" w:themeFill="accent1" w:themeFillTint="33"/>
            <w:vAlign w:val="center"/>
            <w:hideMark/>
          </w:tcPr>
          <w:p w14:paraId="687CD751" w14:textId="77777777" w:rsidR="00116A72" w:rsidRPr="00D56042" w:rsidRDefault="00116A72" w:rsidP="006F35FD">
            <w:pPr>
              <w:jc w:val="left"/>
              <w:rPr>
                <w:b/>
                <w:smallCaps/>
                <w:color w:val="000000"/>
                <w:szCs w:val="18"/>
              </w:rPr>
            </w:pPr>
            <w:r w:rsidRPr="00D56042">
              <w:rPr>
                <w:b/>
                <w:smallCaps/>
                <w:color w:val="000000"/>
                <w:szCs w:val="18"/>
              </w:rPr>
              <w:t xml:space="preserve">gestione </w:t>
            </w:r>
            <w:r>
              <w:rPr>
                <w:b/>
                <w:smallCaps/>
                <w:color w:val="000000"/>
                <w:szCs w:val="18"/>
              </w:rPr>
              <w:t>documentale</w:t>
            </w:r>
          </w:p>
        </w:tc>
        <w:tc>
          <w:tcPr>
            <w:tcW w:w="4603" w:type="dxa"/>
            <w:shd w:val="clear" w:color="auto" w:fill="FBE4D5" w:themeFill="accent2" w:themeFillTint="33"/>
            <w:vAlign w:val="center"/>
            <w:hideMark/>
          </w:tcPr>
          <w:p w14:paraId="185D2647" w14:textId="77777777" w:rsidR="00116A72" w:rsidRPr="00BF2B36" w:rsidRDefault="00116A72" w:rsidP="006F35FD">
            <w:pPr>
              <w:jc w:val="left"/>
              <w:rPr>
                <w:color w:val="000000"/>
                <w:sz w:val="18"/>
                <w:szCs w:val="18"/>
              </w:rPr>
            </w:pPr>
            <w:r w:rsidRPr="00BF2B36">
              <w:rPr>
                <w:color w:val="000000"/>
                <w:sz w:val="18"/>
                <w:szCs w:val="18"/>
              </w:rPr>
              <w:t xml:space="preserve">protocollo </w:t>
            </w:r>
          </w:p>
        </w:tc>
        <w:tc>
          <w:tcPr>
            <w:tcW w:w="1559" w:type="dxa"/>
            <w:shd w:val="clear" w:color="auto" w:fill="D9D9D9" w:themeFill="background1" w:themeFillShade="D9"/>
            <w:vAlign w:val="center"/>
          </w:tcPr>
          <w:p w14:paraId="48924231" w14:textId="5A124208" w:rsidR="00116A72" w:rsidRPr="00D2729D" w:rsidRDefault="0052596D" w:rsidP="006F35FD">
            <w:pPr>
              <w:jc w:val="left"/>
              <w:rPr>
                <w:color w:val="FF0000"/>
                <w:sz w:val="18"/>
                <w:szCs w:val="18"/>
              </w:rPr>
            </w:pPr>
            <w:r>
              <w:rPr>
                <w:color w:val="FF0000"/>
                <w:sz w:val="18"/>
                <w:szCs w:val="18"/>
              </w:rPr>
              <w:t>04</w:t>
            </w:r>
          </w:p>
        </w:tc>
      </w:tr>
      <w:tr w:rsidR="00116A72" w:rsidRPr="00392D0C" w14:paraId="641E03C5" w14:textId="77777777" w:rsidTr="002E1AEA">
        <w:trPr>
          <w:trHeight w:hRule="exact" w:val="284"/>
        </w:trPr>
        <w:tc>
          <w:tcPr>
            <w:tcW w:w="3422" w:type="dxa"/>
            <w:vMerge/>
            <w:shd w:val="clear" w:color="auto" w:fill="D9E2F3" w:themeFill="accent1" w:themeFillTint="33"/>
            <w:vAlign w:val="center"/>
            <w:hideMark/>
          </w:tcPr>
          <w:p w14:paraId="23BE6AD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B15CC37" w14:textId="77777777" w:rsidR="00116A72" w:rsidRPr="00BF2B36" w:rsidRDefault="00116A72" w:rsidP="006F35FD">
            <w:pPr>
              <w:jc w:val="left"/>
              <w:rPr>
                <w:color w:val="000000"/>
                <w:sz w:val="18"/>
                <w:szCs w:val="18"/>
              </w:rPr>
            </w:pPr>
            <w:r w:rsidRPr="00BF2B36">
              <w:rPr>
                <w:color w:val="000000"/>
                <w:sz w:val="18"/>
                <w:szCs w:val="18"/>
              </w:rPr>
              <w:t xml:space="preserve">archivio corrente </w:t>
            </w:r>
          </w:p>
        </w:tc>
        <w:tc>
          <w:tcPr>
            <w:tcW w:w="1559" w:type="dxa"/>
            <w:shd w:val="clear" w:color="auto" w:fill="D9D9D9" w:themeFill="background1" w:themeFillShade="D9"/>
            <w:vAlign w:val="center"/>
          </w:tcPr>
          <w:p w14:paraId="6E483B76" w14:textId="769FD91B" w:rsidR="00116A72" w:rsidRPr="00D2729D" w:rsidRDefault="0052596D" w:rsidP="006F35FD">
            <w:pPr>
              <w:jc w:val="left"/>
              <w:rPr>
                <w:color w:val="FF0000"/>
                <w:sz w:val="18"/>
                <w:szCs w:val="18"/>
              </w:rPr>
            </w:pPr>
            <w:r>
              <w:rPr>
                <w:color w:val="FF0000"/>
                <w:sz w:val="18"/>
                <w:szCs w:val="18"/>
              </w:rPr>
              <w:t>04</w:t>
            </w:r>
          </w:p>
        </w:tc>
      </w:tr>
      <w:tr w:rsidR="00116A72" w:rsidRPr="00392D0C" w14:paraId="5FC28E9E" w14:textId="77777777" w:rsidTr="002E1AEA">
        <w:trPr>
          <w:trHeight w:hRule="exact" w:val="284"/>
        </w:trPr>
        <w:tc>
          <w:tcPr>
            <w:tcW w:w="3422" w:type="dxa"/>
            <w:vMerge/>
            <w:shd w:val="clear" w:color="auto" w:fill="D9E2F3" w:themeFill="accent1" w:themeFillTint="33"/>
            <w:vAlign w:val="center"/>
            <w:hideMark/>
          </w:tcPr>
          <w:p w14:paraId="6E8377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4904362" w14:textId="77777777" w:rsidR="00116A72" w:rsidRPr="00BF2B36" w:rsidRDefault="00116A72" w:rsidP="006F35FD">
            <w:pPr>
              <w:jc w:val="left"/>
              <w:rPr>
                <w:color w:val="000000"/>
                <w:sz w:val="18"/>
                <w:szCs w:val="18"/>
              </w:rPr>
            </w:pPr>
            <w:r w:rsidRPr="00BF2B36">
              <w:rPr>
                <w:color w:val="000000"/>
                <w:sz w:val="18"/>
                <w:szCs w:val="18"/>
              </w:rPr>
              <w:t xml:space="preserve">archivio di deposito </w:t>
            </w:r>
          </w:p>
        </w:tc>
        <w:tc>
          <w:tcPr>
            <w:tcW w:w="1559" w:type="dxa"/>
            <w:shd w:val="clear" w:color="auto" w:fill="D9D9D9" w:themeFill="background1" w:themeFillShade="D9"/>
            <w:vAlign w:val="center"/>
          </w:tcPr>
          <w:p w14:paraId="6D75EAEE" w14:textId="0601FEBD" w:rsidR="00116A72" w:rsidRPr="00D2729D" w:rsidRDefault="0052596D" w:rsidP="006F35FD">
            <w:pPr>
              <w:jc w:val="left"/>
              <w:rPr>
                <w:color w:val="FF0000"/>
                <w:sz w:val="18"/>
                <w:szCs w:val="18"/>
              </w:rPr>
            </w:pPr>
            <w:r>
              <w:rPr>
                <w:color w:val="FF0000"/>
                <w:sz w:val="18"/>
                <w:szCs w:val="18"/>
              </w:rPr>
              <w:t>04</w:t>
            </w:r>
          </w:p>
        </w:tc>
      </w:tr>
      <w:tr w:rsidR="00116A72" w:rsidRPr="00392D0C" w14:paraId="20A2F0ED" w14:textId="77777777" w:rsidTr="002E1AEA">
        <w:trPr>
          <w:trHeight w:hRule="exact" w:val="284"/>
        </w:trPr>
        <w:tc>
          <w:tcPr>
            <w:tcW w:w="3422" w:type="dxa"/>
            <w:vMerge/>
            <w:shd w:val="clear" w:color="auto" w:fill="D9E2F3" w:themeFill="accent1" w:themeFillTint="33"/>
            <w:vAlign w:val="center"/>
            <w:hideMark/>
          </w:tcPr>
          <w:p w14:paraId="45E61B7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B781F0" w14:textId="77777777" w:rsidR="00116A72" w:rsidRPr="00BF2B36" w:rsidRDefault="00116A72" w:rsidP="006F35FD">
            <w:pPr>
              <w:jc w:val="left"/>
              <w:rPr>
                <w:color w:val="000000"/>
                <w:sz w:val="18"/>
                <w:szCs w:val="18"/>
              </w:rPr>
            </w:pPr>
            <w:r w:rsidRPr="00BF2B36">
              <w:rPr>
                <w:color w:val="000000"/>
                <w:sz w:val="18"/>
                <w:szCs w:val="18"/>
              </w:rPr>
              <w:t xml:space="preserve">archivio storico </w:t>
            </w:r>
          </w:p>
        </w:tc>
        <w:tc>
          <w:tcPr>
            <w:tcW w:w="1559" w:type="dxa"/>
            <w:shd w:val="clear" w:color="auto" w:fill="D9D9D9" w:themeFill="background1" w:themeFillShade="D9"/>
            <w:vAlign w:val="center"/>
          </w:tcPr>
          <w:p w14:paraId="46009D64" w14:textId="3F9DC749" w:rsidR="00116A72" w:rsidRPr="00D2729D" w:rsidRDefault="0052596D" w:rsidP="006F35FD">
            <w:pPr>
              <w:jc w:val="left"/>
              <w:rPr>
                <w:color w:val="FF0000"/>
                <w:sz w:val="18"/>
                <w:szCs w:val="18"/>
              </w:rPr>
            </w:pPr>
            <w:r>
              <w:rPr>
                <w:color w:val="FF0000"/>
                <w:sz w:val="18"/>
                <w:szCs w:val="18"/>
              </w:rPr>
              <w:t>04</w:t>
            </w:r>
          </w:p>
        </w:tc>
      </w:tr>
      <w:tr w:rsidR="00116A72" w:rsidRPr="00392D0C" w14:paraId="72DE3041" w14:textId="77777777" w:rsidTr="002E1AEA">
        <w:trPr>
          <w:trHeight w:hRule="exact" w:val="284"/>
        </w:trPr>
        <w:tc>
          <w:tcPr>
            <w:tcW w:w="3422" w:type="dxa"/>
            <w:vMerge/>
            <w:shd w:val="clear" w:color="auto" w:fill="D9E2F3" w:themeFill="accent1" w:themeFillTint="33"/>
            <w:vAlign w:val="center"/>
            <w:hideMark/>
          </w:tcPr>
          <w:p w14:paraId="260187A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3BD8CBA" w14:textId="77777777" w:rsidR="00116A72" w:rsidRPr="00BF2B36" w:rsidRDefault="00116A72" w:rsidP="006F35FD">
            <w:pPr>
              <w:jc w:val="left"/>
              <w:rPr>
                <w:color w:val="000000"/>
                <w:sz w:val="18"/>
                <w:szCs w:val="18"/>
              </w:rPr>
            </w:pPr>
            <w:r w:rsidRPr="00BF2B36">
              <w:rPr>
                <w:color w:val="000000"/>
                <w:sz w:val="18"/>
                <w:szCs w:val="18"/>
              </w:rPr>
              <w:t xml:space="preserve">archivio informatico </w:t>
            </w:r>
          </w:p>
        </w:tc>
        <w:tc>
          <w:tcPr>
            <w:tcW w:w="1559" w:type="dxa"/>
            <w:shd w:val="clear" w:color="auto" w:fill="D9D9D9" w:themeFill="background1" w:themeFillShade="D9"/>
            <w:vAlign w:val="center"/>
          </w:tcPr>
          <w:p w14:paraId="39CC6F7F" w14:textId="646FE61B" w:rsidR="00116A72" w:rsidRPr="00D2729D" w:rsidRDefault="0052596D" w:rsidP="006F35FD">
            <w:pPr>
              <w:jc w:val="left"/>
              <w:rPr>
                <w:color w:val="FF0000"/>
                <w:sz w:val="18"/>
                <w:szCs w:val="18"/>
              </w:rPr>
            </w:pPr>
            <w:r>
              <w:rPr>
                <w:color w:val="FF0000"/>
                <w:sz w:val="18"/>
                <w:szCs w:val="18"/>
              </w:rPr>
              <w:t>04</w:t>
            </w:r>
          </w:p>
        </w:tc>
      </w:tr>
    </w:tbl>
    <w:p w14:paraId="50EE14A4" w14:textId="201898BB" w:rsidR="00116A72" w:rsidRDefault="00116A72" w:rsidP="00116A72"/>
    <w:p w14:paraId="6AA7FE4B" w14:textId="49D38492" w:rsidR="004720C4" w:rsidRDefault="004720C4" w:rsidP="00116A72"/>
    <w:p w14:paraId="5291C282" w14:textId="77777777"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208718D" w14:textId="77777777" w:rsidTr="006F35FD">
        <w:trPr>
          <w:trHeight w:val="427"/>
        </w:trPr>
        <w:tc>
          <w:tcPr>
            <w:tcW w:w="3422" w:type="dxa"/>
            <w:shd w:val="clear" w:color="auto" w:fill="D9E2F3" w:themeFill="accent1" w:themeFillTint="33"/>
            <w:vAlign w:val="center"/>
          </w:tcPr>
          <w:p w14:paraId="589AA820"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4030B794"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7FF8E72" w14:textId="6C6857DE"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848FDB8" w14:textId="77777777" w:rsidTr="002E1AEA">
        <w:trPr>
          <w:trHeight w:hRule="exact" w:val="284"/>
        </w:trPr>
        <w:tc>
          <w:tcPr>
            <w:tcW w:w="3422" w:type="dxa"/>
            <w:vMerge w:val="restart"/>
            <w:shd w:val="clear" w:color="auto" w:fill="D9E2F3" w:themeFill="accent1" w:themeFillTint="33"/>
            <w:vAlign w:val="center"/>
            <w:hideMark/>
          </w:tcPr>
          <w:p w14:paraId="68F8E24C" w14:textId="77777777" w:rsidR="00116A72" w:rsidRPr="00D56042" w:rsidRDefault="00116A72" w:rsidP="006F35FD">
            <w:pPr>
              <w:jc w:val="left"/>
              <w:rPr>
                <w:b/>
                <w:smallCaps/>
                <w:color w:val="000000"/>
                <w:szCs w:val="18"/>
              </w:rPr>
            </w:pPr>
            <w:r w:rsidRPr="00D56042">
              <w:rPr>
                <w:b/>
                <w:smallCaps/>
                <w:color w:val="000000"/>
                <w:szCs w:val="18"/>
              </w:rPr>
              <w:t>risorse umane</w:t>
            </w:r>
          </w:p>
        </w:tc>
        <w:tc>
          <w:tcPr>
            <w:tcW w:w="4603" w:type="dxa"/>
            <w:shd w:val="clear" w:color="auto" w:fill="FBE4D5" w:themeFill="accent2" w:themeFillTint="33"/>
            <w:vAlign w:val="center"/>
            <w:hideMark/>
          </w:tcPr>
          <w:p w14:paraId="2F0E60AA" w14:textId="77777777" w:rsidR="00116A72" w:rsidRPr="00BF2B36" w:rsidRDefault="00116A72" w:rsidP="006F35FD">
            <w:pPr>
              <w:jc w:val="left"/>
              <w:rPr>
                <w:color w:val="000000"/>
                <w:sz w:val="18"/>
                <w:szCs w:val="18"/>
              </w:rPr>
            </w:pPr>
            <w:r w:rsidRPr="00BF2B36">
              <w:rPr>
                <w:color w:val="000000"/>
                <w:sz w:val="18"/>
                <w:szCs w:val="18"/>
              </w:rPr>
              <w:t>selezione e assunzione</w:t>
            </w:r>
          </w:p>
        </w:tc>
        <w:tc>
          <w:tcPr>
            <w:tcW w:w="1559" w:type="dxa"/>
            <w:shd w:val="clear" w:color="auto" w:fill="D9D9D9" w:themeFill="background1" w:themeFillShade="D9"/>
            <w:vAlign w:val="center"/>
          </w:tcPr>
          <w:p w14:paraId="559F388B" w14:textId="7DE126E0" w:rsidR="00116A72" w:rsidRPr="00D2729D" w:rsidRDefault="00AF3086" w:rsidP="006F35FD">
            <w:pPr>
              <w:jc w:val="left"/>
              <w:rPr>
                <w:color w:val="FF0000"/>
                <w:sz w:val="18"/>
                <w:szCs w:val="18"/>
              </w:rPr>
            </w:pPr>
            <w:r>
              <w:rPr>
                <w:color w:val="FF0000"/>
                <w:sz w:val="18"/>
                <w:szCs w:val="18"/>
              </w:rPr>
              <w:t>22</w:t>
            </w:r>
          </w:p>
        </w:tc>
      </w:tr>
      <w:tr w:rsidR="00116A72" w:rsidRPr="00392D0C" w14:paraId="20FE6C7B" w14:textId="77777777" w:rsidTr="002E1AEA">
        <w:trPr>
          <w:trHeight w:hRule="exact" w:val="284"/>
        </w:trPr>
        <w:tc>
          <w:tcPr>
            <w:tcW w:w="3422" w:type="dxa"/>
            <w:vMerge/>
            <w:shd w:val="clear" w:color="auto" w:fill="D9E2F3" w:themeFill="accent1" w:themeFillTint="33"/>
            <w:vAlign w:val="center"/>
            <w:hideMark/>
          </w:tcPr>
          <w:p w14:paraId="033A51C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F6072F8" w14:textId="77777777" w:rsidR="00116A72" w:rsidRPr="00BF2B36" w:rsidRDefault="00116A72" w:rsidP="006F35FD">
            <w:pPr>
              <w:jc w:val="left"/>
              <w:rPr>
                <w:color w:val="000000"/>
                <w:sz w:val="18"/>
                <w:szCs w:val="18"/>
              </w:rPr>
            </w:pPr>
            <w:r w:rsidRPr="00BF2B36">
              <w:rPr>
                <w:color w:val="000000"/>
                <w:sz w:val="18"/>
                <w:szCs w:val="18"/>
              </w:rPr>
              <w:t>gestione giuridica ed economica dei dipendenti</w:t>
            </w:r>
          </w:p>
        </w:tc>
        <w:tc>
          <w:tcPr>
            <w:tcW w:w="1559" w:type="dxa"/>
            <w:shd w:val="clear" w:color="auto" w:fill="D9D9D9" w:themeFill="background1" w:themeFillShade="D9"/>
            <w:vAlign w:val="center"/>
          </w:tcPr>
          <w:p w14:paraId="622783F6" w14:textId="4F682B7E" w:rsidR="00116A72" w:rsidRPr="00D2729D" w:rsidRDefault="00AF3086" w:rsidP="006F35FD">
            <w:pPr>
              <w:jc w:val="left"/>
              <w:rPr>
                <w:color w:val="FF0000"/>
                <w:sz w:val="18"/>
                <w:szCs w:val="18"/>
              </w:rPr>
            </w:pPr>
            <w:r>
              <w:rPr>
                <w:color w:val="FF0000"/>
                <w:sz w:val="18"/>
                <w:szCs w:val="18"/>
              </w:rPr>
              <w:t>22</w:t>
            </w:r>
          </w:p>
        </w:tc>
      </w:tr>
      <w:tr w:rsidR="00116A72" w:rsidRPr="00392D0C" w14:paraId="305D5C0B" w14:textId="77777777" w:rsidTr="002E1AEA">
        <w:trPr>
          <w:trHeight w:hRule="exact" w:val="284"/>
        </w:trPr>
        <w:tc>
          <w:tcPr>
            <w:tcW w:w="3422" w:type="dxa"/>
            <w:vMerge/>
            <w:shd w:val="clear" w:color="auto" w:fill="D9E2F3" w:themeFill="accent1" w:themeFillTint="33"/>
            <w:vAlign w:val="center"/>
            <w:hideMark/>
          </w:tcPr>
          <w:p w14:paraId="5B9464A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6E73150" w14:textId="77777777" w:rsidR="00116A72" w:rsidRPr="00BF2B36" w:rsidRDefault="00116A72" w:rsidP="006F35FD">
            <w:pPr>
              <w:jc w:val="left"/>
              <w:rPr>
                <w:color w:val="000000"/>
                <w:sz w:val="18"/>
                <w:szCs w:val="18"/>
              </w:rPr>
            </w:pPr>
            <w:r w:rsidRPr="00BF2B36">
              <w:rPr>
                <w:color w:val="000000"/>
                <w:sz w:val="18"/>
                <w:szCs w:val="18"/>
              </w:rPr>
              <w:t>formazione</w:t>
            </w:r>
          </w:p>
        </w:tc>
        <w:tc>
          <w:tcPr>
            <w:tcW w:w="1559" w:type="dxa"/>
            <w:shd w:val="clear" w:color="auto" w:fill="D9D9D9" w:themeFill="background1" w:themeFillShade="D9"/>
            <w:vAlign w:val="center"/>
          </w:tcPr>
          <w:p w14:paraId="4E5BBC8D" w14:textId="013DE77A" w:rsidR="00116A72" w:rsidRPr="00D2729D" w:rsidRDefault="00AF3086" w:rsidP="006F35FD">
            <w:pPr>
              <w:jc w:val="left"/>
              <w:rPr>
                <w:color w:val="FF0000"/>
                <w:sz w:val="18"/>
                <w:szCs w:val="18"/>
              </w:rPr>
            </w:pPr>
            <w:r>
              <w:rPr>
                <w:color w:val="FF0000"/>
                <w:sz w:val="18"/>
                <w:szCs w:val="18"/>
              </w:rPr>
              <w:t>22</w:t>
            </w:r>
          </w:p>
        </w:tc>
      </w:tr>
      <w:tr w:rsidR="00116A72" w:rsidRPr="00392D0C" w14:paraId="4DFE5214" w14:textId="77777777" w:rsidTr="002E1AEA">
        <w:trPr>
          <w:trHeight w:hRule="exact" w:val="284"/>
        </w:trPr>
        <w:tc>
          <w:tcPr>
            <w:tcW w:w="3422" w:type="dxa"/>
            <w:vMerge/>
            <w:shd w:val="clear" w:color="auto" w:fill="D9E2F3" w:themeFill="accent1" w:themeFillTint="33"/>
            <w:vAlign w:val="center"/>
            <w:hideMark/>
          </w:tcPr>
          <w:p w14:paraId="08A0DE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7BF9D3" w14:textId="77777777" w:rsidR="00116A72" w:rsidRPr="00BF2B36" w:rsidRDefault="00116A72" w:rsidP="006F35FD">
            <w:pPr>
              <w:jc w:val="left"/>
              <w:rPr>
                <w:color w:val="000000"/>
                <w:sz w:val="18"/>
                <w:szCs w:val="18"/>
              </w:rPr>
            </w:pPr>
            <w:r w:rsidRPr="00BF2B36">
              <w:rPr>
                <w:color w:val="000000"/>
                <w:sz w:val="18"/>
                <w:szCs w:val="18"/>
              </w:rPr>
              <w:t>valutazione</w:t>
            </w:r>
          </w:p>
        </w:tc>
        <w:tc>
          <w:tcPr>
            <w:tcW w:w="1559" w:type="dxa"/>
            <w:shd w:val="clear" w:color="auto" w:fill="D9D9D9" w:themeFill="background1" w:themeFillShade="D9"/>
            <w:vAlign w:val="center"/>
          </w:tcPr>
          <w:p w14:paraId="152BD7B1" w14:textId="3308DDDC" w:rsidR="00116A72" w:rsidRPr="00D2729D" w:rsidRDefault="00AF3086" w:rsidP="006F35FD">
            <w:pPr>
              <w:jc w:val="left"/>
              <w:rPr>
                <w:color w:val="FF0000"/>
                <w:sz w:val="18"/>
                <w:szCs w:val="18"/>
              </w:rPr>
            </w:pPr>
            <w:r>
              <w:rPr>
                <w:color w:val="FF0000"/>
                <w:sz w:val="18"/>
                <w:szCs w:val="18"/>
              </w:rPr>
              <w:t>22</w:t>
            </w:r>
            <w:r w:rsidR="00D866DE">
              <w:rPr>
                <w:color w:val="FF0000"/>
                <w:sz w:val="18"/>
                <w:szCs w:val="18"/>
              </w:rPr>
              <w:t xml:space="preserve"> – 23</w:t>
            </w:r>
          </w:p>
        </w:tc>
      </w:tr>
      <w:tr w:rsidR="00116A72" w:rsidRPr="00392D0C" w14:paraId="56D54CE1" w14:textId="77777777" w:rsidTr="002E1AEA">
        <w:trPr>
          <w:trHeight w:hRule="exact" w:val="284"/>
        </w:trPr>
        <w:tc>
          <w:tcPr>
            <w:tcW w:w="3422" w:type="dxa"/>
            <w:vMerge/>
            <w:shd w:val="clear" w:color="auto" w:fill="D9E2F3" w:themeFill="accent1" w:themeFillTint="33"/>
            <w:vAlign w:val="center"/>
            <w:hideMark/>
          </w:tcPr>
          <w:p w14:paraId="309FAC9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8AE240E" w14:textId="77777777" w:rsidR="00116A72" w:rsidRPr="00BF2B36" w:rsidRDefault="00116A72" w:rsidP="006F35FD">
            <w:pPr>
              <w:jc w:val="left"/>
              <w:rPr>
                <w:color w:val="000000"/>
                <w:sz w:val="18"/>
                <w:szCs w:val="18"/>
              </w:rPr>
            </w:pPr>
            <w:r w:rsidRPr="00BF2B36">
              <w:rPr>
                <w:color w:val="000000"/>
                <w:sz w:val="18"/>
                <w:szCs w:val="18"/>
              </w:rPr>
              <w:t xml:space="preserve">relazioni sindacali (informazione, concertazione) </w:t>
            </w:r>
          </w:p>
        </w:tc>
        <w:tc>
          <w:tcPr>
            <w:tcW w:w="1559" w:type="dxa"/>
            <w:shd w:val="clear" w:color="auto" w:fill="D9D9D9" w:themeFill="background1" w:themeFillShade="D9"/>
            <w:vAlign w:val="center"/>
          </w:tcPr>
          <w:p w14:paraId="4BAA1430" w14:textId="529F28DF" w:rsidR="00116A72" w:rsidRPr="00D2729D" w:rsidRDefault="00D866DE" w:rsidP="006F35FD">
            <w:pPr>
              <w:jc w:val="left"/>
              <w:rPr>
                <w:color w:val="FF0000"/>
                <w:sz w:val="18"/>
                <w:szCs w:val="18"/>
              </w:rPr>
            </w:pPr>
            <w:r>
              <w:rPr>
                <w:color w:val="FF0000"/>
                <w:sz w:val="18"/>
                <w:szCs w:val="18"/>
              </w:rPr>
              <w:t>22 – 23</w:t>
            </w:r>
          </w:p>
        </w:tc>
      </w:tr>
      <w:tr w:rsidR="00116A72" w:rsidRPr="00392D0C" w14:paraId="37A4ACDB" w14:textId="77777777" w:rsidTr="002E1AEA">
        <w:trPr>
          <w:trHeight w:hRule="exact" w:val="284"/>
        </w:trPr>
        <w:tc>
          <w:tcPr>
            <w:tcW w:w="3422" w:type="dxa"/>
            <w:vMerge/>
            <w:shd w:val="clear" w:color="auto" w:fill="D9E2F3" w:themeFill="accent1" w:themeFillTint="33"/>
            <w:vAlign w:val="center"/>
            <w:hideMark/>
          </w:tcPr>
          <w:p w14:paraId="4FF32C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02FA1E" w14:textId="77777777" w:rsidR="00116A72" w:rsidRPr="00BF2B36" w:rsidRDefault="00116A72" w:rsidP="006F35FD">
            <w:pPr>
              <w:jc w:val="left"/>
              <w:rPr>
                <w:color w:val="000000"/>
                <w:sz w:val="18"/>
                <w:szCs w:val="18"/>
              </w:rPr>
            </w:pPr>
            <w:r w:rsidRPr="00BF2B36">
              <w:rPr>
                <w:color w:val="000000"/>
                <w:sz w:val="18"/>
                <w:szCs w:val="18"/>
              </w:rPr>
              <w:t>contrattazione decentrata integrativa</w:t>
            </w:r>
          </w:p>
        </w:tc>
        <w:tc>
          <w:tcPr>
            <w:tcW w:w="1559" w:type="dxa"/>
            <w:shd w:val="clear" w:color="auto" w:fill="D9D9D9" w:themeFill="background1" w:themeFillShade="D9"/>
            <w:vAlign w:val="center"/>
          </w:tcPr>
          <w:p w14:paraId="7042397F" w14:textId="263BD066" w:rsidR="00116A72" w:rsidRPr="00D2729D" w:rsidRDefault="00D866DE" w:rsidP="006F35FD">
            <w:pPr>
              <w:jc w:val="left"/>
              <w:rPr>
                <w:color w:val="FF0000"/>
                <w:sz w:val="18"/>
                <w:szCs w:val="18"/>
              </w:rPr>
            </w:pPr>
            <w:r>
              <w:rPr>
                <w:color w:val="FF0000"/>
                <w:sz w:val="18"/>
                <w:szCs w:val="18"/>
              </w:rPr>
              <w:t>22 - 23</w:t>
            </w:r>
          </w:p>
        </w:tc>
      </w:tr>
    </w:tbl>
    <w:p w14:paraId="438820CE"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2CC7A7F" w14:textId="77777777" w:rsidTr="006F35FD">
        <w:trPr>
          <w:trHeight w:val="427"/>
        </w:trPr>
        <w:tc>
          <w:tcPr>
            <w:tcW w:w="3422" w:type="dxa"/>
            <w:shd w:val="clear" w:color="auto" w:fill="D9E2F3" w:themeFill="accent1" w:themeFillTint="33"/>
            <w:vAlign w:val="center"/>
          </w:tcPr>
          <w:p w14:paraId="585F511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BB76394"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5741EC0" w14:textId="4A1FFFC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0FD7125" w14:textId="77777777" w:rsidTr="002E1AEA">
        <w:trPr>
          <w:trHeight w:hRule="exact" w:val="284"/>
        </w:trPr>
        <w:tc>
          <w:tcPr>
            <w:tcW w:w="3422" w:type="dxa"/>
            <w:vMerge w:val="restart"/>
            <w:shd w:val="clear" w:color="auto" w:fill="D9E2F3" w:themeFill="accent1" w:themeFillTint="33"/>
            <w:vAlign w:val="center"/>
            <w:hideMark/>
          </w:tcPr>
          <w:p w14:paraId="298456AB" w14:textId="77777777" w:rsidR="00116A72" w:rsidRPr="00D56042" w:rsidRDefault="00116A72" w:rsidP="006F35FD">
            <w:pPr>
              <w:jc w:val="left"/>
              <w:rPr>
                <w:b/>
                <w:smallCaps/>
                <w:color w:val="000000"/>
                <w:szCs w:val="18"/>
              </w:rPr>
            </w:pPr>
            <w:r>
              <w:rPr>
                <w:b/>
                <w:smallCaps/>
                <w:color w:val="000000"/>
                <w:szCs w:val="18"/>
              </w:rPr>
              <w:t>amministrazione generale</w:t>
            </w:r>
          </w:p>
        </w:tc>
        <w:tc>
          <w:tcPr>
            <w:tcW w:w="4603" w:type="dxa"/>
            <w:shd w:val="clear" w:color="auto" w:fill="FBE4D5" w:themeFill="accent2" w:themeFillTint="33"/>
            <w:vAlign w:val="center"/>
            <w:hideMark/>
          </w:tcPr>
          <w:p w14:paraId="54FDB3C3" w14:textId="77777777" w:rsidR="00116A72" w:rsidRPr="00BF2B36" w:rsidRDefault="00116A72" w:rsidP="006F35FD">
            <w:pPr>
              <w:jc w:val="left"/>
              <w:rPr>
                <w:color w:val="000000"/>
                <w:sz w:val="18"/>
                <w:szCs w:val="18"/>
              </w:rPr>
            </w:pPr>
            <w:r w:rsidRPr="00BF2B36">
              <w:rPr>
                <w:color w:val="000000"/>
                <w:sz w:val="18"/>
                <w:szCs w:val="18"/>
              </w:rPr>
              <w:t xml:space="preserve">deliberazioni consiliari </w:t>
            </w:r>
          </w:p>
        </w:tc>
        <w:tc>
          <w:tcPr>
            <w:tcW w:w="1559" w:type="dxa"/>
            <w:shd w:val="clear" w:color="auto" w:fill="D9D9D9" w:themeFill="background1" w:themeFillShade="D9"/>
            <w:vAlign w:val="center"/>
          </w:tcPr>
          <w:p w14:paraId="23E63149" w14:textId="6DA6C8F5" w:rsidR="00116A72" w:rsidRPr="00D2729D" w:rsidRDefault="00BB7E9A" w:rsidP="006F35FD">
            <w:pPr>
              <w:jc w:val="left"/>
              <w:rPr>
                <w:color w:val="FF0000"/>
                <w:sz w:val="18"/>
                <w:szCs w:val="18"/>
              </w:rPr>
            </w:pPr>
            <w:r>
              <w:rPr>
                <w:color w:val="FF0000"/>
                <w:sz w:val="18"/>
                <w:szCs w:val="18"/>
              </w:rPr>
              <w:t>07 – 08</w:t>
            </w:r>
          </w:p>
        </w:tc>
      </w:tr>
      <w:tr w:rsidR="00116A72" w:rsidRPr="00392D0C" w14:paraId="4C55D69E" w14:textId="77777777" w:rsidTr="002E1AEA">
        <w:trPr>
          <w:trHeight w:hRule="exact" w:val="284"/>
        </w:trPr>
        <w:tc>
          <w:tcPr>
            <w:tcW w:w="3422" w:type="dxa"/>
            <w:vMerge/>
            <w:shd w:val="clear" w:color="auto" w:fill="D9E2F3" w:themeFill="accent1" w:themeFillTint="33"/>
            <w:vAlign w:val="center"/>
            <w:hideMark/>
          </w:tcPr>
          <w:p w14:paraId="25EA780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F0C5BDF" w14:textId="77777777" w:rsidR="00116A72" w:rsidRPr="00BF2B36" w:rsidRDefault="00116A72" w:rsidP="006F35FD">
            <w:pPr>
              <w:jc w:val="left"/>
              <w:rPr>
                <w:color w:val="000000"/>
                <w:sz w:val="18"/>
                <w:szCs w:val="18"/>
              </w:rPr>
            </w:pPr>
            <w:r w:rsidRPr="00BF2B36">
              <w:rPr>
                <w:color w:val="000000"/>
                <w:sz w:val="18"/>
                <w:szCs w:val="18"/>
              </w:rPr>
              <w:t xml:space="preserve">riunioni consiliari </w:t>
            </w:r>
          </w:p>
        </w:tc>
        <w:tc>
          <w:tcPr>
            <w:tcW w:w="1559" w:type="dxa"/>
            <w:shd w:val="clear" w:color="auto" w:fill="D9D9D9" w:themeFill="background1" w:themeFillShade="D9"/>
            <w:vAlign w:val="center"/>
          </w:tcPr>
          <w:p w14:paraId="082D48FD" w14:textId="6166E76A" w:rsidR="00116A72" w:rsidRPr="00D2729D" w:rsidRDefault="00BB7E9A" w:rsidP="006F35FD">
            <w:pPr>
              <w:jc w:val="left"/>
              <w:rPr>
                <w:color w:val="FF0000"/>
                <w:sz w:val="18"/>
                <w:szCs w:val="18"/>
              </w:rPr>
            </w:pPr>
            <w:r>
              <w:rPr>
                <w:color w:val="FF0000"/>
                <w:sz w:val="18"/>
                <w:szCs w:val="18"/>
              </w:rPr>
              <w:t>07 – 08</w:t>
            </w:r>
          </w:p>
        </w:tc>
      </w:tr>
      <w:tr w:rsidR="00116A72" w:rsidRPr="00392D0C" w14:paraId="0F26C865" w14:textId="77777777" w:rsidTr="002E1AEA">
        <w:trPr>
          <w:trHeight w:hRule="exact" w:val="284"/>
        </w:trPr>
        <w:tc>
          <w:tcPr>
            <w:tcW w:w="3422" w:type="dxa"/>
            <w:vMerge/>
            <w:shd w:val="clear" w:color="auto" w:fill="D9E2F3" w:themeFill="accent1" w:themeFillTint="33"/>
            <w:vAlign w:val="center"/>
            <w:hideMark/>
          </w:tcPr>
          <w:p w14:paraId="14175AE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F06C175" w14:textId="77777777" w:rsidR="00116A72" w:rsidRPr="00BF2B36" w:rsidRDefault="00116A72" w:rsidP="006F35FD">
            <w:pPr>
              <w:jc w:val="left"/>
              <w:rPr>
                <w:color w:val="000000"/>
                <w:sz w:val="18"/>
                <w:szCs w:val="18"/>
              </w:rPr>
            </w:pPr>
            <w:r w:rsidRPr="00BF2B36">
              <w:rPr>
                <w:color w:val="000000"/>
                <w:sz w:val="18"/>
                <w:szCs w:val="18"/>
              </w:rPr>
              <w:t xml:space="preserve">deliberazioni di giunta </w:t>
            </w:r>
          </w:p>
        </w:tc>
        <w:tc>
          <w:tcPr>
            <w:tcW w:w="1559" w:type="dxa"/>
            <w:shd w:val="clear" w:color="auto" w:fill="D9D9D9" w:themeFill="background1" w:themeFillShade="D9"/>
            <w:vAlign w:val="center"/>
          </w:tcPr>
          <w:p w14:paraId="21387D2C" w14:textId="19AF9CF9" w:rsidR="00116A72" w:rsidRPr="00D2729D" w:rsidRDefault="00BB7E9A" w:rsidP="006F35FD">
            <w:pPr>
              <w:jc w:val="left"/>
              <w:rPr>
                <w:color w:val="FF0000"/>
                <w:sz w:val="18"/>
                <w:szCs w:val="18"/>
              </w:rPr>
            </w:pPr>
            <w:r>
              <w:rPr>
                <w:color w:val="FF0000"/>
                <w:sz w:val="18"/>
                <w:szCs w:val="18"/>
              </w:rPr>
              <w:t>07 – 08</w:t>
            </w:r>
          </w:p>
        </w:tc>
      </w:tr>
      <w:tr w:rsidR="00116A72" w:rsidRPr="00392D0C" w14:paraId="4E68E530" w14:textId="77777777" w:rsidTr="002E1AEA">
        <w:trPr>
          <w:trHeight w:hRule="exact" w:val="284"/>
        </w:trPr>
        <w:tc>
          <w:tcPr>
            <w:tcW w:w="3422" w:type="dxa"/>
            <w:vMerge/>
            <w:shd w:val="clear" w:color="auto" w:fill="D9E2F3" w:themeFill="accent1" w:themeFillTint="33"/>
            <w:vAlign w:val="center"/>
            <w:hideMark/>
          </w:tcPr>
          <w:p w14:paraId="5DE282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5A76270" w14:textId="77777777" w:rsidR="00116A72" w:rsidRPr="00BF2B36" w:rsidRDefault="00116A72" w:rsidP="006F35FD">
            <w:pPr>
              <w:jc w:val="left"/>
              <w:rPr>
                <w:color w:val="000000"/>
                <w:sz w:val="18"/>
                <w:szCs w:val="18"/>
              </w:rPr>
            </w:pPr>
            <w:r w:rsidRPr="00BF2B36">
              <w:rPr>
                <w:color w:val="000000"/>
                <w:sz w:val="18"/>
                <w:szCs w:val="18"/>
              </w:rPr>
              <w:t xml:space="preserve">riunioni della giunta </w:t>
            </w:r>
          </w:p>
        </w:tc>
        <w:tc>
          <w:tcPr>
            <w:tcW w:w="1559" w:type="dxa"/>
            <w:shd w:val="clear" w:color="auto" w:fill="D9D9D9" w:themeFill="background1" w:themeFillShade="D9"/>
            <w:vAlign w:val="center"/>
          </w:tcPr>
          <w:p w14:paraId="117847D8" w14:textId="00A91E6E" w:rsidR="00116A72" w:rsidRPr="00D2729D" w:rsidRDefault="00BB7E9A" w:rsidP="006F35FD">
            <w:pPr>
              <w:jc w:val="left"/>
              <w:rPr>
                <w:color w:val="FF0000"/>
                <w:sz w:val="18"/>
                <w:szCs w:val="18"/>
              </w:rPr>
            </w:pPr>
            <w:r>
              <w:rPr>
                <w:color w:val="FF0000"/>
                <w:sz w:val="18"/>
                <w:szCs w:val="18"/>
              </w:rPr>
              <w:t>07 – 08</w:t>
            </w:r>
          </w:p>
        </w:tc>
      </w:tr>
      <w:tr w:rsidR="00116A72" w:rsidRPr="00392D0C" w14:paraId="753298DB" w14:textId="77777777" w:rsidTr="002E1AEA">
        <w:trPr>
          <w:trHeight w:hRule="exact" w:val="284"/>
        </w:trPr>
        <w:tc>
          <w:tcPr>
            <w:tcW w:w="3422" w:type="dxa"/>
            <w:vMerge/>
            <w:shd w:val="clear" w:color="auto" w:fill="D9E2F3" w:themeFill="accent1" w:themeFillTint="33"/>
            <w:vAlign w:val="center"/>
            <w:hideMark/>
          </w:tcPr>
          <w:p w14:paraId="292D335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61830DB" w14:textId="77777777" w:rsidR="00116A72" w:rsidRPr="00BF2B36" w:rsidRDefault="00116A72" w:rsidP="006F35FD">
            <w:pPr>
              <w:jc w:val="left"/>
              <w:rPr>
                <w:color w:val="000000"/>
                <w:sz w:val="18"/>
                <w:szCs w:val="18"/>
              </w:rPr>
            </w:pPr>
            <w:r w:rsidRPr="00BF2B36">
              <w:rPr>
                <w:color w:val="000000"/>
                <w:sz w:val="18"/>
                <w:szCs w:val="18"/>
              </w:rPr>
              <w:t>determinazioni</w:t>
            </w:r>
          </w:p>
        </w:tc>
        <w:tc>
          <w:tcPr>
            <w:tcW w:w="1559" w:type="dxa"/>
            <w:shd w:val="clear" w:color="auto" w:fill="D9D9D9" w:themeFill="background1" w:themeFillShade="D9"/>
            <w:vAlign w:val="center"/>
          </w:tcPr>
          <w:p w14:paraId="291712A2" w14:textId="14D4B7A9" w:rsidR="00116A72" w:rsidRPr="00D2729D" w:rsidRDefault="007813AE" w:rsidP="006F35FD">
            <w:pPr>
              <w:jc w:val="left"/>
              <w:rPr>
                <w:color w:val="FF0000"/>
                <w:sz w:val="18"/>
                <w:szCs w:val="18"/>
              </w:rPr>
            </w:pPr>
            <w:r>
              <w:rPr>
                <w:color w:val="FF0000"/>
                <w:sz w:val="18"/>
                <w:szCs w:val="18"/>
              </w:rPr>
              <w:t xml:space="preserve">08 </w:t>
            </w:r>
          </w:p>
        </w:tc>
      </w:tr>
      <w:tr w:rsidR="00116A72" w:rsidRPr="00392D0C" w14:paraId="4E76A661" w14:textId="77777777" w:rsidTr="002E1AEA">
        <w:trPr>
          <w:trHeight w:hRule="exact" w:val="284"/>
        </w:trPr>
        <w:tc>
          <w:tcPr>
            <w:tcW w:w="3422" w:type="dxa"/>
            <w:vMerge/>
            <w:shd w:val="clear" w:color="auto" w:fill="D9E2F3" w:themeFill="accent1" w:themeFillTint="33"/>
            <w:vAlign w:val="center"/>
            <w:hideMark/>
          </w:tcPr>
          <w:p w14:paraId="311EF8C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C39CCDF" w14:textId="77777777" w:rsidR="00116A72" w:rsidRPr="00BF2B36" w:rsidRDefault="00116A72" w:rsidP="006F35FD">
            <w:pPr>
              <w:jc w:val="left"/>
              <w:rPr>
                <w:color w:val="000000"/>
                <w:sz w:val="18"/>
                <w:szCs w:val="18"/>
              </w:rPr>
            </w:pPr>
            <w:r w:rsidRPr="00BF2B36">
              <w:rPr>
                <w:color w:val="000000"/>
                <w:sz w:val="18"/>
                <w:szCs w:val="18"/>
              </w:rPr>
              <w:t xml:space="preserve">ordinanze e decreti </w:t>
            </w:r>
          </w:p>
        </w:tc>
        <w:tc>
          <w:tcPr>
            <w:tcW w:w="1559" w:type="dxa"/>
            <w:shd w:val="clear" w:color="auto" w:fill="D9D9D9" w:themeFill="background1" w:themeFillShade="D9"/>
            <w:vAlign w:val="center"/>
          </w:tcPr>
          <w:p w14:paraId="207548CD" w14:textId="57F97709" w:rsidR="00116A72" w:rsidRPr="00D2729D" w:rsidRDefault="007813AE" w:rsidP="006F35FD">
            <w:pPr>
              <w:jc w:val="left"/>
              <w:rPr>
                <w:color w:val="FF0000"/>
                <w:sz w:val="18"/>
                <w:szCs w:val="18"/>
              </w:rPr>
            </w:pPr>
            <w:r>
              <w:rPr>
                <w:color w:val="FF0000"/>
                <w:sz w:val="18"/>
                <w:szCs w:val="18"/>
              </w:rPr>
              <w:t xml:space="preserve">08 </w:t>
            </w:r>
          </w:p>
        </w:tc>
      </w:tr>
      <w:tr w:rsidR="00116A72" w:rsidRPr="00392D0C" w14:paraId="0318D1DD" w14:textId="77777777" w:rsidTr="002E1AEA">
        <w:trPr>
          <w:trHeight w:hRule="exact" w:val="284"/>
        </w:trPr>
        <w:tc>
          <w:tcPr>
            <w:tcW w:w="3422" w:type="dxa"/>
            <w:vMerge/>
            <w:shd w:val="clear" w:color="auto" w:fill="D9E2F3" w:themeFill="accent1" w:themeFillTint="33"/>
            <w:vAlign w:val="center"/>
            <w:hideMark/>
          </w:tcPr>
          <w:p w14:paraId="38D9C3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1FDEC6" w14:textId="77777777" w:rsidR="00116A72" w:rsidRPr="00BF2B36" w:rsidRDefault="00116A72" w:rsidP="006F35FD">
            <w:pPr>
              <w:jc w:val="left"/>
              <w:rPr>
                <w:color w:val="000000"/>
                <w:sz w:val="18"/>
                <w:szCs w:val="18"/>
              </w:rPr>
            </w:pPr>
            <w:r w:rsidRPr="00BF2B36">
              <w:rPr>
                <w:color w:val="000000"/>
                <w:sz w:val="18"/>
                <w:szCs w:val="18"/>
              </w:rPr>
              <w:t>pubblicazioni all'albo pretorio online</w:t>
            </w:r>
          </w:p>
        </w:tc>
        <w:tc>
          <w:tcPr>
            <w:tcW w:w="1559" w:type="dxa"/>
            <w:shd w:val="clear" w:color="auto" w:fill="D9D9D9" w:themeFill="background1" w:themeFillShade="D9"/>
            <w:vAlign w:val="center"/>
          </w:tcPr>
          <w:p w14:paraId="02B2093B" w14:textId="22B78B20" w:rsidR="00116A72" w:rsidRPr="00D2729D" w:rsidRDefault="007813AE" w:rsidP="006F35FD">
            <w:pPr>
              <w:jc w:val="left"/>
              <w:rPr>
                <w:color w:val="FF0000"/>
                <w:sz w:val="18"/>
                <w:szCs w:val="18"/>
              </w:rPr>
            </w:pPr>
            <w:r>
              <w:rPr>
                <w:color w:val="FF0000"/>
                <w:sz w:val="18"/>
                <w:szCs w:val="18"/>
              </w:rPr>
              <w:t xml:space="preserve">04 </w:t>
            </w:r>
          </w:p>
        </w:tc>
      </w:tr>
      <w:tr w:rsidR="00116A72" w:rsidRPr="00392D0C" w14:paraId="50BEB66E" w14:textId="77777777" w:rsidTr="002E1AEA">
        <w:trPr>
          <w:trHeight w:hRule="exact" w:val="284"/>
        </w:trPr>
        <w:tc>
          <w:tcPr>
            <w:tcW w:w="3422" w:type="dxa"/>
            <w:vMerge/>
            <w:shd w:val="clear" w:color="auto" w:fill="D9E2F3" w:themeFill="accent1" w:themeFillTint="33"/>
            <w:vAlign w:val="center"/>
            <w:hideMark/>
          </w:tcPr>
          <w:p w14:paraId="6A37ABF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4CCA7F8" w14:textId="77777777" w:rsidR="00116A72" w:rsidRPr="00BF2B36" w:rsidRDefault="00116A72" w:rsidP="006F35FD">
            <w:pPr>
              <w:jc w:val="left"/>
              <w:rPr>
                <w:color w:val="000000"/>
                <w:sz w:val="18"/>
                <w:szCs w:val="18"/>
              </w:rPr>
            </w:pPr>
            <w:r w:rsidRPr="00BF2B36">
              <w:rPr>
                <w:color w:val="000000"/>
                <w:sz w:val="18"/>
                <w:szCs w:val="18"/>
              </w:rPr>
              <w:t>gestione di sito web: amministrazione trasparente</w:t>
            </w:r>
          </w:p>
        </w:tc>
        <w:tc>
          <w:tcPr>
            <w:tcW w:w="1559" w:type="dxa"/>
            <w:shd w:val="clear" w:color="auto" w:fill="D9D9D9" w:themeFill="background1" w:themeFillShade="D9"/>
            <w:vAlign w:val="center"/>
          </w:tcPr>
          <w:p w14:paraId="6A54C2B6" w14:textId="5024A1EB" w:rsidR="00116A72" w:rsidRPr="00D2729D" w:rsidRDefault="00892A4E" w:rsidP="006F35FD">
            <w:pPr>
              <w:jc w:val="left"/>
              <w:rPr>
                <w:color w:val="FF0000"/>
                <w:sz w:val="18"/>
                <w:szCs w:val="18"/>
              </w:rPr>
            </w:pPr>
            <w:r>
              <w:rPr>
                <w:color w:val="FF0000"/>
                <w:sz w:val="18"/>
                <w:szCs w:val="18"/>
              </w:rPr>
              <w:t>04</w:t>
            </w:r>
          </w:p>
        </w:tc>
      </w:tr>
      <w:tr w:rsidR="00116A72" w:rsidRPr="00392D0C" w14:paraId="43C142F0" w14:textId="77777777" w:rsidTr="002E1AEA">
        <w:trPr>
          <w:trHeight w:hRule="exact" w:val="284"/>
        </w:trPr>
        <w:tc>
          <w:tcPr>
            <w:tcW w:w="3422" w:type="dxa"/>
            <w:vMerge/>
            <w:shd w:val="clear" w:color="auto" w:fill="D9E2F3" w:themeFill="accent1" w:themeFillTint="33"/>
            <w:vAlign w:val="center"/>
            <w:hideMark/>
          </w:tcPr>
          <w:p w14:paraId="3F696C8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A757DB0" w14:textId="77777777" w:rsidR="00116A72" w:rsidRPr="00BF2B36" w:rsidRDefault="00116A72" w:rsidP="006F35FD">
            <w:pPr>
              <w:jc w:val="left"/>
              <w:rPr>
                <w:color w:val="000000"/>
                <w:sz w:val="18"/>
                <w:szCs w:val="18"/>
              </w:rPr>
            </w:pPr>
            <w:r w:rsidRPr="00BF2B36">
              <w:rPr>
                <w:color w:val="000000"/>
                <w:sz w:val="18"/>
                <w:szCs w:val="18"/>
              </w:rPr>
              <w:t xml:space="preserve">deliberazioni delle commissioni </w:t>
            </w:r>
          </w:p>
        </w:tc>
        <w:tc>
          <w:tcPr>
            <w:tcW w:w="1559" w:type="dxa"/>
            <w:shd w:val="clear" w:color="auto" w:fill="D9D9D9" w:themeFill="background1" w:themeFillShade="D9"/>
            <w:vAlign w:val="center"/>
          </w:tcPr>
          <w:p w14:paraId="1863B270" w14:textId="0CC3D082" w:rsidR="00116A72" w:rsidRPr="00D2729D" w:rsidRDefault="00430C0F" w:rsidP="006F35FD">
            <w:pPr>
              <w:jc w:val="left"/>
              <w:rPr>
                <w:color w:val="FF0000"/>
                <w:sz w:val="18"/>
                <w:szCs w:val="18"/>
              </w:rPr>
            </w:pPr>
            <w:r>
              <w:rPr>
                <w:color w:val="FF0000"/>
                <w:sz w:val="18"/>
                <w:szCs w:val="18"/>
              </w:rPr>
              <w:t>07</w:t>
            </w:r>
          </w:p>
        </w:tc>
      </w:tr>
      <w:tr w:rsidR="00116A72" w:rsidRPr="00392D0C" w14:paraId="62E26AAE" w14:textId="77777777" w:rsidTr="002E1AEA">
        <w:trPr>
          <w:trHeight w:hRule="exact" w:val="284"/>
        </w:trPr>
        <w:tc>
          <w:tcPr>
            <w:tcW w:w="3422" w:type="dxa"/>
            <w:vMerge/>
            <w:shd w:val="clear" w:color="auto" w:fill="D9E2F3" w:themeFill="accent1" w:themeFillTint="33"/>
            <w:vAlign w:val="center"/>
            <w:hideMark/>
          </w:tcPr>
          <w:p w14:paraId="6831B94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69D5BDD" w14:textId="77777777" w:rsidR="00116A72" w:rsidRPr="00BF2B36" w:rsidRDefault="00116A72" w:rsidP="006F35FD">
            <w:pPr>
              <w:jc w:val="left"/>
              <w:rPr>
                <w:color w:val="000000"/>
                <w:sz w:val="18"/>
                <w:szCs w:val="18"/>
              </w:rPr>
            </w:pPr>
            <w:r w:rsidRPr="00BF2B36">
              <w:rPr>
                <w:color w:val="000000"/>
                <w:sz w:val="18"/>
                <w:szCs w:val="18"/>
              </w:rPr>
              <w:t xml:space="preserve">riunioni delle commissioni </w:t>
            </w:r>
          </w:p>
        </w:tc>
        <w:tc>
          <w:tcPr>
            <w:tcW w:w="1559" w:type="dxa"/>
            <w:shd w:val="clear" w:color="auto" w:fill="D9D9D9" w:themeFill="background1" w:themeFillShade="D9"/>
            <w:vAlign w:val="center"/>
          </w:tcPr>
          <w:p w14:paraId="6DDA1848" w14:textId="0602EE26" w:rsidR="00116A72" w:rsidRPr="00D2729D" w:rsidRDefault="00430C0F" w:rsidP="006F35FD">
            <w:pPr>
              <w:jc w:val="left"/>
              <w:rPr>
                <w:color w:val="FF0000"/>
                <w:sz w:val="18"/>
                <w:szCs w:val="18"/>
              </w:rPr>
            </w:pPr>
            <w:r>
              <w:rPr>
                <w:color w:val="FF0000"/>
                <w:sz w:val="18"/>
                <w:szCs w:val="18"/>
              </w:rPr>
              <w:t>07</w:t>
            </w:r>
          </w:p>
        </w:tc>
      </w:tr>
      <w:tr w:rsidR="00116A72" w:rsidRPr="00392D0C" w14:paraId="6BF63768" w14:textId="77777777" w:rsidTr="002E1AEA">
        <w:trPr>
          <w:trHeight w:hRule="exact" w:val="284"/>
        </w:trPr>
        <w:tc>
          <w:tcPr>
            <w:tcW w:w="3422" w:type="dxa"/>
            <w:vMerge/>
            <w:shd w:val="clear" w:color="auto" w:fill="D9E2F3" w:themeFill="accent1" w:themeFillTint="33"/>
            <w:vAlign w:val="center"/>
            <w:hideMark/>
          </w:tcPr>
          <w:p w14:paraId="23237E0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3A6FD88" w14:textId="77777777" w:rsidR="00116A72" w:rsidRPr="00BF2B36" w:rsidRDefault="00116A72" w:rsidP="006F35FD">
            <w:pPr>
              <w:jc w:val="left"/>
              <w:rPr>
                <w:color w:val="000000"/>
                <w:sz w:val="18"/>
                <w:szCs w:val="18"/>
              </w:rPr>
            </w:pPr>
            <w:r w:rsidRPr="00BF2B36">
              <w:rPr>
                <w:color w:val="000000"/>
                <w:sz w:val="18"/>
                <w:szCs w:val="18"/>
              </w:rPr>
              <w:t xml:space="preserve">contratti </w:t>
            </w:r>
          </w:p>
        </w:tc>
        <w:tc>
          <w:tcPr>
            <w:tcW w:w="1559" w:type="dxa"/>
            <w:shd w:val="clear" w:color="auto" w:fill="D9D9D9" w:themeFill="background1" w:themeFillShade="D9"/>
            <w:vAlign w:val="center"/>
          </w:tcPr>
          <w:p w14:paraId="58591136" w14:textId="692BBF68" w:rsidR="00116A72" w:rsidRPr="00D2729D" w:rsidRDefault="008F52C4" w:rsidP="006F35FD">
            <w:pPr>
              <w:jc w:val="left"/>
              <w:rPr>
                <w:color w:val="FF0000"/>
                <w:sz w:val="18"/>
                <w:szCs w:val="18"/>
              </w:rPr>
            </w:pPr>
            <w:r>
              <w:rPr>
                <w:color w:val="FF0000"/>
                <w:sz w:val="18"/>
                <w:szCs w:val="18"/>
              </w:rPr>
              <w:t>14</w:t>
            </w:r>
          </w:p>
        </w:tc>
      </w:tr>
    </w:tbl>
    <w:p w14:paraId="5FB8751C"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276B6B5F" w14:textId="77777777" w:rsidTr="006F35FD">
        <w:trPr>
          <w:trHeight w:val="427"/>
        </w:trPr>
        <w:tc>
          <w:tcPr>
            <w:tcW w:w="3422" w:type="dxa"/>
            <w:shd w:val="clear" w:color="auto" w:fill="D9E2F3" w:themeFill="accent1" w:themeFillTint="33"/>
            <w:vAlign w:val="center"/>
          </w:tcPr>
          <w:p w14:paraId="42719567"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A7D6F48"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922CEFB" w14:textId="5709367B"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B20530B" w14:textId="77777777" w:rsidTr="002E1AEA">
        <w:trPr>
          <w:trHeight w:hRule="exact" w:val="284"/>
        </w:trPr>
        <w:tc>
          <w:tcPr>
            <w:tcW w:w="3422" w:type="dxa"/>
            <w:vMerge w:val="restart"/>
            <w:shd w:val="clear" w:color="auto" w:fill="D9E2F3" w:themeFill="accent1" w:themeFillTint="33"/>
            <w:vAlign w:val="center"/>
            <w:hideMark/>
          </w:tcPr>
          <w:p w14:paraId="5F02DC79" w14:textId="77777777" w:rsidR="00116A72" w:rsidRPr="00D56042" w:rsidRDefault="00116A72" w:rsidP="006F35FD">
            <w:pPr>
              <w:jc w:val="left"/>
              <w:rPr>
                <w:b/>
                <w:smallCaps/>
                <w:color w:val="000000"/>
                <w:szCs w:val="18"/>
              </w:rPr>
            </w:pPr>
            <w:r w:rsidRPr="00D56042">
              <w:rPr>
                <w:b/>
                <w:smallCaps/>
                <w:color w:val="000000"/>
                <w:szCs w:val="18"/>
              </w:rPr>
              <w:t>gare e appalti</w:t>
            </w:r>
          </w:p>
        </w:tc>
        <w:tc>
          <w:tcPr>
            <w:tcW w:w="4603" w:type="dxa"/>
            <w:shd w:val="clear" w:color="auto" w:fill="FBE4D5" w:themeFill="accent2" w:themeFillTint="33"/>
            <w:vAlign w:val="center"/>
            <w:hideMark/>
          </w:tcPr>
          <w:p w14:paraId="0BD0FA4F" w14:textId="77777777" w:rsidR="00116A72" w:rsidRPr="00BF2B36" w:rsidRDefault="00116A72" w:rsidP="006F35FD">
            <w:pPr>
              <w:jc w:val="left"/>
              <w:rPr>
                <w:color w:val="000000"/>
                <w:sz w:val="18"/>
                <w:szCs w:val="18"/>
              </w:rPr>
            </w:pPr>
            <w:r w:rsidRPr="00BF2B36">
              <w:rPr>
                <w:color w:val="000000"/>
                <w:sz w:val="18"/>
                <w:szCs w:val="18"/>
              </w:rPr>
              <w:t>gare d'appalto ad evidenza pubblica</w:t>
            </w:r>
          </w:p>
        </w:tc>
        <w:tc>
          <w:tcPr>
            <w:tcW w:w="1559" w:type="dxa"/>
            <w:shd w:val="clear" w:color="auto" w:fill="D9D9D9" w:themeFill="background1" w:themeFillShade="D9"/>
            <w:vAlign w:val="center"/>
          </w:tcPr>
          <w:p w14:paraId="6B1F4ED6" w14:textId="6CCD171B" w:rsidR="00116A72" w:rsidRPr="00D2729D" w:rsidRDefault="007C212C" w:rsidP="006F35FD">
            <w:pPr>
              <w:jc w:val="left"/>
              <w:rPr>
                <w:color w:val="FF0000"/>
                <w:sz w:val="18"/>
                <w:szCs w:val="18"/>
              </w:rPr>
            </w:pPr>
            <w:r>
              <w:rPr>
                <w:color w:val="FF0000"/>
                <w:sz w:val="18"/>
                <w:szCs w:val="18"/>
              </w:rPr>
              <w:t>17 – 18</w:t>
            </w:r>
          </w:p>
        </w:tc>
      </w:tr>
      <w:tr w:rsidR="00116A72" w:rsidRPr="00392D0C" w14:paraId="4D90D151" w14:textId="77777777" w:rsidTr="002E1AEA">
        <w:trPr>
          <w:trHeight w:hRule="exact" w:val="284"/>
        </w:trPr>
        <w:tc>
          <w:tcPr>
            <w:tcW w:w="3422" w:type="dxa"/>
            <w:vMerge/>
            <w:shd w:val="clear" w:color="auto" w:fill="D9E2F3" w:themeFill="accent1" w:themeFillTint="33"/>
            <w:vAlign w:val="center"/>
            <w:hideMark/>
          </w:tcPr>
          <w:p w14:paraId="121E84A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7D46C63" w14:textId="77777777" w:rsidR="00116A72" w:rsidRPr="00BF2B36" w:rsidRDefault="00116A72" w:rsidP="006F35FD">
            <w:pPr>
              <w:jc w:val="left"/>
              <w:rPr>
                <w:color w:val="000000"/>
                <w:sz w:val="18"/>
                <w:szCs w:val="18"/>
              </w:rPr>
            </w:pPr>
            <w:r w:rsidRPr="00BF2B36">
              <w:rPr>
                <w:color w:val="000000"/>
                <w:sz w:val="18"/>
                <w:szCs w:val="18"/>
              </w:rPr>
              <w:t>acquisizioni in "economia"</w:t>
            </w:r>
          </w:p>
        </w:tc>
        <w:tc>
          <w:tcPr>
            <w:tcW w:w="1559" w:type="dxa"/>
            <w:shd w:val="clear" w:color="auto" w:fill="D9D9D9" w:themeFill="background1" w:themeFillShade="D9"/>
            <w:vAlign w:val="center"/>
          </w:tcPr>
          <w:p w14:paraId="6B4EEAC1" w14:textId="7081036D" w:rsidR="00116A72" w:rsidRPr="00D2729D" w:rsidRDefault="00E72A8F" w:rsidP="006F35FD">
            <w:pPr>
              <w:jc w:val="left"/>
              <w:rPr>
                <w:color w:val="FF0000"/>
                <w:sz w:val="18"/>
                <w:szCs w:val="18"/>
              </w:rPr>
            </w:pPr>
            <w:r>
              <w:rPr>
                <w:color w:val="FF0000"/>
                <w:sz w:val="18"/>
                <w:szCs w:val="18"/>
              </w:rPr>
              <w:t>18</w:t>
            </w:r>
          </w:p>
        </w:tc>
      </w:tr>
      <w:tr w:rsidR="00116A72" w:rsidRPr="00392D0C" w14:paraId="4903E21A" w14:textId="77777777" w:rsidTr="002E1AEA">
        <w:trPr>
          <w:trHeight w:hRule="exact" w:val="284"/>
        </w:trPr>
        <w:tc>
          <w:tcPr>
            <w:tcW w:w="3422" w:type="dxa"/>
            <w:vMerge/>
            <w:shd w:val="clear" w:color="auto" w:fill="D9E2F3" w:themeFill="accent1" w:themeFillTint="33"/>
            <w:vAlign w:val="center"/>
            <w:hideMark/>
          </w:tcPr>
          <w:p w14:paraId="47BAFD2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8E63C8" w14:textId="77777777" w:rsidR="00116A72" w:rsidRPr="00BF2B36" w:rsidRDefault="00116A72" w:rsidP="006F35FD">
            <w:pPr>
              <w:jc w:val="left"/>
              <w:rPr>
                <w:color w:val="000000"/>
                <w:sz w:val="18"/>
                <w:szCs w:val="18"/>
              </w:rPr>
            </w:pPr>
            <w:r w:rsidRPr="00BF2B36">
              <w:rPr>
                <w:color w:val="000000"/>
                <w:sz w:val="18"/>
                <w:szCs w:val="18"/>
              </w:rPr>
              <w:t xml:space="preserve">gare ad evidenza pubblica di vendita </w:t>
            </w:r>
          </w:p>
        </w:tc>
        <w:tc>
          <w:tcPr>
            <w:tcW w:w="1559" w:type="dxa"/>
            <w:shd w:val="clear" w:color="auto" w:fill="D9D9D9" w:themeFill="background1" w:themeFillShade="D9"/>
            <w:vAlign w:val="center"/>
          </w:tcPr>
          <w:p w14:paraId="5096ECB6" w14:textId="204D0DB9" w:rsidR="00116A72" w:rsidRPr="00D2729D" w:rsidRDefault="00E72A8F" w:rsidP="006F35FD">
            <w:pPr>
              <w:jc w:val="left"/>
              <w:rPr>
                <w:color w:val="FF0000"/>
                <w:sz w:val="18"/>
                <w:szCs w:val="18"/>
              </w:rPr>
            </w:pPr>
            <w:r>
              <w:rPr>
                <w:color w:val="FF0000"/>
                <w:sz w:val="18"/>
                <w:szCs w:val="18"/>
              </w:rPr>
              <w:t>27</w:t>
            </w:r>
          </w:p>
        </w:tc>
      </w:tr>
      <w:tr w:rsidR="00116A72" w:rsidRPr="00392D0C" w14:paraId="5A9F70F9" w14:textId="77777777" w:rsidTr="002E1AEA">
        <w:trPr>
          <w:trHeight w:hRule="exact" w:val="284"/>
        </w:trPr>
        <w:tc>
          <w:tcPr>
            <w:tcW w:w="3422" w:type="dxa"/>
            <w:vMerge/>
            <w:shd w:val="clear" w:color="auto" w:fill="D9E2F3" w:themeFill="accent1" w:themeFillTint="33"/>
            <w:vAlign w:val="center"/>
            <w:hideMark/>
          </w:tcPr>
          <w:p w14:paraId="3505CD1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A990C46" w14:textId="77777777" w:rsidR="00116A72" w:rsidRPr="00BF2B36" w:rsidRDefault="00116A72" w:rsidP="006F35FD">
            <w:pPr>
              <w:jc w:val="left"/>
              <w:rPr>
                <w:color w:val="000000"/>
                <w:sz w:val="18"/>
                <w:szCs w:val="18"/>
              </w:rPr>
            </w:pPr>
            <w:r w:rsidRPr="00BF2B36">
              <w:rPr>
                <w:color w:val="000000"/>
                <w:sz w:val="18"/>
                <w:szCs w:val="18"/>
              </w:rPr>
              <w:t xml:space="preserve">contratti </w:t>
            </w:r>
          </w:p>
        </w:tc>
        <w:tc>
          <w:tcPr>
            <w:tcW w:w="1559" w:type="dxa"/>
            <w:shd w:val="clear" w:color="auto" w:fill="D9D9D9" w:themeFill="background1" w:themeFillShade="D9"/>
            <w:vAlign w:val="center"/>
          </w:tcPr>
          <w:p w14:paraId="1C78A004" w14:textId="6D43C1BB" w:rsidR="00116A72" w:rsidRPr="00D2729D" w:rsidRDefault="00E72A8F" w:rsidP="006F35FD">
            <w:pPr>
              <w:jc w:val="left"/>
              <w:rPr>
                <w:color w:val="FF0000"/>
                <w:sz w:val="18"/>
                <w:szCs w:val="18"/>
              </w:rPr>
            </w:pPr>
            <w:r>
              <w:rPr>
                <w:color w:val="FF0000"/>
                <w:sz w:val="18"/>
                <w:szCs w:val="18"/>
              </w:rPr>
              <w:t>14</w:t>
            </w:r>
          </w:p>
        </w:tc>
      </w:tr>
    </w:tbl>
    <w:p w14:paraId="31BDF12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448B24B" w14:textId="77777777" w:rsidTr="006F35FD">
        <w:trPr>
          <w:trHeight w:val="427"/>
        </w:trPr>
        <w:tc>
          <w:tcPr>
            <w:tcW w:w="3422" w:type="dxa"/>
            <w:shd w:val="clear" w:color="auto" w:fill="D9E2F3" w:themeFill="accent1" w:themeFillTint="33"/>
            <w:vAlign w:val="center"/>
          </w:tcPr>
          <w:p w14:paraId="5ED91FD6"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AA73733" w14:textId="77777777" w:rsidR="00116A72" w:rsidRPr="00BF2B36" w:rsidRDefault="00116A72" w:rsidP="006F35FD">
            <w:pPr>
              <w:jc w:val="center"/>
              <w:rPr>
                <w:b/>
                <w:color w:val="FF0000"/>
                <w:sz w:val="18"/>
                <w:szCs w:val="18"/>
              </w:rPr>
            </w:pPr>
            <w:bookmarkStart w:id="18" w:name="_Hlk496948620"/>
            <w:r w:rsidRPr="00373A70">
              <w:rPr>
                <w:b/>
                <w:color w:val="0000FF"/>
                <w:sz w:val="18"/>
                <w:szCs w:val="18"/>
              </w:rPr>
              <w:t>Prodotti (procedimenti, atti e provvedimenti)</w:t>
            </w:r>
            <w:bookmarkEnd w:id="18"/>
          </w:p>
        </w:tc>
        <w:tc>
          <w:tcPr>
            <w:tcW w:w="1559" w:type="dxa"/>
            <w:shd w:val="clear" w:color="auto" w:fill="D9D9D9" w:themeFill="background1" w:themeFillShade="D9"/>
            <w:vAlign w:val="center"/>
          </w:tcPr>
          <w:p w14:paraId="0BFD6CEF" w14:textId="5A7EE663"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05BAF690" w14:textId="77777777" w:rsidTr="002E1AEA">
        <w:trPr>
          <w:trHeight w:hRule="exact" w:val="284"/>
        </w:trPr>
        <w:tc>
          <w:tcPr>
            <w:tcW w:w="3422" w:type="dxa"/>
            <w:vMerge w:val="restart"/>
            <w:shd w:val="clear" w:color="auto" w:fill="D9E2F3" w:themeFill="accent1" w:themeFillTint="33"/>
            <w:vAlign w:val="center"/>
            <w:hideMark/>
          </w:tcPr>
          <w:p w14:paraId="43EC93D4" w14:textId="77777777" w:rsidR="00116A72" w:rsidRPr="00D56042" w:rsidRDefault="00116A72" w:rsidP="006F35FD">
            <w:pPr>
              <w:jc w:val="left"/>
              <w:rPr>
                <w:b/>
                <w:smallCaps/>
                <w:color w:val="000000"/>
                <w:szCs w:val="18"/>
              </w:rPr>
            </w:pPr>
            <w:r w:rsidRPr="00D56042">
              <w:rPr>
                <w:b/>
                <w:smallCaps/>
                <w:color w:val="000000"/>
                <w:szCs w:val="18"/>
              </w:rPr>
              <w:t>servizi legali</w:t>
            </w:r>
          </w:p>
        </w:tc>
        <w:tc>
          <w:tcPr>
            <w:tcW w:w="4603" w:type="dxa"/>
            <w:shd w:val="clear" w:color="auto" w:fill="FBE4D5" w:themeFill="accent2" w:themeFillTint="33"/>
            <w:vAlign w:val="center"/>
            <w:hideMark/>
          </w:tcPr>
          <w:p w14:paraId="65F008C6" w14:textId="77777777" w:rsidR="00116A72" w:rsidRPr="00BF2B36" w:rsidRDefault="00116A72" w:rsidP="006F35FD">
            <w:pPr>
              <w:jc w:val="left"/>
              <w:rPr>
                <w:color w:val="000000"/>
                <w:sz w:val="18"/>
                <w:szCs w:val="18"/>
              </w:rPr>
            </w:pPr>
            <w:r w:rsidRPr="00BF2B36">
              <w:rPr>
                <w:color w:val="000000"/>
                <w:sz w:val="18"/>
                <w:szCs w:val="18"/>
              </w:rPr>
              <w:t>supporto giuridico e pareri</w:t>
            </w:r>
          </w:p>
        </w:tc>
        <w:tc>
          <w:tcPr>
            <w:tcW w:w="1559" w:type="dxa"/>
            <w:shd w:val="clear" w:color="auto" w:fill="D9D9D9" w:themeFill="background1" w:themeFillShade="D9"/>
            <w:vAlign w:val="center"/>
          </w:tcPr>
          <w:p w14:paraId="448D8F30" w14:textId="0F195AF9" w:rsidR="00116A72" w:rsidRPr="00D2729D" w:rsidRDefault="00D75A39" w:rsidP="006F35FD">
            <w:pPr>
              <w:jc w:val="left"/>
              <w:rPr>
                <w:color w:val="FF0000"/>
                <w:sz w:val="18"/>
                <w:szCs w:val="18"/>
              </w:rPr>
            </w:pPr>
            <w:r>
              <w:rPr>
                <w:color w:val="FF0000"/>
                <w:sz w:val="18"/>
                <w:szCs w:val="18"/>
              </w:rPr>
              <w:t>32</w:t>
            </w:r>
          </w:p>
        </w:tc>
      </w:tr>
      <w:tr w:rsidR="00116A72" w:rsidRPr="00392D0C" w14:paraId="73FB9065" w14:textId="77777777" w:rsidTr="002E1AEA">
        <w:trPr>
          <w:trHeight w:hRule="exact" w:val="284"/>
        </w:trPr>
        <w:tc>
          <w:tcPr>
            <w:tcW w:w="3422" w:type="dxa"/>
            <w:vMerge/>
            <w:shd w:val="clear" w:color="auto" w:fill="D9E2F3" w:themeFill="accent1" w:themeFillTint="33"/>
            <w:vAlign w:val="center"/>
            <w:hideMark/>
          </w:tcPr>
          <w:p w14:paraId="7091A8C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F0502E2" w14:textId="77777777" w:rsidR="00116A72" w:rsidRPr="00BF2B36" w:rsidRDefault="00116A72" w:rsidP="006F35FD">
            <w:pPr>
              <w:jc w:val="left"/>
              <w:rPr>
                <w:color w:val="000000"/>
                <w:sz w:val="18"/>
                <w:szCs w:val="18"/>
              </w:rPr>
            </w:pPr>
            <w:r w:rsidRPr="00BF2B36">
              <w:rPr>
                <w:color w:val="000000"/>
                <w:sz w:val="18"/>
                <w:szCs w:val="18"/>
              </w:rPr>
              <w:t xml:space="preserve">gestione del contenzioso </w:t>
            </w:r>
          </w:p>
        </w:tc>
        <w:tc>
          <w:tcPr>
            <w:tcW w:w="1559" w:type="dxa"/>
            <w:shd w:val="clear" w:color="auto" w:fill="D9D9D9" w:themeFill="background1" w:themeFillShade="D9"/>
            <w:vAlign w:val="center"/>
          </w:tcPr>
          <w:p w14:paraId="1E4C6641" w14:textId="6D876DBC" w:rsidR="00116A72" w:rsidRPr="00D2729D" w:rsidRDefault="00225911" w:rsidP="006F35FD">
            <w:pPr>
              <w:jc w:val="left"/>
              <w:rPr>
                <w:color w:val="FF0000"/>
                <w:sz w:val="18"/>
                <w:szCs w:val="18"/>
              </w:rPr>
            </w:pPr>
            <w:r>
              <w:rPr>
                <w:color w:val="FF0000"/>
                <w:sz w:val="18"/>
                <w:szCs w:val="18"/>
              </w:rPr>
              <w:t>32</w:t>
            </w:r>
          </w:p>
        </w:tc>
      </w:tr>
    </w:tbl>
    <w:p w14:paraId="7EBA30E2"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4A556B3" w14:textId="77777777" w:rsidTr="006F35FD">
        <w:trPr>
          <w:trHeight w:val="427"/>
        </w:trPr>
        <w:tc>
          <w:tcPr>
            <w:tcW w:w="3422" w:type="dxa"/>
            <w:shd w:val="clear" w:color="auto" w:fill="D9E2F3" w:themeFill="accent1" w:themeFillTint="33"/>
            <w:vAlign w:val="center"/>
          </w:tcPr>
          <w:p w14:paraId="47F25C8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37D50B0D"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315C14D" w14:textId="48F88862" w:rsidR="00116A72" w:rsidRPr="00BF2B36" w:rsidRDefault="00116A72" w:rsidP="006F35FD">
            <w:pPr>
              <w:jc w:val="center"/>
              <w:rPr>
                <w:b/>
                <w:color w:val="FF0000"/>
                <w:sz w:val="18"/>
                <w:szCs w:val="18"/>
              </w:rPr>
            </w:pPr>
          </w:p>
        </w:tc>
      </w:tr>
      <w:tr w:rsidR="00116A72" w:rsidRPr="00392D0C" w14:paraId="13E4C176" w14:textId="77777777" w:rsidTr="002E1AEA">
        <w:trPr>
          <w:trHeight w:hRule="exact" w:val="284"/>
        </w:trPr>
        <w:tc>
          <w:tcPr>
            <w:tcW w:w="3422" w:type="dxa"/>
            <w:vMerge w:val="restart"/>
            <w:shd w:val="clear" w:color="auto" w:fill="D9E2F3" w:themeFill="accent1" w:themeFillTint="33"/>
            <w:vAlign w:val="center"/>
            <w:hideMark/>
          </w:tcPr>
          <w:p w14:paraId="05FC05EC" w14:textId="77777777" w:rsidR="00116A72" w:rsidRPr="00D56042" w:rsidRDefault="00116A72" w:rsidP="006F35FD">
            <w:pPr>
              <w:jc w:val="left"/>
              <w:rPr>
                <w:b/>
                <w:smallCaps/>
                <w:color w:val="000000"/>
                <w:szCs w:val="18"/>
              </w:rPr>
            </w:pPr>
            <w:r w:rsidRPr="00D56042">
              <w:rPr>
                <w:b/>
                <w:smallCaps/>
                <w:color w:val="000000"/>
                <w:szCs w:val="18"/>
              </w:rPr>
              <w:t>relazioni con il pubblico</w:t>
            </w:r>
          </w:p>
        </w:tc>
        <w:tc>
          <w:tcPr>
            <w:tcW w:w="4603" w:type="dxa"/>
            <w:shd w:val="clear" w:color="auto" w:fill="FBE4D5" w:themeFill="accent2" w:themeFillTint="33"/>
            <w:vAlign w:val="center"/>
            <w:hideMark/>
          </w:tcPr>
          <w:p w14:paraId="307BE0B6" w14:textId="77777777" w:rsidR="00116A72" w:rsidRPr="00BF2B36" w:rsidRDefault="00116A72" w:rsidP="006F35FD">
            <w:pPr>
              <w:jc w:val="left"/>
              <w:rPr>
                <w:color w:val="000000"/>
                <w:sz w:val="18"/>
                <w:szCs w:val="18"/>
              </w:rPr>
            </w:pPr>
            <w:r w:rsidRPr="00BF2B36">
              <w:rPr>
                <w:color w:val="000000"/>
                <w:sz w:val="18"/>
                <w:szCs w:val="18"/>
              </w:rPr>
              <w:t xml:space="preserve">reclami e segnalazioni </w:t>
            </w:r>
          </w:p>
        </w:tc>
        <w:tc>
          <w:tcPr>
            <w:tcW w:w="1559" w:type="dxa"/>
            <w:shd w:val="clear" w:color="auto" w:fill="D9D9D9" w:themeFill="background1" w:themeFillShade="D9"/>
            <w:vAlign w:val="center"/>
          </w:tcPr>
          <w:p w14:paraId="1B6885E1" w14:textId="29B4C344" w:rsidR="00116A72" w:rsidRPr="00D2729D" w:rsidRDefault="00BB1D7F" w:rsidP="006F35FD">
            <w:pPr>
              <w:jc w:val="left"/>
              <w:rPr>
                <w:color w:val="FF0000"/>
                <w:sz w:val="18"/>
                <w:szCs w:val="18"/>
              </w:rPr>
            </w:pPr>
            <w:r>
              <w:rPr>
                <w:color w:val="FF0000"/>
                <w:sz w:val="18"/>
                <w:szCs w:val="18"/>
              </w:rPr>
              <w:t>09</w:t>
            </w:r>
          </w:p>
        </w:tc>
      </w:tr>
      <w:tr w:rsidR="00116A72" w:rsidRPr="00392D0C" w14:paraId="0026FC95" w14:textId="77777777" w:rsidTr="002E1AEA">
        <w:trPr>
          <w:trHeight w:hRule="exact" w:val="284"/>
        </w:trPr>
        <w:tc>
          <w:tcPr>
            <w:tcW w:w="3422" w:type="dxa"/>
            <w:vMerge/>
            <w:shd w:val="clear" w:color="auto" w:fill="D9E2F3" w:themeFill="accent1" w:themeFillTint="33"/>
            <w:vAlign w:val="center"/>
            <w:hideMark/>
          </w:tcPr>
          <w:p w14:paraId="49DE929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AAAE367" w14:textId="77777777" w:rsidR="00116A72" w:rsidRPr="00BF2B36" w:rsidRDefault="00116A72" w:rsidP="006F35FD">
            <w:pPr>
              <w:jc w:val="left"/>
              <w:rPr>
                <w:color w:val="000000"/>
                <w:sz w:val="18"/>
                <w:szCs w:val="18"/>
              </w:rPr>
            </w:pPr>
            <w:r w:rsidRPr="00BF2B36">
              <w:rPr>
                <w:color w:val="000000"/>
                <w:sz w:val="18"/>
                <w:szCs w:val="18"/>
              </w:rPr>
              <w:t>comunicazione esterna</w:t>
            </w:r>
          </w:p>
        </w:tc>
        <w:tc>
          <w:tcPr>
            <w:tcW w:w="1559" w:type="dxa"/>
            <w:shd w:val="clear" w:color="auto" w:fill="D9D9D9" w:themeFill="background1" w:themeFillShade="D9"/>
            <w:vAlign w:val="center"/>
          </w:tcPr>
          <w:p w14:paraId="08E2CEDF" w14:textId="7ECFA644" w:rsidR="00116A72" w:rsidRPr="00D2729D" w:rsidRDefault="00BD2FE7" w:rsidP="006F35FD">
            <w:pPr>
              <w:jc w:val="left"/>
              <w:rPr>
                <w:color w:val="FF0000"/>
                <w:sz w:val="18"/>
                <w:szCs w:val="18"/>
              </w:rPr>
            </w:pPr>
            <w:r>
              <w:rPr>
                <w:color w:val="FF0000"/>
                <w:sz w:val="18"/>
                <w:szCs w:val="18"/>
              </w:rPr>
              <w:t>04</w:t>
            </w:r>
          </w:p>
        </w:tc>
      </w:tr>
      <w:tr w:rsidR="00116A72" w:rsidRPr="00392D0C" w14:paraId="40A5D6A4" w14:textId="77777777" w:rsidTr="002E1AEA">
        <w:trPr>
          <w:trHeight w:hRule="exact" w:val="284"/>
        </w:trPr>
        <w:tc>
          <w:tcPr>
            <w:tcW w:w="3422" w:type="dxa"/>
            <w:vMerge/>
            <w:shd w:val="clear" w:color="auto" w:fill="D9E2F3" w:themeFill="accent1" w:themeFillTint="33"/>
            <w:vAlign w:val="center"/>
            <w:hideMark/>
          </w:tcPr>
          <w:p w14:paraId="72B4A31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6E27837" w14:textId="77777777" w:rsidR="00116A72" w:rsidRPr="00BF2B36" w:rsidRDefault="00116A72" w:rsidP="006F35FD">
            <w:pPr>
              <w:jc w:val="left"/>
              <w:rPr>
                <w:color w:val="000000"/>
                <w:sz w:val="18"/>
                <w:szCs w:val="18"/>
              </w:rPr>
            </w:pPr>
            <w:r w:rsidRPr="00BF2B36">
              <w:rPr>
                <w:color w:val="000000"/>
                <w:sz w:val="18"/>
                <w:szCs w:val="18"/>
              </w:rPr>
              <w:t>accesso agli atti e trasparenza</w:t>
            </w:r>
          </w:p>
        </w:tc>
        <w:tc>
          <w:tcPr>
            <w:tcW w:w="1559" w:type="dxa"/>
            <w:shd w:val="clear" w:color="auto" w:fill="D9D9D9" w:themeFill="background1" w:themeFillShade="D9"/>
            <w:vAlign w:val="center"/>
          </w:tcPr>
          <w:p w14:paraId="092A8E68" w14:textId="146B642D" w:rsidR="00116A72" w:rsidRPr="00D2729D" w:rsidRDefault="00EE75F0" w:rsidP="006F35FD">
            <w:pPr>
              <w:jc w:val="left"/>
              <w:rPr>
                <w:color w:val="FF0000"/>
                <w:sz w:val="18"/>
                <w:szCs w:val="18"/>
              </w:rPr>
            </w:pPr>
            <w:r>
              <w:rPr>
                <w:color w:val="FF0000"/>
                <w:sz w:val="18"/>
                <w:szCs w:val="18"/>
              </w:rPr>
              <w:t>04 – 09</w:t>
            </w:r>
          </w:p>
        </w:tc>
      </w:tr>
      <w:tr w:rsidR="00116A72" w:rsidRPr="00392D0C" w14:paraId="63926225" w14:textId="77777777" w:rsidTr="002E1AEA">
        <w:trPr>
          <w:trHeight w:hRule="exact" w:val="284"/>
        </w:trPr>
        <w:tc>
          <w:tcPr>
            <w:tcW w:w="3422" w:type="dxa"/>
            <w:vMerge/>
            <w:shd w:val="clear" w:color="auto" w:fill="D9E2F3" w:themeFill="accent1" w:themeFillTint="33"/>
            <w:vAlign w:val="center"/>
            <w:hideMark/>
          </w:tcPr>
          <w:p w14:paraId="3528278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0810044" w14:textId="77777777" w:rsidR="00116A72" w:rsidRPr="00BF2B36" w:rsidRDefault="00116A72" w:rsidP="006F35FD">
            <w:pPr>
              <w:jc w:val="left"/>
              <w:rPr>
                <w:i/>
                <w:iCs/>
                <w:color w:val="000000"/>
                <w:sz w:val="18"/>
                <w:szCs w:val="18"/>
              </w:rPr>
            </w:pPr>
            <w:r w:rsidRPr="00BF2B36">
              <w:rPr>
                <w:i/>
                <w:iCs/>
                <w:color w:val="000000"/>
                <w:sz w:val="18"/>
                <w:szCs w:val="18"/>
              </w:rPr>
              <w:t xml:space="preserve">customer </w:t>
            </w:r>
            <w:proofErr w:type="spellStart"/>
            <w:r w:rsidRPr="00BF2B36">
              <w:rPr>
                <w:i/>
                <w:iCs/>
                <w:color w:val="000000"/>
                <w:sz w:val="18"/>
                <w:szCs w:val="18"/>
              </w:rPr>
              <w:t>satisfaction</w:t>
            </w:r>
            <w:proofErr w:type="spellEnd"/>
            <w:r w:rsidRPr="00BF2B36">
              <w:rPr>
                <w:i/>
                <w:iCs/>
                <w:color w:val="000000"/>
                <w:sz w:val="18"/>
                <w:szCs w:val="18"/>
              </w:rPr>
              <w:t xml:space="preserve"> </w:t>
            </w:r>
          </w:p>
        </w:tc>
        <w:tc>
          <w:tcPr>
            <w:tcW w:w="1559" w:type="dxa"/>
            <w:shd w:val="clear" w:color="auto" w:fill="D9D9D9" w:themeFill="background1" w:themeFillShade="D9"/>
            <w:vAlign w:val="center"/>
          </w:tcPr>
          <w:p w14:paraId="4FF42092" w14:textId="3224E72E" w:rsidR="00116A72" w:rsidRPr="00D2729D" w:rsidRDefault="00EE75F0" w:rsidP="006F35FD">
            <w:pPr>
              <w:jc w:val="left"/>
              <w:rPr>
                <w:color w:val="FF0000"/>
                <w:sz w:val="18"/>
                <w:szCs w:val="18"/>
              </w:rPr>
            </w:pPr>
            <w:r>
              <w:rPr>
                <w:color w:val="FF0000"/>
                <w:sz w:val="18"/>
                <w:szCs w:val="18"/>
              </w:rPr>
              <w:t>04 -09</w:t>
            </w:r>
          </w:p>
        </w:tc>
      </w:tr>
    </w:tbl>
    <w:p w14:paraId="01CC0EDF" w14:textId="3FEE5103" w:rsidR="00116A72" w:rsidRDefault="00116A72" w:rsidP="00116A72">
      <w:pPr>
        <w:pStyle w:val="Corpotesto"/>
        <w:spacing w:after="120"/>
        <w:jc w:val="both"/>
        <w:rPr>
          <w:sz w:val="24"/>
        </w:rPr>
      </w:pPr>
    </w:p>
    <w:p w14:paraId="34A6A686" w14:textId="181DD68E" w:rsidR="001A56C0" w:rsidRDefault="003153DC" w:rsidP="00116A72">
      <w:pPr>
        <w:pStyle w:val="Corpotesto"/>
        <w:spacing w:after="120"/>
        <w:jc w:val="both"/>
        <w:rPr>
          <w:sz w:val="24"/>
        </w:rPr>
      </w:pPr>
      <w:r>
        <w:rPr>
          <w:sz w:val="24"/>
        </w:rPr>
        <w:t>Questo comune ritiene</w:t>
      </w:r>
      <w:r w:rsidR="00A5014C">
        <w:rPr>
          <w:sz w:val="24"/>
        </w:rPr>
        <w:t xml:space="preserve"> che in relazione agli output finali dell’attività comunale, una eventuale scomposizione in processi per ciascun output determinerebbe una proliferazione enorme di processi da analizzare</w:t>
      </w:r>
      <w:r w:rsidR="004F04B9">
        <w:rPr>
          <w:sz w:val="24"/>
        </w:rPr>
        <w:t>.</w:t>
      </w:r>
    </w:p>
    <w:p w14:paraId="645E6157" w14:textId="77777777" w:rsidR="004232D0" w:rsidRDefault="004F04B9" w:rsidP="00116A72">
      <w:pPr>
        <w:pStyle w:val="Corpotesto"/>
        <w:spacing w:after="120"/>
        <w:jc w:val="both"/>
        <w:rPr>
          <w:sz w:val="24"/>
        </w:rPr>
      </w:pPr>
      <w:r>
        <w:rPr>
          <w:sz w:val="24"/>
        </w:rPr>
        <w:t xml:space="preserve">Perciò </w:t>
      </w:r>
      <w:r w:rsidR="0040459E">
        <w:rPr>
          <w:sz w:val="24"/>
        </w:rPr>
        <w:t>abbiamo fatto l</w:t>
      </w:r>
      <w:r w:rsidR="007D2194">
        <w:rPr>
          <w:sz w:val="24"/>
        </w:rPr>
        <w:t>’operazione opposta</w:t>
      </w:r>
      <w:r w:rsidR="0040459E">
        <w:rPr>
          <w:sz w:val="24"/>
        </w:rPr>
        <w:t xml:space="preserve">. Abbiamo </w:t>
      </w:r>
      <w:r w:rsidR="007D2194">
        <w:rPr>
          <w:sz w:val="24"/>
        </w:rPr>
        <w:t>in</w:t>
      </w:r>
      <w:r w:rsidR="00E12187">
        <w:rPr>
          <w:sz w:val="24"/>
        </w:rPr>
        <w:t>dividu</w:t>
      </w:r>
      <w:r w:rsidR="0040459E">
        <w:rPr>
          <w:sz w:val="24"/>
        </w:rPr>
        <w:t>ato u</w:t>
      </w:r>
      <w:r w:rsidR="00E12187">
        <w:rPr>
          <w:sz w:val="24"/>
        </w:rPr>
        <w:t xml:space="preserve">na serie di processi e poi </w:t>
      </w:r>
      <w:r w:rsidR="00C852FB">
        <w:rPr>
          <w:sz w:val="24"/>
        </w:rPr>
        <w:t xml:space="preserve">abbiamo </w:t>
      </w:r>
      <w:r w:rsidR="005542E5">
        <w:rPr>
          <w:sz w:val="24"/>
        </w:rPr>
        <w:t>inseri</w:t>
      </w:r>
      <w:r w:rsidR="00C852FB">
        <w:rPr>
          <w:sz w:val="24"/>
        </w:rPr>
        <w:t xml:space="preserve">to </w:t>
      </w:r>
      <w:r w:rsidR="005542E5">
        <w:rPr>
          <w:sz w:val="24"/>
        </w:rPr>
        <w:t xml:space="preserve">nell’ultima colonna </w:t>
      </w:r>
      <w:r w:rsidR="00C920D3">
        <w:rPr>
          <w:sz w:val="24"/>
        </w:rPr>
        <w:t>degli output, il numero del processo</w:t>
      </w:r>
      <w:r w:rsidR="00A92764">
        <w:rPr>
          <w:sz w:val="24"/>
        </w:rPr>
        <w:t xml:space="preserve">. </w:t>
      </w:r>
    </w:p>
    <w:p w14:paraId="45498D2D" w14:textId="2A1706AA" w:rsidR="00AD5BEF" w:rsidRDefault="00A92764" w:rsidP="004232D0">
      <w:pPr>
        <w:pStyle w:val="Corpotesto"/>
        <w:spacing w:after="120"/>
        <w:jc w:val="both"/>
      </w:pPr>
      <w:r>
        <w:rPr>
          <w:sz w:val="24"/>
        </w:rPr>
        <w:t xml:space="preserve">Ogni processo </w:t>
      </w:r>
      <w:r w:rsidR="004232D0">
        <w:rPr>
          <w:sz w:val="24"/>
        </w:rPr>
        <w:t>è stato precedentemente</w:t>
      </w:r>
      <w:r>
        <w:rPr>
          <w:sz w:val="24"/>
        </w:rPr>
        <w:t xml:space="preserve"> ricondotto ad un’area di rischio.</w:t>
      </w:r>
    </w:p>
    <w:p w14:paraId="58DF5860" w14:textId="3A0C8E26" w:rsidR="00A62403" w:rsidRDefault="003F296F" w:rsidP="000E2159">
      <w:pPr>
        <w:pStyle w:val="Titolo1"/>
        <w:rPr>
          <w:rStyle w:val="Enfasigrassetto"/>
          <w:rFonts w:ascii="Arial" w:hAnsi="Arial" w:cs="Arial"/>
          <w:sz w:val="28"/>
          <w:szCs w:val="28"/>
        </w:rPr>
      </w:pPr>
      <w:r>
        <w:rPr>
          <w:rStyle w:val="Enfasigrassetto"/>
          <w:rFonts w:ascii="Arial" w:hAnsi="Arial" w:cs="Arial"/>
          <w:sz w:val="28"/>
          <w:szCs w:val="28"/>
        </w:rPr>
        <w:br w:type="column"/>
      </w:r>
      <w:bookmarkStart w:id="19" w:name="_Toc31110995"/>
      <w:r w:rsidR="00A62403" w:rsidRPr="00D45A21">
        <w:rPr>
          <w:rStyle w:val="Enfasigrassetto"/>
          <w:rFonts w:ascii="Arial" w:hAnsi="Arial" w:cs="Arial"/>
          <w:sz w:val="28"/>
          <w:szCs w:val="28"/>
        </w:rPr>
        <w:lastRenderedPageBreak/>
        <w:t>2.</w:t>
      </w:r>
      <w:r w:rsidR="00557D4D">
        <w:rPr>
          <w:rStyle w:val="Enfasigrassetto"/>
          <w:rFonts w:ascii="Arial" w:hAnsi="Arial" w:cs="Arial"/>
          <w:sz w:val="28"/>
          <w:szCs w:val="28"/>
        </w:rPr>
        <w:t>5</w:t>
      </w:r>
      <w:r w:rsidR="00A62403" w:rsidRPr="00D45A21">
        <w:rPr>
          <w:rStyle w:val="Enfasigrassetto"/>
          <w:rFonts w:ascii="Arial" w:hAnsi="Arial" w:cs="Arial"/>
          <w:sz w:val="28"/>
          <w:szCs w:val="28"/>
        </w:rPr>
        <w:t>.</w:t>
      </w:r>
      <w:r w:rsidR="00A62403" w:rsidRPr="00D45A21">
        <w:rPr>
          <w:rStyle w:val="Enfasigrassetto"/>
          <w:rFonts w:ascii="Arial" w:hAnsi="Arial" w:cs="Arial"/>
          <w:sz w:val="28"/>
          <w:szCs w:val="28"/>
        </w:rPr>
        <w:tab/>
      </w:r>
      <w:r w:rsidR="000E2159" w:rsidRPr="000E2159">
        <w:rPr>
          <w:rStyle w:val="Enfasigrassetto"/>
          <w:rFonts w:ascii="Arial" w:hAnsi="Arial" w:cs="Arial"/>
          <w:sz w:val="28"/>
          <w:szCs w:val="28"/>
        </w:rPr>
        <w:t xml:space="preserve"> </w:t>
      </w:r>
      <w:r w:rsidR="00A62403" w:rsidRPr="00D45A21">
        <w:rPr>
          <w:rStyle w:val="Enfasigrassetto"/>
          <w:rFonts w:ascii="Arial" w:hAnsi="Arial" w:cs="Arial"/>
          <w:sz w:val="28"/>
          <w:szCs w:val="28"/>
        </w:rPr>
        <w:t>Le attività che compongono i processi (</w:t>
      </w:r>
      <w:r w:rsidR="00A62403" w:rsidRPr="00C95DE3">
        <w:rPr>
          <w:rStyle w:val="Enfasigrassetto"/>
          <w:rFonts w:ascii="Arial" w:hAnsi="Arial" w:cs="Arial"/>
          <w:b w:val="0"/>
          <w:bCs w:val="0"/>
          <w:i/>
          <w:iCs/>
          <w:sz w:val="28"/>
          <w:szCs w:val="28"/>
        </w:rPr>
        <w:t>gradualità nella definizione</w:t>
      </w:r>
      <w:r w:rsidR="00A62403" w:rsidRPr="00D45A21">
        <w:rPr>
          <w:rStyle w:val="Enfasigrassetto"/>
          <w:rFonts w:ascii="Arial" w:hAnsi="Arial" w:cs="Arial"/>
          <w:sz w:val="28"/>
          <w:szCs w:val="28"/>
        </w:rPr>
        <w:t>)</w:t>
      </w:r>
      <w:bookmarkEnd w:id="19"/>
    </w:p>
    <w:p w14:paraId="3618E407" w14:textId="77777777" w:rsidR="001E016C" w:rsidRPr="001E016C" w:rsidRDefault="001E016C" w:rsidP="001E016C"/>
    <w:p w14:paraId="45A8BDE3" w14:textId="21A83359" w:rsidR="001E016C" w:rsidRDefault="001E016C" w:rsidP="001E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F61AFA">
        <w:rPr>
          <w:sz w:val="20"/>
          <w:szCs w:val="18"/>
        </w:rPr>
        <w:t>box 4</w:t>
      </w:r>
      <w:r w:rsidRPr="00792D8C">
        <w:rPr>
          <w:sz w:val="20"/>
          <w:szCs w:val="18"/>
        </w:rPr>
        <w:t>,</w:t>
      </w:r>
      <w:r>
        <w:rPr>
          <w:sz w:val="20"/>
          <w:szCs w:val="18"/>
        </w:rPr>
        <w:t xml:space="preserve"> </w:t>
      </w:r>
      <w:r w:rsidRPr="00792D8C">
        <w:rPr>
          <w:sz w:val="20"/>
          <w:szCs w:val="18"/>
        </w:rPr>
        <w:t xml:space="preserve">pagina </w:t>
      </w:r>
      <w:r>
        <w:rPr>
          <w:sz w:val="20"/>
          <w:szCs w:val="18"/>
        </w:rPr>
        <w:t>1</w:t>
      </w:r>
      <w:r w:rsidR="00F61AFA">
        <w:rPr>
          <w:sz w:val="20"/>
          <w:szCs w:val="18"/>
        </w:rPr>
        <w:t>7/18</w:t>
      </w:r>
      <w:r>
        <w:rPr>
          <w:sz w:val="20"/>
          <w:szCs w:val="18"/>
        </w:rPr>
        <w:t xml:space="preserve"> </w:t>
      </w:r>
    </w:p>
    <w:p w14:paraId="322AF033" w14:textId="6A1DB171" w:rsidR="003F296F" w:rsidRDefault="008253C8" w:rsidP="003F296F">
      <w:r w:rsidRPr="008253C8">
        <w:t>Ogni process</w:t>
      </w:r>
      <w:r>
        <w:t xml:space="preserve">o, come </w:t>
      </w:r>
      <w:r w:rsidR="006E3A4B">
        <w:t>vengono</w:t>
      </w:r>
      <w:r w:rsidR="00921916">
        <w:t xml:space="preserve"> definiti nella tabella</w:t>
      </w:r>
      <w:r w:rsidR="006E3A4B">
        <w:t xml:space="preserve"> </w:t>
      </w:r>
      <w:r w:rsidR="00444B9C">
        <w:t>1</w:t>
      </w:r>
      <w:r w:rsidR="00921916">
        <w:t>, dovrebbe a sua volta scomporsi in fasi, in quanto una più corretta individuazione del rischio, potrebbe fare riferimento non a tutto il processo, ma ad una o più fasi dello stesso.</w:t>
      </w:r>
    </w:p>
    <w:p w14:paraId="2C775B14" w14:textId="54BEC67E" w:rsidR="00921916" w:rsidRDefault="00825AEB" w:rsidP="002729AA">
      <w:r>
        <w:t xml:space="preserve">L’ANAC consiglia di procedere </w:t>
      </w:r>
      <w:r w:rsidR="002729AA">
        <w:t xml:space="preserve">gradualmente ad inserire elementi descrittivi del processo. </w:t>
      </w:r>
    </w:p>
    <w:p w14:paraId="35D1BDFE" w14:textId="00EAEE9F" w:rsidR="002729AA" w:rsidRPr="00585B9B" w:rsidRDefault="00585B9B" w:rsidP="00585B9B">
      <w:pPr>
        <w:ind w:left="1134" w:right="1133"/>
        <w:rPr>
          <w:i/>
          <w:iCs/>
        </w:rPr>
      </w:pPr>
      <w:r w:rsidRPr="00585B9B">
        <w:rPr>
          <w:i/>
          <w:iCs/>
        </w:rPr>
        <w:t>Tramite il richiamato approfondimento graduale, sarà possibile aggiungere, nelle annualità successive, ulteriori elementi di descrizione (es. input, output, ecc.), fino a raggiungere la completezza della descrizione del processo.</w:t>
      </w:r>
    </w:p>
    <w:p w14:paraId="30C2C73E" w14:textId="5D923FC0" w:rsidR="002729AA" w:rsidRDefault="00585B9B" w:rsidP="002729AA">
      <w:r>
        <w:t>Gli elementi di analisi da introdurre nei prossimi esercizi o, al limite, in occasioni di riesami necessitati</w:t>
      </w:r>
      <w:r w:rsidR="002D723D">
        <w:t>, saranno i seguenti:</w:t>
      </w:r>
    </w:p>
    <w:p w14:paraId="7B680C62" w14:textId="77777777" w:rsidR="00DA2A8C" w:rsidRDefault="00DA2A8C" w:rsidP="00DA2A8C">
      <w:pPr>
        <w:pStyle w:val="Paragrafoelenco"/>
        <w:numPr>
          <w:ilvl w:val="0"/>
          <w:numId w:val="20"/>
        </w:numPr>
        <w:rPr>
          <w:i/>
          <w:iCs/>
          <w:sz w:val="22"/>
          <w:szCs w:val="20"/>
        </w:rPr>
      </w:pPr>
      <w:r w:rsidRPr="00DA2A8C">
        <w:rPr>
          <w:i/>
          <w:iCs/>
          <w:sz w:val="22"/>
          <w:szCs w:val="20"/>
        </w:rPr>
        <w:t>elementi in ingresso che innescano il processo – “input”</w:t>
      </w:r>
    </w:p>
    <w:p w14:paraId="46C8463F" w14:textId="77777777" w:rsidR="00DA2A8C" w:rsidRDefault="00DA2A8C" w:rsidP="00DA2A8C">
      <w:pPr>
        <w:pStyle w:val="Paragrafoelenco"/>
        <w:numPr>
          <w:ilvl w:val="0"/>
          <w:numId w:val="20"/>
        </w:numPr>
        <w:rPr>
          <w:i/>
          <w:iCs/>
          <w:sz w:val="22"/>
          <w:szCs w:val="20"/>
        </w:rPr>
      </w:pPr>
      <w:r w:rsidRPr="00DA2A8C">
        <w:rPr>
          <w:i/>
          <w:iCs/>
          <w:sz w:val="22"/>
          <w:szCs w:val="20"/>
        </w:rPr>
        <w:t>risultato atteso del processo – “output”;</w:t>
      </w:r>
    </w:p>
    <w:p w14:paraId="0ED90098" w14:textId="77777777" w:rsidR="00DA2A8C" w:rsidRDefault="00DA2A8C" w:rsidP="00DA2A8C">
      <w:pPr>
        <w:pStyle w:val="Paragrafoelenco"/>
        <w:numPr>
          <w:ilvl w:val="0"/>
          <w:numId w:val="20"/>
        </w:numPr>
        <w:rPr>
          <w:i/>
          <w:iCs/>
          <w:sz w:val="22"/>
          <w:szCs w:val="20"/>
        </w:rPr>
      </w:pPr>
      <w:r w:rsidRPr="00DA2A8C">
        <w:rPr>
          <w:i/>
          <w:iCs/>
          <w:sz w:val="22"/>
          <w:szCs w:val="20"/>
        </w:rPr>
        <w:t>sequenza di attività che consente di raggiungere l’output – le “attività”;</w:t>
      </w:r>
    </w:p>
    <w:p w14:paraId="558A8AAC" w14:textId="77777777" w:rsidR="00DA2A8C" w:rsidRDefault="00DA2A8C" w:rsidP="00DA2A8C">
      <w:pPr>
        <w:pStyle w:val="Paragrafoelenco"/>
        <w:numPr>
          <w:ilvl w:val="0"/>
          <w:numId w:val="20"/>
        </w:numPr>
        <w:rPr>
          <w:i/>
          <w:iCs/>
          <w:sz w:val="22"/>
          <w:szCs w:val="20"/>
        </w:rPr>
      </w:pPr>
      <w:r w:rsidRPr="00DA2A8C">
        <w:rPr>
          <w:i/>
          <w:iCs/>
          <w:sz w:val="22"/>
          <w:szCs w:val="20"/>
        </w:rPr>
        <w:t>responsabilità connesse alla corretta realizzazione del processo;</w:t>
      </w:r>
    </w:p>
    <w:p w14:paraId="40A55517" w14:textId="77777777" w:rsidR="00DA2A8C" w:rsidRDefault="00DA2A8C" w:rsidP="00DA2A8C">
      <w:pPr>
        <w:pStyle w:val="Paragrafoelenco"/>
        <w:numPr>
          <w:ilvl w:val="0"/>
          <w:numId w:val="20"/>
        </w:numPr>
        <w:rPr>
          <w:i/>
          <w:iCs/>
          <w:sz w:val="22"/>
          <w:szCs w:val="20"/>
        </w:rPr>
      </w:pPr>
      <w:r w:rsidRPr="00DA2A8C">
        <w:rPr>
          <w:i/>
          <w:iCs/>
          <w:sz w:val="22"/>
          <w:szCs w:val="20"/>
        </w:rPr>
        <w:t>tempi di svolgimento del processo e delle sue attività (nei casi in cui i tempi di svolgimento sono certi e/o conosciuti, anche in base a previsioni legislative o regolamentari)</w:t>
      </w:r>
    </w:p>
    <w:p w14:paraId="12C65632" w14:textId="77777777" w:rsidR="00462F95" w:rsidRDefault="00DA2A8C" w:rsidP="00DA2A8C">
      <w:pPr>
        <w:pStyle w:val="Paragrafoelenco"/>
        <w:numPr>
          <w:ilvl w:val="0"/>
          <w:numId w:val="20"/>
        </w:numPr>
        <w:rPr>
          <w:i/>
          <w:iCs/>
          <w:sz w:val="22"/>
          <w:szCs w:val="20"/>
        </w:rPr>
      </w:pPr>
      <w:r w:rsidRPr="00DA2A8C">
        <w:rPr>
          <w:i/>
          <w:iCs/>
          <w:sz w:val="22"/>
          <w:szCs w:val="20"/>
        </w:rPr>
        <w:t>vincoli del processo (rappresentati dalle condizioni da rispettare nello svolgimento del processo in base a previsioni legislative o regolamentari)</w:t>
      </w:r>
    </w:p>
    <w:p w14:paraId="3DE33A27" w14:textId="77777777" w:rsidR="00462F95" w:rsidRDefault="00DA2A8C" w:rsidP="00DA2A8C">
      <w:pPr>
        <w:pStyle w:val="Paragrafoelenco"/>
        <w:numPr>
          <w:ilvl w:val="0"/>
          <w:numId w:val="20"/>
        </w:numPr>
        <w:rPr>
          <w:i/>
          <w:iCs/>
          <w:sz w:val="22"/>
          <w:szCs w:val="20"/>
        </w:rPr>
      </w:pPr>
      <w:r w:rsidRPr="00DA2A8C">
        <w:rPr>
          <w:i/>
          <w:iCs/>
          <w:sz w:val="22"/>
          <w:szCs w:val="20"/>
        </w:rPr>
        <w:t>risorse del processo (con riferimento alle risorse finanziarie e umane necessarie per garantire il corretto funzionamento del processo (laddove le stesse siano agevolmente ed oggettivamente allocabili al processo)</w:t>
      </w:r>
    </w:p>
    <w:p w14:paraId="4EA49FA9" w14:textId="219A7766" w:rsidR="002D723D" w:rsidRPr="00DA2A8C" w:rsidRDefault="00DA2A8C" w:rsidP="00DA2A8C">
      <w:pPr>
        <w:pStyle w:val="Paragrafoelenco"/>
        <w:numPr>
          <w:ilvl w:val="0"/>
          <w:numId w:val="20"/>
        </w:numPr>
        <w:rPr>
          <w:i/>
          <w:iCs/>
          <w:sz w:val="22"/>
          <w:szCs w:val="20"/>
        </w:rPr>
      </w:pPr>
      <w:r w:rsidRPr="00DA2A8C">
        <w:rPr>
          <w:i/>
          <w:iCs/>
          <w:sz w:val="22"/>
          <w:szCs w:val="20"/>
        </w:rPr>
        <w:t>interrelazioni tra i processi; o criticità del processo.</w:t>
      </w:r>
    </w:p>
    <w:p w14:paraId="0DCA0E03" w14:textId="1403AA80" w:rsidR="002D723D" w:rsidRDefault="002D723D" w:rsidP="002729AA"/>
    <w:p w14:paraId="6BB0B236" w14:textId="575D2176" w:rsidR="0010144D" w:rsidRDefault="003C4A00" w:rsidP="002729AA">
      <w:r>
        <w:t xml:space="preserve">ANAC ha </w:t>
      </w:r>
      <w:r w:rsidR="00636308">
        <w:t xml:space="preserve">dato una raffigurazione grafica </w:t>
      </w:r>
      <w:r w:rsidR="00A82C0F">
        <w:t xml:space="preserve">alla gradualità con l’immagine </w:t>
      </w:r>
      <w:r w:rsidR="0047721C">
        <w:t>di pagina 21 dell’allegato 1</w:t>
      </w:r>
      <w:r w:rsidR="00BB1BE1">
        <w:t>:</w:t>
      </w:r>
    </w:p>
    <w:p w14:paraId="765481A9" w14:textId="5B18F1F1" w:rsidR="00BB1BE1" w:rsidRDefault="005A07F0" w:rsidP="005A07F0">
      <w:pPr>
        <w:jc w:val="center"/>
      </w:pPr>
      <w:r w:rsidRPr="005A07F0">
        <w:rPr>
          <w:noProof/>
          <w:lang w:eastAsia="it-IT"/>
        </w:rPr>
        <w:drawing>
          <wp:inline distT="0" distB="0" distL="0" distR="0" wp14:anchorId="7D94F27A" wp14:editId="793FAC49">
            <wp:extent cx="5175152" cy="2844240"/>
            <wp:effectExtent l="19050" t="19050" r="26035" b="133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0515" cy="2885659"/>
                    </a:xfrm>
                    <a:prstGeom prst="rect">
                      <a:avLst/>
                    </a:prstGeom>
                    <a:noFill/>
                    <a:ln>
                      <a:solidFill>
                        <a:schemeClr val="accent1"/>
                      </a:solidFill>
                    </a:ln>
                  </pic:spPr>
                </pic:pic>
              </a:graphicData>
            </a:graphic>
          </wp:inline>
        </w:drawing>
      </w:r>
    </w:p>
    <w:p w14:paraId="5E5D7563" w14:textId="77777777" w:rsidR="0010144D" w:rsidRPr="008253C8" w:rsidRDefault="0010144D" w:rsidP="002729AA"/>
    <w:p w14:paraId="4B866185" w14:textId="36CED5E9" w:rsidR="00027CF6" w:rsidRPr="00D45A21" w:rsidRDefault="00462F95"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0" w:name="_Toc31110996"/>
      <w:r w:rsidR="00425D1E" w:rsidRPr="00D45A21">
        <w:rPr>
          <w:rStyle w:val="Enfasigrassetto"/>
          <w:rFonts w:ascii="Arial" w:hAnsi="Arial" w:cs="Arial"/>
          <w:sz w:val="28"/>
          <w:szCs w:val="28"/>
        </w:rPr>
        <w:lastRenderedPageBreak/>
        <w:t>2.</w:t>
      </w:r>
      <w:r w:rsidR="00557D4D">
        <w:rPr>
          <w:rStyle w:val="Enfasigrassetto"/>
          <w:rFonts w:ascii="Arial" w:hAnsi="Arial" w:cs="Arial"/>
          <w:sz w:val="28"/>
          <w:szCs w:val="28"/>
        </w:rPr>
        <w:t>6</w:t>
      </w:r>
      <w:r w:rsidR="001B7467" w:rsidRPr="00D45A21">
        <w:rPr>
          <w:rStyle w:val="Enfasigrassetto"/>
          <w:rFonts w:ascii="Arial" w:hAnsi="Arial" w:cs="Arial"/>
          <w:sz w:val="28"/>
          <w:szCs w:val="28"/>
        </w:rPr>
        <w:t>.</w:t>
      </w:r>
      <w:r w:rsidR="000E2159">
        <w:rPr>
          <w:rStyle w:val="Enfasigrassetto"/>
          <w:rFonts w:ascii="Arial" w:hAnsi="Arial" w:cs="Arial"/>
          <w:sz w:val="28"/>
          <w:szCs w:val="28"/>
        </w:rPr>
        <w:t xml:space="preserve"> </w:t>
      </w:r>
      <w:r w:rsidR="001B7467" w:rsidRPr="00D45A21">
        <w:rPr>
          <w:rStyle w:val="Enfasigrassetto"/>
          <w:rFonts w:ascii="Arial" w:hAnsi="Arial" w:cs="Arial"/>
          <w:sz w:val="28"/>
          <w:szCs w:val="28"/>
        </w:rPr>
        <w:tab/>
        <w:t>Il catalogo dei rischi</w:t>
      </w:r>
      <w:bookmarkEnd w:id="20"/>
    </w:p>
    <w:p w14:paraId="332803D1" w14:textId="66A6E1A5" w:rsidR="006270F4" w:rsidRDefault="006270F4" w:rsidP="00000758"/>
    <w:p w14:paraId="7C6D5378" w14:textId="547C50A8" w:rsidR="00931BDC" w:rsidRDefault="00931BDC" w:rsidP="00931B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EE36D2">
        <w:rPr>
          <w:sz w:val="20"/>
          <w:szCs w:val="18"/>
        </w:rPr>
        <w:t>7</w:t>
      </w:r>
      <w:r w:rsidRPr="00792D8C">
        <w:rPr>
          <w:sz w:val="20"/>
          <w:szCs w:val="18"/>
        </w:rPr>
        <w:t>,</w:t>
      </w:r>
      <w:r>
        <w:rPr>
          <w:sz w:val="20"/>
          <w:szCs w:val="18"/>
        </w:rPr>
        <w:t xml:space="preserve"> </w:t>
      </w:r>
      <w:r w:rsidRPr="00792D8C">
        <w:rPr>
          <w:sz w:val="20"/>
          <w:szCs w:val="18"/>
        </w:rPr>
        <w:t xml:space="preserve">pagina </w:t>
      </w:r>
      <w:r w:rsidR="0038359D">
        <w:rPr>
          <w:sz w:val="20"/>
          <w:szCs w:val="18"/>
        </w:rPr>
        <w:t>31</w:t>
      </w:r>
      <w:r>
        <w:rPr>
          <w:sz w:val="20"/>
          <w:szCs w:val="18"/>
        </w:rPr>
        <w:t xml:space="preserve"> </w:t>
      </w:r>
    </w:p>
    <w:p w14:paraId="30A9EFD0" w14:textId="77777777" w:rsidR="00931BDC" w:rsidRDefault="00931BDC" w:rsidP="00000758"/>
    <w:p w14:paraId="571748D6" w14:textId="77777777" w:rsidR="00A6214F" w:rsidRDefault="00A6214F" w:rsidP="00A6214F">
      <w:r>
        <w:t>Secondo l’ANAC “</w:t>
      </w:r>
      <w:r w:rsidRPr="00A6214F">
        <w:rPr>
          <w:i/>
        </w:rPr>
        <w:t>La corruzione è l’abuso di un potere fiduciario per un profitto personale</w:t>
      </w:r>
      <w:r>
        <w:t>”.</w:t>
      </w:r>
    </w:p>
    <w:p w14:paraId="29CB4662" w14:textId="33520CC4" w:rsidR="00931BDC" w:rsidRDefault="00A6214F" w:rsidP="00A6214F">
      <w:r>
        <w:t>Tale definizione supera il dato penale per portare l’analisi anche sui singoli comportamenti che generano “sfiducia”, prima che reati.</w:t>
      </w:r>
    </w:p>
    <w:p w14:paraId="14E15922" w14:textId="30FC7C11" w:rsidR="007416DA" w:rsidRDefault="007416DA" w:rsidP="00000758">
      <w:r>
        <w:t xml:space="preserve">Se dunque per corruzione si deve intendere </w:t>
      </w:r>
      <w:r w:rsidR="00D5632B" w:rsidRPr="00C253AB">
        <w:rPr>
          <w:b/>
          <w:bCs/>
          <w:i/>
          <w:iCs/>
        </w:rPr>
        <w:t xml:space="preserve">ogni abuso di potere </w:t>
      </w:r>
      <w:r w:rsidR="000C2956" w:rsidRPr="00C253AB">
        <w:rPr>
          <w:b/>
          <w:bCs/>
          <w:i/>
          <w:iCs/>
        </w:rPr>
        <w:t xml:space="preserve">fiduciario per </w:t>
      </w:r>
      <w:r w:rsidR="0015021F" w:rsidRPr="00C253AB">
        <w:rPr>
          <w:b/>
          <w:bCs/>
          <w:i/>
          <w:iCs/>
        </w:rPr>
        <w:t>un profitto personale</w:t>
      </w:r>
      <w:r w:rsidR="002D6C9E">
        <w:rPr>
          <w:b/>
          <w:bCs/>
          <w:i/>
          <w:iCs/>
        </w:rPr>
        <w:t xml:space="preserve">, </w:t>
      </w:r>
      <w:r w:rsidR="002D6C9E" w:rsidRPr="00B97EE9">
        <w:t xml:space="preserve">nella definizione </w:t>
      </w:r>
      <w:r w:rsidR="001F55B1" w:rsidRPr="00B97EE9">
        <w:t xml:space="preserve">di questo primo catalogo di </w:t>
      </w:r>
      <w:r w:rsidR="00B97EE9" w:rsidRPr="00B97EE9">
        <w:t>rischi, abbiamo fatto queste valutazioni:</w:t>
      </w:r>
    </w:p>
    <w:p w14:paraId="613057CA" w14:textId="632DC153" w:rsidR="00B97EE9" w:rsidRPr="00AB1B83" w:rsidRDefault="00504CA4" w:rsidP="00744A0C">
      <w:pPr>
        <w:pStyle w:val="Paragrafoelenco"/>
        <w:numPr>
          <w:ilvl w:val="0"/>
          <w:numId w:val="21"/>
        </w:numPr>
        <w:ind w:left="714" w:hanging="357"/>
        <w:contextualSpacing w:val="0"/>
        <w:rPr>
          <w:i/>
          <w:iCs/>
        </w:rPr>
      </w:pPr>
      <w:r w:rsidRPr="00AB1B83">
        <w:rPr>
          <w:i/>
          <w:iCs/>
        </w:rPr>
        <w:t xml:space="preserve">In sede di prima analisi questo comune non è in grado di </w:t>
      </w:r>
      <w:r w:rsidR="005E3151" w:rsidRPr="00AB1B83">
        <w:rPr>
          <w:i/>
          <w:iCs/>
        </w:rPr>
        <w:t xml:space="preserve">individuare per ogni processo i rischi </w:t>
      </w:r>
      <w:r w:rsidR="00744A0C" w:rsidRPr="00AB1B83">
        <w:rPr>
          <w:i/>
          <w:iCs/>
        </w:rPr>
        <w:t xml:space="preserve">corruttivi concreti, si tratta di una operazione che richiede un’analisi comparativa con altre amministrazioni e </w:t>
      </w:r>
      <w:r w:rsidR="007771F6" w:rsidRPr="00AB1B83">
        <w:rPr>
          <w:i/>
          <w:iCs/>
        </w:rPr>
        <w:t>una verifica di lungo periodo</w:t>
      </w:r>
      <w:r w:rsidR="00744A0C" w:rsidRPr="00AB1B83">
        <w:rPr>
          <w:i/>
          <w:iCs/>
        </w:rPr>
        <w:t>;</w:t>
      </w:r>
    </w:p>
    <w:p w14:paraId="0BAE81C7" w14:textId="185B48FA" w:rsidR="00744A0C" w:rsidRPr="00AB1B83" w:rsidRDefault="007771F6" w:rsidP="00744A0C">
      <w:pPr>
        <w:pStyle w:val="Paragrafoelenco"/>
        <w:numPr>
          <w:ilvl w:val="0"/>
          <w:numId w:val="21"/>
        </w:numPr>
        <w:ind w:left="714" w:hanging="357"/>
        <w:contextualSpacing w:val="0"/>
        <w:rPr>
          <w:i/>
          <w:iCs/>
        </w:rPr>
      </w:pPr>
      <w:r w:rsidRPr="00AB1B83">
        <w:rPr>
          <w:i/>
          <w:iCs/>
        </w:rPr>
        <w:t xml:space="preserve">Per questo </w:t>
      </w:r>
      <w:r w:rsidR="009E0389">
        <w:rPr>
          <w:i/>
          <w:iCs/>
        </w:rPr>
        <w:t>nuovo</w:t>
      </w:r>
      <w:r w:rsidRPr="00AB1B83">
        <w:rPr>
          <w:i/>
          <w:iCs/>
        </w:rPr>
        <w:t xml:space="preserve"> P</w:t>
      </w:r>
      <w:r w:rsidR="006C781B" w:rsidRPr="00AB1B83">
        <w:rPr>
          <w:i/>
          <w:iCs/>
        </w:rPr>
        <w:t xml:space="preserve">TPCT abbiamo ritenuto di individuare </w:t>
      </w:r>
      <w:r w:rsidR="00121507" w:rsidRPr="00AB1B83">
        <w:rPr>
          <w:i/>
          <w:iCs/>
        </w:rPr>
        <w:t xml:space="preserve">il seguente catalogo di rischi </w:t>
      </w:r>
      <w:r w:rsidR="00394751" w:rsidRPr="00AB1B83">
        <w:rPr>
          <w:i/>
          <w:iCs/>
        </w:rPr>
        <w:t xml:space="preserve">“generici” </w:t>
      </w:r>
      <w:r w:rsidR="00C434A8">
        <w:rPr>
          <w:i/>
          <w:iCs/>
        </w:rPr>
        <w:t>inserendo nella TABELLA 3</w:t>
      </w:r>
      <w:r w:rsidR="002F51F5">
        <w:rPr>
          <w:i/>
          <w:iCs/>
        </w:rPr>
        <w:t>, questa avvertenza: “</w:t>
      </w:r>
      <w:r w:rsidR="00B50BFA" w:rsidRPr="00B50BFA">
        <w:rPr>
          <w:i/>
          <w:iCs/>
        </w:rPr>
        <w:t>Il catalogo dei rischi corruttivi a cui questo processo può essere sottoposto è stato definito nel paragrafo 2.1.4. del PTPCT; ma nel 2020 si ritiene oltremodo complessa una specifica individuazione per ciascun processo dei singoli rischi; pertanto la stima effettuata è relativa, non ad uno specifico rischio corruttivo, ma ad un generico pericolo di eventi corruttivi</w:t>
      </w:r>
      <w:r w:rsidR="002F51F5">
        <w:rPr>
          <w:i/>
          <w:iCs/>
        </w:rPr>
        <w:t xml:space="preserve"> “</w:t>
      </w:r>
      <w:r w:rsidR="00B722B5" w:rsidRPr="00AB1B83">
        <w:rPr>
          <w:i/>
          <w:iCs/>
        </w:rPr>
        <w:t>;</w:t>
      </w:r>
    </w:p>
    <w:p w14:paraId="7019465E" w14:textId="2BDBC689" w:rsidR="00F0479B" w:rsidRPr="00AB1B83" w:rsidRDefault="00B722B5" w:rsidP="00744A0C">
      <w:pPr>
        <w:pStyle w:val="Paragrafoelenco"/>
        <w:numPr>
          <w:ilvl w:val="0"/>
          <w:numId w:val="21"/>
        </w:numPr>
        <w:ind w:left="714" w:hanging="357"/>
        <w:contextualSpacing w:val="0"/>
        <w:rPr>
          <w:i/>
          <w:iCs/>
        </w:rPr>
      </w:pPr>
      <w:r w:rsidRPr="00AB1B83">
        <w:rPr>
          <w:i/>
          <w:iCs/>
        </w:rPr>
        <w:t xml:space="preserve">Nella analisi dei prossimi anni si potrà </w:t>
      </w:r>
      <w:r w:rsidR="00F42D8E" w:rsidRPr="00AB1B83">
        <w:rPr>
          <w:i/>
          <w:iCs/>
        </w:rPr>
        <w:t xml:space="preserve">studiare un catalogo più </w:t>
      </w:r>
      <w:r w:rsidR="00EC7287" w:rsidRPr="00AB1B83">
        <w:rPr>
          <w:i/>
          <w:iCs/>
        </w:rPr>
        <w:t>specifico per ogni processo o per ogni fase</w:t>
      </w:r>
      <w:r w:rsidR="002D5948" w:rsidRPr="00AB1B83">
        <w:rPr>
          <w:i/>
          <w:iCs/>
        </w:rPr>
        <w:t xml:space="preserve">, contestualmente all’individuazioni delle </w:t>
      </w:r>
      <w:r w:rsidR="00410918">
        <w:rPr>
          <w:i/>
          <w:iCs/>
        </w:rPr>
        <w:t>attività</w:t>
      </w:r>
      <w:r w:rsidR="002D5948" w:rsidRPr="00AB1B83">
        <w:rPr>
          <w:i/>
          <w:iCs/>
        </w:rPr>
        <w:t xml:space="preserve"> di ogni processo come indicato nel paragrafo</w:t>
      </w:r>
      <w:r w:rsidR="00410918">
        <w:rPr>
          <w:i/>
          <w:iCs/>
        </w:rPr>
        <w:t xml:space="preserve"> 2.</w:t>
      </w:r>
      <w:r w:rsidR="001A1A82">
        <w:rPr>
          <w:i/>
          <w:iCs/>
        </w:rPr>
        <w:t>5</w:t>
      </w:r>
    </w:p>
    <w:p w14:paraId="64E2358E" w14:textId="09F1FE77" w:rsidR="00B722B5" w:rsidRDefault="00B722B5" w:rsidP="00F0479B"/>
    <w:tbl>
      <w:tblPr>
        <w:tblStyle w:val="Grigliatabella"/>
        <w:tblW w:w="0" w:type="auto"/>
        <w:tblInd w:w="6" w:type="dxa"/>
        <w:tblLook w:val="04A0" w:firstRow="1" w:lastRow="0" w:firstColumn="1" w:lastColumn="0" w:noHBand="0" w:noVBand="1"/>
      </w:tblPr>
      <w:tblGrid>
        <w:gridCol w:w="840"/>
        <w:gridCol w:w="8782"/>
      </w:tblGrid>
      <w:tr w:rsidR="00941D2C" w:rsidRPr="00941D2C" w14:paraId="723605A9" w14:textId="77777777" w:rsidTr="00941D2C">
        <w:tc>
          <w:tcPr>
            <w:tcW w:w="840" w:type="dxa"/>
            <w:shd w:val="clear" w:color="auto" w:fill="B4C6E7" w:themeFill="accent1" w:themeFillTint="66"/>
          </w:tcPr>
          <w:p w14:paraId="3A88FD88" w14:textId="77777777" w:rsidR="004D1101" w:rsidRPr="00941D2C" w:rsidRDefault="004D1101" w:rsidP="00F0479B">
            <w:pPr>
              <w:ind w:left="0" w:firstLine="0"/>
              <w:rPr>
                <w:b/>
                <w:bCs/>
                <w:color w:val="FF0000"/>
              </w:rPr>
            </w:pPr>
          </w:p>
          <w:p w14:paraId="3D0F1B6B" w14:textId="77777777" w:rsidR="004D1101" w:rsidRPr="00941D2C" w:rsidRDefault="004D1101" w:rsidP="00B75E84">
            <w:pPr>
              <w:ind w:left="0" w:firstLine="0"/>
              <w:jc w:val="center"/>
              <w:rPr>
                <w:b/>
                <w:bCs/>
                <w:color w:val="FF0000"/>
              </w:rPr>
            </w:pPr>
            <w:r w:rsidRPr="00941D2C">
              <w:rPr>
                <w:b/>
                <w:bCs/>
                <w:color w:val="FF0000"/>
              </w:rPr>
              <w:t>ID</w:t>
            </w:r>
          </w:p>
          <w:p w14:paraId="71294FEC" w14:textId="34730EE4" w:rsidR="004D1101" w:rsidRPr="00941D2C" w:rsidRDefault="004D1101" w:rsidP="00F0479B">
            <w:pPr>
              <w:ind w:left="0" w:firstLine="0"/>
              <w:rPr>
                <w:b/>
                <w:bCs/>
                <w:color w:val="FF0000"/>
              </w:rPr>
            </w:pPr>
          </w:p>
        </w:tc>
        <w:tc>
          <w:tcPr>
            <w:tcW w:w="8782" w:type="dxa"/>
            <w:shd w:val="clear" w:color="auto" w:fill="B4C6E7" w:themeFill="accent1" w:themeFillTint="66"/>
            <w:vAlign w:val="center"/>
          </w:tcPr>
          <w:p w14:paraId="5FDD33E7" w14:textId="77777777" w:rsidR="004D1101" w:rsidRDefault="00941D2C" w:rsidP="00941D2C">
            <w:pPr>
              <w:ind w:left="0" w:firstLine="0"/>
              <w:jc w:val="center"/>
              <w:rPr>
                <w:b/>
                <w:bCs/>
                <w:color w:val="FF0000"/>
              </w:rPr>
            </w:pPr>
            <w:r w:rsidRPr="00941D2C">
              <w:rPr>
                <w:b/>
                <w:bCs/>
                <w:color w:val="FF0000"/>
              </w:rPr>
              <w:t>Definizione</w:t>
            </w:r>
            <w:r w:rsidR="004D1101" w:rsidRPr="00941D2C">
              <w:rPr>
                <w:b/>
                <w:bCs/>
                <w:color w:val="FF0000"/>
              </w:rPr>
              <w:t xml:space="preserve"> </w:t>
            </w:r>
            <w:r w:rsidR="001F6B60" w:rsidRPr="00941D2C">
              <w:rPr>
                <w:b/>
                <w:bCs/>
                <w:color w:val="FF0000"/>
              </w:rPr>
              <w:t>d</w:t>
            </w:r>
            <w:r w:rsidRPr="00941D2C">
              <w:rPr>
                <w:b/>
                <w:bCs/>
                <w:color w:val="FF0000"/>
              </w:rPr>
              <w:t>el</w:t>
            </w:r>
            <w:r w:rsidR="001F6B60" w:rsidRPr="00941D2C">
              <w:rPr>
                <w:b/>
                <w:bCs/>
                <w:color w:val="FF0000"/>
              </w:rPr>
              <w:t xml:space="preserve"> rischi</w:t>
            </w:r>
            <w:r w:rsidRPr="00941D2C">
              <w:rPr>
                <w:b/>
                <w:bCs/>
                <w:color w:val="FF0000"/>
              </w:rPr>
              <w:t>o</w:t>
            </w:r>
            <w:r w:rsidR="001F6B60" w:rsidRPr="00941D2C">
              <w:rPr>
                <w:b/>
                <w:bCs/>
                <w:color w:val="FF0000"/>
              </w:rPr>
              <w:t xml:space="preserve"> corruttiv</w:t>
            </w:r>
            <w:r w:rsidRPr="00941D2C">
              <w:rPr>
                <w:b/>
                <w:bCs/>
                <w:color w:val="FF0000"/>
              </w:rPr>
              <w:t>o</w:t>
            </w:r>
          </w:p>
          <w:p w14:paraId="58EC0985" w14:textId="28F77A86" w:rsidR="006A58C5" w:rsidRPr="00941D2C" w:rsidRDefault="006A58C5" w:rsidP="00941D2C">
            <w:pPr>
              <w:ind w:left="0" w:firstLine="0"/>
              <w:jc w:val="center"/>
              <w:rPr>
                <w:b/>
                <w:bCs/>
                <w:color w:val="FF0000"/>
              </w:rPr>
            </w:pPr>
            <w:r>
              <w:rPr>
                <w:b/>
                <w:bCs/>
                <w:color w:val="FF0000"/>
              </w:rPr>
              <w:t>(Catalogo dei rischi)</w:t>
            </w:r>
          </w:p>
        </w:tc>
      </w:tr>
      <w:tr w:rsidR="004D1101" w14:paraId="39B128D9" w14:textId="77777777" w:rsidTr="00AF4F11">
        <w:tc>
          <w:tcPr>
            <w:tcW w:w="840" w:type="dxa"/>
            <w:vAlign w:val="center"/>
          </w:tcPr>
          <w:p w14:paraId="1D841623" w14:textId="2A4A48ED" w:rsidR="004D1101" w:rsidRDefault="00B75E84" w:rsidP="00AF4F11">
            <w:pPr>
              <w:ind w:left="0" w:firstLine="0"/>
              <w:jc w:val="center"/>
            </w:pPr>
            <w:r>
              <w:t>I</w:t>
            </w:r>
          </w:p>
        </w:tc>
        <w:tc>
          <w:tcPr>
            <w:tcW w:w="8782" w:type="dxa"/>
          </w:tcPr>
          <w:p w14:paraId="6F520C5C" w14:textId="0483748B" w:rsidR="004D1101" w:rsidRDefault="001B2DC3" w:rsidP="00F0479B">
            <w:pPr>
              <w:ind w:left="0" w:firstLine="0"/>
            </w:pPr>
            <w:r>
              <w:t xml:space="preserve">Realizzazione di un </w:t>
            </w:r>
            <w:r w:rsidRPr="00376706">
              <w:rPr>
                <w:b/>
                <w:bCs/>
                <w:u w:val="single"/>
              </w:rPr>
              <w:t>profitto economico</w:t>
            </w:r>
            <w:r w:rsidR="007766FB">
              <w:t xml:space="preserve">, per la </w:t>
            </w:r>
            <w:r w:rsidR="007766FB" w:rsidRPr="00376706">
              <w:rPr>
                <w:b/>
                <w:bCs/>
                <w:u w:val="single"/>
              </w:rPr>
              <w:t>realizzazione</w:t>
            </w:r>
            <w:r w:rsidR="007766FB">
              <w:t xml:space="preserve"> dell’output </w:t>
            </w:r>
            <w:r w:rsidR="00376706">
              <w:t>del processo</w:t>
            </w:r>
          </w:p>
        </w:tc>
      </w:tr>
      <w:tr w:rsidR="004D1101" w14:paraId="4946443A" w14:textId="77777777" w:rsidTr="00AF4F11">
        <w:tc>
          <w:tcPr>
            <w:tcW w:w="840" w:type="dxa"/>
            <w:vAlign w:val="center"/>
          </w:tcPr>
          <w:p w14:paraId="5C78D762" w14:textId="6A4239EE" w:rsidR="004D1101" w:rsidRDefault="00B75E84" w:rsidP="00AF4F11">
            <w:pPr>
              <w:ind w:left="0" w:firstLine="0"/>
              <w:jc w:val="center"/>
            </w:pPr>
            <w:r>
              <w:t>II</w:t>
            </w:r>
          </w:p>
        </w:tc>
        <w:tc>
          <w:tcPr>
            <w:tcW w:w="8782" w:type="dxa"/>
          </w:tcPr>
          <w:p w14:paraId="22EBC08A" w14:textId="1168105D" w:rsidR="004D1101" w:rsidRDefault="00376706" w:rsidP="00F0479B">
            <w:pPr>
              <w:ind w:left="0" w:firstLine="0"/>
            </w:pPr>
            <w:r>
              <w:t xml:space="preserve">Realizzazione di un </w:t>
            </w:r>
            <w:r w:rsidRPr="00376706">
              <w:rPr>
                <w:b/>
                <w:bCs/>
                <w:u w:val="single"/>
              </w:rPr>
              <w:t xml:space="preserve">profitto </w:t>
            </w:r>
            <w:r>
              <w:rPr>
                <w:b/>
                <w:bCs/>
                <w:u w:val="single"/>
              </w:rPr>
              <w:t>rep</w:t>
            </w:r>
            <w:r w:rsidR="002C2EAC">
              <w:rPr>
                <w:b/>
                <w:bCs/>
                <w:u w:val="single"/>
              </w:rPr>
              <w:t>utazionale</w:t>
            </w:r>
            <w:r>
              <w:t xml:space="preserve">, per la </w:t>
            </w:r>
            <w:r w:rsidRPr="00376706">
              <w:rPr>
                <w:b/>
                <w:bCs/>
                <w:u w:val="single"/>
              </w:rPr>
              <w:t>realizzazione</w:t>
            </w:r>
            <w:r>
              <w:t xml:space="preserve"> dell’output del processo</w:t>
            </w:r>
          </w:p>
        </w:tc>
      </w:tr>
      <w:tr w:rsidR="004D1101" w14:paraId="061A8154" w14:textId="77777777" w:rsidTr="00AF4F11">
        <w:tc>
          <w:tcPr>
            <w:tcW w:w="840" w:type="dxa"/>
            <w:vAlign w:val="center"/>
          </w:tcPr>
          <w:p w14:paraId="27B43399" w14:textId="12FD67E9" w:rsidR="004D1101" w:rsidRDefault="00B75E84" w:rsidP="00AF4F11">
            <w:pPr>
              <w:ind w:left="0" w:firstLine="0"/>
              <w:jc w:val="center"/>
            </w:pPr>
            <w:r>
              <w:t>III</w:t>
            </w:r>
          </w:p>
        </w:tc>
        <w:tc>
          <w:tcPr>
            <w:tcW w:w="8782" w:type="dxa"/>
          </w:tcPr>
          <w:p w14:paraId="472C35D8" w14:textId="6EA57A15" w:rsidR="004D1101" w:rsidRDefault="00784C84" w:rsidP="00F0479B">
            <w:pPr>
              <w:ind w:left="0" w:firstLine="0"/>
            </w:pPr>
            <w:r>
              <w:t xml:space="preserve">Realizzazione di un </w:t>
            </w:r>
            <w:r w:rsidRPr="00376706">
              <w:rPr>
                <w:b/>
                <w:bCs/>
                <w:u w:val="single"/>
              </w:rPr>
              <w:t>profitto economico</w:t>
            </w:r>
            <w:r>
              <w:t xml:space="preserve">, per la </w:t>
            </w:r>
            <w:r w:rsidR="003D4E34">
              <w:rPr>
                <w:b/>
                <w:bCs/>
                <w:u w:val="single"/>
              </w:rPr>
              <w:t>velocizzazione/aggiramento dei termini</w:t>
            </w:r>
            <w:r>
              <w:t xml:space="preserve"> dell’output del processo</w:t>
            </w:r>
          </w:p>
        </w:tc>
      </w:tr>
      <w:tr w:rsidR="004D1101" w14:paraId="3479D7D7" w14:textId="77777777" w:rsidTr="00AF4F11">
        <w:tc>
          <w:tcPr>
            <w:tcW w:w="840" w:type="dxa"/>
            <w:vAlign w:val="center"/>
          </w:tcPr>
          <w:p w14:paraId="41E02F89" w14:textId="6306A51D" w:rsidR="004D1101" w:rsidRDefault="00B75E84" w:rsidP="00AF4F11">
            <w:pPr>
              <w:ind w:left="0" w:firstLine="0"/>
              <w:jc w:val="center"/>
            </w:pPr>
            <w:r>
              <w:t>IV</w:t>
            </w:r>
          </w:p>
        </w:tc>
        <w:tc>
          <w:tcPr>
            <w:tcW w:w="8782" w:type="dxa"/>
          </w:tcPr>
          <w:p w14:paraId="508C6134" w14:textId="10C33F99" w:rsidR="004D1101" w:rsidRDefault="00CD1C40" w:rsidP="00F0479B">
            <w:pPr>
              <w:ind w:left="0" w:firstLine="0"/>
            </w:pPr>
            <w:r>
              <w:t xml:space="preserve">Realizzazione di un </w:t>
            </w:r>
            <w:r w:rsidRPr="00376706">
              <w:rPr>
                <w:b/>
                <w:bCs/>
                <w:u w:val="single"/>
              </w:rPr>
              <w:t xml:space="preserve">profitto </w:t>
            </w:r>
            <w:r w:rsidR="00BB0CD1">
              <w:rPr>
                <w:b/>
                <w:bCs/>
                <w:u w:val="single"/>
              </w:rPr>
              <w:t>reputazionale</w:t>
            </w:r>
            <w:r>
              <w:t xml:space="preserve">, per la </w:t>
            </w:r>
            <w:r>
              <w:rPr>
                <w:b/>
                <w:bCs/>
                <w:u w:val="single"/>
              </w:rPr>
              <w:t>velocizzazione/aggiramento dei termini</w:t>
            </w:r>
            <w:r>
              <w:t xml:space="preserve"> dell’output del processo</w:t>
            </w:r>
          </w:p>
        </w:tc>
      </w:tr>
      <w:tr w:rsidR="007F66DF" w14:paraId="46A19CD8" w14:textId="77777777" w:rsidTr="00AF4F11">
        <w:tc>
          <w:tcPr>
            <w:tcW w:w="840" w:type="dxa"/>
            <w:vAlign w:val="center"/>
          </w:tcPr>
          <w:p w14:paraId="1B45C945" w14:textId="10F93AFB" w:rsidR="007F66DF" w:rsidRDefault="00B75E84" w:rsidP="00AF4F11">
            <w:pPr>
              <w:ind w:left="0" w:firstLine="0"/>
              <w:jc w:val="center"/>
            </w:pPr>
            <w:r>
              <w:t>V</w:t>
            </w:r>
          </w:p>
        </w:tc>
        <w:tc>
          <w:tcPr>
            <w:tcW w:w="8782" w:type="dxa"/>
          </w:tcPr>
          <w:p w14:paraId="5F471FF3" w14:textId="659F223D" w:rsidR="007F66DF" w:rsidRDefault="00100C84" w:rsidP="00F0479B">
            <w:pPr>
              <w:ind w:left="0" w:firstLine="0"/>
            </w:pPr>
            <w:r>
              <w:t xml:space="preserve">Realizzazione di un </w:t>
            </w:r>
            <w:r w:rsidRPr="00977360">
              <w:rPr>
                <w:b/>
                <w:bCs/>
                <w:u w:val="single"/>
              </w:rPr>
              <w:t>favore</w:t>
            </w:r>
            <w:r>
              <w:t xml:space="preserve"> ad un congiunto o un sodale </w:t>
            </w:r>
            <w:r w:rsidR="00977360">
              <w:t xml:space="preserve">per un </w:t>
            </w:r>
            <w:r w:rsidR="00977360" w:rsidRPr="00771105">
              <w:rPr>
                <w:b/>
                <w:bCs/>
                <w:u w:val="single"/>
              </w:rPr>
              <w:t>profitto economico</w:t>
            </w:r>
            <w:r w:rsidR="008824E5">
              <w:t xml:space="preserve"> </w:t>
            </w:r>
            <w:r w:rsidR="00771105">
              <w:t>de</w:t>
            </w:r>
            <w:r w:rsidR="008824E5">
              <w:t xml:space="preserve">l corrotto </w:t>
            </w:r>
          </w:p>
        </w:tc>
      </w:tr>
      <w:tr w:rsidR="00771105" w14:paraId="1EAF173D" w14:textId="77777777" w:rsidTr="00AF4F11">
        <w:tc>
          <w:tcPr>
            <w:tcW w:w="840" w:type="dxa"/>
            <w:vAlign w:val="center"/>
          </w:tcPr>
          <w:p w14:paraId="30DA32CA" w14:textId="0DD37ED0" w:rsidR="00771105" w:rsidRDefault="00B75E84" w:rsidP="00AF4F11">
            <w:pPr>
              <w:ind w:left="0" w:firstLine="0"/>
              <w:jc w:val="center"/>
            </w:pPr>
            <w:r>
              <w:t>VI</w:t>
            </w:r>
          </w:p>
        </w:tc>
        <w:tc>
          <w:tcPr>
            <w:tcW w:w="8782" w:type="dxa"/>
          </w:tcPr>
          <w:p w14:paraId="3DDB3C8F" w14:textId="7CD89A9A" w:rsidR="00771105" w:rsidRDefault="00771105" w:rsidP="00F0479B">
            <w:pPr>
              <w:ind w:left="0" w:firstLine="0"/>
            </w:pPr>
            <w:r>
              <w:t xml:space="preserve">Realizzazione di un </w:t>
            </w:r>
            <w:r w:rsidRPr="00977360">
              <w:rPr>
                <w:b/>
                <w:bCs/>
                <w:u w:val="single"/>
              </w:rPr>
              <w:t>favore</w:t>
            </w:r>
            <w:r>
              <w:t xml:space="preserve"> ad un congiunto o un sodale per un </w:t>
            </w:r>
            <w:r w:rsidRPr="00771105">
              <w:rPr>
                <w:b/>
                <w:bCs/>
                <w:u w:val="single"/>
              </w:rPr>
              <w:t xml:space="preserve">profitto </w:t>
            </w:r>
            <w:r>
              <w:rPr>
                <w:b/>
                <w:bCs/>
                <w:u w:val="single"/>
              </w:rPr>
              <w:t>reputazionale</w:t>
            </w:r>
            <w:r>
              <w:t xml:space="preserve"> del corrotto</w:t>
            </w:r>
          </w:p>
        </w:tc>
      </w:tr>
    </w:tbl>
    <w:p w14:paraId="23BBCEEF" w14:textId="76FE6709" w:rsidR="004D1101" w:rsidRDefault="004D1101" w:rsidP="00F0479B"/>
    <w:p w14:paraId="18C3B7A9" w14:textId="77777777" w:rsidR="004D1101" w:rsidRDefault="004D1101" w:rsidP="00F0479B"/>
    <w:p w14:paraId="58C95766" w14:textId="77777777" w:rsidR="00A12634" w:rsidRDefault="00931BDC" w:rsidP="00000758">
      <w:r>
        <w:br w:type="column"/>
      </w:r>
    </w:p>
    <w:p w14:paraId="3C53B218" w14:textId="4C985C05" w:rsidR="009E1A03" w:rsidRPr="00D45A21" w:rsidRDefault="009E1A03" w:rsidP="00D45A21">
      <w:pPr>
        <w:pStyle w:val="Titolo1"/>
        <w:rPr>
          <w:rStyle w:val="Enfasigrassetto"/>
          <w:rFonts w:ascii="Arial" w:hAnsi="Arial" w:cs="Arial"/>
          <w:sz w:val="28"/>
          <w:szCs w:val="28"/>
        </w:rPr>
      </w:pPr>
      <w:bookmarkStart w:id="21" w:name="_Toc31110997"/>
      <w:r w:rsidRPr="00D45A21">
        <w:rPr>
          <w:rStyle w:val="Enfasigrassetto"/>
          <w:rFonts w:ascii="Arial" w:hAnsi="Arial" w:cs="Arial"/>
          <w:sz w:val="28"/>
          <w:szCs w:val="28"/>
        </w:rPr>
        <w:t>2.</w:t>
      </w:r>
      <w:r w:rsidR="00557D4D">
        <w:rPr>
          <w:rStyle w:val="Enfasigrassetto"/>
          <w:rFonts w:ascii="Arial" w:hAnsi="Arial" w:cs="Arial"/>
          <w:sz w:val="28"/>
          <w:szCs w:val="28"/>
        </w:rPr>
        <w:t>7</w:t>
      </w:r>
      <w:r w:rsidRPr="00D45A21">
        <w:rPr>
          <w:rStyle w:val="Enfasigrassetto"/>
          <w:rFonts w:ascii="Arial" w:hAnsi="Arial" w:cs="Arial"/>
          <w:sz w:val="28"/>
          <w:szCs w:val="28"/>
        </w:rPr>
        <w:t>.</w:t>
      </w:r>
      <w:r w:rsidRPr="00D45A21">
        <w:rPr>
          <w:rStyle w:val="Enfasigrassetto"/>
          <w:rFonts w:ascii="Arial" w:hAnsi="Arial" w:cs="Arial"/>
          <w:sz w:val="28"/>
          <w:szCs w:val="28"/>
        </w:rPr>
        <w:tab/>
        <w:t>Analisi del rischio corruttivo</w:t>
      </w:r>
      <w:bookmarkEnd w:id="21"/>
    </w:p>
    <w:p w14:paraId="7FCD4CDE" w14:textId="376B2486" w:rsidR="009E1A03" w:rsidRDefault="009E1A03" w:rsidP="00000758"/>
    <w:p w14:paraId="46DA0963" w14:textId="45E7675D" w:rsidR="003A778D" w:rsidRDefault="003A778D" w:rsidP="003A77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5570E5">
        <w:rPr>
          <w:sz w:val="20"/>
          <w:szCs w:val="18"/>
        </w:rPr>
        <w:t>paragrafo 4.2</w:t>
      </w:r>
      <w:r w:rsidR="00992488">
        <w:rPr>
          <w:sz w:val="20"/>
          <w:szCs w:val="18"/>
        </w:rPr>
        <w:t xml:space="preserve">. </w:t>
      </w:r>
      <w:r w:rsidRPr="00792D8C">
        <w:rPr>
          <w:sz w:val="20"/>
          <w:szCs w:val="18"/>
        </w:rPr>
        <w:t xml:space="preserve">pagina </w:t>
      </w:r>
      <w:r>
        <w:rPr>
          <w:sz w:val="20"/>
          <w:szCs w:val="18"/>
        </w:rPr>
        <w:t xml:space="preserve">31 </w:t>
      </w:r>
    </w:p>
    <w:p w14:paraId="031C4389" w14:textId="3A46B7FF" w:rsidR="00BE7790" w:rsidRDefault="00E2266E" w:rsidP="00000758">
      <w:r w:rsidRPr="00E2266E">
        <w:t xml:space="preserve">L’analisi del rischio ha un duplice obiettivo. Il primo è quello di pervenire ad una comprensione più approfondita degli eventi rischiosi identificati </w:t>
      </w:r>
      <w:r w:rsidR="009740DE">
        <w:t>prima</w:t>
      </w:r>
      <w:r w:rsidRPr="00E2266E">
        <w:t xml:space="preserve">, attraverso l’analisi dei cosiddetti fattori abilitanti della corruzione. </w:t>
      </w:r>
    </w:p>
    <w:p w14:paraId="2464EC58" w14:textId="14B1C697" w:rsidR="003A778D" w:rsidRDefault="00E2266E" w:rsidP="00000758">
      <w:r w:rsidRPr="00E2266E">
        <w:t>Il secondo è quello di stimare il livello di esposizione dei processi e delle relative attività al rischio.</w:t>
      </w:r>
    </w:p>
    <w:p w14:paraId="74D048A9" w14:textId="77777777" w:rsidR="003A778D" w:rsidRDefault="003A778D" w:rsidP="00000758"/>
    <w:p w14:paraId="46C76F8E" w14:textId="0B7D9773" w:rsidR="00F3570D" w:rsidRPr="00D45A21" w:rsidRDefault="00220242" w:rsidP="00D45A21">
      <w:pPr>
        <w:pStyle w:val="Titolo1"/>
        <w:rPr>
          <w:rStyle w:val="Enfasigrassetto"/>
          <w:rFonts w:ascii="Arial" w:hAnsi="Arial" w:cs="Arial"/>
          <w:sz w:val="28"/>
          <w:szCs w:val="28"/>
        </w:rPr>
      </w:pPr>
      <w:bookmarkStart w:id="22" w:name="_Toc31110998"/>
      <w:r w:rsidRPr="00D45A21">
        <w:rPr>
          <w:rStyle w:val="Enfasigrassetto"/>
          <w:rFonts w:ascii="Arial" w:hAnsi="Arial" w:cs="Arial"/>
          <w:sz w:val="28"/>
          <w:szCs w:val="28"/>
        </w:rPr>
        <w:t>2.</w:t>
      </w:r>
      <w:r w:rsidR="00557D4D">
        <w:rPr>
          <w:rStyle w:val="Enfasigrassetto"/>
          <w:rFonts w:ascii="Arial" w:hAnsi="Arial" w:cs="Arial"/>
          <w:sz w:val="28"/>
          <w:szCs w:val="28"/>
        </w:rPr>
        <w:t>8</w:t>
      </w:r>
      <w:r w:rsidR="00F84F83" w:rsidRPr="00D45A21">
        <w:rPr>
          <w:rStyle w:val="Enfasigrassetto"/>
          <w:rFonts w:ascii="Arial" w:hAnsi="Arial" w:cs="Arial"/>
          <w:sz w:val="28"/>
          <w:szCs w:val="28"/>
        </w:rPr>
        <w:t>.</w:t>
      </w:r>
      <w:r w:rsidR="00F84F83" w:rsidRPr="00D45A21">
        <w:rPr>
          <w:rStyle w:val="Enfasigrassetto"/>
          <w:rFonts w:ascii="Arial" w:hAnsi="Arial" w:cs="Arial"/>
          <w:sz w:val="28"/>
          <w:szCs w:val="28"/>
        </w:rPr>
        <w:tab/>
        <w:t>I fattori abilitanti del rischio corruttivo</w:t>
      </w:r>
      <w:bookmarkEnd w:id="22"/>
    </w:p>
    <w:p w14:paraId="1E8E6CE0" w14:textId="3F16EE6E" w:rsidR="00F84F83" w:rsidRDefault="00F84F83" w:rsidP="00000758"/>
    <w:p w14:paraId="6DC5CCEC" w14:textId="4D0F68A7" w:rsidR="00D64773" w:rsidRDefault="004E25DB" w:rsidP="00000758">
      <w:r>
        <w:t>I</w:t>
      </w:r>
      <w:r w:rsidRPr="004E25DB">
        <w:t xml:space="preserve"> fattori di contesto che agevolano il verificarsi di comportamenti o fatti di corruzione</w:t>
      </w:r>
      <w:r>
        <w:t xml:space="preserve">, nell’analisi dell’ANAC, che qui </w:t>
      </w:r>
      <w:r w:rsidR="003C11CC">
        <w:t>ri</w:t>
      </w:r>
      <w:r>
        <w:t>prendiamo integralmente sono:</w:t>
      </w:r>
    </w:p>
    <w:p w14:paraId="7738886D" w14:textId="77777777" w:rsidR="002763E6" w:rsidRPr="00207CD9" w:rsidRDefault="00072FE8" w:rsidP="00207CD9">
      <w:pPr>
        <w:pStyle w:val="Paragrafoelenco"/>
        <w:numPr>
          <w:ilvl w:val="0"/>
          <w:numId w:val="22"/>
        </w:numPr>
        <w:ind w:left="714" w:hanging="357"/>
        <w:contextualSpacing w:val="0"/>
        <w:rPr>
          <w:i/>
          <w:iCs/>
        </w:rPr>
      </w:pPr>
      <w:r w:rsidRPr="00207CD9">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14:paraId="79566B22"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mancanza di trasparenza; o eccessiva regolamentazione, complessità e scarsa chiarezza della normativa di riferimento; </w:t>
      </w:r>
    </w:p>
    <w:p w14:paraId="2AD89264"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esercizio prolungato ed esclusivo della responsabilità di un processo da parte di pochi o di un unico soggetto; </w:t>
      </w:r>
    </w:p>
    <w:p w14:paraId="10EFAEAC"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scarsa responsabilizzazione interna; </w:t>
      </w:r>
    </w:p>
    <w:p w14:paraId="0E996BAB"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inadeguatezza o assenza di competenze del personale addetto ai processi; </w:t>
      </w:r>
    </w:p>
    <w:p w14:paraId="36AFA74F" w14:textId="77777777" w:rsidR="00207CD9" w:rsidRPr="00207CD9" w:rsidRDefault="00072FE8" w:rsidP="00207CD9">
      <w:pPr>
        <w:pStyle w:val="Paragrafoelenco"/>
        <w:numPr>
          <w:ilvl w:val="0"/>
          <w:numId w:val="22"/>
        </w:numPr>
        <w:ind w:left="714" w:hanging="357"/>
        <w:contextualSpacing w:val="0"/>
        <w:rPr>
          <w:i/>
          <w:iCs/>
        </w:rPr>
      </w:pPr>
      <w:r w:rsidRPr="00207CD9">
        <w:rPr>
          <w:i/>
          <w:iCs/>
        </w:rPr>
        <w:t xml:space="preserve">inadeguata diffusione della cultura della legalità; </w:t>
      </w:r>
    </w:p>
    <w:p w14:paraId="3ABE2F49" w14:textId="78AD9810" w:rsidR="004E25DB" w:rsidRPr="00207CD9" w:rsidRDefault="00072FE8" w:rsidP="00207CD9">
      <w:pPr>
        <w:pStyle w:val="Paragrafoelenco"/>
        <w:numPr>
          <w:ilvl w:val="0"/>
          <w:numId w:val="22"/>
        </w:numPr>
        <w:ind w:left="714" w:hanging="357"/>
        <w:contextualSpacing w:val="0"/>
        <w:rPr>
          <w:i/>
          <w:iCs/>
        </w:rPr>
      </w:pPr>
      <w:r w:rsidRPr="00207CD9">
        <w:rPr>
          <w:i/>
          <w:iCs/>
        </w:rPr>
        <w:t>mancata attuazione del principio di distinzione tra politica e amministrazione.</w:t>
      </w:r>
    </w:p>
    <w:p w14:paraId="10E6C4F2" w14:textId="77777777" w:rsidR="004E25DB" w:rsidRDefault="004E25DB" w:rsidP="00000758"/>
    <w:p w14:paraId="1124570D" w14:textId="7C4E6F53" w:rsidR="00F84F83" w:rsidRPr="00D45A21" w:rsidRDefault="00F84F83" w:rsidP="00D45A21">
      <w:pPr>
        <w:pStyle w:val="Titolo1"/>
        <w:rPr>
          <w:rStyle w:val="Enfasigrassetto"/>
          <w:rFonts w:ascii="Arial" w:hAnsi="Arial" w:cs="Arial"/>
          <w:sz w:val="28"/>
          <w:szCs w:val="28"/>
        </w:rPr>
      </w:pPr>
      <w:bookmarkStart w:id="23" w:name="_Toc31110999"/>
      <w:r w:rsidRPr="00D45A21">
        <w:rPr>
          <w:rStyle w:val="Enfasigrassetto"/>
          <w:rFonts w:ascii="Arial" w:hAnsi="Arial" w:cs="Arial"/>
          <w:sz w:val="28"/>
          <w:szCs w:val="28"/>
        </w:rPr>
        <w:t>2.</w:t>
      </w:r>
      <w:r w:rsidR="00557D4D">
        <w:rPr>
          <w:rStyle w:val="Enfasigrassetto"/>
          <w:rFonts w:ascii="Arial" w:hAnsi="Arial" w:cs="Arial"/>
          <w:sz w:val="28"/>
          <w:szCs w:val="28"/>
        </w:rPr>
        <w:t>9</w:t>
      </w:r>
      <w:r w:rsidR="00043606" w:rsidRPr="00D45A21">
        <w:rPr>
          <w:rStyle w:val="Enfasigrassetto"/>
          <w:rFonts w:ascii="Arial" w:hAnsi="Arial" w:cs="Arial"/>
          <w:sz w:val="28"/>
          <w:szCs w:val="28"/>
        </w:rPr>
        <w:t>.</w:t>
      </w:r>
      <w:r w:rsidR="00043606" w:rsidRPr="00D45A21">
        <w:rPr>
          <w:rStyle w:val="Enfasigrassetto"/>
          <w:rFonts w:ascii="Arial" w:hAnsi="Arial" w:cs="Arial"/>
          <w:sz w:val="28"/>
          <w:szCs w:val="28"/>
        </w:rPr>
        <w:tab/>
        <w:t>La misurazione mista</w:t>
      </w:r>
      <w:r w:rsidR="00CA315F" w:rsidRPr="00D45A21">
        <w:rPr>
          <w:rStyle w:val="Enfasigrassetto"/>
          <w:rFonts w:ascii="Arial" w:hAnsi="Arial" w:cs="Arial"/>
          <w:sz w:val="28"/>
          <w:szCs w:val="28"/>
        </w:rPr>
        <w:t xml:space="preserve"> (qualitativa e quantitativa) del rischio</w:t>
      </w:r>
      <w:bookmarkEnd w:id="23"/>
    </w:p>
    <w:p w14:paraId="04489531" w14:textId="679855D5" w:rsidR="00CA315F" w:rsidRDefault="00CA315F" w:rsidP="00000758"/>
    <w:p w14:paraId="5A21C1F1" w14:textId="1FB7AB19" w:rsidR="00D64B3F" w:rsidRDefault="00247723" w:rsidP="00000758">
      <w:r>
        <w:t>A pagina 35 dell’Allegato 1</w:t>
      </w:r>
      <w:r w:rsidR="00000D59">
        <w:t>, ANAC prevede</w:t>
      </w:r>
      <w:r w:rsidR="00D459CC">
        <w:t>:</w:t>
      </w:r>
    </w:p>
    <w:p w14:paraId="4183FC9F" w14:textId="3C4F44A1" w:rsidR="0085312E" w:rsidRPr="0085312E" w:rsidRDefault="00D459CC" w:rsidP="0085312E">
      <w:pPr>
        <w:ind w:left="1134" w:right="1133"/>
        <w:rPr>
          <w:i/>
          <w:iCs/>
        </w:rPr>
      </w:pPr>
      <w:r>
        <w:rPr>
          <w:i/>
          <w:iCs/>
        </w:rPr>
        <w:t xml:space="preserve">“[…] </w:t>
      </w:r>
      <w:r w:rsidR="0085312E" w:rsidRPr="0085312E">
        <w:rPr>
          <w:i/>
          <w:iCs/>
        </w:rPr>
        <w:t>Con riferimento alla misurazione e alla valutazione del livello di esposizione al rischio, si ritiene opportuno privilegiare un’analisi di tipo qualitativo, accompagnata da adeguate documentazioni e motivazioni rispetto ad un’impostazione quantitativa che prevede l’attribuzione di punteggi (scoring)</w:t>
      </w:r>
      <w:r>
        <w:rPr>
          <w:i/>
          <w:iCs/>
        </w:rPr>
        <w:t xml:space="preserve"> […]”</w:t>
      </w:r>
      <w:r w:rsidR="0085312E" w:rsidRPr="0085312E">
        <w:rPr>
          <w:i/>
          <w:iCs/>
        </w:rPr>
        <w:t>.</w:t>
      </w:r>
    </w:p>
    <w:p w14:paraId="0241041D" w14:textId="77777777" w:rsidR="0087174F" w:rsidRDefault="000C4A55" w:rsidP="0087174F">
      <w:r>
        <w:t xml:space="preserve">In questa prima redazione del PTPCT con i nuovi principi abbiamo ritenuto di mantenere </w:t>
      </w:r>
      <w:r w:rsidR="00F7273C">
        <w:t>una parte di misuraz</w:t>
      </w:r>
      <w:r w:rsidR="00B031D0">
        <w:t>i</w:t>
      </w:r>
      <w:r w:rsidR="00F7273C">
        <w:t>one del rischio con dei param</w:t>
      </w:r>
      <w:r w:rsidR="00B031D0">
        <w:t>e</w:t>
      </w:r>
      <w:r w:rsidR="00F7273C">
        <w:t xml:space="preserve">tri, peraltro mutuati dalle tabelle ANAC. </w:t>
      </w:r>
    </w:p>
    <w:p w14:paraId="4BFA5B56" w14:textId="00044A30" w:rsidR="0085312E" w:rsidRDefault="0048648C" w:rsidP="0087174F">
      <w:r>
        <w:t>Però a</w:t>
      </w:r>
      <w:r w:rsidR="00F7273C">
        <w:t xml:space="preserve">bbiamo </w:t>
      </w:r>
      <w:r>
        <w:t>ritenuto indispensabile avviare una valutazione qualitativ</w:t>
      </w:r>
      <w:r w:rsidR="0087174F">
        <w:t xml:space="preserve">a </w:t>
      </w:r>
      <w:r w:rsidR="0087174F" w:rsidRPr="005D1971">
        <w:rPr>
          <w:b/>
          <w:bCs/>
          <w:i/>
          <w:iCs/>
          <w:u w:val="single"/>
        </w:rPr>
        <w:t>in via sperimentale</w:t>
      </w:r>
      <w:r w:rsidR="0087174F">
        <w:t>, in quanto la dimensione dell’ente e delle professionalità disponibili rende estrema</w:t>
      </w:r>
      <w:r w:rsidR="00273CD9">
        <w:t>mente complicato, al momento, un’approfondita valutazione di qualità.</w:t>
      </w:r>
    </w:p>
    <w:p w14:paraId="3F9ED500" w14:textId="69A95F87" w:rsidR="00873D5C" w:rsidRDefault="00873D5C" w:rsidP="0087174F">
      <w:pPr>
        <w:rPr>
          <w:i/>
          <w:iCs/>
        </w:rPr>
      </w:pPr>
      <w:r w:rsidRPr="00873D5C">
        <w:rPr>
          <w:i/>
          <w:iCs/>
        </w:rPr>
        <w:lastRenderedPageBreak/>
        <w:t xml:space="preserve">In considerazione della brevità del tempo a disposizione per la predisposizione del presente Piano, rispetto alla pubblicazione del nuovo PNA (22 novembre 2019), non è stato possibile affrontare in modo compiuto il nuovo approccio valutativo del rischio, incentrato su una tipologia di misurazione qualitativa, come illustrata nell’allegato 1, del PNA 2019. Tale nuovo approccio sarà applicato in modo graduale e, comunque, a partire dall’adozione del PTPCT 2021/2023. </w:t>
      </w:r>
    </w:p>
    <w:p w14:paraId="21C2B2C9" w14:textId="49F32AB2" w:rsidR="00873D5C" w:rsidRDefault="00873D5C" w:rsidP="0087174F">
      <w:r>
        <w:rPr>
          <w:i/>
          <w:iCs/>
        </w:rPr>
        <w:t xml:space="preserve">In particolar non è stato possibile attuare pienamente misura relativa al coinvolgimento dei Responsabile di settore i quali avranno pertanto tempo fino al 30/11/2020 per esprimere </w:t>
      </w:r>
      <w:r w:rsidR="000B38F8">
        <w:rPr>
          <w:i/>
          <w:iCs/>
        </w:rPr>
        <w:t>le stime relative ai procedimenti di propria competenza al fine di procedere con l’aggiornamento del Piano 2021 – 2023.</w:t>
      </w:r>
    </w:p>
    <w:p w14:paraId="0A3E9A1B" w14:textId="437DD7C2" w:rsidR="00CA315F" w:rsidRPr="00D45A21" w:rsidRDefault="00CA315F" w:rsidP="00D45A21">
      <w:pPr>
        <w:pStyle w:val="Titolo1"/>
        <w:rPr>
          <w:rStyle w:val="Enfasigrassetto"/>
          <w:rFonts w:ascii="Arial" w:hAnsi="Arial" w:cs="Arial"/>
          <w:sz w:val="28"/>
          <w:szCs w:val="28"/>
        </w:rPr>
      </w:pPr>
      <w:bookmarkStart w:id="24" w:name="_Toc31111000"/>
      <w:r w:rsidRPr="00D45A21">
        <w:rPr>
          <w:rStyle w:val="Enfasigrassetto"/>
          <w:rFonts w:ascii="Arial" w:hAnsi="Arial" w:cs="Arial"/>
          <w:sz w:val="28"/>
          <w:szCs w:val="28"/>
        </w:rPr>
        <w:t>2.</w:t>
      </w:r>
      <w:r w:rsidR="00557D4D">
        <w:rPr>
          <w:rStyle w:val="Enfasigrassetto"/>
          <w:rFonts w:ascii="Arial" w:hAnsi="Arial" w:cs="Arial"/>
          <w:sz w:val="28"/>
          <w:szCs w:val="28"/>
        </w:rPr>
        <w:t>10</w:t>
      </w:r>
      <w:r w:rsidRPr="00D45A21">
        <w:rPr>
          <w:rStyle w:val="Enfasigrassetto"/>
          <w:rFonts w:ascii="Arial" w:hAnsi="Arial" w:cs="Arial"/>
          <w:sz w:val="28"/>
          <w:szCs w:val="28"/>
        </w:rPr>
        <w:t>.</w:t>
      </w:r>
      <w:r w:rsidR="004D2F02" w:rsidRPr="00D45A21">
        <w:rPr>
          <w:rStyle w:val="Enfasigrassetto"/>
          <w:rFonts w:ascii="Arial" w:hAnsi="Arial" w:cs="Arial"/>
          <w:sz w:val="28"/>
          <w:szCs w:val="28"/>
        </w:rPr>
        <w:tab/>
        <w:t xml:space="preserve">La misurazione qualitativa del rischio, l’analisi dei responsabili </w:t>
      </w:r>
      <w:r w:rsidR="00AC253F" w:rsidRPr="00D45A21">
        <w:rPr>
          <w:rStyle w:val="Enfasigrassetto"/>
          <w:rFonts w:ascii="Arial" w:hAnsi="Arial" w:cs="Arial"/>
          <w:sz w:val="28"/>
          <w:szCs w:val="28"/>
        </w:rPr>
        <w:t>validata dal RPCT</w:t>
      </w:r>
      <w:bookmarkEnd w:id="24"/>
    </w:p>
    <w:p w14:paraId="5E9E215F" w14:textId="39958776" w:rsidR="00AC253F" w:rsidRDefault="00AC253F" w:rsidP="00000758"/>
    <w:p w14:paraId="387A8938" w14:textId="2D64ACB1" w:rsidR="00E57730" w:rsidRDefault="00E57730" w:rsidP="00000758">
      <w:r>
        <w:t xml:space="preserve">Per attuare </w:t>
      </w:r>
      <w:r w:rsidR="00213608">
        <w:t>una prima misurazione qualitativa abbiamo proceduto in questo modo</w:t>
      </w:r>
      <w:r w:rsidR="008001F5">
        <w:t xml:space="preserve"> (</w:t>
      </w:r>
      <w:r w:rsidR="008001F5" w:rsidRPr="00680063">
        <w:rPr>
          <w:i/>
          <w:iCs/>
        </w:rPr>
        <w:t xml:space="preserve">in parte questo procedimento è stato indicato dal box </w:t>
      </w:r>
      <w:r w:rsidR="00821851" w:rsidRPr="00680063">
        <w:rPr>
          <w:i/>
          <w:iCs/>
        </w:rPr>
        <w:t xml:space="preserve">6 a pagina </w:t>
      </w:r>
      <w:r w:rsidR="00680063" w:rsidRPr="00680063">
        <w:rPr>
          <w:i/>
          <w:iCs/>
        </w:rPr>
        <w:t>30 dell’allegato 1</w:t>
      </w:r>
      <w:r w:rsidR="00680063">
        <w:t>)</w:t>
      </w:r>
      <w:r w:rsidR="00213608">
        <w:t>:</w:t>
      </w:r>
    </w:p>
    <w:p w14:paraId="0CB6D314" w14:textId="443DBCF8" w:rsidR="00213608" w:rsidRPr="0082316B" w:rsidRDefault="00720D67" w:rsidP="0082316B">
      <w:pPr>
        <w:pStyle w:val="Paragrafoelenco"/>
        <w:numPr>
          <w:ilvl w:val="0"/>
          <w:numId w:val="23"/>
        </w:numPr>
        <w:ind w:left="714" w:hanging="357"/>
        <w:contextualSpacing w:val="0"/>
        <w:rPr>
          <w:i/>
          <w:iCs/>
        </w:rPr>
      </w:pPr>
      <w:proofErr w:type="gramStart"/>
      <w:r w:rsidRPr="0082316B">
        <w:rPr>
          <w:i/>
          <w:iCs/>
        </w:rPr>
        <w:t>E’</w:t>
      </w:r>
      <w:proofErr w:type="gramEnd"/>
      <w:r w:rsidRPr="0082316B">
        <w:rPr>
          <w:i/>
          <w:iCs/>
        </w:rPr>
        <w:t xml:space="preserve"> stata elaborata dalla segreteria comunale una prima generica stesura</w:t>
      </w:r>
      <w:r w:rsidR="00982043">
        <w:rPr>
          <w:i/>
          <w:iCs/>
        </w:rPr>
        <w:t>, per ogni processo,</w:t>
      </w:r>
      <w:r w:rsidRPr="0082316B">
        <w:rPr>
          <w:i/>
          <w:iCs/>
        </w:rPr>
        <w:t xml:space="preserve"> d</w:t>
      </w:r>
      <w:r w:rsidR="00982043">
        <w:rPr>
          <w:i/>
          <w:iCs/>
        </w:rPr>
        <w:t xml:space="preserve">i una scheda in cui si effettua la </w:t>
      </w:r>
      <w:r w:rsidR="00CA33DD" w:rsidRPr="00982043">
        <w:rPr>
          <w:b/>
          <w:bCs/>
          <w:i/>
          <w:iCs/>
          <w:u w:val="single"/>
        </w:rPr>
        <w:t>Stima del livello di esposizione al rischio corruttivo e del successivo trattamento del processo</w:t>
      </w:r>
      <w:r w:rsidRPr="0082316B">
        <w:rPr>
          <w:i/>
          <w:iCs/>
        </w:rPr>
        <w:t>;</w:t>
      </w:r>
    </w:p>
    <w:p w14:paraId="6B3BCFF1" w14:textId="08C837B8" w:rsidR="00720D67" w:rsidRPr="0082316B" w:rsidRDefault="000B38F8" w:rsidP="0082316B">
      <w:pPr>
        <w:pStyle w:val="Paragrafoelenco"/>
        <w:numPr>
          <w:ilvl w:val="0"/>
          <w:numId w:val="23"/>
        </w:numPr>
        <w:ind w:left="714" w:hanging="357"/>
        <w:contextualSpacing w:val="0"/>
        <w:rPr>
          <w:i/>
          <w:iCs/>
        </w:rPr>
      </w:pPr>
      <w:r>
        <w:rPr>
          <w:i/>
          <w:iCs/>
        </w:rPr>
        <w:t xml:space="preserve">Verrà </w:t>
      </w:r>
      <w:r w:rsidR="00720D67" w:rsidRPr="0082316B">
        <w:rPr>
          <w:i/>
          <w:iCs/>
        </w:rPr>
        <w:t xml:space="preserve">convocata una prima riunione con i responsabili di settore, </w:t>
      </w:r>
      <w:r w:rsidR="00AA7291" w:rsidRPr="0082316B">
        <w:rPr>
          <w:i/>
          <w:iCs/>
        </w:rPr>
        <w:t>spiegando loro che la loro collaborazione</w:t>
      </w:r>
      <w:r w:rsidR="0004777D">
        <w:rPr>
          <w:i/>
          <w:iCs/>
        </w:rPr>
        <w:t>,</w:t>
      </w:r>
      <w:r w:rsidR="00AA7291" w:rsidRPr="0082316B">
        <w:rPr>
          <w:i/>
          <w:iCs/>
        </w:rPr>
        <w:t xml:space="preserve"> per </w:t>
      </w:r>
      <w:r w:rsidR="00607F05" w:rsidRPr="0082316B">
        <w:rPr>
          <w:i/>
          <w:iCs/>
        </w:rPr>
        <w:t>l’analisi in questione</w:t>
      </w:r>
      <w:r w:rsidR="0004777D">
        <w:rPr>
          <w:i/>
          <w:iCs/>
        </w:rPr>
        <w:t>,</w:t>
      </w:r>
      <w:r w:rsidR="00607F05" w:rsidRPr="0082316B">
        <w:rPr>
          <w:i/>
          <w:iCs/>
        </w:rPr>
        <w:t xml:space="preserve"> </w:t>
      </w:r>
      <w:r>
        <w:rPr>
          <w:i/>
          <w:iCs/>
        </w:rPr>
        <w:t>sarà</w:t>
      </w:r>
      <w:r w:rsidR="00607F05" w:rsidRPr="0082316B">
        <w:rPr>
          <w:i/>
          <w:iCs/>
        </w:rPr>
        <w:t xml:space="preserve"> </w:t>
      </w:r>
      <w:r w:rsidR="00B165F8" w:rsidRPr="0082316B">
        <w:rPr>
          <w:i/>
          <w:iCs/>
        </w:rPr>
        <w:t>indispensabile per individuare i fattori di rischio</w:t>
      </w:r>
      <w:r>
        <w:rPr>
          <w:i/>
          <w:iCs/>
        </w:rPr>
        <w:t xml:space="preserve"> ai fini dell’aggiornamento del presente Piano</w:t>
      </w:r>
      <w:r w:rsidR="00B165F8" w:rsidRPr="0082316B">
        <w:rPr>
          <w:i/>
          <w:iCs/>
        </w:rPr>
        <w:t>;</w:t>
      </w:r>
    </w:p>
    <w:p w14:paraId="42DE3127" w14:textId="18060A0C" w:rsidR="009E6AC4" w:rsidRDefault="009E6AC4" w:rsidP="004F6875">
      <w:r>
        <w:t>Con questo procedimento riteniamo di avere a</w:t>
      </w:r>
      <w:r w:rsidR="001C4D88">
        <w:t xml:space="preserve">ttuato </w:t>
      </w:r>
      <w:r w:rsidR="007463AA">
        <w:t xml:space="preserve">in modo soddisfacente </w:t>
      </w:r>
      <w:r w:rsidR="001C4D88">
        <w:t xml:space="preserve">quel principio della </w:t>
      </w:r>
      <w:r w:rsidR="00556600">
        <w:t>“</w:t>
      </w:r>
      <w:r w:rsidR="00556600" w:rsidRPr="00556600">
        <w:rPr>
          <w:b/>
          <w:bCs/>
          <w:i/>
          <w:iCs/>
        </w:rPr>
        <w:t>responsabilità diffusa</w:t>
      </w:r>
      <w:r w:rsidR="00556600">
        <w:t>” dell’anticorruzione, più volt</w:t>
      </w:r>
      <w:r w:rsidR="00005016">
        <w:t>e</w:t>
      </w:r>
      <w:r w:rsidR="00556600">
        <w:t xml:space="preserve"> richiamata da ANAC nel PNA 2019.</w:t>
      </w:r>
    </w:p>
    <w:p w14:paraId="5194B8F9" w14:textId="2075C1CD" w:rsidR="004F6875" w:rsidRDefault="004E091E" w:rsidP="004F6875">
      <w:r w:rsidRPr="00FB7C4A">
        <w:t xml:space="preserve">Il </w:t>
      </w:r>
      <w:r w:rsidRPr="00FB7C4A">
        <w:rPr>
          <w:b/>
          <w:bCs/>
          <w:u w:val="single"/>
        </w:rPr>
        <w:t xml:space="preserve">box 8 di pagina </w:t>
      </w:r>
      <w:r w:rsidR="009E2FBC" w:rsidRPr="00FB7C4A">
        <w:rPr>
          <w:b/>
          <w:bCs/>
          <w:u w:val="single"/>
        </w:rPr>
        <w:t>31 dell’allegato 1</w:t>
      </w:r>
      <w:r w:rsidR="009E2FBC" w:rsidRPr="00FB7C4A">
        <w:t>,</w:t>
      </w:r>
      <w:r w:rsidR="009E2FBC">
        <w:t xml:space="preserve"> per fare questa analisi quantitativa </w:t>
      </w:r>
      <w:r w:rsidR="001F6676">
        <w:t xml:space="preserve">indica </w:t>
      </w:r>
      <w:r w:rsidR="00D93EF1">
        <w:t>alcun</w:t>
      </w:r>
      <w:r w:rsidR="001F6676">
        <w:t>i esempi di fattori abilitanti</w:t>
      </w:r>
      <w:r w:rsidR="00963578">
        <w:t xml:space="preserve"> del rischio, dall’analisi dei quali, rispetto ad ogni processo </w:t>
      </w:r>
      <w:r w:rsidR="0057690B">
        <w:t>permetteranno ad ogni responsabile di dare un giudizio sintetico:</w:t>
      </w:r>
    </w:p>
    <w:p w14:paraId="60988AE5" w14:textId="77777777" w:rsidR="00F272EC" w:rsidRDefault="00F272EC" w:rsidP="004F6875"/>
    <w:p w14:paraId="6CA49FF1"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14:paraId="20136CDE"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trasparenza; o eccessiva regolamentazione, complessità e scarsa chiarezza della normativa di riferimento; </w:t>
      </w:r>
    </w:p>
    <w:p w14:paraId="26F405E8"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esercizio prolungato ed esclusivo della responsabilità di un processo da parte di pochi o di un unico soggetto; </w:t>
      </w:r>
    </w:p>
    <w:p w14:paraId="455AFDB2"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scarsa responsabilizzazione interna; </w:t>
      </w:r>
    </w:p>
    <w:p w14:paraId="47DBFE0A"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inadeguatezza o assenza di competenze del personale addetto ai processi; </w:t>
      </w:r>
    </w:p>
    <w:p w14:paraId="4F49464A"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inadeguata diffusione della cultura della legalità; </w:t>
      </w:r>
    </w:p>
    <w:p w14:paraId="051D0083" w14:textId="3480E120" w:rsidR="0057690B" w:rsidRPr="009E2FBC"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pPr>
      <w:r w:rsidRPr="008857FE">
        <w:rPr>
          <w:i/>
          <w:iCs/>
        </w:rPr>
        <w:t>mancata attuazione del principio di distinzione tra politica e amministrazione</w:t>
      </w:r>
    </w:p>
    <w:p w14:paraId="5D92144E" w14:textId="57156096" w:rsidR="004F6875" w:rsidRDefault="004F6875" w:rsidP="004F6875">
      <w:pPr>
        <w:rPr>
          <w:i/>
          <w:iCs/>
        </w:rPr>
      </w:pPr>
    </w:p>
    <w:p w14:paraId="6A273BD2" w14:textId="7E2EE59D" w:rsidR="00F272EC" w:rsidRDefault="00F272EC" w:rsidP="004F6875">
      <w:pPr>
        <w:rPr>
          <w:i/>
          <w:iCs/>
        </w:rPr>
      </w:pPr>
    </w:p>
    <w:p w14:paraId="682BC1AD" w14:textId="4B14603B" w:rsidR="00F272EC" w:rsidRDefault="00F272EC" w:rsidP="004F6875">
      <w:pPr>
        <w:rPr>
          <w:i/>
          <w:iCs/>
        </w:rPr>
      </w:pPr>
    </w:p>
    <w:p w14:paraId="67BC9431" w14:textId="77777777" w:rsidR="00F272EC" w:rsidRPr="004F6875" w:rsidRDefault="00F272EC" w:rsidP="004F6875">
      <w:pPr>
        <w:rPr>
          <w:i/>
          <w:iCs/>
        </w:rPr>
      </w:pPr>
    </w:p>
    <w:p w14:paraId="24496C5F" w14:textId="2527DFED" w:rsidR="00AC253F" w:rsidRPr="00D45A21" w:rsidRDefault="00C06C33" w:rsidP="00D45A21">
      <w:pPr>
        <w:pStyle w:val="Titolo1"/>
        <w:rPr>
          <w:rStyle w:val="Enfasigrassetto"/>
          <w:rFonts w:ascii="Arial" w:hAnsi="Arial" w:cs="Arial"/>
          <w:sz w:val="28"/>
          <w:szCs w:val="28"/>
        </w:rPr>
      </w:pPr>
      <w:bookmarkStart w:id="25" w:name="_Toc31111001"/>
      <w:r w:rsidRPr="00D45A21">
        <w:rPr>
          <w:rStyle w:val="Enfasigrassetto"/>
          <w:rFonts w:ascii="Arial" w:hAnsi="Arial" w:cs="Arial"/>
          <w:sz w:val="28"/>
          <w:szCs w:val="28"/>
        </w:rPr>
        <w:lastRenderedPageBreak/>
        <w:t>2.</w:t>
      </w:r>
      <w:r w:rsidR="004D55FB">
        <w:rPr>
          <w:rStyle w:val="Enfasigrassetto"/>
          <w:rFonts w:ascii="Arial" w:hAnsi="Arial" w:cs="Arial"/>
          <w:sz w:val="28"/>
          <w:szCs w:val="28"/>
        </w:rPr>
        <w:t>1</w:t>
      </w:r>
      <w:r w:rsidR="00557D4D">
        <w:rPr>
          <w:rStyle w:val="Enfasigrassetto"/>
          <w:rFonts w:ascii="Arial" w:hAnsi="Arial" w:cs="Arial"/>
          <w:sz w:val="28"/>
          <w:szCs w:val="28"/>
        </w:rPr>
        <w:t>1</w:t>
      </w:r>
      <w:r w:rsidRPr="00D45A21">
        <w:rPr>
          <w:rStyle w:val="Enfasigrassetto"/>
          <w:rFonts w:ascii="Arial" w:hAnsi="Arial" w:cs="Arial"/>
          <w:sz w:val="28"/>
          <w:szCs w:val="28"/>
        </w:rPr>
        <w:t>.</w:t>
      </w:r>
      <w:r w:rsidRPr="00D45A21">
        <w:rPr>
          <w:rStyle w:val="Enfasigrassetto"/>
          <w:rFonts w:ascii="Arial" w:hAnsi="Arial" w:cs="Arial"/>
          <w:sz w:val="28"/>
          <w:szCs w:val="28"/>
        </w:rPr>
        <w:tab/>
        <w:t xml:space="preserve">La misurazione quantitativa del rischio, il punteggio assegnato </w:t>
      </w:r>
      <w:r w:rsidR="00105349" w:rsidRPr="00D45A21">
        <w:rPr>
          <w:rStyle w:val="Enfasigrassetto"/>
          <w:rFonts w:ascii="Arial" w:hAnsi="Arial" w:cs="Arial"/>
          <w:sz w:val="28"/>
          <w:szCs w:val="28"/>
        </w:rPr>
        <w:t xml:space="preserve">agli indicatori </w:t>
      </w:r>
      <w:r w:rsidR="00286472" w:rsidRPr="00D45A21">
        <w:rPr>
          <w:rStyle w:val="Enfasigrassetto"/>
          <w:rFonts w:ascii="Arial" w:hAnsi="Arial" w:cs="Arial"/>
          <w:sz w:val="28"/>
          <w:szCs w:val="28"/>
        </w:rPr>
        <w:t>di stima</w:t>
      </w:r>
      <w:r w:rsidR="00716B18" w:rsidRPr="00D45A21">
        <w:rPr>
          <w:rStyle w:val="Enfasigrassetto"/>
          <w:rFonts w:ascii="Arial" w:hAnsi="Arial" w:cs="Arial"/>
          <w:sz w:val="28"/>
          <w:szCs w:val="28"/>
        </w:rPr>
        <w:t xml:space="preserve"> del livello di rischio</w:t>
      </w:r>
      <w:bookmarkEnd w:id="25"/>
    </w:p>
    <w:p w14:paraId="7EDC6716" w14:textId="783BB22D" w:rsidR="00AB2604" w:rsidRDefault="00AB2604" w:rsidP="00000758"/>
    <w:p w14:paraId="224D94F8" w14:textId="18976C25" w:rsidR="0068497E" w:rsidRDefault="0068497E" w:rsidP="006849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8E1354">
        <w:rPr>
          <w:sz w:val="20"/>
          <w:szCs w:val="18"/>
        </w:rPr>
        <w:t>9,</w:t>
      </w:r>
      <w:r>
        <w:rPr>
          <w:sz w:val="20"/>
          <w:szCs w:val="18"/>
        </w:rPr>
        <w:t xml:space="preserve"> </w:t>
      </w:r>
      <w:r w:rsidRPr="00792D8C">
        <w:rPr>
          <w:sz w:val="20"/>
          <w:szCs w:val="18"/>
        </w:rPr>
        <w:t xml:space="preserve">pagina </w:t>
      </w:r>
      <w:r>
        <w:rPr>
          <w:sz w:val="20"/>
          <w:szCs w:val="18"/>
        </w:rPr>
        <w:t>3</w:t>
      </w:r>
      <w:r w:rsidR="008E1354">
        <w:rPr>
          <w:sz w:val="20"/>
          <w:szCs w:val="18"/>
        </w:rPr>
        <w:t>4</w:t>
      </w:r>
      <w:r>
        <w:rPr>
          <w:sz w:val="20"/>
          <w:szCs w:val="18"/>
        </w:rPr>
        <w:t xml:space="preserve"> </w:t>
      </w:r>
    </w:p>
    <w:p w14:paraId="252F6BEC" w14:textId="5B7B86F1" w:rsidR="00D61F49" w:rsidRDefault="00E370EB" w:rsidP="00000758">
      <w:r>
        <w:t xml:space="preserve">Nei PTPCT degli scorsi anni </w:t>
      </w:r>
      <w:r w:rsidR="00D40EED">
        <w:t>ci siamo abituati ad utilizzare dei criteri quantitativi con cui misurare la probabilità della corruzione nei nostri processi</w:t>
      </w:r>
      <w:r w:rsidR="005B1B10">
        <w:t>.</w:t>
      </w:r>
    </w:p>
    <w:p w14:paraId="2CF4B01B" w14:textId="32442FE5" w:rsidR="005B1B10" w:rsidRDefault="005B1B10" w:rsidP="00000758">
      <w:r>
        <w:t>Sebbene qui siano state inserite timidamente anche delle stime qualitative</w:t>
      </w:r>
      <w:r w:rsidR="009E38DC">
        <w:t>, come vorrebbe ANAC</w:t>
      </w:r>
      <w:r w:rsidR="00D06B37">
        <w:t xml:space="preserve">, ci è necessario, almeno in sede di prima applicazione </w:t>
      </w:r>
      <w:r w:rsidR="00C75264">
        <w:t>di queste nuove indicazioni</w:t>
      </w:r>
      <w:r w:rsidR="00F21E6F">
        <w:t>,</w:t>
      </w:r>
      <w:r w:rsidR="00C75264">
        <w:t xml:space="preserve"> </w:t>
      </w:r>
      <w:r w:rsidR="00C75264" w:rsidRPr="008D4B91">
        <w:rPr>
          <w:i/>
          <w:iCs/>
        </w:rPr>
        <w:t>dare un po’ di numeri</w:t>
      </w:r>
      <w:r w:rsidR="008D4B91">
        <w:t>.</w:t>
      </w:r>
    </w:p>
    <w:p w14:paraId="3897EEA4" w14:textId="65836BB2" w:rsidR="008D4B91" w:rsidRDefault="008D4B91" w:rsidP="00000758">
      <w:r>
        <w:t xml:space="preserve">Lo faremo però </w:t>
      </w:r>
      <w:r w:rsidR="00B66283">
        <w:t>su una griglia di indicatori predisposta da ANAC</w:t>
      </w:r>
      <w:r w:rsidR="00F95D5C">
        <w:t>, per cui in definitiva anche qu</w:t>
      </w:r>
      <w:r w:rsidR="00702308">
        <w:t xml:space="preserve">esta seconda valutazione sarà basata </w:t>
      </w:r>
      <w:r w:rsidR="00AD03B1">
        <w:t>su criteri di qualità, ancorché misurati con criteri comparat</w:t>
      </w:r>
      <w:r w:rsidR="0079164D">
        <w:t>ivi e con una scala di rilevazione numerica.</w:t>
      </w:r>
    </w:p>
    <w:p w14:paraId="7DC77EE6" w14:textId="51786BD7" w:rsidR="00555B43" w:rsidRDefault="00555B43" w:rsidP="00000758">
      <w:r>
        <w:t xml:space="preserve">Gli indicatori a cui applicare, nella parte </w:t>
      </w:r>
      <w:r w:rsidR="00123C0D">
        <w:t>sinistra</w:t>
      </w:r>
      <w:r>
        <w:t xml:space="preserve"> in alto della tabella </w:t>
      </w:r>
      <w:r w:rsidR="00B81E78">
        <w:t>n. 3, delle valutazioni numeriche sono:</w:t>
      </w:r>
    </w:p>
    <w:p w14:paraId="162E835E" w14:textId="77777777" w:rsidR="00F64672" w:rsidRPr="00390376" w:rsidRDefault="00A759B0" w:rsidP="00390376">
      <w:pPr>
        <w:pStyle w:val="Paragrafoelenco"/>
        <w:numPr>
          <w:ilvl w:val="0"/>
          <w:numId w:val="25"/>
        </w:numPr>
        <w:ind w:left="714" w:hanging="357"/>
        <w:contextualSpacing w:val="0"/>
        <w:rPr>
          <w:i/>
          <w:iCs/>
        </w:rPr>
      </w:pPr>
      <w:r w:rsidRPr="00390376">
        <w:rPr>
          <w:i/>
          <w:iCs/>
        </w:rPr>
        <w:t xml:space="preserve">livello di interesse “esterno”: la presenza di interessi, anche economici, rilevanti e di benefici per i destinatari del processo determina un incremento del rischio; </w:t>
      </w:r>
    </w:p>
    <w:p w14:paraId="0DC956BC" w14:textId="77777777" w:rsidR="00F64672" w:rsidRPr="00390376" w:rsidRDefault="00A759B0" w:rsidP="00390376">
      <w:pPr>
        <w:pStyle w:val="Paragrafoelenco"/>
        <w:numPr>
          <w:ilvl w:val="0"/>
          <w:numId w:val="25"/>
        </w:numPr>
        <w:ind w:left="714" w:hanging="357"/>
        <w:contextualSpacing w:val="0"/>
        <w:rPr>
          <w:i/>
          <w:iCs/>
        </w:rPr>
      </w:pPr>
      <w:r w:rsidRPr="00390376">
        <w:rPr>
          <w:i/>
          <w:iCs/>
        </w:rPr>
        <w:t xml:space="preserve">grado di discrezionalità del decisore interno alla PA: la presenza di un processo decisionale altamente discrezionale determina un incremento del rischio rispetto ad un processo decisionale altamente vincolato; </w:t>
      </w:r>
    </w:p>
    <w:p w14:paraId="1A3A4982" w14:textId="77777777" w:rsidR="00E41A2A" w:rsidRPr="00390376" w:rsidRDefault="00F64672" w:rsidP="00390376">
      <w:pPr>
        <w:pStyle w:val="Paragrafoelenco"/>
        <w:numPr>
          <w:ilvl w:val="0"/>
          <w:numId w:val="25"/>
        </w:numPr>
        <w:ind w:left="714" w:hanging="357"/>
        <w:contextualSpacing w:val="0"/>
        <w:rPr>
          <w:i/>
          <w:iCs/>
        </w:rPr>
      </w:pPr>
      <w:r w:rsidRPr="00390376">
        <w:rPr>
          <w:i/>
          <w:iCs/>
        </w:rPr>
        <w:t>m</w:t>
      </w:r>
      <w:r w:rsidR="00A759B0" w:rsidRPr="00390376">
        <w:rPr>
          <w:i/>
          <w:iCs/>
        </w:rPr>
        <w:t xml:space="preserve">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 </w:t>
      </w:r>
    </w:p>
    <w:p w14:paraId="4084326E" w14:textId="77777777" w:rsidR="00E41A2A" w:rsidRPr="00390376" w:rsidRDefault="00A759B0" w:rsidP="00390376">
      <w:pPr>
        <w:pStyle w:val="Paragrafoelenco"/>
        <w:numPr>
          <w:ilvl w:val="0"/>
          <w:numId w:val="25"/>
        </w:numPr>
        <w:ind w:left="714" w:hanging="357"/>
        <w:contextualSpacing w:val="0"/>
        <w:rPr>
          <w:i/>
          <w:iCs/>
        </w:rPr>
      </w:pPr>
      <w:r w:rsidRPr="00390376">
        <w:rPr>
          <w:i/>
          <w:iCs/>
        </w:rPr>
        <w:t xml:space="preserve">opacità del processo decisionale: l’adozione di strumenti di trasparenza sostanziale, e non solo formale, riduce il rischio; </w:t>
      </w:r>
    </w:p>
    <w:p w14:paraId="6309BD55" w14:textId="77777777" w:rsidR="00E41A2A" w:rsidRPr="00390376" w:rsidRDefault="00A759B0" w:rsidP="00390376">
      <w:pPr>
        <w:pStyle w:val="Paragrafoelenco"/>
        <w:numPr>
          <w:ilvl w:val="0"/>
          <w:numId w:val="25"/>
        </w:numPr>
        <w:ind w:left="714" w:hanging="357"/>
        <w:contextualSpacing w:val="0"/>
        <w:rPr>
          <w:i/>
          <w:iCs/>
        </w:rPr>
      </w:pPr>
      <w:r w:rsidRPr="00390376">
        <w:rPr>
          <w:i/>
          <w:iCs/>
        </w:rPr>
        <w:t xml:space="preserve">livello di collaborazione del responsabile del processo o dell’attività nella costruzione, aggiornamento e monitoraggio del piano: la scarsa collaborazione può segnalare un deficit di attenzione al tema della prevenzione della corruzione o comunque risultare in una opacità sul reale grado di rischiosità; </w:t>
      </w:r>
    </w:p>
    <w:p w14:paraId="027DB3BF" w14:textId="59A67CAC" w:rsidR="00B81E78" w:rsidRPr="00390376" w:rsidRDefault="00A759B0" w:rsidP="00390376">
      <w:pPr>
        <w:pStyle w:val="Paragrafoelenco"/>
        <w:numPr>
          <w:ilvl w:val="0"/>
          <w:numId w:val="25"/>
        </w:numPr>
        <w:ind w:left="714" w:hanging="357"/>
        <w:contextualSpacing w:val="0"/>
        <w:rPr>
          <w:i/>
          <w:iCs/>
        </w:rPr>
      </w:pPr>
      <w:r w:rsidRPr="00390376">
        <w:rPr>
          <w:i/>
          <w:iCs/>
        </w:rPr>
        <w:t>grado di attuazione delle misure di trattamento: l’attuazione di misure di trattamento si associa ad una minore possibilità di accadimento di fatti corruttivi.</w:t>
      </w:r>
    </w:p>
    <w:p w14:paraId="1BB5821B" w14:textId="452A06B5" w:rsidR="00680063" w:rsidRDefault="00A91B08" w:rsidP="00000758">
      <w:r>
        <w:t xml:space="preserve">Ognuno di questi indicatori riceverà un punteggio da </w:t>
      </w:r>
      <w:r w:rsidR="00987769">
        <w:t xml:space="preserve">0 a 7, la somma dei punteggi </w:t>
      </w:r>
      <w:r w:rsidR="00BA3D30">
        <w:t>determinerà una classifica</w:t>
      </w:r>
      <w:r w:rsidR="005454EA">
        <w:t>, in base alla quale si effettuerà la priorità dei trattamenti.</w:t>
      </w:r>
    </w:p>
    <w:p w14:paraId="074BABBF" w14:textId="28FDC869" w:rsidR="00AB2604" w:rsidRPr="00D45A21" w:rsidRDefault="00390376"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6" w:name="_Toc31111002"/>
      <w:r w:rsidR="00F46C23" w:rsidRPr="00D45A21">
        <w:rPr>
          <w:rStyle w:val="Enfasigrassetto"/>
          <w:rFonts w:ascii="Arial" w:hAnsi="Arial" w:cs="Arial"/>
          <w:sz w:val="28"/>
          <w:szCs w:val="28"/>
        </w:rPr>
        <w:lastRenderedPageBreak/>
        <w:t>Tabella 3</w:t>
      </w:r>
      <w:r w:rsidR="00DD214A">
        <w:rPr>
          <w:rStyle w:val="Enfasigrassetto"/>
          <w:rFonts w:ascii="Arial" w:hAnsi="Arial" w:cs="Arial"/>
          <w:sz w:val="28"/>
          <w:szCs w:val="28"/>
        </w:rPr>
        <w:t xml:space="preserve"> A/</w:t>
      </w:r>
      <w:r w:rsidR="00F46C23">
        <w:rPr>
          <w:rStyle w:val="Enfasigrassetto"/>
          <w:rFonts w:ascii="Arial" w:hAnsi="Arial" w:cs="Arial"/>
          <w:sz w:val="28"/>
          <w:szCs w:val="28"/>
        </w:rPr>
        <w:t>B/C</w:t>
      </w:r>
      <w:r w:rsidR="00F46C23" w:rsidRPr="00D45A21">
        <w:rPr>
          <w:rStyle w:val="Enfasigrassetto"/>
          <w:rFonts w:ascii="Arial" w:hAnsi="Arial" w:cs="Arial"/>
          <w:sz w:val="28"/>
          <w:szCs w:val="28"/>
        </w:rPr>
        <w:t xml:space="preserve"> [lato </w:t>
      </w:r>
      <w:r w:rsidR="00F46C23">
        <w:rPr>
          <w:rStyle w:val="Enfasigrassetto"/>
          <w:rFonts w:ascii="Arial" w:hAnsi="Arial" w:cs="Arial"/>
          <w:sz w:val="28"/>
          <w:szCs w:val="28"/>
        </w:rPr>
        <w:t>sini</w:t>
      </w:r>
      <w:r w:rsidR="00F46C23" w:rsidRPr="00D45A21">
        <w:rPr>
          <w:rStyle w:val="Enfasigrassetto"/>
          <w:rFonts w:ascii="Arial" w:hAnsi="Arial" w:cs="Arial"/>
          <w:sz w:val="28"/>
          <w:szCs w:val="28"/>
        </w:rPr>
        <w:t>stro</w:t>
      </w:r>
      <w:r w:rsidR="00F46C23">
        <w:rPr>
          <w:rStyle w:val="Enfasigrassetto"/>
          <w:rFonts w:ascii="Arial" w:hAnsi="Arial" w:cs="Arial"/>
          <w:sz w:val="28"/>
          <w:szCs w:val="28"/>
        </w:rPr>
        <w:t xml:space="preserve"> delle schede</w:t>
      </w:r>
      <w:r w:rsidR="00F46C23" w:rsidRPr="00D45A21">
        <w:rPr>
          <w:rStyle w:val="Enfasigrassetto"/>
          <w:rFonts w:ascii="Arial" w:hAnsi="Arial" w:cs="Arial"/>
          <w:sz w:val="28"/>
          <w:szCs w:val="28"/>
        </w:rPr>
        <w:t>]</w:t>
      </w:r>
      <w:r w:rsidR="00AB2604" w:rsidRPr="00D45A21">
        <w:rPr>
          <w:rStyle w:val="Enfasigrassetto"/>
          <w:rFonts w:ascii="Arial" w:hAnsi="Arial" w:cs="Arial"/>
          <w:sz w:val="28"/>
          <w:szCs w:val="28"/>
        </w:rPr>
        <w:t xml:space="preserve">: </w:t>
      </w:r>
      <w:r w:rsidR="00A40E79" w:rsidRPr="00D45A21">
        <w:rPr>
          <w:rStyle w:val="Enfasigrassetto"/>
          <w:rFonts w:ascii="Arial" w:hAnsi="Arial" w:cs="Arial"/>
          <w:sz w:val="28"/>
          <w:szCs w:val="28"/>
        </w:rPr>
        <w:t>stima del l</w:t>
      </w:r>
      <w:r w:rsidR="00682C15" w:rsidRPr="00D45A21">
        <w:rPr>
          <w:rStyle w:val="Enfasigrassetto"/>
          <w:rFonts w:ascii="Arial" w:hAnsi="Arial" w:cs="Arial"/>
          <w:sz w:val="28"/>
          <w:szCs w:val="28"/>
        </w:rPr>
        <w:t>ivello di esposizione al rischio per singolo proces</w:t>
      </w:r>
      <w:r w:rsidR="00424C1D" w:rsidRPr="00D45A21">
        <w:rPr>
          <w:rStyle w:val="Enfasigrassetto"/>
          <w:rFonts w:ascii="Arial" w:hAnsi="Arial" w:cs="Arial"/>
          <w:sz w:val="28"/>
          <w:szCs w:val="28"/>
        </w:rPr>
        <w:t>s</w:t>
      </w:r>
      <w:r w:rsidR="00682C15" w:rsidRPr="00D45A21">
        <w:rPr>
          <w:rStyle w:val="Enfasigrassetto"/>
          <w:rFonts w:ascii="Arial" w:hAnsi="Arial" w:cs="Arial"/>
          <w:sz w:val="28"/>
          <w:szCs w:val="28"/>
        </w:rPr>
        <w:t>o</w:t>
      </w:r>
      <w:bookmarkEnd w:id="26"/>
    </w:p>
    <w:p w14:paraId="74B77014" w14:textId="7E8234EE" w:rsidR="009E1A03" w:rsidRDefault="009E1A03" w:rsidP="00000758"/>
    <w:p w14:paraId="4938F7F1" w14:textId="77777777" w:rsidR="00243B22" w:rsidRPr="00243B22" w:rsidRDefault="00243B22" w:rsidP="00243B22">
      <w:pPr>
        <w:ind w:left="0" w:firstLine="0"/>
        <w:rPr>
          <w:rFonts w:cstheme="minorBidi"/>
          <w:b/>
          <w:bCs/>
        </w:rPr>
      </w:pPr>
      <w:r w:rsidRPr="00243B22">
        <w:rPr>
          <w:rFonts w:cstheme="minorBidi"/>
          <w:b/>
          <w:bCs/>
          <w:color w:val="0070C0"/>
          <w:u w:val="single"/>
        </w:rPr>
        <w:t>Tabella – 3A</w:t>
      </w:r>
      <w:r w:rsidRPr="00243B22">
        <w:rPr>
          <w:rFonts w:cstheme="minorBidi"/>
          <w:b/>
          <w:bCs/>
          <w:color w:val="0070C0"/>
        </w:rPr>
        <w:t xml:space="preserve"> – termini di approvazione, validazione, monitoraggio ed eventuale riesame </w:t>
      </w:r>
      <w:r w:rsidRPr="00243B22">
        <w:rPr>
          <w:rFonts w:cstheme="minorBidi"/>
          <w:b/>
          <w:bCs/>
          <w:highlight w:val="yellow"/>
        </w:rPr>
        <w:t>***</w:t>
      </w:r>
    </w:p>
    <w:tbl>
      <w:tblPr>
        <w:tblStyle w:val="Grigliatabella1"/>
        <w:tblW w:w="0" w:type="auto"/>
        <w:tblLook w:val="04A0" w:firstRow="1" w:lastRow="0" w:firstColumn="1" w:lastColumn="0" w:noHBand="0" w:noVBand="1"/>
      </w:tblPr>
      <w:tblGrid>
        <w:gridCol w:w="4605"/>
        <w:gridCol w:w="1602"/>
        <w:gridCol w:w="3421"/>
      </w:tblGrid>
      <w:tr w:rsidR="00243B22" w:rsidRPr="00243B22" w14:paraId="6FDEF181" w14:textId="77777777" w:rsidTr="000B38F8">
        <w:tc>
          <w:tcPr>
            <w:tcW w:w="4605" w:type="dxa"/>
            <w:shd w:val="clear" w:color="auto" w:fill="D0CECE" w:themeFill="background2" w:themeFillShade="E6"/>
          </w:tcPr>
          <w:p w14:paraId="298CBBFB" w14:textId="77777777" w:rsidR="00243B22" w:rsidRPr="00243B22" w:rsidRDefault="00243B22" w:rsidP="00243B22">
            <w:pPr>
              <w:jc w:val="center"/>
              <w:rPr>
                <w:i/>
                <w:iCs/>
                <w:sz w:val="22"/>
                <w:szCs w:val="20"/>
              </w:rPr>
            </w:pPr>
            <w:r w:rsidRPr="00243B22">
              <w:rPr>
                <w:i/>
                <w:iCs/>
                <w:sz w:val="22"/>
                <w:szCs w:val="20"/>
              </w:rPr>
              <w:t>Azione eseguita</w:t>
            </w:r>
          </w:p>
        </w:tc>
        <w:tc>
          <w:tcPr>
            <w:tcW w:w="1602" w:type="dxa"/>
            <w:shd w:val="clear" w:color="auto" w:fill="D0CECE" w:themeFill="background2" w:themeFillShade="E6"/>
          </w:tcPr>
          <w:p w14:paraId="17146773" w14:textId="77777777" w:rsidR="00243B22" w:rsidRPr="00243B22" w:rsidRDefault="00243B22" w:rsidP="00243B22">
            <w:pPr>
              <w:jc w:val="center"/>
              <w:rPr>
                <w:i/>
                <w:iCs/>
                <w:sz w:val="22"/>
                <w:szCs w:val="20"/>
              </w:rPr>
            </w:pPr>
            <w:r w:rsidRPr="00243B22">
              <w:rPr>
                <w:i/>
                <w:iCs/>
                <w:sz w:val="22"/>
                <w:szCs w:val="20"/>
              </w:rPr>
              <w:t>Data</w:t>
            </w:r>
          </w:p>
        </w:tc>
        <w:tc>
          <w:tcPr>
            <w:tcW w:w="3421" w:type="dxa"/>
            <w:shd w:val="clear" w:color="auto" w:fill="D0CECE" w:themeFill="background2" w:themeFillShade="E6"/>
          </w:tcPr>
          <w:p w14:paraId="04D16366" w14:textId="77777777" w:rsidR="00243B22" w:rsidRPr="00243B22" w:rsidRDefault="00243B22" w:rsidP="00243B22">
            <w:pPr>
              <w:jc w:val="center"/>
              <w:rPr>
                <w:i/>
                <w:iCs/>
                <w:sz w:val="22"/>
                <w:szCs w:val="20"/>
              </w:rPr>
            </w:pPr>
            <w:r w:rsidRPr="00243B22">
              <w:rPr>
                <w:i/>
                <w:iCs/>
                <w:sz w:val="22"/>
                <w:szCs w:val="20"/>
              </w:rPr>
              <w:t>Qualifica soggetto e firma</w:t>
            </w:r>
          </w:p>
        </w:tc>
      </w:tr>
      <w:tr w:rsidR="00243B22" w:rsidRPr="00243B22" w14:paraId="59A48BCE" w14:textId="77777777" w:rsidTr="000B38F8">
        <w:tc>
          <w:tcPr>
            <w:tcW w:w="4605" w:type="dxa"/>
          </w:tcPr>
          <w:p w14:paraId="56E3DD92" w14:textId="43EE3C74" w:rsidR="00243B22" w:rsidRPr="00243B22" w:rsidRDefault="00243B22" w:rsidP="00243B22">
            <w:pPr>
              <w:rPr>
                <w:sz w:val="18"/>
                <w:szCs w:val="16"/>
              </w:rPr>
            </w:pPr>
            <w:r w:rsidRPr="00243B22">
              <w:rPr>
                <w:sz w:val="18"/>
                <w:szCs w:val="16"/>
              </w:rPr>
              <w:t xml:space="preserve">Approvazione a cura del/dei responsabile/i del/dei settore/i interessati </w:t>
            </w:r>
            <w:r w:rsidR="000B38F8" w:rsidRPr="00243B22">
              <w:rPr>
                <w:sz w:val="18"/>
                <w:szCs w:val="16"/>
              </w:rPr>
              <w:t>per aggiornamento PTPCT 2021-23</w:t>
            </w:r>
          </w:p>
        </w:tc>
        <w:tc>
          <w:tcPr>
            <w:tcW w:w="1602" w:type="dxa"/>
          </w:tcPr>
          <w:p w14:paraId="7EB7FFAE" w14:textId="77777777" w:rsidR="00243B22" w:rsidRPr="00243B22" w:rsidRDefault="00243B22" w:rsidP="00243B22">
            <w:pPr>
              <w:rPr>
                <w:sz w:val="18"/>
                <w:szCs w:val="16"/>
              </w:rPr>
            </w:pPr>
          </w:p>
        </w:tc>
        <w:tc>
          <w:tcPr>
            <w:tcW w:w="3421" w:type="dxa"/>
          </w:tcPr>
          <w:p w14:paraId="73D8A7A6" w14:textId="77777777" w:rsidR="00243B22" w:rsidRPr="00243B22" w:rsidRDefault="00243B22" w:rsidP="00243B22">
            <w:pPr>
              <w:rPr>
                <w:sz w:val="18"/>
                <w:szCs w:val="16"/>
              </w:rPr>
            </w:pPr>
          </w:p>
        </w:tc>
      </w:tr>
      <w:tr w:rsidR="00243B22" w:rsidRPr="00243B22" w14:paraId="02DB2F83" w14:textId="77777777" w:rsidTr="000B38F8">
        <w:tc>
          <w:tcPr>
            <w:tcW w:w="4605" w:type="dxa"/>
          </w:tcPr>
          <w:p w14:paraId="18944B75" w14:textId="264C9589" w:rsidR="00243B22" w:rsidRPr="00243B22" w:rsidRDefault="00243B22" w:rsidP="00243B22">
            <w:pPr>
              <w:rPr>
                <w:sz w:val="18"/>
                <w:szCs w:val="16"/>
              </w:rPr>
            </w:pPr>
            <w:r w:rsidRPr="00243B22">
              <w:rPr>
                <w:sz w:val="18"/>
                <w:szCs w:val="16"/>
              </w:rPr>
              <w:t>Validazione del R.P.C.T. per l’inserimento nel P.T.P.C.T. 202</w:t>
            </w:r>
            <w:r w:rsidR="000B38F8">
              <w:rPr>
                <w:sz w:val="18"/>
                <w:szCs w:val="16"/>
              </w:rPr>
              <w:t>1</w:t>
            </w:r>
            <w:r w:rsidRPr="00243B22">
              <w:rPr>
                <w:sz w:val="18"/>
                <w:szCs w:val="16"/>
              </w:rPr>
              <w:t>-2</w:t>
            </w:r>
            <w:r w:rsidR="000B38F8">
              <w:rPr>
                <w:sz w:val="18"/>
                <w:szCs w:val="16"/>
              </w:rPr>
              <w:t>3</w:t>
            </w:r>
          </w:p>
        </w:tc>
        <w:tc>
          <w:tcPr>
            <w:tcW w:w="1602" w:type="dxa"/>
          </w:tcPr>
          <w:p w14:paraId="0C1F9762" w14:textId="77777777" w:rsidR="00243B22" w:rsidRPr="00243B22" w:rsidRDefault="00243B22" w:rsidP="00243B22">
            <w:pPr>
              <w:rPr>
                <w:sz w:val="18"/>
                <w:szCs w:val="16"/>
              </w:rPr>
            </w:pPr>
          </w:p>
        </w:tc>
        <w:tc>
          <w:tcPr>
            <w:tcW w:w="3421" w:type="dxa"/>
          </w:tcPr>
          <w:p w14:paraId="32FF2FD8" w14:textId="77777777" w:rsidR="00243B22" w:rsidRPr="00243B22" w:rsidRDefault="00243B22" w:rsidP="00243B22">
            <w:pPr>
              <w:rPr>
                <w:sz w:val="18"/>
                <w:szCs w:val="16"/>
              </w:rPr>
            </w:pPr>
          </w:p>
        </w:tc>
      </w:tr>
    </w:tbl>
    <w:p w14:paraId="38E71D4B" w14:textId="77777777" w:rsidR="00243B22" w:rsidRPr="00243B22" w:rsidRDefault="00243B22" w:rsidP="00243B22">
      <w:pPr>
        <w:ind w:left="0" w:firstLine="0"/>
        <w:rPr>
          <w:rFonts w:cstheme="minorBidi"/>
        </w:rPr>
      </w:pPr>
    </w:p>
    <w:p w14:paraId="155B8D5B" w14:textId="77777777" w:rsidR="00243B22" w:rsidRPr="00243B22" w:rsidRDefault="00243B22" w:rsidP="00243B22">
      <w:pPr>
        <w:pBdr>
          <w:top w:val="single" w:sz="4" w:space="1" w:color="auto"/>
          <w:left w:val="single" w:sz="4" w:space="4" w:color="auto"/>
          <w:bottom w:val="single" w:sz="4" w:space="1" w:color="auto"/>
          <w:right w:val="single" w:sz="4" w:space="4" w:color="auto"/>
        </w:pBdr>
        <w:shd w:val="clear" w:color="auto" w:fill="FF9797"/>
        <w:ind w:left="0" w:firstLine="0"/>
        <w:rPr>
          <w:rFonts w:cstheme="minorBidi"/>
          <w:sz w:val="20"/>
          <w:szCs w:val="18"/>
        </w:rPr>
      </w:pPr>
      <w:r w:rsidRPr="00243B22">
        <w:rPr>
          <w:rFonts w:cstheme="minorBidi"/>
          <w:sz w:val="20"/>
          <w:szCs w:val="18"/>
        </w:rPr>
        <w:t xml:space="preserve">Il catalogo dei rischi corruttivi a cui questo processo può essere sottoposto è stato definito nel paragrafo 2.5. del PTPCT; ma nel 2020 si ritiene oltremodo complessa una specifica individuazione per ciascun processo dei singoli rischi; pertanto la stima effettuata è relativa, non ad uno specifico rischio corruttivo, ma ad un </w:t>
      </w:r>
      <w:r w:rsidRPr="00243B22">
        <w:rPr>
          <w:rFonts w:cstheme="minorBidi"/>
          <w:b/>
          <w:bCs/>
          <w:i/>
          <w:iCs/>
          <w:sz w:val="20"/>
          <w:szCs w:val="18"/>
          <w:u w:val="single"/>
        </w:rPr>
        <w:t>generico pericolo di eventi corruttivi</w:t>
      </w:r>
      <w:r w:rsidRPr="00243B22">
        <w:rPr>
          <w:rFonts w:cstheme="minorBidi"/>
          <w:sz w:val="20"/>
          <w:szCs w:val="18"/>
        </w:rPr>
        <w:t>.</w:t>
      </w:r>
    </w:p>
    <w:p w14:paraId="744A9DFE" w14:textId="77777777" w:rsidR="00243B22" w:rsidRPr="00243B22" w:rsidRDefault="00243B22" w:rsidP="00243B22">
      <w:pPr>
        <w:ind w:left="0" w:firstLine="0"/>
        <w:rPr>
          <w:rFonts w:cstheme="minorBidi"/>
        </w:rPr>
      </w:pPr>
    </w:p>
    <w:p w14:paraId="6D9C137B" w14:textId="77777777" w:rsidR="00243B22" w:rsidRPr="00243B22" w:rsidRDefault="00243B22" w:rsidP="00243B22">
      <w:pPr>
        <w:ind w:left="0" w:firstLine="0"/>
        <w:rPr>
          <w:rFonts w:cstheme="minorBidi"/>
          <w:b/>
          <w:bCs/>
          <w:color w:val="0070C0"/>
        </w:rPr>
      </w:pPr>
      <w:r w:rsidRPr="00243B22">
        <w:rPr>
          <w:rFonts w:cstheme="minorBidi"/>
          <w:b/>
          <w:bCs/>
          <w:color w:val="0070C0"/>
          <w:u w:val="single"/>
        </w:rPr>
        <w:t>Tabella – 3B</w:t>
      </w:r>
      <w:r w:rsidRPr="00243B22">
        <w:rPr>
          <w:rFonts w:cstheme="minorBidi"/>
          <w:b/>
          <w:bCs/>
          <w:color w:val="0070C0"/>
        </w:rPr>
        <w:t xml:space="preserve"> – stima di livello di esposizione al rischio corruttivo</w:t>
      </w:r>
    </w:p>
    <w:tbl>
      <w:tblPr>
        <w:tblStyle w:val="Grigliatabella1"/>
        <w:tblW w:w="0" w:type="auto"/>
        <w:tblLook w:val="04A0" w:firstRow="1" w:lastRow="0" w:firstColumn="1" w:lastColumn="0" w:noHBand="0" w:noVBand="1"/>
      </w:tblPr>
      <w:tblGrid>
        <w:gridCol w:w="6048"/>
        <w:gridCol w:w="690"/>
        <w:gridCol w:w="1463"/>
        <w:gridCol w:w="1427"/>
      </w:tblGrid>
      <w:tr w:rsidR="00243B22" w:rsidRPr="00243B22" w14:paraId="2E796202" w14:textId="77777777" w:rsidTr="006F35FD">
        <w:tc>
          <w:tcPr>
            <w:tcW w:w="6799" w:type="dxa"/>
            <w:shd w:val="clear" w:color="auto" w:fill="D0CECE" w:themeFill="background2" w:themeFillShade="E6"/>
          </w:tcPr>
          <w:p w14:paraId="17A4396A" w14:textId="77777777" w:rsidR="00243B22" w:rsidRPr="00243B22" w:rsidRDefault="00243B22" w:rsidP="00243B22">
            <w:pPr>
              <w:jc w:val="center"/>
              <w:rPr>
                <w:b/>
                <w:bCs/>
              </w:rPr>
            </w:pPr>
            <w:r w:rsidRPr="00243B22">
              <w:rPr>
                <w:b/>
                <w:bCs/>
              </w:rPr>
              <w:t>Indicatori per la stima quantitativa</w:t>
            </w:r>
          </w:p>
          <w:p w14:paraId="123B685C" w14:textId="77777777" w:rsidR="00243B22" w:rsidRPr="00243B22" w:rsidRDefault="00243B22" w:rsidP="00243B22">
            <w:pPr>
              <w:jc w:val="center"/>
              <w:rPr>
                <w:i/>
                <w:iCs/>
              </w:rPr>
            </w:pPr>
            <w:r w:rsidRPr="00243B22">
              <w:rPr>
                <w:i/>
                <w:iCs/>
                <w:color w:val="00B050"/>
                <w:sz w:val="18"/>
                <w:szCs w:val="16"/>
              </w:rPr>
              <w:t>(CFR BOX n. 9 pag. 34 - All.to 1 PNA 2019)</w:t>
            </w:r>
          </w:p>
        </w:tc>
        <w:tc>
          <w:tcPr>
            <w:tcW w:w="709" w:type="dxa"/>
            <w:shd w:val="clear" w:color="auto" w:fill="D0CECE" w:themeFill="background2" w:themeFillShade="E6"/>
            <w:vAlign w:val="center"/>
          </w:tcPr>
          <w:p w14:paraId="0C1F4487" w14:textId="77777777" w:rsidR="00243B22" w:rsidRPr="00243B22" w:rsidRDefault="00243B22" w:rsidP="00243B22">
            <w:pPr>
              <w:jc w:val="center"/>
              <w:rPr>
                <w:sz w:val="16"/>
                <w:szCs w:val="16"/>
              </w:rPr>
            </w:pPr>
            <w:r w:rsidRPr="00243B22">
              <w:rPr>
                <w:sz w:val="16"/>
                <w:szCs w:val="16"/>
              </w:rPr>
              <w:t xml:space="preserve">Punti </w:t>
            </w:r>
            <w:r w:rsidRPr="00243B22">
              <w:rPr>
                <w:sz w:val="20"/>
                <w:szCs w:val="20"/>
                <w:highlight w:val="yellow"/>
              </w:rPr>
              <w:t>*</w:t>
            </w:r>
          </w:p>
        </w:tc>
        <w:tc>
          <w:tcPr>
            <w:tcW w:w="3119" w:type="dxa"/>
            <w:gridSpan w:val="2"/>
            <w:shd w:val="clear" w:color="auto" w:fill="D0CECE" w:themeFill="background2" w:themeFillShade="E6"/>
            <w:vAlign w:val="center"/>
          </w:tcPr>
          <w:p w14:paraId="26949DE0" w14:textId="77777777" w:rsidR="00243B22" w:rsidRPr="00243B22" w:rsidRDefault="00243B22" w:rsidP="00243B22">
            <w:pPr>
              <w:jc w:val="center"/>
            </w:pPr>
            <w:r w:rsidRPr="00243B22">
              <w:t>Note di monitoraggio</w:t>
            </w:r>
          </w:p>
        </w:tc>
      </w:tr>
      <w:tr w:rsidR="00243B22" w:rsidRPr="00243B22" w14:paraId="6EF1F8EF" w14:textId="77777777" w:rsidTr="006F35FD">
        <w:tc>
          <w:tcPr>
            <w:tcW w:w="6799" w:type="dxa"/>
          </w:tcPr>
          <w:p w14:paraId="01B1B315" w14:textId="77777777" w:rsidR="00243B22" w:rsidRPr="00243B22" w:rsidRDefault="00243B22" w:rsidP="00243B22">
            <w:pPr>
              <w:rPr>
                <w:sz w:val="18"/>
                <w:szCs w:val="18"/>
              </w:rPr>
            </w:pPr>
            <w:r w:rsidRPr="00243B22">
              <w:rPr>
                <w:b/>
                <w:bCs/>
                <w:sz w:val="20"/>
                <w:szCs w:val="20"/>
                <w:u w:val="single"/>
              </w:rPr>
              <w:t>Livello di interesse “esterno”:</w:t>
            </w:r>
            <w:r w:rsidRPr="00243B22">
              <w:rPr>
                <w:sz w:val="20"/>
                <w:szCs w:val="20"/>
              </w:rPr>
              <w:t xml:space="preserve"> </w:t>
            </w:r>
            <w:r w:rsidRPr="00243B22">
              <w:rPr>
                <w:i/>
                <w:iCs/>
                <w:sz w:val="18"/>
                <w:szCs w:val="18"/>
              </w:rPr>
              <w:t>la presenza di interessi, anche economici, rilevanti e di benefici per i destinatari del processo determina un incremento del rischio</w:t>
            </w:r>
          </w:p>
        </w:tc>
        <w:tc>
          <w:tcPr>
            <w:tcW w:w="709" w:type="dxa"/>
            <w:vAlign w:val="center"/>
          </w:tcPr>
          <w:p w14:paraId="192FE3A1" w14:textId="77777777" w:rsidR="00243B22" w:rsidRPr="00243B22" w:rsidRDefault="00243B22" w:rsidP="00243B22">
            <w:pPr>
              <w:jc w:val="center"/>
            </w:pPr>
          </w:p>
        </w:tc>
        <w:tc>
          <w:tcPr>
            <w:tcW w:w="3119" w:type="dxa"/>
            <w:gridSpan w:val="2"/>
            <w:vMerge w:val="restart"/>
            <w:vAlign w:val="center"/>
          </w:tcPr>
          <w:p w14:paraId="5D3C5767" w14:textId="77777777" w:rsidR="00243B22" w:rsidRPr="00243B22" w:rsidRDefault="00243B22" w:rsidP="00243B22">
            <w:pPr>
              <w:jc w:val="center"/>
              <w:rPr>
                <w:sz w:val="20"/>
                <w:szCs w:val="18"/>
              </w:rPr>
            </w:pPr>
            <w:r w:rsidRPr="00243B22">
              <w:rPr>
                <w:color w:val="FF0000"/>
                <w:sz w:val="18"/>
                <w:szCs w:val="16"/>
              </w:rPr>
              <w:t>Da inserire al monitoraggio previsto nel PTPCT al 30/11/2020</w:t>
            </w:r>
          </w:p>
        </w:tc>
      </w:tr>
      <w:tr w:rsidR="00243B22" w:rsidRPr="00243B22" w14:paraId="61DB3C35" w14:textId="77777777" w:rsidTr="006F35FD">
        <w:tc>
          <w:tcPr>
            <w:tcW w:w="6799" w:type="dxa"/>
          </w:tcPr>
          <w:p w14:paraId="53E7E5F4" w14:textId="77777777" w:rsidR="00243B22" w:rsidRPr="00243B22" w:rsidRDefault="00243B22" w:rsidP="00243B22">
            <w:pPr>
              <w:rPr>
                <w:sz w:val="18"/>
                <w:szCs w:val="18"/>
              </w:rPr>
            </w:pPr>
            <w:r w:rsidRPr="00243B22">
              <w:rPr>
                <w:b/>
                <w:bCs/>
                <w:sz w:val="20"/>
                <w:szCs w:val="20"/>
                <w:u w:val="single"/>
              </w:rPr>
              <w:t>Grado di discrezionalità del decisore interno:</w:t>
            </w:r>
            <w:r w:rsidRPr="00243B22">
              <w:rPr>
                <w:sz w:val="18"/>
                <w:szCs w:val="18"/>
              </w:rPr>
              <w:t xml:space="preserve"> </w:t>
            </w:r>
            <w:r w:rsidRPr="00243B22">
              <w:rPr>
                <w:i/>
                <w:iCs/>
                <w:sz w:val="18"/>
                <w:szCs w:val="18"/>
              </w:rPr>
              <w:t>la presenza di un processo decisionale altamente discrezionale determina un incremento del rischio rispetto ad un processo decisionale altamente vincolato</w:t>
            </w:r>
            <w:r w:rsidRPr="00243B22">
              <w:rPr>
                <w:sz w:val="18"/>
                <w:szCs w:val="18"/>
              </w:rPr>
              <w:t>;</w:t>
            </w:r>
          </w:p>
        </w:tc>
        <w:tc>
          <w:tcPr>
            <w:tcW w:w="709" w:type="dxa"/>
            <w:vAlign w:val="center"/>
          </w:tcPr>
          <w:p w14:paraId="026DA8AC" w14:textId="77777777" w:rsidR="00243B22" w:rsidRPr="00243B22" w:rsidRDefault="00243B22" w:rsidP="00243B22">
            <w:pPr>
              <w:jc w:val="center"/>
            </w:pPr>
          </w:p>
        </w:tc>
        <w:tc>
          <w:tcPr>
            <w:tcW w:w="3119" w:type="dxa"/>
            <w:gridSpan w:val="2"/>
            <w:vMerge/>
            <w:vAlign w:val="center"/>
          </w:tcPr>
          <w:p w14:paraId="43EC7898" w14:textId="77777777" w:rsidR="00243B22" w:rsidRPr="00243B22" w:rsidRDefault="00243B22" w:rsidP="00243B22">
            <w:pPr>
              <w:rPr>
                <w:sz w:val="20"/>
                <w:szCs w:val="18"/>
              </w:rPr>
            </w:pPr>
          </w:p>
        </w:tc>
      </w:tr>
      <w:tr w:rsidR="00243B22" w:rsidRPr="00243B22" w14:paraId="548A70C4" w14:textId="77777777" w:rsidTr="006F35FD">
        <w:tc>
          <w:tcPr>
            <w:tcW w:w="6799" w:type="dxa"/>
          </w:tcPr>
          <w:p w14:paraId="32A197B2" w14:textId="77777777" w:rsidR="00243B22" w:rsidRPr="00243B22" w:rsidRDefault="00243B22" w:rsidP="00243B22">
            <w:pPr>
              <w:rPr>
                <w:sz w:val="18"/>
                <w:szCs w:val="18"/>
              </w:rPr>
            </w:pPr>
            <w:r w:rsidRPr="00243B22">
              <w:rPr>
                <w:b/>
                <w:bCs/>
                <w:sz w:val="20"/>
                <w:szCs w:val="20"/>
                <w:u w:val="single"/>
              </w:rPr>
              <w:t>Manifestazione di eventi corruttivi in passato:</w:t>
            </w:r>
            <w:r w:rsidRPr="00243B22">
              <w:rPr>
                <w:sz w:val="20"/>
                <w:szCs w:val="20"/>
              </w:rPr>
              <w:t xml:space="preserve"> </w:t>
            </w:r>
            <w:r w:rsidRPr="00243B22">
              <w:rPr>
                <w:i/>
                <w:iCs/>
                <w:sz w:val="18"/>
                <w:szCs w:val="18"/>
              </w:rPr>
              <w:t>se l’attività è stata già oggetto di eventi corruttivi in passato nell’amministrazione o in altre realtà simili, il rischio aumenta</w:t>
            </w:r>
            <w:r w:rsidRPr="00243B22">
              <w:rPr>
                <w:sz w:val="18"/>
                <w:szCs w:val="18"/>
              </w:rPr>
              <w:t>;</w:t>
            </w:r>
          </w:p>
        </w:tc>
        <w:tc>
          <w:tcPr>
            <w:tcW w:w="709" w:type="dxa"/>
            <w:vAlign w:val="center"/>
          </w:tcPr>
          <w:p w14:paraId="7C45445A" w14:textId="77777777" w:rsidR="00243B22" w:rsidRPr="00243B22" w:rsidRDefault="00243B22" w:rsidP="00243B22">
            <w:pPr>
              <w:jc w:val="center"/>
            </w:pPr>
          </w:p>
        </w:tc>
        <w:tc>
          <w:tcPr>
            <w:tcW w:w="3119" w:type="dxa"/>
            <w:gridSpan w:val="2"/>
            <w:vMerge/>
            <w:vAlign w:val="center"/>
          </w:tcPr>
          <w:p w14:paraId="085C35D9" w14:textId="77777777" w:rsidR="00243B22" w:rsidRPr="00243B22" w:rsidRDefault="00243B22" w:rsidP="00243B22">
            <w:pPr>
              <w:rPr>
                <w:sz w:val="20"/>
                <w:szCs w:val="18"/>
              </w:rPr>
            </w:pPr>
          </w:p>
        </w:tc>
      </w:tr>
      <w:tr w:rsidR="00243B22" w:rsidRPr="00243B22" w14:paraId="17CC7BCF" w14:textId="77777777" w:rsidTr="006F35FD">
        <w:tc>
          <w:tcPr>
            <w:tcW w:w="6799" w:type="dxa"/>
          </w:tcPr>
          <w:p w14:paraId="5E14EC1D" w14:textId="77777777" w:rsidR="00243B22" w:rsidRPr="00243B22" w:rsidRDefault="00243B22" w:rsidP="00243B22">
            <w:pPr>
              <w:rPr>
                <w:i/>
                <w:iCs/>
                <w:sz w:val="18"/>
                <w:szCs w:val="18"/>
              </w:rPr>
            </w:pPr>
            <w:r w:rsidRPr="00243B22">
              <w:rPr>
                <w:b/>
                <w:bCs/>
                <w:sz w:val="20"/>
                <w:szCs w:val="20"/>
                <w:u w:val="single"/>
              </w:rPr>
              <w:t>Opacità del processo decisionale:</w:t>
            </w:r>
            <w:r w:rsidRPr="00243B22">
              <w:rPr>
                <w:sz w:val="20"/>
                <w:szCs w:val="20"/>
              </w:rPr>
              <w:t xml:space="preserve"> </w:t>
            </w:r>
            <w:r w:rsidRPr="00243B22">
              <w:rPr>
                <w:i/>
                <w:iCs/>
                <w:sz w:val="18"/>
                <w:szCs w:val="18"/>
              </w:rPr>
              <w:t>l’adozione di strumenti di trasparenza sostanziale, e non solo formale, riduce il rischio;</w:t>
            </w:r>
          </w:p>
          <w:p w14:paraId="63B2F75D" w14:textId="77777777" w:rsidR="00243B22" w:rsidRPr="00243B22" w:rsidRDefault="00243B22" w:rsidP="00243B22">
            <w:pPr>
              <w:rPr>
                <w:sz w:val="18"/>
                <w:szCs w:val="18"/>
              </w:rPr>
            </w:pPr>
          </w:p>
        </w:tc>
        <w:tc>
          <w:tcPr>
            <w:tcW w:w="709" w:type="dxa"/>
            <w:vAlign w:val="center"/>
          </w:tcPr>
          <w:p w14:paraId="63C89B07" w14:textId="77777777" w:rsidR="00243B22" w:rsidRPr="00243B22" w:rsidRDefault="00243B22" w:rsidP="00243B22">
            <w:pPr>
              <w:jc w:val="center"/>
            </w:pPr>
          </w:p>
        </w:tc>
        <w:tc>
          <w:tcPr>
            <w:tcW w:w="3119" w:type="dxa"/>
            <w:gridSpan w:val="2"/>
            <w:vMerge/>
            <w:vAlign w:val="center"/>
          </w:tcPr>
          <w:p w14:paraId="21F03921" w14:textId="77777777" w:rsidR="00243B22" w:rsidRPr="00243B22" w:rsidRDefault="00243B22" w:rsidP="00243B22">
            <w:pPr>
              <w:rPr>
                <w:sz w:val="20"/>
                <w:szCs w:val="18"/>
              </w:rPr>
            </w:pPr>
          </w:p>
        </w:tc>
      </w:tr>
      <w:tr w:rsidR="00243B22" w:rsidRPr="00243B22" w14:paraId="7E866A0D" w14:textId="77777777" w:rsidTr="006F35FD">
        <w:tc>
          <w:tcPr>
            <w:tcW w:w="6799" w:type="dxa"/>
          </w:tcPr>
          <w:p w14:paraId="1AB67F5B" w14:textId="77777777" w:rsidR="00243B22" w:rsidRPr="00243B22" w:rsidRDefault="00243B22" w:rsidP="00243B22">
            <w:pPr>
              <w:rPr>
                <w:sz w:val="18"/>
                <w:szCs w:val="18"/>
              </w:rPr>
            </w:pPr>
            <w:r w:rsidRPr="00243B22">
              <w:rPr>
                <w:b/>
                <w:bCs/>
                <w:sz w:val="20"/>
                <w:szCs w:val="20"/>
                <w:u w:val="single"/>
              </w:rPr>
              <w:t>Scarsa collaborazione del responsabile del processo</w:t>
            </w:r>
            <w:r w:rsidRPr="00243B22">
              <w:rPr>
                <w:sz w:val="20"/>
                <w:szCs w:val="20"/>
              </w:rPr>
              <w:t xml:space="preserve"> </w:t>
            </w:r>
            <w:r w:rsidRPr="00243B22">
              <w:rPr>
                <w:i/>
                <w:iCs/>
                <w:sz w:val="18"/>
                <w:szCs w:val="18"/>
              </w:rPr>
              <w:t>o dell’attività nella costruzione, aggiornamento e monitoraggio del piano: la scarsa collaborazione può segnalare un deficit di attenzione al tema</w:t>
            </w:r>
            <w:r w:rsidRPr="00243B22">
              <w:rPr>
                <w:sz w:val="18"/>
                <w:szCs w:val="18"/>
              </w:rPr>
              <w:t xml:space="preserve"> </w:t>
            </w:r>
          </w:p>
        </w:tc>
        <w:tc>
          <w:tcPr>
            <w:tcW w:w="709" w:type="dxa"/>
            <w:vAlign w:val="center"/>
          </w:tcPr>
          <w:p w14:paraId="664080A7" w14:textId="77777777" w:rsidR="00243B22" w:rsidRPr="00243B22" w:rsidRDefault="00243B22" w:rsidP="00243B22">
            <w:pPr>
              <w:jc w:val="center"/>
            </w:pPr>
          </w:p>
        </w:tc>
        <w:tc>
          <w:tcPr>
            <w:tcW w:w="3119" w:type="dxa"/>
            <w:gridSpan w:val="2"/>
            <w:vMerge/>
            <w:vAlign w:val="center"/>
          </w:tcPr>
          <w:p w14:paraId="53946228" w14:textId="77777777" w:rsidR="00243B22" w:rsidRPr="00243B22" w:rsidRDefault="00243B22" w:rsidP="00243B22">
            <w:pPr>
              <w:rPr>
                <w:sz w:val="20"/>
                <w:szCs w:val="18"/>
              </w:rPr>
            </w:pPr>
          </w:p>
        </w:tc>
      </w:tr>
      <w:tr w:rsidR="00243B22" w:rsidRPr="00243B22" w14:paraId="3658E88B" w14:textId="77777777" w:rsidTr="006F35FD">
        <w:tc>
          <w:tcPr>
            <w:tcW w:w="6799" w:type="dxa"/>
          </w:tcPr>
          <w:p w14:paraId="059F668B" w14:textId="77777777" w:rsidR="00243B22" w:rsidRPr="00243B22" w:rsidRDefault="00243B22" w:rsidP="00243B22">
            <w:pPr>
              <w:rPr>
                <w:i/>
                <w:iCs/>
                <w:sz w:val="18"/>
                <w:szCs w:val="18"/>
              </w:rPr>
            </w:pPr>
            <w:r w:rsidRPr="00243B22">
              <w:rPr>
                <w:b/>
                <w:bCs/>
                <w:sz w:val="20"/>
                <w:szCs w:val="20"/>
                <w:u w:val="single"/>
              </w:rPr>
              <w:t>Mancata attuazione delle misure di trattamento:</w:t>
            </w:r>
            <w:r w:rsidRPr="00243B22">
              <w:rPr>
                <w:sz w:val="20"/>
                <w:szCs w:val="20"/>
              </w:rPr>
              <w:t xml:space="preserve"> </w:t>
            </w:r>
            <w:r w:rsidRPr="00243B22">
              <w:rPr>
                <w:i/>
                <w:iCs/>
                <w:sz w:val="18"/>
                <w:szCs w:val="18"/>
              </w:rPr>
              <w:t>l’attuazione di misure di trattamento si associa ad una minore possibilità di accadimento di fatti corruttivi</w:t>
            </w:r>
          </w:p>
          <w:p w14:paraId="4F2D92AD" w14:textId="77777777" w:rsidR="00243B22" w:rsidRPr="00243B22" w:rsidRDefault="00243B22" w:rsidP="00243B22">
            <w:pPr>
              <w:rPr>
                <w:sz w:val="18"/>
                <w:szCs w:val="18"/>
              </w:rPr>
            </w:pPr>
          </w:p>
        </w:tc>
        <w:tc>
          <w:tcPr>
            <w:tcW w:w="709" w:type="dxa"/>
            <w:vAlign w:val="center"/>
          </w:tcPr>
          <w:p w14:paraId="2260C8D2" w14:textId="77777777" w:rsidR="00243B22" w:rsidRPr="00243B22" w:rsidRDefault="00243B22" w:rsidP="00243B22">
            <w:pPr>
              <w:jc w:val="center"/>
            </w:pPr>
          </w:p>
        </w:tc>
        <w:tc>
          <w:tcPr>
            <w:tcW w:w="3119" w:type="dxa"/>
            <w:gridSpan w:val="2"/>
            <w:vMerge/>
            <w:vAlign w:val="center"/>
          </w:tcPr>
          <w:p w14:paraId="7604EF30" w14:textId="77777777" w:rsidR="00243B22" w:rsidRPr="00243B22" w:rsidRDefault="00243B22" w:rsidP="00243B22">
            <w:pPr>
              <w:rPr>
                <w:sz w:val="20"/>
                <w:szCs w:val="18"/>
              </w:rPr>
            </w:pPr>
          </w:p>
        </w:tc>
      </w:tr>
      <w:tr w:rsidR="00243B22" w:rsidRPr="00243B22" w14:paraId="69B5DCB1" w14:textId="77777777" w:rsidTr="006F35FD">
        <w:tc>
          <w:tcPr>
            <w:tcW w:w="6799" w:type="dxa"/>
            <w:shd w:val="clear" w:color="auto" w:fill="FF9797"/>
            <w:vAlign w:val="center"/>
          </w:tcPr>
          <w:p w14:paraId="0BDDE9C0" w14:textId="77777777" w:rsidR="00243B22" w:rsidRPr="00243B22" w:rsidRDefault="00243B22" w:rsidP="00243B22">
            <w:pPr>
              <w:jc w:val="left"/>
              <w:rPr>
                <w:b/>
                <w:bCs/>
                <w:sz w:val="20"/>
                <w:szCs w:val="20"/>
                <w:u w:val="single"/>
              </w:rPr>
            </w:pPr>
            <w:r w:rsidRPr="00243B22">
              <w:rPr>
                <w:b/>
                <w:bCs/>
                <w:sz w:val="20"/>
                <w:szCs w:val="20"/>
                <w:u w:val="single"/>
              </w:rPr>
              <w:t xml:space="preserve">Totale </w:t>
            </w:r>
          </w:p>
        </w:tc>
        <w:tc>
          <w:tcPr>
            <w:tcW w:w="709" w:type="dxa"/>
            <w:shd w:val="clear" w:color="auto" w:fill="FF9797"/>
            <w:vAlign w:val="center"/>
          </w:tcPr>
          <w:p w14:paraId="5B5D28A4" w14:textId="77777777" w:rsidR="00243B22" w:rsidRPr="00243B22" w:rsidRDefault="00243B22" w:rsidP="00243B22">
            <w:pPr>
              <w:jc w:val="center"/>
            </w:pPr>
          </w:p>
        </w:tc>
        <w:tc>
          <w:tcPr>
            <w:tcW w:w="1559" w:type="dxa"/>
          </w:tcPr>
          <w:p w14:paraId="1FECF6C5" w14:textId="77777777" w:rsidR="00243B22" w:rsidRPr="00243B22" w:rsidRDefault="00243B22" w:rsidP="00243B22">
            <w:pPr>
              <w:rPr>
                <w:sz w:val="14"/>
                <w:szCs w:val="12"/>
              </w:rPr>
            </w:pPr>
            <w:r w:rsidRPr="00243B22">
              <w:rPr>
                <w:sz w:val="14"/>
                <w:szCs w:val="12"/>
              </w:rPr>
              <w:t xml:space="preserve">Punt. massimo </w:t>
            </w:r>
            <w:r w:rsidRPr="00243B22">
              <w:rPr>
                <w:sz w:val="14"/>
                <w:szCs w:val="12"/>
                <w:highlight w:val="yellow"/>
              </w:rPr>
              <w:t>**</w:t>
            </w:r>
          </w:p>
          <w:p w14:paraId="60C39937" w14:textId="77777777" w:rsidR="00243B22" w:rsidRPr="00243B22" w:rsidRDefault="00243B22" w:rsidP="00243B22">
            <w:pPr>
              <w:jc w:val="center"/>
              <w:rPr>
                <w:sz w:val="14"/>
                <w:szCs w:val="12"/>
              </w:rPr>
            </w:pPr>
            <w:r w:rsidRPr="00243B22">
              <w:rPr>
                <w:sz w:val="36"/>
                <w:szCs w:val="32"/>
              </w:rPr>
              <w:t>x</w:t>
            </w:r>
          </w:p>
        </w:tc>
        <w:tc>
          <w:tcPr>
            <w:tcW w:w="1560" w:type="dxa"/>
          </w:tcPr>
          <w:p w14:paraId="4AD9AEEB" w14:textId="77777777" w:rsidR="00243B22" w:rsidRPr="00243B22" w:rsidRDefault="00243B22" w:rsidP="00243B22">
            <w:pPr>
              <w:rPr>
                <w:sz w:val="14"/>
                <w:szCs w:val="12"/>
              </w:rPr>
            </w:pPr>
            <w:r w:rsidRPr="00243B22">
              <w:rPr>
                <w:sz w:val="14"/>
                <w:szCs w:val="12"/>
              </w:rPr>
              <w:t xml:space="preserve">Punt. Medio </w:t>
            </w:r>
            <w:r w:rsidRPr="00243B22">
              <w:rPr>
                <w:sz w:val="14"/>
                <w:szCs w:val="12"/>
                <w:highlight w:val="yellow"/>
              </w:rPr>
              <w:t>**</w:t>
            </w:r>
          </w:p>
          <w:p w14:paraId="1C184258" w14:textId="77777777" w:rsidR="00243B22" w:rsidRPr="00243B22" w:rsidRDefault="00243B22" w:rsidP="00243B22">
            <w:pPr>
              <w:jc w:val="center"/>
              <w:rPr>
                <w:sz w:val="14"/>
                <w:szCs w:val="12"/>
              </w:rPr>
            </w:pPr>
            <w:r w:rsidRPr="00243B22">
              <w:rPr>
                <w:sz w:val="36"/>
                <w:szCs w:val="32"/>
              </w:rPr>
              <w:t>x</w:t>
            </w:r>
          </w:p>
        </w:tc>
      </w:tr>
    </w:tbl>
    <w:p w14:paraId="00E07162" w14:textId="77777777"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Nessuna probabilità = 0; Poco probabile = 1; Probabile 3; Altamente probabile = 5; Accertato negli ultimi 5 anni = 7</w:t>
      </w:r>
    </w:p>
    <w:p w14:paraId="3D6A727A" w14:textId="77777777"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Il punteggio massimo è quello assegnato ad almeno un indicatore; il punteggio medio è quello ottenuto dal totale/6 (n. indicatori)</w:t>
      </w:r>
    </w:p>
    <w:p w14:paraId="37B67CCD" w14:textId="77777777" w:rsidR="00243B22" w:rsidRPr="00243B22" w:rsidRDefault="00243B22" w:rsidP="00243B22">
      <w:pPr>
        <w:spacing w:after="0"/>
        <w:ind w:left="0" w:firstLine="0"/>
        <w:rPr>
          <w:rFonts w:cstheme="minorBidi"/>
          <w:sz w:val="8"/>
          <w:szCs w:val="6"/>
        </w:rPr>
      </w:pPr>
    </w:p>
    <w:p w14:paraId="6EDE988A" w14:textId="77777777" w:rsidR="00243B22" w:rsidRPr="00243B22" w:rsidRDefault="00243B22" w:rsidP="00243B22">
      <w:pPr>
        <w:ind w:left="0" w:firstLine="0"/>
        <w:rPr>
          <w:rFonts w:cstheme="minorBidi"/>
          <w:b/>
          <w:bCs/>
          <w:color w:val="0070C0"/>
        </w:rPr>
      </w:pPr>
      <w:r w:rsidRPr="00243B22">
        <w:rPr>
          <w:rFonts w:cstheme="minorBidi"/>
          <w:b/>
          <w:bCs/>
          <w:color w:val="0070C0"/>
        </w:rPr>
        <w:t>Tabella - 3C: Stima qualitativa del rischio corruttivo</w:t>
      </w:r>
    </w:p>
    <w:p w14:paraId="6C8EDEB1" w14:textId="77777777" w:rsidR="00243B22" w:rsidRPr="00243B22" w:rsidRDefault="00243B22" w:rsidP="00243B22">
      <w:pPr>
        <w:spacing w:after="0"/>
        <w:ind w:left="0" w:firstLine="0"/>
        <w:rPr>
          <w:rFonts w:cstheme="minorBidi"/>
          <w:sz w:val="20"/>
          <w:szCs w:val="18"/>
        </w:rPr>
      </w:pPr>
      <w:r w:rsidRPr="00243B22">
        <w:rPr>
          <w:rFonts w:cstheme="minorBidi"/>
          <w:sz w:val="20"/>
          <w:szCs w:val="18"/>
        </w:rPr>
        <w:t xml:space="preserve">Secondo una valutazione basata sui parametri di cui al paragrafo 2.9. - riquadro azzurro - del PTPCT </w:t>
      </w:r>
      <w:r w:rsidRPr="00243B22">
        <w:rPr>
          <w:rFonts w:cstheme="minorBidi"/>
          <w:color w:val="00B050"/>
          <w:sz w:val="18"/>
          <w:szCs w:val="16"/>
        </w:rPr>
        <w:t xml:space="preserve">(CFR BOX n. 8 pag. 34 - All.to 1 PNA 2019) </w:t>
      </w:r>
      <w:r w:rsidRPr="00243B22">
        <w:rPr>
          <w:rFonts w:cstheme="minorBidi"/>
          <w:sz w:val="20"/>
          <w:szCs w:val="18"/>
        </w:rPr>
        <w:t>il responsabile o i responsabili di settore interessati ritengono che questo processo sia esposto a rischio corruttivo in questi termini:</w:t>
      </w:r>
    </w:p>
    <w:p w14:paraId="4002102E" w14:textId="77777777" w:rsidR="00243B22" w:rsidRPr="00243B22" w:rsidRDefault="00243B22" w:rsidP="00243B22">
      <w:pPr>
        <w:spacing w:after="0"/>
        <w:ind w:left="0" w:firstLine="0"/>
        <w:rPr>
          <w:rFonts w:cstheme="minorBidi"/>
          <w:sz w:val="20"/>
          <w:szCs w:val="18"/>
        </w:rPr>
      </w:pPr>
    </w:p>
    <w:p w14:paraId="2A33937F"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rPr>
          <w:rFonts w:cstheme="minorBidi"/>
          <w:sz w:val="6"/>
          <w:szCs w:val="4"/>
        </w:rPr>
      </w:pPr>
    </w:p>
    <w:p w14:paraId="17AE405D"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p>
    <w:p w14:paraId="12E7DF5E"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r w:rsidRPr="0060180B">
        <w:rPr>
          <w:rFonts w:cstheme="minorBidi"/>
          <w:i/>
          <w:iCs/>
          <w:sz w:val="20"/>
          <w:szCs w:val="18"/>
        </w:rPr>
        <w:t>Esprimere un giudizio sintetico</w:t>
      </w:r>
    </w:p>
    <w:p w14:paraId="6470D9BC"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p>
    <w:p w14:paraId="64357ACE" w14:textId="77777777" w:rsidR="0096697C" w:rsidRDefault="0096697C" w:rsidP="00000758"/>
    <w:p w14:paraId="454AA9AF" w14:textId="400BAA30" w:rsidR="00000758" w:rsidRPr="00D45A21" w:rsidRDefault="00390376"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7" w:name="_Toc31111003"/>
      <w:r w:rsidR="00000758" w:rsidRPr="00D45A21">
        <w:rPr>
          <w:rStyle w:val="Enfasigrassetto"/>
          <w:rFonts w:ascii="Arial" w:hAnsi="Arial" w:cs="Arial"/>
          <w:sz w:val="28"/>
          <w:szCs w:val="28"/>
        </w:rPr>
        <w:lastRenderedPageBreak/>
        <w:t>Fase 3: Trattamento del rischio corruttivo</w:t>
      </w:r>
      <w:bookmarkEnd w:id="27"/>
    </w:p>
    <w:p w14:paraId="5C5C89CC" w14:textId="50EDCE06" w:rsidR="00000758" w:rsidRDefault="00000758" w:rsidP="00000758"/>
    <w:p w14:paraId="4E058DA0" w14:textId="3146C0CD" w:rsidR="00423793" w:rsidRDefault="00386700" w:rsidP="00000758">
      <w:r>
        <w:t>La ponderazione del rischio conclude la fase di analisi</w:t>
      </w:r>
      <w:r w:rsidR="00226615">
        <w:t xml:space="preserve">. Si passerà quindi alla fase di </w:t>
      </w:r>
      <w:r w:rsidR="006019DB">
        <w:t>riduzione del rischio mediante l’adozione di misure generali</w:t>
      </w:r>
      <w:r w:rsidR="00924033">
        <w:t xml:space="preserve"> e misure specifiche</w:t>
      </w:r>
      <w:r w:rsidR="004714CF">
        <w:t xml:space="preserve"> finalizzate all’abbattimento di detto rischio</w:t>
      </w:r>
      <w:r w:rsidR="002445CE">
        <w:t>.</w:t>
      </w:r>
    </w:p>
    <w:p w14:paraId="783B50BB" w14:textId="00AA97B7" w:rsidR="00000758" w:rsidRDefault="005A5EB1" w:rsidP="00F93530">
      <w:r>
        <w:t xml:space="preserve">Per fare questo </w:t>
      </w:r>
      <w:r w:rsidR="009568B9">
        <w:t xml:space="preserve">abbiamo identificato </w:t>
      </w:r>
      <w:r w:rsidR="00D94636">
        <w:t>queste</w:t>
      </w:r>
      <w:r w:rsidR="00F93530">
        <w:t xml:space="preserve"> misure</w:t>
      </w:r>
    </w:p>
    <w:p w14:paraId="2B8AF81C" w14:textId="77777777" w:rsidR="00635B80" w:rsidRDefault="00635B80" w:rsidP="00F93530"/>
    <w:p w14:paraId="67D9C252" w14:textId="4FA6A153" w:rsidR="00B50CDB" w:rsidRPr="00D45A21" w:rsidRDefault="00843E44" w:rsidP="00D45A21">
      <w:pPr>
        <w:pStyle w:val="Titolo1"/>
        <w:rPr>
          <w:rStyle w:val="Enfasigrassetto"/>
          <w:rFonts w:ascii="Arial" w:hAnsi="Arial" w:cs="Arial"/>
          <w:sz w:val="28"/>
          <w:szCs w:val="28"/>
        </w:rPr>
      </w:pPr>
      <w:bookmarkStart w:id="28" w:name="_Toc31111004"/>
      <w:r w:rsidRPr="00D45A21">
        <w:rPr>
          <w:rStyle w:val="Enfasigrassetto"/>
          <w:rFonts w:ascii="Arial" w:hAnsi="Arial" w:cs="Arial"/>
          <w:sz w:val="28"/>
          <w:szCs w:val="28"/>
        </w:rPr>
        <w:t>3.1.</w:t>
      </w:r>
      <w:r w:rsidRPr="00D45A21">
        <w:rPr>
          <w:rStyle w:val="Enfasigrassetto"/>
          <w:rFonts w:ascii="Arial" w:hAnsi="Arial" w:cs="Arial"/>
          <w:sz w:val="28"/>
          <w:szCs w:val="28"/>
        </w:rPr>
        <w:tab/>
        <w:t>Le misure generali</w:t>
      </w:r>
      <w:r w:rsidR="0095189D" w:rsidRPr="00D45A21">
        <w:rPr>
          <w:rStyle w:val="Enfasigrassetto"/>
          <w:rFonts w:ascii="Arial" w:hAnsi="Arial" w:cs="Arial"/>
          <w:sz w:val="28"/>
          <w:szCs w:val="28"/>
        </w:rPr>
        <w:t xml:space="preserve"> di prevenzione</w:t>
      </w:r>
      <w:bookmarkEnd w:id="28"/>
    </w:p>
    <w:p w14:paraId="7466D279" w14:textId="5FF30381" w:rsidR="004E5435" w:rsidRDefault="004E5435" w:rsidP="00000758"/>
    <w:p w14:paraId="385088ED" w14:textId="65CBB31F" w:rsidR="009F7F85" w:rsidRDefault="009F7F85" w:rsidP="009F7F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11, </w:t>
      </w:r>
      <w:r w:rsidRPr="00792D8C">
        <w:rPr>
          <w:sz w:val="20"/>
          <w:szCs w:val="18"/>
        </w:rPr>
        <w:t xml:space="preserve">pagina </w:t>
      </w:r>
      <w:r w:rsidR="00996DC0">
        <w:rPr>
          <w:sz w:val="20"/>
          <w:szCs w:val="18"/>
        </w:rPr>
        <w:t>40</w:t>
      </w:r>
      <w:r>
        <w:rPr>
          <w:sz w:val="20"/>
          <w:szCs w:val="18"/>
        </w:rPr>
        <w:t xml:space="preserve"> </w:t>
      </w:r>
    </w:p>
    <w:p w14:paraId="704EF28C" w14:textId="4F1A3ABA" w:rsidR="00E647DF" w:rsidRDefault="00E647DF" w:rsidP="00000758">
      <w:r>
        <w:t>Queste misure sono state individ</w:t>
      </w:r>
      <w:r w:rsidR="007B048E">
        <w:t>uate da ANAC</w:t>
      </w:r>
      <w:r w:rsidR="00F82AEA">
        <w:t>:</w:t>
      </w:r>
    </w:p>
    <w:p w14:paraId="5685CF1A"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controllo; </w:t>
      </w:r>
    </w:p>
    <w:p w14:paraId="6A487FD1"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trasparenza; </w:t>
      </w:r>
    </w:p>
    <w:p w14:paraId="21716304"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definizione e promozione dell’etica e di standard di comportamento; </w:t>
      </w:r>
    </w:p>
    <w:p w14:paraId="653DBB3A"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regolamentazione; </w:t>
      </w:r>
    </w:p>
    <w:p w14:paraId="570F695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semplificazione; </w:t>
      </w:r>
    </w:p>
    <w:p w14:paraId="1AECC489"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formazione; </w:t>
      </w:r>
    </w:p>
    <w:p w14:paraId="605E97C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sensibilizzazione e partecipazione; o rotazione; </w:t>
      </w:r>
    </w:p>
    <w:p w14:paraId="038C13E9"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segnalazione e protezione; </w:t>
      </w:r>
    </w:p>
    <w:p w14:paraId="3D92F9D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disciplina del conflitto di interessi; </w:t>
      </w:r>
    </w:p>
    <w:p w14:paraId="27AD4994" w14:textId="2CD83C2B" w:rsidR="00945D11" w:rsidRDefault="008272B6" w:rsidP="00945D11">
      <w:pPr>
        <w:pStyle w:val="Paragrafoelenco"/>
        <w:numPr>
          <w:ilvl w:val="0"/>
          <w:numId w:val="27"/>
        </w:numPr>
        <w:ind w:left="714" w:hanging="357"/>
        <w:contextualSpacing w:val="0"/>
        <w:rPr>
          <w:i/>
          <w:iCs/>
        </w:rPr>
      </w:pPr>
      <w:r w:rsidRPr="00945D11">
        <w:rPr>
          <w:i/>
          <w:iCs/>
        </w:rPr>
        <w:t xml:space="preserve">regolazione dei rapporti con i “rappresentanti di interessi particolari” (lobbies). </w:t>
      </w:r>
    </w:p>
    <w:p w14:paraId="7E88F8F6" w14:textId="77777777" w:rsidR="006C4115" w:rsidRPr="006C4115" w:rsidRDefault="006C4115" w:rsidP="006C4115">
      <w:pPr>
        <w:ind w:left="357" w:firstLine="0"/>
        <w:rPr>
          <w:i/>
          <w:iCs/>
        </w:rPr>
      </w:pPr>
    </w:p>
    <w:p w14:paraId="638B91FB" w14:textId="6B7024B6" w:rsidR="00843E44" w:rsidRPr="00D45A21" w:rsidRDefault="00843E44" w:rsidP="00D45A21">
      <w:pPr>
        <w:pStyle w:val="Titolo1"/>
        <w:rPr>
          <w:rStyle w:val="Enfasigrassetto"/>
          <w:rFonts w:ascii="Arial" w:hAnsi="Arial" w:cs="Arial"/>
          <w:sz w:val="28"/>
          <w:szCs w:val="28"/>
        </w:rPr>
      </w:pPr>
      <w:bookmarkStart w:id="29" w:name="_Toc31111005"/>
      <w:r w:rsidRPr="00D45A21">
        <w:rPr>
          <w:rStyle w:val="Enfasigrassetto"/>
          <w:rFonts w:ascii="Arial" w:hAnsi="Arial" w:cs="Arial"/>
          <w:sz w:val="28"/>
          <w:szCs w:val="28"/>
        </w:rPr>
        <w:t>3.2.</w:t>
      </w:r>
      <w:r w:rsidRPr="00D45A21">
        <w:rPr>
          <w:rStyle w:val="Enfasigrassetto"/>
          <w:rFonts w:ascii="Arial" w:hAnsi="Arial" w:cs="Arial"/>
          <w:sz w:val="28"/>
          <w:szCs w:val="28"/>
        </w:rPr>
        <w:tab/>
        <w:t xml:space="preserve">Le misure </w:t>
      </w:r>
      <w:r w:rsidR="001E0F46" w:rsidRPr="00D45A21">
        <w:rPr>
          <w:rStyle w:val="Enfasigrassetto"/>
          <w:rFonts w:ascii="Arial" w:hAnsi="Arial" w:cs="Arial"/>
          <w:sz w:val="28"/>
          <w:szCs w:val="28"/>
        </w:rPr>
        <w:t>specifiche</w:t>
      </w:r>
      <w:r w:rsidR="0095189D" w:rsidRPr="00D45A21">
        <w:rPr>
          <w:rStyle w:val="Enfasigrassetto"/>
          <w:rFonts w:ascii="Arial" w:hAnsi="Arial" w:cs="Arial"/>
          <w:sz w:val="28"/>
          <w:szCs w:val="28"/>
        </w:rPr>
        <w:t xml:space="preserve"> di prevenzione</w:t>
      </w:r>
      <w:bookmarkEnd w:id="29"/>
    </w:p>
    <w:p w14:paraId="0E621164" w14:textId="77777777" w:rsidR="004E5435" w:rsidRDefault="004E5435" w:rsidP="00000758"/>
    <w:p w14:paraId="3FD91F8B" w14:textId="637FE970" w:rsidR="00B50CDB" w:rsidRDefault="00F93530" w:rsidP="00000758">
      <w:r>
        <w:t xml:space="preserve">Per ciascun processo abbiamo indicato almeno una misura specifica di prevenzione </w:t>
      </w:r>
      <w:r w:rsidR="00D65A2E">
        <w:t>a cura del responsabile</w:t>
      </w:r>
      <w:r w:rsidR="003421DA">
        <w:t xml:space="preserve"> o dei responsabili</w:t>
      </w:r>
      <w:r w:rsidR="00D65A2E">
        <w:t xml:space="preserve"> di settore</w:t>
      </w:r>
      <w:r w:rsidR="003421DA">
        <w:t xml:space="preserve"> coinvolti nel processo.</w:t>
      </w:r>
    </w:p>
    <w:p w14:paraId="1E8E0D6F" w14:textId="77777777" w:rsidR="00F93530" w:rsidRDefault="00F93530" w:rsidP="00000758"/>
    <w:p w14:paraId="169514B7" w14:textId="45C4B9C5" w:rsidR="00000758" w:rsidRPr="00D45A21" w:rsidRDefault="00000758" w:rsidP="00D45A21">
      <w:pPr>
        <w:pStyle w:val="Titolo1"/>
        <w:rPr>
          <w:rStyle w:val="Enfasigrassetto"/>
          <w:rFonts w:ascii="Arial" w:hAnsi="Arial" w:cs="Arial"/>
          <w:sz w:val="28"/>
          <w:szCs w:val="28"/>
        </w:rPr>
      </w:pPr>
      <w:bookmarkStart w:id="30" w:name="_Toc31111006"/>
      <w:r w:rsidRPr="00D45A21">
        <w:rPr>
          <w:rStyle w:val="Enfasigrassetto"/>
          <w:rFonts w:ascii="Arial" w:hAnsi="Arial" w:cs="Arial"/>
          <w:sz w:val="28"/>
          <w:szCs w:val="28"/>
        </w:rPr>
        <w:t>3.</w:t>
      </w:r>
      <w:r w:rsidR="003421DA">
        <w:rPr>
          <w:rStyle w:val="Enfasigrassetto"/>
          <w:rFonts w:ascii="Arial" w:hAnsi="Arial" w:cs="Arial"/>
          <w:sz w:val="28"/>
          <w:szCs w:val="28"/>
        </w:rPr>
        <w:t>3</w:t>
      </w:r>
      <w:r w:rsidRPr="00D45A21">
        <w:rPr>
          <w:rStyle w:val="Enfasigrassetto"/>
          <w:rFonts w:ascii="Arial" w:hAnsi="Arial" w:cs="Arial"/>
          <w:sz w:val="28"/>
          <w:szCs w:val="28"/>
        </w:rPr>
        <w:t xml:space="preserve">. </w:t>
      </w:r>
      <w:r w:rsidRPr="00D45A21">
        <w:rPr>
          <w:rStyle w:val="Enfasigrassetto"/>
          <w:rFonts w:ascii="Arial" w:hAnsi="Arial" w:cs="Arial"/>
          <w:sz w:val="28"/>
          <w:szCs w:val="28"/>
        </w:rPr>
        <w:tab/>
        <w:t>Programmazione delle misure</w:t>
      </w:r>
      <w:r w:rsidR="00460EA9" w:rsidRPr="00D45A21">
        <w:rPr>
          <w:rStyle w:val="Enfasigrassetto"/>
          <w:rFonts w:ascii="Arial" w:hAnsi="Arial" w:cs="Arial"/>
          <w:sz w:val="28"/>
          <w:szCs w:val="28"/>
        </w:rPr>
        <w:t xml:space="preserve"> di prevenzione</w:t>
      </w:r>
      <w:bookmarkEnd w:id="30"/>
    </w:p>
    <w:p w14:paraId="704870D7" w14:textId="51A791C5" w:rsidR="00000758" w:rsidRDefault="00000758" w:rsidP="00000758"/>
    <w:p w14:paraId="565E8070" w14:textId="4BF62A5D" w:rsidR="00486E95" w:rsidRDefault="00A77A0C" w:rsidP="00000758">
      <w:r w:rsidRPr="00A77A0C">
        <w:t xml:space="preserve">L’allegato 1 al PNA 2019 propone una scansione temporale sia delle azioni che del relativo monitoraggio (CFR Tabella n. 6 pag. 45 - All.to 1 PNA 2019); in sede di prima adozione si ritiene di </w:t>
      </w:r>
      <w:r w:rsidRPr="007316E5">
        <w:rPr>
          <w:b/>
          <w:bCs/>
          <w:u w:val="single"/>
        </w:rPr>
        <w:t>stabilire il termine del 3</w:t>
      </w:r>
      <w:r w:rsidR="003421DA">
        <w:rPr>
          <w:b/>
          <w:bCs/>
          <w:u w:val="single"/>
        </w:rPr>
        <w:t>0</w:t>
      </w:r>
      <w:r w:rsidRPr="007316E5">
        <w:rPr>
          <w:b/>
          <w:bCs/>
          <w:u w:val="single"/>
        </w:rPr>
        <w:t>/1</w:t>
      </w:r>
      <w:r w:rsidR="007316E5">
        <w:rPr>
          <w:b/>
          <w:bCs/>
          <w:u w:val="single"/>
        </w:rPr>
        <w:t>1</w:t>
      </w:r>
      <w:r w:rsidRPr="007316E5">
        <w:rPr>
          <w:b/>
          <w:bCs/>
          <w:u w:val="single"/>
        </w:rPr>
        <w:t>/2020</w:t>
      </w:r>
      <w:r w:rsidRPr="00A77A0C">
        <w:t xml:space="preserve">, per fare un primo monitoraggio delle misure e dei relativi indicatori. </w:t>
      </w:r>
    </w:p>
    <w:p w14:paraId="0563902E" w14:textId="3D1C0541" w:rsidR="00635F1F" w:rsidRDefault="00A77A0C" w:rsidP="00000758">
      <w:r w:rsidRPr="00A77A0C">
        <w:t>Nell’aggiornamento al piano 2021/22 si potrà applicare eventualmente una programmazione più puntuale.</w:t>
      </w:r>
    </w:p>
    <w:p w14:paraId="1BBF026F" w14:textId="31E213DC" w:rsidR="00400D2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1" w:name="_Hlk26724983"/>
      <w:bookmarkStart w:id="32" w:name="_Toc31111007"/>
      <w:r w:rsidR="00F62F09" w:rsidRPr="00D45A21">
        <w:rPr>
          <w:rStyle w:val="Enfasigrassetto"/>
          <w:rFonts w:ascii="Arial" w:hAnsi="Arial" w:cs="Arial"/>
          <w:sz w:val="28"/>
          <w:szCs w:val="28"/>
        </w:rPr>
        <w:lastRenderedPageBreak/>
        <w:t>Tabella 3</w:t>
      </w:r>
      <w:r w:rsidR="00F46C23">
        <w:rPr>
          <w:rStyle w:val="Enfasigrassetto"/>
          <w:rFonts w:ascii="Arial" w:hAnsi="Arial" w:cs="Arial"/>
          <w:sz w:val="28"/>
          <w:szCs w:val="28"/>
        </w:rPr>
        <w:t>D</w:t>
      </w:r>
      <w:r w:rsidR="00F62F09" w:rsidRPr="00D45A21">
        <w:rPr>
          <w:rStyle w:val="Enfasigrassetto"/>
          <w:rFonts w:ascii="Arial" w:hAnsi="Arial" w:cs="Arial"/>
          <w:sz w:val="28"/>
          <w:szCs w:val="28"/>
        </w:rPr>
        <w:t xml:space="preserve"> [lato destro</w:t>
      </w:r>
      <w:r w:rsidR="00F46C23">
        <w:rPr>
          <w:rStyle w:val="Enfasigrassetto"/>
          <w:rFonts w:ascii="Arial" w:hAnsi="Arial" w:cs="Arial"/>
          <w:sz w:val="28"/>
          <w:szCs w:val="28"/>
        </w:rPr>
        <w:t xml:space="preserve"> delle schede</w:t>
      </w:r>
      <w:r w:rsidR="00F62F09" w:rsidRPr="00D45A21">
        <w:rPr>
          <w:rStyle w:val="Enfasigrassetto"/>
          <w:rFonts w:ascii="Arial" w:hAnsi="Arial" w:cs="Arial"/>
          <w:sz w:val="28"/>
          <w:szCs w:val="28"/>
        </w:rPr>
        <w:t>]</w:t>
      </w:r>
      <w:bookmarkEnd w:id="31"/>
      <w:r w:rsidR="00F62F09" w:rsidRPr="00D45A21">
        <w:rPr>
          <w:rStyle w:val="Enfasigrassetto"/>
          <w:rFonts w:ascii="Arial" w:hAnsi="Arial" w:cs="Arial"/>
          <w:sz w:val="28"/>
          <w:szCs w:val="28"/>
        </w:rPr>
        <w:t xml:space="preserve">: </w:t>
      </w:r>
      <w:r w:rsidR="00992474" w:rsidRPr="00D45A21">
        <w:rPr>
          <w:rStyle w:val="Enfasigrassetto"/>
          <w:rFonts w:ascii="Arial" w:hAnsi="Arial" w:cs="Arial"/>
          <w:sz w:val="28"/>
          <w:szCs w:val="28"/>
        </w:rPr>
        <w:t>applicazione delle misure di prevenzione</w:t>
      </w:r>
      <w:r w:rsidR="00F62F09" w:rsidRPr="00D45A21">
        <w:rPr>
          <w:rStyle w:val="Enfasigrassetto"/>
          <w:rFonts w:ascii="Arial" w:hAnsi="Arial" w:cs="Arial"/>
          <w:sz w:val="28"/>
          <w:szCs w:val="28"/>
        </w:rPr>
        <w:t xml:space="preserve"> per singolo proce</w:t>
      </w:r>
      <w:r w:rsidR="00460EA9" w:rsidRPr="00D45A21">
        <w:rPr>
          <w:rStyle w:val="Enfasigrassetto"/>
          <w:rFonts w:ascii="Arial" w:hAnsi="Arial" w:cs="Arial"/>
          <w:sz w:val="28"/>
          <w:szCs w:val="28"/>
        </w:rPr>
        <w:t>s</w:t>
      </w:r>
      <w:r w:rsidR="00F62F09" w:rsidRPr="00D45A21">
        <w:rPr>
          <w:rStyle w:val="Enfasigrassetto"/>
          <w:rFonts w:ascii="Arial" w:hAnsi="Arial" w:cs="Arial"/>
          <w:sz w:val="28"/>
          <w:szCs w:val="28"/>
        </w:rPr>
        <w:t>so</w:t>
      </w:r>
      <w:bookmarkEnd w:id="32"/>
    </w:p>
    <w:p w14:paraId="2CC38563" w14:textId="77777777" w:rsidR="001A1D9E" w:rsidRDefault="001A1D9E" w:rsidP="00A4131E">
      <w:pPr>
        <w:ind w:left="0" w:firstLine="0"/>
        <w:rPr>
          <w:rFonts w:cstheme="minorBidi"/>
          <w:sz w:val="22"/>
        </w:rPr>
      </w:pPr>
    </w:p>
    <w:p w14:paraId="26065627" w14:textId="4917AFE3" w:rsidR="00A4131E" w:rsidRPr="00A4131E" w:rsidRDefault="00A4131E" w:rsidP="00A4131E">
      <w:pPr>
        <w:ind w:left="0" w:firstLine="0"/>
        <w:rPr>
          <w:rFonts w:cstheme="minorBidi"/>
          <w:sz w:val="22"/>
        </w:rPr>
      </w:pPr>
      <w:r w:rsidRPr="00A4131E">
        <w:rPr>
          <w:rFonts w:cstheme="minorBidi"/>
          <w:sz w:val="22"/>
        </w:rPr>
        <w:t xml:space="preserve">Per abbattere il rischio corruttivo come delineato nelle tabelle 3B e 3C si ritiene che nel triennio vadano applicate queste misure di carattere generale, da sottoporre a monitoraggio </w:t>
      </w:r>
      <w:r w:rsidRPr="00A4131E">
        <w:rPr>
          <w:rFonts w:cstheme="minorBidi"/>
          <w:b/>
          <w:bCs/>
          <w:i/>
          <w:iCs/>
          <w:sz w:val="22"/>
          <w:u w:val="single"/>
        </w:rPr>
        <w:t>al termine di ogni esercizio</w:t>
      </w:r>
      <w:r w:rsidRPr="0060180B">
        <w:rPr>
          <w:rFonts w:cstheme="minorBidi"/>
          <w:b/>
          <w:bCs/>
          <w:i/>
          <w:iCs/>
          <w:sz w:val="22"/>
        </w:rPr>
        <w:t>***</w:t>
      </w:r>
      <w:r w:rsidRPr="00A4131E">
        <w:rPr>
          <w:rFonts w:cstheme="minorBidi"/>
          <w:sz w:val="22"/>
        </w:rPr>
        <w:t xml:space="preserve"> prima dell’aggiornamento del PTPCT:</w:t>
      </w:r>
    </w:p>
    <w:tbl>
      <w:tblPr>
        <w:tblStyle w:val="Grigliatabella2"/>
        <w:tblW w:w="0" w:type="auto"/>
        <w:tblLook w:val="04A0" w:firstRow="1" w:lastRow="0" w:firstColumn="1" w:lastColumn="0" w:noHBand="0" w:noVBand="1"/>
      </w:tblPr>
      <w:tblGrid>
        <w:gridCol w:w="2628"/>
        <w:gridCol w:w="4455"/>
        <w:gridCol w:w="2545"/>
      </w:tblGrid>
      <w:tr w:rsidR="00A4131E" w:rsidRPr="00A4131E" w14:paraId="7F620194" w14:textId="77777777" w:rsidTr="001A1D9E">
        <w:tc>
          <w:tcPr>
            <w:tcW w:w="2628" w:type="dxa"/>
            <w:shd w:val="clear" w:color="auto" w:fill="D0CECE" w:themeFill="background2" w:themeFillShade="E6"/>
            <w:vAlign w:val="center"/>
          </w:tcPr>
          <w:p w14:paraId="5C23E4EB" w14:textId="77777777" w:rsidR="00A4131E" w:rsidRPr="00A4131E" w:rsidRDefault="00A4131E" w:rsidP="00A4131E">
            <w:pPr>
              <w:jc w:val="center"/>
            </w:pPr>
            <w:r w:rsidRPr="00A4131E">
              <w:t>Misure generali</w:t>
            </w:r>
          </w:p>
          <w:p w14:paraId="6811E189" w14:textId="77777777" w:rsidR="00A4131E" w:rsidRPr="00A4131E" w:rsidRDefault="00A4131E" w:rsidP="00A4131E">
            <w:pPr>
              <w:jc w:val="center"/>
              <w:rPr>
                <w:i/>
                <w:iCs/>
                <w:color w:val="00B050"/>
                <w:sz w:val="18"/>
                <w:szCs w:val="16"/>
              </w:rPr>
            </w:pPr>
            <w:r w:rsidRPr="00A4131E">
              <w:rPr>
                <w:i/>
                <w:iCs/>
                <w:color w:val="00B050"/>
                <w:sz w:val="18"/>
                <w:szCs w:val="16"/>
              </w:rPr>
              <w:t xml:space="preserve">(CFR box n. 11 pag. 40 – </w:t>
            </w:r>
          </w:p>
          <w:p w14:paraId="110640A1" w14:textId="77777777" w:rsidR="00A4131E" w:rsidRPr="00A4131E" w:rsidRDefault="00A4131E" w:rsidP="00A4131E">
            <w:pPr>
              <w:jc w:val="center"/>
            </w:pPr>
            <w:r w:rsidRPr="00A4131E">
              <w:rPr>
                <w:i/>
                <w:iCs/>
                <w:color w:val="00B050"/>
                <w:sz w:val="18"/>
                <w:szCs w:val="16"/>
              </w:rPr>
              <w:t>All.to 1 PNA 2019)</w:t>
            </w:r>
          </w:p>
        </w:tc>
        <w:tc>
          <w:tcPr>
            <w:tcW w:w="4455" w:type="dxa"/>
            <w:shd w:val="clear" w:color="auto" w:fill="D0CECE" w:themeFill="background2" w:themeFillShade="E6"/>
            <w:vAlign w:val="center"/>
          </w:tcPr>
          <w:p w14:paraId="37EA1DA1" w14:textId="77777777" w:rsidR="00A4131E" w:rsidRPr="00A4131E" w:rsidRDefault="00A4131E" w:rsidP="00A4131E">
            <w:pPr>
              <w:jc w:val="center"/>
              <w:rPr>
                <w:szCs w:val="24"/>
              </w:rPr>
            </w:pPr>
            <w:r w:rsidRPr="00A4131E">
              <w:rPr>
                <w:szCs w:val="24"/>
              </w:rPr>
              <w:t>Indicatori di monitoraggio richiesti</w:t>
            </w:r>
          </w:p>
          <w:p w14:paraId="2B7F8BB9" w14:textId="77777777" w:rsidR="00A4131E" w:rsidRPr="00A4131E" w:rsidRDefault="00A4131E" w:rsidP="00A4131E">
            <w:pPr>
              <w:rPr>
                <w:sz w:val="20"/>
                <w:szCs w:val="20"/>
              </w:rPr>
            </w:pPr>
            <w:r w:rsidRPr="00A4131E">
              <w:rPr>
                <w:i/>
                <w:iCs/>
                <w:color w:val="00B050"/>
                <w:sz w:val="18"/>
                <w:szCs w:val="16"/>
              </w:rPr>
              <w:t>(CFR Tabella n. 5 pag. 44 - All.to 1 PNA 2019)</w:t>
            </w:r>
          </w:p>
        </w:tc>
        <w:tc>
          <w:tcPr>
            <w:tcW w:w="2545" w:type="dxa"/>
            <w:shd w:val="clear" w:color="auto" w:fill="D0CECE" w:themeFill="background2" w:themeFillShade="E6"/>
            <w:vAlign w:val="center"/>
          </w:tcPr>
          <w:p w14:paraId="571FF0B4" w14:textId="77777777" w:rsidR="00A4131E" w:rsidRPr="00A4131E" w:rsidRDefault="00A4131E" w:rsidP="00A4131E">
            <w:pPr>
              <w:jc w:val="center"/>
            </w:pPr>
            <w:r w:rsidRPr="00A4131E">
              <w:t>Esiti del monitoraggio</w:t>
            </w:r>
          </w:p>
        </w:tc>
      </w:tr>
      <w:tr w:rsidR="00A4131E" w:rsidRPr="00A4131E" w14:paraId="280EF094" w14:textId="77777777" w:rsidTr="001A1D9E">
        <w:tc>
          <w:tcPr>
            <w:tcW w:w="2628" w:type="dxa"/>
            <w:shd w:val="clear" w:color="auto" w:fill="D0CECE" w:themeFill="background2" w:themeFillShade="E6"/>
            <w:vAlign w:val="center"/>
          </w:tcPr>
          <w:p w14:paraId="6DE382F3" w14:textId="77777777" w:rsidR="00A4131E" w:rsidRPr="00A4131E" w:rsidRDefault="00A4131E" w:rsidP="00A4131E">
            <w:pPr>
              <w:jc w:val="left"/>
              <w:rPr>
                <w:b/>
                <w:bCs/>
                <w:sz w:val="20"/>
                <w:szCs w:val="18"/>
              </w:rPr>
            </w:pPr>
            <w:r w:rsidRPr="00A4131E">
              <w:rPr>
                <w:b/>
                <w:bCs/>
                <w:sz w:val="20"/>
                <w:szCs w:val="18"/>
              </w:rPr>
              <w:t>Controllo</w:t>
            </w:r>
          </w:p>
        </w:tc>
        <w:tc>
          <w:tcPr>
            <w:tcW w:w="4455" w:type="dxa"/>
          </w:tcPr>
          <w:p w14:paraId="4C238B9A" w14:textId="77777777" w:rsidR="00A4131E" w:rsidRPr="00A4131E" w:rsidRDefault="00A4131E" w:rsidP="00A4131E">
            <w:pPr>
              <w:autoSpaceDE w:val="0"/>
              <w:autoSpaceDN w:val="0"/>
              <w:adjustRightInd w:val="0"/>
              <w:rPr>
                <w:b/>
                <w:bCs/>
                <w:color w:val="000000"/>
                <w:szCs w:val="24"/>
              </w:rPr>
            </w:pPr>
            <w:r w:rsidRPr="00A4131E">
              <w:rPr>
                <w:color w:val="000000"/>
                <w:sz w:val="20"/>
                <w:szCs w:val="20"/>
              </w:rPr>
              <w:t>Percentuale di controlli effettuati su numero di pratiche/provvedimenti</w:t>
            </w:r>
            <w:proofErr w:type="gramStart"/>
            <w:r w:rsidRPr="00A4131E">
              <w:rPr>
                <w:color w:val="000000"/>
                <w:sz w:val="20"/>
                <w:szCs w:val="20"/>
              </w:rPr>
              <w:t xml:space="preserve"> ..</w:t>
            </w:r>
            <w:proofErr w:type="gramEnd"/>
            <w:r w:rsidRPr="00A4131E">
              <w:rPr>
                <w:color w:val="000000"/>
                <w:sz w:val="20"/>
                <w:szCs w:val="20"/>
              </w:rPr>
              <w:t xml:space="preserve">              </w:t>
            </w:r>
            <w:r w:rsidRPr="00A4131E">
              <w:rPr>
                <w:b/>
                <w:bCs/>
                <w:color w:val="000000"/>
                <w:szCs w:val="24"/>
              </w:rPr>
              <w:t>10%</w:t>
            </w:r>
          </w:p>
          <w:p w14:paraId="0AAF7F5F"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09B60C9F"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2995A5D3" w14:textId="77777777" w:rsidTr="001A1D9E">
        <w:tc>
          <w:tcPr>
            <w:tcW w:w="2628" w:type="dxa"/>
            <w:shd w:val="clear" w:color="auto" w:fill="D0CECE" w:themeFill="background2" w:themeFillShade="E6"/>
            <w:vAlign w:val="center"/>
          </w:tcPr>
          <w:p w14:paraId="603015CF" w14:textId="77777777" w:rsidR="00A4131E" w:rsidRPr="00A4131E" w:rsidRDefault="00A4131E" w:rsidP="00A4131E">
            <w:pPr>
              <w:jc w:val="left"/>
              <w:rPr>
                <w:b/>
                <w:bCs/>
                <w:sz w:val="20"/>
                <w:szCs w:val="18"/>
              </w:rPr>
            </w:pPr>
            <w:r w:rsidRPr="00A4131E">
              <w:rPr>
                <w:b/>
                <w:bCs/>
                <w:sz w:val="20"/>
                <w:szCs w:val="18"/>
              </w:rPr>
              <w:t>Trasparenza</w:t>
            </w:r>
          </w:p>
        </w:tc>
        <w:tc>
          <w:tcPr>
            <w:tcW w:w="4455" w:type="dxa"/>
          </w:tcPr>
          <w:p w14:paraId="2FC1A14F" w14:textId="77777777" w:rsidR="00A4131E" w:rsidRPr="00A4131E" w:rsidRDefault="00A4131E" w:rsidP="00A4131E">
            <w:pPr>
              <w:autoSpaceDE w:val="0"/>
              <w:autoSpaceDN w:val="0"/>
              <w:adjustRightInd w:val="0"/>
              <w:rPr>
                <w:i/>
                <w:iCs/>
                <w:color w:val="000000"/>
                <w:sz w:val="16"/>
                <w:szCs w:val="16"/>
              </w:rPr>
            </w:pPr>
            <w:r w:rsidRPr="00A4131E">
              <w:rPr>
                <w:color w:val="000000"/>
                <w:sz w:val="20"/>
                <w:szCs w:val="20"/>
              </w:rPr>
              <w:t xml:space="preserve">Percentuale di atti pubblicati relativi al processo in questione - </w:t>
            </w:r>
            <w:r w:rsidRPr="00A4131E">
              <w:rPr>
                <w:b/>
                <w:bCs/>
                <w:color w:val="000000"/>
                <w:szCs w:val="24"/>
              </w:rPr>
              <w:t xml:space="preserve">100% </w:t>
            </w:r>
            <w:r w:rsidRPr="00A4131E">
              <w:rPr>
                <w:i/>
                <w:iCs/>
                <w:color w:val="000000"/>
                <w:sz w:val="22"/>
              </w:rPr>
              <w:t>s</w:t>
            </w:r>
            <w:r w:rsidRPr="00A4131E">
              <w:rPr>
                <w:i/>
                <w:iCs/>
                <w:color w:val="000000"/>
                <w:sz w:val="16"/>
                <w:szCs w:val="16"/>
              </w:rPr>
              <w:t>alvo privacy</w:t>
            </w:r>
          </w:p>
          <w:p w14:paraId="325617E3"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2BDF1E2E"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11EA1CBC" w14:textId="77777777" w:rsidTr="001A1D9E">
        <w:tc>
          <w:tcPr>
            <w:tcW w:w="2628" w:type="dxa"/>
            <w:shd w:val="clear" w:color="auto" w:fill="D0CECE" w:themeFill="background2" w:themeFillShade="E6"/>
            <w:vAlign w:val="center"/>
          </w:tcPr>
          <w:p w14:paraId="6D0764B2" w14:textId="77777777" w:rsidR="00A4131E" w:rsidRPr="00A4131E" w:rsidRDefault="00A4131E" w:rsidP="00A4131E">
            <w:pPr>
              <w:jc w:val="left"/>
              <w:rPr>
                <w:b/>
                <w:bCs/>
                <w:sz w:val="20"/>
                <w:szCs w:val="18"/>
              </w:rPr>
            </w:pPr>
            <w:r w:rsidRPr="00A4131E">
              <w:rPr>
                <w:b/>
                <w:bCs/>
                <w:sz w:val="20"/>
                <w:szCs w:val="18"/>
              </w:rPr>
              <w:t>Definizione di standard di comportamento</w:t>
            </w:r>
          </w:p>
        </w:tc>
        <w:tc>
          <w:tcPr>
            <w:tcW w:w="4455" w:type="dxa"/>
          </w:tcPr>
          <w:p w14:paraId="4FAEE0B9" w14:textId="77777777"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Numero di incontri o comunicazioni effettuate   </w:t>
            </w:r>
            <w:r w:rsidRPr="00A4131E">
              <w:rPr>
                <w:color w:val="000000"/>
                <w:szCs w:val="24"/>
              </w:rPr>
              <w:t xml:space="preserve">- </w:t>
            </w:r>
            <w:r w:rsidRPr="00A4131E">
              <w:rPr>
                <w:b/>
                <w:bCs/>
                <w:color w:val="000000"/>
                <w:szCs w:val="24"/>
              </w:rPr>
              <w:t>Min. 1 ordine di servizio</w:t>
            </w:r>
          </w:p>
          <w:p w14:paraId="02EFEDF4"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49886DD3"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185828E7" w14:textId="77777777" w:rsidTr="001A1D9E">
        <w:tc>
          <w:tcPr>
            <w:tcW w:w="2628" w:type="dxa"/>
            <w:shd w:val="clear" w:color="auto" w:fill="D0CECE" w:themeFill="background2" w:themeFillShade="E6"/>
            <w:vAlign w:val="center"/>
          </w:tcPr>
          <w:p w14:paraId="5D5D240C" w14:textId="77777777" w:rsidR="00A4131E" w:rsidRPr="00A4131E" w:rsidRDefault="00A4131E" w:rsidP="00A4131E">
            <w:pPr>
              <w:jc w:val="left"/>
              <w:rPr>
                <w:b/>
                <w:bCs/>
                <w:sz w:val="20"/>
                <w:szCs w:val="18"/>
              </w:rPr>
            </w:pPr>
            <w:r w:rsidRPr="00A4131E">
              <w:rPr>
                <w:b/>
                <w:bCs/>
                <w:sz w:val="20"/>
                <w:szCs w:val="18"/>
              </w:rPr>
              <w:t>Regolamentazione</w:t>
            </w:r>
          </w:p>
        </w:tc>
        <w:tc>
          <w:tcPr>
            <w:tcW w:w="4455" w:type="dxa"/>
          </w:tcPr>
          <w:p w14:paraId="593CD2B3" w14:textId="77777777"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Verifica adozione del regolamento di gestione del processo o di attività - </w:t>
            </w:r>
            <w:r w:rsidRPr="00A4131E">
              <w:rPr>
                <w:b/>
                <w:bCs/>
                <w:color w:val="000000"/>
                <w:szCs w:val="24"/>
              </w:rPr>
              <w:t>SI/NO</w:t>
            </w:r>
          </w:p>
          <w:p w14:paraId="0D6BFDEA"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02F8A82B"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463F9CA3" w14:textId="77777777" w:rsidTr="001A1D9E">
        <w:tc>
          <w:tcPr>
            <w:tcW w:w="2628" w:type="dxa"/>
            <w:shd w:val="clear" w:color="auto" w:fill="D0CECE" w:themeFill="background2" w:themeFillShade="E6"/>
            <w:vAlign w:val="center"/>
          </w:tcPr>
          <w:p w14:paraId="0925F101" w14:textId="77777777" w:rsidR="00A4131E" w:rsidRPr="00A4131E" w:rsidRDefault="00A4131E" w:rsidP="00A4131E">
            <w:pPr>
              <w:jc w:val="left"/>
              <w:rPr>
                <w:b/>
                <w:bCs/>
                <w:sz w:val="20"/>
                <w:szCs w:val="18"/>
              </w:rPr>
            </w:pPr>
            <w:r w:rsidRPr="00A4131E">
              <w:rPr>
                <w:b/>
                <w:bCs/>
                <w:sz w:val="20"/>
                <w:szCs w:val="18"/>
              </w:rPr>
              <w:t>Semplificazione</w:t>
            </w:r>
          </w:p>
        </w:tc>
        <w:tc>
          <w:tcPr>
            <w:tcW w:w="4455" w:type="dxa"/>
          </w:tcPr>
          <w:p w14:paraId="0F9B57A2" w14:textId="77777777"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Verifica di documentazione sistematizzino e semplifichino il processo          </w:t>
            </w:r>
            <w:r w:rsidRPr="00A4131E">
              <w:rPr>
                <w:b/>
                <w:bCs/>
                <w:color w:val="000000"/>
                <w:szCs w:val="24"/>
              </w:rPr>
              <w:t>– SI/NO</w:t>
            </w:r>
          </w:p>
          <w:p w14:paraId="557D9208"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4D580EE1"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0E410F27" w14:textId="77777777" w:rsidTr="001A1D9E">
        <w:tc>
          <w:tcPr>
            <w:tcW w:w="2628" w:type="dxa"/>
            <w:shd w:val="clear" w:color="auto" w:fill="D0CECE" w:themeFill="background2" w:themeFillShade="E6"/>
            <w:vAlign w:val="center"/>
          </w:tcPr>
          <w:p w14:paraId="1168FD52" w14:textId="77777777" w:rsidR="00A4131E" w:rsidRPr="00A4131E" w:rsidRDefault="00A4131E" w:rsidP="00A4131E">
            <w:pPr>
              <w:jc w:val="left"/>
              <w:rPr>
                <w:b/>
                <w:bCs/>
                <w:sz w:val="20"/>
                <w:szCs w:val="18"/>
              </w:rPr>
            </w:pPr>
            <w:r w:rsidRPr="00A4131E">
              <w:rPr>
                <w:b/>
                <w:bCs/>
                <w:sz w:val="20"/>
                <w:szCs w:val="18"/>
              </w:rPr>
              <w:t>Formazione</w:t>
            </w:r>
          </w:p>
        </w:tc>
        <w:tc>
          <w:tcPr>
            <w:tcW w:w="4455" w:type="dxa"/>
          </w:tcPr>
          <w:p w14:paraId="03CB000B" w14:textId="77777777" w:rsidR="00A4131E" w:rsidRPr="00A4131E" w:rsidRDefault="00A4131E" w:rsidP="00A4131E">
            <w:pPr>
              <w:autoSpaceDE w:val="0"/>
              <w:autoSpaceDN w:val="0"/>
              <w:adjustRightInd w:val="0"/>
              <w:rPr>
                <w:color w:val="000000"/>
                <w:sz w:val="20"/>
                <w:szCs w:val="20"/>
              </w:rPr>
            </w:pPr>
            <w:r w:rsidRPr="00A4131E">
              <w:rPr>
                <w:color w:val="000000"/>
                <w:sz w:val="20"/>
                <w:szCs w:val="20"/>
              </w:rPr>
              <w:t>Effettuazione di un corso di formazione</w:t>
            </w:r>
          </w:p>
          <w:p w14:paraId="1DCD63E4" w14:textId="77777777" w:rsidR="00A4131E" w:rsidRPr="00A4131E" w:rsidRDefault="00A4131E" w:rsidP="00A4131E">
            <w:pPr>
              <w:autoSpaceDE w:val="0"/>
              <w:autoSpaceDN w:val="0"/>
              <w:adjustRightInd w:val="0"/>
              <w:jc w:val="right"/>
              <w:rPr>
                <w:b/>
                <w:bCs/>
                <w:color w:val="000000"/>
                <w:szCs w:val="24"/>
              </w:rPr>
            </w:pPr>
            <w:r w:rsidRPr="00A4131E">
              <w:rPr>
                <w:b/>
                <w:bCs/>
                <w:color w:val="000000"/>
                <w:szCs w:val="24"/>
              </w:rPr>
              <w:t>– SI/NO</w:t>
            </w:r>
          </w:p>
          <w:p w14:paraId="6B7DD6A6" w14:textId="77777777" w:rsidR="00A4131E" w:rsidRPr="00A4131E" w:rsidRDefault="00A4131E" w:rsidP="00A4131E">
            <w:pPr>
              <w:autoSpaceDE w:val="0"/>
              <w:autoSpaceDN w:val="0"/>
              <w:adjustRightInd w:val="0"/>
              <w:jc w:val="right"/>
              <w:rPr>
                <w:color w:val="000000"/>
                <w:sz w:val="20"/>
                <w:szCs w:val="20"/>
              </w:rPr>
            </w:pPr>
          </w:p>
        </w:tc>
        <w:tc>
          <w:tcPr>
            <w:tcW w:w="2545" w:type="dxa"/>
            <w:vAlign w:val="center"/>
          </w:tcPr>
          <w:p w14:paraId="55A0A0AE"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A4131E" w:rsidRPr="00A4131E" w14:paraId="5A76514F" w14:textId="77777777" w:rsidTr="001A1D9E">
        <w:tc>
          <w:tcPr>
            <w:tcW w:w="2628" w:type="dxa"/>
            <w:shd w:val="clear" w:color="auto" w:fill="D0CECE" w:themeFill="background2" w:themeFillShade="E6"/>
            <w:vAlign w:val="center"/>
          </w:tcPr>
          <w:p w14:paraId="70EEF9C5" w14:textId="77777777" w:rsidR="00A4131E" w:rsidRPr="00A4131E" w:rsidRDefault="00A4131E" w:rsidP="00A4131E">
            <w:pPr>
              <w:jc w:val="left"/>
              <w:rPr>
                <w:b/>
                <w:bCs/>
                <w:sz w:val="20"/>
                <w:szCs w:val="18"/>
              </w:rPr>
            </w:pPr>
            <w:r w:rsidRPr="00A4131E">
              <w:rPr>
                <w:b/>
                <w:bCs/>
                <w:sz w:val="20"/>
                <w:szCs w:val="18"/>
              </w:rPr>
              <w:t>Sensibilizzazione e partecipazione</w:t>
            </w:r>
          </w:p>
        </w:tc>
        <w:tc>
          <w:tcPr>
            <w:tcW w:w="4455" w:type="dxa"/>
          </w:tcPr>
          <w:p w14:paraId="1AF0FA06" w14:textId="77777777"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Numero di iniziative svolte ed evidenza dei contributi </w:t>
            </w:r>
            <w:proofErr w:type="gramStart"/>
            <w:r w:rsidRPr="00A4131E">
              <w:rPr>
                <w:color w:val="000000"/>
                <w:sz w:val="20"/>
                <w:szCs w:val="20"/>
              </w:rPr>
              <w:t xml:space="preserve">raccolti  </w:t>
            </w:r>
            <w:r w:rsidRPr="00A4131E">
              <w:rPr>
                <w:b/>
                <w:bCs/>
                <w:color w:val="000000"/>
                <w:szCs w:val="24"/>
              </w:rPr>
              <w:t>Min.</w:t>
            </w:r>
            <w:proofErr w:type="gramEnd"/>
            <w:r w:rsidRPr="00A4131E">
              <w:rPr>
                <w:b/>
                <w:bCs/>
                <w:color w:val="000000"/>
                <w:szCs w:val="24"/>
              </w:rPr>
              <w:t xml:space="preserve"> 1 news sul sito</w:t>
            </w:r>
          </w:p>
          <w:p w14:paraId="29B46A9C" w14:textId="77777777" w:rsidR="00A4131E" w:rsidRPr="00A4131E" w:rsidRDefault="00A4131E" w:rsidP="00A4131E">
            <w:pPr>
              <w:autoSpaceDE w:val="0"/>
              <w:autoSpaceDN w:val="0"/>
              <w:adjustRightInd w:val="0"/>
              <w:rPr>
                <w:color w:val="000000"/>
                <w:sz w:val="20"/>
                <w:szCs w:val="20"/>
              </w:rPr>
            </w:pPr>
          </w:p>
        </w:tc>
        <w:tc>
          <w:tcPr>
            <w:tcW w:w="2545" w:type="dxa"/>
            <w:vAlign w:val="center"/>
          </w:tcPr>
          <w:p w14:paraId="096A9F84" w14:textId="77777777" w:rsidR="00A4131E" w:rsidRPr="00A4131E" w:rsidRDefault="00A4131E" w:rsidP="00A4131E">
            <w:pPr>
              <w:rPr>
                <w:sz w:val="22"/>
                <w:szCs w:val="20"/>
              </w:rPr>
            </w:pPr>
            <w:r w:rsidRPr="00A4131E">
              <w:rPr>
                <w:color w:val="FF0000"/>
                <w:sz w:val="18"/>
                <w:szCs w:val="16"/>
              </w:rPr>
              <w:t>Da inserire al monitoraggio previsto nel PTPCT al 30/11/2020</w:t>
            </w:r>
          </w:p>
        </w:tc>
      </w:tr>
      <w:tr w:rsidR="00792706" w:rsidRPr="00A4131E" w14:paraId="4D9465D1" w14:textId="77777777" w:rsidTr="001A1D9E">
        <w:tc>
          <w:tcPr>
            <w:tcW w:w="2628" w:type="dxa"/>
            <w:shd w:val="clear" w:color="auto" w:fill="D0CECE" w:themeFill="background2" w:themeFillShade="E6"/>
            <w:vAlign w:val="center"/>
          </w:tcPr>
          <w:p w14:paraId="26E2943E" w14:textId="61B49162" w:rsidR="00792706" w:rsidRPr="00A4131E" w:rsidRDefault="00792706" w:rsidP="000C3E52">
            <w:pPr>
              <w:jc w:val="left"/>
              <w:rPr>
                <w:b/>
                <w:bCs/>
                <w:sz w:val="20"/>
                <w:szCs w:val="18"/>
              </w:rPr>
            </w:pPr>
            <w:r w:rsidRPr="00A4131E">
              <w:rPr>
                <w:b/>
                <w:bCs/>
                <w:sz w:val="20"/>
                <w:szCs w:val="18"/>
              </w:rPr>
              <w:t>Misure specifiche per questo trattamento</w:t>
            </w:r>
          </w:p>
        </w:tc>
        <w:tc>
          <w:tcPr>
            <w:tcW w:w="4455" w:type="dxa"/>
          </w:tcPr>
          <w:p w14:paraId="18BDD81B" w14:textId="77777777" w:rsidR="000C3E52" w:rsidRDefault="000C3E52" w:rsidP="000C3E52">
            <w:pPr>
              <w:autoSpaceDE w:val="0"/>
              <w:autoSpaceDN w:val="0"/>
              <w:adjustRightInd w:val="0"/>
              <w:jc w:val="center"/>
              <w:rPr>
                <w:i/>
                <w:iCs/>
                <w:highlight w:val="yellow"/>
              </w:rPr>
            </w:pPr>
          </w:p>
          <w:p w14:paraId="2A4FDA38" w14:textId="77777777" w:rsidR="00792706" w:rsidRDefault="000C3E52" w:rsidP="000C3E52">
            <w:pPr>
              <w:autoSpaceDE w:val="0"/>
              <w:autoSpaceDN w:val="0"/>
              <w:adjustRightInd w:val="0"/>
              <w:jc w:val="center"/>
              <w:rPr>
                <w:i/>
                <w:iCs/>
              </w:rPr>
            </w:pPr>
            <w:r w:rsidRPr="0060180B">
              <w:rPr>
                <w:i/>
                <w:iCs/>
              </w:rPr>
              <w:t>[Dettagliare]</w:t>
            </w:r>
          </w:p>
          <w:p w14:paraId="5D5DCDB0" w14:textId="46183902" w:rsidR="000C3E52" w:rsidRPr="00A4131E" w:rsidRDefault="000C3E52" w:rsidP="000C3E52">
            <w:pPr>
              <w:autoSpaceDE w:val="0"/>
              <w:autoSpaceDN w:val="0"/>
              <w:adjustRightInd w:val="0"/>
              <w:jc w:val="center"/>
              <w:rPr>
                <w:color w:val="000000"/>
                <w:sz w:val="20"/>
                <w:szCs w:val="20"/>
              </w:rPr>
            </w:pPr>
          </w:p>
        </w:tc>
        <w:tc>
          <w:tcPr>
            <w:tcW w:w="2545" w:type="dxa"/>
            <w:vAlign w:val="center"/>
          </w:tcPr>
          <w:p w14:paraId="72A8B77F" w14:textId="24E601EE" w:rsidR="00792706" w:rsidRPr="00A4131E" w:rsidRDefault="000C3E52" w:rsidP="00A4131E">
            <w:pPr>
              <w:rPr>
                <w:color w:val="FF0000"/>
                <w:sz w:val="18"/>
                <w:szCs w:val="16"/>
              </w:rPr>
            </w:pPr>
            <w:r w:rsidRPr="00A4131E">
              <w:rPr>
                <w:color w:val="FF0000"/>
                <w:sz w:val="18"/>
                <w:szCs w:val="16"/>
              </w:rPr>
              <w:t>Da inserire al monitoraggio previsto nel PTPCT al 30/11/2020</w:t>
            </w:r>
          </w:p>
        </w:tc>
      </w:tr>
    </w:tbl>
    <w:p w14:paraId="3797BA09" w14:textId="77777777" w:rsidR="00A4131E" w:rsidRPr="00A4131E" w:rsidRDefault="00A4131E" w:rsidP="00A4131E">
      <w:pPr>
        <w:ind w:left="0" w:firstLine="0"/>
        <w:rPr>
          <w:rFonts w:cstheme="minorBidi"/>
        </w:rPr>
      </w:pPr>
    </w:p>
    <w:p w14:paraId="52C8C3AF" w14:textId="77777777" w:rsidR="00A4131E" w:rsidRPr="00A4131E" w:rsidRDefault="00A4131E" w:rsidP="00A4131E">
      <w:pPr>
        <w:ind w:left="0" w:firstLine="0"/>
        <w:rPr>
          <w:rFonts w:cstheme="minorBidi"/>
          <w:sz w:val="20"/>
          <w:szCs w:val="20"/>
        </w:rPr>
      </w:pPr>
      <w:r w:rsidRPr="0060180B">
        <w:rPr>
          <w:rFonts w:cstheme="minorBidi"/>
          <w:sz w:val="28"/>
          <w:szCs w:val="24"/>
        </w:rPr>
        <w:t>***</w:t>
      </w:r>
      <w:r w:rsidRPr="00A4131E">
        <w:rPr>
          <w:rFonts w:cstheme="minorBidi"/>
        </w:rPr>
        <w:t xml:space="preserve"> </w:t>
      </w:r>
      <w:r w:rsidRPr="00A4131E">
        <w:rPr>
          <w:rFonts w:cstheme="minorBidi"/>
          <w:sz w:val="20"/>
          <w:szCs w:val="20"/>
        </w:rPr>
        <w:t xml:space="preserve">L’allegato 1 al PNA 2019 propone una scansione temporale sia delle azioni che del relativo monitoraggio </w:t>
      </w:r>
      <w:r w:rsidRPr="00A4131E">
        <w:rPr>
          <w:rFonts w:cstheme="minorBidi"/>
          <w:i/>
          <w:iCs/>
          <w:color w:val="00B050"/>
          <w:sz w:val="20"/>
          <w:szCs w:val="20"/>
        </w:rPr>
        <w:t>(CFR Tabella n. 6 pag. 45 - All.to 1 PNA 2019)</w:t>
      </w:r>
      <w:r w:rsidRPr="00A4131E">
        <w:rPr>
          <w:rFonts w:cstheme="minorBidi"/>
          <w:sz w:val="20"/>
          <w:szCs w:val="20"/>
        </w:rPr>
        <w:t xml:space="preserve">; in sede di prima adozione si ritiene di stabilire il termine del </w:t>
      </w:r>
      <w:r w:rsidRPr="00A4131E">
        <w:rPr>
          <w:rFonts w:cstheme="minorBidi"/>
          <w:b/>
          <w:bCs/>
          <w:sz w:val="20"/>
          <w:szCs w:val="20"/>
          <w:u w:val="single"/>
        </w:rPr>
        <w:t>30/11/2020</w:t>
      </w:r>
      <w:r w:rsidRPr="00A4131E">
        <w:rPr>
          <w:rFonts w:cstheme="minorBidi"/>
          <w:sz w:val="20"/>
          <w:szCs w:val="20"/>
        </w:rPr>
        <w:t xml:space="preserve">, per fare un primo monitoraggio delle misure e dei relativi indicatori. </w:t>
      </w:r>
    </w:p>
    <w:p w14:paraId="7B07F74C" w14:textId="77777777" w:rsidR="00A4131E" w:rsidRPr="00A4131E" w:rsidRDefault="00A4131E" w:rsidP="00A4131E">
      <w:pPr>
        <w:ind w:left="0" w:firstLine="0"/>
        <w:rPr>
          <w:rFonts w:cstheme="minorBidi"/>
          <w:sz w:val="20"/>
          <w:szCs w:val="20"/>
        </w:rPr>
      </w:pPr>
      <w:r w:rsidRPr="00A4131E">
        <w:rPr>
          <w:rFonts w:cstheme="minorBidi"/>
          <w:sz w:val="20"/>
          <w:szCs w:val="20"/>
        </w:rPr>
        <w:t>Nell’aggiornamento al piano 2021/22 si potrà applicare eventualmente una programmazione più puntuale.</w:t>
      </w:r>
    </w:p>
    <w:p w14:paraId="3B39C0CE" w14:textId="77777777" w:rsidR="00A7066F" w:rsidRDefault="00A7066F" w:rsidP="00000758"/>
    <w:p w14:paraId="261DE96F" w14:textId="1DEEE6EB" w:rsidR="0000075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3" w:name="_Toc31111008"/>
      <w:r w:rsidR="00000758" w:rsidRPr="00D45A21">
        <w:rPr>
          <w:rStyle w:val="Enfasigrassetto"/>
          <w:rFonts w:ascii="Arial" w:hAnsi="Arial" w:cs="Arial"/>
          <w:sz w:val="28"/>
          <w:szCs w:val="28"/>
        </w:rPr>
        <w:lastRenderedPageBreak/>
        <w:t>Fase 4: Monitoraggio</w:t>
      </w:r>
      <w:r w:rsidR="008060BE">
        <w:rPr>
          <w:rStyle w:val="Enfasigrassetto"/>
          <w:rFonts w:ascii="Arial" w:hAnsi="Arial" w:cs="Arial"/>
          <w:sz w:val="28"/>
          <w:szCs w:val="28"/>
        </w:rPr>
        <w:t>,</w:t>
      </w:r>
      <w:r w:rsidR="00000758" w:rsidRPr="00D45A21">
        <w:rPr>
          <w:rStyle w:val="Enfasigrassetto"/>
          <w:rFonts w:ascii="Arial" w:hAnsi="Arial" w:cs="Arial"/>
          <w:sz w:val="28"/>
          <w:szCs w:val="28"/>
        </w:rPr>
        <w:t xml:space="preserve"> riesame</w:t>
      </w:r>
      <w:r w:rsidR="008060BE">
        <w:rPr>
          <w:rStyle w:val="Enfasigrassetto"/>
          <w:rFonts w:ascii="Arial" w:hAnsi="Arial" w:cs="Arial"/>
          <w:sz w:val="28"/>
          <w:szCs w:val="28"/>
        </w:rPr>
        <w:t xml:space="preserve"> e strumenti di comunicazione e collaborazione.</w:t>
      </w:r>
      <w:bookmarkEnd w:id="33"/>
    </w:p>
    <w:p w14:paraId="3979C409" w14:textId="77777777" w:rsidR="00FD5A15" w:rsidRDefault="00FD5A15" w:rsidP="00FD5A15"/>
    <w:p w14:paraId="0F62605E" w14:textId="05D3969D" w:rsidR="00FD5A15" w:rsidRDefault="00FD5A15" w:rsidP="00FD5A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E6041B">
        <w:rPr>
          <w:sz w:val="20"/>
          <w:szCs w:val="18"/>
        </w:rPr>
        <w:t>paragrafo 6</w:t>
      </w:r>
      <w:r>
        <w:rPr>
          <w:sz w:val="20"/>
          <w:szCs w:val="18"/>
        </w:rPr>
        <w:t xml:space="preserve">, </w:t>
      </w:r>
      <w:r w:rsidRPr="00792D8C">
        <w:rPr>
          <w:sz w:val="20"/>
          <w:szCs w:val="18"/>
        </w:rPr>
        <w:t xml:space="preserve">pagina </w:t>
      </w:r>
      <w:r>
        <w:rPr>
          <w:sz w:val="20"/>
          <w:szCs w:val="18"/>
        </w:rPr>
        <w:t>4</w:t>
      </w:r>
      <w:r w:rsidR="002F1DE3">
        <w:rPr>
          <w:sz w:val="20"/>
          <w:szCs w:val="18"/>
        </w:rPr>
        <w:t>6</w:t>
      </w:r>
      <w:r>
        <w:rPr>
          <w:sz w:val="20"/>
          <w:szCs w:val="18"/>
        </w:rPr>
        <w:t xml:space="preserve"> </w:t>
      </w:r>
    </w:p>
    <w:p w14:paraId="7CC361D2" w14:textId="77777777" w:rsidR="00ED3FD5" w:rsidRDefault="00ED3FD5" w:rsidP="00ED3FD5">
      <w:r>
        <w:t>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sotto-fasi:</w:t>
      </w:r>
    </w:p>
    <w:p w14:paraId="6E8CC0A7" w14:textId="56FEC525" w:rsidR="00ED3FD5" w:rsidRPr="00ED3FD5" w:rsidRDefault="00ED3FD5" w:rsidP="00ED3FD5">
      <w:pPr>
        <w:pStyle w:val="Paragrafoelenco"/>
        <w:numPr>
          <w:ilvl w:val="0"/>
          <w:numId w:val="30"/>
        </w:numPr>
        <w:ind w:left="714" w:hanging="357"/>
        <w:contextualSpacing w:val="0"/>
        <w:rPr>
          <w:i/>
          <w:iCs/>
        </w:rPr>
      </w:pPr>
      <w:r w:rsidRPr="00ED3FD5">
        <w:rPr>
          <w:i/>
          <w:iCs/>
        </w:rPr>
        <w:t>il monitoraggio sull’attuazione delle misure di trattamento del rischio;</w:t>
      </w:r>
    </w:p>
    <w:p w14:paraId="64910E94" w14:textId="0B5DC3EB" w:rsidR="00000758" w:rsidRPr="00ED3FD5" w:rsidRDefault="00ED3FD5" w:rsidP="00ED3FD5">
      <w:pPr>
        <w:pStyle w:val="Paragrafoelenco"/>
        <w:numPr>
          <w:ilvl w:val="0"/>
          <w:numId w:val="30"/>
        </w:numPr>
        <w:ind w:left="714" w:hanging="357"/>
        <w:contextualSpacing w:val="0"/>
        <w:rPr>
          <w:i/>
          <w:iCs/>
        </w:rPr>
      </w:pPr>
      <w:r w:rsidRPr="00ED3FD5">
        <w:rPr>
          <w:i/>
          <w:iCs/>
        </w:rPr>
        <w:t>il monitoraggio sull’idoneità delle misure di trattamento del rischio.</w:t>
      </w:r>
    </w:p>
    <w:p w14:paraId="1E090151" w14:textId="77777777" w:rsidR="00200E64" w:rsidRDefault="00200E64" w:rsidP="00000758"/>
    <w:p w14:paraId="2BE93A01" w14:textId="1693DCAF" w:rsidR="00000758" w:rsidRPr="00D45A21" w:rsidRDefault="00000758" w:rsidP="00D45A21">
      <w:pPr>
        <w:pStyle w:val="Titolo1"/>
        <w:rPr>
          <w:rStyle w:val="Enfasigrassetto"/>
          <w:rFonts w:ascii="Arial" w:hAnsi="Arial" w:cs="Arial"/>
          <w:sz w:val="28"/>
          <w:szCs w:val="28"/>
        </w:rPr>
      </w:pPr>
      <w:bookmarkStart w:id="34" w:name="_Toc31111009"/>
      <w:r w:rsidRPr="00D45A21">
        <w:rPr>
          <w:rStyle w:val="Enfasigrassetto"/>
          <w:rFonts w:ascii="Arial" w:hAnsi="Arial" w:cs="Arial"/>
          <w:sz w:val="28"/>
          <w:szCs w:val="28"/>
        </w:rPr>
        <w:t>4.1.</w:t>
      </w:r>
      <w:r w:rsidRPr="00D45A21">
        <w:rPr>
          <w:rStyle w:val="Enfasigrassetto"/>
          <w:rFonts w:ascii="Arial" w:hAnsi="Arial" w:cs="Arial"/>
          <w:sz w:val="28"/>
          <w:szCs w:val="28"/>
        </w:rPr>
        <w:tab/>
      </w:r>
      <w:r w:rsidR="00AB5119" w:rsidRPr="00D45A21">
        <w:rPr>
          <w:rStyle w:val="Enfasigrassetto"/>
          <w:rFonts w:ascii="Arial" w:hAnsi="Arial" w:cs="Arial"/>
          <w:sz w:val="28"/>
          <w:szCs w:val="28"/>
        </w:rPr>
        <w:t xml:space="preserve">Monitoraggio </w:t>
      </w:r>
      <w:r w:rsidR="00E43645" w:rsidRPr="00D45A21">
        <w:rPr>
          <w:rStyle w:val="Enfasigrassetto"/>
          <w:rFonts w:ascii="Arial" w:hAnsi="Arial" w:cs="Arial"/>
          <w:sz w:val="28"/>
          <w:szCs w:val="28"/>
        </w:rPr>
        <w:t>sull’idoneità delle misure</w:t>
      </w:r>
      <w:bookmarkEnd w:id="34"/>
      <w:r w:rsidR="00E43645" w:rsidRPr="00D45A21">
        <w:rPr>
          <w:rStyle w:val="Enfasigrassetto"/>
          <w:rFonts w:ascii="Arial" w:hAnsi="Arial" w:cs="Arial"/>
          <w:sz w:val="28"/>
          <w:szCs w:val="28"/>
        </w:rPr>
        <w:t xml:space="preserve"> </w:t>
      </w:r>
    </w:p>
    <w:p w14:paraId="2D6303F8" w14:textId="33F4BCDD" w:rsidR="00AB5119" w:rsidRDefault="00AB5119" w:rsidP="00000758"/>
    <w:p w14:paraId="605D10D9" w14:textId="60FE1A6D" w:rsidR="008B763C" w:rsidRDefault="002E6D54" w:rsidP="00000758">
      <w:r>
        <w:t xml:space="preserve">Nella </w:t>
      </w:r>
      <w:r w:rsidRPr="00F93F8E">
        <w:rPr>
          <w:b/>
          <w:bCs/>
          <w:u w:val="single"/>
        </w:rPr>
        <w:t>Tabella 3</w:t>
      </w:r>
      <w:r w:rsidR="00E43645" w:rsidRPr="00F93F8E">
        <w:rPr>
          <w:b/>
          <w:bCs/>
          <w:u w:val="single"/>
        </w:rPr>
        <w:t>b</w:t>
      </w:r>
      <w:r>
        <w:t xml:space="preserve">, contenuta </w:t>
      </w:r>
      <w:r w:rsidR="00AA7C72">
        <w:t xml:space="preserve">in ogni </w:t>
      </w:r>
      <w:r w:rsidR="00DD7C5C">
        <w:t>“</w:t>
      </w:r>
      <w:r w:rsidR="00AA7C72" w:rsidRPr="00DD7C5C">
        <w:rPr>
          <w:b/>
          <w:bCs/>
          <w:i/>
          <w:iCs/>
        </w:rPr>
        <w:t>scheda di stima del livello di esposizione al rischio corruttivo e del successivo trattamento</w:t>
      </w:r>
      <w:r w:rsidR="00DD7C5C">
        <w:t>”, per ogni processo, relativamente all</w:t>
      </w:r>
      <w:r w:rsidR="00D4607E">
        <w:t xml:space="preserve">a stima quantitativa </w:t>
      </w:r>
      <w:r w:rsidR="00EF3535">
        <w:t>del rischio</w:t>
      </w:r>
      <w:r w:rsidR="00FD1DE3">
        <w:t xml:space="preserve"> corruttivo</w:t>
      </w:r>
      <w:r w:rsidR="00552ED5">
        <w:t xml:space="preserve">, il </w:t>
      </w:r>
      <w:r w:rsidR="00170CFC">
        <w:t>30/11/2020, dovrà essere eseguito un monitoraggio</w:t>
      </w:r>
      <w:r w:rsidR="00B1180C">
        <w:t xml:space="preserve"> per accertare che, applicate le misure di cui al </w:t>
      </w:r>
      <w:r w:rsidR="003127A0">
        <w:t>paragrafo</w:t>
      </w:r>
      <w:r w:rsidR="00BE46A7">
        <w:t xml:space="preserve"> successivo</w:t>
      </w:r>
      <w:r w:rsidR="003127A0">
        <w:t>, il rischio individuato al 31/01</w:t>
      </w:r>
      <w:r w:rsidR="00FC4455">
        <w:t>, sia di fatto calato</w:t>
      </w:r>
      <w:r w:rsidR="006D0E64">
        <w:t>;</w:t>
      </w:r>
      <w:r w:rsidR="00FC4455">
        <w:t xml:space="preserve"> a tal fine n</w:t>
      </w:r>
      <w:r w:rsidR="008B763C">
        <w:t xml:space="preserve">ell’apposito spazio dovrà </w:t>
      </w:r>
      <w:r w:rsidR="005D0B80">
        <w:t>poi</w:t>
      </w:r>
      <w:r w:rsidR="008B763C">
        <w:t xml:space="preserve"> essere riporta</w:t>
      </w:r>
      <w:r w:rsidR="002C4F57">
        <w:t>to l’esito d</w:t>
      </w:r>
      <w:r w:rsidR="00F94A9C">
        <w:t>i detta valutazione</w:t>
      </w:r>
    </w:p>
    <w:p w14:paraId="1D0BB844" w14:textId="77777777" w:rsidR="00E43645" w:rsidRPr="00D45A21" w:rsidRDefault="00AB5119" w:rsidP="00E43645">
      <w:pPr>
        <w:pStyle w:val="Titolo1"/>
        <w:rPr>
          <w:rStyle w:val="Enfasigrassetto"/>
          <w:rFonts w:ascii="Arial" w:hAnsi="Arial" w:cs="Arial"/>
          <w:sz w:val="28"/>
          <w:szCs w:val="28"/>
        </w:rPr>
      </w:pPr>
      <w:bookmarkStart w:id="35" w:name="_Toc31111010"/>
      <w:r w:rsidRPr="00D45A21">
        <w:rPr>
          <w:rStyle w:val="Enfasigrassetto"/>
          <w:rFonts w:ascii="Arial" w:hAnsi="Arial" w:cs="Arial"/>
          <w:sz w:val="28"/>
          <w:szCs w:val="28"/>
        </w:rPr>
        <w:t>4.2.</w:t>
      </w:r>
      <w:r w:rsidRPr="00D45A21">
        <w:rPr>
          <w:rStyle w:val="Enfasigrassetto"/>
          <w:rFonts w:ascii="Arial" w:hAnsi="Arial" w:cs="Arial"/>
          <w:sz w:val="28"/>
          <w:szCs w:val="28"/>
        </w:rPr>
        <w:tab/>
        <w:t xml:space="preserve">Monitoraggio </w:t>
      </w:r>
      <w:r w:rsidR="00E43645" w:rsidRPr="00D45A21">
        <w:rPr>
          <w:rStyle w:val="Enfasigrassetto"/>
          <w:rFonts w:ascii="Arial" w:hAnsi="Arial" w:cs="Arial"/>
          <w:sz w:val="28"/>
          <w:szCs w:val="28"/>
        </w:rPr>
        <w:t>sull’attuazione delle misure</w:t>
      </w:r>
      <w:bookmarkEnd w:id="35"/>
    </w:p>
    <w:p w14:paraId="65A8CB16" w14:textId="77777777" w:rsidR="00E43645" w:rsidRDefault="00E43645" w:rsidP="00E43645"/>
    <w:p w14:paraId="178408A6" w14:textId="77777777" w:rsidR="00E43645" w:rsidRDefault="00E43645" w:rsidP="00E43645">
      <w:r>
        <w:t xml:space="preserve">Nella </w:t>
      </w:r>
      <w:r w:rsidRPr="00F93F8E">
        <w:rPr>
          <w:b/>
          <w:bCs/>
          <w:u w:val="single"/>
        </w:rPr>
        <w:t>Tabella 3d</w:t>
      </w:r>
      <w:r>
        <w:t>, contenuta in ogni “</w:t>
      </w:r>
      <w:r w:rsidRPr="00DD7C5C">
        <w:rPr>
          <w:b/>
          <w:bCs/>
          <w:i/>
          <w:iCs/>
        </w:rPr>
        <w:t>scheda di stima del livello di esposizione al rischio corruttivo e del successivo trattamento</w:t>
      </w:r>
      <w:r>
        <w:t>”, per ogni processo, relativamente alle misure individuate, il 30/11/2020, dovrà essere eseguito un monitoraggio, su una serie di indicatori numerici o in percentuale.</w:t>
      </w:r>
    </w:p>
    <w:p w14:paraId="3F4C933C" w14:textId="2D8D735D" w:rsidR="00E43645" w:rsidRDefault="00E43645" w:rsidP="00E43645">
      <w:r>
        <w:t>Nell’apposito spazio dovrà poi essere riportato l’esito delle misure effettuate e per ogni misura andrà fatta una breve valutazione qualitativa</w:t>
      </w:r>
    </w:p>
    <w:p w14:paraId="268F7C3F" w14:textId="77777777" w:rsidR="00437F03" w:rsidRDefault="00437F03" w:rsidP="00E43645"/>
    <w:p w14:paraId="1D8DB018" w14:textId="3BD61071" w:rsidR="00AB5119" w:rsidRDefault="00AB5119" w:rsidP="00D45A21">
      <w:pPr>
        <w:pStyle w:val="Titolo1"/>
        <w:rPr>
          <w:rStyle w:val="Enfasigrassetto"/>
          <w:rFonts w:ascii="Arial" w:hAnsi="Arial" w:cs="Arial"/>
          <w:sz w:val="28"/>
          <w:szCs w:val="28"/>
        </w:rPr>
      </w:pPr>
      <w:bookmarkStart w:id="36" w:name="_Toc31111011"/>
      <w:r w:rsidRPr="00D45A21">
        <w:rPr>
          <w:rStyle w:val="Enfasigrassetto"/>
          <w:rFonts w:ascii="Arial" w:hAnsi="Arial" w:cs="Arial"/>
          <w:sz w:val="28"/>
          <w:szCs w:val="28"/>
        </w:rPr>
        <w:t>4.3.</w:t>
      </w:r>
      <w:r w:rsidRPr="00D45A21">
        <w:rPr>
          <w:rStyle w:val="Enfasigrassetto"/>
          <w:rFonts w:ascii="Arial" w:hAnsi="Arial" w:cs="Arial"/>
          <w:sz w:val="28"/>
          <w:szCs w:val="28"/>
        </w:rPr>
        <w:tab/>
      </w:r>
      <w:r w:rsidR="00C137D4">
        <w:rPr>
          <w:rStyle w:val="Enfasigrassetto"/>
          <w:rFonts w:ascii="Arial" w:hAnsi="Arial" w:cs="Arial"/>
          <w:sz w:val="28"/>
          <w:szCs w:val="28"/>
        </w:rPr>
        <w:t>Piattaforma ANAC ed eventuale r</w:t>
      </w:r>
      <w:r w:rsidRPr="00D45A21">
        <w:rPr>
          <w:rStyle w:val="Enfasigrassetto"/>
          <w:rFonts w:ascii="Arial" w:hAnsi="Arial" w:cs="Arial"/>
          <w:sz w:val="28"/>
          <w:szCs w:val="28"/>
        </w:rPr>
        <w:t>iesame</w:t>
      </w:r>
      <w:bookmarkEnd w:id="36"/>
      <w:r w:rsidRPr="00D45A21">
        <w:rPr>
          <w:rStyle w:val="Enfasigrassetto"/>
          <w:rFonts w:ascii="Arial" w:hAnsi="Arial" w:cs="Arial"/>
          <w:sz w:val="28"/>
          <w:szCs w:val="28"/>
        </w:rPr>
        <w:t xml:space="preserve"> </w:t>
      </w:r>
    </w:p>
    <w:p w14:paraId="1E418EED" w14:textId="77777777" w:rsidR="0048341F" w:rsidRPr="0048341F" w:rsidRDefault="0048341F" w:rsidP="0048341F"/>
    <w:p w14:paraId="57A32820" w14:textId="27574DDC" w:rsidR="00706A31" w:rsidRDefault="00706A31" w:rsidP="00706A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15, </w:t>
      </w:r>
      <w:r w:rsidRPr="00792D8C">
        <w:rPr>
          <w:sz w:val="20"/>
          <w:szCs w:val="18"/>
        </w:rPr>
        <w:t xml:space="preserve">pagina </w:t>
      </w:r>
      <w:r>
        <w:rPr>
          <w:sz w:val="20"/>
          <w:szCs w:val="18"/>
        </w:rPr>
        <w:t>4</w:t>
      </w:r>
      <w:r w:rsidR="008B7C4E">
        <w:rPr>
          <w:sz w:val="20"/>
          <w:szCs w:val="18"/>
        </w:rPr>
        <w:t>9</w:t>
      </w:r>
      <w:r>
        <w:rPr>
          <w:sz w:val="20"/>
          <w:szCs w:val="18"/>
        </w:rPr>
        <w:t xml:space="preserve"> </w:t>
      </w:r>
    </w:p>
    <w:p w14:paraId="24042167" w14:textId="5FFE6E8F" w:rsidR="00745866" w:rsidRDefault="00EA77EB" w:rsidP="00000758">
      <w:r>
        <w:t>ANAC a tal proposito prevede:</w:t>
      </w:r>
    </w:p>
    <w:p w14:paraId="143B2665" w14:textId="77777777" w:rsidR="00EA77EB" w:rsidRDefault="00EA77EB" w:rsidP="00EA77EB">
      <w:pPr>
        <w:ind w:left="1134" w:right="1133"/>
        <w:rPr>
          <w:i/>
          <w:iCs/>
          <w:sz w:val="20"/>
          <w:szCs w:val="18"/>
        </w:rPr>
      </w:pPr>
      <w:r w:rsidRPr="00EA77EB">
        <w:rPr>
          <w:i/>
          <w:iCs/>
          <w:sz w:val="20"/>
          <w:szCs w:val="18"/>
        </w:rPr>
        <w:t>Un supporto al monitoraggio può derivare dal pieno e corretto utilizzo della piattaforma di acquisizione e monitoraggio dei PTPCT che sarà messa a disposizione, in tutte le sue funzionalità, entro il 2019 (cfr. Parte II, di cui al presente PNA, § 6.).</w:t>
      </w:r>
    </w:p>
    <w:p w14:paraId="3EE44AFA" w14:textId="75BDFA60" w:rsidR="00EA77EB" w:rsidRPr="00EA77EB" w:rsidRDefault="00EA77EB" w:rsidP="00EA77EB">
      <w:pPr>
        <w:ind w:left="1134" w:right="1133"/>
        <w:rPr>
          <w:i/>
          <w:iCs/>
          <w:sz w:val="20"/>
          <w:szCs w:val="18"/>
        </w:rPr>
      </w:pPr>
      <w:r w:rsidRPr="00EA77EB">
        <w:rPr>
          <w:i/>
          <w:iCs/>
          <w:sz w:val="20"/>
          <w:szCs w:val="18"/>
        </w:rPr>
        <w:t xml:space="preserve">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14:paraId="080A90BF" w14:textId="77777777" w:rsidR="002F4859" w:rsidRDefault="002173AC" w:rsidP="00000758">
      <w:r>
        <w:lastRenderedPageBreak/>
        <w:t>Da queste indicazioni sembra evidente che ANAC chiederà l’inserimento delle misure sulla sua piattaforma e richiederà di eseguire operazioni</w:t>
      </w:r>
      <w:r w:rsidR="00AF3A86">
        <w:t xml:space="preserve"> di monitoraggio. </w:t>
      </w:r>
    </w:p>
    <w:p w14:paraId="06C04FA5" w14:textId="185F9A79" w:rsidR="00E43645" w:rsidRDefault="00AF3A86" w:rsidP="00000758">
      <w:r>
        <w:t xml:space="preserve">Ad oggi non è chiaro se dette operazioni siano o meno in linea con quanto da noi </w:t>
      </w:r>
      <w:r w:rsidR="002F4859">
        <w:t>elaborato.</w:t>
      </w:r>
    </w:p>
    <w:p w14:paraId="26B5D872" w14:textId="2E83CD93" w:rsidR="002F4859" w:rsidRDefault="002F4859" w:rsidP="00000758">
      <w:r>
        <w:t xml:space="preserve">In ogni caso sarà sempre possibile </w:t>
      </w:r>
      <w:r w:rsidR="000C010E">
        <w:t>il riesame</w:t>
      </w:r>
      <w:r w:rsidR="00775C9D">
        <w:t>, che ANAC definisce così:</w:t>
      </w:r>
    </w:p>
    <w:p w14:paraId="114D1961" w14:textId="77777777" w:rsidR="004C4F73" w:rsidRPr="004C4F73" w:rsidRDefault="004C4F73" w:rsidP="004C4F73">
      <w:pPr>
        <w:ind w:left="1134" w:right="1133"/>
        <w:rPr>
          <w:i/>
          <w:iCs/>
          <w:sz w:val="20"/>
          <w:szCs w:val="18"/>
        </w:rPr>
      </w:pPr>
      <w:r w:rsidRPr="004C4F73">
        <w:rPr>
          <w:i/>
          <w:iCs/>
          <w:sz w:val="20"/>
          <w:szCs w:val="18"/>
        </w:rPr>
        <w:t>Il riesame periodico della funzionalità del sistema di gestione del rischio è un momento di confronto e dialogo tra i soggetti coinvolti nella programmazione dell’amministrazione affinché vengano riesaminati i principali passaggi e risultati al fine di potenziare gli strumenti in atto ed eventualmente promuoverne di nuovi. In tal senso, il riesame del Sistema riguarda tutte le fasi del processo di gestione del rischio al fine di poter individuare rischi emergenti, identificare processi organizzativi tralasciati nella fase di mappatura, prevedere nuovi e più efficaci criteri per analisi e ponderazione del rischio.</w:t>
      </w:r>
    </w:p>
    <w:p w14:paraId="11725F1D" w14:textId="55D35ADB" w:rsidR="00775C9D" w:rsidRPr="00775C9D" w:rsidRDefault="004C4F73" w:rsidP="004C4F73">
      <w:pPr>
        <w:ind w:left="1134" w:right="1133"/>
        <w:rPr>
          <w:i/>
          <w:iCs/>
          <w:sz w:val="20"/>
          <w:szCs w:val="18"/>
        </w:rPr>
      </w:pPr>
      <w:r w:rsidRPr="004C4F73">
        <w:rPr>
          <w:i/>
          <w:iCs/>
          <w:sz w:val="20"/>
          <w:szCs w:val="18"/>
        </w:rPr>
        <w:t>Il riesame periodico è coordinato dal RPCT ma dovrebbe essere realizzato con il contributo metodologico degli organismi deputati all’attività di valutazione delle performance (OIV e organismi con funzioni analoghe) e/o delle strutture di vigilanza e audit interno.</w:t>
      </w:r>
    </w:p>
    <w:p w14:paraId="7F601071" w14:textId="085C06CE" w:rsidR="00775C9D" w:rsidRDefault="004C4F73" w:rsidP="00000758">
      <w:r>
        <w:t xml:space="preserve">A tal fine </w:t>
      </w:r>
      <w:r w:rsidR="00A7576C">
        <w:t>abbiamo previsto che:</w:t>
      </w:r>
    </w:p>
    <w:p w14:paraId="39A19B9D" w14:textId="6875ECB2" w:rsidR="00293F7A" w:rsidRDefault="007376FA" w:rsidP="009A2674">
      <w:pPr>
        <w:pStyle w:val="Paragrafoelenco"/>
        <w:numPr>
          <w:ilvl w:val="0"/>
          <w:numId w:val="31"/>
        </w:numPr>
        <w:ind w:left="714" w:hanging="357"/>
        <w:contextualSpacing w:val="0"/>
      </w:pPr>
      <w:r>
        <w:t xml:space="preserve">Il </w:t>
      </w:r>
      <w:r w:rsidR="00A64D23">
        <w:t>“</w:t>
      </w:r>
      <w:r w:rsidRPr="00453545">
        <w:rPr>
          <w:b/>
          <w:bCs/>
          <w:i/>
          <w:iCs/>
          <w:u w:val="single"/>
        </w:rPr>
        <w:t>luogo</w:t>
      </w:r>
      <w:r w:rsidR="00A64D23" w:rsidRPr="009A2674">
        <w:rPr>
          <w:b/>
          <w:bCs/>
          <w:u w:val="single"/>
        </w:rPr>
        <w:t>”</w:t>
      </w:r>
      <w:r w:rsidRPr="009A2674">
        <w:rPr>
          <w:b/>
          <w:bCs/>
          <w:u w:val="single"/>
        </w:rPr>
        <w:t xml:space="preserve"> e il termine del riesame</w:t>
      </w:r>
      <w:r>
        <w:t xml:space="preserve"> sono, almeno per questo primo piano</w:t>
      </w:r>
      <w:r w:rsidR="002C7A4C">
        <w:t xml:space="preserve"> con nuove modalità</w:t>
      </w:r>
      <w:r w:rsidR="00230DC7">
        <w:t>, l’aggiornamento al PTPCT da effettuare nel 2021</w:t>
      </w:r>
      <w:r w:rsidR="00020862">
        <w:t>, avendo a disposizione il primo monitoraggio che sarà effettuato al 30/11/2020</w:t>
      </w:r>
      <w:r w:rsidR="00EC0CB8">
        <w:t>; in quel momento si valuterà l’idoneità del piano e delle misure</w:t>
      </w:r>
      <w:r w:rsidR="008060BE">
        <w:t xml:space="preserve"> e il loro riesame per il successivo triennio.</w:t>
      </w:r>
    </w:p>
    <w:p w14:paraId="0F064EA5" w14:textId="77777777" w:rsidR="003A1B9A" w:rsidRDefault="003A1B9A" w:rsidP="00000758"/>
    <w:p w14:paraId="7AE456EB" w14:textId="17B72793" w:rsidR="00AB5119" w:rsidRPr="00D45A21" w:rsidRDefault="008060BE" w:rsidP="00D45A21">
      <w:pPr>
        <w:pStyle w:val="Titolo1"/>
        <w:rPr>
          <w:rStyle w:val="Enfasigrassetto"/>
          <w:rFonts w:ascii="Arial" w:hAnsi="Arial" w:cs="Arial"/>
          <w:sz w:val="28"/>
          <w:szCs w:val="28"/>
        </w:rPr>
      </w:pPr>
      <w:bookmarkStart w:id="37" w:name="_Toc31111012"/>
      <w:r>
        <w:rPr>
          <w:rStyle w:val="Enfasigrassetto"/>
          <w:rFonts w:ascii="Arial" w:hAnsi="Arial" w:cs="Arial"/>
          <w:sz w:val="28"/>
          <w:szCs w:val="28"/>
        </w:rPr>
        <w:t>4.5.</w:t>
      </w:r>
      <w:r w:rsidR="003A1B9A">
        <w:rPr>
          <w:rStyle w:val="Enfasigrassetto"/>
          <w:rFonts w:ascii="Arial" w:hAnsi="Arial" w:cs="Arial"/>
          <w:sz w:val="28"/>
          <w:szCs w:val="28"/>
        </w:rPr>
        <w:tab/>
      </w:r>
      <w:r w:rsidR="00F0481B" w:rsidRPr="00D45A21">
        <w:rPr>
          <w:rStyle w:val="Enfasigrassetto"/>
          <w:rFonts w:ascii="Arial" w:hAnsi="Arial" w:cs="Arial"/>
          <w:sz w:val="28"/>
          <w:szCs w:val="28"/>
        </w:rPr>
        <w:t>Consultazione e comunicazione (</w:t>
      </w:r>
      <w:r w:rsidR="00F0481B" w:rsidRPr="003A1B9A">
        <w:rPr>
          <w:rStyle w:val="Enfasigrassetto"/>
          <w:rFonts w:ascii="Arial" w:hAnsi="Arial" w:cs="Arial"/>
          <w:b w:val="0"/>
          <w:bCs w:val="0"/>
          <w:i/>
          <w:iCs/>
          <w:sz w:val="28"/>
          <w:szCs w:val="28"/>
        </w:rPr>
        <w:t>trasversale</w:t>
      </w:r>
      <w:r w:rsidR="000073D7" w:rsidRPr="003A1B9A">
        <w:rPr>
          <w:rStyle w:val="Enfasigrassetto"/>
          <w:rFonts w:ascii="Arial" w:hAnsi="Arial" w:cs="Arial"/>
          <w:b w:val="0"/>
          <w:bCs w:val="0"/>
          <w:i/>
          <w:iCs/>
          <w:sz w:val="28"/>
          <w:szCs w:val="28"/>
        </w:rPr>
        <w:t xml:space="preserve"> a tutte le fasi</w:t>
      </w:r>
      <w:r w:rsidR="000073D7" w:rsidRPr="00D45A21">
        <w:rPr>
          <w:rStyle w:val="Enfasigrassetto"/>
          <w:rFonts w:ascii="Arial" w:hAnsi="Arial" w:cs="Arial"/>
          <w:sz w:val="28"/>
          <w:szCs w:val="28"/>
        </w:rPr>
        <w:t>)</w:t>
      </w:r>
      <w:bookmarkEnd w:id="37"/>
    </w:p>
    <w:p w14:paraId="637A03B9" w14:textId="77777777" w:rsidR="00554A4E" w:rsidRDefault="00554A4E" w:rsidP="00554A4E"/>
    <w:p w14:paraId="5AEDB85B" w14:textId="56709107" w:rsidR="00554A4E" w:rsidRDefault="00554A4E" w:rsidP="00554A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w:t>
      </w:r>
      <w:r w:rsidR="0097433B">
        <w:rPr>
          <w:sz w:val="20"/>
          <w:szCs w:val="18"/>
        </w:rPr>
        <w:t>7</w:t>
      </w:r>
      <w:r>
        <w:rPr>
          <w:sz w:val="20"/>
          <w:szCs w:val="18"/>
        </w:rPr>
        <w:t xml:space="preserve">, </w:t>
      </w:r>
      <w:r w:rsidRPr="00792D8C">
        <w:rPr>
          <w:sz w:val="20"/>
          <w:szCs w:val="18"/>
        </w:rPr>
        <w:t xml:space="preserve">pagina </w:t>
      </w:r>
      <w:r w:rsidR="0097433B">
        <w:rPr>
          <w:sz w:val="20"/>
          <w:szCs w:val="18"/>
        </w:rPr>
        <w:t>52/53</w:t>
      </w:r>
      <w:r>
        <w:rPr>
          <w:sz w:val="20"/>
          <w:szCs w:val="18"/>
        </w:rPr>
        <w:t xml:space="preserve"> </w:t>
      </w:r>
    </w:p>
    <w:p w14:paraId="1764589D" w14:textId="50D1F376" w:rsidR="00A53A26" w:rsidRDefault="00E44D2A" w:rsidP="00000758">
      <w:r>
        <w:t>Per la comunicazione valgono tutte le considerazioni già fatte per la trasparenza</w:t>
      </w:r>
      <w:r w:rsidR="00D27842">
        <w:t>, con gli strumenti oltremodo flessibili dell’accesso civico e generalizzato</w:t>
      </w:r>
      <w:r w:rsidR="004B7E02">
        <w:t>, ormai implementati nella nostra amministrazione.</w:t>
      </w:r>
    </w:p>
    <w:p w14:paraId="2175C8D1" w14:textId="70EF8BA9" w:rsidR="009E0447" w:rsidRDefault="009E0447" w:rsidP="00000758">
      <w:r>
        <w:t>A questi si possono aggiungere strumenti meno “formali”, quali le news sul sito istituzionale o su altri canali o media</w:t>
      </w:r>
      <w:r w:rsidR="00264AB6">
        <w:t xml:space="preserve"> a disposizione del comune</w:t>
      </w:r>
      <w:r w:rsidR="006D5B6F">
        <w:t>.</w:t>
      </w:r>
    </w:p>
    <w:p w14:paraId="30CDBFB7" w14:textId="7BFEEB7C" w:rsidR="006D5B6F" w:rsidRDefault="006D5B6F" w:rsidP="00000758">
      <w:r>
        <w:t xml:space="preserve">Per quanto riguarda la consultazione, una delle principali novità di questo PTPCT </w:t>
      </w:r>
      <w:r w:rsidR="007D0159">
        <w:t>è senza dubbio il coinvolgimento di:</w:t>
      </w:r>
    </w:p>
    <w:p w14:paraId="455AF9E8" w14:textId="3C4D7642" w:rsidR="007D0159" w:rsidRPr="008F1FDB" w:rsidRDefault="007D0159" w:rsidP="008F1FDB">
      <w:pPr>
        <w:pStyle w:val="Paragrafoelenco"/>
        <w:numPr>
          <w:ilvl w:val="0"/>
          <w:numId w:val="32"/>
        </w:numPr>
        <w:ind w:left="714" w:hanging="357"/>
        <w:contextualSpacing w:val="0"/>
        <w:rPr>
          <w:i/>
          <w:iCs/>
        </w:rPr>
      </w:pPr>
      <w:r w:rsidRPr="008F1FDB">
        <w:rPr>
          <w:i/>
          <w:iCs/>
        </w:rPr>
        <w:t>Responsabili di settore</w:t>
      </w:r>
    </w:p>
    <w:p w14:paraId="62582B18" w14:textId="794DAA75" w:rsidR="007D0159" w:rsidRPr="008F1FDB" w:rsidRDefault="007D0159" w:rsidP="008F1FDB">
      <w:pPr>
        <w:pStyle w:val="Paragrafoelenco"/>
        <w:numPr>
          <w:ilvl w:val="0"/>
          <w:numId w:val="32"/>
        </w:numPr>
        <w:ind w:left="714" w:hanging="357"/>
        <w:contextualSpacing w:val="0"/>
        <w:rPr>
          <w:i/>
          <w:iCs/>
        </w:rPr>
      </w:pPr>
      <w:r w:rsidRPr="008F1FDB">
        <w:rPr>
          <w:i/>
          <w:iCs/>
        </w:rPr>
        <w:t>OIV</w:t>
      </w:r>
    </w:p>
    <w:p w14:paraId="2B49F633" w14:textId="227F214D" w:rsidR="008F1FDB" w:rsidRDefault="0051165E" w:rsidP="00000758">
      <w:r>
        <w:t xml:space="preserve">Secondo ANAC queste sono </w:t>
      </w:r>
      <w:r w:rsidR="009A0D4A">
        <w:t xml:space="preserve">le premesse per un ampliamento </w:t>
      </w:r>
      <w:r w:rsidR="008F13BC">
        <w:t>del principio guida della “</w:t>
      </w:r>
      <w:r w:rsidR="008F13BC" w:rsidRPr="00686E6C">
        <w:rPr>
          <w:b/>
          <w:bCs/>
          <w:i/>
          <w:iCs/>
        </w:rPr>
        <w:t>responsabilità diffusa</w:t>
      </w:r>
      <w:r w:rsidR="008F13BC">
        <w:t>” per l’implementazione dell’anticorruzione.</w:t>
      </w:r>
    </w:p>
    <w:p w14:paraId="57A9F3FA" w14:textId="0A57AB67" w:rsidR="002D3555" w:rsidRDefault="002D3555" w:rsidP="00557EA3">
      <w:pPr>
        <w:ind w:left="0" w:firstLine="0"/>
      </w:pPr>
    </w:p>
    <w:sectPr w:rsidR="002D3555" w:rsidSect="00381DB1">
      <w:headerReference w:type="even" r:id="rId13"/>
      <w:headerReference w:type="default" r:id="rId14"/>
      <w:footerReference w:type="even" r:id="rId15"/>
      <w:footerReference w:type="default" r:id="rId16"/>
      <w:footerReference w:type="first" r:id="rId17"/>
      <w:pgSz w:w="11906" w:h="16838"/>
      <w:pgMar w:top="1134" w:right="1134" w:bottom="1134"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8A9D" w14:textId="77777777" w:rsidR="00B9016C" w:rsidRDefault="00B9016C" w:rsidP="00262794">
      <w:pPr>
        <w:spacing w:after="0"/>
      </w:pPr>
      <w:r>
        <w:separator/>
      </w:r>
    </w:p>
  </w:endnote>
  <w:endnote w:type="continuationSeparator" w:id="0">
    <w:p w14:paraId="01B4737F" w14:textId="77777777" w:rsidR="00B9016C" w:rsidRDefault="00B9016C" w:rsidP="00262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357651"/>
      <w:docPartObj>
        <w:docPartGallery w:val="Page Numbers (Bottom of Page)"/>
        <w:docPartUnique/>
      </w:docPartObj>
    </w:sdtPr>
    <w:sdtEndPr>
      <w:rPr>
        <w:b/>
        <w:bCs/>
        <w:color w:val="FF0000"/>
        <w:sz w:val="22"/>
        <w:szCs w:val="20"/>
      </w:rPr>
    </w:sdtEndPr>
    <w:sdtContent>
      <w:p w14:paraId="6189D761" w14:textId="77777777" w:rsidR="00B9016C" w:rsidRDefault="00B9016C"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2D3116">
          <w:rPr>
            <w:b/>
            <w:bCs/>
            <w:color w:val="FF0000"/>
            <w:sz w:val="22"/>
            <w:szCs w:val="20"/>
          </w:rPr>
          <w:t xml:space="preserve">Pag. </w:t>
        </w:r>
        <w:r w:rsidRPr="002D3116">
          <w:rPr>
            <w:b/>
            <w:bCs/>
            <w:color w:val="FF0000"/>
            <w:sz w:val="22"/>
            <w:szCs w:val="20"/>
          </w:rPr>
          <w:fldChar w:fldCharType="begin"/>
        </w:r>
        <w:r w:rsidRPr="002D3116">
          <w:rPr>
            <w:b/>
            <w:bCs/>
            <w:color w:val="FF0000"/>
            <w:sz w:val="22"/>
            <w:szCs w:val="20"/>
          </w:rPr>
          <w:instrText>PAGE   \* MERGEFORMAT</w:instrText>
        </w:r>
        <w:r w:rsidRPr="002D3116">
          <w:rPr>
            <w:b/>
            <w:bCs/>
            <w:color w:val="FF0000"/>
            <w:sz w:val="22"/>
            <w:szCs w:val="20"/>
          </w:rPr>
          <w:fldChar w:fldCharType="separate"/>
        </w:r>
        <w:r>
          <w:rPr>
            <w:b/>
            <w:bCs/>
            <w:noProof/>
            <w:color w:val="FF0000"/>
            <w:sz w:val="22"/>
            <w:szCs w:val="20"/>
          </w:rPr>
          <w:t>32</w:t>
        </w:r>
        <w:r w:rsidRPr="002D3116">
          <w:rPr>
            <w:b/>
            <w:bCs/>
            <w:color w:val="FF0000"/>
            <w:sz w:val="22"/>
            <w:szCs w:val="20"/>
          </w:rPr>
          <w:fldChar w:fldCharType="end"/>
        </w:r>
        <w:r>
          <w:rPr>
            <w:b/>
            <w:bCs/>
            <w:color w:val="FF0000"/>
            <w:sz w:val="22"/>
            <w:szCs w:val="20"/>
          </w:rPr>
          <w:t xml:space="preserve"> - </w:t>
        </w:r>
        <w:r w:rsidRPr="007643D0">
          <w:rPr>
            <w:b/>
            <w:bCs/>
            <w:i/>
            <w:iCs/>
            <w:sz w:val="22"/>
            <w:szCs w:val="20"/>
          </w:rPr>
          <w:t>Piano triennale della Prevenzione della Corruzione e della Trasparenza - 2020 – 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274151"/>
      <w:docPartObj>
        <w:docPartGallery w:val="Page Numbers (Bottom of Page)"/>
        <w:docPartUnique/>
      </w:docPartObj>
    </w:sdtPr>
    <w:sdtEndPr>
      <w:rPr>
        <w:b/>
        <w:bCs/>
        <w:color w:val="FF0000"/>
        <w:sz w:val="22"/>
        <w:szCs w:val="20"/>
      </w:rPr>
    </w:sdtEndPr>
    <w:sdtContent>
      <w:p w14:paraId="3EFE2C6B" w14:textId="3D34DB0C" w:rsidR="00B9016C" w:rsidRDefault="00B9016C"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7643D0">
          <w:rPr>
            <w:b/>
            <w:bCs/>
            <w:i/>
            <w:iCs/>
            <w:sz w:val="22"/>
            <w:szCs w:val="20"/>
          </w:rPr>
          <w:t xml:space="preserve">Piano triennale della Prevenzione della Corruzione e della Trasparenza - 2020 – </w:t>
        </w:r>
        <w:proofErr w:type="gramStart"/>
        <w:r w:rsidRPr="007643D0">
          <w:rPr>
            <w:b/>
            <w:bCs/>
            <w:i/>
            <w:iCs/>
            <w:sz w:val="22"/>
            <w:szCs w:val="20"/>
          </w:rPr>
          <w:t>22</w:t>
        </w:r>
        <w:r>
          <w:t xml:space="preserve">  </w:t>
        </w:r>
        <w:r w:rsidRPr="002D3116">
          <w:rPr>
            <w:b/>
            <w:bCs/>
            <w:color w:val="FF0000"/>
            <w:sz w:val="22"/>
            <w:szCs w:val="20"/>
          </w:rPr>
          <w:t>Pag.</w:t>
        </w:r>
        <w:proofErr w:type="gramEnd"/>
        <w:r w:rsidRPr="002D3116">
          <w:rPr>
            <w:b/>
            <w:bCs/>
            <w:color w:val="FF0000"/>
            <w:sz w:val="22"/>
            <w:szCs w:val="20"/>
          </w:rPr>
          <w:t xml:space="preserve"> </w:t>
        </w:r>
        <w:r w:rsidRPr="002D3116">
          <w:rPr>
            <w:b/>
            <w:bCs/>
            <w:color w:val="FF0000"/>
            <w:sz w:val="22"/>
            <w:szCs w:val="20"/>
          </w:rPr>
          <w:fldChar w:fldCharType="begin"/>
        </w:r>
        <w:r w:rsidRPr="002D3116">
          <w:rPr>
            <w:b/>
            <w:bCs/>
            <w:color w:val="FF0000"/>
            <w:sz w:val="22"/>
            <w:szCs w:val="20"/>
          </w:rPr>
          <w:instrText>PAGE   \* MERGEFORMAT</w:instrText>
        </w:r>
        <w:r w:rsidRPr="002D3116">
          <w:rPr>
            <w:b/>
            <w:bCs/>
            <w:color w:val="FF0000"/>
            <w:sz w:val="22"/>
            <w:szCs w:val="20"/>
          </w:rPr>
          <w:fldChar w:fldCharType="separate"/>
        </w:r>
        <w:r>
          <w:rPr>
            <w:b/>
            <w:bCs/>
            <w:noProof/>
            <w:color w:val="FF0000"/>
            <w:sz w:val="22"/>
            <w:szCs w:val="20"/>
          </w:rPr>
          <w:t>33</w:t>
        </w:r>
        <w:r w:rsidRPr="002D3116">
          <w:rPr>
            <w:b/>
            <w:bCs/>
            <w:color w:val="FF0000"/>
            <w:sz w:val="22"/>
            <w:szCs w:val="20"/>
          </w:rPr>
          <w:fldChar w:fldCharType="end"/>
        </w:r>
        <w:r>
          <w:rPr>
            <w:b/>
            <w:bCs/>
            <w:color w:val="FF0000"/>
            <w:sz w:val="22"/>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57" w:type="dxa"/>
      <w:jc w:val="center"/>
      <w:tblLayout w:type="fixed"/>
      <w:tblCellMar>
        <w:left w:w="0" w:type="dxa"/>
        <w:right w:w="0" w:type="dxa"/>
      </w:tblCellMar>
      <w:tblLook w:val="04A0" w:firstRow="1" w:lastRow="0" w:firstColumn="1" w:lastColumn="0" w:noHBand="0" w:noVBand="1"/>
    </w:tblPr>
    <w:tblGrid>
      <w:gridCol w:w="705"/>
      <w:gridCol w:w="7752"/>
    </w:tblGrid>
    <w:tr w:rsidR="00B9016C" w:rsidRPr="00381DB1" w14:paraId="38F02588" w14:textId="77777777" w:rsidTr="00123128">
      <w:trPr>
        <w:trHeight w:val="142"/>
        <w:jc w:val="center"/>
      </w:trPr>
      <w:tc>
        <w:tcPr>
          <w:tcW w:w="705" w:type="dxa"/>
          <w:vMerge w:val="restart"/>
          <w:vAlign w:val="center"/>
          <w:hideMark/>
        </w:tcPr>
        <w:p w14:paraId="122A22A7" w14:textId="103480EF" w:rsidR="00B9016C" w:rsidRPr="00381DB1" w:rsidRDefault="00B9016C" w:rsidP="00381DB1">
          <w:pPr>
            <w:spacing w:after="0"/>
            <w:ind w:left="0" w:right="7370" w:firstLine="0"/>
            <w:jc w:val="right"/>
            <w:rPr>
              <w:rFonts w:eastAsia="SimSun"/>
              <w:color w:val="000000"/>
              <w:sz w:val="14"/>
              <w:szCs w:val="14"/>
              <w:lang w:eastAsia="it-IT"/>
            </w:rPr>
          </w:pPr>
        </w:p>
      </w:tc>
      <w:tc>
        <w:tcPr>
          <w:tcW w:w="7752" w:type="dxa"/>
          <w:vAlign w:val="center"/>
        </w:tcPr>
        <w:p w14:paraId="5168B4E2" w14:textId="77777777" w:rsidR="00B9016C" w:rsidRPr="00381DB1" w:rsidRDefault="00B9016C" w:rsidP="00381DB1">
          <w:pPr>
            <w:spacing w:after="0"/>
            <w:ind w:left="0" w:right="87" w:firstLine="0"/>
            <w:rPr>
              <w:rFonts w:eastAsia="SimSun"/>
              <w:color w:val="000000"/>
              <w:sz w:val="10"/>
              <w:szCs w:val="10"/>
              <w:lang w:eastAsia="it-IT"/>
            </w:rPr>
          </w:pPr>
        </w:p>
      </w:tc>
    </w:tr>
    <w:tr w:rsidR="00B9016C" w:rsidRPr="00381DB1" w14:paraId="16A7A4A2" w14:textId="77777777" w:rsidTr="00123128">
      <w:trPr>
        <w:trHeight w:val="142"/>
        <w:jc w:val="center"/>
      </w:trPr>
      <w:tc>
        <w:tcPr>
          <w:tcW w:w="705" w:type="dxa"/>
          <w:vMerge/>
          <w:vAlign w:val="center"/>
          <w:hideMark/>
        </w:tcPr>
        <w:p w14:paraId="6FDCADAB" w14:textId="77777777" w:rsidR="00B9016C" w:rsidRPr="00381DB1" w:rsidRDefault="00B9016C" w:rsidP="00381DB1">
          <w:pPr>
            <w:spacing w:after="0"/>
            <w:ind w:left="0" w:firstLine="0"/>
            <w:rPr>
              <w:rFonts w:eastAsia="SimSun"/>
              <w:color w:val="000000"/>
              <w:sz w:val="14"/>
              <w:szCs w:val="14"/>
              <w:lang w:eastAsia="it-IT"/>
            </w:rPr>
          </w:pPr>
        </w:p>
      </w:tc>
      <w:tc>
        <w:tcPr>
          <w:tcW w:w="7752" w:type="dxa"/>
          <w:vAlign w:val="center"/>
          <w:hideMark/>
        </w:tcPr>
        <w:p w14:paraId="027D2957" w14:textId="033489E2" w:rsidR="00B9016C" w:rsidRPr="00381DB1" w:rsidRDefault="00B9016C" w:rsidP="00381DB1">
          <w:pPr>
            <w:spacing w:after="0"/>
            <w:ind w:left="0" w:right="87" w:firstLine="0"/>
            <w:jc w:val="right"/>
            <w:rPr>
              <w:rFonts w:eastAsia="SimSun"/>
              <w:color w:val="000000"/>
              <w:sz w:val="10"/>
              <w:szCs w:val="10"/>
              <w:lang w:eastAsia="it-IT"/>
            </w:rPr>
          </w:pPr>
        </w:p>
      </w:tc>
    </w:tr>
  </w:tbl>
  <w:p w14:paraId="38638CE8" w14:textId="77777777" w:rsidR="00B9016C" w:rsidRPr="00381DB1" w:rsidRDefault="00B9016C" w:rsidP="00381DB1">
    <w:pPr>
      <w:tabs>
        <w:tab w:val="center" w:pos="4819"/>
        <w:tab w:val="right" w:pos="9638"/>
      </w:tabs>
      <w:spacing w:after="0"/>
      <w:ind w:left="0" w:firstLine="0"/>
      <w:rPr>
        <w:rFonts w:eastAsia="SimSun"/>
        <w:sz w:val="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FA5D" w14:textId="77777777" w:rsidR="00B9016C" w:rsidRDefault="00B9016C" w:rsidP="00262794">
      <w:pPr>
        <w:spacing w:after="0"/>
      </w:pPr>
      <w:r>
        <w:separator/>
      </w:r>
    </w:p>
  </w:footnote>
  <w:footnote w:type="continuationSeparator" w:id="0">
    <w:p w14:paraId="64012D79" w14:textId="77777777" w:rsidR="00B9016C" w:rsidRDefault="00B9016C" w:rsidP="00262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DBEF" w14:textId="47168802" w:rsidR="00B9016C" w:rsidRDefault="00B9016C" w:rsidP="00381DB1">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CA92" w14:textId="0C25E82C" w:rsidR="00B9016C" w:rsidRDefault="00B9016C" w:rsidP="00381DB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1354"/>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0000004"/>
    <w:multiLevelType w:val="multilevel"/>
    <w:tmpl w:val="00000004"/>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3" w15:restartNumberingAfterBreak="0">
    <w:nsid w:val="0D7B6532"/>
    <w:multiLevelType w:val="hybridMultilevel"/>
    <w:tmpl w:val="EDF0D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2F4800"/>
    <w:multiLevelType w:val="hybridMultilevel"/>
    <w:tmpl w:val="6B727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8238A3"/>
    <w:multiLevelType w:val="hybridMultilevel"/>
    <w:tmpl w:val="2C423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4E2F6B"/>
    <w:multiLevelType w:val="hybridMultilevel"/>
    <w:tmpl w:val="B5002E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701E5"/>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AF0044"/>
    <w:multiLevelType w:val="hybridMultilevel"/>
    <w:tmpl w:val="BEE27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327267"/>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131CC3"/>
    <w:multiLevelType w:val="hybridMultilevel"/>
    <w:tmpl w:val="53FE9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434760"/>
    <w:multiLevelType w:val="multilevel"/>
    <w:tmpl w:val="EE5CCAF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526D62"/>
    <w:multiLevelType w:val="hybridMultilevel"/>
    <w:tmpl w:val="78DAA56E"/>
    <w:lvl w:ilvl="0" w:tplc="54907148">
      <w:numFmt w:val="bullet"/>
      <w:lvlText w:val="-"/>
      <w:lvlJc w:val="left"/>
      <w:pPr>
        <w:tabs>
          <w:tab w:val="num" w:pos="928"/>
        </w:tabs>
        <w:ind w:left="928" w:hanging="360"/>
      </w:pPr>
      <w:rPr>
        <w:rFonts w:ascii="Times New Roman" w:eastAsia="Lucida Sans Unicode"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0165D"/>
    <w:multiLevelType w:val="hybridMultilevel"/>
    <w:tmpl w:val="6130D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697855"/>
    <w:multiLevelType w:val="hybridMultilevel"/>
    <w:tmpl w:val="3612C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1D7B59"/>
    <w:multiLevelType w:val="hybridMultilevel"/>
    <w:tmpl w:val="AC8AB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221B38"/>
    <w:multiLevelType w:val="multilevel"/>
    <w:tmpl w:val="E1E6F8F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D15421"/>
    <w:multiLevelType w:val="hybridMultilevel"/>
    <w:tmpl w:val="72CEB2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C6092E"/>
    <w:multiLevelType w:val="hybridMultilevel"/>
    <w:tmpl w:val="98405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1F758F"/>
    <w:multiLevelType w:val="hybridMultilevel"/>
    <w:tmpl w:val="A8F438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D27C56"/>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7618EE"/>
    <w:multiLevelType w:val="hybridMultilevel"/>
    <w:tmpl w:val="389C145E"/>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39275D"/>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F38"/>
    <w:multiLevelType w:val="hybridMultilevel"/>
    <w:tmpl w:val="2AB4A8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E70C09"/>
    <w:multiLevelType w:val="hybridMultilevel"/>
    <w:tmpl w:val="DBB2E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3F7BC9"/>
    <w:multiLevelType w:val="hybridMultilevel"/>
    <w:tmpl w:val="68064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8B1DD7"/>
    <w:multiLevelType w:val="hybridMultilevel"/>
    <w:tmpl w:val="DCD44C62"/>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A318BC"/>
    <w:multiLevelType w:val="hybridMultilevel"/>
    <w:tmpl w:val="5964BC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D82BE6"/>
    <w:multiLevelType w:val="hybridMultilevel"/>
    <w:tmpl w:val="36D25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C569F"/>
    <w:multiLevelType w:val="hybridMultilevel"/>
    <w:tmpl w:val="5D40F5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FE5C0E"/>
    <w:multiLevelType w:val="hybridMultilevel"/>
    <w:tmpl w:val="A6BE3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3C1641"/>
    <w:multiLevelType w:val="hybridMultilevel"/>
    <w:tmpl w:val="4104987C"/>
    <w:lvl w:ilvl="0" w:tplc="B94408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C20B9C"/>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CF7BEE"/>
    <w:multiLevelType w:val="multilevel"/>
    <w:tmpl w:val="F68C016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F815F7"/>
    <w:multiLevelType w:val="hybridMultilevel"/>
    <w:tmpl w:val="87287E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111CC8"/>
    <w:multiLevelType w:val="hybridMultilevel"/>
    <w:tmpl w:val="BBC609AC"/>
    <w:lvl w:ilvl="0" w:tplc="04100011">
      <w:start w:val="1"/>
      <w:numFmt w:val="decimal"/>
      <w:lvlText w:val="%1)"/>
      <w:lvlJc w:val="left"/>
      <w:pPr>
        <w:ind w:left="1281" w:hanging="360"/>
      </w:pPr>
    </w:lvl>
    <w:lvl w:ilvl="1" w:tplc="04100019" w:tentative="1">
      <w:start w:val="1"/>
      <w:numFmt w:val="lowerLetter"/>
      <w:lvlText w:val="%2."/>
      <w:lvlJc w:val="left"/>
      <w:pPr>
        <w:ind w:left="2001" w:hanging="360"/>
      </w:pPr>
    </w:lvl>
    <w:lvl w:ilvl="2" w:tplc="0410001B" w:tentative="1">
      <w:start w:val="1"/>
      <w:numFmt w:val="lowerRoman"/>
      <w:lvlText w:val="%3."/>
      <w:lvlJc w:val="right"/>
      <w:pPr>
        <w:ind w:left="2721" w:hanging="180"/>
      </w:pPr>
    </w:lvl>
    <w:lvl w:ilvl="3" w:tplc="0410000F" w:tentative="1">
      <w:start w:val="1"/>
      <w:numFmt w:val="decimal"/>
      <w:lvlText w:val="%4."/>
      <w:lvlJc w:val="left"/>
      <w:pPr>
        <w:ind w:left="3441" w:hanging="360"/>
      </w:pPr>
    </w:lvl>
    <w:lvl w:ilvl="4" w:tplc="04100019" w:tentative="1">
      <w:start w:val="1"/>
      <w:numFmt w:val="lowerLetter"/>
      <w:lvlText w:val="%5."/>
      <w:lvlJc w:val="left"/>
      <w:pPr>
        <w:ind w:left="4161" w:hanging="360"/>
      </w:pPr>
    </w:lvl>
    <w:lvl w:ilvl="5" w:tplc="0410001B" w:tentative="1">
      <w:start w:val="1"/>
      <w:numFmt w:val="lowerRoman"/>
      <w:lvlText w:val="%6."/>
      <w:lvlJc w:val="right"/>
      <w:pPr>
        <w:ind w:left="4881" w:hanging="180"/>
      </w:pPr>
    </w:lvl>
    <w:lvl w:ilvl="6" w:tplc="0410000F" w:tentative="1">
      <w:start w:val="1"/>
      <w:numFmt w:val="decimal"/>
      <w:lvlText w:val="%7."/>
      <w:lvlJc w:val="left"/>
      <w:pPr>
        <w:ind w:left="5601" w:hanging="360"/>
      </w:pPr>
    </w:lvl>
    <w:lvl w:ilvl="7" w:tplc="04100019" w:tentative="1">
      <w:start w:val="1"/>
      <w:numFmt w:val="lowerLetter"/>
      <w:lvlText w:val="%8."/>
      <w:lvlJc w:val="left"/>
      <w:pPr>
        <w:ind w:left="6321" w:hanging="360"/>
      </w:pPr>
    </w:lvl>
    <w:lvl w:ilvl="8" w:tplc="0410001B" w:tentative="1">
      <w:start w:val="1"/>
      <w:numFmt w:val="lowerRoman"/>
      <w:lvlText w:val="%9."/>
      <w:lvlJc w:val="right"/>
      <w:pPr>
        <w:ind w:left="7041" w:hanging="180"/>
      </w:pPr>
    </w:lvl>
  </w:abstractNum>
  <w:num w:numId="1">
    <w:abstractNumId w:val="34"/>
  </w:num>
  <w:num w:numId="2">
    <w:abstractNumId w:val="24"/>
  </w:num>
  <w:num w:numId="3">
    <w:abstractNumId w:val="19"/>
  </w:num>
  <w:num w:numId="4">
    <w:abstractNumId w:val="33"/>
  </w:num>
  <w:num w:numId="5">
    <w:abstractNumId w:val="22"/>
  </w:num>
  <w:num w:numId="6">
    <w:abstractNumId w:val="7"/>
  </w:num>
  <w:num w:numId="7">
    <w:abstractNumId w:val="35"/>
  </w:num>
  <w:num w:numId="8">
    <w:abstractNumId w:val="27"/>
  </w:num>
  <w:num w:numId="9">
    <w:abstractNumId w:val="9"/>
  </w:num>
  <w:num w:numId="10">
    <w:abstractNumId w:val="5"/>
  </w:num>
  <w:num w:numId="11">
    <w:abstractNumId w:val="20"/>
  </w:num>
  <w:num w:numId="12">
    <w:abstractNumId w:val="8"/>
  </w:num>
  <w:num w:numId="13">
    <w:abstractNumId w:val="18"/>
  </w:num>
  <w:num w:numId="14">
    <w:abstractNumId w:val="14"/>
  </w:num>
  <w:num w:numId="15">
    <w:abstractNumId w:val="3"/>
  </w:num>
  <w:num w:numId="16">
    <w:abstractNumId w:val="23"/>
  </w:num>
  <w:num w:numId="17">
    <w:abstractNumId w:val="29"/>
  </w:num>
  <w:num w:numId="18">
    <w:abstractNumId w:val="31"/>
  </w:num>
  <w:num w:numId="19">
    <w:abstractNumId w:val="32"/>
  </w:num>
  <w:num w:numId="20">
    <w:abstractNumId w:val="36"/>
  </w:num>
  <w:num w:numId="21">
    <w:abstractNumId w:val="28"/>
  </w:num>
  <w:num w:numId="22">
    <w:abstractNumId w:val="13"/>
  </w:num>
  <w:num w:numId="23">
    <w:abstractNumId w:val="4"/>
  </w:num>
  <w:num w:numId="24">
    <w:abstractNumId w:val="25"/>
  </w:num>
  <w:num w:numId="25">
    <w:abstractNumId w:val="10"/>
  </w:num>
  <w:num w:numId="26">
    <w:abstractNumId w:val="17"/>
  </w:num>
  <w:num w:numId="27">
    <w:abstractNumId w:val="6"/>
  </w:num>
  <w:num w:numId="28">
    <w:abstractNumId w:val="11"/>
  </w:num>
  <w:num w:numId="29">
    <w:abstractNumId w:val="16"/>
  </w:num>
  <w:num w:numId="30">
    <w:abstractNumId w:val="15"/>
  </w:num>
  <w:num w:numId="31">
    <w:abstractNumId w:val="26"/>
  </w:num>
  <w:num w:numId="32">
    <w:abstractNumId w:val="21"/>
  </w:num>
  <w:num w:numId="33">
    <w:abstractNumId w:val="30"/>
  </w:num>
  <w:num w:numId="34">
    <w:abstractNumId w:val="0"/>
  </w:num>
  <w:num w:numId="35">
    <w:abstractNumId w:val="1"/>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C6"/>
    <w:rsid w:val="00000758"/>
    <w:rsid w:val="00000D59"/>
    <w:rsid w:val="00000EA1"/>
    <w:rsid w:val="00001AEB"/>
    <w:rsid w:val="00002375"/>
    <w:rsid w:val="00005016"/>
    <w:rsid w:val="00005FB0"/>
    <w:rsid w:val="00006F5A"/>
    <w:rsid w:val="000073D7"/>
    <w:rsid w:val="00011E6F"/>
    <w:rsid w:val="0001278C"/>
    <w:rsid w:val="000161E2"/>
    <w:rsid w:val="00016940"/>
    <w:rsid w:val="00020862"/>
    <w:rsid w:val="000212D9"/>
    <w:rsid w:val="00023861"/>
    <w:rsid w:val="00027CF6"/>
    <w:rsid w:val="000315BE"/>
    <w:rsid w:val="00033945"/>
    <w:rsid w:val="000339BA"/>
    <w:rsid w:val="00034DD7"/>
    <w:rsid w:val="0003690E"/>
    <w:rsid w:val="00043606"/>
    <w:rsid w:val="0004777D"/>
    <w:rsid w:val="0005001D"/>
    <w:rsid w:val="00051C3A"/>
    <w:rsid w:val="00063744"/>
    <w:rsid w:val="0007005A"/>
    <w:rsid w:val="00071545"/>
    <w:rsid w:val="00072FE8"/>
    <w:rsid w:val="000736ED"/>
    <w:rsid w:val="000778CD"/>
    <w:rsid w:val="0008160A"/>
    <w:rsid w:val="00081DA4"/>
    <w:rsid w:val="00083545"/>
    <w:rsid w:val="000859EE"/>
    <w:rsid w:val="00090256"/>
    <w:rsid w:val="000905F1"/>
    <w:rsid w:val="00092B78"/>
    <w:rsid w:val="00093546"/>
    <w:rsid w:val="00094122"/>
    <w:rsid w:val="000955C1"/>
    <w:rsid w:val="0009669D"/>
    <w:rsid w:val="00097A30"/>
    <w:rsid w:val="00097CA8"/>
    <w:rsid w:val="00097DA9"/>
    <w:rsid w:val="000A01DE"/>
    <w:rsid w:val="000A0916"/>
    <w:rsid w:val="000A4589"/>
    <w:rsid w:val="000B2D45"/>
    <w:rsid w:val="000B38F8"/>
    <w:rsid w:val="000B538F"/>
    <w:rsid w:val="000B65B8"/>
    <w:rsid w:val="000C010E"/>
    <w:rsid w:val="000C287B"/>
    <w:rsid w:val="000C2956"/>
    <w:rsid w:val="000C3E52"/>
    <w:rsid w:val="000C4A55"/>
    <w:rsid w:val="000C67C9"/>
    <w:rsid w:val="000C6D79"/>
    <w:rsid w:val="000D0815"/>
    <w:rsid w:val="000D1EB2"/>
    <w:rsid w:val="000D3A01"/>
    <w:rsid w:val="000D645E"/>
    <w:rsid w:val="000D65D2"/>
    <w:rsid w:val="000D6FBC"/>
    <w:rsid w:val="000D7395"/>
    <w:rsid w:val="000E0B04"/>
    <w:rsid w:val="000E2159"/>
    <w:rsid w:val="000E298B"/>
    <w:rsid w:val="000E381B"/>
    <w:rsid w:val="000E58FA"/>
    <w:rsid w:val="000E600A"/>
    <w:rsid w:val="000E6650"/>
    <w:rsid w:val="000F4732"/>
    <w:rsid w:val="00100C84"/>
    <w:rsid w:val="0010144D"/>
    <w:rsid w:val="00103BA7"/>
    <w:rsid w:val="00105349"/>
    <w:rsid w:val="0010595F"/>
    <w:rsid w:val="00111B23"/>
    <w:rsid w:val="001126B1"/>
    <w:rsid w:val="00113037"/>
    <w:rsid w:val="00116A72"/>
    <w:rsid w:val="001176B9"/>
    <w:rsid w:val="001209A7"/>
    <w:rsid w:val="00121507"/>
    <w:rsid w:val="001218E3"/>
    <w:rsid w:val="00123128"/>
    <w:rsid w:val="00123C0D"/>
    <w:rsid w:val="0012544B"/>
    <w:rsid w:val="001311B0"/>
    <w:rsid w:val="00131EEC"/>
    <w:rsid w:val="0013599B"/>
    <w:rsid w:val="001376EC"/>
    <w:rsid w:val="0014289B"/>
    <w:rsid w:val="00143590"/>
    <w:rsid w:val="00145190"/>
    <w:rsid w:val="0015021F"/>
    <w:rsid w:val="001507A1"/>
    <w:rsid w:val="0015421A"/>
    <w:rsid w:val="001626E3"/>
    <w:rsid w:val="00166177"/>
    <w:rsid w:val="001671FA"/>
    <w:rsid w:val="00170CFC"/>
    <w:rsid w:val="00171DC6"/>
    <w:rsid w:val="00173586"/>
    <w:rsid w:val="00173AF9"/>
    <w:rsid w:val="0017779C"/>
    <w:rsid w:val="00183E6D"/>
    <w:rsid w:val="00191BF5"/>
    <w:rsid w:val="0019233F"/>
    <w:rsid w:val="00192A21"/>
    <w:rsid w:val="001934F7"/>
    <w:rsid w:val="00193CC1"/>
    <w:rsid w:val="001940AF"/>
    <w:rsid w:val="00194383"/>
    <w:rsid w:val="0019586E"/>
    <w:rsid w:val="0019707C"/>
    <w:rsid w:val="001A1A82"/>
    <w:rsid w:val="001A1D9E"/>
    <w:rsid w:val="001A56C0"/>
    <w:rsid w:val="001A71A9"/>
    <w:rsid w:val="001B2DC3"/>
    <w:rsid w:val="001B4DAF"/>
    <w:rsid w:val="001B6BF5"/>
    <w:rsid w:val="001B7467"/>
    <w:rsid w:val="001B7D1D"/>
    <w:rsid w:val="001C2832"/>
    <w:rsid w:val="001C4D88"/>
    <w:rsid w:val="001D19EE"/>
    <w:rsid w:val="001E016C"/>
    <w:rsid w:val="001E0D8C"/>
    <w:rsid w:val="001E0F46"/>
    <w:rsid w:val="001E164D"/>
    <w:rsid w:val="001E7064"/>
    <w:rsid w:val="001F2A1F"/>
    <w:rsid w:val="001F38D0"/>
    <w:rsid w:val="001F55B1"/>
    <w:rsid w:val="001F6676"/>
    <w:rsid w:val="001F6B60"/>
    <w:rsid w:val="001F7848"/>
    <w:rsid w:val="002003FB"/>
    <w:rsid w:val="002007F5"/>
    <w:rsid w:val="00200A61"/>
    <w:rsid w:val="00200E64"/>
    <w:rsid w:val="00201BED"/>
    <w:rsid w:val="002035B0"/>
    <w:rsid w:val="002039B5"/>
    <w:rsid w:val="00203E55"/>
    <w:rsid w:val="002049E9"/>
    <w:rsid w:val="00206B1C"/>
    <w:rsid w:val="00207CD9"/>
    <w:rsid w:val="00211D44"/>
    <w:rsid w:val="00211DFB"/>
    <w:rsid w:val="00213608"/>
    <w:rsid w:val="002166DF"/>
    <w:rsid w:val="002173AC"/>
    <w:rsid w:val="002174A4"/>
    <w:rsid w:val="00220242"/>
    <w:rsid w:val="00225911"/>
    <w:rsid w:val="00225D0A"/>
    <w:rsid w:val="00226615"/>
    <w:rsid w:val="0023042E"/>
    <w:rsid w:val="00230DC7"/>
    <w:rsid w:val="002324E8"/>
    <w:rsid w:val="00232AB9"/>
    <w:rsid w:val="00237F96"/>
    <w:rsid w:val="00241FC3"/>
    <w:rsid w:val="00243822"/>
    <w:rsid w:val="00243B22"/>
    <w:rsid w:val="002445CE"/>
    <w:rsid w:val="0024666B"/>
    <w:rsid w:val="002471A2"/>
    <w:rsid w:val="00247723"/>
    <w:rsid w:val="00250B90"/>
    <w:rsid w:val="002517E2"/>
    <w:rsid w:val="00257420"/>
    <w:rsid w:val="00262794"/>
    <w:rsid w:val="00264AB6"/>
    <w:rsid w:val="00267017"/>
    <w:rsid w:val="00267613"/>
    <w:rsid w:val="00271D05"/>
    <w:rsid w:val="002729AA"/>
    <w:rsid w:val="00273CD9"/>
    <w:rsid w:val="0027621E"/>
    <w:rsid w:val="002763E6"/>
    <w:rsid w:val="002773A1"/>
    <w:rsid w:val="00280CCA"/>
    <w:rsid w:val="002831E8"/>
    <w:rsid w:val="00283CBF"/>
    <w:rsid w:val="00284D26"/>
    <w:rsid w:val="00286472"/>
    <w:rsid w:val="00286524"/>
    <w:rsid w:val="00287C97"/>
    <w:rsid w:val="00290A36"/>
    <w:rsid w:val="00292EB9"/>
    <w:rsid w:val="00293250"/>
    <w:rsid w:val="00293F7A"/>
    <w:rsid w:val="002A0B44"/>
    <w:rsid w:val="002A0C38"/>
    <w:rsid w:val="002A1A60"/>
    <w:rsid w:val="002A564B"/>
    <w:rsid w:val="002A5B11"/>
    <w:rsid w:val="002B19F1"/>
    <w:rsid w:val="002C0215"/>
    <w:rsid w:val="002C1CB1"/>
    <w:rsid w:val="002C2EAC"/>
    <w:rsid w:val="002C4F57"/>
    <w:rsid w:val="002C7A4C"/>
    <w:rsid w:val="002D1DCE"/>
    <w:rsid w:val="002D3116"/>
    <w:rsid w:val="002D3555"/>
    <w:rsid w:val="002D3E3E"/>
    <w:rsid w:val="002D5948"/>
    <w:rsid w:val="002D6C9E"/>
    <w:rsid w:val="002D723D"/>
    <w:rsid w:val="002E0550"/>
    <w:rsid w:val="002E12C3"/>
    <w:rsid w:val="002E1AEA"/>
    <w:rsid w:val="002E1E03"/>
    <w:rsid w:val="002E1FA7"/>
    <w:rsid w:val="002E5394"/>
    <w:rsid w:val="002E6873"/>
    <w:rsid w:val="002E6D54"/>
    <w:rsid w:val="002E7180"/>
    <w:rsid w:val="002F0935"/>
    <w:rsid w:val="002F0ABB"/>
    <w:rsid w:val="002F1580"/>
    <w:rsid w:val="002F1DE3"/>
    <w:rsid w:val="002F4859"/>
    <w:rsid w:val="002F51F5"/>
    <w:rsid w:val="002F68D1"/>
    <w:rsid w:val="00301870"/>
    <w:rsid w:val="00302901"/>
    <w:rsid w:val="003038CB"/>
    <w:rsid w:val="00304887"/>
    <w:rsid w:val="003079C8"/>
    <w:rsid w:val="00310D61"/>
    <w:rsid w:val="0031194B"/>
    <w:rsid w:val="003127A0"/>
    <w:rsid w:val="003144A1"/>
    <w:rsid w:val="003153DC"/>
    <w:rsid w:val="00317DE6"/>
    <w:rsid w:val="00317E5C"/>
    <w:rsid w:val="00326D0A"/>
    <w:rsid w:val="003304CC"/>
    <w:rsid w:val="0033060A"/>
    <w:rsid w:val="00335877"/>
    <w:rsid w:val="00336B5E"/>
    <w:rsid w:val="00340A17"/>
    <w:rsid w:val="003421DA"/>
    <w:rsid w:val="00342450"/>
    <w:rsid w:val="00344EFB"/>
    <w:rsid w:val="0034591F"/>
    <w:rsid w:val="00346587"/>
    <w:rsid w:val="0034755A"/>
    <w:rsid w:val="00350CEC"/>
    <w:rsid w:val="00351CE9"/>
    <w:rsid w:val="003534E5"/>
    <w:rsid w:val="00355371"/>
    <w:rsid w:val="00356E79"/>
    <w:rsid w:val="00357025"/>
    <w:rsid w:val="0036044D"/>
    <w:rsid w:val="0036304C"/>
    <w:rsid w:val="0036462C"/>
    <w:rsid w:val="0036495B"/>
    <w:rsid w:val="00364DF0"/>
    <w:rsid w:val="0036588E"/>
    <w:rsid w:val="0036596E"/>
    <w:rsid w:val="0037049A"/>
    <w:rsid w:val="003741D1"/>
    <w:rsid w:val="003746CF"/>
    <w:rsid w:val="0037631B"/>
    <w:rsid w:val="00376706"/>
    <w:rsid w:val="00377B6C"/>
    <w:rsid w:val="00381DB1"/>
    <w:rsid w:val="00382596"/>
    <w:rsid w:val="00382A36"/>
    <w:rsid w:val="0038359D"/>
    <w:rsid w:val="00386700"/>
    <w:rsid w:val="00390376"/>
    <w:rsid w:val="003920A9"/>
    <w:rsid w:val="00394207"/>
    <w:rsid w:val="00394751"/>
    <w:rsid w:val="00395060"/>
    <w:rsid w:val="003975AF"/>
    <w:rsid w:val="003A1274"/>
    <w:rsid w:val="003A1AE6"/>
    <w:rsid w:val="003A1B9A"/>
    <w:rsid w:val="003A280D"/>
    <w:rsid w:val="003A4416"/>
    <w:rsid w:val="003A6937"/>
    <w:rsid w:val="003A778D"/>
    <w:rsid w:val="003B1895"/>
    <w:rsid w:val="003B5BB7"/>
    <w:rsid w:val="003B5EB3"/>
    <w:rsid w:val="003B797D"/>
    <w:rsid w:val="003C11CC"/>
    <w:rsid w:val="003C23B0"/>
    <w:rsid w:val="003C4A00"/>
    <w:rsid w:val="003D177A"/>
    <w:rsid w:val="003D4E34"/>
    <w:rsid w:val="003D5942"/>
    <w:rsid w:val="003D6775"/>
    <w:rsid w:val="003D67E7"/>
    <w:rsid w:val="003E018E"/>
    <w:rsid w:val="003E794E"/>
    <w:rsid w:val="003F0539"/>
    <w:rsid w:val="003F1FC7"/>
    <w:rsid w:val="003F296F"/>
    <w:rsid w:val="003F3030"/>
    <w:rsid w:val="003F7F78"/>
    <w:rsid w:val="00400D28"/>
    <w:rsid w:val="0040459E"/>
    <w:rsid w:val="00404D2D"/>
    <w:rsid w:val="00405B8A"/>
    <w:rsid w:val="00410918"/>
    <w:rsid w:val="004121F4"/>
    <w:rsid w:val="00413278"/>
    <w:rsid w:val="00414AE6"/>
    <w:rsid w:val="00414D7F"/>
    <w:rsid w:val="00415148"/>
    <w:rsid w:val="00415393"/>
    <w:rsid w:val="0042322E"/>
    <w:rsid w:val="004232D0"/>
    <w:rsid w:val="00423793"/>
    <w:rsid w:val="00424C1D"/>
    <w:rsid w:val="00425D1E"/>
    <w:rsid w:val="00430C0F"/>
    <w:rsid w:val="00431453"/>
    <w:rsid w:val="00431BE4"/>
    <w:rsid w:val="00436038"/>
    <w:rsid w:val="00437F03"/>
    <w:rsid w:val="00444B9C"/>
    <w:rsid w:val="00452230"/>
    <w:rsid w:val="0045315F"/>
    <w:rsid w:val="00453545"/>
    <w:rsid w:val="0045390B"/>
    <w:rsid w:val="00454892"/>
    <w:rsid w:val="00454E84"/>
    <w:rsid w:val="00455BC5"/>
    <w:rsid w:val="00457A06"/>
    <w:rsid w:val="00457EAE"/>
    <w:rsid w:val="0046007B"/>
    <w:rsid w:val="00460EA9"/>
    <w:rsid w:val="00462F95"/>
    <w:rsid w:val="00464127"/>
    <w:rsid w:val="004714CF"/>
    <w:rsid w:val="004720C4"/>
    <w:rsid w:val="00473908"/>
    <w:rsid w:val="0047721C"/>
    <w:rsid w:val="00477D9F"/>
    <w:rsid w:val="00481B32"/>
    <w:rsid w:val="0048341F"/>
    <w:rsid w:val="00484F94"/>
    <w:rsid w:val="004850DD"/>
    <w:rsid w:val="0048547D"/>
    <w:rsid w:val="0048648C"/>
    <w:rsid w:val="00486E95"/>
    <w:rsid w:val="00487C80"/>
    <w:rsid w:val="004947E4"/>
    <w:rsid w:val="004956D5"/>
    <w:rsid w:val="004A02A5"/>
    <w:rsid w:val="004A0FE7"/>
    <w:rsid w:val="004A3028"/>
    <w:rsid w:val="004A4A9F"/>
    <w:rsid w:val="004A5495"/>
    <w:rsid w:val="004A7ACA"/>
    <w:rsid w:val="004B0AF2"/>
    <w:rsid w:val="004B17CA"/>
    <w:rsid w:val="004B4925"/>
    <w:rsid w:val="004B4EB9"/>
    <w:rsid w:val="004B7E02"/>
    <w:rsid w:val="004C2BAB"/>
    <w:rsid w:val="004C4C53"/>
    <w:rsid w:val="004C4F73"/>
    <w:rsid w:val="004D1101"/>
    <w:rsid w:val="004D1B0A"/>
    <w:rsid w:val="004D28A2"/>
    <w:rsid w:val="004D2A2E"/>
    <w:rsid w:val="004D2F02"/>
    <w:rsid w:val="004D47A6"/>
    <w:rsid w:val="004D55FB"/>
    <w:rsid w:val="004D7AA0"/>
    <w:rsid w:val="004E091E"/>
    <w:rsid w:val="004E2558"/>
    <w:rsid w:val="004E25DB"/>
    <w:rsid w:val="004E2A55"/>
    <w:rsid w:val="004E4115"/>
    <w:rsid w:val="004E5435"/>
    <w:rsid w:val="004F04B9"/>
    <w:rsid w:val="004F0A33"/>
    <w:rsid w:val="004F193F"/>
    <w:rsid w:val="004F1CB4"/>
    <w:rsid w:val="004F306B"/>
    <w:rsid w:val="004F3D15"/>
    <w:rsid w:val="004F61CA"/>
    <w:rsid w:val="004F6875"/>
    <w:rsid w:val="005012B9"/>
    <w:rsid w:val="00501D16"/>
    <w:rsid w:val="00504CA4"/>
    <w:rsid w:val="005067B5"/>
    <w:rsid w:val="0051165E"/>
    <w:rsid w:val="0051194F"/>
    <w:rsid w:val="0051285D"/>
    <w:rsid w:val="005144D5"/>
    <w:rsid w:val="0051491E"/>
    <w:rsid w:val="0052596D"/>
    <w:rsid w:val="00527F7D"/>
    <w:rsid w:val="0053282D"/>
    <w:rsid w:val="0054022D"/>
    <w:rsid w:val="00541258"/>
    <w:rsid w:val="00541E29"/>
    <w:rsid w:val="005454EA"/>
    <w:rsid w:val="0054786B"/>
    <w:rsid w:val="00550C15"/>
    <w:rsid w:val="00552ED5"/>
    <w:rsid w:val="005542E5"/>
    <w:rsid w:val="005547B9"/>
    <w:rsid w:val="00554A4E"/>
    <w:rsid w:val="00554C6C"/>
    <w:rsid w:val="00555B43"/>
    <w:rsid w:val="00556600"/>
    <w:rsid w:val="005570E5"/>
    <w:rsid w:val="00557297"/>
    <w:rsid w:val="005575AA"/>
    <w:rsid w:val="00557D4D"/>
    <w:rsid w:val="00557EA3"/>
    <w:rsid w:val="00562690"/>
    <w:rsid w:val="00564B5D"/>
    <w:rsid w:val="00564D17"/>
    <w:rsid w:val="005667DD"/>
    <w:rsid w:val="005760F0"/>
    <w:rsid w:val="0057690B"/>
    <w:rsid w:val="0057727B"/>
    <w:rsid w:val="00585B9B"/>
    <w:rsid w:val="005871F9"/>
    <w:rsid w:val="0058734E"/>
    <w:rsid w:val="00587A38"/>
    <w:rsid w:val="00591743"/>
    <w:rsid w:val="00591A5F"/>
    <w:rsid w:val="005940D3"/>
    <w:rsid w:val="00595A31"/>
    <w:rsid w:val="005A0074"/>
    <w:rsid w:val="005A0756"/>
    <w:rsid w:val="005A07F0"/>
    <w:rsid w:val="005A342A"/>
    <w:rsid w:val="005A3701"/>
    <w:rsid w:val="005A5EB1"/>
    <w:rsid w:val="005B1B10"/>
    <w:rsid w:val="005B1BF8"/>
    <w:rsid w:val="005B708E"/>
    <w:rsid w:val="005C17C2"/>
    <w:rsid w:val="005C2795"/>
    <w:rsid w:val="005C30FF"/>
    <w:rsid w:val="005C36A5"/>
    <w:rsid w:val="005C5270"/>
    <w:rsid w:val="005C69C4"/>
    <w:rsid w:val="005D0B80"/>
    <w:rsid w:val="005D1971"/>
    <w:rsid w:val="005D1B6F"/>
    <w:rsid w:val="005D5A5E"/>
    <w:rsid w:val="005D65F0"/>
    <w:rsid w:val="005E3151"/>
    <w:rsid w:val="005E6016"/>
    <w:rsid w:val="005F1960"/>
    <w:rsid w:val="005F3446"/>
    <w:rsid w:val="005F4608"/>
    <w:rsid w:val="005F6388"/>
    <w:rsid w:val="0060180B"/>
    <w:rsid w:val="006019DB"/>
    <w:rsid w:val="006030B1"/>
    <w:rsid w:val="0060470A"/>
    <w:rsid w:val="00607F05"/>
    <w:rsid w:val="00612E41"/>
    <w:rsid w:val="00617E37"/>
    <w:rsid w:val="00621E02"/>
    <w:rsid w:val="00622284"/>
    <w:rsid w:val="0062682D"/>
    <w:rsid w:val="006270F4"/>
    <w:rsid w:val="00627156"/>
    <w:rsid w:val="006309E4"/>
    <w:rsid w:val="00635270"/>
    <w:rsid w:val="00635B80"/>
    <w:rsid w:val="00635F1F"/>
    <w:rsid w:val="00636308"/>
    <w:rsid w:val="00641132"/>
    <w:rsid w:val="00644DD5"/>
    <w:rsid w:val="00645255"/>
    <w:rsid w:val="00650C36"/>
    <w:rsid w:val="00653586"/>
    <w:rsid w:val="00656BDC"/>
    <w:rsid w:val="00657B25"/>
    <w:rsid w:val="0066003A"/>
    <w:rsid w:val="006619C6"/>
    <w:rsid w:val="0066444E"/>
    <w:rsid w:val="00666DEC"/>
    <w:rsid w:val="006716E2"/>
    <w:rsid w:val="00671B53"/>
    <w:rsid w:val="006722C5"/>
    <w:rsid w:val="0067538B"/>
    <w:rsid w:val="00680063"/>
    <w:rsid w:val="00680DF9"/>
    <w:rsid w:val="00680FDF"/>
    <w:rsid w:val="0068194E"/>
    <w:rsid w:val="00682C15"/>
    <w:rsid w:val="00683118"/>
    <w:rsid w:val="0068392A"/>
    <w:rsid w:val="00683E08"/>
    <w:rsid w:val="0068497E"/>
    <w:rsid w:val="00685164"/>
    <w:rsid w:val="006861A0"/>
    <w:rsid w:val="0068685F"/>
    <w:rsid w:val="00686E6C"/>
    <w:rsid w:val="00693C65"/>
    <w:rsid w:val="006942C5"/>
    <w:rsid w:val="006A179B"/>
    <w:rsid w:val="006A4241"/>
    <w:rsid w:val="006A58C5"/>
    <w:rsid w:val="006B0CED"/>
    <w:rsid w:val="006B3328"/>
    <w:rsid w:val="006C33F1"/>
    <w:rsid w:val="006C4115"/>
    <w:rsid w:val="006C475B"/>
    <w:rsid w:val="006C5AF4"/>
    <w:rsid w:val="006C781B"/>
    <w:rsid w:val="006D0E64"/>
    <w:rsid w:val="006D313E"/>
    <w:rsid w:val="006D5B6F"/>
    <w:rsid w:val="006E0931"/>
    <w:rsid w:val="006E18FA"/>
    <w:rsid w:val="006E3A4B"/>
    <w:rsid w:val="006E4F29"/>
    <w:rsid w:val="006E637E"/>
    <w:rsid w:val="006E6A99"/>
    <w:rsid w:val="006F35FD"/>
    <w:rsid w:val="006F4C9E"/>
    <w:rsid w:val="006F50C5"/>
    <w:rsid w:val="006F5F04"/>
    <w:rsid w:val="006F6D5D"/>
    <w:rsid w:val="006F710B"/>
    <w:rsid w:val="0070141B"/>
    <w:rsid w:val="00701739"/>
    <w:rsid w:val="00702308"/>
    <w:rsid w:val="00703206"/>
    <w:rsid w:val="00706A31"/>
    <w:rsid w:val="00711D1B"/>
    <w:rsid w:val="007132E7"/>
    <w:rsid w:val="007148CA"/>
    <w:rsid w:val="00715583"/>
    <w:rsid w:val="00716B18"/>
    <w:rsid w:val="00716FB8"/>
    <w:rsid w:val="00717B8C"/>
    <w:rsid w:val="00720D67"/>
    <w:rsid w:val="007306C8"/>
    <w:rsid w:val="007312B2"/>
    <w:rsid w:val="007316E5"/>
    <w:rsid w:val="00731B6E"/>
    <w:rsid w:val="0073556F"/>
    <w:rsid w:val="007376FA"/>
    <w:rsid w:val="007416DA"/>
    <w:rsid w:val="00744A0C"/>
    <w:rsid w:val="00745866"/>
    <w:rsid w:val="007463AA"/>
    <w:rsid w:val="00751901"/>
    <w:rsid w:val="007537F9"/>
    <w:rsid w:val="00761712"/>
    <w:rsid w:val="00761A3D"/>
    <w:rsid w:val="007643D0"/>
    <w:rsid w:val="0076464E"/>
    <w:rsid w:val="00764C8B"/>
    <w:rsid w:val="00766B23"/>
    <w:rsid w:val="007707E0"/>
    <w:rsid w:val="00771105"/>
    <w:rsid w:val="007724D2"/>
    <w:rsid w:val="0077283B"/>
    <w:rsid w:val="0077366B"/>
    <w:rsid w:val="00775C9D"/>
    <w:rsid w:val="007766FB"/>
    <w:rsid w:val="007771F6"/>
    <w:rsid w:val="007813AE"/>
    <w:rsid w:val="00781489"/>
    <w:rsid w:val="00781714"/>
    <w:rsid w:val="00783722"/>
    <w:rsid w:val="0078422F"/>
    <w:rsid w:val="00784C84"/>
    <w:rsid w:val="0078546A"/>
    <w:rsid w:val="00790FB9"/>
    <w:rsid w:val="007915E6"/>
    <w:rsid w:val="0079164D"/>
    <w:rsid w:val="00792706"/>
    <w:rsid w:val="00792D8C"/>
    <w:rsid w:val="00795A6C"/>
    <w:rsid w:val="007A5743"/>
    <w:rsid w:val="007A7E1A"/>
    <w:rsid w:val="007B048E"/>
    <w:rsid w:val="007B2DDB"/>
    <w:rsid w:val="007B6E02"/>
    <w:rsid w:val="007B73D1"/>
    <w:rsid w:val="007C212C"/>
    <w:rsid w:val="007C2D27"/>
    <w:rsid w:val="007C4083"/>
    <w:rsid w:val="007C4A4C"/>
    <w:rsid w:val="007C4CB7"/>
    <w:rsid w:val="007C68B9"/>
    <w:rsid w:val="007C6B1B"/>
    <w:rsid w:val="007C77DE"/>
    <w:rsid w:val="007D0159"/>
    <w:rsid w:val="007D2194"/>
    <w:rsid w:val="007D536F"/>
    <w:rsid w:val="007D5F4A"/>
    <w:rsid w:val="007D75A2"/>
    <w:rsid w:val="007D7DD2"/>
    <w:rsid w:val="007E0A74"/>
    <w:rsid w:val="007E4074"/>
    <w:rsid w:val="007E68A0"/>
    <w:rsid w:val="007E7851"/>
    <w:rsid w:val="007F0D67"/>
    <w:rsid w:val="007F1674"/>
    <w:rsid w:val="007F66DF"/>
    <w:rsid w:val="008000BA"/>
    <w:rsid w:val="008001F5"/>
    <w:rsid w:val="0080580D"/>
    <w:rsid w:val="008060BE"/>
    <w:rsid w:val="008129E1"/>
    <w:rsid w:val="00814A74"/>
    <w:rsid w:val="00814A80"/>
    <w:rsid w:val="00816344"/>
    <w:rsid w:val="00816A80"/>
    <w:rsid w:val="00816BB6"/>
    <w:rsid w:val="00821851"/>
    <w:rsid w:val="00823018"/>
    <w:rsid w:val="0082316B"/>
    <w:rsid w:val="008253C8"/>
    <w:rsid w:val="0082553D"/>
    <w:rsid w:val="00825AEB"/>
    <w:rsid w:val="0082605F"/>
    <w:rsid w:val="008272B6"/>
    <w:rsid w:val="00836BAB"/>
    <w:rsid w:val="008403CE"/>
    <w:rsid w:val="0084054A"/>
    <w:rsid w:val="00843E44"/>
    <w:rsid w:val="008453DB"/>
    <w:rsid w:val="008520EA"/>
    <w:rsid w:val="0085312E"/>
    <w:rsid w:val="00854D1F"/>
    <w:rsid w:val="00857340"/>
    <w:rsid w:val="00863749"/>
    <w:rsid w:val="00867559"/>
    <w:rsid w:val="0087174F"/>
    <w:rsid w:val="00871B7E"/>
    <w:rsid w:val="008721AB"/>
    <w:rsid w:val="00873D5C"/>
    <w:rsid w:val="00880BFC"/>
    <w:rsid w:val="008824E5"/>
    <w:rsid w:val="00883A50"/>
    <w:rsid w:val="0088425F"/>
    <w:rsid w:val="0088472D"/>
    <w:rsid w:val="00884F4A"/>
    <w:rsid w:val="0088537F"/>
    <w:rsid w:val="00885413"/>
    <w:rsid w:val="008857FE"/>
    <w:rsid w:val="00885FF9"/>
    <w:rsid w:val="00887524"/>
    <w:rsid w:val="00892A4E"/>
    <w:rsid w:val="0089432B"/>
    <w:rsid w:val="008A2E2E"/>
    <w:rsid w:val="008A3547"/>
    <w:rsid w:val="008A3A77"/>
    <w:rsid w:val="008A479A"/>
    <w:rsid w:val="008A4E3D"/>
    <w:rsid w:val="008B0806"/>
    <w:rsid w:val="008B1B59"/>
    <w:rsid w:val="008B1EF5"/>
    <w:rsid w:val="008B2463"/>
    <w:rsid w:val="008B537B"/>
    <w:rsid w:val="008B5915"/>
    <w:rsid w:val="008B763C"/>
    <w:rsid w:val="008B7C4E"/>
    <w:rsid w:val="008C0450"/>
    <w:rsid w:val="008C2D83"/>
    <w:rsid w:val="008C74E4"/>
    <w:rsid w:val="008D0253"/>
    <w:rsid w:val="008D1E2F"/>
    <w:rsid w:val="008D4B91"/>
    <w:rsid w:val="008D6C47"/>
    <w:rsid w:val="008E1354"/>
    <w:rsid w:val="008E1D41"/>
    <w:rsid w:val="008E1FBD"/>
    <w:rsid w:val="008E2696"/>
    <w:rsid w:val="008E5234"/>
    <w:rsid w:val="008E62E9"/>
    <w:rsid w:val="008F0C6A"/>
    <w:rsid w:val="008F0D1E"/>
    <w:rsid w:val="008F13BC"/>
    <w:rsid w:val="008F1FDB"/>
    <w:rsid w:val="008F4ABE"/>
    <w:rsid w:val="008F52C4"/>
    <w:rsid w:val="008F579E"/>
    <w:rsid w:val="00900FBF"/>
    <w:rsid w:val="0090386C"/>
    <w:rsid w:val="00903C92"/>
    <w:rsid w:val="00903CE9"/>
    <w:rsid w:val="009060DB"/>
    <w:rsid w:val="009077D8"/>
    <w:rsid w:val="00911BDC"/>
    <w:rsid w:val="00912C90"/>
    <w:rsid w:val="00915E1C"/>
    <w:rsid w:val="009206E8"/>
    <w:rsid w:val="00921916"/>
    <w:rsid w:val="00921C76"/>
    <w:rsid w:val="00924033"/>
    <w:rsid w:val="009244EB"/>
    <w:rsid w:val="0093113F"/>
    <w:rsid w:val="00931BDC"/>
    <w:rsid w:val="009320EE"/>
    <w:rsid w:val="00935116"/>
    <w:rsid w:val="0093524F"/>
    <w:rsid w:val="00936301"/>
    <w:rsid w:val="00940ACD"/>
    <w:rsid w:val="00940ACF"/>
    <w:rsid w:val="00941D2C"/>
    <w:rsid w:val="0094352E"/>
    <w:rsid w:val="00944E57"/>
    <w:rsid w:val="00945159"/>
    <w:rsid w:val="00945C85"/>
    <w:rsid w:val="00945D11"/>
    <w:rsid w:val="0095189D"/>
    <w:rsid w:val="00952D92"/>
    <w:rsid w:val="00952FAF"/>
    <w:rsid w:val="00956692"/>
    <w:rsid w:val="009568B9"/>
    <w:rsid w:val="00957C26"/>
    <w:rsid w:val="00961195"/>
    <w:rsid w:val="00962137"/>
    <w:rsid w:val="00963578"/>
    <w:rsid w:val="0096697C"/>
    <w:rsid w:val="00973028"/>
    <w:rsid w:val="00973D19"/>
    <w:rsid w:val="009740DE"/>
    <w:rsid w:val="0097433B"/>
    <w:rsid w:val="009743D8"/>
    <w:rsid w:val="00975F67"/>
    <w:rsid w:val="00977360"/>
    <w:rsid w:val="00982043"/>
    <w:rsid w:val="0098273C"/>
    <w:rsid w:val="00982CAB"/>
    <w:rsid w:val="00982E91"/>
    <w:rsid w:val="009860B6"/>
    <w:rsid w:val="00987769"/>
    <w:rsid w:val="00987D32"/>
    <w:rsid w:val="009908BB"/>
    <w:rsid w:val="00992474"/>
    <w:rsid w:val="00992488"/>
    <w:rsid w:val="0099465D"/>
    <w:rsid w:val="00996DC0"/>
    <w:rsid w:val="00997D86"/>
    <w:rsid w:val="009A0794"/>
    <w:rsid w:val="009A0D4A"/>
    <w:rsid w:val="009A2674"/>
    <w:rsid w:val="009A3BC3"/>
    <w:rsid w:val="009A5347"/>
    <w:rsid w:val="009B04C1"/>
    <w:rsid w:val="009B6172"/>
    <w:rsid w:val="009B63FE"/>
    <w:rsid w:val="009B74EA"/>
    <w:rsid w:val="009C197F"/>
    <w:rsid w:val="009C2090"/>
    <w:rsid w:val="009C3EDB"/>
    <w:rsid w:val="009C3FB5"/>
    <w:rsid w:val="009C4077"/>
    <w:rsid w:val="009C40F9"/>
    <w:rsid w:val="009C5524"/>
    <w:rsid w:val="009D659C"/>
    <w:rsid w:val="009D7888"/>
    <w:rsid w:val="009E0389"/>
    <w:rsid w:val="009E0447"/>
    <w:rsid w:val="009E19A5"/>
    <w:rsid w:val="009E1A03"/>
    <w:rsid w:val="009E1A23"/>
    <w:rsid w:val="009E206F"/>
    <w:rsid w:val="009E2FBC"/>
    <w:rsid w:val="009E38DC"/>
    <w:rsid w:val="009E3A8B"/>
    <w:rsid w:val="009E6AC4"/>
    <w:rsid w:val="009E7914"/>
    <w:rsid w:val="009F3165"/>
    <w:rsid w:val="009F35F6"/>
    <w:rsid w:val="009F5568"/>
    <w:rsid w:val="009F5D0F"/>
    <w:rsid w:val="009F690B"/>
    <w:rsid w:val="009F7F85"/>
    <w:rsid w:val="00A002A9"/>
    <w:rsid w:val="00A026DE"/>
    <w:rsid w:val="00A05422"/>
    <w:rsid w:val="00A05485"/>
    <w:rsid w:val="00A11834"/>
    <w:rsid w:val="00A12634"/>
    <w:rsid w:val="00A12FD9"/>
    <w:rsid w:val="00A15E1E"/>
    <w:rsid w:val="00A23080"/>
    <w:rsid w:val="00A24D10"/>
    <w:rsid w:val="00A25725"/>
    <w:rsid w:val="00A27146"/>
    <w:rsid w:val="00A31454"/>
    <w:rsid w:val="00A3309C"/>
    <w:rsid w:val="00A33D83"/>
    <w:rsid w:val="00A34819"/>
    <w:rsid w:val="00A40E79"/>
    <w:rsid w:val="00A4131E"/>
    <w:rsid w:val="00A41A8E"/>
    <w:rsid w:val="00A41F3F"/>
    <w:rsid w:val="00A42B9F"/>
    <w:rsid w:val="00A43382"/>
    <w:rsid w:val="00A474DF"/>
    <w:rsid w:val="00A5014C"/>
    <w:rsid w:val="00A51B95"/>
    <w:rsid w:val="00A5310D"/>
    <w:rsid w:val="00A53A26"/>
    <w:rsid w:val="00A5462B"/>
    <w:rsid w:val="00A61F73"/>
    <w:rsid w:val="00A6214F"/>
    <w:rsid w:val="00A62403"/>
    <w:rsid w:val="00A62FC2"/>
    <w:rsid w:val="00A638E8"/>
    <w:rsid w:val="00A63F8F"/>
    <w:rsid w:val="00A64D23"/>
    <w:rsid w:val="00A66FBE"/>
    <w:rsid w:val="00A67C1E"/>
    <w:rsid w:val="00A7066F"/>
    <w:rsid w:val="00A73C2B"/>
    <w:rsid w:val="00A74C22"/>
    <w:rsid w:val="00A7576C"/>
    <w:rsid w:val="00A757BB"/>
    <w:rsid w:val="00A759B0"/>
    <w:rsid w:val="00A76381"/>
    <w:rsid w:val="00A77A0C"/>
    <w:rsid w:val="00A8165B"/>
    <w:rsid w:val="00A817E4"/>
    <w:rsid w:val="00A82C0F"/>
    <w:rsid w:val="00A87311"/>
    <w:rsid w:val="00A87792"/>
    <w:rsid w:val="00A91B08"/>
    <w:rsid w:val="00A92764"/>
    <w:rsid w:val="00A945B5"/>
    <w:rsid w:val="00A95786"/>
    <w:rsid w:val="00A96218"/>
    <w:rsid w:val="00A963FD"/>
    <w:rsid w:val="00A979F3"/>
    <w:rsid w:val="00AA1C5E"/>
    <w:rsid w:val="00AA429F"/>
    <w:rsid w:val="00AA4C3D"/>
    <w:rsid w:val="00AA4D3F"/>
    <w:rsid w:val="00AA679C"/>
    <w:rsid w:val="00AA6E8F"/>
    <w:rsid w:val="00AA6F70"/>
    <w:rsid w:val="00AA7291"/>
    <w:rsid w:val="00AA7C72"/>
    <w:rsid w:val="00AA7D39"/>
    <w:rsid w:val="00AB05C4"/>
    <w:rsid w:val="00AB159A"/>
    <w:rsid w:val="00AB1B83"/>
    <w:rsid w:val="00AB2470"/>
    <w:rsid w:val="00AB2604"/>
    <w:rsid w:val="00AB2607"/>
    <w:rsid w:val="00AB2C74"/>
    <w:rsid w:val="00AB3646"/>
    <w:rsid w:val="00AB5119"/>
    <w:rsid w:val="00AC248B"/>
    <w:rsid w:val="00AC253F"/>
    <w:rsid w:val="00AC2D3A"/>
    <w:rsid w:val="00AC7679"/>
    <w:rsid w:val="00AD03B1"/>
    <w:rsid w:val="00AD344F"/>
    <w:rsid w:val="00AD5BEF"/>
    <w:rsid w:val="00AE1643"/>
    <w:rsid w:val="00AE5F50"/>
    <w:rsid w:val="00AE7E43"/>
    <w:rsid w:val="00AE7F06"/>
    <w:rsid w:val="00AF0163"/>
    <w:rsid w:val="00AF154C"/>
    <w:rsid w:val="00AF3086"/>
    <w:rsid w:val="00AF3A86"/>
    <w:rsid w:val="00AF4F11"/>
    <w:rsid w:val="00AF739F"/>
    <w:rsid w:val="00AF7D62"/>
    <w:rsid w:val="00AF7E9B"/>
    <w:rsid w:val="00B01518"/>
    <w:rsid w:val="00B02486"/>
    <w:rsid w:val="00B02A43"/>
    <w:rsid w:val="00B031D0"/>
    <w:rsid w:val="00B03B23"/>
    <w:rsid w:val="00B0504D"/>
    <w:rsid w:val="00B06936"/>
    <w:rsid w:val="00B109E8"/>
    <w:rsid w:val="00B10F6E"/>
    <w:rsid w:val="00B1180C"/>
    <w:rsid w:val="00B11B74"/>
    <w:rsid w:val="00B13BBB"/>
    <w:rsid w:val="00B14FD6"/>
    <w:rsid w:val="00B14FFF"/>
    <w:rsid w:val="00B165F8"/>
    <w:rsid w:val="00B16AD1"/>
    <w:rsid w:val="00B2176E"/>
    <w:rsid w:val="00B21E52"/>
    <w:rsid w:val="00B23600"/>
    <w:rsid w:val="00B23D70"/>
    <w:rsid w:val="00B30C63"/>
    <w:rsid w:val="00B335FC"/>
    <w:rsid w:val="00B36052"/>
    <w:rsid w:val="00B453A7"/>
    <w:rsid w:val="00B47606"/>
    <w:rsid w:val="00B47921"/>
    <w:rsid w:val="00B50BFA"/>
    <w:rsid w:val="00B50CDB"/>
    <w:rsid w:val="00B51101"/>
    <w:rsid w:val="00B57F7B"/>
    <w:rsid w:val="00B61434"/>
    <w:rsid w:val="00B64925"/>
    <w:rsid w:val="00B66283"/>
    <w:rsid w:val="00B722B5"/>
    <w:rsid w:val="00B732DB"/>
    <w:rsid w:val="00B74401"/>
    <w:rsid w:val="00B74993"/>
    <w:rsid w:val="00B75E84"/>
    <w:rsid w:val="00B7698C"/>
    <w:rsid w:val="00B76BC3"/>
    <w:rsid w:val="00B81E78"/>
    <w:rsid w:val="00B823AA"/>
    <w:rsid w:val="00B876B1"/>
    <w:rsid w:val="00B9005A"/>
    <w:rsid w:val="00B9016C"/>
    <w:rsid w:val="00B91FF2"/>
    <w:rsid w:val="00B92DE1"/>
    <w:rsid w:val="00B93EED"/>
    <w:rsid w:val="00B94816"/>
    <w:rsid w:val="00B94F99"/>
    <w:rsid w:val="00B97EE9"/>
    <w:rsid w:val="00BA2072"/>
    <w:rsid w:val="00BA3D30"/>
    <w:rsid w:val="00BA50A2"/>
    <w:rsid w:val="00BA5797"/>
    <w:rsid w:val="00BB049D"/>
    <w:rsid w:val="00BB0CD1"/>
    <w:rsid w:val="00BB1BE1"/>
    <w:rsid w:val="00BB1D7F"/>
    <w:rsid w:val="00BB5CB5"/>
    <w:rsid w:val="00BB7E9A"/>
    <w:rsid w:val="00BC1410"/>
    <w:rsid w:val="00BC4158"/>
    <w:rsid w:val="00BC4C6E"/>
    <w:rsid w:val="00BC5289"/>
    <w:rsid w:val="00BD2FE7"/>
    <w:rsid w:val="00BD670D"/>
    <w:rsid w:val="00BD6ACE"/>
    <w:rsid w:val="00BE1A31"/>
    <w:rsid w:val="00BE23B5"/>
    <w:rsid w:val="00BE29FC"/>
    <w:rsid w:val="00BE398B"/>
    <w:rsid w:val="00BE3BB1"/>
    <w:rsid w:val="00BE4338"/>
    <w:rsid w:val="00BE46A7"/>
    <w:rsid w:val="00BE48F5"/>
    <w:rsid w:val="00BE7790"/>
    <w:rsid w:val="00C03561"/>
    <w:rsid w:val="00C04C34"/>
    <w:rsid w:val="00C05358"/>
    <w:rsid w:val="00C05EF1"/>
    <w:rsid w:val="00C06C33"/>
    <w:rsid w:val="00C06E57"/>
    <w:rsid w:val="00C1039F"/>
    <w:rsid w:val="00C10B40"/>
    <w:rsid w:val="00C11EAE"/>
    <w:rsid w:val="00C137D4"/>
    <w:rsid w:val="00C154E9"/>
    <w:rsid w:val="00C16803"/>
    <w:rsid w:val="00C17A88"/>
    <w:rsid w:val="00C2381E"/>
    <w:rsid w:val="00C253AB"/>
    <w:rsid w:val="00C32E1A"/>
    <w:rsid w:val="00C34F13"/>
    <w:rsid w:val="00C35CE6"/>
    <w:rsid w:val="00C409CE"/>
    <w:rsid w:val="00C40CE7"/>
    <w:rsid w:val="00C411B8"/>
    <w:rsid w:val="00C434A8"/>
    <w:rsid w:val="00C458D1"/>
    <w:rsid w:val="00C46D6F"/>
    <w:rsid w:val="00C504CD"/>
    <w:rsid w:val="00C54A51"/>
    <w:rsid w:val="00C63046"/>
    <w:rsid w:val="00C63F72"/>
    <w:rsid w:val="00C6706D"/>
    <w:rsid w:val="00C676B8"/>
    <w:rsid w:val="00C706D2"/>
    <w:rsid w:val="00C70AFD"/>
    <w:rsid w:val="00C75264"/>
    <w:rsid w:val="00C80AB3"/>
    <w:rsid w:val="00C8281F"/>
    <w:rsid w:val="00C830A5"/>
    <w:rsid w:val="00C83BCF"/>
    <w:rsid w:val="00C84EBA"/>
    <w:rsid w:val="00C852FB"/>
    <w:rsid w:val="00C861CA"/>
    <w:rsid w:val="00C8676C"/>
    <w:rsid w:val="00C87389"/>
    <w:rsid w:val="00C87D32"/>
    <w:rsid w:val="00C90B49"/>
    <w:rsid w:val="00C91F32"/>
    <w:rsid w:val="00C920B7"/>
    <w:rsid w:val="00C920D3"/>
    <w:rsid w:val="00C92315"/>
    <w:rsid w:val="00C93F52"/>
    <w:rsid w:val="00C95DE3"/>
    <w:rsid w:val="00CA315F"/>
    <w:rsid w:val="00CA33DD"/>
    <w:rsid w:val="00CA348B"/>
    <w:rsid w:val="00CB29F1"/>
    <w:rsid w:val="00CB4DEF"/>
    <w:rsid w:val="00CB629E"/>
    <w:rsid w:val="00CC0092"/>
    <w:rsid w:val="00CC073E"/>
    <w:rsid w:val="00CC2A73"/>
    <w:rsid w:val="00CC462E"/>
    <w:rsid w:val="00CC481F"/>
    <w:rsid w:val="00CC4922"/>
    <w:rsid w:val="00CC613F"/>
    <w:rsid w:val="00CC78EB"/>
    <w:rsid w:val="00CD1A32"/>
    <w:rsid w:val="00CD1C40"/>
    <w:rsid w:val="00CD2BB0"/>
    <w:rsid w:val="00CD6CC6"/>
    <w:rsid w:val="00CD7A06"/>
    <w:rsid w:val="00CE1B51"/>
    <w:rsid w:val="00CE3919"/>
    <w:rsid w:val="00CE3A5C"/>
    <w:rsid w:val="00CE77FA"/>
    <w:rsid w:val="00CF37C0"/>
    <w:rsid w:val="00CF4243"/>
    <w:rsid w:val="00CF5CE8"/>
    <w:rsid w:val="00CF621E"/>
    <w:rsid w:val="00D037F1"/>
    <w:rsid w:val="00D06B37"/>
    <w:rsid w:val="00D06B5D"/>
    <w:rsid w:val="00D1005E"/>
    <w:rsid w:val="00D2087E"/>
    <w:rsid w:val="00D2398A"/>
    <w:rsid w:val="00D24D6F"/>
    <w:rsid w:val="00D25CE2"/>
    <w:rsid w:val="00D2654D"/>
    <w:rsid w:val="00D276A7"/>
    <w:rsid w:val="00D27842"/>
    <w:rsid w:val="00D31865"/>
    <w:rsid w:val="00D32150"/>
    <w:rsid w:val="00D32EFA"/>
    <w:rsid w:val="00D40EED"/>
    <w:rsid w:val="00D41BE2"/>
    <w:rsid w:val="00D43FD9"/>
    <w:rsid w:val="00D459CC"/>
    <w:rsid w:val="00D45A21"/>
    <w:rsid w:val="00D4607E"/>
    <w:rsid w:val="00D469B7"/>
    <w:rsid w:val="00D50051"/>
    <w:rsid w:val="00D523AC"/>
    <w:rsid w:val="00D55D80"/>
    <w:rsid w:val="00D5632B"/>
    <w:rsid w:val="00D578EA"/>
    <w:rsid w:val="00D606DE"/>
    <w:rsid w:val="00D61611"/>
    <w:rsid w:val="00D61F49"/>
    <w:rsid w:val="00D6456C"/>
    <w:rsid w:val="00D64773"/>
    <w:rsid w:val="00D64B3F"/>
    <w:rsid w:val="00D655F5"/>
    <w:rsid w:val="00D65A2E"/>
    <w:rsid w:val="00D72812"/>
    <w:rsid w:val="00D75A39"/>
    <w:rsid w:val="00D76789"/>
    <w:rsid w:val="00D775F8"/>
    <w:rsid w:val="00D86201"/>
    <w:rsid w:val="00D866DE"/>
    <w:rsid w:val="00D87262"/>
    <w:rsid w:val="00D93834"/>
    <w:rsid w:val="00D93EF1"/>
    <w:rsid w:val="00D94506"/>
    <w:rsid w:val="00D9452A"/>
    <w:rsid w:val="00D94636"/>
    <w:rsid w:val="00D94812"/>
    <w:rsid w:val="00D95084"/>
    <w:rsid w:val="00DA1965"/>
    <w:rsid w:val="00DA2A8C"/>
    <w:rsid w:val="00DA5892"/>
    <w:rsid w:val="00DC11A6"/>
    <w:rsid w:val="00DC3CF2"/>
    <w:rsid w:val="00DC7AC0"/>
    <w:rsid w:val="00DD11E3"/>
    <w:rsid w:val="00DD214A"/>
    <w:rsid w:val="00DD3A30"/>
    <w:rsid w:val="00DD7222"/>
    <w:rsid w:val="00DD7C5C"/>
    <w:rsid w:val="00DE41B6"/>
    <w:rsid w:val="00DE4D27"/>
    <w:rsid w:val="00DE6B7D"/>
    <w:rsid w:val="00DF0D89"/>
    <w:rsid w:val="00DF13CD"/>
    <w:rsid w:val="00DF3885"/>
    <w:rsid w:val="00DF72BF"/>
    <w:rsid w:val="00E04180"/>
    <w:rsid w:val="00E04740"/>
    <w:rsid w:val="00E05059"/>
    <w:rsid w:val="00E06E24"/>
    <w:rsid w:val="00E10C69"/>
    <w:rsid w:val="00E10DAF"/>
    <w:rsid w:val="00E11EEF"/>
    <w:rsid w:val="00E12187"/>
    <w:rsid w:val="00E12898"/>
    <w:rsid w:val="00E21293"/>
    <w:rsid w:val="00E2266E"/>
    <w:rsid w:val="00E2345C"/>
    <w:rsid w:val="00E243BB"/>
    <w:rsid w:val="00E272CF"/>
    <w:rsid w:val="00E30864"/>
    <w:rsid w:val="00E35A49"/>
    <w:rsid w:val="00E36C38"/>
    <w:rsid w:val="00E370EB"/>
    <w:rsid w:val="00E414E2"/>
    <w:rsid w:val="00E417D7"/>
    <w:rsid w:val="00E41A2A"/>
    <w:rsid w:val="00E427A3"/>
    <w:rsid w:val="00E43645"/>
    <w:rsid w:val="00E44D2A"/>
    <w:rsid w:val="00E4593E"/>
    <w:rsid w:val="00E462DB"/>
    <w:rsid w:val="00E50BD7"/>
    <w:rsid w:val="00E51A60"/>
    <w:rsid w:val="00E57730"/>
    <w:rsid w:val="00E6041B"/>
    <w:rsid w:val="00E60B7B"/>
    <w:rsid w:val="00E647DF"/>
    <w:rsid w:val="00E65766"/>
    <w:rsid w:val="00E658F9"/>
    <w:rsid w:val="00E66A2E"/>
    <w:rsid w:val="00E6747C"/>
    <w:rsid w:val="00E67891"/>
    <w:rsid w:val="00E72A8F"/>
    <w:rsid w:val="00E73504"/>
    <w:rsid w:val="00E75875"/>
    <w:rsid w:val="00E81865"/>
    <w:rsid w:val="00E81DC2"/>
    <w:rsid w:val="00E858B1"/>
    <w:rsid w:val="00E8619E"/>
    <w:rsid w:val="00E87E63"/>
    <w:rsid w:val="00E90739"/>
    <w:rsid w:val="00E92D45"/>
    <w:rsid w:val="00E93ABC"/>
    <w:rsid w:val="00E9757C"/>
    <w:rsid w:val="00EA0FBC"/>
    <w:rsid w:val="00EA33BB"/>
    <w:rsid w:val="00EA54C6"/>
    <w:rsid w:val="00EA6AE5"/>
    <w:rsid w:val="00EA6BFF"/>
    <w:rsid w:val="00EA7523"/>
    <w:rsid w:val="00EA77EB"/>
    <w:rsid w:val="00EA7956"/>
    <w:rsid w:val="00EB13BC"/>
    <w:rsid w:val="00EB2E7D"/>
    <w:rsid w:val="00EB3129"/>
    <w:rsid w:val="00EB7245"/>
    <w:rsid w:val="00EC0CB8"/>
    <w:rsid w:val="00EC2D5E"/>
    <w:rsid w:val="00EC353B"/>
    <w:rsid w:val="00EC45B6"/>
    <w:rsid w:val="00EC53C9"/>
    <w:rsid w:val="00EC6312"/>
    <w:rsid w:val="00EC7287"/>
    <w:rsid w:val="00ED3764"/>
    <w:rsid w:val="00ED3FD5"/>
    <w:rsid w:val="00ED473A"/>
    <w:rsid w:val="00ED52E1"/>
    <w:rsid w:val="00ED763A"/>
    <w:rsid w:val="00ED77DA"/>
    <w:rsid w:val="00EE19EA"/>
    <w:rsid w:val="00EE201B"/>
    <w:rsid w:val="00EE2662"/>
    <w:rsid w:val="00EE34D5"/>
    <w:rsid w:val="00EE36D2"/>
    <w:rsid w:val="00EE75F0"/>
    <w:rsid w:val="00EF22E3"/>
    <w:rsid w:val="00EF3535"/>
    <w:rsid w:val="00F01EDC"/>
    <w:rsid w:val="00F02A36"/>
    <w:rsid w:val="00F0479B"/>
    <w:rsid w:val="00F0481B"/>
    <w:rsid w:val="00F06238"/>
    <w:rsid w:val="00F152C7"/>
    <w:rsid w:val="00F16EB1"/>
    <w:rsid w:val="00F202D7"/>
    <w:rsid w:val="00F21E6F"/>
    <w:rsid w:val="00F241EB"/>
    <w:rsid w:val="00F25E40"/>
    <w:rsid w:val="00F272EC"/>
    <w:rsid w:val="00F3570D"/>
    <w:rsid w:val="00F37F40"/>
    <w:rsid w:val="00F42D8E"/>
    <w:rsid w:val="00F44410"/>
    <w:rsid w:val="00F46C23"/>
    <w:rsid w:val="00F46E68"/>
    <w:rsid w:val="00F55186"/>
    <w:rsid w:val="00F56087"/>
    <w:rsid w:val="00F57170"/>
    <w:rsid w:val="00F607D3"/>
    <w:rsid w:val="00F61AFA"/>
    <w:rsid w:val="00F61DC1"/>
    <w:rsid w:val="00F62F09"/>
    <w:rsid w:val="00F64672"/>
    <w:rsid w:val="00F66F22"/>
    <w:rsid w:val="00F7273C"/>
    <w:rsid w:val="00F77CC9"/>
    <w:rsid w:val="00F77D23"/>
    <w:rsid w:val="00F812AB"/>
    <w:rsid w:val="00F814AD"/>
    <w:rsid w:val="00F826C7"/>
    <w:rsid w:val="00F82AEA"/>
    <w:rsid w:val="00F84F83"/>
    <w:rsid w:val="00F8722F"/>
    <w:rsid w:val="00F874D1"/>
    <w:rsid w:val="00F8764E"/>
    <w:rsid w:val="00F909C3"/>
    <w:rsid w:val="00F915C2"/>
    <w:rsid w:val="00F93530"/>
    <w:rsid w:val="00F93F8E"/>
    <w:rsid w:val="00F94A9C"/>
    <w:rsid w:val="00F9582C"/>
    <w:rsid w:val="00F95D3D"/>
    <w:rsid w:val="00F95D5C"/>
    <w:rsid w:val="00FA4FA9"/>
    <w:rsid w:val="00FA6B38"/>
    <w:rsid w:val="00FB02F5"/>
    <w:rsid w:val="00FB05FC"/>
    <w:rsid w:val="00FB127F"/>
    <w:rsid w:val="00FB1EB3"/>
    <w:rsid w:val="00FB3E06"/>
    <w:rsid w:val="00FB5CB6"/>
    <w:rsid w:val="00FB7C4A"/>
    <w:rsid w:val="00FC1144"/>
    <w:rsid w:val="00FC23BC"/>
    <w:rsid w:val="00FC3DAD"/>
    <w:rsid w:val="00FC4455"/>
    <w:rsid w:val="00FD1DE3"/>
    <w:rsid w:val="00FD3156"/>
    <w:rsid w:val="00FD5A15"/>
    <w:rsid w:val="00FD5E63"/>
    <w:rsid w:val="00FD70D7"/>
    <w:rsid w:val="00FE10D8"/>
    <w:rsid w:val="00FE2F54"/>
    <w:rsid w:val="00FE73F0"/>
    <w:rsid w:val="00FF20DC"/>
    <w:rsid w:val="00FF4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1FE200"/>
  <w15:chartTrackingRefBased/>
  <w15:docId w15:val="{DA67591D-287C-4997-B0B3-D072477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it-IT" w:eastAsia="en-US" w:bidi="ar-SA"/>
      </w:rPr>
    </w:rPrDefault>
    <w:pPrDefault>
      <w:pPr>
        <w:spacing w:after="120"/>
        <w:ind w:left="6" w:hanging="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16A7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1DC6"/>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171DC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1DC6"/>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171DC6"/>
    <w:rPr>
      <w:b/>
      <w:bCs/>
    </w:rPr>
  </w:style>
  <w:style w:type="paragraph" w:styleId="Paragrafoelenco">
    <w:name w:val="List Paragraph"/>
    <w:basedOn w:val="Normale"/>
    <w:uiPriority w:val="34"/>
    <w:qFormat/>
    <w:rsid w:val="00000758"/>
    <w:pPr>
      <w:ind w:left="720"/>
      <w:contextualSpacing/>
    </w:pPr>
  </w:style>
  <w:style w:type="paragraph" w:styleId="Titolosommario">
    <w:name w:val="TOC Heading"/>
    <w:basedOn w:val="Titolo1"/>
    <w:next w:val="Normale"/>
    <w:uiPriority w:val="39"/>
    <w:unhideWhenUsed/>
    <w:qFormat/>
    <w:rsid w:val="00090256"/>
    <w:pPr>
      <w:spacing w:line="259" w:lineRule="auto"/>
      <w:ind w:left="0" w:firstLine="0"/>
      <w:jc w:val="left"/>
      <w:outlineLvl w:val="9"/>
    </w:pPr>
    <w:rPr>
      <w:lang w:eastAsia="it-IT"/>
    </w:rPr>
  </w:style>
  <w:style w:type="paragraph" w:styleId="Sommario1">
    <w:name w:val="toc 1"/>
    <w:basedOn w:val="Normale"/>
    <w:next w:val="Normale"/>
    <w:autoRedefine/>
    <w:uiPriority w:val="39"/>
    <w:unhideWhenUsed/>
    <w:rsid w:val="00A15E1E"/>
    <w:pPr>
      <w:tabs>
        <w:tab w:val="left" w:pos="567"/>
        <w:tab w:val="right" w:leader="dot" w:pos="9628"/>
      </w:tabs>
      <w:spacing w:after="100" w:line="360" w:lineRule="auto"/>
      <w:ind w:left="0"/>
    </w:pPr>
  </w:style>
  <w:style w:type="character" w:styleId="Collegamentoipertestuale">
    <w:name w:val="Hyperlink"/>
    <w:basedOn w:val="Carpredefinitoparagrafo"/>
    <w:uiPriority w:val="99"/>
    <w:unhideWhenUsed/>
    <w:rsid w:val="00090256"/>
    <w:rPr>
      <w:color w:val="0563C1" w:themeColor="hyperlink"/>
      <w:u w:val="single"/>
    </w:rPr>
  </w:style>
  <w:style w:type="paragraph" w:styleId="Testofumetto">
    <w:name w:val="Balloon Text"/>
    <w:basedOn w:val="Normale"/>
    <w:link w:val="TestofumettoCarattere"/>
    <w:uiPriority w:val="99"/>
    <w:semiHidden/>
    <w:unhideWhenUsed/>
    <w:rsid w:val="001B6BF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BF5"/>
    <w:rPr>
      <w:rFonts w:ascii="Segoe UI" w:hAnsi="Segoe UI" w:cs="Segoe UI"/>
      <w:sz w:val="18"/>
      <w:szCs w:val="18"/>
    </w:rPr>
  </w:style>
  <w:style w:type="paragraph" w:styleId="Corpotesto">
    <w:name w:val="Body Text"/>
    <w:basedOn w:val="Normale"/>
    <w:link w:val="CorpotestoCarattere"/>
    <w:uiPriority w:val="99"/>
    <w:rsid w:val="009E3A8B"/>
    <w:pPr>
      <w:spacing w:after="0"/>
      <w:ind w:left="0" w:firstLine="0"/>
      <w:jc w:val="center"/>
    </w:pPr>
    <w:rPr>
      <w:rFonts w:eastAsia="Times New Roman"/>
      <w:sz w:val="22"/>
      <w:szCs w:val="24"/>
      <w:lang w:eastAsia="it-IT"/>
    </w:rPr>
  </w:style>
  <w:style w:type="character" w:customStyle="1" w:styleId="CorpotestoCarattere">
    <w:name w:val="Corpo testo Carattere"/>
    <w:basedOn w:val="Carpredefinitoparagrafo"/>
    <w:link w:val="Corpotesto"/>
    <w:uiPriority w:val="99"/>
    <w:rsid w:val="009E3A8B"/>
    <w:rPr>
      <w:rFonts w:eastAsia="Times New Roman"/>
      <w:sz w:val="22"/>
      <w:szCs w:val="24"/>
      <w:lang w:eastAsia="it-IT"/>
    </w:rPr>
  </w:style>
  <w:style w:type="character" w:customStyle="1" w:styleId="Menzionenonrisolta1">
    <w:name w:val="Menzione non risolta1"/>
    <w:basedOn w:val="Carpredefinitoparagrafo"/>
    <w:uiPriority w:val="99"/>
    <w:semiHidden/>
    <w:unhideWhenUsed/>
    <w:rsid w:val="0007005A"/>
    <w:rPr>
      <w:color w:val="605E5C"/>
      <w:shd w:val="clear" w:color="auto" w:fill="E1DFDD"/>
    </w:rPr>
  </w:style>
  <w:style w:type="table" w:styleId="Grigliatabella">
    <w:name w:val="Table Grid"/>
    <w:basedOn w:val="Tabellanormale"/>
    <w:uiPriority w:val="39"/>
    <w:rsid w:val="00EE19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116A72"/>
    <w:rPr>
      <w:rFonts w:asciiTheme="majorHAnsi" w:eastAsiaTheme="majorEastAsia" w:hAnsiTheme="majorHAnsi" w:cstheme="majorBidi"/>
      <w:color w:val="1F3763" w:themeColor="accent1" w:themeShade="7F"/>
      <w:szCs w:val="24"/>
    </w:rPr>
  </w:style>
  <w:style w:type="table" w:customStyle="1" w:styleId="Grigliatabella1">
    <w:name w:val="Griglia tabella1"/>
    <w:basedOn w:val="Tabellanormale"/>
    <w:next w:val="Grigliatabella"/>
    <w:uiPriority w:val="39"/>
    <w:rsid w:val="00243B22"/>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A4131E"/>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6279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62794"/>
  </w:style>
  <w:style w:type="paragraph" w:styleId="Pidipagina">
    <w:name w:val="footer"/>
    <w:basedOn w:val="Normale"/>
    <w:link w:val="PidipaginaCarattere"/>
    <w:uiPriority w:val="99"/>
    <w:unhideWhenUsed/>
    <w:rsid w:val="0026279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6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72797">
      <w:bodyDiv w:val="1"/>
      <w:marLeft w:val="0"/>
      <w:marRight w:val="0"/>
      <w:marTop w:val="0"/>
      <w:marBottom w:val="0"/>
      <w:divBdr>
        <w:top w:val="none" w:sz="0" w:space="0" w:color="auto"/>
        <w:left w:val="none" w:sz="0" w:space="0" w:color="auto"/>
        <w:bottom w:val="none" w:sz="0" w:space="0" w:color="auto"/>
        <w:right w:val="none" w:sz="0" w:space="0" w:color="auto"/>
      </w:divBdr>
    </w:div>
    <w:div w:id="18888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anticorruzione.it/segnalazio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BBFC-D6F8-452B-9F83-9C71E887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43</Pages>
  <Words>12376</Words>
  <Characters>70545</Characters>
  <Application>Microsoft Office Word</Application>
  <DocSecurity>0</DocSecurity>
  <Lines>587</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Pasquini</dc:creator>
  <cp:keywords/>
  <dc:description/>
  <cp:lastModifiedBy>Segretario</cp:lastModifiedBy>
  <cp:revision>16</cp:revision>
  <cp:lastPrinted>2019-12-08T17:14:00Z</cp:lastPrinted>
  <dcterms:created xsi:type="dcterms:W3CDTF">2020-01-28T10:55:00Z</dcterms:created>
  <dcterms:modified xsi:type="dcterms:W3CDTF">2020-04-22T11:05:00Z</dcterms:modified>
</cp:coreProperties>
</file>