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5A6B" w:rsidRPr="007C6957" w:rsidRDefault="00275A6B" w:rsidP="007C6957">
      <w:pPr>
        <w:autoSpaceDE w:val="0"/>
        <w:autoSpaceDN w:val="0"/>
        <w:adjustRightInd w:val="0"/>
        <w:jc w:val="center"/>
        <w:rPr>
          <w:b/>
          <w:sz w:val="144"/>
          <w:szCs w:val="144"/>
        </w:rPr>
      </w:pPr>
      <w:r w:rsidRPr="00275A6B">
        <w:rPr>
          <w:b/>
          <w:sz w:val="144"/>
          <w:szCs w:val="144"/>
        </w:rPr>
        <w:t>AVVISO</w:t>
      </w:r>
    </w:p>
    <w:p w:rsidR="00275A6B" w:rsidRP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</w:rPr>
      </w:pPr>
      <w:r w:rsidRPr="00275A6B">
        <w:rPr>
          <w:b/>
          <w:sz w:val="56"/>
          <w:szCs w:val="56"/>
        </w:rPr>
        <w:t>ORDINE DEL GIORNO CONSIGLIO COMUNALE</w:t>
      </w:r>
    </w:p>
    <w:p w:rsidR="00E7600E" w:rsidRDefault="00E7600E" w:rsidP="00E7600E"/>
    <w:p w:rsidR="00E7600E" w:rsidRDefault="00E7600E" w:rsidP="00E7600E">
      <w:pPr>
        <w:rPr>
          <w:sz w:val="32"/>
          <w:szCs w:val="32"/>
        </w:rPr>
      </w:pPr>
      <w:r w:rsidRPr="007C6957">
        <w:rPr>
          <w:sz w:val="32"/>
          <w:szCs w:val="32"/>
        </w:rPr>
        <w:t>Elenco degli oggetti da trattar</w:t>
      </w:r>
      <w:r w:rsidR="007C6957">
        <w:rPr>
          <w:sz w:val="32"/>
          <w:szCs w:val="32"/>
        </w:rPr>
        <w:t>e nella seduta    del 13-12-2019 alle</w:t>
      </w:r>
      <w:r w:rsidRPr="007C6957">
        <w:rPr>
          <w:sz w:val="32"/>
          <w:szCs w:val="32"/>
        </w:rPr>
        <w:t xml:space="preserve"> ore 21:15.</w:t>
      </w:r>
    </w:p>
    <w:p w:rsidR="00E7600E" w:rsidRPr="007C6957" w:rsidRDefault="007C6957" w:rsidP="00E760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ed in seconda convocazione del 16/12/2019 alle ore 21.15</w:t>
      </w:r>
    </w:p>
    <w:p w:rsidR="00E7600E" w:rsidRDefault="00E7600E" w:rsidP="00E7600E"/>
    <w:tbl>
      <w:tblPr>
        <w:tblW w:w="1511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28"/>
        <w:gridCol w:w="53"/>
        <w:gridCol w:w="13830"/>
      </w:tblGrid>
      <w:tr w:rsidR="00E7600E" w:rsidTr="00E7600E">
        <w:trPr>
          <w:trHeight w:val="46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E7600E">
              <w:rPr>
                <w:sz w:val="32"/>
                <w:szCs w:val="32"/>
              </w:rPr>
              <w:t>Num</w:t>
            </w:r>
            <w:proofErr w:type="spellEnd"/>
          </w:p>
        </w:tc>
        <w:tc>
          <w:tcPr>
            <w:tcW w:w="13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Oggetto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1</w:t>
            </w:r>
          </w:p>
        </w:tc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Ufficio: SEGRETERIA</w:t>
            </w:r>
          </w:p>
        </w:tc>
      </w:tr>
      <w:tr w:rsidR="00E7600E" w:rsidTr="00E7600E">
        <w:trPr>
          <w:trHeight w:val="314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Assessorato: 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Lettura ed approvazione verbale della seduta precedente.</w:t>
            </w:r>
            <w:r w:rsidRPr="00E7600E">
              <w:rPr>
                <w:sz w:val="32"/>
                <w:szCs w:val="32"/>
              </w:rPr>
              <w:br w:type="page"/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2</w:t>
            </w:r>
          </w:p>
        </w:tc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Ufficio: UFFICIO TECNICO</w:t>
            </w:r>
          </w:p>
        </w:tc>
      </w:tr>
      <w:tr w:rsidR="00E7600E" w:rsidTr="00E7600E">
        <w:trPr>
          <w:trHeight w:val="299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Assessorato: 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Criteri per la determinazione del contributo straordinario per interventi su aree o immobili in variante urbanistica o con cambio di destinazione d'uso (art. 16 comma 4 lett. </w:t>
            </w:r>
            <w:proofErr w:type="spellStart"/>
            <w:r w:rsidRPr="00E7600E">
              <w:rPr>
                <w:sz w:val="32"/>
                <w:szCs w:val="32"/>
              </w:rPr>
              <w:t>d-ter</w:t>
            </w:r>
            <w:proofErr w:type="spellEnd"/>
            <w:r w:rsidRPr="00E7600E">
              <w:rPr>
                <w:sz w:val="32"/>
                <w:szCs w:val="32"/>
              </w:rPr>
              <w:t xml:space="preserve"> del DPR 380/2001,  come aggiunto dalla legge 164/2014).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3</w:t>
            </w:r>
          </w:p>
        </w:tc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Ufficio: UFFICIO TECNICO</w:t>
            </w:r>
          </w:p>
        </w:tc>
      </w:tr>
      <w:tr w:rsidR="00E7600E" w:rsidTr="00E7600E">
        <w:trPr>
          <w:trHeight w:val="299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Assessorato: 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Variante parziale al Piano Regolatore comunale (in varianza di volumetrie e senza occupazione di nuovo suolo agricolo) con cambio di destinazione di un'area in Via </w:t>
            </w:r>
            <w:proofErr w:type="spellStart"/>
            <w:r w:rsidRPr="00E7600E">
              <w:rPr>
                <w:sz w:val="32"/>
                <w:szCs w:val="32"/>
              </w:rPr>
              <w:t>Scirola</w:t>
            </w:r>
            <w:proofErr w:type="spellEnd"/>
            <w:r w:rsidRPr="00E7600E">
              <w:rPr>
                <w:sz w:val="32"/>
                <w:szCs w:val="32"/>
              </w:rPr>
              <w:t xml:space="preserve"> - via della Pace e assegnazione della volumetria derivante dalla declassificazione della edificabilità di un'area in località Villa Sambuco, Via Fra Marcellino: adozione del piano attuativo.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4</w:t>
            </w:r>
          </w:p>
        </w:tc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Ufficio: UFFICIO TECNICO</w:t>
            </w:r>
          </w:p>
        </w:tc>
      </w:tr>
      <w:tr w:rsidR="00E7600E" w:rsidTr="00E7600E">
        <w:trPr>
          <w:trHeight w:val="299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Assessorato: 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Piano di lottizzazione residenziale di iniziativa privata "Progetto Norma 26 - Comparto A" in località </w:t>
            </w:r>
            <w:proofErr w:type="spellStart"/>
            <w:r w:rsidRPr="00E7600E">
              <w:rPr>
                <w:sz w:val="32"/>
                <w:szCs w:val="32"/>
              </w:rPr>
              <w:t>Selvette</w:t>
            </w:r>
            <w:proofErr w:type="spellEnd"/>
            <w:r w:rsidRPr="00E7600E">
              <w:rPr>
                <w:sz w:val="32"/>
                <w:szCs w:val="32"/>
              </w:rPr>
              <w:t xml:space="preserve">, di proprietà del Sig. Mimmo </w:t>
            </w:r>
            <w:proofErr w:type="spellStart"/>
            <w:r w:rsidRPr="00E7600E">
              <w:rPr>
                <w:sz w:val="32"/>
                <w:szCs w:val="32"/>
              </w:rPr>
              <w:t>Giacobetti</w:t>
            </w:r>
            <w:proofErr w:type="spellEnd"/>
            <w:r w:rsidRPr="00E7600E">
              <w:rPr>
                <w:sz w:val="32"/>
                <w:szCs w:val="32"/>
              </w:rPr>
              <w:t>, in variante al PRG: presa d'atto della mancata presentazione di osservazioni e adozione definitiva.</w:t>
            </w:r>
            <w:r w:rsidRPr="00E7600E">
              <w:rPr>
                <w:sz w:val="32"/>
                <w:szCs w:val="32"/>
              </w:rPr>
              <w:br w:type="page"/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5</w:t>
            </w:r>
          </w:p>
        </w:tc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Ufficio: RAGIONERIA</w:t>
            </w:r>
          </w:p>
        </w:tc>
      </w:tr>
      <w:tr w:rsidR="00E7600E" w:rsidTr="00E7600E">
        <w:trPr>
          <w:trHeight w:val="299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Assessorato: 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Ratifica variazioni al Bilancio di Previsione 2019-2021 approvate dalla Giunta Comunale con deliberazioni n.143 del 19/11/2019 e n.146 del 28/11/2019.</w:t>
            </w:r>
            <w:r w:rsidRPr="00E7600E">
              <w:rPr>
                <w:sz w:val="32"/>
                <w:szCs w:val="32"/>
              </w:rPr>
              <w:br w:type="page"/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6</w:t>
            </w:r>
          </w:p>
        </w:tc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>Ufficio: SEGRETARIO</w:t>
            </w:r>
          </w:p>
        </w:tc>
      </w:tr>
      <w:tr w:rsidR="00E7600E" w:rsidTr="00E7600E">
        <w:trPr>
          <w:trHeight w:val="299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Assessorato: </w:t>
            </w:r>
          </w:p>
        </w:tc>
      </w:tr>
      <w:tr w:rsidR="00E7600E" w:rsidTr="00E7600E">
        <w:trPr>
          <w:trHeight w:val="421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600E" w:rsidRPr="00E7600E" w:rsidRDefault="00E7600E">
            <w:pPr>
              <w:spacing w:line="276" w:lineRule="auto"/>
              <w:rPr>
                <w:sz w:val="32"/>
                <w:szCs w:val="32"/>
              </w:rPr>
            </w:pPr>
            <w:r w:rsidRPr="00E7600E">
              <w:rPr>
                <w:sz w:val="32"/>
                <w:szCs w:val="32"/>
              </w:rPr>
              <w:t xml:space="preserve">Revisione periodica delle partecipazioni ex art. 20 del, d.lgs. 19 agosto 2016 n. 175 e </w:t>
            </w:r>
            <w:proofErr w:type="spellStart"/>
            <w:r w:rsidRPr="00E7600E">
              <w:rPr>
                <w:sz w:val="32"/>
                <w:szCs w:val="32"/>
              </w:rPr>
              <w:t>s.m.i.</w:t>
            </w:r>
            <w:proofErr w:type="spellEnd"/>
            <w:r w:rsidRPr="00E7600E">
              <w:rPr>
                <w:sz w:val="32"/>
                <w:szCs w:val="32"/>
              </w:rPr>
              <w:t xml:space="preserve">  ricognizione partecipazione possedute al 31/12/2018 - individuazione partecipazione da alienare o valorizzare</w:t>
            </w:r>
          </w:p>
        </w:tc>
      </w:tr>
    </w:tbl>
    <w:p w:rsidR="00E7600E" w:rsidRDefault="00E7600E" w:rsidP="00A810BB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9E2630" w:rsidRDefault="006D7873" w:rsidP="00E7600E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E7600E" w:rsidRDefault="00E7600E" w:rsidP="00A810BB">
      <w:pPr>
        <w:autoSpaceDE w:val="0"/>
        <w:autoSpaceDN w:val="0"/>
        <w:adjustRightInd w:val="0"/>
        <w:rPr>
          <w:sz w:val="32"/>
          <w:szCs w:val="32"/>
        </w:rPr>
      </w:pPr>
    </w:p>
    <w:p w:rsidR="00A810BB" w:rsidRPr="00B73ED9" w:rsidRDefault="00E86C58" w:rsidP="00A810BB">
      <w:pPr>
        <w:autoSpaceDE w:val="0"/>
        <w:autoSpaceDN w:val="0"/>
        <w:adjustRightInd w:val="0"/>
        <w:rPr>
          <w:sz w:val="32"/>
          <w:szCs w:val="32"/>
        </w:rPr>
      </w:pPr>
      <w:r w:rsidRPr="00B73ED9">
        <w:rPr>
          <w:sz w:val="32"/>
          <w:szCs w:val="32"/>
        </w:rPr>
        <w:t xml:space="preserve">Dalla Residenza Municipale, </w:t>
      </w:r>
      <w:r w:rsidR="007C6957">
        <w:rPr>
          <w:sz w:val="32"/>
          <w:szCs w:val="32"/>
        </w:rPr>
        <w:t>06</w:t>
      </w:r>
      <w:r w:rsidR="00510D13" w:rsidRPr="00B73ED9">
        <w:rPr>
          <w:sz w:val="32"/>
          <w:szCs w:val="32"/>
        </w:rPr>
        <w:t>/</w:t>
      </w:r>
      <w:r w:rsidR="00275A6B">
        <w:rPr>
          <w:sz w:val="32"/>
          <w:szCs w:val="32"/>
        </w:rPr>
        <w:t>1</w:t>
      </w:r>
      <w:r w:rsidR="007C6957">
        <w:rPr>
          <w:sz w:val="32"/>
          <w:szCs w:val="32"/>
        </w:rPr>
        <w:t>2</w:t>
      </w:r>
      <w:r w:rsidR="00510D13" w:rsidRPr="00B73ED9">
        <w:rPr>
          <w:sz w:val="32"/>
          <w:szCs w:val="32"/>
        </w:rPr>
        <w:t>/201</w:t>
      </w:r>
      <w:r w:rsidR="00D945E5" w:rsidRPr="00B73ED9">
        <w:rPr>
          <w:sz w:val="32"/>
          <w:szCs w:val="32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7C6957" w:rsidRDefault="00A810BB" w:rsidP="007C6957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7C6957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D0BC6"/>
    <w:rsid w:val="000D7D9D"/>
    <w:rsid w:val="00103813"/>
    <w:rsid w:val="00104055"/>
    <w:rsid w:val="00113054"/>
    <w:rsid w:val="00166DFE"/>
    <w:rsid w:val="00186DAD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75A6B"/>
    <w:rsid w:val="00282895"/>
    <w:rsid w:val="002872E2"/>
    <w:rsid w:val="002874DF"/>
    <w:rsid w:val="002954B8"/>
    <w:rsid w:val="002A1210"/>
    <w:rsid w:val="002A25B4"/>
    <w:rsid w:val="002A4A87"/>
    <w:rsid w:val="002C1C99"/>
    <w:rsid w:val="002C758E"/>
    <w:rsid w:val="003036FC"/>
    <w:rsid w:val="003418A9"/>
    <w:rsid w:val="003544B4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323E1"/>
    <w:rsid w:val="004519EF"/>
    <w:rsid w:val="00472304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C6957"/>
    <w:rsid w:val="007F7411"/>
    <w:rsid w:val="00814472"/>
    <w:rsid w:val="00842687"/>
    <w:rsid w:val="00857B8C"/>
    <w:rsid w:val="00890375"/>
    <w:rsid w:val="00893403"/>
    <w:rsid w:val="008C280F"/>
    <w:rsid w:val="008D53C2"/>
    <w:rsid w:val="008E3680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D612A"/>
    <w:rsid w:val="009E2630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334DB"/>
    <w:rsid w:val="00B52677"/>
    <w:rsid w:val="00B73ED9"/>
    <w:rsid w:val="00BE0951"/>
    <w:rsid w:val="00C01682"/>
    <w:rsid w:val="00C04E0B"/>
    <w:rsid w:val="00C1051F"/>
    <w:rsid w:val="00C224C1"/>
    <w:rsid w:val="00C55C3D"/>
    <w:rsid w:val="00C56562"/>
    <w:rsid w:val="00C62D62"/>
    <w:rsid w:val="00CB2FBF"/>
    <w:rsid w:val="00CD373D"/>
    <w:rsid w:val="00D23C2C"/>
    <w:rsid w:val="00D31576"/>
    <w:rsid w:val="00D315E3"/>
    <w:rsid w:val="00D571BC"/>
    <w:rsid w:val="00D57EAF"/>
    <w:rsid w:val="00D945E5"/>
    <w:rsid w:val="00DB0E92"/>
    <w:rsid w:val="00DB34C5"/>
    <w:rsid w:val="00DC57ED"/>
    <w:rsid w:val="00E36133"/>
    <w:rsid w:val="00E5462C"/>
    <w:rsid w:val="00E735DF"/>
    <w:rsid w:val="00E7600E"/>
    <w:rsid w:val="00E85006"/>
    <w:rsid w:val="00E86C58"/>
    <w:rsid w:val="00EA17F1"/>
    <w:rsid w:val="00F020D8"/>
    <w:rsid w:val="00F34A5E"/>
    <w:rsid w:val="00F576FB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14</cp:revision>
  <cp:lastPrinted>2019-06-10T09:59:00Z</cp:lastPrinted>
  <dcterms:created xsi:type="dcterms:W3CDTF">2019-03-25T09:11:00Z</dcterms:created>
  <dcterms:modified xsi:type="dcterms:W3CDTF">2019-12-06T11:14:00Z</dcterms:modified>
</cp:coreProperties>
</file>