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0B5" w14:textId="59AE5735" w:rsidR="00A3674C" w:rsidRDefault="001E647C">
      <w:pPr>
        <w:spacing w:line="288" w:lineRule="atLeast"/>
        <w:ind w:right="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SCHEMA DI CONVENZIONE FRA IL COMUNE DI </w:t>
      </w:r>
      <w:r w:rsidR="006818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E L</w:t>
      </w:r>
      <w:r w:rsidR="006818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ASSOCIAZIONE LEGAMBIENTE MARCHE - ONLUS - PER I SERVIZI DI VIGILANZA, CONTROLLO, SEGNALAZIONE, MONITORAGGIO DEL BENESSERE ANIMALE E IL LORO AMBIENTE SUL TERRITORIO COMUNALE</w:t>
      </w:r>
      <w:r w:rsidR="00290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E ABBANDONO DEI RIFIUTI.</w:t>
      </w:r>
    </w:p>
    <w:p w14:paraId="59508CA0" w14:textId="77777777" w:rsidR="00A3674C" w:rsidRDefault="00A3674C">
      <w:pPr>
        <w:spacing w:line="288" w:lineRule="atLeast"/>
        <w:ind w:right="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14:paraId="022FAD1F" w14:textId="5D2482A9" w:rsidR="00A3674C" w:rsidRDefault="001E647C" w:rsidP="00A620F4">
      <w:pPr>
        <w:spacing w:line="275" w:lineRule="atLeast"/>
        <w:ind w:left="1" w:right="6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="00A620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anno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il giorno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del mese di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71BC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in </w:t>
      </w:r>
      <w:r w:rsidR="005D7A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Castel di Lama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presso la Residenza Municipale</w:t>
      </w:r>
    </w:p>
    <w:p w14:paraId="7A112D50" w14:textId="77777777" w:rsidR="00A3674C" w:rsidRDefault="00A3674C" w:rsidP="00A620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458F8" w14:textId="77777777" w:rsidR="00A3674C" w:rsidRDefault="001E647C">
      <w:pPr>
        <w:spacing w:line="280" w:lineRule="atLeast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</w:p>
    <w:p w14:paraId="41D5D2B9" w14:textId="77777777" w:rsidR="00A3674C" w:rsidRDefault="00A3674C">
      <w:pPr>
        <w:spacing w:line="280" w:lineRule="atLeast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1D8A0" w14:textId="283E5B9D" w:rsidR="00A3674C" w:rsidRDefault="001E647C">
      <w:pPr>
        <w:spacing w:line="282" w:lineRule="atLeast"/>
        <w:ind w:left="48" w:right="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il Comune di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che in seguito sarà chiamato, per brevità, "Comune",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(C.F. 00362290447)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rappresentato dal Responsabile </w:t>
      </w:r>
      <w:r w:rsidR="00F07F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dell’Area Servizi Sociali, Dott. Riccardo Curreli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che agisce e si vincola in nome per conto e nell'interesse del Comune,</w:t>
      </w:r>
    </w:p>
    <w:p w14:paraId="38E05C86" w14:textId="3873E161" w:rsidR="00A3674C" w:rsidRDefault="00E71BC9">
      <w:pPr>
        <w:spacing w:after="239" w:line="282" w:lineRule="atLeast"/>
        <w:ind w:left="48" w:right="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</w:r>
    </w:p>
    <w:p w14:paraId="124A57D3" w14:textId="77777777" w:rsidR="00A3674C" w:rsidRDefault="001E647C">
      <w:pPr>
        <w:spacing w:after="239" w:line="282" w:lineRule="atLeast"/>
        <w:ind w:left="48" w:right="2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E</w:t>
      </w:r>
    </w:p>
    <w:p w14:paraId="4917F6A5" w14:textId="07C321EE" w:rsidR="00A3674C" w:rsidRDefault="001E647C">
      <w:pPr>
        <w:spacing w:line="285" w:lineRule="atLeast"/>
        <w:ind w:left="32" w:right="3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2256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Organizzazione di volontariato Legambiente Marche - Onlus -, che in seguito sarà chiamata per brevità Organizzazione, con sede legale e operativa  in Montemarciano, Piazza Vittorio Veneto, 1, iscritta nel registro regionale delle Organizzazioni di </w:t>
      </w:r>
      <w:r w:rsidR="00131E9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Protezione Ambientale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della Regione Marche, </w:t>
      </w:r>
      <w:r w:rsidR="00131E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131E98" w:rsidRPr="009C334C">
        <w:rPr>
          <w:rFonts w:ascii="Times New Roman" w:eastAsia="Times New Roman" w:hAnsi="Times New Roman" w:cs="Times New Roman"/>
          <w:sz w:val="24"/>
          <w:szCs w:val="24"/>
          <w:lang w:eastAsia="it-IT"/>
        </w:rPr>
        <w:t>DGR n. 930/2003 e Decreto del Dirigente n. 4 del 02/02/2004</w:t>
      </w:r>
      <w:r w:rsidR="00131E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legalmente rappresentata dal Presidente pro-tempore Sig.ra Pulcini Francesca nata a San Benedetto del Tronto (AP) </w:t>
      </w:r>
      <w:r w:rsidR="0022563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11/07/1981, domiciliata ai fini del presente atto in .San Benedetto del Tronto (AP), Via della Pace, n. 8.</w:t>
      </w:r>
    </w:p>
    <w:p w14:paraId="375DEC3D" w14:textId="77777777" w:rsidR="00A3674C" w:rsidRDefault="00A3674C">
      <w:pPr>
        <w:spacing w:after="3" w:line="282" w:lineRule="atLeast"/>
        <w:ind w:left="32" w:right="3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293CA0E6" w14:textId="77777777" w:rsidR="00A3674C" w:rsidRDefault="001E647C">
      <w:pPr>
        <w:spacing w:after="30" w:line="278" w:lineRule="atLeast"/>
        <w:ind w:right="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Premesso che:</w:t>
      </w:r>
    </w:p>
    <w:p w14:paraId="15F56F00" w14:textId="77777777" w:rsidR="00A3674C" w:rsidRDefault="00A3674C">
      <w:pPr>
        <w:spacing w:after="30" w:line="278" w:lineRule="atLeast"/>
        <w:ind w:right="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14:paraId="03B00581" w14:textId="094A600F" w:rsidR="00A3674C" w:rsidRDefault="001E647C">
      <w:pPr>
        <w:numPr>
          <w:ilvl w:val="0"/>
          <w:numId w:val="1"/>
        </w:numPr>
        <w:spacing w:after="22" w:line="283" w:lineRule="atLeast"/>
        <w:ind w:left="274" w:right="42" w:hanging="27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la legge 11 agosto 1991 n. 266 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legge - quadro sul volontariato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riconosce il valore sociale e la funzione dell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attività di volontariato come espressione di partecipazione, solidarietà e pluralismo promuovendone lo sviluppo nell'autonomia e favorendone l'apporto originale per il conseguimento delle finalità di carattere sociale, civile e culturale individuate dallo Stato e dagli Enti Pubblici;</w:t>
      </w:r>
    </w:p>
    <w:p w14:paraId="12CFE9AD" w14:textId="0BADA97C" w:rsidR="00A3674C" w:rsidRDefault="001E647C">
      <w:pPr>
        <w:numPr>
          <w:ilvl w:val="0"/>
          <w:numId w:val="1"/>
        </w:numPr>
        <w:spacing w:after="23" w:line="278" w:lineRule="atLeast"/>
        <w:ind w:left="274" w:right="42" w:hanging="273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Associazione Legambiente 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Onlus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con Decreto del Ministero dell'Ambiente del 27/05/1987 stata riconosciuta quale associazione di protezione ambientale a carattere nazionale ai sensi dell</w:t>
      </w:r>
      <w:r w:rsidR="003F35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art. 8 della Legge 8 luglio 1986 n. 349.</w:t>
      </w:r>
    </w:p>
    <w:p w14:paraId="4D445415" w14:textId="204BA2F6" w:rsidR="00A3674C" w:rsidRDefault="001E647C">
      <w:pPr>
        <w:numPr>
          <w:ilvl w:val="0"/>
          <w:numId w:val="1"/>
        </w:numPr>
        <w:spacing w:after="23" w:line="283" w:lineRule="atLeast"/>
        <w:ind w:left="278" w:right="42" w:hanging="27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L'Organizzazione, esercita attraverso il proprio Servizio di Vigilanza Zoofila e Ambientale e sulla base delle autorizzazioni di polizia ottenute dalle Prefetture di Ascoli Piceno, attività di volontariato in materia di Vigilanza Zoofila.</w:t>
      </w:r>
    </w:p>
    <w:p w14:paraId="515A9959" w14:textId="77777777" w:rsidR="00A3674C" w:rsidRDefault="001E647C">
      <w:pPr>
        <w:numPr>
          <w:ilvl w:val="0"/>
          <w:numId w:val="1"/>
        </w:numPr>
        <w:spacing w:after="14" w:line="282" w:lineRule="atLeast"/>
        <w:ind w:left="267" w:right="42" w:hanging="26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Visto il D.P.R. del 31 marzo 1979 n. 150, art. 3 in cui è attribuita ai Comuni, singoli o associati, ed alle Comunità` Montane, ai sensi degli articoli 27, primo comma, lettera a), e 18 del decreto del Presidente della Repubblica 24 luglio 1977, n. 616, la funzione, esercitata dall'Ente nazionale protezione animali di vigilanza sulla osservanza delle leggi e dei regolamenti generali e locali, relativi alla protezione degli animali ed alla difesa del patrimonio zootecnico "</w:t>
      </w:r>
    </w:p>
    <w:p w14:paraId="1BB9BE81" w14:textId="0860C6A8" w:rsidR="00A3674C" w:rsidRDefault="001E647C">
      <w:pPr>
        <w:numPr>
          <w:ilvl w:val="0"/>
          <w:numId w:val="1"/>
        </w:numPr>
        <w:spacing w:after="7" w:line="282" w:lineRule="atLeast"/>
        <w:ind w:left="247" w:right="42" w:hanging="24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Visto l</w:t>
      </w:r>
      <w:r w:rsidR="001A0C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art. 5 dello stesso D.P.R. in cui si precisa che le Guardie Giurate, le Guardie Zoofile aventi la qualifica di agenti di pubblica sicurezza perdono tale ultima qualifica e potranno essere utilizzate a titolo di volontario e gratuito dai Comuni singoli o associati e Comunità Montane per la prevenzione e repressione alle violazioni dei regolamenti generali e locali, relativi alla protezione degli animali ed alla difesa del patrimonio zootecnico.</w:t>
      </w:r>
    </w:p>
    <w:p w14:paraId="3FCE262B" w14:textId="19F20CD3" w:rsidR="00A3674C" w:rsidRDefault="00A14E16">
      <w:pPr>
        <w:numPr>
          <w:ilvl w:val="0"/>
          <w:numId w:val="1"/>
        </w:numPr>
        <w:spacing w:after="25" w:line="278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ista la Legge 189/04.</w:t>
      </w:r>
    </w:p>
    <w:p w14:paraId="629B0826" w14:textId="16F3BA7F" w:rsidR="00A3674C" w:rsidRDefault="001E647C">
      <w:pPr>
        <w:numPr>
          <w:ilvl w:val="0"/>
          <w:numId w:val="1"/>
        </w:numPr>
        <w:spacing w:after="25" w:line="278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Visto l’art. 5 della Legge Regionale 10 Agosto 1988 n. 33.</w:t>
      </w:r>
    </w:p>
    <w:p w14:paraId="70949369" w14:textId="77777777" w:rsidR="00A3674C" w:rsidRDefault="001E647C" w:rsidP="00514B8F">
      <w:pPr>
        <w:numPr>
          <w:ilvl w:val="0"/>
          <w:numId w:val="1"/>
        </w:numPr>
        <w:spacing w:after="20" w:line="283" w:lineRule="atLeast"/>
        <w:ind w:right="42" w:firstLine="1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In base alla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Legge 281 del 14 Agosto 1991 ed alla legge Regionale n.10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20/01/1997,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norme in materia di animali di affezione e prevenzione del randagismo il Comune promuove e disciplina la tutela degli animali da affezione e condanna altresì gli atti di crudeltà contro essi, i maltrattamenti, le sevizie, il loro abbandono, in ossequio alle disposizioni di legge.</w:t>
      </w:r>
    </w:p>
    <w:p w14:paraId="0EE81BC8" w14:textId="2BBCD87E" w:rsidR="00A3674C" w:rsidRDefault="001E647C" w:rsidP="00514B8F">
      <w:pPr>
        <w:numPr>
          <w:ilvl w:val="0"/>
          <w:numId w:val="1"/>
        </w:numPr>
        <w:spacing w:after="20" w:line="283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Al fine di favorire la corretta convivenza fra umani e animali e di tutelare la salute pubblica e l</w:t>
      </w:r>
      <w:r w:rsidR="00353CD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ambiente, il Comune promuove e sostiene iniziative e interventi rivolti alla conservazione degli equilibri ecologici che interessano le popolazioni animali presenti nel territorio.</w:t>
      </w:r>
    </w:p>
    <w:p w14:paraId="5A1FA3CA" w14:textId="77777777" w:rsidR="00A3674C" w:rsidRDefault="00A3674C">
      <w:pPr>
        <w:spacing w:after="20" w:line="283" w:lineRule="atLeast"/>
        <w:ind w:left="266" w:right="4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14:paraId="0EA9228F" w14:textId="377415A8" w:rsidR="00A3674C" w:rsidRDefault="001E647C" w:rsidP="003819CA">
      <w:pPr>
        <w:spacing w:after="20" w:line="283" w:lineRule="atLeast"/>
        <w:ind w:right="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Tutto ciò premesso, si conviene e si stipula quanto segue:</w:t>
      </w:r>
    </w:p>
    <w:p w14:paraId="099F8086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30F06" w14:textId="429C7E01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1</w:t>
      </w:r>
    </w:p>
    <w:p w14:paraId="55D41A84" w14:textId="3D33AF5E" w:rsidR="00A3674C" w:rsidRDefault="001E647C">
      <w:pPr>
        <w:spacing w:after="6" w:line="283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 rispetto di quanto previsto dalle vigenti disposizioni normative e di quanto indicato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successivo comma 2 il Comune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946FE7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 all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di volontariato Lega</w:t>
      </w:r>
      <w:r>
        <w:rPr>
          <w:rFonts w:ascii="Times New Roman" w:hAnsi="Times New Roman" w:cs="Times New Roman"/>
          <w:sz w:val="24"/>
          <w:szCs w:val="24"/>
        </w:rPr>
        <w:t xml:space="preserve">mbiente Marche Onlus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attraverso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Servizio di Vigilanza Zoofila e Ambientale L</w:t>
      </w:r>
      <w:r>
        <w:rPr>
          <w:rFonts w:ascii="Times New Roman" w:hAnsi="Times New Roman" w:cs="Times New Roman"/>
          <w:sz w:val="24"/>
          <w:szCs w:val="24"/>
        </w:rPr>
        <w:t>egambiente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prevenzione e repressione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reati e degli illeciti amministrativi in materia di identificazione, protezione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benessere degli animali d'affezione e delle relative Ordinanze contingibili e urgenti,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del randagismo, l'attività di prevenzione e repressione delle infrazioni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regolamenti generali e locali relativi alla protezione degli animali e alla difesa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patrimonio zootecnico sulla base dei programmi di controllo definiti dal Comune, attività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monitoraggio del territorio e tutela dell'ambiente, attraverso la redazione di verbali di riferimento per presunte violazioni amministrative in materia di rifiuti,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 delle discariche abusive,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aree dei boschi e delle riserve, delle aree verdi pubbliche, fermo restando gli obblighi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previsti dall'art. 331 del Codice di Procedura Penale.</w:t>
      </w:r>
    </w:p>
    <w:p w14:paraId="450A22C7" w14:textId="15E2D075" w:rsidR="00A3674C" w:rsidRDefault="001E647C">
      <w:pPr>
        <w:spacing w:after="8" w:line="279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attraverso i propri volontari</w:t>
      </w:r>
      <w:r>
        <w:rPr>
          <w:rFonts w:ascii="Times New Roman" w:hAnsi="Times New Roman" w:cs="Times New Roman"/>
          <w:sz w:val="24"/>
          <w:szCs w:val="24"/>
        </w:rPr>
        <w:t>, riconosciuti con apposito Decreto Prefettizio</w:t>
      </w:r>
      <w:r w:rsidR="00946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coadiuva il personale del Comune in tutte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competenza dello stesso in materia di animali.</w:t>
      </w:r>
    </w:p>
    <w:p w14:paraId="30E50A8E" w14:textId="23603812" w:rsidR="00A3674C" w:rsidRDefault="001E647C">
      <w:pPr>
        <w:spacing w:after="7" w:line="28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dell'Organizzazione pur mantenendo la propria autonomia gestionale è preordinata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principalmente a collaborare con la Polizia Municipale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FE7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nel territorio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comunale e con autorizzazione alla contestazione diretta delle infrazioni rilevate ai sensi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 Ordinanze</w:t>
      </w:r>
      <w:r>
        <w:rPr>
          <w:rFonts w:ascii="Times New Roman" w:hAnsi="Times New Roman" w:cs="Times New Roman"/>
          <w:sz w:val="24"/>
          <w:szCs w:val="24"/>
        </w:rPr>
        <w:t xml:space="preserve"> e Regolamenti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locali che disciplinano il servizio di tutela di cui al precedente comma.</w:t>
      </w:r>
    </w:p>
    <w:p w14:paraId="5DD2B064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D663B" w14:textId="20AA5C1D" w:rsidR="00A3674C" w:rsidRPr="00952CCE" w:rsidRDefault="001E647C" w:rsidP="00952C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2</w:t>
      </w:r>
    </w:p>
    <w:p w14:paraId="3D17A14D" w14:textId="03DEE03E" w:rsidR="00A3674C" w:rsidRDefault="001E647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II servizio di tutela di cui all'art. 1 svolto in misura minima di</w:t>
      </w:r>
      <w:r>
        <w:rPr>
          <w:rFonts w:ascii="Times New Roman" w:hAnsi="Times New Roman" w:cs="Times New Roman"/>
          <w:sz w:val="24"/>
          <w:szCs w:val="24"/>
        </w:rPr>
        <w:t xml:space="preserve"> n. 2 (due</w:t>
      </w:r>
      <w:r w:rsidRPr="00946FE7">
        <w:rPr>
          <w:rFonts w:ascii="Times New Roman" w:hAnsi="Times New Roman" w:cs="Times New Roman"/>
          <w:sz w:val="24"/>
          <w:szCs w:val="24"/>
        </w:rPr>
        <w:t>)</w:t>
      </w:r>
      <w:r w:rsidR="00946FE7" w:rsidRP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</w:t>
      </w:r>
      <w:r>
        <w:rPr>
          <w:rFonts w:ascii="Times New Roman" w:hAnsi="Times New Roman" w:cs="Times New Roman"/>
          <w:sz w:val="24"/>
          <w:szCs w:val="24"/>
        </w:rPr>
        <w:t xml:space="preserve"> settimanal</w:t>
      </w:r>
      <w:r w:rsidR="000817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effettuarsi secondo le esigenze del territorio o su segnalazione della Polizia Municipale, ferma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restando 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autonomia di programmazione da parte dell</w:t>
      </w:r>
      <w:r w:rsidR="00946FE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Associazione stessa.</w:t>
      </w:r>
    </w:p>
    <w:p w14:paraId="4E93E5D5" w14:textId="77777777" w:rsidR="00A3674C" w:rsidRDefault="00A3674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4F492" w14:textId="358AE821" w:rsidR="00A3674C" w:rsidRDefault="001E647C">
      <w:pPr>
        <w:spacing w:line="291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AB600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Organizzazione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rapporta con il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omando di Polizia Municipale e con</w:t>
      </w:r>
      <w:r>
        <w:rPr>
          <w:rFonts w:ascii="Times New Roman" w:hAnsi="Times New Roman" w:cs="Times New Roman"/>
          <w:sz w:val="24"/>
          <w:szCs w:val="24"/>
        </w:rPr>
        <w:t xml:space="preserve"> la Prefettura di Ascoli Piceno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fine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fornire una comunicazione periodica dell</w:t>
      </w:r>
      <w:r w:rsidR="0086096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svolta e dell'esito degli interventi effettuati.</w:t>
      </w:r>
    </w:p>
    <w:p w14:paraId="5C8756DC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C1D3F" w14:textId="77777777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3</w:t>
      </w:r>
    </w:p>
    <w:p w14:paraId="049AE63D" w14:textId="7706A985" w:rsidR="00A3674C" w:rsidRDefault="001E647C">
      <w:pPr>
        <w:spacing w:after="16" w:line="281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si impegna, per lo svolgimento delle attivi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nel territorio del Comune di 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ad utilizzare esclusivamente i propri soci volontari, in uniforme del servizio, salvo particolari esigenze di servizio, ma comunque sempre muniti di tesserino di riconoscimento.</w:t>
      </w:r>
    </w:p>
    <w:p w14:paraId="457F584C" w14:textId="6BA0C059" w:rsidR="00A3674C" w:rsidRDefault="001E647C">
      <w:pPr>
        <w:spacing w:after="6" w:line="281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per la prestazione delle attività convenzionate che prevedono compiti di polizia amministrativa e/o giudiziaria, mette a disposizione volontari in possesso di idoneo decreto di riconoscimento di Guardia Giurata Volontaria.</w:t>
      </w:r>
    </w:p>
    <w:p w14:paraId="416B46E8" w14:textId="23D8A1F2" w:rsidR="00A3674C" w:rsidRDefault="001E647C">
      <w:pPr>
        <w:spacing w:after="16" w:line="276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3. L</w:t>
      </w:r>
      <w:r w:rsidR="0008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Organizzazione deve garantire a proprie spese la copertura necessaria per danni ed infortuni ai propri operatori, a terzi, ovvero ai mezzi ed alle attrezzature che vengono impiegate, ai sensi delle vigenti disposizioni.</w:t>
      </w:r>
    </w:p>
    <w:p w14:paraId="4B8C1051" w14:textId="77777777" w:rsidR="00A3674C" w:rsidRDefault="001E647C">
      <w:pPr>
        <w:spacing w:after="14" w:line="279" w:lineRule="atLeast"/>
        <w:ind w:right="25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4. All'inizio delle attività Comune ed Organizzazione concordano il programma operativo o i programmi operativi per la realizzazione del progetto/ti di cui art. 1.</w:t>
      </w:r>
    </w:p>
    <w:p w14:paraId="575ACBB1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03B8F" w14:textId="089AD26B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4</w:t>
      </w:r>
    </w:p>
    <w:p w14:paraId="42FE6FEC" w14:textId="67C4EE9E" w:rsidR="00A3674C" w:rsidRDefault="0075658A" w:rsidP="0075658A">
      <w:pPr>
        <w:spacing w:line="274" w:lineRule="atLeast"/>
        <w:ind w:left="10"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E647C" w:rsidRPr="00756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durata della presente convenzione è stabilita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fino al 31/12/202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A ciascuna delle due parti è consentito, senza alcuna penale, il recesso da notificarsi mediante</w:t>
      </w:r>
      <w:r w:rsidR="001E647C">
        <w:rPr>
          <w:rFonts w:ascii="Times New Roman" w:hAnsi="Times New Roman" w:cs="Times New Roman"/>
          <w:sz w:val="24"/>
          <w:szCs w:val="24"/>
        </w:rPr>
        <w:t xml:space="preserve">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raccomandata con avviso di ricevimento entro il giorno 30 del mese e con effetto dal giorno</w:t>
      </w:r>
      <w:r w:rsidR="001E647C">
        <w:rPr>
          <w:rFonts w:ascii="Times New Roman" w:hAnsi="Times New Roman" w:cs="Times New Roman"/>
          <w:sz w:val="24"/>
          <w:szCs w:val="24"/>
        </w:rPr>
        <w:t xml:space="preserve"> </w:t>
      </w:r>
      <w:r w:rsidR="001E647C">
        <w:rPr>
          <w:rFonts w:ascii="Times New Roman" w:eastAsia="Times New Roman" w:hAnsi="Times New Roman" w:cs="Times New Roman"/>
          <w:color w:val="000000"/>
          <w:sz w:val="24"/>
          <w:szCs w:val="24"/>
        </w:rPr>
        <w:t>del mese successivo.</w:t>
      </w:r>
    </w:p>
    <w:p w14:paraId="361890A5" w14:textId="54875BE3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C6270" w14:textId="3687157C" w:rsidR="00A3674C" w:rsidRPr="00952CCE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Articolo 5</w:t>
      </w:r>
    </w:p>
    <w:p w14:paraId="373928E5" w14:textId="3DE308C6" w:rsidR="00A3674C" w:rsidRDefault="001E647C">
      <w:pPr>
        <w:spacing w:after="14" w:line="278" w:lineRule="atLeast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Per il servizio</w:t>
      </w:r>
      <w:r>
        <w:rPr>
          <w:rFonts w:ascii="Times New Roman" w:hAnsi="Times New Roman" w:cs="Times New Roman"/>
          <w:sz w:val="24"/>
          <w:szCs w:val="24"/>
        </w:rPr>
        <w:t xml:space="preserve"> a titolo </w:t>
      </w:r>
      <w:r w:rsidR="00F9413B">
        <w:rPr>
          <w:rFonts w:ascii="Times New Roman" w:hAnsi="Times New Roman" w:cs="Times New Roman"/>
          <w:sz w:val="24"/>
          <w:szCs w:val="24"/>
        </w:rPr>
        <w:t>volontario</w:t>
      </w:r>
      <w:r w:rsidR="00D34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13B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riconosce all</w:t>
      </w:r>
      <w:r w:rsidR="00F9413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Organizzazione 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64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46E0">
        <w:rPr>
          <w:rFonts w:ascii="Times New Roman" w:eastAsia="Times New Roman" w:hAnsi="Times New Roman" w:cs="Times New Roman"/>
          <w:color w:val="000000"/>
          <w:sz w:val="24"/>
          <w:szCs w:val="24"/>
        </w:rPr>
        <w:t>00,00</w:t>
      </w:r>
      <w:r w:rsidR="00F9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il rimborso dei costi 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fissi per il funzionamento del gruppo.</w:t>
      </w:r>
    </w:p>
    <w:p w14:paraId="26E2BA9A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FCD1C" w14:textId="77777777" w:rsidR="00A3674C" w:rsidRPr="00F76F97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F97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6</w:t>
      </w:r>
    </w:p>
    <w:p w14:paraId="712C9F3C" w14:textId="2768244E" w:rsidR="00A3674C" w:rsidRDefault="001E647C">
      <w:pPr>
        <w:spacing w:after="3" w:line="280" w:lineRule="atLeast"/>
        <w:ind w:right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si relaziona con il Comando di Polizia Municipale, per le segnalazioni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particolar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situazioni di degrado ambientale che richiedono specifici interventi tecnici.</w:t>
      </w:r>
    </w:p>
    <w:p w14:paraId="57E5A892" w14:textId="77777777" w:rsidR="00A3674C" w:rsidRDefault="00A3674C">
      <w:pPr>
        <w:spacing w:after="3" w:line="280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0D8E9" w14:textId="41808116" w:rsidR="00A3674C" w:rsidRDefault="001E647C">
      <w:pPr>
        <w:spacing w:after="5" w:line="278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provvede a trasmettere con cadenza quindicinale alla Polizia Municipale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dei verbali di accertamento delle infrazioni rilevate e sanzionate nelle materie di specifica competenza e le segnalazioni relative alla attività di controllo nelle restanti materie nelle quali la associazione non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potere sanzionatorio.</w:t>
      </w:r>
    </w:p>
    <w:p w14:paraId="0A0E1D64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A4863" w14:textId="77777777" w:rsidR="00A3674C" w:rsidRPr="00F76F97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6F97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7</w:t>
      </w:r>
    </w:p>
    <w:p w14:paraId="0607ED9D" w14:textId="3E34B80D" w:rsidR="00A3674C" w:rsidRDefault="001E64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si obbliga a coordinare, organizzare e regolamentare 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volontari in base alla normativa vigente, attraverso corsi di formazione; si 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impegna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altresì, 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assicurare i volontari aderenti all</w:t>
      </w:r>
      <w:r w:rsidR="00F76F97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associazione.</w:t>
      </w:r>
    </w:p>
    <w:p w14:paraId="793345DF" w14:textId="77777777" w:rsidR="00A3674C" w:rsidRDefault="00A36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C71CD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Articolo 8</w:t>
      </w:r>
    </w:p>
    <w:p w14:paraId="5B768DA1" w14:textId="5D9CAF6C" w:rsidR="00A3674C" w:rsidRDefault="001E647C">
      <w:pPr>
        <w:spacing w:line="283" w:lineRule="atLeast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I1 mancato rispetto delle condizioni contrattuali o delle modalità operative del servizio da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 w:rsidR="00105B7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Organizzazione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comporta la sospensione </w:t>
      </w:r>
      <w:r>
        <w:rPr>
          <w:rFonts w:ascii="Times New Roman" w:hAnsi="Times New Roman" w:cs="Times New Roman"/>
          <w:sz w:val="24"/>
          <w:szCs w:val="24"/>
        </w:rPr>
        <w:t>temporanea del servizio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ovvero, nei casi ritenuti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recesso immediato da parte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B73">
        <w:rPr>
          <w:rFonts w:ascii="Times New Roman" w:hAnsi="Times New Roman" w:cs="Times New Roman"/>
          <w:sz w:val="24"/>
          <w:szCs w:val="24"/>
        </w:rPr>
        <w:t>Castel di 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deliberato co</w:t>
      </w:r>
      <w:r>
        <w:rPr>
          <w:rFonts w:ascii="Times New Roman" w:hAnsi="Times New Roman" w:cs="Times New Roman"/>
          <w:sz w:val="24"/>
          <w:szCs w:val="24"/>
        </w:rPr>
        <w:t>n Determinazione del Responsabile del Servizio 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43041" w14:textId="77777777" w:rsidR="00A3674C" w:rsidRDefault="00A367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C147D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9</w:t>
      </w:r>
    </w:p>
    <w:p w14:paraId="7C01E3DF" w14:textId="5F02B865" w:rsidR="00A3674C" w:rsidRDefault="001E647C" w:rsidP="00105B73">
      <w:pPr>
        <w:spacing w:after="2" w:line="282" w:lineRule="atLeast"/>
        <w:ind w:left="1" w:right="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 Per quanto non previsto dalla presente convenzione valgono le disposizioni contenute nelle Leggi Nazionali e Regionali, nei Regolamenti Nazionali e Locali e nelle Ordinanze.</w:t>
      </w:r>
    </w:p>
    <w:p w14:paraId="6F8FCDE8" w14:textId="2D64BBA5" w:rsidR="00A3674C" w:rsidRDefault="001E647C">
      <w:pPr>
        <w:spacing w:after="2" w:line="282" w:lineRule="atLeast"/>
        <w:ind w:left="1" w:right="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 Tutte le controversie che dovessero insorgere tra il Comune di </w:t>
      </w:r>
      <w:r w:rsidR="00105B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Castel di Lama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e l</w:t>
      </w:r>
      <w:r w:rsidR="00105B7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Associazione verranno decise da un Collegio di tre arbitri nominati uno da ciascuno delle due parti interessate ed il terzo di comune accordo fra i due nominati o, in caso di disaccordo, dall'Organismo competente.</w:t>
      </w:r>
    </w:p>
    <w:p w14:paraId="7ADB2CB2" w14:textId="77777777" w:rsidR="00A3674C" w:rsidRDefault="00A36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ACC3" w14:textId="77777777" w:rsidR="00A3674C" w:rsidRPr="00105B73" w:rsidRDefault="001E647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B73">
        <w:rPr>
          <w:rFonts w:ascii="Times New Roman" w:eastAsia="Times New Roman" w:hAnsi="Times New Roman" w:cs="Times New Roman"/>
          <w:b/>
          <w:bCs/>
          <w:sz w:val="24"/>
          <w:szCs w:val="24"/>
        </w:rPr>
        <w:t>Articolo 10</w:t>
      </w:r>
    </w:p>
    <w:p w14:paraId="764697AB" w14:textId="140DE4E9" w:rsidR="00A3674C" w:rsidRDefault="001E647C">
      <w:pPr>
        <w:spacing w:line="280" w:lineRule="atLeast"/>
        <w:ind w:left="5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presente convenzione</w:t>
      </w:r>
      <w:r>
        <w:rPr>
          <w:rFonts w:ascii="Times New Roman" w:hAnsi="Times New Roman" w:cs="Times New Roman"/>
          <w:sz w:val="24"/>
          <w:szCs w:val="24"/>
        </w:rPr>
        <w:t xml:space="preserve"> viene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redatta in duplice originale, oltre all</w:t>
      </w:r>
      <w:r w:rsidR="00105B7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esemplare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registrazione, esente dall'imposta di bollo e dell'imposta di registro ai sensi dell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8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 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Dlg 117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620F4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56B5E" w14:textId="77777777" w:rsidR="00A3674C" w:rsidRDefault="00A3674C">
      <w:pPr>
        <w:spacing w:line="280" w:lineRule="atLeast"/>
        <w:ind w:left="5" w:right="25"/>
        <w:rPr>
          <w:rFonts w:ascii="Times New Roman" w:hAnsi="Times New Roman" w:cs="Times New Roman"/>
          <w:sz w:val="24"/>
          <w:szCs w:val="24"/>
        </w:rPr>
      </w:pPr>
    </w:p>
    <w:p w14:paraId="5564AC85" w14:textId="77777777" w:rsidR="00A3674C" w:rsidRDefault="00A3674C">
      <w:pPr>
        <w:spacing w:line="280" w:lineRule="atLeast"/>
        <w:ind w:left="5" w:right="25"/>
        <w:rPr>
          <w:rFonts w:ascii="Times New Roman" w:hAnsi="Times New Roman" w:cs="Times New Roman"/>
          <w:sz w:val="24"/>
          <w:szCs w:val="24"/>
        </w:rPr>
      </w:pPr>
    </w:p>
    <w:p w14:paraId="123B4D13" w14:textId="77777777" w:rsidR="00A3674C" w:rsidRDefault="00A3674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894D1" w14:textId="3F735FA0" w:rsidR="00A3674C" w:rsidRDefault="001E647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Responsabile del</w:t>
      </w:r>
      <w:r w:rsidR="0075658A">
        <w:rPr>
          <w:rFonts w:ascii="Times New Roman" w:hAnsi="Times New Roman" w:cs="Times New Roman"/>
          <w:sz w:val="24"/>
          <w:szCs w:val="24"/>
        </w:rPr>
        <w:t>l’Area Servizi Sociali</w:t>
      </w:r>
    </w:p>
    <w:p w14:paraId="48E72844" w14:textId="24D9237F" w:rsidR="00A3674C" w:rsidRDefault="0075658A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Riccardo Curreli</w:t>
      </w:r>
    </w:p>
    <w:p w14:paraId="670087E6" w14:textId="47A88290" w:rsidR="00A3674C" w:rsidRDefault="00A3674C">
      <w:pPr>
        <w:spacing w:line="280" w:lineRule="atLeast"/>
        <w:ind w:left="5"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A8289" w14:textId="43AD2424" w:rsidR="00A3674C" w:rsidRDefault="0075658A">
      <w:pPr>
        <w:spacing w:after="9" w:line="276" w:lineRule="atLeast"/>
        <w:ind w:left="8" w:right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1E64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 Presidente di Legambiente Marche - Onlus</w:t>
      </w:r>
    </w:p>
    <w:p w14:paraId="6142ADFA" w14:textId="75C3D2FC" w:rsidR="00A3674C" w:rsidRPr="0075658A" w:rsidRDefault="001E647C" w:rsidP="00756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Pulcini</w:t>
      </w:r>
    </w:p>
    <w:sectPr w:rsidR="00A3674C" w:rsidRPr="0075658A">
      <w:pgSz w:w="12240" w:h="15840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B73"/>
    <w:multiLevelType w:val="multilevel"/>
    <w:tmpl w:val="A16E7B6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304A379F"/>
    <w:multiLevelType w:val="multilevel"/>
    <w:tmpl w:val="1F102704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DE07C7"/>
    <w:multiLevelType w:val="multilevel"/>
    <w:tmpl w:val="2438F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4C"/>
    <w:rsid w:val="00081796"/>
    <w:rsid w:val="00101DEA"/>
    <w:rsid w:val="00105B73"/>
    <w:rsid w:val="00131E98"/>
    <w:rsid w:val="001A0C2F"/>
    <w:rsid w:val="001E647C"/>
    <w:rsid w:val="00225638"/>
    <w:rsid w:val="002360CD"/>
    <w:rsid w:val="00290902"/>
    <w:rsid w:val="00353CDD"/>
    <w:rsid w:val="003819CA"/>
    <w:rsid w:val="003F35A5"/>
    <w:rsid w:val="00514B8F"/>
    <w:rsid w:val="005D7A75"/>
    <w:rsid w:val="006818F5"/>
    <w:rsid w:val="00702ED0"/>
    <w:rsid w:val="0075658A"/>
    <w:rsid w:val="007764B8"/>
    <w:rsid w:val="00860968"/>
    <w:rsid w:val="00946FE7"/>
    <w:rsid w:val="00952CCE"/>
    <w:rsid w:val="00A14E16"/>
    <w:rsid w:val="00A3674C"/>
    <w:rsid w:val="00A620F4"/>
    <w:rsid w:val="00AB600B"/>
    <w:rsid w:val="00C45F15"/>
    <w:rsid w:val="00CA27E9"/>
    <w:rsid w:val="00D346E0"/>
    <w:rsid w:val="00DD5BB6"/>
    <w:rsid w:val="00E71BC9"/>
    <w:rsid w:val="00F07F6D"/>
    <w:rsid w:val="00F76F97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76CF"/>
  <w15:docId w15:val="{46B45A6A-1CCE-470F-8DF5-A2E599A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5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Riccardo.C</cp:lastModifiedBy>
  <cp:revision>3</cp:revision>
  <dcterms:created xsi:type="dcterms:W3CDTF">2021-06-29T14:13:00Z</dcterms:created>
  <dcterms:modified xsi:type="dcterms:W3CDTF">2021-06-29T14:14:00Z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