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50" w:rsidRDefault="002A3150" w:rsidP="002A3150">
      <w:pPr>
        <w:pStyle w:val="Rientrocorpodeltesto2"/>
        <w:ind w:left="1260" w:hanging="1260"/>
      </w:pPr>
      <w:r>
        <w:rPr>
          <w:b/>
          <w:sz w:val="24"/>
          <w:szCs w:val="24"/>
        </w:rPr>
        <w:t>Allegato A</w:t>
      </w:r>
      <w:r>
        <w:t>: Tabella analitica della costituzione del fondo 2014.</w:t>
      </w:r>
    </w:p>
    <w:p w:rsidR="002A3150" w:rsidRDefault="002A3150" w:rsidP="002A3150">
      <w:pPr>
        <w:pStyle w:val="Rientrocorpodeltesto2"/>
        <w:ind w:left="1260" w:hanging="1260"/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3365"/>
        <w:gridCol w:w="1926"/>
      </w:tblGrid>
      <w:tr w:rsidR="002A3150" w:rsidTr="002A3150">
        <w:trPr>
          <w:trHeight w:val="457"/>
        </w:trPr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COSTITUZIONE DEL FONDO – RISORSE FISSE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EURO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 xml:space="preserve">Unico importo consolidato </w:t>
            </w:r>
          </w:p>
          <w:p w:rsidR="002A3150" w:rsidRDefault="002A3150">
            <w:r>
              <w:t>(CCNL 22/01/2004 art. 31 comma 2)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Risorse stabili al 22/01/2004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right"/>
            </w:pPr>
            <w:r>
              <w:t>65.297,83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>CCNL 22/01/2004 art. 4 comma 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0,50% Monte salari 2003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right"/>
            </w:pPr>
            <w:r>
              <w:t>5.216,02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>CCNL 11/04/2008 art. 8 comma 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0,60% Monte salari 2005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right"/>
            </w:pPr>
            <w:r>
              <w:t>9.248,13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>
            <w:r>
              <w:t xml:space="preserve">Decurtazione in misura proporzionale alla riduzione del personale in servizio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>
            <w:pPr>
              <w:jc w:val="center"/>
            </w:pPr>
            <w:r>
              <w:t>(</w:t>
            </w:r>
            <w:proofErr w:type="gramStart"/>
            <w:r>
              <w:t>art.</w:t>
            </w:r>
            <w:proofErr w:type="gramEnd"/>
            <w:r>
              <w:t>9 comma 2 bis D.L.78/2010 convertito in L.122/2010 e circolare MEF n. 12 15.04.2011)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right"/>
            </w:pPr>
            <w:r>
              <w:t>-3.578,32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r>
              <w:t>Variazione % media dip.2013 – media dip.2010 al netto del rateo 2012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pPr>
              <w:jc w:val="center"/>
            </w:pPr>
            <w:r>
              <w:t>Riduzione anno 2013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50" w:rsidRDefault="002A3150">
            <w:pPr>
              <w:jc w:val="right"/>
            </w:pPr>
            <w:r>
              <w:t>-6.932,71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>
            <w:pPr>
              <w:jc w:val="center"/>
            </w:pPr>
            <w:r>
              <w:t>TOTALE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69.250,95</w:t>
            </w:r>
          </w:p>
        </w:tc>
      </w:tr>
    </w:tbl>
    <w:p w:rsidR="002A3150" w:rsidRDefault="002A3150" w:rsidP="002A3150">
      <w:pPr>
        <w:pStyle w:val="Rientrocorpodeltesto2"/>
        <w:ind w:left="1260" w:hanging="126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3696"/>
        <w:gridCol w:w="1678"/>
      </w:tblGrid>
      <w:tr w:rsidR="002A3150" w:rsidTr="002A3150">
        <w:trPr>
          <w:trHeight w:val="457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DESTINAZIONE DEL FONDO – RISORSE STABILI E STORICHE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EURO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>Indennità di comparto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>CCNL 2004 art. 33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right"/>
            </w:pPr>
            <w:r>
              <w:t>14.861,85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>Progressioni orizzontali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>CCNL 2004 art. 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36.121,15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 xml:space="preserve">Indennità operatrici Asilo Nido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r>
              <w:t xml:space="preserve">CCNL 14/09/2000 </w:t>
            </w:r>
          </w:p>
          <w:p w:rsidR="002A3150" w:rsidRDefault="002A3150">
            <w:proofErr w:type="gramStart"/>
            <w:r>
              <w:t>code</w:t>
            </w:r>
            <w:proofErr w:type="gramEnd"/>
            <w:r>
              <w:t xml:space="preserve"> contrattuali - art. 31 comma 7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right"/>
            </w:pPr>
            <w:r>
              <w:t>3.842,88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>
            <w:pPr>
              <w:jc w:val="center"/>
            </w:pPr>
            <w:r>
              <w:t>TOTALE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54.825,88</w:t>
            </w:r>
          </w:p>
        </w:tc>
      </w:tr>
    </w:tbl>
    <w:p w:rsidR="002A3150" w:rsidRDefault="002A3150" w:rsidP="002A3150">
      <w:pPr>
        <w:pStyle w:val="Rientrocorpodeltesto2"/>
        <w:ind w:left="1260" w:hanging="1260"/>
      </w:pPr>
    </w:p>
    <w:p w:rsidR="002A3150" w:rsidRDefault="002A3150" w:rsidP="002A3150">
      <w:pPr>
        <w:pStyle w:val="Rientrocorpodeltesto2"/>
        <w:ind w:left="1260" w:hanging="1260"/>
      </w:pPr>
      <w:r>
        <w:t>Risulta pertanto un’economia di parte stabile pari ad € 14.425,07.</w:t>
      </w:r>
    </w:p>
    <w:p w:rsidR="002A3150" w:rsidRDefault="002A3150" w:rsidP="002A3150">
      <w:pPr>
        <w:pStyle w:val="Sottotitolo"/>
        <w:ind w:right="-1"/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3389"/>
        <w:gridCol w:w="1843"/>
      </w:tblGrid>
      <w:tr w:rsidR="002A3150" w:rsidTr="002A3150">
        <w:trPr>
          <w:trHeight w:val="457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 xml:space="preserve">COSTITUZIONE DEL FONDO RISORSE VARIABILI </w:t>
            </w:r>
          </w:p>
          <w:p w:rsidR="002A3150" w:rsidRDefault="002A3150">
            <w:pPr>
              <w:jc w:val="center"/>
            </w:pPr>
            <w:r>
              <w:t>DA DEFINIRSI OGNI 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>
            <w:pPr>
              <w:jc w:val="center"/>
            </w:pPr>
            <w:r>
              <w:t>EURO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r>
              <w:t>Avanzo parte stabile 2014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50" w:rsidRDefault="002A315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14.425,07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 w:rsidP="002A3150">
            <w:r>
              <w:t>Avanzo straordinario 2013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6.363,92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 w:rsidP="002A3150">
            <w:r>
              <w:t>Avanzo di parte stabile 2013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3.698,22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 w:rsidP="002A3150">
            <w:r>
              <w:t>Residuo non destinato 2013 rettificato in sede rendicontale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Pr="002A3150" w:rsidRDefault="002A315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Pr="002A3150" w:rsidRDefault="002A3150" w:rsidP="002A3150">
            <w:pPr>
              <w:jc w:val="right"/>
            </w:pPr>
            <w:r w:rsidRPr="002A3150">
              <w:t>9</w:t>
            </w:r>
            <w:r>
              <w:t>39</w:t>
            </w:r>
            <w:r w:rsidRPr="002A3150">
              <w:t>,</w:t>
            </w:r>
            <w:r>
              <w:t>30</w:t>
            </w:r>
          </w:p>
        </w:tc>
      </w:tr>
      <w:tr w:rsidR="002A3150" w:rsidTr="002A3150"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50" w:rsidRDefault="002A3150">
            <w:pPr>
              <w:jc w:val="center"/>
            </w:pPr>
            <w:r>
              <w:t>TOTALE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50" w:rsidRDefault="002A31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50" w:rsidRDefault="002A3150" w:rsidP="002A3150">
            <w:pPr>
              <w:jc w:val="right"/>
            </w:pPr>
            <w:r>
              <w:t>25.426,51</w:t>
            </w:r>
          </w:p>
        </w:tc>
      </w:tr>
    </w:tbl>
    <w:p w:rsidR="002A3150" w:rsidRDefault="002A3150" w:rsidP="002A3150">
      <w:pPr>
        <w:pStyle w:val="Sottotitolo"/>
        <w:ind w:right="-1"/>
        <w:jc w:val="both"/>
        <w:rPr>
          <w:b w:val="0"/>
          <w:sz w:val="24"/>
          <w:szCs w:val="24"/>
        </w:rPr>
      </w:pPr>
    </w:p>
    <w:p w:rsidR="002A3150" w:rsidRDefault="00337E67" w:rsidP="002A3150">
      <w:pPr>
        <w:pStyle w:val="Sottotitolo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Lo stanziamento relativo al compenso per lavoro straordinario anno 2014 ammonta ad € 12.904,08.</w:t>
      </w:r>
    </w:p>
    <w:p w:rsidR="00337E67" w:rsidRDefault="00337E67" w:rsidP="002A3150">
      <w:pPr>
        <w:pStyle w:val="Sottotitolo"/>
        <w:ind w:right="-1"/>
        <w:jc w:val="both"/>
        <w:rPr>
          <w:b w:val="0"/>
          <w:sz w:val="24"/>
          <w:szCs w:val="24"/>
        </w:rPr>
      </w:pPr>
    </w:p>
    <w:p w:rsidR="002A3150" w:rsidRPr="002B66DC" w:rsidRDefault="002B66DC" w:rsidP="002A3150">
      <w:pPr>
        <w:pStyle w:val="Sottotitolo"/>
        <w:ind w:right="-1"/>
        <w:jc w:val="both"/>
      </w:pPr>
      <w:r>
        <w:rPr>
          <w:b w:val="0"/>
          <w:sz w:val="24"/>
          <w:szCs w:val="24"/>
        </w:rPr>
        <w:t>Si dà</w:t>
      </w:r>
      <w:r w:rsidR="002A3150">
        <w:rPr>
          <w:b w:val="0"/>
          <w:sz w:val="24"/>
          <w:szCs w:val="24"/>
        </w:rPr>
        <w:t xml:space="preserve"> atto</w:t>
      </w:r>
      <w:r w:rsidR="00337E67">
        <w:rPr>
          <w:b w:val="0"/>
          <w:sz w:val="24"/>
          <w:szCs w:val="24"/>
        </w:rPr>
        <w:t xml:space="preserve"> pertanto</w:t>
      </w:r>
      <w:bookmarkStart w:id="0" w:name="_GoBack"/>
      <w:bookmarkEnd w:id="0"/>
      <w:r w:rsidR="002A3150">
        <w:rPr>
          <w:b w:val="0"/>
          <w:sz w:val="24"/>
          <w:szCs w:val="24"/>
        </w:rPr>
        <w:t xml:space="preserve"> che il totale delle risorse del Fondo 2014 ammonta ad </w:t>
      </w:r>
      <w:r w:rsidRPr="002B66DC">
        <w:rPr>
          <w:sz w:val="24"/>
          <w:szCs w:val="24"/>
        </w:rPr>
        <w:t>€ 93.156,47=</w:t>
      </w:r>
    </w:p>
    <w:p w:rsidR="009668E2" w:rsidRDefault="009668E2"/>
    <w:sectPr w:rsidR="00966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5"/>
    <w:rsid w:val="002A3150"/>
    <w:rsid w:val="002B66DC"/>
    <w:rsid w:val="00337E67"/>
    <w:rsid w:val="005D63B5"/>
    <w:rsid w:val="009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7D517-312F-4602-A0CC-B4E56A4E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2A3150"/>
    <w:pPr>
      <w:jc w:val="center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2A31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A315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A31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E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E6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Cacciamani</dc:creator>
  <cp:keywords/>
  <dc:description/>
  <cp:lastModifiedBy>Monica Cacciamani</cp:lastModifiedBy>
  <cp:revision>3</cp:revision>
  <cp:lastPrinted>2014-12-17T16:43:00Z</cp:lastPrinted>
  <dcterms:created xsi:type="dcterms:W3CDTF">2014-12-17T16:31:00Z</dcterms:created>
  <dcterms:modified xsi:type="dcterms:W3CDTF">2014-12-17T16:51:00Z</dcterms:modified>
</cp:coreProperties>
</file>