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18" w:rsidRPr="005A614D" w:rsidRDefault="00F10718" w:rsidP="005A614D">
      <w:pPr>
        <w:spacing w:line="240" w:lineRule="auto"/>
        <w:ind w:leftChars="0" w:left="0" w:firstLineChars="0" w:firstLine="0"/>
        <w:rPr>
          <w:b/>
          <w:color w:val="000000"/>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6" type="#_x0000_t75" style="position:absolute;margin-left:1.4pt;margin-top:-25.6pt;width:41.8pt;height:58.25pt;z-index:251658240;visibility:visible;mso-position-horizontal-relative:margin">
            <v:imagedata r:id="rId7" o:title=""/>
            <w10:wrap anchorx="margin"/>
          </v:shape>
        </w:pict>
      </w:r>
      <w:r>
        <w:rPr>
          <w:b/>
          <w:color w:val="000000"/>
          <w:sz w:val="30"/>
          <w:szCs w:val="30"/>
        </w:rPr>
        <w:t xml:space="preserve">                                      COMUNE DI CASTEL DI LAMA</w:t>
      </w:r>
    </w:p>
    <w:p w:rsidR="00F10718" w:rsidRDefault="00F10718" w:rsidP="005A614D">
      <w:pPr>
        <w:spacing w:line="240" w:lineRule="auto"/>
        <w:ind w:leftChars="0" w:left="0" w:right="706" w:firstLineChars="0" w:firstLine="0"/>
        <w:rPr>
          <w:b/>
          <w:color w:val="000000"/>
        </w:rPr>
      </w:pPr>
      <w:r>
        <w:rPr>
          <w:b/>
          <w:color w:val="000000"/>
        </w:rPr>
        <w:t xml:space="preserve">                    Cap 63082                     </w:t>
      </w:r>
      <w:r>
        <w:rPr>
          <w:b/>
          <w:color w:val="000000"/>
        </w:rPr>
        <w:tab/>
        <w:t>PROVINCIA DI ASCOLI PICENO</w:t>
      </w:r>
    </w:p>
    <w:p w:rsidR="00F10718" w:rsidRDefault="00F10718">
      <w:pPr>
        <w:spacing w:line="240" w:lineRule="auto"/>
        <w:ind w:left="0" w:right="706" w:hanging="2"/>
        <w:jc w:val="center"/>
        <w:rPr>
          <w:b/>
          <w:color w:val="000000"/>
        </w:rPr>
      </w:pPr>
      <w:r>
        <w:rPr>
          <w:b/>
          <w:color w:val="000000"/>
        </w:rPr>
        <w:t xml:space="preserve">   </w:t>
      </w:r>
    </w:p>
    <w:p w:rsidR="00F10718" w:rsidRDefault="00F10718">
      <w:pPr>
        <w:spacing w:line="240" w:lineRule="auto"/>
        <w:ind w:left="0" w:right="706" w:hanging="2"/>
        <w:jc w:val="center"/>
        <w:rPr>
          <w:b/>
          <w:color w:val="000000"/>
        </w:rPr>
      </w:pPr>
      <w:r>
        <w:rPr>
          <w:b/>
          <w:color w:val="000000"/>
        </w:rPr>
        <w:t>_____________________</w:t>
      </w:r>
    </w:p>
    <w:p w:rsidR="00F10718" w:rsidRDefault="00F10718">
      <w:pPr>
        <w:spacing w:line="240" w:lineRule="auto"/>
        <w:ind w:left="0" w:hanging="2"/>
        <w:rPr>
          <w:b/>
          <w:color w:val="000000"/>
        </w:rPr>
      </w:pPr>
    </w:p>
    <w:p w:rsidR="00F10718" w:rsidRDefault="00F10718">
      <w:pPr>
        <w:spacing w:line="240" w:lineRule="auto"/>
        <w:ind w:left="0" w:hanging="2"/>
        <w:jc w:val="both"/>
        <w:rPr>
          <w:b/>
          <w:color w:val="000000"/>
        </w:rPr>
      </w:pPr>
      <w:r>
        <w:rPr>
          <w:b/>
          <w:color w:val="000000"/>
        </w:rPr>
        <w:t>Cod. fisc. 80000270449</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Tel. (0736) 81871 – Fax 818760</w:t>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F10718" w:rsidRDefault="00F10718">
      <w:pPr>
        <w:spacing w:line="240" w:lineRule="auto"/>
        <w:ind w:left="1" w:hanging="3"/>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F10718" w:rsidRDefault="00F10718">
      <w:pPr>
        <w:spacing w:line="240" w:lineRule="auto"/>
        <w:ind w:left="1" w:hanging="3"/>
        <w:jc w:val="both"/>
        <w:rPr>
          <w:color w:val="000000"/>
          <w:sz w:val="28"/>
          <w:szCs w:val="28"/>
        </w:rPr>
      </w:pPr>
      <w:r>
        <w:rPr>
          <w:color w:val="000000"/>
          <w:sz w:val="28"/>
          <w:szCs w:val="28"/>
        </w:rPr>
        <w:tab/>
      </w:r>
      <w:r>
        <w:rPr>
          <w:color w:val="000000"/>
          <w:sz w:val="28"/>
          <w:szCs w:val="28"/>
        </w:rPr>
        <w:tab/>
      </w:r>
    </w:p>
    <w:p w:rsidR="00F10718" w:rsidRDefault="00F10718">
      <w:pPr>
        <w:spacing w:line="240" w:lineRule="auto"/>
        <w:ind w:left="1" w:hanging="3"/>
        <w:jc w:val="both"/>
        <w:rPr>
          <w:color w:val="000000"/>
          <w:sz w:val="28"/>
          <w:szCs w:val="28"/>
        </w:rPr>
      </w:pPr>
    </w:p>
    <w:p w:rsidR="00F10718" w:rsidRDefault="00F10718">
      <w:pPr>
        <w:spacing w:line="240" w:lineRule="auto"/>
        <w:ind w:left="1" w:hanging="3"/>
        <w:jc w:val="both"/>
        <w:rPr>
          <w:color w:val="000000"/>
          <w:sz w:val="28"/>
          <w:szCs w:val="28"/>
        </w:rPr>
      </w:pPr>
      <w:r>
        <w:rPr>
          <w:color w:val="000000"/>
          <w:sz w:val="28"/>
          <w:szCs w:val="28"/>
        </w:rPr>
        <w:tab/>
      </w:r>
      <w:r>
        <w:rPr>
          <w:color w:val="000000"/>
          <w:sz w:val="28"/>
          <w:szCs w:val="28"/>
        </w:rPr>
        <w:tab/>
      </w:r>
      <w:r>
        <w:rPr>
          <w:color w:val="000000"/>
          <w:sz w:val="28"/>
          <w:szCs w:val="28"/>
        </w:rPr>
        <w:tab/>
      </w:r>
    </w:p>
    <w:p w:rsidR="00F10718" w:rsidRDefault="00F10718">
      <w:pPr>
        <w:spacing w:line="240" w:lineRule="auto"/>
        <w:ind w:left="1" w:hanging="3"/>
        <w:jc w:val="both"/>
        <w:rPr>
          <w:color w:val="000000"/>
          <w:sz w:val="28"/>
          <w:szCs w:val="28"/>
        </w:rPr>
      </w:pPr>
      <w:r>
        <w:rPr>
          <w:color w:val="000000"/>
          <w:sz w:val="28"/>
          <w:szCs w:val="28"/>
        </w:rPr>
        <w:tab/>
      </w:r>
      <w:r>
        <w:rPr>
          <w:color w:val="000000"/>
          <w:sz w:val="28"/>
          <w:szCs w:val="28"/>
        </w:rPr>
        <w:tab/>
      </w:r>
    </w:p>
    <w:p w:rsidR="00F10718" w:rsidRDefault="00F10718">
      <w:pPr>
        <w:spacing w:line="240" w:lineRule="auto"/>
        <w:ind w:left="1" w:hanging="3"/>
        <w:jc w:val="both"/>
        <w:rPr>
          <w:color w:val="000000"/>
          <w:sz w:val="28"/>
          <w:szCs w:val="28"/>
        </w:rPr>
      </w:pPr>
    </w:p>
    <w:p w:rsidR="00F10718" w:rsidRDefault="00F10718">
      <w:pPr>
        <w:spacing w:line="240" w:lineRule="auto"/>
        <w:ind w:left="1" w:hanging="3"/>
        <w:jc w:val="both"/>
        <w:rPr>
          <w:color w:val="000000"/>
          <w:sz w:val="28"/>
          <w:szCs w:val="28"/>
        </w:rPr>
      </w:pPr>
    </w:p>
    <w:p w:rsidR="00F10718" w:rsidRDefault="00F10718">
      <w:pPr>
        <w:spacing w:line="240" w:lineRule="auto"/>
        <w:ind w:left="1" w:hanging="3"/>
        <w:jc w:val="both"/>
        <w:rPr>
          <w:color w:val="000000"/>
          <w:sz w:val="28"/>
          <w:szCs w:val="28"/>
        </w:rPr>
      </w:pPr>
    </w:p>
    <w:p w:rsidR="00F10718" w:rsidRDefault="00F10718">
      <w:pPr>
        <w:spacing w:line="240" w:lineRule="auto"/>
        <w:ind w:left="1" w:hanging="3"/>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F10718" w:rsidRDefault="00F10718">
      <w:pPr>
        <w:spacing w:line="240" w:lineRule="auto"/>
        <w:ind w:left="1" w:hanging="3"/>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rsidR="00F10718" w:rsidRPr="00F37EC6" w:rsidRDefault="00F10718">
      <w:pPr>
        <w:spacing w:line="240" w:lineRule="auto"/>
        <w:ind w:left="8" w:hanging="10"/>
        <w:jc w:val="center"/>
        <w:rPr>
          <w:color w:val="000000"/>
          <w:sz w:val="96"/>
          <w:szCs w:val="96"/>
        </w:rPr>
      </w:pPr>
      <w:r w:rsidRPr="00F37EC6">
        <w:rPr>
          <w:b/>
          <w:color w:val="000000"/>
          <w:sz w:val="96"/>
          <w:szCs w:val="96"/>
        </w:rPr>
        <w:t>REGOLAMENTO</w:t>
      </w:r>
    </w:p>
    <w:p w:rsidR="00F10718" w:rsidRDefault="00F10718">
      <w:pPr>
        <w:spacing w:line="240" w:lineRule="auto"/>
        <w:ind w:left="5" w:hanging="7"/>
        <w:jc w:val="center"/>
        <w:rPr>
          <w:color w:val="000000"/>
          <w:sz w:val="72"/>
          <w:szCs w:val="72"/>
        </w:rPr>
      </w:pPr>
    </w:p>
    <w:p w:rsidR="00F10718" w:rsidRPr="00F37EC6" w:rsidRDefault="00F10718">
      <w:pPr>
        <w:spacing w:line="240" w:lineRule="auto"/>
        <w:ind w:left="5" w:hanging="7"/>
        <w:jc w:val="center"/>
        <w:rPr>
          <w:color w:val="000000"/>
          <w:sz w:val="72"/>
          <w:szCs w:val="72"/>
        </w:rPr>
      </w:pPr>
      <w:r w:rsidRPr="00F37EC6">
        <w:rPr>
          <w:b/>
          <w:color w:val="000000"/>
          <w:sz w:val="72"/>
          <w:szCs w:val="72"/>
        </w:rPr>
        <w:t xml:space="preserve"> </w:t>
      </w:r>
    </w:p>
    <w:p w:rsidR="00F10718" w:rsidRPr="00F37EC6" w:rsidRDefault="00F10718">
      <w:pPr>
        <w:spacing w:line="240" w:lineRule="auto"/>
        <w:ind w:left="4" w:hanging="6"/>
        <w:jc w:val="center"/>
        <w:rPr>
          <w:color w:val="000000"/>
          <w:sz w:val="56"/>
          <w:szCs w:val="56"/>
        </w:rPr>
      </w:pPr>
      <w:r w:rsidRPr="00F37EC6">
        <w:rPr>
          <w:b/>
          <w:color w:val="000000"/>
          <w:sz w:val="56"/>
          <w:szCs w:val="56"/>
        </w:rPr>
        <w:t xml:space="preserve">PER LA ISTITUZIONE </w:t>
      </w:r>
    </w:p>
    <w:p w:rsidR="00F10718" w:rsidRPr="00F37EC6" w:rsidRDefault="00F10718">
      <w:pPr>
        <w:spacing w:line="240" w:lineRule="auto"/>
        <w:ind w:left="4" w:hanging="6"/>
        <w:jc w:val="center"/>
        <w:rPr>
          <w:b/>
          <w:color w:val="000000"/>
          <w:sz w:val="56"/>
          <w:szCs w:val="56"/>
        </w:rPr>
      </w:pPr>
      <w:r w:rsidRPr="00F37EC6">
        <w:rPr>
          <w:b/>
          <w:color w:val="000000"/>
          <w:sz w:val="56"/>
          <w:szCs w:val="56"/>
        </w:rPr>
        <w:t>E IL FUNZIONAMENTO DI</w:t>
      </w:r>
    </w:p>
    <w:p w:rsidR="00F10718" w:rsidRPr="00F37EC6" w:rsidRDefault="00F10718">
      <w:pPr>
        <w:spacing w:line="240" w:lineRule="auto"/>
        <w:ind w:left="4" w:hanging="6"/>
        <w:jc w:val="center"/>
        <w:rPr>
          <w:color w:val="000000"/>
          <w:sz w:val="56"/>
          <w:szCs w:val="56"/>
        </w:rPr>
      </w:pPr>
      <w:r w:rsidRPr="00F37EC6">
        <w:rPr>
          <w:b/>
          <w:color w:val="000000"/>
          <w:sz w:val="56"/>
          <w:szCs w:val="56"/>
        </w:rPr>
        <w:t xml:space="preserve"> COMMISSIONI E COMITATI </w:t>
      </w:r>
    </w:p>
    <w:p w:rsidR="00F10718" w:rsidRDefault="00F10718">
      <w:pPr>
        <w:spacing w:line="240" w:lineRule="auto"/>
        <w:ind w:left="4" w:hanging="6"/>
        <w:jc w:val="center"/>
        <w:rPr>
          <w:color w:val="000000"/>
          <w:sz w:val="48"/>
          <w:szCs w:val="48"/>
        </w:rPr>
      </w:pPr>
      <w:r w:rsidRPr="00F37EC6">
        <w:rPr>
          <w:b/>
          <w:color w:val="000000"/>
          <w:sz w:val="56"/>
          <w:szCs w:val="56"/>
        </w:rPr>
        <w:t>MISTI ED ESTERNI</w:t>
      </w:r>
    </w:p>
    <w:p w:rsidR="00F10718" w:rsidRDefault="00F10718">
      <w:pPr>
        <w:spacing w:line="240" w:lineRule="auto"/>
        <w:ind w:left="1" w:hanging="3"/>
        <w:rPr>
          <w:color w:val="000000"/>
          <w:sz w:val="28"/>
          <w:szCs w:val="28"/>
        </w:rPr>
      </w:pPr>
    </w:p>
    <w:p w:rsidR="00F10718" w:rsidRDefault="00F10718">
      <w:pPr>
        <w:spacing w:line="240" w:lineRule="auto"/>
        <w:ind w:left="1" w:hanging="3"/>
        <w:rPr>
          <w:color w:val="000000"/>
          <w:sz w:val="28"/>
          <w:szCs w:val="28"/>
        </w:rPr>
      </w:pPr>
    </w:p>
    <w:p w:rsidR="00F10718" w:rsidRDefault="00F10718">
      <w:pPr>
        <w:spacing w:line="240" w:lineRule="auto"/>
        <w:ind w:left="1" w:hanging="3"/>
        <w:rPr>
          <w:color w:val="000000"/>
          <w:sz w:val="28"/>
          <w:szCs w:val="28"/>
        </w:rPr>
      </w:pPr>
    </w:p>
    <w:p w:rsidR="00F10718" w:rsidRDefault="00F10718">
      <w:pPr>
        <w:spacing w:line="240" w:lineRule="auto"/>
        <w:ind w:left="1" w:hanging="3"/>
        <w:rPr>
          <w:color w:val="000000"/>
          <w:sz w:val="28"/>
          <w:szCs w:val="28"/>
        </w:rPr>
      </w:pPr>
    </w:p>
    <w:p w:rsidR="00F10718" w:rsidRDefault="00F10718">
      <w:pPr>
        <w:spacing w:line="240" w:lineRule="auto"/>
        <w:ind w:left="1" w:hanging="3"/>
        <w:rPr>
          <w:color w:val="000000"/>
          <w:sz w:val="28"/>
          <w:szCs w:val="28"/>
        </w:rPr>
      </w:pPr>
    </w:p>
    <w:p w:rsidR="00F10718" w:rsidRDefault="00F10718">
      <w:pPr>
        <w:spacing w:line="240" w:lineRule="auto"/>
        <w:ind w:left="1" w:hanging="3"/>
        <w:rPr>
          <w:color w:val="000000"/>
          <w:sz w:val="28"/>
          <w:szCs w:val="28"/>
        </w:rPr>
      </w:pPr>
    </w:p>
    <w:p w:rsidR="00F10718" w:rsidRDefault="00F10718">
      <w:pPr>
        <w:spacing w:line="240" w:lineRule="auto"/>
        <w:ind w:left="1" w:hanging="3"/>
        <w:rPr>
          <w:color w:val="000000"/>
          <w:sz w:val="28"/>
          <w:szCs w:val="28"/>
        </w:rPr>
      </w:pPr>
    </w:p>
    <w:p w:rsidR="00F10718" w:rsidRDefault="00F10718">
      <w:pPr>
        <w:spacing w:line="240" w:lineRule="auto"/>
        <w:ind w:left="1" w:hanging="3"/>
        <w:rPr>
          <w:color w:val="000000"/>
          <w:sz w:val="28"/>
          <w:szCs w:val="28"/>
        </w:rPr>
      </w:pPr>
    </w:p>
    <w:p w:rsidR="00F10718" w:rsidRDefault="00F10718" w:rsidP="00F37EC6">
      <w:pPr>
        <w:spacing w:line="240" w:lineRule="auto"/>
        <w:ind w:leftChars="0" w:left="0" w:firstLineChars="0" w:firstLine="0"/>
        <w:rPr>
          <w:color w:val="000000"/>
          <w:sz w:val="28"/>
          <w:szCs w:val="28"/>
        </w:rPr>
      </w:pPr>
    </w:p>
    <w:p w:rsidR="00F10718" w:rsidRDefault="00F10718">
      <w:pPr>
        <w:spacing w:line="240" w:lineRule="auto"/>
        <w:ind w:left="1" w:hanging="3"/>
        <w:rPr>
          <w:color w:val="000000"/>
          <w:sz w:val="28"/>
          <w:szCs w:val="28"/>
        </w:rPr>
      </w:pPr>
    </w:p>
    <w:p w:rsidR="00F10718" w:rsidRDefault="00F10718" w:rsidP="00F37EC6">
      <w:pPr>
        <w:spacing w:line="240" w:lineRule="auto"/>
        <w:ind w:leftChars="0" w:left="0" w:firstLineChars="0" w:firstLine="0"/>
        <w:rPr>
          <w:color w:val="000000"/>
          <w:sz w:val="28"/>
          <w:szCs w:val="28"/>
        </w:rPr>
      </w:pPr>
    </w:p>
    <w:p w:rsidR="00F10718" w:rsidRDefault="00F10718">
      <w:pPr>
        <w:spacing w:line="240" w:lineRule="auto"/>
        <w:ind w:left="1" w:hanging="3"/>
        <w:rPr>
          <w:color w:val="000000"/>
          <w:sz w:val="28"/>
          <w:szCs w:val="28"/>
        </w:rPr>
      </w:pPr>
    </w:p>
    <w:p w:rsidR="00F10718" w:rsidRDefault="00F10718" w:rsidP="00FA20E7">
      <w:pPr>
        <w:widowControl w:val="0"/>
        <w:spacing w:line="240" w:lineRule="auto"/>
        <w:ind w:leftChars="0" w:left="0" w:firstLineChars="0" w:firstLine="0"/>
        <w:rPr>
          <w:color w:val="000000"/>
          <w:sz w:val="28"/>
          <w:szCs w:val="28"/>
        </w:rPr>
      </w:pPr>
    </w:p>
    <w:p w:rsidR="00F10718" w:rsidRDefault="00F10718">
      <w:pPr>
        <w:widowControl w:val="0"/>
        <w:spacing w:line="240" w:lineRule="auto"/>
        <w:ind w:left="1" w:hanging="3"/>
        <w:rPr>
          <w:b/>
          <w:color w:val="000000"/>
          <w:sz w:val="28"/>
          <w:szCs w:val="28"/>
        </w:rPr>
      </w:pPr>
    </w:p>
    <w:p w:rsidR="00F10718" w:rsidRDefault="00F10718">
      <w:pPr>
        <w:widowControl w:val="0"/>
        <w:spacing w:line="240" w:lineRule="auto"/>
        <w:ind w:left="1" w:hanging="3"/>
        <w:rPr>
          <w:color w:val="000000"/>
          <w:sz w:val="28"/>
          <w:szCs w:val="28"/>
        </w:rPr>
      </w:pPr>
      <w:r>
        <w:rPr>
          <w:b/>
          <w:color w:val="000000"/>
          <w:sz w:val="28"/>
          <w:szCs w:val="28"/>
        </w:rPr>
        <w:t>INDICE</w:t>
      </w: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ART.  1  Istituzione.</w:t>
      </w: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ART:  2  Nomina, composizione.</w:t>
      </w: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ART.  3  Convocazione e validità delle sedute.</w:t>
      </w: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ART.  4  Compiti assegnati alle singole Commissioni o Comitati.</w:t>
      </w: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 xml:space="preserve">ART.  5  Poteri delle Commissioni o Comitati. </w:t>
      </w: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ART.  6  Durata e cronoprogamma.</w:t>
      </w: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ART.  7  Competenze e obbligatorietà dei pareri.</w:t>
      </w:r>
    </w:p>
    <w:p w:rsidR="00F10718" w:rsidRDefault="00F10718">
      <w:pPr>
        <w:widowControl w:val="0"/>
        <w:spacing w:line="240" w:lineRule="auto"/>
        <w:ind w:left="0" w:hanging="2"/>
        <w:jc w:val="both"/>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ART.  8 Verbali e approvazione dei pareri.</w:t>
      </w: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 xml:space="preserve">ART.  9 Decadenza, dimissioni e discussioni – Normativa. </w:t>
      </w:r>
    </w:p>
    <w:p w:rsidR="00F10718" w:rsidRDefault="00F10718">
      <w:pPr>
        <w:widowControl w:val="0"/>
        <w:spacing w:line="240" w:lineRule="auto"/>
        <w:ind w:left="0" w:hanging="2"/>
        <w:rPr>
          <w:color w:val="000000"/>
          <w:sz w:val="22"/>
          <w:szCs w:val="22"/>
        </w:rPr>
      </w:pPr>
    </w:p>
    <w:p w:rsidR="00F10718" w:rsidRDefault="00F10718">
      <w:pPr>
        <w:widowControl w:val="0"/>
        <w:spacing w:line="240" w:lineRule="auto"/>
        <w:ind w:left="0" w:hanging="2"/>
        <w:rPr>
          <w:color w:val="000000"/>
          <w:sz w:val="22"/>
          <w:szCs w:val="22"/>
        </w:rPr>
      </w:pPr>
      <w:r>
        <w:rPr>
          <w:color w:val="000000"/>
          <w:sz w:val="22"/>
          <w:szCs w:val="22"/>
        </w:rPr>
        <w:t xml:space="preserve">ART. 10  Disposizioni finali </w:t>
      </w: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pPr>
        <w:spacing w:line="240" w:lineRule="auto"/>
        <w:ind w:left="1" w:hanging="3"/>
        <w:jc w:val="both"/>
        <w:rPr>
          <w:color w:val="000000"/>
          <w:sz w:val="32"/>
          <w:szCs w:val="32"/>
        </w:rPr>
      </w:pPr>
    </w:p>
    <w:p w:rsidR="00F10718" w:rsidRDefault="00F10718" w:rsidP="00FA20E7">
      <w:pPr>
        <w:spacing w:line="240" w:lineRule="auto"/>
        <w:ind w:leftChars="0" w:left="0" w:firstLineChars="0" w:firstLine="0"/>
        <w:jc w:val="both"/>
        <w:rPr>
          <w:color w:val="000000"/>
          <w:sz w:val="32"/>
          <w:szCs w:val="32"/>
        </w:rPr>
      </w:pPr>
    </w:p>
    <w:p w:rsidR="00F10718" w:rsidRDefault="00F10718">
      <w:pPr>
        <w:spacing w:line="240" w:lineRule="auto"/>
        <w:ind w:left="0" w:hanging="2"/>
        <w:jc w:val="center"/>
        <w:rPr>
          <w:b/>
          <w:color w:val="000000"/>
          <w:sz w:val="22"/>
          <w:szCs w:val="22"/>
        </w:rPr>
      </w:pPr>
    </w:p>
    <w:p w:rsidR="00F10718" w:rsidRDefault="00F10718">
      <w:pPr>
        <w:spacing w:line="240" w:lineRule="auto"/>
        <w:ind w:left="0" w:hanging="2"/>
        <w:jc w:val="center"/>
        <w:rPr>
          <w:b/>
          <w:color w:val="000000"/>
          <w:sz w:val="22"/>
          <w:szCs w:val="22"/>
        </w:rPr>
      </w:pPr>
    </w:p>
    <w:p w:rsidR="00F10718" w:rsidRDefault="00F10718">
      <w:pPr>
        <w:spacing w:line="240" w:lineRule="auto"/>
        <w:ind w:left="0" w:hanging="2"/>
        <w:jc w:val="center"/>
        <w:rPr>
          <w:b/>
          <w:color w:val="000000"/>
          <w:sz w:val="22"/>
          <w:szCs w:val="22"/>
        </w:rPr>
      </w:pPr>
    </w:p>
    <w:p w:rsidR="00F10718" w:rsidRDefault="00F10718">
      <w:pPr>
        <w:spacing w:line="240" w:lineRule="auto"/>
        <w:ind w:left="0" w:hanging="2"/>
        <w:jc w:val="center"/>
        <w:rPr>
          <w:b/>
          <w:color w:val="000000"/>
          <w:sz w:val="22"/>
          <w:szCs w:val="22"/>
        </w:rPr>
      </w:pPr>
    </w:p>
    <w:p w:rsidR="00F10718" w:rsidRDefault="00F10718" w:rsidP="005A614D">
      <w:pPr>
        <w:spacing w:line="240" w:lineRule="auto"/>
        <w:ind w:left="0" w:hanging="2"/>
        <w:jc w:val="center"/>
        <w:rPr>
          <w:b/>
          <w:color w:val="000000"/>
          <w:sz w:val="22"/>
          <w:szCs w:val="22"/>
        </w:rPr>
      </w:pPr>
    </w:p>
    <w:p w:rsidR="00F10718" w:rsidRDefault="00F10718" w:rsidP="005A614D">
      <w:pPr>
        <w:spacing w:line="240" w:lineRule="auto"/>
        <w:ind w:left="0" w:hanging="2"/>
        <w:jc w:val="center"/>
        <w:rPr>
          <w:b/>
          <w:color w:val="000000"/>
          <w:sz w:val="22"/>
          <w:szCs w:val="22"/>
        </w:rPr>
      </w:pPr>
    </w:p>
    <w:p w:rsidR="00F10718" w:rsidRDefault="00F10718" w:rsidP="00464355">
      <w:pPr>
        <w:spacing w:line="240" w:lineRule="auto"/>
        <w:ind w:leftChars="0" w:left="0" w:firstLineChars="0" w:firstLine="0"/>
        <w:rPr>
          <w:b/>
          <w:color w:val="000000"/>
          <w:sz w:val="22"/>
          <w:szCs w:val="22"/>
        </w:rPr>
      </w:pPr>
    </w:p>
    <w:p w:rsidR="00F10718" w:rsidRDefault="00F10718" w:rsidP="00464355">
      <w:pPr>
        <w:spacing w:line="240" w:lineRule="auto"/>
        <w:ind w:leftChars="0" w:left="0" w:firstLineChars="0" w:firstLine="0"/>
        <w:rPr>
          <w:b/>
          <w:color w:val="000000"/>
          <w:sz w:val="22"/>
          <w:szCs w:val="22"/>
        </w:rPr>
      </w:pPr>
    </w:p>
    <w:p w:rsidR="00F10718" w:rsidRDefault="00F10718" w:rsidP="00464355">
      <w:pPr>
        <w:spacing w:line="240" w:lineRule="auto"/>
        <w:ind w:left="0" w:right="57" w:hanging="2"/>
        <w:jc w:val="center"/>
        <w:rPr>
          <w:b/>
          <w:color w:val="000000"/>
          <w:sz w:val="22"/>
          <w:szCs w:val="22"/>
        </w:rPr>
      </w:pPr>
    </w:p>
    <w:p w:rsidR="00F10718" w:rsidRPr="005A614D" w:rsidRDefault="00F10718" w:rsidP="00464355">
      <w:pPr>
        <w:spacing w:line="240" w:lineRule="auto"/>
        <w:ind w:left="0" w:right="57" w:hanging="2"/>
        <w:jc w:val="center"/>
        <w:rPr>
          <w:color w:val="000000"/>
          <w:sz w:val="28"/>
          <w:szCs w:val="28"/>
        </w:rPr>
      </w:pPr>
      <w:r>
        <w:rPr>
          <w:b/>
          <w:color w:val="000000"/>
          <w:sz w:val="22"/>
          <w:szCs w:val="22"/>
        </w:rPr>
        <w:t>ART. 1</w:t>
      </w:r>
    </w:p>
    <w:p w:rsidR="00F10718" w:rsidRDefault="00F10718">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64"/>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spacing w:line="240" w:lineRule="auto"/>
        <w:ind w:left="0" w:hanging="2"/>
        <w:jc w:val="center"/>
        <w:rPr>
          <w:color w:val="000000"/>
          <w:sz w:val="22"/>
          <w:szCs w:val="22"/>
        </w:rPr>
      </w:pPr>
      <w:r>
        <w:rPr>
          <w:b/>
          <w:color w:val="000000"/>
          <w:sz w:val="22"/>
          <w:szCs w:val="22"/>
        </w:rPr>
        <w:t>Istituzione</w:t>
      </w:r>
    </w:p>
    <w:p w:rsidR="00F10718" w:rsidRPr="00464355" w:rsidRDefault="00F10718">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64"/>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spacing w:line="240" w:lineRule="auto"/>
        <w:jc w:val="both"/>
        <w:rPr>
          <w:color w:val="000000"/>
          <w:sz w:val="12"/>
          <w:szCs w:val="12"/>
        </w:rPr>
      </w:pPr>
    </w:p>
    <w:p w:rsidR="00F10718" w:rsidRDefault="00F10718" w:rsidP="00BB57A7">
      <w:pPr>
        <w:widowControl w:val="0"/>
        <w:tabs>
          <w:tab w:val="left" w:pos="708"/>
          <w:tab w:val="left" w:pos="1134"/>
          <w:tab w:val="left" w:pos="1416"/>
          <w:tab w:val="left" w:pos="2124"/>
          <w:tab w:val="left" w:pos="2268"/>
          <w:tab w:val="left" w:pos="2832"/>
          <w:tab w:val="left" w:pos="3402"/>
          <w:tab w:val="left" w:pos="3540"/>
          <w:tab w:val="left" w:pos="4248"/>
          <w:tab w:val="left" w:pos="4536"/>
          <w:tab w:val="left" w:pos="4956"/>
          <w:tab w:val="left" w:pos="5664"/>
          <w:tab w:val="left" w:pos="6372"/>
          <w:tab w:val="left" w:pos="6804"/>
          <w:tab w:val="left" w:pos="7080"/>
          <w:tab w:val="left" w:pos="7788"/>
          <w:tab w:val="left" w:pos="7938"/>
          <w:tab w:val="left" w:pos="8496"/>
          <w:tab w:val="left" w:pos="9072"/>
          <w:tab w:val="left" w:pos="9204"/>
          <w:tab w:val="left" w:pos="9912"/>
          <w:tab w:val="left" w:pos="10206"/>
          <w:tab w:val="left" w:pos="11340"/>
          <w:tab w:val="left" w:pos="12474"/>
          <w:tab w:val="left" w:pos="13608"/>
          <w:tab w:val="left" w:pos="14742"/>
          <w:tab w:val="left" w:pos="15876"/>
        </w:tabs>
        <w:spacing w:after="120" w:line="240" w:lineRule="auto"/>
        <w:ind w:left="0" w:hanging="2"/>
        <w:jc w:val="both"/>
        <w:rPr>
          <w:color w:val="000000"/>
          <w:sz w:val="22"/>
          <w:szCs w:val="22"/>
        </w:rPr>
      </w:pPr>
      <w:r>
        <w:rPr>
          <w:b/>
          <w:color w:val="000000"/>
          <w:sz w:val="22"/>
          <w:szCs w:val="22"/>
        </w:rPr>
        <w:t>1.</w:t>
      </w:r>
      <w:r>
        <w:rPr>
          <w:color w:val="000000"/>
          <w:sz w:val="22"/>
          <w:szCs w:val="22"/>
        </w:rPr>
        <w:t xml:space="preserve"> Nell’ambito delle competenze del Consiglio e della Giunta Comunale, in attuazione delle disposizioni contenute negli Art. 28 </w:t>
      </w:r>
      <w:r>
        <w:rPr>
          <w:sz w:val="22"/>
          <w:szCs w:val="22"/>
        </w:rPr>
        <w:t>commi 1, 2 e 3</w:t>
      </w:r>
      <w:r>
        <w:rPr>
          <w:color w:val="000000"/>
          <w:sz w:val="22"/>
          <w:szCs w:val="22"/>
        </w:rPr>
        <w:t>, Art. 29 comma 4 e Art. 30 comma 4 del vigente Statuto comunale, anche ai fini di promuovere e valorizzare ulteriori forme di partecipazione dei cittadini allo svolgimento democratico delle attività politiche/amministrative ed un apporto più diretto e sostanziale alla elaborazione degli atti, dei progetti e degli indirizzi politico/amministrativi del Consiglio e della Giunta, sono istituite, le seguenti Commissioni/Comitati:</w:t>
      </w:r>
    </w:p>
    <w:p w:rsidR="00F10718" w:rsidRDefault="00F10718" w:rsidP="00BB57A7">
      <w:pPr>
        <w:widowControl w:val="0"/>
        <w:spacing w:after="120" w:line="240" w:lineRule="auto"/>
        <w:ind w:leftChars="0" w:left="0" w:firstLineChars="0" w:firstLine="0"/>
        <w:jc w:val="both"/>
        <w:rPr>
          <w:color w:val="000000"/>
          <w:sz w:val="22"/>
          <w:szCs w:val="22"/>
        </w:rPr>
      </w:pPr>
      <w:r>
        <w:rPr>
          <w:color w:val="000000"/>
          <w:sz w:val="22"/>
          <w:szCs w:val="22"/>
        </w:rPr>
        <w:t>- Commissione esterna – Ambiente e manutenzione;</w:t>
      </w:r>
    </w:p>
    <w:p w:rsidR="00F10718" w:rsidRDefault="00F10718" w:rsidP="00BB57A7">
      <w:pPr>
        <w:widowControl w:val="0"/>
        <w:spacing w:after="120" w:line="240" w:lineRule="auto"/>
        <w:ind w:leftChars="0" w:left="0" w:firstLineChars="0" w:firstLine="0"/>
        <w:jc w:val="both"/>
        <w:rPr>
          <w:color w:val="000000"/>
          <w:sz w:val="22"/>
          <w:szCs w:val="22"/>
        </w:rPr>
      </w:pPr>
      <w:r>
        <w:rPr>
          <w:color w:val="000000"/>
          <w:sz w:val="22"/>
          <w:szCs w:val="22"/>
        </w:rPr>
        <w:t xml:space="preserve">- Comitato misto – Comitato Eventi;   </w:t>
      </w:r>
    </w:p>
    <w:p w:rsidR="00F10718" w:rsidRDefault="00F10718" w:rsidP="00FA20E7">
      <w:pPr>
        <w:widowControl w:val="0"/>
        <w:spacing w:after="120" w:line="240" w:lineRule="auto"/>
        <w:ind w:left="0" w:hanging="2"/>
        <w:jc w:val="both"/>
        <w:rPr>
          <w:color w:val="000000"/>
          <w:sz w:val="22"/>
          <w:szCs w:val="22"/>
        </w:rPr>
      </w:pPr>
      <w:r>
        <w:rPr>
          <w:color w:val="000000"/>
          <w:sz w:val="22"/>
          <w:szCs w:val="22"/>
        </w:rPr>
        <w:t>- Commissione esterna – Pari dignità e uguaglianza;</w:t>
      </w:r>
    </w:p>
    <w:p w:rsidR="00F10718" w:rsidRDefault="00F10718" w:rsidP="00FA20E7">
      <w:pPr>
        <w:widowControl w:val="0"/>
        <w:spacing w:after="120" w:line="240" w:lineRule="auto"/>
        <w:ind w:left="0" w:hanging="2"/>
        <w:jc w:val="both"/>
        <w:rPr>
          <w:color w:val="000000"/>
          <w:sz w:val="22"/>
          <w:szCs w:val="22"/>
        </w:rPr>
      </w:pPr>
      <w:r>
        <w:rPr>
          <w:color w:val="000000"/>
          <w:sz w:val="22"/>
          <w:szCs w:val="22"/>
        </w:rPr>
        <w:t xml:space="preserve">- Commissione mista – Revisione dello Statuto Comunale.    </w:t>
      </w:r>
    </w:p>
    <w:p w:rsidR="00F10718" w:rsidRPr="00BB57A7" w:rsidRDefault="00F10718">
      <w:pPr>
        <w:widowControl w:val="0"/>
        <w:spacing w:line="240" w:lineRule="auto"/>
        <w:jc w:val="both"/>
        <w:rPr>
          <w:color w:val="000000"/>
          <w:sz w:val="12"/>
          <w:szCs w:val="12"/>
        </w:rPr>
      </w:pPr>
    </w:p>
    <w:p w:rsidR="00F10718" w:rsidRDefault="00F10718">
      <w:pPr>
        <w:widowControl w:val="0"/>
        <w:spacing w:line="240" w:lineRule="auto"/>
        <w:ind w:left="0" w:hanging="2"/>
        <w:jc w:val="center"/>
        <w:rPr>
          <w:color w:val="000000"/>
          <w:sz w:val="22"/>
          <w:szCs w:val="22"/>
        </w:rPr>
      </w:pPr>
      <w:r>
        <w:rPr>
          <w:b/>
          <w:color w:val="000000"/>
          <w:sz w:val="22"/>
          <w:szCs w:val="22"/>
        </w:rPr>
        <w:t>ART. 2</w:t>
      </w:r>
    </w:p>
    <w:p w:rsidR="00F10718" w:rsidRPr="00464355" w:rsidRDefault="00F10718" w:rsidP="00464355">
      <w:pPr>
        <w:widowControl w:val="0"/>
        <w:spacing w:line="240" w:lineRule="auto"/>
        <w:ind w:left="0" w:hanging="2"/>
        <w:jc w:val="center"/>
        <w:rPr>
          <w:b/>
          <w:color w:val="000000"/>
          <w:sz w:val="22"/>
          <w:szCs w:val="22"/>
        </w:rPr>
      </w:pPr>
      <w:r>
        <w:rPr>
          <w:b/>
          <w:color w:val="000000"/>
          <w:sz w:val="22"/>
          <w:szCs w:val="22"/>
        </w:rPr>
        <w:t>Nomina e composizione.</w:t>
      </w:r>
    </w:p>
    <w:p w:rsidR="00F10718" w:rsidRPr="00464355" w:rsidRDefault="00F10718">
      <w:pPr>
        <w:widowControl w:val="0"/>
        <w:spacing w:line="240" w:lineRule="auto"/>
        <w:ind w:left="0" w:hanging="2"/>
        <w:jc w:val="both"/>
        <w:rPr>
          <w:color w:val="000000"/>
          <w:sz w:val="16"/>
          <w:szCs w:val="16"/>
        </w:rPr>
      </w:pPr>
    </w:p>
    <w:p w:rsidR="00F10718" w:rsidRPr="00464355" w:rsidRDefault="00F10718" w:rsidP="00464355">
      <w:pPr>
        <w:widowControl w:val="0"/>
        <w:spacing w:line="240" w:lineRule="auto"/>
        <w:ind w:leftChars="0" w:left="0" w:firstLineChars="0" w:hanging="2"/>
        <w:jc w:val="both"/>
        <w:rPr>
          <w:color w:val="000000"/>
          <w:sz w:val="22"/>
          <w:szCs w:val="22"/>
        </w:rPr>
      </w:pPr>
      <w:r w:rsidRPr="00464355">
        <w:rPr>
          <w:b/>
          <w:color w:val="000000"/>
          <w:sz w:val="22"/>
          <w:szCs w:val="22"/>
        </w:rPr>
        <w:t>1.</w:t>
      </w:r>
      <w:r>
        <w:rPr>
          <w:color w:val="000000"/>
          <w:sz w:val="22"/>
          <w:szCs w:val="22"/>
        </w:rPr>
        <w:t xml:space="preserve"> I c</w:t>
      </w:r>
      <w:r w:rsidRPr="00464355">
        <w:rPr>
          <w:color w:val="000000"/>
          <w:sz w:val="22"/>
          <w:szCs w:val="22"/>
        </w:rPr>
        <w:t>omponenti delle Commissioni/Comitati sono nominati dal Consiglio Comunale dopo aver esaminato le domande di candidatura richieste dall’Ente con Avviso Pubblico.</w:t>
      </w:r>
    </w:p>
    <w:p w:rsidR="00F10718" w:rsidRPr="00B621F5" w:rsidRDefault="00F10718" w:rsidP="00464355">
      <w:pPr>
        <w:widowControl w:val="0"/>
        <w:spacing w:line="240" w:lineRule="auto"/>
        <w:ind w:leftChars="0" w:left="-2" w:firstLineChars="0" w:firstLine="0"/>
        <w:jc w:val="both"/>
        <w:rPr>
          <w:sz w:val="22"/>
          <w:szCs w:val="22"/>
        </w:rPr>
      </w:pPr>
      <w:r w:rsidRPr="00464355">
        <w:rPr>
          <w:b/>
          <w:color w:val="000000"/>
          <w:sz w:val="22"/>
          <w:szCs w:val="22"/>
        </w:rPr>
        <w:t>2</w:t>
      </w:r>
      <w:r>
        <w:rPr>
          <w:color w:val="000000"/>
          <w:sz w:val="22"/>
          <w:szCs w:val="22"/>
        </w:rPr>
        <w:t>.</w:t>
      </w:r>
      <w:r w:rsidRPr="00464355">
        <w:rPr>
          <w:color w:val="000000"/>
          <w:sz w:val="22"/>
          <w:szCs w:val="22"/>
        </w:rPr>
        <w:t xml:space="preserve"> Il membri della commissione saranno nominati secondo il seguente metodo: per ogni commissione/comitato la maggioranza indica i nomi di sua spettanza. </w:t>
      </w:r>
      <w:r w:rsidRPr="00B621F5">
        <w:rPr>
          <w:sz w:val="22"/>
          <w:szCs w:val="22"/>
        </w:rPr>
        <w:t>La minoranza sceglie tra i rimanenti candidati in modo proporzionale garantendo, ove possibile, la rappresentanza ad ogni gruppo/consigliere comunale. La s</w:t>
      </w:r>
      <w:r>
        <w:rPr>
          <w:color w:val="000000"/>
          <w:sz w:val="22"/>
          <w:szCs w:val="22"/>
        </w:rPr>
        <w:t xml:space="preserve">celta dei candidati avviene o tramite votazione segreta o tramite accordo tra i consiglieri comunali. </w:t>
      </w:r>
      <w:r w:rsidRPr="00B621F5">
        <w:rPr>
          <w:sz w:val="22"/>
          <w:szCs w:val="22"/>
        </w:rPr>
        <w:t xml:space="preserve">Qualora la minoranza non indicasse tutti i componenti di sua spettanza sarà la maggioranza a nominare i mancanti. </w:t>
      </w:r>
    </w:p>
    <w:p w:rsidR="00F10718" w:rsidRDefault="00F10718">
      <w:pPr>
        <w:widowControl w:val="0"/>
        <w:spacing w:line="240" w:lineRule="auto"/>
        <w:ind w:left="0" w:hanging="2"/>
        <w:jc w:val="both"/>
        <w:rPr>
          <w:color w:val="000000"/>
          <w:sz w:val="22"/>
          <w:szCs w:val="22"/>
        </w:rPr>
      </w:pPr>
      <w:bookmarkStart w:id="0" w:name="_gjdgxs" w:colFirst="0" w:colLast="0"/>
      <w:bookmarkEnd w:id="0"/>
      <w:r>
        <w:rPr>
          <w:b/>
          <w:color w:val="000000"/>
          <w:sz w:val="22"/>
          <w:szCs w:val="22"/>
        </w:rPr>
        <w:t>3.</w:t>
      </w:r>
      <w:r>
        <w:rPr>
          <w:color w:val="000000"/>
          <w:sz w:val="22"/>
          <w:szCs w:val="22"/>
        </w:rPr>
        <w:t xml:space="preserve"> Il Sindaco, gli Assessori e i Consiglieri Comunali non possono essere nominati nelle Commissioni/Comitati esterne. Tuttavia, nell’ambito del loro mandato elettorale, possono presenziare alle adunanze delle stesse, prendendo parte alla discussione. La loro partecipazione, non determina però il diritto di voto e non concorre a garantire il numero legale per la validità delle sedute</w:t>
      </w:r>
    </w:p>
    <w:p w:rsidR="00F10718" w:rsidRDefault="00F10718" w:rsidP="00044BB0">
      <w:pPr>
        <w:widowControl w:val="0"/>
        <w:spacing w:line="240" w:lineRule="auto"/>
        <w:ind w:left="0" w:hanging="2"/>
        <w:jc w:val="both"/>
        <w:rPr>
          <w:color w:val="000000"/>
          <w:sz w:val="22"/>
          <w:szCs w:val="22"/>
        </w:rPr>
      </w:pPr>
      <w:r>
        <w:rPr>
          <w:b/>
          <w:color w:val="000000"/>
          <w:sz w:val="22"/>
          <w:szCs w:val="22"/>
        </w:rPr>
        <w:t>4.</w:t>
      </w:r>
      <w:r>
        <w:rPr>
          <w:color w:val="000000"/>
          <w:sz w:val="22"/>
          <w:szCs w:val="22"/>
        </w:rPr>
        <w:t xml:space="preserve"> Composizione Commissioni/Comitati e determinazione Presidenze:</w:t>
      </w:r>
    </w:p>
    <w:p w:rsidR="00F10718" w:rsidRPr="00464355" w:rsidRDefault="00F10718">
      <w:pPr>
        <w:widowControl w:val="0"/>
        <w:spacing w:line="240" w:lineRule="auto"/>
        <w:jc w:val="both"/>
        <w:rPr>
          <w:color w:val="000000"/>
          <w:sz w:val="12"/>
          <w:szCs w:val="12"/>
        </w:rPr>
      </w:pPr>
    </w:p>
    <w:p w:rsidR="00F10718" w:rsidRDefault="00F10718">
      <w:pPr>
        <w:widowControl w:val="0"/>
        <w:spacing w:line="240" w:lineRule="auto"/>
        <w:ind w:left="0" w:hanging="2"/>
        <w:jc w:val="both"/>
        <w:rPr>
          <w:color w:val="000000"/>
          <w:sz w:val="22"/>
          <w:szCs w:val="22"/>
        </w:rPr>
      </w:pPr>
      <w:r>
        <w:rPr>
          <w:b/>
          <w:color w:val="000000"/>
          <w:sz w:val="22"/>
          <w:szCs w:val="22"/>
        </w:rPr>
        <w:t>Commissione  esterna - Ambiente e Manutenzione - N° 13 Componenti</w:t>
      </w:r>
    </w:p>
    <w:p w:rsidR="00F10718" w:rsidRDefault="00F10718">
      <w:pPr>
        <w:widowControl w:val="0"/>
        <w:spacing w:line="240" w:lineRule="auto"/>
        <w:ind w:left="0" w:hanging="2"/>
        <w:jc w:val="both"/>
        <w:rPr>
          <w:color w:val="000000"/>
          <w:sz w:val="22"/>
          <w:szCs w:val="22"/>
        </w:rPr>
      </w:pPr>
      <w:r>
        <w:rPr>
          <w:color w:val="000000"/>
          <w:sz w:val="22"/>
          <w:szCs w:val="22"/>
        </w:rPr>
        <w:t>- N° 12 componenti in rappresentanza dei seguenti quartieri: Chiarini-Piattoni, Croce-Forcella-Sambuco, Piazza Gramsci-Campo Sportivo, Rua-Olmo-Cabbiano-Valentino-Tose.</w:t>
      </w:r>
    </w:p>
    <w:p w:rsidR="00F10718" w:rsidRDefault="00F10718">
      <w:pPr>
        <w:widowControl w:val="0"/>
        <w:spacing w:line="240" w:lineRule="auto"/>
        <w:ind w:left="0" w:hanging="2"/>
        <w:jc w:val="both"/>
        <w:rPr>
          <w:color w:val="000000"/>
          <w:sz w:val="22"/>
          <w:szCs w:val="22"/>
        </w:rPr>
      </w:pPr>
      <w:r>
        <w:rPr>
          <w:color w:val="000000"/>
          <w:sz w:val="22"/>
          <w:szCs w:val="22"/>
        </w:rPr>
        <w:t>- N° 1 componente in rappresentanza del Comitato antiinquinamento di Villa S. Antonio.</w:t>
      </w:r>
    </w:p>
    <w:p w:rsidR="00F10718" w:rsidRDefault="00F10718">
      <w:pPr>
        <w:widowControl w:val="0"/>
        <w:spacing w:line="240" w:lineRule="auto"/>
        <w:ind w:left="0" w:hanging="2"/>
        <w:jc w:val="both"/>
        <w:rPr>
          <w:color w:val="000000"/>
          <w:sz w:val="22"/>
          <w:szCs w:val="22"/>
        </w:rPr>
      </w:pPr>
      <w:r>
        <w:rPr>
          <w:color w:val="000000"/>
          <w:sz w:val="22"/>
          <w:szCs w:val="22"/>
        </w:rPr>
        <w:t xml:space="preserve">- Ogni quartiere è rappresentato da n°3 componenti di cui 2 nominati dalla maggioranza e 1 nominato dalla minoranza. </w:t>
      </w:r>
    </w:p>
    <w:p w:rsidR="00F10718" w:rsidRDefault="00F10718">
      <w:pPr>
        <w:widowControl w:val="0"/>
        <w:spacing w:line="240" w:lineRule="auto"/>
        <w:ind w:left="0" w:hanging="2"/>
        <w:jc w:val="both"/>
        <w:rPr>
          <w:color w:val="000000"/>
          <w:sz w:val="22"/>
          <w:szCs w:val="22"/>
        </w:rPr>
      </w:pPr>
      <w:r>
        <w:rPr>
          <w:color w:val="000000"/>
          <w:sz w:val="22"/>
          <w:szCs w:val="22"/>
        </w:rPr>
        <w:t>- La composizione dovrà garantire la rappresentanza di genere ovvero i componenti nominati dalla maggioranza per ogni quartiere dovranno essere di generi diversi.</w:t>
      </w:r>
    </w:p>
    <w:p w:rsidR="00F10718" w:rsidRDefault="00F10718">
      <w:pPr>
        <w:widowControl w:val="0"/>
        <w:spacing w:line="240" w:lineRule="auto"/>
        <w:ind w:left="0" w:hanging="2"/>
        <w:jc w:val="both"/>
        <w:rPr>
          <w:color w:val="000000"/>
          <w:sz w:val="22"/>
          <w:szCs w:val="22"/>
        </w:rPr>
      </w:pPr>
      <w:r>
        <w:rPr>
          <w:color w:val="000000"/>
          <w:sz w:val="22"/>
          <w:szCs w:val="22"/>
        </w:rPr>
        <w:t xml:space="preserve">- Vista la composizione eterogenea della minoranza, la nomina dei componenti dovrà garantire ad ogni gruppo di minoranza la presenza nella Commissione. </w:t>
      </w:r>
    </w:p>
    <w:p w:rsidR="00F10718" w:rsidRDefault="00F10718" w:rsidP="00044BB0">
      <w:pPr>
        <w:widowControl w:val="0"/>
        <w:spacing w:line="240" w:lineRule="auto"/>
        <w:ind w:left="0" w:hanging="2"/>
        <w:jc w:val="both"/>
        <w:rPr>
          <w:color w:val="000000"/>
          <w:sz w:val="22"/>
          <w:szCs w:val="22"/>
        </w:rPr>
      </w:pPr>
      <w:r>
        <w:rPr>
          <w:color w:val="000000"/>
          <w:sz w:val="22"/>
          <w:szCs w:val="22"/>
        </w:rPr>
        <w:t>- La Presidenza della Commissione si determina con votazione a scrutinio segreto all’interno dei componenti della Commissione stessa.</w:t>
      </w:r>
    </w:p>
    <w:p w:rsidR="00F10718" w:rsidRPr="00464355" w:rsidRDefault="00F10718">
      <w:pPr>
        <w:widowControl w:val="0"/>
        <w:spacing w:line="240" w:lineRule="auto"/>
        <w:jc w:val="both"/>
        <w:rPr>
          <w:color w:val="000000"/>
          <w:sz w:val="12"/>
          <w:szCs w:val="12"/>
        </w:rPr>
      </w:pPr>
    </w:p>
    <w:p w:rsidR="00F10718" w:rsidRDefault="00F10718" w:rsidP="00555289">
      <w:pPr>
        <w:widowControl w:val="0"/>
        <w:spacing w:line="240" w:lineRule="auto"/>
        <w:ind w:left="0" w:hanging="2"/>
        <w:jc w:val="both"/>
        <w:rPr>
          <w:color w:val="000000"/>
          <w:sz w:val="22"/>
          <w:szCs w:val="22"/>
        </w:rPr>
      </w:pPr>
      <w:r>
        <w:rPr>
          <w:b/>
          <w:color w:val="000000"/>
          <w:sz w:val="22"/>
          <w:szCs w:val="22"/>
        </w:rPr>
        <w:t xml:space="preserve">Comitato misto – Comitato Eventi </w:t>
      </w:r>
      <w:r>
        <w:rPr>
          <w:color w:val="000000"/>
          <w:sz w:val="22"/>
          <w:szCs w:val="22"/>
        </w:rPr>
        <w:t xml:space="preserve">- </w:t>
      </w:r>
      <w:r>
        <w:rPr>
          <w:b/>
          <w:color w:val="000000"/>
          <w:sz w:val="22"/>
          <w:szCs w:val="22"/>
        </w:rPr>
        <w:t>N° 15 componenti</w:t>
      </w:r>
    </w:p>
    <w:p w:rsidR="00F10718" w:rsidRDefault="00F10718" w:rsidP="00555289">
      <w:pPr>
        <w:widowControl w:val="0"/>
        <w:spacing w:line="240" w:lineRule="auto"/>
        <w:ind w:left="0" w:hanging="2"/>
        <w:jc w:val="both"/>
        <w:rPr>
          <w:color w:val="000000"/>
          <w:sz w:val="22"/>
          <w:szCs w:val="22"/>
        </w:rPr>
      </w:pPr>
      <w:r>
        <w:rPr>
          <w:color w:val="000000"/>
          <w:sz w:val="22"/>
          <w:szCs w:val="22"/>
        </w:rPr>
        <w:t>- Sindaco pro-tempore o suo delegato.</w:t>
      </w:r>
    </w:p>
    <w:p w:rsidR="00F10718" w:rsidRDefault="00F10718" w:rsidP="00555289">
      <w:pPr>
        <w:widowControl w:val="0"/>
        <w:spacing w:line="240" w:lineRule="auto"/>
        <w:ind w:left="0" w:hanging="2"/>
        <w:jc w:val="both"/>
        <w:rPr>
          <w:color w:val="000000"/>
          <w:sz w:val="22"/>
          <w:szCs w:val="22"/>
        </w:rPr>
      </w:pPr>
      <w:r>
        <w:rPr>
          <w:color w:val="000000"/>
          <w:sz w:val="22"/>
          <w:szCs w:val="22"/>
        </w:rPr>
        <w:t>- Presidente pro-tempore Associazione Pro Loco.</w:t>
      </w:r>
    </w:p>
    <w:p w:rsidR="00F10718" w:rsidRDefault="00F10718" w:rsidP="00555289">
      <w:pPr>
        <w:widowControl w:val="0"/>
        <w:spacing w:line="240" w:lineRule="auto"/>
        <w:ind w:left="0" w:hanging="2"/>
        <w:jc w:val="both"/>
        <w:rPr>
          <w:color w:val="000000"/>
          <w:sz w:val="22"/>
          <w:szCs w:val="22"/>
        </w:rPr>
      </w:pPr>
      <w:r>
        <w:rPr>
          <w:color w:val="000000"/>
          <w:sz w:val="22"/>
          <w:szCs w:val="22"/>
        </w:rPr>
        <w:t>N° 13 componenti esterni al Consiglio Comunale nominati con criterio proporzionale ovvero:</w:t>
      </w:r>
    </w:p>
    <w:p w:rsidR="00F10718" w:rsidRDefault="00F10718" w:rsidP="00555289">
      <w:pPr>
        <w:widowControl w:val="0"/>
        <w:spacing w:line="240" w:lineRule="auto"/>
        <w:ind w:left="0" w:hanging="2"/>
        <w:jc w:val="both"/>
        <w:rPr>
          <w:color w:val="000000"/>
          <w:sz w:val="22"/>
          <w:szCs w:val="22"/>
        </w:rPr>
      </w:pPr>
      <w:r>
        <w:rPr>
          <w:color w:val="000000"/>
          <w:sz w:val="22"/>
          <w:szCs w:val="22"/>
        </w:rPr>
        <w:t>N° 8 componenti nominati dalla maggioranza.</w:t>
      </w:r>
    </w:p>
    <w:p w:rsidR="00F10718" w:rsidRDefault="00F10718" w:rsidP="00555289">
      <w:pPr>
        <w:widowControl w:val="0"/>
        <w:spacing w:line="240" w:lineRule="auto"/>
        <w:ind w:left="0" w:hanging="2"/>
        <w:jc w:val="both"/>
        <w:rPr>
          <w:color w:val="000000"/>
          <w:sz w:val="22"/>
          <w:szCs w:val="22"/>
        </w:rPr>
      </w:pPr>
      <w:r>
        <w:rPr>
          <w:color w:val="000000"/>
          <w:sz w:val="22"/>
          <w:szCs w:val="22"/>
        </w:rPr>
        <w:t>N° 5 componenti nominati dalla minoranza.</w:t>
      </w:r>
    </w:p>
    <w:p w:rsidR="00F10718" w:rsidRDefault="00F10718" w:rsidP="00555289">
      <w:pPr>
        <w:widowControl w:val="0"/>
        <w:spacing w:line="240" w:lineRule="auto"/>
        <w:ind w:left="0" w:hanging="2"/>
        <w:jc w:val="both"/>
        <w:rPr>
          <w:color w:val="000000"/>
          <w:sz w:val="22"/>
          <w:szCs w:val="22"/>
        </w:rPr>
      </w:pPr>
      <w:r>
        <w:rPr>
          <w:color w:val="000000"/>
          <w:sz w:val="22"/>
          <w:szCs w:val="22"/>
        </w:rPr>
        <w:t>- Nel Comitato deve essere garantita la presenza di almeno n° 4 Under 35 tra i componenti nominati dalla maggioranza ed almeno n° 2 Under 35 tra i componenti nominati dalla minoranza</w:t>
      </w:r>
    </w:p>
    <w:p w:rsidR="00F10718" w:rsidRPr="007F613A" w:rsidRDefault="00F10718" w:rsidP="007F613A">
      <w:pPr>
        <w:widowControl w:val="0"/>
        <w:spacing w:after="120" w:line="240" w:lineRule="auto"/>
        <w:ind w:left="0" w:hanging="2"/>
        <w:jc w:val="both"/>
        <w:rPr>
          <w:color w:val="000000"/>
          <w:sz w:val="22"/>
          <w:szCs w:val="22"/>
        </w:rPr>
      </w:pPr>
      <w:r>
        <w:rPr>
          <w:color w:val="000000"/>
          <w:sz w:val="22"/>
          <w:szCs w:val="22"/>
        </w:rPr>
        <w:t xml:space="preserve">- La Presidenza della Commissione si determina con votazione a scrutinio segreto all’interno dei componenti della Commissione stessa. </w:t>
      </w:r>
    </w:p>
    <w:p w:rsidR="00F10718" w:rsidRDefault="00F10718" w:rsidP="00555289">
      <w:pPr>
        <w:widowControl w:val="0"/>
        <w:spacing w:line="240" w:lineRule="auto"/>
        <w:ind w:left="0" w:hanging="2"/>
        <w:jc w:val="both"/>
        <w:rPr>
          <w:color w:val="000000"/>
          <w:sz w:val="22"/>
          <w:szCs w:val="22"/>
        </w:rPr>
      </w:pPr>
      <w:r>
        <w:rPr>
          <w:b/>
          <w:color w:val="000000"/>
          <w:sz w:val="22"/>
          <w:szCs w:val="22"/>
        </w:rPr>
        <w:t>Commissione esterna - Pari dignità e uguaglianza</w:t>
      </w:r>
      <w:r>
        <w:rPr>
          <w:color w:val="000000"/>
          <w:sz w:val="22"/>
          <w:szCs w:val="22"/>
        </w:rPr>
        <w:t xml:space="preserve"> - </w:t>
      </w:r>
      <w:r>
        <w:rPr>
          <w:b/>
          <w:color w:val="000000"/>
          <w:sz w:val="22"/>
          <w:szCs w:val="22"/>
        </w:rPr>
        <w:t>N° 7 componenti</w:t>
      </w:r>
    </w:p>
    <w:p w:rsidR="00F10718" w:rsidRDefault="00F10718" w:rsidP="00555289">
      <w:pPr>
        <w:widowControl w:val="0"/>
        <w:spacing w:line="240" w:lineRule="auto"/>
        <w:ind w:left="0" w:hanging="2"/>
        <w:jc w:val="both"/>
        <w:rPr>
          <w:color w:val="000000"/>
          <w:sz w:val="22"/>
          <w:szCs w:val="22"/>
        </w:rPr>
      </w:pPr>
      <w:r>
        <w:rPr>
          <w:color w:val="000000"/>
          <w:sz w:val="22"/>
          <w:szCs w:val="22"/>
        </w:rPr>
        <w:t>- N° 7 componenti esterni al Consiglio Comunale nominati con criterio proporzionale ovvero:</w:t>
      </w:r>
    </w:p>
    <w:p w:rsidR="00F10718" w:rsidRDefault="00F10718" w:rsidP="00555289">
      <w:pPr>
        <w:widowControl w:val="0"/>
        <w:spacing w:line="240" w:lineRule="auto"/>
        <w:ind w:left="0" w:hanging="2"/>
        <w:jc w:val="both"/>
        <w:rPr>
          <w:color w:val="000000"/>
          <w:sz w:val="22"/>
          <w:szCs w:val="22"/>
        </w:rPr>
      </w:pPr>
      <w:r>
        <w:rPr>
          <w:color w:val="000000"/>
          <w:sz w:val="22"/>
          <w:szCs w:val="22"/>
        </w:rPr>
        <w:t>N° 5 componenti nominati dalla maggioranza.</w:t>
      </w:r>
    </w:p>
    <w:p w:rsidR="00F10718" w:rsidRDefault="00F10718" w:rsidP="00555289">
      <w:pPr>
        <w:widowControl w:val="0"/>
        <w:spacing w:line="240" w:lineRule="auto"/>
        <w:ind w:left="0" w:hanging="2"/>
        <w:jc w:val="both"/>
        <w:rPr>
          <w:color w:val="000000"/>
          <w:sz w:val="22"/>
          <w:szCs w:val="22"/>
        </w:rPr>
      </w:pPr>
      <w:r>
        <w:rPr>
          <w:color w:val="000000"/>
          <w:sz w:val="22"/>
          <w:szCs w:val="22"/>
        </w:rPr>
        <w:t>N° 2 componenti nominati dalla minoranza.</w:t>
      </w:r>
    </w:p>
    <w:p w:rsidR="00F10718" w:rsidRDefault="00F10718" w:rsidP="00555289">
      <w:pPr>
        <w:widowControl w:val="0"/>
        <w:spacing w:line="240" w:lineRule="auto"/>
        <w:ind w:left="0" w:hanging="2"/>
        <w:jc w:val="both"/>
        <w:rPr>
          <w:color w:val="000000"/>
          <w:sz w:val="22"/>
          <w:szCs w:val="22"/>
        </w:rPr>
      </w:pPr>
      <w:r>
        <w:rPr>
          <w:color w:val="000000"/>
          <w:sz w:val="22"/>
          <w:szCs w:val="22"/>
        </w:rPr>
        <w:t>- La composizione dovrà garantire la rappresentanza di genere ovvero:</w:t>
      </w:r>
    </w:p>
    <w:p w:rsidR="00F10718" w:rsidRDefault="00F10718" w:rsidP="00555289">
      <w:pPr>
        <w:widowControl w:val="0"/>
        <w:spacing w:line="240" w:lineRule="auto"/>
        <w:ind w:left="0" w:hanging="2"/>
        <w:jc w:val="both"/>
        <w:rPr>
          <w:color w:val="000000"/>
          <w:sz w:val="22"/>
          <w:szCs w:val="22"/>
        </w:rPr>
      </w:pPr>
      <w:r>
        <w:rPr>
          <w:color w:val="000000"/>
          <w:sz w:val="22"/>
          <w:szCs w:val="22"/>
        </w:rPr>
        <w:t>- Per i componenti nominati dalla maggioranza, ogni genere deve essere rappresentato da almeno due unità;</w:t>
      </w:r>
    </w:p>
    <w:p w:rsidR="00F10718" w:rsidRDefault="00F10718" w:rsidP="00464355">
      <w:pPr>
        <w:widowControl w:val="0"/>
        <w:spacing w:line="240" w:lineRule="auto"/>
        <w:ind w:left="0" w:hanging="2"/>
        <w:jc w:val="both"/>
        <w:rPr>
          <w:color w:val="000000"/>
          <w:sz w:val="22"/>
          <w:szCs w:val="22"/>
        </w:rPr>
      </w:pPr>
      <w:r>
        <w:rPr>
          <w:color w:val="000000"/>
          <w:sz w:val="22"/>
          <w:szCs w:val="22"/>
        </w:rPr>
        <w:t>- I componenti nominati dalla minoranza dovranno essere di genere diverso.</w:t>
      </w:r>
    </w:p>
    <w:p w:rsidR="00F10718" w:rsidRDefault="00F10718" w:rsidP="00464355">
      <w:pPr>
        <w:widowControl w:val="0"/>
        <w:spacing w:line="240" w:lineRule="auto"/>
        <w:ind w:left="0" w:hanging="2"/>
        <w:jc w:val="both"/>
        <w:rPr>
          <w:color w:val="000000"/>
          <w:sz w:val="22"/>
          <w:szCs w:val="22"/>
        </w:rPr>
      </w:pPr>
      <w:r>
        <w:rPr>
          <w:color w:val="000000"/>
          <w:sz w:val="22"/>
          <w:szCs w:val="22"/>
        </w:rPr>
        <w:t>- La Presidenza della Commissione si determina con votazione a scrutinio segreto all’interno dei componenti della Commissione stessa.</w:t>
      </w:r>
    </w:p>
    <w:p w:rsidR="00F10718" w:rsidRPr="00F37EC6" w:rsidRDefault="00F10718" w:rsidP="00464355">
      <w:pPr>
        <w:widowControl w:val="0"/>
        <w:spacing w:line="240" w:lineRule="auto"/>
        <w:ind w:left="0" w:hanging="2"/>
        <w:jc w:val="both"/>
        <w:rPr>
          <w:color w:val="000000"/>
          <w:sz w:val="18"/>
          <w:szCs w:val="18"/>
        </w:rPr>
      </w:pPr>
    </w:p>
    <w:p w:rsidR="00F10718" w:rsidRDefault="00F10718" w:rsidP="00464355">
      <w:pPr>
        <w:widowControl w:val="0"/>
        <w:spacing w:line="240" w:lineRule="auto"/>
        <w:ind w:left="0" w:hanging="2"/>
        <w:jc w:val="both"/>
        <w:rPr>
          <w:color w:val="000000"/>
          <w:sz w:val="22"/>
          <w:szCs w:val="22"/>
        </w:rPr>
      </w:pPr>
      <w:r>
        <w:rPr>
          <w:b/>
          <w:color w:val="000000"/>
          <w:sz w:val="22"/>
          <w:szCs w:val="22"/>
        </w:rPr>
        <w:t>Commissione mista -  Revisione dello Statuto Comunale</w:t>
      </w:r>
      <w:r>
        <w:rPr>
          <w:color w:val="000000"/>
          <w:sz w:val="22"/>
          <w:szCs w:val="22"/>
        </w:rPr>
        <w:t xml:space="preserve"> - </w:t>
      </w:r>
      <w:r>
        <w:rPr>
          <w:b/>
          <w:color w:val="000000"/>
          <w:sz w:val="22"/>
          <w:szCs w:val="22"/>
        </w:rPr>
        <w:t>N° 9 componenti</w:t>
      </w:r>
    </w:p>
    <w:p w:rsidR="00F10718" w:rsidRDefault="00F10718" w:rsidP="00464355">
      <w:pPr>
        <w:widowControl w:val="0"/>
        <w:spacing w:line="240" w:lineRule="auto"/>
        <w:ind w:left="0" w:hanging="2"/>
        <w:jc w:val="both"/>
        <w:rPr>
          <w:color w:val="000000"/>
          <w:sz w:val="22"/>
          <w:szCs w:val="22"/>
        </w:rPr>
      </w:pPr>
      <w:r>
        <w:rPr>
          <w:color w:val="000000"/>
          <w:sz w:val="22"/>
          <w:szCs w:val="22"/>
        </w:rPr>
        <w:t>- N° 4 Componenti all’interno del Consiglio Comunale</w:t>
      </w:r>
    </w:p>
    <w:p w:rsidR="00F10718" w:rsidRDefault="00F10718" w:rsidP="00464355">
      <w:pPr>
        <w:widowControl w:val="0"/>
        <w:spacing w:line="240" w:lineRule="auto"/>
        <w:ind w:left="0" w:hanging="2"/>
        <w:jc w:val="both"/>
        <w:rPr>
          <w:color w:val="000000"/>
          <w:sz w:val="22"/>
          <w:szCs w:val="22"/>
        </w:rPr>
      </w:pPr>
      <w:r>
        <w:rPr>
          <w:color w:val="000000"/>
          <w:sz w:val="22"/>
          <w:szCs w:val="22"/>
        </w:rPr>
        <w:t>- N° 5 componenti esterni al Consiglio Comunale</w:t>
      </w:r>
    </w:p>
    <w:p w:rsidR="00F10718" w:rsidRDefault="00F10718" w:rsidP="00464355">
      <w:pPr>
        <w:widowControl w:val="0"/>
        <w:spacing w:line="240" w:lineRule="auto"/>
        <w:ind w:left="0" w:hanging="2"/>
        <w:jc w:val="both"/>
        <w:rPr>
          <w:color w:val="000000"/>
          <w:sz w:val="22"/>
          <w:szCs w:val="22"/>
        </w:rPr>
      </w:pPr>
      <w:r>
        <w:rPr>
          <w:color w:val="000000"/>
          <w:sz w:val="22"/>
          <w:szCs w:val="22"/>
        </w:rPr>
        <w:t>- I componenti, sia interni che esterni, sono nominati con criterio proporzionale ovvero:</w:t>
      </w:r>
    </w:p>
    <w:p w:rsidR="00F10718" w:rsidRDefault="00F10718" w:rsidP="00464355">
      <w:pPr>
        <w:widowControl w:val="0"/>
        <w:spacing w:line="240" w:lineRule="auto"/>
        <w:ind w:left="0" w:hanging="2"/>
        <w:jc w:val="both"/>
        <w:rPr>
          <w:color w:val="000000"/>
          <w:sz w:val="22"/>
          <w:szCs w:val="22"/>
        </w:rPr>
      </w:pPr>
      <w:r>
        <w:rPr>
          <w:color w:val="000000"/>
          <w:sz w:val="22"/>
          <w:szCs w:val="22"/>
        </w:rPr>
        <w:t xml:space="preserve">Componenti interni al Consiglio Comunale (4): N° 3 nominati dalla maggioranza N° 1 nominato dalla minoranza.     </w:t>
      </w:r>
    </w:p>
    <w:p w:rsidR="00F10718" w:rsidRDefault="00F10718" w:rsidP="00464355">
      <w:pPr>
        <w:widowControl w:val="0"/>
        <w:spacing w:line="240" w:lineRule="auto"/>
        <w:ind w:left="0" w:hanging="2"/>
        <w:jc w:val="both"/>
        <w:rPr>
          <w:color w:val="000000"/>
          <w:sz w:val="22"/>
          <w:szCs w:val="22"/>
        </w:rPr>
      </w:pPr>
      <w:r>
        <w:rPr>
          <w:color w:val="000000"/>
          <w:sz w:val="22"/>
          <w:szCs w:val="22"/>
        </w:rPr>
        <w:t>Componenti esterni al Consiglio Comunale (5): N° 3 nominati dalla maggioranza N° 2  nominati dalla minoranza.</w:t>
      </w:r>
    </w:p>
    <w:p w:rsidR="00F10718" w:rsidRDefault="00F10718" w:rsidP="00464355">
      <w:pPr>
        <w:widowControl w:val="0"/>
        <w:spacing w:line="240" w:lineRule="auto"/>
        <w:ind w:left="0" w:hanging="2"/>
        <w:jc w:val="both"/>
        <w:rPr>
          <w:color w:val="000000"/>
          <w:sz w:val="22"/>
          <w:szCs w:val="22"/>
        </w:rPr>
      </w:pPr>
      <w:r>
        <w:rPr>
          <w:color w:val="000000"/>
          <w:sz w:val="22"/>
          <w:szCs w:val="22"/>
        </w:rPr>
        <w:t>- La Presidenza della Commissione si determina con votazione a scrutinio segreto all’interno dei componenti della Commissione stessa.</w:t>
      </w:r>
    </w:p>
    <w:p w:rsidR="00F10718" w:rsidRPr="00BB57A7" w:rsidRDefault="00F10718" w:rsidP="00555289">
      <w:pPr>
        <w:widowControl w:val="0"/>
        <w:spacing w:line="240" w:lineRule="auto"/>
        <w:ind w:leftChars="0" w:left="0" w:firstLineChars="0" w:firstLine="0"/>
        <w:jc w:val="both"/>
        <w:rPr>
          <w:color w:val="000000"/>
          <w:sz w:val="12"/>
          <w:szCs w:val="12"/>
        </w:rPr>
      </w:pPr>
    </w:p>
    <w:p w:rsidR="00F10718" w:rsidRPr="00BB57A7" w:rsidRDefault="00F10718" w:rsidP="00BB57A7">
      <w:pPr>
        <w:widowControl w:val="0"/>
        <w:spacing w:line="240" w:lineRule="auto"/>
        <w:ind w:leftChars="0" w:left="0" w:firstLineChars="0" w:firstLine="0"/>
        <w:jc w:val="both"/>
        <w:rPr>
          <w:color w:val="000000"/>
          <w:sz w:val="12"/>
          <w:szCs w:val="12"/>
        </w:rPr>
      </w:pPr>
    </w:p>
    <w:p w:rsidR="00F10718" w:rsidRDefault="00F10718">
      <w:pPr>
        <w:widowControl w:val="0"/>
        <w:spacing w:line="240" w:lineRule="auto"/>
        <w:ind w:left="0" w:hanging="2"/>
        <w:jc w:val="center"/>
        <w:rPr>
          <w:color w:val="000000"/>
          <w:sz w:val="22"/>
          <w:szCs w:val="22"/>
        </w:rPr>
      </w:pPr>
      <w:r>
        <w:rPr>
          <w:b/>
          <w:color w:val="000000"/>
          <w:sz w:val="22"/>
          <w:szCs w:val="22"/>
        </w:rPr>
        <w:t>ART. 3</w:t>
      </w:r>
    </w:p>
    <w:p w:rsidR="00F10718" w:rsidRDefault="00F10718" w:rsidP="00C23E03">
      <w:pPr>
        <w:widowControl w:val="0"/>
        <w:spacing w:after="120" w:line="240" w:lineRule="auto"/>
        <w:ind w:left="0" w:hanging="2"/>
        <w:jc w:val="center"/>
        <w:rPr>
          <w:color w:val="000000"/>
          <w:sz w:val="22"/>
          <w:szCs w:val="22"/>
        </w:rPr>
      </w:pPr>
      <w:r>
        <w:rPr>
          <w:b/>
          <w:color w:val="000000"/>
          <w:sz w:val="22"/>
          <w:szCs w:val="22"/>
        </w:rPr>
        <w:t>Convocazione e validità delle sedute</w:t>
      </w:r>
    </w:p>
    <w:p w:rsidR="00F10718" w:rsidRPr="00C23E03" w:rsidRDefault="00F10718">
      <w:pPr>
        <w:widowControl w:val="0"/>
        <w:spacing w:line="240" w:lineRule="auto"/>
        <w:ind w:left="0" w:hanging="2"/>
        <w:jc w:val="both"/>
        <w:rPr>
          <w:color w:val="000000"/>
          <w:sz w:val="16"/>
          <w:szCs w:val="16"/>
        </w:rPr>
      </w:pPr>
    </w:p>
    <w:p w:rsidR="00F10718" w:rsidRDefault="00F10718">
      <w:pPr>
        <w:widowControl w:val="0"/>
        <w:spacing w:line="240" w:lineRule="auto"/>
        <w:ind w:left="0" w:hanging="2"/>
        <w:jc w:val="both"/>
        <w:rPr>
          <w:color w:val="000000"/>
          <w:sz w:val="22"/>
          <w:szCs w:val="22"/>
        </w:rPr>
      </w:pPr>
      <w:r>
        <w:rPr>
          <w:b/>
          <w:color w:val="000000"/>
          <w:sz w:val="22"/>
          <w:szCs w:val="22"/>
        </w:rPr>
        <w:t>1.</w:t>
      </w:r>
      <w:r>
        <w:rPr>
          <w:color w:val="000000"/>
          <w:sz w:val="22"/>
          <w:szCs w:val="22"/>
        </w:rPr>
        <w:t xml:space="preserve"> Le Commissioni/Comitati tengono le loro riunioni per determinazione del Presidente della Commissione/Comitato stessa che ne regola i lavori e ne disciplina l'andamento delle sedute. Possono essere convocate, anche su richiesta motivata di almeno un quarto dei suoi componenti. In questo caso la riunione per discutere gli argomenti richiesti, deve </w:t>
      </w:r>
      <w:r w:rsidRPr="00F37EC6">
        <w:rPr>
          <w:sz w:val="22"/>
          <w:szCs w:val="22"/>
        </w:rPr>
        <w:t xml:space="preserve">essere convocata </w:t>
      </w:r>
      <w:r>
        <w:rPr>
          <w:color w:val="000000"/>
          <w:sz w:val="22"/>
          <w:szCs w:val="22"/>
        </w:rPr>
        <w:t xml:space="preserve">entro otto giorni dalla presentazione della richiesta e, se urgente, entro tre giorni. </w:t>
      </w:r>
    </w:p>
    <w:p w:rsidR="00F10718" w:rsidRDefault="00F10718">
      <w:pPr>
        <w:widowControl w:val="0"/>
        <w:spacing w:line="240" w:lineRule="auto"/>
        <w:ind w:left="0" w:hanging="2"/>
        <w:jc w:val="both"/>
        <w:rPr>
          <w:color w:val="000000"/>
          <w:sz w:val="22"/>
          <w:szCs w:val="22"/>
        </w:rPr>
      </w:pPr>
      <w:r>
        <w:rPr>
          <w:b/>
          <w:color w:val="000000"/>
          <w:sz w:val="22"/>
          <w:szCs w:val="22"/>
        </w:rPr>
        <w:t>2.</w:t>
      </w:r>
      <w:r>
        <w:rPr>
          <w:color w:val="000000"/>
          <w:sz w:val="22"/>
          <w:szCs w:val="22"/>
        </w:rPr>
        <w:t xml:space="preserve"> Quando vi sono argomenti o proposte di particolare rilevanza o di questioni che interessano più settori, due o più Commissioni/comitati, su iniziativa del Presidente, possono riunirsi congiuntamente.</w:t>
      </w:r>
    </w:p>
    <w:p w:rsidR="00F10718" w:rsidRDefault="00F10718">
      <w:pPr>
        <w:widowControl w:val="0"/>
        <w:spacing w:line="240" w:lineRule="auto"/>
        <w:ind w:left="0" w:hanging="2"/>
        <w:jc w:val="both"/>
        <w:rPr>
          <w:color w:val="FF0000"/>
          <w:sz w:val="22"/>
          <w:szCs w:val="22"/>
        </w:rPr>
      </w:pPr>
      <w:r>
        <w:rPr>
          <w:b/>
          <w:color w:val="000000"/>
          <w:sz w:val="22"/>
          <w:szCs w:val="22"/>
        </w:rPr>
        <w:t>3.</w:t>
      </w:r>
      <w:r>
        <w:rPr>
          <w:color w:val="000000"/>
          <w:sz w:val="22"/>
          <w:szCs w:val="22"/>
        </w:rPr>
        <w:t xml:space="preserve"> Gli avvisi di convocazione debbono essere diramati per iscritto </w:t>
      </w:r>
      <w:r w:rsidRPr="00F37EC6">
        <w:rPr>
          <w:sz w:val="22"/>
          <w:szCs w:val="22"/>
        </w:rPr>
        <w:t xml:space="preserve">anche in forma telematica </w:t>
      </w:r>
      <w:r>
        <w:rPr>
          <w:color w:val="000000"/>
          <w:sz w:val="22"/>
          <w:szCs w:val="22"/>
        </w:rPr>
        <w:t>almeno tre giorni prima di quello fissato per la riunione e deve recare l'elenco degli argomenti</w:t>
      </w:r>
      <w:r>
        <w:rPr>
          <w:color w:val="FF0000"/>
          <w:sz w:val="22"/>
          <w:szCs w:val="22"/>
        </w:rPr>
        <w:t xml:space="preserve"> </w:t>
      </w:r>
      <w:r w:rsidRPr="00F37EC6">
        <w:rPr>
          <w:sz w:val="22"/>
          <w:szCs w:val="22"/>
        </w:rPr>
        <w:t>all'ordine del giorno, il luogo e l’ora di convocazione. L’avviso è anche pubblicato sull’Albo Pretorio del comune. Il Presidente, prima</w:t>
      </w:r>
      <w:r>
        <w:rPr>
          <w:sz w:val="22"/>
          <w:szCs w:val="22"/>
        </w:rPr>
        <w:t xml:space="preserve"> di convocare ufficialmente la Commissione/C</w:t>
      </w:r>
      <w:r w:rsidRPr="00F37EC6">
        <w:rPr>
          <w:sz w:val="22"/>
          <w:szCs w:val="22"/>
        </w:rPr>
        <w:t>omitato, interroga in</w:t>
      </w:r>
      <w:r>
        <w:rPr>
          <w:sz w:val="22"/>
          <w:szCs w:val="22"/>
        </w:rPr>
        <w:t>formalmente i componenti delle stesse</w:t>
      </w:r>
      <w:r w:rsidRPr="00F37EC6">
        <w:rPr>
          <w:sz w:val="22"/>
          <w:szCs w:val="22"/>
        </w:rPr>
        <w:t xml:space="preserve"> allo scopo di individu</w:t>
      </w:r>
      <w:r>
        <w:rPr>
          <w:sz w:val="22"/>
          <w:szCs w:val="22"/>
        </w:rPr>
        <w:t>are la data e l’ora che consente</w:t>
      </w:r>
      <w:r w:rsidRPr="00F37EC6">
        <w:rPr>
          <w:sz w:val="22"/>
          <w:szCs w:val="22"/>
        </w:rPr>
        <w:t xml:space="preserve"> la massima partecipazione alle s</w:t>
      </w:r>
      <w:r>
        <w:rPr>
          <w:sz w:val="22"/>
          <w:szCs w:val="22"/>
        </w:rPr>
        <w:t>edute</w:t>
      </w:r>
      <w:r w:rsidRPr="00F37EC6">
        <w:rPr>
          <w:sz w:val="22"/>
          <w:szCs w:val="22"/>
        </w:rPr>
        <w:t>. Le commissioni</w:t>
      </w:r>
      <w:r>
        <w:rPr>
          <w:sz w:val="22"/>
          <w:szCs w:val="22"/>
        </w:rPr>
        <w:t>/comitati</w:t>
      </w:r>
      <w:r w:rsidRPr="00F37EC6">
        <w:rPr>
          <w:sz w:val="22"/>
          <w:szCs w:val="22"/>
        </w:rPr>
        <w:t xml:space="preserve"> esterne possono svolgersi anche in una sede diversa dalla sede municipale. Le sedute della commissione</w:t>
      </w:r>
      <w:r>
        <w:rPr>
          <w:sz w:val="22"/>
          <w:szCs w:val="22"/>
        </w:rPr>
        <w:t>/comitato</w:t>
      </w:r>
      <w:r w:rsidRPr="00F37EC6">
        <w:rPr>
          <w:sz w:val="22"/>
          <w:szCs w:val="22"/>
        </w:rPr>
        <w:t xml:space="preserve"> sono comunque pubbliche. </w:t>
      </w:r>
    </w:p>
    <w:p w:rsidR="00F10718" w:rsidRDefault="00F10718" w:rsidP="00F37EC6">
      <w:pPr>
        <w:widowControl w:val="0"/>
        <w:spacing w:after="240" w:line="240" w:lineRule="auto"/>
        <w:ind w:left="0" w:hanging="2"/>
        <w:jc w:val="both"/>
        <w:rPr>
          <w:color w:val="000000"/>
          <w:sz w:val="22"/>
          <w:szCs w:val="22"/>
        </w:rPr>
      </w:pPr>
      <w:r>
        <w:rPr>
          <w:b/>
          <w:color w:val="000000"/>
          <w:sz w:val="22"/>
          <w:szCs w:val="22"/>
        </w:rPr>
        <w:t>4.</w:t>
      </w:r>
      <w:r>
        <w:rPr>
          <w:color w:val="000000"/>
          <w:sz w:val="22"/>
          <w:szCs w:val="22"/>
        </w:rPr>
        <w:t xml:space="preserve"> Il numero legale per la validità delle sedute richiede la presenza della maggioranza dei componenti ed è accertata dal Presidente all'inizio di ogni seduta. Le sedute delle Commissioni/comitati sono pubbliche.</w:t>
      </w:r>
    </w:p>
    <w:p w:rsidR="00F10718" w:rsidRDefault="00F10718" w:rsidP="00C23E03">
      <w:pPr>
        <w:widowControl w:val="0"/>
        <w:spacing w:line="240" w:lineRule="auto"/>
        <w:ind w:leftChars="0" w:left="0" w:firstLineChars="0" w:firstLine="0"/>
        <w:jc w:val="center"/>
        <w:rPr>
          <w:color w:val="000000"/>
          <w:sz w:val="22"/>
          <w:szCs w:val="22"/>
        </w:rPr>
      </w:pPr>
      <w:r>
        <w:rPr>
          <w:b/>
          <w:color w:val="000000"/>
          <w:sz w:val="22"/>
          <w:szCs w:val="22"/>
        </w:rPr>
        <w:t>ART. 4</w:t>
      </w:r>
    </w:p>
    <w:p w:rsidR="00F10718" w:rsidRDefault="00F10718" w:rsidP="00C23E03">
      <w:pPr>
        <w:widowControl w:val="0"/>
        <w:spacing w:after="240" w:line="240" w:lineRule="auto"/>
        <w:ind w:left="0" w:hanging="2"/>
        <w:jc w:val="center"/>
        <w:rPr>
          <w:color w:val="000000"/>
          <w:sz w:val="22"/>
          <w:szCs w:val="22"/>
        </w:rPr>
      </w:pPr>
      <w:r>
        <w:rPr>
          <w:b/>
          <w:color w:val="000000"/>
          <w:sz w:val="22"/>
          <w:szCs w:val="22"/>
        </w:rPr>
        <w:t>Compiti assegnati alle singole commissioni/comitati</w:t>
      </w:r>
    </w:p>
    <w:p w:rsidR="00F10718" w:rsidRDefault="00F10718">
      <w:pPr>
        <w:widowControl w:val="0"/>
        <w:spacing w:line="240" w:lineRule="auto"/>
        <w:ind w:left="0" w:hanging="2"/>
        <w:jc w:val="both"/>
        <w:rPr>
          <w:color w:val="000000"/>
          <w:sz w:val="22"/>
          <w:szCs w:val="22"/>
        </w:rPr>
      </w:pPr>
      <w:r>
        <w:rPr>
          <w:b/>
          <w:color w:val="000000"/>
          <w:sz w:val="22"/>
          <w:szCs w:val="22"/>
        </w:rPr>
        <w:t>Commissione  esterna - Ambiente e Manutenzione</w:t>
      </w:r>
    </w:p>
    <w:p w:rsidR="00F10718" w:rsidRDefault="00F10718">
      <w:pPr>
        <w:widowControl w:val="0"/>
        <w:spacing w:line="240" w:lineRule="auto"/>
        <w:ind w:left="0" w:hanging="2"/>
        <w:jc w:val="both"/>
        <w:rPr>
          <w:color w:val="000000"/>
          <w:sz w:val="22"/>
          <w:szCs w:val="22"/>
        </w:rPr>
      </w:pPr>
      <w:r>
        <w:rPr>
          <w:color w:val="000000"/>
          <w:sz w:val="22"/>
          <w:szCs w:val="22"/>
        </w:rPr>
        <w:t>I compiti della Commissione sono:</w:t>
      </w:r>
    </w:p>
    <w:p w:rsidR="00F10718" w:rsidRDefault="00F10718">
      <w:pPr>
        <w:widowControl w:val="0"/>
        <w:spacing w:line="240" w:lineRule="auto"/>
        <w:ind w:left="0" w:hanging="2"/>
        <w:jc w:val="both"/>
        <w:rPr>
          <w:color w:val="000000"/>
          <w:sz w:val="22"/>
          <w:szCs w:val="22"/>
        </w:rPr>
      </w:pPr>
      <w:r>
        <w:rPr>
          <w:color w:val="000000"/>
          <w:sz w:val="22"/>
          <w:szCs w:val="22"/>
        </w:rPr>
        <w:t>-Stimolare l’azione amministrativa segnalando criticità e proponendo soluzioni alle diverse problematiche riscontrate nei diversi quartieri della città.</w:t>
      </w:r>
    </w:p>
    <w:p w:rsidR="00F10718" w:rsidRDefault="00F10718">
      <w:pPr>
        <w:widowControl w:val="0"/>
        <w:spacing w:line="240" w:lineRule="auto"/>
        <w:ind w:left="0" w:hanging="2"/>
        <w:jc w:val="both"/>
        <w:rPr>
          <w:color w:val="000000"/>
          <w:sz w:val="22"/>
          <w:szCs w:val="22"/>
        </w:rPr>
      </w:pPr>
      <w:r>
        <w:rPr>
          <w:color w:val="000000"/>
          <w:sz w:val="22"/>
          <w:szCs w:val="22"/>
        </w:rPr>
        <w:t>-Operare azioni sinergiche con le Amministrazioni Comunali di Castel di Lama ed Ascoli Piceno per la risoluzione  di problematiche ambientali che possano pregiudicare la qualità della vita nel territorio.</w:t>
      </w:r>
    </w:p>
    <w:p w:rsidR="00F10718" w:rsidRDefault="00F10718">
      <w:pPr>
        <w:widowControl w:val="0"/>
        <w:spacing w:line="240" w:lineRule="auto"/>
        <w:ind w:left="0" w:hanging="2"/>
        <w:jc w:val="both"/>
        <w:rPr>
          <w:color w:val="000000"/>
          <w:sz w:val="22"/>
          <w:szCs w:val="22"/>
        </w:rPr>
      </w:pPr>
      <w:r>
        <w:rPr>
          <w:color w:val="000000"/>
          <w:sz w:val="22"/>
          <w:szCs w:val="22"/>
        </w:rPr>
        <w:t>-Controllare e stimolare  gli utenti/cittadini/contribuenti al corretto conferimento della raccolta differenziata, segnalando l’abbandono incontrollato dei rifiuti a sostegno delle politiche ambientali e di controllo promosse dall’Amministrazione.</w:t>
      </w:r>
    </w:p>
    <w:p w:rsidR="00F10718" w:rsidRDefault="00F10718" w:rsidP="00F37EC6">
      <w:pPr>
        <w:widowControl w:val="0"/>
        <w:spacing w:after="240" w:line="240" w:lineRule="auto"/>
        <w:ind w:left="0" w:hanging="2"/>
        <w:jc w:val="both"/>
        <w:rPr>
          <w:color w:val="000000"/>
          <w:sz w:val="22"/>
          <w:szCs w:val="22"/>
        </w:rPr>
      </w:pPr>
      <w:r>
        <w:rPr>
          <w:color w:val="000000"/>
          <w:sz w:val="22"/>
          <w:szCs w:val="22"/>
        </w:rPr>
        <w:t>-Coadiuvare l’Amministrazione nella stesura di proposte da far recepire all’interno del Piano d’Ambito per la gestione dei rifiuti ed assimilati.</w:t>
      </w:r>
    </w:p>
    <w:p w:rsidR="00F10718" w:rsidRDefault="00F10718" w:rsidP="00C23E03">
      <w:pPr>
        <w:widowControl w:val="0"/>
        <w:spacing w:line="240" w:lineRule="auto"/>
        <w:ind w:left="0" w:hanging="2"/>
        <w:jc w:val="both"/>
        <w:rPr>
          <w:color w:val="000000"/>
          <w:sz w:val="22"/>
          <w:szCs w:val="22"/>
        </w:rPr>
      </w:pPr>
      <w:r>
        <w:rPr>
          <w:b/>
          <w:color w:val="000000"/>
          <w:sz w:val="22"/>
          <w:szCs w:val="22"/>
        </w:rPr>
        <w:t>Comitato misto – Comitato Eventi</w:t>
      </w:r>
    </w:p>
    <w:p w:rsidR="00F10718" w:rsidRDefault="00F10718" w:rsidP="00C23E03">
      <w:pPr>
        <w:widowControl w:val="0"/>
        <w:spacing w:line="240" w:lineRule="auto"/>
        <w:ind w:left="0" w:hanging="2"/>
        <w:jc w:val="both"/>
        <w:rPr>
          <w:color w:val="000000"/>
          <w:sz w:val="22"/>
          <w:szCs w:val="22"/>
        </w:rPr>
      </w:pPr>
      <w:r>
        <w:rPr>
          <w:color w:val="000000"/>
          <w:sz w:val="22"/>
          <w:szCs w:val="22"/>
        </w:rPr>
        <w:t>I compiti del Comitato sono:</w:t>
      </w:r>
    </w:p>
    <w:p w:rsidR="00F10718" w:rsidRDefault="00F10718" w:rsidP="00C23E03">
      <w:pPr>
        <w:widowControl w:val="0"/>
        <w:spacing w:line="240" w:lineRule="auto"/>
        <w:ind w:left="0" w:hanging="2"/>
        <w:jc w:val="both"/>
        <w:rPr>
          <w:color w:val="000000"/>
          <w:sz w:val="22"/>
          <w:szCs w:val="22"/>
        </w:rPr>
      </w:pPr>
      <w:r>
        <w:rPr>
          <w:color w:val="000000"/>
          <w:sz w:val="22"/>
          <w:szCs w:val="22"/>
        </w:rPr>
        <w:t>-Collaborare sinergicamente con l’Amministrazione nell’organizzazione di manifestazioni ed eventi aggregativi che valorizzino gli aspetti storici, geografici, gastronomici e culturali del territorio comunale.</w:t>
      </w:r>
    </w:p>
    <w:p w:rsidR="00F10718" w:rsidRDefault="00F10718" w:rsidP="00C23E03">
      <w:pPr>
        <w:widowControl w:val="0"/>
        <w:spacing w:line="240" w:lineRule="auto"/>
        <w:ind w:left="0" w:hanging="2"/>
        <w:jc w:val="both"/>
        <w:rPr>
          <w:color w:val="000000"/>
          <w:sz w:val="22"/>
          <w:szCs w:val="22"/>
        </w:rPr>
      </w:pPr>
      <w:r>
        <w:rPr>
          <w:color w:val="000000"/>
          <w:sz w:val="22"/>
          <w:szCs w:val="22"/>
        </w:rPr>
        <w:t xml:space="preserve">-Collaborare con le Associazioni locali che ne facciano richiesta, nell’organizzazione di manifestazioni o eventi patrocinati dall’Amministrazione. </w:t>
      </w:r>
    </w:p>
    <w:p w:rsidR="00F10718" w:rsidRDefault="00F10718" w:rsidP="00C23E03">
      <w:pPr>
        <w:widowControl w:val="0"/>
        <w:spacing w:line="240" w:lineRule="auto"/>
        <w:ind w:left="0" w:hanging="2"/>
        <w:jc w:val="both"/>
        <w:rPr>
          <w:color w:val="000000"/>
          <w:sz w:val="22"/>
          <w:szCs w:val="22"/>
        </w:rPr>
      </w:pPr>
      <w:r>
        <w:rPr>
          <w:color w:val="000000"/>
          <w:sz w:val="22"/>
          <w:szCs w:val="22"/>
        </w:rPr>
        <w:t>-Stimolare l’Amministrazione con proposte per innovativi eventi, manifestazioni o tornei di qualsiasi natura, sia ludica che culturale</w:t>
      </w:r>
    </w:p>
    <w:p w:rsidR="00F10718" w:rsidRPr="00BB57A7" w:rsidRDefault="00F10718" w:rsidP="00C23E03">
      <w:pPr>
        <w:widowControl w:val="0"/>
        <w:spacing w:line="240" w:lineRule="auto"/>
        <w:ind w:left="0" w:hanging="2"/>
        <w:jc w:val="both"/>
        <w:rPr>
          <w:color w:val="000000"/>
          <w:sz w:val="16"/>
          <w:szCs w:val="16"/>
        </w:rPr>
      </w:pPr>
    </w:p>
    <w:p w:rsidR="00F10718" w:rsidRDefault="00F10718" w:rsidP="00C23E03">
      <w:pPr>
        <w:widowControl w:val="0"/>
        <w:spacing w:line="240" w:lineRule="auto"/>
        <w:ind w:left="0" w:hanging="2"/>
        <w:jc w:val="both"/>
        <w:rPr>
          <w:color w:val="000000"/>
          <w:sz w:val="22"/>
          <w:szCs w:val="22"/>
        </w:rPr>
      </w:pPr>
      <w:r>
        <w:rPr>
          <w:b/>
          <w:color w:val="000000"/>
          <w:sz w:val="22"/>
          <w:szCs w:val="22"/>
        </w:rPr>
        <w:t>Commissione esterna -  Pari dignità e uguaglianza</w:t>
      </w:r>
    </w:p>
    <w:p w:rsidR="00F10718" w:rsidRDefault="00F10718" w:rsidP="00C23E03">
      <w:pPr>
        <w:widowControl w:val="0"/>
        <w:spacing w:line="240" w:lineRule="auto"/>
        <w:ind w:left="0" w:hanging="2"/>
        <w:jc w:val="both"/>
        <w:rPr>
          <w:color w:val="000000"/>
          <w:sz w:val="22"/>
          <w:szCs w:val="22"/>
        </w:rPr>
      </w:pPr>
      <w:r>
        <w:rPr>
          <w:color w:val="000000"/>
          <w:sz w:val="22"/>
          <w:szCs w:val="22"/>
        </w:rPr>
        <w:t>I compiti della Commissione sono:</w:t>
      </w:r>
    </w:p>
    <w:p w:rsidR="00F10718" w:rsidRDefault="00F10718" w:rsidP="00C23E03">
      <w:pPr>
        <w:widowControl w:val="0"/>
        <w:spacing w:line="240" w:lineRule="auto"/>
        <w:ind w:left="0" w:hanging="2"/>
        <w:jc w:val="both"/>
        <w:rPr>
          <w:color w:val="000000"/>
          <w:sz w:val="22"/>
          <w:szCs w:val="22"/>
        </w:rPr>
      </w:pPr>
      <w:r>
        <w:rPr>
          <w:b/>
          <w:color w:val="000000"/>
          <w:sz w:val="22"/>
          <w:szCs w:val="22"/>
        </w:rPr>
        <w:t>-</w:t>
      </w:r>
      <w:r>
        <w:rPr>
          <w:color w:val="000000"/>
          <w:sz w:val="22"/>
          <w:szCs w:val="22"/>
        </w:rPr>
        <w:t>Supportare l’azione amministrativa affinchè si ispiri sempre e comunque ai principi delle pari opportunità.</w:t>
      </w:r>
    </w:p>
    <w:p w:rsidR="00F10718" w:rsidRDefault="00F10718" w:rsidP="00C23E03">
      <w:pPr>
        <w:widowControl w:val="0"/>
        <w:spacing w:line="240" w:lineRule="auto"/>
        <w:ind w:left="0" w:hanging="2"/>
        <w:jc w:val="both"/>
        <w:rPr>
          <w:color w:val="000000"/>
          <w:sz w:val="22"/>
          <w:szCs w:val="22"/>
        </w:rPr>
      </w:pPr>
      <w:r>
        <w:rPr>
          <w:color w:val="000000"/>
          <w:sz w:val="22"/>
          <w:szCs w:val="22"/>
        </w:rPr>
        <w:t>-Proporre all’Amministrazione progetti, azioni e quant’altro possa essere utile a creare occasioni di crescita culturale, occupazionale e di servizi per la comunità.</w:t>
      </w:r>
    </w:p>
    <w:p w:rsidR="00F10718" w:rsidRDefault="00F10718" w:rsidP="00C23E03">
      <w:pPr>
        <w:widowControl w:val="0"/>
        <w:spacing w:line="240" w:lineRule="auto"/>
        <w:ind w:left="0" w:hanging="2"/>
        <w:jc w:val="both"/>
        <w:rPr>
          <w:color w:val="000000"/>
          <w:sz w:val="22"/>
          <w:szCs w:val="22"/>
        </w:rPr>
      </w:pPr>
      <w:r>
        <w:rPr>
          <w:color w:val="000000"/>
          <w:sz w:val="22"/>
          <w:szCs w:val="22"/>
        </w:rPr>
        <w:t>-Promuovere la valorizzazione del merito e della competenza anche mediante ricorso a procedure selettive, bandi e avvisi.</w:t>
      </w:r>
    </w:p>
    <w:p w:rsidR="00F10718" w:rsidRDefault="00F10718" w:rsidP="00C23E03">
      <w:pPr>
        <w:widowControl w:val="0"/>
        <w:spacing w:line="240" w:lineRule="auto"/>
        <w:ind w:left="0" w:hanging="2"/>
        <w:jc w:val="both"/>
        <w:rPr>
          <w:color w:val="000000"/>
          <w:sz w:val="22"/>
          <w:szCs w:val="22"/>
        </w:rPr>
      </w:pPr>
    </w:p>
    <w:p w:rsidR="00F10718" w:rsidRDefault="00F10718">
      <w:pPr>
        <w:widowControl w:val="0"/>
        <w:spacing w:line="240" w:lineRule="auto"/>
        <w:ind w:left="0" w:hanging="2"/>
        <w:jc w:val="both"/>
        <w:rPr>
          <w:color w:val="000000"/>
          <w:sz w:val="22"/>
          <w:szCs w:val="22"/>
        </w:rPr>
      </w:pPr>
      <w:r>
        <w:rPr>
          <w:b/>
          <w:color w:val="000000"/>
          <w:sz w:val="22"/>
          <w:szCs w:val="22"/>
        </w:rPr>
        <w:t>Commissione mista  -  Revisione dello Statuto Comunale</w:t>
      </w:r>
    </w:p>
    <w:p w:rsidR="00F10718" w:rsidRDefault="00F10718">
      <w:pPr>
        <w:widowControl w:val="0"/>
        <w:spacing w:line="240" w:lineRule="auto"/>
        <w:ind w:left="0" w:hanging="2"/>
        <w:jc w:val="both"/>
        <w:rPr>
          <w:color w:val="000000"/>
          <w:sz w:val="22"/>
          <w:szCs w:val="22"/>
        </w:rPr>
      </w:pPr>
      <w:r>
        <w:rPr>
          <w:color w:val="000000"/>
          <w:sz w:val="22"/>
          <w:szCs w:val="22"/>
        </w:rPr>
        <w:t>I compiti della Commissione sono:</w:t>
      </w:r>
    </w:p>
    <w:p w:rsidR="00F10718" w:rsidRDefault="00F10718">
      <w:pPr>
        <w:widowControl w:val="0"/>
        <w:spacing w:line="240" w:lineRule="auto"/>
        <w:ind w:left="0" w:hanging="2"/>
        <w:jc w:val="both"/>
        <w:rPr>
          <w:color w:val="000000"/>
          <w:sz w:val="22"/>
          <w:szCs w:val="22"/>
        </w:rPr>
      </w:pPr>
      <w:r>
        <w:rPr>
          <w:color w:val="000000"/>
          <w:sz w:val="22"/>
          <w:szCs w:val="22"/>
        </w:rPr>
        <w:t>-Revisionare lo Statuto Comunale ed aggiornarlo alle eventuali modifiche normative sopraggiunte nel periodo successivo alla sua ultima modifica.</w:t>
      </w:r>
    </w:p>
    <w:p w:rsidR="00F10718" w:rsidRDefault="00F10718">
      <w:pPr>
        <w:widowControl w:val="0"/>
        <w:spacing w:line="240" w:lineRule="auto"/>
        <w:ind w:left="0" w:hanging="2"/>
        <w:jc w:val="both"/>
        <w:rPr>
          <w:color w:val="000000"/>
          <w:sz w:val="22"/>
          <w:szCs w:val="22"/>
        </w:rPr>
      </w:pPr>
      <w:r>
        <w:rPr>
          <w:color w:val="000000"/>
          <w:sz w:val="22"/>
          <w:szCs w:val="22"/>
        </w:rPr>
        <w:t>-Inserire all’interno dello Statuto l’istituzione di Consigli Comunali Aperti redigendo anche un apposito regolamento di funzionamento.</w:t>
      </w:r>
    </w:p>
    <w:p w:rsidR="00F10718" w:rsidRDefault="00F10718" w:rsidP="00C23E03">
      <w:pPr>
        <w:widowControl w:val="0"/>
        <w:spacing w:after="240" w:line="240" w:lineRule="auto"/>
        <w:ind w:left="0" w:hanging="2"/>
        <w:jc w:val="both"/>
        <w:rPr>
          <w:color w:val="000000"/>
          <w:sz w:val="22"/>
          <w:szCs w:val="22"/>
        </w:rPr>
      </w:pPr>
      <w:r>
        <w:rPr>
          <w:color w:val="000000"/>
          <w:sz w:val="22"/>
          <w:szCs w:val="22"/>
        </w:rPr>
        <w:t>-Migliorare gli strumenti di partecipazione alla vita politica dei cittadini redigendo anche appositi regolamenti di funzionamento, ponendo particolare attenzione a proposte di Referendum consultivi o forme di consultazione popolare alternative anche in forma digitale.</w:t>
      </w:r>
    </w:p>
    <w:p w:rsidR="00F10718" w:rsidRPr="00CE633E" w:rsidRDefault="00F10718">
      <w:pPr>
        <w:widowControl w:val="0"/>
        <w:spacing w:line="240" w:lineRule="auto"/>
        <w:ind w:left="0" w:hanging="2"/>
        <w:jc w:val="both"/>
        <w:rPr>
          <w:color w:val="000000"/>
          <w:sz w:val="16"/>
          <w:szCs w:val="16"/>
        </w:rPr>
      </w:pPr>
    </w:p>
    <w:p w:rsidR="00F10718" w:rsidRDefault="00F10718">
      <w:pPr>
        <w:widowControl w:val="0"/>
        <w:spacing w:line="240" w:lineRule="auto"/>
        <w:ind w:left="0" w:hanging="2"/>
        <w:jc w:val="center"/>
        <w:rPr>
          <w:color w:val="000000"/>
          <w:sz w:val="22"/>
          <w:szCs w:val="22"/>
        </w:rPr>
      </w:pPr>
      <w:r>
        <w:rPr>
          <w:b/>
          <w:color w:val="000000"/>
          <w:sz w:val="22"/>
          <w:szCs w:val="22"/>
        </w:rPr>
        <w:t>ART. 5</w:t>
      </w:r>
    </w:p>
    <w:p w:rsidR="00F10718" w:rsidRPr="009118A0" w:rsidRDefault="00F10718" w:rsidP="009118A0">
      <w:pPr>
        <w:widowControl w:val="0"/>
        <w:spacing w:after="240" w:line="240" w:lineRule="auto"/>
        <w:ind w:left="0" w:hanging="2"/>
        <w:jc w:val="center"/>
        <w:rPr>
          <w:color w:val="000000"/>
          <w:sz w:val="22"/>
          <w:szCs w:val="22"/>
        </w:rPr>
      </w:pPr>
      <w:r>
        <w:rPr>
          <w:b/>
          <w:color w:val="000000"/>
          <w:sz w:val="22"/>
          <w:szCs w:val="22"/>
        </w:rPr>
        <w:t>Poteri delle Commissioni/comitati</w:t>
      </w:r>
    </w:p>
    <w:p w:rsidR="00F10718" w:rsidRDefault="00F10718">
      <w:pPr>
        <w:widowControl w:val="0"/>
        <w:spacing w:line="240" w:lineRule="auto"/>
        <w:ind w:left="0" w:hanging="2"/>
        <w:jc w:val="both"/>
        <w:rPr>
          <w:color w:val="000000"/>
          <w:sz w:val="22"/>
          <w:szCs w:val="22"/>
        </w:rPr>
      </w:pPr>
      <w:r>
        <w:rPr>
          <w:color w:val="000000"/>
          <w:sz w:val="22"/>
          <w:szCs w:val="22"/>
        </w:rPr>
        <w:t>-Tutte le Commissioni/Comitati hanno diritto di ottenere dagli uffici comunali le informazioni, notizie, dati ed atti utili all’espletamento del mandato.</w:t>
      </w:r>
    </w:p>
    <w:p w:rsidR="00F10718" w:rsidRDefault="00F10718" w:rsidP="00C23E03">
      <w:pPr>
        <w:widowControl w:val="0"/>
        <w:spacing w:line="240" w:lineRule="auto"/>
        <w:ind w:left="0" w:hanging="2"/>
        <w:jc w:val="both"/>
        <w:rPr>
          <w:color w:val="000000"/>
          <w:sz w:val="22"/>
          <w:szCs w:val="22"/>
        </w:rPr>
      </w:pPr>
      <w:r>
        <w:rPr>
          <w:color w:val="000000"/>
          <w:sz w:val="22"/>
          <w:szCs w:val="22"/>
        </w:rPr>
        <w:t>-Tutte le Commissioni/Comitati possono coinvolgere il Segretario comunale ed altri esperti allo scopo di rendere più efficace la loro azione.</w:t>
      </w:r>
    </w:p>
    <w:p w:rsidR="00F10718" w:rsidRDefault="00F10718">
      <w:pPr>
        <w:widowControl w:val="0"/>
        <w:spacing w:line="240" w:lineRule="auto"/>
        <w:ind w:left="0" w:hanging="2"/>
        <w:jc w:val="both"/>
        <w:rPr>
          <w:color w:val="000000"/>
          <w:sz w:val="22"/>
          <w:szCs w:val="22"/>
        </w:rPr>
      </w:pPr>
    </w:p>
    <w:p w:rsidR="00F10718" w:rsidRDefault="00F10718">
      <w:pPr>
        <w:widowControl w:val="0"/>
        <w:spacing w:line="240" w:lineRule="auto"/>
        <w:ind w:left="0" w:hanging="2"/>
        <w:jc w:val="center"/>
        <w:rPr>
          <w:color w:val="000000"/>
          <w:sz w:val="22"/>
          <w:szCs w:val="22"/>
        </w:rPr>
      </w:pPr>
      <w:r>
        <w:rPr>
          <w:b/>
          <w:color w:val="000000"/>
          <w:sz w:val="22"/>
          <w:szCs w:val="22"/>
        </w:rPr>
        <w:t>ART. 6</w:t>
      </w:r>
    </w:p>
    <w:p w:rsidR="00F10718" w:rsidRDefault="00F10718" w:rsidP="006F047F">
      <w:pPr>
        <w:widowControl w:val="0"/>
        <w:spacing w:after="240" w:line="240" w:lineRule="auto"/>
        <w:ind w:left="0" w:hanging="2"/>
        <w:jc w:val="center"/>
        <w:rPr>
          <w:color w:val="000000"/>
          <w:sz w:val="22"/>
          <w:szCs w:val="22"/>
        </w:rPr>
      </w:pPr>
      <w:r>
        <w:rPr>
          <w:b/>
          <w:color w:val="000000"/>
          <w:sz w:val="22"/>
          <w:szCs w:val="22"/>
        </w:rPr>
        <w:t>Durata e cronoprogamma</w:t>
      </w:r>
    </w:p>
    <w:p w:rsidR="00F10718" w:rsidRPr="00CE633E" w:rsidRDefault="00F10718">
      <w:pPr>
        <w:widowControl w:val="0"/>
        <w:spacing w:line="240" w:lineRule="auto"/>
        <w:ind w:left="0" w:hanging="2"/>
        <w:jc w:val="both"/>
        <w:rPr>
          <w:color w:val="000000"/>
          <w:sz w:val="16"/>
          <w:szCs w:val="16"/>
        </w:rPr>
      </w:pPr>
    </w:p>
    <w:p w:rsidR="00F10718" w:rsidRDefault="00F10718">
      <w:pPr>
        <w:widowControl w:val="0"/>
        <w:spacing w:line="240" w:lineRule="auto"/>
        <w:ind w:left="0" w:hanging="2"/>
        <w:jc w:val="both"/>
        <w:rPr>
          <w:color w:val="000000"/>
          <w:sz w:val="22"/>
          <w:szCs w:val="22"/>
        </w:rPr>
      </w:pPr>
      <w:r>
        <w:rPr>
          <w:color w:val="000000"/>
          <w:sz w:val="22"/>
          <w:szCs w:val="22"/>
        </w:rPr>
        <w:t>-La durata di tutte le Commissioni/comitati coincide con il mandato elettorale del Consiglio Comunale e della Giunta che le ha istituite.</w:t>
      </w:r>
    </w:p>
    <w:p w:rsidR="00F10718" w:rsidRPr="009118A0" w:rsidRDefault="00F10718" w:rsidP="009118A0">
      <w:pPr>
        <w:widowControl w:val="0"/>
        <w:spacing w:after="240" w:line="240" w:lineRule="auto"/>
        <w:ind w:left="0" w:hanging="2"/>
        <w:jc w:val="both"/>
        <w:rPr>
          <w:color w:val="000000"/>
          <w:sz w:val="22"/>
          <w:szCs w:val="22"/>
        </w:rPr>
      </w:pPr>
      <w:r>
        <w:rPr>
          <w:color w:val="000000"/>
          <w:sz w:val="22"/>
          <w:szCs w:val="22"/>
        </w:rPr>
        <w:t>-La</w:t>
      </w:r>
      <w:r>
        <w:rPr>
          <w:b/>
          <w:color w:val="000000"/>
          <w:sz w:val="22"/>
          <w:szCs w:val="22"/>
        </w:rPr>
        <w:t xml:space="preserve"> </w:t>
      </w:r>
      <w:r>
        <w:rPr>
          <w:color w:val="000000"/>
          <w:sz w:val="22"/>
          <w:szCs w:val="22"/>
        </w:rPr>
        <w:t>Commissione mista -  Revisione dello Statuto Comunale, ha il compito di revisionare lo Statuto dando priorità all’istituzione di Consigli Comunali aperti, redigendo anche un apposito regolamento di convocazione e funzionamento degli stessi entro il 10 Dicembre 2018.</w:t>
      </w:r>
    </w:p>
    <w:p w:rsidR="00F10718" w:rsidRDefault="00F10718">
      <w:pPr>
        <w:widowControl w:val="0"/>
        <w:spacing w:line="240" w:lineRule="auto"/>
        <w:ind w:left="0" w:hanging="2"/>
        <w:jc w:val="center"/>
        <w:rPr>
          <w:color w:val="000000"/>
          <w:sz w:val="22"/>
          <w:szCs w:val="22"/>
        </w:rPr>
      </w:pPr>
      <w:r>
        <w:rPr>
          <w:b/>
          <w:color w:val="000000"/>
          <w:sz w:val="22"/>
          <w:szCs w:val="22"/>
        </w:rPr>
        <w:t>ART. 7</w:t>
      </w:r>
    </w:p>
    <w:p w:rsidR="00F10718" w:rsidRDefault="00F10718" w:rsidP="006F047F">
      <w:pPr>
        <w:widowControl w:val="0"/>
        <w:spacing w:after="240" w:line="240" w:lineRule="auto"/>
        <w:ind w:left="0" w:hanging="2"/>
        <w:jc w:val="center"/>
        <w:rPr>
          <w:color w:val="000000"/>
          <w:sz w:val="22"/>
          <w:szCs w:val="22"/>
        </w:rPr>
      </w:pPr>
      <w:r>
        <w:rPr>
          <w:b/>
          <w:color w:val="000000"/>
          <w:sz w:val="22"/>
          <w:szCs w:val="22"/>
        </w:rPr>
        <w:t>Competenze e obbligatorietà dei pareri</w:t>
      </w:r>
    </w:p>
    <w:p w:rsidR="00F10718" w:rsidRPr="00CE633E" w:rsidRDefault="00F10718">
      <w:pPr>
        <w:widowControl w:val="0"/>
        <w:spacing w:line="240" w:lineRule="auto"/>
        <w:ind w:left="0" w:hanging="2"/>
        <w:jc w:val="both"/>
        <w:rPr>
          <w:color w:val="000000"/>
          <w:sz w:val="16"/>
          <w:szCs w:val="16"/>
        </w:rPr>
      </w:pPr>
    </w:p>
    <w:p w:rsidR="00F10718" w:rsidRDefault="00F10718">
      <w:pPr>
        <w:widowControl w:val="0"/>
        <w:spacing w:line="240" w:lineRule="auto"/>
        <w:ind w:left="0" w:hanging="2"/>
        <w:jc w:val="both"/>
        <w:rPr>
          <w:color w:val="000000"/>
          <w:sz w:val="22"/>
          <w:szCs w:val="22"/>
        </w:rPr>
      </w:pPr>
      <w:r>
        <w:rPr>
          <w:b/>
          <w:color w:val="000000"/>
          <w:sz w:val="22"/>
          <w:szCs w:val="22"/>
        </w:rPr>
        <w:t>1.</w:t>
      </w:r>
      <w:r>
        <w:rPr>
          <w:color w:val="000000"/>
          <w:sz w:val="22"/>
          <w:szCs w:val="22"/>
        </w:rPr>
        <w:t xml:space="preserve"> Le Commissioni/Comitati nell'ambito delle rispettive competenze, possono esprimere il proprio parere di natura consultiva su affari, argomenti e provvedimenti di particolare rilievo attinenti la vita sociale, economica, culturale e civile del Comune.</w:t>
      </w:r>
    </w:p>
    <w:p w:rsidR="00F10718" w:rsidRDefault="00F10718">
      <w:pPr>
        <w:widowControl w:val="0"/>
        <w:spacing w:line="240" w:lineRule="auto"/>
        <w:ind w:left="0" w:hanging="2"/>
        <w:jc w:val="both"/>
        <w:rPr>
          <w:color w:val="000000"/>
          <w:sz w:val="22"/>
          <w:szCs w:val="22"/>
        </w:rPr>
      </w:pPr>
      <w:r>
        <w:rPr>
          <w:b/>
          <w:color w:val="000000"/>
          <w:sz w:val="22"/>
          <w:szCs w:val="22"/>
        </w:rPr>
        <w:t>2.</w:t>
      </w:r>
      <w:r>
        <w:rPr>
          <w:color w:val="000000"/>
          <w:sz w:val="22"/>
          <w:szCs w:val="22"/>
        </w:rPr>
        <w:t xml:space="preserve"> Le Commissioni/Comitati esprimono, altresì, il proprio parere su argomenti che la Giunta, gli Assessori competenti, nonchè un terzo dei Consiglieri Comunali o almeno un quarto dei componenti della stessa Commissione/Comitato ritengono di sottoporre loro.</w:t>
      </w:r>
    </w:p>
    <w:p w:rsidR="00F10718" w:rsidRDefault="00F10718" w:rsidP="00CE633E">
      <w:pPr>
        <w:widowControl w:val="0"/>
        <w:spacing w:line="240" w:lineRule="auto"/>
        <w:ind w:left="0" w:hanging="2"/>
        <w:jc w:val="both"/>
        <w:rPr>
          <w:color w:val="000000"/>
          <w:sz w:val="22"/>
          <w:szCs w:val="22"/>
        </w:rPr>
      </w:pPr>
      <w:r>
        <w:rPr>
          <w:b/>
          <w:color w:val="000000"/>
          <w:sz w:val="22"/>
          <w:szCs w:val="22"/>
        </w:rPr>
        <w:t xml:space="preserve">3. </w:t>
      </w:r>
      <w:r>
        <w:rPr>
          <w:color w:val="000000"/>
          <w:sz w:val="22"/>
          <w:szCs w:val="22"/>
        </w:rPr>
        <w:t>Il parere deve essere restituito dalla Commissione/comitato competente, all’organismo che lo ha richiesto, entro otto giorni dalla data della riunione in cui è stato espresso. Relativamente ai pareri su argomenti di competenza del Consiglio e nei casi di particolare urgenza, il Sindaco può ridurre, motivandolo, il termine fino ad un massimo di tre giorni. Il parere espresso dalla Commissione/comitato viene assunto agli atti dell'organo che lo ha richiesto.</w:t>
      </w:r>
    </w:p>
    <w:p w:rsidR="00F10718" w:rsidRDefault="00F10718">
      <w:pPr>
        <w:widowControl w:val="0"/>
        <w:spacing w:line="240" w:lineRule="auto"/>
        <w:ind w:left="0" w:hanging="2"/>
        <w:jc w:val="center"/>
        <w:rPr>
          <w:color w:val="000000"/>
          <w:sz w:val="22"/>
          <w:szCs w:val="22"/>
        </w:rPr>
      </w:pPr>
    </w:p>
    <w:p w:rsidR="00F10718" w:rsidRPr="00CE633E" w:rsidRDefault="00F10718">
      <w:pPr>
        <w:widowControl w:val="0"/>
        <w:spacing w:line="240" w:lineRule="auto"/>
        <w:ind w:left="0" w:hanging="2"/>
        <w:jc w:val="center"/>
        <w:rPr>
          <w:color w:val="000000"/>
          <w:sz w:val="16"/>
          <w:szCs w:val="16"/>
        </w:rPr>
      </w:pPr>
    </w:p>
    <w:p w:rsidR="00F10718" w:rsidRDefault="00F10718" w:rsidP="00CE633E">
      <w:pPr>
        <w:widowControl w:val="0"/>
        <w:spacing w:line="240" w:lineRule="auto"/>
        <w:ind w:leftChars="0" w:left="0" w:firstLineChars="0" w:firstLine="0"/>
        <w:jc w:val="center"/>
        <w:rPr>
          <w:color w:val="000000"/>
          <w:sz w:val="22"/>
          <w:szCs w:val="22"/>
        </w:rPr>
      </w:pPr>
      <w:r>
        <w:rPr>
          <w:b/>
          <w:color w:val="000000"/>
          <w:sz w:val="22"/>
          <w:szCs w:val="22"/>
        </w:rPr>
        <w:t>ART. 8</w:t>
      </w:r>
    </w:p>
    <w:p w:rsidR="00F10718" w:rsidRDefault="00F10718" w:rsidP="001C31F6">
      <w:pPr>
        <w:widowControl w:val="0"/>
        <w:spacing w:line="240" w:lineRule="auto"/>
        <w:ind w:left="0" w:hanging="2"/>
        <w:jc w:val="center"/>
        <w:rPr>
          <w:b/>
          <w:color w:val="000000"/>
          <w:sz w:val="22"/>
          <w:szCs w:val="22"/>
        </w:rPr>
      </w:pPr>
      <w:r>
        <w:rPr>
          <w:b/>
          <w:color w:val="000000"/>
          <w:sz w:val="22"/>
          <w:szCs w:val="22"/>
        </w:rPr>
        <w:t>Verbali e approvazione dei pareri</w:t>
      </w:r>
    </w:p>
    <w:p w:rsidR="00F10718" w:rsidRDefault="00F10718" w:rsidP="001C31F6">
      <w:pPr>
        <w:widowControl w:val="0"/>
        <w:spacing w:line="240" w:lineRule="auto"/>
        <w:ind w:left="0" w:hanging="2"/>
        <w:jc w:val="center"/>
        <w:rPr>
          <w:b/>
          <w:color w:val="000000"/>
          <w:sz w:val="22"/>
          <w:szCs w:val="22"/>
        </w:rPr>
      </w:pPr>
    </w:p>
    <w:p w:rsidR="00F10718" w:rsidRPr="009118A0" w:rsidRDefault="00F10718" w:rsidP="001C31F6">
      <w:pPr>
        <w:widowControl w:val="0"/>
        <w:spacing w:line="240" w:lineRule="auto"/>
        <w:ind w:left="0" w:hanging="2"/>
        <w:jc w:val="both"/>
        <w:rPr>
          <w:color w:val="000000"/>
          <w:sz w:val="22"/>
          <w:szCs w:val="22"/>
        </w:rPr>
      </w:pPr>
      <w:r>
        <w:rPr>
          <w:b/>
          <w:color w:val="000000"/>
          <w:sz w:val="22"/>
          <w:szCs w:val="22"/>
        </w:rPr>
        <w:t>1.</w:t>
      </w:r>
      <w:r>
        <w:rPr>
          <w:color w:val="000000"/>
          <w:sz w:val="22"/>
          <w:szCs w:val="22"/>
        </w:rPr>
        <w:t xml:space="preserve"> Il Presidente ha il compito di provvedere al tempestivo recapito degli avvisi di convocazione e ad ogni altro adempimento necessario e conseguente al regolare funzionamento della Commissione/Comitato, nonchè il compito di curare la conservazione dei registri e degli atti in genere.</w:t>
      </w:r>
    </w:p>
    <w:p w:rsidR="00F10718" w:rsidRPr="009118A0" w:rsidRDefault="00F10718" w:rsidP="009118A0">
      <w:pPr>
        <w:widowControl w:val="0"/>
        <w:spacing w:line="240" w:lineRule="auto"/>
        <w:ind w:left="0" w:hanging="2"/>
        <w:jc w:val="both"/>
        <w:rPr>
          <w:sz w:val="22"/>
          <w:szCs w:val="22"/>
        </w:rPr>
      </w:pPr>
      <w:r>
        <w:rPr>
          <w:b/>
          <w:color w:val="000000"/>
          <w:sz w:val="22"/>
          <w:szCs w:val="22"/>
        </w:rPr>
        <w:t>2.</w:t>
      </w:r>
      <w:r>
        <w:rPr>
          <w:color w:val="000000"/>
          <w:sz w:val="22"/>
          <w:szCs w:val="22"/>
        </w:rPr>
        <w:t xml:space="preserve"> Durante le riunioni di ciascuna Commissione/Comitato, per far fronte alle necessità organizzative e funzionali, il Presidente può avvalersi di un segretario, scelto fra i membri della Commissione/Comitato, con il compito di curare la redazione del verbale sintetico delle sedute che egli stesso sottoscrive, unitamente al Presidente </w:t>
      </w:r>
      <w:r w:rsidRPr="00F37EC6">
        <w:rPr>
          <w:sz w:val="22"/>
          <w:szCs w:val="22"/>
        </w:rPr>
        <w:t>ed a tutti i presenti.</w:t>
      </w:r>
      <w:r>
        <w:rPr>
          <w:sz w:val="22"/>
          <w:szCs w:val="22"/>
        </w:rPr>
        <w:t xml:space="preserve"> Il suddetto verbale viene trasmesso ai consiglieri comunali entro otto giorni dalla data di svolgimento della seduta.</w:t>
      </w:r>
    </w:p>
    <w:p w:rsidR="00F10718" w:rsidRDefault="00F10718">
      <w:pPr>
        <w:widowControl w:val="0"/>
        <w:spacing w:line="240" w:lineRule="auto"/>
        <w:ind w:left="0" w:hanging="2"/>
        <w:jc w:val="both"/>
        <w:rPr>
          <w:color w:val="000000"/>
          <w:sz w:val="22"/>
          <w:szCs w:val="22"/>
        </w:rPr>
      </w:pPr>
      <w:r>
        <w:rPr>
          <w:b/>
          <w:color w:val="000000"/>
          <w:sz w:val="22"/>
          <w:szCs w:val="22"/>
        </w:rPr>
        <w:t>3.</w:t>
      </w:r>
      <w:r>
        <w:rPr>
          <w:color w:val="000000"/>
          <w:sz w:val="22"/>
          <w:szCs w:val="22"/>
        </w:rPr>
        <w:t xml:space="preserve"> I pareri sulle proposte e sugli affari esaminati dalle Commissioni/comitati, approvati a maggioranza dai componenti, vengono espressi, in modo sintetico, con relazioni scritte dal Presidente o da un membro da lui designato. Nel caso che non si raggiunga l'unanimità di parere, ogni membro che lo vorrà, ha la facoltà di esprimere, in modo sintetico, la sua posizione nel verbale delle sedute.</w:t>
      </w:r>
    </w:p>
    <w:p w:rsidR="00F10718" w:rsidRDefault="00F10718" w:rsidP="00101473">
      <w:pPr>
        <w:widowControl w:val="0"/>
        <w:spacing w:line="240" w:lineRule="auto"/>
        <w:ind w:leftChars="0" w:left="0" w:firstLineChars="0" w:firstLine="0"/>
        <w:jc w:val="both"/>
        <w:rPr>
          <w:color w:val="000000"/>
          <w:sz w:val="22"/>
          <w:szCs w:val="22"/>
        </w:rPr>
      </w:pPr>
    </w:p>
    <w:p w:rsidR="00F10718" w:rsidRDefault="00F10718">
      <w:pPr>
        <w:widowControl w:val="0"/>
        <w:spacing w:line="240" w:lineRule="auto"/>
        <w:ind w:left="0" w:hanging="2"/>
        <w:jc w:val="both"/>
        <w:rPr>
          <w:color w:val="000000"/>
          <w:sz w:val="22"/>
          <w:szCs w:val="22"/>
        </w:rPr>
      </w:pPr>
    </w:p>
    <w:p w:rsidR="00F10718" w:rsidRDefault="00F10718">
      <w:pPr>
        <w:widowControl w:val="0"/>
        <w:spacing w:line="240" w:lineRule="auto"/>
        <w:ind w:left="0" w:hanging="2"/>
        <w:jc w:val="center"/>
        <w:rPr>
          <w:color w:val="000000"/>
          <w:sz w:val="22"/>
          <w:szCs w:val="22"/>
        </w:rPr>
      </w:pPr>
      <w:r>
        <w:rPr>
          <w:b/>
          <w:color w:val="000000"/>
          <w:sz w:val="22"/>
          <w:szCs w:val="22"/>
        </w:rPr>
        <w:t>ART. 9</w:t>
      </w:r>
    </w:p>
    <w:p w:rsidR="00F10718" w:rsidRDefault="00F10718" w:rsidP="00101473">
      <w:pPr>
        <w:widowControl w:val="0"/>
        <w:spacing w:after="240" w:line="240" w:lineRule="auto"/>
        <w:ind w:left="0" w:hanging="2"/>
        <w:jc w:val="center"/>
        <w:rPr>
          <w:color w:val="000000"/>
          <w:sz w:val="22"/>
          <w:szCs w:val="22"/>
        </w:rPr>
      </w:pPr>
      <w:r>
        <w:rPr>
          <w:b/>
          <w:color w:val="000000"/>
          <w:sz w:val="22"/>
          <w:szCs w:val="22"/>
        </w:rPr>
        <w:t>Decadenza, dimissioni e discussioni – Normativa</w:t>
      </w:r>
    </w:p>
    <w:p w:rsidR="00F10718" w:rsidRDefault="00F10718">
      <w:pPr>
        <w:widowControl w:val="0"/>
        <w:spacing w:line="240" w:lineRule="auto"/>
        <w:ind w:left="0" w:hanging="2"/>
        <w:jc w:val="both"/>
        <w:rPr>
          <w:color w:val="000000"/>
          <w:sz w:val="22"/>
          <w:szCs w:val="22"/>
        </w:rPr>
      </w:pPr>
    </w:p>
    <w:p w:rsidR="00F10718" w:rsidRDefault="00F10718">
      <w:pPr>
        <w:widowControl w:val="0"/>
        <w:spacing w:line="240" w:lineRule="auto"/>
        <w:ind w:left="0" w:hanging="2"/>
        <w:jc w:val="both"/>
        <w:rPr>
          <w:color w:val="000000"/>
          <w:sz w:val="22"/>
          <w:szCs w:val="22"/>
        </w:rPr>
      </w:pPr>
      <w:r>
        <w:rPr>
          <w:b/>
          <w:color w:val="000000"/>
          <w:sz w:val="22"/>
          <w:szCs w:val="22"/>
        </w:rPr>
        <w:t>1.</w:t>
      </w:r>
      <w:r>
        <w:rPr>
          <w:color w:val="000000"/>
          <w:sz w:val="22"/>
          <w:szCs w:val="22"/>
        </w:rPr>
        <w:t xml:space="preserve"> I componenti delle Commissioni/comitati di cui al presente Regolamento sono tenuti al segreto d'ufficio ed all'osservanza della riservatezza in merito alle notizie ed alle informazioni raccolte, nell'esercizio delle loro funzioni.</w:t>
      </w:r>
    </w:p>
    <w:p w:rsidR="00F10718" w:rsidRPr="00B621F5" w:rsidRDefault="00F10718">
      <w:pPr>
        <w:widowControl w:val="0"/>
        <w:spacing w:line="240" w:lineRule="auto"/>
        <w:ind w:left="0" w:hanging="2"/>
        <w:jc w:val="both"/>
        <w:rPr>
          <w:sz w:val="22"/>
          <w:szCs w:val="22"/>
        </w:rPr>
      </w:pPr>
      <w:r>
        <w:rPr>
          <w:b/>
          <w:color w:val="000000"/>
          <w:sz w:val="22"/>
          <w:szCs w:val="22"/>
        </w:rPr>
        <w:t>2.</w:t>
      </w:r>
      <w:r>
        <w:rPr>
          <w:color w:val="000000"/>
          <w:sz w:val="22"/>
          <w:szCs w:val="22"/>
        </w:rPr>
        <w:t xml:space="preserve"> Nei confronti dei membri delle Commissioni/Comitati che non intervengono alle sedute o che intendono dimettersi dalle Commissioni stesse, si applicano, in quanto compatibili, le disposizioni previste per i Consiglieri Comunali </w:t>
      </w:r>
      <w:r w:rsidRPr="00F37EC6">
        <w:rPr>
          <w:sz w:val="22"/>
          <w:szCs w:val="22"/>
        </w:rPr>
        <w:t>nell’art. 9 comma 5 e 6 del vigente Statuto Comunale</w:t>
      </w:r>
      <w:r w:rsidRPr="00B621F5">
        <w:rPr>
          <w:sz w:val="22"/>
          <w:szCs w:val="22"/>
        </w:rPr>
        <w:t>. La sostituzione del membro decaduto/dimesso avviene scegliendo preventivamente tra i nomi che si erano proposti al momento dell’istituzione della commissione/comitato o, in seconda battuta, riaprendo per almeno 15 giorni i termini per la presentazione delle candidature. La nomina dei nuovi membri avviene con le medesime modalità indicate nell’art 2 comma 2.</w:t>
      </w:r>
    </w:p>
    <w:p w:rsidR="00F10718" w:rsidRDefault="00F10718" w:rsidP="00101473">
      <w:pPr>
        <w:widowControl w:val="0"/>
        <w:spacing w:after="240" w:line="240" w:lineRule="auto"/>
        <w:ind w:left="0" w:hanging="2"/>
        <w:jc w:val="both"/>
        <w:rPr>
          <w:color w:val="000000"/>
          <w:sz w:val="22"/>
          <w:szCs w:val="22"/>
        </w:rPr>
      </w:pPr>
      <w:r>
        <w:rPr>
          <w:b/>
          <w:color w:val="000000"/>
          <w:sz w:val="22"/>
          <w:szCs w:val="22"/>
        </w:rPr>
        <w:t>3.</w:t>
      </w:r>
      <w:r>
        <w:rPr>
          <w:color w:val="000000"/>
          <w:sz w:val="22"/>
          <w:szCs w:val="22"/>
        </w:rPr>
        <w:t xml:space="preserve"> La discussione durante la riunione delle Commissioni/Comitati è regolata dalle norme contenute nel presente regolamento, nonchè dalle norme contenute nel regolamento per il funzionamento del Consiglio Comunale in quanto compatibili.</w:t>
      </w:r>
    </w:p>
    <w:p w:rsidR="00F10718" w:rsidRDefault="00F10718" w:rsidP="00101473">
      <w:pPr>
        <w:widowControl w:val="0"/>
        <w:spacing w:line="240" w:lineRule="auto"/>
        <w:ind w:leftChars="0" w:left="0" w:firstLineChars="0" w:firstLine="0"/>
        <w:jc w:val="both"/>
        <w:rPr>
          <w:color w:val="000000"/>
          <w:sz w:val="22"/>
          <w:szCs w:val="22"/>
        </w:rPr>
      </w:pPr>
    </w:p>
    <w:p w:rsidR="00F10718" w:rsidRDefault="00F10718">
      <w:pPr>
        <w:widowControl w:val="0"/>
        <w:spacing w:line="240" w:lineRule="auto"/>
        <w:ind w:left="0" w:hanging="2"/>
        <w:jc w:val="center"/>
        <w:rPr>
          <w:color w:val="000000"/>
          <w:sz w:val="22"/>
          <w:szCs w:val="22"/>
        </w:rPr>
      </w:pPr>
      <w:r>
        <w:rPr>
          <w:b/>
          <w:color w:val="000000"/>
          <w:sz w:val="22"/>
          <w:szCs w:val="22"/>
        </w:rPr>
        <w:t>ART. 10</w:t>
      </w:r>
    </w:p>
    <w:p w:rsidR="00F10718" w:rsidRDefault="00F10718" w:rsidP="00101473">
      <w:pPr>
        <w:widowControl w:val="0"/>
        <w:spacing w:after="240" w:line="240" w:lineRule="auto"/>
        <w:ind w:left="0" w:hanging="2"/>
        <w:jc w:val="center"/>
        <w:rPr>
          <w:color w:val="000000"/>
          <w:sz w:val="22"/>
          <w:szCs w:val="22"/>
        </w:rPr>
      </w:pPr>
      <w:r>
        <w:rPr>
          <w:b/>
          <w:color w:val="000000"/>
          <w:sz w:val="22"/>
          <w:szCs w:val="22"/>
        </w:rPr>
        <w:t>Disposizioni finali.</w:t>
      </w:r>
    </w:p>
    <w:p w:rsidR="00F10718" w:rsidRDefault="00F10718">
      <w:pPr>
        <w:widowControl w:val="0"/>
        <w:spacing w:line="240" w:lineRule="auto"/>
        <w:ind w:left="0" w:hanging="2"/>
        <w:jc w:val="both"/>
        <w:rPr>
          <w:color w:val="000000"/>
          <w:sz w:val="22"/>
          <w:szCs w:val="22"/>
        </w:rPr>
      </w:pPr>
    </w:p>
    <w:p w:rsidR="00F10718" w:rsidRDefault="00F10718">
      <w:pPr>
        <w:widowControl w:val="0"/>
        <w:spacing w:line="240" w:lineRule="auto"/>
        <w:ind w:left="0" w:hanging="2"/>
        <w:jc w:val="both"/>
        <w:rPr>
          <w:color w:val="000000"/>
          <w:sz w:val="22"/>
          <w:szCs w:val="22"/>
        </w:rPr>
      </w:pPr>
      <w:r>
        <w:rPr>
          <w:b/>
          <w:color w:val="000000"/>
          <w:sz w:val="22"/>
          <w:szCs w:val="22"/>
        </w:rPr>
        <w:t>1.</w:t>
      </w:r>
      <w:r>
        <w:rPr>
          <w:color w:val="000000"/>
          <w:sz w:val="22"/>
          <w:szCs w:val="22"/>
        </w:rPr>
        <w:t xml:space="preserve"> Il presente regolamento, dopo la deliberazione di approvazione, sarà depositato per quindici giorni consecutivi, nella segreteria comunale alla libera visione del pubblico con contemporanea affissione, all'Albo Pretorio comunale e negli altri luoghi consueti, di apposito manifesto recante l'avviso del deposito.</w:t>
      </w:r>
    </w:p>
    <w:p w:rsidR="00F10718" w:rsidRDefault="00F10718">
      <w:pPr>
        <w:widowControl w:val="0"/>
        <w:spacing w:line="240" w:lineRule="auto"/>
        <w:ind w:left="0" w:hanging="2"/>
        <w:jc w:val="both"/>
        <w:rPr>
          <w:color w:val="000000"/>
          <w:sz w:val="22"/>
          <w:szCs w:val="22"/>
        </w:rPr>
      </w:pPr>
      <w:r>
        <w:rPr>
          <w:b/>
          <w:color w:val="000000"/>
          <w:sz w:val="22"/>
          <w:szCs w:val="22"/>
        </w:rPr>
        <w:t>2.</w:t>
      </w:r>
      <w:r>
        <w:rPr>
          <w:color w:val="000000"/>
          <w:sz w:val="22"/>
          <w:szCs w:val="22"/>
        </w:rPr>
        <w:t xml:space="preserve"> </w:t>
      </w:r>
      <w:r w:rsidRPr="00774732">
        <w:rPr>
          <w:sz w:val="22"/>
          <w:szCs w:val="22"/>
        </w:rPr>
        <w:t>Il presente regolamento entrerà in vigore il sedicesimo giorno successivo alla pubblicazione sull’Albo Pretorio.</w:t>
      </w:r>
      <w:bookmarkStart w:id="1" w:name="_GoBack"/>
      <w:bookmarkEnd w:id="1"/>
    </w:p>
    <w:p w:rsidR="00F10718" w:rsidRDefault="00F10718">
      <w:pPr>
        <w:widowControl w:val="0"/>
        <w:spacing w:line="240" w:lineRule="auto"/>
        <w:ind w:left="0" w:hanging="2"/>
        <w:jc w:val="both"/>
        <w:rPr>
          <w:color w:val="000000"/>
          <w:sz w:val="22"/>
          <w:szCs w:val="22"/>
        </w:rPr>
      </w:pPr>
    </w:p>
    <w:p w:rsidR="00F10718" w:rsidRDefault="00F10718">
      <w:pPr>
        <w:spacing w:line="240" w:lineRule="auto"/>
        <w:ind w:left="1" w:hanging="3"/>
        <w:jc w:val="both"/>
        <w:rPr>
          <w:color w:val="000000"/>
          <w:sz w:val="28"/>
          <w:szCs w:val="28"/>
        </w:rPr>
      </w:pPr>
    </w:p>
    <w:sectPr w:rsidR="00F10718" w:rsidSect="00464355">
      <w:headerReference w:type="even" r:id="rId8"/>
      <w:headerReference w:type="default" r:id="rId9"/>
      <w:footerReference w:type="even" r:id="rId10"/>
      <w:footerReference w:type="default" r:id="rId11"/>
      <w:headerReference w:type="first" r:id="rId12"/>
      <w:footerReference w:type="first" r:id="rId13"/>
      <w:pgSz w:w="11906" w:h="16838"/>
      <w:pgMar w:top="0" w:right="707" w:bottom="794" w:left="794" w:header="72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18" w:rsidRDefault="00F10718" w:rsidP="00FA20E7">
      <w:pPr>
        <w:spacing w:line="240" w:lineRule="auto"/>
        <w:ind w:left="0" w:hanging="2"/>
      </w:pPr>
      <w:r>
        <w:separator/>
      </w:r>
    </w:p>
  </w:endnote>
  <w:endnote w:type="continuationSeparator" w:id="0">
    <w:p w:rsidR="00F10718" w:rsidRDefault="00F10718" w:rsidP="00FA20E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18" w:rsidRDefault="00F10718">
    <w:pPr>
      <w:pStyle w:val="Foote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18" w:rsidRDefault="00F10718">
    <w:pPr>
      <w:pStyle w:val="Foote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18" w:rsidRDefault="00F10718">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18" w:rsidRDefault="00F10718" w:rsidP="00FA20E7">
      <w:pPr>
        <w:spacing w:line="240" w:lineRule="auto"/>
        <w:ind w:left="0" w:hanging="2"/>
      </w:pPr>
      <w:r>
        <w:separator/>
      </w:r>
    </w:p>
  </w:footnote>
  <w:footnote w:type="continuationSeparator" w:id="0">
    <w:p w:rsidR="00F10718" w:rsidRDefault="00F10718" w:rsidP="00FA20E7">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18" w:rsidRDefault="00F10718">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18" w:rsidRDefault="00F10718">
    <w:pPr>
      <w:pStyle w:val="Header"/>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718" w:rsidRDefault="00F10718">
    <w:pPr>
      <w:pStyle w:val="Heade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74E4"/>
    <w:multiLevelType w:val="hybridMultilevel"/>
    <w:tmpl w:val="432A09D0"/>
    <w:lvl w:ilvl="0" w:tplc="EFF87DE6">
      <w:start w:val="1"/>
      <w:numFmt w:val="decimal"/>
      <w:lvlText w:val="%1."/>
      <w:lvlJc w:val="left"/>
      <w:pPr>
        <w:ind w:left="358" w:hanging="360"/>
      </w:pPr>
      <w:rPr>
        <w:rFonts w:cs="Times New Roman" w:hint="default"/>
        <w:b/>
      </w:rPr>
    </w:lvl>
    <w:lvl w:ilvl="1" w:tplc="04100019" w:tentative="1">
      <w:start w:val="1"/>
      <w:numFmt w:val="lowerLetter"/>
      <w:lvlText w:val="%2."/>
      <w:lvlJc w:val="left"/>
      <w:pPr>
        <w:ind w:left="1078" w:hanging="360"/>
      </w:pPr>
      <w:rPr>
        <w:rFonts w:cs="Times New Roman"/>
      </w:rPr>
    </w:lvl>
    <w:lvl w:ilvl="2" w:tplc="0410001B" w:tentative="1">
      <w:start w:val="1"/>
      <w:numFmt w:val="lowerRoman"/>
      <w:lvlText w:val="%3."/>
      <w:lvlJc w:val="right"/>
      <w:pPr>
        <w:ind w:left="1798" w:hanging="180"/>
      </w:pPr>
      <w:rPr>
        <w:rFonts w:cs="Times New Roman"/>
      </w:rPr>
    </w:lvl>
    <w:lvl w:ilvl="3" w:tplc="0410000F" w:tentative="1">
      <w:start w:val="1"/>
      <w:numFmt w:val="decimal"/>
      <w:lvlText w:val="%4."/>
      <w:lvlJc w:val="left"/>
      <w:pPr>
        <w:ind w:left="2518" w:hanging="360"/>
      </w:pPr>
      <w:rPr>
        <w:rFonts w:cs="Times New Roman"/>
      </w:rPr>
    </w:lvl>
    <w:lvl w:ilvl="4" w:tplc="04100019" w:tentative="1">
      <w:start w:val="1"/>
      <w:numFmt w:val="lowerLetter"/>
      <w:lvlText w:val="%5."/>
      <w:lvlJc w:val="left"/>
      <w:pPr>
        <w:ind w:left="3238" w:hanging="360"/>
      </w:pPr>
      <w:rPr>
        <w:rFonts w:cs="Times New Roman"/>
      </w:rPr>
    </w:lvl>
    <w:lvl w:ilvl="5" w:tplc="0410001B" w:tentative="1">
      <w:start w:val="1"/>
      <w:numFmt w:val="lowerRoman"/>
      <w:lvlText w:val="%6."/>
      <w:lvlJc w:val="right"/>
      <w:pPr>
        <w:ind w:left="3958" w:hanging="180"/>
      </w:pPr>
      <w:rPr>
        <w:rFonts w:cs="Times New Roman"/>
      </w:rPr>
    </w:lvl>
    <w:lvl w:ilvl="6" w:tplc="0410000F" w:tentative="1">
      <w:start w:val="1"/>
      <w:numFmt w:val="decimal"/>
      <w:lvlText w:val="%7."/>
      <w:lvlJc w:val="left"/>
      <w:pPr>
        <w:ind w:left="4678" w:hanging="360"/>
      </w:pPr>
      <w:rPr>
        <w:rFonts w:cs="Times New Roman"/>
      </w:rPr>
    </w:lvl>
    <w:lvl w:ilvl="7" w:tplc="04100019" w:tentative="1">
      <w:start w:val="1"/>
      <w:numFmt w:val="lowerLetter"/>
      <w:lvlText w:val="%8."/>
      <w:lvlJc w:val="left"/>
      <w:pPr>
        <w:ind w:left="5398" w:hanging="360"/>
      </w:pPr>
      <w:rPr>
        <w:rFonts w:cs="Times New Roman"/>
      </w:rPr>
    </w:lvl>
    <w:lvl w:ilvl="8" w:tplc="0410001B" w:tentative="1">
      <w:start w:val="1"/>
      <w:numFmt w:val="lowerRoman"/>
      <w:lvlText w:val="%9."/>
      <w:lvlJc w:val="right"/>
      <w:pPr>
        <w:ind w:left="611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D0F"/>
    <w:rsid w:val="00044BB0"/>
    <w:rsid w:val="00076506"/>
    <w:rsid w:val="000F3A94"/>
    <w:rsid w:val="00101473"/>
    <w:rsid w:val="001C31F6"/>
    <w:rsid w:val="001F25B3"/>
    <w:rsid w:val="00282F4D"/>
    <w:rsid w:val="00296295"/>
    <w:rsid w:val="002A27BB"/>
    <w:rsid w:val="0035038B"/>
    <w:rsid w:val="00362B2B"/>
    <w:rsid w:val="00373D0F"/>
    <w:rsid w:val="003E20AA"/>
    <w:rsid w:val="00464355"/>
    <w:rsid w:val="004F0CF9"/>
    <w:rsid w:val="00555289"/>
    <w:rsid w:val="005A614D"/>
    <w:rsid w:val="00612989"/>
    <w:rsid w:val="00614ED4"/>
    <w:rsid w:val="006A5199"/>
    <w:rsid w:val="006F047F"/>
    <w:rsid w:val="00717110"/>
    <w:rsid w:val="00774732"/>
    <w:rsid w:val="007F2E80"/>
    <w:rsid w:val="007F613A"/>
    <w:rsid w:val="008C4C49"/>
    <w:rsid w:val="008E3875"/>
    <w:rsid w:val="00902CBE"/>
    <w:rsid w:val="009118A0"/>
    <w:rsid w:val="00934B13"/>
    <w:rsid w:val="009369F2"/>
    <w:rsid w:val="009F65E7"/>
    <w:rsid w:val="00A17AC6"/>
    <w:rsid w:val="00A23D16"/>
    <w:rsid w:val="00A539E3"/>
    <w:rsid w:val="00A67CEE"/>
    <w:rsid w:val="00AA0142"/>
    <w:rsid w:val="00B303B2"/>
    <w:rsid w:val="00B621F5"/>
    <w:rsid w:val="00BB57A7"/>
    <w:rsid w:val="00C143F3"/>
    <w:rsid w:val="00C23E03"/>
    <w:rsid w:val="00C94EA7"/>
    <w:rsid w:val="00CD560B"/>
    <w:rsid w:val="00CE0B21"/>
    <w:rsid w:val="00CE633E"/>
    <w:rsid w:val="00CE68DD"/>
    <w:rsid w:val="00DD5E74"/>
    <w:rsid w:val="00DF2A8F"/>
    <w:rsid w:val="00E3283B"/>
    <w:rsid w:val="00E504E0"/>
    <w:rsid w:val="00F028F5"/>
    <w:rsid w:val="00F10718"/>
    <w:rsid w:val="00F23F7E"/>
    <w:rsid w:val="00F37EC6"/>
    <w:rsid w:val="00F718E5"/>
    <w:rsid w:val="00FA20E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0AA"/>
    <w:pPr>
      <w:suppressAutoHyphens/>
      <w:spacing w:line="1" w:lineRule="atLeast"/>
      <w:ind w:leftChars="-1" w:left="-1" w:hangingChars="1" w:hanging="1"/>
      <w:textDirection w:val="btLr"/>
      <w:textAlignment w:val="top"/>
      <w:outlineLvl w:val="0"/>
    </w:pPr>
    <w:rPr>
      <w:position w:val="-1"/>
      <w:sz w:val="20"/>
      <w:szCs w:val="20"/>
    </w:rPr>
  </w:style>
  <w:style w:type="paragraph" w:styleId="Heading1">
    <w:name w:val="heading 1"/>
    <w:basedOn w:val="Normal"/>
    <w:next w:val="Normal"/>
    <w:link w:val="Heading1Char"/>
    <w:uiPriority w:val="99"/>
    <w:qFormat/>
    <w:rsid w:val="003E20AA"/>
    <w:pPr>
      <w:keepNext/>
      <w:keepLines/>
      <w:spacing w:before="480" w:after="120"/>
    </w:pPr>
    <w:rPr>
      <w:b/>
      <w:sz w:val="48"/>
      <w:szCs w:val="48"/>
    </w:rPr>
  </w:style>
  <w:style w:type="paragraph" w:styleId="Heading2">
    <w:name w:val="heading 2"/>
    <w:basedOn w:val="Normal"/>
    <w:next w:val="Normal"/>
    <w:link w:val="Heading2Char"/>
    <w:uiPriority w:val="99"/>
    <w:qFormat/>
    <w:rsid w:val="003E20AA"/>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3E20AA"/>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3E20AA"/>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3E20AA"/>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3E20AA"/>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table" w:customStyle="1" w:styleId="TableNormal1">
    <w:name w:val="Table Normal1"/>
    <w:uiPriority w:val="99"/>
    <w:rsid w:val="003E20AA"/>
    <w:pPr>
      <w:ind w:hanging="1"/>
    </w:pPr>
    <w:rPr>
      <w:sz w:val="20"/>
      <w:szCs w:val="20"/>
    </w:rPr>
    <w:tblPr>
      <w:tblCellMar>
        <w:top w:w="0" w:type="dxa"/>
        <w:left w:w="0" w:type="dxa"/>
        <w:bottom w:w="0" w:type="dxa"/>
        <w:right w:w="0" w:type="dxa"/>
      </w:tblCellMar>
    </w:tblPr>
  </w:style>
  <w:style w:type="paragraph" w:styleId="Title">
    <w:name w:val="Title"/>
    <w:basedOn w:val="Normal"/>
    <w:link w:val="TitleChar"/>
    <w:uiPriority w:val="99"/>
    <w:qFormat/>
    <w:rsid w:val="003E20AA"/>
    <w:pPr>
      <w:jc w:val="center"/>
    </w:pPr>
    <w:rPr>
      <w:b/>
      <w:w w:val="200"/>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table" w:customStyle="1" w:styleId="TableNormal2">
    <w:name w:val="Table Normal2"/>
    <w:uiPriority w:val="99"/>
    <w:rsid w:val="003E20AA"/>
    <w:pPr>
      <w:ind w:hanging="1"/>
    </w:pPr>
    <w:rPr>
      <w:sz w:val="20"/>
      <w:szCs w:val="20"/>
    </w:rPr>
    <w:tblPr>
      <w:tblCellMar>
        <w:top w:w="0" w:type="dxa"/>
        <w:left w:w="0" w:type="dxa"/>
        <w:bottom w:w="0" w:type="dxa"/>
        <w:right w:w="0" w:type="dxa"/>
      </w:tblCellMar>
    </w:tblPr>
  </w:style>
  <w:style w:type="paragraph" w:styleId="Subtitle">
    <w:name w:val="Subtitle"/>
    <w:basedOn w:val="Normal"/>
    <w:next w:val="Normal"/>
    <w:link w:val="SubtitleChar"/>
    <w:uiPriority w:val="99"/>
    <w:qFormat/>
    <w:rsid w:val="003E20AA"/>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customStyle="1" w:styleId="TitoloCarattere">
    <w:name w:val="Titolo Carattere"/>
    <w:uiPriority w:val="99"/>
    <w:rsid w:val="003E20AA"/>
    <w:rPr>
      <w:b/>
      <w:w w:val="200"/>
      <w:sz w:val="28"/>
      <w:effect w:val="none"/>
      <w:vertAlign w:val="baseline"/>
      <w:em w:val="none"/>
    </w:rPr>
  </w:style>
  <w:style w:type="character" w:customStyle="1" w:styleId="SottotitoloCarattere">
    <w:name w:val="Sottotitolo Carattere"/>
    <w:uiPriority w:val="99"/>
    <w:rsid w:val="003E20AA"/>
    <w:rPr>
      <w:b/>
      <w:w w:val="100"/>
      <w:effect w:val="none"/>
      <w:vertAlign w:val="baseline"/>
      <w:em w:val="none"/>
    </w:rPr>
  </w:style>
  <w:style w:type="paragraph" w:styleId="BalloonText">
    <w:name w:val="Balloon Text"/>
    <w:basedOn w:val="Normal"/>
    <w:link w:val="BalloonTextChar"/>
    <w:uiPriority w:val="99"/>
    <w:rsid w:val="003E20AA"/>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TestofumettoCarattere">
    <w:name w:val="Testo fumetto Carattere"/>
    <w:uiPriority w:val="99"/>
    <w:rsid w:val="003E20AA"/>
    <w:rPr>
      <w:rFonts w:ascii="Segoe UI" w:hAnsi="Segoe UI"/>
      <w:w w:val="100"/>
      <w:sz w:val="18"/>
      <w:effect w:val="none"/>
      <w:vertAlign w:val="baseline"/>
      <w:em w:val="none"/>
    </w:rPr>
  </w:style>
  <w:style w:type="character" w:customStyle="1" w:styleId="st">
    <w:name w:val="st"/>
    <w:uiPriority w:val="99"/>
    <w:rsid w:val="003E20AA"/>
    <w:rPr>
      <w:w w:val="100"/>
      <w:effect w:val="none"/>
      <w:vertAlign w:val="baseline"/>
      <w:em w:val="none"/>
    </w:rPr>
  </w:style>
  <w:style w:type="character" w:styleId="Hyperlink">
    <w:name w:val="Hyperlink"/>
    <w:basedOn w:val="DefaultParagraphFont"/>
    <w:uiPriority w:val="99"/>
    <w:rsid w:val="003E20AA"/>
    <w:rPr>
      <w:rFonts w:cs="Times New Roman"/>
      <w:color w:val="0000FF"/>
      <w:w w:val="100"/>
      <w:u w:val="single"/>
      <w:effect w:val="none"/>
      <w:vertAlign w:val="baseline"/>
      <w:em w:val="none"/>
    </w:rPr>
  </w:style>
  <w:style w:type="paragraph" w:styleId="ListParagraph">
    <w:name w:val="List Paragraph"/>
    <w:basedOn w:val="Normal"/>
    <w:uiPriority w:val="99"/>
    <w:qFormat/>
    <w:rsid w:val="003E20AA"/>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3E20AA"/>
    <w:pPr>
      <w:suppressAutoHyphens/>
      <w:spacing w:line="1" w:lineRule="atLeast"/>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A20E7"/>
    <w:pPr>
      <w:tabs>
        <w:tab w:val="center" w:pos="4819"/>
        <w:tab w:val="right" w:pos="9638"/>
      </w:tabs>
      <w:spacing w:line="240" w:lineRule="auto"/>
    </w:pPr>
  </w:style>
  <w:style w:type="character" w:customStyle="1" w:styleId="HeaderChar">
    <w:name w:val="Header Char"/>
    <w:basedOn w:val="DefaultParagraphFont"/>
    <w:link w:val="Header"/>
    <w:uiPriority w:val="99"/>
    <w:locked/>
    <w:rsid w:val="00FA20E7"/>
    <w:rPr>
      <w:rFonts w:cs="Times New Roman"/>
    </w:rPr>
  </w:style>
  <w:style w:type="paragraph" w:styleId="Footer">
    <w:name w:val="footer"/>
    <w:basedOn w:val="Normal"/>
    <w:link w:val="FooterChar"/>
    <w:uiPriority w:val="99"/>
    <w:rsid w:val="00FA20E7"/>
    <w:pPr>
      <w:tabs>
        <w:tab w:val="center" w:pos="4819"/>
        <w:tab w:val="right" w:pos="9638"/>
      </w:tabs>
      <w:spacing w:line="240" w:lineRule="auto"/>
    </w:pPr>
  </w:style>
  <w:style w:type="character" w:customStyle="1" w:styleId="FooterChar">
    <w:name w:val="Footer Char"/>
    <w:basedOn w:val="DefaultParagraphFont"/>
    <w:link w:val="Footer"/>
    <w:uiPriority w:val="99"/>
    <w:locked/>
    <w:rsid w:val="00FA20E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2157</Words>
  <Characters>12298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COMUNE DI CASTEL DI LAMA</dc:title>
  <dc:subject/>
  <dc:creator>Sindaco</dc:creator>
  <cp:keywords/>
  <dc:description/>
  <cp:lastModifiedBy>Segretario</cp:lastModifiedBy>
  <cp:revision>2</cp:revision>
  <cp:lastPrinted>2018-09-27T09:17:00Z</cp:lastPrinted>
  <dcterms:created xsi:type="dcterms:W3CDTF">2018-11-09T11:25:00Z</dcterms:created>
  <dcterms:modified xsi:type="dcterms:W3CDTF">2018-11-09T11:25:00Z</dcterms:modified>
</cp:coreProperties>
</file>