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B1" w:rsidRDefault="00C877B1" w:rsidP="00C877B1">
      <w:pPr>
        <w:pStyle w:val="Titolo4"/>
        <w:jc w:val="center"/>
        <w:rPr>
          <w:rFonts w:ascii="Dauphin" w:hAnsi="Dauphin"/>
          <w:b w:val="0"/>
          <w:smallCaps/>
          <w:sz w:val="5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74930</wp:posOffset>
            </wp:positionV>
            <wp:extent cx="791845" cy="985520"/>
            <wp:effectExtent l="0" t="0" r="8255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esar Open" w:hAnsi="Caesar Open"/>
          <w:b w:val="0"/>
          <w:smallCaps/>
          <w:sz w:val="72"/>
        </w:rPr>
        <w:t>C</w:t>
      </w:r>
      <w:r>
        <w:rPr>
          <w:rFonts w:ascii="Caesar Open" w:hAnsi="Caesar Open"/>
          <w:b w:val="0"/>
          <w:smallCaps/>
          <w:sz w:val="56"/>
        </w:rPr>
        <w:t xml:space="preserve">omune </w:t>
      </w:r>
      <w:r w:rsidRPr="00EB6917">
        <w:rPr>
          <w:rFonts w:ascii="Caesar Open" w:hAnsi="Caesar Open"/>
          <w:smallCaps/>
          <w:sz w:val="44"/>
          <w:szCs w:val="44"/>
        </w:rPr>
        <w:t>di</w:t>
      </w:r>
      <w:r>
        <w:rPr>
          <w:rFonts w:ascii="Caesar Open" w:hAnsi="Caesar Open"/>
          <w:b w:val="0"/>
          <w:smallCaps/>
          <w:sz w:val="56"/>
        </w:rPr>
        <w:t xml:space="preserve"> </w:t>
      </w:r>
      <w:r>
        <w:rPr>
          <w:rFonts w:ascii="Caesar Open" w:hAnsi="Caesar Open"/>
          <w:b w:val="0"/>
          <w:smallCaps/>
          <w:sz w:val="72"/>
        </w:rPr>
        <w:t>R</w:t>
      </w:r>
      <w:r>
        <w:rPr>
          <w:rFonts w:ascii="Caesar Open" w:hAnsi="Caesar Open"/>
          <w:b w:val="0"/>
          <w:smallCaps/>
          <w:sz w:val="56"/>
        </w:rPr>
        <w:t xml:space="preserve">occa </w:t>
      </w:r>
      <w:r>
        <w:rPr>
          <w:rFonts w:ascii="Caesar Open" w:hAnsi="Caesar Open"/>
          <w:b w:val="0"/>
          <w:smallCaps/>
          <w:sz w:val="72"/>
        </w:rPr>
        <w:t>S</w:t>
      </w:r>
      <w:r>
        <w:rPr>
          <w:rFonts w:ascii="Caesar Open" w:hAnsi="Caesar Open"/>
          <w:b w:val="0"/>
          <w:smallCaps/>
          <w:sz w:val="56"/>
        </w:rPr>
        <w:t xml:space="preserve">anta </w:t>
      </w:r>
      <w:r>
        <w:rPr>
          <w:rFonts w:ascii="Caesar Open" w:hAnsi="Caesar Open"/>
          <w:b w:val="0"/>
          <w:smallCaps/>
          <w:sz w:val="72"/>
        </w:rPr>
        <w:t>M</w:t>
      </w:r>
      <w:r>
        <w:rPr>
          <w:rFonts w:ascii="Caesar Open" w:hAnsi="Caesar Open"/>
          <w:b w:val="0"/>
          <w:smallCaps/>
          <w:sz w:val="56"/>
        </w:rPr>
        <w:t>aria</w:t>
      </w:r>
    </w:p>
    <w:p w:rsidR="00C877B1" w:rsidRDefault="00C877B1" w:rsidP="00C877B1">
      <w:pPr>
        <w:jc w:val="center"/>
        <w:rPr>
          <w:rFonts w:ascii="Colonna MT" w:hAnsi="Colonna MT"/>
          <w:i/>
          <w:sz w:val="2"/>
        </w:rPr>
      </w:pPr>
      <w:r>
        <w:rPr>
          <w:rFonts w:ascii="Colonna MT" w:hAnsi="Colonna MT"/>
          <w:i/>
          <w:sz w:val="28"/>
        </w:rPr>
        <w:t>(Provincia di Teramo)</w:t>
      </w:r>
    </w:p>
    <w:p w:rsidR="00C877B1" w:rsidRDefault="00C877B1" w:rsidP="00C877B1">
      <w:pPr>
        <w:jc w:val="center"/>
        <w:rPr>
          <w:rFonts w:ascii="Calisto MT" w:hAnsi="Calisto MT"/>
          <w:i/>
          <w:sz w:val="2"/>
        </w:rPr>
      </w:pPr>
    </w:p>
    <w:p w:rsidR="00C877B1" w:rsidRDefault="00C877B1" w:rsidP="00C877B1">
      <w:pPr>
        <w:jc w:val="center"/>
        <w:rPr>
          <w:rFonts w:ascii="Calisto MT" w:hAnsi="Calisto MT"/>
          <w:i/>
          <w:sz w:val="2"/>
        </w:rPr>
      </w:pPr>
    </w:p>
    <w:p w:rsidR="00C877B1" w:rsidRDefault="00C877B1" w:rsidP="00C877B1">
      <w:pPr>
        <w:jc w:val="center"/>
        <w:rPr>
          <w:rFonts w:ascii="Calisto MT" w:hAnsi="Calisto MT"/>
          <w:i/>
          <w:sz w:val="2"/>
        </w:rPr>
      </w:pPr>
    </w:p>
    <w:p w:rsidR="00C877B1" w:rsidRDefault="00C877B1" w:rsidP="00C877B1">
      <w:pPr>
        <w:jc w:val="center"/>
        <w:rPr>
          <w:rFonts w:ascii="Calisto MT" w:hAnsi="Calisto MT"/>
          <w:i/>
          <w:sz w:val="2"/>
        </w:rPr>
      </w:pPr>
    </w:p>
    <w:tbl>
      <w:tblPr>
        <w:tblW w:w="0" w:type="auto"/>
        <w:tblInd w:w="-72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</w:tblGrid>
      <w:tr w:rsidR="00C877B1" w:rsidTr="00C82665">
        <w:trPr>
          <w:trHeight w:val="241"/>
        </w:trPr>
        <w:tc>
          <w:tcPr>
            <w:tcW w:w="8506" w:type="dxa"/>
            <w:tcBorders>
              <w:top w:val="dotted" w:sz="4" w:space="0" w:color="auto"/>
              <w:bottom w:val="dotted" w:sz="4" w:space="0" w:color="auto"/>
            </w:tcBorders>
            <w:shd w:val="pct10" w:color="auto" w:fill="FFFFFF"/>
            <w:vAlign w:val="center"/>
          </w:tcPr>
          <w:p w:rsidR="00C877B1" w:rsidRDefault="00C877B1" w:rsidP="00C8266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chitecture" w:hAnsi="Architecture"/>
                <w:sz w:val="16"/>
              </w:rPr>
            </w:pPr>
            <w:r w:rsidRPr="00AA75AF">
              <w:rPr>
                <w:rFonts w:ascii="Architecture" w:hAnsi="Architecture"/>
                <w:sz w:val="14"/>
                <w:szCs w:val="14"/>
              </w:rPr>
              <w:t xml:space="preserve">64010 </w:t>
            </w:r>
            <w:r w:rsidRPr="00AA75AF">
              <w:rPr>
                <w:rFonts w:ascii="Architecture" w:hAnsi="Architecture"/>
                <w:sz w:val="14"/>
                <w:szCs w:val="14"/>
                <w:u w:val="single"/>
              </w:rPr>
              <w:t>ROCCA S. MARIA</w:t>
            </w:r>
            <w:r w:rsidRPr="00AA75AF">
              <w:rPr>
                <w:rFonts w:ascii="Architecture" w:hAnsi="Architecture"/>
                <w:sz w:val="14"/>
                <w:szCs w:val="14"/>
              </w:rPr>
              <w:t xml:space="preserve"> (TE)   -  tel. 0861/63122 - Fax: 0861/63279 -- C.F: 80005510674 -- P. IVA: 00412110678  --  E-MAIL</w:t>
            </w:r>
            <w:r>
              <w:rPr>
                <w:rFonts w:ascii="Architecture" w:hAnsi="Architecture"/>
                <w:sz w:val="16"/>
              </w:rPr>
              <w:t xml:space="preserve">:  </w:t>
            </w:r>
            <w:hyperlink r:id="rId6" w:history="1">
              <w:r w:rsidRPr="00DC4030">
                <w:rPr>
                  <w:rStyle w:val="Collegamentoipertestuale"/>
                  <w:rFonts w:ascii="Architecture" w:hAnsi="Architecture"/>
                  <w:sz w:val="16"/>
                </w:rPr>
                <w:t>roccasm@roccasm.it</w:t>
              </w:r>
            </w:hyperlink>
            <w:r>
              <w:rPr>
                <w:rFonts w:ascii="Architecture" w:hAnsi="Architecture"/>
                <w:sz w:val="16"/>
              </w:rPr>
              <w:t xml:space="preserve"> – </w:t>
            </w:r>
            <w:r w:rsidRPr="00AA75AF">
              <w:rPr>
                <w:rFonts w:ascii="Architecture" w:hAnsi="Architecture"/>
                <w:sz w:val="14"/>
                <w:szCs w:val="14"/>
              </w:rPr>
              <w:t>E-MAIL certificata</w:t>
            </w:r>
            <w:r>
              <w:rPr>
                <w:rFonts w:ascii="Architecture" w:hAnsi="Architecture"/>
                <w:sz w:val="16"/>
              </w:rPr>
              <w:t xml:space="preserve">: </w:t>
            </w:r>
            <w:hyperlink r:id="rId7" w:history="1">
              <w:r w:rsidRPr="00DC4030">
                <w:rPr>
                  <w:rStyle w:val="Collegamentoipertestuale"/>
                  <w:rFonts w:ascii="Architecture" w:hAnsi="Architecture"/>
                  <w:sz w:val="16"/>
                </w:rPr>
                <w:t>roccasm@pec.it</w:t>
              </w:r>
            </w:hyperlink>
            <w:r>
              <w:rPr>
                <w:rFonts w:ascii="Architecture" w:hAnsi="Architecture"/>
                <w:sz w:val="16"/>
              </w:rPr>
              <w:t xml:space="preserve"> </w:t>
            </w:r>
          </w:p>
        </w:tc>
      </w:tr>
    </w:tbl>
    <w:p w:rsidR="00C877B1" w:rsidRDefault="00C877B1" w:rsidP="00C877B1">
      <w:pPr>
        <w:jc w:val="center"/>
        <w:rPr>
          <w:rFonts w:ascii="Colonna MT" w:hAnsi="Colonna MT"/>
          <w:i/>
          <w:sz w:val="2"/>
        </w:rPr>
      </w:pPr>
    </w:p>
    <w:p w:rsidR="00C877B1" w:rsidRDefault="00C877B1" w:rsidP="00C877B1">
      <w:pPr>
        <w:jc w:val="center"/>
        <w:rPr>
          <w:rFonts w:ascii="Calisto MT" w:hAnsi="Calisto MT"/>
          <w:i/>
          <w:sz w:val="2"/>
        </w:rPr>
      </w:pPr>
    </w:p>
    <w:p w:rsidR="00C877B1" w:rsidRDefault="00C877B1" w:rsidP="00C877B1">
      <w:pPr>
        <w:rPr>
          <w:b/>
          <w:bCs/>
        </w:rPr>
      </w:pPr>
    </w:p>
    <w:p w:rsidR="00C877B1" w:rsidRDefault="00C877B1" w:rsidP="00C877B1">
      <w:pPr>
        <w:spacing w:before="100" w:after="100"/>
        <w:jc w:val="center"/>
        <w:rPr>
          <w:b/>
          <w:sz w:val="32"/>
          <w:szCs w:val="32"/>
        </w:rPr>
      </w:pPr>
      <w:r w:rsidRPr="00BC0AC1">
        <w:rPr>
          <w:b/>
          <w:sz w:val="32"/>
          <w:szCs w:val="32"/>
        </w:rPr>
        <w:t>AVVISO PUBBLICO</w:t>
      </w:r>
    </w:p>
    <w:p w:rsidR="00C877B1" w:rsidRPr="00BC0AC1" w:rsidRDefault="00C877B1" w:rsidP="00C877B1">
      <w:pPr>
        <w:spacing w:before="100" w:after="100"/>
        <w:jc w:val="center"/>
        <w:rPr>
          <w:sz w:val="32"/>
          <w:szCs w:val="32"/>
        </w:rPr>
      </w:pPr>
    </w:p>
    <w:p w:rsidR="00C877B1" w:rsidRDefault="00C877B1" w:rsidP="00C877B1">
      <w:pPr>
        <w:pStyle w:val="Default"/>
        <w:jc w:val="center"/>
        <w:rPr>
          <w:b/>
          <w:color w:val="auto"/>
          <w:sz w:val="20"/>
          <w:szCs w:val="20"/>
        </w:rPr>
      </w:pPr>
      <w:proofErr w:type="gramStart"/>
      <w:r w:rsidRPr="00BC0AC1">
        <w:rPr>
          <w:b/>
          <w:color w:val="auto"/>
          <w:sz w:val="20"/>
          <w:szCs w:val="20"/>
        </w:rPr>
        <w:t>EMERGENZA  COVID</w:t>
      </w:r>
      <w:proofErr w:type="gramEnd"/>
      <w:r w:rsidRPr="00BC0AC1">
        <w:rPr>
          <w:b/>
          <w:color w:val="auto"/>
          <w:sz w:val="20"/>
          <w:szCs w:val="20"/>
        </w:rPr>
        <w:t>-19</w:t>
      </w:r>
    </w:p>
    <w:p w:rsidR="00C877B1" w:rsidRDefault="00C877B1" w:rsidP="00C877B1">
      <w:pPr>
        <w:pStyle w:val="Default"/>
        <w:jc w:val="center"/>
        <w:rPr>
          <w:b/>
          <w:color w:val="auto"/>
          <w:sz w:val="20"/>
          <w:szCs w:val="20"/>
        </w:rPr>
      </w:pPr>
    </w:p>
    <w:p w:rsidR="00C877B1" w:rsidRDefault="00C877B1" w:rsidP="00C877B1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CONCESSIONE DI BUONI SPESA </w:t>
      </w:r>
      <w:r w:rsidRPr="00C877B1">
        <w:rPr>
          <w:b/>
          <w:i/>
          <w:color w:val="auto"/>
          <w:sz w:val="20"/>
          <w:szCs w:val="20"/>
        </w:rPr>
        <w:t>PER L’ACQUISTO DI GENERI ALIMENTARI O PRODOTTI DI PRIMA</w:t>
      </w:r>
      <w:r w:rsidRPr="00BC0AC1">
        <w:rPr>
          <w:b/>
          <w:color w:val="auto"/>
          <w:sz w:val="20"/>
          <w:szCs w:val="20"/>
        </w:rPr>
        <w:t xml:space="preserve"> NECESSITA’ </w:t>
      </w:r>
      <w:r>
        <w:rPr>
          <w:b/>
          <w:color w:val="auto"/>
          <w:sz w:val="20"/>
          <w:szCs w:val="20"/>
        </w:rPr>
        <w:t xml:space="preserve">PREVISTI DALLA DELIBERA DI G.C. N. </w:t>
      </w:r>
      <w:r w:rsidR="0059109A">
        <w:rPr>
          <w:b/>
          <w:color w:val="auto"/>
          <w:sz w:val="20"/>
          <w:szCs w:val="20"/>
        </w:rPr>
        <w:t>69</w:t>
      </w:r>
      <w:r>
        <w:rPr>
          <w:b/>
          <w:color w:val="auto"/>
          <w:sz w:val="20"/>
          <w:szCs w:val="20"/>
        </w:rPr>
        <w:t xml:space="preserve"> /2020</w:t>
      </w:r>
    </w:p>
    <w:p w:rsidR="00C877B1" w:rsidRPr="00BC0AC1" w:rsidRDefault="00C877B1" w:rsidP="00C877B1">
      <w:pPr>
        <w:pStyle w:val="Default"/>
        <w:jc w:val="center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PERIODO </w:t>
      </w:r>
      <w:r w:rsidR="0059109A">
        <w:rPr>
          <w:b/>
          <w:color w:val="auto"/>
          <w:sz w:val="20"/>
          <w:szCs w:val="20"/>
        </w:rPr>
        <w:t>03 DICEMBRE 2020</w:t>
      </w:r>
      <w:r>
        <w:rPr>
          <w:b/>
          <w:color w:val="auto"/>
          <w:sz w:val="20"/>
          <w:szCs w:val="20"/>
        </w:rPr>
        <w:t xml:space="preserve"> - </w:t>
      </w:r>
      <w:r w:rsidR="0059109A">
        <w:rPr>
          <w:b/>
          <w:color w:val="auto"/>
          <w:sz w:val="20"/>
          <w:szCs w:val="20"/>
        </w:rPr>
        <w:t>12</w:t>
      </w:r>
      <w:r>
        <w:rPr>
          <w:b/>
          <w:color w:val="auto"/>
          <w:sz w:val="20"/>
          <w:szCs w:val="20"/>
        </w:rPr>
        <w:t xml:space="preserve"> DICEMBRE 2020</w:t>
      </w:r>
    </w:p>
    <w:p w:rsidR="00C877B1" w:rsidRDefault="00C877B1">
      <w:pPr>
        <w:pStyle w:val="Titolo1"/>
        <w:spacing w:before="91"/>
        <w:ind w:left="0" w:right="1423"/>
        <w:rPr>
          <w:sz w:val="20"/>
          <w:szCs w:val="20"/>
        </w:rPr>
      </w:pPr>
    </w:p>
    <w:p w:rsidR="00C10A05" w:rsidRPr="008E1371" w:rsidRDefault="00C10A05">
      <w:pPr>
        <w:pStyle w:val="Corpotesto"/>
        <w:spacing w:before="2"/>
        <w:rPr>
          <w:b/>
          <w:sz w:val="20"/>
          <w:szCs w:val="20"/>
        </w:rPr>
      </w:pPr>
    </w:p>
    <w:p w:rsidR="00C10A05" w:rsidRPr="008E1371" w:rsidRDefault="0000460F">
      <w:pPr>
        <w:pStyle w:val="Titolo2"/>
        <w:numPr>
          <w:ilvl w:val="0"/>
          <w:numId w:val="6"/>
        </w:numPr>
        <w:tabs>
          <w:tab w:val="left" w:pos="836"/>
        </w:tabs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>OGGETTO DELL'AVVISO</w:t>
      </w:r>
    </w:p>
    <w:p w:rsidR="00C10A05" w:rsidRPr="008E1371" w:rsidRDefault="00C10A05">
      <w:pPr>
        <w:pStyle w:val="Corpotesto"/>
        <w:rPr>
          <w:b/>
          <w:sz w:val="20"/>
          <w:szCs w:val="20"/>
        </w:rPr>
      </w:pPr>
    </w:p>
    <w:p w:rsidR="00C10A05" w:rsidRPr="008E1371" w:rsidRDefault="0000460F">
      <w:pPr>
        <w:pStyle w:val="Titolo3"/>
        <w:ind w:right="124"/>
        <w:rPr>
          <w:sz w:val="20"/>
          <w:szCs w:val="20"/>
        </w:rPr>
      </w:pPr>
      <w:r w:rsidRPr="008E1371">
        <w:rPr>
          <w:sz w:val="20"/>
          <w:szCs w:val="20"/>
        </w:rPr>
        <w:t xml:space="preserve">Con il presente avviso </w:t>
      </w:r>
      <w:r w:rsidR="006C6242" w:rsidRPr="008E1371">
        <w:rPr>
          <w:sz w:val="20"/>
          <w:szCs w:val="20"/>
        </w:rPr>
        <w:t xml:space="preserve">l’Amministrazione Comunale </w:t>
      </w:r>
      <w:r w:rsidRPr="008E1371">
        <w:rPr>
          <w:sz w:val="20"/>
          <w:szCs w:val="20"/>
        </w:rPr>
        <w:t>intende sostenere i nuclei familiari</w:t>
      </w:r>
      <w:r w:rsidR="006C6242" w:rsidRPr="008E1371">
        <w:rPr>
          <w:sz w:val="20"/>
          <w:szCs w:val="20"/>
        </w:rPr>
        <w:t xml:space="preserve"> con dimora stabile, abituale e continuativa nel Comune di Rocca Santa Maria </w:t>
      </w:r>
      <w:r w:rsidRPr="008E1371">
        <w:rPr>
          <w:sz w:val="20"/>
          <w:szCs w:val="20"/>
        </w:rPr>
        <w:t>maggiormente fragili e più esposti agli effetti economici derivanti dal protrarsi dell’emergenza epidemiologica da virus Covid-19.</w:t>
      </w:r>
    </w:p>
    <w:p w:rsidR="00C10A05" w:rsidRPr="008E1371" w:rsidRDefault="00C10A05">
      <w:pPr>
        <w:pStyle w:val="Corpotesto"/>
        <w:rPr>
          <w:sz w:val="20"/>
          <w:szCs w:val="20"/>
        </w:rPr>
      </w:pPr>
    </w:p>
    <w:p w:rsidR="00C10A05" w:rsidRPr="008E1371" w:rsidRDefault="0000460F">
      <w:pPr>
        <w:ind w:left="115" w:right="135"/>
        <w:jc w:val="both"/>
        <w:rPr>
          <w:sz w:val="20"/>
          <w:szCs w:val="20"/>
        </w:rPr>
      </w:pPr>
      <w:r w:rsidRPr="008E1371">
        <w:rPr>
          <w:spacing w:val="-7"/>
          <w:sz w:val="20"/>
          <w:szCs w:val="20"/>
        </w:rPr>
        <w:t xml:space="preserve">Tale </w:t>
      </w:r>
      <w:r w:rsidRPr="008E1371">
        <w:rPr>
          <w:sz w:val="20"/>
          <w:szCs w:val="20"/>
        </w:rPr>
        <w:t>sostegno verrà realizzato tramite l'erogazione di buoni spesa, sotto forma di buoni cartacei per l'acquisto di generi alimentari e di prima necessità presso gli esercenti del territorio</w:t>
      </w:r>
      <w:r w:rsidR="006C6242" w:rsidRPr="008E1371">
        <w:rPr>
          <w:sz w:val="20"/>
          <w:szCs w:val="20"/>
        </w:rPr>
        <w:t xml:space="preserve"> o dei Comuni limitrofi aderenti all’iniziativa</w:t>
      </w:r>
      <w:r w:rsidRPr="008E1371">
        <w:rPr>
          <w:sz w:val="20"/>
          <w:szCs w:val="20"/>
        </w:rPr>
        <w:t>, con le procedure di seguito</w:t>
      </w:r>
      <w:r w:rsidRPr="008E1371">
        <w:rPr>
          <w:spacing w:val="-5"/>
          <w:sz w:val="20"/>
          <w:szCs w:val="20"/>
        </w:rPr>
        <w:t xml:space="preserve"> </w:t>
      </w:r>
      <w:r w:rsidRPr="008E1371">
        <w:rPr>
          <w:sz w:val="20"/>
          <w:szCs w:val="20"/>
        </w:rPr>
        <w:t>indicate.</w:t>
      </w:r>
    </w:p>
    <w:p w:rsidR="00C10A05" w:rsidRPr="008E1371" w:rsidRDefault="00C10A05">
      <w:pPr>
        <w:pStyle w:val="Corpotesto"/>
        <w:rPr>
          <w:sz w:val="20"/>
          <w:szCs w:val="20"/>
        </w:rPr>
      </w:pPr>
    </w:p>
    <w:p w:rsidR="00C10A05" w:rsidRPr="008E1371" w:rsidRDefault="0000460F">
      <w:pPr>
        <w:pStyle w:val="Paragrafoelenco"/>
        <w:numPr>
          <w:ilvl w:val="0"/>
          <w:numId w:val="6"/>
        </w:numPr>
        <w:tabs>
          <w:tab w:val="left" w:pos="836"/>
        </w:tabs>
        <w:spacing w:before="207"/>
        <w:ind w:hanging="361"/>
        <w:rPr>
          <w:b/>
          <w:sz w:val="20"/>
          <w:szCs w:val="20"/>
        </w:rPr>
      </w:pPr>
      <w:r w:rsidRPr="008E1371">
        <w:rPr>
          <w:b/>
          <w:spacing w:val="-4"/>
          <w:sz w:val="20"/>
          <w:szCs w:val="20"/>
        </w:rPr>
        <w:t xml:space="preserve">DESTINATARI </w:t>
      </w:r>
      <w:r w:rsidRPr="008E1371">
        <w:rPr>
          <w:b/>
          <w:sz w:val="20"/>
          <w:szCs w:val="20"/>
        </w:rPr>
        <w:t>E REQUISITI DI</w:t>
      </w:r>
      <w:r w:rsidRPr="008E1371">
        <w:rPr>
          <w:b/>
          <w:spacing w:val="-4"/>
          <w:sz w:val="20"/>
          <w:szCs w:val="20"/>
        </w:rPr>
        <w:t xml:space="preserve"> </w:t>
      </w:r>
      <w:r w:rsidRPr="008E1371">
        <w:rPr>
          <w:b/>
          <w:sz w:val="20"/>
          <w:szCs w:val="20"/>
        </w:rPr>
        <w:t>ACCESSO</w:t>
      </w:r>
    </w:p>
    <w:p w:rsidR="00C10A05" w:rsidRPr="008E1371" w:rsidRDefault="00C10A05">
      <w:pPr>
        <w:pStyle w:val="Corpotesto"/>
        <w:spacing w:before="2"/>
        <w:rPr>
          <w:b/>
          <w:sz w:val="20"/>
          <w:szCs w:val="20"/>
        </w:rPr>
      </w:pPr>
    </w:p>
    <w:p w:rsidR="00C10A05" w:rsidRPr="008E1371" w:rsidRDefault="0000460F">
      <w:pPr>
        <w:ind w:left="115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Possono presentare richiesta i cittadini</w:t>
      </w:r>
      <w:r w:rsidR="00FD4B42" w:rsidRPr="008E1371">
        <w:rPr>
          <w:sz w:val="20"/>
          <w:szCs w:val="20"/>
        </w:rPr>
        <w:t>/nuclei familiari</w:t>
      </w:r>
      <w:r w:rsidRPr="008E1371">
        <w:rPr>
          <w:sz w:val="20"/>
          <w:szCs w:val="20"/>
        </w:rPr>
        <w:t xml:space="preserve"> </w:t>
      </w:r>
      <w:r w:rsidR="00FD4B42" w:rsidRPr="008E1371">
        <w:rPr>
          <w:sz w:val="20"/>
          <w:szCs w:val="20"/>
        </w:rPr>
        <w:t>in possesso de</w:t>
      </w:r>
      <w:r w:rsidRPr="008E1371">
        <w:rPr>
          <w:sz w:val="20"/>
          <w:szCs w:val="20"/>
        </w:rPr>
        <w:t>i seguenti requisiti:</w:t>
      </w:r>
    </w:p>
    <w:p w:rsidR="00C10A05" w:rsidRPr="008E1371" w:rsidRDefault="00C10A05">
      <w:pPr>
        <w:pStyle w:val="Corpotesto"/>
        <w:rPr>
          <w:sz w:val="20"/>
          <w:szCs w:val="20"/>
        </w:rPr>
      </w:pPr>
    </w:p>
    <w:p w:rsidR="0075146D" w:rsidRPr="008E1371" w:rsidRDefault="006C6242" w:rsidP="00777C62">
      <w:pPr>
        <w:pStyle w:val="Paragrafoelenco"/>
        <w:widowControl/>
        <w:numPr>
          <w:ilvl w:val="0"/>
          <w:numId w:val="9"/>
        </w:numPr>
        <w:tabs>
          <w:tab w:val="left" w:pos="362"/>
        </w:tabs>
        <w:suppressAutoHyphens/>
        <w:autoSpaceDE/>
        <w:autoSpaceDN/>
        <w:spacing w:before="1" w:line="276" w:lineRule="auto"/>
        <w:jc w:val="both"/>
        <w:rPr>
          <w:iCs/>
          <w:sz w:val="20"/>
          <w:szCs w:val="20"/>
        </w:rPr>
      </w:pPr>
      <w:r w:rsidRPr="008E1371">
        <w:rPr>
          <w:sz w:val="20"/>
          <w:szCs w:val="20"/>
        </w:rPr>
        <w:t>Nuclei familiari, anche monoparentali</w:t>
      </w:r>
      <w:r w:rsidR="0075146D" w:rsidRPr="008E1371">
        <w:rPr>
          <w:sz w:val="20"/>
          <w:szCs w:val="20"/>
        </w:rPr>
        <w:t>:</w:t>
      </w:r>
    </w:p>
    <w:p w:rsidR="0075146D" w:rsidRPr="008E1371" w:rsidRDefault="006C6242" w:rsidP="0075146D">
      <w:pPr>
        <w:pStyle w:val="Paragrafoelenco"/>
        <w:widowControl/>
        <w:numPr>
          <w:ilvl w:val="1"/>
          <w:numId w:val="9"/>
        </w:numPr>
        <w:tabs>
          <w:tab w:val="left" w:pos="362"/>
        </w:tabs>
        <w:suppressAutoHyphens/>
        <w:autoSpaceDE/>
        <w:autoSpaceDN/>
        <w:spacing w:before="1" w:line="276" w:lineRule="auto"/>
        <w:jc w:val="both"/>
        <w:rPr>
          <w:iCs/>
          <w:sz w:val="20"/>
          <w:szCs w:val="20"/>
        </w:rPr>
      </w:pPr>
      <w:r w:rsidRPr="008E1371">
        <w:rPr>
          <w:sz w:val="20"/>
          <w:szCs w:val="20"/>
        </w:rPr>
        <w:t>aventi dimora stabile, abituale e continuativa nel Comune di Rocca Santa Maria (anche se non iscritti nell’Anagrafe della Popolazione Residente), da almeno un mese dalla data di pubblicazione dell’avviso</w:t>
      </w:r>
      <w:r w:rsidR="00FD4B42" w:rsidRPr="008E1371">
        <w:rPr>
          <w:sz w:val="20"/>
          <w:szCs w:val="20"/>
        </w:rPr>
        <w:t xml:space="preserve"> </w:t>
      </w:r>
      <w:r w:rsidR="000E292B">
        <w:rPr>
          <w:sz w:val="20"/>
          <w:szCs w:val="20"/>
        </w:rPr>
        <w:t>e comunque da almeno il 01-11-2020</w:t>
      </w:r>
    </w:p>
    <w:p w:rsidR="00FD4B42" w:rsidRPr="008E1371" w:rsidRDefault="00FD4B42" w:rsidP="00FD4B42">
      <w:pPr>
        <w:pStyle w:val="Paragrafoelenco"/>
        <w:widowControl/>
        <w:tabs>
          <w:tab w:val="left" w:pos="362"/>
        </w:tabs>
        <w:suppressAutoHyphens/>
        <w:autoSpaceDE/>
        <w:autoSpaceDN/>
        <w:spacing w:before="1" w:line="276" w:lineRule="auto"/>
        <w:ind w:firstLine="0"/>
        <w:jc w:val="both"/>
        <w:rPr>
          <w:iCs/>
          <w:sz w:val="20"/>
          <w:szCs w:val="20"/>
        </w:rPr>
      </w:pPr>
      <w:r w:rsidRPr="008E1371">
        <w:rPr>
          <w:sz w:val="20"/>
          <w:szCs w:val="20"/>
        </w:rPr>
        <w:t>oppure</w:t>
      </w:r>
    </w:p>
    <w:p w:rsidR="0075146D" w:rsidRPr="008E1371" w:rsidRDefault="0075146D" w:rsidP="0075146D">
      <w:pPr>
        <w:pStyle w:val="Paragrafoelenco"/>
        <w:widowControl/>
        <w:numPr>
          <w:ilvl w:val="1"/>
          <w:numId w:val="9"/>
        </w:numPr>
        <w:tabs>
          <w:tab w:val="left" w:pos="362"/>
        </w:tabs>
        <w:suppressAutoHyphens/>
        <w:autoSpaceDE/>
        <w:autoSpaceDN/>
        <w:spacing w:before="1" w:line="276" w:lineRule="auto"/>
        <w:jc w:val="both"/>
        <w:rPr>
          <w:iCs/>
          <w:sz w:val="20"/>
          <w:szCs w:val="20"/>
        </w:rPr>
      </w:pPr>
      <w:r w:rsidRPr="008E1371">
        <w:rPr>
          <w:iCs/>
          <w:sz w:val="20"/>
          <w:szCs w:val="20"/>
        </w:rPr>
        <w:t>residenti nel Comune e percettori di CAS a seguito del sisma 2016, anche se dimoranti in altri Comuni;</w:t>
      </w:r>
    </w:p>
    <w:p w:rsidR="00FD4B42" w:rsidRPr="008E1371" w:rsidRDefault="00FD4B42" w:rsidP="00FD4B42">
      <w:pPr>
        <w:pStyle w:val="Paragrafoelenco"/>
        <w:widowControl/>
        <w:tabs>
          <w:tab w:val="left" w:pos="362"/>
        </w:tabs>
        <w:suppressAutoHyphens/>
        <w:autoSpaceDE/>
        <w:autoSpaceDN/>
        <w:spacing w:before="1" w:line="276" w:lineRule="auto"/>
        <w:ind w:firstLine="0"/>
        <w:jc w:val="both"/>
        <w:rPr>
          <w:iCs/>
          <w:sz w:val="20"/>
          <w:szCs w:val="20"/>
        </w:rPr>
      </w:pPr>
      <w:r w:rsidRPr="008E1371">
        <w:rPr>
          <w:iCs/>
          <w:sz w:val="20"/>
          <w:szCs w:val="20"/>
        </w:rPr>
        <w:t>oppure</w:t>
      </w:r>
    </w:p>
    <w:p w:rsidR="00552FC0" w:rsidRPr="008E1371" w:rsidRDefault="0075146D" w:rsidP="0075146D">
      <w:pPr>
        <w:pStyle w:val="Paragrafoelenco"/>
        <w:widowControl/>
        <w:numPr>
          <w:ilvl w:val="1"/>
          <w:numId w:val="9"/>
        </w:numPr>
        <w:tabs>
          <w:tab w:val="left" w:pos="362"/>
        </w:tabs>
        <w:suppressAutoHyphens/>
        <w:autoSpaceDE/>
        <w:autoSpaceDN/>
        <w:spacing w:before="1" w:line="276" w:lineRule="auto"/>
        <w:jc w:val="both"/>
        <w:rPr>
          <w:iCs/>
          <w:sz w:val="20"/>
          <w:szCs w:val="20"/>
        </w:rPr>
      </w:pPr>
      <w:r w:rsidRPr="008E1371">
        <w:rPr>
          <w:iCs/>
          <w:sz w:val="20"/>
          <w:szCs w:val="20"/>
        </w:rPr>
        <w:t xml:space="preserve">residenti nel Comune ed </w:t>
      </w:r>
      <w:r w:rsidR="00552FC0" w:rsidRPr="008E1371">
        <w:rPr>
          <w:iCs/>
          <w:sz w:val="20"/>
          <w:szCs w:val="20"/>
        </w:rPr>
        <w:t xml:space="preserve">ospitati in strutture ricettive </w:t>
      </w:r>
      <w:r w:rsidRPr="008E1371">
        <w:rPr>
          <w:iCs/>
          <w:sz w:val="20"/>
          <w:szCs w:val="20"/>
        </w:rPr>
        <w:t xml:space="preserve">-  a causa del sisma 2016 </w:t>
      </w:r>
      <w:r w:rsidR="00552FC0" w:rsidRPr="008E1371">
        <w:rPr>
          <w:iCs/>
          <w:sz w:val="20"/>
          <w:szCs w:val="20"/>
        </w:rPr>
        <w:t>- anche se al di fuori del Comune di Rocca Santa Maria. In tal</w:t>
      </w:r>
      <w:r w:rsidRPr="008E1371">
        <w:rPr>
          <w:iCs/>
          <w:sz w:val="20"/>
          <w:szCs w:val="20"/>
        </w:rPr>
        <w:t xml:space="preserve"> caso</w:t>
      </w:r>
      <w:r w:rsidR="00552FC0" w:rsidRPr="008E1371">
        <w:rPr>
          <w:iCs/>
          <w:sz w:val="20"/>
          <w:szCs w:val="20"/>
        </w:rPr>
        <w:t xml:space="preserve"> i buoni vengono ridotti del 70</w:t>
      </w:r>
      <w:proofErr w:type="gramStart"/>
      <w:r w:rsidR="00552FC0" w:rsidRPr="008E1371">
        <w:rPr>
          <w:iCs/>
          <w:sz w:val="20"/>
          <w:szCs w:val="20"/>
        </w:rPr>
        <w:t>%  di</w:t>
      </w:r>
      <w:proofErr w:type="gramEnd"/>
      <w:r w:rsidR="00552FC0" w:rsidRPr="008E1371">
        <w:rPr>
          <w:iCs/>
          <w:sz w:val="20"/>
          <w:szCs w:val="20"/>
        </w:rPr>
        <w:t xml:space="preserve"> valore ed utilizzabili esclusivamente per acquisto prodotti per “l'igiene personale, prodotti sanitari e farmaceutici” (comunque diversi dagli alimentari e dai prodotti per la casa)</w:t>
      </w:r>
      <w:r w:rsidRPr="008E1371">
        <w:rPr>
          <w:iCs/>
          <w:sz w:val="20"/>
          <w:szCs w:val="20"/>
        </w:rPr>
        <w:t xml:space="preserve">, </w:t>
      </w:r>
      <w:r w:rsidR="000C6912" w:rsidRPr="008E1371">
        <w:rPr>
          <w:iCs/>
          <w:sz w:val="20"/>
          <w:szCs w:val="20"/>
        </w:rPr>
        <w:t xml:space="preserve"> </w:t>
      </w:r>
    </w:p>
    <w:p w:rsidR="00C10A05" w:rsidRPr="008E1371" w:rsidRDefault="00C10A05">
      <w:pPr>
        <w:pStyle w:val="Corpotesto"/>
        <w:spacing w:before="1"/>
        <w:rPr>
          <w:sz w:val="20"/>
          <w:szCs w:val="20"/>
        </w:rPr>
      </w:pPr>
    </w:p>
    <w:p w:rsidR="00C10A05" w:rsidRPr="008E1371" w:rsidRDefault="0000460F" w:rsidP="00552FC0">
      <w:pPr>
        <w:pStyle w:val="Paragrafoelenco"/>
        <w:numPr>
          <w:ilvl w:val="0"/>
          <w:numId w:val="9"/>
        </w:numPr>
        <w:tabs>
          <w:tab w:val="left" w:pos="412"/>
        </w:tabs>
        <w:ind w:left="115" w:right="143" w:firstLine="0"/>
        <w:rPr>
          <w:sz w:val="20"/>
          <w:szCs w:val="20"/>
        </w:rPr>
      </w:pPr>
      <w:r w:rsidRPr="008E1371">
        <w:rPr>
          <w:sz w:val="20"/>
          <w:szCs w:val="20"/>
        </w:rPr>
        <w:t>Cittadinanza italiana, di un paese dell'UE, ovvero, nei casi di cittadini non appartenenti all'UE, possesso di un regolare titolo di</w:t>
      </w:r>
      <w:r w:rsidRPr="008E1371">
        <w:rPr>
          <w:spacing w:val="-1"/>
          <w:sz w:val="20"/>
          <w:szCs w:val="20"/>
        </w:rPr>
        <w:t xml:space="preserve"> </w:t>
      </w:r>
      <w:r w:rsidRPr="008E1371">
        <w:rPr>
          <w:sz w:val="20"/>
          <w:szCs w:val="20"/>
        </w:rPr>
        <w:t>soggiorno</w:t>
      </w:r>
    </w:p>
    <w:p w:rsidR="005A30B5" w:rsidRPr="008E1371" w:rsidRDefault="005A30B5" w:rsidP="005A30B5">
      <w:pPr>
        <w:pStyle w:val="Paragrafoelenco"/>
        <w:rPr>
          <w:sz w:val="20"/>
          <w:szCs w:val="20"/>
        </w:rPr>
      </w:pPr>
    </w:p>
    <w:p w:rsidR="00C10A05" w:rsidRPr="008E1371" w:rsidRDefault="00FD4B42" w:rsidP="00552FC0">
      <w:pPr>
        <w:pStyle w:val="Paragrafoelenco"/>
        <w:numPr>
          <w:ilvl w:val="0"/>
          <w:numId w:val="9"/>
        </w:numPr>
        <w:tabs>
          <w:tab w:val="left" w:pos="412"/>
        </w:tabs>
        <w:spacing w:before="1"/>
        <w:ind w:left="115" w:right="143" w:firstLine="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Abbiano </w:t>
      </w:r>
      <w:r w:rsidR="0000460F" w:rsidRPr="008E1371">
        <w:rPr>
          <w:sz w:val="20"/>
          <w:szCs w:val="20"/>
        </w:rPr>
        <w:t>disponibilità alla data del 31.10.2020 sui conti correnti o libretti di de</w:t>
      </w:r>
      <w:r w:rsidR="00867E82" w:rsidRPr="008E1371">
        <w:rPr>
          <w:sz w:val="20"/>
          <w:szCs w:val="20"/>
        </w:rPr>
        <w:t>po</w:t>
      </w:r>
      <w:r w:rsidR="0000460F" w:rsidRPr="008E1371">
        <w:rPr>
          <w:sz w:val="20"/>
          <w:szCs w:val="20"/>
        </w:rPr>
        <w:t>sito a risparmio</w:t>
      </w:r>
      <w:r w:rsidR="005A30B5" w:rsidRPr="008E1371">
        <w:rPr>
          <w:sz w:val="20"/>
          <w:szCs w:val="20"/>
        </w:rPr>
        <w:t xml:space="preserve">, carte o di qualunque altro deposito che comunque consenta un immediato prelievo di denaro contante intestati </w:t>
      </w:r>
      <w:r w:rsidR="0000460F" w:rsidRPr="008E1371">
        <w:rPr>
          <w:sz w:val="20"/>
          <w:szCs w:val="20"/>
        </w:rPr>
        <w:t>ai componenti maggiorenni il nucleo familiare in misura inferiore</w:t>
      </w:r>
      <w:r w:rsidR="0000460F" w:rsidRPr="008E1371">
        <w:rPr>
          <w:spacing w:val="1"/>
          <w:sz w:val="20"/>
          <w:szCs w:val="20"/>
        </w:rPr>
        <w:t xml:space="preserve"> </w:t>
      </w:r>
      <w:r w:rsidR="0000460F" w:rsidRPr="008E1371">
        <w:rPr>
          <w:sz w:val="20"/>
          <w:szCs w:val="20"/>
        </w:rPr>
        <w:t>a</w:t>
      </w:r>
      <w:r w:rsidR="005A30B5" w:rsidRPr="008E1371">
        <w:rPr>
          <w:sz w:val="20"/>
          <w:szCs w:val="20"/>
        </w:rPr>
        <w:t xml:space="preserve"> un totale di</w:t>
      </w:r>
      <w:r w:rsidR="0000460F" w:rsidRPr="008E1371">
        <w:rPr>
          <w:sz w:val="20"/>
          <w:szCs w:val="20"/>
        </w:rPr>
        <w:t>: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16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€ </w:t>
      </w:r>
      <w:r w:rsidR="00867E82" w:rsidRPr="008E1371">
        <w:rPr>
          <w:sz w:val="20"/>
          <w:szCs w:val="20"/>
        </w:rPr>
        <w:t>6</w:t>
      </w:r>
      <w:r w:rsidRPr="008E1371">
        <w:rPr>
          <w:sz w:val="20"/>
          <w:szCs w:val="20"/>
        </w:rPr>
        <w:t>.000,00 per nuclei familiari composti da una</w:t>
      </w:r>
      <w:r w:rsidRPr="008E1371">
        <w:rPr>
          <w:spacing w:val="-11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persona;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6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€ </w:t>
      </w:r>
      <w:r w:rsidR="00867E82" w:rsidRPr="008E1371">
        <w:rPr>
          <w:sz w:val="20"/>
          <w:szCs w:val="20"/>
        </w:rPr>
        <w:t>7</w:t>
      </w:r>
      <w:r w:rsidRPr="008E1371">
        <w:rPr>
          <w:sz w:val="20"/>
          <w:szCs w:val="20"/>
        </w:rPr>
        <w:t>.000,00 per nuclei familiari composti da 2</w:t>
      </w:r>
      <w:r w:rsidRPr="008E1371">
        <w:rPr>
          <w:spacing w:val="-21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persone;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4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€ </w:t>
      </w:r>
      <w:r w:rsidR="00867E82" w:rsidRPr="008E1371">
        <w:rPr>
          <w:sz w:val="20"/>
          <w:szCs w:val="20"/>
        </w:rPr>
        <w:t>8</w:t>
      </w:r>
      <w:r w:rsidRPr="008E1371">
        <w:rPr>
          <w:sz w:val="20"/>
          <w:szCs w:val="20"/>
        </w:rPr>
        <w:t>.000,00 per nuclei familiari composti da 3</w:t>
      </w:r>
      <w:r w:rsidRPr="008E1371">
        <w:rPr>
          <w:spacing w:val="-21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persone;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5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€ </w:t>
      </w:r>
      <w:r w:rsidR="00867E82" w:rsidRPr="008E1371">
        <w:rPr>
          <w:sz w:val="20"/>
          <w:szCs w:val="20"/>
        </w:rPr>
        <w:t>9</w:t>
      </w:r>
      <w:r w:rsidRPr="008E1371">
        <w:rPr>
          <w:sz w:val="20"/>
          <w:szCs w:val="20"/>
        </w:rPr>
        <w:t>.000,00 per nuclei familiari composti da 4 o più</w:t>
      </w:r>
      <w:r w:rsidRPr="008E1371">
        <w:rPr>
          <w:spacing w:val="-13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persone;</w:t>
      </w:r>
    </w:p>
    <w:p w:rsidR="00C10A05" w:rsidRPr="008E1371" w:rsidRDefault="00FD4B42" w:rsidP="00552FC0">
      <w:pPr>
        <w:pStyle w:val="Paragrafoelenco"/>
        <w:numPr>
          <w:ilvl w:val="0"/>
          <w:numId w:val="9"/>
        </w:numPr>
        <w:tabs>
          <w:tab w:val="left" w:pos="422"/>
        </w:tabs>
        <w:spacing w:before="231"/>
        <w:ind w:left="115" w:right="139" w:firstLine="0"/>
        <w:rPr>
          <w:sz w:val="20"/>
          <w:szCs w:val="20"/>
        </w:rPr>
      </w:pPr>
      <w:r w:rsidRPr="008E1371">
        <w:rPr>
          <w:sz w:val="20"/>
          <w:szCs w:val="20"/>
        </w:rPr>
        <w:t xml:space="preserve">Abbiano </w:t>
      </w:r>
      <w:r w:rsidR="0000460F" w:rsidRPr="008E1371">
        <w:rPr>
          <w:sz w:val="20"/>
          <w:szCs w:val="20"/>
        </w:rPr>
        <w:t xml:space="preserve">entrate familiari mensili correnti, riferibili ai mesi di ottobre/novembre 2020 a qualunque titolo percepite, </w:t>
      </w:r>
      <w:r w:rsidR="0000460F" w:rsidRPr="008E1371">
        <w:rPr>
          <w:b/>
          <w:sz w:val="20"/>
          <w:szCs w:val="20"/>
        </w:rPr>
        <w:t>non superiori</w:t>
      </w:r>
      <w:r w:rsidR="0000460F" w:rsidRPr="008E1371">
        <w:rPr>
          <w:b/>
          <w:spacing w:val="-2"/>
          <w:sz w:val="20"/>
          <w:szCs w:val="20"/>
        </w:rPr>
        <w:t xml:space="preserve"> </w:t>
      </w:r>
      <w:r w:rsidR="0000460F" w:rsidRPr="008E1371">
        <w:rPr>
          <w:b/>
          <w:sz w:val="20"/>
          <w:szCs w:val="20"/>
        </w:rPr>
        <w:t>a</w:t>
      </w:r>
      <w:r w:rsidR="00662029" w:rsidRPr="008E1371">
        <w:rPr>
          <w:b/>
          <w:sz w:val="20"/>
          <w:szCs w:val="20"/>
        </w:rPr>
        <w:t xml:space="preserve"> una media di</w:t>
      </w:r>
      <w:r w:rsidR="0000460F" w:rsidRPr="008E1371">
        <w:rPr>
          <w:sz w:val="20"/>
          <w:szCs w:val="20"/>
        </w:rPr>
        <w:t>: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16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nucleo familiare composto da 1 </w:t>
      </w:r>
      <w:proofErr w:type="gramStart"/>
      <w:r w:rsidRPr="008E1371">
        <w:rPr>
          <w:sz w:val="20"/>
          <w:szCs w:val="20"/>
        </w:rPr>
        <w:t>componente:</w:t>
      </w:r>
      <w:r w:rsidRPr="008E1371">
        <w:rPr>
          <w:spacing w:val="-18"/>
          <w:sz w:val="20"/>
          <w:szCs w:val="20"/>
        </w:rPr>
        <w:t xml:space="preserve"> </w:t>
      </w:r>
      <w:r w:rsidR="00360AD5" w:rsidRPr="008E1371">
        <w:rPr>
          <w:spacing w:val="-18"/>
          <w:sz w:val="20"/>
          <w:szCs w:val="20"/>
        </w:rPr>
        <w:t xml:space="preserve">  </w:t>
      </w:r>
      <w:proofErr w:type="gramEnd"/>
      <w:r w:rsidRPr="008E1371">
        <w:rPr>
          <w:sz w:val="20"/>
          <w:szCs w:val="20"/>
        </w:rPr>
        <w:t>800</w:t>
      </w:r>
      <w:r w:rsidR="00360AD5" w:rsidRPr="008E1371">
        <w:rPr>
          <w:sz w:val="20"/>
          <w:szCs w:val="20"/>
        </w:rPr>
        <w:t xml:space="preserve"> </w:t>
      </w:r>
      <w:r w:rsidRPr="008E1371">
        <w:rPr>
          <w:sz w:val="20"/>
          <w:szCs w:val="20"/>
        </w:rPr>
        <w:t>€</w:t>
      </w:r>
      <w:r w:rsidR="00662029" w:rsidRPr="008E1371">
        <w:rPr>
          <w:sz w:val="20"/>
          <w:szCs w:val="20"/>
        </w:rPr>
        <w:t xml:space="preserve"> netti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6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nucleo familiare composto da 2 </w:t>
      </w:r>
      <w:proofErr w:type="gramStart"/>
      <w:r w:rsidRPr="008E1371">
        <w:rPr>
          <w:sz w:val="20"/>
          <w:szCs w:val="20"/>
        </w:rPr>
        <w:t>componenti:</w:t>
      </w:r>
      <w:r w:rsidRPr="008E1371">
        <w:rPr>
          <w:spacing w:val="-9"/>
          <w:sz w:val="20"/>
          <w:szCs w:val="20"/>
        </w:rPr>
        <w:t xml:space="preserve"> </w:t>
      </w:r>
      <w:r w:rsidR="00360AD5" w:rsidRPr="008E1371">
        <w:rPr>
          <w:spacing w:val="-9"/>
          <w:sz w:val="20"/>
          <w:szCs w:val="20"/>
        </w:rPr>
        <w:t xml:space="preserve"> </w:t>
      </w:r>
      <w:r w:rsidRPr="008E1371">
        <w:rPr>
          <w:spacing w:val="-4"/>
          <w:sz w:val="20"/>
          <w:szCs w:val="20"/>
        </w:rPr>
        <w:t>1</w:t>
      </w:r>
      <w:r w:rsidR="00360AD5" w:rsidRPr="008E1371">
        <w:rPr>
          <w:spacing w:val="-4"/>
          <w:sz w:val="20"/>
          <w:szCs w:val="20"/>
        </w:rPr>
        <w:t>5</w:t>
      </w:r>
      <w:r w:rsidRPr="008E1371">
        <w:rPr>
          <w:spacing w:val="-4"/>
          <w:sz w:val="20"/>
          <w:szCs w:val="20"/>
        </w:rPr>
        <w:t>00</w:t>
      </w:r>
      <w:proofErr w:type="gramEnd"/>
      <w:r w:rsidR="00360AD5" w:rsidRPr="008E1371">
        <w:rPr>
          <w:spacing w:val="-4"/>
          <w:sz w:val="20"/>
          <w:szCs w:val="20"/>
        </w:rPr>
        <w:t xml:space="preserve"> </w:t>
      </w:r>
      <w:r w:rsidRPr="008E1371">
        <w:rPr>
          <w:spacing w:val="-4"/>
          <w:sz w:val="20"/>
          <w:szCs w:val="20"/>
        </w:rPr>
        <w:t>€</w:t>
      </w:r>
      <w:r w:rsidR="00662029" w:rsidRPr="008E1371">
        <w:rPr>
          <w:spacing w:val="-4"/>
          <w:sz w:val="20"/>
          <w:szCs w:val="20"/>
        </w:rPr>
        <w:t xml:space="preserve"> netti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3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nucleo familiare composto da 3 </w:t>
      </w:r>
      <w:proofErr w:type="gramStart"/>
      <w:r w:rsidRPr="008E1371">
        <w:rPr>
          <w:sz w:val="20"/>
          <w:szCs w:val="20"/>
        </w:rPr>
        <w:t>componenti:</w:t>
      </w:r>
      <w:r w:rsidRPr="008E1371">
        <w:rPr>
          <w:spacing w:val="-17"/>
          <w:sz w:val="20"/>
          <w:szCs w:val="20"/>
        </w:rPr>
        <w:t xml:space="preserve"> </w:t>
      </w:r>
      <w:r w:rsidR="00360AD5" w:rsidRPr="008E1371">
        <w:rPr>
          <w:spacing w:val="-17"/>
          <w:sz w:val="20"/>
          <w:szCs w:val="20"/>
        </w:rPr>
        <w:t xml:space="preserve"> </w:t>
      </w:r>
      <w:r w:rsidR="00360AD5" w:rsidRPr="008E1371">
        <w:rPr>
          <w:sz w:val="20"/>
          <w:szCs w:val="20"/>
        </w:rPr>
        <w:t>20</w:t>
      </w:r>
      <w:r w:rsidRPr="008E1371">
        <w:rPr>
          <w:sz w:val="20"/>
          <w:szCs w:val="20"/>
        </w:rPr>
        <w:t>00</w:t>
      </w:r>
      <w:proofErr w:type="gramEnd"/>
      <w:r w:rsidR="00360AD5" w:rsidRPr="008E1371">
        <w:rPr>
          <w:sz w:val="20"/>
          <w:szCs w:val="20"/>
        </w:rPr>
        <w:t xml:space="preserve"> </w:t>
      </w:r>
      <w:r w:rsidRPr="008E1371">
        <w:rPr>
          <w:sz w:val="20"/>
          <w:szCs w:val="20"/>
        </w:rPr>
        <w:t>€</w:t>
      </w:r>
      <w:r w:rsidR="00662029" w:rsidRPr="008E1371">
        <w:rPr>
          <w:sz w:val="20"/>
          <w:szCs w:val="20"/>
        </w:rPr>
        <w:t xml:space="preserve"> netti</w:t>
      </w:r>
    </w:p>
    <w:p w:rsidR="00C10A05" w:rsidRPr="008E1371" w:rsidRDefault="0000460F" w:rsidP="00552FC0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6"/>
        <w:ind w:hanging="361"/>
        <w:rPr>
          <w:sz w:val="20"/>
          <w:szCs w:val="20"/>
        </w:rPr>
      </w:pPr>
      <w:r w:rsidRPr="008E1371">
        <w:rPr>
          <w:sz w:val="20"/>
          <w:szCs w:val="20"/>
        </w:rPr>
        <w:t xml:space="preserve">nucleo familiare composto da 4 e + </w:t>
      </w:r>
      <w:proofErr w:type="gramStart"/>
      <w:r w:rsidRPr="008E1371">
        <w:rPr>
          <w:sz w:val="20"/>
          <w:szCs w:val="20"/>
        </w:rPr>
        <w:t>componenti:</w:t>
      </w:r>
      <w:r w:rsidRPr="008E1371">
        <w:rPr>
          <w:spacing w:val="-5"/>
          <w:sz w:val="20"/>
          <w:szCs w:val="20"/>
        </w:rPr>
        <w:t xml:space="preserve"> </w:t>
      </w:r>
      <w:r w:rsidR="00360AD5" w:rsidRPr="008E1371">
        <w:rPr>
          <w:spacing w:val="-5"/>
          <w:sz w:val="20"/>
          <w:szCs w:val="20"/>
        </w:rPr>
        <w:t xml:space="preserve"> </w:t>
      </w:r>
      <w:r w:rsidR="00360AD5" w:rsidRPr="008E1371">
        <w:rPr>
          <w:sz w:val="20"/>
          <w:szCs w:val="20"/>
        </w:rPr>
        <w:t>25</w:t>
      </w:r>
      <w:r w:rsidRPr="008E1371">
        <w:rPr>
          <w:sz w:val="20"/>
          <w:szCs w:val="20"/>
        </w:rPr>
        <w:t>00</w:t>
      </w:r>
      <w:proofErr w:type="gramEnd"/>
      <w:r w:rsidR="00360AD5" w:rsidRPr="008E1371">
        <w:rPr>
          <w:sz w:val="20"/>
          <w:szCs w:val="20"/>
        </w:rPr>
        <w:t xml:space="preserve"> </w:t>
      </w:r>
      <w:r w:rsidRPr="008E1371">
        <w:rPr>
          <w:sz w:val="20"/>
          <w:szCs w:val="20"/>
        </w:rPr>
        <w:t>€</w:t>
      </w:r>
      <w:r w:rsidR="00662029" w:rsidRPr="008E1371">
        <w:rPr>
          <w:sz w:val="20"/>
          <w:szCs w:val="20"/>
        </w:rPr>
        <w:t xml:space="preserve"> netti</w:t>
      </w:r>
    </w:p>
    <w:p w:rsidR="005A30B5" w:rsidRPr="008E1371" w:rsidRDefault="005A30B5" w:rsidP="005A30B5">
      <w:pPr>
        <w:pStyle w:val="Paragrafoelenco"/>
        <w:ind w:left="362" w:firstLine="0"/>
        <w:jc w:val="both"/>
        <w:rPr>
          <w:i/>
          <w:iCs/>
          <w:sz w:val="20"/>
          <w:szCs w:val="20"/>
        </w:rPr>
      </w:pPr>
      <w:r w:rsidRPr="008E1371">
        <w:rPr>
          <w:i/>
          <w:iCs/>
          <w:sz w:val="20"/>
          <w:szCs w:val="20"/>
        </w:rPr>
        <w:t>(non devono essere considerati nel computo delle somme di cui sopra i contributi percepiti per CAS, gli emolumenti per pensioni di guerra, di invalidità civile e infortuni);</w:t>
      </w:r>
    </w:p>
    <w:p w:rsidR="00FD4B42" w:rsidRPr="00C877B1" w:rsidRDefault="00FD4B42" w:rsidP="00552FC0">
      <w:pPr>
        <w:pStyle w:val="Paragrafoelenco"/>
        <w:numPr>
          <w:ilvl w:val="0"/>
          <w:numId w:val="9"/>
        </w:numPr>
        <w:tabs>
          <w:tab w:val="left" w:pos="360"/>
        </w:tabs>
        <w:spacing w:before="231" w:line="480" w:lineRule="auto"/>
        <w:ind w:left="115" w:right="-43" w:firstLine="0"/>
        <w:rPr>
          <w:color w:val="000000" w:themeColor="text1"/>
          <w:sz w:val="20"/>
          <w:szCs w:val="20"/>
        </w:rPr>
      </w:pPr>
      <w:bookmarkStart w:id="0" w:name="_GoBack"/>
      <w:bookmarkEnd w:id="0"/>
      <w:r w:rsidRPr="00C877B1">
        <w:rPr>
          <w:color w:val="000000" w:themeColor="text1"/>
          <w:sz w:val="20"/>
          <w:szCs w:val="20"/>
        </w:rPr>
        <w:lastRenderedPageBreak/>
        <w:t>non abbiano percepito analoghi benefici a partire dal 01-10-2020;</w:t>
      </w:r>
    </w:p>
    <w:p w:rsidR="00057FCB" w:rsidRPr="00C877B1" w:rsidRDefault="00FD4B42" w:rsidP="00552FC0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0"/>
          <w:szCs w:val="20"/>
        </w:rPr>
      </w:pPr>
      <w:r w:rsidRPr="00C877B1">
        <w:rPr>
          <w:iCs/>
          <w:sz w:val="20"/>
          <w:szCs w:val="20"/>
        </w:rPr>
        <w:t>non abbiano all’interno del nucleo familiare</w:t>
      </w:r>
      <w:r w:rsidR="00057FCB" w:rsidRPr="00C877B1">
        <w:rPr>
          <w:iCs/>
          <w:sz w:val="20"/>
          <w:szCs w:val="20"/>
        </w:rPr>
        <w:t xml:space="preserve"> dipendenti pubblici</w:t>
      </w:r>
      <w:r w:rsidR="005A30B5" w:rsidRPr="00C877B1">
        <w:rPr>
          <w:iCs/>
          <w:sz w:val="20"/>
          <w:szCs w:val="20"/>
        </w:rPr>
        <w:t xml:space="preserve"> </w:t>
      </w:r>
      <w:r w:rsidR="00F76D22" w:rsidRPr="00C877B1">
        <w:rPr>
          <w:iCs/>
          <w:sz w:val="20"/>
          <w:szCs w:val="20"/>
        </w:rPr>
        <w:t xml:space="preserve">o di aziende che gestiscono pubblici servizi (es. Enel, Tua, Poste, ecc.) </w:t>
      </w:r>
      <w:r w:rsidR="005A30B5" w:rsidRPr="00C877B1">
        <w:rPr>
          <w:iCs/>
          <w:sz w:val="20"/>
          <w:szCs w:val="20"/>
        </w:rPr>
        <w:t>in servizio</w:t>
      </w:r>
      <w:r w:rsidR="00057FCB" w:rsidRPr="00C877B1">
        <w:rPr>
          <w:iCs/>
          <w:sz w:val="20"/>
          <w:szCs w:val="20"/>
        </w:rPr>
        <w:t>.</w:t>
      </w:r>
    </w:p>
    <w:p w:rsidR="00FA6B6D" w:rsidRPr="008E1371" w:rsidRDefault="00FA6B6D" w:rsidP="00FA6B6D">
      <w:pPr>
        <w:widowControl/>
        <w:suppressAutoHyphens/>
        <w:autoSpaceDE/>
        <w:autoSpaceDN/>
        <w:spacing w:line="276" w:lineRule="auto"/>
        <w:ind w:left="362"/>
        <w:jc w:val="both"/>
        <w:rPr>
          <w:sz w:val="20"/>
          <w:szCs w:val="20"/>
        </w:rPr>
      </w:pPr>
    </w:p>
    <w:p w:rsidR="00FA6B6D" w:rsidRPr="008E1371" w:rsidRDefault="00FA6B6D" w:rsidP="00FA6B6D">
      <w:pPr>
        <w:rPr>
          <w:b/>
          <w:spacing w:val="-1"/>
          <w:sz w:val="20"/>
          <w:szCs w:val="20"/>
        </w:rPr>
      </w:pPr>
      <w:r w:rsidRPr="008E1371">
        <w:rPr>
          <w:b/>
          <w:spacing w:val="-1"/>
          <w:sz w:val="20"/>
          <w:szCs w:val="20"/>
        </w:rPr>
        <w:t xml:space="preserve"> </w:t>
      </w:r>
    </w:p>
    <w:p w:rsidR="001923D0" w:rsidRPr="008E1371" w:rsidRDefault="00FA6B6D" w:rsidP="00FA6B6D">
      <w:pPr>
        <w:pStyle w:val="Paragrafoelenco"/>
        <w:numPr>
          <w:ilvl w:val="0"/>
          <w:numId w:val="6"/>
        </w:numPr>
        <w:tabs>
          <w:tab w:val="left" w:pos="836"/>
        </w:tabs>
        <w:spacing w:before="1"/>
        <w:rPr>
          <w:b/>
          <w:sz w:val="20"/>
          <w:szCs w:val="20"/>
        </w:rPr>
      </w:pPr>
      <w:r w:rsidRPr="008E1371">
        <w:rPr>
          <w:b/>
          <w:sz w:val="20"/>
          <w:szCs w:val="20"/>
        </w:rPr>
        <w:t>CRITERI PREFERENZIALI</w:t>
      </w:r>
    </w:p>
    <w:p w:rsidR="00FA6B6D" w:rsidRPr="008E1371" w:rsidRDefault="00FA6B6D" w:rsidP="00FA6B6D">
      <w:pPr>
        <w:pStyle w:val="Paragrafoelenco"/>
        <w:tabs>
          <w:tab w:val="left" w:pos="836"/>
        </w:tabs>
        <w:spacing w:before="1"/>
        <w:ind w:firstLine="0"/>
        <w:rPr>
          <w:b/>
          <w:sz w:val="20"/>
          <w:szCs w:val="20"/>
        </w:rPr>
      </w:pPr>
    </w:p>
    <w:p w:rsidR="00C10A05" w:rsidRPr="008E1371" w:rsidRDefault="0000460F">
      <w:pPr>
        <w:pStyle w:val="Paragrafoelenco"/>
        <w:numPr>
          <w:ilvl w:val="0"/>
          <w:numId w:val="4"/>
        </w:numPr>
        <w:tabs>
          <w:tab w:val="left" w:pos="434"/>
        </w:tabs>
        <w:spacing w:before="2"/>
        <w:ind w:left="115" w:right="126" w:firstLine="0"/>
        <w:jc w:val="both"/>
        <w:rPr>
          <w:sz w:val="20"/>
          <w:szCs w:val="20"/>
        </w:rPr>
      </w:pPr>
      <w:r w:rsidRPr="008E1371">
        <w:rPr>
          <w:b/>
          <w:sz w:val="20"/>
          <w:szCs w:val="20"/>
        </w:rPr>
        <w:t>CASISTICA COVID-19</w:t>
      </w:r>
      <w:r w:rsidRPr="008E1371">
        <w:rPr>
          <w:sz w:val="20"/>
          <w:szCs w:val="20"/>
        </w:rPr>
        <w:t xml:space="preserve">: cessazione, riduzione o assenza dell'attività lavorativa a causa delle conseguenze </w:t>
      </w:r>
      <w:r w:rsidRPr="008E1371">
        <w:rPr>
          <w:b/>
          <w:sz w:val="20"/>
          <w:szCs w:val="20"/>
        </w:rPr>
        <w:t>connesse all'emergenza sanitaria Covid-19 riferibili al periodo successivo al 01/0</w:t>
      </w:r>
      <w:r w:rsidR="00360AD5" w:rsidRPr="008E1371">
        <w:rPr>
          <w:b/>
          <w:sz w:val="20"/>
          <w:szCs w:val="20"/>
        </w:rPr>
        <w:t>4</w:t>
      </w:r>
      <w:r w:rsidRPr="008E1371">
        <w:rPr>
          <w:b/>
          <w:sz w:val="20"/>
          <w:szCs w:val="20"/>
        </w:rPr>
        <w:t xml:space="preserve">/2020 </w:t>
      </w:r>
      <w:r w:rsidRPr="008E1371">
        <w:rPr>
          <w:sz w:val="20"/>
          <w:szCs w:val="20"/>
        </w:rPr>
        <w:t>(licenziamento, mancato rinnovo del contratto a termine, riduzione oraria, percettori cassa integrazione,</w:t>
      </w:r>
      <w:r w:rsidRPr="008E1371">
        <w:rPr>
          <w:spacing w:val="8"/>
          <w:sz w:val="20"/>
          <w:szCs w:val="20"/>
        </w:rPr>
        <w:t xml:space="preserve"> </w:t>
      </w:r>
      <w:r w:rsidRPr="008E1371">
        <w:rPr>
          <w:sz w:val="20"/>
          <w:szCs w:val="20"/>
        </w:rPr>
        <w:t>libero</w:t>
      </w:r>
      <w:r w:rsidRPr="008E1371">
        <w:rPr>
          <w:spacing w:val="7"/>
          <w:sz w:val="20"/>
          <w:szCs w:val="20"/>
        </w:rPr>
        <w:t xml:space="preserve"> </w:t>
      </w:r>
      <w:r w:rsidRPr="008E1371">
        <w:rPr>
          <w:sz w:val="20"/>
          <w:szCs w:val="20"/>
        </w:rPr>
        <w:t>professionista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che</w:t>
      </w:r>
      <w:r w:rsidRPr="008E1371">
        <w:rPr>
          <w:spacing w:val="8"/>
          <w:sz w:val="20"/>
          <w:szCs w:val="20"/>
        </w:rPr>
        <w:t xml:space="preserve"> </w:t>
      </w:r>
      <w:r w:rsidRPr="008E1371">
        <w:rPr>
          <w:sz w:val="20"/>
          <w:szCs w:val="20"/>
        </w:rPr>
        <w:t>ha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subito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interruzione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dell'attività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lavorativa,</w:t>
      </w:r>
      <w:r w:rsidRPr="008E1371">
        <w:rPr>
          <w:spacing w:val="10"/>
          <w:sz w:val="20"/>
          <w:szCs w:val="20"/>
        </w:rPr>
        <w:t xml:space="preserve"> </w:t>
      </w:r>
      <w:r w:rsidRPr="008E1371">
        <w:rPr>
          <w:sz w:val="20"/>
          <w:szCs w:val="20"/>
        </w:rPr>
        <w:t>titolare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z w:val="20"/>
          <w:szCs w:val="20"/>
        </w:rPr>
        <w:t>di</w:t>
      </w:r>
      <w:r w:rsidRPr="008E1371">
        <w:rPr>
          <w:spacing w:val="9"/>
          <w:sz w:val="20"/>
          <w:szCs w:val="20"/>
        </w:rPr>
        <w:t xml:space="preserve"> </w:t>
      </w:r>
      <w:r w:rsidRPr="008E1371">
        <w:rPr>
          <w:spacing w:val="-10"/>
          <w:sz w:val="20"/>
          <w:szCs w:val="20"/>
        </w:rPr>
        <w:t>P.IVA</w:t>
      </w:r>
      <w:r w:rsidRPr="008E1371">
        <w:rPr>
          <w:spacing w:val="-3"/>
          <w:sz w:val="20"/>
          <w:szCs w:val="20"/>
        </w:rPr>
        <w:t xml:space="preserve"> </w:t>
      </w:r>
      <w:r w:rsidRPr="008E1371">
        <w:rPr>
          <w:sz w:val="20"/>
          <w:szCs w:val="20"/>
        </w:rPr>
        <w:t>con</w:t>
      </w:r>
    </w:p>
    <w:p w:rsidR="00C10A05" w:rsidRPr="008E1371" w:rsidRDefault="0000460F">
      <w:pPr>
        <w:pStyle w:val="Corpotesto"/>
        <w:spacing w:before="75"/>
        <w:ind w:left="115" w:right="123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fatturato medio mensile per l'anno in corso inferiore di almeno il 30% rispetto al fatturato medio mensile annualità 2019)</w:t>
      </w:r>
    </w:p>
    <w:p w:rsidR="00A8675B" w:rsidRPr="00C877B1" w:rsidRDefault="0000460F">
      <w:pPr>
        <w:pStyle w:val="Paragrafoelenco"/>
        <w:numPr>
          <w:ilvl w:val="0"/>
          <w:numId w:val="4"/>
        </w:numPr>
        <w:tabs>
          <w:tab w:val="left" w:pos="372"/>
        </w:tabs>
        <w:ind w:left="371" w:hanging="257"/>
        <w:jc w:val="both"/>
        <w:rPr>
          <w:b/>
          <w:sz w:val="20"/>
          <w:szCs w:val="20"/>
        </w:rPr>
      </w:pPr>
      <w:r w:rsidRPr="00C877B1">
        <w:rPr>
          <w:b/>
          <w:sz w:val="20"/>
          <w:szCs w:val="20"/>
        </w:rPr>
        <w:t>non essere percettori</w:t>
      </w:r>
      <w:r w:rsidR="00102B95" w:rsidRPr="00C877B1">
        <w:rPr>
          <w:b/>
          <w:sz w:val="20"/>
          <w:szCs w:val="20"/>
        </w:rPr>
        <w:t xml:space="preserve"> </w:t>
      </w:r>
      <w:r w:rsidR="00A8675B" w:rsidRPr="00C877B1">
        <w:rPr>
          <w:b/>
          <w:sz w:val="20"/>
          <w:szCs w:val="20"/>
        </w:rPr>
        <w:t>di reddito di cittadinanza o di emergenza</w:t>
      </w:r>
    </w:p>
    <w:p w:rsidR="00FA6B6D" w:rsidRPr="00C877B1" w:rsidRDefault="00FA6B6D">
      <w:pPr>
        <w:pStyle w:val="Paragrafoelenco"/>
        <w:numPr>
          <w:ilvl w:val="0"/>
          <w:numId w:val="4"/>
        </w:numPr>
        <w:tabs>
          <w:tab w:val="left" w:pos="372"/>
        </w:tabs>
        <w:ind w:left="371" w:hanging="257"/>
        <w:jc w:val="both"/>
        <w:rPr>
          <w:b/>
          <w:sz w:val="20"/>
          <w:szCs w:val="20"/>
        </w:rPr>
      </w:pPr>
      <w:r w:rsidRPr="00C877B1">
        <w:rPr>
          <w:b/>
          <w:sz w:val="20"/>
          <w:szCs w:val="20"/>
        </w:rPr>
        <w:t>presenza di minori;</w:t>
      </w:r>
    </w:p>
    <w:p w:rsidR="00FA6B6D" w:rsidRPr="00C877B1" w:rsidRDefault="00FA6B6D">
      <w:pPr>
        <w:pStyle w:val="Paragrafoelenco"/>
        <w:numPr>
          <w:ilvl w:val="0"/>
          <w:numId w:val="4"/>
        </w:numPr>
        <w:tabs>
          <w:tab w:val="left" w:pos="372"/>
        </w:tabs>
        <w:ind w:left="371" w:hanging="257"/>
        <w:jc w:val="both"/>
        <w:rPr>
          <w:b/>
          <w:sz w:val="20"/>
          <w:szCs w:val="20"/>
        </w:rPr>
      </w:pPr>
      <w:r w:rsidRPr="00C877B1">
        <w:rPr>
          <w:b/>
          <w:sz w:val="20"/>
          <w:szCs w:val="20"/>
        </w:rPr>
        <w:t>presenza di invalidi o soggetti con disabilità</w:t>
      </w:r>
    </w:p>
    <w:p w:rsidR="00A8675B" w:rsidRPr="008E1371" w:rsidRDefault="00A8675B" w:rsidP="00A8675B">
      <w:pPr>
        <w:pStyle w:val="Paragrafoelenco"/>
        <w:tabs>
          <w:tab w:val="left" w:pos="372"/>
        </w:tabs>
        <w:ind w:left="371" w:firstLine="0"/>
        <w:jc w:val="both"/>
        <w:rPr>
          <w:b/>
          <w:sz w:val="20"/>
          <w:szCs w:val="20"/>
          <w:highlight w:val="yellow"/>
        </w:rPr>
      </w:pPr>
    </w:p>
    <w:p w:rsidR="00C10A05" w:rsidRPr="008E1371" w:rsidRDefault="00C10A05">
      <w:pPr>
        <w:pStyle w:val="Corpotesto"/>
        <w:rPr>
          <w:b/>
          <w:sz w:val="20"/>
          <w:szCs w:val="20"/>
        </w:rPr>
      </w:pPr>
    </w:p>
    <w:p w:rsidR="00C10A05" w:rsidRPr="008E1371" w:rsidRDefault="0000460F">
      <w:pPr>
        <w:pStyle w:val="Paragrafoelenco"/>
        <w:numPr>
          <w:ilvl w:val="0"/>
          <w:numId w:val="6"/>
        </w:numPr>
        <w:tabs>
          <w:tab w:val="left" w:pos="836"/>
        </w:tabs>
        <w:spacing w:before="1"/>
        <w:ind w:hanging="361"/>
        <w:rPr>
          <w:b/>
          <w:sz w:val="20"/>
          <w:szCs w:val="20"/>
        </w:rPr>
      </w:pPr>
      <w:r w:rsidRPr="008E1371">
        <w:rPr>
          <w:b/>
          <w:sz w:val="20"/>
          <w:szCs w:val="20"/>
        </w:rPr>
        <w:t xml:space="preserve">IMPORTO DEI BUONI SPESA E </w:t>
      </w:r>
      <w:r w:rsidRPr="008E1371">
        <w:rPr>
          <w:b/>
          <w:spacing w:val="-3"/>
          <w:sz w:val="20"/>
          <w:szCs w:val="20"/>
        </w:rPr>
        <w:t xml:space="preserve">MODALITA' </w:t>
      </w:r>
      <w:r w:rsidRPr="008E1371">
        <w:rPr>
          <w:b/>
          <w:sz w:val="20"/>
          <w:szCs w:val="20"/>
        </w:rPr>
        <w:t>DI</w:t>
      </w:r>
      <w:r w:rsidRPr="008E1371">
        <w:rPr>
          <w:b/>
          <w:spacing w:val="-7"/>
          <w:sz w:val="20"/>
          <w:szCs w:val="20"/>
        </w:rPr>
        <w:t xml:space="preserve"> </w:t>
      </w:r>
      <w:r w:rsidRPr="008E1371">
        <w:rPr>
          <w:b/>
          <w:sz w:val="20"/>
          <w:szCs w:val="20"/>
        </w:rPr>
        <w:t>EROGAZIONE</w:t>
      </w:r>
    </w:p>
    <w:p w:rsidR="00C10A05" w:rsidRPr="008E1371" w:rsidRDefault="00C10A05">
      <w:pPr>
        <w:pStyle w:val="Corpotesto"/>
        <w:rPr>
          <w:b/>
          <w:sz w:val="20"/>
          <w:szCs w:val="20"/>
        </w:rPr>
      </w:pPr>
    </w:p>
    <w:p w:rsidR="00221B3B" w:rsidRPr="008E1371" w:rsidRDefault="00221B3B" w:rsidP="00221B3B">
      <w:pPr>
        <w:pStyle w:val="Corpotesto"/>
        <w:jc w:val="both"/>
        <w:rPr>
          <w:snapToGrid w:val="0"/>
          <w:sz w:val="20"/>
          <w:szCs w:val="20"/>
        </w:rPr>
      </w:pPr>
      <w:r w:rsidRPr="008E1371">
        <w:rPr>
          <w:snapToGrid w:val="0"/>
          <w:sz w:val="20"/>
          <w:szCs w:val="20"/>
        </w:rPr>
        <w:t xml:space="preserve">             I buoni spesa” saranno predisposti </w:t>
      </w:r>
      <w:proofErr w:type="gramStart"/>
      <w:r w:rsidRPr="008E1371">
        <w:rPr>
          <w:snapToGrid w:val="0"/>
          <w:sz w:val="20"/>
          <w:szCs w:val="20"/>
        </w:rPr>
        <w:t>dall'Ente,  nominativi</w:t>
      </w:r>
      <w:proofErr w:type="gramEnd"/>
      <w:r w:rsidRPr="008E1371">
        <w:rPr>
          <w:snapToGrid w:val="0"/>
          <w:sz w:val="20"/>
          <w:szCs w:val="20"/>
        </w:rPr>
        <w:t>, numerati e del valore indicato prevedendo i seguenti importi in base alla diversa composizione del nucleo familiare:</w:t>
      </w:r>
    </w:p>
    <w:tbl>
      <w:tblPr>
        <w:tblW w:w="0" w:type="auto"/>
        <w:tblInd w:w="557" w:type="dxa"/>
        <w:tblLayout w:type="fixed"/>
        <w:tblLook w:val="0000" w:firstRow="0" w:lastRow="0" w:firstColumn="0" w:lastColumn="0" w:noHBand="0" w:noVBand="0"/>
      </w:tblPr>
      <w:tblGrid>
        <w:gridCol w:w="3974"/>
        <w:gridCol w:w="4682"/>
      </w:tblGrid>
      <w:tr w:rsidR="00221B3B" w:rsidRPr="008E1371" w:rsidTr="00FA6B6D">
        <w:trPr>
          <w:trHeight w:val="497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21B3B" w:rsidRPr="008E1371" w:rsidRDefault="00221B3B" w:rsidP="00C82665">
            <w:pPr>
              <w:ind w:left="454" w:right="454"/>
              <w:jc w:val="center"/>
              <w:rPr>
                <w:b/>
                <w:caps/>
                <w:sz w:val="20"/>
                <w:szCs w:val="20"/>
              </w:rPr>
            </w:pPr>
            <w:r w:rsidRPr="008E1371">
              <w:rPr>
                <w:b/>
                <w:caps/>
                <w:sz w:val="20"/>
                <w:szCs w:val="20"/>
              </w:rPr>
              <w:t xml:space="preserve">Condizione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b/>
                <w:caps/>
                <w:sz w:val="20"/>
                <w:szCs w:val="20"/>
              </w:rPr>
              <w:t>Buona spesa erogato</w:t>
            </w:r>
          </w:p>
        </w:tc>
      </w:tr>
      <w:tr w:rsidR="00221B3B" w:rsidRPr="008E1371" w:rsidTr="00FA6B6D">
        <w:trPr>
          <w:trHeight w:val="24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Nucleo con 1 solo componente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F2" w:rsidRPr="008E1371" w:rsidRDefault="00221B3B" w:rsidP="00C82665">
            <w:pPr>
              <w:ind w:left="454" w:right="454"/>
              <w:jc w:val="center"/>
              <w:rPr>
                <w:b/>
                <w:sz w:val="20"/>
                <w:szCs w:val="20"/>
              </w:rPr>
            </w:pPr>
            <w:r w:rsidRPr="008E1371">
              <w:rPr>
                <w:b/>
                <w:sz w:val="20"/>
                <w:szCs w:val="20"/>
              </w:rPr>
              <w:t xml:space="preserve">Euro 150,00 </w:t>
            </w:r>
          </w:p>
          <w:p w:rsidR="00221B3B" w:rsidRPr="008E1371" w:rsidRDefault="00221B3B" w:rsidP="00E366F2">
            <w:pPr>
              <w:ind w:left="454" w:right="17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€ 50,00 se con invalidità</w:t>
            </w:r>
            <w:r w:rsidR="00E366F2" w:rsidRPr="008E1371">
              <w:rPr>
                <w:sz w:val="20"/>
                <w:szCs w:val="20"/>
              </w:rPr>
              <w:t xml:space="preserve"> &gt; </w:t>
            </w:r>
            <w:r w:rsidRPr="008E1371">
              <w:rPr>
                <w:sz w:val="20"/>
                <w:szCs w:val="20"/>
              </w:rPr>
              <w:t>al 75%</w:t>
            </w:r>
          </w:p>
          <w:p w:rsidR="00FA6B6D" w:rsidRPr="008E1371" w:rsidRDefault="00FA6B6D" w:rsidP="00FA6B6D">
            <w:pPr>
              <w:ind w:left="454" w:right="177"/>
              <w:jc w:val="right"/>
              <w:rPr>
                <w:sz w:val="20"/>
                <w:szCs w:val="20"/>
              </w:rPr>
            </w:pPr>
            <w:r w:rsidRPr="008E1371">
              <w:rPr>
                <w:i/>
                <w:sz w:val="20"/>
                <w:szCs w:val="20"/>
              </w:rPr>
              <w:t>(importo massimo € 200,00)</w:t>
            </w:r>
          </w:p>
        </w:tc>
      </w:tr>
      <w:tr w:rsidR="00221B3B" w:rsidRPr="008E1371" w:rsidTr="00FA6B6D">
        <w:trPr>
          <w:trHeight w:val="24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Nucleo con 2 componenti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F2" w:rsidRPr="008E1371" w:rsidRDefault="00221B3B" w:rsidP="00C82665">
            <w:pPr>
              <w:ind w:left="454" w:right="454"/>
              <w:jc w:val="center"/>
              <w:rPr>
                <w:b/>
                <w:sz w:val="20"/>
                <w:szCs w:val="20"/>
              </w:rPr>
            </w:pPr>
            <w:r w:rsidRPr="008E1371">
              <w:rPr>
                <w:b/>
                <w:sz w:val="20"/>
                <w:szCs w:val="20"/>
              </w:rPr>
              <w:t xml:space="preserve">Euro 200,00 </w:t>
            </w:r>
          </w:p>
          <w:p w:rsidR="00E366F2" w:rsidRPr="008E1371" w:rsidRDefault="00E366F2" w:rsidP="00FA6B6D">
            <w:pPr>
              <w:ind w:left="34" w:right="17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 xml:space="preserve">+ € 50,00 in caso di </w:t>
            </w:r>
            <w:proofErr w:type="gramStart"/>
            <w:r w:rsidRPr="008E1371">
              <w:rPr>
                <w:sz w:val="20"/>
                <w:szCs w:val="20"/>
              </w:rPr>
              <w:t>presenza  minore</w:t>
            </w:r>
            <w:proofErr w:type="gramEnd"/>
            <w:r w:rsidRPr="008E1371">
              <w:rPr>
                <w:sz w:val="20"/>
                <w:szCs w:val="20"/>
              </w:rPr>
              <w:t xml:space="preserve"> di anni 3</w:t>
            </w:r>
          </w:p>
          <w:p w:rsidR="00221B3B" w:rsidRPr="008E1371" w:rsidRDefault="00E366F2" w:rsidP="00E366F2">
            <w:pPr>
              <w:ind w:firstLine="2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 per ogni invalido &gt; 75%</w:t>
            </w:r>
          </w:p>
          <w:p w:rsidR="00FA6B6D" w:rsidRPr="008E1371" w:rsidRDefault="00FA6B6D" w:rsidP="00FA6B6D">
            <w:pPr>
              <w:ind w:firstLine="27"/>
              <w:jc w:val="right"/>
              <w:rPr>
                <w:sz w:val="20"/>
                <w:szCs w:val="20"/>
              </w:rPr>
            </w:pPr>
            <w:r w:rsidRPr="008E1371">
              <w:rPr>
                <w:i/>
                <w:sz w:val="20"/>
                <w:szCs w:val="20"/>
              </w:rPr>
              <w:t>(importo massimo € 300,00)</w:t>
            </w:r>
          </w:p>
        </w:tc>
      </w:tr>
      <w:tr w:rsidR="00221B3B" w:rsidRPr="008E1371" w:rsidTr="00FA6B6D">
        <w:trPr>
          <w:trHeight w:val="24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 xml:space="preserve">Nucleo con 3 componenti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b/>
                <w:sz w:val="20"/>
                <w:szCs w:val="20"/>
              </w:rPr>
            </w:pPr>
            <w:r w:rsidRPr="008E1371">
              <w:rPr>
                <w:b/>
                <w:sz w:val="20"/>
                <w:szCs w:val="20"/>
              </w:rPr>
              <w:t>Euro 300,00</w:t>
            </w:r>
          </w:p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€ 50,00 per ogni minore di anni 3</w:t>
            </w:r>
          </w:p>
          <w:p w:rsidR="00221B3B" w:rsidRPr="008E1371" w:rsidRDefault="00221B3B" w:rsidP="00221B3B">
            <w:pPr>
              <w:ind w:firstLine="2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 per ogni invalido</w:t>
            </w:r>
            <w:r w:rsidR="00E366F2" w:rsidRPr="008E1371">
              <w:rPr>
                <w:sz w:val="20"/>
                <w:szCs w:val="20"/>
              </w:rPr>
              <w:t xml:space="preserve"> </w:t>
            </w:r>
            <w:proofErr w:type="gramStart"/>
            <w:r w:rsidR="00E366F2" w:rsidRPr="008E1371">
              <w:rPr>
                <w:sz w:val="20"/>
                <w:szCs w:val="20"/>
              </w:rPr>
              <w:t>&gt;</w:t>
            </w:r>
            <w:r w:rsidRPr="008E1371">
              <w:rPr>
                <w:sz w:val="20"/>
                <w:szCs w:val="20"/>
              </w:rPr>
              <w:t xml:space="preserve">  75</w:t>
            </w:r>
            <w:proofErr w:type="gramEnd"/>
            <w:r w:rsidRPr="008E1371">
              <w:rPr>
                <w:sz w:val="20"/>
                <w:szCs w:val="20"/>
              </w:rPr>
              <w:t>%</w:t>
            </w:r>
          </w:p>
          <w:p w:rsidR="00221B3B" w:rsidRPr="008E1371" w:rsidRDefault="00FA6B6D" w:rsidP="00FA6B6D">
            <w:pPr>
              <w:ind w:left="-114"/>
              <w:jc w:val="right"/>
              <w:rPr>
                <w:sz w:val="20"/>
                <w:szCs w:val="20"/>
              </w:rPr>
            </w:pPr>
            <w:r w:rsidRPr="008E1371">
              <w:rPr>
                <w:i/>
                <w:sz w:val="20"/>
                <w:szCs w:val="20"/>
              </w:rPr>
              <w:t>(importo massimo € 400,00)</w:t>
            </w:r>
          </w:p>
        </w:tc>
      </w:tr>
      <w:tr w:rsidR="00221B3B" w:rsidRPr="008E1371" w:rsidTr="00FA6B6D">
        <w:trPr>
          <w:trHeight w:val="24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Nucleo con 4 componenti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F2" w:rsidRPr="008E1371" w:rsidRDefault="00E366F2" w:rsidP="00E366F2">
            <w:pPr>
              <w:ind w:left="454" w:right="454"/>
              <w:jc w:val="center"/>
              <w:rPr>
                <w:b/>
                <w:sz w:val="20"/>
                <w:szCs w:val="20"/>
              </w:rPr>
            </w:pPr>
            <w:r w:rsidRPr="008E1371">
              <w:rPr>
                <w:b/>
                <w:sz w:val="20"/>
                <w:szCs w:val="20"/>
              </w:rPr>
              <w:t>Euro 400,00</w:t>
            </w:r>
          </w:p>
          <w:p w:rsidR="00E366F2" w:rsidRPr="008E1371" w:rsidRDefault="00E366F2" w:rsidP="00E366F2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€ 50,00 per ogni minore di anni 3</w:t>
            </w:r>
          </w:p>
          <w:p w:rsidR="00E366F2" w:rsidRPr="008E1371" w:rsidRDefault="00E366F2" w:rsidP="00E366F2">
            <w:pPr>
              <w:ind w:firstLine="2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 xml:space="preserve">+ € 50 per ogni invalido </w:t>
            </w:r>
            <w:proofErr w:type="gramStart"/>
            <w:r w:rsidRPr="008E1371">
              <w:rPr>
                <w:sz w:val="20"/>
                <w:szCs w:val="20"/>
              </w:rPr>
              <w:t>&gt;  75</w:t>
            </w:r>
            <w:proofErr w:type="gramEnd"/>
            <w:r w:rsidRPr="008E1371">
              <w:rPr>
                <w:sz w:val="20"/>
                <w:szCs w:val="20"/>
              </w:rPr>
              <w:t>%</w:t>
            </w:r>
          </w:p>
          <w:p w:rsidR="00221B3B" w:rsidRPr="008E1371" w:rsidRDefault="00FA6B6D" w:rsidP="00FA6B6D">
            <w:pPr>
              <w:ind w:firstLine="27"/>
              <w:jc w:val="right"/>
              <w:rPr>
                <w:sz w:val="20"/>
                <w:szCs w:val="20"/>
              </w:rPr>
            </w:pPr>
            <w:r w:rsidRPr="008E1371">
              <w:rPr>
                <w:i/>
                <w:sz w:val="20"/>
                <w:szCs w:val="20"/>
              </w:rPr>
              <w:t>(importo massimo € 500,00)</w:t>
            </w:r>
          </w:p>
        </w:tc>
      </w:tr>
      <w:tr w:rsidR="00221B3B" w:rsidRPr="008E1371" w:rsidTr="00FA6B6D">
        <w:trPr>
          <w:trHeight w:val="31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3B" w:rsidRPr="008E1371" w:rsidRDefault="00221B3B" w:rsidP="00C82665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 xml:space="preserve">Nucleo con 5 o più componenti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F2" w:rsidRPr="008E1371" w:rsidRDefault="00E366F2" w:rsidP="00E366F2">
            <w:pPr>
              <w:ind w:left="454" w:right="454"/>
              <w:jc w:val="center"/>
              <w:rPr>
                <w:b/>
                <w:sz w:val="20"/>
                <w:szCs w:val="20"/>
              </w:rPr>
            </w:pPr>
            <w:r w:rsidRPr="008E1371">
              <w:rPr>
                <w:b/>
                <w:sz w:val="20"/>
                <w:szCs w:val="20"/>
              </w:rPr>
              <w:t>Euro 500,00</w:t>
            </w:r>
          </w:p>
          <w:p w:rsidR="00E366F2" w:rsidRPr="008E1371" w:rsidRDefault="00E366F2" w:rsidP="00E366F2">
            <w:pPr>
              <w:ind w:left="454" w:right="454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>+ € 50,00 per ogni minore di anni 3</w:t>
            </w:r>
          </w:p>
          <w:p w:rsidR="00E366F2" w:rsidRPr="008E1371" w:rsidRDefault="00E366F2" w:rsidP="00E366F2">
            <w:pPr>
              <w:ind w:firstLine="27"/>
              <w:jc w:val="center"/>
              <w:rPr>
                <w:sz w:val="20"/>
                <w:szCs w:val="20"/>
              </w:rPr>
            </w:pPr>
            <w:r w:rsidRPr="008E1371">
              <w:rPr>
                <w:sz w:val="20"/>
                <w:szCs w:val="20"/>
              </w:rPr>
              <w:t xml:space="preserve">+ € 50,00 per ogni invalido </w:t>
            </w:r>
            <w:proofErr w:type="gramStart"/>
            <w:r w:rsidRPr="008E1371">
              <w:rPr>
                <w:sz w:val="20"/>
                <w:szCs w:val="20"/>
              </w:rPr>
              <w:t>&gt;  75</w:t>
            </w:r>
            <w:proofErr w:type="gramEnd"/>
            <w:r w:rsidRPr="008E1371">
              <w:rPr>
                <w:sz w:val="20"/>
                <w:szCs w:val="20"/>
              </w:rPr>
              <w:t>%</w:t>
            </w:r>
          </w:p>
          <w:p w:rsidR="00221B3B" w:rsidRPr="008E1371" w:rsidRDefault="00FA6B6D" w:rsidP="00FA6B6D">
            <w:pPr>
              <w:ind w:firstLine="27"/>
              <w:jc w:val="right"/>
              <w:rPr>
                <w:i/>
                <w:sz w:val="20"/>
                <w:szCs w:val="20"/>
              </w:rPr>
            </w:pPr>
            <w:r w:rsidRPr="008E1371">
              <w:rPr>
                <w:i/>
                <w:sz w:val="20"/>
                <w:szCs w:val="20"/>
              </w:rPr>
              <w:t>(importo massimo € 600,00)</w:t>
            </w:r>
          </w:p>
        </w:tc>
      </w:tr>
    </w:tbl>
    <w:p w:rsidR="00221B3B" w:rsidRPr="008E1371" w:rsidRDefault="00221B3B" w:rsidP="00221B3B">
      <w:pPr>
        <w:pStyle w:val="Corpotesto"/>
        <w:spacing w:before="8"/>
        <w:rPr>
          <w:sz w:val="20"/>
          <w:szCs w:val="20"/>
        </w:rPr>
      </w:pPr>
    </w:p>
    <w:p w:rsidR="00221B3B" w:rsidRPr="008E1371" w:rsidRDefault="00221B3B" w:rsidP="00E366F2">
      <w:pPr>
        <w:ind w:firstLine="72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L’elenco degli esercizi commerciali aderenti all’iniziativa s</w:t>
      </w:r>
      <w:r w:rsidR="00A8675B" w:rsidRPr="008E1371">
        <w:rPr>
          <w:sz w:val="20"/>
          <w:szCs w:val="20"/>
        </w:rPr>
        <w:t>aranno pubblicati</w:t>
      </w:r>
      <w:r w:rsidRPr="008E1371">
        <w:rPr>
          <w:sz w:val="20"/>
          <w:szCs w:val="20"/>
        </w:rPr>
        <w:t xml:space="preserve"> sul sito internet </w:t>
      </w:r>
      <w:r w:rsidR="00E366F2" w:rsidRPr="008E1371">
        <w:rPr>
          <w:sz w:val="20"/>
          <w:szCs w:val="20"/>
        </w:rPr>
        <w:t>del Comune di Rocca Santa Maria</w:t>
      </w:r>
      <w:r w:rsidRPr="008E1371">
        <w:rPr>
          <w:sz w:val="20"/>
          <w:szCs w:val="20"/>
        </w:rPr>
        <w:t xml:space="preserve">. In ogni caso si ribadisce quanto alla scelta degli esercenti dovranno </w:t>
      </w:r>
      <w:proofErr w:type="gramStart"/>
      <w:r w:rsidRPr="008E1371">
        <w:rPr>
          <w:sz w:val="20"/>
          <w:szCs w:val="20"/>
        </w:rPr>
        <w:t>essere  rispettate</w:t>
      </w:r>
      <w:proofErr w:type="gramEnd"/>
      <w:r w:rsidRPr="008E1371">
        <w:rPr>
          <w:sz w:val="20"/>
          <w:szCs w:val="20"/>
        </w:rPr>
        <w:t xml:space="preserve"> le disposizioni stabilite con decretazione d’urgenza per il contrasto alla diffusione del virus Codiv-19, osserva</w:t>
      </w:r>
      <w:r w:rsidR="00E366F2" w:rsidRPr="008E1371">
        <w:rPr>
          <w:sz w:val="20"/>
          <w:szCs w:val="20"/>
        </w:rPr>
        <w:t>ndo</w:t>
      </w:r>
      <w:r w:rsidRPr="008E1371">
        <w:rPr>
          <w:sz w:val="20"/>
          <w:szCs w:val="20"/>
        </w:rPr>
        <w:t xml:space="preserve"> il criterio della maggior vicinanza alla propria residenza/dimora.</w:t>
      </w:r>
    </w:p>
    <w:p w:rsidR="00221B3B" w:rsidRPr="008E1371" w:rsidRDefault="00221B3B" w:rsidP="00E366F2">
      <w:pPr>
        <w:pStyle w:val="Corpotesto"/>
        <w:jc w:val="both"/>
        <w:rPr>
          <w:snapToGrid w:val="0"/>
          <w:sz w:val="20"/>
          <w:szCs w:val="20"/>
        </w:rPr>
      </w:pPr>
      <w:r w:rsidRPr="008E1371">
        <w:rPr>
          <w:snapToGrid w:val="0"/>
          <w:sz w:val="20"/>
          <w:szCs w:val="20"/>
        </w:rPr>
        <w:tab/>
      </w:r>
      <w:r w:rsidR="00E366F2" w:rsidRPr="008E1371">
        <w:rPr>
          <w:snapToGrid w:val="0"/>
          <w:sz w:val="20"/>
          <w:szCs w:val="20"/>
        </w:rPr>
        <w:t xml:space="preserve">I buoni spesa </w:t>
      </w:r>
      <w:r w:rsidRPr="008E1371">
        <w:rPr>
          <w:snapToGrid w:val="0"/>
          <w:sz w:val="20"/>
          <w:szCs w:val="20"/>
        </w:rPr>
        <w:t xml:space="preserve">autorizzano il portatore all'acquisto di generi alimentari e prodotti di prima </w:t>
      </w:r>
      <w:proofErr w:type="gramStart"/>
      <w:r w:rsidRPr="008E1371">
        <w:rPr>
          <w:snapToGrid w:val="0"/>
          <w:sz w:val="20"/>
          <w:szCs w:val="20"/>
        </w:rPr>
        <w:t>necessità  consegnando</w:t>
      </w:r>
      <w:proofErr w:type="gramEnd"/>
      <w:r w:rsidRPr="008E1371">
        <w:rPr>
          <w:snapToGrid w:val="0"/>
          <w:sz w:val="20"/>
          <w:szCs w:val="20"/>
        </w:rPr>
        <w:t xml:space="preserve"> lo stesso buono all'esercente, fino al valore dello stesso e spendibili solo presso gli esercizi presenti nell’elenco degli aderenti pubblicato dal Comune. </w:t>
      </w:r>
      <w:r w:rsidRPr="008E1371">
        <w:rPr>
          <w:b/>
          <w:snapToGrid w:val="0"/>
          <w:sz w:val="20"/>
          <w:szCs w:val="20"/>
        </w:rPr>
        <w:t>Unicamente per il servizio di macelleria</w:t>
      </w:r>
      <w:r w:rsidRPr="008E1371">
        <w:rPr>
          <w:snapToGrid w:val="0"/>
          <w:sz w:val="20"/>
          <w:szCs w:val="20"/>
        </w:rPr>
        <w:t xml:space="preserve">, non trovandosi presente sul territorio alcuna attività, solo per tale tipologia di prodotto (carne da banco allo stato fresco e prodotti derivati) ci si potrà rivolgere alle </w:t>
      </w:r>
      <w:proofErr w:type="gramStart"/>
      <w:r w:rsidRPr="008E1371">
        <w:rPr>
          <w:snapToGrid w:val="0"/>
          <w:sz w:val="20"/>
          <w:szCs w:val="20"/>
        </w:rPr>
        <w:t>attività  presenti</w:t>
      </w:r>
      <w:proofErr w:type="gramEnd"/>
      <w:r w:rsidRPr="008E1371">
        <w:rPr>
          <w:snapToGrid w:val="0"/>
          <w:sz w:val="20"/>
          <w:szCs w:val="20"/>
        </w:rPr>
        <w:t xml:space="preserve"> nel limitrofo </w:t>
      </w:r>
      <w:r w:rsidRPr="00E12040">
        <w:rPr>
          <w:snapToGrid w:val="0"/>
          <w:sz w:val="20"/>
          <w:szCs w:val="20"/>
        </w:rPr>
        <w:t>Comune  di Torricella Sicura aderenti</w:t>
      </w:r>
      <w:r w:rsidRPr="008E1371">
        <w:rPr>
          <w:b/>
          <w:snapToGrid w:val="0"/>
          <w:sz w:val="20"/>
          <w:szCs w:val="20"/>
        </w:rPr>
        <w:t>.</w:t>
      </w:r>
    </w:p>
    <w:p w:rsidR="00221B3B" w:rsidRPr="008E1371" w:rsidRDefault="00221B3B" w:rsidP="00A8675B">
      <w:pPr>
        <w:ind w:firstLine="720"/>
        <w:jc w:val="both"/>
        <w:rPr>
          <w:sz w:val="20"/>
          <w:szCs w:val="20"/>
        </w:rPr>
      </w:pPr>
      <w:r w:rsidRPr="008E1371">
        <w:rPr>
          <w:snapToGrid w:val="0"/>
          <w:sz w:val="20"/>
          <w:szCs w:val="20"/>
        </w:rPr>
        <w:t>Le attività commerciali che aderiscono all’iniziativa accetteranno il buono spesa presentato</w:t>
      </w:r>
      <w:r w:rsidRPr="008E1371">
        <w:rPr>
          <w:sz w:val="20"/>
          <w:szCs w:val="20"/>
        </w:rPr>
        <w:t xml:space="preserve"> e potranno fornire solo le tipologie di prodotto previste nel presente avviso.</w:t>
      </w:r>
    </w:p>
    <w:p w:rsidR="00221B3B" w:rsidRPr="008E1371" w:rsidRDefault="00221B3B" w:rsidP="00E366F2">
      <w:pPr>
        <w:jc w:val="both"/>
        <w:rPr>
          <w:bCs/>
          <w:smallCaps/>
          <w:snapToGrid w:val="0"/>
          <w:sz w:val="20"/>
          <w:szCs w:val="20"/>
        </w:rPr>
      </w:pPr>
      <w:r w:rsidRPr="008E1371">
        <w:rPr>
          <w:bCs/>
          <w:snapToGrid w:val="0"/>
          <w:sz w:val="20"/>
          <w:szCs w:val="20"/>
        </w:rPr>
        <w:tab/>
        <w:t xml:space="preserve">I buoni potranno essere </w:t>
      </w:r>
      <w:proofErr w:type="gramStart"/>
      <w:r w:rsidRPr="008E1371">
        <w:rPr>
          <w:bCs/>
          <w:snapToGrid w:val="0"/>
          <w:sz w:val="20"/>
          <w:szCs w:val="20"/>
        </w:rPr>
        <w:t>utilizzati  e</w:t>
      </w:r>
      <w:proofErr w:type="gramEnd"/>
      <w:r w:rsidRPr="008E1371">
        <w:rPr>
          <w:bCs/>
          <w:snapToGrid w:val="0"/>
          <w:sz w:val="20"/>
          <w:szCs w:val="20"/>
        </w:rPr>
        <w:t xml:space="preserve"> saranno validi e rimborsabili per acquisti avvenuti sino ad una data fissata dal Comune con preavviso di almeno 15 giorni prima della scadenza stabilita. </w:t>
      </w:r>
    </w:p>
    <w:p w:rsidR="00221B3B" w:rsidRPr="008E1371" w:rsidRDefault="00221B3B" w:rsidP="00E366F2">
      <w:pPr>
        <w:ind w:firstLine="708"/>
        <w:jc w:val="both"/>
        <w:rPr>
          <w:snapToGrid w:val="0"/>
          <w:sz w:val="20"/>
          <w:szCs w:val="20"/>
        </w:rPr>
      </w:pPr>
      <w:r w:rsidRPr="008E1371">
        <w:rPr>
          <w:snapToGrid w:val="0"/>
          <w:sz w:val="20"/>
          <w:szCs w:val="20"/>
        </w:rPr>
        <w:t>La data di scadenza della validità dei buoni sarà altresì resa pubblica con debito anticipo in tutti gli esercizi aderenti.</w:t>
      </w:r>
    </w:p>
    <w:p w:rsidR="000962C4" w:rsidRPr="008E1371" w:rsidRDefault="000962C4" w:rsidP="000962C4">
      <w:pPr>
        <w:jc w:val="both"/>
        <w:rPr>
          <w:sz w:val="20"/>
          <w:szCs w:val="20"/>
        </w:rPr>
      </w:pPr>
      <w:r w:rsidRPr="008E1371">
        <w:rPr>
          <w:sz w:val="20"/>
          <w:szCs w:val="20"/>
        </w:rPr>
        <w:t>Per beni di prima necessità acquisibili con i buoni spesa si intendono:</w:t>
      </w:r>
    </w:p>
    <w:p w:rsidR="000962C4" w:rsidRPr="008E1371" w:rsidRDefault="000962C4" w:rsidP="000962C4">
      <w:pPr>
        <w:jc w:val="both"/>
        <w:rPr>
          <w:sz w:val="20"/>
          <w:szCs w:val="20"/>
        </w:rPr>
      </w:pPr>
      <w:r w:rsidRPr="008E1371">
        <w:rPr>
          <w:sz w:val="20"/>
          <w:szCs w:val="20"/>
        </w:rPr>
        <w:t>a) per “generi di prima necessità”:</w:t>
      </w:r>
    </w:p>
    <w:p w:rsidR="000962C4" w:rsidRPr="008E1371" w:rsidRDefault="000962C4" w:rsidP="000962C4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r w:rsidRPr="008E1371">
        <w:rPr>
          <w:rFonts w:ascii="Arial" w:hAnsi="Arial" w:cs="Arial"/>
          <w:i/>
          <w:iCs/>
          <w:sz w:val="20"/>
          <w:szCs w:val="20"/>
          <w:u w:val="single"/>
        </w:rPr>
        <w:t xml:space="preserve">- prodotti </w:t>
      </w:r>
      <w:r w:rsidRPr="008E1371">
        <w:rPr>
          <w:rFonts w:ascii="Arial" w:hAnsi="Arial" w:cs="Arial"/>
          <w:sz w:val="20"/>
          <w:szCs w:val="20"/>
          <w:u w:val="single"/>
        </w:rPr>
        <w:t>alimentari</w:t>
      </w:r>
      <w:r w:rsidRPr="008E1371">
        <w:rPr>
          <w:rFonts w:ascii="Arial" w:hAnsi="Arial" w:cs="Arial"/>
          <w:sz w:val="20"/>
          <w:szCs w:val="20"/>
        </w:rPr>
        <w:t>: latte, pasta, zucchero, carne e prodotti a base di carne, pane, prodotti da forno, uova, pesce, olio, frutta, verdura, scatolame, surgelati, alimenti per la prima infanzia, prodotti per celiaci, prodotti alimentari per la prima infanzia, etc.</w:t>
      </w:r>
    </w:p>
    <w:p w:rsidR="000962C4" w:rsidRPr="008E1371" w:rsidRDefault="000962C4" w:rsidP="000962C4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r w:rsidRPr="008E1371">
        <w:rPr>
          <w:rFonts w:ascii="Arial" w:hAnsi="Arial" w:cs="Arial"/>
          <w:sz w:val="20"/>
          <w:szCs w:val="20"/>
        </w:rPr>
        <w:t xml:space="preserve">- </w:t>
      </w:r>
      <w:r w:rsidRPr="008E1371">
        <w:rPr>
          <w:rFonts w:ascii="Arial" w:hAnsi="Arial" w:cs="Arial"/>
          <w:sz w:val="20"/>
          <w:szCs w:val="20"/>
          <w:u w:val="single"/>
        </w:rPr>
        <w:t xml:space="preserve">prodotti per la casa e per l’igiene </w:t>
      </w:r>
      <w:proofErr w:type="gramStart"/>
      <w:r w:rsidRPr="008E1371">
        <w:rPr>
          <w:rFonts w:ascii="Arial" w:hAnsi="Arial" w:cs="Arial"/>
          <w:sz w:val="20"/>
          <w:szCs w:val="20"/>
          <w:u w:val="single"/>
        </w:rPr>
        <w:t>personale :</w:t>
      </w:r>
      <w:r w:rsidRPr="008E1371">
        <w:rPr>
          <w:rFonts w:ascii="Arial" w:hAnsi="Arial" w:cs="Arial"/>
          <w:sz w:val="20"/>
          <w:szCs w:val="20"/>
        </w:rPr>
        <w:t>sapone</w:t>
      </w:r>
      <w:proofErr w:type="gramEnd"/>
      <w:r w:rsidRPr="008E1371">
        <w:rPr>
          <w:rFonts w:ascii="Arial" w:hAnsi="Arial" w:cs="Arial"/>
          <w:sz w:val="20"/>
          <w:szCs w:val="20"/>
        </w:rPr>
        <w:t xml:space="preserve">, dentifricio, shampoo, prodotti per la prima infanzia, assorbenti, carta igienica, detersivi, disinfettanti e prodotti per la pulizia e sanificazione della casa, combustibili per uso domestico e riscaldamento, </w:t>
      </w:r>
    </w:p>
    <w:p w:rsidR="000962C4" w:rsidRPr="008E1371" w:rsidRDefault="000962C4" w:rsidP="000962C4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r w:rsidRPr="008E1371">
        <w:rPr>
          <w:rFonts w:ascii="Arial" w:hAnsi="Arial" w:cs="Arial"/>
          <w:sz w:val="20"/>
          <w:szCs w:val="20"/>
        </w:rPr>
        <w:lastRenderedPageBreak/>
        <w:t xml:space="preserve">- </w:t>
      </w:r>
      <w:r w:rsidRPr="008E1371">
        <w:rPr>
          <w:rFonts w:ascii="Arial" w:hAnsi="Arial" w:cs="Arial"/>
          <w:sz w:val="20"/>
          <w:szCs w:val="20"/>
          <w:u w:val="single"/>
        </w:rPr>
        <w:t>prodotti sanitari e farmaceutici:</w:t>
      </w:r>
      <w:r w:rsidRPr="008E1371">
        <w:rPr>
          <w:rFonts w:ascii="Arial" w:hAnsi="Arial" w:cs="Arial"/>
          <w:sz w:val="20"/>
          <w:szCs w:val="20"/>
        </w:rPr>
        <w:t xml:space="preserve"> farmaci da banco per i quali non è richiesta la prescrizione medica, ticket sanitari, D.P.I. quali mascherine e guanti, disinfettanti, (sono esclusi prodotti tipo cosmetici, profumi, </w:t>
      </w:r>
      <w:proofErr w:type="spellStart"/>
      <w:r w:rsidRPr="008E1371">
        <w:rPr>
          <w:rFonts w:ascii="Arial" w:hAnsi="Arial" w:cs="Arial"/>
          <w:sz w:val="20"/>
          <w:szCs w:val="20"/>
        </w:rPr>
        <w:t>ecc</w:t>
      </w:r>
      <w:proofErr w:type="spellEnd"/>
      <w:r w:rsidRPr="008E1371">
        <w:rPr>
          <w:rFonts w:ascii="Arial" w:hAnsi="Arial" w:cs="Arial"/>
          <w:sz w:val="20"/>
          <w:szCs w:val="20"/>
        </w:rPr>
        <w:t xml:space="preserve">); </w:t>
      </w:r>
    </w:p>
    <w:p w:rsidR="000962C4" w:rsidRPr="008E1371" w:rsidRDefault="000962C4" w:rsidP="000962C4">
      <w:pPr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 </w:t>
      </w:r>
    </w:p>
    <w:p w:rsidR="00C10A05" w:rsidRPr="008E1371" w:rsidRDefault="000962C4" w:rsidP="00A87CD4">
      <w:pPr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 </w:t>
      </w:r>
    </w:p>
    <w:p w:rsidR="00C10A05" w:rsidRPr="008E1371" w:rsidRDefault="0000460F">
      <w:pPr>
        <w:pStyle w:val="Titolo2"/>
        <w:numPr>
          <w:ilvl w:val="0"/>
          <w:numId w:val="6"/>
        </w:numPr>
        <w:tabs>
          <w:tab w:val="left" w:pos="836"/>
        </w:tabs>
        <w:ind w:right="134"/>
        <w:rPr>
          <w:sz w:val="20"/>
          <w:szCs w:val="20"/>
        </w:rPr>
      </w:pPr>
      <w:r w:rsidRPr="008E1371">
        <w:rPr>
          <w:sz w:val="20"/>
          <w:szCs w:val="20"/>
        </w:rPr>
        <w:t xml:space="preserve">PRESENTAZIONE DELLA DOMANDA E </w:t>
      </w:r>
      <w:r w:rsidRPr="008E1371">
        <w:rPr>
          <w:spacing w:val="-4"/>
          <w:sz w:val="20"/>
          <w:szCs w:val="20"/>
        </w:rPr>
        <w:t xml:space="preserve">MODALITA’ </w:t>
      </w:r>
      <w:r w:rsidRPr="008E1371">
        <w:rPr>
          <w:sz w:val="20"/>
          <w:szCs w:val="20"/>
        </w:rPr>
        <w:t>DI EROGAZIONE DEL BUONO SPESA</w:t>
      </w:r>
    </w:p>
    <w:p w:rsidR="00C10A05" w:rsidRPr="008E1371" w:rsidRDefault="00C10A05">
      <w:pPr>
        <w:pStyle w:val="Corpotesto"/>
        <w:spacing w:before="2"/>
        <w:rPr>
          <w:b/>
          <w:sz w:val="20"/>
          <w:szCs w:val="20"/>
        </w:rPr>
      </w:pPr>
    </w:p>
    <w:p w:rsidR="00C10A05" w:rsidRPr="008E1371" w:rsidRDefault="0000460F" w:rsidP="004D053E">
      <w:pPr>
        <w:pStyle w:val="Corpotesto"/>
        <w:spacing w:before="80"/>
        <w:ind w:right="128" w:firstLine="476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La domanda per accedere ai buoni spesa deve essere presentata a partire </w:t>
      </w:r>
      <w:r w:rsidRPr="00E12040">
        <w:rPr>
          <w:sz w:val="20"/>
          <w:szCs w:val="20"/>
        </w:rPr>
        <w:t xml:space="preserve">dal </w:t>
      </w:r>
      <w:r w:rsidR="00095640" w:rsidRPr="00E12040">
        <w:rPr>
          <w:sz w:val="20"/>
          <w:szCs w:val="20"/>
        </w:rPr>
        <w:t>03 DICEMBRE 2020</w:t>
      </w:r>
      <w:r w:rsidRPr="00E12040">
        <w:rPr>
          <w:sz w:val="20"/>
          <w:szCs w:val="20"/>
        </w:rPr>
        <w:t xml:space="preserve"> e sino al 1</w:t>
      </w:r>
      <w:r w:rsidR="00E12040" w:rsidRPr="00E12040">
        <w:rPr>
          <w:sz w:val="20"/>
          <w:szCs w:val="20"/>
        </w:rPr>
        <w:t>2</w:t>
      </w:r>
      <w:r w:rsidRPr="00E12040">
        <w:rPr>
          <w:sz w:val="20"/>
          <w:szCs w:val="20"/>
        </w:rPr>
        <w:t xml:space="preserve"> DICEMBRE </w:t>
      </w:r>
      <w:proofErr w:type="gramStart"/>
      <w:r w:rsidRPr="00E12040">
        <w:rPr>
          <w:sz w:val="20"/>
          <w:szCs w:val="20"/>
        </w:rPr>
        <w:t>2020</w:t>
      </w:r>
      <w:r w:rsidR="00095640" w:rsidRPr="008E1371">
        <w:rPr>
          <w:sz w:val="20"/>
          <w:szCs w:val="20"/>
        </w:rPr>
        <w:t xml:space="preserve"> </w:t>
      </w:r>
      <w:r w:rsidRPr="008E1371">
        <w:rPr>
          <w:sz w:val="20"/>
          <w:szCs w:val="20"/>
        </w:rPr>
        <w:t xml:space="preserve"> e</w:t>
      </w:r>
      <w:proofErr w:type="gramEnd"/>
      <w:r w:rsidRPr="008E1371">
        <w:rPr>
          <w:sz w:val="20"/>
          <w:szCs w:val="20"/>
        </w:rPr>
        <w:t xml:space="preserve"> dovrà pervenire con le seguenti modalità:</w:t>
      </w:r>
    </w:p>
    <w:p w:rsidR="00095640" w:rsidRPr="008E1371" w:rsidRDefault="00E12040" w:rsidP="004D053E">
      <w:pPr>
        <w:widowControl/>
        <w:suppressAutoHyphens/>
        <w:autoSpaceDE/>
        <w:autoSpaceDN/>
        <w:spacing w:before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095640" w:rsidRPr="008E13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095640" w:rsidRPr="008E1371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       </w:t>
      </w:r>
      <w:r w:rsidR="00095640" w:rsidRPr="008E1371">
        <w:rPr>
          <w:bCs/>
          <w:sz w:val="20"/>
          <w:szCs w:val="20"/>
        </w:rPr>
        <w:t xml:space="preserve">per mail all’indirizzo </w:t>
      </w:r>
      <w:hyperlink r:id="rId8" w:history="1">
        <w:r w:rsidR="00095640" w:rsidRPr="008E1371">
          <w:rPr>
            <w:rStyle w:val="Collegamentoipertestuale"/>
            <w:bCs/>
            <w:sz w:val="20"/>
            <w:szCs w:val="20"/>
            <w:lang w:eastAsia="ar-SA"/>
          </w:rPr>
          <w:t>roccasm@roccasm.it</w:t>
        </w:r>
      </w:hyperlink>
      <w:r w:rsidR="00095640" w:rsidRPr="008E1371">
        <w:rPr>
          <w:bCs/>
          <w:sz w:val="20"/>
          <w:szCs w:val="20"/>
        </w:rPr>
        <w:t xml:space="preserve"> o via pec </w:t>
      </w:r>
      <w:hyperlink r:id="rId9" w:history="1">
        <w:r w:rsidR="00095640" w:rsidRPr="008E1371">
          <w:rPr>
            <w:rStyle w:val="Collegamentoipertestuale"/>
            <w:bCs/>
            <w:sz w:val="20"/>
            <w:szCs w:val="20"/>
            <w:lang w:eastAsia="ar-SA"/>
          </w:rPr>
          <w:t>roccasm@pec.it</w:t>
        </w:r>
      </w:hyperlink>
      <w:r w:rsidR="00095640" w:rsidRPr="008E1371">
        <w:rPr>
          <w:bCs/>
          <w:sz w:val="20"/>
          <w:szCs w:val="20"/>
        </w:rPr>
        <w:t xml:space="preserve"> </w:t>
      </w:r>
    </w:p>
    <w:p w:rsidR="00095640" w:rsidRPr="008E1371" w:rsidRDefault="00095640" w:rsidP="004D053E">
      <w:pPr>
        <w:spacing w:before="8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 xml:space="preserve"> </w:t>
      </w:r>
      <w:r w:rsidR="004D053E">
        <w:rPr>
          <w:bCs/>
          <w:sz w:val="20"/>
          <w:szCs w:val="20"/>
        </w:rPr>
        <w:tab/>
      </w:r>
      <w:r w:rsidRPr="008E1371">
        <w:rPr>
          <w:bCs/>
          <w:sz w:val="20"/>
          <w:szCs w:val="20"/>
        </w:rPr>
        <w:t xml:space="preserve">b       all’Ufficio di protocollo del </w:t>
      </w:r>
      <w:proofErr w:type="gramStart"/>
      <w:r w:rsidRPr="008E1371">
        <w:rPr>
          <w:bCs/>
          <w:sz w:val="20"/>
          <w:szCs w:val="20"/>
        </w:rPr>
        <w:t>Comune ,</w:t>
      </w:r>
      <w:proofErr w:type="gramEnd"/>
      <w:r w:rsidRPr="008E1371">
        <w:rPr>
          <w:bCs/>
          <w:sz w:val="20"/>
          <w:szCs w:val="20"/>
        </w:rPr>
        <w:t xml:space="preserve"> </w:t>
      </w:r>
      <w:r w:rsidRPr="008E1371">
        <w:rPr>
          <w:b/>
          <w:bCs/>
          <w:sz w:val="20"/>
          <w:szCs w:val="20"/>
          <w:u w:val="single"/>
        </w:rPr>
        <w:t>esclusivamente previa prenotazione telefonica</w:t>
      </w:r>
      <w:r w:rsidRPr="008E1371">
        <w:rPr>
          <w:bCs/>
          <w:sz w:val="20"/>
          <w:szCs w:val="20"/>
        </w:rPr>
        <w:t xml:space="preserve"> </w:t>
      </w:r>
    </w:p>
    <w:p w:rsidR="00E12040" w:rsidRDefault="00E12040" w:rsidP="004D053E">
      <w:pPr>
        <w:spacing w:before="80"/>
        <w:jc w:val="both"/>
        <w:rPr>
          <w:bCs/>
          <w:sz w:val="20"/>
          <w:szCs w:val="20"/>
        </w:rPr>
      </w:pPr>
    </w:p>
    <w:p w:rsidR="00095640" w:rsidRPr="008E1371" w:rsidRDefault="00095640" w:rsidP="004D053E">
      <w:pPr>
        <w:spacing w:before="80"/>
        <w:ind w:firstLine="72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 xml:space="preserve">Il modello dovrà essere prelevato dal sito del Comune di Rocca Santa Maria </w:t>
      </w:r>
      <w:hyperlink r:id="rId10" w:history="1">
        <w:r w:rsidRPr="008E1371">
          <w:rPr>
            <w:rStyle w:val="Collegamentoipertestuale"/>
            <w:bCs/>
            <w:sz w:val="20"/>
            <w:szCs w:val="20"/>
            <w:lang w:eastAsia="ar-SA"/>
          </w:rPr>
          <w:t>www.roccasm.it</w:t>
        </w:r>
      </w:hyperlink>
      <w:r w:rsidRPr="008E1371">
        <w:rPr>
          <w:bCs/>
          <w:sz w:val="20"/>
          <w:szCs w:val="20"/>
        </w:rPr>
        <w:t xml:space="preserve"> e sarà comunque  reperibile in cartaceo all’ingresso del Comune e presso gli esercenti aderenti</w:t>
      </w:r>
      <w:r w:rsidRPr="008E1371">
        <w:rPr>
          <w:sz w:val="20"/>
          <w:szCs w:val="20"/>
        </w:rPr>
        <w:t>. In casi di comprovata impossibilità al prelievo telematico del modello, previo contatto telefonico ed in caso di comprovata impossibilità, potrà essere recapitato direttamente al domicilio.</w:t>
      </w:r>
    </w:p>
    <w:p w:rsidR="00095640" w:rsidRPr="008E1371" w:rsidRDefault="00095640" w:rsidP="004D053E">
      <w:pPr>
        <w:spacing w:before="80"/>
        <w:ind w:firstLine="72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 xml:space="preserve">Per ogni necessaria informazione si potranno contattare gli uffici comunali allo 086163122 o via mail all’indirizzo </w:t>
      </w:r>
      <w:hyperlink r:id="rId11" w:history="1">
        <w:r w:rsidRPr="008E1371">
          <w:rPr>
            <w:rStyle w:val="Collegamentoipertestuale"/>
            <w:bCs/>
            <w:sz w:val="20"/>
            <w:szCs w:val="20"/>
            <w:lang w:eastAsia="ar-SA"/>
          </w:rPr>
          <w:t>roccasm@roccasm.it</w:t>
        </w:r>
      </w:hyperlink>
      <w:r w:rsidRPr="008E1371">
        <w:rPr>
          <w:bCs/>
          <w:sz w:val="20"/>
          <w:szCs w:val="20"/>
        </w:rPr>
        <w:t xml:space="preserve"> .</w:t>
      </w:r>
    </w:p>
    <w:p w:rsidR="00095640" w:rsidRPr="008E1371" w:rsidRDefault="00095640" w:rsidP="004D053E">
      <w:pPr>
        <w:spacing w:before="80"/>
        <w:ind w:firstLine="72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 xml:space="preserve">Le istanze presentate fuori termine saranno comunque accettate ed eventualmente evase solo qualora i fondi fossero sufficienti o comunque se la dotazione venisse rimpinguata successivamente. </w:t>
      </w:r>
    </w:p>
    <w:p w:rsidR="00C10A05" w:rsidRPr="008E1371" w:rsidRDefault="00C10A05" w:rsidP="004D053E">
      <w:pPr>
        <w:pStyle w:val="Corpotesto"/>
        <w:spacing w:before="80"/>
        <w:rPr>
          <w:sz w:val="20"/>
          <w:szCs w:val="20"/>
        </w:rPr>
      </w:pPr>
    </w:p>
    <w:p w:rsidR="00EE54CB" w:rsidRPr="004D053E" w:rsidRDefault="0000460F" w:rsidP="004D053E">
      <w:pPr>
        <w:pStyle w:val="Corpotesto"/>
        <w:spacing w:before="80"/>
        <w:ind w:firstLine="720"/>
        <w:rPr>
          <w:sz w:val="20"/>
          <w:szCs w:val="20"/>
        </w:rPr>
      </w:pPr>
      <w:r w:rsidRPr="004D053E">
        <w:rPr>
          <w:sz w:val="20"/>
          <w:szCs w:val="20"/>
        </w:rPr>
        <w:t xml:space="preserve">Inoltre, sarà necessario allegare alla domanda </w:t>
      </w:r>
      <w:r w:rsidR="004D053E" w:rsidRPr="004D053E">
        <w:rPr>
          <w:sz w:val="20"/>
          <w:szCs w:val="20"/>
        </w:rPr>
        <w:t>per</w:t>
      </w:r>
      <w:r w:rsidR="00EE54CB" w:rsidRPr="004D053E">
        <w:rPr>
          <w:sz w:val="20"/>
          <w:szCs w:val="20"/>
        </w:rPr>
        <w:t xml:space="preserve"> usufruire dei criteri preferenziali previsti dal punto 3, </w:t>
      </w:r>
      <w:proofErr w:type="spellStart"/>
      <w:r w:rsidR="00EE54CB" w:rsidRPr="004D053E">
        <w:rPr>
          <w:sz w:val="20"/>
          <w:szCs w:val="20"/>
        </w:rPr>
        <w:t>lett</w:t>
      </w:r>
      <w:proofErr w:type="spellEnd"/>
      <w:r w:rsidR="00EE54CB" w:rsidRPr="004D053E">
        <w:rPr>
          <w:sz w:val="20"/>
          <w:szCs w:val="20"/>
        </w:rPr>
        <w:t>. a):</w:t>
      </w:r>
    </w:p>
    <w:p w:rsidR="00C10A05" w:rsidRPr="00C877B1" w:rsidRDefault="00067BBB" w:rsidP="004D053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80"/>
        <w:rPr>
          <w:i/>
          <w:sz w:val="20"/>
          <w:szCs w:val="20"/>
        </w:rPr>
      </w:pPr>
      <w:r w:rsidRPr="00C877B1">
        <w:rPr>
          <w:sz w:val="20"/>
          <w:szCs w:val="20"/>
        </w:rPr>
        <w:t>buste paga del mese di marzo 2020 e di ottobre</w:t>
      </w:r>
      <w:r w:rsidR="00EE54CB" w:rsidRPr="00C877B1">
        <w:rPr>
          <w:sz w:val="20"/>
          <w:szCs w:val="20"/>
        </w:rPr>
        <w:t xml:space="preserve"> e Novembre</w:t>
      </w:r>
      <w:r w:rsidRPr="00C877B1">
        <w:rPr>
          <w:sz w:val="20"/>
          <w:szCs w:val="20"/>
        </w:rPr>
        <w:t xml:space="preserve"> 2020</w:t>
      </w:r>
      <w:r w:rsidR="004D053E">
        <w:rPr>
          <w:sz w:val="20"/>
          <w:szCs w:val="20"/>
        </w:rPr>
        <w:t xml:space="preserve"> </w:t>
      </w:r>
      <w:proofErr w:type="gramStart"/>
      <w:r w:rsidR="004D053E">
        <w:rPr>
          <w:sz w:val="20"/>
          <w:szCs w:val="20"/>
        </w:rPr>
        <w:t>(</w:t>
      </w:r>
      <w:r w:rsidR="00EE54CB" w:rsidRPr="00C877B1">
        <w:rPr>
          <w:sz w:val="20"/>
          <w:szCs w:val="20"/>
        </w:rPr>
        <w:t xml:space="preserve"> in</w:t>
      </w:r>
      <w:proofErr w:type="gramEnd"/>
      <w:r w:rsidR="0000460F" w:rsidRPr="00C877B1">
        <w:rPr>
          <w:i/>
          <w:sz w:val="20"/>
          <w:szCs w:val="20"/>
        </w:rPr>
        <w:t xml:space="preserve"> caso di lavorator</w:t>
      </w:r>
      <w:r w:rsidRPr="00C877B1">
        <w:rPr>
          <w:i/>
          <w:sz w:val="20"/>
          <w:szCs w:val="20"/>
        </w:rPr>
        <w:t>i</w:t>
      </w:r>
      <w:r w:rsidR="0000460F" w:rsidRPr="00C877B1">
        <w:rPr>
          <w:i/>
          <w:spacing w:val="-3"/>
          <w:sz w:val="20"/>
          <w:szCs w:val="20"/>
        </w:rPr>
        <w:t xml:space="preserve"> </w:t>
      </w:r>
      <w:r w:rsidR="0000460F" w:rsidRPr="00C877B1">
        <w:rPr>
          <w:i/>
          <w:sz w:val="20"/>
          <w:szCs w:val="20"/>
        </w:rPr>
        <w:t>dipendent</w:t>
      </w:r>
      <w:r w:rsidRPr="00C877B1">
        <w:rPr>
          <w:i/>
          <w:sz w:val="20"/>
          <w:szCs w:val="20"/>
        </w:rPr>
        <w:t>i</w:t>
      </w:r>
      <w:r w:rsidR="0000460F" w:rsidRPr="00C877B1">
        <w:rPr>
          <w:i/>
          <w:sz w:val="20"/>
          <w:szCs w:val="20"/>
        </w:rPr>
        <w:t>)</w:t>
      </w:r>
    </w:p>
    <w:p w:rsidR="00C10A05" w:rsidRPr="00C877B1" w:rsidRDefault="0000460F" w:rsidP="004D053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80"/>
        <w:rPr>
          <w:i/>
          <w:sz w:val="20"/>
          <w:szCs w:val="20"/>
        </w:rPr>
      </w:pPr>
      <w:r w:rsidRPr="00C877B1">
        <w:rPr>
          <w:sz w:val="20"/>
          <w:szCs w:val="20"/>
        </w:rPr>
        <w:t>dichiarazione di riduzione del fatturato (</w:t>
      </w:r>
      <w:r w:rsidRPr="00C877B1">
        <w:rPr>
          <w:i/>
          <w:sz w:val="20"/>
          <w:szCs w:val="20"/>
        </w:rPr>
        <w:t>in caso di libero</w:t>
      </w:r>
      <w:r w:rsidRPr="00C877B1">
        <w:rPr>
          <w:i/>
          <w:spacing w:val="-11"/>
          <w:sz w:val="20"/>
          <w:szCs w:val="20"/>
        </w:rPr>
        <w:t xml:space="preserve"> </w:t>
      </w:r>
      <w:r w:rsidRPr="00C877B1">
        <w:rPr>
          <w:i/>
          <w:sz w:val="20"/>
          <w:szCs w:val="20"/>
        </w:rPr>
        <w:t>professionista)</w:t>
      </w:r>
    </w:p>
    <w:p w:rsidR="00C10A05" w:rsidRPr="00C877B1" w:rsidRDefault="0000460F" w:rsidP="004D053E">
      <w:pPr>
        <w:pStyle w:val="Paragrafoelenco"/>
        <w:numPr>
          <w:ilvl w:val="2"/>
          <w:numId w:val="3"/>
        </w:numPr>
        <w:tabs>
          <w:tab w:val="left" w:pos="835"/>
          <w:tab w:val="left" w:pos="836"/>
        </w:tabs>
        <w:spacing w:before="80" w:line="230" w:lineRule="auto"/>
        <w:ind w:right="123"/>
        <w:rPr>
          <w:sz w:val="20"/>
          <w:szCs w:val="20"/>
        </w:rPr>
      </w:pPr>
      <w:r w:rsidRPr="00C877B1">
        <w:rPr>
          <w:sz w:val="20"/>
          <w:szCs w:val="20"/>
        </w:rPr>
        <w:t>comunicazione che attesti cassa integrazione o NASPI, riduzione dell'orario lavorativo o licenziamento</w:t>
      </w:r>
    </w:p>
    <w:p w:rsidR="00C10A05" w:rsidRPr="008E1371" w:rsidRDefault="00C10A05" w:rsidP="004D053E">
      <w:pPr>
        <w:pStyle w:val="Corpotesto"/>
        <w:spacing w:before="80"/>
        <w:rPr>
          <w:sz w:val="20"/>
          <w:szCs w:val="20"/>
        </w:rPr>
      </w:pPr>
    </w:p>
    <w:p w:rsidR="00C10A05" w:rsidRPr="008E1371" w:rsidRDefault="0000460F" w:rsidP="004D053E">
      <w:pPr>
        <w:pStyle w:val="Corpotesto"/>
        <w:spacing w:before="80"/>
        <w:ind w:right="126" w:firstLine="72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Nella domanda, il richiedente, oltre ad inserire i propri dati anagrafici ed il </w:t>
      </w:r>
      <w:r w:rsidRPr="00E12040">
        <w:rPr>
          <w:sz w:val="20"/>
          <w:szCs w:val="20"/>
        </w:rPr>
        <w:t>proprio recapito</w:t>
      </w:r>
      <w:r w:rsidRPr="008E1371">
        <w:rPr>
          <w:sz w:val="20"/>
          <w:szCs w:val="20"/>
        </w:rPr>
        <w:t xml:space="preserve">, dichiara sotto la propria responsabilità di essere in possesso dei requisiti indicati al punto </w:t>
      </w:r>
      <w:r w:rsidRPr="008E1371">
        <w:rPr>
          <w:b/>
          <w:sz w:val="20"/>
          <w:szCs w:val="20"/>
        </w:rPr>
        <w:t>2</w:t>
      </w:r>
      <w:r w:rsidRPr="008E1371">
        <w:rPr>
          <w:sz w:val="20"/>
          <w:szCs w:val="20"/>
        </w:rPr>
        <w:t>.</w:t>
      </w:r>
    </w:p>
    <w:p w:rsidR="00552FC0" w:rsidRPr="008E1371" w:rsidRDefault="00552FC0" w:rsidP="004D053E">
      <w:pPr>
        <w:spacing w:before="8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>Il buono spesa sarà concesso, secondo gli importi sopra previsti, in base alla co</w:t>
      </w:r>
      <w:r w:rsidR="00C877B1">
        <w:rPr>
          <w:bCs/>
          <w:sz w:val="20"/>
          <w:szCs w:val="20"/>
        </w:rPr>
        <w:t>mposizione del nucleo familiare.</w:t>
      </w:r>
    </w:p>
    <w:p w:rsidR="00FD4B42" w:rsidRPr="008E1371" w:rsidRDefault="00FD4B42" w:rsidP="004D053E">
      <w:pPr>
        <w:spacing w:before="80"/>
        <w:ind w:firstLine="720"/>
        <w:jc w:val="both"/>
        <w:rPr>
          <w:sz w:val="20"/>
          <w:szCs w:val="20"/>
          <w:shd w:val="clear" w:color="auto" w:fill="FFFF99"/>
        </w:rPr>
      </w:pPr>
      <w:r w:rsidRPr="008E1371">
        <w:rPr>
          <w:sz w:val="20"/>
          <w:szCs w:val="20"/>
        </w:rPr>
        <w:t>L’elenco dei beneficiari    sarà approvato dal responsabile del servizio e quindi gli stessi saranno contattati telefonicamente o per e- mail qualora indicata da parte dell’Ufficio servizi sociali comunale.</w:t>
      </w:r>
    </w:p>
    <w:p w:rsidR="00FD4B42" w:rsidRPr="008E1371" w:rsidRDefault="00FD4B42" w:rsidP="004D053E">
      <w:pPr>
        <w:spacing w:before="80"/>
        <w:ind w:firstLine="72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I buoni spesa potranno essere materialmente ritirati, previo appuntamento, presso la sede comunale ovvero potranno essere recapitati al domicilio a cura dei servizi sociali o della protezione civile, in casi da concordare telefonicamente. </w:t>
      </w:r>
    </w:p>
    <w:p w:rsidR="00552FC0" w:rsidRPr="008E1371" w:rsidRDefault="00552FC0" w:rsidP="004D053E">
      <w:pPr>
        <w:spacing w:before="80"/>
        <w:ind w:firstLine="720"/>
        <w:jc w:val="both"/>
        <w:rPr>
          <w:bCs/>
          <w:sz w:val="20"/>
          <w:szCs w:val="20"/>
        </w:rPr>
      </w:pPr>
      <w:r w:rsidRPr="008E1371">
        <w:rPr>
          <w:bCs/>
          <w:sz w:val="20"/>
          <w:szCs w:val="20"/>
        </w:rPr>
        <w:t>Potrà essere concesso un solo buono spesa per ogni nucleo familiare in possesso dei requisiti</w:t>
      </w:r>
      <w:r w:rsidR="004D053E">
        <w:rPr>
          <w:bCs/>
          <w:sz w:val="20"/>
          <w:szCs w:val="20"/>
        </w:rPr>
        <w:t>.</w:t>
      </w:r>
    </w:p>
    <w:p w:rsidR="00FD4B42" w:rsidRPr="008E1371" w:rsidRDefault="00FD4B42" w:rsidP="004D053E">
      <w:pPr>
        <w:spacing w:before="80"/>
        <w:ind w:right="-43" w:firstLine="720"/>
        <w:jc w:val="both"/>
        <w:rPr>
          <w:bCs/>
          <w:color w:val="00000A"/>
          <w:sz w:val="20"/>
          <w:szCs w:val="20"/>
        </w:rPr>
      </w:pPr>
      <w:r w:rsidRPr="008E1371">
        <w:rPr>
          <w:bCs/>
          <w:sz w:val="20"/>
          <w:szCs w:val="20"/>
        </w:rPr>
        <w:t xml:space="preserve">È fatta salva un’eventuale seconda assegnazione, previa emanazione di nuovo avviso e </w:t>
      </w:r>
      <w:r w:rsidR="004D053E">
        <w:rPr>
          <w:bCs/>
          <w:sz w:val="20"/>
          <w:szCs w:val="20"/>
        </w:rPr>
        <w:t>p</w:t>
      </w:r>
      <w:r w:rsidRPr="008E1371">
        <w:rPr>
          <w:bCs/>
          <w:sz w:val="20"/>
          <w:szCs w:val="20"/>
        </w:rPr>
        <w:t xml:space="preserve">resentazione di un’ulteriore istanza da parte dei precedenti assegnatari, solo qualora si determinassero ulteriori risorse disponibili dopo aver soddisfatto tutti gli istanti collocati utilmente nella graduatoria approvata. A tal fine, l’Ufficio Servizi Sociali dovrà valutare la sussistenza e la perduranza di comprovate e contingenti emergenze.  Ad ogni buon conto la successiva domanda potrà essere presentata a seguito di apposito avviso. In tal caso sarà comunque data priorità alle domande presentate per la prima </w:t>
      </w:r>
      <w:proofErr w:type="gramStart"/>
      <w:r w:rsidRPr="008E1371">
        <w:rPr>
          <w:bCs/>
          <w:sz w:val="20"/>
          <w:szCs w:val="20"/>
        </w:rPr>
        <w:t>volta .</w:t>
      </w:r>
      <w:proofErr w:type="gramEnd"/>
    </w:p>
    <w:p w:rsidR="00FD4B42" w:rsidRPr="008E1371" w:rsidRDefault="00FD4B42" w:rsidP="004D053E">
      <w:pPr>
        <w:pStyle w:val="Default"/>
        <w:spacing w:before="80"/>
        <w:ind w:firstLine="720"/>
        <w:jc w:val="both"/>
        <w:rPr>
          <w:bCs/>
          <w:sz w:val="20"/>
          <w:szCs w:val="20"/>
        </w:rPr>
      </w:pPr>
      <w:r w:rsidRPr="008E1371">
        <w:rPr>
          <w:bCs/>
          <w:color w:val="00000A"/>
          <w:sz w:val="20"/>
          <w:szCs w:val="20"/>
        </w:rPr>
        <w:t xml:space="preserve">I buoni in parola non possono essere ceduti a terzi; non sono convertibili in valuta e non è ammessa la corresponsione in denaro del saldo residuo, ove essi non venissero utilizzati per l’intero valore.  </w:t>
      </w:r>
    </w:p>
    <w:p w:rsidR="004D053E" w:rsidRDefault="0000460F" w:rsidP="004D053E">
      <w:pPr>
        <w:pStyle w:val="Corpotesto"/>
        <w:spacing w:before="80"/>
        <w:ind w:right="144" w:firstLine="475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Il comune effettuerà i controlli sulle dichiarazioni rese ai fini della verifica del possesso dei requisiti richiesti. </w:t>
      </w:r>
    </w:p>
    <w:p w:rsidR="00C10A05" w:rsidRPr="004D053E" w:rsidRDefault="0000460F" w:rsidP="004D053E">
      <w:pPr>
        <w:pStyle w:val="Corpotesto"/>
        <w:spacing w:before="80"/>
        <w:ind w:right="144" w:firstLine="475"/>
        <w:jc w:val="both"/>
        <w:rPr>
          <w:b/>
          <w:sz w:val="20"/>
          <w:szCs w:val="20"/>
        </w:rPr>
      </w:pPr>
      <w:r w:rsidRPr="004D053E">
        <w:rPr>
          <w:b/>
          <w:sz w:val="20"/>
          <w:szCs w:val="20"/>
        </w:rPr>
        <w:t>Si ricorda che le dichiarazioni non veritiere costituiscono reato punito ai sensi del Codice Penale e delle leggi speciali in</w:t>
      </w:r>
      <w:r w:rsidRPr="004D053E">
        <w:rPr>
          <w:b/>
          <w:spacing w:val="-4"/>
          <w:sz w:val="20"/>
          <w:szCs w:val="20"/>
        </w:rPr>
        <w:t xml:space="preserve"> </w:t>
      </w:r>
      <w:r w:rsidRPr="004D053E">
        <w:rPr>
          <w:b/>
          <w:sz w:val="20"/>
          <w:szCs w:val="20"/>
        </w:rPr>
        <w:t>materia.</w:t>
      </w:r>
    </w:p>
    <w:p w:rsidR="00C10A05" w:rsidRPr="004D053E" w:rsidRDefault="00C10A05">
      <w:pPr>
        <w:pStyle w:val="Corpotesto"/>
        <w:spacing w:before="2"/>
        <w:rPr>
          <w:b/>
          <w:sz w:val="20"/>
          <w:szCs w:val="20"/>
        </w:rPr>
      </w:pPr>
    </w:p>
    <w:p w:rsidR="00C10A05" w:rsidRPr="008E1371" w:rsidRDefault="00C10A05">
      <w:pPr>
        <w:pStyle w:val="Corpotesto"/>
        <w:spacing w:before="2"/>
        <w:rPr>
          <w:b/>
          <w:sz w:val="20"/>
          <w:szCs w:val="20"/>
        </w:rPr>
      </w:pPr>
    </w:p>
    <w:p w:rsidR="00C10A05" w:rsidRPr="008E1371" w:rsidRDefault="0000460F">
      <w:pPr>
        <w:pStyle w:val="Paragrafoelenco"/>
        <w:numPr>
          <w:ilvl w:val="0"/>
          <w:numId w:val="6"/>
        </w:numPr>
        <w:tabs>
          <w:tab w:val="left" w:pos="836"/>
        </w:tabs>
        <w:spacing w:before="1"/>
        <w:ind w:hanging="361"/>
        <w:rPr>
          <w:b/>
          <w:sz w:val="20"/>
          <w:szCs w:val="20"/>
        </w:rPr>
      </w:pPr>
      <w:r w:rsidRPr="008E1371">
        <w:rPr>
          <w:b/>
          <w:sz w:val="20"/>
          <w:szCs w:val="20"/>
        </w:rPr>
        <w:t>CRITERI DI COMPOSIZIONE DELLA</w:t>
      </w:r>
      <w:r w:rsidRPr="008E1371">
        <w:rPr>
          <w:b/>
          <w:spacing w:val="-12"/>
          <w:sz w:val="20"/>
          <w:szCs w:val="20"/>
        </w:rPr>
        <w:t xml:space="preserve"> </w:t>
      </w:r>
      <w:r w:rsidRPr="008E1371">
        <w:rPr>
          <w:b/>
          <w:spacing w:val="-3"/>
          <w:sz w:val="20"/>
          <w:szCs w:val="20"/>
        </w:rPr>
        <w:t>GRADUATORIA</w:t>
      </w:r>
    </w:p>
    <w:p w:rsidR="00C10A05" w:rsidRPr="008E1371" w:rsidRDefault="00C10A05">
      <w:pPr>
        <w:pStyle w:val="Corpotesto"/>
        <w:spacing w:before="11"/>
        <w:rPr>
          <w:b/>
          <w:sz w:val="20"/>
          <w:szCs w:val="20"/>
        </w:rPr>
      </w:pPr>
    </w:p>
    <w:p w:rsidR="00C10A05" w:rsidRPr="008E1371" w:rsidRDefault="0000460F" w:rsidP="004D053E">
      <w:pPr>
        <w:ind w:left="115" w:firstLine="360"/>
        <w:rPr>
          <w:sz w:val="20"/>
          <w:szCs w:val="20"/>
        </w:rPr>
      </w:pPr>
      <w:r w:rsidRPr="008E1371">
        <w:rPr>
          <w:sz w:val="20"/>
          <w:szCs w:val="20"/>
        </w:rPr>
        <w:t>Sulla base delle richieste pervenute, l'Ufficio Servizi Sociali provvederà ad effettuare le verifiche sul possesso dei requisiti ammessi.</w:t>
      </w:r>
    </w:p>
    <w:p w:rsidR="00C10A05" w:rsidRDefault="0000460F" w:rsidP="004D053E">
      <w:pPr>
        <w:ind w:left="115" w:firstLine="360"/>
        <w:rPr>
          <w:sz w:val="20"/>
          <w:szCs w:val="20"/>
        </w:rPr>
      </w:pPr>
      <w:r w:rsidRPr="008E1371">
        <w:rPr>
          <w:sz w:val="20"/>
          <w:szCs w:val="20"/>
        </w:rPr>
        <w:t>In caso di richieste superiori agli stanziamenti a disposizione, i richiedenti in possesso dei requisiti verranno ammessi al beneficio sulla base dell'ordine di graduatoria definito dai seguenti criteri:</w:t>
      </w:r>
    </w:p>
    <w:p w:rsidR="00E12040" w:rsidRDefault="00E12040">
      <w:pPr>
        <w:ind w:left="115"/>
        <w:rPr>
          <w:sz w:val="20"/>
          <w:szCs w:val="20"/>
        </w:rPr>
      </w:pPr>
    </w:p>
    <w:p w:rsidR="00E12040" w:rsidRDefault="00E12040">
      <w:pPr>
        <w:ind w:left="115"/>
        <w:rPr>
          <w:sz w:val="20"/>
          <w:szCs w:val="20"/>
        </w:rPr>
      </w:pPr>
    </w:p>
    <w:p w:rsidR="00E12040" w:rsidRDefault="00E12040">
      <w:pPr>
        <w:ind w:left="115"/>
        <w:rPr>
          <w:sz w:val="20"/>
          <w:szCs w:val="20"/>
        </w:rPr>
      </w:pPr>
    </w:p>
    <w:p w:rsidR="00E12040" w:rsidRDefault="00E12040">
      <w:pPr>
        <w:ind w:left="115"/>
        <w:rPr>
          <w:sz w:val="20"/>
          <w:szCs w:val="20"/>
        </w:rPr>
      </w:pPr>
    </w:p>
    <w:p w:rsidR="00E12040" w:rsidRDefault="00E12040">
      <w:pPr>
        <w:ind w:left="115"/>
        <w:rPr>
          <w:sz w:val="20"/>
          <w:szCs w:val="20"/>
        </w:rPr>
      </w:pPr>
    </w:p>
    <w:p w:rsidR="00E12040" w:rsidRDefault="00E12040">
      <w:pPr>
        <w:ind w:left="115"/>
        <w:rPr>
          <w:sz w:val="20"/>
          <w:szCs w:val="20"/>
        </w:rPr>
      </w:pPr>
    </w:p>
    <w:p w:rsidR="00E12040" w:rsidRPr="008E1371" w:rsidRDefault="00E12040">
      <w:pPr>
        <w:ind w:left="115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3383"/>
        <w:gridCol w:w="5427"/>
        <w:gridCol w:w="512"/>
      </w:tblGrid>
      <w:tr w:rsidR="00C10A05" w:rsidRPr="008E1371" w:rsidTr="008D641C">
        <w:trPr>
          <w:trHeight w:val="359"/>
        </w:trPr>
        <w:tc>
          <w:tcPr>
            <w:tcW w:w="324" w:type="dxa"/>
          </w:tcPr>
          <w:p w:rsidR="00C10A05" w:rsidRPr="008E1371" w:rsidRDefault="00C10A0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C10A05" w:rsidRPr="008E1371" w:rsidRDefault="0000460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E1371">
              <w:rPr>
                <w:rFonts w:ascii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5427" w:type="dxa"/>
          </w:tcPr>
          <w:p w:rsidR="00C10A05" w:rsidRPr="008E1371" w:rsidRDefault="00552FC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E1371">
              <w:rPr>
                <w:rFonts w:ascii="Arial" w:hAnsi="Arial" w:cs="Arial"/>
                <w:b/>
                <w:sz w:val="20"/>
                <w:szCs w:val="20"/>
              </w:rPr>
              <w:t>Casistica</w:t>
            </w:r>
          </w:p>
        </w:tc>
        <w:tc>
          <w:tcPr>
            <w:tcW w:w="512" w:type="dxa"/>
          </w:tcPr>
          <w:p w:rsidR="00C10A05" w:rsidRPr="00E12040" w:rsidRDefault="00552FC0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83" w:type="dxa"/>
            <w:vMerge w:val="restart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Numero di minori in carico e conviventi</w:t>
            </w: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1 minore</w:t>
            </w:r>
          </w:p>
        </w:tc>
        <w:tc>
          <w:tcPr>
            <w:tcW w:w="512" w:type="dxa"/>
          </w:tcPr>
          <w:p w:rsidR="00C10A05" w:rsidRPr="00E12040" w:rsidRDefault="00E366F2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10A05" w:rsidRPr="008E1371" w:rsidTr="008D641C">
        <w:trPr>
          <w:trHeight w:val="359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2 minori</w:t>
            </w:r>
          </w:p>
        </w:tc>
        <w:tc>
          <w:tcPr>
            <w:tcW w:w="512" w:type="dxa"/>
          </w:tcPr>
          <w:p w:rsidR="00C10A05" w:rsidRPr="00E12040" w:rsidRDefault="00E366F2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3 minori ed oltre</w:t>
            </w:r>
          </w:p>
        </w:tc>
        <w:tc>
          <w:tcPr>
            <w:tcW w:w="512" w:type="dxa"/>
          </w:tcPr>
          <w:p w:rsidR="00C10A05" w:rsidRPr="00E12040" w:rsidRDefault="00E366F2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10A05" w:rsidRPr="008E1371" w:rsidTr="00E12040">
        <w:trPr>
          <w:trHeight w:val="377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83" w:type="dxa"/>
            <w:vMerge w:val="restart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Reddito mensile:</w:t>
            </w:r>
          </w:p>
          <w:p w:rsidR="00C10A05" w:rsidRPr="00E12040" w:rsidRDefault="00C10A05">
            <w:pPr>
              <w:pStyle w:val="TableParagraph"/>
              <w:spacing w:before="16"/>
              <w:ind w:left="4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1 Componente, reddito sino a</w:t>
            </w:r>
            <w:r w:rsidR="00E12040"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>€. 400,00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C877B1">
        <w:trPr>
          <w:trHeight w:val="312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1 Componente, reddito da €. 400,01 a €. 800,00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10A05" w:rsidRPr="008E1371" w:rsidTr="00E12040">
        <w:trPr>
          <w:trHeight w:val="292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2 Componenti, reddito sino a€.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80</w:t>
            </w:r>
            <w:r w:rsidRPr="00E1204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C877B1">
        <w:trPr>
          <w:trHeight w:val="372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867E82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2 Componente, reddito da 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800,01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a €. 1.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5</w:t>
            </w:r>
            <w:r w:rsidRPr="00E1204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10A05" w:rsidRPr="008E1371" w:rsidTr="00E12040">
        <w:trPr>
          <w:trHeight w:val="315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3 Componenti, reddito sino a</w:t>
            </w:r>
            <w:r w:rsidR="00E12040"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120</w:t>
            </w:r>
            <w:r w:rsidRPr="00E1204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C877B1">
        <w:trPr>
          <w:trHeight w:val="383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867E82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3 Componente, reddito da 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12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00,01 a 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2000</w:t>
            </w:r>
            <w:r w:rsidRPr="00E1204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10A05" w:rsidRPr="008E1371" w:rsidTr="00E12040">
        <w:trPr>
          <w:trHeight w:val="325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4 o più Componenti, reddito sino a</w:t>
            </w:r>
            <w:r w:rsid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1600</w:t>
            </w:r>
            <w:r w:rsidRPr="00E1204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E12040">
        <w:trPr>
          <w:trHeight w:val="406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 w:rsidP="0000460F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4 o più Componenti, reddito da 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1600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,01 a €. </w:t>
            </w:r>
            <w:r w:rsidR="00867E82" w:rsidRPr="00E12040">
              <w:rPr>
                <w:rFonts w:ascii="Arial" w:hAnsi="Arial" w:cs="Arial"/>
                <w:sz w:val="18"/>
                <w:szCs w:val="18"/>
              </w:rPr>
              <w:t>2500</w:t>
            </w:r>
            <w:r w:rsidRPr="00E1204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83" w:type="dxa"/>
            <w:vMerge w:val="restart"/>
          </w:tcPr>
          <w:p w:rsidR="00C10A05" w:rsidRPr="00E12040" w:rsidRDefault="00957570" w:rsidP="00E366F2">
            <w:pPr>
              <w:pStyle w:val="TableParagraph"/>
              <w:tabs>
                <w:tab w:val="left" w:pos="56"/>
                <w:tab w:val="left" w:pos="4384"/>
              </w:tabs>
              <w:ind w:right="50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Componenti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nucleo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familiare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pacing w:val="-6"/>
                <w:sz w:val="18"/>
                <w:szCs w:val="18"/>
              </w:rPr>
              <w:t xml:space="preserve">con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disabilità/invalidità</w:t>
            </w:r>
            <w:r w:rsidR="00221B3B" w:rsidRPr="00E12040">
              <w:rPr>
                <w:rFonts w:ascii="Arial" w:hAnsi="Arial" w:cs="Arial"/>
                <w:sz w:val="18"/>
                <w:szCs w:val="18"/>
              </w:rPr>
              <w:t xml:space="preserve"> superiore al 7</w:t>
            </w:r>
            <w:r w:rsidR="00E366F2" w:rsidRPr="00E12040">
              <w:rPr>
                <w:rFonts w:ascii="Arial" w:hAnsi="Arial" w:cs="Arial"/>
                <w:sz w:val="18"/>
                <w:szCs w:val="18"/>
              </w:rPr>
              <w:t>5</w:t>
            </w:r>
            <w:r w:rsidR="00221B3B" w:rsidRPr="00E1204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Assenza di persone con disabilità</w:t>
            </w:r>
            <w:r w:rsidR="00570EA8">
              <w:rPr>
                <w:rFonts w:ascii="Arial" w:hAnsi="Arial" w:cs="Arial"/>
                <w:sz w:val="18"/>
                <w:szCs w:val="18"/>
              </w:rPr>
              <w:t>/invalidità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1 persona con disabilità</w:t>
            </w:r>
            <w:r w:rsidR="00570EA8">
              <w:rPr>
                <w:rFonts w:ascii="Arial" w:hAnsi="Arial" w:cs="Arial"/>
                <w:sz w:val="18"/>
                <w:szCs w:val="18"/>
              </w:rPr>
              <w:t>/invalidità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2 o più persone con disabilità</w:t>
            </w:r>
            <w:r w:rsidR="00570EA8">
              <w:rPr>
                <w:rFonts w:ascii="Arial" w:hAnsi="Arial" w:cs="Arial"/>
                <w:sz w:val="18"/>
                <w:szCs w:val="18"/>
              </w:rPr>
              <w:t>/invalidità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10A05" w:rsidRPr="008E1371" w:rsidTr="008D641C">
        <w:trPr>
          <w:trHeight w:val="383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spacing w:before="53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83" w:type="dxa"/>
            <w:vMerge w:val="restart"/>
          </w:tcPr>
          <w:p w:rsidR="00C10A05" w:rsidRPr="00E12040" w:rsidRDefault="0000460F" w:rsidP="00867E82">
            <w:pPr>
              <w:pStyle w:val="TableParagraph"/>
              <w:spacing w:before="53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familiare residente in abitazione</w:t>
            </w:r>
          </w:p>
        </w:tc>
        <w:tc>
          <w:tcPr>
            <w:tcW w:w="5427" w:type="dxa"/>
          </w:tcPr>
          <w:p w:rsidR="00C10A05" w:rsidRPr="00E12040" w:rsidRDefault="0000460F" w:rsidP="0095757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Alloggio A</w:t>
            </w:r>
            <w:r w:rsidR="00957570" w:rsidRPr="00E12040">
              <w:rPr>
                <w:rFonts w:ascii="Arial" w:hAnsi="Arial" w:cs="Arial"/>
                <w:sz w:val="18"/>
                <w:szCs w:val="18"/>
              </w:rPr>
              <w:t>T</w:t>
            </w:r>
            <w:r w:rsidRPr="00E12040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10A05" w:rsidRPr="008E1371" w:rsidTr="008D641C">
        <w:trPr>
          <w:trHeight w:val="380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Canone affitto libero mercato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8D641C">
        <w:trPr>
          <w:trHeight w:val="383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Di proprietà, con pagamento rata mutuo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10A05" w:rsidRPr="008E1371" w:rsidTr="008D641C">
        <w:trPr>
          <w:trHeight w:val="381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83" w:type="dxa"/>
            <w:vMerge w:val="restart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Casistica COVID-19</w:t>
            </w: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Assenza casistica covid-19</w:t>
            </w:r>
          </w:p>
        </w:tc>
        <w:tc>
          <w:tcPr>
            <w:tcW w:w="512" w:type="dxa"/>
          </w:tcPr>
          <w:p w:rsidR="00C10A05" w:rsidRPr="00E12040" w:rsidRDefault="0000460F">
            <w:pPr>
              <w:pStyle w:val="TableParagraph"/>
              <w:spacing w:before="53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10A05" w:rsidRPr="008E1371" w:rsidTr="008D641C">
        <w:trPr>
          <w:trHeight w:val="382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Riduzione del reddito familiare</w:t>
            </w:r>
          </w:p>
        </w:tc>
        <w:tc>
          <w:tcPr>
            <w:tcW w:w="512" w:type="dxa"/>
          </w:tcPr>
          <w:p w:rsidR="00C10A05" w:rsidRPr="00E12040" w:rsidRDefault="00552FC0">
            <w:pPr>
              <w:pStyle w:val="TableParagraph"/>
              <w:spacing w:before="53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Azzeramento del reddito familiare</w:t>
            </w:r>
          </w:p>
        </w:tc>
        <w:tc>
          <w:tcPr>
            <w:tcW w:w="512" w:type="dxa"/>
          </w:tcPr>
          <w:p w:rsidR="00C10A05" w:rsidRPr="00E12040" w:rsidRDefault="00552FC0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10A05" w:rsidRPr="008E1371" w:rsidTr="008D641C">
        <w:trPr>
          <w:trHeight w:val="358"/>
        </w:trPr>
        <w:tc>
          <w:tcPr>
            <w:tcW w:w="324" w:type="dxa"/>
            <w:vMerge w:val="restart"/>
          </w:tcPr>
          <w:p w:rsidR="00C10A05" w:rsidRPr="00E12040" w:rsidRDefault="0000460F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83" w:type="dxa"/>
            <w:vMerge w:val="restart"/>
          </w:tcPr>
          <w:p w:rsidR="00C10A05" w:rsidRPr="00E12040" w:rsidRDefault="008D641C" w:rsidP="008D641C">
            <w:pPr>
              <w:pStyle w:val="TableParagraph"/>
              <w:tabs>
                <w:tab w:val="left" w:pos="3255"/>
                <w:tab w:val="left" w:pos="3667"/>
                <w:tab w:val="left" w:pos="4530"/>
              </w:tabs>
              <w:spacing w:before="52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familiare beneficiario</w:t>
            </w:r>
            <w:r w:rsidR="00A8675B" w:rsidRPr="00E12040">
              <w:rPr>
                <w:rFonts w:ascii="Arial" w:hAnsi="Arial" w:cs="Arial"/>
                <w:sz w:val="18"/>
                <w:szCs w:val="18"/>
              </w:rPr>
              <w:t>/non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di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reddito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pacing w:val="-9"/>
                <w:sz w:val="18"/>
                <w:szCs w:val="18"/>
              </w:rPr>
              <w:t xml:space="preserve">di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cittadinanza o reddito di</w:t>
            </w:r>
            <w:r w:rsidR="0000460F" w:rsidRPr="00E1204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00460F" w:rsidRPr="00E12040">
              <w:rPr>
                <w:rFonts w:ascii="Arial" w:hAnsi="Arial" w:cs="Arial"/>
                <w:sz w:val="18"/>
                <w:szCs w:val="18"/>
              </w:rPr>
              <w:t>emergenza</w:t>
            </w:r>
          </w:p>
        </w:tc>
        <w:tc>
          <w:tcPr>
            <w:tcW w:w="5427" w:type="dxa"/>
          </w:tcPr>
          <w:p w:rsidR="00C10A05" w:rsidRPr="00E12040" w:rsidRDefault="008D641C" w:rsidP="008D641C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Reddito fino a € 150,00</w:t>
            </w:r>
          </w:p>
        </w:tc>
        <w:tc>
          <w:tcPr>
            <w:tcW w:w="512" w:type="dxa"/>
          </w:tcPr>
          <w:p w:rsidR="00C10A05" w:rsidRPr="00E12040" w:rsidRDefault="008D641C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D641C" w:rsidRPr="008E1371" w:rsidTr="008D641C">
        <w:trPr>
          <w:trHeight w:val="358"/>
        </w:trPr>
        <w:tc>
          <w:tcPr>
            <w:tcW w:w="324" w:type="dxa"/>
            <w:vMerge/>
          </w:tcPr>
          <w:p w:rsidR="008D641C" w:rsidRPr="00E12040" w:rsidRDefault="008D641C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3" w:type="dxa"/>
            <w:vMerge/>
          </w:tcPr>
          <w:p w:rsidR="008D641C" w:rsidRPr="00E12040" w:rsidRDefault="008D641C" w:rsidP="008D641C">
            <w:pPr>
              <w:pStyle w:val="TableParagraph"/>
              <w:tabs>
                <w:tab w:val="left" w:pos="3255"/>
                <w:tab w:val="left" w:pos="3667"/>
                <w:tab w:val="left" w:pos="4530"/>
              </w:tabs>
              <w:spacing w:before="52"/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7" w:type="dxa"/>
          </w:tcPr>
          <w:p w:rsidR="008D641C" w:rsidRPr="00E12040" w:rsidRDefault="008D641C" w:rsidP="00A8675B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Reddito da € 150,01 a € 3</w:t>
            </w:r>
            <w:r w:rsidR="00A8675B" w:rsidRPr="00E12040">
              <w:rPr>
                <w:rFonts w:ascii="Arial" w:hAnsi="Arial" w:cs="Arial"/>
                <w:sz w:val="18"/>
                <w:szCs w:val="18"/>
              </w:rPr>
              <w:t>5</w:t>
            </w:r>
            <w:r w:rsidRPr="00E1204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12" w:type="dxa"/>
          </w:tcPr>
          <w:p w:rsidR="008D641C" w:rsidRPr="00E12040" w:rsidRDefault="008D641C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8675B" w:rsidRPr="008E1371" w:rsidTr="008D641C">
        <w:trPr>
          <w:trHeight w:val="358"/>
        </w:trPr>
        <w:tc>
          <w:tcPr>
            <w:tcW w:w="324" w:type="dxa"/>
            <w:vMerge/>
          </w:tcPr>
          <w:p w:rsidR="00A8675B" w:rsidRPr="00E12040" w:rsidRDefault="00A8675B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3" w:type="dxa"/>
            <w:vMerge/>
          </w:tcPr>
          <w:p w:rsidR="00A8675B" w:rsidRPr="00E12040" w:rsidRDefault="00A8675B" w:rsidP="008D641C">
            <w:pPr>
              <w:pStyle w:val="TableParagraph"/>
              <w:tabs>
                <w:tab w:val="left" w:pos="3255"/>
                <w:tab w:val="left" w:pos="3667"/>
                <w:tab w:val="left" w:pos="4530"/>
              </w:tabs>
              <w:spacing w:before="52"/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7" w:type="dxa"/>
          </w:tcPr>
          <w:p w:rsidR="00A8675B" w:rsidRPr="00E12040" w:rsidRDefault="00A8675B" w:rsidP="00A8675B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Reddito da € 350,01 a € 500,00</w:t>
            </w:r>
          </w:p>
        </w:tc>
        <w:tc>
          <w:tcPr>
            <w:tcW w:w="512" w:type="dxa"/>
          </w:tcPr>
          <w:p w:rsidR="00A8675B" w:rsidRPr="00E12040" w:rsidRDefault="00A8675B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10A05" w:rsidRPr="008E1371" w:rsidTr="008D641C">
        <w:trPr>
          <w:trHeight w:val="359"/>
        </w:trPr>
        <w:tc>
          <w:tcPr>
            <w:tcW w:w="324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C10A05" w:rsidRPr="00E12040" w:rsidRDefault="00C10A05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C10A05" w:rsidRPr="00570EA8" w:rsidRDefault="00A8675B">
            <w:pPr>
              <w:pStyle w:val="TableParagraph"/>
              <w:spacing w:before="52"/>
              <w:rPr>
                <w:rFonts w:ascii="Arial" w:hAnsi="Arial" w:cs="Arial"/>
                <w:sz w:val="18"/>
                <w:szCs w:val="18"/>
              </w:rPr>
            </w:pPr>
            <w:r w:rsidRPr="00570EA8">
              <w:rPr>
                <w:rFonts w:ascii="Arial" w:hAnsi="Arial" w:cs="Arial"/>
                <w:sz w:val="18"/>
                <w:szCs w:val="18"/>
              </w:rPr>
              <w:t xml:space="preserve">NON BENEFICIARIO di </w:t>
            </w:r>
            <w:proofErr w:type="spellStart"/>
            <w:r w:rsidRPr="00570EA8">
              <w:rPr>
                <w:rFonts w:ascii="Arial" w:hAnsi="Arial" w:cs="Arial"/>
                <w:sz w:val="18"/>
                <w:szCs w:val="18"/>
              </w:rPr>
              <w:t>RdC</w:t>
            </w:r>
            <w:proofErr w:type="spellEnd"/>
            <w:r w:rsidRPr="00570EA8">
              <w:rPr>
                <w:rFonts w:ascii="Arial" w:hAnsi="Arial" w:cs="Arial"/>
                <w:sz w:val="18"/>
                <w:szCs w:val="18"/>
              </w:rPr>
              <w:t xml:space="preserve"> o di Emergenza</w:t>
            </w:r>
          </w:p>
        </w:tc>
        <w:tc>
          <w:tcPr>
            <w:tcW w:w="512" w:type="dxa"/>
          </w:tcPr>
          <w:p w:rsidR="00C10A05" w:rsidRPr="00570EA8" w:rsidRDefault="00A8675B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70E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F09F9" w:rsidRPr="008E1371" w:rsidTr="00E12040">
        <w:trPr>
          <w:trHeight w:val="200"/>
        </w:trPr>
        <w:tc>
          <w:tcPr>
            <w:tcW w:w="324" w:type="dxa"/>
            <w:vMerge w:val="restart"/>
          </w:tcPr>
          <w:p w:rsidR="004F09F9" w:rsidRPr="00E12040" w:rsidRDefault="00552FC0" w:rsidP="00F123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83" w:type="dxa"/>
            <w:vMerge w:val="restart"/>
          </w:tcPr>
          <w:p w:rsidR="004F09F9" w:rsidRPr="00E12040" w:rsidRDefault="004F09F9" w:rsidP="00F123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Disponibilità mobiliari su conti correnti, depositi, </w:t>
            </w:r>
            <w:r w:rsidR="00552FC0" w:rsidRPr="00E12040">
              <w:rPr>
                <w:rFonts w:ascii="Arial" w:hAnsi="Arial" w:cs="Arial"/>
                <w:sz w:val="18"/>
                <w:szCs w:val="18"/>
              </w:rPr>
              <w:t xml:space="preserve">carte, </w:t>
            </w:r>
            <w:proofErr w:type="spellStart"/>
            <w:r w:rsidR="00552FC0" w:rsidRPr="00E12040">
              <w:rPr>
                <w:rFonts w:ascii="Arial" w:hAnsi="Arial" w:cs="Arial"/>
                <w:sz w:val="18"/>
                <w:szCs w:val="18"/>
              </w:rPr>
              <w:t>ecc</w:t>
            </w:r>
            <w:proofErr w:type="spellEnd"/>
          </w:p>
          <w:p w:rsidR="004F09F9" w:rsidRPr="00E12040" w:rsidRDefault="004F09F9" w:rsidP="00F12318">
            <w:pPr>
              <w:pStyle w:val="TableParagraph"/>
              <w:spacing w:before="16"/>
              <w:ind w:left="4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1 Componente, sino a € 2.000,00 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F09F9" w:rsidRPr="008E1371" w:rsidTr="00E12040">
        <w:trPr>
          <w:trHeight w:val="318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4F09F9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1 Componente, da €. 2.000,01 a €. 4.000,00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F09F9" w:rsidRPr="008E1371" w:rsidTr="00E12040">
        <w:trPr>
          <w:trHeight w:val="280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4F09F9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1 Componente, da €. 4.000,01 a €. 6.000,00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F09F9" w:rsidRPr="008E1371" w:rsidTr="00E12040">
        <w:trPr>
          <w:trHeight w:val="384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E12040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2 Componenti, sino a</w:t>
            </w:r>
            <w:r w:rsid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>€. 3000,00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F09F9" w:rsidRPr="008E1371" w:rsidTr="00E12040">
        <w:trPr>
          <w:trHeight w:val="276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4F09F9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2 Componente, da €. 3.000,01 a €. 5.000,00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F09F9" w:rsidRPr="008E1371" w:rsidTr="00E12040">
        <w:trPr>
          <w:trHeight w:val="266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4F09F9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2 Componenti, da €. 5.000,01 a €. 7.000,00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F09F9" w:rsidRPr="008E1371" w:rsidTr="00E12040">
        <w:trPr>
          <w:trHeight w:val="286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8D641C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3 Componenti, sino a</w:t>
            </w:r>
            <w:r w:rsidR="008D641C"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€. </w:t>
            </w:r>
            <w:r w:rsidR="00F12C92" w:rsidRPr="00E12040">
              <w:rPr>
                <w:rFonts w:ascii="Arial" w:hAnsi="Arial" w:cs="Arial"/>
                <w:sz w:val="18"/>
                <w:szCs w:val="18"/>
              </w:rPr>
              <w:t>40</w:t>
            </w:r>
            <w:r w:rsidRPr="00E1204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F09F9" w:rsidRPr="008E1371" w:rsidTr="00E12040">
        <w:trPr>
          <w:trHeight w:val="232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8D641C">
            <w:pPr>
              <w:pStyle w:val="TableParagraph"/>
              <w:spacing w:before="52"/>
              <w:ind w:right="48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 xml:space="preserve">Nucleo 3 Componente, da €. </w:t>
            </w:r>
            <w:r w:rsidR="00F12C92" w:rsidRPr="00E12040">
              <w:rPr>
                <w:rFonts w:ascii="Arial" w:hAnsi="Arial" w:cs="Arial"/>
                <w:sz w:val="18"/>
                <w:szCs w:val="18"/>
              </w:rPr>
              <w:t>4.000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,01 a €. </w:t>
            </w:r>
            <w:r w:rsidR="008D641C" w:rsidRPr="00E12040">
              <w:rPr>
                <w:rFonts w:ascii="Arial" w:hAnsi="Arial" w:cs="Arial"/>
                <w:sz w:val="18"/>
                <w:szCs w:val="18"/>
              </w:rPr>
              <w:t>6</w:t>
            </w:r>
            <w:r w:rsidRPr="00E1204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D641C" w:rsidRPr="008E1371" w:rsidTr="00E12040">
        <w:trPr>
          <w:trHeight w:val="364"/>
        </w:trPr>
        <w:tc>
          <w:tcPr>
            <w:tcW w:w="324" w:type="dxa"/>
            <w:vMerge/>
            <w:tcBorders>
              <w:top w:val="nil"/>
            </w:tcBorders>
          </w:tcPr>
          <w:p w:rsidR="008D641C" w:rsidRPr="00E12040" w:rsidRDefault="008D641C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8D641C" w:rsidRPr="00E12040" w:rsidRDefault="008D641C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8D641C" w:rsidRPr="00E12040" w:rsidRDefault="008D641C" w:rsidP="008D641C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3 Componente, da €. 6.000,01 a €. 8000,00</w:t>
            </w:r>
          </w:p>
        </w:tc>
        <w:tc>
          <w:tcPr>
            <w:tcW w:w="512" w:type="dxa"/>
          </w:tcPr>
          <w:p w:rsidR="008D641C" w:rsidRPr="00E12040" w:rsidRDefault="008D641C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F09F9" w:rsidRPr="008E1371" w:rsidTr="00E12040">
        <w:trPr>
          <w:trHeight w:val="269"/>
        </w:trPr>
        <w:tc>
          <w:tcPr>
            <w:tcW w:w="324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4F09F9" w:rsidP="008D641C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4 o più Componenti, sino a</w:t>
            </w:r>
            <w:r w:rsidR="008D641C" w:rsidRPr="00E12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040">
              <w:rPr>
                <w:rFonts w:ascii="Arial" w:hAnsi="Arial" w:cs="Arial"/>
                <w:sz w:val="18"/>
                <w:szCs w:val="18"/>
              </w:rPr>
              <w:t xml:space="preserve">€. </w:t>
            </w:r>
            <w:r w:rsidR="008D641C" w:rsidRPr="00E12040">
              <w:rPr>
                <w:rFonts w:ascii="Arial" w:hAnsi="Arial" w:cs="Arial"/>
                <w:sz w:val="18"/>
                <w:szCs w:val="18"/>
              </w:rPr>
              <w:t>50</w:t>
            </w:r>
            <w:r w:rsidRPr="00E1204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F09F9" w:rsidRPr="008E1371" w:rsidTr="00E12040">
        <w:trPr>
          <w:trHeight w:val="388"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vMerge/>
            <w:tcBorders>
              <w:top w:val="nil"/>
              <w:bottom w:val="nil"/>
            </w:tcBorders>
          </w:tcPr>
          <w:p w:rsidR="004F09F9" w:rsidRPr="00E12040" w:rsidRDefault="004F09F9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4F09F9" w:rsidRPr="00E12040" w:rsidRDefault="008D641C" w:rsidP="008D641C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4 o più Componenti, da €. 5.000,01 a €. 7000,00</w:t>
            </w:r>
          </w:p>
        </w:tc>
        <w:tc>
          <w:tcPr>
            <w:tcW w:w="512" w:type="dxa"/>
          </w:tcPr>
          <w:p w:rsidR="004F09F9" w:rsidRPr="00E12040" w:rsidRDefault="004F09F9" w:rsidP="00F12318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D641C" w:rsidRPr="008E1371" w:rsidTr="00E12040">
        <w:trPr>
          <w:trHeight w:val="280"/>
        </w:trPr>
        <w:tc>
          <w:tcPr>
            <w:tcW w:w="324" w:type="dxa"/>
            <w:tcBorders>
              <w:top w:val="nil"/>
            </w:tcBorders>
          </w:tcPr>
          <w:p w:rsidR="008D641C" w:rsidRPr="00E12040" w:rsidRDefault="008D641C" w:rsidP="00F12318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</w:tcBorders>
          </w:tcPr>
          <w:p w:rsidR="008D641C" w:rsidRPr="00E12040" w:rsidRDefault="008D641C" w:rsidP="00F12318">
            <w:pPr>
              <w:rPr>
                <w:sz w:val="18"/>
                <w:szCs w:val="18"/>
              </w:rPr>
            </w:pPr>
          </w:p>
        </w:tc>
        <w:tc>
          <w:tcPr>
            <w:tcW w:w="5427" w:type="dxa"/>
          </w:tcPr>
          <w:p w:rsidR="008D641C" w:rsidRPr="00E12040" w:rsidRDefault="008D641C" w:rsidP="008D641C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E12040">
              <w:rPr>
                <w:rFonts w:ascii="Arial" w:hAnsi="Arial" w:cs="Arial"/>
                <w:sz w:val="18"/>
                <w:szCs w:val="18"/>
              </w:rPr>
              <w:t>Nucleo 4 o più Componenti, da €. 7.000,01 a €. 9000,00</w:t>
            </w:r>
          </w:p>
        </w:tc>
        <w:tc>
          <w:tcPr>
            <w:tcW w:w="512" w:type="dxa"/>
          </w:tcPr>
          <w:p w:rsidR="008D641C" w:rsidRPr="00E12040" w:rsidRDefault="008D641C" w:rsidP="00F12318">
            <w:pPr>
              <w:pStyle w:val="TableParagraph"/>
              <w:spacing w:before="52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E120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C10A05" w:rsidRPr="008E1371" w:rsidRDefault="00C10A05">
      <w:pPr>
        <w:pStyle w:val="Corpotesto"/>
        <w:spacing w:before="7"/>
        <w:rPr>
          <w:sz w:val="20"/>
          <w:szCs w:val="20"/>
        </w:rPr>
      </w:pPr>
    </w:p>
    <w:p w:rsidR="00C10A05" w:rsidRPr="008E1371" w:rsidRDefault="0000460F">
      <w:pPr>
        <w:pStyle w:val="Corpotesto"/>
        <w:spacing w:before="94"/>
        <w:ind w:left="115"/>
        <w:rPr>
          <w:sz w:val="20"/>
          <w:szCs w:val="20"/>
        </w:rPr>
      </w:pPr>
      <w:r w:rsidRPr="008E1371">
        <w:rPr>
          <w:sz w:val="20"/>
          <w:szCs w:val="20"/>
        </w:rPr>
        <w:t>In caso di domande aventi il medesimo punteggio, si seguiranno i seguenti criteri di priorità:</w:t>
      </w:r>
    </w:p>
    <w:p w:rsidR="00C10A05" w:rsidRPr="008E1371" w:rsidRDefault="0000460F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>Casistica</w:t>
      </w:r>
      <w:r w:rsidRPr="008E1371">
        <w:rPr>
          <w:spacing w:val="-1"/>
          <w:sz w:val="20"/>
          <w:szCs w:val="20"/>
        </w:rPr>
        <w:t xml:space="preserve"> </w:t>
      </w:r>
      <w:r w:rsidRPr="008E1371">
        <w:rPr>
          <w:sz w:val="20"/>
          <w:szCs w:val="20"/>
        </w:rPr>
        <w:t>Covid-19</w:t>
      </w:r>
    </w:p>
    <w:p w:rsidR="00A8675B" w:rsidRPr="008E1371" w:rsidRDefault="00A8675B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 xml:space="preserve">Nucleo non percettore di </w:t>
      </w:r>
      <w:proofErr w:type="spellStart"/>
      <w:r w:rsidRPr="008E1371">
        <w:rPr>
          <w:sz w:val="20"/>
          <w:szCs w:val="20"/>
        </w:rPr>
        <w:t>RdC</w:t>
      </w:r>
      <w:proofErr w:type="spellEnd"/>
      <w:r w:rsidRPr="008E1371">
        <w:rPr>
          <w:sz w:val="20"/>
          <w:szCs w:val="20"/>
        </w:rPr>
        <w:t xml:space="preserve"> </w:t>
      </w:r>
    </w:p>
    <w:p w:rsidR="00C10A05" w:rsidRPr="008E1371" w:rsidRDefault="0000460F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>maggior numero di minori 0-3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anni</w:t>
      </w:r>
    </w:p>
    <w:p w:rsidR="00C10A05" w:rsidRPr="008E1371" w:rsidRDefault="0000460F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>maggior numero componenti nucleo familiare con</w:t>
      </w:r>
      <w:r w:rsidRPr="008E1371">
        <w:rPr>
          <w:spacing w:val="-6"/>
          <w:sz w:val="20"/>
          <w:szCs w:val="20"/>
        </w:rPr>
        <w:t xml:space="preserve"> </w:t>
      </w:r>
      <w:r w:rsidRPr="008E1371">
        <w:rPr>
          <w:sz w:val="20"/>
          <w:szCs w:val="20"/>
        </w:rPr>
        <w:t>disabilità/invalidità</w:t>
      </w:r>
    </w:p>
    <w:p w:rsidR="00C10A05" w:rsidRPr="008E1371" w:rsidRDefault="0000460F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>minor disponibilità sul conto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corrente</w:t>
      </w:r>
    </w:p>
    <w:p w:rsidR="00C10A05" w:rsidRPr="008E1371" w:rsidRDefault="0000460F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jc w:val="left"/>
        <w:rPr>
          <w:sz w:val="20"/>
          <w:szCs w:val="20"/>
        </w:rPr>
      </w:pPr>
      <w:r w:rsidRPr="008E1371">
        <w:rPr>
          <w:sz w:val="20"/>
          <w:szCs w:val="20"/>
        </w:rPr>
        <w:t>minor entrata mensile</w:t>
      </w:r>
    </w:p>
    <w:p w:rsidR="00C10A05" w:rsidRDefault="00C10A05">
      <w:pPr>
        <w:pStyle w:val="Corpotesto"/>
        <w:rPr>
          <w:sz w:val="20"/>
          <w:szCs w:val="20"/>
        </w:rPr>
      </w:pPr>
    </w:p>
    <w:p w:rsidR="00570EA8" w:rsidRDefault="00570EA8">
      <w:pPr>
        <w:pStyle w:val="Corpotesto"/>
        <w:rPr>
          <w:sz w:val="20"/>
          <w:szCs w:val="20"/>
        </w:rPr>
      </w:pPr>
    </w:p>
    <w:p w:rsidR="00570EA8" w:rsidRPr="008E1371" w:rsidRDefault="00570EA8">
      <w:pPr>
        <w:pStyle w:val="Corpotesto"/>
        <w:rPr>
          <w:sz w:val="20"/>
          <w:szCs w:val="20"/>
        </w:rPr>
      </w:pPr>
    </w:p>
    <w:p w:rsidR="00C10A05" w:rsidRPr="008E1371" w:rsidRDefault="00C10A05">
      <w:pPr>
        <w:pStyle w:val="Corpotesto"/>
        <w:rPr>
          <w:sz w:val="20"/>
          <w:szCs w:val="20"/>
        </w:rPr>
      </w:pPr>
    </w:p>
    <w:p w:rsidR="00C10A05" w:rsidRPr="008E1371" w:rsidRDefault="0000460F">
      <w:pPr>
        <w:pStyle w:val="Titolo2"/>
        <w:numPr>
          <w:ilvl w:val="0"/>
          <w:numId w:val="2"/>
        </w:numPr>
        <w:tabs>
          <w:tab w:val="left" w:pos="360"/>
        </w:tabs>
        <w:ind w:left="359" w:hanging="245"/>
        <w:jc w:val="left"/>
        <w:rPr>
          <w:sz w:val="20"/>
          <w:szCs w:val="20"/>
        </w:rPr>
      </w:pPr>
      <w:r w:rsidRPr="008E1371">
        <w:rPr>
          <w:spacing w:val="-5"/>
          <w:sz w:val="20"/>
          <w:szCs w:val="20"/>
        </w:rPr>
        <w:t xml:space="preserve">TRATTAMENTO </w:t>
      </w:r>
      <w:r w:rsidRPr="008E1371">
        <w:rPr>
          <w:sz w:val="20"/>
          <w:szCs w:val="20"/>
        </w:rPr>
        <w:t xml:space="preserve">DEI </w:t>
      </w:r>
      <w:r w:rsidRPr="008E1371">
        <w:rPr>
          <w:spacing w:val="-5"/>
          <w:sz w:val="20"/>
          <w:szCs w:val="20"/>
        </w:rPr>
        <w:t>DATI</w:t>
      </w:r>
      <w:r w:rsidRPr="008E1371">
        <w:rPr>
          <w:spacing w:val="6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PERSONALI</w:t>
      </w:r>
    </w:p>
    <w:p w:rsidR="00C10A05" w:rsidRPr="008E1371" w:rsidRDefault="00C10A05">
      <w:pPr>
        <w:pStyle w:val="Corpotesto"/>
        <w:spacing w:before="1"/>
        <w:rPr>
          <w:b/>
          <w:sz w:val="20"/>
          <w:szCs w:val="20"/>
        </w:rPr>
      </w:pPr>
    </w:p>
    <w:p w:rsidR="00C10A05" w:rsidRPr="008E1371" w:rsidRDefault="0000460F">
      <w:pPr>
        <w:pStyle w:val="Corpotesto"/>
        <w:ind w:left="115" w:right="138" w:firstLine="71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I dati personali raccolti saranno trattati, anche con strumenti informatici, esclusivamente per le finalità connesse al presente procedimento e ad opera di soggetti a ciò appositamente incaricati, ai sensi e per gli effetti di cui all'art. 13 del D.lgs. n. 196/2003 e all’art. 13 del Regolamento UE 2016/679.</w:t>
      </w:r>
    </w:p>
    <w:p w:rsidR="00C10A05" w:rsidRDefault="00C10A05">
      <w:pPr>
        <w:jc w:val="both"/>
        <w:rPr>
          <w:sz w:val="20"/>
          <w:szCs w:val="20"/>
        </w:rPr>
      </w:pPr>
    </w:p>
    <w:p w:rsidR="00C10A05" w:rsidRPr="008E1371" w:rsidRDefault="0000460F">
      <w:pPr>
        <w:pStyle w:val="Corpotesto"/>
        <w:spacing w:before="75"/>
        <w:ind w:left="115" w:right="18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Titolare</w:t>
      </w:r>
      <w:r w:rsidRPr="008E1371">
        <w:rPr>
          <w:spacing w:val="-4"/>
          <w:sz w:val="20"/>
          <w:szCs w:val="20"/>
        </w:rPr>
        <w:t xml:space="preserve"> </w:t>
      </w:r>
      <w:r w:rsidRPr="008E1371">
        <w:rPr>
          <w:sz w:val="20"/>
          <w:szCs w:val="20"/>
        </w:rPr>
        <w:t>del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trattamento</w:t>
      </w:r>
      <w:r w:rsidRPr="008E1371">
        <w:rPr>
          <w:spacing w:val="-1"/>
          <w:sz w:val="20"/>
          <w:szCs w:val="20"/>
        </w:rPr>
        <w:t xml:space="preserve"> </w:t>
      </w:r>
      <w:r w:rsidRPr="008E1371">
        <w:rPr>
          <w:sz w:val="20"/>
          <w:szCs w:val="20"/>
        </w:rPr>
        <w:t>dei</w:t>
      </w:r>
      <w:r w:rsidRPr="008E1371">
        <w:rPr>
          <w:spacing w:val="-4"/>
          <w:sz w:val="20"/>
          <w:szCs w:val="20"/>
        </w:rPr>
        <w:t xml:space="preserve"> </w:t>
      </w:r>
      <w:r w:rsidRPr="008E1371">
        <w:rPr>
          <w:sz w:val="20"/>
          <w:szCs w:val="20"/>
        </w:rPr>
        <w:t>dati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è</w:t>
      </w:r>
      <w:r w:rsidRPr="008E1371">
        <w:rPr>
          <w:spacing w:val="-3"/>
          <w:sz w:val="20"/>
          <w:szCs w:val="20"/>
        </w:rPr>
        <w:t xml:space="preserve"> </w:t>
      </w:r>
      <w:r w:rsidRPr="008E1371">
        <w:rPr>
          <w:sz w:val="20"/>
          <w:szCs w:val="20"/>
        </w:rPr>
        <w:t>il</w:t>
      </w:r>
      <w:r w:rsidRPr="008E1371">
        <w:rPr>
          <w:spacing w:val="-4"/>
          <w:sz w:val="20"/>
          <w:szCs w:val="20"/>
        </w:rPr>
        <w:t xml:space="preserve"> </w:t>
      </w:r>
      <w:r w:rsidRPr="008E1371">
        <w:rPr>
          <w:sz w:val="20"/>
          <w:szCs w:val="20"/>
        </w:rPr>
        <w:t>Comune</w:t>
      </w:r>
      <w:r w:rsidRPr="008E1371">
        <w:rPr>
          <w:spacing w:val="-3"/>
          <w:sz w:val="20"/>
          <w:szCs w:val="20"/>
        </w:rPr>
        <w:t xml:space="preserve"> </w:t>
      </w:r>
      <w:r w:rsidRPr="008E1371">
        <w:rPr>
          <w:sz w:val="20"/>
          <w:szCs w:val="20"/>
        </w:rPr>
        <w:t>di</w:t>
      </w:r>
      <w:r w:rsidRPr="008E1371">
        <w:rPr>
          <w:spacing w:val="-4"/>
          <w:sz w:val="20"/>
          <w:szCs w:val="20"/>
        </w:rPr>
        <w:t xml:space="preserve"> </w:t>
      </w:r>
      <w:r w:rsidR="00A87CD4" w:rsidRPr="008E1371">
        <w:rPr>
          <w:sz w:val="20"/>
          <w:szCs w:val="20"/>
        </w:rPr>
        <w:t xml:space="preserve">Rocca Santa </w:t>
      </w:r>
      <w:proofErr w:type="gramStart"/>
      <w:r w:rsidR="00A87CD4" w:rsidRPr="008E1371">
        <w:rPr>
          <w:sz w:val="20"/>
          <w:szCs w:val="20"/>
        </w:rPr>
        <w:t xml:space="preserve">Maria 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nella</w:t>
      </w:r>
      <w:proofErr w:type="gramEnd"/>
      <w:r w:rsidRPr="008E1371">
        <w:rPr>
          <w:spacing w:val="-3"/>
          <w:sz w:val="20"/>
          <w:szCs w:val="20"/>
        </w:rPr>
        <w:t xml:space="preserve"> </w:t>
      </w:r>
      <w:r w:rsidRPr="008E1371">
        <w:rPr>
          <w:sz w:val="20"/>
          <w:szCs w:val="20"/>
        </w:rPr>
        <w:t>persona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del</w:t>
      </w:r>
      <w:r w:rsidRPr="008E1371">
        <w:rPr>
          <w:spacing w:val="-3"/>
          <w:sz w:val="20"/>
          <w:szCs w:val="20"/>
        </w:rPr>
        <w:t xml:space="preserve"> </w:t>
      </w:r>
      <w:r w:rsidRPr="008E1371">
        <w:rPr>
          <w:sz w:val="20"/>
          <w:szCs w:val="20"/>
        </w:rPr>
        <w:t>suo</w:t>
      </w:r>
      <w:r w:rsidRPr="008E1371">
        <w:rPr>
          <w:spacing w:val="-2"/>
          <w:sz w:val="20"/>
          <w:szCs w:val="20"/>
        </w:rPr>
        <w:t xml:space="preserve"> </w:t>
      </w:r>
      <w:r w:rsidRPr="008E1371">
        <w:rPr>
          <w:sz w:val="20"/>
          <w:szCs w:val="20"/>
        </w:rPr>
        <w:t>legale</w:t>
      </w:r>
      <w:r w:rsidRPr="008E1371">
        <w:rPr>
          <w:spacing w:val="-4"/>
          <w:sz w:val="20"/>
          <w:szCs w:val="20"/>
        </w:rPr>
        <w:t xml:space="preserve"> </w:t>
      </w:r>
      <w:r w:rsidRPr="008E1371">
        <w:rPr>
          <w:sz w:val="20"/>
          <w:szCs w:val="20"/>
        </w:rPr>
        <w:t>rappresentante. Responsabile del trattamento dei dati è il Responsabile del Settore Affari</w:t>
      </w:r>
      <w:r w:rsidRPr="008E1371">
        <w:rPr>
          <w:spacing w:val="-27"/>
          <w:sz w:val="20"/>
          <w:szCs w:val="20"/>
        </w:rPr>
        <w:t xml:space="preserve"> </w:t>
      </w:r>
      <w:r w:rsidRPr="008E1371">
        <w:rPr>
          <w:sz w:val="20"/>
          <w:szCs w:val="20"/>
        </w:rPr>
        <w:t>Generali.</w:t>
      </w:r>
    </w:p>
    <w:p w:rsidR="00C10A05" w:rsidRDefault="0000460F">
      <w:pPr>
        <w:pStyle w:val="Corpotesto"/>
        <w:spacing w:before="1"/>
        <w:ind w:left="115" w:right="139" w:firstLine="710"/>
        <w:jc w:val="both"/>
        <w:rPr>
          <w:sz w:val="20"/>
          <w:szCs w:val="20"/>
        </w:rPr>
      </w:pPr>
      <w:r w:rsidRPr="008E1371">
        <w:rPr>
          <w:sz w:val="20"/>
          <w:szCs w:val="20"/>
        </w:rPr>
        <w:t>I dati saranno trattati per il tempo stabilito dalla normativa nazionale e gli interessati hanno il diritto di accedere ai propri dati personali e di ottenere la rettifica degli stessi nonché di rivolgersi all’Autorità Garante per proporre reclamo.</w:t>
      </w:r>
    </w:p>
    <w:p w:rsidR="004D053E" w:rsidRPr="008E1371" w:rsidRDefault="004D053E">
      <w:pPr>
        <w:pStyle w:val="Corpotesto"/>
        <w:spacing w:before="1"/>
        <w:ind w:left="115" w:right="139" w:firstLine="710"/>
        <w:jc w:val="both"/>
        <w:rPr>
          <w:sz w:val="20"/>
          <w:szCs w:val="20"/>
        </w:rPr>
      </w:pPr>
    </w:p>
    <w:p w:rsidR="00C10A05" w:rsidRPr="004D053E" w:rsidRDefault="004D053E" w:rsidP="004D053E">
      <w:pPr>
        <w:pStyle w:val="Corpotesto"/>
        <w:numPr>
          <w:ilvl w:val="0"/>
          <w:numId w:val="2"/>
        </w:numPr>
        <w:jc w:val="left"/>
        <w:rPr>
          <w:b/>
          <w:sz w:val="20"/>
          <w:szCs w:val="20"/>
        </w:rPr>
      </w:pPr>
      <w:r w:rsidRPr="004D053E">
        <w:rPr>
          <w:b/>
          <w:sz w:val="20"/>
          <w:szCs w:val="20"/>
        </w:rPr>
        <w:t>DISPOSIZIONI FINALI</w:t>
      </w:r>
    </w:p>
    <w:p w:rsidR="00A87CD4" w:rsidRPr="008E1371" w:rsidRDefault="004D053E" w:rsidP="00A87CD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87CD4" w:rsidRPr="008E1371" w:rsidRDefault="00A87CD4" w:rsidP="004D053E">
      <w:pPr>
        <w:ind w:firstLine="476"/>
        <w:jc w:val="both"/>
        <w:rPr>
          <w:sz w:val="20"/>
          <w:szCs w:val="20"/>
        </w:rPr>
      </w:pPr>
      <w:r w:rsidRPr="008E1371">
        <w:rPr>
          <w:sz w:val="20"/>
          <w:szCs w:val="20"/>
        </w:rPr>
        <w:t xml:space="preserve">Per quanto non previsto dal presente </w:t>
      </w:r>
      <w:proofErr w:type="gramStart"/>
      <w:r w:rsidRPr="008E1371">
        <w:rPr>
          <w:sz w:val="20"/>
          <w:szCs w:val="20"/>
        </w:rPr>
        <w:t>avviso,  si</w:t>
      </w:r>
      <w:proofErr w:type="gramEnd"/>
      <w:r w:rsidRPr="008E1371">
        <w:rPr>
          <w:sz w:val="20"/>
          <w:szCs w:val="20"/>
        </w:rPr>
        <w:t xml:space="preserve"> fa riferimento alla normativa statale e regionale vigente.</w:t>
      </w:r>
    </w:p>
    <w:p w:rsidR="00A87CD4" w:rsidRPr="008E1371" w:rsidRDefault="00A87CD4" w:rsidP="00A87CD4">
      <w:pPr>
        <w:jc w:val="both"/>
        <w:rPr>
          <w:sz w:val="20"/>
          <w:szCs w:val="20"/>
        </w:rPr>
      </w:pPr>
    </w:p>
    <w:p w:rsidR="00A87CD4" w:rsidRPr="008E1371" w:rsidRDefault="00A87CD4" w:rsidP="00A87CD4">
      <w:pPr>
        <w:jc w:val="both"/>
        <w:rPr>
          <w:sz w:val="20"/>
          <w:szCs w:val="20"/>
        </w:rPr>
      </w:pPr>
      <w:r w:rsidRPr="008E1371">
        <w:rPr>
          <w:sz w:val="20"/>
          <w:szCs w:val="20"/>
        </w:rPr>
        <w:t>Rocca Santa Maria, ……………</w:t>
      </w:r>
    </w:p>
    <w:p w:rsidR="00A87CD4" w:rsidRPr="008E1371" w:rsidRDefault="00A87CD4" w:rsidP="00A87CD4">
      <w:pPr>
        <w:jc w:val="both"/>
        <w:rPr>
          <w:sz w:val="20"/>
          <w:szCs w:val="20"/>
        </w:rPr>
      </w:pPr>
    </w:p>
    <w:p w:rsidR="00A87CD4" w:rsidRPr="008E1371" w:rsidRDefault="00A87CD4" w:rsidP="00A87CD4">
      <w:pPr>
        <w:jc w:val="center"/>
        <w:rPr>
          <w:sz w:val="20"/>
          <w:szCs w:val="20"/>
        </w:rPr>
      </w:pPr>
      <w:r w:rsidRPr="008E1371">
        <w:rPr>
          <w:sz w:val="20"/>
          <w:szCs w:val="20"/>
        </w:rPr>
        <w:t>IL RESPONSABILE DEL SERVIZIO</w:t>
      </w:r>
    </w:p>
    <w:p w:rsidR="00C10A05" w:rsidRPr="008E1371" w:rsidRDefault="00C10A05">
      <w:pPr>
        <w:rPr>
          <w:sz w:val="20"/>
          <w:szCs w:val="20"/>
        </w:rPr>
        <w:sectPr w:rsidR="00C10A05" w:rsidRPr="008E1371" w:rsidSect="00E12040">
          <w:pgSz w:w="11900" w:h="16840"/>
          <w:pgMar w:top="426" w:right="1000" w:bottom="280" w:left="1020" w:header="720" w:footer="720" w:gutter="0"/>
          <w:cols w:space="720"/>
        </w:sectPr>
      </w:pPr>
    </w:p>
    <w:p w:rsidR="00C10A05" w:rsidRPr="008E1371" w:rsidRDefault="00C10A05">
      <w:pPr>
        <w:pStyle w:val="Corpotesto"/>
        <w:spacing w:before="2"/>
        <w:rPr>
          <w:sz w:val="20"/>
          <w:szCs w:val="20"/>
        </w:rPr>
      </w:pPr>
    </w:p>
    <w:p w:rsidR="00C10A05" w:rsidRPr="008E1371" w:rsidRDefault="00A87CD4">
      <w:pPr>
        <w:pStyle w:val="Corpotesto"/>
        <w:ind w:left="116" w:right="1821" w:firstLine="291"/>
        <w:rPr>
          <w:sz w:val="20"/>
          <w:szCs w:val="20"/>
        </w:rPr>
      </w:pPr>
      <w:r w:rsidRPr="008E1371">
        <w:rPr>
          <w:sz w:val="20"/>
          <w:szCs w:val="20"/>
        </w:rPr>
        <w:t>.</w:t>
      </w:r>
    </w:p>
    <w:sectPr w:rsidR="00C10A05" w:rsidRPr="008E1371">
      <w:type w:val="continuous"/>
      <w:pgSz w:w="11900" w:h="16840"/>
      <w:pgMar w:top="1400" w:right="1000" w:bottom="280" w:left="1020" w:header="720" w:footer="720" w:gutter="0"/>
      <w:cols w:num="2" w:space="720" w:equalWidth="0">
        <w:col w:w="1252" w:space="5130"/>
        <w:col w:w="3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uphin">
    <w:panose1 w:val="0204050203030B020204"/>
    <w:charset w:val="00"/>
    <w:family w:val="roman"/>
    <w:pitch w:val="variable"/>
    <w:sig w:usb0="00000003" w:usb1="00000000" w:usb2="00000000" w:usb3="00000000" w:csb0="00000001" w:csb1="00000000"/>
  </w:font>
  <w:font w:name="Caesar Open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chitecture">
    <w:panose1 w:val="020D0506020203030B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1A27C0"/>
    <w:multiLevelType w:val="hybridMultilevel"/>
    <w:tmpl w:val="5FC20464"/>
    <w:lvl w:ilvl="0" w:tplc="A9A8FFEC">
      <w:start w:val="1"/>
      <w:numFmt w:val="lowerLetter"/>
      <w:lvlText w:val="%1)"/>
      <w:lvlJc w:val="left"/>
      <w:pPr>
        <w:ind w:left="362" w:hanging="246"/>
      </w:pPr>
      <w:rPr>
        <w:rFonts w:ascii="Arial" w:eastAsia="Arial" w:hAnsi="Arial" w:cs="Arial" w:hint="default"/>
        <w:spacing w:val="-1"/>
        <w:w w:val="100"/>
        <w:sz w:val="21"/>
        <w:szCs w:val="21"/>
        <w:lang w:val="it-IT" w:eastAsia="it-IT" w:bidi="it-IT"/>
      </w:rPr>
    </w:lvl>
    <w:lvl w:ilvl="1" w:tplc="9864E160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1"/>
        <w:szCs w:val="21"/>
        <w:lang w:val="it-IT" w:eastAsia="it-IT" w:bidi="it-IT"/>
      </w:rPr>
    </w:lvl>
    <w:lvl w:ilvl="2" w:tplc="CD945AF4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D02CC266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3BB864DE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1B40BC7A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42CA9148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F656E104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F7FC31FC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D506068"/>
    <w:multiLevelType w:val="hybridMultilevel"/>
    <w:tmpl w:val="5CCC51D2"/>
    <w:lvl w:ilvl="0" w:tplc="392CACF0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3"/>
        <w:w w:val="100"/>
        <w:lang w:val="it-IT" w:eastAsia="it-IT" w:bidi="it-IT"/>
      </w:rPr>
    </w:lvl>
    <w:lvl w:ilvl="1" w:tplc="16C6229E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8B7C8978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477CE134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03900A8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E8F222D0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D792B230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5C7ECFBE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65143EB2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02F1DA7"/>
    <w:multiLevelType w:val="hybridMultilevel"/>
    <w:tmpl w:val="943C5626"/>
    <w:lvl w:ilvl="0" w:tplc="47D63E5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1"/>
        <w:szCs w:val="21"/>
        <w:lang w:val="it-IT" w:eastAsia="it-IT" w:bidi="it-IT"/>
      </w:rPr>
    </w:lvl>
    <w:lvl w:ilvl="1" w:tplc="3016215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65BA2EE0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D804C440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8772ABB8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1E9C9408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7D965DA6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1284AA06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5BE27294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71D69BA"/>
    <w:multiLevelType w:val="hybridMultilevel"/>
    <w:tmpl w:val="5FC20464"/>
    <w:lvl w:ilvl="0" w:tplc="A9A8FFEC">
      <w:start w:val="1"/>
      <w:numFmt w:val="lowerLetter"/>
      <w:lvlText w:val="%1)"/>
      <w:lvlJc w:val="left"/>
      <w:pPr>
        <w:ind w:left="388" w:hanging="246"/>
      </w:pPr>
      <w:rPr>
        <w:rFonts w:ascii="Arial" w:eastAsia="Arial" w:hAnsi="Arial" w:cs="Arial" w:hint="default"/>
        <w:spacing w:val="-1"/>
        <w:w w:val="100"/>
        <w:sz w:val="21"/>
        <w:szCs w:val="21"/>
        <w:lang w:val="it-IT" w:eastAsia="it-IT" w:bidi="it-IT"/>
      </w:rPr>
    </w:lvl>
    <w:lvl w:ilvl="1" w:tplc="9864E160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1"/>
        <w:szCs w:val="21"/>
        <w:lang w:val="it-IT" w:eastAsia="it-IT" w:bidi="it-IT"/>
      </w:rPr>
    </w:lvl>
    <w:lvl w:ilvl="2" w:tplc="CD945AF4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D02CC266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3BB864DE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1B40BC7A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42CA9148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F656E104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F7FC31FC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52B1C5A"/>
    <w:multiLevelType w:val="hybridMultilevel"/>
    <w:tmpl w:val="BFC69216"/>
    <w:lvl w:ilvl="0" w:tplc="03B48446">
      <w:start w:val="1"/>
      <w:numFmt w:val="decimal"/>
      <w:lvlText w:val="%1."/>
      <w:lvlJc w:val="left"/>
      <w:pPr>
        <w:ind w:left="1036" w:hanging="360"/>
      </w:pPr>
      <w:rPr>
        <w:rFonts w:ascii="Arial" w:eastAsia="Times New Roman" w:hAnsi="Arial" w:cs="Arial" w:hint="default"/>
        <w:spacing w:val="-22"/>
        <w:w w:val="100"/>
        <w:sz w:val="21"/>
        <w:szCs w:val="21"/>
      </w:rPr>
    </w:lvl>
    <w:lvl w:ilvl="1" w:tplc="DFE4C794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18CCB2D6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27D0B8B4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63481CA6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6CCEAABA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1A241708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F3CC904A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3921ECA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7" w15:restartNumberingAfterBreak="0">
    <w:nsid w:val="2E5E1706"/>
    <w:multiLevelType w:val="hybridMultilevel"/>
    <w:tmpl w:val="033A46B0"/>
    <w:lvl w:ilvl="0" w:tplc="3A3A38DE">
      <w:start w:val="1"/>
      <w:numFmt w:val="lowerLetter"/>
      <w:lvlText w:val="%1)"/>
      <w:lvlJc w:val="left"/>
      <w:pPr>
        <w:ind w:left="116" w:hanging="318"/>
      </w:pPr>
      <w:rPr>
        <w:rFonts w:ascii="Arial" w:eastAsia="Arial" w:hAnsi="Arial" w:cs="Arial" w:hint="default"/>
        <w:b/>
        <w:bCs/>
        <w:spacing w:val="-29"/>
        <w:w w:val="100"/>
        <w:sz w:val="21"/>
        <w:szCs w:val="21"/>
        <w:lang w:val="it-IT" w:eastAsia="it-IT" w:bidi="it-IT"/>
      </w:rPr>
    </w:lvl>
    <w:lvl w:ilvl="1" w:tplc="1D4442FA">
      <w:numFmt w:val="bullet"/>
      <w:lvlText w:val="•"/>
      <w:lvlJc w:val="left"/>
      <w:pPr>
        <w:ind w:left="1096" w:hanging="318"/>
      </w:pPr>
      <w:rPr>
        <w:rFonts w:hint="default"/>
        <w:lang w:val="it-IT" w:eastAsia="it-IT" w:bidi="it-IT"/>
      </w:rPr>
    </w:lvl>
    <w:lvl w:ilvl="2" w:tplc="07A83554">
      <w:numFmt w:val="bullet"/>
      <w:lvlText w:val="•"/>
      <w:lvlJc w:val="left"/>
      <w:pPr>
        <w:ind w:left="2072" w:hanging="318"/>
      </w:pPr>
      <w:rPr>
        <w:rFonts w:hint="default"/>
        <w:lang w:val="it-IT" w:eastAsia="it-IT" w:bidi="it-IT"/>
      </w:rPr>
    </w:lvl>
    <w:lvl w:ilvl="3" w:tplc="5E2633C2">
      <w:numFmt w:val="bullet"/>
      <w:lvlText w:val="•"/>
      <w:lvlJc w:val="left"/>
      <w:pPr>
        <w:ind w:left="3048" w:hanging="318"/>
      </w:pPr>
      <w:rPr>
        <w:rFonts w:hint="default"/>
        <w:lang w:val="it-IT" w:eastAsia="it-IT" w:bidi="it-IT"/>
      </w:rPr>
    </w:lvl>
    <w:lvl w:ilvl="4" w:tplc="0A329270">
      <w:numFmt w:val="bullet"/>
      <w:lvlText w:val="•"/>
      <w:lvlJc w:val="left"/>
      <w:pPr>
        <w:ind w:left="4024" w:hanging="318"/>
      </w:pPr>
      <w:rPr>
        <w:rFonts w:hint="default"/>
        <w:lang w:val="it-IT" w:eastAsia="it-IT" w:bidi="it-IT"/>
      </w:rPr>
    </w:lvl>
    <w:lvl w:ilvl="5" w:tplc="500C3F10">
      <w:numFmt w:val="bullet"/>
      <w:lvlText w:val="•"/>
      <w:lvlJc w:val="left"/>
      <w:pPr>
        <w:ind w:left="5000" w:hanging="318"/>
      </w:pPr>
      <w:rPr>
        <w:rFonts w:hint="default"/>
        <w:lang w:val="it-IT" w:eastAsia="it-IT" w:bidi="it-IT"/>
      </w:rPr>
    </w:lvl>
    <w:lvl w:ilvl="6" w:tplc="C19049B4">
      <w:numFmt w:val="bullet"/>
      <w:lvlText w:val="•"/>
      <w:lvlJc w:val="left"/>
      <w:pPr>
        <w:ind w:left="5976" w:hanging="318"/>
      </w:pPr>
      <w:rPr>
        <w:rFonts w:hint="default"/>
        <w:lang w:val="it-IT" w:eastAsia="it-IT" w:bidi="it-IT"/>
      </w:rPr>
    </w:lvl>
    <w:lvl w:ilvl="7" w:tplc="FC4482BA">
      <w:numFmt w:val="bullet"/>
      <w:lvlText w:val="•"/>
      <w:lvlJc w:val="left"/>
      <w:pPr>
        <w:ind w:left="6952" w:hanging="318"/>
      </w:pPr>
      <w:rPr>
        <w:rFonts w:hint="default"/>
        <w:lang w:val="it-IT" w:eastAsia="it-IT" w:bidi="it-IT"/>
      </w:rPr>
    </w:lvl>
    <w:lvl w:ilvl="8" w:tplc="BB8C81CC">
      <w:numFmt w:val="bullet"/>
      <w:lvlText w:val="•"/>
      <w:lvlJc w:val="left"/>
      <w:pPr>
        <w:ind w:left="7928" w:hanging="318"/>
      </w:pPr>
      <w:rPr>
        <w:rFonts w:hint="default"/>
        <w:lang w:val="it-IT" w:eastAsia="it-IT" w:bidi="it-IT"/>
      </w:rPr>
    </w:lvl>
  </w:abstractNum>
  <w:abstractNum w:abstractNumId="8" w15:restartNumberingAfterBreak="0">
    <w:nsid w:val="640864BC"/>
    <w:multiLevelType w:val="hybridMultilevel"/>
    <w:tmpl w:val="A370A150"/>
    <w:lvl w:ilvl="0" w:tplc="15105758">
      <w:start w:val="1"/>
      <w:numFmt w:val="decimal"/>
      <w:lvlText w:val="%1)"/>
      <w:lvlJc w:val="left"/>
      <w:pPr>
        <w:ind w:left="359" w:hanging="244"/>
      </w:pPr>
      <w:rPr>
        <w:rFonts w:ascii="Arial" w:eastAsia="Arial" w:hAnsi="Arial" w:cs="Arial" w:hint="default"/>
        <w:spacing w:val="-1"/>
        <w:w w:val="100"/>
        <w:sz w:val="21"/>
        <w:szCs w:val="21"/>
        <w:lang w:val="it-IT" w:eastAsia="it-IT" w:bidi="it-IT"/>
      </w:rPr>
    </w:lvl>
    <w:lvl w:ilvl="1" w:tplc="3D94CCE2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it-IT" w:bidi="it-IT"/>
      </w:rPr>
    </w:lvl>
    <w:lvl w:ilvl="2" w:tplc="83BEAA14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3476141A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A3C41D5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C0F0625E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1E5C2F28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631A41A6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0FC08C5E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1FA4791"/>
    <w:multiLevelType w:val="hybridMultilevel"/>
    <w:tmpl w:val="A6FA5D7C"/>
    <w:lvl w:ilvl="0" w:tplc="C122E3CE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-19"/>
        <w:w w:val="100"/>
        <w:sz w:val="22"/>
        <w:szCs w:val="22"/>
        <w:lang w:val="it-IT" w:eastAsia="it-IT" w:bidi="it-IT"/>
      </w:rPr>
    </w:lvl>
    <w:lvl w:ilvl="1" w:tplc="1BBC480C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4BBE241C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B85E6804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C6263832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679C2CCE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454C0326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08B68102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96C21D36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05"/>
    <w:rsid w:val="0000460F"/>
    <w:rsid w:val="00057FCB"/>
    <w:rsid w:val="00067BBB"/>
    <w:rsid w:val="00095640"/>
    <w:rsid w:val="000962C4"/>
    <w:rsid w:val="000C6912"/>
    <w:rsid w:val="000E292B"/>
    <w:rsid w:val="00102B95"/>
    <w:rsid w:val="00117A4A"/>
    <w:rsid w:val="001923D0"/>
    <w:rsid w:val="00221B3B"/>
    <w:rsid w:val="00360AD5"/>
    <w:rsid w:val="003A3872"/>
    <w:rsid w:val="004C30EF"/>
    <w:rsid w:val="004D053E"/>
    <w:rsid w:val="004F09F9"/>
    <w:rsid w:val="00552FC0"/>
    <w:rsid w:val="00570EA8"/>
    <w:rsid w:val="0059109A"/>
    <w:rsid w:val="005A30B5"/>
    <w:rsid w:val="00662029"/>
    <w:rsid w:val="006C6242"/>
    <w:rsid w:val="0075146D"/>
    <w:rsid w:val="00867E82"/>
    <w:rsid w:val="008D641C"/>
    <w:rsid w:val="008E1371"/>
    <w:rsid w:val="00957570"/>
    <w:rsid w:val="00A8675B"/>
    <w:rsid w:val="00A87CD4"/>
    <w:rsid w:val="00B67B91"/>
    <w:rsid w:val="00C10A05"/>
    <w:rsid w:val="00C877B1"/>
    <w:rsid w:val="00D3744F"/>
    <w:rsid w:val="00E12040"/>
    <w:rsid w:val="00E16C5F"/>
    <w:rsid w:val="00E366F2"/>
    <w:rsid w:val="00EE54CB"/>
    <w:rsid w:val="00F12C92"/>
    <w:rsid w:val="00F76D22"/>
    <w:rsid w:val="00FA6B6D"/>
    <w:rsid w:val="00FA77F5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BED0"/>
  <w15:docId w15:val="{E792FB97-3C67-4B45-AC39-4D3D4CA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558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836" w:hanging="36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5"/>
      <w:jc w:val="both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C877B1"/>
    <w:pPr>
      <w:keepNext/>
      <w:widowControl/>
      <w:suppressAutoHyphens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56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9564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0962C4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FD4B42"/>
    <w:pPr>
      <w:widowControl/>
      <w:suppressAutoHyphens/>
      <w:autoSpaceDE/>
      <w:autoSpaceDN/>
    </w:pPr>
    <w:rPr>
      <w:rFonts w:ascii="Arial" w:eastAsia="Times New Roman" w:hAnsi="Arial" w:cs="Arial"/>
      <w:color w:val="000000"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877B1"/>
    <w:rPr>
      <w:rFonts w:ascii="Times New Roman" w:eastAsia="Times New Roman" w:hAnsi="Times New Roman" w:cs="Times New Roman"/>
      <w:b/>
      <w:bCs/>
      <w:sz w:val="28"/>
      <w:szCs w:val="28"/>
      <w:lang w:val="it-IT" w:eastAsia="ar-SA"/>
    </w:rPr>
  </w:style>
  <w:style w:type="paragraph" w:styleId="Intestazione">
    <w:name w:val="header"/>
    <w:basedOn w:val="Normale"/>
    <w:link w:val="IntestazioneCarattere"/>
    <w:uiPriority w:val="99"/>
    <w:rsid w:val="00C877B1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ascii="Times" w:eastAsia="Times New Roman" w:hAnsi="Times" w:cs="Times New Roman"/>
      <w:sz w:val="24"/>
      <w:szCs w:val="2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7B1"/>
    <w:rPr>
      <w:rFonts w:ascii="Times" w:eastAsia="Times New Roman" w:hAnsi="Times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asm@roccas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ccasm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casm@roccasm.it" TargetMode="External"/><Relationship Id="rId11" Type="http://schemas.openxmlformats.org/officeDocument/2006/relationships/hyperlink" Target="mailto:roccasm@roccasm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ccas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ccasm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FabSac</dc:creator>
  <cp:lastModifiedBy>FabSac</cp:lastModifiedBy>
  <cp:revision>5</cp:revision>
  <dcterms:created xsi:type="dcterms:W3CDTF">2020-12-02T12:19:00Z</dcterms:created>
  <dcterms:modified xsi:type="dcterms:W3CDTF">2020-12-02T18:54:00Z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2020-11-26T00:00:00Z</vt:filetime>
  </property>
</Properties>
</file>