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62" w:rsidRDefault="00165451" w:rsidP="00165451">
      <w:pPr>
        <w:spacing w:after="0" w:line="259" w:lineRule="auto"/>
        <w:ind w:left="1078" w:right="0" w:firstLine="338"/>
        <w:jc w:val="left"/>
        <w:rPr>
          <w:sz w:val="48"/>
        </w:rPr>
      </w:pPr>
      <w:r w:rsidRPr="00165451">
        <w:rPr>
          <w:sz w:val="44"/>
          <w:szCs w:val="44"/>
        </w:rPr>
        <w:t>COMUNE</w:t>
      </w:r>
      <w:r w:rsidRPr="00165451">
        <w:rPr>
          <w:sz w:val="48"/>
        </w:rPr>
        <w:t xml:space="preserve"> DI ALBA ADRIATICA</w:t>
      </w:r>
    </w:p>
    <w:p w:rsidR="00165451" w:rsidRPr="00165451" w:rsidRDefault="00165451" w:rsidP="00165451">
      <w:pPr>
        <w:spacing w:after="0" w:line="259" w:lineRule="auto"/>
        <w:ind w:left="1078" w:right="0" w:firstLine="338"/>
        <w:jc w:val="left"/>
        <w:rPr>
          <w:sz w:val="48"/>
        </w:rPr>
      </w:pPr>
    </w:p>
    <w:p w:rsidR="00165451" w:rsidRPr="00165451" w:rsidRDefault="00165451" w:rsidP="00165451">
      <w:pPr>
        <w:spacing w:after="0" w:line="259" w:lineRule="auto"/>
        <w:ind w:left="2832" w:right="0" w:firstLine="708"/>
        <w:jc w:val="left"/>
        <w:rPr>
          <w:sz w:val="24"/>
          <w:szCs w:val="24"/>
        </w:rPr>
      </w:pPr>
      <w:r w:rsidRPr="00165451">
        <w:rPr>
          <w:sz w:val="24"/>
          <w:szCs w:val="24"/>
        </w:rPr>
        <w:t>PROVINCIA DI TERAMO</w:t>
      </w:r>
    </w:p>
    <w:p w:rsidR="00046162" w:rsidRDefault="005A6DD6">
      <w:pPr>
        <w:spacing w:after="0" w:line="259" w:lineRule="auto"/>
        <w:ind w:left="0" w:right="0" w:firstLine="0"/>
        <w:jc w:val="left"/>
      </w:pPr>
      <w:r>
        <w:rPr>
          <w:sz w:val="24"/>
        </w:rPr>
        <w:t xml:space="preserve"> </w:t>
      </w:r>
    </w:p>
    <w:p w:rsidR="00165451" w:rsidRDefault="00165451">
      <w:pPr>
        <w:spacing w:after="0" w:line="249" w:lineRule="auto"/>
        <w:ind w:left="-5" w:right="0"/>
        <w:jc w:val="left"/>
        <w:rPr>
          <w:b/>
          <w:sz w:val="24"/>
        </w:rPr>
      </w:pPr>
    </w:p>
    <w:p w:rsidR="00165451" w:rsidRDefault="00165451">
      <w:pPr>
        <w:spacing w:after="0" w:line="249" w:lineRule="auto"/>
        <w:ind w:left="-5" w:right="0"/>
        <w:jc w:val="left"/>
        <w:rPr>
          <w:b/>
          <w:sz w:val="24"/>
        </w:rPr>
      </w:pPr>
    </w:p>
    <w:p w:rsidR="00165451" w:rsidRDefault="00165451">
      <w:pPr>
        <w:spacing w:after="0" w:line="249" w:lineRule="auto"/>
        <w:ind w:left="-5" w:right="0"/>
        <w:jc w:val="left"/>
        <w:rPr>
          <w:b/>
          <w:sz w:val="24"/>
        </w:rPr>
      </w:pPr>
    </w:p>
    <w:p w:rsidR="00165451" w:rsidRDefault="00165451">
      <w:pPr>
        <w:spacing w:after="0" w:line="249" w:lineRule="auto"/>
        <w:ind w:left="-5" w:right="0"/>
        <w:jc w:val="left"/>
        <w:rPr>
          <w:b/>
          <w:sz w:val="24"/>
        </w:rPr>
      </w:pPr>
    </w:p>
    <w:p w:rsidR="00165451" w:rsidRDefault="00165451">
      <w:pPr>
        <w:spacing w:after="0" w:line="249" w:lineRule="auto"/>
        <w:ind w:left="-5" w:right="0"/>
        <w:jc w:val="left"/>
        <w:rPr>
          <w:b/>
          <w:sz w:val="24"/>
        </w:rPr>
      </w:pPr>
    </w:p>
    <w:p w:rsidR="00165451" w:rsidRDefault="00165451">
      <w:pPr>
        <w:spacing w:after="0" w:line="249" w:lineRule="auto"/>
        <w:ind w:left="-5" w:right="0"/>
        <w:jc w:val="left"/>
        <w:rPr>
          <w:b/>
          <w:sz w:val="24"/>
        </w:rPr>
      </w:pPr>
    </w:p>
    <w:p w:rsidR="00046162" w:rsidRDefault="005A6DD6">
      <w:pPr>
        <w:spacing w:after="0" w:line="249" w:lineRule="auto"/>
        <w:ind w:left="-5" w:right="0"/>
        <w:jc w:val="left"/>
      </w:pPr>
      <w:r>
        <w:rPr>
          <w:b/>
          <w:sz w:val="24"/>
        </w:rPr>
        <w:t xml:space="preserve">CONTRATTO DI LAVORO AUTONOMO PER L’AFFIDAMENTO DELL’INCARICO DI RILEVATORE IN OCCASIONE DEL  CENSIMENTO PERMANENTE DELLA </w:t>
      </w:r>
    </w:p>
    <w:p w:rsidR="00046162" w:rsidRDefault="005A6DD6">
      <w:pPr>
        <w:spacing w:after="0" w:line="249" w:lineRule="auto"/>
        <w:ind w:left="-5" w:right="0"/>
        <w:jc w:val="left"/>
      </w:pPr>
      <w:r>
        <w:rPr>
          <w:b/>
          <w:sz w:val="24"/>
        </w:rPr>
        <w:t xml:space="preserve">POPOLAZIONE - 2018. </w:t>
      </w:r>
    </w:p>
    <w:p w:rsidR="00046162" w:rsidRDefault="005A6DD6">
      <w:pPr>
        <w:spacing w:after="0" w:line="259" w:lineRule="auto"/>
        <w:ind w:left="0" w:right="0" w:firstLine="0"/>
        <w:jc w:val="left"/>
      </w:pPr>
      <w:r>
        <w:rPr>
          <w:sz w:val="24"/>
        </w:rPr>
        <w:t xml:space="preserve"> </w:t>
      </w:r>
    </w:p>
    <w:p w:rsidR="00046162" w:rsidRDefault="005A6DD6">
      <w:pPr>
        <w:tabs>
          <w:tab w:val="center" w:pos="4789"/>
        </w:tabs>
        <w:spacing w:after="0" w:line="249" w:lineRule="auto"/>
        <w:ind w:left="-15" w:right="0" w:firstLine="0"/>
        <w:jc w:val="left"/>
      </w:pPr>
      <w:r>
        <w:rPr>
          <w:sz w:val="24"/>
        </w:rPr>
        <w:t xml:space="preserve"> </w:t>
      </w:r>
      <w:r>
        <w:rPr>
          <w:sz w:val="24"/>
        </w:rPr>
        <w:tab/>
      </w:r>
      <w:r w:rsidR="00071EC3">
        <w:rPr>
          <w:sz w:val="24"/>
        </w:rPr>
        <w:t>L’anno 2018</w:t>
      </w:r>
      <w:r>
        <w:rPr>
          <w:sz w:val="24"/>
        </w:rPr>
        <w:t>, il giorno………………</w:t>
      </w:r>
      <w:r w:rsidR="0060120E">
        <w:rPr>
          <w:sz w:val="24"/>
        </w:rPr>
        <w:t xml:space="preserve">..del mese di Settembre </w:t>
      </w:r>
      <w:r w:rsidR="00071EC3">
        <w:rPr>
          <w:sz w:val="24"/>
        </w:rPr>
        <w:t>in ALBA ADRIATICA</w:t>
      </w:r>
      <w:r>
        <w:rPr>
          <w:sz w:val="24"/>
        </w:rPr>
        <w:t xml:space="preserve">, nel </w:t>
      </w:r>
    </w:p>
    <w:p w:rsidR="00046162" w:rsidRDefault="005A6DD6">
      <w:pPr>
        <w:spacing w:after="0" w:line="249" w:lineRule="auto"/>
        <w:ind w:left="-5" w:right="0"/>
      </w:pPr>
      <w:r>
        <w:rPr>
          <w:sz w:val="24"/>
        </w:rPr>
        <w:t xml:space="preserve">Palazzo di Città, si sono costituiti: </w:t>
      </w:r>
    </w:p>
    <w:p w:rsidR="00046162" w:rsidRDefault="005A6DD6">
      <w:pPr>
        <w:spacing w:after="0" w:line="259" w:lineRule="auto"/>
        <w:ind w:left="0" w:right="0" w:firstLine="0"/>
        <w:jc w:val="left"/>
      </w:pPr>
      <w:r>
        <w:rPr>
          <w:sz w:val="24"/>
        </w:rPr>
        <w:t xml:space="preserve"> </w:t>
      </w:r>
    </w:p>
    <w:p w:rsidR="00046162" w:rsidRDefault="00071EC3">
      <w:pPr>
        <w:numPr>
          <w:ilvl w:val="0"/>
          <w:numId w:val="1"/>
        </w:numPr>
        <w:spacing w:after="0" w:line="249" w:lineRule="auto"/>
        <w:ind w:right="0" w:hanging="360"/>
      </w:pPr>
      <w:r>
        <w:rPr>
          <w:sz w:val="24"/>
        </w:rPr>
        <w:t xml:space="preserve">Il Dott.ssa </w:t>
      </w:r>
      <w:r w:rsidR="00C31ADB">
        <w:rPr>
          <w:sz w:val="24"/>
        </w:rPr>
        <w:t xml:space="preserve">     </w:t>
      </w:r>
      <w:r w:rsidR="005A6DD6">
        <w:rPr>
          <w:sz w:val="24"/>
        </w:rPr>
        <w:t>,</w:t>
      </w:r>
      <w:r w:rsidR="00C31ADB">
        <w:rPr>
          <w:sz w:val="24"/>
        </w:rPr>
        <w:t xml:space="preserve">     </w:t>
      </w:r>
      <w:r w:rsidR="005A6DD6">
        <w:rPr>
          <w:sz w:val="24"/>
        </w:rPr>
        <w:t xml:space="preserve"> nata a</w:t>
      </w:r>
      <w:r w:rsidR="00C31ADB">
        <w:rPr>
          <w:sz w:val="24"/>
        </w:rPr>
        <w:t xml:space="preserve">    </w:t>
      </w:r>
      <w:r w:rsidR="005A6DD6">
        <w:rPr>
          <w:sz w:val="24"/>
        </w:rPr>
        <w:t xml:space="preserve"> </w:t>
      </w:r>
      <w:r>
        <w:rPr>
          <w:sz w:val="24"/>
        </w:rPr>
        <w:t>Responsabile dell’</w:t>
      </w:r>
      <w:r w:rsidR="00C31ADB">
        <w:rPr>
          <w:sz w:val="24"/>
        </w:rPr>
        <w:t>UCC</w:t>
      </w:r>
      <w:r w:rsidR="005A6DD6">
        <w:rPr>
          <w:sz w:val="24"/>
        </w:rPr>
        <w:t>, la quale dichiara d’intervenire nel presente atto in nome e p</w:t>
      </w:r>
      <w:r w:rsidR="00C31ADB">
        <w:rPr>
          <w:sz w:val="24"/>
        </w:rPr>
        <w:t xml:space="preserve">er conto del Comune di (Codice Fiscale: </w:t>
      </w:r>
      <w:r w:rsidR="005A6DD6">
        <w:rPr>
          <w:sz w:val="24"/>
        </w:rPr>
        <w:t xml:space="preserve">); </w:t>
      </w:r>
    </w:p>
    <w:p w:rsidR="00046162" w:rsidRDefault="005A6DD6">
      <w:pPr>
        <w:spacing w:after="0" w:line="259" w:lineRule="auto"/>
        <w:ind w:left="0" w:right="0" w:firstLine="0"/>
        <w:jc w:val="left"/>
      </w:pPr>
      <w:r>
        <w:rPr>
          <w:sz w:val="24"/>
        </w:rPr>
        <w:t xml:space="preserve"> </w:t>
      </w:r>
    </w:p>
    <w:p w:rsidR="00DA647F" w:rsidRDefault="003B47A1" w:rsidP="00DA647F">
      <w:pPr>
        <w:spacing w:after="0" w:line="249" w:lineRule="auto"/>
        <w:ind w:left="708" w:right="0" w:firstLine="0"/>
        <w:rPr>
          <w:sz w:val="24"/>
        </w:rPr>
      </w:pPr>
      <w:r>
        <w:rPr>
          <w:sz w:val="24"/>
        </w:rPr>
        <w:t xml:space="preserve">La Sig.ra </w:t>
      </w:r>
      <w:r w:rsidR="005A6DD6">
        <w:rPr>
          <w:sz w:val="24"/>
        </w:rPr>
        <w:t>n</w:t>
      </w:r>
      <w:r>
        <w:rPr>
          <w:sz w:val="24"/>
        </w:rPr>
        <w:t xml:space="preserve">ata </w:t>
      </w:r>
      <w:r w:rsidR="00B72B74">
        <w:rPr>
          <w:sz w:val="24"/>
        </w:rPr>
        <w:t>e</w:t>
      </w:r>
      <w:r w:rsidR="005A6DD6">
        <w:rPr>
          <w:sz w:val="24"/>
        </w:rPr>
        <w:t xml:space="preserve"> residente </w:t>
      </w:r>
      <w:r>
        <w:rPr>
          <w:sz w:val="24"/>
        </w:rPr>
        <w:t>a</w:t>
      </w:r>
      <w:r w:rsidR="001D4617">
        <w:rPr>
          <w:sz w:val="24"/>
        </w:rPr>
        <w:t xml:space="preserve"> </w:t>
      </w:r>
      <w:r w:rsidR="00DA647F">
        <w:rPr>
          <w:sz w:val="24"/>
        </w:rPr>
        <w:t xml:space="preserve">, che nel presente contratto interviene in nome e per conto proprio; </w:t>
      </w:r>
    </w:p>
    <w:p w:rsidR="003B47A1" w:rsidRDefault="003B47A1" w:rsidP="00DA647F">
      <w:pPr>
        <w:spacing w:after="0" w:line="249" w:lineRule="auto"/>
        <w:ind w:left="708" w:right="0" w:firstLine="0"/>
      </w:pPr>
    </w:p>
    <w:p w:rsidR="00046162" w:rsidRDefault="00046162">
      <w:pPr>
        <w:spacing w:after="0" w:line="259" w:lineRule="auto"/>
        <w:ind w:left="0" w:right="0" w:firstLine="0"/>
        <w:jc w:val="left"/>
      </w:pPr>
    </w:p>
    <w:p w:rsidR="00046162" w:rsidRDefault="005A6DD6">
      <w:pPr>
        <w:spacing w:after="0" w:line="249" w:lineRule="auto"/>
        <w:ind w:left="-5" w:right="0"/>
        <w:jc w:val="left"/>
      </w:pPr>
      <w:r>
        <w:rPr>
          <w:b/>
          <w:sz w:val="24"/>
        </w:rPr>
        <w:t xml:space="preserve">Premesso che: </w:t>
      </w:r>
    </w:p>
    <w:p w:rsidR="00046162" w:rsidRDefault="005A6DD6">
      <w:pPr>
        <w:spacing w:after="0" w:line="259" w:lineRule="auto"/>
        <w:ind w:left="0" w:right="0" w:firstLine="0"/>
        <w:jc w:val="left"/>
      </w:pPr>
      <w:r>
        <w:rPr>
          <w:sz w:val="24"/>
        </w:rPr>
        <w:t xml:space="preserve"> </w:t>
      </w:r>
    </w:p>
    <w:p w:rsidR="00046162" w:rsidRDefault="005A6DD6">
      <w:pPr>
        <w:numPr>
          <w:ilvl w:val="0"/>
          <w:numId w:val="2"/>
        </w:numPr>
        <w:ind w:right="0" w:hanging="360"/>
      </w:pPr>
      <w:r>
        <w:t xml:space="preserve">con la Legge 27 dicembre 2017, n. 205, all’art. 1, commi da 227 a 237, sono stati indetti e finanziati i Censimenti permanenti. Il comma 227 lett. a) indice, in particolare, il Censimento permanente della popolazione e delle abitazioni, ai sensi dell'articolo 3 del decreto-legge 18 ottobre 2012, n. 179, convertito, con modificazioni, dalla legge 17 dicembre 2012, n. 221, e del decreto del Presidente del Consiglio dei ministri 12 maggio 2016 in materia di censimento della popolazione e archivio nazionale dei numeri civici e delle strade urbane, pubblicato nella Gazzetta Ufficiale n. 167 del 19 luglio 2016, e nel rispetto del regolamento (CE) n. 763/2008 del Parlamento europeo e del Consiglio, del 9 luglio 2008, e dei relativi regolamenti di attuazione; </w:t>
      </w:r>
    </w:p>
    <w:p w:rsidR="00046162" w:rsidRDefault="005A6DD6">
      <w:pPr>
        <w:numPr>
          <w:ilvl w:val="0"/>
          <w:numId w:val="2"/>
        </w:numPr>
        <w:spacing w:after="28"/>
        <w:ind w:right="0" w:hanging="360"/>
      </w:pPr>
      <w:r>
        <w:t>Il Censimento permanente della popolazione è organizzato secondo le disposizioni contenute nel Piano Generale di Censimento (di seguito denominato PGC) approvato dal Consiglio di Istituto in data 26 marzo 2018. La possibilità di condurre il Censimento mediante rilevazioni statistiche a cadenza annuale è prevista dal Regolamento (CE) 9 luglio 2008 n. 763/2008 del Parlamento europeo e del Consiglio;</w:t>
      </w:r>
      <w:r>
        <w:rPr>
          <w:b/>
        </w:rPr>
        <w:t xml:space="preserve"> </w:t>
      </w:r>
    </w:p>
    <w:p w:rsidR="00046162" w:rsidRDefault="005A6DD6">
      <w:pPr>
        <w:numPr>
          <w:ilvl w:val="0"/>
          <w:numId w:val="2"/>
        </w:numPr>
        <w:ind w:right="0" w:hanging="360"/>
      </w:pPr>
      <w:r>
        <w:rPr>
          <w:sz w:val="24"/>
        </w:rPr>
        <w:t xml:space="preserve">con </w:t>
      </w:r>
      <w:r>
        <w:t xml:space="preserve">deliberazione del Commissario Prefettizio approvata con i poteri della Giunta Comunale del 18/05/2018  n°6, di istituzione </w:t>
      </w:r>
      <w:r>
        <w:rPr>
          <w:i/>
        </w:rPr>
        <w:t>dell’Ufficio Comunale di Censimento</w:t>
      </w:r>
      <w:r>
        <w:t xml:space="preserve"> (U.C.C.), ai sensi e per gli effetti del punto 3, del Piano Generale del Censimento permanente della popolazione e delle abitazioni, così come richiamato dalla circolare ISTAT n°1 del 6 aprile 2018, per le funzioni previste dall’art. 2, punto 1, dello stesso Piano generale approvato dall’ISTAT</w:t>
      </w:r>
      <w:r>
        <w:rPr>
          <w:sz w:val="24"/>
        </w:rPr>
        <w:t xml:space="preserve">; </w:t>
      </w:r>
    </w:p>
    <w:p w:rsidR="00046162" w:rsidRDefault="005A6DD6">
      <w:pPr>
        <w:numPr>
          <w:ilvl w:val="0"/>
          <w:numId w:val="2"/>
        </w:numPr>
        <w:spacing w:after="0" w:line="249" w:lineRule="auto"/>
        <w:ind w:right="0" w:hanging="360"/>
      </w:pPr>
      <w:r>
        <w:rPr>
          <w:sz w:val="24"/>
        </w:rPr>
        <w:t>l</w:t>
      </w:r>
      <w:r>
        <w:t xml:space="preserve">e disposizioni contenute nel Piano Generale di Censimento e del Censimento permanente e dalle circolari ISTAT autorizzano i Comuni </w:t>
      </w:r>
      <w:r>
        <w:rPr>
          <w:sz w:val="24"/>
        </w:rPr>
        <w:t xml:space="preserve">a conferire gli incarichi di rilevatore a personale esterno dell’ente in possesso dei requisiti minimi richiesti per la funzione, secondo le modalità di reclutamento previste dalla normativa vigente in materia; </w:t>
      </w:r>
    </w:p>
    <w:p w:rsidR="00046162" w:rsidRDefault="005A6DD6">
      <w:pPr>
        <w:spacing w:after="0" w:line="259" w:lineRule="auto"/>
        <w:ind w:left="0" w:right="0" w:firstLine="0"/>
        <w:jc w:val="left"/>
      </w:pPr>
      <w:r>
        <w:rPr>
          <w:sz w:val="24"/>
        </w:rPr>
        <w:t xml:space="preserve"> </w:t>
      </w:r>
    </w:p>
    <w:p w:rsidR="00046162" w:rsidRDefault="005A6DD6">
      <w:pPr>
        <w:numPr>
          <w:ilvl w:val="0"/>
          <w:numId w:val="2"/>
        </w:numPr>
        <w:spacing w:after="0" w:line="249" w:lineRule="auto"/>
        <w:ind w:right="0" w:hanging="360"/>
      </w:pPr>
      <w:r>
        <w:rPr>
          <w:sz w:val="24"/>
        </w:rPr>
        <w:lastRenderedPageBreak/>
        <w:t>Che con</w:t>
      </w:r>
      <w:r w:rsidR="00C31ADB">
        <w:rPr>
          <w:sz w:val="24"/>
        </w:rPr>
        <w:t xml:space="preserve"> determinazione  del Responsabile dell’UCC del 09-05-2018, </w:t>
      </w:r>
      <w:r>
        <w:rPr>
          <w:sz w:val="24"/>
        </w:rPr>
        <w:t>n°</w:t>
      </w:r>
      <w:r w:rsidR="00C31ADB">
        <w:rPr>
          <w:sz w:val="24"/>
        </w:rPr>
        <w:t xml:space="preserve"> 20/196</w:t>
      </w:r>
      <w:r>
        <w:rPr>
          <w:sz w:val="24"/>
        </w:rPr>
        <w:t>, ha indetto selezione pubblica per la costituzione di un elenco di Rilevatori Statistici per l’esecuzione delle operazioni</w:t>
      </w:r>
      <w:r w:rsidR="00C31ADB">
        <w:rPr>
          <w:sz w:val="24"/>
        </w:rPr>
        <w:t xml:space="preserve"> censuarie;</w:t>
      </w:r>
      <w:r>
        <w:rPr>
          <w:sz w:val="24"/>
        </w:rPr>
        <w:t xml:space="preserve"> </w:t>
      </w:r>
    </w:p>
    <w:p w:rsidR="00046162" w:rsidRDefault="005A6DD6">
      <w:pPr>
        <w:spacing w:after="0" w:line="259" w:lineRule="auto"/>
        <w:ind w:left="0" w:right="0" w:firstLine="0"/>
        <w:jc w:val="left"/>
      </w:pPr>
      <w:r>
        <w:rPr>
          <w:sz w:val="24"/>
        </w:rPr>
        <w:t xml:space="preserve"> </w:t>
      </w:r>
    </w:p>
    <w:p w:rsidR="00046162" w:rsidRDefault="005A6DD6">
      <w:pPr>
        <w:numPr>
          <w:ilvl w:val="0"/>
          <w:numId w:val="2"/>
        </w:numPr>
        <w:spacing w:after="0" w:line="249" w:lineRule="auto"/>
        <w:ind w:right="0" w:hanging="360"/>
      </w:pPr>
      <w:r>
        <w:rPr>
          <w:sz w:val="24"/>
        </w:rPr>
        <w:t>Che</w:t>
      </w:r>
      <w:r w:rsidR="00C31ADB">
        <w:rPr>
          <w:sz w:val="24"/>
        </w:rPr>
        <w:t xml:space="preserve"> con determinazione Responsabile dell’UCC del 03-07-2018 </w:t>
      </w:r>
      <w:r>
        <w:rPr>
          <w:sz w:val="24"/>
        </w:rPr>
        <w:t>n°</w:t>
      </w:r>
      <w:r w:rsidR="00C31ADB">
        <w:rPr>
          <w:sz w:val="24"/>
        </w:rPr>
        <w:t xml:space="preserve"> 27/288 </w:t>
      </w:r>
      <w:r>
        <w:rPr>
          <w:sz w:val="24"/>
        </w:rPr>
        <w:t xml:space="preserve">ha approvato l’elenco di Rilevatori Statistici per l’esecuzione delle operazioni censuarie; </w:t>
      </w:r>
    </w:p>
    <w:p w:rsidR="00046162" w:rsidRDefault="005A6DD6">
      <w:pPr>
        <w:spacing w:after="0" w:line="259" w:lineRule="auto"/>
        <w:ind w:left="0" w:right="0" w:firstLine="0"/>
        <w:jc w:val="left"/>
      </w:pPr>
      <w:r>
        <w:rPr>
          <w:sz w:val="24"/>
        </w:rPr>
        <w:t xml:space="preserve"> </w:t>
      </w:r>
    </w:p>
    <w:p w:rsidR="00046162" w:rsidRDefault="003B47A1" w:rsidP="0038272C">
      <w:pPr>
        <w:numPr>
          <w:ilvl w:val="0"/>
          <w:numId w:val="2"/>
        </w:numPr>
        <w:spacing w:after="0" w:line="249" w:lineRule="auto"/>
        <w:ind w:left="730" w:right="0" w:hanging="360"/>
      </w:pPr>
      <w:r w:rsidRPr="001D4617">
        <w:rPr>
          <w:sz w:val="24"/>
        </w:rPr>
        <w:t xml:space="preserve">Che </w:t>
      </w:r>
      <w:r w:rsidRPr="001D4617">
        <w:rPr>
          <w:sz w:val="24"/>
        </w:rPr>
        <w:tab/>
        <w:t>La</w:t>
      </w:r>
      <w:r w:rsidR="00B72B74" w:rsidRPr="001D4617">
        <w:rPr>
          <w:sz w:val="24"/>
        </w:rPr>
        <w:t xml:space="preserve">    </w:t>
      </w:r>
      <w:r w:rsidR="00C31ADB" w:rsidRPr="001D4617">
        <w:rPr>
          <w:sz w:val="24"/>
        </w:rPr>
        <w:t>Sig.</w:t>
      </w:r>
      <w:r w:rsidRPr="001D4617">
        <w:rPr>
          <w:sz w:val="24"/>
        </w:rPr>
        <w:t xml:space="preserve">ra </w:t>
      </w:r>
      <w:r w:rsidR="00B72B74" w:rsidRPr="001D4617">
        <w:rPr>
          <w:sz w:val="24"/>
        </w:rPr>
        <w:t>nat</w:t>
      </w:r>
      <w:r w:rsidRPr="001D4617">
        <w:rPr>
          <w:sz w:val="24"/>
        </w:rPr>
        <w:t>a a il</w:t>
      </w:r>
      <w:r w:rsidR="001D4617" w:rsidRPr="001D4617">
        <w:rPr>
          <w:sz w:val="24"/>
        </w:rPr>
        <w:t xml:space="preserve"> </w:t>
      </w:r>
      <w:r w:rsidRPr="001D4617">
        <w:rPr>
          <w:sz w:val="24"/>
        </w:rPr>
        <w:t xml:space="preserve"> si è posizionata al n°</w:t>
      </w:r>
      <w:r w:rsidR="00B72B74" w:rsidRPr="001D4617">
        <w:rPr>
          <w:sz w:val="24"/>
        </w:rPr>
        <w:t xml:space="preserve"> </w:t>
      </w:r>
      <w:r w:rsidR="005A6DD6" w:rsidRPr="001D4617">
        <w:rPr>
          <w:sz w:val="24"/>
        </w:rPr>
        <w:t xml:space="preserve"> dell’elenco approvato, utile per il conferimento del presente incarico; </w:t>
      </w:r>
    </w:p>
    <w:p w:rsidR="00046162" w:rsidRDefault="005A6DD6">
      <w:pPr>
        <w:spacing w:after="0" w:line="259" w:lineRule="auto"/>
        <w:ind w:left="0" w:right="0" w:firstLine="0"/>
        <w:jc w:val="left"/>
      </w:pPr>
      <w:r>
        <w:rPr>
          <w:sz w:val="24"/>
        </w:rPr>
        <w:t xml:space="preserve"> </w:t>
      </w:r>
    </w:p>
    <w:p w:rsidR="00046162" w:rsidRDefault="005A6DD6">
      <w:pPr>
        <w:spacing w:after="0" w:line="249" w:lineRule="auto"/>
        <w:ind w:right="0"/>
        <w:jc w:val="left"/>
      </w:pPr>
      <w:r>
        <w:rPr>
          <w:b/>
          <w:sz w:val="24"/>
        </w:rPr>
        <w:t xml:space="preserve">Ciò premesso, tra le parti sopra costituite, si conviene e si stipula, ai sensi dell’art. 2222 del Codice Civile, quanto segue: </w:t>
      </w:r>
    </w:p>
    <w:p w:rsidR="00046162" w:rsidRDefault="005A6DD6">
      <w:pPr>
        <w:spacing w:after="0" w:line="259" w:lineRule="auto"/>
        <w:ind w:left="360" w:right="0" w:firstLine="0"/>
        <w:jc w:val="left"/>
      </w:pPr>
      <w:r>
        <w:rPr>
          <w:sz w:val="24"/>
        </w:rPr>
        <w:t xml:space="preserve">   </w:t>
      </w:r>
    </w:p>
    <w:p w:rsidR="00046162" w:rsidRDefault="005A6DD6">
      <w:pPr>
        <w:pStyle w:val="Titolo1"/>
        <w:ind w:left="366"/>
      </w:pPr>
      <w:r>
        <w:t xml:space="preserve">ARTICOLO 1 OGGETTO DELL’INCARICO </w:t>
      </w:r>
    </w:p>
    <w:p w:rsidR="00165451" w:rsidRPr="00165451" w:rsidRDefault="00165451" w:rsidP="00165451"/>
    <w:p w:rsidR="003B47A1" w:rsidRDefault="000A2F73" w:rsidP="003B47A1">
      <w:pPr>
        <w:spacing w:after="0" w:line="250" w:lineRule="auto"/>
        <w:ind w:left="368" w:right="0" w:hanging="11"/>
        <w:jc w:val="left"/>
        <w:rPr>
          <w:sz w:val="24"/>
        </w:rPr>
      </w:pPr>
      <w:r>
        <w:rPr>
          <w:sz w:val="24"/>
        </w:rPr>
        <w:t xml:space="preserve"> Il Comune </w:t>
      </w:r>
      <w:r w:rsidR="00165451">
        <w:rPr>
          <w:sz w:val="24"/>
        </w:rPr>
        <w:t xml:space="preserve">           </w:t>
      </w:r>
      <w:r>
        <w:rPr>
          <w:sz w:val="24"/>
        </w:rPr>
        <w:t xml:space="preserve">di </w:t>
      </w:r>
      <w:r w:rsidR="00165451">
        <w:rPr>
          <w:sz w:val="24"/>
        </w:rPr>
        <w:t xml:space="preserve">   </w:t>
      </w:r>
      <w:r w:rsidR="00DA647F">
        <w:rPr>
          <w:sz w:val="24"/>
        </w:rPr>
        <w:t>ALBA</w:t>
      </w:r>
      <w:r w:rsidR="003B47A1">
        <w:rPr>
          <w:sz w:val="24"/>
        </w:rPr>
        <w:t xml:space="preserve"> </w:t>
      </w:r>
      <w:r w:rsidR="00DA647F">
        <w:rPr>
          <w:sz w:val="24"/>
        </w:rPr>
        <w:t xml:space="preserve"> ADRIATICA </w:t>
      </w:r>
      <w:r w:rsidR="003B47A1">
        <w:rPr>
          <w:sz w:val="24"/>
        </w:rPr>
        <w:t xml:space="preserve"> </w:t>
      </w:r>
      <w:r w:rsidR="005A6DD6">
        <w:rPr>
          <w:sz w:val="24"/>
        </w:rPr>
        <w:t xml:space="preserve"> affida </w:t>
      </w:r>
      <w:r w:rsidR="00165451">
        <w:rPr>
          <w:sz w:val="24"/>
        </w:rPr>
        <w:t xml:space="preserve">      </w:t>
      </w:r>
      <w:r w:rsidR="005A6DD6">
        <w:rPr>
          <w:sz w:val="24"/>
        </w:rPr>
        <w:t>al</w:t>
      </w:r>
      <w:r w:rsidR="003B47A1">
        <w:rPr>
          <w:sz w:val="24"/>
        </w:rPr>
        <w:t>la</w:t>
      </w:r>
      <w:r w:rsidR="005A6DD6">
        <w:rPr>
          <w:sz w:val="24"/>
        </w:rPr>
        <w:t xml:space="preserve"> </w:t>
      </w:r>
      <w:r w:rsidR="00165451">
        <w:rPr>
          <w:sz w:val="24"/>
        </w:rPr>
        <w:t>Sig.</w:t>
      </w:r>
      <w:r w:rsidR="003B47A1">
        <w:rPr>
          <w:sz w:val="24"/>
        </w:rPr>
        <w:t>ra</w:t>
      </w:r>
      <w:r w:rsidR="003B47A1">
        <w:rPr>
          <w:sz w:val="24"/>
        </w:rPr>
        <w:tab/>
        <w:t xml:space="preserve">nata a il </w:t>
      </w:r>
      <w:bookmarkStart w:id="0" w:name="_GoBack"/>
      <w:bookmarkEnd w:id="0"/>
      <w:r w:rsidR="003B47A1">
        <w:rPr>
          <w:sz w:val="24"/>
        </w:rPr>
        <w:t>’incarico di Rilevatore statistico in occasione del   Censimento permanente della popolazione -2018:</w:t>
      </w:r>
    </w:p>
    <w:p w:rsidR="00046162" w:rsidRDefault="00046162" w:rsidP="003B47A1">
      <w:pPr>
        <w:spacing w:after="0" w:line="250" w:lineRule="auto"/>
        <w:ind w:left="0" w:right="0" w:firstLine="0"/>
        <w:jc w:val="left"/>
      </w:pPr>
    </w:p>
    <w:p w:rsidR="00046162" w:rsidRDefault="005A6DD6">
      <w:pPr>
        <w:spacing w:after="57" w:line="259" w:lineRule="auto"/>
        <w:ind w:left="0" w:right="0" w:firstLine="0"/>
        <w:jc w:val="left"/>
      </w:pPr>
      <w:r>
        <w:rPr>
          <w:sz w:val="24"/>
        </w:rPr>
        <w:t xml:space="preserve"> </w:t>
      </w:r>
      <w:r>
        <w:t xml:space="preserve"> </w:t>
      </w:r>
    </w:p>
    <w:p w:rsidR="00046162" w:rsidRDefault="005A6DD6">
      <w:pPr>
        <w:numPr>
          <w:ilvl w:val="0"/>
          <w:numId w:val="3"/>
        </w:numPr>
        <w:spacing w:after="92"/>
        <w:ind w:right="12" w:hanging="360"/>
      </w:pPr>
      <w:r>
        <w:t xml:space="preserve">partecipare agli incontri formativi e completare tutti i moduli formativi predisposti da Istat e accessibili tramite apposita piattaforma;  </w:t>
      </w:r>
    </w:p>
    <w:p w:rsidR="00046162" w:rsidRDefault="005A6DD6">
      <w:pPr>
        <w:numPr>
          <w:ilvl w:val="0"/>
          <w:numId w:val="3"/>
        </w:numPr>
        <w:ind w:right="12" w:hanging="360"/>
      </w:pPr>
      <w:r>
        <w:t xml:space="preserve">gestire quotidianamente, mediante uso del Sistema di gestione delle indagini predisposto dall’Istat </w:t>
      </w:r>
    </w:p>
    <w:p w:rsidR="00046162" w:rsidRDefault="005A6DD6">
      <w:pPr>
        <w:spacing w:after="92"/>
        <w:ind w:left="730" w:right="12"/>
      </w:pPr>
      <w:r>
        <w:t xml:space="preserve">(SGI), </w:t>
      </w:r>
      <w:r>
        <w:tab/>
        <w:t xml:space="preserve">il </w:t>
      </w:r>
      <w:r>
        <w:tab/>
        <w:t xml:space="preserve">diario </w:t>
      </w:r>
      <w:r>
        <w:tab/>
        <w:t xml:space="preserve">relativo </w:t>
      </w:r>
      <w:r>
        <w:tab/>
        <w:t xml:space="preserve">al </w:t>
      </w:r>
      <w:r>
        <w:tab/>
        <w:t xml:space="preserve">campione </w:t>
      </w:r>
      <w:r>
        <w:tab/>
        <w:t xml:space="preserve">di </w:t>
      </w:r>
      <w:r>
        <w:tab/>
        <w:t xml:space="preserve">indirizzi                     per la rilevazione areale e di unità di rilevazione per la rilevazione da lista loro assegnati;  </w:t>
      </w:r>
    </w:p>
    <w:p w:rsidR="00046162" w:rsidRDefault="005A6DD6">
      <w:pPr>
        <w:numPr>
          <w:ilvl w:val="0"/>
          <w:numId w:val="3"/>
        </w:numPr>
        <w:spacing w:after="92"/>
        <w:ind w:right="12" w:hanging="360"/>
      </w:pPr>
      <w:r>
        <w:t xml:space="preserve">effettuare le operazioni di rilevazione dell’indagine areale relativamente alle sezioni di Censimento/indirizzi assegnati;  </w:t>
      </w:r>
    </w:p>
    <w:p w:rsidR="00046162" w:rsidRDefault="005A6DD6">
      <w:pPr>
        <w:numPr>
          <w:ilvl w:val="0"/>
          <w:numId w:val="3"/>
        </w:numPr>
        <w:spacing w:after="95"/>
        <w:ind w:right="12" w:hanging="360"/>
      </w:pPr>
      <w:r>
        <w:t xml:space="preserve">effettuare le interviste alle unità della rilevazione da Lista non rispondenti tramite altro canale, tenendo conto degli orari di presenza dei componenti nell’alloggio e fornendo loro informazioni su finalità e natura obbligatoria della rilevazione;  </w:t>
      </w:r>
    </w:p>
    <w:p w:rsidR="00046162" w:rsidRDefault="005A6DD6">
      <w:pPr>
        <w:numPr>
          <w:ilvl w:val="0"/>
          <w:numId w:val="3"/>
        </w:numPr>
        <w:spacing w:after="92"/>
        <w:ind w:right="12" w:hanging="360"/>
      </w:pPr>
      <w:r>
        <w:t xml:space="preserve">segnalare al responsabile dell'UCC eventuali violazioni dell'obbligo di risposta ai fini dell'avvio della procedura sanzionatoria di cui all’art. 11 del D lgs 6 settembre 1989 n. 322 e successive modifiche; </w:t>
      </w:r>
    </w:p>
    <w:p w:rsidR="00046162" w:rsidRDefault="005A6DD6">
      <w:pPr>
        <w:numPr>
          <w:ilvl w:val="0"/>
          <w:numId w:val="3"/>
        </w:numPr>
        <w:spacing w:after="90"/>
        <w:ind w:right="12" w:hanging="360"/>
      </w:pPr>
      <w:r>
        <w:t xml:space="preserve">effettuare le verifiche di congruenza delle informazioni raccolte che dovranno essere comunicate all’ufficio comunale preposto secondo la cadenza all’uopo stabilita; </w:t>
      </w:r>
    </w:p>
    <w:p w:rsidR="00046162" w:rsidRDefault="005A6DD6">
      <w:pPr>
        <w:numPr>
          <w:ilvl w:val="0"/>
          <w:numId w:val="3"/>
        </w:numPr>
        <w:ind w:right="12" w:hanging="360"/>
      </w:pPr>
      <w:r>
        <w:t xml:space="preserve">riferire su eventuali problematicità al predetto ufficio; </w:t>
      </w:r>
      <w:r>
        <w:rPr>
          <w:rFonts w:ascii="Wingdings" w:eastAsia="Wingdings" w:hAnsi="Wingdings" w:cs="Wingdings"/>
          <w:sz w:val="28"/>
        </w:rPr>
        <w:t></w:t>
      </w:r>
      <w:r>
        <w:rPr>
          <w:rFonts w:ascii="Arial" w:eastAsia="Arial" w:hAnsi="Arial" w:cs="Arial"/>
          <w:sz w:val="28"/>
        </w:rPr>
        <w:t xml:space="preserve"> </w:t>
      </w:r>
      <w:r>
        <w:t xml:space="preserve">svolgere ogni altro compito loro affidato dall’Ufficio Comunale di Censimento.  </w:t>
      </w:r>
    </w:p>
    <w:p w:rsidR="00046162" w:rsidRDefault="005A6DD6">
      <w:pPr>
        <w:spacing w:after="0" w:line="259" w:lineRule="auto"/>
        <w:ind w:left="720" w:right="0" w:firstLine="0"/>
        <w:jc w:val="left"/>
      </w:pPr>
      <w:r>
        <w:rPr>
          <w:b/>
        </w:rPr>
        <w:t xml:space="preserve"> </w:t>
      </w:r>
    </w:p>
    <w:p w:rsidR="00046162" w:rsidRDefault="005A6DD6">
      <w:pPr>
        <w:ind w:left="427" w:right="12" w:firstLine="360"/>
      </w:pPr>
      <w:r>
        <w:t xml:space="preserve">Le suddette attività restano valide per le due differenti rilevazioni campionarie previste dal Piano Generale di censimento, areale e di lista.  </w:t>
      </w:r>
    </w:p>
    <w:p w:rsidR="00046162" w:rsidRDefault="005A6DD6">
      <w:pPr>
        <w:spacing w:after="0" w:line="259" w:lineRule="auto"/>
        <w:ind w:left="0" w:right="0" w:firstLine="0"/>
        <w:jc w:val="left"/>
      </w:pPr>
      <w:r>
        <w:t xml:space="preserve"> </w:t>
      </w:r>
    </w:p>
    <w:p w:rsidR="00046162" w:rsidRDefault="005A6DD6">
      <w:pPr>
        <w:ind w:right="12"/>
      </w:pPr>
      <w:r>
        <w:t xml:space="preserve">Tutte le attività sopra elencate costituiscono per i Rilevatori attività obbligatorie. </w:t>
      </w:r>
    </w:p>
    <w:p w:rsidR="00046162" w:rsidRDefault="005A6DD6">
      <w:pPr>
        <w:spacing w:after="0" w:line="259" w:lineRule="auto"/>
        <w:ind w:left="360" w:right="0" w:firstLine="0"/>
        <w:jc w:val="left"/>
      </w:pPr>
      <w:r>
        <w:rPr>
          <w:sz w:val="24"/>
        </w:rPr>
        <w:t xml:space="preserve"> </w:t>
      </w:r>
    </w:p>
    <w:p w:rsidR="00046162" w:rsidRDefault="005A6DD6">
      <w:pPr>
        <w:pStyle w:val="Titolo1"/>
        <w:ind w:left="366"/>
      </w:pPr>
      <w:r>
        <w:t xml:space="preserve">ARTICOLO 2  MODALITA’ DELLE PRESTAZIONI </w:t>
      </w:r>
    </w:p>
    <w:p w:rsidR="00046162" w:rsidRDefault="005A6DD6">
      <w:pPr>
        <w:ind w:left="-15" w:right="12" w:firstLine="708"/>
      </w:pPr>
      <w:r>
        <w:t xml:space="preserve">Il rapporto lavorativo, regolato mediante affidamento di incarico di lavoro autonomo ai sensi dell’Art.2222 del Codice Civile, sarà svolto in completa autonomia e senza vincoli di orario e, tuttavia, nel rispetto delle indicazioni fornite dal Responsabile dell'Ufficio Comunale di Censimento (UCC) e Coordinatori Comunali per la corretta e completa esecuzione della rilevazione e informatizzazione dei dati rilevati. </w:t>
      </w:r>
    </w:p>
    <w:p w:rsidR="00046162" w:rsidRDefault="005A6DD6">
      <w:pPr>
        <w:ind w:left="-15" w:right="12" w:firstLine="708"/>
      </w:pPr>
      <w:r>
        <w:lastRenderedPageBreak/>
        <w:t xml:space="preserve">L’attività dovrà svolgersi nel periodo dalla sottoscrizione del presente contratto sino al 31/12/2018, salvo variazioni che potranno intervenire su indicazione dell''ISTAT e/o degli organismi regionali preposti, con il seguente crono programma: </w:t>
      </w:r>
    </w:p>
    <w:p w:rsidR="00046162" w:rsidRDefault="005A6DD6">
      <w:pPr>
        <w:spacing w:after="0" w:line="259" w:lineRule="auto"/>
        <w:ind w:left="708" w:right="0" w:firstLine="0"/>
        <w:jc w:val="left"/>
      </w:pPr>
      <w:r>
        <w:t xml:space="preserve"> </w:t>
      </w:r>
    </w:p>
    <w:tbl>
      <w:tblPr>
        <w:tblStyle w:val="TableGrid"/>
        <w:tblW w:w="9780" w:type="dxa"/>
        <w:tblInd w:w="-108" w:type="dxa"/>
        <w:tblCellMar>
          <w:top w:w="7" w:type="dxa"/>
          <w:left w:w="108" w:type="dxa"/>
          <w:right w:w="53" w:type="dxa"/>
        </w:tblCellMar>
        <w:tblLook w:val="04A0"/>
      </w:tblPr>
      <w:tblGrid>
        <w:gridCol w:w="5638"/>
        <w:gridCol w:w="4142"/>
      </w:tblGrid>
      <w:tr w:rsidR="00046162">
        <w:trPr>
          <w:trHeight w:val="264"/>
        </w:trPr>
        <w:tc>
          <w:tcPr>
            <w:tcW w:w="5638" w:type="dxa"/>
            <w:tcBorders>
              <w:top w:val="single" w:sz="4" w:space="0" w:color="000000"/>
              <w:left w:val="single" w:sz="4" w:space="0" w:color="000000"/>
              <w:bottom w:val="single" w:sz="4" w:space="0" w:color="000000"/>
              <w:right w:val="nil"/>
            </w:tcBorders>
          </w:tcPr>
          <w:p w:rsidR="00046162" w:rsidRDefault="005A6DD6">
            <w:pPr>
              <w:spacing w:after="0" w:line="259" w:lineRule="auto"/>
              <w:ind w:left="0" w:right="0" w:firstLine="0"/>
              <w:jc w:val="left"/>
            </w:pPr>
            <w:r>
              <w:rPr>
                <w:b/>
              </w:rPr>
              <w:t xml:space="preserve">Rilevazione Areale (A) </w:t>
            </w:r>
          </w:p>
        </w:tc>
        <w:tc>
          <w:tcPr>
            <w:tcW w:w="4142" w:type="dxa"/>
            <w:tcBorders>
              <w:top w:val="single" w:sz="4" w:space="0" w:color="000000"/>
              <w:left w:val="nil"/>
              <w:bottom w:val="single" w:sz="4" w:space="0" w:color="000000"/>
              <w:right w:val="single" w:sz="4" w:space="0" w:color="000000"/>
            </w:tcBorders>
            <w:vAlign w:val="bottom"/>
          </w:tcPr>
          <w:p w:rsidR="00046162" w:rsidRDefault="00046162">
            <w:pPr>
              <w:spacing w:after="160" w:line="259" w:lineRule="auto"/>
              <w:ind w:left="0" w:right="0" w:firstLine="0"/>
              <w:jc w:val="left"/>
            </w:pPr>
          </w:p>
        </w:tc>
      </w:tr>
      <w:tr w:rsidR="00046162">
        <w:trPr>
          <w:trHeight w:val="264"/>
        </w:trPr>
        <w:tc>
          <w:tcPr>
            <w:tcW w:w="5638"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0" w:firstLine="0"/>
              <w:jc w:val="left"/>
            </w:pPr>
            <w:r>
              <w:rPr>
                <w:b/>
              </w:rPr>
              <w:t xml:space="preserve">Durata complessiva della rilevazione </w:t>
            </w:r>
          </w:p>
        </w:tc>
        <w:tc>
          <w:tcPr>
            <w:tcW w:w="4142"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53" w:firstLine="0"/>
              <w:jc w:val="center"/>
            </w:pPr>
            <w:r>
              <w:rPr>
                <w:b/>
              </w:rPr>
              <w:t xml:space="preserve">1° Ottobre – 23 Novembre 2018 </w:t>
            </w:r>
          </w:p>
        </w:tc>
      </w:tr>
      <w:tr w:rsidR="00046162">
        <w:trPr>
          <w:trHeight w:val="516"/>
        </w:trPr>
        <w:tc>
          <w:tcPr>
            <w:tcW w:w="5638"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18" w:firstLine="0"/>
              <w:jc w:val="left"/>
            </w:pPr>
            <w:r>
              <w:t xml:space="preserve">ricognizione preliminare dell’area di rilevazione e verifica del territorio </w:t>
            </w:r>
          </w:p>
        </w:tc>
        <w:tc>
          <w:tcPr>
            <w:tcW w:w="4142"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58" w:firstLine="0"/>
              <w:jc w:val="center"/>
            </w:pPr>
            <w:r>
              <w:t xml:space="preserve">1° Ottobre – 9 Novembre </w:t>
            </w:r>
          </w:p>
        </w:tc>
      </w:tr>
      <w:tr w:rsidR="00046162">
        <w:trPr>
          <w:trHeight w:val="262"/>
        </w:trPr>
        <w:tc>
          <w:tcPr>
            <w:tcW w:w="5638"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0" w:firstLine="0"/>
              <w:jc w:val="left"/>
            </w:pPr>
            <w:r>
              <w:t xml:space="preserve">rilevazione porta a porta </w:t>
            </w:r>
          </w:p>
        </w:tc>
        <w:tc>
          <w:tcPr>
            <w:tcW w:w="4142"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56" w:firstLine="0"/>
              <w:jc w:val="center"/>
            </w:pPr>
            <w:r>
              <w:t>10 Ottobre – 9 Novembre</w:t>
            </w:r>
            <w:r>
              <w:rPr>
                <w:b/>
              </w:rPr>
              <w:t xml:space="preserve"> </w:t>
            </w:r>
          </w:p>
        </w:tc>
      </w:tr>
      <w:tr w:rsidR="00046162">
        <w:trPr>
          <w:trHeight w:val="264"/>
        </w:trPr>
        <w:tc>
          <w:tcPr>
            <w:tcW w:w="5638"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0" w:firstLine="0"/>
              <w:jc w:val="left"/>
            </w:pPr>
            <w:r>
              <w:rPr>
                <w:b/>
              </w:rPr>
              <w:t>verifica della lista di individui</w:t>
            </w:r>
            <w:r>
              <w:t xml:space="preserve"> </w:t>
            </w:r>
          </w:p>
        </w:tc>
        <w:tc>
          <w:tcPr>
            <w:tcW w:w="4142"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53" w:firstLine="0"/>
              <w:jc w:val="center"/>
            </w:pPr>
            <w:r>
              <w:t>10 Novembre – 23 Novembre</w:t>
            </w:r>
            <w:r>
              <w:rPr>
                <w:b/>
              </w:rPr>
              <w:t xml:space="preserve"> </w:t>
            </w:r>
          </w:p>
        </w:tc>
      </w:tr>
      <w:tr w:rsidR="00046162">
        <w:trPr>
          <w:trHeight w:val="262"/>
        </w:trPr>
        <w:tc>
          <w:tcPr>
            <w:tcW w:w="5638" w:type="dxa"/>
            <w:tcBorders>
              <w:top w:val="single" w:sz="4" w:space="0" w:color="000000"/>
              <w:left w:val="single" w:sz="4" w:space="0" w:color="000000"/>
              <w:bottom w:val="single" w:sz="4" w:space="0" w:color="000000"/>
              <w:right w:val="nil"/>
            </w:tcBorders>
          </w:tcPr>
          <w:p w:rsidR="00046162" w:rsidRDefault="005A6DD6">
            <w:pPr>
              <w:spacing w:after="0" w:line="259" w:lineRule="auto"/>
              <w:ind w:left="0" w:right="0" w:firstLine="0"/>
              <w:jc w:val="left"/>
            </w:pPr>
            <w:r>
              <w:rPr>
                <w:b/>
              </w:rPr>
              <w:t xml:space="preserve">Rilevazioneda Lista L </w:t>
            </w:r>
          </w:p>
        </w:tc>
        <w:tc>
          <w:tcPr>
            <w:tcW w:w="4142" w:type="dxa"/>
            <w:tcBorders>
              <w:top w:val="single" w:sz="4" w:space="0" w:color="000000"/>
              <w:left w:val="nil"/>
              <w:bottom w:val="single" w:sz="4" w:space="0" w:color="000000"/>
              <w:right w:val="single" w:sz="4" w:space="0" w:color="000000"/>
            </w:tcBorders>
          </w:tcPr>
          <w:p w:rsidR="00046162" w:rsidRDefault="00046162">
            <w:pPr>
              <w:spacing w:after="160" w:line="259" w:lineRule="auto"/>
              <w:ind w:left="0" w:right="0" w:firstLine="0"/>
              <w:jc w:val="left"/>
            </w:pPr>
          </w:p>
        </w:tc>
      </w:tr>
      <w:tr w:rsidR="00046162">
        <w:trPr>
          <w:trHeight w:val="264"/>
        </w:trPr>
        <w:tc>
          <w:tcPr>
            <w:tcW w:w="5638"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0" w:firstLine="0"/>
              <w:jc w:val="left"/>
            </w:pPr>
            <w:r>
              <w:rPr>
                <w:b/>
              </w:rPr>
              <w:t xml:space="preserve">Durata complessiva della rilevazione </w:t>
            </w:r>
          </w:p>
        </w:tc>
        <w:tc>
          <w:tcPr>
            <w:tcW w:w="4142"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55" w:firstLine="0"/>
              <w:jc w:val="center"/>
            </w:pPr>
            <w:r>
              <w:rPr>
                <w:b/>
              </w:rPr>
              <w:t xml:space="preserve">8° Ottobre – 20 dicembre 2018 </w:t>
            </w:r>
          </w:p>
        </w:tc>
      </w:tr>
      <w:tr w:rsidR="00046162">
        <w:trPr>
          <w:trHeight w:val="262"/>
        </w:trPr>
        <w:tc>
          <w:tcPr>
            <w:tcW w:w="5638"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0" w:firstLine="0"/>
              <w:jc w:val="left"/>
            </w:pPr>
            <w:r>
              <w:rPr>
                <w:b/>
              </w:rPr>
              <w:t xml:space="preserve">Fase 1: restituzione CAWI dei questionari  </w:t>
            </w:r>
          </w:p>
        </w:tc>
        <w:tc>
          <w:tcPr>
            <w:tcW w:w="4142"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0" w:firstLine="0"/>
              <w:jc w:val="center"/>
            </w:pPr>
            <w:r>
              <w:rPr>
                <w:b/>
              </w:rPr>
              <w:t xml:space="preserve"> </w:t>
            </w:r>
          </w:p>
        </w:tc>
      </w:tr>
      <w:tr w:rsidR="00046162">
        <w:trPr>
          <w:trHeight w:val="264"/>
        </w:trPr>
        <w:tc>
          <w:tcPr>
            <w:tcW w:w="5638"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0" w:firstLine="0"/>
              <w:jc w:val="left"/>
            </w:pPr>
            <w:r>
              <w:t xml:space="preserve">CAWI autonomo da casa, ufficio, ecc. </w:t>
            </w:r>
          </w:p>
        </w:tc>
        <w:tc>
          <w:tcPr>
            <w:tcW w:w="4142"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56" w:firstLine="0"/>
              <w:jc w:val="center"/>
            </w:pPr>
            <w:r>
              <w:t>8 Ottobre – 7 Novembre</w:t>
            </w:r>
            <w:r>
              <w:rPr>
                <w:b/>
              </w:rPr>
              <w:t xml:space="preserve"> </w:t>
            </w:r>
          </w:p>
        </w:tc>
      </w:tr>
      <w:tr w:rsidR="00046162">
        <w:trPr>
          <w:trHeight w:val="264"/>
        </w:trPr>
        <w:tc>
          <w:tcPr>
            <w:tcW w:w="5638"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0" w:firstLine="0"/>
              <w:jc w:val="left"/>
            </w:pPr>
            <w:r>
              <w:t xml:space="preserve">CAWI presso CCR </w:t>
            </w:r>
          </w:p>
        </w:tc>
        <w:tc>
          <w:tcPr>
            <w:tcW w:w="4142"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56" w:firstLine="0"/>
              <w:jc w:val="center"/>
            </w:pPr>
            <w:r>
              <w:t>8 Ottobre – 7 Novembre</w:t>
            </w:r>
            <w:r>
              <w:rPr>
                <w:b/>
              </w:rPr>
              <w:t xml:space="preserve"> </w:t>
            </w:r>
          </w:p>
        </w:tc>
      </w:tr>
      <w:tr w:rsidR="00046162">
        <w:trPr>
          <w:trHeight w:val="516"/>
        </w:trPr>
        <w:tc>
          <w:tcPr>
            <w:tcW w:w="5638"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0" w:firstLine="0"/>
            </w:pPr>
            <w:r>
              <w:rPr>
                <w:b/>
              </w:rPr>
              <w:t>Fase 2: restituzione dei questionari e recupero delle mancate risposte</w:t>
            </w:r>
            <w:r>
              <w:t xml:space="preserve"> </w:t>
            </w:r>
          </w:p>
        </w:tc>
        <w:tc>
          <w:tcPr>
            <w:tcW w:w="4142"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0" w:firstLine="0"/>
              <w:jc w:val="center"/>
            </w:pPr>
            <w:r>
              <w:rPr>
                <w:b/>
              </w:rPr>
              <w:t xml:space="preserve"> </w:t>
            </w:r>
          </w:p>
        </w:tc>
      </w:tr>
      <w:tr w:rsidR="00046162">
        <w:trPr>
          <w:trHeight w:val="262"/>
        </w:trPr>
        <w:tc>
          <w:tcPr>
            <w:tcW w:w="5638"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0" w:firstLine="0"/>
              <w:jc w:val="left"/>
            </w:pPr>
            <w:r>
              <w:t>CATI CCR (</w:t>
            </w:r>
            <w:r>
              <w:rPr>
                <w:i/>
              </w:rPr>
              <w:t>Computer Assisted telephonic Interview)</w:t>
            </w:r>
            <w:r>
              <w:t xml:space="preserve">  </w:t>
            </w:r>
          </w:p>
        </w:tc>
        <w:tc>
          <w:tcPr>
            <w:tcW w:w="4142"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53" w:firstLine="0"/>
              <w:jc w:val="center"/>
            </w:pPr>
            <w:r>
              <w:t xml:space="preserve">8 Ottobre – 20 Dicembre </w:t>
            </w:r>
          </w:p>
        </w:tc>
      </w:tr>
      <w:tr w:rsidR="00046162">
        <w:trPr>
          <w:trHeight w:val="264"/>
        </w:trPr>
        <w:tc>
          <w:tcPr>
            <w:tcW w:w="5638"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0" w:firstLine="0"/>
              <w:jc w:val="left"/>
            </w:pPr>
            <w:r>
              <w:t>CAPI da rilevatore (</w:t>
            </w:r>
            <w:r>
              <w:rPr>
                <w:i/>
              </w:rPr>
              <w:t>Computer Assisted Personal Interview)</w:t>
            </w:r>
            <w:r>
              <w:t xml:space="preserve"> </w:t>
            </w:r>
          </w:p>
        </w:tc>
        <w:tc>
          <w:tcPr>
            <w:tcW w:w="4142" w:type="dxa"/>
            <w:tcBorders>
              <w:top w:val="single" w:sz="4" w:space="0" w:color="000000"/>
              <w:left w:val="single" w:sz="4" w:space="0" w:color="000000"/>
              <w:bottom w:val="single" w:sz="4" w:space="0" w:color="000000"/>
              <w:right w:val="single" w:sz="4" w:space="0" w:color="000000"/>
            </w:tcBorders>
          </w:tcPr>
          <w:p w:rsidR="00046162" w:rsidRDefault="005A6DD6">
            <w:pPr>
              <w:spacing w:after="0" w:line="259" w:lineRule="auto"/>
              <w:ind w:left="0" w:right="53" w:firstLine="0"/>
              <w:jc w:val="center"/>
            </w:pPr>
            <w:r>
              <w:t xml:space="preserve">8 Ottobre – 20 Dicembre </w:t>
            </w:r>
          </w:p>
        </w:tc>
      </w:tr>
    </w:tbl>
    <w:p w:rsidR="00046162" w:rsidRDefault="005A6DD6">
      <w:pPr>
        <w:spacing w:after="0" w:line="259" w:lineRule="auto"/>
        <w:ind w:left="708" w:right="0" w:firstLine="0"/>
        <w:jc w:val="left"/>
      </w:pPr>
      <w:r>
        <w:rPr>
          <w:sz w:val="24"/>
        </w:rPr>
        <w:t xml:space="preserve"> </w:t>
      </w:r>
    </w:p>
    <w:p w:rsidR="00046162" w:rsidRDefault="005A6DD6">
      <w:pPr>
        <w:spacing w:after="0" w:line="249" w:lineRule="auto"/>
        <w:ind w:left="-15" w:right="0" w:firstLine="708"/>
      </w:pPr>
      <w:r>
        <w:rPr>
          <w:sz w:val="24"/>
        </w:rPr>
        <w:t>L’elenco delle unità statistiche da rilevare saranno consegnate ai Rilevatori dall’Ufficio Comunale di Censimento.</w:t>
      </w:r>
      <w:r>
        <w:t xml:space="preserve"> </w:t>
      </w:r>
    </w:p>
    <w:p w:rsidR="00046162" w:rsidRDefault="005A6DD6">
      <w:pPr>
        <w:spacing w:after="0" w:line="259" w:lineRule="auto"/>
        <w:ind w:left="416" w:right="0" w:firstLine="0"/>
        <w:jc w:val="center"/>
      </w:pPr>
      <w:r>
        <w:rPr>
          <w:b/>
          <w:sz w:val="24"/>
        </w:rPr>
        <w:t xml:space="preserve"> </w:t>
      </w:r>
    </w:p>
    <w:p w:rsidR="001D4617" w:rsidRDefault="001D4617" w:rsidP="001D4617">
      <w:pPr>
        <w:spacing w:after="0" w:line="256" w:lineRule="auto"/>
        <w:ind w:left="416" w:right="0" w:firstLine="0"/>
        <w:jc w:val="center"/>
      </w:pPr>
    </w:p>
    <w:p w:rsidR="001D4617" w:rsidRDefault="001D4617" w:rsidP="001D4617">
      <w:pPr>
        <w:pStyle w:val="Titolo1"/>
        <w:ind w:left="366"/>
      </w:pPr>
      <w:r>
        <w:t xml:space="preserve">ARTICOLO 3 CORRISPETTIVO </w:t>
      </w:r>
    </w:p>
    <w:p w:rsidR="001D4617" w:rsidRDefault="001D4617" w:rsidP="001D4617">
      <w:pPr>
        <w:ind w:left="-15" w:right="12" w:firstLine="360"/>
      </w:pPr>
      <w:r>
        <w:t xml:space="preserve">Al Rilevatore verrà corrisposto per l'intero iter prestazionale, al momento dell’effettivo accredito delle somma da parte dell’ISTAT, un compenso lordo, omnicomprensivo di qualsiasi rimborso spese, oneri d'ogni genere (ivi inclusi quelli previdenziali previsti dalla normativa vigente), imposte e tasse, commisurato al numero delle unità statistiche correttamente compilate e registrate, secondo la struttura del contributo forfettario variabile Areale e di Lista di seguito riportato: </w:t>
      </w:r>
    </w:p>
    <w:p w:rsidR="001D4617" w:rsidRDefault="001D4617" w:rsidP="001D4617">
      <w:pPr>
        <w:spacing w:after="0" w:line="252" w:lineRule="auto"/>
        <w:ind w:left="0" w:right="0" w:firstLine="0"/>
        <w:jc w:val="left"/>
      </w:pPr>
      <w:r>
        <w:t xml:space="preserve"> </w:t>
      </w:r>
    </w:p>
    <w:p w:rsidR="001D4617" w:rsidRDefault="001D4617" w:rsidP="001D4617">
      <w:pPr>
        <w:ind w:left="-5" w:right="12"/>
      </w:pPr>
      <w:r>
        <w:rPr>
          <w:b/>
        </w:rPr>
        <w:t xml:space="preserve">contributo forfettario variabile </w:t>
      </w:r>
      <w:r>
        <w:t xml:space="preserve">legato all'attività di </w:t>
      </w:r>
      <w:r>
        <w:rPr>
          <w:b/>
        </w:rPr>
        <w:t xml:space="preserve">rilevazione Areale </w:t>
      </w:r>
      <w:r>
        <w:t xml:space="preserve">sarà calcolato in misura indicativa di: </w:t>
      </w:r>
    </w:p>
    <w:p w:rsidR="001D4617" w:rsidRDefault="001D4617" w:rsidP="001D4617">
      <w:pPr>
        <w:numPr>
          <w:ilvl w:val="0"/>
          <w:numId w:val="8"/>
        </w:numPr>
        <w:spacing w:line="242" w:lineRule="auto"/>
        <w:ind w:right="12"/>
      </w:pPr>
      <w:r>
        <w:t xml:space="preserve"> 0, 70 euro per indirizzo verificato/inserito; </w:t>
      </w:r>
    </w:p>
    <w:p w:rsidR="001D4617" w:rsidRDefault="001D4617" w:rsidP="001D4617">
      <w:pPr>
        <w:numPr>
          <w:ilvl w:val="0"/>
          <w:numId w:val="8"/>
        </w:numPr>
        <w:spacing w:line="242" w:lineRule="auto"/>
        <w:ind w:right="12"/>
      </w:pPr>
      <w:r>
        <w:t xml:space="preserve">11,00 euro per questionario compilato relativo a famiglia con intestatario italiano; </w:t>
      </w:r>
    </w:p>
    <w:p w:rsidR="001D4617" w:rsidRDefault="001D4617" w:rsidP="001D4617">
      <w:pPr>
        <w:numPr>
          <w:ilvl w:val="0"/>
          <w:numId w:val="8"/>
        </w:numPr>
        <w:spacing w:line="242" w:lineRule="auto"/>
        <w:ind w:right="12"/>
      </w:pPr>
      <w:r>
        <w:t xml:space="preserve">14,00 euro per questionario compilato relativo a famiglia con intestatario straniero; </w:t>
      </w:r>
    </w:p>
    <w:p w:rsidR="001D4617" w:rsidRDefault="001D4617" w:rsidP="001D4617">
      <w:pPr>
        <w:numPr>
          <w:ilvl w:val="0"/>
          <w:numId w:val="8"/>
        </w:numPr>
        <w:spacing w:line="242" w:lineRule="auto"/>
        <w:ind w:right="12"/>
      </w:pPr>
      <w:r>
        <w:t xml:space="preserve">0,70 euro per abitazione non occupata; </w:t>
      </w:r>
    </w:p>
    <w:p w:rsidR="001D4617" w:rsidRDefault="001D4617" w:rsidP="001D4617">
      <w:pPr>
        <w:ind w:left="-5" w:right="12"/>
      </w:pPr>
      <w:r>
        <w:t xml:space="preserve">E. 0,70 euro per individuo verificato. </w:t>
      </w:r>
    </w:p>
    <w:p w:rsidR="001D4617" w:rsidRDefault="001D4617" w:rsidP="001D4617">
      <w:pPr>
        <w:spacing w:after="34"/>
        <w:ind w:left="-5" w:right="12"/>
      </w:pPr>
      <w:r>
        <w:t xml:space="preserve">Gli importi relativi ai punti B e C sono da intendersi come soglia massima, al cui raggiungimento concorrerà: </w:t>
      </w:r>
    </w:p>
    <w:p w:rsidR="001D4617" w:rsidRDefault="001D4617" w:rsidP="001D4617">
      <w:pPr>
        <w:numPr>
          <w:ilvl w:val="0"/>
          <w:numId w:val="9"/>
        </w:numPr>
        <w:spacing w:after="31" w:line="242" w:lineRule="auto"/>
        <w:ind w:right="12"/>
      </w:pPr>
      <w:r>
        <w:t xml:space="preserve">l’effettiva </w:t>
      </w:r>
      <w:r>
        <w:rPr>
          <w:b/>
        </w:rPr>
        <w:t xml:space="preserve">georeferenziazione dell’indirizzo </w:t>
      </w:r>
      <w:r>
        <w:t xml:space="preserve">confermato o aggiunto dal rilevatore durante la fase di “Ricognizione preliminare e verifica del territorio”, nella misura di </w:t>
      </w:r>
      <w:r>
        <w:rPr>
          <w:b/>
        </w:rPr>
        <w:t xml:space="preserve">0,30 centesimi </w:t>
      </w:r>
      <w:r>
        <w:t xml:space="preserve">per ogni questionario compilato per le famiglie intervistate all’indirizzo; </w:t>
      </w:r>
    </w:p>
    <w:p w:rsidR="001D4617" w:rsidRDefault="001D4617" w:rsidP="001D4617">
      <w:pPr>
        <w:numPr>
          <w:ilvl w:val="0"/>
          <w:numId w:val="9"/>
        </w:numPr>
        <w:spacing w:after="34" w:line="242" w:lineRule="auto"/>
        <w:ind w:right="12"/>
      </w:pPr>
      <w:r>
        <w:t xml:space="preserve">l’effettiva partecipazione del rilevatore agli </w:t>
      </w:r>
      <w:r>
        <w:rPr>
          <w:b/>
        </w:rPr>
        <w:t xml:space="preserve">incontri formativi </w:t>
      </w:r>
      <w:r>
        <w:t xml:space="preserve">previsti in presenza, nella misura di </w:t>
      </w:r>
      <w:r>
        <w:rPr>
          <w:b/>
        </w:rPr>
        <w:t xml:space="preserve">1,10 euro </w:t>
      </w:r>
      <w:r>
        <w:t xml:space="preserve">per ogni questionario compilato; </w:t>
      </w:r>
    </w:p>
    <w:p w:rsidR="001D4617" w:rsidRDefault="001D4617" w:rsidP="001D4617">
      <w:pPr>
        <w:numPr>
          <w:ilvl w:val="0"/>
          <w:numId w:val="9"/>
        </w:numPr>
        <w:spacing w:line="242" w:lineRule="auto"/>
        <w:ind w:right="12"/>
      </w:pPr>
      <w:r>
        <w:t xml:space="preserve">l’effettivo svolgimento da parte del rilevatore di tutti i </w:t>
      </w:r>
      <w:r>
        <w:rPr>
          <w:b/>
        </w:rPr>
        <w:t xml:space="preserve">moduli formativi a distanza (FAD) </w:t>
      </w:r>
      <w:r>
        <w:t>comprensivi di test finali, da effettuare nei tempi comunicati dall’URC, prima dell’ultima giornata di formazione in aula e non più tardi dell’avvio della rilevazione, nella misura di 2,00</w:t>
      </w:r>
      <w:r>
        <w:rPr>
          <w:b/>
        </w:rPr>
        <w:t xml:space="preserve"> euro </w:t>
      </w:r>
      <w:r>
        <w:t xml:space="preserve">per ogni questionario compilato. </w:t>
      </w:r>
    </w:p>
    <w:p w:rsidR="001D4617" w:rsidRDefault="001D4617" w:rsidP="001D4617">
      <w:pPr>
        <w:spacing w:after="0" w:line="252" w:lineRule="auto"/>
        <w:ind w:left="0" w:right="0" w:firstLine="0"/>
        <w:jc w:val="left"/>
      </w:pPr>
      <w:r>
        <w:rPr>
          <w:b/>
        </w:rPr>
        <w:t xml:space="preserve"> </w:t>
      </w:r>
    </w:p>
    <w:p w:rsidR="001D4617" w:rsidRDefault="001D4617" w:rsidP="001D4617">
      <w:pPr>
        <w:ind w:left="-5" w:right="397"/>
      </w:pPr>
      <w:r>
        <w:rPr>
          <w:b/>
        </w:rPr>
        <w:t xml:space="preserve">contributo forfettario variabile </w:t>
      </w:r>
      <w:r>
        <w:t xml:space="preserve">legato all'attività di </w:t>
      </w:r>
      <w:r>
        <w:rPr>
          <w:b/>
        </w:rPr>
        <w:t xml:space="preserve">rilevazione da Lista </w:t>
      </w:r>
      <w:r>
        <w:t xml:space="preserve">sarà calcolato in misura di:      A. 7 euro per questionario compilato tramite intervista telefonica effettuata dagli operatori comunali; </w:t>
      </w:r>
    </w:p>
    <w:p w:rsidR="001D4617" w:rsidRDefault="001D4617" w:rsidP="001D4617">
      <w:pPr>
        <w:numPr>
          <w:ilvl w:val="0"/>
          <w:numId w:val="10"/>
        </w:numPr>
        <w:spacing w:line="242" w:lineRule="auto"/>
        <w:ind w:right="12"/>
      </w:pPr>
      <w:r>
        <w:lastRenderedPageBreak/>
        <w:t xml:space="preserve">13,50 euro per questionario compilato tramite intervista CAPI con famiglia con intestatario italiano; </w:t>
      </w:r>
    </w:p>
    <w:p w:rsidR="001D4617" w:rsidRDefault="001D4617" w:rsidP="001D4617">
      <w:pPr>
        <w:numPr>
          <w:ilvl w:val="0"/>
          <w:numId w:val="10"/>
        </w:numPr>
        <w:spacing w:line="242" w:lineRule="auto"/>
        <w:ind w:right="12"/>
      </w:pPr>
      <w:r>
        <w:t>16,00 euro per questionario compilato tramite intervista CAPI con famiglia con intestatario straniero;</w:t>
      </w:r>
    </w:p>
    <w:p w:rsidR="001D4617" w:rsidRDefault="001D4617" w:rsidP="001D4617">
      <w:pPr>
        <w:numPr>
          <w:ilvl w:val="0"/>
          <w:numId w:val="10"/>
        </w:numPr>
        <w:spacing w:line="242" w:lineRule="auto"/>
        <w:ind w:right="12"/>
      </w:pPr>
      <w:r>
        <w:t xml:space="preserve"> 3,50 euro per questionario compilato via web (CAWI) presso il Centro Comunale di rilevazione con il supporto dell’operatore comunale. </w:t>
      </w:r>
    </w:p>
    <w:p w:rsidR="001D4617" w:rsidRDefault="001D4617" w:rsidP="001D4617">
      <w:pPr>
        <w:ind w:left="-5" w:right="12"/>
      </w:pPr>
      <w:r>
        <w:t xml:space="preserve">Gli importi relativi ai punti B e C sono da intendersi come soglia massima al cui raggiungimento concorreranno i parametri di seguito elencati: </w:t>
      </w:r>
    </w:p>
    <w:p w:rsidR="001D4617" w:rsidRDefault="001D4617" w:rsidP="001D4617">
      <w:pPr>
        <w:numPr>
          <w:ilvl w:val="0"/>
          <w:numId w:val="11"/>
        </w:numPr>
        <w:spacing w:after="31" w:line="242" w:lineRule="auto"/>
        <w:ind w:right="12"/>
      </w:pPr>
      <w:r>
        <w:t xml:space="preserve">l’effettiva </w:t>
      </w:r>
      <w:r>
        <w:rPr>
          <w:b/>
        </w:rPr>
        <w:t xml:space="preserve">georeferenziazione dell’indirizzo </w:t>
      </w:r>
      <w:r>
        <w:t xml:space="preserve">presso cui si reca il rilevatore durante la fase di “recupero della mancata risposta” per la rilevazione da Lista, nella misura di </w:t>
      </w:r>
      <w:r>
        <w:rPr>
          <w:b/>
        </w:rPr>
        <w:t xml:space="preserve">0,30 centesimi </w:t>
      </w:r>
      <w:r>
        <w:t xml:space="preserve">per ogni questionario compilato; </w:t>
      </w:r>
    </w:p>
    <w:p w:rsidR="001D4617" w:rsidRDefault="001D4617" w:rsidP="001D4617">
      <w:pPr>
        <w:numPr>
          <w:ilvl w:val="0"/>
          <w:numId w:val="11"/>
        </w:numPr>
        <w:spacing w:after="34" w:line="242" w:lineRule="auto"/>
        <w:ind w:right="12"/>
      </w:pPr>
      <w:r>
        <w:t xml:space="preserve">l’effettiva partecipazione del rilevatore agli </w:t>
      </w:r>
      <w:r>
        <w:rPr>
          <w:b/>
        </w:rPr>
        <w:t xml:space="preserve">incontri formativi </w:t>
      </w:r>
      <w:r>
        <w:t xml:space="preserve">previsti in presenza, nella misura di </w:t>
      </w:r>
      <w:r>
        <w:rPr>
          <w:b/>
        </w:rPr>
        <w:t xml:space="preserve">1,10 euro </w:t>
      </w:r>
      <w:r>
        <w:t xml:space="preserve">per ogni questionario compilato; </w:t>
      </w:r>
    </w:p>
    <w:p w:rsidR="001D4617" w:rsidRDefault="001D4617" w:rsidP="001D4617">
      <w:pPr>
        <w:numPr>
          <w:ilvl w:val="0"/>
          <w:numId w:val="11"/>
        </w:numPr>
        <w:spacing w:line="242" w:lineRule="auto"/>
        <w:ind w:right="12"/>
      </w:pPr>
      <w:r>
        <w:t xml:space="preserve">l’effettivo svolgimento da parte del rilevatore di tutti i </w:t>
      </w:r>
      <w:r>
        <w:rPr>
          <w:b/>
        </w:rPr>
        <w:t>moduli formativi a distanza (FAD)</w:t>
      </w:r>
      <w:r>
        <w:t xml:space="preserve">, comprensivi di test finali, da effettuare nei tempi comunicati dall’URC, prima dell’ultima giornata di formazione in aula e non più tardi </w:t>
      </w:r>
    </w:p>
    <w:p w:rsidR="001D4617" w:rsidRDefault="001D4617" w:rsidP="001D4617">
      <w:pPr>
        <w:ind w:left="283" w:right="12" w:firstLine="0"/>
      </w:pPr>
    </w:p>
    <w:p w:rsidR="001D4617" w:rsidRDefault="001D4617" w:rsidP="001D4617">
      <w:pPr>
        <w:autoSpaceDE w:val="0"/>
        <w:autoSpaceDN w:val="0"/>
        <w:adjustRightInd w:val="0"/>
        <w:spacing w:after="0" w:line="240" w:lineRule="auto"/>
        <w:ind w:left="283" w:firstLine="0"/>
        <w:jc w:val="center"/>
        <w:rPr>
          <w:b/>
          <w:bCs/>
          <w:color w:val="auto"/>
        </w:rPr>
      </w:pPr>
      <w:r>
        <w:rPr>
          <w:b/>
          <w:bCs/>
        </w:rPr>
        <w:t>ARTICOLO 4  REGIME PREVIDENZIALE E FISCALE</w:t>
      </w:r>
    </w:p>
    <w:p w:rsidR="001D4617" w:rsidRDefault="001D4617" w:rsidP="001D4617">
      <w:pPr>
        <w:autoSpaceDE w:val="0"/>
        <w:autoSpaceDN w:val="0"/>
        <w:adjustRightInd w:val="0"/>
        <w:spacing w:after="0" w:line="240" w:lineRule="auto"/>
      </w:pPr>
      <w:r>
        <w:t>Il rilevatore dichiara di non  sercitare abitualmente alcuna attività di tipo professionale o esercizio d’impresa e non possedere, pertanto, partita IVA.</w:t>
      </w:r>
    </w:p>
    <w:p w:rsidR="001D4617" w:rsidRDefault="001D4617" w:rsidP="001D4617">
      <w:pPr>
        <w:autoSpaceDE w:val="0"/>
        <w:autoSpaceDN w:val="0"/>
        <w:adjustRightInd w:val="0"/>
        <w:spacing w:after="0" w:line="240" w:lineRule="auto"/>
      </w:pPr>
      <w:r>
        <w:t>A tal fine si impegna a comunicare tempestivamente al Comune qualsiasi modificazione che comporti variazioni al regime previdenziale e fiscale su indicato.</w:t>
      </w:r>
    </w:p>
    <w:p w:rsidR="001D4617" w:rsidRDefault="001D4617" w:rsidP="001D4617">
      <w:pPr>
        <w:spacing w:after="2" w:line="252" w:lineRule="auto"/>
        <w:ind w:left="283" w:right="0" w:firstLine="0"/>
        <w:jc w:val="left"/>
      </w:pPr>
    </w:p>
    <w:p w:rsidR="001D4617" w:rsidRDefault="001D4617" w:rsidP="001D4617">
      <w:pPr>
        <w:spacing w:after="0" w:line="252" w:lineRule="auto"/>
        <w:ind w:left="416" w:right="0" w:firstLine="0"/>
        <w:jc w:val="center"/>
      </w:pPr>
      <w:r>
        <w:rPr>
          <w:b/>
          <w:sz w:val="24"/>
        </w:rPr>
        <w:t xml:space="preserve"> </w:t>
      </w:r>
    </w:p>
    <w:p w:rsidR="001D4617" w:rsidRDefault="001D4617" w:rsidP="001D4617">
      <w:pPr>
        <w:pStyle w:val="Titolo1"/>
        <w:ind w:left="366"/>
      </w:pPr>
      <w:r>
        <w:t>ARTICOLO 5 SEGRETO STATISTICO – TRATTAMENTO DEI DATI PERSONALI E OBBLIGHI NASCENTI DAL COONTRATTO</w:t>
      </w:r>
    </w:p>
    <w:p w:rsidR="001D4617" w:rsidRDefault="001D4617" w:rsidP="001D4617">
      <w:pPr>
        <w:ind w:left="-15" w:right="12" w:firstLine="708"/>
      </w:pPr>
      <w:r>
        <w:t xml:space="preserve">L’incaricato è vincolato al segreto statistico ai sensi dell’art. 8 del D.lgs. 6 settembre 1989, n. 322 e soggetto, in quanto incaricato di un pubblico servizio, a quanto previsto dall’art. 326 del Codice Penale. </w:t>
      </w:r>
    </w:p>
    <w:p w:rsidR="001D4617" w:rsidRDefault="001D4617" w:rsidP="001D4617">
      <w:pPr>
        <w:ind w:left="-15" w:right="12" w:firstLine="708"/>
      </w:pPr>
      <w:r>
        <w:t xml:space="preserve">E’ fatto inoltre divieto, in occasione delle operazioni di rilevazione, di svolgere nei confronti delle unità da censire, attività diverse da quelle proprie del censimento e di raccogliere informazioni non contenute nei questionari di rilevazione predisposti dall’ISTAT o comunque eccedenti l’oggetto dell’indagine. </w:t>
      </w:r>
    </w:p>
    <w:p w:rsidR="001D4617" w:rsidRDefault="001D4617" w:rsidP="001D4617">
      <w:pPr>
        <w:autoSpaceDE w:val="0"/>
        <w:autoSpaceDN w:val="0"/>
        <w:adjustRightInd w:val="0"/>
        <w:spacing w:after="0" w:line="240" w:lineRule="auto"/>
        <w:ind w:left="0" w:right="0" w:firstLine="0"/>
        <w:rPr>
          <w:rFonts w:eastAsiaTheme="minorEastAsia"/>
          <w:color w:val="auto"/>
          <w:sz w:val="24"/>
          <w:szCs w:val="24"/>
        </w:rPr>
      </w:pPr>
      <w:r>
        <w:rPr>
          <w:rFonts w:eastAsiaTheme="minorEastAsia"/>
          <w:color w:val="auto"/>
          <w:sz w:val="24"/>
          <w:szCs w:val="24"/>
        </w:rPr>
        <w:t>Il Collaboratore garantisce di espletare l’incarico assunto con la dovuta diligenza, attenendosi scrupolosamente alle indicazioni del Committente e, in particolar modo, rispettando i tempi previsti dal calendario ISTAT per le attività censuarie e la rilevazione sul campo.</w:t>
      </w:r>
    </w:p>
    <w:p w:rsidR="001D4617" w:rsidRDefault="001D4617" w:rsidP="001D4617">
      <w:pPr>
        <w:autoSpaceDE w:val="0"/>
        <w:autoSpaceDN w:val="0"/>
        <w:adjustRightInd w:val="0"/>
        <w:spacing w:after="0" w:line="240" w:lineRule="auto"/>
        <w:ind w:left="0" w:right="0" w:firstLine="0"/>
        <w:rPr>
          <w:rFonts w:eastAsiaTheme="minorEastAsia"/>
          <w:color w:val="auto"/>
          <w:sz w:val="24"/>
          <w:szCs w:val="24"/>
        </w:rPr>
      </w:pPr>
      <w:r>
        <w:rPr>
          <w:rFonts w:eastAsiaTheme="minorEastAsia"/>
          <w:color w:val="auto"/>
          <w:sz w:val="24"/>
          <w:szCs w:val="24"/>
        </w:rPr>
        <w:t>Il responsabile del trattamento dei dati personali designerà con atto scritto il Collaboratore quale incaricato del trattamento dei dati personali, autorizzandolo a trattare i dati personali necessari per lo svolgimento della propria attività.</w:t>
      </w:r>
    </w:p>
    <w:p w:rsidR="001D4617" w:rsidRDefault="001D4617" w:rsidP="001D4617">
      <w:pPr>
        <w:autoSpaceDE w:val="0"/>
        <w:autoSpaceDN w:val="0"/>
        <w:adjustRightInd w:val="0"/>
        <w:spacing w:after="0" w:line="240" w:lineRule="auto"/>
        <w:ind w:left="0" w:right="0" w:firstLine="0"/>
        <w:rPr>
          <w:rFonts w:eastAsiaTheme="minorEastAsia"/>
          <w:color w:val="auto"/>
          <w:sz w:val="24"/>
          <w:szCs w:val="24"/>
        </w:rPr>
      </w:pPr>
      <w:r>
        <w:rPr>
          <w:rFonts w:eastAsiaTheme="minorEastAsia"/>
          <w:color w:val="auto"/>
          <w:sz w:val="24"/>
          <w:szCs w:val="24"/>
        </w:rPr>
        <w:t>Gli obblighi nascenti dalla designazione dell’incaricato del trattamento dei dati personali fanno parte integrante del presente contratto.</w:t>
      </w:r>
    </w:p>
    <w:p w:rsidR="001D4617" w:rsidRDefault="001D4617" w:rsidP="001D4617">
      <w:pPr>
        <w:autoSpaceDE w:val="0"/>
        <w:autoSpaceDN w:val="0"/>
        <w:adjustRightInd w:val="0"/>
        <w:spacing w:after="0" w:line="240" w:lineRule="auto"/>
        <w:ind w:left="0" w:right="0" w:firstLine="0"/>
        <w:rPr>
          <w:rFonts w:eastAsiaTheme="minorEastAsia"/>
          <w:color w:val="auto"/>
          <w:sz w:val="24"/>
          <w:szCs w:val="24"/>
        </w:rPr>
      </w:pPr>
      <w:r>
        <w:rPr>
          <w:rFonts w:eastAsiaTheme="minorEastAsia"/>
          <w:color w:val="auto"/>
          <w:sz w:val="24"/>
          <w:szCs w:val="24"/>
        </w:rPr>
        <w:t xml:space="preserve">Ai sensi dell’ art. 13 del Regolamento Europeo 679/2016 La Pubblica Amministrazione è autorizzata a trattare i dati personali, previa informativa ai soggetti interessati. In ottemperanza a quanto previsto dal Regolamento europeo sulla privacy 679 del 2016, intendiamo fornirLe alcune informazioni sulla raccolta e utilizzo dei Suoi dati personali presto il nostro Ente. </w:t>
      </w:r>
    </w:p>
    <w:p w:rsidR="001D4617" w:rsidRDefault="001D4617" w:rsidP="001D4617">
      <w:pPr>
        <w:autoSpaceDE w:val="0"/>
        <w:autoSpaceDN w:val="0"/>
        <w:adjustRightInd w:val="0"/>
        <w:spacing w:after="0" w:line="240" w:lineRule="auto"/>
        <w:ind w:left="0" w:right="0" w:firstLine="0"/>
        <w:rPr>
          <w:rFonts w:eastAsiaTheme="minorEastAsia"/>
          <w:color w:val="auto"/>
          <w:sz w:val="24"/>
          <w:szCs w:val="24"/>
        </w:rPr>
      </w:pPr>
      <w:r>
        <w:rPr>
          <w:rFonts w:eastAsiaTheme="minorEastAsia"/>
          <w:color w:val="auto"/>
          <w:sz w:val="24"/>
          <w:szCs w:val="24"/>
        </w:rPr>
        <w:t>FINALITA' DEL TRATTAMENTO: I dati personali conferiti dal soggetto che sottoscrive il presente contratto saranno trattati esclusivamente per finalità che rientrano nei compiti istituzionali dell'Amministrazione o per gli adempimenti previsti da norme di legge o di regolamento e per finalità strettamente connesse e comunque strumentali al censimento. La base giuridica del trattamento dei Suoi dati personali si fonda sul Regolamento UE 679/2016 Il conferimento dei dati</w:t>
      </w:r>
    </w:p>
    <w:p w:rsidR="001D4617" w:rsidRDefault="001D4617" w:rsidP="001D4617">
      <w:pPr>
        <w:autoSpaceDE w:val="0"/>
        <w:autoSpaceDN w:val="0"/>
        <w:adjustRightInd w:val="0"/>
        <w:spacing w:after="0" w:line="240" w:lineRule="auto"/>
        <w:ind w:left="0" w:right="0" w:firstLine="0"/>
        <w:rPr>
          <w:rFonts w:eastAsiaTheme="minorEastAsia"/>
          <w:color w:val="auto"/>
          <w:sz w:val="24"/>
          <w:szCs w:val="24"/>
        </w:rPr>
      </w:pPr>
      <w:r>
        <w:rPr>
          <w:rFonts w:eastAsiaTheme="minorEastAsia"/>
          <w:color w:val="auto"/>
          <w:sz w:val="24"/>
          <w:szCs w:val="24"/>
        </w:rPr>
        <w:t>richiesti è necessario per la stipula del contratto e il pagamento dei compensi ISTAT. Ferma restando la possibilità per l'Amministrazione Comunale di comunicare e diffondere i dati personali in esecuzione di eventuali obblighi di legge, regolamenti, normative comunitarie, la comunicazione</w:t>
      </w:r>
    </w:p>
    <w:p w:rsidR="001D4617" w:rsidRDefault="001D4617" w:rsidP="001D4617">
      <w:pPr>
        <w:autoSpaceDE w:val="0"/>
        <w:autoSpaceDN w:val="0"/>
        <w:adjustRightInd w:val="0"/>
        <w:spacing w:after="0" w:line="240" w:lineRule="auto"/>
        <w:ind w:left="0" w:right="0" w:firstLine="0"/>
        <w:rPr>
          <w:rFonts w:eastAsiaTheme="minorEastAsia"/>
          <w:color w:val="auto"/>
          <w:sz w:val="24"/>
          <w:szCs w:val="24"/>
        </w:rPr>
      </w:pPr>
      <w:r>
        <w:rPr>
          <w:rFonts w:eastAsiaTheme="minorEastAsia"/>
          <w:color w:val="auto"/>
          <w:sz w:val="24"/>
          <w:szCs w:val="24"/>
        </w:rPr>
        <w:t xml:space="preserve">e la diffusione dei dati personali forniti sarà limitata esclusivamente ai casi necessari per lo svolgimento delle funzioni istituzionali assegnate al Comune. In particolare si precisa che i dati di cui sopra possono essere comunicati: a) ai referenti comunali ed al personale addetto al servizio </w:t>
      </w:r>
      <w:r>
        <w:rPr>
          <w:rFonts w:eastAsiaTheme="minorEastAsia"/>
          <w:color w:val="auto"/>
          <w:sz w:val="24"/>
          <w:szCs w:val="24"/>
        </w:rPr>
        <w:lastRenderedPageBreak/>
        <w:t>limitatamente alle notizie strettamente necessarie per garantire la corretta gestione del rapporto contrattuale; b) ai soggetti ai quali la facoltà di accedere ai dati stessi sia accordata da disposizioni</w:t>
      </w:r>
    </w:p>
    <w:p w:rsidR="001D4617" w:rsidRDefault="001D4617" w:rsidP="001D4617">
      <w:pPr>
        <w:autoSpaceDE w:val="0"/>
        <w:autoSpaceDN w:val="0"/>
        <w:adjustRightInd w:val="0"/>
        <w:spacing w:after="0" w:line="240" w:lineRule="auto"/>
        <w:ind w:left="0" w:right="0" w:firstLine="0"/>
        <w:rPr>
          <w:rFonts w:eastAsiaTheme="minorEastAsia"/>
          <w:color w:val="auto"/>
          <w:sz w:val="24"/>
          <w:szCs w:val="24"/>
        </w:rPr>
      </w:pPr>
      <w:r>
        <w:rPr>
          <w:rFonts w:eastAsiaTheme="minorEastAsia"/>
          <w:color w:val="auto"/>
          <w:sz w:val="24"/>
          <w:szCs w:val="24"/>
        </w:rPr>
        <w:t>di legge e di regolamento; c) ai soggetti esterni all'ente che svolgono funzioni connesse all'esecuzione del servizio quali, ad esempio, il tesoriere incaricato del pagamento. Tali soggetti sono tenuti a trattare i Suoi dati, in modo lecito, corretto e limitatamente a quanto necessario per svolgere le proprie mansioni lavorative.</w:t>
      </w:r>
    </w:p>
    <w:p w:rsidR="001D4617" w:rsidRDefault="001D4617" w:rsidP="001D4617">
      <w:pPr>
        <w:autoSpaceDE w:val="0"/>
        <w:autoSpaceDN w:val="0"/>
        <w:adjustRightInd w:val="0"/>
        <w:spacing w:after="0" w:line="240" w:lineRule="auto"/>
        <w:ind w:left="0" w:right="0" w:firstLine="0"/>
        <w:rPr>
          <w:rFonts w:eastAsiaTheme="minorEastAsia"/>
          <w:color w:val="auto"/>
          <w:sz w:val="24"/>
          <w:szCs w:val="24"/>
        </w:rPr>
      </w:pPr>
      <w:r>
        <w:rPr>
          <w:rFonts w:eastAsiaTheme="minorEastAsia"/>
          <w:color w:val="auto"/>
          <w:sz w:val="24"/>
          <w:szCs w:val="24"/>
        </w:rPr>
        <w:t>DIRITTI DELL'INTERESSATO Ai sensi dell'art.13 Reg.UE n.2016/679 l'interessato ha il diritto di accedere ai propri dati personali, di chiederne la rettifica, l'aggiornamento e la cancellazione, se incompleti, erronei o raccolti in violazione della legge, nonchè di opporsi al loro trattamento per motivi legittimi.</w:t>
      </w:r>
    </w:p>
    <w:p w:rsidR="001D4617" w:rsidRDefault="001D4617" w:rsidP="001D4617">
      <w:pPr>
        <w:autoSpaceDE w:val="0"/>
        <w:autoSpaceDN w:val="0"/>
        <w:adjustRightInd w:val="0"/>
        <w:spacing w:after="0" w:line="240" w:lineRule="auto"/>
        <w:ind w:left="0" w:right="0" w:firstLine="0"/>
        <w:rPr>
          <w:rFonts w:eastAsiaTheme="minorEastAsia"/>
          <w:color w:val="auto"/>
          <w:sz w:val="24"/>
          <w:szCs w:val="24"/>
        </w:rPr>
      </w:pPr>
      <w:r>
        <w:rPr>
          <w:rFonts w:eastAsiaTheme="minorEastAsia"/>
          <w:color w:val="auto"/>
          <w:sz w:val="24"/>
          <w:szCs w:val="24"/>
        </w:rPr>
        <w:t>In quanto incaricato di un pubblico servizio, il rilevatore è tenuto al segreto d’ufficio. La violazione</w:t>
      </w:r>
    </w:p>
    <w:p w:rsidR="001D4617" w:rsidRDefault="001D4617" w:rsidP="001D4617">
      <w:pPr>
        <w:spacing w:after="0" w:line="252" w:lineRule="auto"/>
        <w:ind w:left="0" w:right="0" w:firstLine="0"/>
        <w:rPr>
          <w:rFonts w:eastAsiaTheme="minorEastAsia"/>
          <w:color w:val="auto"/>
          <w:sz w:val="24"/>
          <w:szCs w:val="24"/>
        </w:rPr>
      </w:pPr>
      <w:r>
        <w:rPr>
          <w:rFonts w:eastAsiaTheme="minorEastAsia"/>
          <w:color w:val="auto"/>
          <w:sz w:val="24"/>
          <w:szCs w:val="24"/>
        </w:rPr>
        <w:t>di tale obbligo è punita ai sensi dell’art. 326 del codice penale.</w:t>
      </w:r>
    </w:p>
    <w:p w:rsidR="001D4617" w:rsidRDefault="001D4617" w:rsidP="001D4617">
      <w:pPr>
        <w:spacing w:after="0" w:line="252" w:lineRule="auto"/>
        <w:ind w:left="0" w:right="0" w:firstLine="0"/>
      </w:pPr>
    </w:p>
    <w:p w:rsidR="001D4617" w:rsidRDefault="001D4617" w:rsidP="001D4617">
      <w:pPr>
        <w:pStyle w:val="Titolo1"/>
        <w:ind w:left="366"/>
      </w:pPr>
      <w:r>
        <w:t>ARTICOLO 6 OBBLIGHI E SANZIONI</w:t>
      </w:r>
    </w:p>
    <w:p w:rsidR="001D4617" w:rsidRDefault="001D4617" w:rsidP="001D4617">
      <w:pPr>
        <w:spacing w:after="0"/>
        <w:ind w:left="-15" w:right="0" w:firstLine="360"/>
      </w:pPr>
      <w:r>
        <w:rPr>
          <w:b/>
          <w:sz w:val="24"/>
        </w:rPr>
        <w:t xml:space="preserve"> </w:t>
      </w:r>
      <w:r>
        <w:rPr>
          <w:sz w:val="24"/>
        </w:rPr>
        <w:t xml:space="preserve">L’incaricato si obbliga ad eseguire tutte le operazioni relative le rilevazioni censuarie secondo quanto stabilito dalla normativa Statale e dall’ISTAT  e secondo quanto previsto dal bando del Comune di Barletta per la selezione di Rilevatori del CensimentoPermanente della popolazione </w:t>
      </w:r>
    </w:p>
    <w:p w:rsidR="001D4617" w:rsidRDefault="001D4617" w:rsidP="001D4617">
      <w:pPr>
        <w:ind w:left="-5" w:right="12"/>
      </w:pPr>
      <w:r>
        <w:rPr>
          <w:sz w:val="24"/>
        </w:rPr>
        <w:t xml:space="preserve">- 2018, nonchè le direttive impartite </w:t>
      </w:r>
      <w:r>
        <w:t>dal Responsabile dell'Ufficio Comunale di Censimento (UCC) e dai Coordinatori Comunali.</w:t>
      </w:r>
      <w:r>
        <w:rPr>
          <w:sz w:val="24"/>
        </w:rPr>
        <w:t xml:space="preserve">  </w:t>
      </w:r>
    </w:p>
    <w:p w:rsidR="001D4617" w:rsidRDefault="001D4617" w:rsidP="001D4617">
      <w:pPr>
        <w:ind w:left="-15" w:right="12" w:firstLine="708"/>
      </w:pPr>
      <w:r>
        <w:rPr>
          <w:sz w:val="24"/>
        </w:rPr>
        <w:t xml:space="preserve">L’incaricato solleva </w:t>
      </w:r>
      <w:r>
        <w:t xml:space="preserve">Il Comune da ogni responsabilità per l’uso del mezzo proprio durante la rilevazione censuaria </w:t>
      </w:r>
    </w:p>
    <w:p w:rsidR="001D4617" w:rsidRDefault="001D4617" w:rsidP="001D4617">
      <w:pPr>
        <w:ind w:left="-15" w:right="12" w:firstLine="708"/>
      </w:pPr>
      <w:r>
        <w:t xml:space="preserve">L’incaricato, le cui inadempienze pregiudichino il buon andamento delle operazioni censuarie, sarà sollevato dall’incarico con semplice comunicazione racc. a.r. e non avrà diritto ad alcun compenso per tutta l'attività svolta. </w:t>
      </w:r>
    </w:p>
    <w:p w:rsidR="001D4617" w:rsidRDefault="001D4617" w:rsidP="001D4617">
      <w:pPr>
        <w:spacing w:after="0"/>
        <w:ind w:left="-15" w:right="0" w:firstLine="708"/>
      </w:pPr>
      <w:r>
        <w:rPr>
          <w:sz w:val="24"/>
        </w:rPr>
        <w:t xml:space="preserve">Il. Comune ha la facoltà di recedere, a suo insindacabile giudizio, dal presente contratto, secondo quanto previsto dal 2° comma dell'art. 1373 del C.C., dandone comunicazione con almeno 7 giorni di preavviso, nonché di risolvere il contratto stesso in caso di inadempienza colpevole dell'altra parte che sia stata contestata per almeno due volte. </w:t>
      </w:r>
    </w:p>
    <w:p w:rsidR="001D4617" w:rsidRDefault="001D4617" w:rsidP="001D4617">
      <w:pPr>
        <w:spacing w:after="0"/>
        <w:ind w:left="-15" w:right="0" w:firstLine="708"/>
      </w:pPr>
      <w:r>
        <w:rPr>
          <w:sz w:val="24"/>
        </w:rPr>
        <w:t xml:space="preserve">Il rilevatore  può a sua volta recedere dal contratto dando un preavviso di almeno 15 gg. Verranno pagate solo ed esclusivamente le unità statistiche regolarmente censite e registrate. </w:t>
      </w:r>
    </w:p>
    <w:p w:rsidR="001D4617" w:rsidRDefault="001D4617" w:rsidP="001D4617">
      <w:pPr>
        <w:spacing w:after="0"/>
        <w:ind w:left="718" w:right="0"/>
      </w:pPr>
      <w:r>
        <w:rPr>
          <w:sz w:val="24"/>
        </w:rPr>
        <w:t xml:space="preserve">. </w:t>
      </w:r>
    </w:p>
    <w:p w:rsidR="001D4617" w:rsidRDefault="001D4617" w:rsidP="001D4617">
      <w:pPr>
        <w:pStyle w:val="Titolo1"/>
        <w:ind w:left="366"/>
        <w:jc w:val="both"/>
      </w:pPr>
    </w:p>
    <w:p w:rsidR="001D4617" w:rsidRDefault="001D4617" w:rsidP="001D4617">
      <w:pPr>
        <w:pStyle w:val="Titolo1"/>
        <w:ind w:left="366"/>
        <w:jc w:val="both"/>
      </w:pPr>
    </w:p>
    <w:p w:rsidR="001D4617" w:rsidRDefault="001D4617" w:rsidP="001D4617">
      <w:pPr>
        <w:pStyle w:val="Titolo1"/>
        <w:ind w:left="366"/>
      </w:pPr>
      <w:r>
        <w:t>ARTICOLO 7 FORO COMPETENTE</w:t>
      </w:r>
    </w:p>
    <w:p w:rsidR="001D4617" w:rsidRDefault="001D4617" w:rsidP="001D4617">
      <w:pPr>
        <w:spacing w:after="0"/>
        <w:ind w:left="-15" w:right="0" w:firstLine="708"/>
      </w:pPr>
      <w:r>
        <w:rPr>
          <w:sz w:val="24"/>
        </w:rPr>
        <w:t xml:space="preserve">Competente a decidere qualsiasi controversia concernente la validità, l'interpretazione e l'esecuzione delle presenti Condizioni Generali sarà esclusivamente il Foro di TERAMO. </w:t>
      </w:r>
    </w:p>
    <w:p w:rsidR="001D4617" w:rsidRDefault="001D4617" w:rsidP="001D4617">
      <w:pPr>
        <w:spacing w:after="0" w:line="252" w:lineRule="auto"/>
        <w:ind w:left="708" w:right="0" w:firstLine="0"/>
      </w:pPr>
      <w:r>
        <w:rPr>
          <w:sz w:val="24"/>
        </w:rPr>
        <w:t xml:space="preserve"> </w:t>
      </w:r>
    </w:p>
    <w:p w:rsidR="001D4617" w:rsidRDefault="001D4617" w:rsidP="001D4617">
      <w:pPr>
        <w:spacing w:after="0"/>
        <w:ind w:left="-15" w:right="0" w:firstLine="708"/>
      </w:pPr>
      <w:r>
        <w:rPr>
          <w:sz w:val="24"/>
        </w:rPr>
        <w:t>Per quanto non contemplato nel presente contratto si fa riferimento alla normativa generale, Statale e dell’Istituto Nazionale di Statistica (ISTAT) relativa al “</w:t>
      </w:r>
      <w:r>
        <w:t xml:space="preserve">Censimento Permanente della popolazione - 2018” </w:t>
      </w:r>
    </w:p>
    <w:p w:rsidR="001D4617" w:rsidRDefault="001D4617" w:rsidP="001D4617">
      <w:pPr>
        <w:pStyle w:val="Titolo1"/>
        <w:ind w:left="366"/>
      </w:pPr>
      <w:r>
        <w:t>ARTICOLO 8 RINVIO</w:t>
      </w:r>
    </w:p>
    <w:p w:rsidR="001D4617" w:rsidRDefault="001D4617" w:rsidP="001D4617">
      <w:pPr>
        <w:spacing w:after="0"/>
        <w:ind w:left="-15" w:right="0" w:firstLine="708"/>
      </w:pPr>
      <w:r>
        <w:t>Per quanto non previsto dal presente contratto le parti fanno riferimento a quanto stabilito dalla normativa vigente in materia attività autonoma d’opera intellettuale occasionale come regolata dagli articoli 2222 seguenti del Codice Civile</w:t>
      </w:r>
      <w:r>
        <w:rPr>
          <w:b/>
        </w:rPr>
        <w:t xml:space="preserve">  e </w:t>
      </w:r>
      <w:r>
        <w:rPr>
          <w:sz w:val="24"/>
        </w:rPr>
        <w:t>alla normativa generale, Statale e dell’Istituto Nazionale di Statistica (ISTAT) relativa al “</w:t>
      </w:r>
      <w:r>
        <w:t xml:space="preserve">Censimento Permanente della popolazione - 2018” </w:t>
      </w:r>
    </w:p>
    <w:p w:rsidR="001D4617" w:rsidRDefault="001D4617" w:rsidP="001D4617">
      <w:pPr>
        <w:pStyle w:val="Titolo1"/>
        <w:ind w:left="366"/>
        <w:jc w:val="both"/>
        <w:rPr>
          <w:b w:val="0"/>
        </w:rPr>
      </w:pPr>
      <w:r>
        <w:rPr>
          <w:b w:val="0"/>
        </w:rPr>
        <w:t xml:space="preserve"> Il presente atto è soggetto a registrazione solo in caso d’uso ai sensi dell’art. 10 parte seconda della tariffa di cui al D.P.R. 131/1986. </w:t>
      </w:r>
    </w:p>
    <w:p w:rsidR="001D4617" w:rsidRDefault="001D4617" w:rsidP="001D4617">
      <w:pPr>
        <w:pStyle w:val="Titolo1"/>
        <w:ind w:left="366"/>
        <w:jc w:val="both"/>
        <w:rPr>
          <w:b w:val="0"/>
        </w:rPr>
      </w:pPr>
      <w:r>
        <w:rPr>
          <w:b w:val="0"/>
        </w:rPr>
        <w:t>Il presente contratto, redatto in due originali, viene letto e sottoscritto dalle parti.</w:t>
      </w:r>
    </w:p>
    <w:p w:rsidR="001D4617" w:rsidRDefault="001D4617" w:rsidP="001D4617">
      <w:pPr>
        <w:pStyle w:val="Titolo1"/>
        <w:ind w:left="366"/>
        <w:jc w:val="both"/>
      </w:pPr>
    </w:p>
    <w:p w:rsidR="001D4617" w:rsidRDefault="001D4617" w:rsidP="001D4617">
      <w:pPr>
        <w:spacing w:after="0" w:line="252" w:lineRule="auto"/>
        <w:ind w:left="708" w:right="0" w:firstLine="0"/>
      </w:pPr>
    </w:p>
    <w:p w:rsidR="001D4617" w:rsidRDefault="001D4617" w:rsidP="001D4617">
      <w:pPr>
        <w:ind w:left="718" w:right="12"/>
      </w:pPr>
      <w:r>
        <w:lastRenderedPageBreak/>
        <w:t xml:space="preserve">Letto, confermato e sottoscritto </w:t>
      </w:r>
    </w:p>
    <w:p w:rsidR="001D4617" w:rsidRDefault="001D4617" w:rsidP="001D4617">
      <w:pPr>
        <w:spacing w:after="0" w:line="252" w:lineRule="auto"/>
        <w:ind w:left="0" w:right="0" w:firstLine="0"/>
      </w:pPr>
      <w:r>
        <w:t xml:space="preserve"> </w:t>
      </w:r>
    </w:p>
    <w:p w:rsidR="001D4617" w:rsidRDefault="001D4617" w:rsidP="001D4617">
      <w:pPr>
        <w:spacing w:after="0" w:line="252" w:lineRule="auto"/>
        <w:ind w:left="0" w:right="0" w:firstLine="0"/>
      </w:pPr>
      <w:r>
        <w:t xml:space="preserve"> </w:t>
      </w:r>
    </w:p>
    <w:p w:rsidR="001D4617" w:rsidRDefault="001D4617" w:rsidP="001D4617">
      <w:pPr>
        <w:ind w:left="-5" w:right="12"/>
      </w:pPr>
      <w:r>
        <w:t xml:space="preserve">ALBA ADRIATICA lì, ………………………….. </w:t>
      </w:r>
    </w:p>
    <w:p w:rsidR="001D4617" w:rsidRDefault="001D4617" w:rsidP="001D4617">
      <w:pPr>
        <w:spacing w:after="0" w:line="252" w:lineRule="auto"/>
        <w:ind w:left="0" w:right="0" w:firstLine="0"/>
      </w:pPr>
      <w:r>
        <w:t xml:space="preserve"> </w:t>
      </w:r>
    </w:p>
    <w:p w:rsidR="001D4617" w:rsidRDefault="001D4617" w:rsidP="001D4617">
      <w:pPr>
        <w:spacing w:after="0" w:line="252" w:lineRule="auto"/>
        <w:ind w:left="0" w:right="0" w:firstLine="0"/>
      </w:pPr>
      <w:r>
        <w:t xml:space="preserve"> </w:t>
      </w:r>
    </w:p>
    <w:p w:rsidR="001D4617" w:rsidRDefault="001D4617" w:rsidP="001D4617">
      <w:pPr>
        <w:spacing w:after="0" w:line="252" w:lineRule="auto"/>
        <w:ind w:left="0" w:right="0" w:firstLine="0"/>
      </w:pPr>
      <w:r>
        <w:t xml:space="preserve"> </w:t>
      </w:r>
    </w:p>
    <w:p w:rsidR="001D4617" w:rsidRDefault="001D4617" w:rsidP="001D4617">
      <w:pPr>
        <w:ind w:left="-5" w:right="12"/>
      </w:pPr>
      <w:r>
        <w:t xml:space="preserve">                   L’INCARICATO                                                                  IL   RESPONSABILE</w:t>
      </w:r>
    </w:p>
    <w:p w:rsidR="001D4617" w:rsidRDefault="001D4617" w:rsidP="001D4617">
      <w:pPr>
        <w:ind w:left="-5" w:right="12"/>
      </w:pPr>
      <w:r>
        <w:tab/>
      </w:r>
      <w:r>
        <w:tab/>
      </w:r>
      <w:r>
        <w:tab/>
      </w:r>
    </w:p>
    <w:p w:rsidR="001D4617" w:rsidRDefault="001D4617" w:rsidP="001D4617">
      <w:pPr>
        <w:spacing w:after="0" w:line="252" w:lineRule="auto"/>
        <w:ind w:left="708" w:right="0" w:firstLine="0"/>
      </w:pPr>
      <w:r>
        <w:t xml:space="preserve"> </w:t>
      </w:r>
    </w:p>
    <w:p w:rsidR="001D4617" w:rsidRDefault="001D4617" w:rsidP="001D4617">
      <w:pPr>
        <w:spacing w:after="0" w:line="252" w:lineRule="auto"/>
        <w:ind w:left="708" w:right="0" w:firstLine="0"/>
      </w:pPr>
      <w:r>
        <w:rPr>
          <w:sz w:val="24"/>
        </w:rPr>
        <w:t xml:space="preserve"> </w:t>
      </w:r>
    </w:p>
    <w:p w:rsidR="001D4617" w:rsidRDefault="001D4617" w:rsidP="001D4617">
      <w:pPr>
        <w:spacing w:after="0" w:line="252" w:lineRule="auto"/>
        <w:ind w:left="708" w:right="0" w:firstLine="0"/>
      </w:pPr>
      <w:r>
        <w:t xml:space="preserve"> </w:t>
      </w:r>
    </w:p>
    <w:p w:rsidR="001D4617" w:rsidRDefault="001D4617" w:rsidP="001D4617">
      <w:pPr>
        <w:spacing w:after="0" w:line="252" w:lineRule="auto"/>
        <w:ind w:left="416" w:right="0" w:firstLine="0"/>
      </w:pPr>
      <w:r>
        <w:rPr>
          <w:sz w:val="24"/>
        </w:rPr>
        <w:t xml:space="preserve"> </w:t>
      </w:r>
    </w:p>
    <w:p w:rsidR="001D4617" w:rsidRDefault="001D4617" w:rsidP="001D4617">
      <w:pPr>
        <w:spacing w:after="0" w:line="252" w:lineRule="auto"/>
        <w:ind w:left="0" w:right="0" w:firstLine="0"/>
      </w:pPr>
      <w:r>
        <w:rPr>
          <w:sz w:val="24"/>
        </w:rPr>
        <w:t xml:space="preserve"> </w:t>
      </w:r>
    </w:p>
    <w:p w:rsidR="001D4617" w:rsidRDefault="001D4617" w:rsidP="001D4617">
      <w:pPr>
        <w:spacing w:after="0" w:line="252" w:lineRule="auto"/>
        <w:ind w:left="0" w:right="0" w:firstLine="0"/>
        <w:jc w:val="left"/>
      </w:pPr>
      <w:r>
        <w:rPr>
          <w:sz w:val="24"/>
        </w:rPr>
        <w:t xml:space="preserve"> </w:t>
      </w:r>
    </w:p>
    <w:p w:rsidR="001D4617" w:rsidRDefault="001D4617" w:rsidP="001D4617">
      <w:pPr>
        <w:spacing w:after="0" w:line="252" w:lineRule="auto"/>
        <w:ind w:left="0" w:right="0" w:firstLine="0"/>
        <w:jc w:val="left"/>
      </w:pPr>
    </w:p>
    <w:p w:rsidR="00046162" w:rsidRDefault="00046162" w:rsidP="001D4617">
      <w:pPr>
        <w:pStyle w:val="Titolo1"/>
        <w:ind w:left="366"/>
      </w:pPr>
    </w:p>
    <w:sectPr w:rsidR="00046162" w:rsidSect="00636226">
      <w:footerReference w:type="even" r:id="rId7"/>
      <w:footerReference w:type="default" r:id="rId8"/>
      <w:footerReference w:type="first" r:id="rId9"/>
      <w:pgSz w:w="11900" w:h="16840"/>
      <w:pgMar w:top="1416" w:right="1125" w:bottom="1144" w:left="1133" w:header="720" w:footer="7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9B0" w:rsidRDefault="005829B0">
      <w:pPr>
        <w:spacing w:after="0" w:line="240" w:lineRule="auto"/>
      </w:pPr>
      <w:r>
        <w:separator/>
      </w:r>
    </w:p>
  </w:endnote>
  <w:endnote w:type="continuationSeparator" w:id="0">
    <w:p w:rsidR="005829B0" w:rsidRDefault="00582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62" w:rsidRDefault="005A6DD6">
    <w:pPr>
      <w:tabs>
        <w:tab w:val="center" w:pos="4819"/>
      </w:tabs>
      <w:spacing w:after="0" w:line="259" w:lineRule="auto"/>
      <w:ind w:left="0" w:right="0" w:firstLine="0"/>
      <w:jc w:val="left"/>
    </w:pPr>
    <w:r>
      <w:rPr>
        <w:sz w:val="24"/>
      </w:rPr>
      <w:t xml:space="preserve"> </w:t>
    </w:r>
    <w:r>
      <w:rPr>
        <w:sz w:val="24"/>
      </w:rPr>
      <w:tab/>
    </w:r>
    <w:r w:rsidR="00636226">
      <w:rPr>
        <w:sz w:val="24"/>
      </w:rPr>
      <w:fldChar w:fldCharType="begin"/>
    </w:r>
    <w:r>
      <w:rPr>
        <w:sz w:val="24"/>
      </w:rPr>
      <w:instrText xml:space="preserve"> PAGE   \* MERGEFORMAT </w:instrText>
    </w:r>
    <w:r w:rsidR="00636226">
      <w:rPr>
        <w:sz w:val="24"/>
      </w:rPr>
      <w:fldChar w:fldCharType="separate"/>
    </w:r>
    <w:r>
      <w:rPr>
        <w:sz w:val="24"/>
      </w:rPr>
      <w:t>1</w:t>
    </w:r>
    <w:r w:rsidR="00636226">
      <w:rPr>
        <w:sz w:val="24"/>
      </w:rPr>
      <w:fldChar w:fldCharType="end"/>
    </w:r>
    <w:r>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62" w:rsidRDefault="005A6DD6">
    <w:pPr>
      <w:tabs>
        <w:tab w:val="center" w:pos="4819"/>
      </w:tabs>
      <w:spacing w:after="0" w:line="259" w:lineRule="auto"/>
      <w:ind w:left="0" w:right="0" w:firstLine="0"/>
      <w:jc w:val="left"/>
    </w:pPr>
    <w:r>
      <w:rPr>
        <w:sz w:val="24"/>
      </w:rPr>
      <w:t xml:space="preserve"> </w:t>
    </w:r>
    <w:r>
      <w:rPr>
        <w:sz w:val="24"/>
      </w:rPr>
      <w:tab/>
    </w:r>
    <w:r w:rsidR="00636226">
      <w:rPr>
        <w:sz w:val="24"/>
      </w:rPr>
      <w:fldChar w:fldCharType="begin"/>
    </w:r>
    <w:r>
      <w:rPr>
        <w:sz w:val="24"/>
      </w:rPr>
      <w:instrText xml:space="preserve"> PAGE   \* MERGEFORMAT </w:instrText>
    </w:r>
    <w:r w:rsidR="00636226">
      <w:rPr>
        <w:sz w:val="24"/>
      </w:rPr>
      <w:fldChar w:fldCharType="separate"/>
    </w:r>
    <w:r w:rsidR="00E667B9">
      <w:rPr>
        <w:noProof/>
        <w:sz w:val="24"/>
      </w:rPr>
      <w:t>6</w:t>
    </w:r>
    <w:r w:rsidR="00636226">
      <w:rPr>
        <w:sz w:val="24"/>
      </w:rPr>
      <w:fldChar w:fldCharType="end"/>
    </w:r>
    <w:r>
      <w:rPr>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62" w:rsidRDefault="005A6DD6">
    <w:pPr>
      <w:tabs>
        <w:tab w:val="center" w:pos="4819"/>
      </w:tabs>
      <w:spacing w:after="0" w:line="259" w:lineRule="auto"/>
      <w:ind w:left="0" w:right="0" w:firstLine="0"/>
      <w:jc w:val="left"/>
    </w:pPr>
    <w:r>
      <w:rPr>
        <w:sz w:val="24"/>
      </w:rPr>
      <w:t xml:space="preserve"> </w:t>
    </w:r>
    <w:r>
      <w:rPr>
        <w:sz w:val="24"/>
      </w:rPr>
      <w:tab/>
    </w:r>
    <w:r w:rsidR="00636226">
      <w:rPr>
        <w:sz w:val="24"/>
      </w:rPr>
      <w:fldChar w:fldCharType="begin"/>
    </w:r>
    <w:r>
      <w:rPr>
        <w:sz w:val="24"/>
      </w:rPr>
      <w:instrText xml:space="preserve"> PAGE   \* MERGEFORMAT </w:instrText>
    </w:r>
    <w:r w:rsidR="00636226">
      <w:rPr>
        <w:sz w:val="24"/>
      </w:rPr>
      <w:fldChar w:fldCharType="separate"/>
    </w:r>
    <w:r>
      <w:rPr>
        <w:sz w:val="24"/>
      </w:rPr>
      <w:t>1</w:t>
    </w:r>
    <w:r w:rsidR="00636226">
      <w:rPr>
        <w:sz w:val="24"/>
      </w:rPr>
      <w:fldChar w:fldCharType="end"/>
    </w:r>
    <w:r>
      <w:rPr>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9B0" w:rsidRDefault="005829B0">
      <w:pPr>
        <w:spacing w:after="0" w:line="240" w:lineRule="auto"/>
      </w:pPr>
      <w:r>
        <w:separator/>
      </w:r>
    </w:p>
  </w:footnote>
  <w:footnote w:type="continuationSeparator" w:id="0">
    <w:p w:rsidR="005829B0" w:rsidRDefault="005829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B03"/>
    <w:multiLevelType w:val="hybridMultilevel"/>
    <w:tmpl w:val="E44CE280"/>
    <w:lvl w:ilvl="0" w:tplc="D34CCB16">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304343A">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E5487DA">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534E79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408F73C">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E82F0BE">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CBC48BE">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876EF2C">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BB4580C">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nsid w:val="0DC911EE"/>
    <w:multiLevelType w:val="hybridMultilevel"/>
    <w:tmpl w:val="1D5CCA4E"/>
    <w:lvl w:ilvl="0" w:tplc="93AEE34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950B05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BF00E0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C5E970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780931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4427F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DAF3A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CF0B36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8E8692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1F8F5F26"/>
    <w:multiLevelType w:val="hybridMultilevel"/>
    <w:tmpl w:val="05B412DC"/>
    <w:lvl w:ilvl="0" w:tplc="EE2A4A34">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A28E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98814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C891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856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BCA2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5A3EE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6C30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509F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20661E42"/>
    <w:multiLevelType w:val="hybridMultilevel"/>
    <w:tmpl w:val="E67CAA6E"/>
    <w:lvl w:ilvl="0" w:tplc="F1AACF2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F8B6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C475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5054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A806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802A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08FB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C245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FC66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2531798E"/>
    <w:multiLevelType w:val="hybridMultilevel"/>
    <w:tmpl w:val="37E6E4D4"/>
    <w:lvl w:ilvl="0" w:tplc="1FEE57A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3A1C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AE08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9C27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2030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7C4A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36F8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9219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C0F1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55445D33"/>
    <w:multiLevelType w:val="hybridMultilevel"/>
    <w:tmpl w:val="4BF8D86A"/>
    <w:lvl w:ilvl="0" w:tplc="D64219C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618F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4C39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EAD0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C129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A50D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2666C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4FE6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A988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4EC72F6"/>
    <w:multiLevelType w:val="hybridMultilevel"/>
    <w:tmpl w:val="39028C00"/>
    <w:lvl w:ilvl="0" w:tplc="6230497A">
      <w:start w:val="2"/>
      <w:numFmt w:val="upperLetter"/>
      <w:lvlText w:val="%1."/>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4C3B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A668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9ABA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E2C1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AC16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EC3F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06073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4AC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046162"/>
    <w:rsid w:val="00046162"/>
    <w:rsid w:val="00071EC3"/>
    <w:rsid w:val="000A2F73"/>
    <w:rsid w:val="000C07F8"/>
    <w:rsid w:val="00165451"/>
    <w:rsid w:val="00193EDA"/>
    <w:rsid w:val="001D4617"/>
    <w:rsid w:val="003B47A1"/>
    <w:rsid w:val="005567F1"/>
    <w:rsid w:val="005829B0"/>
    <w:rsid w:val="005A6DD6"/>
    <w:rsid w:val="0060120E"/>
    <w:rsid w:val="00636226"/>
    <w:rsid w:val="00683ED3"/>
    <w:rsid w:val="00B72B74"/>
    <w:rsid w:val="00C31ADB"/>
    <w:rsid w:val="00DA647F"/>
    <w:rsid w:val="00E667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6226"/>
    <w:pPr>
      <w:spacing w:after="3" w:line="248" w:lineRule="auto"/>
      <w:ind w:left="370" w:right="1"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rsid w:val="00636226"/>
    <w:pPr>
      <w:keepNext/>
      <w:keepLines/>
      <w:spacing w:after="0"/>
      <w:ind w:left="10"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36226"/>
    <w:rPr>
      <w:rFonts w:ascii="Times New Roman" w:eastAsia="Times New Roman" w:hAnsi="Times New Roman" w:cs="Times New Roman"/>
      <w:b/>
      <w:color w:val="000000"/>
      <w:sz w:val="24"/>
    </w:rPr>
  </w:style>
  <w:style w:type="table" w:customStyle="1" w:styleId="TableGrid">
    <w:name w:val="TableGrid"/>
    <w:rsid w:val="00636226"/>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1654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5451"/>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45898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2446</Words>
  <Characters>13947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Microsoft Word - schema di cointratto comune di barletta censimento dell'agricoltura</vt:lpstr>
    </vt:vector>
  </TitlesOfParts>
  <Company/>
  <LinksUpToDate>false</LinksUpToDate>
  <CharactersWithSpaces>16361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schema di cointratto comune di barletta censimento dell'agricoltura</dc:title>
  <dc:creator>gdeluca</dc:creator>
  <cp:lastModifiedBy>anag2</cp:lastModifiedBy>
  <cp:revision>2</cp:revision>
  <cp:lastPrinted>2018-09-28T10:27:00Z</cp:lastPrinted>
  <dcterms:created xsi:type="dcterms:W3CDTF">2018-09-28T10:27:00Z</dcterms:created>
  <dcterms:modified xsi:type="dcterms:W3CDTF">2018-09-28T10:27:00Z</dcterms:modified>
</cp:coreProperties>
</file>