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785" w:rsidRPr="000E0641" w:rsidRDefault="00B9762F" w:rsidP="00B9762F">
      <w:pPr>
        <w:jc w:val="center"/>
        <w:rPr>
          <w:rFonts w:ascii="Arial Narrow" w:hAnsi="Arial Narrow"/>
          <w:b/>
          <w:sz w:val="22"/>
          <w:szCs w:val="22"/>
        </w:rPr>
      </w:pPr>
      <w:r w:rsidRPr="00B9762F">
        <w:rPr>
          <w:rFonts w:eastAsia="Times New Roman"/>
          <w:noProof/>
          <w:sz w:val="20"/>
          <w:szCs w:val="20"/>
        </w:rPr>
        <w:drawing>
          <wp:inline distT="0" distB="0" distL="0" distR="0">
            <wp:extent cx="2713990" cy="1075055"/>
            <wp:effectExtent l="0" t="0" r="0" b="0"/>
            <wp:docPr id="1" name="Immagine 1" descr="In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3990" cy="1075055"/>
                    </a:xfrm>
                    <a:prstGeom prst="rect">
                      <a:avLst/>
                    </a:prstGeom>
                    <a:noFill/>
                    <a:ln>
                      <a:noFill/>
                    </a:ln>
                  </pic:spPr>
                </pic:pic>
              </a:graphicData>
            </a:graphic>
          </wp:inline>
        </w:drawing>
      </w:r>
    </w:p>
    <w:p w:rsidR="00B9762F" w:rsidRDefault="00B9762F" w:rsidP="00B45785">
      <w:pPr>
        <w:jc w:val="both"/>
        <w:rPr>
          <w:rFonts w:ascii="Arial Narrow" w:hAnsi="Arial Narrow"/>
          <w:b/>
          <w:sz w:val="22"/>
          <w:szCs w:val="22"/>
        </w:rPr>
      </w:pPr>
    </w:p>
    <w:p w:rsidR="00B45785" w:rsidRPr="000E0641" w:rsidRDefault="00B45785" w:rsidP="00B9762F">
      <w:pPr>
        <w:jc w:val="center"/>
        <w:rPr>
          <w:rFonts w:ascii="Arial Narrow" w:hAnsi="Arial Narrow"/>
          <w:b/>
          <w:sz w:val="22"/>
          <w:szCs w:val="22"/>
        </w:rPr>
      </w:pPr>
      <w:r w:rsidRPr="000E0641">
        <w:rPr>
          <w:rFonts w:ascii="Arial Narrow" w:hAnsi="Arial Narrow"/>
          <w:b/>
          <w:sz w:val="22"/>
          <w:szCs w:val="22"/>
        </w:rPr>
        <w:t>CONTRATTO INDIVIDUALE DI LAVORO CON RAPPORTO A TEMPO DETERMINATO</w:t>
      </w:r>
    </w:p>
    <w:p w:rsidR="00B45785" w:rsidRPr="000E0641" w:rsidRDefault="00B45785" w:rsidP="00B45785">
      <w:pPr>
        <w:jc w:val="both"/>
        <w:rPr>
          <w:rFonts w:ascii="Arial Narrow" w:hAnsi="Arial Narrow"/>
          <w:sz w:val="22"/>
          <w:szCs w:val="22"/>
        </w:rPr>
      </w:pPr>
    </w:p>
    <w:p w:rsidR="00B45785" w:rsidRDefault="001361DA" w:rsidP="00B45785">
      <w:pPr>
        <w:jc w:val="both"/>
        <w:rPr>
          <w:rFonts w:ascii="Arial Narrow" w:hAnsi="Arial Narrow"/>
          <w:sz w:val="22"/>
          <w:szCs w:val="22"/>
        </w:rPr>
      </w:pPr>
      <w:r>
        <w:rPr>
          <w:rFonts w:ascii="Arial Narrow" w:hAnsi="Arial Narrow"/>
          <w:sz w:val="22"/>
          <w:szCs w:val="22"/>
        </w:rPr>
        <w:t>L’anno 2018</w:t>
      </w:r>
      <w:r w:rsidR="00B45785" w:rsidRPr="000E0641">
        <w:rPr>
          <w:rFonts w:ascii="Arial Narrow" w:hAnsi="Arial Narrow"/>
          <w:sz w:val="22"/>
          <w:szCs w:val="22"/>
        </w:rPr>
        <w:t>, addì</w:t>
      </w:r>
      <w:r w:rsidR="00EE27C1" w:rsidRPr="000E0641">
        <w:rPr>
          <w:rFonts w:ascii="Arial Narrow" w:hAnsi="Arial Narrow"/>
          <w:sz w:val="22"/>
          <w:szCs w:val="22"/>
        </w:rPr>
        <w:t xml:space="preserve"> </w:t>
      </w:r>
      <w:r w:rsidR="00DD172C">
        <w:rPr>
          <w:rFonts w:ascii="Arial Narrow" w:hAnsi="Arial Narrow"/>
          <w:sz w:val="22"/>
          <w:szCs w:val="22"/>
        </w:rPr>
        <w:t xml:space="preserve"> </w:t>
      </w:r>
      <w:r>
        <w:rPr>
          <w:rFonts w:ascii="Arial Narrow" w:hAnsi="Arial Narrow"/>
          <w:sz w:val="22"/>
          <w:szCs w:val="22"/>
        </w:rPr>
        <w:t xml:space="preserve"> ………</w:t>
      </w:r>
      <w:r w:rsidR="00DD172C">
        <w:rPr>
          <w:rFonts w:ascii="Arial Narrow" w:hAnsi="Arial Narrow"/>
          <w:sz w:val="22"/>
          <w:szCs w:val="22"/>
        </w:rPr>
        <w:t>(</w:t>
      </w:r>
      <w:r>
        <w:rPr>
          <w:rFonts w:ascii="Arial Narrow" w:hAnsi="Arial Narrow"/>
          <w:sz w:val="22"/>
          <w:szCs w:val="22"/>
        </w:rPr>
        <w:t>………</w:t>
      </w:r>
      <w:r w:rsidR="00DD172C">
        <w:rPr>
          <w:rFonts w:ascii="Arial Narrow" w:hAnsi="Arial Narrow"/>
          <w:sz w:val="22"/>
          <w:szCs w:val="22"/>
        </w:rPr>
        <w:t xml:space="preserve">), </w:t>
      </w:r>
      <w:r w:rsidR="00B45785" w:rsidRPr="000E0641">
        <w:rPr>
          <w:rFonts w:ascii="Arial Narrow" w:hAnsi="Arial Narrow"/>
          <w:sz w:val="22"/>
          <w:szCs w:val="22"/>
        </w:rPr>
        <w:t xml:space="preserve">del mese di </w:t>
      </w:r>
      <w:r>
        <w:rPr>
          <w:rFonts w:ascii="Arial Narrow" w:hAnsi="Arial Narrow"/>
          <w:sz w:val="22"/>
          <w:szCs w:val="22"/>
        </w:rPr>
        <w:t>………………..</w:t>
      </w:r>
      <w:r w:rsidR="00EE27C1" w:rsidRPr="000E0641">
        <w:rPr>
          <w:rFonts w:ascii="Arial Narrow" w:hAnsi="Arial Narrow"/>
          <w:sz w:val="22"/>
          <w:szCs w:val="22"/>
        </w:rPr>
        <w:t>,</w:t>
      </w:r>
      <w:r w:rsidR="00B45785" w:rsidRPr="000E0641">
        <w:rPr>
          <w:rFonts w:ascii="Arial Narrow" w:hAnsi="Arial Narrow"/>
          <w:sz w:val="22"/>
          <w:szCs w:val="22"/>
        </w:rPr>
        <w:t xml:space="preserve"> in Venarotta, nella sede comunale  tra: </w:t>
      </w:r>
    </w:p>
    <w:p w:rsidR="00D408CE" w:rsidRDefault="00D408CE" w:rsidP="00B45785">
      <w:pPr>
        <w:jc w:val="both"/>
        <w:rPr>
          <w:rFonts w:ascii="Arial Narrow" w:hAnsi="Arial Narrow"/>
          <w:sz w:val="22"/>
          <w:szCs w:val="22"/>
        </w:rPr>
      </w:pPr>
    </w:p>
    <w:p w:rsidR="00B9762F" w:rsidRPr="003519A0" w:rsidRDefault="00B45785" w:rsidP="00B45785">
      <w:pPr>
        <w:jc w:val="both"/>
        <w:rPr>
          <w:rFonts w:ascii="Arial Narrow" w:hAnsi="Arial Narrow"/>
          <w:sz w:val="22"/>
          <w:szCs w:val="22"/>
        </w:rPr>
      </w:pPr>
      <w:r w:rsidRPr="000E0641">
        <w:rPr>
          <w:rFonts w:ascii="Arial Narrow" w:hAnsi="Arial Narrow"/>
          <w:sz w:val="22"/>
          <w:szCs w:val="22"/>
        </w:rPr>
        <w:t xml:space="preserve">• </w:t>
      </w:r>
      <w:r w:rsidRPr="003519A0">
        <w:rPr>
          <w:rFonts w:ascii="Arial Narrow" w:hAnsi="Arial Narrow"/>
          <w:b/>
          <w:sz w:val="22"/>
          <w:szCs w:val="22"/>
        </w:rPr>
        <w:t>Comune di Venarotta</w:t>
      </w:r>
      <w:r w:rsidRPr="000E0641">
        <w:rPr>
          <w:rFonts w:ascii="Arial Narrow" w:hAnsi="Arial Narrow"/>
          <w:sz w:val="22"/>
          <w:szCs w:val="22"/>
        </w:rPr>
        <w:t xml:space="preserve"> (</w:t>
      </w:r>
      <w:r w:rsidRPr="003519A0">
        <w:rPr>
          <w:rFonts w:ascii="Arial Narrow" w:hAnsi="Arial Narrow"/>
          <w:sz w:val="22"/>
          <w:szCs w:val="22"/>
        </w:rPr>
        <w:t xml:space="preserve">Partita I.V.A: 00357520444 – C.F. 80004310449) </w:t>
      </w:r>
      <w:r w:rsidRPr="000E0641">
        <w:rPr>
          <w:rFonts w:ascii="Arial Narrow" w:hAnsi="Arial Narrow"/>
          <w:sz w:val="22"/>
          <w:szCs w:val="22"/>
        </w:rPr>
        <w:t xml:space="preserve">rappresentato dal  Responsabile Area Urbanistica  </w:t>
      </w:r>
      <w:r w:rsidR="00EE27C1" w:rsidRPr="003519A0">
        <w:rPr>
          <w:rFonts w:ascii="Arial Narrow" w:hAnsi="Arial Narrow"/>
          <w:b/>
          <w:sz w:val="22"/>
          <w:szCs w:val="22"/>
        </w:rPr>
        <w:t>Geom. Galanti Giulio</w:t>
      </w:r>
      <w:r w:rsidR="00B9762F" w:rsidRPr="003519A0">
        <w:rPr>
          <w:rFonts w:ascii="Arial Narrow" w:hAnsi="Arial Narrow"/>
          <w:sz w:val="22"/>
          <w:szCs w:val="22"/>
        </w:rPr>
        <w:t>,</w:t>
      </w:r>
    </w:p>
    <w:p w:rsidR="00B45785" w:rsidRDefault="00B45785" w:rsidP="003519A0">
      <w:pPr>
        <w:jc w:val="both"/>
        <w:rPr>
          <w:rFonts w:ascii="Arial Narrow" w:hAnsi="Arial Narrow"/>
          <w:sz w:val="22"/>
          <w:szCs w:val="22"/>
        </w:rPr>
      </w:pPr>
      <w:r w:rsidRPr="000E0641">
        <w:rPr>
          <w:rFonts w:ascii="Arial Narrow" w:hAnsi="Arial Narrow"/>
          <w:sz w:val="22"/>
          <w:szCs w:val="22"/>
        </w:rPr>
        <w:t>e</w:t>
      </w:r>
    </w:p>
    <w:p w:rsidR="00FF5BF1" w:rsidRPr="000E0641" w:rsidRDefault="00B45785" w:rsidP="00FF5BF1">
      <w:pPr>
        <w:jc w:val="both"/>
        <w:rPr>
          <w:rFonts w:ascii="Arial Narrow" w:hAnsi="Arial Narrow"/>
          <w:sz w:val="22"/>
          <w:szCs w:val="22"/>
        </w:rPr>
      </w:pPr>
      <w:r w:rsidRPr="000E0641">
        <w:rPr>
          <w:rFonts w:ascii="Arial Narrow" w:hAnsi="Arial Narrow"/>
          <w:sz w:val="22"/>
          <w:szCs w:val="22"/>
        </w:rPr>
        <w:t xml:space="preserve">• </w:t>
      </w:r>
      <w:r w:rsidR="001361DA">
        <w:rPr>
          <w:rFonts w:ascii="Arial Narrow" w:hAnsi="Arial Narrow"/>
          <w:sz w:val="22"/>
          <w:szCs w:val="22"/>
        </w:rPr>
        <w:t>Arch. …….</w:t>
      </w:r>
      <w:r w:rsidR="00DD172C">
        <w:rPr>
          <w:rFonts w:ascii="Arial Narrow" w:hAnsi="Arial Narrow"/>
          <w:sz w:val="22"/>
          <w:szCs w:val="22"/>
        </w:rPr>
        <w:t xml:space="preserve">, </w:t>
      </w:r>
      <w:r w:rsidR="00597D81" w:rsidRPr="003519A0">
        <w:rPr>
          <w:rFonts w:ascii="Arial Narrow" w:hAnsi="Arial Narrow"/>
          <w:sz w:val="22"/>
          <w:szCs w:val="22"/>
        </w:rPr>
        <w:t xml:space="preserve"> nato a </w:t>
      </w:r>
      <w:r w:rsidR="001361DA">
        <w:rPr>
          <w:rFonts w:ascii="Arial Narrow" w:hAnsi="Arial Narrow"/>
          <w:sz w:val="22"/>
          <w:szCs w:val="22"/>
        </w:rPr>
        <w:t>……..</w:t>
      </w:r>
      <w:r w:rsidR="00DD172C">
        <w:rPr>
          <w:rFonts w:ascii="Arial Narrow" w:hAnsi="Arial Narrow"/>
          <w:sz w:val="22"/>
          <w:szCs w:val="22"/>
        </w:rPr>
        <w:t xml:space="preserve"> i</w:t>
      </w:r>
      <w:r w:rsidR="00597D81" w:rsidRPr="003519A0">
        <w:rPr>
          <w:rFonts w:ascii="Arial Narrow" w:hAnsi="Arial Narrow"/>
          <w:sz w:val="22"/>
          <w:szCs w:val="22"/>
        </w:rPr>
        <w:t xml:space="preserve">l </w:t>
      </w:r>
      <w:r w:rsidR="001361DA">
        <w:rPr>
          <w:rFonts w:ascii="Arial Narrow" w:hAnsi="Arial Narrow"/>
          <w:sz w:val="22"/>
          <w:szCs w:val="22"/>
        </w:rPr>
        <w:t>…………..</w:t>
      </w:r>
      <w:r w:rsidR="00597D81" w:rsidRPr="003519A0">
        <w:rPr>
          <w:rFonts w:ascii="Arial Narrow" w:hAnsi="Arial Narrow"/>
          <w:sz w:val="22"/>
          <w:szCs w:val="22"/>
        </w:rPr>
        <w:t xml:space="preserve"> e</w:t>
      </w:r>
      <w:r w:rsidR="00DD172C">
        <w:rPr>
          <w:rFonts w:ascii="Arial Narrow" w:hAnsi="Arial Narrow"/>
          <w:sz w:val="22"/>
          <w:szCs w:val="22"/>
        </w:rPr>
        <w:t xml:space="preserve">d residente </w:t>
      </w:r>
      <w:r w:rsidR="00597D81" w:rsidRPr="003519A0">
        <w:rPr>
          <w:rFonts w:ascii="Arial Narrow" w:hAnsi="Arial Narrow"/>
          <w:sz w:val="22"/>
          <w:szCs w:val="22"/>
        </w:rPr>
        <w:t xml:space="preserve">in </w:t>
      </w:r>
      <w:r w:rsidR="001361DA">
        <w:rPr>
          <w:rFonts w:ascii="Arial Narrow" w:hAnsi="Arial Narrow"/>
          <w:sz w:val="22"/>
          <w:szCs w:val="22"/>
        </w:rPr>
        <w:t>-……………………..</w:t>
      </w:r>
      <w:r w:rsidR="00DD172C">
        <w:rPr>
          <w:rFonts w:ascii="Arial Narrow" w:hAnsi="Arial Narrow"/>
          <w:sz w:val="22"/>
          <w:szCs w:val="22"/>
        </w:rPr>
        <w:t xml:space="preserve"> </w:t>
      </w:r>
      <w:r w:rsidR="00597D81" w:rsidRPr="003519A0">
        <w:rPr>
          <w:rFonts w:ascii="Arial Narrow" w:hAnsi="Arial Narrow"/>
          <w:sz w:val="22"/>
          <w:szCs w:val="22"/>
        </w:rPr>
        <w:t xml:space="preserve">– c.f. </w:t>
      </w:r>
      <w:r w:rsidR="001361DA">
        <w:rPr>
          <w:rFonts w:ascii="Arial Narrow" w:hAnsi="Arial Narrow"/>
          <w:sz w:val="22"/>
          <w:szCs w:val="22"/>
        </w:rPr>
        <w:t>……………………</w:t>
      </w:r>
      <w:r w:rsidR="00830A5F">
        <w:rPr>
          <w:rFonts w:ascii="Arial Narrow" w:hAnsi="Arial Narrow"/>
          <w:sz w:val="22"/>
          <w:szCs w:val="22"/>
        </w:rPr>
        <w:t xml:space="preserve">- </w:t>
      </w:r>
      <w:r w:rsidR="00597D81" w:rsidRPr="003519A0">
        <w:rPr>
          <w:rFonts w:ascii="Arial Narrow" w:hAnsi="Arial Narrow"/>
          <w:sz w:val="22"/>
          <w:szCs w:val="22"/>
        </w:rPr>
        <w:t xml:space="preserve"> </w:t>
      </w:r>
      <w:r w:rsidR="00FF5BF1" w:rsidRPr="000E0641">
        <w:rPr>
          <w:rFonts w:ascii="Arial Narrow" w:hAnsi="Arial Narrow"/>
          <w:sz w:val="22"/>
          <w:szCs w:val="22"/>
        </w:rPr>
        <w:t xml:space="preserve">tel: </w:t>
      </w:r>
      <w:r w:rsidR="001361DA">
        <w:rPr>
          <w:rFonts w:ascii="Arial Narrow" w:hAnsi="Arial Narrow"/>
          <w:sz w:val="22"/>
          <w:szCs w:val="22"/>
        </w:rPr>
        <w:t>…………</w:t>
      </w:r>
      <w:r w:rsidR="00597D81">
        <w:rPr>
          <w:rFonts w:ascii="Arial Narrow" w:hAnsi="Arial Narrow"/>
          <w:sz w:val="22"/>
          <w:szCs w:val="22"/>
        </w:rPr>
        <w:t xml:space="preserve"> </w:t>
      </w:r>
      <w:r w:rsidR="00FF5BF1" w:rsidRPr="000E0641">
        <w:rPr>
          <w:rFonts w:ascii="Arial Narrow" w:hAnsi="Arial Narrow"/>
          <w:sz w:val="22"/>
          <w:szCs w:val="22"/>
        </w:rPr>
        <w:t>e-mail:</w:t>
      </w:r>
      <w:r w:rsidR="00830A5F">
        <w:rPr>
          <w:rFonts w:ascii="Arial Narrow" w:hAnsi="Arial Narrow"/>
          <w:sz w:val="22"/>
          <w:szCs w:val="22"/>
        </w:rPr>
        <w:t xml:space="preserve"> </w:t>
      </w:r>
      <w:hyperlink r:id="rId9" w:history="1">
        <w:r w:rsidR="001361DA" w:rsidRPr="00EB55CF">
          <w:rPr>
            <w:rStyle w:val="Collegamentoipertestuale"/>
            <w:rFonts w:ascii="Arial Narrow" w:hAnsi="Arial Narrow"/>
            <w:sz w:val="22"/>
            <w:szCs w:val="22"/>
          </w:rPr>
          <w:t>……………….</w:t>
        </w:r>
      </w:hyperlink>
      <w:r w:rsidR="00830A5F">
        <w:rPr>
          <w:rFonts w:ascii="Arial Narrow" w:hAnsi="Arial Narrow"/>
          <w:sz w:val="22"/>
          <w:szCs w:val="22"/>
        </w:rPr>
        <w:t xml:space="preserve"> – PEC</w:t>
      </w:r>
      <w:r w:rsidR="001361DA">
        <w:rPr>
          <w:rFonts w:ascii="Arial Narrow" w:hAnsi="Arial Narrow"/>
          <w:sz w:val="22"/>
          <w:szCs w:val="22"/>
        </w:rPr>
        <w:t>…………………..</w:t>
      </w:r>
      <w:r w:rsidR="00830A5F">
        <w:rPr>
          <w:rFonts w:ascii="Arial Narrow" w:hAnsi="Arial Narrow"/>
          <w:sz w:val="22"/>
          <w:szCs w:val="22"/>
        </w:rPr>
        <w:t xml:space="preserve">; </w:t>
      </w:r>
    </w:p>
    <w:p w:rsidR="00D408CE" w:rsidRDefault="00D408CE" w:rsidP="003519A0">
      <w:pPr>
        <w:jc w:val="both"/>
        <w:rPr>
          <w:rFonts w:ascii="Arial Narrow" w:hAnsi="Arial Narrow"/>
          <w:sz w:val="22"/>
          <w:szCs w:val="22"/>
        </w:rPr>
      </w:pPr>
    </w:p>
    <w:p w:rsidR="00B45785" w:rsidRDefault="00B45785" w:rsidP="00FF5BF1">
      <w:pPr>
        <w:jc w:val="center"/>
        <w:rPr>
          <w:rFonts w:ascii="Arial Narrow" w:hAnsi="Arial Narrow"/>
          <w:sz w:val="22"/>
          <w:szCs w:val="22"/>
        </w:rPr>
      </w:pPr>
      <w:r w:rsidRPr="000E0641">
        <w:rPr>
          <w:rFonts w:ascii="Arial Narrow" w:hAnsi="Arial Narrow"/>
          <w:sz w:val="22"/>
          <w:szCs w:val="22"/>
        </w:rPr>
        <w:t>PREMESSO</w:t>
      </w:r>
      <w:r w:rsidR="001361DA">
        <w:rPr>
          <w:rFonts w:ascii="Arial Narrow" w:hAnsi="Arial Narrow"/>
          <w:sz w:val="22"/>
          <w:szCs w:val="22"/>
        </w:rPr>
        <w:t xml:space="preserve"> CHE</w:t>
      </w:r>
    </w:p>
    <w:p w:rsidR="001361DA" w:rsidRPr="001361DA" w:rsidRDefault="001361DA" w:rsidP="00E011F8">
      <w:pPr>
        <w:pStyle w:val="Paragrafoelenco"/>
        <w:numPr>
          <w:ilvl w:val="0"/>
          <w:numId w:val="3"/>
        </w:numPr>
        <w:ind w:left="284" w:hanging="284"/>
        <w:jc w:val="both"/>
        <w:rPr>
          <w:rFonts w:ascii="Arial Narrow" w:hAnsi="Arial Narrow"/>
        </w:rPr>
      </w:pPr>
      <w:r w:rsidRPr="001361DA">
        <w:rPr>
          <w:rFonts w:ascii="Arial Narrow" w:hAnsi="Arial Narrow"/>
        </w:rPr>
        <w:t xml:space="preserve">Con determinazione  Area Amministrativa n. 20 del 04.05.2018 si prendeva atto della nota acquisita al prot. 3598 del 02.05.2018 con cui l’Ing. Orsini Francesco nato a Fermo il 28/04/1983, ha manifestato l’intenzione di risolvere il contratto individuale di lavoro a far data dal 07/05/2018 e si provvedeva alla risoluzione consensuale del contratto di lavoro a tempo determinato (1 anno eventualmente prorogabile) e parziale (18 ore settimanali) stipulato in data 16.10.2017 (prot. 9332/2017) con l’Ing. </w:t>
      </w:r>
      <w:bookmarkStart w:id="0" w:name="_GoBack"/>
      <w:bookmarkEnd w:id="0"/>
      <w:r w:rsidRPr="001361DA">
        <w:rPr>
          <w:rFonts w:ascii="Arial Narrow" w:hAnsi="Arial Narrow"/>
        </w:rPr>
        <w:t>Orsini Francesco, nato a  Fermo il 28/04/1983 ed ivi residente in via Salette, n. 22 – c.f. RSNFNC83D28D542S – collocato con profilo professionale Istruttore Direttivo tecnico - categoria D1 presso l’ Area Urbanistica – Ufficio Sisma;</w:t>
      </w:r>
    </w:p>
    <w:p w:rsidR="001361DA" w:rsidRDefault="001361DA" w:rsidP="006130A2">
      <w:pPr>
        <w:numPr>
          <w:ilvl w:val="0"/>
          <w:numId w:val="3"/>
        </w:numPr>
        <w:ind w:left="284" w:hanging="218"/>
        <w:jc w:val="both"/>
        <w:rPr>
          <w:rFonts w:ascii="Arial Narrow" w:hAnsi="Arial Narrow"/>
        </w:rPr>
      </w:pPr>
      <w:r>
        <w:rPr>
          <w:rFonts w:ascii="Arial Narrow" w:hAnsi="Arial Narrow"/>
        </w:rPr>
        <w:t xml:space="preserve">nessuno degli idonei riportati nella graduatoria </w:t>
      </w:r>
      <w:r w:rsidRPr="0069507F">
        <w:rPr>
          <w:rFonts w:ascii="Arial Narrow" w:hAnsi="Arial Narrow"/>
        </w:rPr>
        <w:t>approvata con determinazione n. 12 del 29.03.2017</w:t>
      </w:r>
      <w:r>
        <w:rPr>
          <w:rFonts w:ascii="Arial Narrow" w:hAnsi="Arial Narrow"/>
        </w:rPr>
        <w:t xml:space="preserve"> ed</w:t>
      </w:r>
      <w:r w:rsidRPr="0069507F">
        <w:rPr>
          <w:rFonts w:ascii="Arial Narrow" w:hAnsi="Arial Narrow"/>
        </w:rPr>
        <w:t xml:space="preserve"> </w:t>
      </w:r>
      <w:r>
        <w:rPr>
          <w:rFonts w:ascii="Arial Narrow" w:hAnsi="Arial Narrow"/>
        </w:rPr>
        <w:t>invitati c</w:t>
      </w:r>
      <w:r w:rsidRPr="0069507F">
        <w:rPr>
          <w:rFonts w:ascii="Arial Narrow" w:hAnsi="Arial Narrow"/>
        </w:rPr>
        <w:t xml:space="preserve">on nota prot. N. </w:t>
      </w:r>
      <w:r>
        <w:rPr>
          <w:rFonts w:ascii="Arial Narrow" w:hAnsi="Arial Narrow"/>
        </w:rPr>
        <w:t>3635</w:t>
      </w:r>
      <w:r w:rsidRPr="0069507F">
        <w:rPr>
          <w:rFonts w:ascii="Arial Narrow" w:hAnsi="Arial Narrow"/>
        </w:rPr>
        <w:t xml:space="preserve"> </w:t>
      </w:r>
      <w:r>
        <w:rPr>
          <w:rFonts w:ascii="Arial Narrow" w:hAnsi="Arial Narrow"/>
        </w:rPr>
        <w:t>in data</w:t>
      </w:r>
      <w:r w:rsidRPr="0069507F">
        <w:rPr>
          <w:rFonts w:ascii="Arial Narrow" w:hAnsi="Arial Narrow"/>
        </w:rPr>
        <w:t xml:space="preserve"> </w:t>
      </w:r>
      <w:r>
        <w:rPr>
          <w:rFonts w:ascii="Arial Narrow" w:hAnsi="Arial Narrow"/>
        </w:rPr>
        <w:t>0</w:t>
      </w:r>
      <w:r w:rsidRPr="0069507F">
        <w:rPr>
          <w:rFonts w:ascii="Arial Narrow" w:hAnsi="Arial Narrow"/>
        </w:rPr>
        <w:t>3/0</w:t>
      </w:r>
      <w:r>
        <w:rPr>
          <w:rFonts w:ascii="Arial Narrow" w:hAnsi="Arial Narrow"/>
        </w:rPr>
        <w:t>5</w:t>
      </w:r>
      <w:r w:rsidRPr="0069507F">
        <w:rPr>
          <w:rFonts w:ascii="Arial Narrow" w:hAnsi="Arial Narrow"/>
        </w:rPr>
        <w:t>/201</w:t>
      </w:r>
      <w:r>
        <w:rPr>
          <w:rFonts w:ascii="Arial Narrow" w:hAnsi="Arial Narrow"/>
        </w:rPr>
        <w:t xml:space="preserve">8 ha manifestato il proprio interesse </w:t>
      </w:r>
      <w:r w:rsidRPr="0069507F">
        <w:rPr>
          <w:rFonts w:ascii="Arial Narrow" w:hAnsi="Arial Narrow"/>
        </w:rPr>
        <w:t>a ricoprire il posto resosi vacante</w:t>
      </w:r>
      <w:r>
        <w:rPr>
          <w:rFonts w:ascii="Arial Narrow" w:hAnsi="Arial Narrow"/>
        </w:rPr>
        <w:t xml:space="preserve">; </w:t>
      </w:r>
    </w:p>
    <w:p w:rsidR="001361DA" w:rsidRDefault="001361DA" w:rsidP="006130A2">
      <w:pPr>
        <w:numPr>
          <w:ilvl w:val="0"/>
          <w:numId w:val="3"/>
        </w:numPr>
        <w:ind w:left="284" w:hanging="218"/>
        <w:jc w:val="both"/>
        <w:rPr>
          <w:rFonts w:ascii="Arial Narrow" w:hAnsi="Arial Narrow"/>
        </w:rPr>
      </w:pPr>
      <w:r>
        <w:rPr>
          <w:rFonts w:ascii="Arial Narrow" w:hAnsi="Arial Narrow"/>
        </w:rPr>
        <w:t>con nota prot. N. 3806 dell’8/5/2018 si è provveduto a richiedere al Comune di Appignano del Tronto l’autorizzazione ad utilizzare la graduatoria relativa alla “Selezione pubblica per titoli e colloquio per assunzione a tempo pieno e determinato di Istruttore Direttivo Area Tecnica Categoria D -  Posizione Economica  D1” vigente presso il comune medesimo;</w:t>
      </w:r>
    </w:p>
    <w:p w:rsidR="001361DA" w:rsidRDefault="001361DA" w:rsidP="006130A2">
      <w:pPr>
        <w:numPr>
          <w:ilvl w:val="0"/>
          <w:numId w:val="3"/>
        </w:numPr>
        <w:ind w:left="284" w:hanging="218"/>
        <w:jc w:val="both"/>
        <w:rPr>
          <w:rFonts w:ascii="Arial Narrow" w:hAnsi="Arial Narrow"/>
        </w:rPr>
      </w:pPr>
      <w:r>
        <w:rPr>
          <w:rFonts w:ascii="Arial Narrow" w:hAnsi="Arial Narrow"/>
        </w:rPr>
        <w:t>Il Comune di Appignano del Tronto con deliberazione di G.C. n. 46 del 09.05.2018 ha concesso l’autorizzazione richiesta;</w:t>
      </w:r>
    </w:p>
    <w:p w:rsidR="001361DA" w:rsidRPr="001361DA" w:rsidRDefault="001361DA" w:rsidP="006130A2">
      <w:pPr>
        <w:pStyle w:val="Paragrafoelenco"/>
        <w:numPr>
          <w:ilvl w:val="0"/>
          <w:numId w:val="3"/>
        </w:numPr>
        <w:ind w:left="284" w:hanging="218"/>
        <w:jc w:val="both"/>
        <w:rPr>
          <w:rFonts w:ascii="Arial Narrow" w:hAnsi="Arial Narrow"/>
        </w:rPr>
      </w:pPr>
      <w:r>
        <w:rPr>
          <w:rFonts w:ascii="Arial Narrow" w:hAnsi="Arial Narrow"/>
        </w:rPr>
        <w:t xml:space="preserve">Vista </w:t>
      </w:r>
      <w:r w:rsidRPr="001361DA">
        <w:rPr>
          <w:rFonts w:ascii="Arial Narrow" w:hAnsi="Arial Narrow"/>
        </w:rPr>
        <w:t xml:space="preserve">la graduatoria del Comune di Appignano del Tronto dalla quale risulta che il primo nominativo disponibile, dopo il vincitore della selezione, è l’Arch. Di Luca Ilario nato il 19/08/1987; </w:t>
      </w:r>
    </w:p>
    <w:p w:rsidR="003A7F7E" w:rsidRDefault="001361DA" w:rsidP="006130A2">
      <w:pPr>
        <w:pStyle w:val="Paragrafoelenco"/>
        <w:numPr>
          <w:ilvl w:val="0"/>
          <w:numId w:val="3"/>
        </w:numPr>
        <w:ind w:left="284" w:hanging="218"/>
        <w:jc w:val="both"/>
        <w:rPr>
          <w:rFonts w:ascii="Arial Narrow" w:hAnsi="Arial Narrow"/>
        </w:rPr>
      </w:pPr>
      <w:r w:rsidRPr="001361DA">
        <w:rPr>
          <w:rFonts w:ascii="Arial Narrow" w:hAnsi="Arial Narrow"/>
        </w:rPr>
        <w:t>Con determinazione Area Amministrativa n.</w:t>
      </w:r>
      <w:r>
        <w:rPr>
          <w:rFonts w:ascii="Arial Narrow" w:hAnsi="Arial Narrow"/>
        </w:rPr>
        <w:t xml:space="preserve"> ………. Del ……………. si procedeva </w:t>
      </w:r>
      <w:r w:rsidRPr="001361DA">
        <w:rPr>
          <w:rFonts w:ascii="Arial Narrow" w:hAnsi="Arial Narrow"/>
        </w:rPr>
        <w:t>all’assunzione dell’Arch. Di Luca Ilario nato a San Benedetto del Tronto il 19/08/1987 e residente in Martinsicuro via Piemonte n. 21, con contratto a tempo determinato (1 anno eventualmente prorogabile) e parziale (18 ore) classificatosi al 2° posto della graduatoria di merito del Comune di Appignano del Tronto, con decorrenza dal 5 giugno 2018  al 31.12.2018, sotto riserva delle necessarie visite mediche e di collocare lo stesso, con  profilo professionale Istruttore Direttivo tecnico - categoria D1, presso l’Area Urbanistica – Ufficio Sisma con attribuzione del trattamento giuridico relativo alla Categoria D- Posizione  Economica  D1 della nuova classificazione del personale, nonché  le competenze economiche previste dal vigente CCNL;</w:t>
      </w:r>
    </w:p>
    <w:p w:rsidR="00B45785" w:rsidRPr="003A7F7E" w:rsidRDefault="00B45785" w:rsidP="006130A2">
      <w:pPr>
        <w:pStyle w:val="Paragrafoelenco"/>
        <w:numPr>
          <w:ilvl w:val="0"/>
          <w:numId w:val="3"/>
        </w:numPr>
        <w:ind w:left="284" w:hanging="218"/>
        <w:jc w:val="both"/>
        <w:rPr>
          <w:rFonts w:ascii="Arial Narrow" w:hAnsi="Arial Narrow"/>
        </w:rPr>
      </w:pPr>
      <w:r w:rsidRPr="003A7F7E">
        <w:rPr>
          <w:rFonts w:ascii="Arial Narrow" w:hAnsi="Arial Narrow"/>
          <w:sz w:val="22"/>
          <w:szCs w:val="22"/>
        </w:rPr>
        <w:t>che le motivazioni per l’assunzione a tempo p</w:t>
      </w:r>
      <w:r w:rsidR="00B47210" w:rsidRPr="003A7F7E">
        <w:rPr>
          <w:rFonts w:ascii="Arial Narrow" w:hAnsi="Arial Narrow"/>
          <w:sz w:val="22"/>
          <w:szCs w:val="22"/>
        </w:rPr>
        <w:t xml:space="preserve">arziale </w:t>
      </w:r>
      <w:r w:rsidRPr="003A7F7E">
        <w:rPr>
          <w:rFonts w:ascii="Arial Narrow" w:hAnsi="Arial Narrow"/>
          <w:sz w:val="22"/>
          <w:szCs w:val="22"/>
        </w:rPr>
        <w:t xml:space="preserve"> e determinato di personale avente qualifica e profilo in discorso, sono contenute negli atti richiamati;</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In applicazione dell’art. 14 del vigente Contratto Collettivo Nazionale di Lavoro, comparto Regioni - Autonomie Locali; </w:t>
      </w:r>
    </w:p>
    <w:p w:rsidR="00B45785" w:rsidRPr="00B9762F" w:rsidRDefault="00B45785" w:rsidP="00B9762F">
      <w:pPr>
        <w:jc w:val="center"/>
        <w:rPr>
          <w:rFonts w:ascii="Arial Narrow" w:hAnsi="Arial Narrow"/>
          <w:b/>
          <w:sz w:val="22"/>
          <w:szCs w:val="22"/>
        </w:rPr>
      </w:pPr>
      <w:r w:rsidRPr="00B9762F">
        <w:rPr>
          <w:rFonts w:ascii="Arial Narrow" w:hAnsi="Arial Narrow"/>
          <w:b/>
          <w:sz w:val="22"/>
          <w:szCs w:val="22"/>
        </w:rPr>
        <w:t>SI CONVIENE E STIPULA QUANTO SEGUE</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 xml:space="preserve">ART. 1 - Tipologia del rapporto di lavoro e decorrenza.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Il Comune di Venarotta assume a decorrere d</w:t>
      </w:r>
      <w:r w:rsidR="003A7F7E">
        <w:rPr>
          <w:rFonts w:ascii="Arial Narrow" w:hAnsi="Arial Narrow"/>
          <w:sz w:val="22"/>
          <w:szCs w:val="22"/>
        </w:rPr>
        <w:t>a</w:t>
      </w:r>
      <w:r w:rsidR="00B47210">
        <w:rPr>
          <w:rFonts w:ascii="Arial Narrow" w:hAnsi="Arial Narrow"/>
          <w:sz w:val="22"/>
          <w:szCs w:val="22"/>
        </w:rPr>
        <w:t xml:space="preserve">l </w:t>
      </w:r>
      <w:r w:rsidR="003A7F7E">
        <w:rPr>
          <w:rFonts w:ascii="Arial Narrow" w:hAnsi="Arial Narrow"/>
          <w:sz w:val="22"/>
          <w:szCs w:val="22"/>
        </w:rPr>
        <w:t xml:space="preserve"> ……………</w:t>
      </w:r>
      <w:r w:rsidRPr="000E0641">
        <w:rPr>
          <w:rFonts w:ascii="Arial Narrow" w:hAnsi="Arial Narrow"/>
          <w:sz w:val="22"/>
          <w:szCs w:val="22"/>
        </w:rPr>
        <w:t xml:space="preserve">, alle proprie dipendenze ed a tempo determinato per il periodo dal </w:t>
      </w:r>
      <w:r w:rsidR="003A7F7E">
        <w:rPr>
          <w:rFonts w:ascii="Arial Narrow" w:hAnsi="Arial Narrow"/>
          <w:sz w:val="22"/>
          <w:szCs w:val="22"/>
        </w:rPr>
        <w:t>……………..</w:t>
      </w:r>
      <w:r w:rsidR="00830A5F">
        <w:rPr>
          <w:rFonts w:ascii="Arial Narrow" w:hAnsi="Arial Narrow"/>
          <w:sz w:val="22"/>
          <w:szCs w:val="22"/>
        </w:rPr>
        <w:t xml:space="preserve"> </w:t>
      </w:r>
      <w:r w:rsidRPr="000E0641">
        <w:rPr>
          <w:rFonts w:ascii="Arial Narrow" w:hAnsi="Arial Narrow"/>
          <w:sz w:val="22"/>
          <w:szCs w:val="22"/>
        </w:rPr>
        <w:t xml:space="preserve">e fino al </w:t>
      </w:r>
      <w:r w:rsidR="003A7F7E">
        <w:rPr>
          <w:rFonts w:ascii="Arial Narrow" w:hAnsi="Arial Narrow"/>
          <w:sz w:val="22"/>
          <w:szCs w:val="22"/>
        </w:rPr>
        <w:t>……………….</w:t>
      </w:r>
      <w:r w:rsidRPr="000E0641">
        <w:rPr>
          <w:rFonts w:ascii="Arial Narrow" w:hAnsi="Arial Narrow"/>
          <w:sz w:val="22"/>
          <w:szCs w:val="22"/>
        </w:rPr>
        <w:t>, con impiego a tempo parziale (18 ore settimanali),</w:t>
      </w:r>
      <w:r w:rsidR="00B9762F">
        <w:rPr>
          <w:rFonts w:ascii="Arial Narrow" w:hAnsi="Arial Narrow"/>
          <w:sz w:val="22"/>
          <w:szCs w:val="22"/>
        </w:rPr>
        <w:t xml:space="preserve"> l’</w:t>
      </w:r>
      <w:r w:rsidR="003A7F7E">
        <w:rPr>
          <w:rFonts w:ascii="Arial Narrow" w:hAnsi="Arial Narrow"/>
          <w:sz w:val="22"/>
          <w:szCs w:val="22"/>
        </w:rPr>
        <w:t xml:space="preserve">Arch.  ……………….. </w:t>
      </w:r>
      <w:r w:rsidR="00D408CE">
        <w:rPr>
          <w:rFonts w:ascii="Arial Narrow" w:hAnsi="Arial Narrow"/>
          <w:sz w:val="22"/>
          <w:szCs w:val="22"/>
        </w:rPr>
        <w:t>sopra generalizzato</w:t>
      </w:r>
      <w:r w:rsidRPr="000E0641">
        <w:rPr>
          <w:rFonts w:ascii="Arial Narrow" w:hAnsi="Arial Narrow"/>
          <w:sz w:val="22"/>
          <w:szCs w:val="22"/>
        </w:rPr>
        <w:t xml:space="preserve"> dando atto che il lavoratore dichiara, ai sensi delle vigenti norme in materia, il possesso dei titoli e requisiti prescritti dalle disposizioni riguardanti l’accesso al rapporto di lavoro.  </w:t>
      </w:r>
    </w:p>
    <w:p w:rsidR="00B9762F" w:rsidRDefault="00B45785" w:rsidP="00B45785">
      <w:pPr>
        <w:jc w:val="both"/>
        <w:rPr>
          <w:rFonts w:ascii="Arial Narrow" w:hAnsi="Arial Narrow"/>
          <w:sz w:val="22"/>
          <w:szCs w:val="22"/>
        </w:rPr>
      </w:pPr>
      <w:r w:rsidRPr="000E0641">
        <w:rPr>
          <w:rFonts w:ascii="Arial Narrow" w:hAnsi="Arial Narrow"/>
          <w:sz w:val="22"/>
          <w:szCs w:val="22"/>
        </w:rPr>
        <w:lastRenderedPageBreak/>
        <w:t>Il rapporto di lavoro decorre dal giorno</w:t>
      </w:r>
      <w:r w:rsidR="00061310">
        <w:rPr>
          <w:rFonts w:ascii="Arial Narrow" w:hAnsi="Arial Narrow"/>
          <w:sz w:val="22"/>
          <w:szCs w:val="22"/>
        </w:rPr>
        <w:t xml:space="preserve"> </w:t>
      </w:r>
      <w:r w:rsidR="003A7F7E">
        <w:rPr>
          <w:rFonts w:ascii="Arial Narrow" w:hAnsi="Arial Narrow"/>
          <w:b/>
          <w:sz w:val="22"/>
          <w:szCs w:val="22"/>
        </w:rPr>
        <w:t>………………….</w:t>
      </w:r>
      <w:r w:rsidR="00B9762F" w:rsidRPr="00830A5F">
        <w:rPr>
          <w:rFonts w:ascii="Arial Narrow" w:hAnsi="Arial Narrow"/>
          <w:b/>
          <w:sz w:val="22"/>
          <w:szCs w:val="22"/>
        </w:rPr>
        <w:t xml:space="preserve"> </w:t>
      </w:r>
      <w:r w:rsidRPr="00830A5F">
        <w:rPr>
          <w:rFonts w:ascii="Arial Narrow" w:hAnsi="Arial Narrow"/>
          <w:b/>
          <w:sz w:val="22"/>
          <w:szCs w:val="22"/>
        </w:rPr>
        <w:t xml:space="preserve"> </w:t>
      </w:r>
      <w:r w:rsidRPr="000E0641">
        <w:rPr>
          <w:rFonts w:ascii="Arial Narrow" w:hAnsi="Arial Narrow"/>
          <w:sz w:val="22"/>
          <w:szCs w:val="22"/>
        </w:rPr>
        <w:t xml:space="preserve">ed è sottoposto ad un periodo di prova di due settimane  di effettivo lavoro, ai sensi e per gli effetti dell’art. 7, comma 9, primo periodo, del C.C.N.L. 14 settembre 2000.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Eventuali assenze del dipendente, intervenute nel corso di periodo di prova, non dipendenti dalla volontà delle parti o normativamente previste, sospendono il decorso del termine dello stesso, che riprenderà a trascorrere nel giorno del rientro in servizio, salva la risoluzione anticipata del rapporto, eventualmente verificatasi, durante l’assenza, per qualsiasi causa.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L’eventuale non veridicità delle dichiarazioni rese dal dipendente, oltre a dar luogo all’applicazione delle sanzioni penali previste dalle norme vigenti in materia potrà produrre la risoluzione del rapporto di lavoro.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Il dipendente viene assegnato all’Area Urbanistica </w:t>
      </w:r>
      <w:r w:rsidR="00D408CE">
        <w:rPr>
          <w:rFonts w:ascii="Arial Narrow" w:hAnsi="Arial Narrow"/>
          <w:sz w:val="22"/>
          <w:szCs w:val="22"/>
        </w:rPr>
        <w:t>– Ufficio Sisma</w:t>
      </w:r>
      <w:r w:rsidRPr="000E0641">
        <w:rPr>
          <w:rFonts w:ascii="Arial Narrow" w:hAnsi="Arial Narrow"/>
          <w:sz w:val="22"/>
          <w:szCs w:val="22"/>
        </w:rPr>
        <w:t xml:space="preserve"> il cui Responsabile gestirà il presente rapporto di lavoro con le capacità ed i poteri del privato datore di lavoro ai sensi dell’art. 5, comma 2, de</w:t>
      </w:r>
      <w:r w:rsidR="00D408CE">
        <w:rPr>
          <w:rFonts w:ascii="Arial Narrow" w:hAnsi="Arial Narrow"/>
          <w:sz w:val="22"/>
          <w:szCs w:val="22"/>
        </w:rPr>
        <w:t>l D.Lgs. 30 marzo 2001, n. 165, facendo presente che lo stesso potrà altresì supportare tutte le altre Aree in considerazione delle diverse esigenze organizzative connesse all’attività sismica.</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La presente assunzione viene effettuata ai sensi dell’art. D.Lgs. n. 81/2015 e degli art. 6 e 7 del C.C.N.L. 14 settembre 2000 e costituisce rapporto di lavoro a tempo determinato e parziale.</w:t>
      </w:r>
    </w:p>
    <w:p w:rsidR="008B60F2" w:rsidRPr="000E0641" w:rsidRDefault="008B60F2" w:rsidP="00B45785">
      <w:pPr>
        <w:jc w:val="both"/>
        <w:rPr>
          <w:rFonts w:ascii="Arial Narrow" w:hAnsi="Arial Narrow"/>
          <w:sz w:val="22"/>
          <w:szCs w:val="22"/>
        </w:rPr>
      </w:pPr>
      <w:r w:rsidRPr="000E0641">
        <w:rPr>
          <w:rFonts w:ascii="Arial Narrow" w:hAnsi="Arial Narrow"/>
          <w:sz w:val="22"/>
          <w:szCs w:val="22"/>
        </w:rPr>
        <w:t>L’assunzione è altresì fatta sotto riserva degli esami medici sull’idoneità che saranno disposti.</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 xml:space="preserve">ART. 2 – Incompatibilità.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Il dipendente dichiara sotto la propria responsabilità di non avere altri rapporti di impiego pubblico o privato incompatibili e di non trovarsi in nessuna altra delle situazioni di incompatibilità richiamate dall’art.53 del decreto legislativo n. 165/2001.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Eventuali incarichi ottenuti da Amministrazioni Pubbliche o soggetti privati che, ai sensi del citato art.</w:t>
      </w:r>
      <w:r w:rsidR="00351142">
        <w:rPr>
          <w:rFonts w:ascii="Arial Narrow" w:hAnsi="Arial Narrow"/>
          <w:sz w:val="22"/>
          <w:szCs w:val="22"/>
        </w:rPr>
        <w:t xml:space="preserve"> </w:t>
      </w:r>
      <w:r w:rsidRPr="000E0641">
        <w:rPr>
          <w:rFonts w:ascii="Arial Narrow" w:hAnsi="Arial Narrow"/>
          <w:sz w:val="22"/>
          <w:szCs w:val="22"/>
        </w:rPr>
        <w:t xml:space="preserve">53 del d. lgs. n. 165/2001, necessitino di autorizzazione, non potranno essere svolti senza che il dipendente sia stato autorizzato preventivamente dal Comune di Venarotta. Le violazioni alle disposizioni sull’incompatibilità comportano nei confronti del dipendente l’applicazione delle sanzioni disciplinari e ogni altra conseguenza prevista da norme di legge. </w:t>
      </w:r>
    </w:p>
    <w:p w:rsidR="00B45785" w:rsidRPr="000E0641" w:rsidRDefault="00B45785" w:rsidP="00B45785">
      <w:pPr>
        <w:jc w:val="both"/>
        <w:rPr>
          <w:rFonts w:ascii="Arial Narrow" w:hAnsi="Arial Narrow"/>
          <w:sz w:val="22"/>
          <w:szCs w:val="22"/>
        </w:rPr>
      </w:pPr>
      <w:r w:rsidRPr="000E0641">
        <w:rPr>
          <w:rFonts w:ascii="Arial Narrow" w:hAnsi="Arial Narrow"/>
          <w:b/>
          <w:sz w:val="22"/>
          <w:szCs w:val="22"/>
        </w:rPr>
        <w:t>ART. 3 - Qualifica di inquadramento professionale, mansioni e livello retributivo iniziale. Sede di lavoro.</w:t>
      </w:r>
      <w:r w:rsidRPr="000E0641">
        <w:rPr>
          <w:rFonts w:ascii="Arial Narrow" w:hAnsi="Arial Narrow"/>
          <w:sz w:val="22"/>
          <w:szCs w:val="22"/>
        </w:rPr>
        <w:t xml:space="preserve">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L’inquadramento professionale è il seguente: Profilo: Istruttore direttivo tecnico - Cat. D – posizione economica D.1.</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Le mansioni assegnate dall’Ente al dipendente sono quelle corrispondenti alla Categoria D – posizione economica D.1 – fatto salvo il principio dell’esigibilità di tutte le mansioni ascrivibili alla categoria, in quanto professionalmente equivalenti.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L’assegnazione temporanea a mansioni proprie della categoria immediatamente superiore costituisce il solo atto lecito del potere del Comune di modificar</w:t>
      </w:r>
      <w:r w:rsidR="00D408CE">
        <w:rPr>
          <w:rFonts w:ascii="Arial Narrow" w:hAnsi="Arial Narrow"/>
          <w:sz w:val="22"/>
          <w:szCs w:val="22"/>
        </w:rPr>
        <w:t>e in verticale le mansioni del</w:t>
      </w:r>
      <w:r w:rsidRPr="000E0641">
        <w:rPr>
          <w:rFonts w:ascii="Arial Narrow" w:hAnsi="Arial Narrow"/>
          <w:sz w:val="22"/>
          <w:szCs w:val="22"/>
        </w:rPr>
        <w:t xml:space="preserve"> dipendente, nel rispetto del D. Lgs n. 165/2001 innanzi citato.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Il trattamento economico spettante al lavoratore assunto a tempo determinato è quello risultante dai CCNL. La contrattazione decentrata può disciplinare l’attribuzione di compensi per particolari condizioni di lavoro o per altri incentivi previsti dal C.C.N.L. in data 1° aprile 1999. Sulle competenze lorde vengono operate le ritenute di legge sia fiscali che previdenziali, assicurative ed assistenziali.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La sede di destinazione dell’attività lavorativa è la seguente: Comune di Venarotta – Territorio Comunale. </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ART. 4 - Orario di lavoro.</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L’orario di lavoro è stabilito in n.18 ore settimanali ed è articolato come da disposizioni del Responsabile dell’Area Urbanistica nel rispetto delle normative vigenti nell’Ente</w:t>
      </w:r>
      <w:r w:rsidR="00D408CE">
        <w:rPr>
          <w:rFonts w:ascii="Arial Narrow" w:hAnsi="Arial Narrow"/>
          <w:sz w:val="22"/>
          <w:szCs w:val="22"/>
        </w:rPr>
        <w:t xml:space="preserve"> e delle sopra richiamate esigenze organizzative</w:t>
      </w:r>
      <w:r w:rsidRPr="000E0641">
        <w:rPr>
          <w:rFonts w:ascii="Arial Narrow" w:hAnsi="Arial Narrow"/>
          <w:sz w:val="22"/>
          <w:szCs w:val="22"/>
        </w:rPr>
        <w:t>. Il rispetto dell’orario è, per il dipendente, specifico obblig</w:t>
      </w:r>
      <w:r w:rsidR="00B9762F">
        <w:rPr>
          <w:rFonts w:ascii="Arial Narrow" w:hAnsi="Arial Narrow"/>
          <w:sz w:val="22"/>
          <w:szCs w:val="22"/>
        </w:rPr>
        <w:t>o contrattuale ed è suscettibil</w:t>
      </w:r>
      <w:r w:rsidRPr="000E0641">
        <w:rPr>
          <w:rFonts w:ascii="Arial Narrow" w:hAnsi="Arial Narrow"/>
          <w:sz w:val="22"/>
          <w:szCs w:val="22"/>
        </w:rPr>
        <w:t>e di flessibilità in ragione delle esigenze di servizio.</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ART. 5 – Ferie e giornate di riposo.</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 Ai sensi dell’art. 7, comma 10 lett. a), del C.C.N.L. 14 settembre 2000 le ferie per il personale a tempo determinato maturano in proporzione della durata del servizio prestato. I permessi e le assenze per malattia sono regolati secondo le previsioni di legge e del Contratto Collettivo Nazionale di Lavoro vigente. </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 xml:space="preserve">ART. 6 - Norme applicabili – rinvio.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Per le cause di risoluzione del contratto di lavoro e per i termini di preavviso, il rapporto di lavoro è regolato dalle norme del Contratto Collettivo Nazionale di Lavoro di Comparto delle Regioni e delle Autonomie locali e dalle norme di legge applicabili.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E’ in ogni caso condizione risolutiva del contratto, senza obbligo di preavviso, la mancanza dei requisiti per l’accesso al pubblico impiego.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Tutti gli elementi inerenti lo svolgimento del rapporto di lavoro sino all’estinzione, sono regolati dalle clausole del Contratto Collettivo Nazionale di Lavoro del comparto Regioni e Autonomie locali vigente, e dalle norme di legge vigenti in materia, dallo Statuto Comunale, dal Regolamento comunale sull’ordinamento degli uffici e dei servizi nonché dalle specificazioni esecutive degli istituti contrattuali e normativi emesse, secondo le rispettive competenze, dagli Organi o Responsabili  dell’Ente. </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ART. 7 - Codice di comportamento e altro.</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Il dipendente </w:t>
      </w:r>
      <w:r w:rsidRPr="00B9762F">
        <w:rPr>
          <w:rFonts w:ascii="Arial Narrow" w:hAnsi="Arial Narrow"/>
          <w:sz w:val="22"/>
          <w:szCs w:val="22"/>
        </w:rPr>
        <w:t>è tenuto a prestare l'attività lavorativa con diligenza, lealtà ed imparzialità, nel rispetto delle direttive impartite e delle prescrizioni generali contenute nelle leggi, nei regolamenti, nelle circolari e nelle disposizioni di servizio, nel rispetto degli obblighi e delle finalità istituzionali della pubblica amministrazione</w:t>
      </w:r>
      <w:r w:rsidRPr="000E0641">
        <w:rPr>
          <w:rFonts w:ascii="Arial Narrow" w:hAnsi="Arial Narrow"/>
          <w:sz w:val="22"/>
          <w:szCs w:val="22"/>
        </w:rPr>
        <w:t>.</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lastRenderedPageBreak/>
        <w:t xml:space="preserve">Si impegna altresì ad osservare il Codice di Comportamento dei dipendenti della Pubblica Amministrazione approvato con D.P.R. 62/2013 del quale, con la sottoscrizione del presente dichiara di averne preso visione.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Si impegna inoltre a rispettare:</w:t>
      </w:r>
    </w:p>
    <w:p w:rsidR="00B45785" w:rsidRPr="000E0641" w:rsidRDefault="00B45785" w:rsidP="00B45785">
      <w:pPr>
        <w:widowControl w:val="0"/>
        <w:numPr>
          <w:ilvl w:val="0"/>
          <w:numId w:val="1"/>
        </w:numPr>
        <w:jc w:val="both"/>
        <w:rPr>
          <w:rFonts w:ascii="Arial Narrow" w:hAnsi="Arial Narrow"/>
          <w:sz w:val="22"/>
          <w:szCs w:val="22"/>
        </w:rPr>
      </w:pPr>
      <w:r w:rsidRPr="000E0641">
        <w:rPr>
          <w:rFonts w:ascii="Arial Narrow" w:hAnsi="Arial Narrow"/>
          <w:sz w:val="22"/>
          <w:szCs w:val="22"/>
        </w:rPr>
        <w:t>il Codice di Comportamento Comunale approvato con Delibera di Giunta 121/2013;</w:t>
      </w:r>
    </w:p>
    <w:p w:rsidR="00B45785" w:rsidRPr="000E0641" w:rsidRDefault="00B45785" w:rsidP="00B45785">
      <w:pPr>
        <w:widowControl w:val="0"/>
        <w:numPr>
          <w:ilvl w:val="0"/>
          <w:numId w:val="1"/>
        </w:numPr>
        <w:jc w:val="both"/>
        <w:rPr>
          <w:rFonts w:ascii="Arial Narrow" w:hAnsi="Arial Narrow"/>
          <w:sz w:val="22"/>
          <w:szCs w:val="22"/>
        </w:rPr>
      </w:pPr>
      <w:r w:rsidRPr="000E0641">
        <w:rPr>
          <w:rFonts w:ascii="Arial Narrow" w:hAnsi="Arial Narrow"/>
          <w:sz w:val="22"/>
          <w:szCs w:val="22"/>
        </w:rPr>
        <w:t>il Regolamento sull’ordinamento degli Uffici e dei Servizi;</w:t>
      </w:r>
    </w:p>
    <w:p w:rsidR="00B45785" w:rsidRPr="000E0641" w:rsidRDefault="00B45785" w:rsidP="00B45785">
      <w:pPr>
        <w:widowControl w:val="0"/>
        <w:numPr>
          <w:ilvl w:val="0"/>
          <w:numId w:val="1"/>
        </w:numPr>
        <w:jc w:val="both"/>
        <w:rPr>
          <w:rFonts w:ascii="Arial Narrow" w:hAnsi="Arial Narrow"/>
          <w:sz w:val="22"/>
          <w:szCs w:val="22"/>
        </w:rPr>
      </w:pPr>
      <w:r w:rsidRPr="000E0641">
        <w:rPr>
          <w:rFonts w:ascii="Arial Narrow" w:hAnsi="Arial Narrow"/>
          <w:sz w:val="22"/>
          <w:szCs w:val="22"/>
        </w:rPr>
        <w:t>il Piano di Prevenzione della Corruzione;</w:t>
      </w:r>
    </w:p>
    <w:p w:rsidR="00B45785" w:rsidRPr="000E0641" w:rsidRDefault="00B45785" w:rsidP="00B45785">
      <w:pPr>
        <w:ind w:left="60"/>
        <w:jc w:val="both"/>
        <w:rPr>
          <w:rFonts w:ascii="Arial Narrow" w:hAnsi="Arial Narrow"/>
          <w:sz w:val="22"/>
          <w:szCs w:val="22"/>
        </w:rPr>
      </w:pPr>
      <w:r w:rsidRPr="000E0641">
        <w:rPr>
          <w:rFonts w:ascii="Arial Narrow" w:hAnsi="Arial Narrow"/>
          <w:sz w:val="22"/>
          <w:szCs w:val="22"/>
        </w:rPr>
        <w:t>i suddetti documenti vengono consegnati al neo assunto.</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 xml:space="preserve">ART. 8 - Tutela dei dati personali.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Il Comune di Venarotta garantisce al dipendente, che acconsente al trattamento dei propri dati personali, che detto trattamento dei dati personali derivanti dal rapporto di lavoro in atto verrà svolto nel rispetto del D.Lgs. n. 196/2003.  In ragione delle obbligazioni nascenti dal presente contratto il dipendente è autorizzato al trattamento dei dati personali e quindi nello svolgimento di tale attività dovrà attenersi alle disposizioni dettate in materia di privacy.  È fatto divieto di effettuare il trattamento dei dati per fini diversi da quelli oggetto del presente contratto. Il dipendente è tenuto ad osservare rigorosamente le regole del segreto a proposito di fatti, informazioni, notizie o altro di cui avrà comunicazione e prenderà conoscenza nello svolgimento dell'incarico in oggetto. Tali informazioni non potranno in nessun modo essere cedute a terzi. Il dipendente è tenuto a non svolgere attività che creano danno all'immagine e pregiudizio al Comune. </w:t>
      </w:r>
    </w:p>
    <w:p w:rsidR="00B45785" w:rsidRPr="000E0641" w:rsidRDefault="00B45785" w:rsidP="00B45785">
      <w:pPr>
        <w:jc w:val="both"/>
        <w:rPr>
          <w:rFonts w:ascii="Arial Narrow" w:hAnsi="Arial Narrow"/>
          <w:b/>
          <w:sz w:val="22"/>
          <w:szCs w:val="22"/>
        </w:rPr>
      </w:pPr>
      <w:r w:rsidRPr="000E0641">
        <w:rPr>
          <w:rFonts w:ascii="Arial Narrow" w:hAnsi="Arial Narrow"/>
          <w:b/>
          <w:sz w:val="22"/>
          <w:szCs w:val="22"/>
        </w:rPr>
        <w:t xml:space="preserve">ART. 9 - Bollo e registrazione - Esenzione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Il presente contratto è esente dall’imposta di bollo, ai sensi del n. 25 della Tabella allegata al DPR 26/10/1972, n. 642, e dall’imposta di registrazione, ai sensi dell’art. 10 della tabella allegata al DPR 26/04/1986, n. 131. </w:t>
      </w:r>
    </w:p>
    <w:p w:rsidR="00B45785" w:rsidRPr="000E0641" w:rsidRDefault="00B45785" w:rsidP="00B45785">
      <w:pPr>
        <w:jc w:val="both"/>
        <w:rPr>
          <w:rFonts w:ascii="Arial Narrow" w:hAnsi="Arial Narrow"/>
          <w:sz w:val="22"/>
          <w:szCs w:val="22"/>
        </w:rPr>
      </w:pPr>
      <w:r w:rsidRPr="000E0641">
        <w:rPr>
          <w:rFonts w:ascii="Arial Narrow" w:hAnsi="Arial Narrow"/>
          <w:sz w:val="22"/>
          <w:szCs w:val="22"/>
        </w:rPr>
        <w:t xml:space="preserve">Letto confermato e sottoscritto. </w:t>
      </w:r>
    </w:p>
    <w:p w:rsidR="003519A0" w:rsidRDefault="003519A0" w:rsidP="00B9762F">
      <w:pPr>
        <w:jc w:val="center"/>
        <w:rPr>
          <w:rFonts w:ascii="Arial Narrow" w:hAnsi="Arial Narrow"/>
          <w:b/>
          <w:sz w:val="22"/>
          <w:szCs w:val="22"/>
        </w:rPr>
      </w:pPr>
    </w:p>
    <w:p w:rsidR="00B45785" w:rsidRPr="003519A0" w:rsidRDefault="00B45785" w:rsidP="00B9762F">
      <w:pPr>
        <w:jc w:val="center"/>
        <w:rPr>
          <w:rFonts w:ascii="Arial" w:hAnsi="Arial" w:cs="Arial"/>
          <w:b/>
          <w:sz w:val="22"/>
          <w:szCs w:val="22"/>
        </w:rPr>
      </w:pPr>
      <w:r w:rsidRPr="003519A0">
        <w:rPr>
          <w:rFonts w:ascii="Arial Narrow" w:hAnsi="Arial Narrow"/>
          <w:b/>
          <w:sz w:val="22"/>
          <w:szCs w:val="22"/>
        </w:rPr>
        <w:t>IL DIPENDENTE                                      IL RESPONSABILE Area Urbanistica</w:t>
      </w:r>
    </w:p>
    <w:p w:rsidR="00796CFD" w:rsidRPr="003519A0" w:rsidRDefault="00830A5F" w:rsidP="003519A0">
      <w:pPr>
        <w:autoSpaceDE w:val="0"/>
        <w:autoSpaceDN w:val="0"/>
        <w:adjustRightInd w:val="0"/>
        <w:rPr>
          <w:rFonts w:ascii="Arial Narrow" w:hAnsi="Arial Narrow"/>
          <w:b/>
          <w:sz w:val="22"/>
          <w:szCs w:val="22"/>
        </w:rPr>
      </w:pPr>
      <w:r>
        <w:rPr>
          <w:rFonts w:ascii="Arial Narrow" w:hAnsi="Arial Narrow"/>
          <w:b/>
          <w:sz w:val="22"/>
          <w:szCs w:val="22"/>
        </w:rPr>
        <w:t xml:space="preserve">    </w:t>
      </w:r>
      <w:r w:rsidR="00B9762F" w:rsidRPr="003519A0">
        <w:rPr>
          <w:rFonts w:ascii="Arial Narrow" w:hAnsi="Arial Narrow"/>
          <w:b/>
          <w:sz w:val="22"/>
          <w:szCs w:val="22"/>
        </w:rPr>
        <w:t xml:space="preserve">                       (</w:t>
      </w:r>
      <w:r w:rsidR="003A7F7E">
        <w:rPr>
          <w:rFonts w:ascii="Arial Narrow" w:hAnsi="Arial Narrow"/>
          <w:b/>
          <w:sz w:val="22"/>
          <w:szCs w:val="22"/>
        </w:rPr>
        <w:t>Arch. ………………..</w:t>
      </w:r>
      <w:r w:rsidR="00B9762F" w:rsidRPr="003519A0">
        <w:rPr>
          <w:rFonts w:ascii="Arial Narrow" w:hAnsi="Arial Narrow"/>
          <w:b/>
          <w:sz w:val="22"/>
          <w:szCs w:val="22"/>
        </w:rPr>
        <w:t>)                                          (Geom. Galanti Giulio)</w:t>
      </w:r>
    </w:p>
    <w:sectPr w:rsidR="00796CFD" w:rsidRPr="003519A0" w:rsidSect="003519A0">
      <w:pgSz w:w="11906" w:h="16838"/>
      <w:pgMar w:top="1417" w:right="1134" w:bottom="851"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9A0" w:rsidRDefault="003519A0" w:rsidP="003519A0">
      <w:r>
        <w:separator/>
      </w:r>
    </w:p>
  </w:endnote>
  <w:endnote w:type="continuationSeparator" w:id="0">
    <w:p w:rsidR="003519A0" w:rsidRDefault="003519A0" w:rsidP="0035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9A0" w:rsidRDefault="003519A0" w:rsidP="003519A0">
      <w:r>
        <w:separator/>
      </w:r>
    </w:p>
  </w:footnote>
  <w:footnote w:type="continuationSeparator" w:id="0">
    <w:p w:rsidR="003519A0" w:rsidRDefault="003519A0" w:rsidP="00351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669E2"/>
    <w:multiLevelType w:val="hybridMultilevel"/>
    <w:tmpl w:val="A7807F08"/>
    <w:lvl w:ilvl="0" w:tplc="03E486BE">
      <w:start w:val="1"/>
      <w:numFmt w:val="bullet"/>
      <w:lvlText w:val="-"/>
      <w:lvlJc w:val="left"/>
      <w:pPr>
        <w:ind w:left="720" w:hanging="360"/>
      </w:pPr>
      <w:rPr>
        <w:rFonts w:ascii="Arial Narrow" w:eastAsiaTheme="minorEastAsia" w:hAnsi="Arial Narro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11314C2"/>
    <w:multiLevelType w:val="hybridMultilevel"/>
    <w:tmpl w:val="F7400B7A"/>
    <w:lvl w:ilvl="0" w:tplc="8594FB50">
      <w:start w:val="6"/>
      <w:numFmt w:val="bullet"/>
      <w:lvlText w:val="-"/>
      <w:lvlJc w:val="left"/>
      <w:pPr>
        <w:ind w:left="420" w:hanging="360"/>
      </w:pPr>
      <w:rPr>
        <w:rFonts w:ascii="Arial Narrow" w:eastAsia="Times New Roman" w:hAnsi="Arial Narrow" w:hint="default"/>
      </w:rPr>
    </w:lvl>
    <w:lvl w:ilvl="1" w:tplc="04100003">
      <w:start w:val="1"/>
      <w:numFmt w:val="bullet"/>
      <w:lvlText w:val="o"/>
      <w:lvlJc w:val="left"/>
      <w:pPr>
        <w:ind w:left="1140" w:hanging="360"/>
      </w:pPr>
      <w:rPr>
        <w:rFonts w:ascii="Courier New" w:hAnsi="Courier New" w:cs="Times New Roman" w:hint="default"/>
      </w:rPr>
    </w:lvl>
    <w:lvl w:ilvl="2" w:tplc="04100005">
      <w:start w:val="1"/>
      <w:numFmt w:val="bullet"/>
      <w:lvlText w:val=""/>
      <w:lvlJc w:val="left"/>
      <w:pPr>
        <w:ind w:left="1860" w:hanging="360"/>
      </w:pPr>
      <w:rPr>
        <w:rFonts w:ascii="Wingdings" w:hAnsi="Wingdings" w:hint="default"/>
      </w:rPr>
    </w:lvl>
    <w:lvl w:ilvl="3" w:tplc="04100001">
      <w:start w:val="1"/>
      <w:numFmt w:val="bullet"/>
      <w:lvlText w:val=""/>
      <w:lvlJc w:val="left"/>
      <w:pPr>
        <w:ind w:left="2580" w:hanging="360"/>
      </w:pPr>
      <w:rPr>
        <w:rFonts w:ascii="Symbol" w:hAnsi="Symbol" w:hint="default"/>
      </w:rPr>
    </w:lvl>
    <w:lvl w:ilvl="4" w:tplc="04100003">
      <w:start w:val="1"/>
      <w:numFmt w:val="bullet"/>
      <w:lvlText w:val="o"/>
      <w:lvlJc w:val="left"/>
      <w:pPr>
        <w:ind w:left="3300" w:hanging="360"/>
      </w:pPr>
      <w:rPr>
        <w:rFonts w:ascii="Courier New" w:hAnsi="Courier New" w:cs="Times New Roman" w:hint="default"/>
      </w:rPr>
    </w:lvl>
    <w:lvl w:ilvl="5" w:tplc="04100005">
      <w:start w:val="1"/>
      <w:numFmt w:val="bullet"/>
      <w:lvlText w:val=""/>
      <w:lvlJc w:val="left"/>
      <w:pPr>
        <w:ind w:left="4020" w:hanging="360"/>
      </w:pPr>
      <w:rPr>
        <w:rFonts w:ascii="Wingdings" w:hAnsi="Wingdings" w:hint="default"/>
      </w:rPr>
    </w:lvl>
    <w:lvl w:ilvl="6" w:tplc="04100001">
      <w:start w:val="1"/>
      <w:numFmt w:val="bullet"/>
      <w:lvlText w:val=""/>
      <w:lvlJc w:val="left"/>
      <w:pPr>
        <w:ind w:left="4740" w:hanging="360"/>
      </w:pPr>
      <w:rPr>
        <w:rFonts w:ascii="Symbol" w:hAnsi="Symbol" w:hint="default"/>
      </w:rPr>
    </w:lvl>
    <w:lvl w:ilvl="7" w:tplc="04100003">
      <w:start w:val="1"/>
      <w:numFmt w:val="bullet"/>
      <w:lvlText w:val="o"/>
      <w:lvlJc w:val="left"/>
      <w:pPr>
        <w:ind w:left="5460" w:hanging="360"/>
      </w:pPr>
      <w:rPr>
        <w:rFonts w:ascii="Courier New" w:hAnsi="Courier New" w:cs="Times New Roman" w:hint="default"/>
      </w:rPr>
    </w:lvl>
    <w:lvl w:ilvl="8" w:tplc="04100005">
      <w:start w:val="1"/>
      <w:numFmt w:val="bullet"/>
      <w:lvlText w:val=""/>
      <w:lvlJc w:val="left"/>
      <w:pPr>
        <w:ind w:left="6180" w:hanging="360"/>
      </w:pPr>
      <w:rPr>
        <w:rFonts w:ascii="Wingdings" w:hAnsi="Wingdings" w:hint="default"/>
      </w:rPr>
    </w:lvl>
  </w:abstractNum>
  <w:abstractNum w:abstractNumId="2" w15:restartNumberingAfterBreak="0">
    <w:nsid w:val="5D6D576A"/>
    <w:multiLevelType w:val="hybridMultilevel"/>
    <w:tmpl w:val="0BE46888"/>
    <w:lvl w:ilvl="0" w:tplc="B584213A">
      <w:numFmt w:val="bullet"/>
      <w:lvlText w:val="-"/>
      <w:lvlJc w:val="left"/>
      <w:pPr>
        <w:ind w:left="720" w:hanging="360"/>
      </w:pPr>
      <w:rPr>
        <w:rFonts w:ascii="Arial Narrow" w:eastAsiaTheme="minorEastAsia"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11C3551"/>
    <w:multiLevelType w:val="hybridMultilevel"/>
    <w:tmpl w:val="B26A2A84"/>
    <w:lvl w:ilvl="0" w:tplc="C1F68390">
      <w:numFmt w:val="bullet"/>
      <w:lvlText w:val="-"/>
      <w:lvlJc w:val="left"/>
      <w:pPr>
        <w:ind w:left="720" w:hanging="360"/>
      </w:pPr>
      <w:rPr>
        <w:rFonts w:ascii="Arial Narrow" w:eastAsiaTheme="minorEastAsia" w:hAnsi="Arial Narrow"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E9F"/>
    <w:rsid w:val="00061310"/>
    <w:rsid w:val="000970DB"/>
    <w:rsid w:val="000B682F"/>
    <w:rsid w:val="000E0641"/>
    <w:rsid w:val="00122A83"/>
    <w:rsid w:val="001361DA"/>
    <w:rsid w:val="00351142"/>
    <w:rsid w:val="003519A0"/>
    <w:rsid w:val="003A7F7E"/>
    <w:rsid w:val="00564E9F"/>
    <w:rsid w:val="00597D81"/>
    <w:rsid w:val="006130A2"/>
    <w:rsid w:val="00787FE2"/>
    <w:rsid w:val="00796CFD"/>
    <w:rsid w:val="00830A5F"/>
    <w:rsid w:val="008B60F2"/>
    <w:rsid w:val="00B45785"/>
    <w:rsid w:val="00B47210"/>
    <w:rsid w:val="00B47ADF"/>
    <w:rsid w:val="00B9762F"/>
    <w:rsid w:val="00BC2271"/>
    <w:rsid w:val="00D408CE"/>
    <w:rsid w:val="00DD172C"/>
    <w:rsid w:val="00EE27C1"/>
    <w:rsid w:val="00FF5B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31E3E-801D-4D2F-85CA-95E6BA91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785"/>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B9762F"/>
    <w:pPr>
      <w:ind w:left="720"/>
      <w:contextualSpacing/>
    </w:pPr>
  </w:style>
  <w:style w:type="paragraph" w:styleId="Intestazione">
    <w:name w:val="header"/>
    <w:basedOn w:val="Normale"/>
    <w:link w:val="IntestazioneCarattere"/>
    <w:uiPriority w:val="99"/>
    <w:unhideWhenUsed/>
    <w:rsid w:val="003519A0"/>
    <w:pPr>
      <w:tabs>
        <w:tab w:val="center" w:pos="4819"/>
        <w:tab w:val="right" w:pos="9638"/>
      </w:tabs>
    </w:pPr>
  </w:style>
  <w:style w:type="character" w:customStyle="1" w:styleId="IntestazioneCarattere">
    <w:name w:val="Intestazione Carattere"/>
    <w:basedOn w:val="Carpredefinitoparagrafo"/>
    <w:link w:val="Intestazione"/>
    <w:uiPriority w:val="99"/>
    <w:rsid w:val="003519A0"/>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3519A0"/>
    <w:pPr>
      <w:tabs>
        <w:tab w:val="center" w:pos="4819"/>
        <w:tab w:val="right" w:pos="9638"/>
      </w:tabs>
    </w:pPr>
  </w:style>
  <w:style w:type="character" w:customStyle="1" w:styleId="PidipaginaCarattere">
    <w:name w:val="Piè di pagina Carattere"/>
    <w:basedOn w:val="Carpredefinitoparagrafo"/>
    <w:link w:val="Pidipagina"/>
    <w:uiPriority w:val="99"/>
    <w:rsid w:val="003519A0"/>
    <w:rPr>
      <w:rFonts w:ascii="Times New Roman" w:eastAsiaTheme="minorEastAsia" w:hAnsi="Times New Roman" w:cs="Times New Roman"/>
      <w:sz w:val="24"/>
      <w:szCs w:val="24"/>
      <w:lang w:eastAsia="it-IT"/>
    </w:rPr>
  </w:style>
  <w:style w:type="character" w:styleId="Collegamentoipertestuale">
    <w:name w:val="Hyperlink"/>
    <w:basedOn w:val="Carpredefinitoparagrafo"/>
    <w:uiPriority w:val="99"/>
    <w:unhideWhenUsed/>
    <w:rsid w:val="00830A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42285">
      <w:bodyDiv w:val="1"/>
      <w:marLeft w:val="0"/>
      <w:marRight w:val="0"/>
      <w:marTop w:val="0"/>
      <w:marBottom w:val="0"/>
      <w:divBdr>
        <w:top w:val="none" w:sz="0" w:space="0" w:color="auto"/>
        <w:left w:val="none" w:sz="0" w:space="0" w:color="auto"/>
        <w:bottom w:val="none" w:sz="0" w:space="0" w:color="auto"/>
        <w:right w:val="none" w:sz="0" w:space="0" w:color="auto"/>
      </w:divBdr>
    </w:div>
    <w:div w:id="206100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8230;&#8230;&#8230;&#8230;&#8230;&#823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61A9E-20FA-4F64-AC89-F73A5E5DE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1692</Words>
  <Characters>9651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Antonietta Boni</dc:creator>
  <cp:keywords/>
  <dc:description/>
  <cp:lastModifiedBy>Antonietta Boni</cp:lastModifiedBy>
  <cp:revision>10</cp:revision>
  <dcterms:created xsi:type="dcterms:W3CDTF">2017-10-03T15:43:00Z</dcterms:created>
  <dcterms:modified xsi:type="dcterms:W3CDTF">2018-05-31T11:10:00Z</dcterms:modified>
</cp:coreProperties>
</file>