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A9EE" w14:textId="59CBF09D" w:rsidR="00B10559" w:rsidRDefault="00B10559" w:rsidP="00FC727F">
      <w:pPr>
        <w:jc w:val="both"/>
        <w:rPr>
          <w:rFonts w:ascii="Arial Narrow" w:eastAsia="Calibri" w:hAnsi="Arial Narrow" w:cs="Arial"/>
          <w:b/>
          <w:bCs/>
          <w:caps/>
        </w:rPr>
      </w:pPr>
    </w:p>
    <w:p w14:paraId="7FDA9AB0" w14:textId="006D421C" w:rsidR="001B7E25" w:rsidRDefault="001B7E25" w:rsidP="00FC727F">
      <w:pPr>
        <w:jc w:val="both"/>
        <w:rPr>
          <w:rFonts w:ascii="Arial Narrow" w:eastAsia="Calibri" w:hAnsi="Arial Narrow" w:cs="Arial"/>
          <w:b/>
          <w:bCs/>
          <w:caps/>
        </w:rPr>
      </w:pPr>
    </w:p>
    <w:p w14:paraId="7A8DDC7F" w14:textId="2F50FA69" w:rsidR="001B7E25" w:rsidRDefault="001B7E25" w:rsidP="00FC727F">
      <w:pPr>
        <w:jc w:val="both"/>
        <w:rPr>
          <w:rFonts w:ascii="Arial Narrow" w:eastAsia="Calibri" w:hAnsi="Arial Narrow" w:cs="Arial"/>
          <w:b/>
          <w:bCs/>
          <w:caps/>
        </w:rPr>
      </w:pPr>
    </w:p>
    <w:p w14:paraId="3BF2898A" w14:textId="77777777" w:rsidR="00E92765" w:rsidRPr="0030082A" w:rsidRDefault="00E92765" w:rsidP="00E92765">
      <w:pPr>
        <w:pStyle w:val="Standard"/>
        <w:spacing w:before="240" w:after="0" w:line="312" w:lineRule="auto"/>
        <w:jc w:val="center"/>
        <w:rPr>
          <w:b/>
          <w:bCs/>
          <w:sz w:val="28"/>
          <w:szCs w:val="28"/>
        </w:rPr>
      </w:pPr>
      <w:r w:rsidRPr="0030082A">
        <w:rPr>
          <w:b/>
          <w:bCs/>
          <w:sz w:val="28"/>
          <w:szCs w:val="28"/>
        </w:rPr>
        <w:t>REGOLAMENTO COMUNALE</w:t>
      </w:r>
    </w:p>
    <w:p w14:paraId="629335E4" w14:textId="77777777" w:rsidR="00E92765" w:rsidRPr="0030082A" w:rsidRDefault="00E92765" w:rsidP="00E92765">
      <w:pPr>
        <w:pStyle w:val="Standard"/>
        <w:spacing w:before="240" w:after="0" w:line="312" w:lineRule="auto"/>
        <w:jc w:val="center"/>
        <w:rPr>
          <w:b/>
          <w:bCs/>
          <w:sz w:val="28"/>
          <w:szCs w:val="28"/>
        </w:rPr>
      </w:pPr>
      <w:r w:rsidRPr="0030082A">
        <w:rPr>
          <w:b/>
          <w:bCs/>
          <w:sz w:val="28"/>
          <w:szCs w:val="28"/>
        </w:rPr>
        <w:t xml:space="preserve">CANONE PATRIMONIALE </w:t>
      </w:r>
    </w:p>
    <w:p w14:paraId="448765F6" w14:textId="77777777" w:rsidR="00E92765" w:rsidRPr="0030082A" w:rsidRDefault="00E92765" w:rsidP="00E92765">
      <w:pPr>
        <w:pStyle w:val="Standard"/>
        <w:spacing w:before="240" w:after="0" w:line="312" w:lineRule="auto"/>
        <w:jc w:val="center"/>
        <w:rPr>
          <w:sz w:val="28"/>
          <w:szCs w:val="28"/>
        </w:rPr>
      </w:pPr>
      <w:r w:rsidRPr="0030082A">
        <w:rPr>
          <w:b/>
          <w:bCs/>
          <w:sz w:val="28"/>
          <w:szCs w:val="28"/>
        </w:rPr>
        <w:t>DI CONCESSIONE, AUTORIZZAZIONE O ESPOSIZIONE PUBBLICITARIA</w:t>
      </w:r>
    </w:p>
    <w:p w14:paraId="195F6B0E" w14:textId="77777777" w:rsidR="00E92765" w:rsidRPr="0030082A" w:rsidRDefault="00E92765" w:rsidP="00E92765">
      <w:pPr>
        <w:pStyle w:val="Standard"/>
        <w:spacing w:before="240" w:after="0" w:line="312" w:lineRule="auto"/>
        <w:jc w:val="center"/>
        <w:rPr>
          <w:b/>
          <w:bCs/>
          <w:sz w:val="28"/>
          <w:szCs w:val="28"/>
        </w:rPr>
      </w:pPr>
      <w:r w:rsidRPr="0030082A">
        <w:rPr>
          <w:b/>
          <w:bCs/>
          <w:sz w:val="28"/>
          <w:szCs w:val="28"/>
        </w:rPr>
        <w:t>e</w:t>
      </w:r>
    </w:p>
    <w:p w14:paraId="7C9AC602" w14:textId="77777777" w:rsidR="00E92765" w:rsidRPr="0030082A" w:rsidRDefault="00E92765" w:rsidP="00E92765">
      <w:pPr>
        <w:pStyle w:val="Standard"/>
        <w:spacing w:before="240" w:after="0" w:line="312" w:lineRule="auto"/>
        <w:jc w:val="center"/>
        <w:rPr>
          <w:b/>
          <w:bCs/>
          <w:sz w:val="28"/>
          <w:szCs w:val="28"/>
        </w:rPr>
      </w:pPr>
      <w:bookmarkStart w:id="0" w:name="_Hlk65936326"/>
      <w:r w:rsidRPr="0030082A">
        <w:rPr>
          <w:b/>
          <w:bCs/>
          <w:sz w:val="28"/>
          <w:szCs w:val="28"/>
        </w:rPr>
        <w:t>DI CONCESSIONE PER L’OCCUPAZIONE DELLE AREE E DEGLI SPAZI APPARTENENTI AL DEMANIO O AL PATRIMONIO INDISPONIBILE, DESTINATI A MERCATI REALIZZATI ANCHE IN STRUTTURE ATTREZZATE</w:t>
      </w:r>
    </w:p>
    <w:bookmarkEnd w:id="0"/>
    <w:p w14:paraId="5C8B37F6" w14:textId="77777777" w:rsidR="003E601B" w:rsidRPr="0030082A" w:rsidRDefault="003E601B" w:rsidP="003E601B">
      <w:pPr>
        <w:autoSpaceDE w:val="0"/>
        <w:autoSpaceDN w:val="0"/>
        <w:adjustRightInd w:val="0"/>
        <w:jc w:val="center"/>
        <w:rPr>
          <w:i/>
          <w:sz w:val="28"/>
          <w:szCs w:val="28"/>
        </w:rPr>
      </w:pPr>
      <w:r w:rsidRPr="0030082A">
        <w:rPr>
          <w:i/>
          <w:sz w:val="28"/>
          <w:szCs w:val="28"/>
        </w:rPr>
        <w:t>(Legge 160/2019 – articolo 1, commi 816-836 e 846-847)</w:t>
      </w:r>
    </w:p>
    <w:p w14:paraId="58AB3755" w14:textId="77777777" w:rsidR="00E92765" w:rsidRPr="0030082A" w:rsidRDefault="00E92765" w:rsidP="00E92765">
      <w:pPr>
        <w:pStyle w:val="Standard"/>
        <w:spacing w:before="240" w:after="0" w:line="312" w:lineRule="auto"/>
        <w:jc w:val="center"/>
        <w:rPr>
          <w:b/>
          <w:bCs/>
          <w:sz w:val="28"/>
          <w:szCs w:val="28"/>
        </w:rPr>
      </w:pPr>
    </w:p>
    <w:p w14:paraId="50A36057" w14:textId="26B3CD69" w:rsidR="001B7E25" w:rsidRDefault="001B7E25" w:rsidP="00FC727F">
      <w:pPr>
        <w:jc w:val="both"/>
        <w:rPr>
          <w:rFonts w:ascii="Arial Narrow" w:eastAsia="Calibri" w:hAnsi="Arial Narrow" w:cs="Arial"/>
          <w:b/>
          <w:bCs/>
          <w:caps/>
        </w:rPr>
      </w:pPr>
    </w:p>
    <w:p w14:paraId="5ADC0CE2" w14:textId="4A961257" w:rsidR="00DD5D0B" w:rsidRDefault="00DD5D0B">
      <w:pPr>
        <w:rPr>
          <w:rFonts w:ascii="Arial Narrow" w:eastAsia="Calibri" w:hAnsi="Arial Narrow" w:cs="Arial"/>
          <w:b/>
          <w:bCs/>
          <w:caps/>
        </w:rPr>
      </w:pPr>
      <w:r>
        <w:rPr>
          <w:rFonts w:ascii="Arial Narrow" w:eastAsia="Calibri" w:hAnsi="Arial Narrow" w:cs="Arial"/>
          <w:b/>
          <w:bCs/>
          <w:caps/>
        </w:rPr>
        <w:br w:type="page"/>
      </w:r>
    </w:p>
    <w:p w14:paraId="3CD93326" w14:textId="77777777" w:rsidR="003E601B" w:rsidRPr="009C3CCE" w:rsidRDefault="003E601B" w:rsidP="00B0502B">
      <w:pPr>
        <w:pStyle w:val="Titolosommario"/>
        <w:spacing w:before="0" w:after="240"/>
        <w:jc w:val="center"/>
        <w:rPr>
          <w:rFonts w:ascii="Times New Roman" w:hAnsi="Times New Roman"/>
          <w:b/>
          <w:bCs/>
          <w:color w:val="000000"/>
          <w:sz w:val="22"/>
          <w:szCs w:val="22"/>
        </w:rPr>
      </w:pPr>
      <w:r w:rsidRPr="009C3CCE">
        <w:rPr>
          <w:rFonts w:ascii="Times New Roman" w:hAnsi="Times New Roman"/>
          <w:b/>
          <w:bCs/>
          <w:color w:val="000000"/>
          <w:sz w:val="22"/>
          <w:szCs w:val="22"/>
        </w:rPr>
        <w:lastRenderedPageBreak/>
        <w:t>Indice</w:t>
      </w:r>
    </w:p>
    <w:p w14:paraId="6107465A" w14:textId="3F4E5AA5" w:rsidR="003E601B" w:rsidRPr="009C3CCE" w:rsidRDefault="003E601B" w:rsidP="001C31E7">
      <w:pPr>
        <w:pStyle w:val="Sommario1"/>
        <w:spacing w:after="0"/>
        <w:rPr>
          <w:b/>
          <w:noProof/>
          <w:sz w:val="22"/>
          <w:szCs w:val="22"/>
        </w:rPr>
      </w:pPr>
      <w:r w:rsidRPr="009C3CCE">
        <w:rPr>
          <w:b/>
          <w:bCs/>
          <w:sz w:val="22"/>
          <w:szCs w:val="22"/>
        </w:rPr>
        <w:fldChar w:fldCharType="begin"/>
      </w:r>
      <w:r w:rsidRPr="009C3CCE">
        <w:rPr>
          <w:b/>
          <w:bCs/>
          <w:sz w:val="22"/>
          <w:szCs w:val="22"/>
        </w:rPr>
        <w:instrText xml:space="preserve"> TOC \o "1-3" \h \z \u </w:instrText>
      </w:r>
      <w:r w:rsidRPr="009C3CCE">
        <w:rPr>
          <w:b/>
          <w:bCs/>
          <w:sz w:val="22"/>
          <w:szCs w:val="22"/>
        </w:rPr>
        <w:fldChar w:fldCharType="separate"/>
      </w:r>
      <w:hyperlink w:anchor="_Toc56761416" w:history="1">
        <w:r w:rsidRPr="009C3CCE">
          <w:rPr>
            <w:rStyle w:val="Collegamentoipertestuale"/>
            <w:b/>
            <w:noProof/>
            <w:sz w:val="22"/>
            <w:szCs w:val="22"/>
          </w:rPr>
          <w:t xml:space="preserve">TITOLO I – </w:t>
        </w:r>
        <w:r w:rsidR="00813D95" w:rsidRPr="009C3CCE">
          <w:rPr>
            <w:rStyle w:val="Collegamentoipertestuale"/>
            <w:b/>
            <w:noProof/>
            <w:sz w:val="22"/>
            <w:szCs w:val="22"/>
          </w:rPr>
          <w:t>NORME GENERALI</w:t>
        </w:r>
        <w:r w:rsidRPr="009C3CCE">
          <w:rPr>
            <w:b/>
            <w:noProof/>
            <w:webHidden/>
            <w:sz w:val="22"/>
            <w:szCs w:val="22"/>
          </w:rPr>
          <w:tab/>
        </w:r>
        <w:r w:rsidR="00282BBB">
          <w:rPr>
            <w:b/>
            <w:noProof/>
            <w:webHidden/>
            <w:sz w:val="22"/>
            <w:szCs w:val="22"/>
          </w:rPr>
          <w:t>4</w:t>
        </w:r>
      </w:hyperlink>
    </w:p>
    <w:p w14:paraId="6F22D085" w14:textId="3D29EBE2" w:rsidR="003E601B" w:rsidRPr="009C3CCE" w:rsidRDefault="00A0406B" w:rsidP="001C31E7">
      <w:pPr>
        <w:pStyle w:val="Sommario2"/>
        <w:spacing w:after="0"/>
      </w:pPr>
      <w:hyperlink w:anchor="_Toc56761417" w:history="1">
        <w:r w:rsidR="003E601B" w:rsidRPr="009C3CCE">
          <w:rPr>
            <w:rStyle w:val="Collegamentoipertestuale"/>
          </w:rPr>
          <w:t>Articolo 1</w:t>
        </w:r>
        <w:r w:rsidR="003E601B" w:rsidRPr="009C3CCE">
          <w:t xml:space="preserve"> </w:t>
        </w:r>
        <w:r w:rsidR="003E601B" w:rsidRPr="009C3CCE">
          <w:rPr>
            <w:rStyle w:val="Collegamentoipertestuale"/>
          </w:rPr>
          <w:t>Ambito e finalità del regolamento</w:t>
        </w:r>
        <w:r w:rsidR="003E601B" w:rsidRPr="009C3CCE">
          <w:rPr>
            <w:webHidden/>
          </w:rPr>
          <w:tab/>
        </w:r>
        <w:r w:rsidR="00282BBB">
          <w:rPr>
            <w:webHidden/>
          </w:rPr>
          <w:t>4</w:t>
        </w:r>
      </w:hyperlink>
    </w:p>
    <w:p w14:paraId="7E733018" w14:textId="363ABE8E" w:rsidR="003E601B" w:rsidRPr="009C3CCE" w:rsidRDefault="00A0406B" w:rsidP="001C31E7">
      <w:pPr>
        <w:pStyle w:val="Sommario2"/>
        <w:spacing w:after="0"/>
      </w:pPr>
      <w:hyperlink w:anchor="_Toc56761419" w:history="1">
        <w:r w:rsidR="003E601B" w:rsidRPr="009C3CCE">
          <w:rPr>
            <w:rStyle w:val="Collegamentoipertestuale"/>
          </w:rPr>
          <w:t>Articolo 2</w:t>
        </w:r>
        <w:r w:rsidR="003E601B" w:rsidRPr="009C3CCE">
          <w:t xml:space="preserve"> </w:t>
        </w:r>
        <w:r w:rsidR="003E601B" w:rsidRPr="009C3CCE">
          <w:rPr>
            <w:rStyle w:val="Collegamentoipertestuale"/>
          </w:rPr>
          <w:t>Definizioni e disposizioni generali</w:t>
        </w:r>
        <w:r w:rsidR="003E601B" w:rsidRPr="009C3CCE">
          <w:rPr>
            <w:webHidden/>
          </w:rPr>
          <w:tab/>
        </w:r>
        <w:r w:rsidR="00282BBB">
          <w:rPr>
            <w:webHidden/>
          </w:rPr>
          <w:t>4</w:t>
        </w:r>
      </w:hyperlink>
    </w:p>
    <w:p w14:paraId="077D5085" w14:textId="1A9735CE" w:rsidR="003E601B" w:rsidRPr="009C3CCE" w:rsidRDefault="00A0406B" w:rsidP="001C31E7">
      <w:pPr>
        <w:pStyle w:val="Sommario2"/>
        <w:spacing w:after="0"/>
      </w:pPr>
      <w:hyperlink w:anchor="_Toc56761421" w:history="1">
        <w:r w:rsidR="003E601B" w:rsidRPr="009C3CCE">
          <w:rPr>
            <w:rStyle w:val="Collegamentoipertestuale"/>
          </w:rPr>
          <w:t>Articolo 3</w:t>
        </w:r>
        <w:r w:rsidR="00813D95" w:rsidRPr="009C3CCE">
          <w:t xml:space="preserve"> </w:t>
        </w:r>
        <w:r w:rsidR="00813D95" w:rsidRPr="009C3CCE">
          <w:rPr>
            <w:rStyle w:val="Collegamentoipertestuale"/>
          </w:rPr>
          <w:t>Presupposto del canone</w:t>
        </w:r>
        <w:r w:rsidR="003E601B" w:rsidRPr="009C3CCE">
          <w:rPr>
            <w:webHidden/>
          </w:rPr>
          <w:tab/>
        </w:r>
        <w:r w:rsidR="00B10616">
          <w:rPr>
            <w:webHidden/>
          </w:rPr>
          <w:t>5</w:t>
        </w:r>
      </w:hyperlink>
    </w:p>
    <w:p w14:paraId="63DB24DB" w14:textId="4F78EA7B" w:rsidR="003E601B" w:rsidRPr="009C3CCE" w:rsidRDefault="00A0406B" w:rsidP="001C31E7">
      <w:pPr>
        <w:pStyle w:val="Sommario2"/>
        <w:spacing w:after="0"/>
      </w:pPr>
      <w:hyperlink w:anchor="_Toc56761423" w:history="1">
        <w:r w:rsidR="003E601B" w:rsidRPr="009C3CCE">
          <w:rPr>
            <w:rStyle w:val="Collegamentoipertestuale"/>
          </w:rPr>
          <w:t>Articolo 4</w:t>
        </w:r>
        <w:r w:rsidR="00813D95" w:rsidRPr="009C3CCE">
          <w:t xml:space="preserve"> </w:t>
        </w:r>
        <w:r w:rsidR="00813D95" w:rsidRPr="009C3CCE">
          <w:rPr>
            <w:rStyle w:val="Collegamentoipertestuale"/>
          </w:rPr>
          <w:t>Soggetto obbligato</w:t>
        </w:r>
        <w:r w:rsidR="003E601B" w:rsidRPr="009C3CCE">
          <w:rPr>
            <w:webHidden/>
          </w:rPr>
          <w:tab/>
        </w:r>
        <w:r w:rsidR="00282BBB">
          <w:rPr>
            <w:webHidden/>
          </w:rPr>
          <w:t>5</w:t>
        </w:r>
      </w:hyperlink>
    </w:p>
    <w:p w14:paraId="737BC748" w14:textId="012A41F4" w:rsidR="00813D95" w:rsidRPr="009C3CCE" w:rsidRDefault="00A0406B" w:rsidP="001C31E7">
      <w:pPr>
        <w:pStyle w:val="Sommario2"/>
        <w:spacing w:after="0"/>
      </w:pPr>
      <w:hyperlink w:anchor="_Toc56761423" w:history="1">
        <w:r w:rsidR="00813D95" w:rsidRPr="009C3CCE">
          <w:rPr>
            <w:rStyle w:val="Collegamentoipertestuale"/>
          </w:rPr>
          <w:t>Articolo 5</w:t>
        </w:r>
        <w:r w:rsidR="00813D95" w:rsidRPr="009C3CCE">
          <w:t xml:space="preserve"> </w:t>
        </w:r>
        <w:r w:rsidR="00813D95" w:rsidRPr="009C3CCE">
          <w:rPr>
            <w:rStyle w:val="Collegamentoipertestuale"/>
          </w:rPr>
          <w:t>Concessioni, autorizzazioni e dichiarazioni</w:t>
        </w:r>
        <w:r w:rsidR="00813D95" w:rsidRPr="009C3CCE">
          <w:rPr>
            <w:webHidden/>
          </w:rPr>
          <w:tab/>
        </w:r>
        <w:r w:rsidR="00B10616">
          <w:rPr>
            <w:webHidden/>
          </w:rPr>
          <w:t>5</w:t>
        </w:r>
      </w:hyperlink>
    </w:p>
    <w:p w14:paraId="315E2A92" w14:textId="4BAD52CF" w:rsidR="00813D95" w:rsidRPr="009C3CCE" w:rsidRDefault="00A0406B" w:rsidP="001C31E7">
      <w:pPr>
        <w:pStyle w:val="Sommario2"/>
        <w:spacing w:after="0"/>
      </w:pPr>
      <w:hyperlink w:anchor="_Toc56761423" w:history="1">
        <w:r w:rsidR="00813D95" w:rsidRPr="009C3CCE">
          <w:rPr>
            <w:rStyle w:val="Collegamentoipertestuale"/>
          </w:rPr>
          <w:t>Articolo 6</w:t>
        </w:r>
        <w:r w:rsidR="00813D95" w:rsidRPr="009C3CCE">
          <w:t xml:space="preserve"> </w:t>
        </w:r>
        <w:r w:rsidR="00813D95" w:rsidRPr="009C3CCE">
          <w:rPr>
            <w:rStyle w:val="Collegamentoipertestuale"/>
          </w:rPr>
          <w:t>Funzionario responsabile</w:t>
        </w:r>
        <w:r w:rsidR="00813D95" w:rsidRPr="009C3CCE">
          <w:rPr>
            <w:webHidden/>
          </w:rPr>
          <w:tab/>
        </w:r>
        <w:r w:rsidR="00282BBB">
          <w:rPr>
            <w:webHidden/>
          </w:rPr>
          <w:t>7</w:t>
        </w:r>
      </w:hyperlink>
    </w:p>
    <w:p w14:paraId="7C9B54A3" w14:textId="77777777" w:rsidR="00813D95" w:rsidRPr="009C3CCE" w:rsidRDefault="00813D95" w:rsidP="001C31E7">
      <w:pPr>
        <w:autoSpaceDE w:val="0"/>
        <w:autoSpaceDN w:val="0"/>
        <w:adjustRightInd w:val="0"/>
        <w:jc w:val="both"/>
        <w:rPr>
          <w:sz w:val="22"/>
          <w:szCs w:val="22"/>
        </w:rPr>
      </w:pPr>
    </w:p>
    <w:p w14:paraId="50DAA527" w14:textId="4D30CFF5" w:rsidR="003E601B" w:rsidRPr="009C3CCE" w:rsidRDefault="00A0406B" w:rsidP="001C31E7">
      <w:pPr>
        <w:autoSpaceDE w:val="0"/>
        <w:autoSpaceDN w:val="0"/>
        <w:adjustRightInd w:val="0"/>
        <w:ind w:right="543"/>
        <w:jc w:val="both"/>
        <w:rPr>
          <w:b/>
          <w:noProof/>
          <w:sz w:val="22"/>
          <w:szCs w:val="22"/>
        </w:rPr>
      </w:pPr>
      <w:hyperlink w:anchor="_Toc56761425" w:history="1">
        <w:r w:rsidR="003E601B" w:rsidRPr="009C3CCE">
          <w:rPr>
            <w:rStyle w:val="Collegamentoipertestuale"/>
            <w:b/>
            <w:smallCaps/>
            <w:noProof/>
            <w:sz w:val="22"/>
            <w:szCs w:val="22"/>
          </w:rPr>
          <w:t xml:space="preserve">TITOLO II - </w:t>
        </w:r>
        <w:r w:rsidR="00813D95" w:rsidRPr="009C3CCE">
          <w:rPr>
            <w:rFonts w:eastAsiaTheme="minorHAnsi"/>
            <w:b/>
            <w:bCs/>
            <w:sz w:val="22"/>
            <w:szCs w:val="22"/>
            <w:lang w:eastAsia="en-US"/>
          </w:rPr>
          <w:t>LE DISPOSIZIONI RIGUARDANTI LE OCCUPAZIONI E IL PROCEDIMENTO AMMINISTRATIVO PER IL RILASCIO, RINNOVO E REVOCA DELL’ATTO DI CONCESSIONE PER OCCUPAZIONE DI SUOLO PUBBLICO ………</w:t>
        </w:r>
        <w:r w:rsidR="007C26BC" w:rsidRPr="009C3CCE">
          <w:rPr>
            <w:rFonts w:eastAsiaTheme="minorHAnsi"/>
            <w:b/>
            <w:bCs/>
            <w:sz w:val="22"/>
            <w:szCs w:val="22"/>
            <w:lang w:eastAsia="en-US"/>
          </w:rPr>
          <w:t>…...</w:t>
        </w:r>
        <w:r w:rsidR="00813D95" w:rsidRPr="009C3CCE">
          <w:rPr>
            <w:rFonts w:eastAsiaTheme="minorHAnsi"/>
            <w:b/>
            <w:bCs/>
            <w:sz w:val="22"/>
            <w:szCs w:val="22"/>
            <w:lang w:eastAsia="en-US"/>
          </w:rPr>
          <w:t>…………</w:t>
        </w:r>
        <w:r w:rsidR="007C26BC" w:rsidRPr="009C3CCE">
          <w:rPr>
            <w:rFonts w:eastAsiaTheme="minorHAnsi"/>
            <w:b/>
            <w:bCs/>
            <w:sz w:val="22"/>
            <w:szCs w:val="22"/>
            <w:lang w:eastAsia="en-US"/>
          </w:rPr>
          <w:t>………………</w:t>
        </w:r>
        <w:r w:rsidR="00813D95" w:rsidRPr="009C3CCE">
          <w:rPr>
            <w:rFonts w:eastAsiaTheme="minorHAnsi"/>
            <w:b/>
            <w:bCs/>
            <w:sz w:val="22"/>
            <w:szCs w:val="22"/>
            <w:lang w:eastAsia="en-US"/>
          </w:rPr>
          <w:t>……………………</w:t>
        </w:r>
        <w:r w:rsidR="00B10616">
          <w:rPr>
            <w:rFonts w:eastAsiaTheme="minorHAnsi"/>
            <w:b/>
            <w:bCs/>
            <w:sz w:val="22"/>
            <w:szCs w:val="22"/>
            <w:lang w:eastAsia="en-US"/>
          </w:rPr>
          <w:t xml:space="preserve">  </w:t>
        </w:r>
        <w:r w:rsidR="00813D95" w:rsidRPr="009C3CCE">
          <w:rPr>
            <w:rFonts w:eastAsiaTheme="minorHAnsi"/>
            <w:b/>
            <w:bCs/>
            <w:sz w:val="22"/>
            <w:szCs w:val="22"/>
            <w:lang w:eastAsia="en-US"/>
          </w:rPr>
          <w:t>..</w:t>
        </w:r>
        <w:r w:rsidR="00282BBB">
          <w:rPr>
            <w:b/>
            <w:noProof/>
            <w:webHidden/>
            <w:sz w:val="22"/>
            <w:szCs w:val="22"/>
          </w:rPr>
          <w:t>8</w:t>
        </w:r>
      </w:hyperlink>
    </w:p>
    <w:p w14:paraId="6EFEB92F" w14:textId="214BE4DD" w:rsidR="003E601B" w:rsidRPr="009C3CCE" w:rsidRDefault="00A0406B" w:rsidP="001C31E7">
      <w:pPr>
        <w:pStyle w:val="Sommario2"/>
        <w:spacing w:after="0"/>
      </w:pPr>
      <w:hyperlink w:anchor="_Toc56761426" w:history="1">
        <w:r w:rsidR="003E601B" w:rsidRPr="009C3CCE">
          <w:rPr>
            <w:rStyle w:val="Collegamentoipertestuale"/>
          </w:rPr>
          <w:t xml:space="preserve">Articolo </w:t>
        </w:r>
        <w:r w:rsidR="007C26BC" w:rsidRPr="009C3CCE">
          <w:rPr>
            <w:rStyle w:val="Collegamentoipertestuale"/>
          </w:rPr>
          <w:t>7</w:t>
        </w:r>
        <w:r w:rsidR="007C26BC" w:rsidRPr="009C3CCE">
          <w:t xml:space="preserve"> </w:t>
        </w:r>
        <w:r w:rsidR="00D7095C" w:rsidRPr="009C3CCE">
          <w:t xml:space="preserve"> </w:t>
        </w:r>
        <w:r w:rsidR="00D7095C" w:rsidRPr="009C3CCE">
          <w:rPr>
            <w:rStyle w:val="Collegamentoipertestuale"/>
          </w:rPr>
          <w:t>Tipologie delle occupazioni</w:t>
        </w:r>
        <w:r w:rsidR="003E601B" w:rsidRPr="009C3CCE">
          <w:rPr>
            <w:webHidden/>
          </w:rPr>
          <w:tab/>
        </w:r>
        <w:r w:rsidR="001A45A8">
          <w:rPr>
            <w:webHidden/>
          </w:rPr>
          <w:t>8</w:t>
        </w:r>
      </w:hyperlink>
    </w:p>
    <w:p w14:paraId="2403733B" w14:textId="6310D674" w:rsidR="003E601B" w:rsidRPr="009C3CCE" w:rsidRDefault="00A0406B" w:rsidP="001C31E7">
      <w:pPr>
        <w:pStyle w:val="Sommario2"/>
        <w:spacing w:after="0"/>
      </w:pPr>
      <w:hyperlink w:anchor="_Toc56761428" w:history="1">
        <w:r w:rsidR="00D7095C" w:rsidRPr="009C3CCE">
          <w:rPr>
            <w:rStyle w:val="Collegamentoipertestuale"/>
          </w:rPr>
          <w:t>Articolo 8  Domanda di concessione per l’occupazione di suolo pubblico</w:t>
        </w:r>
        <w:r w:rsidR="003E601B" w:rsidRPr="009C3CCE">
          <w:rPr>
            <w:webHidden/>
          </w:rPr>
          <w:tab/>
        </w:r>
        <w:r w:rsidR="001A45A8">
          <w:rPr>
            <w:webHidden/>
          </w:rPr>
          <w:t>8</w:t>
        </w:r>
      </w:hyperlink>
    </w:p>
    <w:p w14:paraId="49930A56" w14:textId="551701F9" w:rsidR="003E601B" w:rsidRPr="009C3CCE" w:rsidRDefault="00A0406B" w:rsidP="001C31E7">
      <w:pPr>
        <w:pStyle w:val="Sommario2"/>
        <w:spacing w:after="0"/>
      </w:pPr>
      <w:hyperlink w:anchor="_Toc56761430" w:history="1">
        <w:r w:rsidR="003E601B" w:rsidRPr="009C3CCE">
          <w:rPr>
            <w:rStyle w:val="Collegamentoipertestuale"/>
            <w:bCs/>
          </w:rPr>
          <w:t xml:space="preserve">Articolo </w:t>
        </w:r>
        <w:r w:rsidR="00D7095C" w:rsidRPr="009C3CCE">
          <w:rPr>
            <w:rStyle w:val="Collegamentoipertestuale"/>
            <w:bCs/>
          </w:rPr>
          <w:t>9 Istruttoria e rilascio della concessione</w:t>
        </w:r>
        <w:r w:rsidR="003E601B" w:rsidRPr="009C3CCE">
          <w:rPr>
            <w:webHidden/>
          </w:rPr>
          <w:tab/>
        </w:r>
        <w:r w:rsidR="001A45A8">
          <w:rPr>
            <w:webHidden/>
          </w:rPr>
          <w:t>9</w:t>
        </w:r>
      </w:hyperlink>
    </w:p>
    <w:p w14:paraId="0C6C6FE7" w14:textId="77744AA0" w:rsidR="003E601B" w:rsidRPr="009C3CCE" w:rsidRDefault="00A0406B" w:rsidP="001C31E7">
      <w:pPr>
        <w:pStyle w:val="Sommario2"/>
        <w:spacing w:after="0"/>
      </w:pPr>
      <w:hyperlink w:anchor="_Toc56761432" w:history="1">
        <w:r w:rsidR="003E601B" w:rsidRPr="009C3CCE">
          <w:rPr>
            <w:rStyle w:val="Collegamentoipertestuale"/>
            <w:bCs/>
          </w:rPr>
          <w:t>Art</w:t>
        </w:r>
        <w:r w:rsidR="00D7095C" w:rsidRPr="009C3CCE">
          <w:rPr>
            <w:rStyle w:val="Collegamentoipertestuale"/>
            <w:bCs/>
          </w:rPr>
          <w:t>icolo 10</w:t>
        </w:r>
        <w:r w:rsidR="00CB7D5C" w:rsidRPr="009C3CCE">
          <w:t xml:space="preserve"> C</w:t>
        </w:r>
        <w:r w:rsidR="00CB7D5C" w:rsidRPr="009C3CCE">
          <w:rPr>
            <w:rStyle w:val="Collegamentoipertestuale"/>
            <w:bCs/>
          </w:rPr>
          <w:t>oncessionei stagionali per la promozione turistica</w:t>
        </w:r>
        <w:r w:rsidR="003E601B" w:rsidRPr="009C3CCE">
          <w:rPr>
            <w:webHidden/>
          </w:rPr>
          <w:tab/>
        </w:r>
        <w:r w:rsidR="001A45A8">
          <w:rPr>
            <w:webHidden/>
          </w:rPr>
          <w:t>11</w:t>
        </w:r>
      </w:hyperlink>
    </w:p>
    <w:p w14:paraId="20FE2D27" w14:textId="4D32EFAE" w:rsidR="003E601B" w:rsidRPr="009C3CCE" w:rsidRDefault="00A0406B" w:rsidP="001C31E7">
      <w:pPr>
        <w:pStyle w:val="Sommario2"/>
        <w:spacing w:after="0"/>
      </w:pPr>
      <w:hyperlink w:anchor="_Toc56761434" w:history="1">
        <w:r w:rsidR="003E601B" w:rsidRPr="009C3CCE">
          <w:rPr>
            <w:rStyle w:val="Collegamentoipertestuale"/>
          </w:rPr>
          <w:t xml:space="preserve">Articolo </w:t>
        </w:r>
        <w:r w:rsidR="00CB7D5C" w:rsidRPr="009C3CCE">
          <w:rPr>
            <w:rStyle w:val="Collegamentoipertestuale"/>
          </w:rPr>
          <w:t>11</w:t>
        </w:r>
        <w:r w:rsidR="00D7095C" w:rsidRPr="009C3CCE">
          <w:t xml:space="preserve"> </w:t>
        </w:r>
        <w:r w:rsidR="00CB7D5C" w:rsidRPr="009C3CCE">
          <w:t>Titolarità della concessione</w:t>
        </w:r>
        <w:r w:rsidR="00CB7D5C" w:rsidRPr="009C3CCE">
          <w:rPr>
            <w:rStyle w:val="Collegamentoipertestuale"/>
            <w:color w:val="auto"/>
            <w:u w:val="none"/>
          </w:rPr>
          <w:t xml:space="preserve"> </w:t>
        </w:r>
        <w:r w:rsidR="00CB7D5C" w:rsidRPr="009C3CCE">
          <w:rPr>
            <w:rStyle w:val="Collegamentoipertestuale"/>
          </w:rPr>
          <w:t>e obblighi del titolare</w:t>
        </w:r>
        <w:r w:rsidR="003E601B" w:rsidRPr="009C3CCE">
          <w:rPr>
            <w:webHidden/>
          </w:rPr>
          <w:tab/>
        </w:r>
        <w:r w:rsidR="001A45A8">
          <w:rPr>
            <w:webHidden/>
          </w:rPr>
          <w:t>11</w:t>
        </w:r>
      </w:hyperlink>
    </w:p>
    <w:p w14:paraId="5317C212" w14:textId="477E2825" w:rsidR="003E601B" w:rsidRPr="009C3CCE" w:rsidRDefault="00A0406B" w:rsidP="001C31E7">
      <w:pPr>
        <w:pStyle w:val="Sommario2"/>
        <w:spacing w:after="0"/>
      </w:pPr>
      <w:hyperlink w:anchor="_Toc56761436" w:history="1">
        <w:r w:rsidR="003E601B" w:rsidRPr="009C3CCE">
          <w:rPr>
            <w:rStyle w:val="Collegamentoipertestuale"/>
          </w:rPr>
          <w:t>Articolo 1</w:t>
        </w:r>
        <w:r w:rsidR="00CB7D5C" w:rsidRPr="009C3CCE">
          <w:rPr>
            <w:rStyle w:val="Collegamentoipertestuale"/>
          </w:rPr>
          <w:t>2</w:t>
        </w:r>
        <w:r w:rsidR="00D7095C" w:rsidRPr="009C3CCE">
          <w:t xml:space="preserve"> </w:t>
        </w:r>
        <w:r w:rsidR="00CB7D5C" w:rsidRPr="009C3CCE">
          <w:t>S</w:t>
        </w:r>
        <w:r w:rsidR="00D7095C" w:rsidRPr="009C3CCE">
          <w:rPr>
            <w:rStyle w:val="Collegamentoipertestuale"/>
          </w:rPr>
          <w:t>ubentro</w:t>
        </w:r>
        <w:r w:rsidR="00CB7D5C" w:rsidRPr="009C3CCE">
          <w:rPr>
            <w:rStyle w:val="Collegamentoipertestuale"/>
          </w:rPr>
          <w:t xml:space="preserve"> nella concessione</w:t>
        </w:r>
        <w:r w:rsidR="003E601B" w:rsidRPr="009C3CCE">
          <w:rPr>
            <w:webHidden/>
          </w:rPr>
          <w:tab/>
        </w:r>
        <w:r w:rsidR="001A45A8">
          <w:rPr>
            <w:webHidden/>
          </w:rPr>
          <w:t>11</w:t>
        </w:r>
      </w:hyperlink>
    </w:p>
    <w:p w14:paraId="4495A6F8" w14:textId="49F20DF9" w:rsidR="003E601B" w:rsidRPr="009C3CCE" w:rsidRDefault="00A0406B" w:rsidP="001C31E7">
      <w:pPr>
        <w:pStyle w:val="Sommario2"/>
        <w:spacing w:after="0"/>
      </w:pPr>
      <w:hyperlink w:anchor="_Toc56761438" w:history="1">
        <w:r w:rsidR="003E601B" w:rsidRPr="009C3CCE">
          <w:rPr>
            <w:rStyle w:val="Collegamentoipertestuale"/>
            <w:bCs/>
          </w:rPr>
          <w:t>Articolo 1</w:t>
        </w:r>
        <w:r w:rsidR="00CB7D5C" w:rsidRPr="009C3CCE">
          <w:rPr>
            <w:rStyle w:val="Collegamentoipertestuale"/>
            <w:bCs/>
          </w:rPr>
          <w:t>3</w:t>
        </w:r>
        <w:r w:rsidR="00D7095C" w:rsidRPr="009C3CCE">
          <w:t xml:space="preserve"> </w:t>
        </w:r>
        <w:r w:rsidR="00D7095C" w:rsidRPr="009C3CCE">
          <w:rPr>
            <w:rStyle w:val="Collegamentoipertestuale"/>
            <w:bCs/>
          </w:rPr>
          <w:t xml:space="preserve">Rinnovo, proroga e </w:t>
        </w:r>
        <w:r w:rsidR="00CB7D5C" w:rsidRPr="009C3CCE">
          <w:rPr>
            <w:rStyle w:val="Collegamentoipertestuale"/>
            <w:bCs/>
          </w:rPr>
          <w:t>rinuncia</w:t>
        </w:r>
        <w:r w:rsidR="003E601B" w:rsidRPr="009C3CCE">
          <w:rPr>
            <w:webHidden/>
          </w:rPr>
          <w:tab/>
        </w:r>
        <w:r w:rsidR="001A45A8">
          <w:rPr>
            <w:webHidden/>
          </w:rPr>
          <w:t>12</w:t>
        </w:r>
      </w:hyperlink>
    </w:p>
    <w:p w14:paraId="1A05D68A" w14:textId="4FB25AB4" w:rsidR="003E601B" w:rsidRPr="009C3CCE" w:rsidRDefault="00A0406B" w:rsidP="001C31E7">
      <w:pPr>
        <w:pStyle w:val="Sommario2"/>
        <w:spacing w:after="0"/>
      </w:pPr>
      <w:hyperlink w:anchor="_Toc56761440" w:history="1">
        <w:r w:rsidR="00CB7D5C" w:rsidRPr="009C3CCE">
          <w:rPr>
            <w:rStyle w:val="Collegamentoipertestuale"/>
          </w:rPr>
          <w:t>Articolo 14</w:t>
        </w:r>
        <w:r w:rsidR="00D7095C" w:rsidRPr="009C3CCE">
          <w:t xml:space="preserve"> </w:t>
        </w:r>
        <w:r w:rsidR="00D7095C" w:rsidRPr="009C3CCE">
          <w:rPr>
            <w:rStyle w:val="Collegamentoipertestuale"/>
          </w:rPr>
          <w:t>Modifica, sospensione e revoca d’ufficio</w:t>
        </w:r>
        <w:r w:rsidR="003E601B" w:rsidRPr="009C3CCE">
          <w:rPr>
            <w:webHidden/>
          </w:rPr>
          <w:tab/>
        </w:r>
        <w:r w:rsidR="001A45A8">
          <w:rPr>
            <w:webHidden/>
          </w:rPr>
          <w:t>1</w:t>
        </w:r>
      </w:hyperlink>
      <w:r w:rsidR="001A45A8">
        <w:t>2</w:t>
      </w:r>
    </w:p>
    <w:p w14:paraId="53B60467" w14:textId="4609A93D" w:rsidR="003E601B" w:rsidRPr="009C3CCE" w:rsidRDefault="00A0406B" w:rsidP="001C31E7">
      <w:pPr>
        <w:pStyle w:val="Sommario2"/>
        <w:spacing w:after="0"/>
      </w:pPr>
      <w:hyperlink w:anchor="_Toc56761442" w:history="1">
        <w:r w:rsidR="003E601B" w:rsidRPr="009C3CCE">
          <w:rPr>
            <w:rStyle w:val="Collegamentoipertestuale"/>
            <w:bCs/>
          </w:rPr>
          <w:t>Articolo 1</w:t>
        </w:r>
        <w:r w:rsidR="00CB7D5C" w:rsidRPr="009C3CCE">
          <w:rPr>
            <w:rStyle w:val="Collegamentoipertestuale"/>
            <w:bCs/>
          </w:rPr>
          <w:t>5</w:t>
        </w:r>
        <w:r w:rsidR="00D7095C" w:rsidRPr="009C3CCE">
          <w:t xml:space="preserve"> </w:t>
        </w:r>
        <w:r w:rsidR="00D7095C" w:rsidRPr="009C3CCE">
          <w:rPr>
            <w:rStyle w:val="Collegamentoipertestuale"/>
            <w:bCs/>
          </w:rPr>
          <w:t>Decadenza ed estinzione della concessione</w:t>
        </w:r>
        <w:r w:rsidR="003E601B" w:rsidRPr="009C3CCE">
          <w:rPr>
            <w:webHidden/>
          </w:rPr>
          <w:tab/>
        </w:r>
        <w:r w:rsidR="001A45A8">
          <w:rPr>
            <w:webHidden/>
          </w:rPr>
          <w:t>13</w:t>
        </w:r>
      </w:hyperlink>
    </w:p>
    <w:p w14:paraId="3D97A415" w14:textId="698C4607" w:rsidR="003E601B" w:rsidRPr="009C3CCE" w:rsidRDefault="00A0406B" w:rsidP="001C31E7">
      <w:pPr>
        <w:pStyle w:val="Sommario2"/>
        <w:spacing w:after="0"/>
      </w:pPr>
      <w:hyperlink w:anchor="_Toc56761444" w:history="1">
        <w:r w:rsidR="003E601B" w:rsidRPr="009C3CCE">
          <w:rPr>
            <w:rStyle w:val="Collegamentoipertestuale"/>
            <w:bCs/>
          </w:rPr>
          <w:t>Articolo 1</w:t>
        </w:r>
        <w:r w:rsidR="00CB7D5C" w:rsidRPr="009C3CCE">
          <w:rPr>
            <w:rStyle w:val="Collegamentoipertestuale"/>
            <w:bCs/>
          </w:rPr>
          <w:t>6</w:t>
        </w:r>
        <w:r w:rsidR="00D7095C" w:rsidRPr="009C3CCE">
          <w:t xml:space="preserve"> </w:t>
        </w:r>
        <w:r w:rsidR="00D7095C" w:rsidRPr="009C3CCE">
          <w:rPr>
            <w:rStyle w:val="Collegamentoipertestuale"/>
            <w:bCs/>
          </w:rPr>
          <w:t>Occupazioni abusive</w:t>
        </w:r>
        <w:r w:rsidR="003E601B" w:rsidRPr="009C3CCE">
          <w:rPr>
            <w:webHidden/>
          </w:rPr>
          <w:tab/>
        </w:r>
        <w:r w:rsidR="001A45A8">
          <w:rPr>
            <w:webHidden/>
          </w:rPr>
          <w:t>13</w:t>
        </w:r>
      </w:hyperlink>
    </w:p>
    <w:p w14:paraId="75D9536E" w14:textId="77777777" w:rsidR="00925B45" w:rsidRDefault="00925B45" w:rsidP="001C31E7">
      <w:pPr>
        <w:pStyle w:val="Sommario1"/>
        <w:spacing w:after="0"/>
        <w:rPr>
          <w:rStyle w:val="Collegamentoipertestuale"/>
          <w:b/>
          <w:smallCaps/>
          <w:noProof/>
          <w:sz w:val="22"/>
          <w:szCs w:val="22"/>
        </w:rPr>
      </w:pPr>
    </w:p>
    <w:p w14:paraId="790C555F" w14:textId="297F35CD" w:rsidR="003E601B" w:rsidRPr="009C3CCE" w:rsidRDefault="00A0406B" w:rsidP="001C31E7">
      <w:pPr>
        <w:pStyle w:val="Sommario1"/>
        <w:spacing w:after="0"/>
        <w:rPr>
          <w:b/>
          <w:noProof/>
          <w:sz w:val="22"/>
          <w:szCs w:val="22"/>
        </w:rPr>
      </w:pPr>
      <w:hyperlink w:anchor="_Toc56761446" w:history="1">
        <w:r w:rsidR="003E601B" w:rsidRPr="009C3CCE">
          <w:rPr>
            <w:rStyle w:val="Collegamentoipertestuale"/>
            <w:b/>
            <w:smallCaps/>
            <w:noProof/>
            <w:sz w:val="22"/>
            <w:szCs w:val="22"/>
          </w:rPr>
          <w:t xml:space="preserve">TITOLO III - </w:t>
        </w:r>
        <w:r w:rsidR="003E601B" w:rsidRPr="00066FDA">
          <w:rPr>
            <w:rStyle w:val="Collegamentoipertestuale"/>
            <w:b/>
            <w:smallCaps/>
            <w:noProof/>
            <w:sz w:val="22"/>
            <w:szCs w:val="22"/>
            <w:u w:val="none"/>
          </w:rPr>
          <w:t>Procedimento amministrativo per il rilascio delle autorizzazioni pubblicitarie</w:t>
        </w:r>
        <w:r w:rsidR="003E601B" w:rsidRPr="009C3CCE">
          <w:rPr>
            <w:b/>
            <w:noProof/>
            <w:webHidden/>
            <w:sz w:val="22"/>
            <w:szCs w:val="22"/>
          </w:rPr>
          <w:tab/>
        </w:r>
        <w:r w:rsidR="00066FDA">
          <w:rPr>
            <w:b/>
            <w:noProof/>
            <w:webHidden/>
            <w:sz w:val="22"/>
            <w:szCs w:val="22"/>
          </w:rPr>
          <w:t>15</w:t>
        </w:r>
      </w:hyperlink>
    </w:p>
    <w:p w14:paraId="69340A3B" w14:textId="79CE8A6C" w:rsidR="003E601B" w:rsidRPr="00925B45" w:rsidRDefault="00A0406B" w:rsidP="001C31E7">
      <w:pPr>
        <w:pStyle w:val="Sommario2"/>
        <w:spacing w:after="0"/>
      </w:pPr>
      <w:hyperlink w:anchor="_Toc56761447" w:history="1">
        <w:r w:rsidR="003E601B" w:rsidRPr="00925B45">
          <w:rPr>
            <w:rStyle w:val="Collegamentoipertestuale"/>
          </w:rPr>
          <w:t>Articolo 1</w:t>
        </w:r>
        <w:r w:rsidR="00CB7D5C" w:rsidRPr="00925B45">
          <w:rPr>
            <w:rStyle w:val="Collegamentoipertestuale"/>
          </w:rPr>
          <w:t>7</w:t>
        </w:r>
        <w:r w:rsidR="00D7095C" w:rsidRPr="00925B45">
          <w:t xml:space="preserve"> </w:t>
        </w:r>
        <w:r w:rsidR="00CB7D5C" w:rsidRPr="00925B45">
          <w:rPr>
            <w:rStyle w:val="Collegamentoipertestuale"/>
          </w:rPr>
          <w:t xml:space="preserve">Tipologia di impianti </w:t>
        </w:r>
        <w:r w:rsidR="00D7095C" w:rsidRPr="00925B45">
          <w:rPr>
            <w:rStyle w:val="Collegamentoipertestuale"/>
          </w:rPr>
          <w:t>pubblicitari</w:t>
        </w:r>
        <w:r w:rsidR="003E601B" w:rsidRPr="00925B45">
          <w:rPr>
            <w:webHidden/>
          </w:rPr>
          <w:tab/>
        </w:r>
        <w:r w:rsidR="00066FDA">
          <w:rPr>
            <w:webHidden/>
          </w:rPr>
          <w:t>15</w:t>
        </w:r>
      </w:hyperlink>
    </w:p>
    <w:p w14:paraId="28B850DC" w14:textId="665DEEED" w:rsidR="003E601B" w:rsidRPr="00925B45" w:rsidRDefault="00A0406B" w:rsidP="001C31E7">
      <w:pPr>
        <w:pStyle w:val="Sommario2"/>
        <w:spacing w:after="0"/>
      </w:pPr>
      <w:hyperlink w:anchor="_Toc56761449" w:history="1">
        <w:r w:rsidR="003E601B" w:rsidRPr="00925B45">
          <w:rPr>
            <w:rStyle w:val="Collegamentoipertestuale"/>
          </w:rPr>
          <w:t>Articolo 1</w:t>
        </w:r>
        <w:r w:rsidR="00CB7D5C" w:rsidRPr="00925B45">
          <w:rPr>
            <w:rStyle w:val="Collegamentoipertestuale"/>
          </w:rPr>
          <w:t>8</w:t>
        </w:r>
        <w:r w:rsidR="00D7095C" w:rsidRPr="00925B45">
          <w:t xml:space="preserve"> </w:t>
        </w:r>
        <w:r w:rsidR="00CB7D5C" w:rsidRPr="00925B45">
          <w:t>Il piano generale degli impianti pubblicitari e delle affissioni</w:t>
        </w:r>
        <w:r w:rsidR="003E601B" w:rsidRPr="00925B45">
          <w:rPr>
            <w:webHidden/>
          </w:rPr>
          <w:tab/>
        </w:r>
        <w:r w:rsidR="00066FDA">
          <w:rPr>
            <w:webHidden/>
          </w:rPr>
          <w:t>16</w:t>
        </w:r>
      </w:hyperlink>
    </w:p>
    <w:p w14:paraId="7E26C65C" w14:textId="72E1DA79" w:rsidR="003E601B" w:rsidRPr="00925B45" w:rsidRDefault="00A0406B" w:rsidP="001C31E7">
      <w:pPr>
        <w:pStyle w:val="Sommario2"/>
        <w:spacing w:after="0"/>
      </w:pPr>
      <w:hyperlink w:anchor="_Toc56761451" w:history="1">
        <w:r w:rsidR="003E601B" w:rsidRPr="00925B45">
          <w:rPr>
            <w:rStyle w:val="Collegamentoipertestuale"/>
          </w:rPr>
          <w:t>Articolo 1</w:t>
        </w:r>
        <w:r w:rsidR="00CB7D5C" w:rsidRPr="00925B45">
          <w:rPr>
            <w:rStyle w:val="Collegamentoipertestuale"/>
          </w:rPr>
          <w:t>9</w:t>
        </w:r>
        <w:r w:rsidR="00D7095C" w:rsidRPr="00925B45">
          <w:t xml:space="preserve"> </w:t>
        </w:r>
        <w:r w:rsidR="00CB7D5C" w:rsidRPr="00925B45">
          <w:rPr>
            <w:rStyle w:val="Collegamentoipertestuale"/>
          </w:rPr>
          <w:t xml:space="preserve">Installazione mezzi pubblicitari ed effettuazione di pubblicità propaganda </w:t>
        </w:r>
        <w:r w:rsidR="003E601B" w:rsidRPr="00925B45">
          <w:rPr>
            <w:webHidden/>
          </w:rPr>
          <w:tab/>
        </w:r>
        <w:r w:rsidR="003E601B" w:rsidRPr="00066FDA">
          <w:rPr>
            <w:webHidden/>
          </w:rPr>
          <w:fldChar w:fldCharType="begin"/>
        </w:r>
        <w:r w:rsidR="003E601B" w:rsidRPr="00066FDA">
          <w:rPr>
            <w:webHidden/>
          </w:rPr>
          <w:instrText xml:space="preserve"> PAGEREF _Toc56761451 \h </w:instrText>
        </w:r>
        <w:r w:rsidR="003E601B" w:rsidRPr="00066FDA">
          <w:rPr>
            <w:webHidden/>
          </w:rPr>
        </w:r>
        <w:r w:rsidR="003E601B" w:rsidRPr="00066FDA">
          <w:rPr>
            <w:webHidden/>
          </w:rPr>
          <w:fldChar w:fldCharType="separate"/>
        </w:r>
        <w:r w:rsidR="00066FDA" w:rsidRPr="00066FDA">
          <w:rPr>
            <w:bCs/>
            <w:webHidden/>
          </w:rPr>
          <w:t>16</w:t>
        </w:r>
        <w:r w:rsidR="003E601B" w:rsidRPr="00066FDA">
          <w:rPr>
            <w:webHidden/>
          </w:rPr>
          <w:fldChar w:fldCharType="end"/>
        </w:r>
      </w:hyperlink>
    </w:p>
    <w:p w14:paraId="5574B9F0" w14:textId="2AA0870F" w:rsidR="003E601B" w:rsidRPr="00925B45" w:rsidRDefault="00A0406B" w:rsidP="001C31E7">
      <w:pPr>
        <w:pStyle w:val="Sommario2"/>
        <w:spacing w:after="0"/>
      </w:pPr>
      <w:hyperlink w:anchor="_Toc56761453" w:history="1">
        <w:r w:rsidR="003E601B" w:rsidRPr="00925B45">
          <w:rPr>
            <w:rStyle w:val="Collegamentoipertestuale"/>
            <w:bCs/>
          </w:rPr>
          <w:t xml:space="preserve">Articolo </w:t>
        </w:r>
        <w:r w:rsidR="00CB7D5C" w:rsidRPr="00925B45">
          <w:rPr>
            <w:rStyle w:val="Collegamentoipertestuale"/>
            <w:bCs/>
          </w:rPr>
          <w:t>20</w:t>
        </w:r>
        <w:r w:rsidR="00D7095C" w:rsidRPr="00925B45">
          <w:t xml:space="preserve"> </w:t>
        </w:r>
        <w:r w:rsidR="00CB7D5C" w:rsidRPr="00925B45">
          <w:rPr>
            <w:rStyle w:val="Collegamentoipertestuale"/>
            <w:bCs/>
          </w:rPr>
          <w:t>Istanze per i messaggi pubblicitari</w:t>
        </w:r>
        <w:r w:rsidR="003E601B" w:rsidRPr="00925B45">
          <w:rPr>
            <w:webHidden/>
          </w:rPr>
          <w:tab/>
        </w:r>
        <w:r w:rsidR="00066FDA">
          <w:rPr>
            <w:webHidden/>
          </w:rPr>
          <w:t>16</w:t>
        </w:r>
      </w:hyperlink>
    </w:p>
    <w:p w14:paraId="097F8FE5" w14:textId="5F053ED3" w:rsidR="003E601B" w:rsidRPr="00925B45" w:rsidRDefault="00A0406B" w:rsidP="001C31E7">
      <w:pPr>
        <w:pStyle w:val="Sommario2"/>
        <w:spacing w:after="0"/>
      </w:pPr>
      <w:hyperlink w:anchor="_Toc56761455" w:history="1">
        <w:r w:rsidR="003E601B" w:rsidRPr="00925B45">
          <w:rPr>
            <w:rStyle w:val="Collegamentoipertestuale"/>
          </w:rPr>
          <w:t xml:space="preserve">Articolo </w:t>
        </w:r>
        <w:r w:rsidR="00B00477" w:rsidRPr="00925B45">
          <w:rPr>
            <w:rStyle w:val="Collegamentoipertestuale"/>
          </w:rPr>
          <w:t>21</w:t>
        </w:r>
        <w:r w:rsidR="00D7095C" w:rsidRPr="00925B45">
          <w:t xml:space="preserve"> </w:t>
        </w:r>
        <w:r w:rsidR="00B00477" w:rsidRPr="00925B45">
          <w:rPr>
            <w:rStyle w:val="Collegamentoipertestuale"/>
          </w:rPr>
          <w:t>Istruttoria e rilascio delle autorizzazioni</w:t>
        </w:r>
        <w:r w:rsidR="003E601B" w:rsidRPr="00925B45">
          <w:rPr>
            <w:webHidden/>
          </w:rPr>
          <w:tab/>
        </w:r>
        <w:r w:rsidR="00066FDA">
          <w:rPr>
            <w:webHidden/>
          </w:rPr>
          <w:t>17</w:t>
        </w:r>
      </w:hyperlink>
    </w:p>
    <w:p w14:paraId="5247C5DD" w14:textId="529B9B2F" w:rsidR="003E601B" w:rsidRPr="00925B45" w:rsidRDefault="00A0406B" w:rsidP="001C31E7">
      <w:pPr>
        <w:pStyle w:val="Sommario2"/>
        <w:spacing w:after="0"/>
      </w:pPr>
      <w:hyperlink w:anchor="_Toc56761461" w:history="1">
        <w:r w:rsidR="003E601B" w:rsidRPr="00925B45">
          <w:rPr>
            <w:rStyle w:val="Collegamentoipertestuale"/>
            <w:bCs/>
          </w:rPr>
          <w:t>Articolo 22</w:t>
        </w:r>
        <w:r w:rsidR="00D7095C" w:rsidRPr="00925B45">
          <w:t xml:space="preserve"> </w:t>
        </w:r>
        <w:r w:rsidR="00B00477" w:rsidRPr="00925B45">
          <w:rPr>
            <w:rStyle w:val="Collegamentoipertestuale"/>
            <w:bCs/>
          </w:rPr>
          <w:t>Titolarità e obblighi del titolare</w:t>
        </w:r>
        <w:r w:rsidR="003E601B" w:rsidRPr="00925B45">
          <w:rPr>
            <w:webHidden/>
          </w:rPr>
          <w:tab/>
        </w:r>
        <w:r w:rsidR="00066FDA">
          <w:rPr>
            <w:webHidden/>
          </w:rPr>
          <w:t>18</w:t>
        </w:r>
      </w:hyperlink>
    </w:p>
    <w:p w14:paraId="5E0F286E" w14:textId="4702F382" w:rsidR="003E601B" w:rsidRPr="00925B45" w:rsidRDefault="00A0406B" w:rsidP="001C31E7">
      <w:pPr>
        <w:pStyle w:val="Sommario2"/>
        <w:spacing w:after="0"/>
      </w:pPr>
      <w:hyperlink w:anchor="_Toc56761463" w:history="1">
        <w:r w:rsidR="003E601B" w:rsidRPr="00925B45">
          <w:rPr>
            <w:rStyle w:val="Collegamentoipertestuale"/>
            <w:bCs/>
          </w:rPr>
          <w:t>Articolo 23</w:t>
        </w:r>
        <w:r w:rsidR="00D7095C" w:rsidRPr="00925B45">
          <w:t xml:space="preserve"> </w:t>
        </w:r>
        <w:r w:rsidR="00B00477" w:rsidRPr="00925B45">
          <w:rPr>
            <w:rStyle w:val="Collegamentoipertestuale"/>
            <w:bCs/>
          </w:rPr>
          <w:t>Subentro nelle autorizzazioni</w:t>
        </w:r>
        <w:r w:rsidR="003E601B" w:rsidRPr="00925B45">
          <w:rPr>
            <w:webHidden/>
          </w:rPr>
          <w:tab/>
        </w:r>
        <w:r w:rsidR="00066FDA">
          <w:rPr>
            <w:webHidden/>
          </w:rPr>
          <w:t>18</w:t>
        </w:r>
      </w:hyperlink>
    </w:p>
    <w:p w14:paraId="33B73DF0" w14:textId="7F043FC2" w:rsidR="003E601B" w:rsidRPr="00925B45" w:rsidRDefault="00A0406B" w:rsidP="001C31E7">
      <w:pPr>
        <w:pStyle w:val="Sommario2"/>
        <w:spacing w:after="0"/>
      </w:pPr>
      <w:hyperlink w:anchor="_Toc56761465" w:history="1">
        <w:r w:rsidR="003E601B" w:rsidRPr="00925B45">
          <w:rPr>
            <w:rStyle w:val="Collegamentoipertestuale"/>
            <w:bCs/>
          </w:rPr>
          <w:t>Articolo 24</w:t>
        </w:r>
        <w:r w:rsidR="00D7095C" w:rsidRPr="00925B45">
          <w:t xml:space="preserve"> </w:t>
        </w:r>
        <w:r w:rsidR="00B00477" w:rsidRPr="00925B45">
          <w:rPr>
            <w:rStyle w:val="Collegamentoipertestuale"/>
            <w:bCs/>
          </w:rPr>
          <w:t>Rinnovo, proroga e disdetta</w:t>
        </w:r>
        <w:r w:rsidR="003E601B" w:rsidRPr="00925B45">
          <w:rPr>
            <w:webHidden/>
          </w:rPr>
          <w:tab/>
        </w:r>
        <w:r w:rsidR="00066FDA">
          <w:rPr>
            <w:webHidden/>
          </w:rPr>
          <w:t>19</w:t>
        </w:r>
      </w:hyperlink>
    </w:p>
    <w:p w14:paraId="1D1A19DC" w14:textId="13B4FFD3" w:rsidR="003E601B" w:rsidRPr="00925B45" w:rsidRDefault="00A0406B" w:rsidP="001C31E7">
      <w:pPr>
        <w:pStyle w:val="Sommario2"/>
        <w:spacing w:after="0"/>
      </w:pPr>
      <w:hyperlink w:anchor="_Toc56761467" w:history="1">
        <w:r w:rsidR="003E601B" w:rsidRPr="00925B45">
          <w:rPr>
            <w:rStyle w:val="Collegamentoipertestuale"/>
            <w:bCs/>
          </w:rPr>
          <w:t>Articolo 25</w:t>
        </w:r>
        <w:r w:rsidR="00B00477" w:rsidRPr="00925B45">
          <w:rPr>
            <w:rStyle w:val="Collegamentoipertestuale"/>
            <w:bCs/>
          </w:rPr>
          <w:t xml:space="preserve"> Revoca, mancato o ridotto utilizzo della autorizzazione</w:t>
        </w:r>
        <w:r w:rsidR="003E601B" w:rsidRPr="00925B45">
          <w:rPr>
            <w:webHidden/>
          </w:rPr>
          <w:tab/>
        </w:r>
        <w:r w:rsidR="00066FDA">
          <w:rPr>
            <w:webHidden/>
          </w:rPr>
          <w:t>19</w:t>
        </w:r>
      </w:hyperlink>
    </w:p>
    <w:p w14:paraId="34F339F4" w14:textId="14C7F229" w:rsidR="00B00477" w:rsidRPr="00925B45" w:rsidRDefault="00A0406B" w:rsidP="001C31E7">
      <w:pPr>
        <w:pStyle w:val="Sommario2"/>
        <w:spacing w:after="0"/>
      </w:pPr>
      <w:hyperlink w:anchor="_Toc56761467" w:history="1">
        <w:r w:rsidR="00B00477" w:rsidRPr="00925B45">
          <w:rPr>
            <w:rStyle w:val="Collegamentoipertestuale"/>
            <w:bCs/>
          </w:rPr>
          <w:t>Articolo 26 Decadenza ed estinzione della autorizzazione</w:t>
        </w:r>
        <w:r w:rsidR="00B00477" w:rsidRPr="00925B45">
          <w:rPr>
            <w:webHidden/>
          </w:rPr>
          <w:tab/>
        </w:r>
        <w:r w:rsidR="00B00477" w:rsidRPr="00066FDA">
          <w:rPr>
            <w:webHidden/>
          </w:rPr>
          <w:fldChar w:fldCharType="begin"/>
        </w:r>
        <w:r w:rsidR="00B00477" w:rsidRPr="00066FDA">
          <w:rPr>
            <w:webHidden/>
          </w:rPr>
          <w:instrText xml:space="preserve"> PAGEREF _Toc56761467 \h </w:instrText>
        </w:r>
        <w:r w:rsidR="00B00477" w:rsidRPr="00066FDA">
          <w:rPr>
            <w:webHidden/>
          </w:rPr>
        </w:r>
        <w:r w:rsidR="00B00477" w:rsidRPr="00066FDA">
          <w:rPr>
            <w:webHidden/>
          </w:rPr>
          <w:fldChar w:fldCharType="separate"/>
        </w:r>
        <w:r w:rsidR="00066FDA" w:rsidRPr="00066FDA">
          <w:rPr>
            <w:bCs/>
            <w:webHidden/>
          </w:rPr>
          <w:t>19</w:t>
        </w:r>
        <w:r w:rsidR="00B00477" w:rsidRPr="00066FDA">
          <w:rPr>
            <w:webHidden/>
          </w:rPr>
          <w:fldChar w:fldCharType="end"/>
        </w:r>
      </w:hyperlink>
    </w:p>
    <w:p w14:paraId="7B1B1787" w14:textId="397C8A41" w:rsidR="00B00477" w:rsidRPr="00925B45" w:rsidRDefault="00A0406B" w:rsidP="001C31E7">
      <w:pPr>
        <w:pStyle w:val="Sommario2"/>
        <w:spacing w:after="0"/>
      </w:pPr>
      <w:hyperlink w:anchor="_Toc56761467" w:history="1">
        <w:r w:rsidR="00B00477" w:rsidRPr="00925B45">
          <w:rPr>
            <w:rStyle w:val="Collegamentoipertestuale"/>
            <w:bCs/>
          </w:rPr>
          <w:t>Articolo 27 Rimozione della pubblicità</w:t>
        </w:r>
        <w:r w:rsidR="00B00477" w:rsidRPr="00925B45">
          <w:rPr>
            <w:webHidden/>
          </w:rPr>
          <w:tab/>
        </w:r>
        <w:r w:rsidR="00066FDA">
          <w:rPr>
            <w:webHidden/>
          </w:rPr>
          <w:t>19</w:t>
        </w:r>
      </w:hyperlink>
    </w:p>
    <w:p w14:paraId="486E8BD9" w14:textId="55B83C36" w:rsidR="00B00477" w:rsidRPr="00925B45" w:rsidRDefault="00A0406B" w:rsidP="001C31E7">
      <w:pPr>
        <w:pStyle w:val="Sommario2"/>
        <w:spacing w:after="0"/>
      </w:pPr>
      <w:hyperlink w:anchor="_Toc56761467" w:history="1">
        <w:r w:rsidR="00B00477" w:rsidRPr="00925B45">
          <w:rPr>
            <w:rStyle w:val="Collegamentoipertestuale"/>
            <w:bCs/>
          </w:rPr>
          <w:t>Articolo 28 Le esposizioni pubblicitarie abusive</w:t>
        </w:r>
        <w:r w:rsidR="00B00477" w:rsidRPr="00925B45">
          <w:rPr>
            <w:webHidden/>
          </w:rPr>
          <w:tab/>
        </w:r>
        <w:r w:rsidR="00066FDA">
          <w:rPr>
            <w:webHidden/>
          </w:rPr>
          <w:t>20</w:t>
        </w:r>
      </w:hyperlink>
    </w:p>
    <w:p w14:paraId="68924F0C" w14:textId="24087C74" w:rsidR="00B00477" w:rsidRPr="00925B45" w:rsidRDefault="00A0406B" w:rsidP="001C31E7">
      <w:pPr>
        <w:pStyle w:val="Sommario2"/>
        <w:spacing w:after="0"/>
      </w:pPr>
      <w:hyperlink w:anchor="_Toc56761467" w:history="1">
        <w:r w:rsidR="00B00477" w:rsidRPr="00925B45">
          <w:rPr>
            <w:rStyle w:val="Collegamentoipertestuale"/>
            <w:bCs/>
          </w:rPr>
          <w:t>Articolo 29 Pubblicità effettuata in difformità a leggi e regolamenti</w:t>
        </w:r>
        <w:r w:rsidR="00B00477" w:rsidRPr="00925B45">
          <w:rPr>
            <w:webHidden/>
          </w:rPr>
          <w:tab/>
        </w:r>
        <w:r w:rsidR="00066FDA">
          <w:rPr>
            <w:webHidden/>
          </w:rPr>
          <w:t>20</w:t>
        </w:r>
      </w:hyperlink>
    </w:p>
    <w:p w14:paraId="53F7E829" w14:textId="77777777" w:rsidR="00B00477" w:rsidRPr="009C3CCE" w:rsidRDefault="00B00477" w:rsidP="001C31E7">
      <w:pPr>
        <w:rPr>
          <w:sz w:val="22"/>
          <w:szCs w:val="22"/>
        </w:rPr>
      </w:pPr>
    </w:p>
    <w:p w14:paraId="23D17132" w14:textId="00B5A16F" w:rsidR="003E601B" w:rsidRPr="009C3CCE" w:rsidRDefault="00A0406B" w:rsidP="001C31E7">
      <w:pPr>
        <w:pStyle w:val="Sommario1"/>
        <w:spacing w:after="0"/>
        <w:rPr>
          <w:b/>
          <w:noProof/>
          <w:sz w:val="22"/>
          <w:szCs w:val="22"/>
        </w:rPr>
      </w:pPr>
      <w:hyperlink w:anchor="_Toc56761472" w:history="1">
        <w:r w:rsidR="003E601B" w:rsidRPr="009C3CCE">
          <w:rPr>
            <w:rStyle w:val="Collegamentoipertestuale"/>
            <w:b/>
            <w:noProof/>
            <w:sz w:val="22"/>
            <w:szCs w:val="22"/>
          </w:rPr>
          <w:t>TITOLO IV - TARIFFEE CANONE, RIDUZIONI, ESENZIONI</w:t>
        </w:r>
        <w:r w:rsidR="003E601B" w:rsidRPr="009C3CCE">
          <w:rPr>
            <w:b/>
            <w:noProof/>
            <w:webHidden/>
            <w:sz w:val="22"/>
            <w:szCs w:val="22"/>
          </w:rPr>
          <w:tab/>
        </w:r>
        <w:r w:rsidR="00066FDA">
          <w:rPr>
            <w:b/>
            <w:noProof/>
            <w:webHidden/>
            <w:sz w:val="22"/>
            <w:szCs w:val="22"/>
          </w:rPr>
          <w:t>21</w:t>
        </w:r>
      </w:hyperlink>
    </w:p>
    <w:p w14:paraId="34F057BE" w14:textId="31020675" w:rsidR="003E601B" w:rsidRPr="00925B45" w:rsidRDefault="00A0406B" w:rsidP="001C31E7">
      <w:pPr>
        <w:pStyle w:val="Sommario2"/>
        <w:spacing w:after="0"/>
      </w:pPr>
      <w:hyperlink w:anchor="_Toc56761473" w:history="1">
        <w:r w:rsidR="003E601B" w:rsidRPr="00925B45">
          <w:rPr>
            <w:rStyle w:val="Collegamentoipertestuale"/>
          </w:rPr>
          <w:t xml:space="preserve">Articolo </w:t>
        </w:r>
        <w:r w:rsidR="00D00F4D" w:rsidRPr="00925B45">
          <w:rPr>
            <w:rStyle w:val="Collegamentoipertestuale"/>
          </w:rPr>
          <w:t>30</w:t>
        </w:r>
        <w:r w:rsidR="00D7095C" w:rsidRPr="00925B45">
          <w:t xml:space="preserve"> </w:t>
        </w:r>
        <w:r w:rsidR="00D7095C" w:rsidRPr="00925B45">
          <w:rPr>
            <w:rStyle w:val="Collegamentoipertestuale"/>
          </w:rPr>
          <w:t>Criteri per la determinazione della tariffa del canone per le occupazioni di suolo pubblico</w:t>
        </w:r>
        <w:r w:rsidR="003E601B" w:rsidRPr="00925B45">
          <w:rPr>
            <w:webHidden/>
          </w:rPr>
          <w:tab/>
        </w:r>
        <w:r w:rsidR="003E601B" w:rsidRPr="00F21F96">
          <w:rPr>
            <w:webHidden/>
          </w:rPr>
          <w:fldChar w:fldCharType="begin"/>
        </w:r>
        <w:r w:rsidR="003E601B" w:rsidRPr="00F21F96">
          <w:rPr>
            <w:webHidden/>
          </w:rPr>
          <w:instrText xml:space="preserve"> PAGEREF _Toc56761473 \h </w:instrText>
        </w:r>
        <w:r w:rsidR="003E601B" w:rsidRPr="00F21F96">
          <w:rPr>
            <w:webHidden/>
          </w:rPr>
        </w:r>
        <w:r w:rsidR="003E601B" w:rsidRPr="00F21F96">
          <w:rPr>
            <w:webHidden/>
          </w:rPr>
          <w:fldChar w:fldCharType="separate"/>
        </w:r>
        <w:r w:rsidR="00066FDA" w:rsidRPr="00F21F96">
          <w:rPr>
            <w:bCs/>
            <w:webHidden/>
          </w:rPr>
          <w:t>21</w:t>
        </w:r>
        <w:r w:rsidR="003E601B" w:rsidRPr="00F21F96">
          <w:rPr>
            <w:webHidden/>
          </w:rPr>
          <w:fldChar w:fldCharType="end"/>
        </w:r>
      </w:hyperlink>
    </w:p>
    <w:p w14:paraId="03356104" w14:textId="5E729CB7" w:rsidR="003E601B" w:rsidRPr="00925B45" w:rsidRDefault="00A0406B" w:rsidP="001C31E7">
      <w:pPr>
        <w:pStyle w:val="Sommario2"/>
        <w:spacing w:after="0"/>
      </w:pPr>
      <w:hyperlink w:anchor="_Toc56761475" w:history="1">
        <w:r w:rsidR="003E601B" w:rsidRPr="00925B45">
          <w:rPr>
            <w:rStyle w:val="Collegamentoipertestuale"/>
          </w:rPr>
          <w:t xml:space="preserve">Articolo </w:t>
        </w:r>
        <w:r w:rsidR="00D00F4D" w:rsidRPr="00925B45">
          <w:rPr>
            <w:rStyle w:val="Collegamentoipertestuale"/>
          </w:rPr>
          <w:t>31</w:t>
        </w:r>
        <w:r w:rsidR="00D7095C" w:rsidRPr="00925B45">
          <w:t xml:space="preserve"> </w:t>
        </w:r>
        <w:r w:rsidR="00D7095C" w:rsidRPr="00925B45">
          <w:rPr>
            <w:rStyle w:val="Collegamentoipertestuale"/>
          </w:rPr>
          <w:t>Criteri per la determinazione della tariffa del canone per le esposizioni pubblicitarie</w:t>
        </w:r>
        <w:r w:rsidR="003E601B" w:rsidRPr="00925B45">
          <w:rPr>
            <w:webHidden/>
          </w:rPr>
          <w:tab/>
        </w:r>
        <w:r w:rsidR="003E601B" w:rsidRPr="00F21F96">
          <w:rPr>
            <w:webHidden/>
          </w:rPr>
          <w:fldChar w:fldCharType="begin"/>
        </w:r>
        <w:r w:rsidR="003E601B" w:rsidRPr="00F21F96">
          <w:rPr>
            <w:webHidden/>
          </w:rPr>
          <w:instrText xml:space="preserve"> PAGEREF _Toc56761475 \h </w:instrText>
        </w:r>
        <w:r w:rsidR="003E601B" w:rsidRPr="00F21F96">
          <w:rPr>
            <w:webHidden/>
          </w:rPr>
        </w:r>
        <w:r w:rsidR="003E601B" w:rsidRPr="00F21F96">
          <w:rPr>
            <w:webHidden/>
          </w:rPr>
          <w:fldChar w:fldCharType="separate"/>
        </w:r>
        <w:r w:rsidR="00066FDA" w:rsidRPr="00F21F96">
          <w:rPr>
            <w:bCs/>
            <w:webHidden/>
          </w:rPr>
          <w:t>21</w:t>
        </w:r>
        <w:r w:rsidR="003E601B" w:rsidRPr="00F21F96">
          <w:rPr>
            <w:webHidden/>
          </w:rPr>
          <w:fldChar w:fldCharType="end"/>
        </w:r>
      </w:hyperlink>
    </w:p>
    <w:p w14:paraId="34A54335" w14:textId="5809B963" w:rsidR="003E601B" w:rsidRPr="00925B45" w:rsidRDefault="00A0406B" w:rsidP="001C31E7">
      <w:pPr>
        <w:pStyle w:val="Sommario2"/>
        <w:spacing w:after="0"/>
      </w:pPr>
      <w:hyperlink w:anchor="_Toc56761477" w:history="1">
        <w:r w:rsidR="003E601B" w:rsidRPr="00925B45">
          <w:rPr>
            <w:rStyle w:val="Collegamentoipertestuale"/>
          </w:rPr>
          <w:t xml:space="preserve">Articolo </w:t>
        </w:r>
        <w:r w:rsidR="00D00F4D" w:rsidRPr="00925B45">
          <w:rPr>
            <w:rStyle w:val="Collegamentoipertestuale"/>
          </w:rPr>
          <w:t>32</w:t>
        </w:r>
        <w:r w:rsidR="00D7095C" w:rsidRPr="00925B45">
          <w:t xml:space="preserve"> </w:t>
        </w:r>
        <w:r w:rsidR="00D7095C" w:rsidRPr="00925B45">
          <w:rPr>
            <w:rStyle w:val="Collegamentoipertestuale"/>
          </w:rPr>
          <w:t>Classificazione delle strade, aree e spazi pubblici</w:t>
        </w:r>
        <w:r w:rsidR="003E601B" w:rsidRPr="00925B45">
          <w:rPr>
            <w:webHidden/>
          </w:rPr>
          <w:tab/>
        </w:r>
        <w:r w:rsidR="003E601B" w:rsidRPr="00925B45">
          <w:rPr>
            <w:webHidden/>
          </w:rPr>
          <w:fldChar w:fldCharType="begin"/>
        </w:r>
        <w:r w:rsidR="003E601B" w:rsidRPr="00925B45">
          <w:rPr>
            <w:webHidden/>
          </w:rPr>
          <w:instrText xml:space="preserve"> PAGEREF _Toc56761477 \h </w:instrText>
        </w:r>
        <w:r w:rsidR="003E601B" w:rsidRPr="00925B45">
          <w:rPr>
            <w:webHidden/>
          </w:rPr>
        </w:r>
        <w:r w:rsidR="003E601B" w:rsidRPr="00925B45">
          <w:rPr>
            <w:webHidden/>
          </w:rPr>
          <w:fldChar w:fldCharType="end"/>
        </w:r>
      </w:hyperlink>
      <w:r w:rsidR="00F21F96">
        <w:t>22</w:t>
      </w:r>
    </w:p>
    <w:p w14:paraId="58FC524D" w14:textId="6593972F" w:rsidR="003E601B" w:rsidRPr="00925B45" w:rsidRDefault="00A0406B" w:rsidP="001C31E7">
      <w:pPr>
        <w:pStyle w:val="Sommario2"/>
        <w:spacing w:after="0"/>
      </w:pPr>
      <w:hyperlink w:anchor="_Toc56761479" w:history="1">
        <w:r w:rsidR="003E601B" w:rsidRPr="00925B45">
          <w:rPr>
            <w:rStyle w:val="Collegamentoipertestuale"/>
          </w:rPr>
          <w:t xml:space="preserve">Articolo </w:t>
        </w:r>
        <w:r w:rsidR="00D00F4D" w:rsidRPr="00925B45">
          <w:rPr>
            <w:rStyle w:val="Collegamentoipertestuale"/>
          </w:rPr>
          <w:t>33</w:t>
        </w:r>
        <w:r w:rsidR="00D7095C" w:rsidRPr="00925B45">
          <w:t xml:space="preserve"> </w:t>
        </w:r>
        <w:r w:rsidR="00D7095C" w:rsidRPr="00925B45">
          <w:rPr>
            <w:rStyle w:val="Collegamentoipertestuale"/>
          </w:rPr>
          <w:t>Determinazione delle tariffe annuali</w:t>
        </w:r>
        <w:r w:rsidR="00D00F4D" w:rsidRPr="00925B45">
          <w:rPr>
            <w:rStyle w:val="Collegamentoipertestuale"/>
          </w:rPr>
          <w:t xml:space="preserve"> e giornaliere</w:t>
        </w:r>
        <w:r w:rsidR="003E601B" w:rsidRPr="00925B45">
          <w:rPr>
            <w:webHidden/>
          </w:rPr>
          <w:tab/>
        </w:r>
        <w:r w:rsidR="00F21F96">
          <w:rPr>
            <w:webHidden/>
          </w:rPr>
          <w:t>22</w:t>
        </w:r>
      </w:hyperlink>
    </w:p>
    <w:p w14:paraId="67156E16" w14:textId="4AEDE882" w:rsidR="003E601B" w:rsidRPr="00925B45" w:rsidRDefault="00A0406B" w:rsidP="001C31E7">
      <w:pPr>
        <w:pStyle w:val="Sommario2"/>
        <w:spacing w:after="0"/>
      </w:pPr>
      <w:hyperlink w:anchor="_Toc56761481" w:history="1">
        <w:r w:rsidR="003E601B" w:rsidRPr="00925B45">
          <w:rPr>
            <w:rStyle w:val="Collegamentoipertestuale"/>
          </w:rPr>
          <w:t>Articolo 3</w:t>
        </w:r>
        <w:r w:rsidR="00D00F4D" w:rsidRPr="00925B45">
          <w:rPr>
            <w:rStyle w:val="Collegamentoipertestuale"/>
          </w:rPr>
          <w:t>4</w:t>
        </w:r>
        <w:r w:rsidR="00D7095C" w:rsidRPr="00925B45">
          <w:t xml:space="preserve"> </w:t>
        </w:r>
        <w:r w:rsidR="00D00F4D" w:rsidRPr="00925B45">
          <w:rPr>
            <w:rStyle w:val="Collegamentoipertestuale"/>
          </w:rPr>
          <w:t>Determinazione del canone</w:t>
        </w:r>
        <w:r w:rsidR="003E601B" w:rsidRPr="00925B45">
          <w:rPr>
            <w:webHidden/>
          </w:rPr>
          <w:tab/>
        </w:r>
        <w:r w:rsidR="00F21F96">
          <w:rPr>
            <w:webHidden/>
          </w:rPr>
          <w:t>23</w:t>
        </w:r>
      </w:hyperlink>
    </w:p>
    <w:p w14:paraId="2AD65D70" w14:textId="5484FB14" w:rsidR="003E601B" w:rsidRPr="00925B45" w:rsidRDefault="00A0406B" w:rsidP="001C31E7">
      <w:pPr>
        <w:pStyle w:val="Sommario2"/>
        <w:spacing w:after="0"/>
      </w:pPr>
      <w:hyperlink w:anchor="_Toc56761483" w:history="1">
        <w:r w:rsidR="003E601B" w:rsidRPr="00925B45">
          <w:rPr>
            <w:rStyle w:val="Collegamentoipertestuale"/>
          </w:rPr>
          <w:t>Articolo 3</w:t>
        </w:r>
        <w:r w:rsidR="00D00F4D" w:rsidRPr="00925B45">
          <w:rPr>
            <w:rStyle w:val="Collegamentoipertestuale"/>
          </w:rPr>
          <w:t>5 Esenzioni</w:t>
        </w:r>
        <w:r w:rsidR="003E601B" w:rsidRPr="00925B45">
          <w:rPr>
            <w:webHidden/>
          </w:rPr>
          <w:tab/>
        </w:r>
        <w:r w:rsidR="00F21F96">
          <w:rPr>
            <w:webHidden/>
          </w:rPr>
          <w:t>23</w:t>
        </w:r>
      </w:hyperlink>
    </w:p>
    <w:p w14:paraId="3179CB5D" w14:textId="19FA1763" w:rsidR="003E601B" w:rsidRPr="00925B45" w:rsidRDefault="00A0406B" w:rsidP="001C31E7">
      <w:pPr>
        <w:pStyle w:val="Sommario2"/>
        <w:spacing w:after="0"/>
      </w:pPr>
      <w:hyperlink w:anchor="_Toc56761486" w:history="1">
        <w:r w:rsidR="003E601B" w:rsidRPr="00925B45">
          <w:rPr>
            <w:rStyle w:val="Collegamentoipertestuale"/>
          </w:rPr>
          <w:t>Articolo 3</w:t>
        </w:r>
        <w:r w:rsidR="00D00F4D" w:rsidRPr="00925B45">
          <w:rPr>
            <w:rStyle w:val="Collegamentoipertestuale"/>
          </w:rPr>
          <w:t>6</w:t>
        </w:r>
        <w:r w:rsidR="00D7095C" w:rsidRPr="00925B45">
          <w:t xml:space="preserve"> </w:t>
        </w:r>
        <w:r w:rsidR="00D7095C" w:rsidRPr="00925B45">
          <w:rPr>
            <w:rStyle w:val="Collegamentoipertestuale"/>
          </w:rPr>
          <w:t xml:space="preserve">Riduzioni del canone </w:t>
        </w:r>
        <w:r w:rsidR="003E601B" w:rsidRPr="00925B45">
          <w:rPr>
            <w:webHidden/>
          </w:rPr>
          <w:tab/>
        </w:r>
        <w:r w:rsidR="00F21F96">
          <w:rPr>
            <w:webHidden/>
          </w:rPr>
          <w:t>25</w:t>
        </w:r>
      </w:hyperlink>
    </w:p>
    <w:p w14:paraId="26F00B64" w14:textId="3D66A23B" w:rsidR="003E601B" w:rsidRPr="00925B45" w:rsidRDefault="00A0406B" w:rsidP="001C31E7">
      <w:pPr>
        <w:pStyle w:val="Sommario2"/>
        <w:spacing w:after="0"/>
      </w:pPr>
      <w:hyperlink w:anchor="_Toc56761488" w:history="1">
        <w:r w:rsidR="003E601B" w:rsidRPr="00925B45">
          <w:rPr>
            <w:rStyle w:val="Collegamentoipertestuale"/>
          </w:rPr>
          <w:t>Articolo 3</w:t>
        </w:r>
        <w:r w:rsidR="00D00F4D" w:rsidRPr="00925B45">
          <w:rPr>
            <w:rStyle w:val="Collegamentoipertestuale"/>
          </w:rPr>
          <w:t>7</w:t>
        </w:r>
        <w:r w:rsidR="00D7095C" w:rsidRPr="00925B45">
          <w:t xml:space="preserve"> </w:t>
        </w:r>
        <w:r w:rsidR="00D00F4D" w:rsidRPr="00925B45">
          <w:rPr>
            <w:rStyle w:val="Collegamentoipertestuale"/>
          </w:rPr>
          <w:t>Criteri particolari di determinazione del canone: o</w:t>
        </w:r>
        <w:r w:rsidR="00D7095C" w:rsidRPr="00925B45">
          <w:rPr>
            <w:rStyle w:val="Collegamentoipertestuale"/>
          </w:rPr>
          <w:t>ccupazioni per la fornitura di servizi di pubblica utilità</w:t>
        </w:r>
        <w:r w:rsidR="00D00F4D" w:rsidRPr="00925B45">
          <w:rPr>
            <w:rStyle w:val="Collegamentoipertestuale"/>
          </w:rPr>
          <w:t xml:space="preserve"> e stazioni radio-base per telefonia mobile</w:t>
        </w:r>
        <w:r w:rsidR="003E601B" w:rsidRPr="00925B45">
          <w:rPr>
            <w:webHidden/>
          </w:rPr>
          <w:tab/>
        </w:r>
        <w:r w:rsidR="00F21F96">
          <w:rPr>
            <w:webHidden/>
          </w:rPr>
          <w:t>25</w:t>
        </w:r>
      </w:hyperlink>
    </w:p>
    <w:p w14:paraId="17F33C07" w14:textId="77777777" w:rsidR="00B0502B" w:rsidRDefault="00B0502B" w:rsidP="001C31E7">
      <w:pPr>
        <w:pStyle w:val="Sommario1"/>
        <w:spacing w:after="0"/>
        <w:rPr>
          <w:rStyle w:val="Collegamentoipertestuale"/>
          <w:b/>
          <w:bCs/>
          <w:smallCaps/>
          <w:noProof/>
          <w:sz w:val="22"/>
          <w:szCs w:val="22"/>
        </w:rPr>
      </w:pPr>
    </w:p>
    <w:p w14:paraId="159443E8" w14:textId="0148C6CF" w:rsidR="003E601B" w:rsidRPr="009C3CCE" w:rsidRDefault="00A0406B" w:rsidP="001C31E7">
      <w:pPr>
        <w:pStyle w:val="Sommario1"/>
        <w:spacing w:after="0"/>
        <w:rPr>
          <w:b/>
          <w:noProof/>
          <w:sz w:val="22"/>
          <w:szCs w:val="22"/>
        </w:rPr>
      </w:pPr>
      <w:hyperlink w:anchor="_Toc56761490" w:history="1">
        <w:r w:rsidR="003E601B" w:rsidRPr="009C3CCE">
          <w:rPr>
            <w:rStyle w:val="Collegamentoipertestuale"/>
            <w:b/>
            <w:bCs/>
            <w:smallCaps/>
            <w:noProof/>
            <w:sz w:val="22"/>
            <w:szCs w:val="22"/>
          </w:rPr>
          <w:t xml:space="preserve">TITOLO V - Pubbliche </w:t>
        </w:r>
        <w:r w:rsidR="003E601B" w:rsidRPr="00E43E94">
          <w:rPr>
            <w:rStyle w:val="Collegamentoipertestuale"/>
            <w:b/>
            <w:bCs/>
            <w:smallCaps/>
            <w:noProof/>
            <w:sz w:val="22"/>
            <w:szCs w:val="22"/>
          </w:rPr>
          <w:t>Affissioni</w:t>
        </w:r>
        <w:r w:rsidR="003E601B" w:rsidRPr="009C3CCE">
          <w:rPr>
            <w:b/>
            <w:noProof/>
            <w:webHidden/>
            <w:sz w:val="22"/>
            <w:szCs w:val="22"/>
          </w:rPr>
          <w:tab/>
        </w:r>
        <w:r w:rsidR="00F21F96">
          <w:rPr>
            <w:b/>
            <w:noProof/>
            <w:webHidden/>
            <w:sz w:val="22"/>
            <w:szCs w:val="22"/>
          </w:rPr>
          <w:t>27</w:t>
        </w:r>
      </w:hyperlink>
    </w:p>
    <w:p w14:paraId="73FDE84E" w14:textId="6AD2CD3D" w:rsidR="003E601B" w:rsidRPr="00925B45" w:rsidRDefault="00A0406B" w:rsidP="001C31E7">
      <w:pPr>
        <w:pStyle w:val="Sommario2"/>
        <w:spacing w:after="0"/>
      </w:pPr>
      <w:hyperlink w:anchor="_Toc56761491" w:history="1">
        <w:r w:rsidR="003E601B" w:rsidRPr="00925B45">
          <w:rPr>
            <w:rStyle w:val="Collegamentoipertestuale"/>
            <w:bCs/>
          </w:rPr>
          <w:t>Articolo 3</w:t>
        </w:r>
        <w:r w:rsidR="00D00F4D" w:rsidRPr="00925B45">
          <w:rPr>
            <w:rStyle w:val="Collegamentoipertestuale"/>
            <w:bCs/>
          </w:rPr>
          <w:t>8</w:t>
        </w:r>
        <w:r w:rsidR="00D7095C" w:rsidRPr="00925B45">
          <w:t xml:space="preserve"> </w:t>
        </w:r>
        <w:r w:rsidR="00D7095C" w:rsidRPr="00925B45">
          <w:rPr>
            <w:rStyle w:val="Collegamentoipertestuale"/>
            <w:bCs/>
          </w:rPr>
          <w:t>Gestione del servizio Pubbliche Affissioni</w:t>
        </w:r>
        <w:r w:rsidR="003E601B" w:rsidRPr="00925B45">
          <w:rPr>
            <w:webHidden/>
          </w:rPr>
          <w:tab/>
        </w:r>
        <w:r w:rsidR="00F21F96">
          <w:rPr>
            <w:webHidden/>
          </w:rPr>
          <w:t>27</w:t>
        </w:r>
      </w:hyperlink>
    </w:p>
    <w:p w14:paraId="3A4A29FC" w14:textId="2C462DF8" w:rsidR="003E601B" w:rsidRPr="00925B45" w:rsidRDefault="00A0406B" w:rsidP="001C31E7">
      <w:pPr>
        <w:pStyle w:val="Sommario2"/>
        <w:spacing w:after="0"/>
      </w:pPr>
      <w:hyperlink w:anchor="_Toc56761493" w:history="1">
        <w:r w:rsidR="003E601B" w:rsidRPr="00925B45">
          <w:rPr>
            <w:rStyle w:val="Collegamentoipertestuale"/>
            <w:bCs/>
          </w:rPr>
          <w:t>Articolo 3</w:t>
        </w:r>
        <w:r w:rsidR="00D00F4D" w:rsidRPr="00925B45">
          <w:rPr>
            <w:rStyle w:val="Collegamentoipertestuale"/>
            <w:bCs/>
          </w:rPr>
          <w:t>9</w:t>
        </w:r>
        <w:r w:rsidR="00D7095C" w:rsidRPr="00925B45">
          <w:t xml:space="preserve"> </w:t>
        </w:r>
        <w:r w:rsidR="00D00F4D" w:rsidRPr="00925B45">
          <w:rPr>
            <w:rStyle w:val="Collegamentoipertestuale"/>
            <w:bCs/>
          </w:rPr>
          <w:t xml:space="preserve">Impianti per le </w:t>
        </w:r>
        <w:r w:rsidR="00D7095C" w:rsidRPr="00925B45">
          <w:rPr>
            <w:rStyle w:val="Collegamentoipertestuale"/>
            <w:bCs/>
          </w:rPr>
          <w:t>pubbliche affissioni</w:t>
        </w:r>
        <w:r w:rsidR="003E601B" w:rsidRPr="00925B45">
          <w:rPr>
            <w:webHidden/>
          </w:rPr>
          <w:tab/>
        </w:r>
        <w:r w:rsidR="00F21F96">
          <w:rPr>
            <w:webHidden/>
          </w:rPr>
          <w:t>27</w:t>
        </w:r>
      </w:hyperlink>
    </w:p>
    <w:p w14:paraId="1C8253AC" w14:textId="0BD888C1" w:rsidR="003E601B" w:rsidRPr="00925B45" w:rsidRDefault="00A0406B" w:rsidP="001C31E7">
      <w:pPr>
        <w:pStyle w:val="Sommario2"/>
        <w:spacing w:after="0"/>
      </w:pPr>
      <w:hyperlink w:anchor="_Toc56761495" w:history="1">
        <w:r w:rsidR="00D00F4D" w:rsidRPr="00925B45">
          <w:rPr>
            <w:rStyle w:val="Collegamentoipertestuale"/>
            <w:bCs/>
          </w:rPr>
          <w:t>Articolo 40</w:t>
        </w:r>
        <w:r w:rsidR="00D7095C" w:rsidRPr="00925B45">
          <w:t xml:space="preserve"> </w:t>
        </w:r>
        <w:r w:rsidR="00D00F4D" w:rsidRPr="00925B45">
          <w:rPr>
            <w:rStyle w:val="Collegamentoipertestuale"/>
            <w:bCs/>
          </w:rPr>
          <w:t>Prenotazioni</w:t>
        </w:r>
        <w:r w:rsidR="003E601B" w:rsidRPr="00925B45">
          <w:rPr>
            <w:webHidden/>
          </w:rPr>
          <w:tab/>
        </w:r>
        <w:r w:rsidR="00F21F96">
          <w:rPr>
            <w:webHidden/>
          </w:rPr>
          <w:t>27</w:t>
        </w:r>
      </w:hyperlink>
    </w:p>
    <w:p w14:paraId="36F4F56F" w14:textId="47192B1B" w:rsidR="003E601B" w:rsidRPr="00925B45" w:rsidRDefault="00A0406B" w:rsidP="001C31E7">
      <w:pPr>
        <w:pStyle w:val="Sommario2"/>
        <w:spacing w:after="0"/>
      </w:pPr>
      <w:hyperlink w:anchor="_Toc56761497" w:history="1">
        <w:r w:rsidR="003E601B" w:rsidRPr="00925B45">
          <w:rPr>
            <w:rStyle w:val="Collegamentoipertestuale"/>
            <w:bCs/>
          </w:rPr>
          <w:t xml:space="preserve">Articolo </w:t>
        </w:r>
        <w:r w:rsidR="00D00F4D" w:rsidRPr="00925B45">
          <w:rPr>
            <w:rStyle w:val="Collegamentoipertestuale"/>
            <w:bCs/>
          </w:rPr>
          <w:t>41</w:t>
        </w:r>
        <w:r w:rsidR="00D7095C" w:rsidRPr="00925B45">
          <w:t xml:space="preserve"> </w:t>
        </w:r>
        <w:r w:rsidR="00D00F4D" w:rsidRPr="00925B45">
          <w:rPr>
            <w:rStyle w:val="Collegamentoipertestuale"/>
            <w:bCs/>
          </w:rPr>
          <w:t xml:space="preserve">Criteri e modalità per l’espletamento del servizio </w:t>
        </w:r>
        <w:r w:rsidR="003E601B" w:rsidRPr="00925B45">
          <w:rPr>
            <w:webHidden/>
          </w:rPr>
          <w:tab/>
        </w:r>
        <w:r w:rsidR="00F21F96">
          <w:rPr>
            <w:webHidden/>
          </w:rPr>
          <w:t>27</w:t>
        </w:r>
      </w:hyperlink>
    </w:p>
    <w:p w14:paraId="1DC8988E" w14:textId="70527442" w:rsidR="003E601B" w:rsidRPr="00925B45" w:rsidRDefault="00A0406B" w:rsidP="001C31E7">
      <w:pPr>
        <w:pStyle w:val="Sommario2"/>
        <w:spacing w:after="0"/>
      </w:pPr>
      <w:hyperlink w:anchor="_Toc56761499" w:history="1">
        <w:r w:rsidR="003E601B" w:rsidRPr="00925B45">
          <w:rPr>
            <w:rStyle w:val="Collegamentoipertestuale"/>
            <w:bCs/>
          </w:rPr>
          <w:t xml:space="preserve">Articolo </w:t>
        </w:r>
        <w:r w:rsidR="00D00F4D" w:rsidRPr="00925B45">
          <w:rPr>
            <w:rStyle w:val="Collegamentoipertestuale"/>
            <w:bCs/>
          </w:rPr>
          <w:t>42</w:t>
        </w:r>
        <w:r w:rsidR="00D7095C" w:rsidRPr="00925B45">
          <w:t xml:space="preserve"> </w:t>
        </w:r>
        <w:r w:rsidR="00D00F4D" w:rsidRPr="00925B45">
          <w:rPr>
            <w:rStyle w:val="Collegamentoipertestuale"/>
            <w:bCs/>
          </w:rPr>
          <w:t xml:space="preserve">Determinazione del canone </w:t>
        </w:r>
        <w:r w:rsidR="00D7095C" w:rsidRPr="00925B45">
          <w:rPr>
            <w:rStyle w:val="Collegamentoipertestuale"/>
            <w:bCs/>
          </w:rPr>
          <w:t>elle pubbliche affissioni</w:t>
        </w:r>
        <w:r w:rsidR="003E601B" w:rsidRPr="00925B45">
          <w:rPr>
            <w:webHidden/>
          </w:rPr>
          <w:tab/>
        </w:r>
        <w:r w:rsidR="00F21F96">
          <w:rPr>
            <w:webHidden/>
          </w:rPr>
          <w:t>28</w:t>
        </w:r>
      </w:hyperlink>
    </w:p>
    <w:p w14:paraId="5B90827B" w14:textId="706D6EC5" w:rsidR="00D00F4D" w:rsidRPr="00925B45" w:rsidRDefault="00A0406B" w:rsidP="001C31E7">
      <w:pPr>
        <w:pStyle w:val="Sommario2"/>
        <w:spacing w:after="0"/>
      </w:pPr>
      <w:hyperlink w:anchor="_Toc56761499" w:history="1">
        <w:r w:rsidR="00D00F4D" w:rsidRPr="00925B45">
          <w:rPr>
            <w:rStyle w:val="Collegamentoipertestuale"/>
            <w:bCs/>
          </w:rPr>
          <w:t>Articolo 43</w:t>
        </w:r>
        <w:r w:rsidR="00D00F4D" w:rsidRPr="00925B45">
          <w:t xml:space="preserve"> </w:t>
        </w:r>
        <w:r w:rsidR="00D00F4D" w:rsidRPr="00925B45">
          <w:rPr>
            <w:rStyle w:val="Collegamentoipertestuale"/>
            <w:bCs/>
          </w:rPr>
          <w:t>Riduzione del canone pubbliche affissioni</w:t>
        </w:r>
        <w:r w:rsidR="00D00F4D" w:rsidRPr="00925B45">
          <w:rPr>
            <w:webHidden/>
          </w:rPr>
          <w:tab/>
        </w:r>
        <w:r w:rsidR="00F21F96">
          <w:rPr>
            <w:webHidden/>
          </w:rPr>
          <w:t>28</w:t>
        </w:r>
      </w:hyperlink>
    </w:p>
    <w:p w14:paraId="51EAA224" w14:textId="68264CCC" w:rsidR="00D00F4D" w:rsidRPr="00925B45" w:rsidRDefault="00A0406B" w:rsidP="001C31E7">
      <w:pPr>
        <w:pStyle w:val="Sommario2"/>
        <w:spacing w:after="0"/>
      </w:pPr>
      <w:hyperlink w:anchor="_Toc56761499" w:history="1">
        <w:r w:rsidR="00D00F4D" w:rsidRPr="00925B45">
          <w:rPr>
            <w:rStyle w:val="Collegamentoipertestuale"/>
            <w:bCs/>
          </w:rPr>
          <w:t>Articolo 44</w:t>
        </w:r>
        <w:r w:rsidR="00D00F4D" w:rsidRPr="00925B45">
          <w:t xml:space="preserve"> </w:t>
        </w:r>
        <w:r w:rsidR="00D00F4D" w:rsidRPr="00925B45">
          <w:rPr>
            <w:rStyle w:val="Collegamentoipertestuale"/>
            <w:bCs/>
          </w:rPr>
          <w:t>Esenzioni dal canone pubbliche affissioni</w:t>
        </w:r>
        <w:r w:rsidR="00D00F4D" w:rsidRPr="00925B45">
          <w:rPr>
            <w:webHidden/>
          </w:rPr>
          <w:tab/>
        </w:r>
        <w:r w:rsidR="00F21F96">
          <w:rPr>
            <w:webHidden/>
          </w:rPr>
          <w:t>28</w:t>
        </w:r>
      </w:hyperlink>
    </w:p>
    <w:p w14:paraId="3F4F61A5" w14:textId="77777777" w:rsidR="00D00F4D" w:rsidRPr="009C3CCE" w:rsidRDefault="00D00F4D" w:rsidP="001C31E7">
      <w:pPr>
        <w:pStyle w:val="Sommario1"/>
        <w:spacing w:after="0"/>
        <w:rPr>
          <w:rStyle w:val="Collegamentoipertestuale"/>
          <w:b/>
          <w:noProof/>
          <w:sz w:val="22"/>
          <w:szCs w:val="22"/>
        </w:rPr>
      </w:pPr>
    </w:p>
    <w:p w14:paraId="67071FF6" w14:textId="2D7F5602" w:rsidR="003E601B" w:rsidRPr="009C3CCE" w:rsidRDefault="00A0406B" w:rsidP="001C31E7">
      <w:pPr>
        <w:pStyle w:val="Sommario1"/>
        <w:spacing w:after="0"/>
        <w:rPr>
          <w:b/>
          <w:noProof/>
          <w:sz w:val="22"/>
          <w:szCs w:val="22"/>
        </w:rPr>
      </w:pPr>
      <w:hyperlink w:anchor="_Toc56761501" w:history="1">
        <w:r w:rsidR="003E601B" w:rsidRPr="009C3CCE">
          <w:rPr>
            <w:rStyle w:val="Collegamentoipertestuale"/>
            <w:b/>
            <w:noProof/>
            <w:sz w:val="22"/>
            <w:szCs w:val="22"/>
          </w:rPr>
          <w:t>TITOLO VI - RISCOSSIONE, ACCERTAMENTI E SANZIONI</w:t>
        </w:r>
        <w:r w:rsidR="003E601B" w:rsidRPr="009C3CCE">
          <w:rPr>
            <w:b/>
            <w:noProof/>
            <w:webHidden/>
            <w:sz w:val="22"/>
            <w:szCs w:val="22"/>
          </w:rPr>
          <w:tab/>
        </w:r>
        <w:r w:rsidR="00F21F96">
          <w:rPr>
            <w:b/>
            <w:noProof/>
            <w:webHidden/>
            <w:sz w:val="22"/>
            <w:szCs w:val="22"/>
          </w:rPr>
          <w:t>30</w:t>
        </w:r>
      </w:hyperlink>
    </w:p>
    <w:p w14:paraId="176212A3" w14:textId="478A45E9" w:rsidR="003E601B" w:rsidRPr="00925B45" w:rsidRDefault="00A0406B" w:rsidP="001C31E7">
      <w:pPr>
        <w:pStyle w:val="Sommario2"/>
        <w:spacing w:after="0"/>
      </w:pPr>
      <w:hyperlink w:anchor="_Toc56761502" w:history="1">
        <w:r w:rsidR="003E601B" w:rsidRPr="00925B45">
          <w:rPr>
            <w:rStyle w:val="Collegamentoipertestuale"/>
          </w:rPr>
          <w:t>Art</w:t>
        </w:r>
        <w:r w:rsidR="00D00F4D" w:rsidRPr="00925B45">
          <w:rPr>
            <w:rStyle w:val="Collegamentoipertestuale"/>
          </w:rPr>
          <w:t xml:space="preserve">icolo </w:t>
        </w:r>
        <w:r w:rsidR="003E601B" w:rsidRPr="00925B45">
          <w:rPr>
            <w:rStyle w:val="Collegamentoipertestuale"/>
          </w:rPr>
          <w:t>4</w:t>
        </w:r>
        <w:r w:rsidR="00D00F4D" w:rsidRPr="00925B45">
          <w:rPr>
            <w:rStyle w:val="Collegamentoipertestuale"/>
          </w:rPr>
          <w:t>5</w:t>
        </w:r>
        <w:r w:rsidR="00D7095C" w:rsidRPr="00925B45">
          <w:t xml:space="preserve"> </w:t>
        </w:r>
        <w:r w:rsidR="00D7095C" w:rsidRPr="00925B45">
          <w:rPr>
            <w:rStyle w:val="Collegamentoipertestuale"/>
          </w:rPr>
          <w:t>Modalità e termini per il pagamento del canone</w:t>
        </w:r>
        <w:r w:rsidR="003E601B" w:rsidRPr="00925B45">
          <w:rPr>
            <w:webHidden/>
          </w:rPr>
          <w:tab/>
        </w:r>
        <w:r w:rsidR="00F21F96">
          <w:rPr>
            <w:webHidden/>
          </w:rPr>
          <w:t>30</w:t>
        </w:r>
      </w:hyperlink>
    </w:p>
    <w:p w14:paraId="2BB0F9D8" w14:textId="4BD101B6" w:rsidR="003E601B" w:rsidRPr="00925B45" w:rsidRDefault="00A0406B" w:rsidP="001C31E7">
      <w:pPr>
        <w:pStyle w:val="Sommario2"/>
        <w:spacing w:after="0"/>
      </w:pPr>
      <w:hyperlink w:anchor="_Toc56761504" w:history="1">
        <w:r w:rsidR="003E601B" w:rsidRPr="00925B45">
          <w:rPr>
            <w:rStyle w:val="Collegamentoipertestuale"/>
          </w:rPr>
          <w:t>Articolo 4</w:t>
        </w:r>
        <w:r w:rsidR="00D00F4D" w:rsidRPr="00925B45">
          <w:rPr>
            <w:rStyle w:val="Collegamentoipertestuale"/>
          </w:rPr>
          <w:t>6</w:t>
        </w:r>
        <w:r w:rsidR="00D7095C" w:rsidRPr="00925B45">
          <w:t xml:space="preserve"> </w:t>
        </w:r>
        <w:r w:rsidR="00D7095C" w:rsidRPr="00925B45">
          <w:rPr>
            <w:rStyle w:val="Collegamentoipertestuale"/>
          </w:rPr>
          <w:t>Accertamenti - Recupero canone</w:t>
        </w:r>
        <w:r w:rsidR="003E601B" w:rsidRPr="00925B45">
          <w:rPr>
            <w:webHidden/>
          </w:rPr>
          <w:tab/>
        </w:r>
        <w:r w:rsidR="00F21F96">
          <w:rPr>
            <w:webHidden/>
          </w:rPr>
          <w:t>30</w:t>
        </w:r>
      </w:hyperlink>
    </w:p>
    <w:p w14:paraId="6CEF2942" w14:textId="048B4E45" w:rsidR="003E601B" w:rsidRPr="00925B45" w:rsidRDefault="00A0406B" w:rsidP="001C31E7">
      <w:pPr>
        <w:pStyle w:val="Sommario2"/>
        <w:spacing w:after="0"/>
      </w:pPr>
      <w:hyperlink w:anchor="_Toc56761506" w:history="1">
        <w:r w:rsidR="003E601B" w:rsidRPr="00925B45">
          <w:rPr>
            <w:rStyle w:val="Collegamentoipertestuale"/>
          </w:rPr>
          <w:t>Articolo 4</w:t>
        </w:r>
        <w:r w:rsidR="00796E7B" w:rsidRPr="00925B45">
          <w:rPr>
            <w:rStyle w:val="Collegamentoipertestuale"/>
          </w:rPr>
          <w:t>7</w:t>
        </w:r>
        <w:r w:rsidR="00D7095C" w:rsidRPr="00925B45">
          <w:t xml:space="preserve"> </w:t>
        </w:r>
        <w:r w:rsidR="00D7095C" w:rsidRPr="00925B45">
          <w:rPr>
            <w:rStyle w:val="Collegamentoipertestuale"/>
          </w:rPr>
          <w:t>Sanzioni e indennità</w:t>
        </w:r>
        <w:r w:rsidR="003E601B" w:rsidRPr="00925B45">
          <w:rPr>
            <w:webHidden/>
          </w:rPr>
          <w:tab/>
        </w:r>
        <w:r w:rsidR="00F21F96">
          <w:rPr>
            <w:webHidden/>
          </w:rPr>
          <w:t>30</w:t>
        </w:r>
      </w:hyperlink>
    </w:p>
    <w:p w14:paraId="05A539C7" w14:textId="7A6E209B" w:rsidR="003E601B" w:rsidRPr="00925B45" w:rsidRDefault="00A0406B" w:rsidP="001C31E7">
      <w:pPr>
        <w:pStyle w:val="Sommario2"/>
        <w:spacing w:after="0"/>
      </w:pPr>
      <w:hyperlink w:anchor="_Toc56761508" w:history="1">
        <w:r w:rsidR="003E601B" w:rsidRPr="00925B45">
          <w:rPr>
            <w:rStyle w:val="Collegamentoipertestuale"/>
          </w:rPr>
          <w:t>Articolo 4</w:t>
        </w:r>
        <w:r w:rsidR="00796E7B" w:rsidRPr="00925B45">
          <w:rPr>
            <w:rStyle w:val="Collegamentoipertestuale"/>
          </w:rPr>
          <w:t>8</w:t>
        </w:r>
        <w:r w:rsidR="00D7095C" w:rsidRPr="00925B45">
          <w:t xml:space="preserve"> </w:t>
        </w:r>
        <w:r w:rsidR="00D7095C" w:rsidRPr="00925B45">
          <w:rPr>
            <w:rStyle w:val="Collegamentoipertestuale"/>
          </w:rPr>
          <w:t>Sanzioni accessorie e tutela del demanio pubblico</w:t>
        </w:r>
        <w:r w:rsidR="003E601B" w:rsidRPr="00925B45">
          <w:rPr>
            <w:webHidden/>
          </w:rPr>
          <w:tab/>
        </w:r>
        <w:r w:rsidR="00F21F96">
          <w:rPr>
            <w:webHidden/>
          </w:rPr>
          <w:t>31</w:t>
        </w:r>
      </w:hyperlink>
    </w:p>
    <w:p w14:paraId="3B7F79D9" w14:textId="225F0EFB" w:rsidR="003E601B" w:rsidRPr="00925B45" w:rsidRDefault="00A0406B" w:rsidP="001C31E7">
      <w:pPr>
        <w:pStyle w:val="Sommario2"/>
        <w:spacing w:after="0"/>
      </w:pPr>
      <w:hyperlink w:anchor="_Toc56761510" w:history="1">
        <w:r w:rsidR="00796E7B" w:rsidRPr="00925B45">
          <w:rPr>
            <w:rStyle w:val="Collegamentoipertestuale"/>
          </w:rPr>
          <w:t>Articolo 49 Autotutela</w:t>
        </w:r>
        <w:r w:rsidR="003E601B" w:rsidRPr="00925B45">
          <w:rPr>
            <w:webHidden/>
          </w:rPr>
          <w:tab/>
        </w:r>
        <w:r w:rsidR="00F21F96">
          <w:rPr>
            <w:webHidden/>
          </w:rPr>
          <w:t>31</w:t>
        </w:r>
      </w:hyperlink>
    </w:p>
    <w:p w14:paraId="24725B8A" w14:textId="14A640A2" w:rsidR="003E601B" w:rsidRPr="00925B45" w:rsidRDefault="00A0406B" w:rsidP="001C31E7">
      <w:pPr>
        <w:pStyle w:val="Sommario2"/>
        <w:spacing w:after="0"/>
      </w:pPr>
      <w:hyperlink w:anchor="_Toc56761511" w:history="1">
        <w:r w:rsidR="00796E7B" w:rsidRPr="00925B45">
          <w:rPr>
            <w:rStyle w:val="Collegamentoipertestuale"/>
            <w:bCs/>
          </w:rPr>
          <w:t xml:space="preserve">Articolo </w:t>
        </w:r>
        <w:r w:rsidR="003E601B" w:rsidRPr="00925B45">
          <w:rPr>
            <w:rStyle w:val="Collegamentoipertestuale"/>
            <w:bCs/>
          </w:rPr>
          <w:t>5</w:t>
        </w:r>
        <w:r w:rsidR="00796E7B" w:rsidRPr="00925B45">
          <w:rPr>
            <w:rStyle w:val="Collegamentoipertestuale"/>
            <w:bCs/>
          </w:rPr>
          <w:t>0</w:t>
        </w:r>
        <w:r w:rsidR="00D7095C" w:rsidRPr="00925B45">
          <w:t xml:space="preserve"> </w:t>
        </w:r>
        <w:r w:rsidR="00D7095C" w:rsidRPr="00925B45">
          <w:rPr>
            <w:rStyle w:val="Collegamentoipertestuale"/>
            <w:bCs/>
          </w:rPr>
          <w:t>Riscossione coattiva</w:t>
        </w:r>
        <w:r w:rsidR="003E601B" w:rsidRPr="00925B45">
          <w:rPr>
            <w:webHidden/>
          </w:rPr>
          <w:tab/>
        </w:r>
        <w:r w:rsidR="00F21F96">
          <w:rPr>
            <w:webHidden/>
          </w:rPr>
          <w:t>31</w:t>
        </w:r>
      </w:hyperlink>
    </w:p>
    <w:p w14:paraId="03ADECDC" w14:textId="77777777" w:rsidR="00796E7B" w:rsidRPr="009C3CCE" w:rsidRDefault="00796E7B" w:rsidP="001C31E7">
      <w:pPr>
        <w:pStyle w:val="Sommario1"/>
        <w:spacing w:after="0"/>
        <w:rPr>
          <w:rStyle w:val="Collegamentoipertestuale"/>
          <w:b/>
          <w:noProof/>
          <w:sz w:val="22"/>
          <w:szCs w:val="22"/>
        </w:rPr>
      </w:pPr>
    </w:p>
    <w:p w14:paraId="5F93A970" w14:textId="28F673FB" w:rsidR="003E601B" w:rsidRPr="009C3CCE" w:rsidRDefault="00A0406B" w:rsidP="001C31E7">
      <w:pPr>
        <w:pStyle w:val="Sommario1"/>
        <w:spacing w:after="0"/>
        <w:rPr>
          <w:b/>
          <w:noProof/>
          <w:sz w:val="22"/>
          <w:szCs w:val="22"/>
        </w:rPr>
      </w:pPr>
      <w:hyperlink w:anchor="_Toc56761513" w:history="1">
        <w:r w:rsidR="003E601B" w:rsidRPr="009C3CCE">
          <w:rPr>
            <w:rStyle w:val="Collegamentoipertestuale"/>
            <w:b/>
            <w:noProof/>
            <w:sz w:val="22"/>
            <w:szCs w:val="22"/>
          </w:rPr>
          <w:t>TITOLO VII - PARTICOLARI TIPOLOGIE DI OCCUPAZIONE</w:t>
        </w:r>
        <w:r w:rsidR="003E601B" w:rsidRPr="009C3CCE">
          <w:rPr>
            <w:b/>
            <w:noProof/>
            <w:webHidden/>
            <w:sz w:val="22"/>
            <w:szCs w:val="22"/>
          </w:rPr>
          <w:tab/>
        </w:r>
        <w:r w:rsidR="00F21F96">
          <w:rPr>
            <w:b/>
            <w:noProof/>
            <w:webHidden/>
            <w:sz w:val="22"/>
            <w:szCs w:val="22"/>
          </w:rPr>
          <w:t>32</w:t>
        </w:r>
      </w:hyperlink>
    </w:p>
    <w:p w14:paraId="3ED82340" w14:textId="16BBE7A4" w:rsidR="003E601B" w:rsidRPr="00925B45" w:rsidRDefault="00A0406B" w:rsidP="001C31E7">
      <w:pPr>
        <w:pStyle w:val="Sommario2"/>
        <w:spacing w:after="0"/>
      </w:pPr>
      <w:hyperlink w:anchor="_Toc56761514" w:history="1">
        <w:r w:rsidR="00796E7B" w:rsidRPr="00925B45">
          <w:rPr>
            <w:rStyle w:val="Collegamentoipertestuale"/>
          </w:rPr>
          <w:t>Articolo 51</w:t>
        </w:r>
        <w:r w:rsidR="00796E7B" w:rsidRPr="00925B45">
          <w:t xml:space="preserve"> </w:t>
        </w:r>
        <w:r w:rsidR="004557D1">
          <w:rPr>
            <w:rStyle w:val="Collegamentoipertestuale"/>
          </w:rPr>
          <w:t>.</w:t>
        </w:r>
        <w:r w:rsidR="003E601B" w:rsidRPr="00925B45">
          <w:rPr>
            <w:webHidden/>
          </w:rPr>
          <w:tab/>
        </w:r>
        <w:r w:rsidR="00F21F96">
          <w:rPr>
            <w:webHidden/>
          </w:rPr>
          <w:t>32</w:t>
        </w:r>
      </w:hyperlink>
    </w:p>
    <w:p w14:paraId="69529AB4" w14:textId="77777777" w:rsidR="00B0502B" w:rsidRDefault="00B0502B" w:rsidP="001C31E7">
      <w:pPr>
        <w:pStyle w:val="Sommario1"/>
        <w:spacing w:after="0"/>
        <w:rPr>
          <w:rStyle w:val="Collegamentoipertestuale"/>
          <w:b/>
          <w:noProof/>
          <w:sz w:val="22"/>
          <w:szCs w:val="22"/>
        </w:rPr>
      </w:pPr>
    </w:p>
    <w:p w14:paraId="2C8A53E4" w14:textId="77777777" w:rsidR="007D5105" w:rsidRPr="009C3CCE" w:rsidRDefault="007D5105" w:rsidP="001C31E7">
      <w:pPr>
        <w:pStyle w:val="Standard"/>
        <w:spacing w:before="0" w:after="0"/>
        <w:rPr>
          <w:b/>
          <w:bCs/>
          <w:sz w:val="22"/>
          <w:szCs w:val="22"/>
        </w:rPr>
      </w:pPr>
      <w:r w:rsidRPr="009C3CCE">
        <w:rPr>
          <w:b/>
          <w:bCs/>
          <w:sz w:val="22"/>
          <w:szCs w:val="22"/>
        </w:rPr>
        <w:t>PARTE II</w:t>
      </w:r>
    </w:p>
    <w:p w14:paraId="772E7966" w14:textId="4A6F9F86" w:rsidR="007D5105" w:rsidRPr="009C3CCE" w:rsidRDefault="007D5105" w:rsidP="001C31E7">
      <w:pPr>
        <w:pStyle w:val="Standard"/>
        <w:spacing w:before="0" w:after="0"/>
        <w:jc w:val="both"/>
        <w:rPr>
          <w:b/>
          <w:i/>
          <w:iCs/>
          <w:sz w:val="22"/>
          <w:szCs w:val="22"/>
        </w:rPr>
      </w:pPr>
      <w:r w:rsidRPr="009C3CCE">
        <w:rPr>
          <w:b/>
          <w:bCs/>
          <w:sz w:val="22"/>
          <w:szCs w:val="22"/>
        </w:rPr>
        <w:t>CONCESSIONE PER L’OCCUPAZIONE DELLE AREE E DEGLI SPAZI APPARTENENTI AL DEMANIO O AL PATRIMONIO INDISPONIBILE, DESTINATI A MERCATI REALIZZATI ANCHE IN STRUTTURE ATTREZZATE</w:t>
      </w:r>
      <w:r w:rsidR="00E43E94">
        <w:rPr>
          <w:b/>
          <w:bCs/>
          <w:sz w:val="22"/>
          <w:szCs w:val="22"/>
        </w:rPr>
        <w:t xml:space="preserve"> - </w:t>
      </w:r>
      <w:r w:rsidRPr="009C3CCE">
        <w:rPr>
          <w:b/>
          <w:i/>
          <w:iCs/>
          <w:sz w:val="22"/>
          <w:szCs w:val="22"/>
        </w:rPr>
        <w:t>Legge 160/2019 commi 837 – 846</w:t>
      </w:r>
    </w:p>
    <w:p w14:paraId="71D00403" w14:textId="3E9CFA80" w:rsidR="003E601B" w:rsidRPr="00925B45" w:rsidRDefault="00A0406B" w:rsidP="001C31E7">
      <w:pPr>
        <w:pStyle w:val="Sommario2"/>
        <w:spacing w:after="0"/>
      </w:pPr>
      <w:hyperlink w:anchor="_Toc56761547" w:history="1">
        <w:r w:rsidR="003E601B" w:rsidRPr="00925B45">
          <w:rPr>
            <w:rStyle w:val="Collegamentoipertestuale"/>
          </w:rPr>
          <w:t xml:space="preserve">Articolo </w:t>
        </w:r>
        <w:r w:rsidR="00DD53AC" w:rsidRPr="00925B45">
          <w:rPr>
            <w:rStyle w:val="Collegamentoipertestuale"/>
          </w:rPr>
          <w:t>1 Oggetto del regolamento</w:t>
        </w:r>
        <w:r w:rsidR="003E601B" w:rsidRPr="00925B45">
          <w:rPr>
            <w:webHidden/>
          </w:rPr>
          <w:tab/>
        </w:r>
        <w:r w:rsidR="00F21F96">
          <w:rPr>
            <w:webHidden/>
          </w:rPr>
          <w:t>3</w:t>
        </w:r>
      </w:hyperlink>
      <w:r w:rsidR="00AA4DF7">
        <w:t>7</w:t>
      </w:r>
    </w:p>
    <w:p w14:paraId="59487A82" w14:textId="0B187EDA" w:rsidR="003E601B" w:rsidRPr="00925B45" w:rsidRDefault="00A0406B" w:rsidP="001C31E7">
      <w:pPr>
        <w:pStyle w:val="Sommario2"/>
        <w:spacing w:after="0"/>
      </w:pPr>
      <w:hyperlink w:anchor="_Toc56761549" w:history="1">
        <w:r w:rsidR="003E601B" w:rsidRPr="00925B45">
          <w:rPr>
            <w:rStyle w:val="Collegamentoipertestuale"/>
          </w:rPr>
          <w:t xml:space="preserve">Articolo </w:t>
        </w:r>
        <w:r w:rsidR="00DD53AC" w:rsidRPr="00925B45">
          <w:rPr>
            <w:rStyle w:val="Collegamentoipertestuale"/>
          </w:rPr>
          <w:t>2 Disposizioni generali</w:t>
        </w:r>
        <w:r w:rsidR="003E601B" w:rsidRPr="00925B45">
          <w:rPr>
            <w:webHidden/>
          </w:rPr>
          <w:tab/>
        </w:r>
        <w:r w:rsidR="00F21F96">
          <w:rPr>
            <w:webHidden/>
          </w:rPr>
          <w:t>3</w:t>
        </w:r>
      </w:hyperlink>
      <w:r w:rsidR="00AA4DF7">
        <w:t>7</w:t>
      </w:r>
    </w:p>
    <w:p w14:paraId="67D88124" w14:textId="47C38451" w:rsidR="003E601B" w:rsidRPr="00925B45" w:rsidRDefault="00A0406B" w:rsidP="001C31E7">
      <w:pPr>
        <w:pStyle w:val="Sommario2"/>
        <w:spacing w:after="0"/>
      </w:pPr>
      <w:hyperlink w:anchor="_Toc56761551" w:history="1">
        <w:r w:rsidR="003E601B" w:rsidRPr="00925B45">
          <w:rPr>
            <w:rStyle w:val="Collegamentoipertestuale"/>
          </w:rPr>
          <w:t xml:space="preserve">Articolo </w:t>
        </w:r>
        <w:r w:rsidR="00DD53AC" w:rsidRPr="00925B45">
          <w:rPr>
            <w:rStyle w:val="Collegamentoipertestuale"/>
          </w:rPr>
          <w:t>3 Presupposto del canone</w:t>
        </w:r>
        <w:r w:rsidR="003E601B" w:rsidRPr="00925B45">
          <w:rPr>
            <w:webHidden/>
          </w:rPr>
          <w:tab/>
        </w:r>
        <w:r w:rsidR="00F21F96">
          <w:rPr>
            <w:webHidden/>
          </w:rPr>
          <w:t>3</w:t>
        </w:r>
      </w:hyperlink>
      <w:r w:rsidR="00AA4DF7">
        <w:t>7</w:t>
      </w:r>
    </w:p>
    <w:p w14:paraId="4B0CF52E" w14:textId="54314093" w:rsidR="003E601B" w:rsidRPr="00925B45" w:rsidRDefault="00A0406B" w:rsidP="001C31E7">
      <w:pPr>
        <w:pStyle w:val="Sommario2"/>
        <w:spacing w:after="0"/>
      </w:pPr>
      <w:hyperlink w:anchor="_Toc56761553" w:history="1">
        <w:r w:rsidR="003E601B" w:rsidRPr="00925B45">
          <w:rPr>
            <w:rStyle w:val="Collegamentoipertestuale"/>
          </w:rPr>
          <w:t xml:space="preserve">Articolo </w:t>
        </w:r>
        <w:r w:rsidR="00DD53AC" w:rsidRPr="00925B45">
          <w:rPr>
            <w:rStyle w:val="Collegamentoipertestuale"/>
          </w:rPr>
          <w:t xml:space="preserve">4 Soggetto passivo </w:t>
        </w:r>
        <w:r w:rsidR="003E601B" w:rsidRPr="00925B45">
          <w:rPr>
            <w:webHidden/>
          </w:rPr>
          <w:tab/>
        </w:r>
        <w:r w:rsidR="00F21F96">
          <w:rPr>
            <w:webHidden/>
          </w:rPr>
          <w:t>3</w:t>
        </w:r>
      </w:hyperlink>
      <w:r w:rsidR="00AA4DF7">
        <w:t>7</w:t>
      </w:r>
    </w:p>
    <w:p w14:paraId="2B2A37E4" w14:textId="5CA866F5" w:rsidR="003E601B" w:rsidRPr="00925B45" w:rsidRDefault="00A0406B" w:rsidP="001C31E7">
      <w:pPr>
        <w:pStyle w:val="Sommario2"/>
        <w:spacing w:after="0"/>
      </w:pPr>
      <w:hyperlink w:anchor="_Toc56761555" w:history="1">
        <w:r w:rsidR="003E601B" w:rsidRPr="00925B45">
          <w:rPr>
            <w:rStyle w:val="Collegamentoipertestuale"/>
          </w:rPr>
          <w:t xml:space="preserve">Articolo </w:t>
        </w:r>
        <w:r w:rsidR="00DD53AC" w:rsidRPr="00925B45">
          <w:rPr>
            <w:rStyle w:val="Collegamentoipertestuale"/>
          </w:rPr>
          <w:t>5 Funzionario responsabile</w:t>
        </w:r>
        <w:r w:rsidR="003E601B" w:rsidRPr="00925B45">
          <w:rPr>
            <w:webHidden/>
          </w:rPr>
          <w:tab/>
        </w:r>
        <w:r w:rsidR="00F21F96">
          <w:rPr>
            <w:webHidden/>
          </w:rPr>
          <w:t>3</w:t>
        </w:r>
      </w:hyperlink>
      <w:r w:rsidR="00AA4DF7">
        <w:t>7</w:t>
      </w:r>
    </w:p>
    <w:p w14:paraId="0DF4D066" w14:textId="09EB89DE" w:rsidR="003E601B" w:rsidRPr="00925B45" w:rsidRDefault="00A0406B" w:rsidP="001C31E7">
      <w:pPr>
        <w:pStyle w:val="Sommario2"/>
        <w:spacing w:after="0"/>
      </w:pPr>
      <w:hyperlink w:anchor="_Toc56761557" w:history="1">
        <w:r w:rsidR="003E601B" w:rsidRPr="00925B45">
          <w:rPr>
            <w:rStyle w:val="Collegamentoipertestuale"/>
          </w:rPr>
          <w:t>Articolo 6</w:t>
        </w:r>
        <w:r w:rsidR="00DD53AC" w:rsidRPr="00925B45">
          <w:rPr>
            <w:rStyle w:val="Collegamentoipertestuale"/>
          </w:rPr>
          <w:t xml:space="preserve"> Commercio su aree pubbliche </w:t>
        </w:r>
        <w:r w:rsidR="003E601B" w:rsidRPr="00925B45">
          <w:rPr>
            <w:webHidden/>
          </w:rPr>
          <w:tab/>
        </w:r>
        <w:r w:rsidR="00F21F96">
          <w:rPr>
            <w:webHidden/>
          </w:rPr>
          <w:t>3</w:t>
        </w:r>
      </w:hyperlink>
      <w:r w:rsidR="00AA4DF7">
        <w:t>7</w:t>
      </w:r>
    </w:p>
    <w:p w14:paraId="006978D7" w14:textId="356B667C" w:rsidR="003E601B" w:rsidRPr="00925B45" w:rsidRDefault="00A0406B" w:rsidP="001C31E7">
      <w:pPr>
        <w:pStyle w:val="Sommario2"/>
        <w:spacing w:after="0"/>
      </w:pPr>
      <w:hyperlink w:anchor="_Toc56761559" w:history="1">
        <w:r w:rsidR="00DD53AC" w:rsidRPr="00925B45">
          <w:rPr>
            <w:rStyle w:val="Collegamentoipertestuale"/>
          </w:rPr>
          <w:t>Articolo 7 Rilascio della concessione</w:t>
        </w:r>
        <w:r w:rsidR="003E601B" w:rsidRPr="00925B45">
          <w:rPr>
            <w:webHidden/>
          </w:rPr>
          <w:tab/>
        </w:r>
        <w:r w:rsidR="00F21F96">
          <w:rPr>
            <w:webHidden/>
          </w:rPr>
          <w:t>3</w:t>
        </w:r>
      </w:hyperlink>
      <w:r w:rsidR="00AA4DF7">
        <w:t>7</w:t>
      </w:r>
    </w:p>
    <w:p w14:paraId="5AEF1D22" w14:textId="730AFF1A" w:rsidR="003E601B" w:rsidRPr="00925B45" w:rsidRDefault="00A0406B" w:rsidP="001C31E7">
      <w:pPr>
        <w:pStyle w:val="Sommario2"/>
        <w:spacing w:after="0"/>
      </w:pPr>
      <w:hyperlink w:anchor="_Toc56761561" w:history="1">
        <w:r w:rsidR="00DD53AC" w:rsidRPr="00925B45">
          <w:rPr>
            <w:rStyle w:val="Collegamentoipertestuale"/>
          </w:rPr>
          <w:t>Articolo 8 Criteri per la determinazione della tariffa</w:t>
        </w:r>
        <w:r w:rsidR="003E601B" w:rsidRPr="00925B45">
          <w:rPr>
            <w:webHidden/>
          </w:rPr>
          <w:tab/>
        </w:r>
        <w:r w:rsidR="00F21F96">
          <w:rPr>
            <w:webHidden/>
          </w:rPr>
          <w:t>3</w:t>
        </w:r>
      </w:hyperlink>
      <w:r w:rsidR="00AA4DF7">
        <w:t>7</w:t>
      </w:r>
    </w:p>
    <w:p w14:paraId="396AC71A" w14:textId="37A3DA05" w:rsidR="003E601B" w:rsidRPr="00925B45" w:rsidRDefault="00A0406B" w:rsidP="001C31E7">
      <w:pPr>
        <w:pStyle w:val="Sommario2"/>
        <w:spacing w:after="0"/>
      </w:pPr>
      <w:hyperlink w:anchor="_Toc56761564" w:history="1">
        <w:r w:rsidR="003E601B" w:rsidRPr="00925B45">
          <w:rPr>
            <w:rStyle w:val="Collegamentoipertestuale"/>
          </w:rPr>
          <w:t xml:space="preserve">Articolo </w:t>
        </w:r>
        <w:r w:rsidR="004E54D4" w:rsidRPr="00925B45">
          <w:rPr>
            <w:rStyle w:val="Collegamentoipertestuale"/>
          </w:rPr>
          <w:t>9 Classificazione delle strade, aree e spazi pubblici</w:t>
        </w:r>
        <w:r w:rsidR="003E601B" w:rsidRPr="00925B45">
          <w:rPr>
            <w:rStyle w:val="Collegamentoipertestuale"/>
          </w:rPr>
          <w:t>……</w:t>
        </w:r>
        <w:r w:rsidR="003E601B" w:rsidRPr="00925B45">
          <w:rPr>
            <w:webHidden/>
          </w:rPr>
          <w:tab/>
        </w:r>
      </w:hyperlink>
      <w:r w:rsidR="00AA4DF7">
        <w:t>38</w:t>
      </w:r>
    </w:p>
    <w:p w14:paraId="4E14D207" w14:textId="298D876F" w:rsidR="003E601B" w:rsidRPr="00925B45" w:rsidRDefault="00A0406B" w:rsidP="001C31E7">
      <w:pPr>
        <w:pStyle w:val="Sommario2"/>
        <w:spacing w:after="0"/>
      </w:pPr>
      <w:hyperlink w:anchor="_Toc56761566" w:history="1">
        <w:r w:rsidR="003E601B" w:rsidRPr="00925B45">
          <w:rPr>
            <w:rStyle w:val="Collegamentoipertestuale"/>
          </w:rPr>
          <w:t xml:space="preserve">Articolo </w:t>
        </w:r>
        <w:r w:rsidR="004E54D4" w:rsidRPr="00925B45">
          <w:rPr>
            <w:rStyle w:val="Collegamentoipertestuale"/>
          </w:rPr>
          <w:t>10 Determinazione delle tariffe annuali e giornaliere</w:t>
        </w:r>
        <w:r w:rsidR="003E601B" w:rsidRPr="00925B45">
          <w:rPr>
            <w:rStyle w:val="Collegamentoipertestuale"/>
          </w:rPr>
          <w:t>….</w:t>
        </w:r>
        <w:r w:rsidR="003E601B" w:rsidRPr="00925B45">
          <w:rPr>
            <w:webHidden/>
          </w:rPr>
          <w:tab/>
        </w:r>
        <w:r w:rsidR="00AA4DF7">
          <w:rPr>
            <w:webHidden/>
          </w:rPr>
          <w:t>38</w:t>
        </w:r>
      </w:hyperlink>
    </w:p>
    <w:p w14:paraId="5D74F154" w14:textId="17E8CA77" w:rsidR="003E601B" w:rsidRPr="00925B45" w:rsidRDefault="00A0406B" w:rsidP="001C31E7">
      <w:pPr>
        <w:pStyle w:val="Sommario2"/>
        <w:spacing w:after="0"/>
      </w:pPr>
      <w:hyperlink w:anchor="_Toc56761568" w:history="1">
        <w:r w:rsidR="003E601B" w:rsidRPr="00925B45">
          <w:rPr>
            <w:rStyle w:val="Collegamentoipertestuale"/>
          </w:rPr>
          <w:t>Articolo</w:t>
        </w:r>
        <w:r w:rsidR="004E54D4" w:rsidRPr="00925B45">
          <w:rPr>
            <w:rStyle w:val="Collegamentoipertestuale"/>
          </w:rPr>
          <w:t xml:space="preserve"> 11 Determinazione del canone</w:t>
        </w:r>
        <w:r w:rsidR="003E601B" w:rsidRPr="00925B45">
          <w:rPr>
            <w:rStyle w:val="Collegamentoipertestuale"/>
          </w:rPr>
          <w:t>…..</w:t>
        </w:r>
        <w:r w:rsidR="003E601B" w:rsidRPr="00925B45">
          <w:rPr>
            <w:webHidden/>
          </w:rPr>
          <w:tab/>
        </w:r>
        <w:r w:rsidR="00AA4DF7">
          <w:rPr>
            <w:webHidden/>
          </w:rPr>
          <w:t>38</w:t>
        </w:r>
      </w:hyperlink>
    </w:p>
    <w:p w14:paraId="42541F99" w14:textId="7019B1ED" w:rsidR="003E601B" w:rsidRPr="00925B45" w:rsidRDefault="00A0406B" w:rsidP="001C31E7">
      <w:pPr>
        <w:pStyle w:val="Sommario2"/>
        <w:spacing w:after="0"/>
      </w:pPr>
      <w:hyperlink w:anchor="_Toc56761570" w:history="1">
        <w:r w:rsidR="003E601B" w:rsidRPr="00925B45">
          <w:rPr>
            <w:rStyle w:val="Collegamentoipertestuale"/>
          </w:rPr>
          <w:t xml:space="preserve">Articolo </w:t>
        </w:r>
        <w:r w:rsidR="004E54D4" w:rsidRPr="00925B45">
          <w:rPr>
            <w:rStyle w:val="Collegamentoipertestuale"/>
          </w:rPr>
          <w:t>12 Modalità e termini per il pagamento del canone</w:t>
        </w:r>
        <w:r w:rsidR="003E601B" w:rsidRPr="00925B45">
          <w:rPr>
            <w:rStyle w:val="Collegamentoipertestuale"/>
          </w:rPr>
          <w:t>…..</w:t>
        </w:r>
        <w:r w:rsidR="003E601B" w:rsidRPr="00925B45">
          <w:rPr>
            <w:webHidden/>
          </w:rPr>
          <w:tab/>
        </w:r>
      </w:hyperlink>
      <w:r w:rsidR="00AA4DF7">
        <w:t>38</w:t>
      </w:r>
    </w:p>
    <w:p w14:paraId="165945A0" w14:textId="022B7193" w:rsidR="003E601B" w:rsidRPr="00925B45" w:rsidRDefault="00A0406B" w:rsidP="001C31E7">
      <w:pPr>
        <w:pStyle w:val="Sommario2"/>
        <w:spacing w:after="0"/>
      </w:pPr>
      <w:hyperlink w:anchor="_Toc56761572" w:history="1">
        <w:r w:rsidR="003E601B" w:rsidRPr="00925B45">
          <w:rPr>
            <w:rStyle w:val="Collegamentoipertestuale"/>
            <w:bCs/>
          </w:rPr>
          <w:t xml:space="preserve">Articolo </w:t>
        </w:r>
        <w:r w:rsidR="004E54D4" w:rsidRPr="00925B45">
          <w:rPr>
            <w:rStyle w:val="Collegamentoipertestuale"/>
            <w:bCs/>
          </w:rPr>
          <w:t xml:space="preserve">13 </w:t>
        </w:r>
        <w:r w:rsidR="009C3CCE" w:rsidRPr="00925B45">
          <w:rPr>
            <w:rStyle w:val="Collegamentoipertestuale"/>
            <w:bCs/>
          </w:rPr>
          <w:t>Riscossioni – Accertamenti e sanzioni</w:t>
        </w:r>
        <w:r w:rsidR="003E601B" w:rsidRPr="00925B45">
          <w:rPr>
            <w:rStyle w:val="Collegamentoipertestuale"/>
            <w:bCs/>
          </w:rPr>
          <w:t>……</w:t>
        </w:r>
        <w:r w:rsidR="003E601B" w:rsidRPr="00925B45">
          <w:rPr>
            <w:webHidden/>
          </w:rPr>
          <w:tab/>
        </w:r>
        <w:r w:rsidR="00AA4DF7">
          <w:rPr>
            <w:webHidden/>
          </w:rPr>
          <w:t>39</w:t>
        </w:r>
      </w:hyperlink>
    </w:p>
    <w:p w14:paraId="59943B73" w14:textId="333E9C6F" w:rsidR="003E601B" w:rsidRDefault="00066FDA" w:rsidP="001C31E7">
      <w:pPr>
        <w:pStyle w:val="Sommario2"/>
        <w:spacing w:after="0"/>
      </w:pPr>
      <w:hyperlink w:anchor="_Toc56761574" w:history="1">
        <w:r w:rsidR="009C3CCE" w:rsidRPr="00925B45">
          <w:rPr>
            <w:rStyle w:val="Collegamentoipertestuale"/>
            <w:bCs/>
          </w:rPr>
          <w:t>Norme finali</w:t>
        </w:r>
        <w:r w:rsidR="003E601B" w:rsidRPr="00925B45">
          <w:rPr>
            <w:rStyle w:val="Collegamentoipertestuale"/>
            <w:bCs/>
          </w:rPr>
          <w:t>……</w:t>
        </w:r>
        <w:r w:rsidR="003E601B" w:rsidRPr="00925B45">
          <w:rPr>
            <w:webHidden/>
          </w:rPr>
          <w:tab/>
        </w:r>
        <w:r w:rsidR="008F4AD7">
          <w:rPr>
            <w:webHidden/>
          </w:rPr>
          <w:t>4</w:t>
        </w:r>
      </w:hyperlink>
      <w:r w:rsidR="00AA4DF7">
        <w:t>0</w:t>
      </w:r>
    </w:p>
    <w:p w14:paraId="207861A1" w14:textId="77777777" w:rsidR="001C31E7" w:rsidRPr="001C31E7" w:rsidRDefault="001C31E7" w:rsidP="001C31E7"/>
    <w:p w14:paraId="6813383D" w14:textId="77777777" w:rsidR="006B34C2" w:rsidRDefault="003E601B" w:rsidP="006B34C2">
      <w:pPr>
        <w:rPr>
          <w:b/>
          <w:bCs/>
          <w:sz w:val="22"/>
          <w:szCs w:val="22"/>
        </w:rPr>
      </w:pPr>
      <w:r w:rsidRPr="009C3CCE">
        <w:rPr>
          <w:b/>
          <w:bCs/>
          <w:sz w:val="22"/>
          <w:szCs w:val="22"/>
        </w:rPr>
        <w:fldChar w:fldCharType="end"/>
      </w:r>
    </w:p>
    <w:p w14:paraId="33A2AFE7" w14:textId="77777777" w:rsidR="006B34C2" w:rsidRDefault="006B34C2">
      <w:pPr>
        <w:rPr>
          <w:b/>
          <w:bCs/>
          <w:sz w:val="22"/>
          <w:szCs w:val="22"/>
        </w:rPr>
      </w:pPr>
      <w:r>
        <w:rPr>
          <w:b/>
          <w:bCs/>
          <w:sz w:val="22"/>
          <w:szCs w:val="22"/>
        </w:rPr>
        <w:br w:type="page"/>
      </w:r>
    </w:p>
    <w:p w14:paraId="71FBE2F6" w14:textId="6826CD66" w:rsidR="00DD5D0B" w:rsidRPr="0030082A" w:rsidRDefault="00DD5D0B" w:rsidP="006B34C2">
      <w:pPr>
        <w:rPr>
          <w:b/>
          <w:bCs/>
          <w:sz w:val="22"/>
          <w:szCs w:val="22"/>
        </w:rPr>
      </w:pPr>
      <w:r w:rsidRPr="0030082A">
        <w:rPr>
          <w:b/>
          <w:bCs/>
          <w:sz w:val="22"/>
          <w:szCs w:val="22"/>
        </w:rPr>
        <w:lastRenderedPageBreak/>
        <w:t xml:space="preserve">PARTE I </w:t>
      </w:r>
      <w:r w:rsidR="007C26BC" w:rsidRPr="0030082A">
        <w:rPr>
          <w:b/>
          <w:bCs/>
          <w:sz w:val="22"/>
          <w:szCs w:val="22"/>
        </w:rPr>
        <w:t xml:space="preserve">– </w:t>
      </w:r>
      <w:r w:rsidRPr="0030082A">
        <w:rPr>
          <w:b/>
          <w:bCs/>
          <w:sz w:val="22"/>
          <w:szCs w:val="22"/>
        </w:rPr>
        <w:t>CONCESSIONE, AUTORIZZAZIONE O ESPOSIZIONE PUBBLICITARIA</w:t>
      </w:r>
    </w:p>
    <w:p w14:paraId="673EE655" w14:textId="77777777" w:rsidR="00DD5D0B" w:rsidRPr="0030082A" w:rsidRDefault="00DD5D0B" w:rsidP="00DD5D0B">
      <w:pPr>
        <w:pStyle w:val="Standard"/>
        <w:spacing w:before="0" w:after="0"/>
        <w:jc w:val="center"/>
        <w:rPr>
          <w:b/>
          <w:bCs/>
          <w:sz w:val="22"/>
          <w:szCs w:val="22"/>
        </w:rPr>
      </w:pPr>
    </w:p>
    <w:p w14:paraId="3CEA756F" w14:textId="6360FC62" w:rsidR="00FC727F" w:rsidRPr="0030082A" w:rsidRDefault="00FC727F" w:rsidP="00855DDD">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TITOLO I – NORME GENERALI</w:t>
      </w:r>
    </w:p>
    <w:p w14:paraId="61DC29D5" w14:textId="77777777" w:rsidR="00FC727F" w:rsidRPr="0030082A" w:rsidRDefault="00FC727F" w:rsidP="00FC727F">
      <w:pPr>
        <w:autoSpaceDE w:val="0"/>
        <w:autoSpaceDN w:val="0"/>
        <w:adjustRightInd w:val="0"/>
        <w:jc w:val="both"/>
        <w:rPr>
          <w:rFonts w:eastAsiaTheme="minorHAnsi"/>
          <w:b/>
          <w:bCs/>
          <w:sz w:val="22"/>
          <w:szCs w:val="22"/>
          <w:lang w:eastAsia="en-US"/>
        </w:rPr>
      </w:pPr>
    </w:p>
    <w:p w14:paraId="0A46A15A" w14:textId="7405EC68"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w:t>
      </w:r>
      <w:r w:rsidR="007C26BC" w:rsidRPr="0030082A">
        <w:rPr>
          <w:rFonts w:eastAsiaTheme="minorHAnsi"/>
          <w:b/>
          <w:bCs/>
          <w:sz w:val="22"/>
          <w:szCs w:val="22"/>
          <w:lang w:eastAsia="en-US"/>
        </w:rPr>
        <w:t xml:space="preserve"> – </w:t>
      </w:r>
      <w:r w:rsidRPr="0030082A">
        <w:rPr>
          <w:rFonts w:eastAsiaTheme="minorHAnsi"/>
          <w:b/>
          <w:bCs/>
          <w:sz w:val="22"/>
          <w:szCs w:val="22"/>
          <w:lang w:eastAsia="en-US"/>
        </w:rPr>
        <w:t>Ambito e finalità del regolamento</w:t>
      </w:r>
    </w:p>
    <w:p w14:paraId="21DCB43B" w14:textId="468AF28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presente regolamento</w:t>
      </w:r>
      <w:r w:rsidR="006F235B" w:rsidRPr="0030082A">
        <w:rPr>
          <w:rFonts w:eastAsiaTheme="minorHAnsi"/>
          <w:sz w:val="22"/>
          <w:szCs w:val="22"/>
          <w:lang w:eastAsia="en-US"/>
        </w:rPr>
        <w:t xml:space="preserve"> (PARTE I)</w:t>
      </w:r>
      <w:r w:rsidRPr="0030082A">
        <w:rPr>
          <w:rFonts w:eastAsiaTheme="minorHAnsi"/>
          <w:sz w:val="22"/>
          <w:szCs w:val="22"/>
          <w:lang w:eastAsia="en-US"/>
        </w:rPr>
        <w:t xml:space="preserve">, adottato ai sensi dell'articolo 52 del decreto legislativo 15 dicembre 1997 n. 446, e del TUEL, D.Lgs. 267/2000, contiene i principi e le disposizioni riguardanti l’istituzione e l’applicazione nel Comune di </w:t>
      </w:r>
      <w:r w:rsidR="007C26BC" w:rsidRPr="0030082A">
        <w:rPr>
          <w:rFonts w:eastAsiaTheme="minorHAnsi"/>
          <w:sz w:val="22"/>
          <w:szCs w:val="22"/>
          <w:lang w:eastAsia="en-US"/>
        </w:rPr>
        <w:t>Venarotta</w:t>
      </w:r>
      <w:r w:rsidRPr="0030082A">
        <w:rPr>
          <w:rFonts w:eastAsiaTheme="minorHAnsi"/>
          <w:sz w:val="22"/>
          <w:szCs w:val="22"/>
          <w:lang w:eastAsia="en-US"/>
        </w:rPr>
        <w:t xml:space="preserve"> del canone patrimoniale di concessione, autorizzazione o esposizione pubblicitaria così come disciplinato dai commi da 816 a 836 dell’articolo 1 della legge 160/2019 di seguito “canone” e dalle successive modificazioni ed integrazioni.</w:t>
      </w:r>
    </w:p>
    <w:p w14:paraId="6ACD892F" w14:textId="374764A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Ai sensi del comma 816 dell’articolo 1 della legge 160/2019 il canone sostituisce i seguenti prelievi: la tassa per l’occupazione di spazi ed aree pubbliche, il canone per l’occupazione di spazi ed aree pubbliche, l’imposta comunale sulla pubblicità e i diritti sulle pubbliche affissioni, il canone per l’installazione dei mezzi pubblicitari, il canone di cui all’articolo 27, commi 7 e 8, del Codice della Strada, di cui al decreto legislativo 30 aprile 1992, n. 285, limitatamente alle strade di pertinenza del comune. Il canone è comunque comprensivo di qualunque canone </w:t>
      </w:r>
      <w:proofErr w:type="spellStart"/>
      <w:r w:rsidRPr="0030082A">
        <w:rPr>
          <w:rFonts w:eastAsiaTheme="minorHAnsi"/>
          <w:sz w:val="22"/>
          <w:szCs w:val="22"/>
          <w:lang w:eastAsia="en-US"/>
        </w:rPr>
        <w:t>ricognitorio</w:t>
      </w:r>
      <w:proofErr w:type="spellEnd"/>
      <w:r w:rsidRPr="0030082A">
        <w:rPr>
          <w:rFonts w:eastAsiaTheme="minorHAnsi"/>
          <w:sz w:val="22"/>
          <w:szCs w:val="22"/>
          <w:lang w:eastAsia="en-US"/>
        </w:rPr>
        <w:t xml:space="preserve"> o concessorio previsto da norme di legge e dai regolamenti comunali e provinciali, fatti salvi quelli connessi a prestazioni di servizi.</w:t>
      </w:r>
    </w:p>
    <w:p w14:paraId="5652A6EE" w14:textId="5275136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Sono fatte salve le prescrizioni ed i divieti contenuti nei Regolamenti settoriali relativi alle procedure di rilascio dei provvedimenti di autorizzazione e di concessione per l’occupazione di spazi e aree pubbliche. Sono altresì fatte salve le convenzioni stipulate in materia di occupazione di spazi e aree pubbliche, ad eccezione di quanto previsto in materia di riscossione del presente canone</w:t>
      </w:r>
      <w:r w:rsidR="00DD5D0B" w:rsidRPr="0030082A">
        <w:rPr>
          <w:rFonts w:eastAsiaTheme="minorHAnsi"/>
          <w:sz w:val="22"/>
          <w:szCs w:val="22"/>
          <w:lang w:eastAsia="en-US"/>
        </w:rPr>
        <w:t>.</w:t>
      </w:r>
    </w:p>
    <w:p w14:paraId="1A69ED7C" w14:textId="77777777" w:rsidR="00FC727F" w:rsidRPr="0030082A" w:rsidRDefault="00FC727F" w:rsidP="00FC727F">
      <w:pPr>
        <w:autoSpaceDE w:val="0"/>
        <w:autoSpaceDN w:val="0"/>
        <w:adjustRightInd w:val="0"/>
        <w:jc w:val="both"/>
        <w:rPr>
          <w:rFonts w:eastAsiaTheme="minorHAnsi"/>
          <w:b/>
          <w:bCs/>
          <w:sz w:val="22"/>
          <w:szCs w:val="22"/>
          <w:lang w:eastAsia="en-US"/>
        </w:rPr>
      </w:pPr>
    </w:p>
    <w:p w14:paraId="588EB062" w14:textId="47E95D69"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w:t>
      </w:r>
      <w:r w:rsidR="007C26BC" w:rsidRPr="0030082A">
        <w:rPr>
          <w:rFonts w:eastAsiaTheme="minorHAnsi"/>
          <w:b/>
          <w:bCs/>
          <w:sz w:val="22"/>
          <w:szCs w:val="22"/>
          <w:lang w:eastAsia="en-US"/>
        </w:rPr>
        <w:t xml:space="preserve"> – </w:t>
      </w:r>
      <w:r w:rsidRPr="0030082A">
        <w:rPr>
          <w:rFonts w:eastAsiaTheme="minorHAnsi"/>
          <w:b/>
          <w:bCs/>
          <w:sz w:val="22"/>
          <w:szCs w:val="22"/>
          <w:lang w:eastAsia="en-US"/>
        </w:rPr>
        <w:t>Definizioni e disposizioni generali</w:t>
      </w:r>
    </w:p>
    <w:p w14:paraId="751195E9"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Ai fini del presente regolamento si definisce:</w:t>
      </w:r>
    </w:p>
    <w:p w14:paraId="4DEA4F78" w14:textId="4280313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a) </w:t>
      </w:r>
      <w:r w:rsidRPr="0030082A">
        <w:rPr>
          <w:rFonts w:eastAsiaTheme="minorHAnsi"/>
          <w:sz w:val="22"/>
          <w:szCs w:val="22"/>
          <w:u w:val="single"/>
          <w:lang w:eastAsia="en-US"/>
        </w:rPr>
        <w:t>occupazione</w:t>
      </w:r>
      <w:r w:rsidRPr="0030082A">
        <w:rPr>
          <w:rFonts w:eastAsiaTheme="minorHAnsi"/>
          <w:sz w:val="22"/>
          <w:szCs w:val="22"/>
          <w:lang w:eastAsia="en-US"/>
        </w:rPr>
        <w:t>: come definita al successivo articolo 3, comma 1, lett. a), l’occupazione anche di</w:t>
      </w:r>
      <w:r w:rsidR="006F235B" w:rsidRPr="0030082A">
        <w:rPr>
          <w:rFonts w:eastAsiaTheme="minorHAnsi"/>
          <w:sz w:val="22"/>
          <w:szCs w:val="22"/>
          <w:lang w:eastAsia="en-US"/>
        </w:rPr>
        <w:t xml:space="preserve"> </w:t>
      </w:r>
      <w:r w:rsidRPr="0030082A">
        <w:rPr>
          <w:rFonts w:eastAsiaTheme="minorHAnsi"/>
          <w:sz w:val="22"/>
          <w:szCs w:val="22"/>
          <w:lang w:eastAsia="en-US"/>
        </w:rPr>
        <w:t>fatto di suolo pubblico, di spazi pubblici e di aree appartenenti al patrimonio indisponibile del Comune, come strade e sue pertinenze, corsi, piazze, aree private gravate da servitù di passaggio o d’uso, spazi sovrastanti e sottostanti il suolo pubblico, comprese condutture e impianti, che sono sottratti all’uso generale della collettività;</w:t>
      </w:r>
    </w:p>
    <w:p w14:paraId="266A3745" w14:textId="016B2ED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b) </w:t>
      </w:r>
      <w:r w:rsidRPr="0030082A">
        <w:rPr>
          <w:rFonts w:eastAsiaTheme="minorHAnsi"/>
          <w:sz w:val="22"/>
          <w:szCs w:val="22"/>
          <w:u w:val="single"/>
          <w:lang w:eastAsia="en-US"/>
        </w:rPr>
        <w:t>concessione</w:t>
      </w:r>
      <w:r w:rsidRPr="0030082A">
        <w:rPr>
          <w:rFonts w:eastAsiaTheme="minorHAnsi"/>
          <w:sz w:val="22"/>
          <w:szCs w:val="22"/>
          <w:lang w:eastAsia="en-US"/>
        </w:rPr>
        <w:t>: atto amministrativo che comporti per la collettività il ridotto godimento dell’area o spazio occupato dal richiedente;</w:t>
      </w:r>
    </w:p>
    <w:p w14:paraId="53D717F9"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c) </w:t>
      </w:r>
      <w:r w:rsidRPr="0030082A">
        <w:rPr>
          <w:rFonts w:eastAsiaTheme="minorHAnsi"/>
          <w:sz w:val="22"/>
          <w:szCs w:val="22"/>
          <w:u w:val="single"/>
          <w:lang w:eastAsia="en-US"/>
        </w:rPr>
        <w:t>autorizzazione</w:t>
      </w:r>
      <w:r w:rsidRPr="0030082A">
        <w:rPr>
          <w:rFonts w:eastAsiaTheme="minorHAnsi"/>
          <w:sz w:val="22"/>
          <w:szCs w:val="22"/>
          <w:lang w:eastAsia="en-US"/>
        </w:rPr>
        <w:t>: atto amministrativo che consente l'esposizione pubblicitaria;</w:t>
      </w:r>
    </w:p>
    <w:p w14:paraId="3A1E471D" w14:textId="2D13434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d) </w:t>
      </w:r>
      <w:r w:rsidRPr="0030082A">
        <w:rPr>
          <w:rFonts w:eastAsiaTheme="minorHAnsi"/>
          <w:sz w:val="22"/>
          <w:szCs w:val="22"/>
          <w:u w:val="single"/>
          <w:lang w:eastAsia="en-US"/>
        </w:rPr>
        <w:t>canone</w:t>
      </w:r>
      <w:r w:rsidRPr="0030082A">
        <w:rPr>
          <w:rFonts w:eastAsiaTheme="minorHAnsi"/>
          <w:sz w:val="22"/>
          <w:szCs w:val="22"/>
          <w:lang w:eastAsia="en-US"/>
        </w:rPr>
        <w:t>: il canone dovuto dall’occupante, da chi espone pubblicità senza titolo o dal richiedente la concessione o l’autorizzazione di cui alle lettere b) e c);</w:t>
      </w:r>
    </w:p>
    <w:p w14:paraId="738C96D2" w14:textId="0B43506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e) </w:t>
      </w:r>
      <w:r w:rsidRPr="0030082A">
        <w:rPr>
          <w:rFonts w:eastAsiaTheme="minorHAnsi"/>
          <w:sz w:val="22"/>
          <w:szCs w:val="22"/>
          <w:u w:val="single"/>
          <w:lang w:eastAsia="en-US"/>
        </w:rPr>
        <w:t>tariffa</w:t>
      </w:r>
      <w:r w:rsidRPr="0030082A">
        <w:rPr>
          <w:rFonts w:eastAsiaTheme="minorHAnsi"/>
          <w:sz w:val="22"/>
          <w:szCs w:val="22"/>
          <w:lang w:eastAsia="en-US"/>
        </w:rPr>
        <w:t>: rappresenta la base fondamentale per la determinazione quantitativa del canone sub d).</w:t>
      </w:r>
    </w:p>
    <w:p w14:paraId="06DF35C5" w14:textId="6A80D54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A tutela della sicurezza pubblica e dell'ambiente urbano, è vietato occupare in qualsiasi modo il suolo pubblico, nonché gli spazi ad esso sottostanti o soprastanti, senza preventiva concessione o autorizzazione comunale e nei casi previsti dal presente regolamento o da altre norme vigenti.</w:t>
      </w:r>
    </w:p>
    <w:p w14:paraId="76B5DB41" w14:textId="4795AAC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È altresì vietato diffondere messaggi pubblicitari in qualsiasi modo e di qualsiasi natura, senza la preventiva autorizzazione comunale.</w:t>
      </w:r>
    </w:p>
    <w:p w14:paraId="41C0D45E" w14:textId="346DE21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3. L'occupazione è consentita, eccezionalmente, anche prima di avere presentato la domanda e conseguito il rilascio del provvedimento di concessione in caso di </w:t>
      </w:r>
      <w:r w:rsidRPr="0030082A">
        <w:rPr>
          <w:rFonts w:eastAsiaTheme="minorHAnsi"/>
          <w:b/>
          <w:bCs/>
          <w:sz w:val="22"/>
          <w:szCs w:val="22"/>
          <w:lang w:eastAsia="en-US"/>
        </w:rPr>
        <w:t>occupazioni d’urgenza</w:t>
      </w:r>
      <w:r w:rsidRPr="0030082A">
        <w:rPr>
          <w:rFonts w:eastAsiaTheme="minorHAnsi"/>
          <w:sz w:val="22"/>
          <w:szCs w:val="22"/>
          <w:lang w:eastAsia="en-US"/>
        </w:rPr>
        <w:t xml:space="preserve">, di cui all’articolo </w:t>
      </w:r>
      <w:r w:rsidRPr="0030082A">
        <w:rPr>
          <w:rFonts w:eastAsiaTheme="minorHAnsi"/>
          <w:color w:val="000000" w:themeColor="text1"/>
          <w:sz w:val="22"/>
          <w:szCs w:val="22"/>
          <w:lang w:eastAsia="en-US"/>
        </w:rPr>
        <w:t xml:space="preserve">5 comma </w:t>
      </w:r>
      <w:r w:rsidR="00CF4063" w:rsidRPr="0030082A">
        <w:rPr>
          <w:rFonts w:eastAsiaTheme="minorHAnsi"/>
          <w:color w:val="000000" w:themeColor="text1"/>
          <w:sz w:val="22"/>
          <w:szCs w:val="22"/>
          <w:lang w:eastAsia="en-US"/>
        </w:rPr>
        <w:t>7</w:t>
      </w:r>
      <w:r w:rsidRPr="0030082A">
        <w:rPr>
          <w:rFonts w:eastAsiaTheme="minorHAnsi"/>
          <w:sz w:val="22"/>
          <w:szCs w:val="22"/>
          <w:lang w:eastAsia="en-US"/>
        </w:rPr>
        <w:t>.</w:t>
      </w:r>
    </w:p>
    <w:p w14:paraId="3E4C2E70" w14:textId="60BA8B6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Il suolo pubblico occupato deve essere utilizzato per le finalità per cui è concesso, con le modalità e le condizioni previste dalla concessione, e deve altresì essere mantenuto in stato decoroso e libero da ogni tipo di rifiuti, ai sensi del vigente Regolamento per la gestione dei rifiuti e del servizio di gestione integrata dei rifiuti urbani. Allo scadere della concessione o autorizzazione deve essere restituito libero da ogni struttura e indenne, con l’integrale ripristino dello stato originario dei luoghi a pena di esecuzione sostitutiva in danno.</w:t>
      </w:r>
    </w:p>
    <w:p w14:paraId="2D90E59A" w14:textId="2247580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Ogni richiesta di concessione o di autorizzazione deve essere corredata della necessaria documentazione anche planimetrica. La concessione del suolo e l’autorizzazione ad esporre messaggi pubblicitari, è sottoposta all'esame dei competenti Servizi. In particolare dovranno essere valutati gli aspetti urbanistico-edilizi, di decoro, la viabilità, la sicurezza, l'igiene, la quiete pubblica ed il rispetto della normativa in materia ambientale, commerciale e turistica. Particolare attenzione, anche attraverso specifiche regolamentazioni d'area e progetti integrati d'ambito, dovrà essere posta per le occupazioni e per le esposizioni pubblicitarie che riguardano aree di pregio ambientale, storico e architettonico (piazze storiche, spazi aulici, complessi monumentali, parchi, ecc.).</w:t>
      </w:r>
    </w:p>
    <w:p w14:paraId="4284DB0A" w14:textId="0093358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Qualora la natura, la modalità o la durata dell'occupazione o dell’esposizione pubblicitaria lo rendano necessario, il Servizio comunale competente al rilascio della concessione o dell’autorizzazione può imporre al titolare del provvedimento stesso ulteriori e specifiche prescrizioni.</w:t>
      </w:r>
    </w:p>
    <w:p w14:paraId="7554737D" w14:textId="2FA969F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Per le occupazioni con opere oggetto di permesso edilizio si rinvia, per quanto non esplicitamente previsto dalla disciplina del presente regolamento, alla normativa urbanistico-edilizia vigente.</w:t>
      </w:r>
    </w:p>
    <w:p w14:paraId="6CC89F10" w14:textId="22D0C77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Le concessioni per l'occupazione di suolo pubblico e le autorizzazioni per esposizioni pubblicitarie sono, salvo diversa ed espressa disposizione, a titolo oneroso.</w:t>
      </w:r>
    </w:p>
    <w:p w14:paraId="56725B39" w14:textId="0A4227C9" w:rsidR="00FC727F" w:rsidRPr="0030082A" w:rsidRDefault="00FC727F" w:rsidP="00FC727F">
      <w:pPr>
        <w:autoSpaceDE w:val="0"/>
        <w:autoSpaceDN w:val="0"/>
        <w:adjustRightInd w:val="0"/>
        <w:jc w:val="both"/>
        <w:rPr>
          <w:rFonts w:eastAsiaTheme="minorHAnsi"/>
          <w:color w:val="FF0000"/>
          <w:sz w:val="22"/>
          <w:szCs w:val="22"/>
          <w:lang w:eastAsia="en-US"/>
        </w:rPr>
      </w:pPr>
      <w:r w:rsidRPr="0030082A">
        <w:rPr>
          <w:rFonts w:eastAsiaTheme="minorHAnsi"/>
          <w:sz w:val="22"/>
          <w:szCs w:val="22"/>
          <w:lang w:eastAsia="en-US"/>
        </w:rPr>
        <w:lastRenderedPageBreak/>
        <w:t xml:space="preserve">9. Salvo che sia diversamente previsto dal presente regolamento, o da altri regolamenti comunali vigenti, la domanda per la concessione di suolo pubblico e la domanda per autorizzazione di esposizione pubblicitaria, a pena di improcedibilità, </w:t>
      </w:r>
      <w:r w:rsidRPr="0030082A">
        <w:rPr>
          <w:rFonts w:eastAsiaTheme="minorHAnsi"/>
          <w:b/>
          <w:bCs/>
          <w:sz w:val="22"/>
          <w:szCs w:val="22"/>
          <w:lang w:eastAsia="en-US"/>
        </w:rPr>
        <w:t>deve essere presentata almeno venti (20) giorni</w:t>
      </w:r>
      <w:r w:rsidRPr="0030082A">
        <w:rPr>
          <w:rFonts w:eastAsiaTheme="minorHAnsi"/>
          <w:sz w:val="22"/>
          <w:szCs w:val="22"/>
          <w:lang w:eastAsia="en-US"/>
        </w:rPr>
        <w:t xml:space="preserve"> prima dell'inizio dell'occupazione.</w:t>
      </w:r>
    </w:p>
    <w:p w14:paraId="7A006C35" w14:textId="5F747A8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Il Comune non si riterrà responsabile degli eventuali danni cagionati a terzi riconducibili allo svolgimento dell'attività per la quale è stato concesso il suolo pubblico o concessa l’autorizzazione di esposizione pubblicitaria.</w:t>
      </w:r>
    </w:p>
    <w:p w14:paraId="58C2A589" w14:textId="5B4C028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11. A tutti gli effetti di legge la custodia dell’area o dello spazio oggetto di concessione o autorizzazione è trasferita al concessionario o titolare di autorizzazione per il tempo della durata della stessa.</w:t>
      </w:r>
    </w:p>
    <w:p w14:paraId="6D9EF631" w14:textId="01FC81B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Il rilascio dell’atto di concessione o di autorizzazione si intende fatti salvi i diritti vantati da terzi a qualunque titolo.</w:t>
      </w:r>
    </w:p>
    <w:p w14:paraId="4F094988" w14:textId="77777777" w:rsidR="00FC727F" w:rsidRPr="0030082A" w:rsidRDefault="00FC727F" w:rsidP="00FC727F">
      <w:pPr>
        <w:autoSpaceDE w:val="0"/>
        <w:autoSpaceDN w:val="0"/>
        <w:adjustRightInd w:val="0"/>
        <w:jc w:val="both"/>
        <w:rPr>
          <w:rFonts w:eastAsiaTheme="minorHAnsi"/>
          <w:sz w:val="22"/>
          <w:szCs w:val="22"/>
          <w:lang w:eastAsia="en-US"/>
        </w:rPr>
      </w:pPr>
    </w:p>
    <w:p w14:paraId="69E62476" w14:textId="169B20FE"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w:t>
      </w:r>
      <w:r w:rsidR="006D2CBC" w:rsidRPr="0030082A">
        <w:rPr>
          <w:rFonts w:eastAsiaTheme="minorHAnsi"/>
          <w:b/>
          <w:bCs/>
          <w:sz w:val="22"/>
          <w:szCs w:val="22"/>
          <w:lang w:eastAsia="en-US"/>
        </w:rPr>
        <w:t xml:space="preserve"> – </w:t>
      </w:r>
      <w:r w:rsidRPr="0030082A">
        <w:rPr>
          <w:rFonts w:eastAsiaTheme="minorHAnsi"/>
          <w:b/>
          <w:bCs/>
          <w:sz w:val="22"/>
          <w:szCs w:val="22"/>
          <w:lang w:eastAsia="en-US"/>
        </w:rPr>
        <w:t>Presupposto del canone</w:t>
      </w:r>
    </w:p>
    <w:p w14:paraId="3D11B1E9" w14:textId="7F27970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canone è dovuto per:</w:t>
      </w:r>
    </w:p>
    <w:p w14:paraId="6A1D3FDB" w14:textId="77777777" w:rsidR="00DD5D0B" w:rsidRPr="0030082A" w:rsidRDefault="00FC727F" w:rsidP="00C52C0B">
      <w:pPr>
        <w:pStyle w:val="Paragrafoelenco"/>
        <w:numPr>
          <w:ilvl w:val="0"/>
          <w:numId w:val="1"/>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l’occupazione, anche abusiva, delle aree appartenenti al demanio o al patrimonio indisponibile degli enti e degli spazi soprastanti o sottostanti il suolo pubblico. Il canone si intende dovuto anche per l’occupazione di spazi ed aree private sulle quali risulta costituita la servitù di pubblico passaggio per atto pubblico o privato, o per usucapione ventennale (ex art.1158 Codice Civile) o attraverso la </w:t>
      </w:r>
      <w:proofErr w:type="spellStart"/>
      <w:r w:rsidRPr="0030082A">
        <w:rPr>
          <w:rFonts w:eastAsiaTheme="minorHAnsi"/>
          <w:i/>
          <w:iCs/>
          <w:sz w:val="22"/>
          <w:szCs w:val="22"/>
          <w:lang w:eastAsia="en-US"/>
        </w:rPr>
        <w:t>dicatio</w:t>
      </w:r>
      <w:proofErr w:type="spellEnd"/>
      <w:r w:rsidRPr="0030082A">
        <w:rPr>
          <w:rFonts w:eastAsiaTheme="minorHAnsi"/>
          <w:i/>
          <w:iCs/>
          <w:sz w:val="22"/>
          <w:szCs w:val="22"/>
          <w:lang w:eastAsia="en-US"/>
        </w:rPr>
        <w:t xml:space="preserve"> ad </w:t>
      </w:r>
      <w:proofErr w:type="spellStart"/>
      <w:r w:rsidRPr="0030082A">
        <w:rPr>
          <w:rFonts w:eastAsiaTheme="minorHAnsi"/>
          <w:i/>
          <w:iCs/>
          <w:sz w:val="22"/>
          <w:szCs w:val="22"/>
          <w:lang w:eastAsia="en-US"/>
        </w:rPr>
        <w:t>patriam</w:t>
      </w:r>
      <w:proofErr w:type="spellEnd"/>
      <w:r w:rsidRPr="0030082A">
        <w:rPr>
          <w:rFonts w:eastAsiaTheme="minorHAnsi"/>
          <w:sz w:val="22"/>
          <w:szCs w:val="22"/>
          <w:lang w:eastAsia="en-US"/>
        </w:rPr>
        <w:t>, mediante destinazione all’uso pubblico effettuata dal proprietario ponendo l’area a disposizione della collettività che ne fa uso continuo ed indiscriminato;</w:t>
      </w:r>
    </w:p>
    <w:p w14:paraId="31DF2C10" w14:textId="0CF9E6F0" w:rsidR="00FC727F" w:rsidRPr="0030082A" w:rsidRDefault="00FC727F" w:rsidP="00C52C0B">
      <w:pPr>
        <w:pStyle w:val="Paragrafoelenco"/>
        <w:numPr>
          <w:ilvl w:val="0"/>
          <w:numId w:val="1"/>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diffusione di messaggi pubblicitari, anche abusiva, mediante impianti installati su aree appartenenti al demanio o al patrimonio indisponibile del Comune, su beni privati laddove siano visibili da luogo pubblico o aperto al pubblico del territorio comunale, ovvero all’esterno di veicoli adibiti a uso pubblico o a uso privato. Si considerano rilevanti ai fini dell'imposizione i messaggi da chiunque diffusi a qualunque titolo salvo i casi di esenzione.</w:t>
      </w:r>
    </w:p>
    <w:p w14:paraId="556C5B7C" w14:textId="61F105A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Si intendono ricompresi nell’imposizione i messaggi diffusi allo scopo di promuovere la domanda e la diffusione di beni e servizi di qualsiasi natura, ovvero finalizzati a migliorare l'immagine del soggetto pubblicizzato, ed i mezzi e le forme atte ad indicare il luogo nel</w:t>
      </w:r>
      <w:r w:rsidR="00A717AB" w:rsidRPr="0030082A">
        <w:rPr>
          <w:rFonts w:eastAsiaTheme="minorHAnsi"/>
          <w:sz w:val="22"/>
          <w:szCs w:val="22"/>
          <w:lang w:eastAsia="en-US"/>
        </w:rPr>
        <w:t xml:space="preserve"> </w:t>
      </w:r>
      <w:r w:rsidRPr="0030082A">
        <w:rPr>
          <w:rFonts w:eastAsiaTheme="minorHAnsi"/>
          <w:sz w:val="22"/>
          <w:szCs w:val="22"/>
          <w:lang w:eastAsia="en-US"/>
        </w:rPr>
        <w:t>quale viene esercitata un'attività.</w:t>
      </w:r>
    </w:p>
    <w:p w14:paraId="2848AD19" w14:textId="6D6DB5C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Rientrano nel presupposto pubblicitario tutte le forme di comunicazione aventi ad oggetto idee,</w:t>
      </w:r>
      <w:r w:rsidR="00A717AB" w:rsidRPr="0030082A">
        <w:rPr>
          <w:rFonts w:eastAsiaTheme="minorHAnsi"/>
          <w:sz w:val="22"/>
          <w:szCs w:val="22"/>
          <w:lang w:eastAsia="en-US"/>
        </w:rPr>
        <w:t xml:space="preserve"> </w:t>
      </w:r>
      <w:r w:rsidRPr="0030082A">
        <w:rPr>
          <w:rFonts w:eastAsiaTheme="minorHAnsi"/>
          <w:sz w:val="22"/>
          <w:szCs w:val="22"/>
          <w:lang w:eastAsia="en-US"/>
        </w:rPr>
        <w:t>beni o servizi, attuate attraverso specifici supporti al fine di orientare l’interesse del pubblico</w:t>
      </w:r>
      <w:r w:rsidR="00A717AB" w:rsidRPr="0030082A">
        <w:rPr>
          <w:rFonts w:eastAsiaTheme="minorHAnsi"/>
          <w:sz w:val="22"/>
          <w:szCs w:val="22"/>
          <w:lang w:eastAsia="en-US"/>
        </w:rPr>
        <w:t xml:space="preserve"> </w:t>
      </w:r>
      <w:r w:rsidRPr="0030082A">
        <w:rPr>
          <w:rFonts w:eastAsiaTheme="minorHAnsi"/>
          <w:sz w:val="22"/>
          <w:szCs w:val="22"/>
          <w:lang w:eastAsia="en-US"/>
        </w:rPr>
        <w:t>verso un prodotto, una persona, o una organizzazione pubblica o privata.</w:t>
      </w:r>
    </w:p>
    <w:p w14:paraId="045E2AF5" w14:textId="76F9DF2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Fermo restante il disposto del comma 818 dell’articolo 1 della legge 160/2019, il canone per</w:t>
      </w:r>
      <w:r w:rsidR="00A717AB" w:rsidRPr="0030082A">
        <w:rPr>
          <w:rFonts w:eastAsiaTheme="minorHAnsi"/>
          <w:sz w:val="22"/>
          <w:szCs w:val="22"/>
          <w:lang w:eastAsia="en-US"/>
        </w:rPr>
        <w:t xml:space="preserve"> </w:t>
      </w:r>
      <w:r w:rsidRPr="0030082A">
        <w:rPr>
          <w:rFonts w:eastAsiaTheme="minorHAnsi"/>
          <w:sz w:val="22"/>
          <w:szCs w:val="22"/>
          <w:lang w:eastAsia="en-US"/>
        </w:rPr>
        <w:t>l’autorizzazione pubblicitaria è dovuto al Comune in tutti i casi in cui la diffusione di messaggi</w:t>
      </w:r>
      <w:r w:rsidR="00A717AB" w:rsidRPr="0030082A">
        <w:rPr>
          <w:rFonts w:eastAsiaTheme="minorHAnsi"/>
          <w:sz w:val="22"/>
          <w:szCs w:val="22"/>
          <w:lang w:eastAsia="en-US"/>
        </w:rPr>
        <w:t xml:space="preserve"> </w:t>
      </w:r>
      <w:r w:rsidRPr="0030082A">
        <w:rPr>
          <w:rFonts w:eastAsiaTheme="minorHAnsi"/>
          <w:sz w:val="22"/>
          <w:szCs w:val="22"/>
          <w:lang w:eastAsia="en-US"/>
        </w:rPr>
        <w:t>pubblicitari, anche abusiva avvenga mediante impianti installati su aree appartenenti al demanio</w:t>
      </w:r>
      <w:r w:rsidR="00A717AB" w:rsidRPr="0030082A">
        <w:rPr>
          <w:rFonts w:eastAsiaTheme="minorHAnsi"/>
          <w:sz w:val="22"/>
          <w:szCs w:val="22"/>
          <w:lang w:eastAsia="en-US"/>
        </w:rPr>
        <w:t xml:space="preserve"> </w:t>
      </w:r>
      <w:r w:rsidRPr="0030082A">
        <w:rPr>
          <w:rFonts w:eastAsiaTheme="minorHAnsi"/>
          <w:sz w:val="22"/>
          <w:szCs w:val="22"/>
          <w:lang w:eastAsia="en-US"/>
        </w:rPr>
        <w:t>o al patrimonio indisponibile delle province purché le stesse non abbiano istituito il canone di</w:t>
      </w:r>
      <w:r w:rsidR="00A717AB" w:rsidRPr="0030082A">
        <w:rPr>
          <w:rFonts w:eastAsiaTheme="minorHAnsi"/>
          <w:sz w:val="22"/>
          <w:szCs w:val="22"/>
          <w:lang w:eastAsia="en-US"/>
        </w:rPr>
        <w:t xml:space="preserve"> </w:t>
      </w:r>
      <w:r w:rsidRPr="0030082A">
        <w:rPr>
          <w:rFonts w:eastAsiaTheme="minorHAnsi"/>
          <w:sz w:val="22"/>
          <w:szCs w:val="22"/>
          <w:lang w:eastAsia="en-US"/>
        </w:rPr>
        <w:t>cui alla lettera a) del comma 819 dell’articolo 1 della legge 160/2019.</w:t>
      </w:r>
    </w:p>
    <w:p w14:paraId="4E843767" w14:textId="716070E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Gli atti di concessione di suolo pubblico e autorizzazione per la diffusione previsti dal presente</w:t>
      </w:r>
      <w:r w:rsidR="00A717AB" w:rsidRPr="0030082A">
        <w:rPr>
          <w:rFonts w:eastAsiaTheme="minorHAnsi"/>
          <w:sz w:val="22"/>
          <w:szCs w:val="22"/>
          <w:lang w:eastAsia="en-US"/>
        </w:rPr>
        <w:t xml:space="preserve"> </w:t>
      </w:r>
      <w:r w:rsidRPr="0030082A">
        <w:rPr>
          <w:rFonts w:eastAsiaTheme="minorHAnsi"/>
          <w:sz w:val="22"/>
          <w:szCs w:val="22"/>
          <w:lang w:eastAsia="en-US"/>
        </w:rPr>
        <w:t>regolamento hanno altresì valore di permessi comunali in applicazione delle norme previste dal</w:t>
      </w:r>
      <w:r w:rsidR="00A717AB" w:rsidRPr="0030082A">
        <w:rPr>
          <w:rFonts w:eastAsiaTheme="minorHAnsi"/>
          <w:sz w:val="22"/>
          <w:szCs w:val="22"/>
          <w:lang w:eastAsia="en-US"/>
        </w:rPr>
        <w:t xml:space="preserve"> </w:t>
      </w:r>
      <w:r w:rsidRPr="0030082A">
        <w:rPr>
          <w:rFonts w:eastAsiaTheme="minorHAnsi"/>
          <w:sz w:val="22"/>
          <w:szCs w:val="22"/>
          <w:lang w:eastAsia="en-US"/>
        </w:rPr>
        <w:t>Titolo II, Capo I del D.Lgs. 30 aprile 1992 n. 285 e successive modificazioni e integrazioni</w:t>
      </w:r>
      <w:r w:rsidR="00A717AB" w:rsidRPr="0030082A">
        <w:rPr>
          <w:rFonts w:eastAsiaTheme="minorHAnsi"/>
          <w:sz w:val="22"/>
          <w:szCs w:val="22"/>
          <w:lang w:eastAsia="en-US"/>
        </w:rPr>
        <w:t xml:space="preserve"> </w:t>
      </w:r>
      <w:r w:rsidRPr="0030082A">
        <w:rPr>
          <w:rFonts w:eastAsiaTheme="minorHAnsi"/>
          <w:sz w:val="22"/>
          <w:szCs w:val="22"/>
          <w:lang w:eastAsia="en-US"/>
        </w:rPr>
        <w:t>(Nuovo Codice della Strada), ma non si sostituiscono in alcun modo ai permessi edilizi per i</w:t>
      </w:r>
      <w:r w:rsidR="00A717AB" w:rsidRPr="0030082A">
        <w:rPr>
          <w:rFonts w:eastAsiaTheme="minorHAnsi"/>
          <w:sz w:val="22"/>
          <w:szCs w:val="22"/>
          <w:lang w:eastAsia="en-US"/>
        </w:rPr>
        <w:t xml:space="preserve"> </w:t>
      </w:r>
      <w:r w:rsidRPr="0030082A">
        <w:rPr>
          <w:rFonts w:eastAsiaTheme="minorHAnsi"/>
          <w:sz w:val="22"/>
          <w:szCs w:val="22"/>
          <w:lang w:eastAsia="en-US"/>
        </w:rPr>
        <w:t>quali occorre fare riferimento alla specifica disciplina.</w:t>
      </w:r>
    </w:p>
    <w:p w14:paraId="1BD7586F" w14:textId="77777777" w:rsidR="00A717AB" w:rsidRPr="0030082A" w:rsidRDefault="00A717AB" w:rsidP="00FC727F">
      <w:pPr>
        <w:autoSpaceDE w:val="0"/>
        <w:autoSpaceDN w:val="0"/>
        <w:adjustRightInd w:val="0"/>
        <w:jc w:val="both"/>
        <w:rPr>
          <w:rFonts w:eastAsiaTheme="minorHAnsi"/>
          <w:sz w:val="22"/>
          <w:szCs w:val="22"/>
          <w:lang w:eastAsia="en-US"/>
        </w:rPr>
      </w:pPr>
    </w:p>
    <w:p w14:paraId="71D432B3" w14:textId="4DE1C386"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w:t>
      </w:r>
      <w:r w:rsidR="006D2CBC" w:rsidRPr="0030082A">
        <w:rPr>
          <w:rFonts w:eastAsiaTheme="minorHAnsi"/>
          <w:b/>
          <w:bCs/>
          <w:sz w:val="22"/>
          <w:szCs w:val="22"/>
          <w:lang w:eastAsia="en-US"/>
        </w:rPr>
        <w:t xml:space="preserve"> – </w:t>
      </w:r>
      <w:r w:rsidRPr="0030082A">
        <w:rPr>
          <w:rFonts w:eastAsiaTheme="minorHAnsi"/>
          <w:b/>
          <w:bCs/>
          <w:sz w:val="22"/>
          <w:szCs w:val="22"/>
          <w:lang w:eastAsia="en-US"/>
        </w:rPr>
        <w:t>Soggetto passivo</w:t>
      </w:r>
    </w:p>
    <w:p w14:paraId="1315C385" w14:textId="6916CD7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Ai sensi del comma 823 dell’articolo 1 della legge 160/2019 il canone è dovuto dal titolare</w:t>
      </w:r>
      <w:r w:rsidR="00A717AB" w:rsidRPr="0030082A">
        <w:rPr>
          <w:rFonts w:eastAsiaTheme="minorHAnsi"/>
          <w:sz w:val="22"/>
          <w:szCs w:val="22"/>
          <w:lang w:eastAsia="en-US"/>
        </w:rPr>
        <w:t xml:space="preserve"> </w:t>
      </w:r>
      <w:r w:rsidRPr="0030082A">
        <w:rPr>
          <w:rFonts w:eastAsiaTheme="minorHAnsi"/>
          <w:sz w:val="22"/>
          <w:szCs w:val="22"/>
          <w:lang w:eastAsia="en-US"/>
        </w:rPr>
        <w:t>dell’autorizzazione o della concessione ovvero, in mancanza, dal soggetto che effettua</w:t>
      </w:r>
      <w:r w:rsidR="00A717AB" w:rsidRPr="0030082A">
        <w:rPr>
          <w:rFonts w:eastAsiaTheme="minorHAnsi"/>
          <w:sz w:val="22"/>
          <w:szCs w:val="22"/>
          <w:lang w:eastAsia="en-US"/>
        </w:rPr>
        <w:t xml:space="preserve"> </w:t>
      </w:r>
      <w:r w:rsidRPr="0030082A">
        <w:rPr>
          <w:rFonts w:eastAsiaTheme="minorHAnsi"/>
          <w:sz w:val="22"/>
          <w:szCs w:val="22"/>
          <w:lang w:eastAsia="en-US"/>
        </w:rPr>
        <w:t>l’occupazione o la diffusione dei messaggi pubblicitari in maniera abusiva, di cui agli artt. 16 e</w:t>
      </w:r>
      <w:r w:rsidR="00A717AB" w:rsidRPr="0030082A">
        <w:rPr>
          <w:rFonts w:eastAsiaTheme="minorHAnsi"/>
          <w:sz w:val="22"/>
          <w:szCs w:val="22"/>
          <w:lang w:eastAsia="en-US"/>
        </w:rPr>
        <w:t xml:space="preserve"> </w:t>
      </w:r>
      <w:r w:rsidRPr="0030082A">
        <w:rPr>
          <w:rFonts w:eastAsiaTheme="minorHAnsi"/>
          <w:sz w:val="22"/>
          <w:szCs w:val="22"/>
          <w:lang w:eastAsia="en-US"/>
        </w:rPr>
        <w:t>28 del presente regolamento, risultante da verbale di accertamento redatto dal competente</w:t>
      </w:r>
      <w:r w:rsidR="00A717AB" w:rsidRPr="0030082A">
        <w:rPr>
          <w:rFonts w:eastAsiaTheme="minorHAnsi"/>
          <w:sz w:val="22"/>
          <w:szCs w:val="22"/>
          <w:lang w:eastAsia="en-US"/>
        </w:rPr>
        <w:t xml:space="preserve"> </w:t>
      </w:r>
      <w:r w:rsidRPr="0030082A">
        <w:rPr>
          <w:rFonts w:eastAsiaTheme="minorHAnsi"/>
          <w:sz w:val="22"/>
          <w:szCs w:val="22"/>
          <w:lang w:eastAsia="en-US"/>
        </w:rPr>
        <w:t>pubblico ufficiale; per la diffusione di messaggi pubblicitari, è obbligato in solido il soggetto</w:t>
      </w:r>
      <w:r w:rsidR="00A717AB" w:rsidRPr="0030082A">
        <w:rPr>
          <w:rFonts w:eastAsiaTheme="minorHAnsi"/>
          <w:sz w:val="22"/>
          <w:szCs w:val="22"/>
          <w:lang w:eastAsia="en-US"/>
        </w:rPr>
        <w:t xml:space="preserve"> </w:t>
      </w:r>
      <w:r w:rsidRPr="0030082A">
        <w:rPr>
          <w:rFonts w:eastAsiaTheme="minorHAnsi"/>
          <w:sz w:val="22"/>
          <w:szCs w:val="22"/>
          <w:lang w:eastAsia="en-US"/>
        </w:rPr>
        <w:t>pubblicizzato.</w:t>
      </w:r>
    </w:p>
    <w:p w14:paraId="583252D5" w14:textId="7D86562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Nel caso di una pluralità di occupanti di fatto, gli stessi sono tenuti in solido al pagamento del</w:t>
      </w:r>
      <w:r w:rsidR="00A717AB" w:rsidRPr="0030082A">
        <w:rPr>
          <w:rFonts w:eastAsiaTheme="minorHAnsi"/>
          <w:sz w:val="22"/>
          <w:szCs w:val="22"/>
          <w:lang w:eastAsia="en-US"/>
        </w:rPr>
        <w:t xml:space="preserve"> </w:t>
      </w:r>
      <w:r w:rsidRPr="0030082A">
        <w:rPr>
          <w:rFonts w:eastAsiaTheme="minorHAnsi"/>
          <w:sz w:val="22"/>
          <w:szCs w:val="22"/>
          <w:lang w:eastAsia="en-US"/>
        </w:rPr>
        <w:t>canone.</w:t>
      </w:r>
    </w:p>
    <w:p w14:paraId="42DB6CCF" w14:textId="50C02BF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canone è indivisibile e il versamento dello stesso viene effettuato indifferentemente da uno dei</w:t>
      </w:r>
      <w:r w:rsidR="00A717AB" w:rsidRPr="0030082A">
        <w:rPr>
          <w:rFonts w:eastAsiaTheme="minorHAnsi"/>
          <w:sz w:val="22"/>
          <w:szCs w:val="22"/>
          <w:lang w:eastAsia="en-US"/>
        </w:rPr>
        <w:t xml:space="preserve"> </w:t>
      </w:r>
      <w:r w:rsidRPr="0030082A">
        <w:rPr>
          <w:rFonts w:eastAsiaTheme="minorHAnsi"/>
          <w:sz w:val="22"/>
          <w:szCs w:val="22"/>
          <w:lang w:eastAsia="en-US"/>
        </w:rPr>
        <w:t>contitolari in base ai principi generali della solidarietà passiva tra i condebitori così come</w:t>
      </w:r>
      <w:r w:rsidR="00A717AB" w:rsidRPr="0030082A">
        <w:rPr>
          <w:rFonts w:eastAsiaTheme="minorHAnsi"/>
          <w:sz w:val="22"/>
          <w:szCs w:val="22"/>
          <w:lang w:eastAsia="en-US"/>
        </w:rPr>
        <w:t xml:space="preserve"> </w:t>
      </w:r>
      <w:r w:rsidRPr="0030082A">
        <w:rPr>
          <w:rFonts w:eastAsiaTheme="minorHAnsi"/>
          <w:sz w:val="22"/>
          <w:szCs w:val="22"/>
          <w:lang w:eastAsia="en-US"/>
        </w:rPr>
        <w:t>previsto dall’articolo 1292 del Codice Civile.</w:t>
      </w:r>
      <w:r w:rsidR="00F32E55" w:rsidRPr="0030082A">
        <w:rPr>
          <w:rFonts w:eastAsiaTheme="minorHAnsi"/>
          <w:sz w:val="22"/>
          <w:szCs w:val="22"/>
          <w:lang w:eastAsia="en-US"/>
        </w:rPr>
        <w:t xml:space="preserve">  </w:t>
      </w:r>
    </w:p>
    <w:p w14:paraId="2053D7EC" w14:textId="2F900F6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L’amministratore di condominio può procedere ai sensi dell’articolo 1180 del Codice Civile al</w:t>
      </w:r>
      <w:r w:rsidR="00A717AB" w:rsidRPr="0030082A">
        <w:rPr>
          <w:rFonts w:eastAsiaTheme="minorHAnsi"/>
          <w:sz w:val="22"/>
          <w:szCs w:val="22"/>
          <w:lang w:eastAsia="en-US"/>
        </w:rPr>
        <w:t xml:space="preserve"> </w:t>
      </w:r>
      <w:r w:rsidRPr="0030082A">
        <w:rPr>
          <w:rFonts w:eastAsiaTheme="minorHAnsi"/>
          <w:sz w:val="22"/>
          <w:szCs w:val="22"/>
          <w:lang w:eastAsia="en-US"/>
        </w:rPr>
        <w:t>versamento del canone per le occupazioni o per le esposizioni pubblicitarie relative al</w:t>
      </w:r>
      <w:r w:rsidR="00A717AB" w:rsidRPr="0030082A">
        <w:rPr>
          <w:rFonts w:eastAsiaTheme="minorHAnsi"/>
          <w:sz w:val="22"/>
          <w:szCs w:val="22"/>
          <w:lang w:eastAsia="en-US"/>
        </w:rPr>
        <w:t xml:space="preserve"> </w:t>
      </w:r>
      <w:r w:rsidRPr="0030082A">
        <w:rPr>
          <w:rFonts w:eastAsiaTheme="minorHAnsi"/>
          <w:sz w:val="22"/>
          <w:szCs w:val="22"/>
          <w:lang w:eastAsia="en-US"/>
        </w:rPr>
        <w:t>condominio. Le richieste di pagamento e di versamento relative al condominio sono indirizzate</w:t>
      </w:r>
      <w:r w:rsidR="00A717AB" w:rsidRPr="0030082A">
        <w:rPr>
          <w:rFonts w:eastAsiaTheme="minorHAnsi"/>
          <w:sz w:val="22"/>
          <w:szCs w:val="22"/>
          <w:lang w:eastAsia="en-US"/>
        </w:rPr>
        <w:t xml:space="preserve"> </w:t>
      </w:r>
      <w:r w:rsidRPr="0030082A">
        <w:rPr>
          <w:rFonts w:eastAsiaTheme="minorHAnsi"/>
          <w:sz w:val="22"/>
          <w:szCs w:val="22"/>
          <w:lang w:eastAsia="en-US"/>
        </w:rPr>
        <w:t>all’amministratore ai sensi dell’articolo 1131 del Codice Civile.</w:t>
      </w:r>
    </w:p>
    <w:p w14:paraId="0E2EDB69" w14:textId="18DE7CE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A seguito di variazione del rappresentante del condominio l'amministratore subentrante è tenuto</w:t>
      </w:r>
      <w:r w:rsidR="00A717AB" w:rsidRPr="0030082A">
        <w:rPr>
          <w:rFonts w:eastAsiaTheme="minorHAnsi"/>
          <w:sz w:val="22"/>
          <w:szCs w:val="22"/>
          <w:lang w:eastAsia="en-US"/>
        </w:rPr>
        <w:t xml:space="preserve"> </w:t>
      </w:r>
      <w:r w:rsidRPr="0030082A">
        <w:rPr>
          <w:rFonts w:eastAsiaTheme="minorHAnsi"/>
          <w:sz w:val="22"/>
          <w:szCs w:val="22"/>
          <w:lang w:eastAsia="en-US"/>
        </w:rPr>
        <w:t>a comunicare formalmente al Comune la sua nomina mediante invio di copia della relativa</w:t>
      </w:r>
      <w:r w:rsidR="00A717AB" w:rsidRPr="0030082A">
        <w:rPr>
          <w:rFonts w:eastAsiaTheme="minorHAnsi"/>
          <w:sz w:val="22"/>
          <w:szCs w:val="22"/>
          <w:lang w:eastAsia="en-US"/>
        </w:rPr>
        <w:t xml:space="preserve"> </w:t>
      </w:r>
      <w:r w:rsidRPr="0030082A">
        <w:rPr>
          <w:rFonts w:eastAsiaTheme="minorHAnsi"/>
          <w:sz w:val="22"/>
          <w:szCs w:val="22"/>
          <w:lang w:eastAsia="en-US"/>
        </w:rPr>
        <w:t>delibera assembleare entro trenta (30) giorni dalla sua adozione.</w:t>
      </w:r>
    </w:p>
    <w:p w14:paraId="31BCA9F4" w14:textId="51E245A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In caso di occupazione del suolo pubblico per attività commerciale, il cui esercizio sia</w:t>
      </w:r>
      <w:r w:rsidR="00A717AB" w:rsidRPr="0030082A">
        <w:rPr>
          <w:rFonts w:eastAsiaTheme="minorHAnsi"/>
          <w:sz w:val="22"/>
          <w:szCs w:val="22"/>
          <w:lang w:eastAsia="en-US"/>
        </w:rPr>
        <w:t xml:space="preserve"> </w:t>
      </w:r>
      <w:r w:rsidRPr="0030082A">
        <w:rPr>
          <w:rFonts w:eastAsiaTheme="minorHAnsi"/>
          <w:sz w:val="22"/>
          <w:szCs w:val="22"/>
          <w:lang w:eastAsia="en-US"/>
        </w:rPr>
        <w:t>subordinato al rilascio di apposita licenza da parte del Comune, il relativo canone può essere</w:t>
      </w:r>
      <w:r w:rsidR="00A717AB" w:rsidRPr="0030082A">
        <w:rPr>
          <w:rFonts w:eastAsiaTheme="minorHAnsi"/>
          <w:sz w:val="22"/>
          <w:szCs w:val="22"/>
          <w:lang w:eastAsia="en-US"/>
        </w:rPr>
        <w:t xml:space="preserve"> </w:t>
      </w:r>
      <w:r w:rsidRPr="0030082A">
        <w:rPr>
          <w:rFonts w:eastAsiaTheme="minorHAnsi"/>
          <w:sz w:val="22"/>
          <w:szCs w:val="22"/>
          <w:lang w:eastAsia="en-US"/>
        </w:rPr>
        <w:t>assolto, da parte del titolare della medesima. In caso di reiterata morosità degli affittuari, e</w:t>
      </w:r>
      <w:r w:rsidR="00A717AB" w:rsidRPr="0030082A">
        <w:rPr>
          <w:rFonts w:eastAsiaTheme="minorHAnsi"/>
          <w:sz w:val="22"/>
          <w:szCs w:val="22"/>
          <w:lang w:eastAsia="en-US"/>
        </w:rPr>
        <w:t xml:space="preserve"> </w:t>
      </w:r>
      <w:r w:rsidRPr="0030082A">
        <w:rPr>
          <w:rFonts w:eastAsiaTheme="minorHAnsi"/>
          <w:sz w:val="22"/>
          <w:szCs w:val="22"/>
          <w:lang w:eastAsia="en-US"/>
        </w:rPr>
        <w:t>comunque prima di attivare la procedura di cui all’articolo 15, il Comune deve informare il</w:t>
      </w:r>
      <w:r w:rsidR="00A717AB" w:rsidRPr="0030082A">
        <w:rPr>
          <w:rFonts w:eastAsiaTheme="minorHAnsi"/>
          <w:sz w:val="22"/>
          <w:szCs w:val="22"/>
          <w:lang w:eastAsia="en-US"/>
        </w:rPr>
        <w:t xml:space="preserve"> </w:t>
      </w:r>
      <w:r w:rsidRPr="0030082A">
        <w:rPr>
          <w:rFonts w:eastAsiaTheme="minorHAnsi"/>
          <w:sz w:val="22"/>
          <w:szCs w:val="22"/>
          <w:lang w:eastAsia="en-US"/>
        </w:rPr>
        <w:t>licenziatario titolare con indicazione dei canoni dovuti e le relative modalità di versamento.</w:t>
      </w:r>
    </w:p>
    <w:p w14:paraId="7097A8EE" w14:textId="77777777" w:rsidR="00A717AB" w:rsidRPr="0030082A" w:rsidRDefault="00A717AB" w:rsidP="00FC727F">
      <w:pPr>
        <w:autoSpaceDE w:val="0"/>
        <w:autoSpaceDN w:val="0"/>
        <w:adjustRightInd w:val="0"/>
        <w:jc w:val="both"/>
        <w:rPr>
          <w:rFonts w:eastAsiaTheme="minorHAnsi"/>
          <w:sz w:val="22"/>
          <w:szCs w:val="22"/>
          <w:lang w:eastAsia="en-US"/>
        </w:rPr>
      </w:pPr>
    </w:p>
    <w:p w14:paraId="3B813837" w14:textId="0038F29C"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5</w:t>
      </w:r>
      <w:r w:rsidR="006D2CBC" w:rsidRPr="0030082A">
        <w:rPr>
          <w:rFonts w:eastAsiaTheme="minorHAnsi"/>
          <w:b/>
          <w:bCs/>
          <w:sz w:val="22"/>
          <w:szCs w:val="22"/>
          <w:lang w:eastAsia="en-US"/>
        </w:rPr>
        <w:t xml:space="preserve"> – </w:t>
      </w:r>
      <w:r w:rsidRPr="0030082A">
        <w:rPr>
          <w:rFonts w:eastAsiaTheme="minorHAnsi"/>
          <w:b/>
          <w:bCs/>
          <w:sz w:val="22"/>
          <w:szCs w:val="22"/>
          <w:lang w:eastAsia="en-US"/>
        </w:rPr>
        <w:t>Concessioni, autorizzazioni e dichiarazioni</w:t>
      </w:r>
    </w:p>
    <w:p w14:paraId="48B17831" w14:textId="1C9F1C9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Tutte le occupazioni permanenti o temporanee di suolo, soprassuolo e sottosuolo appartenenti al</w:t>
      </w:r>
      <w:r w:rsidR="00A717AB" w:rsidRPr="0030082A">
        <w:rPr>
          <w:rFonts w:eastAsiaTheme="minorHAnsi"/>
          <w:sz w:val="22"/>
          <w:szCs w:val="22"/>
          <w:lang w:eastAsia="en-US"/>
        </w:rPr>
        <w:t xml:space="preserve"> </w:t>
      </w:r>
      <w:r w:rsidRPr="0030082A">
        <w:rPr>
          <w:rFonts w:eastAsiaTheme="minorHAnsi"/>
          <w:sz w:val="22"/>
          <w:szCs w:val="22"/>
          <w:lang w:eastAsia="en-US"/>
        </w:rPr>
        <w:t>demanio o al patrimonio indisponibile del Comune, sia che comportino o che non comportino la</w:t>
      </w:r>
      <w:r w:rsidR="00A717AB" w:rsidRPr="0030082A">
        <w:rPr>
          <w:rFonts w:eastAsiaTheme="minorHAnsi"/>
          <w:sz w:val="22"/>
          <w:szCs w:val="22"/>
          <w:lang w:eastAsia="en-US"/>
        </w:rPr>
        <w:t xml:space="preserve"> </w:t>
      </w:r>
      <w:r w:rsidRPr="0030082A">
        <w:rPr>
          <w:rFonts w:eastAsiaTheme="minorHAnsi"/>
          <w:sz w:val="22"/>
          <w:szCs w:val="22"/>
          <w:lang w:eastAsia="en-US"/>
        </w:rPr>
        <w:t>presenza o la costruzione di manufatti, devono essere precedute da una concessione da parte del</w:t>
      </w:r>
      <w:r w:rsidR="00A717AB" w:rsidRPr="0030082A">
        <w:rPr>
          <w:rFonts w:eastAsiaTheme="minorHAnsi"/>
          <w:sz w:val="22"/>
          <w:szCs w:val="22"/>
          <w:lang w:eastAsia="en-US"/>
        </w:rPr>
        <w:t xml:space="preserve"> </w:t>
      </w:r>
      <w:r w:rsidRPr="0030082A">
        <w:rPr>
          <w:rFonts w:eastAsiaTheme="minorHAnsi"/>
          <w:sz w:val="22"/>
          <w:szCs w:val="22"/>
          <w:lang w:eastAsia="en-US"/>
        </w:rPr>
        <w:t xml:space="preserve">Comune. </w:t>
      </w:r>
    </w:p>
    <w:p w14:paraId="135CB6FC" w14:textId="19FD776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2. Sono parimenti soggette a concessione o autorizzazione comunale le occupazioni di aree private</w:t>
      </w:r>
      <w:r w:rsidR="006D2CBC" w:rsidRPr="0030082A">
        <w:rPr>
          <w:rFonts w:eastAsiaTheme="minorHAnsi"/>
          <w:sz w:val="22"/>
          <w:szCs w:val="22"/>
          <w:lang w:eastAsia="en-US"/>
        </w:rPr>
        <w:t xml:space="preserve"> </w:t>
      </w:r>
      <w:r w:rsidRPr="0030082A">
        <w:rPr>
          <w:rFonts w:eastAsiaTheme="minorHAnsi"/>
          <w:sz w:val="22"/>
          <w:szCs w:val="22"/>
          <w:lang w:eastAsia="en-US"/>
        </w:rPr>
        <w:t>gravate da servitù di pubblico passaggio.</w:t>
      </w:r>
      <w:r w:rsidR="006D2CBC" w:rsidRPr="0030082A">
        <w:rPr>
          <w:rFonts w:eastAsiaTheme="minorHAnsi"/>
          <w:sz w:val="22"/>
          <w:szCs w:val="22"/>
          <w:lang w:eastAsia="en-US"/>
        </w:rPr>
        <w:t xml:space="preserve"> </w:t>
      </w:r>
    </w:p>
    <w:p w14:paraId="4E534391" w14:textId="0BEF066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Tutte le esposizioni pubblicitarie di cui all’articolo 23 del Codice della Strada (D.Lgs.</w:t>
      </w:r>
      <w:r w:rsidR="00A717AB" w:rsidRPr="0030082A">
        <w:rPr>
          <w:rFonts w:eastAsiaTheme="minorHAnsi"/>
          <w:sz w:val="22"/>
          <w:szCs w:val="22"/>
          <w:lang w:eastAsia="en-US"/>
        </w:rPr>
        <w:t xml:space="preserve"> </w:t>
      </w:r>
      <w:r w:rsidRPr="0030082A">
        <w:rPr>
          <w:rFonts w:eastAsiaTheme="minorHAnsi"/>
          <w:sz w:val="22"/>
          <w:szCs w:val="22"/>
          <w:lang w:eastAsia="en-US"/>
        </w:rPr>
        <w:t>285/1992) se insistenti o visibili da luogo pubblico o aperto al pubblico del territorio comunale,</w:t>
      </w:r>
      <w:r w:rsidR="00A717AB" w:rsidRPr="0030082A">
        <w:rPr>
          <w:rFonts w:eastAsiaTheme="minorHAnsi"/>
          <w:sz w:val="22"/>
          <w:szCs w:val="22"/>
          <w:lang w:eastAsia="en-US"/>
        </w:rPr>
        <w:t xml:space="preserve"> </w:t>
      </w:r>
      <w:r w:rsidRPr="0030082A">
        <w:rPr>
          <w:rFonts w:eastAsiaTheme="minorHAnsi"/>
          <w:sz w:val="22"/>
          <w:szCs w:val="22"/>
          <w:lang w:eastAsia="en-US"/>
        </w:rPr>
        <w:t>devono essere precedute da una autorizzazione del Comune.</w:t>
      </w:r>
    </w:p>
    <w:p w14:paraId="770C4C68" w14:textId="77777777" w:rsidR="0084289C"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4. È stabilita la presentazione di una </w:t>
      </w:r>
      <w:r w:rsidRPr="0030082A">
        <w:rPr>
          <w:rFonts w:eastAsiaTheme="minorHAnsi"/>
          <w:b/>
          <w:bCs/>
          <w:sz w:val="22"/>
          <w:szCs w:val="22"/>
          <w:lang w:eastAsia="en-US"/>
        </w:rPr>
        <w:t>apposita dichiarazione</w:t>
      </w:r>
      <w:r w:rsidRPr="0030082A">
        <w:rPr>
          <w:rFonts w:eastAsiaTheme="minorHAnsi"/>
          <w:sz w:val="22"/>
          <w:szCs w:val="22"/>
          <w:lang w:eastAsia="en-US"/>
        </w:rPr>
        <w:t xml:space="preserve"> in luogo dell’istanza di concessione o</w:t>
      </w:r>
      <w:r w:rsidR="00A717AB" w:rsidRPr="0030082A">
        <w:rPr>
          <w:rFonts w:eastAsiaTheme="minorHAnsi"/>
          <w:sz w:val="22"/>
          <w:szCs w:val="22"/>
          <w:lang w:eastAsia="en-US"/>
        </w:rPr>
        <w:t xml:space="preserve"> </w:t>
      </w:r>
      <w:r w:rsidRPr="0030082A">
        <w:rPr>
          <w:rFonts w:eastAsiaTheme="minorHAnsi"/>
          <w:sz w:val="22"/>
          <w:szCs w:val="22"/>
          <w:lang w:eastAsia="en-US"/>
        </w:rPr>
        <w:t>autorizzazione, così come previsto dalla lettera e) del comma 821 dell’articolo 1 della Legge</w:t>
      </w:r>
      <w:r w:rsidR="00A717AB" w:rsidRPr="0030082A">
        <w:rPr>
          <w:rFonts w:eastAsiaTheme="minorHAnsi"/>
          <w:sz w:val="22"/>
          <w:szCs w:val="22"/>
          <w:lang w:eastAsia="en-US"/>
        </w:rPr>
        <w:t xml:space="preserve"> </w:t>
      </w:r>
      <w:r w:rsidRPr="0030082A">
        <w:rPr>
          <w:rFonts w:eastAsiaTheme="minorHAnsi"/>
          <w:sz w:val="22"/>
          <w:szCs w:val="22"/>
          <w:lang w:eastAsia="en-US"/>
        </w:rPr>
        <w:t xml:space="preserve">160/2019 per le seguenti tipologie </w:t>
      </w:r>
    </w:p>
    <w:p w14:paraId="62D93657" w14:textId="6440FD28" w:rsidR="0084289C" w:rsidRPr="0030082A" w:rsidRDefault="00FC727F" w:rsidP="008428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di occupazioni</w:t>
      </w:r>
      <w:r w:rsidR="0084289C" w:rsidRPr="0030082A">
        <w:rPr>
          <w:rFonts w:eastAsiaTheme="minorHAnsi"/>
          <w:b/>
          <w:bCs/>
          <w:sz w:val="22"/>
          <w:szCs w:val="22"/>
          <w:lang w:eastAsia="en-US"/>
        </w:rPr>
        <w:t>:</w:t>
      </w:r>
      <w:r w:rsidRPr="0030082A">
        <w:rPr>
          <w:rFonts w:eastAsiaTheme="minorHAnsi"/>
          <w:b/>
          <w:bCs/>
          <w:sz w:val="22"/>
          <w:szCs w:val="22"/>
          <w:lang w:eastAsia="en-US"/>
        </w:rPr>
        <w:t xml:space="preserve"> </w:t>
      </w:r>
    </w:p>
    <w:p w14:paraId="068200F8" w14:textId="38AE0005" w:rsidR="0084289C" w:rsidRPr="0030082A" w:rsidRDefault="00FC727F" w:rsidP="00C52C0B">
      <w:pPr>
        <w:pStyle w:val="Paragrafoelenco"/>
        <w:numPr>
          <w:ilvl w:val="0"/>
          <w:numId w:val="3"/>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le occupazioni relative ai servizi di rete: la dichiarazione deve essere presentata dal soggetto</w:t>
      </w:r>
      <w:r w:rsidR="00A717AB" w:rsidRPr="0030082A">
        <w:rPr>
          <w:rFonts w:eastAsiaTheme="minorHAnsi"/>
          <w:sz w:val="22"/>
          <w:szCs w:val="22"/>
          <w:lang w:eastAsia="en-US"/>
        </w:rPr>
        <w:t xml:space="preserve"> </w:t>
      </w:r>
      <w:r w:rsidRPr="0030082A">
        <w:rPr>
          <w:rFonts w:eastAsiaTheme="minorHAnsi"/>
          <w:sz w:val="22"/>
          <w:szCs w:val="22"/>
          <w:lang w:eastAsia="en-US"/>
        </w:rPr>
        <w:t>titolare della concessione e dai soggetti che occupano il suolo pubblico, anche in via</w:t>
      </w:r>
      <w:r w:rsidR="00A717AB" w:rsidRPr="0030082A">
        <w:rPr>
          <w:rFonts w:eastAsiaTheme="minorHAnsi"/>
          <w:sz w:val="22"/>
          <w:szCs w:val="22"/>
          <w:lang w:eastAsia="en-US"/>
        </w:rPr>
        <w:t xml:space="preserve"> </w:t>
      </w:r>
      <w:r w:rsidRPr="0030082A">
        <w:rPr>
          <w:rFonts w:eastAsiaTheme="minorHAnsi"/>
          <w:sz w:val="22"/>
          <w:szCs w:val="22"/>
          <w:lang w:eastAsia="en-US"/>
        </w:rPr>
        <w:t>mediata, attraverso l'utilizzo materiale delle infrastrutture del soggetto titolare della</w:t>
      </w:r>
      <w:r w:rsidR="00A717AB" w:rsidRPr="0030082A">
        <w:rPr>
          <w:rFonts w:eastAsiaTheme="minorHAnsi"/>
          <w:sz w:val="22"/>
          <w:szCs w:val="22"/>
          <w:lang w:eastAsia="en-US"/>
        </w:rPr>
        <w:t xml:space="preserve"> </w:t>
      </w:r>
      <w:r w:rsidRPr="0030082A">
        <w:rPr>
          <w:rFonts w:eastAsiaTheme="minorHAnsi"/>
          <w:sz w:val="22"/>
          <w:szCs w:val="22"/>
          <w:lang w:eastAsia="en-US"/>
        </w:rPr>
        <w:t>concessione, entro il 30 aprile di ciascun anno, relativa al numero di utenze attive al 31</w:t>
      </w:r>
      <w:r w:rsidR="00A717AB" w:rsidRPr="0030082A">
        <w:rPr>
          <w:rFonts w:eastAsiaTheme="minorHAnsi"/>
          <w:sz w:val="22"/>
          <w:szCs w:val="22"/>
          <w:lang w:eastAsia="en-US"/>
        </w:rPr>
        <w:t xml:space="preserve"> </w:t>
      </w:r>
      <w:r w:rsidRPr="0030082A">
        <w:rPr>
          <w:rFonts w:eastAsiaTheme="minorHAnsi"/>
          <w:sz w:val="22"/>
          <w:szCs w:val="22"/>
          <w:lang w:eastAsia="en-US"/>
        </w:rPr>
        <w:t>dicembre dell’anno precedente;</w:t>
      </w:r>
    </w:p>
    <w:p w14:paraId="7CD321CB" w14:textId="77777777" w:rsidR="009752F8" w:rsidRPr="0030082A" w:rsidRDefault="009752F8" w:rsidP="009752F8">
      <w:pPr>
        <w:autoSpaceDE w:val="0"/>
        <w:autoSpaceDN w:val="0"/>
        <w:adjustRightInd w:val="0"/>
        <w:jc w:val="both"/>
        <w:rPr>
          <w:rFonts w:eastAsiaTheme="minorHAnsi"/>
          <w:b/>
          <w:bCs/>
          <w:sz w:val="22"/>
          <w:szCs w:val="22"/>
          <w:lang w:eastAsia="en-US"/>
        </w:rPr>
      </w:pPr>
    </w:p>
    <w:p w14:paraId="3CBE338E" w14:textId="329862C5" w:rsidR="009752F8" w:rsidRPr="0030082A" w:rsidRDefault="009752F8" w:rsidP="009752F8">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di occupazioni occasionali:</w:t>
      </w:r>
    </w:p>
    <w:p w14:paraId="3373F86F" w14:textId="4055F5A9" w:rsidR="009752F8" w:rsidRPr="0030082A" w:rsidRDefault="009752F8" w:rsidP="009752F8">
      <w:pPr>
        <w:pStyle w:val="Standard"/>
        <w:widowControl/>
        <w:spacing w:before="0" w:after="0"/>
        <w:jc w:val="both"/>
        <w:rPr>
          <w:rFonts w:eastAsiaTheme="minorHAnsi"/>
          <w:kern w:val="0"/>
          <w:sz w:val="22"/>
          <w:szCs w:val="22"/>
          <w:lang w:eastAsia="en-US"/>
        </w:rPr>
      </w:pPr>
      <w:r w:rsidRPr="0030082A">
        <w:rPr>
          <w:rFonts w:eastAsiaTheme="minorHAnsi"/>
          <w:kern w:val="0"/>
          <w:sz w:val="22"/>
          <w:szCs w:val="22"/>
          <w:lang w:eastAsia="en-US"/>
        </w:rPr>
        <w:t>Si intendono occupazioni occasionali:</w:t>
      </w:r>
    </w:p>
    <w:p w14:paraId="70DFB18A" w14:textId="77777777" w:rsidR="009752F8" w:rsidRPr="0030082A" w:rsidRDefault="009752F8" w:rsidP="00C52C0B">
      <w:pPr>
        <w:pStyle w:val="Standard"/>
        <w:widowControl/>
        <w:numPr>
          <w:ilvl w:val="0"/>
          <w:numId w:val="4"/>
        </w:numPr>
        <w:spacing w:before="0" w:after="0"/>
        <w:ind w:left="567" w:hanging="283"/>
        <w:jc w:val="both"/>
        <w:rPr>
          <w:rFonts w:eastAsiaTheme="minorHAnsi"/>
          <w:kern w:val="0"/>
          <w:sz w:val="22"/>
          <w:szCs w:val="22"/>
          <w:lang w:eastAsia="en-US"/>
        </w:rPr>
      </w:pPr>
      <w:r w:rsidRPr="0030082A">
        <w:rPr>
          <w:rFonts w:eastAsiaTheme="minorHAnsi"/>
          <w:kern w:val="0"/>
          <w:sz w:val="22"/>
          <w:szCs w:val="22"/>
          <w:lang w:eastAsia="en-US"/>
        </w:rPr>
        <w:t xml:space="preserve">le occupazioni di non più di 10 mq effettuate per manifestazioni ed iniziative politiche, sindacali, religiose, culturali, ricreative, assistenziali, celebrative e sportive non comportanti attività di vendita o di somministrazione e di durata non superiore a 24 ore; </w:t>
      </w:r>
    </w:p>
    <w:p w14:paraId="5DF5A7DB" w14:textId="347E6B1B" w:rsidR="009752F8" w:rsidRPr="0030082A" w:rsidRDefault="009752F8" w:rsidP="00C52C0B">
      <w:pPr>
        <w:pStyle w:val="Standard"/>
        <w:widowControl/>
        <w:numPr>
          <w:ilvl w:val="0"/>
          <w:numId w:val="4"/>
        </w:numPr>
        <w:spacing w:before="0" w:after="0"/>
        <w:ind w:left="567" w:hanging="283"/>
        <w:jc w:val="both"/>
        <w:rPr>
          <w:rFonts w:eastAsiaTheme="minorHAnsi"/>
          <w:kern w:val="0"/>
          <w:sz w:val="22"/>
          <w:szCs w:val="22"/>
          <w:lang w:eastAsia="en-US"/>
        </w:rPr>
      </w:pPr>
      <w:r w:rsidRPr="0030082A">
        <w:rPr>
          <w:rFonts w:eastAsiaTheme="minorHAnsi"/>
          <w:kern w:val="0"/>
          <w:sz w:val="22"/>
          <w:szCs w:val="22"/>
          <w:lang w:eastAsia="en-US"/>
        </w:rPr>
        <w:t>le occupazioni sovrastanti il suolo pubblico con festoni, addobbi, luminarie in occasione di festività e ricorrenze civili e religiose;</w:t>
      </w:r>
    </w:p>
    <w:p w14:paraId="343562C4" w14:textId="77777777" w:rsidR="009752F8" w:rsidRPr="0030082A" w:rsidRDefault="009752F8" w:rsidP="00C52C0B">
      <w:pPr>
        <w:pStyle w:val="Standard"/>
        <w:widowControl/>
        <w:numPr>
          <w:ilvl w:val="0"/>
          <w:numId w:val="4"/>
        </w:numPr>
        <w:spacing w:before="0" w:after="0"/>
        <w:ind w:left="567" w:hanging="283"/>
        <w:jc w:val="both"/>
        <w:rPr>
          <w:rFonts w:eastAsiaTheme="minorHAnsi"/>
          <w:kern w:val="0"/>
          <w:sz w:val="22"/>
          <w:szCs w:val="22"/>
          <w:lang w:eastAsia="en-US"/>
        </w:rPr>
      </w:pPr>
      <w:r w:rsidRPr="0030082A">
        <w:rPr>
          <w:rFonts w:eastAsiaTheme="minorHAnsi"/>
          <w:kern w:val="0"/>
          <w:sz w:val="22"/>
          <w:szCs w:val="22"/>
          <w:lang w:eastAsia="en-US"/>
        </w:rPr>
        <w:t>le occupazioni di durata non superiore a 6 ore con transennamenti atti a garantire il transito di pedoni e veicoli in caso di lavori in altezza su corda per riparazioni o manutenzione di pareti o coperture o taglio del verde senza mezzi meccanici;</w:t>
      </w:r>
    </w:p>
    <w:p w14:paraId="7F1ABA63" w14:textId="77777777" w:rsidR="009752F8" w:rsidRPr="0030082A" w:rsidRDefault="009752F8" w:rsidP="00C52C0B">
      <w:pPr>
        <w:pStyle w:val="Standard"/>
        <w:widowControl/>
        <w:numPr>
          <w:ilvl w:val="0"/>
          <w:numId w:val="4"/>
        </w:numPr>
        <w:spacing w:before="0" w:after="0"/>
        <w:ind w:left="567" w:hanging="283"/>
        <w:jc w:val="both"/>
        <w:rPr>
          <w:rFonts w:eastAsiaTheme="minorHAnsi"/>
          <w:kern w:val="0"/>
          <w:sz w:val="22"/>
          <w:szCs w:val="22"/>
          <w:lang w:eastAsia="en-US"/>
        </w:rPr>
      </w:pPr>
      <w:r w:rsidRPr="0030082A">
        <w:rPr>
          <w:rFonts w:eastAsiaTheme="minorHAnsi"/>
          <w:kern w:val="0"/>
          <w:sz w:val="22"/>
          <w:szCs w:val="22"/>
          <w:lang w:eastAsia="en-US"/>
        </w:rPr>
        <w:t>l’esercizio di mestieri girovaghi ed artistici (suonatori, funamboli, etc.) non comportanti attività di vendita o di somministrazione e di durata non superiore a 4 ore.</w:t>
      </w:r>
    </w:p>
    <w:p w14:paraId="3F6D6937" w14:textId="262B4ACF" w:rsidR="009752F8" w:rsidRPr="0030082A" w:rsidRDefault="009752F8" w:rsidP="009752F8">
      <w:pPr>
        <w:pStyle w:val="Standard"/>
        <w:widowControl/>
        <w:spacing w:before="0" w:after="0"/>
        <w:jc w:val="both"/>
        <w:rPr>
          <w:rFonts w:eastAsiaTheme="minorHAnsi"/>
          <w:kern w:val="0"/>
          <w:sz w:val="22"/>
          <w:szCs w:val="22"/>
          <w:lang w:eastAsia="en-US"/>
        </w:rPr>
      </w:pPr>
      <w:r w:rsidRPr="0030082A">
        <w:rPr>
          <w:rFonts w:eastAsiaTheme="minorHAnsi"/>
          <w:kern w:val="0"/>
          <w:sz w:val="22"/>
          <w:szCs w:val="22"/>
          <w:lang w:eastAsia="en-US"/>
        </w:rPr>
        <w:t xml:space="preserve">Per le occupazioni occasionali la concessione si intende accordata a seguito di apposita dichiarazione scritta consegnata o altrimenti fatta pervenire, all’Ufficio comunale competente secondo la tempistica e le modalità previste, </w:t>
      </w:r>
      <w:r w:rsidRPr="0030082A">
        <w:rPr>
          <w:rFonts w:eastAsiaTheme="minorHAnsi"/>
          <w:color w:val="FF0000"/>
          <w:kern w:val="0"/>
          <w:sz w:val="22"/>
          <w:szCs w:val="22"/>
          <w:lang w:eastAsia="en-US"/>
        </w:rPr>
        <w:t>almeno 5 giorni prima</w:t>
      </w:r>
      <w:r w:rsidRPr="0030082A">
        <w:rPr>
          <w:rFonts w:eastAsiaTheme="minorHAnsi"/>
          <w:kern w:val="0"/>
          <w:sz w:val="22"/>
          <w:szCs w:val="22"/>
          <w:lang w:eastAsia="en-US"/>
        </w:rPr>
        <w:t>, che potrà vietarle o assoggettarle a particolari prescrizioni.</w:t>
      </w:r>
    </w:p>
    <w:p w14:paraId="636A498E" w14:textId="3D5E19D6" w:rsidR="009752F8" w:rsidRPr="0030082A" w:rsidRDefault="009752F8" w:rsidP="009752F8">
      <w:pPr>
        <w:pStyle w:val="Standard"/>
        <w:widowControl/>
        <w:spacing w:before="0" w:after="0"/>
        <w:jc w:val="both"/>
        <w:rPr>
          <w:rFonts w:eastAsiaTheme="minorHAnsi"/>
          <w:kern w:val="0"/>
          <w:sz w:val="22"/>
          <w:szCs w:val="22"/>
          <w:lang w:eastAsia="en-US"/>
        </w:rPr>
      </w:pPr>
      <w:r w:rsidRPr="0030082A">
        <w:rPr>
          <w:rFonts w:eastAsiaTheme="minorHAnsi"/>
          <w:kern w:val="0"/>
          <w:sz w:val="22"/>
          <w:szCs w:val="22"/>
          <w:lang w:eastAsia="en-US"/>
        </w:rPr>
        <w:t>L’occupazione di suolo pubblico con banchi all’esterno di attività commerciali per le aperture straordinarie notturne, domenicali e, comunque, in tutte le occasioni di particolari manifestazioni promosse dal Comune non necessita di specifica autorizzazione, si intende accordata senza la presentazione di apposita dichiarazione e può essere effettuata purché non sia di ostacolo alla fruibilità pedonale degli spazi pubblici. La dimensione dei banchi non potrà eccedere il fronte dell’esercizio commerciale e dovranno essere rispettati i requisiti di sicurezza e accessibilità.</w:t>
      </w:r>
    </w:p>
    <w:p w14:paraId="4230C6A2" w14:textId="77777777" w:rsidR="009752F8" w:rsidRPr="0030082A" w:rsidRDefault="009752F8" w:rsidP="009752F8">
      <w:pPr>
        <w:autoSpaceDE w:val="0"/>
        <w:autoSpaceDN w:val="0"/>
        <w:adjustRightInd w:val="0"/>
        <w:jc w:val="both"/>
        <w:rPr>
          <w:rFonts w:eastAsiaTheme="minorHAnsi"/>
          <w:sz w:val="22"/>
          <w:szCs w:val="22"/>
          <w:lang w:eastAsia="en-US"/>
        </w:rPr>
      </w:pPr>
    </w:p>
    <w:p w14:paraId="00B3B90B" w14:textId="407ECF20" w:rsidR="0084289C" w:rsidRPr="0030082A" w:rsidRDefault="0084289C" w:rsidP="008428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di esposizioni pubblicitarie:</w:t>
      </w:r>
    </w:p>
    <w:p w14:paraId="1A6DB589" w14:textId="77777777" w:rsidR="0084289C" w:rsidRPr="0030082A" w:rsidRDefault="00FC727F" w:rsidP="00C52C0B">
      <w:pPr>
        <w:pStyle w:val="Paragrafoelenco"/>
        <w:numPr>
          <w:ilvl w:val="0"/>
          <w:numId w:val="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pubblicità realizzata con distribuzione di volantini, manifestini e/o oggetti promozionali:</w:t>
      </w:r>
      <w:r w:rsidR="00A717AB" w:rsidRPr="0030082A">
        <w:rPr>
          <w:rFonts w:eastAsiaTheme="minorHAnsi"/>
          <w:sz w:val="22"/>
          <w:szCs w:val="22"/>
          <w:lang w:eastAsia="en-US"/>
        </w:rPr>
        <w:t xml:space="preserve"> </w:t>
      </w:r>
      <w:r w:rsidRPr="0030082A">
        <w:rPr>
          <w:rFonts w:eastAsiaTheme="minorHAnsi"/>
          <w:sz w:val="22"/>
          <w:szCs w:val="22"/>
          <w:lang w:eastAsia="en-US"/>
        </w:rPr>
        <w:t>la dichiarazione deve essere presentata con contestuale versamento del canone da effettuarsi</w:t>
      </w:r>
      <w:r w:rsidR="00A717AB" w:rsidRPr="0030082A">
        <w:rPr>
          <w:rFonts w:eastAsiaTheme="minorHAnsi"/>
          <w:sz w:val="22"/>
          <w:szCs w:val="22"/>
          <w:lang w:eastAsia="en-US"/>
        </w:rPr>
        <w:t xml:space="preserve"> </w:t>
      </w:r>
      <w:r w:rsidRPr="0030082A">
        <w:rPr>
          <w:rFonts w:eastAsiaTheme="minorHAnsi"/>
          <w:sz w:val="22"/>
          <w:szCs w:val="22"/>
          <w:lang w:eastAsia="en-US"/>
        </w:rPr>
        <w:t>entro il giorno precedente la distribuzione. Il personale incaricato alla distribuzione dovrà</w:t>
      </w:r>
      <w:r w:rsidR="00A717AB" w:rsidRPr="0030082A">
        <w:rPr>
          <w:rFonts w:eastAsiaTheme="minorHAnsi"/>
          <w:sz w:val="22"/>
          <w:szCs w:val="22"/>
          <w:lang w:eastAsia="en-US"/>
        </w:rPr>
        <w:t xml:space="preserve"> </w:t>
      </w:r>
      <w:r w:rsidRPr="0030082A">
        <w:rPr>
          <w:rFonts w:eastAsiaTheme="minorHAnsi"/>
          <w:sz w:val="22"/>
          <w:szCs w:val="22"/>
          <w:lang w:eastAsia="en-US"/>
        </w:rPr>
        <w:t>conservare copia della dichiarazione da esibire agli agenti e al personale incaricato al</w:t>
      </w:r>
      <w:r w:rsidR="00A717AB" w:rsidRPr="0030082A">
        <w:rPr>
          <w:rFonts w:eastAsiaTheme="minorHAnsi"/>
          <w:sz w:val="22"/>
          <w:szCs w:val="22"/>
          <w:lang w:eastAsia="en-US"/>
        </w:rPr>
        <w:t xml:space="preserve"> </w:t>
      </w:r>
      <w:r w:rsidRPr="0030082A">
        <w:rPr>
          <w:rFonts w:eastAsiaTheme="minorHAnsi"/>
          <w:sz w:val="22"/>
          <w:szCs w:val="22"/>
          <w:lang w:eastAsia="en-US"/>
        </w:rPr>
        <w:t>controllo sul territorio;</w:t>
      </w:r>
    </w:p>
    <w:p w14:paraId="367CFBAE" w14:textId="77777777" w:rsidR="0084289C" w:rsidRPr="0030082A" w:rsidRDefault="00FC727F" w:rsidP="00C52C0B">
      <w:pPr>
        <w:pStyle w:val="Paragrafoelenco"/>
        <w:numPr>
          <w:ilvl w:val="0"/>
          <w:numId w:val="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pubblicità per conto proprio o per conto terzi realizzata su veicoli: la dichiarazione deve</w:t>
      </w:r>
      <w:r w:rsidR="00A717AB" w:rsidRPr="0030082A">
        <w:rPr>
          <w:rFonts w:eastAsiaTheme="minorHAnsi"/>
          <w:sz w:val="22"/>
          <w:szCs w:val="22"/>
          <w:lang w:eastAsia="en-US"/>
        </w:rPr>
        <w:t xml:space="preserve"> </w:t>
      </w:r>
      <w:r w:rsidRPr="0030082A">
        <w:rPr>
          <w:rFonts w:eastAsiaTheme="minorHAnsi"/>
          <w:sz w:val="22"/>
          <w:szCs w:val="22"/>
          <w:lang w:eastAsia="en-US"/>
        </w:rPr>
        <w:t>essere presentata al comune che ha rilasciato la licenza di esercizio e al comune in cui il</w:t>
      </w:r>
      <w:r w:rsidR="00A717AB" w:rsidRPr="0030082A">
        <w:rPr>
          <w:rFonts w:eastAsiaTheme="minorHAnsi"/>
          <w:sz w:val="22"/>
          <w:szCs w:val="22"/>
          <w:lang w:eastAsia="en-US"/>
        </w:rPr>
        <w:t xml:space="preserve"> </w:t>
      </w:r>
      <w:r w:rsidRPr="0030082A">
        <w:rPr>
          <w:rFonts w:eastAsiaTheme="minorHAnsi"/>
          <w:sz w:val="22"/>
          <w:szCs w:val="22"/>
          <w:lang w:eastAsia="en-US"/>
        </w:rPr>
        <w:t>proprietario del veicolo ha la residenza o la sede; la dichiarazione deve essere effettuata</w:t>
      </w:r>
      <w:r w:rsidR="00A717AB" w:rsidRPr="0030082A">
        <w:rPr>
          <w:rFonts w:eastAsiaTheme="minorHAnsi"/>
          <w:sz w:val="22"/>
          <w:szCs w:val="22"/>
          <w:lang w:eastAsia="en-US"/>
        </w:rPr>
        <w:t xml:space="preserve"> </w:t>
      </w:r>
      <w:r w:rsidRPr="0030082A">
        <w:rPr>
          <w:rFonts w:eastAsiaTheme="minorHAnsi"/>
          <w:sz w:val="22"/>
          <w:szCs w:val="22"/>
          <w:lang w:eastAsia="en-US"/>
        </w:rPr>
        <w:t>prima che il veicolo circoli con la pubblicità esposta e dovrà riportare copia del libretto di</w:t>
      </w:r>
      <w:r w:rsidR="00A717AB" w:rsidRPr="0030082A">
        <w:rPr>
          <w:rFonts w:eastAsiaTheme="minorHAnsi"/>
          <w:sz w:val="22"/>
          <w:szCs w:val="22"/>
          <w:lang w:eastAsia="en-US"/>
        </w:rPr>
        <w:t xml:space="preserve"> </w:t>
      </w:r>
      <w:r w:rsidRPr="0030082A">
        <w:rPr>
          <w:rFonts w:eastAsiaTheme="minorHAnsi"/>
          <w:sz w:val="22"/>
          <w:szCs w:val="22"/>
          <w:lang w:eastAsia="en-US"/>
        </w:rPr>
        <w:t xml:space="preserve">circolazione dal quale rilevare titolarità, marca e modello e numero di targa del veicolo; </w:t>
      </w:r>
    </w:p>
    <w:p w14:paraId="3CE18CFE" w14:textId="2F40F4AE" w:rsidR="0084289C" w:rsidRPr="0030082A" w:rsidRDefault="00FC727F" w:rsidP="00C52C0B">
      <w:pPr>
        <w:pStyle w:val="Paragrafoelenco"/>
        <w:numPr>
          <w:ilvl w:val="0"/>
          <w:numId w:val="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pubblicità realizzata sulle vetrine o porte d’ingresso relativamente l’attività svolta</w:t>
      </w:r>
      <w:r w:rsidR="00A717AB" w:rsidRPr="0030082A">
        <w:rPr>
          <w:rFonts w:eastAsiaTheme="minorHAnsi"/>
          <w:sz w:val="22"/>
          <w:szCs w:val="22"/>
          <w:lang w:eastAsia="en-US"/>
        </w:rPr>
        <w:t xml:space="preserve"> </w:t>
      </w:r>
      <w:r w:rsidRPr="0030082A">
        <w:rPr>
          <w:rFonts w:eastAsiaTheme="minorHAnsi"/>
          <w:sz w:val="22"/>
          <w:szCs w:val="22"/>
          <w:lang w:eastAsia="en-US"/>
        </w:rPr>
        <w:t xml:space="preserve">all’interno dei locali, realizzata con cartelli, adesivi e altro materiale facilmente amovibile </w:t>
      </w:r>
    </w:p>
    <w:p w14:paraId="02F6831F" w14:textId="77777777" w:rsidR="0084289C" w:rsidRPr="0030082A" w:rsidRDefault="00FC727F" w:rsidP="00C52C0B">
      <w:pPr>
        <w:pStyle w:val="Paragrafoelenco"/>
        <w:numPr>
          <w:ilvl w:val="0"/>
          <w:numId w:val="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i cartelli "vendesi/affittasi" degli immobili sui quali sono affissi, di superficie superiore ad</w:t>
      </w:r>
      <w:r w:rsidR="00A717AB" w:rsidRPr="0030082A">
        <w:rPr>
          <w:rFonts w:eastAsiaTheme="minorHAnsi"/>
          <w:sz w:val="22"/>
          <w:szCs w:val="22"/>
          <w:lang w:eastAsia="en-US"/>
        </w:rPr>
        <w:t xml:space="preserve"> </w:t>
      </w:r>
      <w:r w:rsidRPr="0030082A">
        <w:rPr>
          <w:rFonts w:eastAsiaTheme="minorHAnsi"/>
          <w:sz w:val="22"/>
          <w:szCs w:val="22"/>
          <w:lang w:eastAsia="en-US"/>
        </w:rPr>
        <w:t>un quarto di metro quadrato</w:t>
      </w:r>
    </w:p>
    <w:p w14:paraId="16727D0A" w14:textId="77777777" w:rsidR="0084289C" w:rsidRPr="0030082A" w:rsidRDefault="00FC727F" w:rsidP="00C52C0B">
      <w:pPr>
        <w:pStyle w:val="Paragrafoelenco"/>
        <w:numPr>
          <w:ilvl w:val="0"/>
          <w:numId w:val="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pubblicità effettuata all'interno di luoghi aperti al pubblico (ad esempio, gli stadi e gli</w:t>
      </w:r>
      <w:r w:rsidR="00A717AB" w:rsidRPr="0030082A">
        <w:rPr>
          <w:rFonts w:eastAsiaTheme="minorHAnsi"/>
          <w:sz w:val="22"/>
          <w:szCs w:val="22"/>
          <w:lang w:eastAsia="en-US"/>
        </w:rPr>
        <w:t xml:space="preserve"> </w:t>
      </w:r>
      <w:r w:rsidRPr="0030082A">
        <w:rPr>
          <w:rFonts w:eastAsiaTheme="minorHAnsi"/>
          <w:sz w:val="22"/>
          <w:szCs w:val="22"/>
          <w:lang w:eastAsia="en-US"/>
        </w:rPr>
        <w:t>impianti sportivi, i cinema, i teatri, le stazioni automobilistiche e di pubblici trasporti, i</w:t>
      </w:r>
      <w:r w:rsidR="00A717AB" w:rsidRPr="0030082A">
        <w:rPr>
          <w:rFonts w:eastAsiaTheme="minorHAnsi"/>
          <w:sz w:val="22"/>
          <w:szCs w:val="22"/>
          <w:lang w:eastAsia="en-US"/>
        </w:rPr>
        <w:t xml:space="preserve"> </w:t>
      </w:r>
      <w:r w:rsidRPr="0030082A">
        <w:rPr>
          <w:rFonts w:eastAsiaTheme="minorHAnsi"/>
          <w:sz w:val="22"/>
          <w:szCs w:val="22"/>
          <w:lang w:eastAsia="en-US"/>
        </w:rPr>
        <w:t>centri commerciali, gli androni condominiali, ecc.) se non visibile dalla pubblica via</w:t>
      </w:r>
    </w:p>
    <w:p w14:paraId="03BF6EB0" w14:textId="16D8CE64" w:rsidR="00FC727F" w:rsidRPr="0030082A" w:rsidRDefault="00FC727F" w:rsidP="00C52C0B">
      <w:pPr>
        <w:pStyle w:val="Paragrafoelenco"/>
        <w:numPr>
          <w:ilvl w:val="0"/>
          <w:numId w:val="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tutte le altre esposizioni pubblicitarie per le quali non è dovuta l’autorizzazione da parte del</w:t>
      </w:r>
      <w:r w:rsidR="00A717AB" w:rsidRPr="0030082A">
        <w:rPr>
          <w:rFonts w:eastAsiaTheme="minorHAnsi"/>
          <w:sz w:val="22"/>
          <w:szCs w:val="22"/>
          <w:lang w:eastAsia="en-US"/>
        </w:rPr>
        <w:t xml:space="preserve"> </w:t>
      </w:r>
      <w:r w:rsidRPr="0030082A">
        <w:rPr>
          <w:rFonts w:eastAsiaTheme="minorHAnsi"/>
          <w:sz w:val="22"/>
          <w:szCs w:val="22"/>
          <w:lang w:eastAsia="en-US"/>
        </w:rPr>
        <w:t>Comune, ma visibili da luogo pubblico o aperto al pubblico del territorio comunale, non</w:t>
      </w:r>
      <w:r w:rsidR="00A717AB" w:rsidRPr="0030082A">
        <w:rPr>
          <w:rFonts w:eastAsiaTheme="minorHAnsi"/>
          <w:sz w:val="22"/>
          <w:szCs w:val="22"/>
          <w:lang w:eastAsia="en-US"/>
        </w:rPr>
        <w:t xml:space="preserve"> </w:t>
      </w:r>
      <w:r w:rsidRPr="0030082A">
        <w:rPr>
          <w:rFonts w:eastAsiaTheme="minorHAnsi"/>
          <w:sz w:val="22"/>
          <w:szCs w:val="22"/>
          <w:lang w:eastAsia="en-US"/>
        </w:rPr>
        <w:t>ricomprese nelle lettere precedenti.</w:t>
      </w:r>
    </w:p>
    <w:p w14:paraId="675983B5" w14:textId="77777777" w:rsidR="009752F8" w:rsidRPr="0030082A" w:rsidRDefault="009752F8" w:rsidP="00FC727F">
      <w:pPr>
        <w:autoSpaceDE w:val="0"/>
        <w:autoSpaceDN w:val="0"/>
        <w:adjustRightInd w:val="0"/>
        <w:jc w:val="both"/>
        <w:rPr>
          <w:rFonts w:eastAsiaTheme="minorHAnsi"/>
          <w:sz w:val="22"/>
          <w:szCs w:val="22"/>
          <w:lang w:eastAsia="en-US"/>
        </w:rPr>
      </w:pPr>
    </w:p>
    <w:p w14:paraId="23B4B264" w14:textId="02AE7147" w:rsidR="00FC727F" w:rsidRPr="0030082A" w:rsidRDefault="009752F8"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5. </w:t>
      </w:r>
      <w:r w:rsidR="00FC727F" w:rsidRPr="0030082A">
        <w:rPr>
          <w:rFonts w:eastAsiaTheme="minorHAnsi"/>
          <w:sz w:val="22"/>
          <w:szCs w:val="22"/>
          <w:lang w:eastAsia="en-US"/>
        </w:rPr>
        <w:t>Le convenzioni che attribuiscono al Comune l’amministrazione di beni appartenenti al demanio</w:t>
      </w:r>
      <w:r w:rsidRPr="0030082A">
        <w:rPr>
          <w:rFonts w:eastAsiaTheme="minorHAnsi"/>
          <w:sz w:val="22"/>
          <w:szCs w:val="22"/>
          <w:lang w:eastAsia="en-US"/>
        </w:rPr>
        <w:t xml:space="preserve"> </w:t>
      </w:r>
      <w:r w:rsidR="00FC727F" w:rsidRPr="0030082A">
        <w:rPr>
          <w:rFonts w:eastAsiaTheme="minorHAnsi"/>
          <w:sz w:val="22"/>
          <w:szCs w:val="22"/>
          <w:lang w:eastAsia="en-US"/>
        </w:rPr>
        <w:t>di altri enti, determinano la competenza al rilascio delle concessioni ed autorizzazioni relative.</w:t>
      </w:r>
      <w:r w:rsidRPr="0030082A">
        <w:rPr>
          <w:rFonts w:eastAsiaTheme="minorHAnsi"/>
          <w:sz w:val="22"/>
          <w:szCs w:val="22"/>
          <w:lang w:eastAsia="en-US"/>
        </w:rPr>
        <w:t xml:space="preserve"> </w:t>
      </w:r>
      <w:r w:rsidR="00FC727F" w:rsidRPr="0030082A">
        <w:rPr>
          <w:rFonts w:eastAsiaTheme="minorHAnsi"/>
          <w:sz w:val="22"/>
          <w:szCs w:val="22"/>
          <w:lang w:eastAsia="en-US"/>
        </w:rPr>
        <w:t>Qualora non la definiscano espressamente, la competenza si intende dell’ente che ha</w:t>
      </w:r>
      <w:r w:rsidRPr="0030082A">
        <w:rPr>
          <w:rFonts w:eastAsiaTheme="minorHAnsi"/>
          <w:sz w:val="22"/>
          <w:szCs w:val="22"/>
          <w:lang w:eastAsia="en-US"/>
        </w:rPr>
        <w:t xml:space="preserve"> </w:t>
      </w:r>
      <w:r w:rsidR="00FC727F" w:rsidRPr="0030082A">
        <w:rPr>
          <w:rFonts w:eastAsiaTheme="minorHAnsi"/>
          <w:sz w:val="22"/>
          <w:szCs w:val="22"/>
          <w:lang w:eastAsia="en-US"/>
        </w:rPr>
        <w:t>l’amministrazione del bene.</w:t>
      </w:r>
    </w:p>
    <w:p w14:paraId="141D2339" w14:textId="4B031FB4" w:rsidR="00FC727F" w:rsidRPr="0030082A" w:rsidRDefault="009752F8"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w:t>
      </w:r>
      <w:r w:rsidR="00FC727F" w:rsidRPr="0030082A">
        <w:rPr>
          <w:rFonts w:eastAsiaTheme="minorHAnsi"/>
          <w:sz w:val="22"/>
          <w:szCs w:val="22"/>
          <w:lang w:eastAsia="en-US"/>
        </w:rPr>
        <w:t>. Si applicano le disposizioni del presente regolamento, in quanto compatibili, anche quando il</w:t>
      </w:r>
      <w:r w:rsidRPr="0030082A">
        <w:rPr>
          <w:rFonts w:eastAsiaTheme="minorHAnsi"/>
          <w:sz w:val="22"/>
          <w:szCs w:val="22"/>
          <w:lang w:eastAsia="en-US"/>
        </w:rPr>
        <w:t xml:space="preserve"> </w:t>
      </w:r>
      <w:r w:rsidR="00FC727F" w:rsidRPr="0030082A">
        <w:rPr>
          <w:rFonts w:eastAsiaTheme="minorHAnsi"/>
          <w:sz w:val="22"/>
          <w:szCs w:val="22"/>
          <w:lang w:eastAsia="en-US"/>
        </w:rPr>
        <w:t>Comune debba formulare un parere (eventualmente nulla-osta) per occupazioni relative a strade</w:t>
      </w:r>
      <w:r w:rsidRPr="0030082A">
        <w:rPr>
          <w:rFonts w:eastAsiaTheme="minorHAnsi"/>
          <w:sz w:val="22"/>
          <w:szCs w:val="22"/>
          <w:lang w:eastAsia="en-US"/>
        </w:rPr>
        <w:t xml:space="preserve"> </w:t>
      </w:r>
      <w:r w:rsidR="00FC727F" w:rsidRPr="0030082A">
        <w:rPr>
          <w:rFonts w:eastAsiaTheme="minorHAnsi"/>
          <w:sz w:val="22"/>
          <w:szCs w:val="22"/>
          <w:lang w:eastAsia="en-US"/>
        </w:rPr>
        <w:t>e beni di altre amministrazioni.</w:t>
      </w:r>
    </w:p>
    <w:p w14:paraId="0771A23E" w14:textId="34332BEB" w:rsidR="00FC727F" w:rsidRPr="0030082A" w:rsidRDefault="009752F8"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7</w:t>
      </w:r>
      <w:r w:rsidR="00FC727F" w:rsidRPr="0030082A">
        <w:rPr>
          <w:rFonts w:eastAsiaTheme="minorHAnsi"/>
          <w:sz w:val="22"/>
          <w:szCs w:val="22"/>
          <w:lang w:eastAsia="en-US"/>
        </w:rPr>
        <w:t>. Nei casi di forza maggiore o per motivi urgenti, speciali e imprevedibili di rilevante interesse</w:t>
      </w:r>
      <w:r w:rsidRPr="0030082A">
        <w:rPr>
          <w:rFonts w:eastAsiaTheme="minorHAnsi"/>
          <w:sz w:val="22"/>
          <w:szCs w:val="22"/>
          <w:lang w:eastAsia="en-US"/>
        </w:rPr>
        <w:t xml:space="preserve"> </w:t>
      </w:r>
      <w:r w:rsidR="00FC727F" w:rsidRPr="0030082A">
        <w:rPr>
          <w:rFonts w:eastAsiaTheme="minorHAnsi"/>
          <w:sz w:val="22"/>
          <w:szCs w:val="22"/>
          <w:lang w:eastAsia="en-US"/>
        </w:rPr>
        <w:t>pubblico, oppure quando occorre provvedere senza indugio all'esecuzione di lavori, per evitare</w:t>
      </w:r>
      <w:r w:rsidRPr="0030082A">
        <w:rPr>
          <w:rFonts w:eastAsiaTheme="minorHAnsi"/>
          <w:sz w:val="22"/>
          <w:szCs w:val="22"/>
          <w:lang w:eastAsia="en-US"/>
        </w:rPr>
        <w:t xml:space="preserve"> </w:t>
      </w:r>
      <w:r w:rsidR="00FC727F" w:rsidRPr="0030082A">
        <w:rPr>
          <w:rFonts w:eastAsiaTheme="minorHAnsi"/>
          <w:sz w:val="22"/>
          <w:szCs w:val="22"/>
          <w:lang w:eastAsia="en-US"/>
        </w:rPr>
        <w:t>danni a persone ovvero gravi danni alle cose, si può procedere ad occupazione di suolo pubblico</w:t>
      </w:r>
      <w:r w:rsidRPr="0030082A">
        <w:rPr>
          <w:rFonts w:eastAsiaTheme="minorHAnsi"/>
          <w:sz w:val="22"/>
          <w:szCs w:val="22"/>
          <w:lang w:eastAsia="en-US"/>
        </w:rPr>
        <w:t xml:space="preserve"> </w:t>
      </w:r>
      <w:r w:rsidR="00FC727F" w:rsidRPr="0030082A">
        <w:rPr>
          <w:rFonts w:eastAsiaTheme="minorHAnsi"/>
          <w:sz w:val="22"/>
          <w:szCs w:val="22"/>
          <w:lang w:eastAsia="en-US"/>
        </w:rPr>
        <w:t>dandone immediata comunicazione e prova al Comune senza previa autorizzazione. La</w:t>
      </w:r>
      <w:r w:rsidRPr="0030082A">
        <w:rPr>
          <w:rFonts w:eastAsiaTheme="minorHAnsi"/>
          <w:sz w:val="22"/>
          <w:szCs w:val="22"/>
          <w:lang w:eastAsia="en-US"/>
        </w:rPr>
        <w:t xml:space="preserve"> </w:t>
      </w:r>
      <w:r w:rsidR="00FC727F" w:rsidRPr="0030082A">
        <w:rPr>
          <w:rFonts w:eastAsiaTheme="minorHAnsi"/>
          <w:sz w:val="22"/>
          <w:szCs w:val="22"/>
          <w:lang w:eastAsia="en-US"/>
        </w:rPr>
        <w:t xml:space="preserve">domanda di concessione deve essere comunque presentata </w:t>
      </w:r>
      <w:r w:rsidR="00FC727F" w:rsidRPr="0030082A">
        <w:rPr>
          <w:rFonts w:eastAsiaTheme="minorHAnsi"/>
          <w:b/>
          <w:bCs/>
          <w:sz w:val="22"/>
          <w:szCs w:val="22"/>
          <w:lang w:eastAsia="en-US"/>
        </w:rPr>
        <w:t>nelle 24 h successive</w:t>
      </w:r>
      <w:r w:rsidR="00FC727F" w:rsidRPr="0030082A">
        <w:rPr>
          <w:rFonts w:eastAsiaTheme="minorHAnsi"/>
          <w:sz w:val="22"/>
          <w:szCs w:val="22"/>
          <w:lang w:eastAsia="en-US"/>
        </w:rPr>
        <w:t xml:space="preserve"> al verificarsi</w:t>
      </w:r>
      <w:r w:rsidRPr="0030082A">
        <w:rPr>
          <w:rFonts w:eastAsiaTheme="minorHAnsi"/>
          <w:sz w:val="22"/>
          <w:szCs w:val="22"/>
          <w:lang w:eastAsia="en-US"/>
        </w:rPr>
        <w:t xml:space="preserve"> </w:t>
      </w:r>
      <w:r w:rsidR="00FC727F" w:rsidRPr="0030082A">
        <w:rPr>
          <w:rFonts w:eastAsiaTheme="minorHAnsi"/>
          <w:sz w:val="22"/>
          <w:szCs w:val="22"/>
          <w:lang w:eastAsia="en-US"/>
        </w:rPr>
        <w:t>dell'evento. La mancata presentazione della domanda o l’inesistenza delle condizioni che hanno</w:t>
      </w:r>
      <w:r w:rsidRPr="0030082A">
        <w:rPr>
          <w:rFonts w:eastAsiaTheme="minorHAnsi"/>
          <w:sz w:val="22"/>
          <w:szCs w:val="22"/>
          <w:lang w:eastAsia="en-US"/>
        </w:rPr>
        <w:t xml:space="preserve"> </w:t>
      </w:r>
      <w:r w:rsidR="00FC727F" w:rsidRPr="0030082A">
        <w:rPr>
          <w:rFonts w:eastAsiaTheme="minorHAnsi"/>
          <w:sz w:val="22"/>
          <w:szCs w:val="22"/>
          <w:lang w:eastAsia="en-US"/>
        </w:rPr>
        <w:t>determinato l’occupazione d’urgenza danno luogo all’applicazione delle sanzioni previste dal</w:t>
      </w:r>
      <w:r w:rsidRPr="0030082A">
        <w:rPr>
          <w:rFonts w:eastAsiaTheme="minorHAnsi"/>
          <w:sz w:val="22"/>
          <w:szCs w:val="22"/>
          <w:lang w:eastAsia="en-US"/>
        </w:rPr>
        <w:t xml:space="preserve"> </w:t>
      </w:r>
      <w:r w:rsidR="00FC727F" w:rsidRPr="0030082A">
        <w:rPr>
          <w:rFonts w:eastAsiaTheme="minorHAnsi"/>
          <w:sz w:val="22"/>
          <w:szCs w:val="22"/>
          <w:lang w:eastAsia="en-US"/>
        </w:rPr>
        <w:t>presente regolamento per le occupazioni abusive.</w:t>
      </w:r>
    </w:p>
    <w:p w14:paraId="3C951E2D" w14:textId="77777777" w:rsidR="00A717AB" w:rsidRPr="0030082A" w:rsidRDefault="00A717AB" w:rsidP="00FC727F">
      <w:pPr>
        <w:autoSpaceDE w:val="0"/>
        <w:autoSpaceDN w:val="0"/>
        <w:adjustRightInd w:val="0"/>
        <w:jc w:val="both"/>
        <w:rPr>
          <w:rFonts w:eastAsiaTheme="minorHAnsi"/>
          <w:b/>
          <w:bCs/>
          <w:sz w:val="22"/>
          <w:szCs w:val="22"/>
          <w:lang w:eastAsia="en-US"/>
        </w:rPr>
      </w:pPr>
    </w:p>
    <w:p w14:paraId="516ABFD8" w14:textId="28B7A923"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6</w:t>
      </w:r>
      <w:r w:rsidR="00855DDD" w:rsidRPr="0030082A">
        <w:rPr>
          <w:rFonts w:eastAsiaTheme="minorHAnsi"/>
          <w:b/>
          <w:bCs/>
          <w:sz w:val="22"/>
          <w:szCs w:val="22"/>
          <w:lang w:eastAsia="en-US"/>
        </w:rPr>
        <w:t xml:space="preserve"> – </w:t>
      </w:r>
      <w:r w:rsidRPr="0030082A">
        <w:rPr>
          <w:rFonts w:eastAsiaTheme="minorHAnsi"/>
          <w:b/>
          <w:bCs/>
          <w:sz w:val="22"/>
          <w:szCs w:val="22"/>
          <w:lang w:eastAsia="en-US"/>
        </w:rPr>
        <w:t>Funzionario responsabile</w:t>
      </w:r>
    </w:p>
    <w:p w14:paraId="7434A599" w14:textId="1014AF9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 Giunta Comunale designa il funzionario responsabile del canone patrimoniale di</w:t>
      </w:r>
      <w:r w:rsidR="009752F8" w:rsidRPr="0030082A">
        <w:rPr>
          <w:rFonts w:eastAsiaTheme="minorHAnsi"/>
          <w:sz w:val="22"/>
          <w:szCs w:val="22"/>
          <w:lang w:eastAsia="en-US"/>
        </w:rPr>
        <w:t xml:space="preserve"> </w:t>
      </w:r>
      <w:r w:rsidRPr="0030082A">
        <w:rPr>
          <w:rFonts w:eastAsiaTheme="minorHAnsi"/>
          <w:sz w:val="22"/>
          <w:szCs w:val="22"/>
          <w:lang w:eastAsia="en-US"/>
        </w:rPr>
        <w:t>concessione, autorizzazione o esposizione pubblicitaria cui sono conferiti le funzioni e i</w:t>
      </w:r>
      <w:r w:rsidR="009752F8" w:rsidRPr="0030082A">
        <w:rPr>
          <w:rFonts w:eastAsiaTheme="minorHAnsi"/>
          <w:sz w:val="22"/>
          <w:szCs w:val="22"/>
          <w:lang w:eastAsia="en-US"/>
        </w:rPr>
        <w:t xml:space="preserve"> </w:t>
      </w:r>
      <w:r w:rsidRPr="0030082A">
        <w:rPr>
          <w:rFonts w:eastAsiaTheme="minorHAnsi"/>
          <w:sz w:val="22"/>
          <w:szCs w:val="22"/>
          <w:lang w:eastAsia="en-US"/>
        </w:rPr>
        <w:t>poteri per l’esercizio di ogni attività organizzativa e gestionale del canone disciplinato dal</w:t>
      </w:r>
      <w:r w:rsidR="009752F8" w:rsidRPr="0030082A">
        <w:rPr>
          <w:rFonts w:eastAsiaTheme="minorHAnsi"/>
          <w:sz w:val="22"/>
          <w:szCs w:val="22"/>
          <w:lang w:eastAsia="en-US"/>
        </w:rPr>
        <w:t xml:space="preserve"> </w:t>
      </w:r>
      <w:r w:rsidRPr="0030082A">
        <w:rPr>
          <w:rFonts w:eastAsiaTheme="minorHAnsi"/>
          <w:sz w:val="22"/>
          <w:szCs w:val="22"/>
          <w:lang w:eastAsia="en-US"/>
        </w:rPr>
        <w:t>presente regolamento ai sensi e per gli effetti della legge 160/2019, compresa la sottoscrizione</w:t>
      </w:r>
      <w:r w:rsidR="009752F8" w:rsidRPr="0030082A">
        <w:rPr>
          <w:rFonts w:eastAsiaTheme="minorHAnsi"/>
          <w:sz w:val="22"/>
          <w:szCs w:val="22"/>
          <w:lang w:eastAsia="en-US"/>
        </w:rPr>
        <w:t xml:space="preserve"> </w:t>
      </w:r>
      <w:r w:rsidRPr="0030082A">
        <w:rPr>
          <w:rFonts w:eastAsiaTheme="minorHAnsi"/>
          <w:sz w:val="22"/>
          <w:szCs w:val="22"/>
          <w:lang w:eastAsia="en-US"/>
        </w:rPr>
        <w:t>dei provvedimenti afferenti a tale attività, nonché la rappresentanza in giudizio per le</w:t>
      </w:r>
      <w:r w:rsidR="009752F8" w:rsidRPr="0030082A">
        <w:rPr>
          <w:rFonts w:eastAsiaTheme="minorHAnsi"/>
          <w:sz w:val="22"/>
          <w:szCs w:val="22"/>
          <w:lang w:eastAsia="en-US"/>
        </w:rPr>
        <w:t xml:space="preserve"> </w:t>
      </w:r>
      <w:r w:rsidRPr="0030082A">
        <w:rPr>
          <w:rFonts w:eastAsiaTheme="minorHAnsi"/>
          <w:sz w:val="22"/>
          <w:szCs w:val="22"/>
          <w:lang w:eastAsia="en-US"/>
        </w:rPr>
        <w:t>controversie relative al canone.</w:t>
      </w:r>
    </w:p>
    <w:p w14:paraId="04A0B7E8" w14:textId="3981A57D" w:rsidR="00494CE9" w:rsidRDefault="00494CE9">
      <w:pPr>
        <w:rPr>
          <w:rFonts w:eastAsiaTheme="minorHAnsi"/>
          <w:b/>
          <w:bCs/>
          <w:sz w:val="22"/>
          <w:szCs w:val="22"/>
          <w:lang w:eastAsia="en-US"/>
        </w:rPr>
      </w:pPr>
      <w:r>
        <w:rPr>
          <w:rFonts w:eastAsiaTheme="minorHAnsi"/>
          <w:b/>
          <w:bCs/>
          <w:sz w:val="22"/>
          <w:szCs w:val="22"/>
          <w:lang w:eastAsia="en-US"/>
        </w:rPr>
        <w:br w:type="page"/>
      </w:r>
    </w:p>
    <w:p w14:paraId="2757F25C" w14:textId="65A5242A" w:rsidR="00FC727F" w:rsidRPr="0030082A" w:rsidRDefault="00FC727F" w:rsidP="00855DDD">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lastRenderedPageBreak/>
        <w:t>TITOLO II – LE DISPOSIZIONI RIGUARDANTI LE OCCUPAZIONI E IL</w:t>
      </w:r>
      <w:r w:rsidR="00855DDD" w:rsidRPr="0030082A">
        <w:rPr>
          <w:rFonts w:eastAsiaTheme="minorHAnsi"/>
          <w:b/>
          <w:bCs/>
          <w:sz w:val="22"/>
          <w:szCs w:val="22"/>
          <w:lang w:eastAsia="en-US"/>
        </w:rPr>
        <w:t xml:space="preserve"> </w:t>
      </w:r>
      <w:r w:rsidRPr="0030082A">
        <w:rPr>
          <w:rFonts w:eastAsiaTheme="minorHAnsi"/>
          <w:b/>
          <w:bCs/>
          <w:sz w:val="22"/>
          <w:szCs w:val="22"/>
          <w:lang w:eastAsia="en-US"/>
        </w:rPr>
        <w:t>PROCEDIMENTO AMMINISTRATIVO PER IL RILASCIO, RINNOVO E REVOCA</w:t>
      </w:r>
      <w:r w:rsidR="00855DDD" w:rsidRPr="0030082A">
        <w:rPr>
          <w:rFonts w:eastAsiaTheme="minorHAnsi"/>
          <w:b/>
          <w:bCs/>
          <w:sz w:val="22"/>
          <w:szCs w:val="22"/>
          <w:lang w:eastAsia="en-US"/>
        </w:rPr>
        <w:t xml:space="preserve"> </w:t>
      </w:r>
      <w:r w:rsidRPr="0030082A">
        <w:rPr>
          <w:rFonts w:eastAsiaTheme="minorHAnsi"/>
          <w:b/>
          <w:bCs/>
          <w:sz w:val="22"/>
          <w:szCs w:val="22"/>
          <w:lang w:eastAsia="en-US"/>
        </w:rPr>
        <w:t>DELL’ATTO DI CONCESSIONE PER OCCUPAZIONE DI SUOLO PUBBLICO</w:t>
      </w:r>
    </w:p>
    <w:p w14:paraId="0BB7DBAD" w14:textId="77777777" w:rsidR="009752F8" w:rsidRPr="0030082A" w:rsidRDefault="009752F8" w:rsidP="00FC727F">
      <w:pPr>
        <w:autoSpaceDE w:val="0"/>
        <w:autoSpaceDN w:val="0"/>
        <w:adjustRightInd w:val="0"/>
        <w:jc w:val="both"/>
        <w:rPr>
          <w:rFonts w:eastAsiaTheme="minorHAnsi"/>
          <w:b/>
          <w:bCs/>
          <w:sz w:val="22"/>
          <w:szCs w:val="22"/>
          <w:lang w:eastAsia="en-US"/>
        </w:rPr>
      </w:pPr>
    </w:p>
    <w:p w14:paraId="439C83D4" w14:textId="352CB831"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7</w:t>
      </w:r>
      <w:r w:rsidR="00855DDD" w:rsidRPr="0030082A">
        <w:rPr>
          <w:rFonts w:eastAsiaTheme="minorHAnsi"/>
          <w:b/>
          <w:bCs/>
          <w:sz w:val="22"/>
          <w:szCs w:val="22"/>
          <w:lang w:eastAsia="en-US"/>
        </w:rPr>
        <w:t xml:space="preserve"> – </w:t>
      </w:r>
      <w:r w:rsidRPr="0030082A">
        <w:rPr>
          <w:rFonts w:eastAsiaTheme="minorHAnsi"/>
          <w:b/>
          <w:bCs/>
          <w:sz w:val="22"/>
          <w:szCs w:val="22"/>
          <w:lang w:eastAsia="en-US"/>
        </w:rPr>
        <w:t>Tipologie delle occupazioni</w:t>
      </w:r>
    </w:p>
    <w:p w14:paraId="667A310F"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 Le occupazioni di spazi ed aree pubbliche sono </w:t>
      </w:r>
      <w:r w:rsidRPr="0030082A">
        <w:rPr>
          <w:rFonts w:eastAsiaTheme="minorHAnsi"/>
          <w:b/>
          <w:bCs/>
          <w:sz w:val="22"/>
          <w:szCs w:val="22"/>
          <w:lang w:eastAsia="en-US"/>
        </w:rPr>
        <w:t>permanenti</w:t>
      </w:r>
      <w:r w:rsidRPr="0030082A">
        <w:rPr>
          <w:rFonts w:eastAsiaTheme="minorHAnsi"/>
          <w:sz w:val="22"/>
          <w:szCs w:val="22"/>
          <w:lang w:eastAsia="en-US"/>
        </w:rPr>
        <w:t xml:space="preserve">, </w:t>
      </w:r>
      <w:r w:rsidRPr="0030082A">
        <w:rPr>
          <w:rFonts w:eastAsiaTheme="minorHAnsi"/>
          <w:b/>
          <w:bCs/>
          <w:sz w:val="22"/>
          <w:szCs w:val="22"/>
          <w:lang w:eastAsia="en-US"/>
        </w:rPr>
        <w:t>temporanee</w:t>
      </w:r>
      <w:r w:rsidRPr="0030082A">
        <w:rPr>
          <w:rFonts w:eastAsiaTheme="minorHAnsi"/>
          <w:sz w:val="22"/>
          <w:szCs w:val="22"/>
          <w:lang w:eastAsia="en-US"/>
        </w:rPr>
        <w:t xml:space="preserve"> e </w:t>
      </w:r>
      <w:r w:rsidRPr="0030082A">
        <w:rPr>
          <w:rFonts w:eastAsiaTheme="minorHAnsi"/>
          <w:b/>
          <w:bCs/>
          <w:sz w:val="22"/>
          <w:szCs w:val="22"/>
          <w:lang w:eastAsia="en-US"/>
        </w:rPr>
        <w:t>d’urgenza</w:t>
      </w:r>
      <w:r w:rsidRPr="0030082A">
        <w:rPr>
          <w:rFonts w:eastAsiaTheme="minorHAnsi"/>
          <w:sz w:val="22"/>
          <w:szCs w:val="22"/>
          <w:lang w:eastAsia="en-US"/>
        </w:rPr>
        <w:t>:</w:t>
      </w:r>
    </w:p>
    <w:p w14:paraId="107DEE80" w14:textId="77777777" w:rsidR="009752F8" w:rsidRPr="0030082A" w:rsidRDefault="009752F8" w:rsidP="00FC727F">
      <w:pPr>
        <w:autoSpaceDE w:val="0"/>
        <w:autoSpaceDN w:val="0"/>
        <w:adjustRightInd w:val="0"/>
        <w:jc w:val="both"/>
        <w:rPr>
          <w:rFonts w:eastAsiaTheme="minorHAnsi"/>
          <w:sz w:val="22"/>
          <w:szCs w:val="22"/>
          <w:lang w:eastAsia="en-US"/>
        </w:rPr>
      </w:pPr>
    </w:p>
    <w:p w14:paraId="3C2D3FD8" w14:textId="77777777" w:rsidR="009752F8" w:rsidRPr="0030082A" w:rsidRDefault="00FC727F" w:rsidP="00C52C0B">
      <w:pPr>
        <w:pStyle w:val="Paragrafoelenco"/>
        <w:numPr>
          <w:ilvl w:val="0"/>
          <w:numId w:val="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sono </w:t>
      </w:r>
      <w:r w:rsidRPr="0030082A">
        <w:rPr>
          <w:rFonts w:eastAsiaTheme="minorHAnsi"/>
          <w:b/>
          <w:bCs/>
          <w:color w:val="FF0000"/>
          <w:sz w:val="22"/>
          <w:szCs w:val="22"/>
          <w:lang w:eastAsia="en-US"/>
        </w:rPr>
        <w:t>permanenti</w:t>
      </w:r>
      <w:r w:rsidRPr="0030082A">
        <w:rPr>
          <w:rFonts w:eastAsiaTheme="minorHAnsi"/>
          <w:sz w:val="22"/>
          <w:szCs w:val="22"/>
          <w:lang w:eastAsia="en-US"/>
        </w:rPr>
        <w:t xml:space="preserve"> le occupazioni di carattere stabile, inteso come sottrazione per l’intero</w:t>
      </w:r>
      <w:r w:rsidR="009752F8" w:rsidRPr="0030082A">
        <w:rPr>
          <w:rFonts w:eastAsiaTheme="minorHAnsi"/>
          <w:sz w:val="22"/>
          <w:szCs w:val="22"/>
          <w:lang w:eastAsia="en-US"/>
        </w:rPr>
        <w:t xml:space="preserve"> </w:t>
      </w:r>
      <w:r w:rsidRPr="0030082A">
        <w:rPr>
          <w:rFonts w:eastAsiaTheme="minorHAnsi"/>
          <w:sz w:val="22"/>
          <w:szCs w:val="22"/>
          <w:lang w:eastAsia="en-US"/>
        </w:rPr>
        <w:t>periodo, 24 ore su 24 ore, del suolo pubblico all’uso della collettività, che comportino o</w:t>
      </w:r>
      <w:r w:rsidR="009752F8" w:rsidRPr="0030082A">
        <w:rPr>
          <w:rFonts w:eastAsiaTheme="minorHAnsi"/>
          <w:sz w:val="22"/>
          <w:szCs w:val="22"/>
          <w:lang w:eastAsia="en-US"/>
        </w:rPr>
        <w:t xml:space="preserve"> </w:t>
      </w:r>
      <w:r w:rsidRPr="0030082A">
        <w:rPr>
          <w:rFonts w:eastAsiaTheme="minorHAnsi"/>
          <w:sz w:val="22"/>
          <w:szCs w:val="22"/>
          <w:lang w:eastAsia="en-US"/>
        </w:rPr>
        <w:t>meno l’esistenza di manufatti, impianti o comunque di un’opera visibile, effettuate a seguito</w:t>
      </w:r>
      <w:r w:rsidR="009752F8" w:rsidRPr="0030082A">
        <w:rPr>
          <w:rFonts w:eastAsiaTheme="minorHAnsi"/>
          <w:sz w:val="22"/>
          <w:szCs w:val="22"/>
          <w:lang w:eastAsia="en-US"/>
        </w:rPr>
        <w:t xml:space="preserve"> </w:t>
      </w:r>
      <w:r w:rsidRPr="0030082A">
        <w:rPr>
          <w:rFonts w:eastAsiaTheme="minorHAnsi"/>
          <w:sz w:val="22"/>
          <w:szCs w:val="22"/>
          <w:lang w:eastAsia="en-US"/>
        </w:rPr>
        <w:t xml:space="preserve">del rilascio di un atto di concessione, </w:t>
      </w:r>
      <w:r w:rsidRPr="0030082A">
        <w:rPr>
          <w:rFonts w:eastAsiaTheme="minorHAnsi"/>
          <w:b/>
          <w:bCs/>
          <w:sz w:val="22"/>
          <w:szCs w:val="22"/>
          <w:lang w:eastAsia="en-US"/>
        </w:rPr>
        <w:t>aventi durata pari o superiore ad un anno</w:t>
      </w:r>
      <w:r w:rsidRPr="0030082A">
        <w:rPr>
          <w:rFonts w:eastAsiaTheme="minorHAnsi"/>
          <w:sz w:val="22"/>
          <w:szCs w:val="22"/>
          <w:lang w:eastAsia="en-US"/>
        </w:rPr>
        <w:t xml:space="preserve"> e, comunque,</w:t>
      </w:r>
      <w:r w:rsidR="009752F8" w:rsidRPr="0030082A">
        <w:rPr>
          <w:rFonts w:eastAsiaTheme="minorHAnsi"/>
          <w:sz w:val="22"/>
          <w:szCs w:val="22"/>
          <w:lang w:eastAsia="en-US"/>
        </w:rPr>
        <w:t xml:space="preserve"> </w:t>
      </w:r>
      <w:r w:rsidRPr="0030082A">
        <w:rPr>
          <w:rFonts w:eastAsiaTheme="minorHAnsi"/>
          <w:sz w:val="22"/>
          <w:szCs w:val="22"/>
          <w:lang w:eastAsia="en-US"/>
        </w:rPr>
        <w:t>non superiore a 29 anni, come disposto dall’articolo 27, comma 5, del Decreto Legislativo n.</w:t>
      </w:r>
      <w:r w:rsidR="009752F8" w:rsidRPr="0030082A">
        <w:rPr>
          <w:rFonts w:eastAsiaTheme="minorHAnsi"/>
          <w:sz w:val="22"/>
          <w:szCs w:val="22"/>
          <w:lang w:eastAsia="en-US"/>
        </w:rPr>
        <w:t xml:space="preserve"> </w:t>
      </w:r>
      <w:r w:rsidRPr="0030082A">
        <w:rPr>
          <w:rFonts w:eastAsiaTheme="minorHAnsi"/>
          <w:sz w:val="22"/>
          <w:szCs w:val="22"/>
          <w:lang w:eastAsia="en-US"/>
        </w:rPr>
        <w:t>285 del 30.04.1992 e successive modifiche ed integrazioni. Nei casi previsti dal presente</w:t>
      </w:r>
      <w:r w:rsidR="009752F8" w:rsidRPr="0030082A">
        <w:rPr>
          <w:rFonts w:eastAsiaTheme="minorHAnsi"/>
          <w:sz w:val="22"/>
          <w:szCs w:val="22"/>
          <w:lang w:eastAsia="en-US"/>
        </w:rPr>
        <w:t xml:space="preserve"> </w:t>
      </w:r>
      <w:r w:rsidRPr="0030082A">
        <w:rPr>
          <w:rFonts w:eastAsiaTheme="minorHAnsi"/>
          <w:sz w:val="22"/>
          <w:szCs w:val="22"/>
          <w:lang w:eastAsia="en-US"/>
        </w:rPr>
        <w:t>regolamento, le frazioni di anno, ai fini della determinazione del canone, sono computate in</w:t>
      </w:r>
      <w:r w:rsidR="009752F8" w:rsidRPr="0030082A">
        <w:rPr>
          <w:rFonts w:eastAsiaTheme="minorHAnsi"/>
          <w:sz w:val="22"/>
          <w:szCs w:val="22"/>
          <w:lang w:eastAsia="en-US"/>
        </w:rPr>
        <w:t xml:space="preserve"> </w:t>
      </w:r>
      <w:r w:rsidRPr="0030082A">
        <w:rPr>
          <w:rFonts w:eastAsiaTheme="minorHAnsi"/>
          <w:sz w:val="22"/>
          <w:szCs w:val="22"/>
          <w:lang w:eastAsia="en-US"/>
        </w:rPr>
        <w:t>dodicesimi con arrotondamento all’unità superiore;</w:t>
      </w:r>
    </w:p>
    <w:p w14:paraId="169D6C80" w14:textId="77777777" w:rsidR="009752F8" w:rsidRPr="0030082A" w:rsidRDefault="00FC727F" w:rsidP="00C52C0B">
      <w:pPr>
        <w:pStyle w:val="Paragrafoelenco"/>
        <w:numPr>
          <w:ilvl w:val="0"/>
          <w:numId w:val="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sono </w:t>
      </w:r>
      <w:r w:rsidRPr="0030082A">
        <w:rPr>
          <w:rFonts w:eastAsiaTheme="minorHAnsi"/>
          <w:b/>
          <w:bCs/>
          <w:color w:val="FF0000"/>
          <w:sz w:val="22"/>
          <w:szCs w:val="22"/>
          <w:lang w:eastAsia="en-US"/>
        </w:rPr>
        <w:t>temporanee</w:t>
      </w:r>
      <w:r w:rsidRPr="0030082A">
        <w:rPr>
          <w:rFonts w:eastAsiaTheme="minorHAnsi"/>
          <w:sz w:val="22"/>
          <w:szCs w:val="22"/>
          <w:lang w:eastAsia="en-US"/>
        </w:rPr>
        <w:t xml:space="preserve"> le occupazioni che comportino o meno l’esistenza di manufatti, impianti o</w:t>
      </w:r>
      <w:r w:rsidR="009752F8" w:rsidRPr="0030082A">
        <w:rPr>
          <w:rFonts w:eastAsiaTheme="minorHAnsi"/>
          <w:sz w:val="22"/>
          <w:szCs w:val="22"/>
          <w:lang w:eastAsia="en-US"/>
        </w:rPr>
        <w:t xml:space="preserve"> </w:t>
      </w:r>
      <w:r w:rsidRPr="0030082A">
        <w:rPr>
          <w:rFonts w:eastAsiaTheme="minorHAnsi"/>
          <w:sz w:val="22"/>
          <w:szCs w:val="22"/>
          <w:lang w:eastAsia="en-US"/>
        </w:rPr>
        <w:t>comunque di un’opera visibile, realizzate a seguito del rilascio di un atto di concessione,</w:t>
      </w:r>
      <w:r w:rsidR="009752F8" w:rsidRPr="0030082A">
        <w:rPr>
          <w:rFonts w:eastAsiaTheme="minorHAnsi"/>
          <w:sz w:val="22"/>
          <w:szCs w:val="22"/>
          <w:lang w:eastAsia="en-US"/>
        </w:rPr>
        <w:t xml:space="preserve"> </w:t>
      </w:r>
      <w:r w:rsidRPr="0030082A">
        <w:rPr>
          <w:rFonts w:eastAsiaTheme="minorHAnsi"/>
          <w:sz w:val="22"/>
          <w:szCs w:val="22"/>
          <w:lang w:eastAsia="en-US"/>
        </w:rPr>
        <w:t xml:space="preserve">aventi durata di effettiva occupazione </w:t>
      </w:r>
      <w:r w:rsidRPr="0030082A">
        <w:rPr>
          <w:rFonts w:eastAsiaTheme="minorHAnsi"/>
          <w:b/>
          <w:bCs/>
          <w:sz w:val="22"/>
          <w:szCs w:val="22"/>
          <w:lang w:eastAsia="en-US"/>
        </w:rPr>
        <w:t>inferiore ad un anno</w:t>
      </w:r>
      <w:r w:rsidRPr="0030082A">
        <w:rPr>
          <w:rFonts w:eastAsiaTheme="minorHAnsi"/>
          <w:sz w:val="22"/>
          <w:szCs w:val="22"/>
          <w:lang w:eastAsia="en-US"/>
        </w:rPr>
        <w:t xml:space="preserve"> e se ricorrenti periodicamente</w:t>
      </w:r>
      <w:r w:rsidR="009752F8" w:rsidRPr="0030082A">
        <w:rPr>
          <w:rFonts w:eastAsiaTheme="minorHAnsi"/>
          <w:sz w:val="22"/>
          <w:szCs w:val="22"/>
          <w:lang w:eastAsia="en-US"/>
        </w:rPr>
        <w:t xml:space="preserve"> </w:t>
      </w:r>
      <w:r w:rsidRPr="0030082A">
        <w:rPr>
          <w:rFonts w:eastAsiaTheme="minorHAnsi"/>
          <w:sz w:val="22"/>
          <w:szCs w:val="22"/>
          <w:lang w:eastAsia="en-US"/>
        </w:rPr>
        <w:t>con le stesse caratteristiche, possono essere rilasciate per più annualità;</w:t>
      </w:r>
    </w:p>
    <w:p w14:paraId="76271105" w14:textId="2F20D2DC" w:rsidR="00FC727F" w:rsidRPr="0030082A" w:rsidRDefault="00FC727F" w:rsidP="00C52C0B">
      <w:pPr>
        <w:pStyle w:val="Paragrafoelenco"/>
        <w:numPr>
          <w:ilvl w:val="0"/>
          <w:numId w:val="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sono </w:t>
      </w:r>
      <w:r w:rsidRPr="0030082A">
        <w:rPr>
          <w:rFonts w:eastAsiaTheme="minorHAnsi"/>
          <w:b/>
          <w:bCs/>
          <w:color w:val="FF0000"/>
          <w:sz w:val="22"/>
          <w:szCs w:val="22"/>
          <w:lang w:eastAsia="en-US"/>
        </w:rPr>
        <w:t>occupazioni d’urgenza</w:t>
      </w:r>
      <w:r w:rsidRPr="0030082A">
        <w:rPr>
          <w:rFonts w:eastAsiaTheme="minorHAnsi"/>
          <w:color w:val="FF0000"/>
          <w:sz w:val="22"/>
          <w:szCs w:val="22"/>
          <w:lang w:eastAsia="en-US"/>
        </w:rPr>
        <w:t xml:space="preserve"> </w:t>
      </w:r>
      <w:r w:rsidRPr="0030082A">
        <w:rPr>
          <w:rFonts w:eastAsiaTheme="minorHAnsi"/>
          <w:sz w:val="22"/>
          <w:szCs w:val="22"/>
          <w:lang w:eastAsia="en-US"/>
        </w:rPr>
        <w:t>quando l’occupazione si rende necessaria da cause di forza</w:t>
      </w:r>
      <w:r w:rsidR="009752F8" w:rsidRPr="0030082A">
        <w:rPr>
          <w:rFonts w:eastAsiaTheme="minorHAnsi"/>
          <w:sz w:val="22"/>
          <w:szCs w:val="22"/>
          <w:lang w:eastAsia="en-US"/>
        </w:rPr>
        <w:t xml:space="preserve"> </w:t>
      </w:r>
      <w:r w:rsidRPr="0030082A">
        <w:rPr>
          <w:rFonts w:eastAsiaTheme="minorHAnsi"/>
          <w:sz w:val="22"/>
          <w:szCs w:val="22"/>
          <w:lang w:eastAsia="en-US"/>
        </w:rPr>
        <w:t>maggiore o da motivi di urgenza, eccezionali ed imprevedibili di rilevante interesse</w:t>
      </w:r>
      <w:r w:rsidR="009752F8" w:rsidRPr="0030082A">
        <w:rPr>
          <w:rFonts w:eastAsiaTheme="minorHAnsi"/>
          <w:sz w:val="22"/>
          <w:szCs w:val="22"/>
          <w:lang w:eastAsia="en-US"/>
        </w:rPr>
        <w:t xml:space="preserve"> </w:t>
      </w:r>
      <w:r w:rsidRPr="0030082A">
        <w:rPr>
          <w:rFonts w:eastAsiaTheme="minorHAnsi"/>
          <w:sz w:val="22"/>
          <w:szCs w:val="22"/>
          <w:lang w:eastAsia="en-US"/>
        </w:rPr>
        <w:t>pubblico, oppure quando devono essere realizzati lavori urgenti che non possono essere</w:t>
      </w:r>
      <w:r w:rsidR="009752F8" w:rsidRPr="0030082A">
        <w:rPr>
          <w:rFonts w:eastAsiaTheme="minorHAnsi"/>
          <w:sz w:val="22"/>
          <w:szCs w:val="22"/>
          <w:lang w:eastAsia="en-US"/>
        </w:rPr>
        <w:t xml:space="preserve"> </w:t>
      </w:r>
      <w:r w:rsidRPr="0030082A">
        <w:rPr>
          <w:rFonts w:eastAsiaTheme="minorHAnsi"/>
          <w:sz w:val="22"/>
          <w:szCs w:val="22"/>
          <w:lang w:eastAsia="en-US"/>
        </w:rPr>
        <w:t>rimandati nel tempo.</w:t>
      </w:r>
    </w:p>
    <w:p w14:paraId="42B7A228" w14:textId="3E420A0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Le concessioni temporanee sono normalmente commisurate a giorni, salve le eccezioni previste</w:t>
      </w:r>
      <w:r w:rsidR="009752F8" w:rsidRPr="0030082A">
        <w:rPr>
          <w:rFonts w:eastAsiaTheme="minorHAnsi"/>
          <w:sz w:val="22"/>
          <w:szCs w:val="22"/>
          <w:lang w:eastAsia="en-US"/>
        </w:rPr>
        <w:t xml:space="preserve"> </w:t>
      </w:r>
      <w:r w:rsidRPr="0030082A">
        <w:rPr>
          <w:rFonts w:eastAsiaTheme="minorHAnsi"/>
          <w:sz w:val="22"/>
          <w:szCs w:val="22"/>
          <w:lang w:eastAsia="en-US"/>
        </w:rPr>
        <w:t>con specifica disposizione regolamentare.</w:t>
      </w:r>
    </w:p>
    <w:p w14:paraId="26073AC2" w14:textId="7E35387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concessione per l'occupazione suolo pubblico è rilasciata a titolo precario ed è pertanto fatta</w:t>
      </w:r>
      <w:r w:rsidR="009752F8" w:rsidRPr="0030082A">
        <w:rPr>
          <w:rFonts w:eastAsiaTheme="minorHAnsi"/>
          <w:sz w:val="22"/>
          <w:szCs w:val="22"/>
          <w:lang w:eastAsia="en-US"/>
        </w:rPr>
        <w:t xml:space="preserve"> </w:t>
      </w:r>
      <w:r w:rsidRPr="0030082A">
        <w:rPr>
          <w:rFonts w:eastAsiaTheme="minorHAnsi"/>
          <w:sz w:val="22"/>
          <w:szCs w:val="22"/>
          <w:lang w:eastAsia="en-US"/>
        </w:rPr>
        <w:t>salva la possibilità per l’Amministrazione Comunale di modificarle o revocarle per</w:t>
      </w:r>
      <w:r w:rsidR="009752F8" w:rsidRPr="0030082A">
        <w:rPr>
          <w:rFonts w:eastAsiaTheme="minorHAnsi"/>
          <w:sz w:val="22"/>
          <w:szCs w:val="22"/>
          <w:lang w:eastAsia="en-US"/>
        </w:rPr>
        <w:t xml:space="preserve"> </w:t>
      </w:r>
      <w:r w:rsidRPr="0030082A">
        <w:rPr>
          <w:rFonts w:eastAsiaTheme="minorHAnsi"/>
          <w:sz w:val="22"/>
          <w:szCs w:val="22"/>
          <w:lang w:eastAsia="en-US"/>
        </w:rPr>
        <w:t>sopravvenute variazioni ambientali, commerciali e di traffico nonché per altri motivi di pubblico</w:t>
      </w:r>
      <w:r w:rsidR="009752F8" w:rsidRPr="0030082A">
        <w:rPr>
          <w:rFonts w:eastAsiaTheme="minorHAnsi"/>
          <w:sz w:val="22"/>
          <w:szCs w:val="22"/>
          <w:lang w:eastAsia="en-US"/>
        </w:rPr>
        <w:t xml:space="preserve"> </w:t>
      </w:r>
      <w:r w:rsidRPr="0030082A">
        <w:rPr>
          <w:rFonts w:eastAsiaTheme="minorHAnsi"/>
          <w:sz w:val="22"/>
          <w:szCs w:val="22"/>
          <w:lang w:eastAsia="en-US"/>
        </w:rPr>
        <w:t>interesse.</w:t>
      </w:r>
    </w:p>
    <w:p w14:paraId="25878CE4" w14:textId="72A63900" w:rsidR="00FC727F" w:rsidRPr="0030082A" w:rsidRDefault="00FC727F" w:rsidP="00FC727F">
      <w:pPr>
        <w:autoSpaceDE w:val="0"/>
        <w:autoSpaceDN w:val="0"/>
        <w:adjustRightInd w:val="0"/>
        <w:jc w:val="both"/>
        <w:rPr>
          <w:rFonts w:eastAsiaTheme="minorHAnsi"/>
          <w:color w:val="FF0000"/>
          <w:sz w:val="22"/>
          <w:szCs w:val="22"/>
          <w:lang w:eastAsia="en-US"/>
        </w:rPr>
      </w:pPr>
      <w:r w:rsidRPr="0030082A">
        <w:rPr>
          <w:rFonts w:eastAsiaTheme="minorHAnsi"/>
          <w:sz w:val="22"/>
          <w:szCs w:val="22"/>
          <w:lang w:eastAsia="en-US"/>
        </w:rPr>
        <w:t>4. Tutte le occupazioni che si intendono destinate alla somministrazione in loco di alimenti e</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bevande devono rispettare la regolamentazione </w:t>
      </w:r>
      <w:r w:rsidR="00CF4063" w:rsidRPr="0030082A">
        <w:rPr>
          <w:rFonts w:eastAsiaTheme="minorHAnsi"/>
          <w:sz w:val="22"/>
          <w:szCs w:val="22"/>
          <w:lang w:eastAsia="en-US"/>
        </w:rPr>
        <w:t>prevista.</w:t>
      </w:r>
    </w:p>
    <w:p w14:paraId="5BEE0AA7" w14:textId="15D55B1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Le suddette occupazioni, di cui al precedente comma 4, a condizione che l’allestimento resti</w:t>
      </w:r>
      <w:r w:rsidR="00213E0F" w:rsidRPr="0030082A">
        <w:rPr>
          <w:rFonts w:eastAsiaTheme="minorHAnsi"/>
          <w:sz w:val="22"/>
          <w:szCs w:val="22"/>
          <w:lang w:eastAsia="en-US"/>
        </w:rPr>
        <w:t xml:space="preserve"> </w:t>
      </w:r>
      <w:r w:rsidRPr="0030082A">
        <w:rPr>
          <w:rFonts w:eastAsiaTheme="minorHAnsi"/>
          <w:sz w:val="22"/>
          <w:szCs w:val="22"/>
          <w:lang w:eastAsia="en-US"/>
        </w:rPr>
        <w:t>invariato per tutta la durata della concessione o autorizzazione, possono essere concesse per</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periodi pluriennali fino ad un massimo consecutivo di </w:t>
      </w:r>
      <w:r w:rsidRPr="0030082A">
        <w:rPr>
          <w:rFonts w:eastAsiaTheme="minorHAnsi"/>
          <w:b/>
          <w:bCs/>
          <w:color w:val="FF0000"/>
          <w:sz w:val="22"/>
          <w:szCs w:val="22"/>
          <w:lang w:eastAsia="en-US"/>
        </w:rPr>
        <w:t>cinque (5) anni</w:t>
      </w:r>
      <w:r w:rsidRPr="0030082A">
        <w:rPr>
          <w:rFonts w:eastAsiaTheme="minorHAnsi"/>
          <w:sz w:val="22"/>
          <w:szCs w:val="22"/>
          <w:lang w:eastAsia="en-US"/>
        </w:rPr>
        <w:t>.</w:t>
      </w:r>
    </w:p>
    <w:p w14:paraId="3515620B" w14:textId="77777777" w:rsidR="00213E0F" w:rsidRPr="0030082A" w:rsidRDefault="00213E0F" w:rsidP="00FC727F">
      <w:pPr>
        <w:autoSpaceDE w:val="0"/>
        <w:autoSpaceDN w:val="0"/>
        <w:adjustRightInd w:val="0"/>
        <w:jc w:val="both"/>
        <w:rPr>
          <w:rFonts w:eastAsiaTheme="minorHAnsi"/>
          <w:sz w:val="22"/>
          <w:szCs w:val="22"/>
          <w:lang w:eastAsia="en-US"/>
        </w:rPr>
      </w:pPr>
    </w:p>
    <w:p w14:paraId="7AEE69ED" w14:textId="3AE2F013"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8</w:t>
      </w:r>
      <w:r w:rsidR="00855DDD" w:rsidRPr="0030082A">
        <w:rPr>
          <w:rFonts w:eastAsiaTheme="minorHAnsi"/>
          <w:b/>
          <w:bCs/>
          <w:sz w:val="22"/>
          <w:szCs w:val="22"/>
          <w:lang w:eastAsia="en-US"/>
        </w:rPr>
        <w:t xml:space="preserve"> – </w:t>
      </w:r>
      <w:r w:rsidRPr="0030082A">
        <w:rPr>
          <w:rFonts w:eastAsiaTheme="minorHAnsi"/>
          <w:b/>
          <w:bCs/>
          <w:sz w:val="22"/>
          <w:szCs w:val="22"/>
          <w:lang w:eastAsia="en-US"/>
        </w:rPr>
        <w:t>Domanda di concessione per l’occupazione di suolo pubblico</w:t>
      </w:r>
    </w:p>
    <w:p w14:paraId="098AD9BF" w14:textId="1B7591D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L’occupazione di strade, di spazi ed aree pubbliche è consentita solo previo rilascio di un</w:t>
      </w:r>
      <w:r w:rsidR="00213E0F" w:rsidRPr="0030082A">
        <w:rPr>
          <w:rFonts w:eastAsiaTheme="minorHAnsi"/>
          <w:sz w:val="22"/>
          <w:szCs w:val="22"/>
          <w:lang w:eastAsia="en-US"/>
        </w:rPr>
        <w:t xml:space="preserve"> </w:t>
      </w:r>
      <w:r w:rsidRPr="0030082A">
        <w:rPr>
          <w:rFonts w:eastAsiaTheme="minorHAnsi"/>
          <w:sz w:val="22"/>
          <w:szCs w:val="22"/>
          <w:lang w:eastAsia="en-US"/>
        </w:rPr>
        <w:t>provvedimento espresso di concessione. Chiunque intenda occupare nel territorio comunale</w:t>
      </w:r>
      <w:r w:rsidR="00213E0F" w:rsidRPr="0030082A">
        <w:rPr>
          <w:rFonts w:eastAsiaTheme="minorHAnsi"/>
          <w:sz w:val="22"/>
          <w:szCs w:val="22"/>
          <w:lang w:eastAsia="en-US"/>
        </w:rPr>
        <w:t xml:space="preserve"> </w:t>
      </w:r>
      <w:r w:rsidRPr="0030082A">
        <w:rPr>
          <w:rFonts w:eastAsiaTheme="minorHAnsi"/>
          <w:sz w:val="22"/>
          <w:szCs w:val="22"/>
          <w:lang w:eastAsia="en-US"/>
        </w:rPr>
        <w:t>spazi ed aree, in via temporanea o permanente, deve presentare una apposita domanda secondo</w:t>
      </w:r>
      <w:r w:rsidR="00213E0F" w:rsidRPr="0030082A">
        <w:rPr>
          <w:rFonts w:eastAsiaTheme="minorHAnsi"/>
          <w:sz w:val="22"/>
          <w:szCs w:val="22"/>
          <w:lang w:eastAsia="en-US"/>
        </w:rPr>
        <w:t xml:space="preserve"> </w:t>
      </w:r>
      <w:r w:rsidRPr="0030082A">
        <w:rPr>
          <w:rFonts w:eastAsiaTheme="minorHAnsi"/>
          <w:sz w:val="22"/>
          <w:szCs w:val="22"/>
          <w:lang w:eastAsia="en-US"/>
        </w:rPr>
        <w:t>la modulistica e le indicazioni definite dagli uffici competenti, in ragione della tipologia di</w:t>
      </w:r>
      <w:r w:rsidR="00213E0F" w:rsidRPr="0030082A">
        <w:rPr>
          <w:rFonts w:eastAsiaTheme="minorHAnsi"/>
          <w:sz w:val="22"/>
          <w:szCs w:val="22"/>
          <w:lang w:eastAsia="en-US"/>
        </w:rPr>
        <w:t xml:space="preserve"> </w:t>
      </w:r>
      <w:r w:rsidRPr="0030082A">
        <w:rPr>
          <w:rFonts w:eastAsiaTheme="minorHAnsi"/>
          <w:sz w:val="22"/>
          <w:szCs w:val="22"/>
          <w:lang w:eastAsia="en-US"/>
        </w:rPr>
        <w:t>occupazione, volta ad ottenere il rilascio di un apposito atto di concessione.</w:t>
      </w:r>
    </w:p>
    <w:p w14:paraId="5987E8CC" w14:textId="300AD65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La domanda di concessione deve essere presentata </w:t>
      </w:r>
      <w:r w:rsidRPr="0030082A">
        <w:rPr>
          <w:rFonts w:eastAsiaTheme="minorHAnsi"/>
          <w:b/>
          <w:bCs/>
          <w:sz w:val="22"/>
          <w:szCs w:val="22"/>
          <w:lang w:eastAsia="en-US"/>
        </w:rPr>
        <w:t xml:space="preserve">entro e non oltre </w:t>
      </w:r>
      <w:r w:rsidR="00257CCB" w:rsidRPr="0030082A">
        <w:rPr>
          <w:rFonts w:eastAsiaTheme="minorHAnsi"/>
          <w:b/>
          <w:bCs/>
          <w:sz w:val="22"/>
          <w:szCs w:val="22"/>
          <w:lang w:eastAsia="en-US"/>
        </w:rPr>
        <w:t>trenta (3</w:t>
      </w:r>
      <w:r w:rsidRPr="0030082A">
        <w:rPr>
          <w:rFonts w:eastAsiaTheme="minorHAnsi"/>
          <w:b/>
          <w:bCs/>
          <w:sz w:val="22"/>
          <w:szCs w:val="22"/>
          <w:lang w:eastAsia="en-US"/>
        </w:rPr>
        <w:t>0) giorni</w:t>
      </w:r>
      <w:r w:rsidR="00213E0F" w:rsidRPr="0030082A">
        <w:rPr>
          <w:rFonts w:eastAsiaTheme="minorHAnsi"/>
          <w:b/>
          <w:bCs/>
          <w:sz w:val="22"/>
          <w:szCs w:val="22"/>
          <w:lang w:eastAsia="en-US"/>
        </w:rPr>
        <w:t xml:space="preserve"> </w:t>
      </w:r>
      <w:r w:rsidRPr="0030082A">
        <w:rPr>
          <w:rFonts w:eastAsiaTheme="minorHAnsi"/>
          <w:b/>
          <w:bCs/>
          <w:sz w:val="22"/>
          <w:szCs w:val="22"/>
          <w:lang w:eastAsia="en-US"/>
        </w:rPr>
        <w:t>antecedenti la data richiesta di inizio dell’occupazione, pena irricevibilità della stessa</w:t>
      </w:r>
      <w:r w:rsidRPr="0030082A">
        <w:rPr>
          <w:rFonts w:eastAsiaTheme="minorHAnsi"/>
          <w:sz w:val="22"/>
          <w:szCs w:val="22"/>
          <w:lang w:eastAsia="en-US"/>
        </w:rPr>
        <w:t>, fatta</w:t>
      </w:r>
      <w:r w:rsidR="00213E0F" w:rsidRPr="0030082A">
        <w:rPr>
          <w:rFonts w:eastAsiaTheme="minorHAnsi"/>
          <w:sz w:val="22"/>
          <w:szCs w:val="22"/>
          <w:lang w:eastAsia="en-US"/>
        </w:rPr>
        <w:t xml:space="preserve"> </w:t>
      </w:r>
      <w:r w:rsidRPr="0030082A">
        <w:rPr>
          <w:rFonts w:eastAsiaTheme="minorHAnsi"/>
          <w:sz w:val="22"/>
          <w:szCs w:val="22"/>
          <w:lang w:eastAsia="en-US"/>
        </w:rPr>
        <w:t>eccezione per:</w:t>
      </w:r>
    </w:p>
    <w:p w14:paraId="289C5A03" w14:textId="745EEF81" w:rsidR="00FC727F" w:rsidRPr="0030082A" w:rsidRDefault="00213E0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a) </w:t>
      </w:r>
      <w:r w:rsidR="00FC727F" w:rsidRPr="0030082A">
        <w:rPr>
          <w:rFonts w:eastAsiaTheme="minorHAnsi"/>
          <w:sz w:val="22"/>
          <w:szCs w:val="22"/>
          <w:lang w:eastAsia="en-US"/>
        </w:rPr>
        <w:t>tutte le occupazioni d'urgenza, per le quali le domande devono essere presentate nelle 24 h</w:t>
      </w:r>
      <w:r w:rsidRPr="0030082A">
        <w:rPr>
          <w:rFonts w:eastAsiaTheme="minorHAnsi"/>
          <w:sz w:val="22"/>
          <w:szCs w:val="22"/>
          <w:lang w:eastAsia="en-US"/>
        </w:rPr>
        <w:t xml:space="preserve"> </w:t>
      </w:r>
      <w:r w:rsidR="00FC727F" w:rsidRPr="0030082A">
        <w:rPr>
          <w:rFonts w:eastAsiaTheme="minorHAnsi"/>
          <w:sz w:val="22"/>
          <w:szCs w:val="22"/>
          <w:lang w:eastAsia="en-US"/>
        </w:rPr>
        <w:t>successive al verificarsi dell'evento;</w:t>
      </w:r>
    </w:p>
    <w:p w14:paraId="41FBF77A" w14:textId="46718E6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b) occupazioni di suolo pubblico durante la campagna elettorale per le quali le domande devono essere presentate </w:t>
      </w:r>
      <w:r w:rsidRPr="0030082A">
        <w:rPr>
          <w:rFonts w:eastAsiaTheme="minorHAnsi"/>
          <w:b/>
          <w:bCs/>
          <w:sz w:val="22"/>
          <w:szCs w:val="22"/>
          <w:lang w:eastAsia="en-US"/>
        </w:rPr>
        <w:t>almeno sette (7) giorni</w:t>
      </w:r>
      <w:r w:rsidR="00213E0F" w:rsidRPr="0030082A">
        <w:rPr>
          <w:rFonts w:eastAsiaTheme="minorHAnsi"/>
          <w:b/>
          <w:bCs/>
          <w:sz w:val="22"/>
          <w:szCs w:val="22"/>
          <w:lang w:eastAsia="en-US"/>
        </w:rPr>
        <w:t xml:space="preserve"> </w:t>
      </w:r>
      <w:r w:rsidRPr="0030082A">
        <w:rPr>
          <w:rFonts w:eastAsiaTheme="minorHAnsi"/>
          <w:b/>
          <w:bCs/>
          <w:sz w:val="22"/>
          <w:szCs w:val="22"/>
          <w:lang w:eastAsia="en-US"/>
        </w:rPr>
        <w:t>prima della data richiesta</w:t>
      </w:r>
      <w:r w:rsidRPr="0030082A">
        <w:rPr>
          <w:rFonts w:eastAsiaTheme="minorHAnsi"/>
          <w:sz w:val="22"/>
          <w:szCs w:val="22"/>
          <w:lang w:eastAsia="en-US"/>
        </w:rPr>
        <w:t xml:space="preserve"> di occupazione;</w:t>
      </w:r>
    </w:p>
    <w:p w14:paraId="48C48F18" w14:textId="0A92DD6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c) domande di occupazioni per traslochi, rifornimento carburante e </w:t>
      </w:r>
      <w:proofErr w:type="spellStart"/>
      <w:r w:rsidRPr="0030082A">
        <w:rPr>
          <w:rFonts w:eastAsiaTheme="minorHAnsi"/>
          <w:sz w:val="22"/>
          <w:szCs w:val="22"/>
          <w:lang w:eastAsia="en-US"/>
        </w:rPr>
        <w:t>autospurghi</w:t>
      </w:r>
      <w:proofErr w:type="spellEnd"/>
      <w:r w:rsidRPr="0030082A">
        <w:rPr>
          <w:rFonts w:eastAsiaTheme="minorHAnsi"/>
          <w:sz w:val="22"/>
          <w:szCs w:val="22"/>
          <w:lang w:eastAsia="en-US"/>
        </w:rPr>
        <w:t>, le quali</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devono essere presentate </w:t>
      </w:r>
      <w:r w:rsidRPr="0030082A">
        <w:rPr>
          <w:rFonts w:eastAsiaTheme="minorHAnsi"/>
          <w:b/>
          <w:bCs/>
          <w:sz w:val="22"/>
          <w:szCs w:val="22"/>
          <w:lang w:eastAsia="en-US"/>
        </w:rPr>
        <w:t>almeno sette (7) giorni prima della data richiesta</w:t>
      </w:r>
      <w:r w:rsidRPr="0030082A">
        <w:rPr>
          <w:rFonts w:eastAsiaTheme="minorHAnsi"/>
          <w:sz w:val="22"/>
          <w:szCs w:val="22"/>
          <w:lang w:eastAsia="en-US"/>
        </w:rPr>
        <w:t xml:space="preserve"> di occupazione,</w:t>
      </w:r>
      <w:r w:rsidR="00213E0F" w:rsidRPr="0030082A">
        <w:rPr>
          <w:rFonts w:eastAsiaTheme="minorHAnsi"/>
          <w:sz w:val="22"/>
          <w:szCs w:val="22"/>
          <w:lang w:eastAsia="en-US"/>
        </w:rPr>
        <w:t xml:space="preserve"> </w:t>
      </w:r>
      <w:r w:rsidRPr="0030082A">
        <w:rPr>
          <w:rFonts w:eastAsiaTheme="minorHAnsi"/>
          <w:sz w:val="22"/>
          <w:szCs w:val="22"/>
          <w:lang w:eastAsia="en-US"/>
        </w:rPr>
        <w:t>con l'indicazione del luogo e del periodo di occupazione. Per le occupazioni da effettuare</w:t>
      </w:r>
      <w:r w:rsidR="00213E0F" w:rsidRPr="0030082A">
        <w:rPr>
          <w:rFonts w:eastAsiaTheme="minorHAnsi"/>
          <w:sz w:val="22"/>
          <w:szCs w:val="22"/>
          <w:lang w:eastAsia="en-US"/>
        </w:rPr>
        <w:t xml:space="preserve"> </w:t>
      </w:r>
      <w:r w:rsidRPr="0030082A">
        <w:rPr>
          <w:rFonts w:eastAsiaTheme="minorHAnsi"/>
          <w:sz w:val="22"/>
          <w:szCs w:val="22"/>
          <w:lang w:eastAsia="en-US"/>
        </w:rPr>
        <w:t>per le suddette finalità, qualora interessino la circolazione o anche la sosta dei veicoli, le</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istanze devono essere presentate </w:t>
      </w:r>
      <w:r w:rsidRPr="0030082A">
        <w:rPr>
          <w:rFonts w:eastAsiaTheme="minorHAnsi"/>
          <w:b/>
          <w:bCs/>
          <w:sz w:val="22"/>
          <w:szCs w:val="22"/>
          <w:lang w:eastAsia="en-US"/>
        </w:rPr>
        <w:t>almeno dieci (10) giorni prima</w:t>
      </w:r>
      <w:r w:rsidRPr="0030082A">
        <w:rPr>
          <w:rFonts w:eastAsiaTheme="minorHAnsi"/>
          <w:sz w:val="22"/>
          <w:szCs w:val="22"/>
          <w:lang w:eastAsia="en-US"/>
        </w:rPr>
        <w:t xml:space="preserve"> e contestualmente alla</w:t>
      </w:r>
      <w:r w:rsidR="00213E0F" w:rsidRPr="0030082A">
        <w:rPr>
          <w:rFonts w:eastAsiaTheme="minorHAnsi"/>
          <w:sz w:val="22"/>
          <w:szCs w:val="22"/>
          <w:lang w:eastAsia="en-US"/>
        </w:rPr>
        <w:t xml:space="preserve"> </w:t>
      </w:r>
      <w:r w:rsidRPr="0030082A">
        <w:rPr>
          <w:rFonts w:eastAsiaTheme="minorHAnsi"/>
          <w:sz w:val="22"/>
          <w:szCs w:val="22"/>
          <w:lang w:eastAsia="en-US"/>
        </w:rPr>
        <w:t>domanda di cui al periodo precedente, dovrà essere presentata una apposita richiesta di</w:t>
      </w:r>
      <w:r w:rsidR="00213E0F" w:rsidRPr="0030082A">
        <w:rPr>
          <w:rFonts w:eastAsiaTheme="minorHAnsi"/>
          <w:sz w:val="22"/>
          <w:szCs w:val="22"/>
          <w:lang w:eastAsia="en-US"/>
        </w:rPr>
        <w:t xml:space="preserve"> </w:t>
      </w:r>
      <w:r w:rsidRPr="0030082A">
        <w:rPr>
          <w:rFonts w:eastAsiaTheme="minorHAnsi"/>
          <w:sz w:val="22"/>
          <w:szCs w:val="22"/>
          <w:lang w:eastAsia="en-US"/>
        </w:rPr>
        <w:t>ordinanza modifiche alla viabilità all’ufficio competente.</w:t>
      </w:r>
    </w:p>
    <w:p w14:paraId="53768F39" w14:textId="77777777" w:rsidR="00213E0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domanda deve essere presentata in bollo, fatti salvi i casi di esenzione previsti dalla legge, e</w:t>
      </w:r>
      <w:r w:rsidR="00213E0F" w:rsidRPr="0030082A">
        <w:rPr>
          <w:rFonts w:eastAsiaTheme="minorHAnsi"/>
          <w:sz w:val="22"/>
          <w:szCs w:val="22"/>
          <w:lang w:eastAsia="en-US"/>
        </w:rPr>
        <w:t xml:space="preserve"> </w:t>
      </w:r>
      <w:r w:rsidRPr="0030082A">
        <w:rPr>
          <w:rFonts w:eastAsiaTheme="minorHAnsi"/>
          <w:sz w:val="22"/>
          <w:szCs w:val="22"/>
          <w:lang w:eastAsia="en-US"/>
        </w:rPr>
        <w:t>deve contenere, pena la sua improcedibilità:</w:t>
      </w:r>
    </w:p>
    <w:p w14:paraId="3AD7DF6D" w14:textId="77777777" w:rsidR="00213E0F" w:rsidRPr="0030082A" w:rsidRDefault="00FC727F" w:rsidP="00C52C0B">
      <w:pPr>
        <w:pStyle w:val="Paragrafoelenco"/>
        <w:numPr>
          <w:ilvl w:val="0"/>
          <w:numId w:val="6"/>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nel caso di persona fisica o impresa individuale, le generalità, la residenza e il domicilio</w:t>
      </w:r>
      <w:r w:rsidR="00213E0F" w:rsidRPr="0030082A">
        <w:rPr>
          <w:rFonts w:eastAsiaTheme="minorHAnsi"/>
          <w:sz w:val="22"/>
          <w:szCs w:val="22"/>
          <w:lang w:eastAsia="en-US"/>
        </w:rPr>
        <w:t xml:space="preserve"> </w:t>
      </w:r>
      <w:r w:rsidRPr="0030082A">
        <w:rPr>
          <w:rFonts w:eastAsiaTheme="minorHAnsi"/>
          <w:sz w:val="22"/>
          <w:szCs w:val="22"/>
          <w:lang w:eastAsia="en-US"/>
        </w:rPr>
        <w:t>fiscale, il codice fiscale del richiedente nonché la partita I.V.A., qualora lo stesso ne sia in</w:t>
      </w:r>
      <w:r w:rsidR="00213E0F" w:rsidRPr="0030082A">
        <w:rPr>
          <w:rFonts w:eastAsiaTheme="minorHAnsi"/>
          <w:sz w:val="22"/>
          <w:szCs w:val="22"/>
          <w:lang w:eastAsia="en-US"/>
        </w:rPr>
        <w:t xml:space="preserve"> </w:t>
      </w:r>
      <w:r w:rsidRPr="0030082A">
        <w:rPr>
          <w:rFonts w:eastAsiaTheme="minorHAnsi"/>
          <w:sz w:val="22"/>
          <w:szCs w:val="22"/>
          <w:lang w:eastAsia="en-US"/>
        </w:rPr>
        <w:t>possesso;</w:t>
      </w:r>
    </w:p>
    <w:p w14:paraId="2F93261E" w14:textId="54E1CC5E" w:rsidR="00FC727F" w:rsidRPr="0030082A" w:rsidRDefault="00FC727F" w:rsidP="00C52C0B">
      <w:pPr>
        <w:pStyle w:val="Paragrafoelenco"/>
        <w:numPr>
          <w:ilvl w:val="0"/>
          <w:numId w:val="6"/>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nel caso di soggetto diverso da quello di cui alla lett. a), la denominazione o ragione sociale,</w:t>
      </w:r>
      <w:r w:rsidR="00213E0F" w:rsidRPr="0030082A">
        <w:rPr>
          <w:rFonts w:eastAsiaTheme="minorHAnsi"/>
          <w:sz w:val="22"/>
          <w:szCs w:val="22"/>
          <w:lang w:eastAsia="en-US"/>
        </w:rPr>
        <w:t xml:space="preserve"> </w:t>
      </w:r>
      <w:r w:rsidRPr="0030082A">
        <w:rPr>
          <w:rFonts w:eastAsiaTheme="minorHAnsi"/>
          <w:sz w:val="22"/>
          <w:szCs w:val="22"/>
          <w:lang w:eastAsia="en-US"/>
        </w:rPr>
        <w:t>la sede legale, il codice fiscale e il numero di partita I.V.A., qualora il richiedente ne sia in</w:t>
      </w:r>
      <w:r w:rsidR="00213E0F" w:rsidRPr="0030082A">
        <w:rPr>
          <w:rFonts w:eastAsiaTheme="minorHAnsi"/>
          <w:sz w:val="22"/>
          <w:szCs w:val="22"/>
          <w:lang w:eastAsia="en-US"/>
        </w:rPr>
        <w:t xml:space="preserve"> </w:t>
      </w:r>
      <w:r w:rsidRPr="0030082A">
        <w:rPr>
          <w:rFonts w:eastAsiaTheme="minorHAnsi"/>
          <w:sz w:val="22"/>
          <w:szCs w:val="22"/>
          <w:lang w:eastAsia="en-US"/>
        </w:rPr>
        <w:t>possesso, nonché, le generalità del legale rappresentante che sottoscrive la domanda; nel</w:t>
      </w:r>
      <w:r w:rsidR="00213E0F" w:rsidRPr="0030082A">
        <w:rPr>
          <w:rFonts w:eastAsiaTheme="minorHAnsi"/>
          <w:sz w:val="22"/>
          <w:szCs w:val="22"/>
          <w:lang w:eastAsia="en-US"/>
        </w:rPr>
        <w:t xml:space="preserve"> </w:t>
      </w:r>
      <w:r w:rsidRPr="0030082A">
        <w:rPr>
          <w:rFonts w:eastAsiaTheme="minorHAnsi"/>
          <w:sz w:val="22"/>
          <w:szCs w:val="22"/>
          <w:lang w:eastAsia="en-US"/>
        </w:rPr>
        <w:t>caso di condomini la domanda deve essere sottoscritta dall’Amministratore o da tutti i</w:t>
      </w:r>
      <w:r w:rsidR="00213E0F" w:rsidRPr="0030082A">
        <w:rPr>
          <w:rFonts w:eastAsiaTheme="minorHAnsi"/>
          <w:sz w:val="22"/>
          <w:szCs w:val="22"/>
          <w:lang w:eastAsia="en-US"/>
        </w:rPr>
        <w:t xml:space="preserve"> </w:t>
      </w:r>
      <w:r w:rsidRPr="0030082A">
        <w:rPr>
          <w:rFonts w:eastAsiaTheme="minorHAnsi"/>
          <w:sz w:val="22"/>
          <w:szCs w:val="22"/>
          <w:lang w:eastAsia="en-US"/>
        </w:rPr>
        <w:t>contitolari oppure da un solo rappresentante degli stessi;</w:t>
      </w:r>
    </w:p>
    <w:p w14:paraId="59A7A7E2" w14:textId="77777777" w:rsidR="00213E0F" w:rsidRPr="0030082A" w:rsidRDefault="00FC727F" w:rsidP="00C52C0B">
      <w:pPr>
        <w:pStyle w:val="Paragrafoelenco"/>
        <w:numPr>
          <w:ilvl w:val="0"/>
          <w:numId w:val="6"/>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l’ubicazione e la determinazione della porzione di suolo o spazio pubblico o del bene che si</w:t>
      </w:r>
      <w:r w:rsidR="00213E0F" w:rsidRPr="0030082A">
        <w:rPr>
          <w:rFonts w:eastAsiaTheme="minorHAnsi"/>
          <w:sz w:val="22"/>
          <w:szCs w:val="22"/>
          <w:lang w:eastAsia="en-US"/>
        </w:rPr>
        <w:t xml:space="preserve"> </w:t>
      </w:r>
      <w:r w:rsidRPr="0030082A">
        <w:rPr>
          <w:rFonts w:eastAsiaTheme="minorHAnsi"/>
          <w:sz w:val="22"/>
          <w:szCs w:val="22"/>
          <w:lang w:eastAsia="en-US"/>
        </w:rPr>
        <w:t>richiede di occupare;</w:t>
      </w:r>
    </w:p>
    <w:p w14:paraId="17AC6B98" w14:textId="77777777" w:rsidR="00213E0F" w:rsidRPr="0030082A" w:rsidRDefault="00FC727F" w:rsidP="00C52C0B">
      <w:pPr>
        <w:pStyle w:val="Paragrafoelenco"/>
        <w:numPr>
          <w:ilvl w:val="0"/>
          <w:numId w:val="6"/>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superficie o estensione lineare che si intende occupare;</w:t>
      </w:r>
    </w:p>
    <w:p w14:paraId="0026B3F8" w14:textId="536C679F" w:rsidR="00FC727F" w:rsidRPr="0030082A" w:rsidRDefault="00FC727F" w:rsidP="00C52C0B">
      <w:pPr>
        <w:pStyle w:val="Paragrafoelenco"/>
        <w:numPr>
          <w:ilvl w:val="0"/>
          <w:numId w:val="6"/>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il tipo di attività che si intende svolgere, i mezzi con cui si intende occupare nonché la</w:t>
      </w:r>
      <w:r w:rsidR="00213E0F" w:rsidRPr="0030082A">
        <w:rPr>
          <w:rFonts w:eastAsiaTheme="minorHAnsi"/>
          <w:sz w:val="22"/>
          <w:szCs w:val="22"/>
          <w:lang w:eastAsia="en-US"/>
        </w:rPr>
        <w:t xml:space="preserve"> </w:t>
      </w:r>
      <w:r w:rsidRPr="0030082A">
        <w:rPr>
          <w:rFonts w:eastAsiaTheme="minorHAnsi"/>
          <w:sz w:val="22"/>
          <w:szCs w:val="22"/>
          <w:lang w:eastAsia="en-US"/>
        </w:rPr>
        <w:t>descrizione dell’opera o dell’impianto che si intende eventualmente eseguire.</w:t>
      </w:r>
    </w:p>
    <w:p w14:paraId="4DBE9703" w14:textId="77777777" w:rsidR="00213E0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domanda deve essere sottoscritta dal soggetto istante o da chi lo rappresenta e sia munito dei</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poteri di firma. </w:t>
      </w:r>
    </w:p>
    <w:p w14:paraId="4EE8EB0F" w14:textId="52A8D8E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Alla domanda deve essere allegata una planimetria esplicativa ai fini della</w:t>
      </w:r>
      <w:r w:rsidR="00213E0F" w:rsidRPr="0030082A">
        <w:rPr>
          <w:rFonts w:eastAsiaTheme="minorHAnsi"/>
          <w:sz w:val="22"/>
          <w:szCs w:val="22"/>
          <w:lang w:eastAsia="en-US"/>
        </w:rPr>
        <w:t xml:space="preserve"> </w:t>
      </w:r>
      <w:r w:rsidRPr="0030082A">
        <w:rPr>
          <w:rFonts w:eastAsiaTheme="minorHAnsi"/>
          <w:sz w:val="22"/>
          <w:szCs w:val="22"/>
          <w:lang w:eastAsia="en-US"/>
        </w:rPr>
        <w:t>determinazione della porzione di suolo o spazio pubblico o del bene che si intende occupare.</w:t>
      </w:r>
    </w:p>
    <w:p w14:paraId="5B35E6CA" w14:textId="662C740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Per tutte le occupazioni temporanee realizzate da esercizi autorizzati alla somministrazione</w:t>
      </w:r>
      <w:r w:rsidR="00213E0F" w:rsidRPr="0030082A">
        <w:rPr>
          <w:rFonts w:eastAsiaTheme="minorHAnsi"/>
          <w:sz w:val="22"/>
          <w:szCs w:val="22"/>
          <w:lang w:eastAsia="en-US"/>
        </w:rPr>
        <w:t xml:space="preserve"> </w:t>
      </w:r>
      <w:r w:rsidRPr="0030082A">
        <w:rPr>
          <w:rFonts w:eastAsiaTheme="minorHAnsi"/>
          <w:sz w:val="22"/>
          <w:szCs w:val="22"/>
          <w:lang w:eastAsia="en-US"/>
        </w:rPr>
        <w:t>assistita o non assistita di alimenti e bevande in aree pubbliche o di uso pubblico, insieme agli</w:t>
      </w:r>
      <w:r w:rsidR="00213E0F" w:rsidRPr="0030082A">
        <w:rPr>
          <w:rFonts w:eastAsiaTheme="minorHAnsi"/>
          <w:sz w:val="22"/>
          <w:szCs w:val="22"/>
          <w:lang w:eastAsia="en-US"/>
        </w:rPr>
        <w:t xml:space="preserve"> </w:t>
      </w:r>
      <w:r w:rsidRPr="0030082A">
        <w:rPr>
          <w:rFonts w:eastAsiaTheme="minorHAnsi"/>
          <w:sz w:val="22"/>
          <w:szCs w:val="22"/>
          <w:lang w:eastAsia="en-US"/>
        </w:rPr>
        <w:t>elaborati di cui sotto, dovranno essere inserite le presenti clausole:</w:t>
      </w:r>
    </w:p>
    <w:p w14:paraId="2AD63AC4" w14:textId="4A9FE19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il richiedente dichiara che l’occupazione predetta verrà segnalata nelle ore diurne e notturne,</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come previsto </w:t>
      </w:r>
      <w:r w:rsidR="00AF12C0" w:rsidRPr="0030082A">
        <w:rPr>
          <w:rFonts w:eastAsiaTheme="minorHAnsi"/>
          <w:sz w:val="22"/>
          <w:szCs w:val="22"/>
          <w:lang w:eastAsia="en-US"/>
        </w:rPr>
        <w:t>dal</w:t>
      </w:r>
      <w:r w:rsidRPr="0030082A">
        <w:rPr>
          <w:rFonts w:eastAsiaTheme="minorHAnsi"/>
          <w:sz w:val="22"/>
          <w:szCs w:val="22"/>
          <w:lang w:eastAsia="en-US"/>
        </w:rPr>
        <w:t xml:space="preserve"> vigente Codice della Strada, e solleva l’ente</w:t>
      </w:r>
      <w:r w:rsidR="00213E0F" w:rsidRPr="0030082A">
        <w:rPr>
          <w:rFonts w:eastAsiaTheme="minorHAnsi"/>
          <w:sz w:val="22"/>
          <w:szCs w:val="22"/>
          <w:lang w:eastAsia="en-US"/>
        </w:rPr>
        <w:t xml:space="preserve"> </w:t>
      </w:r>
      <w:r w:rsidRPr="0030082A">
        <w:rPr>
          <w:rFonts w:eastAsiaTheme="minorHAnsi"/>
          <w:sz w:val="22"/>
          <w:szCs w:val="22"/>
          <w:lang w:eastAsia="en-US"/>
        </w:rPr>
        <w:t>autorizzante da ogni responsabilità per qualsiasi infortunio a terzi derivante da</w:t>
      </w:r>
      <w:r w:rsidR="00213E0F" w:rsidRPr="0030082A">
        <w:rPr>
          <w:rFonts w:eastAsiaTheme="minorHAnsi"/>
          <w:sz w:val="22"/>
          <w:szCs w:val="22"/>
          <w:lang w:eastAsia="en-US"/>
        </w:rPr>
        <w:t xml:space="preserve"> </w:t>
      </w:r>
      <w:r w:rsidRPr="0030082A">
        <w:rPr>
          <w:rFonts w:eastAsiaTheme="minorHAnsi"/>
          <w:sz w:val="22"/>
          <w:szCs w:val="22"/>
          <w:lang w:eastAsia="en-US"/>
        </w:rPr>
        <w:t>inadempienze, ed inosservanze di leggi e regolamenti;</w:t>
      </w:r>
    </w:p>
    <w:p w14:paraId="2809BA79" w14:textId="7E932E9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l’Ente autorizzante sarà sollevato da tutti i casi che possono emergere per quanto concerne la</w:t>
      </w:r>
      <w:r w:rsidR="00213E0F" w:rsidRPr="0030082A">
        <w:rPr>
          <w:rFonts w:eastAsiaTheme="minorHAnsi"/>
          <w:sz w:val="22"/>
          <w:szCs w:val="22"/>
          <w:lang w:eastAsia="en-US"/>
        </w:rPr>
        <w:t xml:space="preserve"> </w:t>
      </w:r>
      <w:r w:rsidRPr="0030082A">
        <w:rPr>
          <w:rFonts w:eastAsiaTheme="minorHAnsi"/>
          <w:sz w:val="22"/>
          <w:szCs w:val="22"/>
          <w:lang w:eastAsia="en-US"/>
        </w:rPr>
        <w:t>tutela della pubblica incolumità derivanti da inosservanze ed inadempienze da parte del</w:t>
      </w:r>
      <w:r w:rsidR="00213E0F" w:rsidRPr="0030082A">
        <w:rPr>
          <w:rFonts w:eastAsiaTheme="minorHAnsi"/>
          <w:sz w:val="22"/>
          <w:szCs w:val="22"/>
          <w:lang w:eastAsia="en-US"/>
        </w:rPr>
        <w:t xml:space="preserve"> </w:t>
      </w:r>
      <w:r w:rsidRPr="0030082A">
        <w:rPr>
          <w:rFonts w:eastAsiaTheme="minorHAnsi"/>
          <w:sz w:val="22"/>
          <w:szCs w:val="22"/>
          <w:lang w:eastAsia="en-US"/>
        </w:rPr>
        <w:t>titolare della presente autorizzazione.</w:t>
      </w:r>
    </w:p>
    <w:p w14:paraId="1843803D"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Elaborati necessari:</w:t>
      </w:r>
    </w:p>
    <w:p w14:paraId="11F99FD7" w14:textId="1ED5DBE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Planimetria dall’intervento nella quale siamo riportate le dimensioni dell’intervento;</w:t>
      </w:r>
    </w:p>
    <w:p w14:paraId="3075ABE3" w14:textId="0D61F8D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Planimetria, Sezione e Prospetto dell’intervento;</w:t>
      </w:r>
    </w:p>
    <w:p w14:paraId="2D4FE075"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Relazione illustrativa;</w:t>
      </w:r>
    </w:p>
    <w:p w14:paraId="22F1C536" w14:textId="02936A35" w:rsidR="00FC727F" w:rsidRPr="0030082A" w:rsidRDefault="00FC727F" w:rsidP="00213E0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 Documentazione fotografica </w:t>
      </w:r>
    </w:p>
    <w:p w14:paraId="031AD749" w14:textId="0E89237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La domanda deve essere corredata dei documenti relativi alla particolare tipologia di</w:t>
      </w:r>
      <w:r w:rsidR="00213E0F" w:rsidRPr="0030082A">
        <w:rPr>
          <w:rFonts w:eastAsiaTheme="minorHAnsi"/>
          <w:sz w:val="22"/>
          <w:szCs w:val="22"/>
          <w:lang w:eastAsia="en-US"/>
        </w:rPr>
        <w:t xml:space="preserve"> </w:t>
      </w:r>
      <w:r w:rsidRPr="0030082A">
        <w:rPr>
          <w:rFonts w:eastAsiaTheme="minorHAnsi"/>
          <w:sz w:val="22"/>
          <w:szCs w:val="22"/>
          <w:lang w:eastAsia="en-US"/>
        </w:rPr>
        <w:t>occupazione e da ogni altra documentazione ritenuta necessaria dal competente ufficio. Le</w:t>
      </w:r>
      <w:r w:rsidR="00213E0F" w:rsidRPr="0030082A">
        <w:rPr>
          <w:rFonts w:eastAsiaTheme="minorHAnsi"/>
          <w:sz w:val="22"/>
          <w:szCs w:val="22"/>
          <w:lang w:eastAsia="en-US"/>
        </w:rPr>
        <w:t xml:space="preserve"> </w:t>
      </w:r>
      <w:r w:rsidRPr="0030082A">
        <w:rPr>
          <w:rFonts w:eastAsiaTheme="minorHAnsi"/>
          <w:sz w:val="22"/>
          <w:szCs w:val="22"/>
          <w:lang w:eastAsia="en-US"/>
        </w:rPr>
        <w:t>dichiarazioni sostitutive dell’atto di notorietà sono ammesse nei casi previsti dall’articolo 46 del</w:t>
      </w:r>
      <w:r w:rsidR="00213E0F" w:rsidRPr="0030082A">
        <w:rPr>
          <w:rFonts w:eastAsiaTheme="minorHAnsi"/>
          <w:sz w:val="22"/>
          <w:szCs w:val="22"/>
          <w:lang w:eastAsia="en-US"/>
        </w:rPr>
        <w:t xml:space="preserve"> </w:t>
      </w:r>
      <w:r w:rsidRPr="0030082A">
        <w:rPr>
          <w:rFonts w:eastAsiaTheme="minorHAnsi"/>
          <w:sz w:val="22"/>
          <w:szCs w:val="22"/>
          <w:lang w:eastAsia="en-US"/>
        </w:rPr>
        <w:t>DPR 445/2000 “Testo Unico sulla documentazione amministrativa” e successive modificazioni</w:t>
      </w:r>
      <w:r w:rsidR="00213E0F" w:rsidRPr="0030082A">
        <w:rPr>
          <w:rFonts w:eastAsiaTheme="minorHAnsi"/>
          <w:sz w:val="22"/>
          <w:szCs w:val="22"/>
          <w:lang w:eastAsia="en-US"/>
        </w:rPr>
        <w:t xml:space="preserve"> </w:t>
      </w:r>
      <w:r w:rsidRPr="0030082A">
        <w:rPr>
          <w:rFonts w:eastAsiaTheme="minorHAnsi"/>
          <w:sz w:val="22"/>
          <w:szCs w:val="22"/>
          <w:lang w:eastAsia="en-US"/>
        </w:rPr>
        <w:t>e integrazioni.</w:t>
      </w:r>
    </w:p>
    <w:p w14:paraId="52DF89AE" w14:textId="0E864A6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La comunicazione inviata dall’ufficio competente in merito alla mancanza degli elementi</w:t>
      </w:r>
      <w:r w:rsidR="00213E0F" w:rsidRPr="0030082A">
        <w:rPr>
          <w:rFonts w:eastAsiaTheme="minorHAnsi"/>
          <w:sz w:val="22"/>
          <w:szCs w:val="22"/>
          <w:lang w:eastAsia="en-US"/>
        </w:rPr>
        <w:t xml:space="preserve"> </w:t>
      </w:r>
      <w:r w:rsidRPr="0030082A">
        <w:rPr>
          <w:rFonts w:eastAsiaTheme="minorHAnsi"/>
          <w:sz w:val="22"/>
          <w:szCs w:val="22"/>
          <w:lang w:eastAsia="en-US"/>
        </w:rPr>
        <w:t>necessari di cui al punto precedente, senza che si sia provveduto alla loro integrazione nel</w:t>
      </w:r>
      <w:r w:rsidR="00213E0F" w:rsidRPr="0030082A">
        <w:rPr>
          <w:rFonts w:eastAsiaTheme="minorHAnsi"/>
          <w:sz w:val="22"/>
          <w:szCs w:val="22"/>
          <w:lang w:eastAsia="en-US"/>
        </w:rPr>
        <w:t xml:space="preserve"> </w:t>
      </w:r>
      <w:r w:rsidRPr="0030082A">
        <w:rPr>
          <w:rFonts w:eastAsiaTheme="minorHAnsi"/>
          <w:sz w:val="22"/>
          <w:szCs w:val="22"/>
          <w:lang w:eastAsia="en-US"/>
        </w:rPr>
        <w:t>termine ivi indicato, non inferiore a dieci (10) giorni, vale quale provvedimento finale di</w:t>
      </w:r>
      <w:r w:rsidR="00213E0F" w:rsidRPr="0030082A">
        <w:rPr>
          <w:rFonts w:eastAsiaTheme="minorHAnsi"/>
          <w:sz w:val="22"/>
          <w:szCs w:val="22"/>
          <w:lang w:eastAsia="en-US"/>
        </w:rPr>
        <w:t xml:space="preserve"> </w:t>
      </w:r>
      <w:r w:rsidRPr="0030082A">
        <w:rPr>
          <w:rFonts w:eastAsiaTheme="minorHAnsi"/>
          <w:sz w:val="22"/>
          <w:szCs w:val="22"/>
          <w:lang w:eastAsia="en-US"/>
        </w:rPr>
        <w:t>diniego e archiviazione della richiesta.</w:t>
      </w:r>
    </w:p>
    <w:p w14:paraId="2E9F0F30" w14:textId="4C8D4AD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Se è necessario sostenere spese per sopralluoghi e altri atti istruttori, il responsabile del</w:t>
      </w:r>
      <w:r w:rsidR="00213E0F" w:rsidRPr="0030082A">
        <w:rPr>
          <w:rFonts w:eastAsiaTheme="minorHAnsi"/>
          <w:sz w:val="22"/>
          <w:szCs w:val="22"/>
          <w:lang w:eastAsia="en-US"/>
        </w:rPr>
        <w:t xml:space="preserve"> </w:t>
      </w:r>
      <w:r w:rsidRPr="0030082A">
        <w:rPr>
          <w:rFonts w:eastAsiaTheme="minorHAnsi"/>
          <w:sz w:val="22"/>
          <w:szCs w:val="22"/>
          <w:lang w:eastAsia="en-US"/>
        </w:rPr>
        <w:t>procedimento richiede al soggetto che ha presentato la domanda un impegno sottoscritto a</w:t>
      </w:r>
      <w:r w:rsidR="00213E0F" w:rsidRPr="0030082A">
        <w:rPr>
          <w:rFonts w:eastAsiaTheme="minorHAnsi"/>
          <w:sz w:val="22"/>
          <w:szCs w:val="22"/>
          <w:lang w:eastAsia="en-US"/>
        </w:rPr>
        <w:t xml:space="preserve"> </w:t>
      </w:r>
      <w:r w:rsidRPr="0030082A">
        <w:rPr>
          <w:rFonts w:eastAsiaTheme="minorHAnsi"/>
          <w:sz w:val="22"/>
          <w:szCs w:val="22"/>
          <w:lang w:eastAsia="en-US"/>
        </w:rPr>
        <w:t>sostenerne l’onere, indicando i motivi di tali esigenze.</w:t>
      </w:r>
    </w:p>
    <w:p w14:paraId="7E543179" w14:textId="702E8E4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L’avviso inviato dall’ufficio che comunica una causa di impedimento oggettivo</w:t>
      </w:r>
      <w:r w:rsidR="00213E0F" w:rsidRPr="0030082A">
        <w:rPr>
          <w:rFonts w:eastAsiaTheme="minorHAnsi"/>
          <w:sz w:val="22"/>
          <w:szCs w:val="22"/>
          <w:lang w:eastAsia="en-US"/>
        </w:rPr>
        <w:t xml:space="preserve"> </w:t>
      </w:r>
      <w:r w:rsidRPr="0030082A">
        <w:rPr>
          <w:rFonts w:eastAsiaTheme="minorHAnsi"/>
          <w:sz w:val="22"/>
          <w:szCs w:val="22"/>
          <w:lang w:eastAsia="en-US"/>
        </w:rPr>
        <w:t>all’accoglimento della richiesta, vale quale provvedimento finale di diniego e archiviazione,</w:t>
      </w:r>
      <w:r w:rsidR="00213E0F" w:rsidRPr="0030082A">
        <w:rPr>
          <w:rFonts w:eastAsiaTheme="minorHAnsi"/>
          <w:sz w:val="22"/>
          <w:szCs w:val="22"/>
          <w:lang w:eastAsia="en-US"/>
        </w:rPr>
        <w:t xml:space="preserve"> </w:t>
      </w:r>
      <w:r w:rsidRPr="0030082A">
        <w:rPr>
          <w:rFonts w:eastAsiaTheme="minorHAnsi"/>
          <w:sz w:val="22"/>
          <w:szCs w:val="22"/>
          <w:lang w:eastAsia="en-US"/>
        </w:rPr>
        <w:t>decorso il termine previsto nella richiesta per l’inizio dell’occupazione, senza che nulla sia</w:t>
      </w:r>
      <w:r w:rsidR="00213E0F" w:rsidRPr="0030082A">
        <w:rPr>
          <w:rFonts w:eastAsiaTheme="minorHAnsi"/>
          <w:sz w:val="22"/>
          <w:szCs w:val="22"/>
          <w:lang w:eastAsia="en-US"/>
        </w:rPr>
        <w:t xml:space="preserve"> </w:t>
      </w:r>
      <w:r w:rsidRPr="0030082A">
        <w:rPr>
          <w:rFonts w:eastAsiaTheme="minorHAnsi"/>
          <w:sz w:val="22"/>
          <w:szCs w:val="22"/>
          <w:lang w:eastAsia="en-US"/>
        </w:rPr>
        <w:t>pervenuto in merito da parte dell’istante.</w:t>
      </w:r>
    </w:p>
    <w:p w14:paraId="040E4606" w14:textId="361998B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In caso di modifica dell’occupazione in essere effettuata sulla base di titolo rilasciato dall’ente,</w:t>
      </w:r>
      <w:r w:rsidR="00213E0F" w:rsidRPr="0030082A">
        <w:rPr>
          <w:rFonts w:eastAsiaTheme="minorHAnsi"/>
          <w:sz w:val="22"/>
          <w:szCs w:val="22"/>
          <w:lang w:eastAsia="en-US"/>
        </w:rPr>
        <w:t xml:space="preserve"> </w:t>
      </w:r>
      <w:r w:rsidRPr="0030082A">
        <w:rPr>
          <w:rFonts w:eastAsiaTheme="minorHAnsi"/>
          <w:sz w:val="22"/>
          <w:szCs w:val="22"/>
          <w:lang w:eastAsia="en-US"/>
        </w:rPr>
        <w:t>nonché per ottenere la proroga e il rinnovo delle occupazioni esistenti, la procedura da seguire è</w:t>
      </w:r>
      <w:r w:rsidR="00213E0F" w:rsidRPr="0030082A">
        <w:rPr>
          <w:rFonts w:eastAsiaTheme="minorHAnsi"/>
          <w:sz w:val="22"/>
          <w:szCs w:val="22"/>
          <w:lang w:eastAsia="en-US"/>
        </w:rPr>
        <w:t xml:space="preserve"> </w:t>
      </w:r>
      <w:r w:rsidRPr="0030082A">
        <w:rPr>
          <w:rFonts w:eastAsiaTheme="minorHAnsi"/>
          <w:sz w:val="22"/>
          <w:szCs w:val="22"/>
          <w:lang w:eastAsia="en-US"/>
        </w:rPr>
        <w:t>quella descritta dai commi 1, 2, 3, 4 e 5 del presente articolo. In caso di rinnovo o proroga delle</w:t>
      </w:r>
      <w:r w:rsidR="00213E0F" w:rsidRPr="0030082A">
        <w:rPr>
          <w:rFonts w:eastAsiaTheme="minorHAnsi"/>
          <w:sz w:val="22"/>
          <w:szCs w:val="22"/>
          <w:lang w:eastAsia="en-US"/>
        </w:rPr>
        <w:t xml:space="preserve"> </w:t>
      </w:r>
      <w:r w:rsidRPr="0030082A">
        <w:rPr>
          <w:rFonts w:eastAsiaTheme="minorHAnsi"/>
          <w:sz w:val="22"/>
          <w:szCs w:val="22"/>
          <w:lang w:eastAsia="en-US"/>
        </w:rPr>
        <w:t>occupazioni esistenti è ammessa la dichiarazione di conformità ai contenuti dell’occupazione</w:t>
      </w:r>
      <w:r w:rsidR="00213E0F" w:rsidRPr="0030082A">
        <w:rPr>
          <w:rFonts w:eastAsiaTheme="minorHAnsi"/>
          <w:sz w:val="22"/>
          <w:szCs w:val="22"/>
          <w:lang w:eastAsia="en-US"/>
        </w:rPr>
        <w:t xml:space="preserve"> </w:t>
      </w:r>
      <w:r w:rsidRPr="0030082A">
        <w:rPr>
          <w:rFonts w:eastAsiaTheme="minorHAnsi"/>
          <w:sz w:val="22"/>
          <w:szCs w:val="22"/>
          <w:lang w:eastAsia="en-US"/>
        </w:rPr>
        <w:t>già rilasciata.</w:t>
      </w:r>
    </w:p>
    <w:p w14:paraId="6664CD10" w14:textId="5D4C2FE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Anche se l'occupazione rientra tra le fattispecie esenti dal pagamento del canone, l’utilizzatore</w:t>
      </w:r>
      <w:r w:rsidR="00213E0F" w:rsidRPr="0030082A">
        <w:rPr>
          <w:rFonts w:eastAsiaTheme="minorHAnsi"/>
          <w:sz w:val="22"/>
          <w:szCs w:val="22"/>
          <w:lang w:eastAsia="en-US"/>
        </w:rPr>
        <w:t xml:space="preserve"> </w:t>
      </w:r>
      <w:r w:rsidRPr="0030082A">
        <w:rPr>
          <w:rFonts w:eastAsiaTheme="minorHAnsi"/>
          <w:sz w:val="22"/>
          <w:szCs w:val="22"/>
          <w:lang w:eastAsia="en-US"/>
        </w:rPr>
        <w:t>deve richiedere ed ottenere il titolo per l'occupazione.</w:t>
      </w:r>
    </w:p>
    <w:p w14:paraId="7B057C9B" w14:textId="1A2288C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11. In caso di presentazione di più domande, per lo stesso giorno e nel medesimo punto, l’ordine di</w:t>
      </w:r>
      <w:r w:rsidR="00213E0F" w:rsidRPr="0030082A">
        <w:rPr>
          <w:rFonts w:eastAsiaTheme="minorHAnsi"/>
          <w:sz w:val="22"/>
          <w:szCs w:val="22"/>
          <w:lang w:eastAsia="en-US"/>
        </w:rPr>
        <w:t xml:space="preserve"> </w:t>
      </w:r>
      <w:r w:rsidRPr="0030082A">
        <w:rPr>
          <w:rFonts w:eastAsiaTheme="minorHAnsi"/>
          <w:sz w:val="22"/>
          <w:szCs w:val="22"/>
          <w:lang w:eastAsia="en-US"/>
        </w:rPr>
        <w:t>priorità sarà temporale, ovvero in ordine di numero di protocollo di arrivo.</w:t>
      </w:r>
    </w:p>
    <w:p w14:paraId="4DF4A382" w14:textId="2C6A365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Per le occupazioni temporanee che presuppongano una manomissione dell'area utilizzata, si</w:t>
      </w:r>
      <w:r w:rsidR="00213E0F" w:rsidRPr="0030082A">
        <w:rPr>
          <w:rFonts w:eastAsiaTheme="minorHAnsi"/>
          <w:sz w:val="22"/>
          <w:szCs w:val="22"/>
          <w:lang w:eastAsia="en-US"/>
        </w:rPr>
        <w:t xml:space="preserve"> </w:t>
      </w:r>
      <w:r w:rsidRPr="0030082A">
        <w:rPr>
          <w:rFonts w:eastAsiaTheme="minorHAnsi"/>
          <w:sz w:val="22"/>
          <w:szCs w:val="22"/>
          <w:lang w:eastAsia="en-US"/>
        </w:rPr>
        <w:t>applica la disciplina del vigente regolamento in materia di manomissione e ripristino del suolo</w:t>
      </w:r>
      <w:r w:rsidR="00213E0F" w:rsidRPr="0030082A">
        <w:rPr>
          <w:rFonts w:eastAsiaTheme="minorHAnsi"/>
          <w:sz w:val="22"/>
          <w:szCs w:val="22"/>
          <w:lang w:eastAsia="en-US"/>
        </w:rPr>
        <w:t xml:space="preserve"> </w:t>
      </w:r>
      <w:r w:rsidRPr="0030082A">
        <w:rPr>
          <w:rFonts w:eastAsiaTheme="minorHAnsi"/>
          <w:sz w:val="22"/>
          <w:szCs w:val="22"/>
          <w:lang w:eastAsia="en-US"/>
        </w:rPr>
        <w:t>pubblico.</w:t>
      </w:r>
    </w:p>
    <w:p w14:paraId="0841C2DE" w14:textId="77777777" w:rsidR="00213E0F" w:rsidRPr="0030082A" w:rsidRDefault="00213E0F" w:rsidP="00FC727F">
      <w:pPr>
        <w:autoSpaceDE w:val="0"/>
        <w:autoSpaceDN w:val="0"/>
        <w:adjustRightInd w:val="0"/>
        <w:jc w:val="both"/>
        <w:rPr>
          <w:rFonts w:eastAsiaTheme="minorHAnsi"/>
          <w:b/>
          <w:bCs/>
          <w:sz w:val="22"/>
          <w:szCs w:val="22"/>
          <w:lang w:eastAsia="en-US"/>
        </w:rPr>
      </w:pPr>
    </w:p>
    <w:p w14:paraId="2F0B4E8B" w14:textId="2A474C7F"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9</w:t>
      </w:r>
      <w:r w:rsidR="00257CCB" w:rsidRPr="0030082A">
        <w:rPr>
          <w:rFonts w:eastAsiaTheme="minorHAnsi"/>
          <w:b/>
          <w:bCs/>
          <w:sz w:val="22"/>
          <w:szCs w:val="22"/>
          <w:lang w:eastAsia="en-US"/>
        </w:rPr>
        <w:t xml:space="preserve"> – </w:t>
      </w:r>
      <w:r w:rsidRPr="0030082A">
        <w:rPr>
          <w:rFonts w:eastAsiaTheme="minorHAnsi"/>
          <w:b/>
          <w:bCs/>
          <w:sz w:val="22"/>
          <w:szCs w:val="22"/>
          <w:lang w:eastAsia="en-US"/>
        </w:rPr>
        <w:t>Istruttoria e rilascio della concessione</w:t>
      </w:r>
    </w:p>
    <w:p w14:paraId="67DCE25F" w14:textId="2CAF8CB3" w:rsidR="00FC727F" w:rsidRPr="0030082A" w:rsidRDefault="00FC727F" w:rsidP="00213E0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Le domande di occupazione, relative alla realizzazione di attrezzature da utilizzare per tutte le</w:t>
      </w:r>
      <w:r w:rsidR="00213E0F" w:rsidRPr="0030082A">
        <w:rPr>
          <w:rFonts w:eastAsiaTheme="minorHAnsi"/>
          <w:sz w:val="22"/>
          <w:szCs w:val="22"/>
          <w:lang w:eastAsia="en-US"/>
        </w:rPr>
        <w:t xml:space="preserve"> </w:t>
      </w:r>
      <w:r w:rsidRPr="0030082A">
        <w:rPr>
          <w:rFonts w:eastAsiaTheme="minorHAnsi"/>
          <w:color w:val="FF0000"/>
          <w:sz w:val="22"/>
          <w:szCs w:val="22"/>
          <w:lang w:eastAsia="en-US"/>
        </w:rPr>
        <w:t>attività produttive in aree pubbliche o di uso pubblico</w:t>
      </w:r>
      <w:r w:rsidRPr="0030082A">
        <w:rPr>
          <w:rFonts w:eastAsiaTheme="minorHAnsi"/>
          <w:sz w:val="22"/>
          <w:szCs w:val="22"/>
          <w:lang w:eastAsia="en-US"/>
        </w:rPr>
        <w:t>, vengono redatte su apposito modello</w:t>
      </w:r>
      <w:r w:rsidR="00257CCB" w:rsidRPr="0030082A">
        <w:rPr>
          <w:rFonts w:eastAsiaTheme="minorHAnsi"/>
          <w:sz w:val="22"/>
          <w:szCs w:val="22"/>
          <w:lang w:eastAsia="en-US"/>
        </w:rPr>
        <w:t xml:space="preserve"> </w:t>
      </w:r>
      <w:r w:rsidRPr="0030082A">
        <w:rPr>
          <w:rFonts w:eastAsiaTheme="minorHAnsi"/>
          <w:sz w:val="22"/>
          <w:szCs w:val="22"/>
          <w:lang w:eastAsia="en-US"/>
        </w:rPr>
        <w:t>telematico da inviare attraverso il sistema applicativ</w:t>
      </w:r>
      <w:r w:rsidR="00213E0F" w:rsidRPr="0030082A">
        <w:rPr>
          <w:rFonts w:eastAsiaTheme="minorHAnsi"/>
          <w:sz w:val="22"/>
          <w:szCs w:val="22"/>
          <w:lang w:eastAsia="en-US"/>
        </w:rPr>
        <w:t>o</w:t>
      </w:r>
      <w:r w:rsidRPr="0030082A">
        <w:rPr>
          <w:rFonts w:eastAsiaTheme="minorHAnsi"/>
          <w:sz w:val="22"/>
          <w:szCs w:val="22"/>
          <w:lang w:eastAsia="en-US"/>
        </w:rPr>
        <w:t xml:space="preserve"> del </w:t>
      </w:r>
      <w:r w:rsidRPr="0030082A">
        <w:rPr>
          <w:rFonts w:eastAsiaTheme="minorHAnsi"/>
          <w:color w:val="FF0000"/>
          <w:sz w:val="22"/>
          <w:szCs w:val="22"/>
          <w:lang w:eastAsia="en-US"/>
        </w:rPr>
        <w:t xml:space="preserve">Suap </w:t>
      </w:r>
      <w:r w:rsidRPr="0030082A">
        <w:rPr>
          <w:rFonts w:eastAsiaTheme="minorHAnsi"/>
          <w:sz w:val="22"/>
          <w:szCs w:val="22"/>
          <w:lang w:eastAsia="en-US"/>
        </w:rPr>
        <w:t xml:space="preserve"> per l’istruttoria e la definizione delle stesse. Successivamente</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vengono trasmesse all’Ufficio </w:t>
      </w:r>
      <w:r w:rsidR="00213E0F" w:rsidRPr="0030082A">
        <w:rPr>
          <w:rFonts w:eastAsiaTheme="minorHAnsi"/>
          <w:sz w:val="22"/>
          <w:szCs w:val="22"/>
          <w:lang w:eastAsia="en-US"/>
        </w:rPr>
        <w:t xml:space="preserve">competente </w:t>
      </w:r>
      <w:r w:rsidRPr="0030082A">
        <w:rPr>
          <w:rFonts w:eastAsiaTheme="minorHAnsi"/>
          <w:sz w:val="22"/>
          <w:szCs w:val="22"/>
          <w:lang w:eastAsia="en-US"/>
        </w:rPr>
        <w:t>per il calcolo del canone e per il rilascio della</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concessione. </w:t>
      </w:r>
    </w:p>
    <w:p w14:paraId="316730DF" w14:textId="6E92CE3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Le domande di occupazione diverse da quelle indicate al comma 1 del presente articolo</w:t>
      </w:r>
      <w:r w:rsidR="00213E0F" w:rsidRPr="0030082A">
        <w:rPr>
          <w:rFonts w:eastAsiaTheme="minorHAnsi"/>
          <w:sz w:val="22"/>
          <w:szCs w:val="22"/>
          <w:lang w:eastAsia="en-US"/>
        </w:rPr>
        <w:t xml:space="preserve"> </w:t>
      </w:r>
      <w:r w:rsidRPr="0030082A">
        <w:rPr>
          <w:rFonts w:eastAsiaTheme="minorHAnsi"/>
          <w:sz w:val="22"/>
          <w:szCs w:val="22"/>
          <w:lang w:eastAsia="en-US"/>
        </w:rPr>
        <w:t xml:space="preserve">vengono presentate all’Ufficio Protocollo e trasmesse all’Ufficio </w:t>
      </w:r>
      <w:r w:rsidR="00213E0F" w:rsidRPr="0030082A">
        <w:rPr>
          <w:rFonts w:eastAsiaTheme="minorHAnsi"/>
          <w:sz w:val="22"/>
          <w:szCs w:val="22"/>
          <w:lang w:eastAsia="en-US"/>
        </w:rPr>
        <w:t xml:space="preserve">competente </w:t>
      </w:r>
      <w:r w:rsidRPr="0030082A">
        <w:rPr>
          <w:rFonts w:eastAsiaTheme="minorHAnsi"/>
          <w:sz w:val="22"/>
          <w:szCs w:val="22"/>
          <w:lang w:eastAsia="en-US"/>
        </w:rPr>
        <w:t>per l’istruttoria, per il</w:t>
      </w:r>
      <w:r w:rsidR="00F03083" w:rsidRPr="0030082A">
        <w:rPr>
          <w:rFonts w:eastAsiaTheme="minorHAnsi"/>
          <w:sz w:val="22"/>
          <w:szCs w:val="22"/>
          <w:lang w:eastAsia="en-US"/>
        </w:rPr>
        <w:t xml:space="preserve"> </w:t>
      </w:r>
      <w:r w:rsidRPr="0030082A">
        <w:rPr>
          <w:rFonts w:eastAsiaTheme="minorHAnsi"/>
          <w:sz w:val="22"/>
          <w:szCs w:val="22"/>
          <w:lang w:eastAsia="en-US"/>
        </w:rPr>
        <w:t>calcolo del relativo canone e per il rilascio della concessione.</w:t>
      </w:r>
    </w:p>
    <w:p w14:paraId="2B31AA75" w14:textId="2CB81A2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responsabile del procedimento verificata la completezza e la regolarità della domanda</w:t>
      </w:r>
      <w:r w:rsidR="00F03083" w:rsidRPr="0030082A">
        <w:rPr>
          <w:rFonts w:eastAsiaTheme="minorHAnsi"/>
          <w:sz w:val="22"/>
          <w:szCs w:val="22"/>
          <w:lang w:eastAsia="en-US"/>
        </w:rPr>
        <w:t xml:space="preserve"> </w:t>
      </w:r>
      <w:r w:rsidRPr="0030082A">
        <w:rPr>
          <w:rFonts w:eastAsiaTheme="minorHAnsi"/>
          <w:sz w:val="22"/>
          <w:szCs w:val="22"/>
          <w:lang w:eastAsia="en-US"/>
        </w:rPr>
        <w:t>provvede, ove, per la particolarità dell’occupazione, si renda necessaria l’acquisizione di</w:t>
      </w:r>
      <w:r w:rsidR="00F03083" w:rsidRPr="0030082A">
        <w:rPr>
          <w:rFonts w:eastAsiaTheme="minorHAnsi"/>
          <w:sz w:val="22"/>
          <w:szCs w:val="22"/>
          <w:lang w:eastAsia="en-US"/>
        </w:rPr>
        <w:t xml:space="preserve"> </w:t>
      </w:r>
      <w:r w:rsidRPr="0030082A">
        <w:rPr>
          <w:rFonts w:eastAsiaTheme="minorHAnsi"/>
          <w:sz w:val="22"/>
          <w:szCs w:val="22"/>
          <w:lang w:eastAsia="en-US"/>
        </w:rPr>
        <w:t>specifici pareri, ad inoltrarla immediatamente agli altri uffici</w:t>
      </w:r>
      <w:r w:rsidR="00F03083" w:rsidRPr="0030082A">
        <w:rPr>
          <w:rFonts w:eastAsiaTheme="minorHAnsi"/>
          <w:sz w:val="22"/>
          <w:szCs w:val="22"/>
          <w:lang w:eastAsia="en-US"/>
        </w:rPr>
        <w:t xml:space="preserve"> </w:t>
      </w:r>
      <w:r w:rsidRPr="0030082A">
        <w:rPr>
          <w:rFonts w:eastAsiaTheme="minorHAnsi"/>
          <w:sz w:val="22"/>
          <w:szCs w:val="22"/>
          <w:lang w:eastAsia="en-US"/>
        </w:rPr>
        <w:t>dell’amministrazione o altri enti competenti per acquisizione dei pareri di loro competenza.</w:t>
      </w:r>
    </w:p>
    <w:p w14:paraId="6166DEB1" w14:textId="11635B0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Detti pareri devono essere espressi e comunicati al responsabile del procedimento entro il</w:t>
      </w:r>
      <w:r w:rsidR="00F03083" w:rsidRPr="0030082A">
        <w:rPr>
          <w:rFonts w:eastAsiaTheme="minorHAnsi"/>
          <w:sz w:val="22"/>
          <w:szCs w:val="22"/>
          <w:lang w:eastAsia="en-US"/>
        </w:rPr>
        <w:t xml:space="preserve"> </w:t>
      </w:r>
      <w:r w:rsidRPr="0030082A">
        <w:rPr>
          <w:rFonts w:eastAsiaTheme="minorHAnsi"/>
          <w:sz w:val="22"/>
          <w:szCs w:val="22"/>
          <w:lang w:eastAsia="en-US"/>
        </w:rPr>
        <w:t xml:space="preserve">termine massimo di </w:t>
      </w:r>
      <w:r w:rsidR="00F03083" w:rsidRPr="0030082A">
        <w:rPr>
          <w:rFonts w:eastAsiaTheme="minorHAnsi"/>
          <w:sz w:val="22"/>
          <w:szCs w:val="22"/>
          <w:lang w:eastAsia="en-US"/>
        </w:rPr>
        <w:t>cinque</w:t>
      </w:r>
      <w:r w:rsidRPr="0030082A">
        <w:rPr>
          <w:rFonts w:eastAsiaTheme="minorHAnsi"/>
          <w:sz w:val="22"/>
          <w:szCs w:val="22"/>
          <w:lang w:eastAsia="en-US"/>
        </w:rPr>
        <w:t xml:space="preserve"> (</w:t>
      </w:r>
      <w:r w:rsidR="00F03083" w:rsidRPr="0030082A">
        <w:rPr>
          <w:rFonts w:eastAsiaTheme="minorHAnsi"/>
          <w:sz w:val="22"/>
          <w:szCs w:val="22"/>
          <w:lang w:eastAsia="en-US"/>
        </w:rPr>
        <w:t>5</w:t>
      </w:r>
      <w:r w:rsidRPr="0030082A">
        <w:rPr>
          <w:rFonts w:eastAsiaTheme="minorHAnsi"/>
          <w:sz w:val="22"/>
          <w:szCs w:val="22"/>
          <w:lang w:eastAsia="en-US"/>
        </w:rPr>
        <w:t>) giorni dalla data della relativa richiesta.</w:t>
      </w:r>
    </w:p>
    <w:p w14:paraId="5D2A0802" w14:textId="1A1DBEAF" w:rsidR="00FC727F" w:rsidRPr="0030082A" w:rsidRDefault="00FC727F" w:rsidP="00F03083">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Per tutte le occupazioni d'urgenza le domande presentate all'Ufficio Protocollo, nelle 24 h</w:t>
      </w:r>
      <w:r w:rsidR="00F03083" w:rsidRPr="0030082A">
        <w:rPr>
          <w:rFonts w:eastAsiaTheme="minorHAnsi"/>
          <w:sz w:val="22"/>
          <w:szCs w:val="22"/>
          <w:lang w:eastAsia="en-US"/>
        </w:rPr>
        <w:t xml:space="preserve"> </w:t>
      </w:r>
      <w:r w:rsidRPr="0030082A">
        <w:rPr>
          <w:rFonts w:eastAsiaTheme="minorHAnsi"/>
          <w:sz w:val="22"/>
          <w:szCs w:val="22"/>
          <w:lang w:eastAsia="en-US"/>
        </w:rPr>
        <w:t xml:space="preserve">successive al verificarsi dell'evento, vengono trasmesse all'Ufficio </w:t>
      </w:r>
      <w:r w:rsidR="00F03083" w:rsidRPr="0030082A">
        <w:rPr>
          <w:rFonts w:eastAsiaTheme="minorHAnsi"/>
          <w:sz w:val="22"/>
          <w:szCs w:val="22"/>
          <w:lang w:eastAsia="en-US"/>
        </w:rPr>
        <w:t>competente</w:t>
      </w:r>
      <w:r w:rsidRPr="0030082A">
        <w:rPr>
          <w:rFonts w:eastAsiaTheme="minorHAnsi"/>
          <w:sz w:val="22"/>
          <w:szCs w:val="22"/>
          <w:lang w:eastAsia="en-US"/>
        </w:rPr>
        <w:t xml:space="preserve"> per il</w:t>
      </w:r>
      <w:r w:rsidR="00F03083" w:rsidRPr="0030082A">
        <w:rPr>
          <w:rFonts w:eastAsiaTheme="minorHAnsi"/>
          <w:sz w:val="22"/>
          <w:szCs w:val="22"/>
          <w:lang w:eastAsia="en-US"/>
        </w:rPr>
        <w:t xml:space="preserve"> </w:t>
      </w:r>
      <w:r w:rsidRPr="0030082A">
        <w:rPr>
          <w:rFonts w:eastAsiaTheme="minorHAnsi"/>
          <w:sz w:val="22"/>
          <w:szCs w:val="22"/>
          <w:lang w:eastAsia="en-US"/>
        </w:rPr>
        <w:t xml:space="preserve">rilascio del parere e contestualmente all'Ufficio </w:t>
      </w:r>
      <w:r w:rsidR="00F03083" w:rsidRPr="0030082A">
        <w:rPr>
          <w:rFonts w:eastAsiaTheme="minorHAnsi"/>
          <w:sz w:val="22"/>
          <w:szCs w:val="22"/>
          <w:lang w:eastAsia="en-US"/>
        </w:rPr>
        <w:t xml:space="preserve">che </w:t>
      </w:r>
      <w:r w:rsidRPr="0030082A">
        <w:rPr>
          <w:rFonts w:eastAsiaTheme="minorHAnsi"/>
          <w:sz w:val="22"/>
          <w:szCs w:val="22"/>
          <w:lang w:eastAsia="en-US"/>
        </w:rPr>
        <w:t>provvederà al rilascio della</w:t>
      </w:r>
      <w:r w:rsidR="00F03083" w:rsidRPr="0030082A">
        <w:rPr>
          <w:rFonts w:eastAsiaTheme="minorHAnsi"/>
          <w:sz w:val="22"/>
          <w:szCs w:val="22"/>
          <w:lang w:eastAsia="en-US"/>
        </w:rPr>
        <w:t xml:space="preserve"> </w:t>
      </w:r>
      <w:r w:rsidRPr="0030082A">
        <w:rPr>
          <w:rFonts w:eastAsiaTheme="minorHAnsi"/>
          <w:sz w:val="22"/>
          <w:szCs w:val="22"/>
          <w:lang w:eastAsia="en-US"/>
        </w:rPr>
        <w:t>concessione per occupazione suolo pubblico d'urgenza</w:t>
      </w:r>
      <w:r w:rsidR="00F03083" w:rsidRPr="0030082A">
        <w:rPr>
          <w:rFonts w:eastAsiaTheme="minorHAnsi"/>
          <w:sz w:val="22"/>
          <w:szCs w:val="22"/>
          <w:lang w:eastAsia="en-US"/>
        </w:rPr>
        <w:t>.</w:t>
      </w:r>
    </w:p>
    <w:p w14:paraId="4B613848" w14:textId="381D405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5. L’occupazione d’urgenza </w:t>
      </w:r>
      <w:r w:rsidRPr="0030082A">
        <w:rPr>
          <w:rFonts w:eastAsiaTheme="minorHAnsi"/>
          <w:sz w:val="22"/>
          <w:szCs w:val="22"/>
          <w:u w:val="single"/>
          <w:lang w:eastAsia="en-US"/>
        </w:rPr>
        <w:t>non può avere una durata superiore a sette (7) giorni</w:t>
      </w:r>
      <w:r w:rsidRPr="0030082A">
        <w:rPr>
          <w:rFonts w:eastAsiaTheme="minorHAnsi"/>
          <w:sz w:val="22"/>
          <w:szCs w:val="22"/>
          <w:lang w:eastAsia="en-US"/>
        </w:rPr>
        <w:t>. Qualora per</w:t>
      </w:r>
      <w:r w:rsidR="00F03083" w:rsidRPr="0030082A">
        <w:rPr>
          <w:rFonts w:eastAsiaTheme="minorHAnsi"/>
          <w:sz w:val="22"/>
          <w:szCs w:val="22"/>
          <w:lang w:eastAsia="en-US"/>
        </w:rPr>
        <w:t xml:space="preserve"> </w:t>
      </w:r>
      <w:r w:rsidRPr="0030082A">
        <w:rPr>
          <w:rFonts w:eastAsiaTheme="minorHAnsi"/>
          <w:sz w:val="22"/>
          <w:szCs w:val="22"/>
          <w:lang w:eastAsia="en-US"/>
        </w:rPr>
        <w:t>completare i lavori si renda necessario occupare oltre i sette (7) giorni già autorizzati per</w:t>
      </w:r>
      <w:r w:rsidR="00F03083" w:rsidRPr="0030082A">
        <w:rPr>
          <w:rFonts w:eastAsiaTheme="minorHAnsi"/>
          <w:sz w:val="22"/>
          <w:szCs w:val="22"/>
          <w:lang w:eastAsia="en-US"/>
        </w:rPr>
        <w:t xml:space="preserve"> </w:t>
      </w:r>
      <w:r w:rsidRPr="0030082A">
        <w:rPr>
          <w:rFonts w:eastAsiaTheme="minorHAnsi"/>
          <w:sz w:val="22"/>
          <w:szCs w:val="22"/>
          <w:lang w:eastAsia="en-US"/>
        </w:rPr>
        <w:t>rimuovere l’urgenza, dovrà essere presentata domanda di occupazione temporanea.</w:t>
      </w:r>
    </w:p>
    <w:p w14:paraId="334C0FF0" w14:textId="70024F1A" w:rsidR="00FC727F" w:rsidRPr="00A0406B" w:rsidRDefault="00FC727F" w:rsidP="00F03083">
      <w:pPr>
        <w:autoSpaceDE w:val="0"/>
        <w:autoSpaceDN w:val="0"/>
        <w:adjustRightInd w:val="0"/>
        <w:jc w:val="both"/>
        <w:rPr>
          <w:rFonts w:eastAsiaTheme="minorHAnsi"/>
          <w:sz w:val="22"/>
          <w:szCs w:val="22"/>
          <w:lang w:eastAsia="en-US"/>
        </w:rPr>
      </w:pPr>
      <w:r w:rsidRPr="00A0406B">
        <w:rPr>
          <w:rFonts w:eastAsiaTheme="minorHAnsi"/>
          <w:sz w:val="22"/>
          <w:szCs w:val="22"/>
          <w:lang w:eastAsia="en-US"/>
        </w:rPr>
        <w:lastRenderedPageBreak/>
        <w:t xml:space="preserve">6. </w:t>
      </w:r>
      <w:r w:rsidR="00CF4063" w:rsidRPr="00A0406B">
        <w:rPr>
          <w:rFonts w:eastAsiaTheme="minorHAnsi"/>
          <w:sz w:val="22"/>
          <w:szCs w:val="22"/>
          <w:lang w:eastAsia="en-US"/>
        </w:rPr>
        <w:t>Con delibera di Giunta</w:t>
      </w:r>
      <w:r w:rsidRPr="00A0406B">
        <w:rPr>
          <w:rFonts w:eastAsiaTheme="minorHAnsi"/>
          <w:sz w:val="22"/>
          <w:szCs w:val="22"/>
          <w:lang w:eastAsia="en-US"/>
        </w:rPr>
        <w:t xml:space="preserve"> </w:t>
      </w:r>
      <w:r w:rsidR="00984349" w:rsidRPr="00A0406B">
        <w:rPr>
          <w:rFonts w:eastAsiaTheme="minorHAnsi"/>
          <w:sz w:val="22"/>
          <w:szCs w:val="22"/>
          <w:lang w:eastAsia="en-US"/>
        </w:rPr>
        <w:t xml:space="preserve">possono essere </w:t>
      </w:r>
      <w:r w:rsidRPr="00A0406B">
        <w:rPr>
          <w:rFonts w:eastAsiaTheme="minorHAnsi"/>
          <w:sz w:val="22"/>
          <w:szCs w:val="22"/>
          <w:lang w:eastAsia="en-US"/>
        </w:rPr>
        <w:t>individuati gli spazi nei quali è possibile effettuare l’occupazione per</w:t>
      </w:r>
      <w:r w:rsidR="00F03083" w:rsidRPr="00A0406B">
        <w:rPr>
          <w:rFonts w:eastAsiaTheme="minorHAnsi"/>
          <w:sz w:val="22"/>
          <w:szCs w:val="22"/>
          <w:lang w:eastAsia="en-US"/>
        </w:rPr>
        <w:t xml:space="preserve"> </w:t>
      </w:r>
      <w:r w:rsidRPr="00A0406B">
        <w:rPr>
          <w:rFonts w:eastAsiaTheme="minorHAnsi"/>
          <w:sz w:val="22"/>
          <w:szCs w:val="22"/>
          <w:lang w:eastAsia="en-US"/>
        </w:rPr>
        <w:t>manifestazioni, raccolta firme, fondi, propaganda ideologica, scopi assistenziali, politici, ecc.</w:t>
      </w:r>
    </w:p>
    <w:p w14:paraId="58D71B02" w14:textId="3BDF9CF6" w:rsidR="00FC727F" w:rsidRPr="0030082A" w:rsidRDefault="00FC727F" w:rsidP="00F03083">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Per tali occupazioni, </w:t>
      </w:r>
      <w:r w:rsidR="00CF4063" w:rsidRPr="0030082A">
        <w:rPr>
          <w:rFonts w:eastAsiaTheme="minorHAnsi"/>
          <w:sz w:val="22"/>
          <w:szCs w:val="22"/>
          <w:lang w:eastAsia="en-US"/>
        </w:rPr>
        <w:t>una volta</w:t>
      </w:r>
      <w:r w:rsidRPr="0030082A">
        <w:rPr>
          <w:rFonts w:eastAsiaTheme="minorHAnsi"/>
          <w:sz w:val="22"/>
          <w:szCs w:val="22"/>
          <w:lang w:eastAsia="en-US"/>
        </w:rPr>
        <w:t xml:space="preserve"> individuati non si renderà</w:t>
      </w:r>
      <w:r w:rsidR="00F03083" w:rsidRPr="0030082A">
        <w:rPr>
          <w:rFonts w:eastAsiaTheme="minorHAnsi"/>
          <w:sz w:val="22"/>
          <w:szCs w:val="22"/>
          <w:lang w:eastAsia="en-US"/>
        </w:rPr>
        <w:t xml:space="preserve"> </w:t>
      </w:r>
      <w:r w:rsidRPr="0030082A">
        <w:rPr>
          <w:rFonts w:eastAsiaTheme="minorHAnsi"/>
          <w:sz w:val="22"/>
          <w:szCs w:val="22"/>
          <w:lang w:eastAsia="en-US"/>
        </w:rPr>
        <w:t>necessario il parere dell’Ufficio Polizia Municipale.</w:t>
      </w:r>
    </w:p>
    <w:p w14:paraId="266B526E" w14:textId="1884A11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In caso di più domande aventi ad oggetto l'occupazione della medesima area, se non</w:t>
      </w:r>
      <w:r w:rsidR="00F03083" w:rsidRPr="0030082A">
        <w:rPr>
          <w:rFonts w:eastAsiaTheme="minorHAnsi"/>
          <w:sz w:val="22"/>
          <w:szCs w:val="22"/>
          <w:lang w:eastAsia="en-US"/>
        </w:rPr>
        <w:t xml:space="preserve"> </w:t>
      </w:r>
      <w:r w:rsidRPr="0030082A">
        <w:rPr>
          <w:rFonts w:eastAsiaTheme="minorHAnsi"/>
          <w:sz w:val="22"/>
          <w:szCs w:val="22"/>
          <w:lang w:eastAsia="en-US"/>
        </w:rPr>
        <w:t>diversamente disposto da altre norme specifiche, costituiscono condizione di priorità, oltre alla</w:t>
      </w:r>
      <w:r w:rsidR="00F03083" w:rsidRPr="0030082A">
        <w:rPr>
          <w:rFonts w:eastAsiaTheme="minorHAnsi"/>
          <w:sz w:val="22"/>
          <w:szCs w:val="22"/>
          <w:lang w:eastAsia="en-US"/>
        </w:rPr>
        <w:t xml:space="preserve"> </w:t>
      </w:r>
      <w:r w:rsidRPr="0030082A">
        <w:rPr>
          <w:rFonts w:eastAsiaTheme="minorHAnsi"/>
          <w:sz w:val="22"/>
          <w:szCs w:val="22"/>
          <w:lang w:eastAsia="en-US"/>
        </w:rPr>
        <w:t>data di presentazione della domanda, la maggior rispondenza all’interesse pubblico o il minor</w:t>
      </w:r>
      <w:r w:rsidR="00F03083" w:rsidRPr="0030082A">
        <w:rPr>
          <w:rFonts w:eastAsiaTheme="minorHAnsi"/>
          <w:sz w:val="22"/>
          <w:szCs w:val="22"/>
          <w:lang w:eastAsia="en-US"/>
        </w:rPr>
        <w:t xml:space="preserve"> </w:t>
      </w:r>
      <w:r w:rsidRPr="0030082A">
        <w:rPr>
          <w:rFonts w:eastAsiaTheme="minorHAnsi"/>
          <w:sz w:val="22"/>
          <w:szCs w:val="22"/>
          <w:lang w:eastAsia="en-US"/>
        </w:rPr>
        <w:t>sacrificio imposto alla collettività.</w:t>
      </w:r>
    </w:p>
    <w:p w14:paraId="175174A8" w14:textId="76364D0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Qualora durante l’istruttoria della domanda il richiedente non sia più interessato ad ottenere il</w:t>
      </w:r>
      <w:r w:rsidR="00F03083" w:rsidRPr="0030082A">
        <w:rPr>
          <w:rFonts w:eastAsiaTheme="minorHAnsi"/>
          <w:sz w:val="22"/>
          <w:szCs w:val="22"/>
          <w:lang w:eastAsia="en-US"/>
        </w:rPr>
        <w:t xml:space="preserve"> </w:t>
      </w:r>
      <w:r w:rsidRPr="0030082A">
        <w:rPr>
          <w:rFonts w:eastAsiaTheme="minorHAnsi"/>
          <w:sz w:val="22"/>
          <w:szCs w:val="22"/>
          <w:lang w:eastAsia="en-US"/>
        </w:rPr>
        <w:t>provvedimento di concessione o autorizzazione, deve comunicarlo entro il termine previsto per</w:t>
      </w:r>
      <w:r w:rsidR="00F03083" w:rsidRPr="0030082A">
        <w:rPr>
          <w:rFonts w:eastAsiaTheme="minorHAnsi"/>
          <w:sz w:val="22"/>
          <w:szCs w:val="22"/>
          <w:lang w:eastAsia="en-US"/>
        </w:rPr>
        <w:t xml:space="preserve"> </w:t>
      </w:r>
      <w:r w:rsidRPr="0030082A">
        <w:rPr>
          <w:rFonts w:eastAsiaTheme="minorHAnsi"/>
          <w:sz w:val="22"/>
          <w:szCs w:val="22"/>
          <w:lang w:eastAsia="en-US"/>
        </w:rPr>
        <w:t>la conclusione del singolo procedimento, al fine di interrompere lo stesso e consentire l’attività</w:t>
      </w:r>
      <w:r w:rsidR="00F03083" w:rsidRPr="0030082A">
        <w:rPr>
          <w:rFonts w:eastAsiaTheme="minorHAnsi"/>
          <w:sz w:val="22"/>
          <w:szCs w:val="22"/>
          <w:lang w:eastAsia="en-US"/>
        </w:rPr>
        <w:t xml:space="preserve"> </w:t>
      </w:r>
      <w:r w:rsidRPr="0030082A">
        <w:rPr>
          <w:rFonts w:eastAsiaTheme="minorHAnsi"/>
          <w:sz w:val="22"/>
          <w:szCs w:val="22"/>
          <w:lang w:eastAsia="en-US"/>
        </w:rPr>
        <w:t>di accertamento da parte dei competenti uffici. Qualora la comunicazione di cui al periodo</w:t>
      </w:r>
      <w:r w:rsidR="00F03083" w:rsidRPr="0030082A">
        <w:rPr>
          <w:rFonts w:eastAsiaTheme="minorHAnsi"/>
          <w:sz w:val="22"/>
          <w:szCs w:val="22"/>
          <w:lang w:eastAsia="en-US"/>
        </w:rPr>
        <w:t xml:space="preserve"> </w:t>
      </w:r>
      <w:r w:rsidRPr="0030082A">
        <w:rPr>
          <w:rFonts w:eastAsiaTheme="minorHAnsi"/>
          <w:sz w:val="22"/>
          <w:szCs w:val="22"/>
          <w:lang w:eastAsia="en-US"/>
        </w:rPr>
        <w:t>precedente non pervenga entro il termine previsto per la conclusione del singolo procedimento,</w:t>
      </w:r>
      <w:r w:rsidR="00F03083" w:rsidRPr="0030082A">
        <w:rPr>
          <w:rFonts w:eastAsiaTheme="minorHAnsi"/>
          <w:sz w:val="22"/>
          <w:szCs w:val="22"/>
          <w:lang w:eastAsia="en-US"/>
        </w:rPr>
        <w:t xml:space="preserve"> </w:t>
      </w:r>
      <w:r w:rsidRPr="0030082A">
        <w:rPr>
          <w:rFonts w:eastAsiaTheme="minorHAnsi"/>
          <w:sz w:val="22"/>
          <w:szCs w:val="22"/>
          <w:lang w:eastAsia="en-US"/>
        </w:rPr>
        <w:t>è dovuta un’indennità pari al quindici (15) per cento del canone con un limite massimo di cento</w:t>
      </w:r>
      <w:r w:rsidR="00F03083" w:rsidRPr="0030082A">
        <w:rPr>
          <w:rFonts w:eastAsiaTheme="minorHAnsi"/>
          <w:sz w:val="22"/>
          <w:szCs w:val="22"/>
          <w:lang w:eastAsia="en-US"/>
        </w:rPr>
        <w:t xml:space="preserve"> </w:t>
      </w:r>
      <w:r w:rsidRPr="0030082A">
        <w:rPr>
          <w:rFonts w:eastAsiaTheme="minorHAnsi"/>
          <w:sz w:val="22"/>
          <w:szCs w:val="22"/>
          <w:lang w:eastAsia="en-US"/>
        </w:rPr>
        <w:t>(100) euro che si sarebbe dovuto versare a seguito del rilascio del provvedimento di concessione</w:t>
      </w:r>
      <w:r w:rsidR="00F03083" w:rsidRPr="0030082A">
        <w:rPr>
          <w:rFonts w:eastAsiaTheme="minorHAnsi"/>
          <w:sz w:val="22"/>
          <w:szCs w:val="22"/>
          <w:lang w:eastAsia="en-US"/>
        </w:rPr>
        <w:t xml:space="preserve"> </w:t>
      </w:r>
      <w:r w:rsidRPr="0030082A">
        <w:rPr>
          <w:rFonts w:eastAsiaTheme="minorHAnsi"/>
          <w:sz w:val="22"/>
          <w:szCs w:val="22"/>
          <w:lang w:eastAsia="en-US"/>
        </w:rPr>
        <w:t>o autorizzazione.</w:t>
      </w:r>
    </w:p>
    <w:p w14:paraId="2AF51A8A" w14:textId="7AE5EF5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9. Il termine per la conclusione del procedimento </w:t>
      </w:r>
      <w:r w:rsidR="00CF4063" w:rsidRPr="0030082A">
        <w:rPr>
          <w:rFonts w:eastAsiaTheme="minorHAnsi"/>
          <w:sz w:val="22"/>
          <w:szCs w:val="22"/>
          <w:lang w:eastAsia="en-US"/>
        </w:rPr>
        <w:t>è</w:t>
      </w:r>
      <w:r w:rsidRPr="0030082A">
        <w:rPr>
          <w:rFonts w:eastAsiaTheme="minorHAnsi"/>
          <w:sz w:val="22"/>
          <w:szCs w:val="22"/>
          <w:lang w:eastAsia="en-US"/>
        </w:rPr>
        <w:t xml:space="preserve"> di trenta (30) giorni, ad eccezione di:</w:t>
      </w:r>
    </w:p>
    <w:p w14:paraId="5B84201A" w14:textId="77777777" w:rsidR="00F03083" w:rsidRPr="0030082A" w:rsidRDefault="00FC727F" w:rsidP="00C52C0B">
      <w:pPr>
        <w:pStyle w:val="Paragrafoelenco"/>
        <w:numPr>
          <w:ilvl w:val="0"/>
          <w:numId w:val="7"/>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occupazioni d’urgenza di cui sopra;</w:t>
      </w:r>
    </w:p>
    <w:p w14:paraId="215FD6D6" w14:textId="0C956C33" w:rsidR="00F03083" w:rsidRPr="0030082A" w:rsidRDefault="00FC727F" w:rsidP="00C52C0B">
      <w:pPr>
        <w:pStyle w:val="Paragrafoelenco"/>
        <w:numPr>
          <w:ilvl w:val="0"/>
          <w:numId w:val="7"/>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occupazioni di suolo pubblico durante la campagna elettorale per le quali il termine per la conclusione del procedimento è di sette (7)</w:t>
      </w:r>
      <w:r w:rsidR="00F03083" w:rsidRPr="0030082A">
        <w:rPr>
          <w:rFonts w:eastAsiaTheme="minorHAnsi"/>
          <w:sz w:val="22"/>
          <w:szCs w:val="22"/>
          <w:lang w:eastAsia="en-US"/>
        </w:rPr>
        <w:t xml:space="preserve"> </w:t>
      </w:r>
      <w:r w:rsidRPr="0030082A">
        <w:rPr>
          <w:rFonts w:eastAsiaTheme="minorHAnsi"/>
          <w:sz w:val="22"/>
          <w:szCs w:val="22"/>
          <w:lang w:eastAsia="en-US"/>
        </w:rPr>
        <w:t>giorni;</w:t>
      </w:r>
    </w:p>
    <w:p w14:paraId="6B29BC9D" w14:textId="77777777" w:rsidR="00F03083" w:rsidRPr="0030082A" w:rsidRDefault="00FC727F" w:rsidP="00C52C0B">
      <w:pPr>
        <w:pStyle w:val="Paragrafoelenco"/>
        <w:numPr>
          <w:ilvl w:val="0"/>
          <w:numId w:val="7"/>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occupazioni per traslochi, rifornimento carburante e </w:t>
      </w:r>
      <w:proofErr w:type="spellStart"/>
      <w:r w:rsidRPr="0030082A">
        <w:rPr>
          <w:rFonts w:eastAsiaTheme="minorHAnsi"/>
          <w:sz w:val="22"/>
          <w:szCs w:val="22"/>
          <w:lang w:eastAsia="en-US"/>
        </w:rPr>
        <w:t>autospurghi</w:t>
      </w:r>
      <w:proofErr w:type="spellEnd"/>
      <w:r w:rsidRPr="0030082A">
        <w:rPr>
          <w:rFonts w:eastAsiaTheme="minorHAnsi"/>
          <w:sz w:val="22"/>
          <w:szCs w:val="22"/>
          <w:lang w:eastAsia="en-US"/>
        </w:rPr>
        <w:t>, per le quali il termine per</w:t>
      </w:r>
      <w:r w:rsidR="00F03083" w:rsidRPr="0030082A">
        <w:rPr>
          <w:rFonts w:eastAsiaTheme="minorHAnsi"/>
          <w:sz w:val="22"/>
          <w:szCs w:val="22"/>
          <w:lang w:eastAsia="en-US"/>
        </w:rPr>
        <w:t xml:space="preserve"> </w:t>
      </w:r>
      <w:r w:rsidRPr="0030082A">
        <w:rPr>
          <w:rFonts w:eastAsiaTheme="minorHAnsi"/>
          <w:sz w:val="22"/>
          <w:szCs w:val="22"/>
          <w:lang w:eastAsia="en-US"/>
        </w:rPr>
        <w:t>la conclusione del procedimento è di sette (7) giorni, ad eccezione delle occupazioni che</w:t>
      </w:r>
      <w:r w:rsidR="00F03083" w:rsidRPr="0030082A">
        <w:rPr>
          <w:rFonts w:eastAsiaTheme="minorHAnsi"/>
          <w:sz w:val="22"/>
          <w:szCs w:val="22"/>
          <w:lang w:eastAsia="en-US"/>
        </w:rPr>
        <w:t xml:space="preserve"> </w:t>
      </w:r>
      <w:r w:rsidRPr="0030082A">
        <w:rPr>
          <w:rFonts w:eastAsiaTheme="minorHAnsi"/>
          <w:sz w:val="22"/>
          <w:szCs w:val="22"/>
          <w:lang w:eastAsia="en-US"/>
        </w:rPr>
        <w:t>interessino la circolazione o anche la sosta dei veicoli e per le quali deve essere emessa</w:t>
      </w:r>
      <w:r w:rsidR="00F03083" w:rsidRPr="0030082A">
        <w:rPr>
          <w:rFonts w:eastAsiaTheme="minorHAnsi"/>
          <w:sz w:val="22"/>
          <w:szCs w:val="22"/>
          <w:lang w:eastAsia="en-US"/>
        </w:rPr>
        <w:t xml:space="preserve"> </w:t>
      </w:r>
      <w:r w:rsidRPr="0030082A">
        <w:rPr>
          <w:rFonts w:eastAsiaTheme="minorHAnsi"/>
          <w:sz w:val="22"/>
          <w:szCs w:val="22"/>
          <w:lang w:eastAsia="en-US"/>
        </w:rPr>
        <w:t>ordinanza modifiche alla viabilità, pertanto il termine per la conclusione del procedimento</w:t>
      </w:r>
      <w:r w:rsidR="00F03083" w:rsidRPr="0030082A">
        <w:rPr>
          <w:rFonts w:eastAsiaTheme="minorHAnsi"/>
          <w:sz w:val="22"/>
          <w:szCs w:val="22"/>
          <w:lang w:eastAsia="en-US"/>
        </w:rPr>
        <w:t xml:space="preserve"> </w:t>
      </w:r>
      <w:r w:rsidRPr="0030082A">
        <w:rPr>
          <w:rFonts w:eastAsiaTheme="minorHAnsi"/>
          <w:sz w:val="22"/>
          <w:szCs w:val="22"/>
          <w:lang w:eastAsia="en-US"/>
        </w:rPr>
        <w:t>per le occupazioni di cui all’ultimo periodo è di dieci (10) giorni;</w:t>
      </w:r>
    </w:p>
    <w:p w14:paraId="4D06169A" w14:textId="77777777" w:rsidR="00CF4063" w:rsidRPr="0030082A" w:rsidRDefault="00FC727F" w:rsidP="00FC727F">
      <w:pPr>
        <w:pStyle w:val="Paragrafoelenco"/>
        <w:numPr>
          <w:ilvl w:val="0"/>
          <w:numId w:val="7"/>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occupazioni relative alla realizzazione di attrezzature da utilizzare per gli esercizi autorizzati</w:t>
      </w:r>
      <w:r w:rsidR="00F03083" w:rsidRPr="0030082A">
        <w:rPr>
          <w:rFonts w:eastAsiaTheme="minorHAnsi"/>
          <w:sz w:val="22"/>
          <w:szCs w:val="22"/>
          <w:lang w:eastAsia="en-US"/>
        </w:rPr>
        <w:t xml:space="preserve"> </w:t>
      </w:r>
      <w:r w:rsidRPr="0030082A">
        <w:rPr>
          <w:rFonts w:eastAsiaTheme="minorHAnsi"/>
          <w:sz w:val="22"/>
          <w:szCs w:val="22"/>
          <w:lang w:eastAsia="en-US"/>
        </w:rPr>
        <w:t>alla somministrazione di alimenti e bevande in aree pubbliche o di uso pubblico ed esercizi</w:t>
      </w:r>
      <w:r w:rsidR="00F03083" w:rsidRPr="0030082A">
        <w:rPr>
          <w:rFonts w:eastAsiaTheme="minorHAnsi"/>
          <w:sz w:val="22"/>
          <w:szCs w:val="22"/>
          <w:lang w:eastAsia="en-US"/>
        </w:rPr>
        <w:t xml:space="preserve"> </w:t>
      </w:r>
      <w:r w:rsidRPr="0030082A">
        <w:rPr>
          <w:rFonts w:eastAsiaTheme="minorHAnsi"/>
          <w:sz w:val="22"/>
          <w:szCs w:val="22"/>
          <w:lang w:eastAsia="en-US"/>
        </w:rPr>
        <w:t>di vicinato e altre attività produttive, il provvedimento di concessione per le quali segue una</w:t>
      </w:r>
      <w:r w:rsidR="00F03083" w:rsidRPr="0030082A">
        <w:rPr>
          <w:rFonts w:eastAsiaTheme="minorHAnsi"/>
          <w:sz w:val="22"/>
          <w:szCs w:val="22"/>
          <w:lang w:eastAsia="en-US"/>
        </w:rPr>
        <w:t xml:space="preserve"> </w:t>
      </w:r>
      <w:r w:rsidRPr="0030082A">
        <w:rPr>
          <w:rFonts w:eastAsiaTheme="minorHAnsi"/>
          <w:sz w:val="22"/>
          <w:szCs w:val="22"/>
          <w:lang w:eastAsia="en-US"/>
        </w:rPr>
        <w:t>delle seguenti due procedure:</w:t>
      </w:r>
    </w:p>
    <w:p w14:paraId="62B5EF3E" w14:textId="628E9E5C" w:rsidR="00CF4063" w:rsidRPr="0030082A" w:rsidRDefault="00FC727F" w:rsidP="00CF4063">
      <w:pPr>
        <w:pStyle w:val="Paragrafoelenco"/>
        <w:autoSpaceDE w:val="0"/>
        <w:autoSpaceDN w:val="0"/>
        <w:adjustRightInd w:val="0"/>
        <w:jc w:val="both"/>
        <w:rPr>
          <w:rFonts w:eastAsiaTheme="minorHAnsi"/>
          <w:sz w:val="22"/>
          <w:szCs w:val="22"/>
          <w:lang w:eastAsia="en-US"/>
        </w:rPr>
      </w:pPr>
      <w:r w:rsidRPr="0030082A">
        <w:rPr>
          <w:rFonts w:eastAsiaTheme="minorHAnsi"/>
          <w:sz w:val="22"/>
          <w:szCs w:val="22"/>
          <w:lang w:eastAsia="en-US"/>
        </w:rPr>
        <w:t>entro trenta (30) giorni dalla presentazione della domanda sarà</w:t>
      </w:r>
      <w:r w:rsidR="00CF4063" w:rsidRPr="0030082A">
        <w:rPr>
          <w:rFonts w:eastAsiaTheme="minorHAnsi"/>
          <w:sz w:val="22"/>
          <w:szCs w:val="22"/>
          <w:lang w:eastAsia="en-US"/>
        </w:rPr>
        <w:t xml:space="preserve"> </w:t>
      </w:r>
      <w:r w:rsidRPr="0030082A">
        <w:rPr>
          <w:rFonts w:eastAsiaTheme="minorHAnsi"/>
          <w:sz w:val="22"/>
          <w:szCs w:val="22"/>
          <w:lang w:eastAsia="en-US"/>
        </w:rPr>
        <w:t>rilasciata la concessione all’occupazione di suolo pubblico che costituirà l’unico atto</w:t>
      </w:r>
      <w:r w:rsidR="00CF4063" w:rsidRPr="0030082A">
        <w:rPr>
          <w:rFonts w:eastAsiaTheme="minorHAnsi"/>
          <w:sz w:val="22"/>
          <w:szCs w:val="22"/>
          <w:lang w:eastAsia="en-US"/>
        </w:rPr>
        <w:t xml:space="preserve"> </w:t>
      </w:r>
      <w:r w:rsidRPr="0030082A">
        <w:rPr>
          <w:rFonts w:eastAsiaTheme="minorHAnsi"/>
          <w:sz w:val="22"/>
          <w:szCs w:val="22"/>
          <w:lang w:eastAsia="en-US"/>
        </w:rPr>
        <w:t>necessario per la realizzazione dell’intervento</w:t>
      </w:r>
      <w:r w:rsidR="00CF4063" w:rsidRPr="0030082A">
        <w:rPr>
          <w:rFonts w:eastAsiaTheme="minorHAnsi"/>
          <w:sz w:val="22"/>
          <w:szCs w:val="22"/>
          <w:lang w:eastAsia="en-US"/>
        </w:rPr>
        <w:t xml:space="preserve">, </w:t>
      </w:r>
      <w:r w:rsidR="00CF4063" w:rsidRPr="0030082A">
        <w:rPr>
          <w:rFonts w:eastAsiaTheme="minorHAnsi"/>
          <w:sz w:val="22"/>
          <w:szCs w:val="22"/>
          <w:u w:val="single"/>
          <w:lang w:eastAsia="en-US"/>
        </w:rPr>
        <w:t>se conforme</w:t>
      </w:r>
      <w:r w:rsidR="00CF4063" w:rsidRPr="0030082A">
        <w:rPr>
          <w:rFonts w:eastAsiaTheme="minorHAnsi"/>
          <w:sz w:val="22"/>
          <w:szCs w:val="22"/>
          <w:lang w:eastAsia="en-US"/>
        </w:rPr>
        <w:t>.</w:t>
      </w:r>
    </w:p>
    <w:p w14:paraId="7ABE42CE" w14:textId="1428F31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Riscontrato l'esito favorevole dell'istruttoria si procede alla determinazione del canone dandone</w:t>
      </w:r>
      <w:r w:rsidR="00F03083" w:rsidRPr="0030082A">
        <w:rPr>
          <w:rFonts w:eastAsiaTheme="minorHAnsi"/>
          <w:sz w:val="22"/>
          <w:szCs w:val="22"/>
          <w:lang w:eastAsia="en-US"/>
        </w:rPr>
        <w:t xml:space="preserve"> </w:t>
      </w:r>
      <w:r w:rsidRPr="0030082A">
        <w:rPr>
          <w:rFonts w:eastAsiaTheme="minorHAnsi"/>
          <w:sz w:val="22"/>
          <w:szCs w:val="22"/>
          <w:lang w:eastAsia="en-US"/>
        </w:rPr>
        <w:t>comunicazione al richiedente con l'avvertenza che il mancato pagamento in tempo utile</w:t>
      </w:r>
      <w:r w:rsidR="00F03083" w:rsidRPr="0030082A">
        <w:rPr>
          <w:rFonts w:eastAsiaTheme="minorHAnsi"/>
          <w:sz w:val="22"/>
          <w:szCs w:val="22"/>
          <w:lang w:eastAsia="en-US"/>
        </w:rPr>
        <w:t xml:space="preserve"> </w:t>
      </w:r>
      <w:r w:rsidRPr="0030082A">
        <w:rPr>
          <w:rFonts w:eastAsiaTheme="minorHAnsi"/>
          <w:sz w:val="22"/>
          <w:szCs w:val="22"/>
          <w:lang w:eastAsia="en-US"/>
        </w:rPr>
        <w:t>comporterà il mancato perfezionamento della pratica e la sua archiviazione.</w:t>
      </w:r>
    </w:p>
    <w:p w14:paraId="41F6E058" w14:textId="5370D56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11. Il provvedimento di concessione è rilasciato dal Funzionario del canone corrispondente alla</w:t>
      </w:r>
      <w:r w:rsidR="00F03083" w:rsidRPr="0030082A">
        <w:rPr>
          <w:rFonts w:eastAsiaTheme="minorHAnsi"/>
          <w:sz w:val="22"/>
          <w:szCs w:val="22"/>
          <w:lang w:eastAsia="en-US"/>
        </w:rPr>
        <w:t xml:space="preserve"> </w:t>
      </w:r>
      <w:r w:rsidRPr="0030082A">
        <w:rPr>
          <w:rFonts w:eastAsiaTheme="minorHAnsi"/>
          <w:sz w:val="22"/>
          <w:szCs w:val="22"/>
          <w:lang w:eastAsia="en-US"/>
        </w:rPr>
        <w:t>particolare tipologia dell’occupazione e previo versamento da parte del richiedente del canone</w:t>
      </w:r>
      <w:r w:rsidR="00F03083" w:rsidRPr="0030082A">
        <w:rPr>
          <w:rFonts w:eastAsiaTheme="minorHAnsi"/>
          <w:sz w:val="22"/>
          <w:szCs w:val="22"/>
          <w:lang w:eastAsia="en-US"/>
        </w:rPr>
        <w:t xml:space="preserve"> </w:t>
      </w:r>
      <w:r w:rsidRPr="0030082A">
        <w:rPr>
          <w:rFonts w:eastAsiaTheme="minorHAnsi"/>
          <w:sz w:val="22"/>
          <w:szCs w:val="22"/>
          <w:lang w:eastAsia="en-US"/>
        </w:rPr>
        <w:t>previsto e di un deposito cauzionale in presenza di occupazioni che possano arrecare danni alle</w:t>
      </w:r>
      <w:r w:rsidR="00F03083" w:rsidRPr="0030082A">
        <w:rPr>
          <w:rFonts w:eastAsiaTheme="minorHAnsi"/>
          <w:sz w:val="22"/>
          <w:szCs w:val="22"/>
          <w:lang w:eastAsia="en-US"/>
        </w:rPr>
        <w:t xml:space="preserve"> </w:t>
      </w:r>
      <w:r w:rsidRPr="0030082A">
        <w:rPr>
          <w:rFonts w:eastAsiaTheme="minorHAnsi"/>
          <w:sz w:val="22"/>
          <w:szCs w:val="22"/>
          <w:lang w:eastAsia="en-US"/>
        </w:rPr>
        <w:t>strutture pubbliche di cui al successivo comma 12.</w:t>
      </w:r>
    </w:p>
    <w:p w14:paraId="3709750C"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Il responsabile del procedimento, entro il rilascio della concessione o autorizzazione, richiede il</w:t>
      </w:r>
    </w:p>
    <w:p w14:paraId="00DC287A"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versamento di un deposito cauzionale, nei seguenti casi:</w:t>
      </w:r>
    </w:p>
    <w:p w14:paraId="1C5A0310" w14:textId="5627148D" w:rsidR="00FC727F" w:rsidRPr="0030082A" w:rsidRDefault="00FC727F" w:rsidP="00C52C0B">
      <w:pPr>
        <w:pStyle w:val="Paragrafoelenco"/>
        <w:numPr>
          <w:ilvl w:val="0"/>
          <w:numId w:val="8"/>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l'occupazione comporti la manomissione dell'area occupata, con conseguente obbligo di</w:t>
      </w:r>
      <w:r w:rsidR="00F03083" w:rsidRPr="0030082A">
        <w:rPr>
          <w:rFonts w:eastAsiaTheme="minorHAnsi"/>
          <w:sz w:val="22"/>
          <w:szCs w:val="22"/>
          <w:lang w:eastAsia="en-US"/>
        </w:rPr>
        <w:t xml:space="preserve"> </w:t>
      </w:r>
      <w:r w:rsidRPr="0030082A">
        <w:rPr>
          <w:rFonts w:eastAsiaTheme="minorHAnsi"/>
          <w:sz w:val="22"/>
          <w:szCs w:val="22"/>
          <w:lang w:eastAsia="en-US"/>
        </w:rPr>
        <w:t>ripristino dell'area stessa nelle condizioni originarie;</w:t>
      </w:r>
    </w:p>
    <w:p w14:paraId="41F6BFD2" w14:textId="77777777" w:rsidR="00F03083" w:rsidRPr="0030082A" w:rsidRDefault="00FC727F" w:rsidP="00C52C0B">
      <w:pPr>
        <w:pStyle w:val="Paragrafoelenco"/>
        <w:numPr>
          <w:ilvl w:val="0"/>
          <w:numId w:val="8"/>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dall’occupazione possano derivare danni di qualsiasi natura al bene pubblico;</w:t>
      </w:r>
    </w:p>
    <w:p w14:paraId="5BA2A2CF" w14:textId="790B9396" w:rsidR="00FC727F" w:rsidRPr="0030082A" w:rsidRDefault="00FC727F" w:rsidP="00C52C0B">
      <w:pPr>
        <w:pStyle w:val="Paragrafoelenco"/>
        <w:numPr>
          <w:ilvl w:val="0"/>
          <w:numId w:val="8"/>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particolari motivi e circostanze lo rendano necessario in ordine alle modalità o alla durata</w:t>
      </w:r>
      <w:r w:rsidR="00F03083" w:rsidRPr="0030082A">
        <w:rPr>
          <w:rFonts w:eastAsiaTheme="minorHAnsi"/>
          <w:sz w:val="22"/>
          <w:szCs w:val="22"/>
          <w:lang w:eastAsia="en-US"/>
        </w:rPr>
        <w:t xml:space="preserve"> </w:t>
      </w:r>
      <w:r w:rsidRPr="0030082A">
        <w:rPr>
          <w:rFonts w:eastAsiaTheme="minorHAnsi"/>
          <w:sz w:val="22"/>
          <w:szCs w:val="22"/>
          <w:lang w:eastAsia="en-US"/>
        </w:rPr>
        <w:t>della concessione.</w:t>
      </w:r>
    </w:p>
    <w:p w14:paraId="49A013EA" w14:textId="6C1A047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L'ammontare della garanzia di cui sopra è stabilito dall’Ufficio Lavori Pubblici tenuto conto</w:t>
      </w:r>
      <w:r w:rsidR="00F03083" w:rsidRPr="0030082A">
        <w:rPr>
          <w:rFonts w:eastAsiaTheme="minorHAnsi"/>
          <w:sz w:val="22"/>
          <w:szCs w:val="22"/>
          <w:lang w:eastAsia="en-US"/>
        </w:rPr>
        <w:t xml:space="preserve"> </w:t>
      </w:r>
      <w:r w:rsidRPr="0030082A">
        <w:rPr>
          <w:rFonts w:eastAsiaTheme="minorHAnsi"/>
          <w:sz w:val="22"/>
          <w:szCs w:val="22"/>
          <w:lang w:eastAsia="en-US"/>
        </w:rPr>
        <w:t>della particolarità dell’occupazione interessante il corpo stradale, le aree e le strutture pubbliche,</w:t>
      </w:r>
      <w:r w:rsidR="00F03083" w:rsidRPr="0030082A">
        <w:rPr>
          <w:rFonts w:eastAsiaTheme="minorHAnsi"/>
          <w:sz w:val="22"/>
          <w:szCs w:val="22"/>
          <w:lang w:eastAsia="en-US"/>
        </w:rPr>
        <w:t xml:space="preserve"> </w:t>
      </w:r>
      <w:r w:rsidRPr="0030082A">
        <w:rPr>
          <w:rFonts w:eastAsiaTheme="minorHAnsi"/>
          <w:sz w:val="22"/>
          <w:szCs w:val="22"/>
          <w:lang w:eastAsia="en-US"/>
        </w:rPr>
        <w:t>dell’entità dei lavori, della possibile compromissione e dei costi per la riduzione in pristino stato</w:t>
      </w:r>
      <w:r w:rsidR="00F03083" w:rsidRPr="0030082A">
        <w:rPr>
          <w:rFonts w:eastAsiaTheme="minorHAnsi"/>
          <w:sz w:val="22"/>
          <w:szCs w:val="22"/>
          <w:lang w:eastAsia="en-US"/>
        </w:rPr>
        <w:t xml:space="preserve"> </w:t>
      </w:r>
      <w:r w:rsidRPr="0030082A">
        <w:rPr>
          <w:rFonts w:eastAsiaTheme="minorHAnsi"/>
          <w:sz w:val="22"/>
          <w:szCs w:val="22"/>
          <w:lang w:eastAsia="en-US"/>
        </w:rPr>
        <w:t>del luogo. La cauzione, non fruttifera di interessi, resta vincolata al corretto espletamento di tutti</w:t>
      </w:r>
      <w:r w:rsidR="00F03083" w:rsidRPr="0030082A">
        <w:rPr>
          <w:rFonts w:eastAsiaTheme="minorHAnsi"/>
          <w:sz w:val="22"/>
          <w:szCs w:val="22"/>
          <w:lang w:eastAsia="en-US"/>
        </w:rPr>
        <w:t xml:space="preserve"> </w:t>
      </w:r>
      <w:r w:rsidRPr="0030082A">
        <w:rPr>
          <w:rFonts w:eastAsiaTheme="minorHAnsi"/>
          <w:sz w:val="22"/>
          <w:szCs w:val="22"/>
          <w:lang w:eastAsia="en-US"/>
        </w:rPr>
        <w:t>gli adempimenti imposti dal provvedimento amministrativo ed è restituita entro il termine di</w:t>
      </w:r>
      <w:r w:rsidR="00F03083" w:rsidRPr="0030082A">
        <w:rPr>
          <w:rFonts w:eastAsiaTheme="minorHAnsi"/>
          <w:sz w:val="22"/>
          <w:szCs w:val="22"/>
          <w:lang w:eastAsia="en-US"/>
        </w:rPr>
        <w:t xml:space="preserve"> </w:t>
      </w:r>
      <w:r w:rsidRPr="0030082A">
        <w:rPr>
          <w:rFonts w:eastAsiaTheme="minorHAnsi"/>
          <w:sz w:val="22"/>
          <w:szCs w:val="22"/>
          <w:lang w:eastAsia="en-US"/>
        </w:rPr>
        <w:t>sessanta (60) giorni dalla data di verifica da parte dello stesso ufficio della regolare esecuzione</w:t>
      </w:r>
      <w:r w:rsidR="00F03083" w:rsidRPr="0030082A">
        <w:rPr>
          <w:rFonts w:eastAsiaTheme="minorHAnsi"/>
          <w:sz w:val="22"/>
          <w:szCs w:val="22"/>
          <w:lang w:eastAsia="en-US"/>
        </w:rPr>
        <w:t xml:space="preserve"> </w:t>
      </w:r>
      <w:r w:rsidRPr="0030082A">
        <w:rPr>
          <w:rFonts w:eastAsiaTheme="minorHAnsi"/>
          <w:sz w:val="22"/>
          <w:szCs w:val="22"/>
          <w:lang w:eastAsia="en-US"/>
        </w:rPr>
        <w:t>dell’occupazione e dell’inesistenza di danni.</w:t>
      </w:r>
    </w:p>
    <w:p w14:paraId="03C05F66" w14:textId="39640B2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Si prescinde dalla richiesta del deposito cauzionale (della garanzia di cui sopra), previa verifica</w:t>
      </w:r>
      <w:r w:rsidR="00F03083" w:rsidRPr="0030082A">
        <w:rPr>
          <w:rFonts w:eastAsiaTheme="minorHAnsi"/>
          <w:sz w:val="22"/>
          <w:szCs w:val="22"/>
          <w:lang w:eastAsia="en-US"/>
        </w:rPr>
        <w:t xml:space="preserve"> </w:t>
      </w:r>
      <w:r w:rsidRPr="0030082A">
        <w:rPr>
          <w:rFonts w:eastAsiaTheme="minorHAnsi"/>
          <w:sz w:val="22"/>
          <w:szCs w:val="22"/>
          <w:lang w:eastAsia="en-US"/>
        </w:rPr>
        <w:t>con gli uffici competenti, quando l’occupazione è connessa ad un evento o rientra in un</w:t>
      </w:r>
      <w:r w:rsidR="00F03083" w:rsidRPr="0030082A">
        <w:rPr>
          <w:rFonts w:eastAsiaTheme="minorHAnsi"/>
          <w:sz w:val="22"/>
          <w:szCs w:val="22"/>
          <w:lang w:eastAsia="en-US"/>
        </w:rPr>
        <w:t xml:space="preserve"> </w:t>
      </w:r>
      <w:r w:rsidRPr="0030082A">
        <w:rPr>
          <w:rFonts w:eastAsiaTheme="minorHAnsi"/>
          <w:sz w:val="22"/>
          <w:szCs w:val="22"/>
          <w:lang w:eastAsia="en-US"/>
        </w:rPr>
        <w:t>palinsesto di eventi, per il quale gli uffici competenti abbiano già richiesto al soggetto</w:t>
      </w:r>
      <w:r w:rsidR="00F03083" w:rsidRPr="0030082A">
        <w:rPr>
          <w:rFonts w:eastAsiaTheme="minorHAnsi"/>
          <w:sz w:val="22"/>
          <w:szCs w:val="22"/>
          <w:lang w:eastAsia="en-US"/>
        </w:rPr>
        <w:t xml:space="preserve"> </w:t>
      </w:r>
      <w:r w:rsidRPr="0030082A">
        <w:rPr>
          <w:rFonts w:eastAsiaTheme="minorHAnsi"/>
          <w:sz w:val="22"/>
          <w:szCs w:val="22"/>
          <w:lang w:eastAsia="en-US"/>
        </w:rPr>
        <w:t>organizzatore depositi cauzionali, fidejussioni e/o polizze assicurative a copertura dei danni tutti</w:t>
      </w:r>
      <w:r w:rsidR="00F03083" w:rsidRPr="0030082A">
        <w:rPr>
          <w:rFonts w:eastAsiaTheme="minorHAnsi"/>
          <w:sz w:val="22"/>
          <w:szCs w:val="22"/>
          <w:lang w:eastAsia="en-US"/>
        </w:rPr>
        <w:t xml:space="preserve"> </w:t>
      </w:r>
      <w:r w:rsidRPr="0030082A">
        <w:rPr>
          <w:rFonts w:eastAsiaTheme="minorHAnsi"/>
          <w:sz w:val="22"/>
          <w:szCs w:val="22"/>
          <w:lang w:eastAsia="en-US"/>
        </w:rPr>
        <w:t>derivanti dalla realizzazione dell’evento che comprendano anche la tipologia del danno</w:t>
      </w:r>
      <w:r w:rsidR="00F03083" w:rsidRPr="0030082A">
        <w:rPr>
          <w:rFonts w:eastAsiaTheme="minorHAnsi"/>
          <w:sz w:val="22"/>
          <w:szCs w:val="22"/>
          <w:lang w:eastAsia="en-US"/>
        </w:rPr>
        <w:t xml:space="preserve"> </w:t>
      </w:r>
      <w:r w:rsidRPr="0030082A">
        <w:rPr>
          <w:rFonts w:eastAsiaTheme="minorHAnsi"/>
          <w:sz w:val="22"/>
          <w:szCs w:val="22"/>
          <w:lang w:eastAsia="en-US"/>
        </w:rPr>
        <w:t>derivante dalla manomissione.</w:t>
      </w:r>
    </w:p>
    <w:p w14:paraId="2E58D27A" w14:textId="4968FF0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13. Costituisce pregiudiziale causa ostativa al rilascio o rinnovo della autorizzazione l'esistenza di</w:t>
      </w:r>
      <w:r w:rsidR="00F03083" w:rsidRPr="0030082A">
        <w:rPr>
          <w:rFonts w:eastAsiaTheme="minorHAnsi"/>
          <w:sz w:val="22"/>
          <w:szCs w:val="22"/>
          <w:lang w:eastAsia="en-US"/>
        </w:rPr>
        <w:t xml:space="preserve"> </w:t>
      </w:r>
      <w:r w:rsidRPr="0030082A">
        <w:rPr>
          <w:rFonts w:eastAsiaTheme="minorHAnsi"/>
          <w:sz w:val="22"/>
          <w:szCs w:val="22"/>
          <w:lang w:eastAsia="en-US"/>
        </w:rPr>
        <w:t>morosità del richiedente nei confronti del Comune per canoni pregressi afferenti l’occupazione.</w:t>
      </w:r>
      <w:r w:rsidR="00F03083" w:rsidRPr="0030082A">
        <w:rPr>
          <w:rFonts w:eastAsiaTheme="minorHAnsi"/>
          <w:sz w:val="22"/>
          <w:szCs w:val="22"/>
          <w:lang w:eastAsia="en-US"/>
        </w:rPr>
        <w:t xml:space="preserve"> </w:t>
      </w:r>
      <w:r w:rsidRPr="0030082A">
        <w:rPr>
          <w:rFonts w:eastAsiaTheme="minorHAnsi"/>
          <w:sz w:val="22"/>
          <w:szCs w:val="22"/>
          <w:lang w:eastAsia="en-US"/>
        </w:rPr>
        <w:t>Non si considera moroso chi aderisca ad un piano di rateazione e provveda regolarmente al</w:t>
      </w:r>
      <w:r w:rsidR="00F03083" w:rsidRPr="0030082A">
        <w:rPr>
          <w:rFonts w:eastAsiaTheme="minorHAnsi"/>
          <w:sz w:val="22"/>
          <w:szCs w:val="22"/>
          <w:lang w:eastAsia="en-US"/>
        </w:rPr>
        <w:t xml:space="preserve"> </w:t>
      </w:r>
      <w:r w:rsidRPr="0030082A">
        <w:rPr>
          <w:rFonts w:eastAsiaTheme="minorHAnsi"/>
          <w:sz w:val="22"/>
          <w:szCs w:val="22"/>
          <w:lang w:eastAsia="en-US"/>
        </w:rPr>
        <w:t>versamento delle rate concordate.</w:t>
      </w:r>
    </w:p>
    <w:p w14:paraId="361A159E" w14:textId="77777777" w:rsidR="00F03083"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w:t>
      </w:r>
      <w:r w:rsidR="00F03083" w:rsidRPr="0030082A">
        <w:rPr>
          <w:rFonts w:eastAsiaTheme="minorHAnsi"/>
          <w:sz w:val="22"/>
          <w:szCs w:val="22"/>
          <w:lang w:eastAsia="en-US"/>
        </w:rPr>
        <w:t>4</w:t>
      </w:r>
      <w:r w:rsidRPr="0030082A">
        <w:rPr>
          <w:rFonts w:eastAsiaTheme="minorHAnsi"/>
          <w:sz w:val="22"/>
          <w:szCs w:val="22"/>
          <w:lang w:eastAsia="en-US"/>
        </w:rPr>
        <w:t>. Le concessioni sono inviate telematicamente o ritirate presso gli sportelli di competenza qualora</w:t>
      </w:r>
      <w:r w:rsidR="00F03083" w:rsidRPr="0030082A">
        <w:rPr>
          <w:rFonts w:eastAsiaTheme="minorHAnsi"/>
          <w:sz w:val="22"/>
          <w:szCs w:val="22"/>
          <w:lang w:eastAsia="en-US"/>
        </w:rPr>
        <w:t xml:space="preserve"> </w:t>
      </w:r>
      <w:r w:rsidRPr="0030082A">
        <w:rPr>
          <w:rFonts w:eastAsiaTheme="minorHAnsi"/>
          <w:sz w:val="22"/>
          <w:szCs w:val="22"/>
          <w:lang w:eastAsia="en-US"/>
        </w:rPr>
        <w:t>non sia operativa la procedura telematica, dopo l’avvenuto pagamento del canone, quando</w:t>
      </w:r>
      <w:r w:rsidR="00F03083" w:rsidRPr="0030082A">
        <w:rPr>
          <w:rFonts w:eastAsiaTheme="minorHAnsi"/>
          <w:sz w:val="22"/>
          <w:szCs w:val="22"/>
          <w:lang w:eastAsia="en-US"/>
        </w:rPr>
        <w:t xml:space="preserve"> </w:t>
      </w:r>
      <w:r w:rsidRPr="0030082A">
        <w:rPr>
          <w:rFonts w:eastAsiaTheme="minorHAnsi"/>
          <w:sz w:val="22"/>
          <w:szCs w:val="22"/>
          <w:lang w:eastAsia="en-US"/>
        </w:rPr>
        <w:t>dovuto.</w:t>
      </w:r>
    </w:p>
    <w:p w14:paraId="3E976818" w14:textId="21BC305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L’atto di concessione deve contenere almeno i seguenti punti:</w:t>
      </w:r>
    </w:p>
    <w:p w14:paraId="51813B75"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il numero progressivo</w:t>
      </w:r>
    </w:p>
    <w:p w14:paraId="65D2D011"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la data del rilascio</w:t>
      </w:r>
    </w:p>
    <w:p w14:paraId="02E3DAD5" w14:textId="5067FD24"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c) gli elementi indicativi della concessione di cui all’articolo 8, comma 3 del presente</w:t>
      </w:r>
      <w:r w:rsidR="00714979" w:rsidRPr="00A0406B">
        <w:rPr>
          <w:rFonts w:eastAsiaTheme="minorHAnsi"/>
          <w:sz w:val="22"/>
          <w:szCs w:val="22"/>
          <w:lang w:eastAsia="en-US"/>
        </w:rPr>
        <w:t xml:space="preserve"> </w:t>
      </w:r>
      <w:r w:rsidRPr="00A0406B">
        <w:rPr>
          <w:rFonts w:eastAsiaTheme="minorHAnsi"/>
          <w:sz w:val="22"/>
          <w:szCs w:val="22"/>
          <w:lang w:eastAsia="en-US"/>
        </w:rPr>
        <w:t>regolamento;</w:t>
      </w:r>
    </w:p>
    <w:p w14:paraId="7A4EBEDE"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 le condizioni di carattere tecnico e amministrativo alle quali è subordinata la concessione;</w:t>
      </w:r>
    </w:p>
    <w:p w14:paraId="39FD5246"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 la durata della concessione e la frequenza dell’occupazione;</w:t>
      </w:r>
    </w:p>
    <w:p w14:paraId="464A0924"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f) l’obbligo di corrispondere il canone di concessione;</w:t>
      </w:r>
    </w:p>
    <w:p w14:paraId="214D8F62" w14:textId="77777777"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lastRenderedPageBreak/>
        <w:t>g) l’obbligo di osservare quanto previsto dall’articolo11 del presente regolamento.</w:t>
      </w:r>
    </w:p>
    <w:p w14:paraId="75E2BDC9" w14:textId="55675051"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1</w:t>
      </w:r>
      <w:r w:rsidR="00714979" w:rsidRPr="00A0406B">
        <w:rPr>
          <w:rFonts w:eastAsiaTheme="minorHAnsi"/>
          <w:sz w:val="22"/>
          <w:szCs w:val="22"/>
          <w:lang w:eastAsia="en-US"/>
        </w:rPr>
        <w:t>5</w:t>
      </w:r>
      <w:r w:rsidRPr="00A0406B">
        <w:rPr>
          <w:rFonts w:eastAsiaTheme="minorHAnsi"/>
          <w:sz w:val="22"/>
          <w:szCs w:val="22"/>
          <w:lang w:eastAsia="en-US"/>
        </w:rPr>
        <w:t>. Il provvedimento di concessione rappresenta il titolo in base al quale il richiedente può dare</w:t>
      </w:r>
      <w:r w:rsidR="00714979" w:rsidRPr="00A0406B">
        <w:rPr>
          <w:rFonts w:eastAsiaTheme="minorHAnsi"/>
          <w:sz w:val="22"/>
          <w:szCs w:val="22"/>
          <w:lang w:eastAsia="en-US"/>
        </w:rPr>
        <w:t xml:space="preserve"> </w:t>
      </w:r>
      <w:r w:rsidRPr="00A0406B">
        <w:rPr>
          <w:rFonts w:eastAsiaTheme="minorHAnsi"/>
          <w:sz w:val="22"/>
          <w:szCs w:val="22"/>
          <w:lang w:eastAsia="en-US"/>
        </w:rPr>
        <w:t xml:space="preserve">inizio </w:t>
      </w:r>
      <w:r w:rsidR="00714979" w:rsidRPr="00A0406B">
        <w:rPr>
          <w:rFonts w:eastAsiaTheme="minorHAnsi"/>
          <w:sz w:val="22"/>
          <w:szCs w:val="22"/>
          <w:lang w:eastAsia="en-US"/>
        </w:rPr>
        <w:t xml:space="preserve"> </w:t>
      </w:r>
      <w:r w:rsidR="00984349" w:rsidRPr="00A0406B">
        <w:rPr>
          <w:rFonts w:eastAsiaTheme="minorHAnsi"/>
          <w:sz w:val="22"/>
          <w:szCs w:val="22"/>
          <w:lang w:eastAsia="en-US"/>
        </w:rPr>
        <w:t>a</w:t>
      </w:r>
      <w:r w:rsidRPr="00A0406B">
        <w:rPr>
          <w:rFonts w:eastAsiaTheme="minorHAnsi"/>
          <w:sz w:val="22"/>
          <w:szCs w:val="22"/>
          <w:lang w:eastAsia="en-US"/>
        </w:rPr>
        <w:t>ll'occupazione, salvo quanto previsto all’articolo 2 comma 3 del presente regolamento</w:t>
      </w:r>
      <w:r w:rsidR="00714979" w:rsidRPr="00A0406B">
        <w:rPr>
          <w:rFonts w:eastAsiaTheme="minorHAnsi"/>
          <w:sz w:val="22"/>
          <w:szCs w:val="22"/>
          <w:lang w:eastAsia="en-US"/>
        </w:rPr>
        <w:t xml:space="preserve"> </w:t>
      </w:r>
      <w:r w:rsidRPr="00A0406B">
        <w:rPr>
          <w:rFonts w:eastAsiaTheme="minorHAnsi"/>
          <w:sz w:val="22"/>
          <w:szCs w:val="22"/>
          <w:lang w:eastAsia="en-US"/>
        </w:rPr>
        <w:t>in caso di occupazioni di urgenza e dall’articolo 5 comma 4 del presente regolamento nei casi di</w:t>
      </w:r>
      <w:r w:rsidR="00714979" w:rsidRPr="00A0406B">
        <w:rPr>
          <w:rFonts w:eastAsiaTheme="minorHAnsi"/>
          <w:sz w:val="22"/>
          <w:szCs w:val="22"/>
          <w:lang w:eastAsia="en-US"/>
        </w:rPr>
        <w:t xml:space="preserve"> </w:t>
      </w:r>
      <w:r w:rsidRPr="00A0406B">
        <w:rPr>
          <w:rFonts w:eastAsiaTheme="minorHAnsi"/>
          <w:sz w:val="22"/>
          <w:szCs w:val="22"/>
          <w:lang w:eastAsia="en-US"/>
        </w:rPr>
        <w:t>presentazione di una dichiarazione. L’occupazione è efficace alle condizioni previste nel titolo e</w:t>
      </w:r>
      <w:r w:rsidR="00714979" w:rsidRPr="00A0406B">
        <w:rPr>
          <w:rFonts w:eastAsiaTheme="minorHAnsi"/>
          <w:sz w:val="22"/>
          <w:szCs w:val="22"/>
          <w:lang w:eastAsia="en-US"/>
        </w:rPr>
        <w:t xml:space="preserve"> </w:t>
      </w:r>
      <w:r w:rsidRPr="00A0406B">
        <w:rPr>
          <w:rFonts w:eastAsiaTheme="minorHAnsi"/>
          <w:sz w:val="22"/>
          <w:szCs w:val="22"/>
          <w:lang w:eastAsia="en-US"/>
        </w:rPr>
        <w:t>consentita, dalla data indicata nel provvedimento ovvero dal momento dell’acquisizione da</w:t>
      </w:r>
      <w:r w:rsidR="00714979" w:rsidRPr="00A0406B">
        <w:rPr>
          <w:rFonts w:eastAsiaTheme="minorHAnsi"/>
          <w:sz w:val="22"/>
          <w:szCs w:val="22"/>
          <w:lang w:eastAsia="en-US"/>
        </w:rPr>
        <w:t xml:space="preserve"> </w:t>
      </w:r>
      <w:r w:rsidRPr="00A0406B">
        <w:rPr>
          <w:rFonts w:eastAsiaTheme="minorHAnsi"/>
          <w:sz w:val="22"/>
          <w:szCs w:val="22"/>
          <w:lang w:eastAsia="en-US"/>
        </w:rPr>
        <w:t>parte del richiedente, se successiva, fermo restando il pagamento dell’importo calcolato sulla</w:t>
      </w:r>
      <w:r w:rsidR="00714979" w:rsidRPr="00A0406B">
        <w:rPr>
          <w:rFonts w:eastAsiaTheme="minorHAnsi"/>
          <w:sz w:val="22"/>
          <w:szCs w:val="22"/>
          <w:lang w:eastAsia="en-US"/>
        </w:rPr>
        <w:t xml:space="preserve"> </w:t>
      </w:r>
      <w:r w:rsidRPr="00A0406B">
        <w:rPr>
          <w:rFonts w:eastAsiaTheme="minorHAnsi"/>
          <w:sz w:val="22"/>
          <w:szCs w:val="22"/>
          <w:lang w:eastAsia="en-US"/>
        </w:rPr>
        <w:t>base dell’istanza.</w:t>
      </w:r>
    </w:p>
    <w:p w14:paraId="574DCB70" w14:textId="7B3642E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w:t>
      </w:r>
      <w:r w:rsidR="00714979" w:rsidRPr="0030082A">
        <w:rPr>
          <w:rFonts w:eastAsiaTheme="minorHAnsi"/>
          <w:sz w:val="22"/>
          <w:szCs w:val="22"/>
          <w:lang w:eastAsia="en-US"/>
        </w:rPr>
        <w:t>6</w:t>
      </w:r>
      <w:r w:rsidRPr="0030082A">
        <w:rPr>
          <w:rFonts w:eastAsiaTheme="minorHAnsi"/>
          <w:sz w:val="22"/>
          <w:szCs w:val="22"/>
          <w:lang w:eastAsia="en-US"/>
        </w:rPr>
        <w:t>. La concessione è valida per il periodo in essa indicato e deve essere esibita a richiesta del</w:t>
      </w:r>
      <w:r w:rsidR="00714979" w:rsidRPr="0030082A">
        <w:rPr>
          <w:rFonts w:eastAsiaTheme="minorHAnsi"/>
          <w:sz w:val="22"/>
          <w:szCs w:val="22"/>
          <w:lang w:eastAsia="en-US"/>
        </w:rPr>
        <w:t xml:space="preserve"> </w:t>
      </w:r>
      <w:r w:rsidRPr="0030082A">
        <w:rPr>
          <w:rFonts w:eastAsiaTheme="minorHAnsi"/>
          <w:sz w:val="22"/>
          <w:szCs w:val="22"/>
          <w:lang w:eastAsia="en-US"/>
        </w:rPr>
        <w:t>personale incaricato della vigilanza.</w:t>
      </w:r>
    </w:p>
    <w:p w14:paraId="3CCC9683" w14:textId="49197B3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18. La copia digitale del provvedimento amministrativo dovrà essere inviata, a cura dell’ufficio</w:t>
      </w:r>
      <w:r w:rsidR="00714979" w:rsidRPr="0030082A">
        <w:rPr>
          <w:rFonts w:eastAsiaTheme="minorHAnsi"/>
          <w:sz w:val="22"/>
          <w:szCs w:val="22"/>
          <w:lang w:eastAsia="en-US"/>
        </w:rPr>
        <w:t xml:space="preserve"> </w:t>
      </w:r>
      <w:r w:rsidRPr="0030082A">
        <w:rPr>
          <w:rFonts w:eastAsiaTheme="minorHAnsi"/>
          <w:sz w:val="22"/>
          <w:szCs w:val="22"/>
          <w:lang w:eastAsia="en-US"/>
        </w:rPr>
        <w:t>competente al rilascio, all’eventuale soggetto concessionario</w:t>
      </w:r>
      <w:r w:rsidR="00714979" w:rsidRPr="0030082A">
        <w:rPr>
          <w:rFonts w:eastAsiaTheme="minorHAnsi"/>
          <w:sz w:val="22"/>
          <w:szCs w:val="22"/>
          <w:lang w:eastAsia="en-US"/>
        </w:rPr>
        <w:t xml:space="preserve"> o ufficio responsabile</w:t>
      </w:r>
      <w:r w:rsidRPr="0030082A">
        <w:rPr>
          <w:rFonts w:eastAsiaTheme="minorHAnsi"/>
          <w:sz w:val="22"/>
          <w:szCs w:val="22"/>
          <w:lang w:eastAsia="en-US"/>
        </w:rPr>
        <w:t xml:space="preserve"> delle attività di accertamento,</w:t>
      </w:r>
      <w:r w:rsidR="00714979" w:rsidRPr="0030082A">
        <w:rPr>
          <w:rFonts w:eastAsiaTheme="minorHAnsi"/>
          <w:sz w:val="22"/>
          <w:szCs w:val="22"/>
          <w:lang w:eastAsia="en-US"/>
        </w:rPr>
        <w:t xml:space="preserve"> </w:t>
      </w:r>
      <w:r w:rsidRPr="0030082A">
        <w:rPr>
          <w:rFonts w:eastAsiaTheme="minorHAnsi"/>
          <w:sz w:val="22"/>
          <w:szCs w:val="22"/>
          <w:lang w:eastAsia="en-US"/>
        </w:rPr>
        <w:t>liquidazione e riscossione del canone per i relativi adempimenti.</w:t>
      </w:r>
    </w:p>
    <w:p w14:paraId="53529494" w14:textId="34AC06B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19. Il verbale di consegna alla ditta esecutrice dei lavori relativi ad un’opera pubblica di</w:t>
      </w:r>
      <w:r w:rsidR="00714979" w:rsidRPr="0030082A">
        <w:rPr>
          <w:rFonts w:eastAsiaTheme="minorHAnsi"/>
          <w:sz w:val="22"/>
          <w:szCs w:val="22"/>
          <w:lang w:eastAsia="en-US"/>
        </w:rPr>
        <w:t xml:space="preserve"> </w:t>
      </w:r>
      <w:r w:rsidRPr="0030082A">
        <w:rPr>
          <w:rFonts w:eastAsiaTheme="minorHAnsi"/>
          <w:sz w:val="22"/>
          <w:szCs w:val="22"/>
          <w:lang w:eastAsia="en-US"/>
        </w:rPr>
        <w:t>competenza comunale debitamente approvata, sostituisce la concessione prevista dal presente</w:t>
      </w:r>
      <w:r w:rsidR="00714979" w:rsidRPr="0030082A">
        <w:rPr>
          <w:rFonts w:eastAsiaTheme="minorHAnsi"/>
          <w:sz w:val="22"/>
          <w:szCs w:val="22"/>
          <w:lang w:eastAsia="en-US"/>
        </w:rPr>
        <w:t xml:space="preserve"> </w:t>
      </w:r>
      <w:r w:rsidRPr="0030082A">
        <w:rPr>
          <w:rFonts w:eastAsiaTheme="minorHAnsi"/>
          <w:sz w:val="22"/>
          <w:szCs w:val="22"/>
          <w:lang w:eastAsia="en-US"/>
        </w:rPr>
        <w:t>regolamento e l’autorizzazione di cui agli articoli 21 e 27 del Codice della Strada ove riporti</w:t>
      </w:r>
      <w:r w:rsidR="00714979" w:rsidRPr="0030082A">
        <w:rPr>
          <w:rFonts w:eastAsiaTheme="minorHAnsi"/>
          <w:sz w:val="22"/>
          <w:szCs w:val="22"/>
          <w:lang w:eastAsia="en-US"/>
        </w:rPr>
        <w:t xml:space="preserve"> </w:t>
      </w:r>
      <w:r w:rsidRPr="0030082A">
        <w:rPr>
          <w:rFonts w:eastAsiaTheme="minorHAnsi"/>
          <w:sz w:val="22"/>
          <w:szCs w:val="22"/>
          <w:lang w:eastAsia="en-US"/>
        </w:rPr>
        <w:t>precisa e formale indicazione del suolo pubblico oggetto di occupazione e delle relative</w:t>
      </w:r>
      <w:r w:rsidR="00714979" w:rsidRPr="0030082A">
        <w:rPr>
          <w:rFonts w:eastAsiaTheme="minorHAnsi"/>
          <w:sz w:val="22"/>
          <w:szCs w:val="22"/>
          <w:lang w:eastAsia="en-US"/>
        </w:rPr>
        <w:t xml:space="preserve"> </w:t>
      </w:r>
      <w:r w:rsidRPr="0030082A">
        <w:rPr>
          <w:rFonts w:eastAsiaTheme="minorHAnsi"/>
          <w:sz w:val="22"/>
          <w:szCs w:val="22"/>
          <w:lang w:eastAsia="en-US"/>
        </w:rPr>
        <w:t>prescrizioni.</w:t>
      </w:r>
    </w:p>
    <w:p w14:paraId="52CABD1A" w14:textId="12547E3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20. Il Direttore dei Lavori eseguiti in economia diretta dal Comune nonché ogni Responsabile di</w:t>
      </w:r>
      <w:r w:rsidR="00714979" w:rsidRPr="0030082A">
        <w:rPr>
          <w:rFonts w:eastAsiaTheme="minorHAnsi"/>
          <w:sz w:val="22"/>
          <w:szCs w:val="22"/>
          <w:lang w:eastAsia="en-US"/>
        </w:rPr>
        <w:t xml:space="preserve"> </w:t>
      </w:r>
      <w:r w:rsidRPr="0030082A">
        <w:rPr>
          <w:rFonts w:eastAsiaTheme="minorHAnsi"/>
          <w:sz w:val="22"/>
          <w:szCs w:val="22"/>
          <w:lang w:eastAsia="en-US"/>
        </w:rPr>
        <w:t>Servizi comunali che abbia necessità di occupare suolo pubblico per compiti istituzionali dovrà</w:t>
      </w:r>
      <w:r w:rsidR="00714979" w:rsidRPr="0030082A">
        <w:rPr>
          <w:rFonts w:eastAsiaTheme="minorHAnsi"/>
          <w:sz w:val="22"/>
          <w:szCs w:val="22"/>
          <w:lang w:eastAsia="en-US"/>
        </w:rPr>
        <w:t xml:space="preserve"> c</w:t>
      </w:r>
      <w:r w:rsidRPr="0030082A">
        <w:rPr>
          <w:rFonts w:eastAsiaTheme="minorHAnsi"/>
          <w:sz w:val="22"/>
          <w:szCs w:val="22"/>
          <w:lang w:eastAsia="en-US"/>
        </w:rPr>
        <w:t>omunque darne preventiva comunicazione al competente ufficio comunale che potrà esprimere</w:t>
      </w:r>
      <w:r w:rsidR="00714979" w:rsidRPr="0030082A">
        <w:rPr>
          <w:rFonts w:eastAsiaTheme="minorHAnsi"/>
          <w:sz w:val="22"/>
          <w:szCs w:val="22"/>
          <w:lang w:eastAsia="en-US"/>
        </w:rPr>
        <w:t xml:space="preserve"> </w:t>
      </w:r>
      <w:r w:rsidRPr="0030082A">
        <w:rPr>
          <w:rFonts w:eastAsiaTheme="minorHAnsi"/>
          <w:sz w:val="22"/>
          <w:szCs w:val="22"/>
          <w:lang w:eastAsia="en-US"/>
        </w:rPr>
        <w:t>il proprio parere in merito curando il coordinamento con altri eventuali Servizi. Resta comunque</w:t>
      </w:r>
      <w:r w:rsidR="00714979" w:rsidRPr="0030082A">
        <w:rPr>
          <w:rFonts w:eastAsiaTheme="minorHAnsi"/>
          <w:sz w:val="22"/>
          <w:szCs w:val="22"/>
          <w:lang w:eastAsia="en-US"/>
        </w:rPr>
        <w:t xml:space="preserve"> </w:t>
      </w:r>
      <w:r w:rsidRPr="0030082A">
        <w:rPr>
          <w:rFonts w:eastAsiaTheme="minorHAnsi"/>
          <w:sz w:val="22"/>
          <w:szCs w:val="22"/>
          <w:lang w:eastAsia="en-US"/>
        </w:rPr>
        <w:t>necessaria l’ordinanza in caso di modifica della viabilità veicolare.</w:t>
      </w:r>
    </w:p>
    <w:p w14:paraId="46C5789E" w14:textId="48046920" w:rsidR="00FC727F" w:rsidRPr="0030082A" w:rsidRDefault="00FC727F" w:rsidP="00FC727F">
      <w:pPr>
        <w:autoSpaceDE w:val="0"/>
        <w:autoSpaceDN w:val="0"/>
        <w:adjustRightInd w:val="0"/>
        <w:jc w:val="both"/>
        <w:rPr>
          <w:rFonts w:eastAsiaTheme="minorHAnsi"/>
          <w:sz w:val="22"/>
          <w:szCs w:val="22"/>
          <w:lang w:eastAsia="en-US"/>
        </w:rPr>
      </w:pPr>
    </w:p>
    <w:p w14:paraId="483E7F5B" w14:textId="5E3DCB75"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10</w:t>
      </w:r>
      <w:r w:rsidR="00984349" w:rsidRPr="0030082A">
        <w:rPr>
          <w:rFonts w:eastAsiaTheme="minorHAnsi"/>
          <w:b/>
          <w:bCs/>
          <w:sz w:val="22"/>
          <w:szCs w:val="22"/>
          <w:lang w:eastAsia="en-US"/>
        </w:rPr>
        <w:t xml:space="preserve"> – </w:t>
      </w:r>
      <w:r w:rsidRPr="0030082A">
        <w:rPr>
          <w:rFonts w:eastAsiaTheme="minorHAnsi"/>
          <w:b/>
          <w:bCs/>
          <w:sz w:val="22"/>
          <w:szCs w:val="22"/>
          <w:lang w:eastAsia="en-US"/>
        </w:rPr>
        <w:t>Concessioni stagionali di suolo pubblico per la promozione turistica</w:t>
      </w:r>
    </w:p>
    <w:p w14:paraId="038ED4DF" w14:textId="5D22FA55" w:rsidR="00FC727F" w:rsidRPr="0030082A" w:rsidRDefault="00FC727F" w:rsidP="00714979">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Ai fini di incrementare la capacità di attrazione turistica del territorio comunale e di agevolare</w:t>
      </w:r>
      <w:r w:rsidR="00714979" w:rsidRPr="0030082A">
        <w:rPr>
          <w:rFonts w:eastAsiaTheme="minorHAnsi"/>
          <w:sz w:val="22"/>
          <w:szCs w:val="22"/>
          <w:lang w:eastAsia="en-US"/>
        </w:rPr>
        <w:t xml:space="preserve"> </w:t>
      </w:r>
      <w:r w:rsidRPr="0030082A">
        <w:rPr>
          <w:rFonts w:eastAsiaTheme="minorHAnsi"/>
          <w:sz w:val="22"/>
          <w:szCs w:val="22"/>
          <w:lang w:eastAsia="en-US"/>
        </w:rPr>
        <w:t>l’occupazione del suolo pubblico da parte degli esercizi di somministrazione alimenti e bevande, durante il periodo caratterizzato da maggiore presenza turistica nel</w:t>
      </w:r>
      <w:r w:rsidR="00714979" w:rsidRPr="0030082A">
        <w:rPr>
          <w:rFonts w:eastAsiaTheme="minorHAnsi"/>
          <w:sz w:val="22"/>
          <w:szCs w:val="22"/>
          <w:lang w:eastAsia="en-US"/>
        </w:rPr>
        <w:t xml:space="preserve"> </w:t>
      </w:r>
      <w:r w:rsidRPr="0030082A">
        <w:rPr>
          <w:rFonts w:eastAsiaTheme="minorHAnsi"/>
          <w:sz w:val="22"/>
          <w:szCs w:val="22"/>
          <w:lang w:eastAsia="en-US"/>
        </w:rPr>
        <w:t xml:space="preserve">territorio comunale, la Giunta Comunale può approvare annualmente </w:t>
      </w:r>
      <w:r w:rsidR="00714979" w:rsidRPr="0030082A">
        <w:rPr>
          <w:rFonts w:eastAsiaTheme="minorHAnsi"/>
          <w:sz w:val="22"/>
          <w:szCs w:val="22"/>
          <w:lang w:eastAsia="en-US"/>
        </w:rPr>
        <w:t>un</w:t>
      </w:r>
      <w:r w:rsidRPr="0030082A">
        <w:rPr>
          <w:rFonts w:eastAsiaTheme="minorHAnsi"/>
          <w:sz w:val="22"/>
          <w:szCs w:val="22"/>
          <w:lang w:eastAsia="en-US"/>
        </w:rPr>
        <w:t xml:space="preserve"> Piano di concessione di</w:t>
      </w:r>
      <w:r w:rsidR="00714979" w:rsidRPr="0030082A">
        <w:rPr>
          <w:rFonts w:eastAsiaTheme="minorHAnsi"/>
          <w:sz w:val="22"/>
          <w:szCs w:val="22"/>
          <w:lang w:eastAsia="en-US"/>
        </w:rPr>
        <w:t xml:space="preserve"> </w:t>
      </w:r>
      <w:r w:rsidRPr="0030082A">
        <w:rPr>
          <w:rFonts w:eastAsiaTheme="minorHAnsi"/>
          <w:sz w:val="22"/>
          <w:szCs w:val="22"/>
          <w:lang w:eastAsia="en-US"/>
        </w:rPr>
        <w:t>suolo pubblico stagionale ai fini della determinazione della concessione semplificata di spazi ed</w:t>
      </w:r>
      <w:r w:rsidR="00714979" w:rsidRPr="0030082A">
        <w:rPr>
          <w:rFonts w:eastAsiaTheme="minorHAnsi"/>
          <w:sz w:val="22"/>
          <w:szCs w:val="22"/>
          <w:lang w:eastAsia="en-US"/>
        </w:rPr>
        <w:t xml:space="preserve"> </w:t>
      </w:r>
      <w:r w:rsidRPr="0030082A">
        <w:rPr>
          <w:rFonts w:eastAsiaTheme="minorHAnsi"/>
          <w:sz w:val="22"/>
          <w:szCs w:val="22"/>
          <w:lang w:eastAsia="en-US"/>
        </w:rPr>
        <w:t>aree pubbliche predefinite</w:t>
      </w:r>
      <w:r w:rsidR="00714979" w:rsidRPr="0030082A">
        <w:rPr>
          <w:rFonts w:eastAsiaTheme="minorHAnsi"/>
          <w:sz w:val="22"/>
          <w:szCs w:val="22"/>
          <w:lang w:eastAsia="en-US"/>
        </w:rPr>
        <w:t>.</w:t>
      </w:r>
    </w:p>
    <w:p w14:paraId="21EA681F" w14:textId="77777777" w:rsidR="00714979" w:rsidRPr="0030082A" w:rsidRDefault="00714979" w:rsidP="00714979">
      <w:pPr>
        <w:autoSpaceDE w:val="0"/>
        <w:autoSpaceDN w:val="0"/>
        <w:adjustRightInd w:val="0"/>
        <w:jc w:val="both"/>
        <w:rPr>
          <w:rFonts w:eastAsiaTheme="minorHAnsi"/>
          <w:sz w:val="22"/>
          <w:szCs w:val="22"/>
          <w:lang w:eastAsia="en-US"/>
        </w:rPr>
      </w:pPr>
    </w:p>
    <w:p w14:paraId="3B399B63" w14:textId="79EB2128"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11</w:t>
      </w:r>
      <w:r w:rsidR="00984349" w:rsidRPr="0030082A">
        <w:rPr>
          <w:rFonts w:eastAsiaTheme="minorHAnsi"/>
          <w:b/>
          <w:bCs/>
          <w:sz w:val="22"/>
          <w:szCs w:val="22"/>
          <w:lang w:eastAsia="en-US"/>
        </w:rPr>
        <w:t xml:space="preserve"> – </w:t>
      </w:r>
      <w:r w:rsidRPr="0030082A">
        <w:rPr>
          <w:rFonts w:eastAsiaTheme="minorHAnsi"/>
          <w:b/>
          <w:bCs/>
          <w:sz w:val="22"/>
          <w:szCs w:val="22"/>
          <w:lang w:eastAsia="en-US"/>
        </w:rPr>
        <w:t>Titolarità della concessione e obblighi del titolare del provvedimento</w:t>
      </w:r>
    </w:p>
    <w:p w14:paraId="7DE3A66A" w14:textId="38FE338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provvedimento di concessione all’occupazione permanente o temporanea del suolo,</w:t>
      </w:r>
      <w:r w:rsidR="00714979" w:rsidRPr="0030082A">
        <w:rPr>
          <w:rFonts w:eastAsiaTheme="minorHAnsi"/>
          <w:sz w:val="22"/>
          <w:szCs w:val="22"/>
          <w:lang w:eastAsia="en-US"/>
        </w:rPr>
        <w:t xml:space="preserve"> </w:t>
      </w:r>
      <w:r w:rsidRPr="0030082A">
        <w:rPr>
          <w:rFonts w:eastAsiaTheme="minorHAnsi"/>
          <w:sz w:val="22"/>
          <w:szCs w:val="22"/>
          <w:lang w:eastAsia="en-US"/>
        </w:rPr>
        <w:t>sottosuolo o dello spazio pubblico ha carattere personale e, pertanto, non può essere oggetto di</w:t>
      </w:r>
      <w:r w:rsidR="00714979" w:rsidRPr="0030082A">
        <w:rPr>
          <w:rFonts w:eastAsiaTheme="minorHAnsi"/>
          <w:sz w:val="22"/>
          <w:szCs w:val="22"/>
          <w:lang w:eastAsia="en-US"/>
        </w:rPr>
        <w:t xml:space="preserve"> </w:t>
      </w:r>
      <w:r w:rsidRPr="0030082A">
        <w:rPr>
          <w:rFonts w:eastAsiaTheme="minorHAnsi"/>
          <w:sz w:val="22"/>
          <w:szCs w:val="22"/>
          <w:lang w:eastAsia="en-US"/>
        </w:rPr>
        <w:t>cessione ad altri. Il titolare della concessione risponde in proprio di tutti i danni derivanti al</w:t>
      </w:r>
      <w:r w:rsidR="00714979" w:rsidRPr="0030082A">
        <w:rPr>
          <w:rFonts w:eastAsiaTheme="minorHAnsi"/>
          <w:sz w:val="22"/>
          <w:szCs w:val="22"/>
          <w:lang w:eastAsia="en-US"/>
        </w:rPr>
        <w:t xml:space="preserve"> </w:t>
      </w:r>
      <w:r w:rsidRPr="0030082A">
        <w:rPr>
          <w:rFonts w:eastAsiaTheme="minorHAnsi"/>
          <w:sz w:val="22"/>
          <w:szCs w:val="22"/>
          <w:lang w:eastAsia="en-US"/>
        </w:rPr>
        <w:t>Comune e ai terzi dall’utilizzo della concessione o autorizzazione.</w:t>
      </w:r>
    </w:p>
    <w:p w14:paraId="61DEFEC7" w14:textId="263B3F7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Il titolare della concessione, oltre ad osservare tutte le disposizioni legislative e regolamentari</w:t>
      </w:r>
      <w:r w:rsidR="00714979" w:rsidRPr="0030082A">
        <w:rPr>
          <w:rFonts w:eastAsiaTheme="minorHAnsi"/>
          <w:sz w:val="22"/>
          <w:szCs w:val="22"/>
          <w:lang w:eastAsia="en-US"/>
        </w:rPr>
        <w:t xml:space="preserve"> </w:t>
      </w:r>
      <w:r w:rsidRPr="0030082A">
        <w:rPr>
          <w:rFonts w:eastAsiaTheme="minorHAnsi"/>
          <w:sz w:val="22"/>
          <w:szCs w:val="22"/>
          <w:lang w:eastAsia="en-US"/>
        </w:rPr>
        <w:t>vigenti in materia, nonché le condizioni e clausole contenute nell'atto di concessione, ha</w:t>
      </w:r>
      <w:r w:rsidR="00714979" w:rsidRPr="0030082A">
        <w:rPr>
          <w:rFonts w:eastAsiaTheme="minorHAnsi"/>
          <w:sz w:val="22"/>
          <w:szCs w:val="22"/>
          <w:lang w:eastAsia="en-US"/>
        </w:rPr>
        <w:t xml:space="preserve"> </w:t>
      </w:r>
      <w:r w:rsidRPr="0030082A">
        <w:rPr>
          <w:rFonts w:eastAsiaTheme="minorHAnsi"/>
          <w:sz w:val="22"/>
          <w:szCs w:val="22"/>
          <w:lang w:eastAsia="en-US"/>
        </w:rPr>
        <w:t>l'obbligo di:</w:t>
      </w:r>
    </w:p>
    <w:p w14:paraId="5F4F0849"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contestualmente al giorno di inizio dei lavori presentare la comunicazione di inizio lavori ai</w:t>
      </w:r>
      <w:r w:rsidR="00714979" w:rsidRPr="0030082A">
        <w:rPr>
          <w:rFonts w:eastAsiaTheme="minorHAnsi"/>
          <w:sz w:val="22"/>
          <w:szCs w:val="22"/>
          <w:lang w:eastAsia="en-US"/>
        </w:rPr>
        <w:t xml:space="preserve"> </w:t>
      </w:r>
      <w:r w:rsidRPr="0030082A">
        <w:rPr>
          <w:rFonts w:eastAsiaTheme="minorHAnsi"/>
          <w:sz w:val="22"/>
          <w:szCs w:val="22"/>
          <w:lang w:eastAsia="en-US"/>
        </w:rPr>
        <w:t>sensi dell’articolo 6 comma 2 del D.P.R. 380/2001 e s.m.i., all’Ufficio Edilizia Privata</w:t>
      </w:r>
      <w:r w:rsidR="00714979" w:rsidRPr="0030082A">
        <w:rPr>
          <w:rFonts w:eastAsiaTheme="minorHAnsi"/>
          <w:sz w:val="22"/>
          <w:szCs w:val="22"/>
          <w:lang w:eastAsia="en-US"/>
        </w:rPr>
        <w:t>.</w:t>
      </w:r>
      <w:r w:rsidRPr="0030082A">
        <w:rPr>
          <w:rFonts w:eastAsiaTheme="minorHAnsi"/>
          <w:sz w:val="22"/>
          <w:szCs w:val="22"/>
          <w:lang w:eastAsia="en-US"/>
        </w:rPr>
        <w:t xml:space="preserve"> Nella comunicazione di inizio lavori, fare</w:t>
      </w:r>
      <w:r w:rsidR="00714979" w:rsidRPr="0030082A">
        <w:rPr>
          <w:rFonts w:eastAsiaTheme="minorHAnsi"/>
          <w:sz w:val="22"/>
          <w:szCs w:val="22"/>
          <w:lang w:eastAsia="en-US"/>
        </w:rPr>
        <w:t xml:space="preserve"> </w:t>
      </w:r>
      <w:r w:rsidRPr="0030082A">
        <w:rPr>
          <w:rFonts w:eastAsiaTheme="minorHAnsi"/>
          <w:sz w:val="22"/>
          <w:szCs w:val="22"/>
          <w:lang w:eastAsia="en-US"/>
        </w:rPr>
        <w:t xml:space="preserve">espresso riferimento alla concessione di cui all’articolo 9; </w:t>
      </w:r>
    </w:p>
    <w:p w14:paraId="2EA2E617" w14:textId="0A397FAB" w:rsidR="00FC727F"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eseguire a propria cura e spese tutti i lavori occorrenti per la rimozione delle opere installate</w:t>
      </w:r>
      <w:r w:rsidR="00714979" w:rsidRPr="0030082A">
        <w:rPr>
          <w:rFonts w:eastAsiaTheme="minorHAnsi"/>
          <w:sz w:val="22"/>
          <w:szCs w:val="22"/>
          <w:lang w:eastAsia="en-US"/>
        </w:rPr>
        <w:t xml:space="preserve"> </w:t>
      </w:r>
      <w:r w:rsidRPr="0030082A">
        <w:rPr>
          <w:rFonts w:eastAsiaTheme="minorHAnsi"/>
          <w:sz w:val="22"/>
          <w:szCs w:val="22"/>
          <w:lang w:eastAsia="en-US"/>
        </w:rPr>
        <w:t>e per rimettere il suolo, lo spazio o i beni pubblici in ripristino, al termine della concessione</w:t>
      </w:r>
      <w:r w:rsidR="00714979" w:rsidRPr="0030082A">
        <w:rPr>
          <w:rFonts w:eastAsiaTheme="minorHAnsi"/>
          <w:sz w:val="22"/>
          <w:szCs w:val="22"/>
          <w:lang w:eastAsia="en-US"/>
        </w:rPr>
        <w:t xml:space="preserve"> </w:t>
      </w:r>
      <w:r w:rsidRPr="0030082A">
        <w:rPr>
          <w:rFonts w:eastAsiaTheme="minorHAnsi"/>
          <w:sz w:val="22"/>
          <w:szCs w:val="22"/>
          <w:lang w:eastAsia="en-US"/>
        </w:rPr>
        <w:t>di occupazione, qualora la stessa non sia stata rinnovata o prorogata. In mancanza vi</w:t>
      </w:r>
      <w:r w:rsidR="00714979" w:rsidRPr="0030082A">
        <w:rPr>
          <w:rFonts w:eastAsiaTheme="minorHAnsi"/>
          <w:sz w:val="22"/>
          <w:szCs w:val="22"/>
          <w:lang w:eastAsia="en-US"/>
        </w:rPr>
        <w:t xml:space="preserve"> </w:t>
      </w:r>
      <w:r w:rsidRPr="0030082A">
        <w:rPr>
          <w:rFonts w:eastAsiaTheme="minorHAnsi"/>
          <w:sz w:val="22"/>
          <w:szCs w:val="22"/>
          <w:lang w:eastAsia="en-US"/>
        </w:rPr>
        <w:t>provvede il Comune con addebito delle spese, comprese quelle per l’eventuale custodia</w:t>
      </w:r>
      <w:r w:rsidR="00714979" w:rsidRPr="0030082A">
        <w:rPr>
          <w:rFonts w:eastAsiaTheme="minorHAnsi"/>
          <w:sz w:val="22"/>
          <w:szCs w:val="22"/>
          <w:lang w:eastAsia="en-US"/>
        </w:rPr>
        <w:t xml:space="preserve"> </w:t>
      </w:r>
      <w:r w:rsidRPr="0030082A">
        <w:rPr>
          <w:rFonts w:eastAsiaTheme="minorHAnsi"/>
          <w:sz w:val="22"/>
          <w:szCs w:val="22"/>
          <w:lang w:eastAsia="en-US"/>
        </w:rPr>
        <w:t>materiali e smaltimento dei rifiuti;</w:t>
      </w:r>
    </w:p>
    <w:p w14:paraId="204FD2CF"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custodire il permesso comprovante la legittimità dell’occupazione ed esibirlo a richiesta del</w:t>
      </w:r>
      <w:r w:rsidR="00714979" w:rsidRPr="0030082A">
        <w:rPr>
          <w:rFonts w:eastAsiaTheme="minorHAnsi"/>
          <w:sz w:val="22"/>
          <w:szCs w:val="22"/>
          <w:lang w:eastAsia="en-US"/>
        </w:rPr>
        <w:t xml:space="preserve"> </w:t>
      </w:r>
      <w:r w:rsidRPr="0030082A">
        <w:rPr>
          <w:rFonts w:eastAsiaTheme="minorHAnsi"/>
          <w:sz w:val="22"/>
          <w:szCs w:val="22"/>
          <w:lang w:eastAsia="en-US"/>
        </w:rPr>
        <w:t>personale addetto. In caso di smarrimento, distruzione o sottrazione il concessionario deve</w:t>
      </w:r>
      <w:r w:rsidR="00714979" w:rsidRPr="0030082A">
        <w:rPr>
          <w:rFonts w:eastAsiaTheme="minorHAnsi"/>
          <w:sz w:val="22"/>
          <w:szCs w:val="22"/>
          <w:lang w:eastAsia="en-US"/>
        </w:rPr>
        <w:t xml:space="preserve"> </w:t>
      </w:r>
      <w:r w:rsidRPr="0030082A">
        <w:rPr>
          <w:rFonts w:eastAsiaTheme="minorHAnsi"/>
          <w:sz w:val="22"/>
          <w:szCs w:val="22"/>
          <w:lang w:eastAsia="en-US"/>
        </w:rPr>
        <w:t>darne immediata comunicazione all’Amministrazione che provvederà a rilasciare un</w:t>
      </w:r>
      <w:r w:rsidR="00714979" w:rsidRPr="0030082A">
        <w:rPr>
          <w:rFonts w:eastAsiaTheme="minorHAnsi"/>
          <w:sz w:val="22"/>
          <w:szCs w:val="22"/>
          <w:lang w:eastAsia="en-US"/>
        </w:rPr>
        <w:t xml:space="preserve"> </w:t>
      </w:r>
      <w:r w:rsidRPr="0030082A">
        <w:rPr>
          <w:rFonts w:eastAsiaTheme="minorHAnsi"/>
          <w:sz w:val="22"/>
          <w:szCs w:val="22"/>
          <w:lang w:eastAsia="en-US"/>
        </w:rPr>
        <w:t>duplicato a spese dell’interessato;</w:t>
      </w:r>
    </w:p>
    <w:p w14:paraId="3C612148"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sollevare il Comune da qualsiasi responsabilità o danno nei confronti di terzi per effetto</w:t>
      </w:r>
      <w:r w:rsidR="00714979" w:rsidRPr="0030082A">
        <w:rPr>
          <w:rFonts w:eastAsiaTheme="minorHAnsi"/>
          <w:sz w:val="22"/>
          <w:szCs w:val="22"/>
          <w:lang w:eastAsia="en-US"/>
        </w:rPr>
        <w:t xml:space="preserve"> </w:t>
      </w:r>
      <w:r w:rsidRPr="0030082A">
        <w:rPr>
          <w:rFonts w:eastAsiaTheme="minorHAnsi"/>
          <w:sz w:val="22"/>
          <w:szCs w:val="22"/>
          <w:lang w:eastAsia="en-US"/>
        </w:rPr>
        <w:t>dell’occupazione;</w:t>
      </w:r>
    </w:p>
    <w:p w14:paraId="1CB07560"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rispettare il divieto di sub concessione o di trasferimento a terzi della concessione;</w:t>
      </w:r>
    </w:p>
    <w:p w14:paraId="283B4AF6"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versare il canone alle scadenze previste;</w:t>
      </w:r>
    </w:p>
    <w:p w14:paraId="2E5997E4"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mantenere in condizioni di sicurezza, ordine e pulizia il suolo che occupa e restituirlo</w:t>
      </w:r>
      <w:r w:rsidR="00714979" w:rsidRPr="0030082A">
        <w:rPr>
          <w:rFonts w:eastAsiaTheme="minorHAnsi"/>
          <w:sz w:val="22"/>
          <w:szCs w:val="22"/>
          <w:lang w:eastAsia="en-US"/>
        </w:rPr>
        <w:t xml:space="preserve"> </w:t>
      </w:r>
      <w:r w:rsidRPr="0030082A">
        <w:rPr>
          <w:rFonts w:eastAsiaTheme="minorHAnsi"/>
          <w:sz w:val="22"/>
          <w:szCs w:val="22"/>
          <w:lang w:eastAsia="en-US"/>
        </w:rPr>
        <w:t>integro e pulito alla scadenza della concessione</w:t>
      </w:r>
      <w:r w:rsidR="00714979" w:rsidRPr="0030082A">
        <w:rPr>
          <w:rFonts w:eastAsiaTheme="minorHAnsi"/>
          <w:sz w:val="22"/>
          <w:szCs w:val="22"/>
          <w:lang w:eastAsia="en-US"/>
        </w:rPr>
        <w:t>;</w:t>
      </w:r>
    </w:p>
    <w:p w14:paraId="150C24FE" w14:textId="6765104F"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provvedere al ripristino della situazione originaria a proprie spese; in mancanza provvede il</w:t>
      </w:r>
      <w:r w:rsidR="00714979" w:rsidRPr="0030082A">
        <w:rPr>
          <w:rFonts w:eastAsiaTheme="minorHAnsi"/>
          <w:sz w:val="22"/>
          <w:szCs w:val="22"/>
          <w:lang w:eastAsia="en-US"/>
        </w:rPr>
        <w:t xml:space="preserve"> </w:t>
      </w:r>
      <w:r w:rsidRPr="0030082A">
        <w:rPr>
          <w:rFonts w:eastAsiaTheme="minorHAnsi"/>
          <w:sz w:val="22"/>
          <w:szCs w:val="22"/>
          <w:lang w:eastAsia="en-US"/>
        </w:rPr>
        <w:t>Comune con addebito delle spese, eventualmente utilizzando il deposito cauzionale o la</w:t>
      </w:r>
      <w:r w:rsidR="00714979" w:rsidRPr="0030082A">
        <w:rPr>
          <w:rFonts w:eastAsiaTheme="minorHAnsi"/>
          <w:sz w:val="22"/>
          <w:szCs w:val="22"/>
          <w:lang w:eastAsia="en-US"/>
        </w:rPr>
        <w:t xml:space="preserve"> </w:t>
      </w:r>
      <w:r w:rsidRPr="0030082A">
        <w:rPr>
          <w:rFonts w:eastAsiaTheme="minorHAnsi"/>
          <w:sz w:val="22"/>
          <w:szCs w:val="22"/>
          <w:lang w:eastAsia="en-US"/>
        </w:rPr>
        <w:t>garanzia di cui all’articolo 9;</w:t>
      </w:r>
    </w:p>
    <w:p w14:paraId="7B3A44EF"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nell’esecuzione di eventuali lavori connessi all’occupazione concessa, il concessionario</w:t>
      </w:r>
      <w:r w:rsidR="00714979" w:rsidRPr="0030082A">
        <w:rPr>
          <w:rFonts w:eastAsiaTheme="minorHAnsi"/>
          <w:sz w:val="22"/>
          <w:szCs w:val="22"/>
          <w:lang w:eastAsia="en-US"/>
        </w:rPr>
        <w:t xml:space="preserve"> </w:t>
      </w:r>
      <w:r w:rsidRPr="0030082A">
        <w:rPr>
          <w:rFonts w:eastAsiaTheme="minorHAnsi"/>
          <w:sz w:val="22"/>
          <w:szCs w:val="22"/>
          <w:lang w:eastAsia="en-US"/>
        </w:rPr>
        <w:t>deve osservare anche le norme tecniche previste in materia dalle leggi e dai regolamenti;</w:t>
      </w:r>
    </w:p>
    <w:p w14:paraId="28DDDA5D" w14:textId="77777777" w:rsidR="00714979"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custodire con diligenza, rispondendone a tutti gli effetti di legge, l’immobile e relative</w:t>
      </w:r>
      <w:r w:rsidR="00714979" w:rsidRPr="0030082A">
        <w:rPr>
          <w:rFonts w:eastAsiaTheme="minorHAnsi"/>
          <w:sz w:val="22"/>
          <w:szCs w:val="22"/>
          <w:lang w:eastAsia="en-US"/>
        </w:rPr>
        <w:t xml:space="preserve"> </w:t>
      </w:r>
      <w:r w:rsidRPr="0030082A">
        <w:rPr>
          <w:rFonts w:eastAsiaTheme="minorHAnsi"/>
          <w:sz w:val="22"/>
          <w:szCs w:val="22"/>
          <w:lang w:eastAsia="en-US"/>
        </w:rPr>
        <w:t>annesse strutture, accessioni e pertinenze oggetto di concessione o autorizzazione</w:t>
      </w:r>
      <w:r w:rsidR="00714979" w:rsidRPr="0030082A">
        <w:rPr>
          <w:rFonts w:eastAsiaTheme="minorHAnsi"/>
          <w:sz w:val="22"/>
          <w:szCs w:val="22"/>
          <w:lang w:eastAsia="en-US"/>
        </w:rPr>
        <w:t xml:space="preserve"> </w:t>
      </w:r>
      <w:r w:rsidRPr="0030082A">
        <w:rPr>
          <w:rFonts w:eastAsiaTheme="minorHAnsi"/>
          <w:sz w:val="22"/>
          <w:szCs w:val="22"/>
          <w:lang w:eastAsia="en-US"/>
        </w:rPr>
        <w:t>rispondendone a tutti gli effetti di legge;</w:t>
      </w:r>
    </w:p>
    <w:p w14:paraId="10C3ADAE" w14:textId="02A159F1" w:rsidR="00FC727F" w:rsidRPr="0030082A" w:rsidRDefault="00FC727F" w:rsidP="00C52C0B">
      <w:pPr>
        <w:pStyle w:val="Paragrafoelenco"/>
        <w:numPr>
          <w:ilvl w:val="0"/>
          <w:numId w:val="9"/>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rispettare i diritti di terzi vantati sui o nei confronti dei beni oggetto di concessione o</w:t>
      </w:r>
      <w:r w:rsidR="00714979" w:rsidRPr="0030082A">
        <w:rPr>
          <w:rFonts w:eastAsiaTheme="minorHAnsi"/>
          <w:sz w:val="22"/>
          <w:szCs w:val="22"/>
          <w:lang w:eastAsia="en-US"/>
        </w:rPr>
        <w:t xml:space="preserve"> </w:t>
      </w:r>
      <w:r w:rsidRPr="0030082A">
        <w:rPr>
          <w:rFonts w:eastAsiaTheme="minorHAnsi"/>
          <w:sz w:val="22"/>
          <w:szCs w:val="22"/>
          <w:lang w:eastAsia="en-US"/>
        </w:rPr>
        <w:t>autorizzazione.</w:t>
      </w:r>
    </w:p>
    <w:p w14:paraId="50DD7019" w14:textId="77777777" w:rsidR="00714979" w:rsidRPr="0030082A" w:rsidRDefault="00714979" w:rsidP="00FC727F">
      <w:pPr>
        <w:autoSpaceDE w:val="0"/>
        <w:autoSpaceDN w:val="0"/>
        <w:adjustRightInd w:val="0"/>
        <w:jc w:val="both"/>
        <w:rPr>
          <w:rFonts w:eastAsiaTheme="minorHAnsi"/>
          <w:b/>
          <w:bCs/>
          <w:sz w:val="22"/>
          <w:szCs w:val="22"/>
          <w:lang w:eastAsia="en-US"/>
        </w:rPr>
      </w:pPr>
    </w:p>
    <w:p w14:paraId="6B453F66" w14:textId="4EA522BE"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12</w:t>
      </w:r>
      <w:r w:rsidR="00BF281D" w:rsidRPr="0030082A">
        <w:rPr>
          <w:rFonts w:eastAsiaTheme="minorHAnsi"/>
          <w:b/>
          <w:bCs/>
          <w:sz w:val="22"/>
          <w:szCs w:val="22"/>
          <w:lang w:eastAsia="en-US"/>
        </w:rPr>
        <w:t xml:space="preserve"> – </w:t>
      </w:r>
      <w:r w:rsidRPr="0030082A">
        <w:rPr>
          <w:rFonts w:eastAsiaTheme="minorHAnsi"/>
          <w:b/>
          <w:bCs/>
          <w:sz w:val="22"/>
          <w:szCs w:val="22"/>
          <w:lang w:eastAsia="en-US"/>
        </w:rPr>
        <w:t>Subentro nella concessione</w:t>
      </w:r>
    </w:p>
    <w:p w14:paraId="5A6F9BB3" w14:textId="61B28ABC" w:rsidR="00FC727F" w:rsidRPr="00A0406B"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Nell’ipotesi in cui il titolare della concessione trasferisca a terzi (cessione di proprietà o di</w:t>
      </w:r>
      <w:r w:rsidR="00714979" w:rsidRPr="0030082A">
        <w:rPr>
          <w:rFonts w:eastAsiaTheme="minorHAnsi"/>
          <w:sz w:val="22"/>
          <w:szCs w:val="22"/>
          <w:lang w:eastAsia="en-US"/>
        </w:rPr>
        <w:t xml:space="preserve"> </w:t>
      </w:r>
      <w:r w:rsidRPr="0030082A">
        <w:rPr>
          <w:rFonts w:eastAsiaTheme="minorHAnsi"/>
          <w:sz w:val="22"/>
          <w:szCs w:val="22"/>
          <w:lang w:eastAsia="en-US"/>
        </w:rPr>
        <w:t>usufrutto, vendita e/o affitto di ramo d’azienda) l’attività in relazione alla quale è stata concessa</w:t>
      </w:r>
      <w:r w:rsidR="00714979" w:rsidRPr="0030082A">
        <w:rPr>
          <w:rFonts w:eastAsiaTheme="minorHAnsi"/>
          <w:sz w:val="22"/>
          <w:szCs w:val="22"/>
          <w:lang w:eastAsia="en-US"/>
        </w:rPr>
        <w:t xml:space="preserve"> </w:t>
      </w:r>
      <w:r w:rsidRPr="0030082A">
        <w:rPr>
          <w:rFonts w:eastAsiaTheme="minorHAnsi"/>
          <w:sz w:val="22"/>
          <w:szCs w:val="22"/>
          <w:lang w:eastAsia="en-US"/>
        </w:rPr>
        <w:t>l’occupazione, il subentrante è obbligato ad attivare non oltre sessanta (60) giorni dal</w:t>
      </w:r>
      <w:r w:rsidR="00714979" w:rsidRPr="0030082A">
        <w:rPr>
          <w:rFonts w:eastAsiaTheme="minorHAnsi"/>
          <w:sz w:val="22"/>
          <w:szCs w:val="22"/>
          <w:lang w:eastAsia="en-US"/>
        </w:rPr>
        <w:t xml:space="preserve"> </w:t>
      </w:r>
      <w:r w:rsidRPr="0030082A">
        <w:rPr>
          <w:rFonts w:eastAsiaTheme="minorHAnsi"/>
          <w:sz w:val="22"/>
          <w:szCs w:val="22"/>
          <w:lang w:eastAsia="en-US"/>
        </w:rPr>
        <w:t xml:space="preserve">trasferimento, il procedimento per il rilascio della nuova concessione a proprio </w:t>
      </w:r>
      <w:r w:rsidRPr="00A0406B">
        <w:rPr>
          <w:rFonts w:eastAsiaTheme="minorHAnsi"/>
          <w:sz w:val="22"/>
          <w:szCs w:val="22"/>
          <w:lang w:eastAsia="en-US"/>
        </w:rPr>
        <w:lastRenderedPageBreak/>
        <w:t>nome,</w:t>
      </w:r>
      <w:r w:rsidR="00714979" w:rsidRPr="00A0406B">
        <w:rPr>
          <w:rFonts w:eastAsiaTheme="minorHAnsi"/>
          <w:sz w:val="22"/>
          <w:szCs w:val="22"/>
          <w:lang w:eastAsia="en-US"/>
        </w:rPr>
        <w:t xml:space="preserve"> </w:t>
      </w:r>
      <w:r w:rsidRPr="00A0406B">
        <w:rPr>
          <w:rFonts w:eastAsiaTheme="minorHAnsi"/>
          <w:sz w:val="22"/>
          <w:szCs w:val="22"/>
          <w:lang w:eastAsia="en-US"/>
        </w:rPr>
        <w:t>presentando all’Amministrazione apposita domanda con l’indicazione degli elementi di cui</w:t>
      </w:r>
      <w:r w:rsidR="00714979" w:rsidRPr="00A0406B">
        <w:rPr>
          <w:rFonts w:eastAsiaTheme="minorHAnsi"/>
          <w:sz w:val="22"/>
          <w:szCs w:val="22"/>
          <w:lang w:eastAsia="en-US"/>
        </w:rPr>
        <w:t xml:space="preserve"> </w:t>
      </w:r>
      <w:r w:rsidRPr="00A0406B">
        <w:rPr>
          <w:rFonts w:eastAsiaTheme="minorHAnsi"/>
          <w:sz w:val="22"/>
          <w:szCs w:val="22"/>
          <w:lang w:eastAsia="en-US"/>
        </w:rPr>
        <w:t>all’articolo 8. Nella stessa domanda devono essere indicati gli estremi della precedente</w:t>
      </w:r>
      <w:r w:rsidR="00714979" w:rsidRPr="00A0406B">
        <w:rPr>
          <w:rFonts w:eastAsiaTheme="minorHAnsi"/>
          <w:sz w:val="22"/>
          <w:szCs w:val="22"/>
          <w:lang w:eastAsia="en-US"/>
        </w:rPr>
        <w:t xml:space="preserve"> </w:t>
      </w:r>
      <w:r w:rsidRPr="00A0406B">
        <w:rPr>
          <w:rFonts w:eastAsiaTheme="minorHAnsi"/>
          <w:sz w:val="22"/>
          <w:szCs w:val="22"/>
          <w:lang w:eastAsia="en-US"/>
        </w:rPr>
        <w:t>concessione rilasciata per l’attività rilevata. Lo stesso iter procedurale vale in caso di cessione a</w:t>
      </w:r>
      <w:r w:rsidR="00714979" w:rsidRPr="00A0406B">
        <w:rPr>
          <w:rFonts w:eastAsiaTheme="minorHAnsi"/>
          <w:sz w:val="22"/>
          <w:szCs w:val="22"/>
          <w:lang w:eastAsia="en-US"/>
        </w:rPr>
        <w:t xml:space="preserve"> </w:t>
      </w:r>
      <w:r w:rsidRPr="00A0406B">
        <w:rPr>
          <w:rFonts w:eastAsiaTheme="minorHAnsi"/>
          <w:sz w:val="22"/>
          <w:szCs w:val="22"/>
          <w:lang w:eastAsia="en-US"/>
        </w:rPr>
        <w:t>terzi di immobili con passi o accessi carrabili.</w:t>
      </w:r>
    </w:p>
    <w:p w14:paraId="15870591" w14:textId="31E537D8"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2. Il rilascio del provvedimento di subentro nella concessione è subordinato alla regolarità del</w:t>
      </w:r>
      <w:r w:rsidR="00714979" w:rsidRPr="00A0406B">
        <w:rPr>
          <w:rFonts w:eastAsiaTheme="minorHAnsi"/>
          <w:sz w:val="22"/>
          <w:szCs w:val="22"/>
          <w:lang w:eastAsia="en-US"/>
        </w:rPr>
        <w:t xml:space="preserve"> </w:t>
      </w:r>
      <w:r w:rsidRPr="00A0406B">
        <w:rPr>
          <w:rFonts w:eastAsiaTheme="minorHAnsi"/>
          <w:sz w:val="22"/>
          <w:szCs w:val="22"/>
          <w:lang w:eastAsia="en-US"/>
        </w:rPr>
        <w:t>pagamento dei canoni pregressi relativi all’occupazione oggetto di cessione. Tale condizione</w:t>
      </w:r>
      <w:r w:rsidR="00714979" w:rsidRPr="00A0406B">
        <w:rPr>
          <w:rFonts w:eastAsiaTheme="minorHAnsi"/>
          <w:sz w:val="22"/>
          <w:szCs w:val="22"/>
          <w:lang w:eastAsia="en-US"/>
        </w:rPr>
        <w:t xml:space="preserve"> </w:t>
      </w:r>
      <w:r w:rsidRPr="00A0406B">
        <w:rPr>
          <w:rFonts w:eastAsiaTheme="minorHAnsi"/>
          <w:sz w:val="22"/>
          <w:szCs w:val="22"/>
          <w:lang w:eastAsia="en-US"/>
        </w:rPr>
        <w:t>dovrà essere attestata dal subentrante mediante esibizione delle relative ricevute di versamento.</w:t>
      </w:r>
    </w:p>
    <w:p w14:paraId="661AB021" w14:textId="1CF6B714"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La procedura di subentro nel provvedimento di concessione a favore dell’acquirente non potrà</w:t>
      </w:r>
      <w:r w:rsidR="00714979" w:rsidRPr="00A0406B">
        <w:rPr>
          <w:rFonts w:eastAsiaTheme="minorHAnsi"/>
          <w:sz w:val="22"/>
          <w:szCs w:val="22"/>
          <w:lang w:eastAsia="en-US"/>
        </w:rPr>
        <w:t xml:space="preserve"> </w:t>
      </w:r>
      <w:r w:rsidRPr="00A0406B">
        <w:rPr>
          <w:rFonts w:eastAsiaTheme="minorHAnsi"/>
          <w:sz w:val="22"/>
          <w:szCs w:val="22"/>
          <w:lang w:eastAsia="en-US"/>
        </w:rPr>
        <w:t>perfezionarsi finché il debito non sia stato assolto, anche dal subentrante.</w:t>
      </w:r>
    </w:p>
    <w:p w14:paraId="50FB5989" w14:textId="296EE54F"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3. Per le occupazioni di carattere permanente o ricorrente, il rilascio della nuova concessione è</w:t>
      </w:r>
      <w:r w:rsidR="00714979" w:rsidRPr="00A0406B">
        <w:rPr>
          <w:rFonts w:eastAsiaTheme="minorHAnsi"/>
          <w:sz w:val="22"/>
          <w:szCs w:val="22"/>
          <w:lang w:eastAsia="en-US"/>
        </w:rPr>
        <w:t xml:space="preserve"> </w:t>
      </w:r>
      <w:r w:rsidRPr="00A0406B">
        <w:rPr>
          <w:rFonts w:eastAsiaTheme="minorHAnsi"/>
          <w:sz w:val="22"/>
          <w:szCs w:val="22"/>
          <w:lang w:eastAsia="en-US"/>
        </w:rPr>
        <w:t>subordinato al versamento, da parte del subentrante, del canone per l’anno solare in corso, se</w:t>
      </w:r>
      <w:r w:rsidR="00714979" w:rsidRPr="00A0406B">
        <w:rPr>
          <w:rFonts w:eastAsiaTheme="minorHAnsi"/>
          <w:sz w:val="22"/>
          <w:szCs w:val="22"/>
          <w:lang w:eastAsia="en-US"/>
        </w:rPr>
        <w:t xml:space="preserve"> </w:t>
      </w:r>
      <w:r w:rsidRPr="00A0406B">
        <w:rPr>
          <w:rFonts w:eastAsiaTheme="minorHAnsi"/>
          <w:sz w:val="22"/>
          <w:szCs w:val="22"/>
          <w:lang w:eastAsia="en-US"/>
        </w:rPr>
        <w:t>non pagato dal precedente titolare dell'atto di concessione. Per le occupazioni temporanee il</w:t>
      </w:r>
      <w:r w:rsidR="00714979" w:rsidRPr="00A0406B">
        <w:rPr>
          <w:rFonts w:eastAsiaTheme="minorHAnsi"/>
          <w:sz w:val="22"/>
          <w:szCs w:val="22"/>
          <w:lang w:eastAsia="en-US"/>
        </w:rPr>
        <w:t xml:space="preserve"> </w:t>
      </w:r>
      <w:r w:rsidRPr="00A0406B">
        <w:rPr>
          <w:rFonts w:eastAsiaTheme="minorHAnsi"/>
          <w:sz w:val="22"/>
          <w:szCs w:val="22"/>
          <w:lang w:eastAsia="en-US"/>
        </w:rPr>
        <w:t>rilascio della nuova concessione è subordinato al versamento del canone a partire dalla data di</w:t>
      </w:r>
      <w:r w:rsidR="00714979" w:rsidRPr="00A0406B">
        <w:rPr>
          <w:rFonts w:eastAsiaTheme="minorHAnsi"/>
          <w:sz w:val="22"/>
          <w:szCs w:val="22"/>
          <w:lang w:eastAsia="en-US"/>
        </w:rPr>
        <w:t xml:space="preserve"> </w:t>
      </w:r>
      <w:r w:rsidRPr="00A0406B">
        <w:rPr>
          <w:rFonts w:eastAsiaTheme="minorHAnsi"/>
          <w:sz w:val="22"/>
          <w:szCs w:val="22"/>
          <w:lang w:eastAsia="en-US"/>
        </w:rPr>
        <w:t>richiesta del subingresso, qualora il precedente titolare non abbia già provveduto al versamento</w:t>
      </w:r>
      <w:r w:rsidR="00714979" w:rsidRPr="00A0406B">
        <w:rPr>
          <w:rFonts w:eastAsiaTheme="minorHAnsi"/>
          <w:sz w:val="22"/>
          <w:szCs w:val="22"/>
          <w:lang w:eastAsia="en-US"/>
        </w:rPr>
        <w:t xml:space="preserve"> </w:t>
      </w:r>
      <w:r w:rsidRPr="00A0406B">
        <w:rPr>
          <w:rFonts w:eastAsiaTheme="minorHAnsi"/>
          <w:sz w:val="22"/>
          <w:szCs w:val="22"/>
          <w:lang w:eastAsia="en-US"/>
        </w:rPr>
        <w:t>per l’intero periodo in corso, e delle eventuali morosità riscontrate.</w:t>
      </w:r>
    </w:p>
    <w:p w14:paraId="1E936633" w14:textId="3856A3E3"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4. Il subentro nella concessione non dà luogo a rimborso di canoni versati ed il subentrante è</w:t>
      </w:r>
      <w:r w:rsidR="00714979" w:rsidRPr="00A0406B">
        <w:rPr>
          <w:rFonts w:eastAsiaTheme="minorHAnsi"/>
          <w:sz w:val="22"/>
          <w:szCs w:val="22"/>
          <w:lang w:eastAsia="en-US"/>
        </w:rPr>
        <w:t xml:space="preserve"> </w:t>
      </w:r>
      <w:r w:rsidRPr="00A0406B">
        <w:rPr>
          <w:rFonts w:eastAsiaTheme="minorHAnsi"/>
          <w:sz w:val="22"/>
          <w:szCs w:val="22"/>
          <w:lang w:eastAsia="en-US"/>
        </w:rPr>
        <w:t>comunque responsabile del pagamento di ogni onere pregresso dovuto, a qualsiasi titolo, in</w:t>
      </w:r>
      <w:r w:rsidR="00714979" w:rsidRPr="00A0406B">
        <w:rPr>
          <w:rFonts w:eastAsiaTheme="minorHAnsi"/>
          <w:sz w:val="22"/>
          <w:szCs w:val="22"/>
          <w:lang w:eastAsia="en-US"/>
        </w:rPr>
        <w:t xml:space="preserve"> </w:t>
      </w:r>
      <w:r w:rsidRPr="00A0406B">
        <w:rPr>
          <w:rFonts w:eastAsiaTheme="minorHAnsi"/>
          <w:sz w:val="22"/>
          <w:szCs w:val="22"/>
          <w:lang w:eastAsia="en-US"/>
        </w:rPr>
        <w:t>ragione della concessione.</w:t>
      </w:r>
    </w:p>
    <w:p w14:paraId="3197BDBA" w14:textId="04C5AD51"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5. Ove il subentrante non provveda alla corretta presentazione della domanda nel termine di cui al</w:t>
      </w:r>
      <w:r w:rsidR="00714979" w:rsidRPr="00A0406B">
        <w:rPr>
          <w:rFonts w:eastAsiaTheme="minorHAnsi"/>
          <w:sz w:val="22"/>
          <w:szCs w:val="22"/>
          <w:lang w:eastAsia="en-US"/>
        </w:rPr>
        <w:t xml:space="preserve"> </w:t>
      </w:r>
      <w:r w:rsidRPr="00A0406B">
        <w:rPr>
          <w:rFonts w:eastAsiaTheme="minorHAnsi"/>
          <w:sz w:val="22"/>
          <w:szCs w:val="22"/>
          <w:lang w:eastAsia="en-US"/>
        </w:rPr>
        <w:t>comma 1 l’occupazione è considerata abusiva, a tutti gli effetti ed ai sensi dell’articolo 3,</w:t>
      </w:r>
      <w:r w:rsidR="00714979" w:rsidRPr="00A0406B">
        <w:rPr>
          <w:rFonts w:eastAsiaTheme="minorHAnsi"/>
          <w:sz w:val="22"/>
          <w:szCs w:val="22"/>
          <w:lang w:eastAsia="en-US"/>
        </w:rPr>
        <w:t xml:space="preserve"> </w:t>
      </w:r>
      <w:r w:rsidRPr="00A0406B">
        <w:rPr>
          <w:rFonts w:eastAsiaTheme="minorHAnsi"/>
          <w:sz w:val="22"/>
          <w:szCs w:val="22"/>
          <w:lang w:eastAsia="en-US"/>
        </w:rPr>
        <w:t>comma 1, lett. a), articolo 4, comma 1, ed articolo 16 del presente regolamento.</w:t>
      </w:r>
    </w:p>
    <w:p w14:paraId="6F81DDF0" w14:textId="6D103D97" w:rsidR="00FC727F" w:rsidRPr="0030082A"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6. Tutti gli obblighi disposti nel presente articolo a carico del titolare della concessione o del</w:t>
      </w:r>
      <w:r w:rsidR="00465606" w:rsidRPr="00A0406B">
        <w:rPr>
          <w:rFonts w:eastAsiaTheme="minorHAnsi"/>
          <w:sz w:val="22"/>
          <w:szCs w:val="22"/>
          <w:lang w:eastAsia="en-US"/>
        </w:rPr>
        <w:t xml:space="preserve"> </w:t>
      </w:r>
      <w:r w:rsidRPr="00A0406B">
        <w:rPr>
          <w:rFonts w:eastAsiaTheme="minorHAnsi"/>
          <w:sz w:val="22"/>
          <w:szCs w:val="22"/>
          <w:lang w:eastAsia="en-US"/>
        </w:rPr>
        <w:t xml:space="preserve">subentrante devono essere </w:t>
      </w:r>
      <w:r w:rsidRPr="0030082A">
        <w:rPr>
          <w:rFonts w:eastAsiaTheme="minorHAnsi"/>
          <w:sz w:val="22"/>
          <w:szCs w:val="22"/>
          <w:lang w:eastAsia="en-US"/>
        </w:rPr>
        <w:t>espressamente riportati e sottoscritti per accettazione nell’atto di</w:t>
      </w:r>
      <w:r w:rsidR="00465606" w:rsidRPr="0030082A">
        <w:rPr>
          <w:rFonts w:eastAsiaTheme="minorHAnsi"/>
          <w:sz w:val="22"/>
          <w:szCs w:val="22"/>
          <w:lang w:eastAsia="en-US"/>
        </w:rPr>
        <w:t xml:space="preserve"> </w:t>
      </w:r>
      <w:r w:rsidRPr="0030082A">
        <w:rPr>
          <w:rFonts w:eastAsiaTheme="minorHAnsi"/>
          <w:sz w:val="22"/>
          <w:szCs w:val="22"/>
          <w:lang w:eastAsia="en-US"/>
        </w:rPr>
        <w:t>concessione, nell’ambito del quale deve anche essere espressamente riportato il trasferimento</w:t>
      </w:r>
      <w:r w:rsidR="00465606" w:rsidRPr="0030082A">
        <w:rPr>
          <w:rFonts w:eastAsiaTheme="minorHAnsi"/>
          <w:sz w:val="22"/>
          <w:szCs w:val="22"/>
          <w:lang w:eastAsia="en-US"/>
        </w:rPr>
        <w:t xml:space="preserve"> </w:t>
      </w:r>
      <w:r w:rsidRPr="0030082A">
        <w:rPr>
          <w:rFonts w:eastAsiaTheme="minorHAnsi"/>
          <w:sz w:val="22"/>
          <w:szCs w:val="22"/>
          <w:lang w:eastAsia="en-US"/>
        </w:rPr>
        <w:t>della custodia dei beni a carico del concessionario.</w:t>
      </w:r>
    </w:p>
    <w:p w14:paraId="642C269D" w14:textId="60E667AF" w:rsidR="00FC727F" w:rsidRPr="0030082A" w:rsidRDefault="00FC727F" w:rsidP="00FC727F">
      <w:pPr>
        <w:autoSpaceDE w:val="0"/>
        <w:autoSpaceDN w:val="0"/>
        <w:adjustRightInd w:val="0"/>
        <w:jc w:val="both"/>
        <w:rPr>
          <w:rFonts w:eastAsiaTheme="minorHAnsi"/>
          <w:sz w:val="22"/>
          <w:szCs w:val="22"/>
          <w:lang w:eastAsia="en-US"/>
        </w:rPr>
      </w:pPr>
    </w:p>
    <w:p w14:paraId="781D84DE" w14:textId="5B7E68EE"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13</w:t>
      </w:r>
      <w:r w:rsidR="00BF281D" w:rsidRPr="0030082A">
        <w:rPr>
          <w:rFonts w:eastAsiaTheme="minorHAnsi"/>
          <w:b/>
          <w:bCs/>
          <w:sz w:val="22"/>
          <w:szCs w:val="22"/>
          <w:lang w:eastAsia="en-US"/>
        </w:rPr>
        <w:t xml:space="preserve"> – </w:t>
      </w:r>
      <w:r w:rsidRPr="0030082A">
        <w:rPr>
          <w:rFonts w:eastAsiaTheme="minorHAnsi"/>
          <w:b/>
          <w:bCs/>
          <w:sz w:val="22"/>
          <w:szCs w:val="22"/>
          <w:lang w:eastAsia="en-US"/>
        </w:rPr>
        <w:t>Rinnovo, proroga e rinuncia</w:t>
      </w:r>
    </w:p>
    <w:p w14:paraId="700805AE" w14:textId="4D7715A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titolare dell’atto di concessione per occupazione permanente o temporanea del suolo pubblico</w:t>
      </w:r>
      <w:r w:rsidR="00465606" w:rsidRPr="0030082A">
        <w:rPr>
          <w:rFonts w:eastAsiaTheme="minorHAnsi"/>
          <w:sz w:val="22"/>
          <w:szCs w:val="22"/>
          <w:lang w:eastAsia="en-US"/>
        </w:rPr>
        <w:t xml:space="preserve"> </w:t>
      </w:r>
      <w:r w:rsidRPr="0030082A">
        <w:rPr>
          <w:rFonts w:eastAsiaTheme="minorHAnsi"/>
          <w:sz w:val="22"/>
          <w:szCs w:val="22"/>
          <w:lang w:eastAsia="en-US"/>
        </w:rPr>
        <w:t>può richiedere il rinnovo del provvedimento medesimo.</w:t>
      </w:r>
    </w:p>
    <w:p w14:paraId="50EFF48F" w14:textId="4AB1278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La domanda di rinnovo deve essere rivolta all’Amministrazione con le stesse modalità </w:t>
      </w:r>
      <w:r w:rsidRPr="00A0406B">
        <w:rPr>
          <w:rFonts w:eastAsiaTheme="minorHAnsi"/>
          <w:sz w:val="22"/>
          <w:szCs w:val="22"/>
          <w:lang w:eastAsia="en-US"/>
        </w:rPr>
        <w:t>previste</w:t>
      </w:r>
      <w:r w:rsidR="00465606" w:rsidRPr="00A0406B">
        <w:rPr>
          <w:rFonts w:eastAsiaTheme="minorHAnsi"/>
          <w:sz w:val="22"/>
          <w:szCs w:val="22"/>
          <w:lang w:eastAsia="en-US"/>
        </w:rPr>
        <w:t xml:space="preserve"> </w:t>
      </w:r>
      <w:r w:rsidRPr="00A0406B">
        <w:rPr>
          <w:rFonts w:eastAsiaTheme="minorHAnsi"/>
          <w:sz w:val="22"/>
          <w:szCs w:val="22"/>
          <w:lang w:eastAsia="en-US"/>
        </w:rPr>
        <w:t xml:space="preserve">dall’articolo 8 del </w:t>
      </w:r>
      <w:r w:rsidRPr="0030082A">
        <w:rPr>
          <w:rFonts w:eastAsiaTheme="minorHAnsi"/>
          <w:sz w:val="22"/>
          <w:szCs w:val="22"/>
          <w:lang w:eastAsia="en-US"/>
        </w:rPr>
        <w:t xml:space="preserve">presente regolamento </w:t>
      </w:r>
      <w:r w:rsidRPr="0030082A">
        <w:rPr>
          <w:rFonts w:eastAsiaTheme="minorHAnsi"/>
          <w:b/>
          <w:bCs/>
          <w:sz w:val="22"/>
          <w:szCs w:val="22"/>
          <w:lang w:eastAsia="en-US"/>
        </w:rPr>
        <w:t>almeno trenta (30) giorni prima della scadenza</w:t>
      </w:r>
      <w:r w:rsidRPr="0030082A">
        <w:rPr>
          <w:rFonts w:eastAsiaTheme="minorHAnsi"/>
          <w:sz w:val="22"/>
          <w:szCs w:val="22"/>
          <w:lang w:eastAsia="en-US"/>
        </w:rPr>
        <w:t>, se</w:t>
      </w:r>
      <w:r w:rsidR="00465606" w:rsidRPr="0030082A">
        <w:rPr>
          <w:rFonts w:eastAsiaTheme="minorHAnsi"/>
          <w:sz w:val="22"/>
          <w:szCs w:val="22"/>
          <w:lang w:eastAsia="en-US"/>
        </w:rPr>
        <w:t xml:space="preserve"> </w:t>
      </w:r>
      <w:r w:rsidRPr="0030082A">
        <w:rPr>
          <w:rFonts w:eastAsiaTheme="minorHAnsi"/>
          <w:sz w:val="22"/>
          <w:szCs w:val="22"/>
          <w:lang w:eastAsia="en-US"/>
        </w:rPr>
        <w:t xml:space="preserve">trattasi di occupazioni permanenti, </w:t>
      </w:r>
      <w:r w:rsidRPr="0030082A">
        <w:rPr>
          <w:rFonts w:eastAsiaTheme="minorHAnsi"/>
          <w:b/>
          <w:bCs/>
          <w:sz w:val="22"/>
          <w:szCs w:val="22"/>
          <w:lang w:eastAsia="en-US"/>
        </w:rPr>
        <w:t>e almeno sette (7) giorni prima della scadenza</w:t>
      </w:r>
      <w:r w:rsidRPr="0030082A">
        <w:rPr>
          <w:rFonts w:eastAsiaTheme="minorHAnsi"/>
          <w:sz w:val="22"/>
          <w:szCs w:val="22"/>
          <w:lang w:eastAsia="en-US"/>
        </w:rPr>
        <w:t>, se trattasi di</w:t>
      </w:r>
      <w:r w:rsidR="00465606" w:rsidRPr="0030082A">
        <w:rPr>
          <w:rFonts w:eastAsiaTheme="minorHAnsi"/>
          <w:sz w:val="22"/>
          <w:szCs w:val="22"/>
          <w:lang w:eastAsia="en-US"/>
        </w:rPr>
        <w:t xml:space="preserve"> </w:t>
      </w:r>
      <w:r w:rsidRPr="0030082A">
        <w:rPr>
          <w:rFonts w:eastAsiaTheme="minorHAnsi"/>
          <w:sz w:val="22"/>
          <w:szCs w:val="22"/>
          <w:lang w:eastAsia="en-US"/>
        </w:rPr>
        <w:t>occupazioni temporanee. Nella domanda vanno indicati gli estremi della concessione che si</w:t>
      </w:r>
      <w:r w:rsidR="00465606" w:rsidRPr="0030082A">
        <w:rPr>
          <w:rFonts w:eastAsiaTheme="minorHAnsi"/>
          <w:sz w:val="22"/>
          <w:szCs w:val="22"/>
          <w:lang w:eastAsia="en-US"/>
        </w:rPr>
        <w:t xml:space="preserve"> </w:t>
      </w:r>
      <w:r w:rsidRPr="0030082A">
        <w:rPr>
          <w:rFonts w:eastAsiaTheme="minorHAnsi"/>
          <w:sz w:val="22"/>
          <w:szCs w:val="22"/>
          <w:lang w:eastAsia="en-US"/>
        </w:rPr>
        <w:t>intende rinnovare.</w:t>
      </w:r>
    </w:p>
    <w:p w14:paraId="4B51E5F6" w14:textId="6B46622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periodo di rinnovo è sommato al periodo precedente, ai fini dell’applicazione dell’apposito</w:t>
      </w:r>
      <w:r w:rsidR="00465606" w:rsidRPr="0030082A">
        <w:rPr>
          <w:rFonts w:eastAsiaTheme="minorHAnsi"/>
          <w:sz w:val="22"/>
          <w:szCs w:val="22"/>
          <w:lang w:eastAsia="en-US"/>
        </w:rPr>
        <w:t xml:space="preserve"> </w:t>
      </w:r>
      <w:r w:rsidRPr="0030082A">
        <w:rPr>
          <w:rFonts w:eastAsiaTheme="minorHAnsi"/>
          <w:sz w:val="22"/>
          <w:szCs w:val="22"/>
          <w:lang w:eastAsia="en-US"/>
        </w:rPr>
        <w:t>coefficiente moltiplicatore all’intera durata dell’occupazione.</w:t>
      </w:r>
    </w:p>
    <w:p w14:paraId="2E809A3A" w14:textId="2D89687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4. Per le occupazioni temporanee il concessionario potrà ottenere </w:t>
      </w:r>
      <w:r w:rsidR="00465606" w:rsidRPr="0030082A">
        <w:rPr>
          <w:rFonts w:eastAsiaTheme="minorHAnsi"/>
          <w:sz w:val="22"/>
          <w:szCs w:val="22"/>
          <w:lang w:eastAsia="en-US"/>
        </w:rPr>
        <w:t>la</w:t>
      </w:r>
      <w:r w:rsidRPr="0030082A">
        <w:rPr>
          <w:rFonts w:eastAsiaTheme="minorHAnsi"/>
          <w:sz w:val="22"/>
          <w:szCs w:val="22"/>
          <w:lang w:eastAsia="en-US"/>
        </w:rPr>
        <w:t xml:space="preserve"> proroga presentando la</w:t>
      </w:r>
      <w:r w:rsidR="00465606" w:rsidRPr="0030082A">
        <w:rPr>
          <w:rFonts w:eastAsiaTheme="minorHAnsi"/>
          <w:sz w:val="22"/>
          <w:szCs w:val="22"/>
          <w:lang w:eastAsia="en-US"/>
        </w:rPr>
        <w:t xml:space="preserve"> </w:t>
      </w:r>
      <w:r w:rsidRPr="0030082A">
        <w:rPr>
          <w:rFonts w:eastAsiaTheme="minorHAnsi"/>
          <w:sz w:val="22"/>
          <w:szCs w:val="22"/>
          <w:lang w:eastAsia="en-US"/>
        </w:rPr>
        <w:t>domanda di proroga accompagnata da autocertificazione che attesti che nessun cambiamento è</w:t>
      </w:r>
      <w:r w:rsidR="00465606" w:rsidRPr="0030082A">
        <w:rPr>
          <w:rFonts w:eastAsiaTheme="minorHAnsi"/>
          <w:sz w:val="22"/>
          <w:szCs w:val="22"/>
          <w:lang w:eastAsia="en-US"/>
        </w:rPr>
        <w:t xml:space="preserve"> </w:t>
      </w:r>
      <w:r w:rsidRPr="0030082A">
        <w:rPr>
          <w:rFonts w:eastAsiaTheme="minorHAnsi"/>
          <w:sz w:val="22"/>
          <w:szCs w:val="22"/>
          <w:lang w:eastAsia="en-US"/>
        </w:rPr>
        <w:t>avvenuto rispetto alla situazione precedentemente autorizzata.</w:t>
      </w:r>
    </w:p>
    <w:p w14:paraId="7D74DBF8" w14:textId="7025062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Non si d</w:t>
      </w:r>
      <w:r w:rsidR="00465606" w:rsidRPr="0030082A">
        <w:rPr>
          <w:rFonts w:eastAsiaTheme="minorHAnsi"/>
          <w:sz w:val="22"/>
          <w:szCs w:val="22"/>
          <w:lang w:eastAsia="en-US"/>
        </w:rPr>
        <w:t xml:space="preserve">à </w:t>
      </w:r>
      <w:r w:rsidRPr="0030082A">
        <w:rPr>
          <w:rFonts w:eastAsiaTheme="minorHAnsi"/>
          <w:sz w:val="22"/>
          <w:szCs w:val="22"/>
          <w:lang w:eastAsia="en-US"/>
        </w:rPr>
        <w:t>corso alla proroga della concessione qualora non risulta assolto l’adempimento di cui</w:t>
      </w:r>
      <w:r w:rsidR="00465606" w:rsidRPr="0030082A">
        <w:rPr>
          <w:rFonts w:eastAsiaTheme="minorHAnsi"/>
          <w:sz w:val="22"/>
          <w:szCs w:val="22"/>
          <w:lang w:eastAsia="en-US"/>
        </w:rPr>
        <w:t xml:space="preserve"> </w:t>
      </w:r>
      <w:r w:rsidRPr="0030082A">
        <w:rPr>
          <w:rFonts w:eastAsiaTheme="minorHAnsi"/>
          <w:sz w:val="22"/>
          <w:szCs w:val="22"/>
          <w:lang w:eastAsia="en-US"/>
        </w:rPr>
        <w:t>al comma precedente.</w:t>
      </w:r>
    </w:p>
    <w:p w14:paraId="1BCE1568" w14:textId="359E18A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La concessione verrà rinnovata con espressa convalida della precedente o, se del caso, con il</w:t>
      </w:r>
      <w:r w:rsidR="00465606" w:rsidRPr="0030082A">
        <w:rPr>
          <w:rFonts w:eastAsiaTheme="minorHAnsi"/>
          <w:sz w:val="22"/>
          <w:szCs w:val="22"/>
          <w:lang w:eastAsia="en-US"/>
        </w:rPr>
        <w:t xml:space="preserve"> </w:t>
      </w:r>
      <w:r w:rsidRPr="0030082A">
        <w:rPr>
          <w:rFonts w:eastAsiaTheme="minorHAnsi"/>
          <w:sz w:val="22"/>
          <w:szCs w:val="22"/>
          <w:lang w:eastAsia="en-US"/>
        </w:rPr>
        <w:t>rilascio di un nuovo provvedimento.</w:t>
      </w:r>
    </w:p>
    <w:p w14:paraId="3E357E94" w14:textId="00873F0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In caso di rinuncia volontaria all’occupazione permanente di spazio pubblico, il canone cessa di</w:t>
      </w:r>
      <w:r w:rsidR="00465606" w:rsidRPr="0030082A">
        <w:rPr>
          <w:rFonts w:eastAsiaTheme="minorHAnsi"/>
          <w:sz w:val="22"/>
          <w:szCs w:val="22"/>
          <w:lang w:eastAsia="en-US"/>
        </w:rPr>
        <w:t xml:space="preserve"> </w:t>
      </w:r>
      <w:r w:rsidRPr="0030082A">
        <w:rPr>
          <w:rFonts w:eastAsiaTheme="minorHAnsi"/>
          <w:sz w:val="22"/>
          <w:szCs w:val="22"/>
          <w:lang w:eastAsia="en-US"/>
        </w:rPr>
        <w:t>essere dovuto a decorrere dal 1° gennaio dell’anno successivo alla cessazione dell’occupazione.</w:t>
      </w:r>
      <w:r w:rsidR="00465606" w:rsidRPr="0030082A">
        <w:rPr>
          <w:rFonts w:eastAsiaTheme="minorHAnsi"/>
          <w:sz w:val="22"/>
          <w:szCs w:val="22"/>
          <w:lang w:eastAsia="en-US"/>
        </w:rPr>
        <w:t xml:space="preserve"> </w:t>
      </w:r>
      <w:r w:rsidRPr="0030082A">
        <w:rPr>
          <w:rFonts w:eastAsiaTheme="minorHAnsi"/>
          <w:sz w:val="22"/>
          <w:szCs w:val="22"/>
          <w:lang w:eastAsia="en-US"/>
        </w:rPr>
        <w:t>La relativa comunicazione di cessazione deve essere presentata entro il 31 dicembre dell’anno</w:t>
      </w:r>
      <w:r w:rsidR="00465606" w:rsidRPr="0030082A">
        <w:rPr>
          <w:rFonts w:eastAsiaTheme="minorHAnsi"/>
          <w:sz w:val="22"/>
          <w:szCs w:val="22"/>
          <w:lang w:eastAsia="en-US"/>
        </w:rPr>
        <w:t xml:space="preserve"> </w:t>
      </w:r>
      <w:r w:rsidRPr="0030082A">
        <w:rPr>
          <w:rFonts w:eastAsiaTheme="minorHAnsi"/>
          <w:sz w:val="22"/>
          <w:szCs w:val="22"/>
          <w:lang w:eastAsia="en-US"/>
        </w:rPr>
        <w:t>in cui si è verificata la cessazione.</w:t>
      </w:r>
    </w:p>
    <w:p w14:paraId="674139BF" w14:textId="79FC4C2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In caso di occupazione temporanea, la rinuncia volontaria ad una parte dello spazio pubblico o</w:t>
      </w:r>
      <w:r w:rsidR="00465606" w:rsidRPr="0030082A">
        <w:rPr>
          <w:rFonts w:eastAsiaTheme="minorHAnsi"/>
          <w:sz w:val="22"/>
          <w:szCs w:val="22"/>
          <w:lang w:eastAsia="en-US"/>
        </w:rPr>
        <w:t xml:space="preserve"> </w:t>
      </w:r>
      <w:r w:rsidRPr="0030082A">
        <w:rPr>
          <w:rFonts w:eastAsiaTheme="minorHAnsi"/>
          <w:sz w:val="22"/>
          <w:szCs w:val="22"/>
          <w:lang w:eastAsia="en-US"/>
        </w:rPr>
        <w:t>del periodo di tempo originariamente autorizzato o concesso non esclude l’obbligo del</w:t>
      </w:r>
      <w:r w:rsidR="00465606" w:rsidRPr="0030082A">
        <w:rPr>
          <w:rFonts w:eastAsiaTheme="minorHAnsi"/>
          <w:sz w:val="22"/>
          <w:szCs w:val="22"/>
          <w:lang w:eastAsia="en-US"/>
        </w:rPr>
        <w:t xml:space="preserve"> </w:t>
      </w:r>
      <w:r w:rsidRPr="0030082A">
        <w:rPr>
          <w:rFonts w:eastAsiaTheme="minorHAnsi"/>
          <w:sz w:val="22"/>
          <w:szCs w:val="22"/>
          <w:lang w:eastAsia="en-US"/>
        </w:rPr>
        <w:t>versamento del canone per l’intera superficie o l’intero periodo di tempo, salva la prova che la</w:t>
      </w:r>
      <w:r w:rsidR="00465606" w:rsidRPr="0030082A">
        <w:rPr>
          <w:rFonts w:eastAsiaTheme="minorHAnsi"/>
          <w:sz w:val="22"/>
          <w:szCs w:val="22"/>
          <w:lang w:eastAsia="en-US"/>
        </w:rPr>
        <w:t xml:space="preserve"> </w:t>
      </w:r>
      <w:r w:rsidRPr="0030082A">
        <w:rPr>
          <w:rFonts w:eastAsiaTheme="minorHAnsi"/>
          <w:sz w:val="22"/>
          <w:szCs w:val="22"/>
          <w:lang w:eastAsia="en-US"/>
        </w:rPr>
        <w:t>minor superficie o durata dell’occupazione dipende da causa di forza maggiore.</w:t>
      </w:r>
    </w:p>
    <w:p w14:paraId="5F02EB5B" w14:textId="77777777" w:rsidR="00465606" w:rsidRPr="0030082A" w:rsidRDefault="00465606" w:rsidP="00FC727F">
      <w:pPr>
        <w:autoSpaceDE w:val="0"/>
        <w:autoSpaceDN w:val="0"/>
        <w:adjustRightInd w:val="0"/>
        <w:jc w:val="both"/>
        <w:rPr>
          <w:rFonts w:eastAsiaTheme="minorHAnsi"/>
          <w:sz w:val="22"/>
          <w:szCs w:val="22"/>
          <w:lang w:eastAsia="en-US"/>
        </w:rPr>
      </w:pPr>
    </w:p>
    <w:p w14:paraId="6632A185" w14:textId="658162A5"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14</w:t>
      </w:r>
      <w:r w:rsidR="007C5637" w:rsidRPr="0030082A">
        <w:rPr>
          <w:rFonts w:eastAsiaTheme="minorHAnsi"/>
          <w:b/>
          <w:bCs/>
          <w:sz w:val="22"/>
          <w:szCs w:val="22"/>
          <w:lang w:eastAsia="en-US"/>
        </w:rPr>
        <w:t xml:space="preserve"> – </w:t>
      </w:r>
      <w:r w:rsidRPr="0030082A">
        <w:rPr>
          <w:rFonts w:eastAsiaTheme="minorHAnsi"/>
          <w:b/>
          <w:bCs/>
          <w:sz w:val="22"/>
          <w:szCs w:val="22"/>
          <w:lang w:eastAsia="en-US"/>
        </w:rPr>
        <w:t>Modifica, sospensione e revoca d’ufficio</w:t>
      </w:r>
    </w:p>
    <w:p w14:paraId="1D0E2DF1" w14:textId="28C1F74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L’Amministrazione Comunale può, in qualsiasi momento per ragioni sopravvenute di interesse</w:t>
      </w:r>
      <w:r w:rsidR="00465606" w:rsidRPr="0030082A">
        <w:rPr>
          <w:rFonts w:eastAsiaTheme="minorHAnsi"/>
          <w:sz w:val="22"/>
          <w:szCs w:val="22"/>
          <w:lang w:eastAsia="en-US"/>
        </w:rPr>
        <w:t xml:space="preserve"> </w:t>
      </w:r>
      <w:r w:rsidRPr="0030082A">
        <w:rPr>
          <w:rFonts w:eastAsiaTheme="minorHAnsi"/>
          <w:sz w:val="22"/>
          <w:szCs w:val="22"/>
          <w:lang w:eastAsia="en-US"/>
        </w:rPr>
        <w:t>pubblico o nel caso non siano più rispettati i requisiti previsti o le condizioni stabilite per</w:t>
      </w:r>
      <w:r w:rsidR="00465606" w:rsidRPr="0030082A">
        <w:rPr>
          <w:rFonts w:eastAsiaTheme="minorHAnsi"/>
          <w:sz w:val="22"/>
          <w:szCs w:val="22"/>
          <w:lang w:eastAsia="en-US"/>
        </w:rPr>
        <w:t xml:space="preserve"> </w:t>
      </w:r>
      <w:r w:rsidRPr="0030082A">
        <w:rPr>
          <w:rFonts w:eastAsiaTheme="minorHAnsi"/>
          <w:sz w:val="22"/>
          <w:szCs w:val="22"/>
          <w:lang w:eastAsia="en-US"/>
        </w:rPr>
        <w:t>occupare il suolo pubblico, modificare, sospendere o revocare con atto motivato, il</w:t>
      </w:r>
      <w:r w:rsidR="00465606" w:rsidRPr="0030082A">
        <w:rPr>
          <w:rFonts w:eastAsiaTheme="minorHAnsi"/>
          <w:sz w:val="22"/>
          <w:szCs w:val="22"/>
          <w:lang w:eastAsia="en-US"/>
        </w:rPr>
        <w:t xml:space="preserve"> </w:t>
      </w:r>
      <w:r w:rsidRPr="0030082A">
        <w:rPr>
          <w:rFonts w:eastAsiaTheme="minorHAnsi"/>
          <w:sz w:val="22"/>
          <w:szCs w:val="22"/>
          <w:lang w:eastAsia="en-US"/>
        </w:rPr>
        <w:t>provvedimento di concessione rilasciato, nel rispetto delle norme generali sull'azione</w:t>
      </w:r>
      <w:r w:rsidR="00465606" w:rsidRPr="0030082A">
        <w:rPr>
          <w:rFonts w:eastAsiaTheme="minorHAnsi"/>
          <w:sz w:val="22"/>
          <w:szCs w:val="22"/>
          <w:lang w:eastAsia="en-US"/>
        </w:rPr>
        <w:t xml:space="preserve"> </w:t>
      </w:r>
      <w:r w:rsidRPr="0030082A">
        <w:rPr>
          <w:rFonts w:eastAsiaTheme="minorHAnsi"/>
          <w:sz w:val="22"/>
          <w:szCs w:val="22"/>
          <w:lang w:eastAsia="en-US"/>
        </w:rPr>
        <w:t>amministrativa stabilite dalla legge.</w:t>
      </w:r>
    </w:p>
    <w:p w14:paraId="0A1CB634" w14:textId="1D50947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La modifica, la sospensione e la revoca del provvedimento di concessione disposte dal Comune</w:t>
      </w:r>
      <w:r w:rsidR="00465606" w:rsidRPr="0030082A">
        <w:rPr>
          <w:rFonts w:eastAsiaTheme="minorHAnsi"/>
          <w:sz w:val="22"/>
          <w:szCs w:val="22"/>
          <w:lang w:eastAsia="en-US"/>
        </w:rPr>
        <w:t xml:space="preserve"> </w:t>
      </w:r>
      <w:r w:rsidRPr="0030082A">
        <w:rPr>
          <w:rFonts w:eastAsiaTheme="minorHAnsi"/>
          <w:sz w:val="22"/>
          <w:szCs w:val="22"/>
          <w:lang w:eastAsia="en-US"/>
        </w:rPr>
        <w:t>danno diritto alla riduzione o al rimborso proporzionale del canone di concessione corrisposto,</w:t>
      </w:r>
      <w:r w:rsidR="00465606" w:rsidRPr="0030082A">
        <w:rPr>
          <w:rFonts w:eastAsiaTheme="minorHAnsi"/>
          <w:sz w:val="22"/>
          <w:szCs w:val="22"/>
          <w:lang w:eastAsia="en-US"/>
        </w:rPr>
        <w:t xml:space="preserve"> </w:t>
      </w:r>
      <w:r w:rsidRPr="0030082A">
        <w:rPr>
          <w:rFonts w:eastAsiaTheme="minorHAnsi"/>
          <w:sz w:val="22"/>
          <w:szCs w:val="22"/>
          <w:lang w:eastAsia="en-US"/>
        </w:rPr>
        <w:t>senza interessi.</w:t>
      </w:r>
    </w:p>
    <w:p w14:paraId="48B522F7" w14:textId="5DA4493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 provvedimenti di cui al primo comma sono comunicati tramite pec, raccomandata postale con</w:t>
      </w:r>
      <w:r w:rsidR="00465606" w:rsidRPr="0030082A">
        <w:rPr>
          <w:rFonts w:eastAsiaTheme="minorHAnsi"/>
          <w:sz w:val="22"/>
          <w:szCs w:val="22"/>
          <w:lang w:eastAsia="en-US"/>
        </w:rPr>
        <w:t xml:space="preserve"> </w:t>
      </w:r>
      <w:r w:rsidRPr="0030082A">
        <w:rPr>
          <w:rFonts w:eastAsiaTheme="minorHAnsi"/>
          <w:sz w:val="22"/>
          <w:szCs w:val="22"/>
          <w:lang w:eastAsia="en-US"/>
        </w:rPr>
        <w:t>avviso di ricevimento ovvero con modalità telematica idonea a garantire la conoscenza del</w:t>
      </w:r>
      <w:r w:rsidR="00465606" w:rsidRPr="0030082A">
        <w:rPr>
          <w:rFonts w:eastAsiaTheme="minorHAnsi"/>
          <w:sz w:val="22"/>
          <w:szCs w:val="22"/>
          <w:lang w:eastAsia="en-US"/>
        </w:rPr>
        <w:t xml:space="preserve"> </w:t>
      </w:r>
      <w:r w:rsidRPr="0030082A">
        <w:rPr>
          <w:rFonts w:eastAsiaTheme="minorHAnsi"/>
          <w:sz w:val="22"/>
          <w:szCs w:val="22"/>
          <w:lang w:eastAsia="en-US"/>
        </w:rPr>
        <w:t>nuovo evento. L’avvio del procedimento di revoca è comunicato al concessionario, ai sensi</w:t>
      </w:r>
      <w:r w:rsidR="00465606" w:rsidRPr="0030082A">
        <w:rPr>
          <w:rFonts w:eastAsiaTheme="minorHAnsi"/>
          <w:sz w:val="22"/>
          <w:szCs w:val="22"/>
          <w:lang w:eastAsia="en-US"/>
        </w:rPr>
        <w:t xml:space="preserve"> </w:t>
      </w:r>
      <w:r w:rsidRPr="0030082A">
        <w:rPr>
          <w:rFonts w:eastAsiaTheme="minorHAnsi"/>
          <w:sz w:val="22"/>
          <w:szCs w:val="22"/>
          <w:lang w:eastAsia="en-US"/>
        </w:rPr>
        <w:t>degli articoli 7 e 8 della legge 7 agosto 1990, n. 241. Il provvedimento di revoca è notificato</w:t>
      </w:r>
      <w:r w:rsidR="00465606" w:rsidRPr="0030082A">
        <w:rPr>
          <w:rFonts w:eastAsiaTheme="minorHAnsi"/>
          <w:sz w:val="22"/>
          <w:szCs w:val="22"/>
          <w:lang w:eastAsia="en-US"/>
        </w:rPr>
        <w:t xml:space="preserve"> </w:t>
      </w:r>
      <w:r w:rsidRPr="0030082A">
        <w:rPr>
          <w:rFonts w:eastAsiaTheme="minorHAnsi"/>
          <w:sz w:val="22"/>
          <w:szCs w:val="22"/>
          <w:lang w:eastAsia="en-US"/>
        </w:rPr>
        <w:t>secondo le procedure di legge, con l'indicazione dell'autorità cui è possibile ricorrere e del</w:t>
      </w:r>
      <w:r w:rsidR="00465606" w:rsidRPr="0030082A">
        <w:rPr>
          <w:rFonts w:eastAsiaTheme="minorHAnsi"/>
          <w:sz w:val="22"/>
          <w:szCs w:val="22"/>
          <w:lang w:eastAsia="en-US"/>
        </w:rPr>
        <w:t xml:space="preserve"> </w:t>
      </w:r>
      <w:r w:rsidRPr="0030082A">
        <w:rPr>
          <w:rFonts w:eastAsiaTheme="minorHAnsi"/>
          <w:sz w:val="22"/>
          <w:szCs w:val="22"/>
          <w:lang w:eastAsia="en-US"/>
        </w:rPr>
        <w:t>termine per la presentazione del ricorso.</w:t>
      </w:r>
    </w:p>
    <w:p w14:paraId="44A481D2" w14:textId="2FB246C5" w:rsidR="00FC727F" w:rsidRPr="0030082A" w:rsidRDefault="00FC727F" w:rsidP="00465606">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L’Amministrazione Comunale ha facoltà di imporre, in qualsiasi momento, nuove condizioni, di</w:t>
      </w:r>
      <w:r w:rsidR="00465606" w:rsidRPr="0030082A">
        <w:rPr>
          <w:rFonts w:eastAsiaTheme="minorHAnsi"/>
          <w:sz w:val="22"/>
          <w:szCs w:val="22"/>
          <w:lang w:eastAsia="en-US"/>
        </w:rPr>
        <w:t xml:space="preserve"> </w:t>
      </w:r>
      <w:r w:rsidRPr="0030082A">
        <w:rPr>
          <w:rFonts w:eastAsiaTheme="minorHAnsi"/>
          <w:sz w:val="22"/>
          <w:szCs w:val="22"/>
          <w:lang w:eastAsia="en-US"/>
        </w:rPr>
        <w:t>sospendere o revocare definitivamente, a suo insindacabile giudizio, le concessioni rilasciate,</w:t>
      </w:r>
      <w:r w:rsidR="00465606" w:rsidRPr="0030082A">
        <w:rPr>
          <w:rFonts w:eastAsiaTheme="minorHAnsi"/>
          <w:sz w:val="22"/>
          <w:szCs w:val="22"/>
          <w:lang w:eastAsia="en-US"/>
        </w:rPr>
        <w:t xml:space="preserve"> </w:t>
      </w:r>
      <w:r w:rsidRPr="0030082A">
        <w:rPr>
          <w:rFonts w:eastAsiaTheme="minorHAnsi"/>
          <w:sz w:val="22"/>
          <w:szCs w:val="22"/>
          <w:lang w:eastAsia="en-US"/>
        </w:rPr>
        <w:t>senza che il concessionario abbia diritto ad alcuna indennità o compenso di sorta</w:t>
      </w:r>
      <w:r w:rsidR="00465606" w:rsidRPr="0030082A">
        <w:rPr>
          <w:rFonts w:eastAsiaTheme="minorHAnsi"/>
          <w:sz w:val="22"/>
          <w:szCs w:val="22"/>
          <w:lang w:eastAsia="en-US"/>
        </w:rPr>
        <w:t>.</w:t>
      </w:r>
    </w:p>
    <w:p w14:paraId="57AEB290" w14:textId="703534A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5. L’atto di modifica deve indicare anche l'ammontare del nuovo canone, in relazione alla</w:t>
      </w:r>
      <w:r w:rsidR="00465606" w:rsidRPr="0030082A">
        <w:rPr>
          <w:rFonts w:eastAsiaTheme="minorHAnsi"/>
          <w:sz w:val="22"/>
          <w:szCs w:val="22"/>
          <w:lang w:eastAsia="en-US"/>
        </w:rPr>
        <w:t xml:space="preserve"> </w:t>
      </w:r>
      <w:r w:rsidRPr="0030082A">
        <w:rPr>
          <w:rFonts w:eastAsiaTheme="minorHAnsi"/>
          <w:sz w:val="22"/>
          <w:szCs w:val="22"/>
          <w:lang w:eastAsia="en-US"/>
        </w:rPr>
        <w:t>variazione dell’occupazione ed il canone liquidato è dovuto indipendentemente dall'effettivo</w:t>
      </w:r>
      <w:r w:rsidR="00465606" w:rsidRPr="0030082A">
        <w:rPr>
          <w:rFonts w:eastAsiaTheme="minorHAnsi"/>
          <w:sz w:val="22"/>
          <w:szCs w:val="22"/>
          <w:lang w:eastAsia="en-US"/>
        </w:rPr>
        <w:t xml:space="preserve"> </w:t>
      </w:r>
      <w:r w:rsidRPr="0030082A">
        <w:rPr>
          <w:rFonts w:eastAsiaTheme="minorHAnsi"/>
          <w:sz w:val="22"/>
          <w:szCs w:val="22"/>
          <w:lang w:eastAsia="en-US"/>
        </w:rPr>
        <w:t>utilizzo della stessa, fatte salve le procedure disciplinate dal presente regolamento che ne</w:t>
      </w:r>
      <w:r w:rsidR="00465606" w:rsidRPr="0030082A">
        <w:rPr>
          <w:rFonts w:eastAsiaTheme="minorHAnsi"/>
          <w:sz w:val="22"/>
          <w:szCs w:val="22"/>
          <w:lang w:eastAsia="en-US"/>
        </w:rPr>
        <w:t xml:space="preserve"> </w:t>
      </w:r>
      <w:r w:rsidRPr="0030082A">
        <w:rPr>
          <w:rFonts w:eastAsiaTheme="minorHAnsi"/>
          <w:sz w:val="22"/>
          <w:szCs w:val="22"/>
          <w:lang w:eastAsia="en-US"/>
        </w:rPr>
        <w:t>ammettono la modifica o la rinuncia.</w:t>
      </w:r>
    </w:p>
    <w:p w14:paraId="4431CF4C" w14:textId="77777777" w:rsidR="00465606" w:rsidRPr="0030082A" w:rsidRDefault="00465606" w:rsidP="00FC727F">
      <w:pPr>
        <w:autoSpaceDE w:val="0"/>
        <w:autoSpaceDN w:val="0"/>
        <w:adjustRightInd w:val="0"/>
        <w:jc w:val="both"/>
        <w:rPr>
          <w:rFonts w:eastAsiaTheme="minorHAnsi"/>
          <w:sz w:val="22"/>
          <w:szCs w:val="22"/>
          <w:lang w:eastAsia="en-US"/>
        </w:rPr>
      </w:pPr>
    </w:p>
    <w:p w14:paraId="35A41D80" w14:textId="3E0F75BF"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15</w:t>
      </w:r>
      <w:r w:rsidR="007C5637" w:rsidRPr="0030082A">
        <w:rPr>
          <w:rFonts w:eastAsiaTheme="minorHAnsi"/>
          <w:b/>
          <w:bCs/>
          <w:sz w:val="22"/>
          <w:szCs w:val="22"/>
          <w:lang w:eastAsia="en-US"/>
        </w:rPr>
        <w:t xml:space="preserve"> – </w:t>
      </w:r>
      <w:r w:rsidRPr="0030082A">
        <w:rPr>
          <w:rFonts w:eastAsiaTheme="minorHAnsi"/>
          <w:b/>
          <w:bCs/>
          <w:sz w:val="22"/>
          <w:szCs w:val="22"/>
          <w:lang w:eastAsia="en-US"/>
        </w:rPr>
        <w:t>Decadenza ed estinzione della concessione</w:t>
      </w:r>
    </w:p>
    <w:p w14:paraId="740C89C5" w14:textId="77777777" w:rsidR="00FC727F" w:rsidRPr="0030082A" w:rsidRDefault="00FC727F" w:rsidP="00FC727F">
      <w:pPr>
        <w:autoSpaceDE w:val="0"/>
        <w:autoSpaceDN w:val="0"/>
        <w:adjustRightInd w:val="0"/>
        <w:jc w:val="both"/>
        <w:rPr>
          <w:rFonts w:eastAsiaTheme="minorHAnsi"/>
          <w:sz w:val="22"/>
          <w:szCs w:val="22"/>
          <w:u w:val="single"/>
          <w:lang w:eastAsia="en-US"/>
        </w:rPr>
      </w:pPr>
      <w:r w:rsidRPr="0030082A">
        <w:rPr>
          <w:rFonts w:eastAsiaTheme="minorHAnsi"/>
          <w:sz w:val="22"/>
          <w:szCs w:val="22"/>
          <w:u w:val="single"/>
          <w:lang w:eastAsia="en-US"/>
        </w:rPr>
        <w:t>1. Sono cause di decadenza dalla concessione:</w:t>
      </w:r>
    </w:p>
    <w:p w14:paraId="4BF06C96" w14:textId="77777777" w:rsidR="00465606" w:rsidRPr="00A0406B" w:rsidRDefault="00FC727F" w:rsidP="00C52C0B">
      <w:pPr>
        <w:pStyle w:val="Paragrafoelenco"/>
        <w:numPr>
          <w:ilvl w:val="0"/>
          <w:numId w:val="10"/>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il mancato pagamento del canone dovuto e di eventuali altri diritti dovuti, nei termini</w:t>
      </w:r>
      <w:r w:rsidR="00465606" w:rsidRPr="0030082A">
        <w:rPr>
          <w:rFonts w:eastAsiaTheme="minorHAnsi"/>
          <w:sz w:val="22"/>
          <w:szCs w:val="22"/>
          <w:lang w:eastAsia="en-US"/>
        </w:rPr>
        <w:t xml:space="preserve"> </w:t>
      </w:r>
      <w:r w:rsidRPr="0030082A">
        <w:rPr>
          <w:rFonts w:eastAsiaTheme="minorHAnsi"/>
          <w:sz w:val="22"/>
          <w:szCs w:val="22"/>
          <w:lang w:eastAsia="en-US"/>
        </w:rPr>
        <w:t xml:space="preserve">previsti, previa comunicazione dell’ufficio </w:t>
      </w:r>
      <w:r w:rsidRPr="00A0406B">
        <w:rPr>
          <w:rFonts w:eastAsiaTheme="minorHAnsi"/>
          <w:sz w:val="22"/>
          <w:szCs w:val="22"/>
          <w:lang w:eastAsia="en-US"/>
        </w:rPr>
        <w:t>competente;</w:t>
      </w:r>
    </w:p>
    <w:p w14:paraId="2821600A" w14:textId="77777777" w:rsidR="00465606" w:rsidRPr="0030082A" w:rsidRDefault="00FC727F" w:rsidP="00C52C0B">
      <w:pPr>
        <w:pStyle w:val="Paragrafoelenco"/>
        <w:numPr>
          <w:ilvl w:val="0"/>
          <w:numId w:val="10"/>
        </w:numPr>
        <w:autoSpaceDE w:val="0"/>
        <w:autoSpaceDN w:val="0"/>
        <w:adjustRightInd w:val="0"/>
        <w:jc w:val="both"/>
        <w:rPr>
          <w:rFonts w:eastAsiaTheme="minorHAnsi"/>
          <w:sz w:val="22"/>
          <w:szCs w:val="22"/>
          <w:lang w:eastAsia="en-US"/>
        </w:rPr>
      </w:pPr>
      <w:r w:rsidRPr="00A0406B">
        <w:rPr>
          <w:rFonts w:eastAsiaTheme="minorHAnsi"/>
          <w:sz w:val="22"/>
          <w:szCs w:val="22"/>
          <w:lang w:eastAsia="en-US"/>
        </w:rPr>
        <w:t xml:space="preserve">l’uso improprio o diverso da quello previsto dall’articolo 11 di concessione </w:t>
      </w:r>
      <w:r w:rsidRPr="0030082A">
        <w:rPr>
          <w:rFonts w:eastAsiaTheme="minorHAnsi"/>
          <w:sz w:val="22"/>
          <w:szCs w:val="22"/>
          <w:lang w:eastAsia="en-US"/>
        </w:rPr>
        <w:t>del suolo o</w:t>
      </w:r>
      <w:r w:rsidR="00465606" w:rsidRPr="0030082A">
        <w:rPr>
          <w:rFonts w:eastAsiaTheme="minorHAnsi"/>
          <w:sz w:val="22"/>
          <w:szCs w:val="22"/>
          <w:lang w:eastAsia="en-US"/>
        </w:rPr>
        <w:t xml:space="preserve"> </w:t>
      </w:r>
      <w:r w:rsidRPr="0030082A">
        <w:rPr>
          <w:rFonts w:eastAsiaTheme="minorHAnsi"/>
          <w:sz w:val="22"/>
          <w:szCs w:val="22"/>
          <w:lang w:eastAsia="en-US"/>
        </w:rPr>
        <w:t>spazio pubblico o del bene pubblico concesso;</w:t>
      </w:r>
    </w:p>
    <w:p w14:paraId="521CEBBA" w14:textId="77777777" w:rsidR="00465606" w:rsidRPr="0030082A" w:rsidRDefault="00FC727F" w:rsidP="00C52C0B">
      <w:pPr>
        <w:pStyle w:val="Paragrafoelenco"/>
        <w:numPr>
          <w:ilvl w:val="0"/>
          <w:numId w:val="10"/>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il mancato rispetto, da parte del concessionario o di altri soggetti in sua vece, delle</w:t>
      </w:r>
      <w:r w:rsidR="00465606" w:rsidRPr="0030082A">
        <w:rPr>
          <w:rFonts w:eastAsiaTheme="minorHAnsi"/>
          <w:sz w:val="22"/>
          <w:szCs w:val="22"/>
          <w:lang w:eastAsia="en-US"/>
        </w:rPr>
        <w:t xml:space="preserve"> </w:t>
      </w:r>
      <w:r w:rsidRPr="0030082A">
        <w:rPr>
          <w:rFonts w:eastAsiaTheme="minorHAnsi"/>
          <w:sz w:val="22"/>
          <w:szCs w:val="22"/>
          <w:lang w:eastAsia="en-US"/>
        </w:rPr>
        <w:t>prescrizioni previste nell’atto di concessione, nel presente regolamento, nelle norme</w:t>
      </w:r>
      <w:r w:rsidR="00465606" w:rsidRPr="0030082A">
        <w:rPr>
          <w:rFonts w:eastAsiaTheme="minorHAnsi"/>
          <w:sz w:val="22"/>
          <w:szCs w:val="22"/>
          <w:lang w:eastAsia="en-US"/>
        </w:rPr>
        <w:t xml:space="preserve"> </w:t>
      </w:r>
      <w:r w:rsidRPr="0030082A">
        <w:rPr>
          <w:rFonts w:eastAsiaTheme="minorHAnsi"/>
          <w:sz w:val="22"/>
          <w:szCs w:val="22"/>
          <w:lang w:eastAsia="en-US"/>
        </w:rPr>
        <w:t>regolamentari e legislative vigenti in materia;</w:t>
      </w:r>
    </w:p>
    <w:p w14:paraId="6620DD00" w14:textId="77777777" w:rsidR="00465606" w:rsidRPr="0030082A" w:rsidRDefault="00FC727F" w:rsidP="00C52C0B">
      <w:pPr>
        <w:pStyle w:val="Paragrafoelenco"/>
        <w:numPr>
          <w:ilvl w:val="0"/>
          <w:numId w:val="10"/>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l’occupazione eccedente lo spazio autorizzato dall'atto di concessione;</w:t>
      </w:r>
    </w:p>
    <w:p w14:paraId="1F06F162" w14:textId="7088B628" w:rsidR="00FC727F" w:rsidRPr="0030082A" w:rsidRDefault="00FC727F" w:rsidP="00C52C0B">
      <w:pPr>
        <w:pStyle w:val="Paragrafoelenco"/>
        <w:numPr>
          <w:ilvl w:val="0"/>
          <w:numId w:val="10"/>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mancata occupazione, senza giustificato motivo, entro trenta (30) giorni, per le</w:t>
      </w:r>
      <w:r w:rsidR="00465606" w:rsidRPr="0030082A">
        <w:rPr>
          <w:rFonts w:eastAsiaTheme="minorHAnsi"/>
          <w:sz w:val="22"/>
          <w:szCs w:val="22"/>
          <w:lang w:eastAsia="en-US"/>
        </w:rPr>
        <w:t xml:space="preserve"> </w:t>
      </w:r>
      <w:r w:rsidRPr="0030082A">
        <w:rPr>
          <w:rFonts w:eastAsiaTheme="minorHAnsi"/>
          <w:sz w:val="22"/>
          <w:szCs w:val="22"/>
          <w:lang w:eastAsia="en-US"/>
        </w:rPr>
        <w:t>concessioni permanenti, e quindici (15) giorni, per le concessioni temporanee. Il termine</w:t>
      </w:r>
      <w:r w:rsidR="00465606" w:rsidRPr="0030082A">
        <w:rPr>
          <w:rFonts w:eastAsiaTheme="minorHAnsi"/>
          <w:sz w:val="22"/>
          <w:szCs w:val="22"/>
          <w:lang w:eastAsia="en-US"/>
        </w:rPr>
        <w:t xml:space="preserve"> </w:t>
      </w:r>
      <w:r w:rsidRPr="0030082A">
        <w:rPr>
          <w:rFonts w:eastAsiaTheme="minorHAnsi"/>
          <w:sz w:val="22"/>
          <w:szCs w:val="22"/>
          <w:lang w:eastAsia="en-US"/>
        </w:rPr>
        <w:t>decorre dalla data iniziale dell’occupazione, fissata nell’atto di concessione.</w:t>
      </w:r>
    </w:p>
    <w:p w14:paraId="17B214B7" w14:textId="4F5CC12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Nei casi di cui al comma 1, il Funzionario Responsabile del canone comunica le contestazioni al</w:t>
      </w:r>
      <w:r w:rsidR="00465606" w:rsidRPr="0030082A">
        <w:rPr>
          <w:rFonts w:eastAsiaTheme="minorHAnsi"/>
          <w:sz w:val="22"/>
          <w:szCs w:val="22"/>
          <w:lang w:eastAsia="en-US"/>
        </w:rPr>
        <w:t xml:space="preserve"> </w:t>
      </w:r>
      <w:r w:rsidRPr="0030082A">
        <w:rPr>
          <w:rFonts w:eastAsiaTheme="minorHAnsi"/>
          <w:sz w:val="22"/>
          <w:szCs w:val="22"/>
          <w:lang w:eastAsia="en-US"/>
        </w:rPr>
        <w:t>concessionario, prefiggendogli un termine non minore di dieci (10) e non superiore a venti (20)</w:t>
      </w:r>
      <w:r w:rsidR="00465606" w:rsidRPr="0030082A">
        <w:rPr>
          <w:rFonts w:eastAsiaTheme="minorHAnsi"/>
          <w:sz w:val="22"/>
          <w:szCs w:val="22"/>
          <w:lang w:eastAsia="en-US"/>
        </w:rPr>
        <w:t xml:space="preserve"> </w:t>
      </w:r>
      <w:r w:rsidRPr="0030082A">
        <w:rPr>
          <w:rFonts w:eastAsiaTheme="minorHAnsi"/>
          <w:sz w:val="22"/>
          <w:szCs w:val="22"/>
          <w:lang w:eastAsia="en-US"/>
        </w:rPr>
        <w:t>giorni per presentare idonee giustificazioni. Scaduto il termine senza che il concessionario abbia</w:t>
      </w:r>
      <w:r w:rsidR="00465606" w:rsidRPr="0030082A">
        <w:rPr>
          <w:rFonts w:eastAsiaTheme="minorHAnsi"/>
          <w:sz w:val="22"/>
          <w:szCs w:val="22"/>
          <w:lang w:eastAsia="en-US"/>
        </w:rPr>
        <w:t xml:space="preserve"> </w:t>
      </w:r>
      <w:r w:rsidRPr="0030082A">
        <w:rPr>
          <w:rFonts w:eastAsiaTheme="minorHAnsi"/>
          <w:sz w:val="22"/>
          <w:szCs w:val="22"/>
          <w:lang w:eastAsia="en-US"/>
        </w:rPr>
        <w:t>risposto, il Funzionario Responsabile ordina al concessionario l'adeguamento in termine</w:t>
      </w:r>
      <w:r w:rsidR="00465606" w:rsidRPr="0030082A">
        <w:rPr>
          <w:rFonts w:eastAsiaTheme="minorHAnsi"/>
          <w:sz w:val="22"/>
          <w:szCs w:val="22"/>
          <w:lang w:eastAsia="en-US"/>
        </w:rPr>
        <w:t xml:space="preserve"> </w:t>
      </w:r>
      <w:r w:rsidRPr="0030082A">
        <w:rPr>
          <w:rFonts w:eastAsiaTheme="minorHAnsi"/>
          <w:sz w:val="22"/>
          <w:szCs w:val="22"/>
          <w:lang w:eastAsia="en-US"/>
        </w:rPr>
        <w:t>perentorio. Il mancato adeguamento all’ordine nel termine prescritto oppure la terza</w:t>
      </w:r>
      <w:r w:rsidR="00465606" w:rsidRPr="0030082A">
        <w:rPr>
          <w:rFonts w:eastAsiaTheme="minorHAnsi"/>
          <w:sz w:val="22"/>
          <w:szCs w:val="22"/>
          <w:lang w:eastAsia="en-US"/>
        </w:rPr>
        <w:t xml:space="preserve"> </w:t>
      </w:r>
      <w:r w:rsidRPr="0030082A">
        <w:rPr>
          <w:rFonts w:eastAsiaTheme="minorHAnsi"/>
          <w:sz w:val="22"/>
          <w:szCs w:val="22"/>
          <w:lang w:eastAsia="en-US"/>
        </w:rPr>
        <w:t>contestazione di una delle violazioni di cui al comma 1, comportano automaticamente la</w:t>
      </w:r>
      <w:r w:rsidR="00465606" w:rsidRPr="0030082A">
        <w:rPr>
          <w:rFonts w:eastAsiaTheme="minorHAnsi"/>
          <w:sz w:val="22"/>
          <w:szCs w:val="22"/>
          <w:lang w:eastAsia="en-US"/>
        </w:rPr>
        <w:t xml:space="preserve"> </w:t>
      </w:r>
      <w:r w:rsidRPr="0030082A">
        <w:rPr>
          <w:rFonts w:eastAsiaTheme="minorHAnsi"/>
          <w:sz w:val="22"/>
          <w:szCs w:val="22"/>
          <w:lang w:eastAsia="en-US"/>
        </w:rPr>
        <w:t>decadenza dalla concessione dell’occupazione di suolo pubblico. La dichiarazione di decadenza</w:t>
      </w:r>
      <w:r w:rsidR="00465606" w:rsidRPr="0030082A">
        <w:rPr>
          <w:rFonts w:eastAsiaTheme="minorHAnsi"/>
          <w:sz w:val="22"/>
          <w:szCs w:val="22"/>
          <w:lang w:eastAsia="en-US"/>
        </w:rPr>
        <w:t xml:space="preserve"> </w:t>
      </w:r>
      <w:r w:rsidRPr="0030082A">
        <w:rPr>
          <w:rFonts w:eastAsiaTheme="minorHAnsi"/>
          <w:sz w:val="22"/>
          <w:szCs w:val="22"/>
          <w:lang w:eastAsia="en-US"/>
        </w:rPr>
        <w:t>è notificata all’interessato con l’indicazione dell’Autorità competente al ricorso e del termine di</w:t>
      </w:r>
      <w:r w:rsidR="00465606" w:rsidRPr="0030082A">
        <w:rPr>
          <w:rFonts w:eastAsiaTheme="minorHAnsi"/>
          <w:sz w:val="22"/>
          <w:szCs w:val="22"/>
          <w:lang w:eastAsia="en-US"/>
        </w:rPr>
        <w:t xml:space="preserve"> </w:t>
      </w:r>
      <w:r w:rsidRPr="0030082A">
        <w:rPr>
          <w:rFonts w:eastAsiaTheme="minorHAnsi"/>
          <w:sz w:val="22"/>
          <w:szCs w:val="22"/>
          <w:lang w:eastAsia="en-US"/>
        </w:rPr>
        <w:t>relativa presentazione.</w:t>
      </w:r>
    </w:p>
    <w:p w14:paraId="6E674EFD" w14:textId="6692FCE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Diversamente dalla revoca il provvedimento di decadenza non deve essere preceduto dai pareri</w:t>
      </w:r>
      <w:r w:rsidR="00465606" w:rsidRPr="0030082A">
        <w:rPr>
          <w:rFonts w:eastAsiaTheme="minorHAnsi"/>
          <w:sz w:val="22"/>
          <w:szCs w:val="22"/>
          <w:lang w:eastAsia="en-US"/>
        </w:rPr>
        <w:t xml:space="preserve"> </w:t>
      </w:r>
      <w:r w:rsidRPr="0030082A">
        <w:rPr>
          <w:rFonts w:eastAsiaTheme="minorHAnsi"/>
          <w:sz w:val="22"/>
          <w:szCs w:val="22"/>
          <w:lang w:eastAsia="en-US"/>
        </w:rPr>
        <w:t>occorrenti per il rilascio delle concessioni.</w:t>
      </w:r>
    </w:p>
    <w:p w14:paraId="2337F589" w14:textId="5DCA1C6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In caso di occupazioni di spazi ed aree in via definitiva con manufatti preceduti da</w:t>
      </w:r>
      <w:r w:rsidR="00465606" w:rsidRPr="0030082A">
        <w:rPr>
          <w:rFonts w:eastAsiaTheme="minorHAnsi"/>
          <w:sz w:val="22"/>
          <w:szCs w:val="22"/>
          <w:lang w:eastAsia="en-US"/>
        </w:rPr>
        <w:t xml:space="preserve"> </w:t>
      </w:r>
      <w:r w:rsidRPr="0030082A">
        <w:rPr>
          <w:rFonts w:eastAsiaTheme="minorHAnsi"/>
          <w:sz w:val="22"/>
          <w:szCs w:val="22"/>
          <w:lang w:eastAsia="en-US"/>
        </w:rPr>
        <w:t>autorizzazione o concessione, alle quali siano applicati i provvedimenti di cui agli artt. 31 – 34 –</w:t>
      </w:r>
      <w:r w:rsidR="00465606" w:rsidRPr="0030082A">
        <w:rPr>
          <w:rFonts w:eastAsiaTheme="minorHAnsi"/>
          <w:sz w:val="22"/>
          <w:szCs w:val="22"/>
          <w:lang w:eastAsia="en-US"/>
        </w:rPr>
        <w:t xml:space="preserve"> </w:t>
      </w:r>
      <w:r w:rsidRPr="0030082A">
        <w:rPr>
          <w:rFonts w:eastAsiaTheme="minorHAnsi"/>
          <w:sz w:val="22"/>
          <w:szCs w:val="22"/>
          <w:lang w:eastAsia="en-US"/>
        </w:rPr>
        <w:t>37 del DPR n. 380/2001, l'emissione di detti provvedimenti costituisce titolo per la revoca</w:t>
      </w:r>
      <w:r w:rsidR="00465606" w:rsidRPr="0030082A">
        <w:rPr>
          <w:rFonts w:eastAsiaTheme="minorHAnsi"/>
          <w:sz w:val="22"/>
          <w:szCs w:val="22"/>
          <w:lang w:eastAsia="en-US"/>
        </w:rPr>
        <w:t xml:space="preserve"> </w:t>
      </w:r>
      <w:r w:rsidRPr="0030082A">
        <w:rPr>
          <w:rFonts w:eastAsiaTheme="minorHAnsi"/>
          <w:sz w:val="22"/>
          <w:szCs w:val="22"/>
          <w:lang w:eastAsia="en-US"/>
        </w:rPr>
        <w:t>d'ufficio dell'autorizzazione o concessione per l'occupazione.</w:t>
      </w:r>
    </w:p>
    <w:p w14:paraId="299DCD53" w14:textId="67DF5C0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Al soggetto dichiarato decaduto non possono essere rilasciate nuove concessioni per la durata</w:t>
      </w:r>
      <w:r w:rsidR="00465606" w:rsidRPr="0030082A">
        <w:rPr>
          <w:rFonts w:eastAsiaTheme="minorHAnsi"/>
          <w:sz w:val="22"/>
          <w:szCs w:val="22"/>
          <w:lang w:eastAsia="en-US"/>
        </w:rPr>
        <w:t xml:space="preserve"> </w:t>
      </w:r>
      <w:r w:rsidRPr="0030082A">
        <w:rPr>
          <w:rFonts w:eastAsiaTheme="minorHAnsi"/>
          <w:sz w:val="22"/>
          <w:szCs w:val="22"/>
          <w:lang w:eastAsia="en-US"/>
        </w:rPr>
        <w:t>della concessione originaria decaduta.</w:t>
      </w:r>
    </w:p>
    <w:p w14:paraId="25DAAB3E"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Per il periodo successivo alla dichiarata decadenza, il canone già assolto non verrà restituito.</w:t>
      </w:r>
    </w:p>
    <w:p w14:paraId="50E824F1" w14:textId="77777777" w:rsidR="00FC727F" w:rsidRPr="0030082A" w:rsidRDefault="00FC727F" w:rsidP="00FC727F">
      <w:pPr>
        <w:autoSpaceDE w:val="0"/>
        <w:autoSpaceDN w:val="0"/>
        <w:adjustRightInd w:val="0"/>
        <w:jc w:val="both"/>
        <w:rPr>
          <w:rFonts w:eastAsiaTheme="minorHAnsi"/>
          <w:sz w:val="22"/>
          <w:szCs w:val="22"/>
          <w:u w:val="single"/>
          <w:lang w:eastAsia="en-US"/>
        </w:rPr>
      </w:pPr>
      <w:r w:rsidRPr="0030082A">
        <w:rPr>
          <w:rFonts w:eastAsiaTheme="minorHAnsi"/>
          <w:sz w:val="22"/>
          <w:szCs w:val="22"/>
          <w:u w:val="single"/>
          <w:lang w:eastAsia="en-US"/>
        </w:rPr>
        <w:t>7. Sono cause di estinzione della concessione:</w:t>
      </w:r>
    </w:p>
    <w:p w14:paraId="1197CA91" w14:textId="77777777" w:rsidR="00465606" w:rsidRPr="0030082A" w:rsidRDefault="00FC727F" w:rsidP="00C52C0B">
      <w:pPr>
        <w:pStyle w:val="Paragrafoelenco"/>
        <w:numPr>
          <w:ilvl w:val="0"/>
          <w:numId w:val="11"/>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morte, o sopravvenuta incapacità, della persona fisica oppure l’estinzione della persona</w:t>
      </w:r>
      <w:r w:rsidR="00465606" w:rsidRPr="0030082A">
        <w:rPr>
          <w:rFonts w:eastAsiaTheme="minorHAnsi"/>
          <w:sz w:val="22"/>
          <w:szCs w:val="22"/>
          <w:lang w:eastAsia="en-US"/>
        </w:rPr>
        <w:t xml:space="preserve"> </w:t>
      </w:r>
      <w:r w:rsidRPr="0030082A">
        <w:rPr>
          <w:rFonts w:eastAsiaTheme="minorHAnsi"/>
          <w:sz w:val="22"/>
          <w:szCs w:val="22"/>
          <w:lang w:eastAsia="en-US"/>
        </w:rPr>
        <w:t>giuridica, salvo i casi in cui è ammesso il subentro;</w:t>
      </w:r>
    </w:p>
    <w:p w14:paraId="4E4B1317" w14:textId="77777777" w:rsidR="00465606" w:rsidRPr="0030082A" w:rsidRDefault="00FC727F" w:rsidP="00C52C0B">
      <w:pPr>
        <w:pStyle w:val="Paragrafoelenco"/>
        <w:numPr>
          <w:ilvl w:val="0"/>
          <w:numId w:val="11"/>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sentenza dichiarativa di fallimento e la liquidazione coatta amministrativa del</w:t>
      </w:r>
      <w:r w:rsidR="00465606" w:rsidRPr="0030082A">
        <w:rPr>
          <w:rFonts w:eastAsiaTheme="minorHAnsi"/>
          <w:sz w:val="22"/>
          <w:szCs w:val="22"/>
          <w:lang w:eastAsia="en-US"/>
        </w:rPr>
        <w:t xml:space="preserve"> </w:t>
      </w:r>
      <w:r w:rsidRPr="0030082A">
        <w:rPr>
          <w:rFonts w:eastAsiaTheme="minorHAnsi"/>
          <w:sz w:val="22"/>
          <w:szCs w:val="22"/>
          <w:lang w:eastAsia="en-US"/>
        </w:rPr>
        <w:t>concessionario, salvo autorizzazione all'esercizio provvisorio dell’attività e la richiesta del</w:t>
      </w:r>
      <w:r w:rsidR="00465606" w:rsidRPr="0030082A">
        <w:rPr>
          <w:rFonts w:eastAsiaTheme="minorHAnsi"/>
          <w:sz w:val="22"/>
          <w:szCs w:val="22"/>
          <w:lang w:eastAsia="en-US"/>
        </w:rPr>
        <w:t xml:space="preserve"> </w:t>
      </w:r>
      <w:r w:rsidRPr="0030082A">
        <w:rPr>
          <w:rFonts w:eastAsiaTheme="minorHAnsi"/>
          <w:sz w:val="22"/>
          <w:szCs w:val="22"/>
          <w:lang w:eastAsia="en-US"/>
        </w:rPr>
        <w:t>curatore o liquidatore, entro novanta (90) giorni dal provvedimento, di proseguire la</w:t>
      </w:r>
      <w:r w:rsidR="00465606" w:rsidRPr="0030082A">
        <w:rPr>
          <w:rFonts w:eastAsiaTheme="minorHAnsi"/>
          <w:sz w:val="22"/>
          <w:szCs w:val="22"/>
          <w:lang w:eastAsia="en-US"/>
        </w:rPr>
        <w:t xml:space="preserve"> </w:t>
      </w:r>
      <w:r w:rsidRPr="0030082A">
        <w:rPr>
          <w:rFonts w:eastAsiaTheme="minorHAnsi"/>
          <w:sz w:val="22"/>
          <w:szCs w:val="22"/>
          <w:lang w:eastAsia="en-US"/>
        </w:rPr>
        <w:t>concessione in atto;</w:t>
      </w:r>
    </w:p>
    <w:p w14:paraId="0AA0D4CB" w14:textId="51A5F67A" w:rsidR="00FC727F" w:rsidRPr="0030082A" w:rsidRDefault="00FC727F" w:rsidP="00C52C0B">
      <w:pPr>
        <w:pStyle w:val="Paragrafoelenco"/>
        <w:numPr>
          <w:ilvl w:val="0"/>
          <w:numId w:val="11"/>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il trasferimento a terzi dell’immobile per il quale è stata rilasciata concessione per accesso o</w:t>
      </w:r>
      <w:r w:rsidR="00465606" w:rsidRPr="0030082A">
        <w:rPr>
          <w:rFonts w:eastAsiaTheme="minorHAnsi"/>
          <w:sz w:val="22"/>
          <w:szCs w:val="22"/>
          <w:lang w:eastAsia="en-US"/>
        </w:rPr>
        <w:t xml:space="preserve"> </w:t>
      </w:r>
      <w:r w:rsidRPr="0030082A">
        <w:rPr>
          <w:rFonts w:eastAsiaTheme="minorHAnsi"/>
          <w:sz w:val="22"/>
          <w:szCs w:val="22"/>
          <w:lang w:eastAsia="en-US"/>
        </w:rPr>
        <w:t>passo carrabile.</w:t>
      </w:r>
    </w:p>
    <w:p w14:paraId="24518EC8" w14:textId="62E3944E" w:rsidR="00FC727F" w:rsidRPr="0030082A" w:rsidRDefault="00465606"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w:t>
      </w:r>
      <w:r w:rsidR="00FC727F" w:rsidRPr="0030082A">
        <w:rPr>
          <w:rFonts w:eastAsiaTheme="minorHAnsi"/>
          <w:sz w:val="22"/>
          <w:szCs w:val="22"/>
          <w:lang w:eastAsia="en-US"/>
        </w:rPr>
        <w:t>. La concessione si estingue per risoluzione di diritto in caso di inadempimento da parte del</w:t>
      </w:r>
      <w:r w:rsidRPr="0030082A">
        <w:rPr>
          <w:rFonts w:eastAsiaTheme="minorHAnsi"/>
          <w:sz w:val="22"/>
          <w:szCs w:val="22"/>
          <w:lang w:eastAsia="en-US"/>
        </w:rPr>
        <w:t xml:space="preserve"> </w:t>
      </w:r>
      <w:r w:rsidR="00FC727F" w:rsidRPr="0030082A">
        <w:rPr>
          <w:rFonts w:eastAsiaTheme="minorHAnsi"/>
          <w:sz w:val="22"/>
          <w:szCs w:val="22"/>
          <w:lang w:eastAsia="en-US"/>
        </w:rPr>
        <w:t>concessionario rispetto agli obblighi assunti con la domanda di concessione.</w:t>
      </w:r>
    </w:p>
    <w:p w14:paraId="67DF58AF" w14:textId="2E1EF27E" w:rsidR="00FC727F" w:rsidRPr="0030082A" w:rsidRDefault="00FC727F" w:rsidP="00FC727F">
      <w:pPr>
        <w:autoSpaceDE w:val="0"/>
        <w:autoSpaceDN w:val="0"/>
        <w:adjustRightInd w:val="0"/>
        <w:jc w:val="both"/>
        <w:rPr>
          <w:rFonts w:eastAsiaTheme="minorHAnsi"/>
          <w:sz w:val="22"/>
          <w:szCs w:val="22"/>
          <w:lang w:eastAsia="en-US"/>
        </w:rPr>
      </w:pPr>
    </w:p>
    <w:p w14:paraId="621B14A8" w14:textId="6CF7DD12"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16</w:t>
      </w:r>
      <w:r w:rsidR="00FE51CA" w:rsidRPr="0030082A">
        <w:rPr>
          <w:rFonts w:eastAsiaTheme="minorHAnsi"/>
          <w:b/>
          <w:bCs/>
          <w:sz w:val="22"/>
          <w:szCs w:val="22"/>
          <w:lang w:eastAsia="en-US"/>
        </w:rPr>
        <w:t xml:space="preserve"> – </w:t>
      </w:r>
      <w:r w:rsidRPr="0030082A">
        <w:rPr>
          <w:rFonts w:eastAsiaTheme="minorHAnsi"/>
          <w:b/>
          <w:bCs/>
          <w:sz w:val="22"/>
          <w:szCs w:val="22"/>
          <w:lang w:eastAsia="en-US"/>
        </w:rPr>
        <w:t>Occupazioni abusive</w:t>
      </w:r>
    </w:p>
    <w:p w14:paraId="43F46372" w14:textId="77777777" w:rsidR="00FC727F" w:rsidRPr="0030082A" w:rsidRDefault="00FC727F" w:rsidP="00FC727F">
      <w:pPr>
        <w:autoSpaceDE w:val="0"/>
        <w:autoSpaceDN w:val="0"/>
        <w:adjustRightInd w:val="0"/>
        <w:jc w:val="both"/>
        <w:rPr>
          <w:rFonts w:eastAsiaTheme="minorHAnsi"/>
          <w:sz w:val="22"/>
          <w:szCs w:val="22"/>
          <w:u w:val="single"/>
          <w:lang w:eastAsia="en-US"/>
        </w:rPr>
      </w:pPr>
      <w:r w:rsidRPr="0030082A">
        <w:rPr>
          <w:rFonts w:eastAsiaTheme="minorHAnsi"/>
          <w:sz w:val="22"/>
          <w:szCs w:val="22"/>
          <w:u w:val="single"/>
          <w:lang w:eastAsia="en-US"/>
        </w:rPr>
        <w:t>1. Sono abusive le occupazioni:</w:t>
      </w:r>
    </w:p>
    <w:p w14:paraId="598E8193" w14:textId="77777777" w:rsidR="00465606" w:rsidRPr="0030082A" w:rsidRDefault="00FC727F" w:rsidP="00C52C0B">
      <w:pPr>
        <w:pStyle w:val="Paragrafoelenco"/>
        <w:numPr>
          <w:ilvl w:val="0"/>
          <w:numId w:val="1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realizzate senza la concessione comunale o con destinazione d’uso diversa da quella prevista</w:t>
      </w:r>
      <w:r w:rsidR="00465606" w:rsidRPr="0030082A">
        <w:rPr>
          <w:rFonts w:eastAsiaTheme="minorHAnsi"/>
          <w:sz w:val="22"/>
          <w:szCs w:val="22"/>
          <w:lang w:eastAsia="en-US"/>
        </w:rPr>
        <w:t xml:space="preserve"> </w:t>
      </w:r>
      <w:r w:rsidRPr="0030082A">
        <w:rPr>
          <w:rFonts w:eastAsiaTheme="minorHAnsi"/>
          <w:sz w:val="22"/>
          <w:szCs w:val="22"/>
          <w:lang w:eastAsia="en-US"/>
        </w:rPr>
        <w:t>in concessione;</w:t>
      </w:r>
    </w:p>
    <w:p w14:paraId="364F7A2E" w14:textId="77777777" w:rsidR="00465606" w:rsidRPr="0030082A" w:rsidRDefault="00FC727F" w:rsidP="00C52C0B">
      <w:pPr>
        <w:pStyle w:val="Paragrafoelenco"/>
        <w:numPr>
          <w:ilvl w:val="0"/>
          <w:numId w:val="1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difformi dalle disposizioni dell’atto di concessione;</w:t>
      </w:r>
    </w:p>
    <w:p w14:paraId="35D8F6B0" w14:textId="77777777" w:rsidR="00465606" w:rsidRPr="0030082A" w:rsidRDefault="00FC727F" w:rsidP="00C52C0B">
      <w:pPr>
        <w:pStyle w:val="Paragrafoelenco"/>
        <w:numPr>
          <w:ilvl w:val="0"/>
          <w:numId w:val="1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eccedenti lo spazio concesso e limitatamente alla sola parte eccedente;</w:t>
      </w:r>
    </w:p>
    <w:p w14:paraId="494F7071" w14:textId="77777777" w:rsidR="00465606" w:rsidRPr="0030082A" w:rsidRDefault="00FC727F" w:rsidP="00C52C0B">
      <w:pPr>
        <w:pStyle w:val="Paragrafoelenco"/>
        <w:numPr>
          <w:ilvl w:val="0"/>
          <w:numId w:val="1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protratte oltre il termine stabilito nell’atto di concessione, senza rinnovo o proroga dell</w:t>
      </w:r>
      <w:r w:rsidR="00465606" w:rsidRPr="0030082A">
        <w:rPr>
          <w:rFonts w:eastAsiaTheme="minorHAnsi"/>
          <w:sz w:val="22"/>
          <w:szCs w:val="22"/>
          <w:lang w:eastAsia="en-US"/>
        </w:rPr>
        <w:t xml:space="preserve">a </w:t>
      </w:r>
      <w:r w:rsidRPr="0030082A">
        <w:rPr>
          <w:rFonts w:eastAsiaTheme="minorHAnsi"/>
          <w:sz w:val="22"/>
          <w:szCs w:val="22"/>
          <w:lang w:eastAsia="en-US"/>
        </w:rPr>
        <w:t>concessione medesima;</w:t>
      </w:r>
    </w:p>
    <w:p w14:paraId="78677719" w14:textId="77777777" w:rsidR="00465606" w:rsidRPr="0030082A" w:rsidRDefault="00FC727F" w:rsidP="00C52C0B">
      <w:pPr>
        <w:pStyle w:val="Paragrafoelenco"/>
        <w:numPr>
          <w:ilvl w:val="0"/>
          <w:numId w:val="1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mantenute in opera malgrado ne sia intervenuta l’estinzione, la revoca, la sospensione o la</w:t>
      </w:r>
      <w:r w:rsidR="00465606" w:rsidRPr="0030082A">
        <w:rPr>
          <w:rFonts w:eastAsiaTheme="minorHAnsi"/>
          <w:sz w:val="22"/>
          <w:szCs w:val="22"/>
          <w:lang w:eastAsia="en-US"/>
        </w:rPr>
        <w:t xml:space="preserve"> </w:t>
      </w:r>
      <w:r w:rsidRPr="0030082A">
        <w:rPr>
          <w:rFonts w:eastAsiaTheme="minorHAnsi"/>
          <w:sz w:val="22"/>
          <w:szCs w:val="22"/>
          <w:lang w:eastAsia="en-US"/>
        </w:rPr>
        <w:t>decadenza;</w:t>
      </w:r>
    </w:p>
    <w:p w14:paraId="39660785" w14:textId="055C8490" w:rsidR="00FC727F" w:rsidRPr="0030082A" w:rsidRDefault="00FC727F" w:rsidP="00C52C0B">
      <w:pPr>
        <w:pStyle w:val="Paragrafoelenco"/>
        <w:numPr>
          <w:ilvl w:val="0"/>
          <w:numId w:val="12"/>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effettuate da persona diversa dal concessionario salvo i casi di subingresso previsti dal</w:t>
      </w:r>
      <w:r w:rsidR="00465606" w:rsidRPr="0030082A">
        <w:rPr>
          <w:rFonts w:eastAsiaTheme="minorHAnsi"/>
          <w:sz w:val="22"/>
          <w:szCs w:val="22"/>
          <w:lang w:eastAsia="en-US"/>
        </w:rPr>
        <w:t xml:space="preserve"> </w:t>
      </w:r>
      <w:r w:rsidRPr="0030082A">
        <w:rPr>
          <w:rFonts w:eastAsiaTheme="minorHAnsi"/>
          <w:sz w:val="22"/>
          <w:szCs w:val="22"/>
          <w:lang w:eastAsia="en-US"/>
        </w:rPr>
        <w:t>presente regolamento.</w:t>
      </w:r>
    </w:p>
    <w:p w14:paraId="606B4512" w14:textId="6430C38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In tutti i casi di occupazione abusiva, il Funzionario Responsabile, previa contestazione delle</w:t>
      </w:r>
      <w:r w:rsidR="00465606" w:rsidRPr="0030082A">
        <w:rPr>
          <w:rFonts w:eastAsiaTheme="minorHAnsi"/>
          <w:sz w:val="22"/>
          <w:szCs w:val="22"/>
          <w:lang w:eastAsia="en-US"/>
        </w:rPr>
        <w:t xml:space="preserve"> </w:t>
      </w:r>
      <w:r w:rsidRPr="0030082A">
        <w:rPr>
          <w:rFonts w:eastAsiaTheme="minorHAnsi"/>
          <w:sz w:val="22"/>
          <w:szCs w:val="22"/>
          <w:lang w:eastAsia="en-US"/>
        </w:rPr>
        <w:t>relative violazioni, notifica con immediatezza al trasgressore l'ordine di provvedere alla</w:t>
      </w:r>
      <w:r w:rsidR="00465606" w:rsidRPr="0030082A">
        <w:rPr>
          <w:rFonts w:eastAsiaTheme="minorHAnsi"/>
          <w:sz w:val="22"/>
          <w:szCs w:val="22"/>
          <w:lang w:eastAsia="en-US"/>
        </w:rPr>
        <w:t xml:space="preserve"> </w:t>
      </w:r>
      <w:r w:rsidRPr="0030082A">
        <w:rPr>
          <w:rFonts w:eastAsiaTheme="minorHAnsi"/>
          <w:sz w:val="22"/>
          <w:szCs w:val="22"/>
          <w:lang w:eastAsia="en-US"/>
        </w:rPr>
        <w:t>rimozione dei materiali e al ripristino del suolo, dello spazio e dei beni pubblici, assegnando ai</w:t>
      </w:r>
      <w:r w:rsidR="00465606" w:rsidRPr="0030082A">
        <w:rPr>
          <w:rFonts w:eastAsiaTheme="minorHAnsi"/>
          <w:sz w:val="22"/>
          <w:szCs w:val="22"/>
          <w:lang w:eastAsia="en-US"/>
        </w:rPr>
        <w:t xml:space="preserve"> </w:t>
      </w:r>
      <w:r w:rsidRPr="0030082A">
        <w:rPr>
          <w:rFonts w:eastAsiaTheme="minorHAnsi"/>
          <w:sz w:val="22"/>
          <w:szCs w:val="22"/>
          <w:lang w:eastAsia="en-US"/>
        </w:rPr>
        <w:t>trasgressori un</w:t>
      </w:r>
      <w:r w:rsidR="00465606" w:rsidRPr="0030082A">
        <w:rPr>
          <w:rFonts w:eastAsiaTheme="minorHAnsi"/>
          <w:sz w:val="22"/>
          <w:szCs w:val="22"/>
          <w:lang w:eastAsia="en-US"/>
        </w:rPr>
        <w:t xml:space="preserve"> </w:t>
      </w:r>
      <w:r w:rsidRPr="0030082A">
        <w:rPr>
          <w:rFonts w:eastAsiaTheme="minorHAnsi"/>
          <w:sz w:val="22"/>
          <w:szCs w:val="22"/>
          <w:lang w:eastAsia="en-US"/>
        </w:rPr>
        <w:t xml:space="preserve">termine per provvedervi </w:t>
      </w:r>
      <w:r w:rsidRPr="0030082A">
        <w:rPr>
          <w:rFonts w:eastAsiaTheme="minorHAnsi"/>
          <w:b/>
          <w:bCs/>
          <w:sz w:val="22"/>
          <w:szCs w:val="22"/>
          <w:lang w:eastAsia="en-US"/>
        </w:rPr>
        <w:t>non superiore a sette (7) giorni</w:t>
      </w:r>
      <w:r w:rsidRPr="0030082A">
        <w:rPr>
          <w:rFonts w:eastAsiaTheme="minorHAnsi"/>
          <w:sz w:val="22"/>
          <w:szCs w:val="22"/>
          <w:lang w:eastAsia="en-US"/>
        </w:rPr>
        <w:t>; decorso inutilmente tale</w:t>
      </w:r>
      <w:r w:rsidR="00465606" w:rsidRPr="0030082A">
        <w:rPr>
          <w:rFonts w:eastAsiaTheme="minorHAnsi"/>
          <w:sz w:val="22"/>
          <w:szCs w:val="22"/>
          <w:lang w:eastAsia="en-US"/>
        </w:rPr>
        <w:t xml:space="preserve"> </w:t>
      </w:r>
      <w:r w:rsidRPr="0030082A">
        <w:rPr>
          <w:rFonts w:eastAsiaTheme="minorHAnsi"/>
          <w:sz w:val="22"/>
          <w:szCs w:val="22"/>
          <w:lang w:eastAsia="en-US"/>
        </w:rPr>
        <w:t>termine, ovvero in caso di necessità e urgenza, il ripristino dell'area occupata sarà effettuato</w:t>
      </w:r>
      <w:r w:rsidR="00465606" w:rsidRPr="0030082A">
        <w:rPr>
          <w:rFonts w:eastAsiaTheme="minorHAnsi"/>
          <w:sz w:val="22"/>
          <w:szCs w:val="22"/>
          <w:lang w:eastAsia="en-US"/>
        </w:rPr>
        <w:t xml:space="preserve"> </w:t>
      </w:r>
      <w:r w:rsidRPr="0030082A">
        <w:rPr>
          <w:rFonts w:eastAsiaTheme="minorHAnsi"/>
          <w:sz w:val="22"/>
          <w:szCs w:val="22"/>
          <w:lang w:eastAsia="en-US"/>
        </w:rPr>
        <w:t>d'ufficio. Le spese di ripristino sono dovute, in solido, da coloro che hanno contribuito a</w:t>
      </w:r>
      <w:r w:rsidR="00465606" w:rsidRPr="0030082A">
        <w:rPr>
          <w:rFonts w:eastAsiaTheme="minorHAnsi"/>
          <w:sz w:val="22"/>
          <w:szCs w:val="22"/>
          <w:lang w:eastAsia="en-US"/>
        </w:rPr>
        <w:t xml:space="preserve"> </w:t>
      </w:r>
      <w:r w:rsidRPr="0030082A">
        <w:rPr>
          <w:rFonts w:eastAsiaTheme="minorHAnsi"/>
          <w:sz w:val="22"/>
          <w:szCs w:val="22"/>
          <w:lang w:eastAsia="en-US"/>
        </w:rPr>
        <w:t>realizzare l'occupazione abusiva.</w:t>
      </w:r>
    </w:p>
    <w:p w14:paraId="19A53B04" w14:textId="4738169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In caso di occupazione abusiva della sede stradale, le sanzioni e indennità previste dal presente</w:t>
      </w:r>
      <w:r w:rsidR="00465606" w:rsidRPr="0030082A">
        <w:rPr>
          <w:rFonts w:eastAsiaTheme="minorHAnsi"/>
          <w:sz w:val="22"/>
          <w:szCs w:val="22"/>
          <w:lang w:eastAsia="en-US"/>
        </w:rPr>
        <w:t xml:space="preserve"> </w:t>
      </w:r>
      <w:r w:rsidRPr="0030082A">
        <w:rPr>
          <w:rFonts w:eastAsiaTheme="minorHAnsi"/>
          <w:sz w:val="22"/>
          <w:szCs w:val="22"/>
          <w:lang w:eastAsia="en-US"/>
        </w:rPr>
        <w:t>regolamento si applicano in concorso con quelle di cui all'articolo 20, commi 4 e 5, del decreto</w:t>
      </w:r>
      <w:r w:rsidR="00465606" w:rsidRPr="0030082A">
        <w:rPr>
          <w:rFonts w:eastAsiaTheme="minorHAnsi"/>
          <w:sz w:val="22"/>
          <w:szCs w:val="22"/>
          <w:lang w:eastAsia="en-US"/>
        </w:rPr>
        <w:t xml:space="preserve"> </w:t>
      </w:r>
      <w:r w:rsidRPr="0030082A">
        <w:rPr>
          <w:rFonts w:eastAsiaTheme="minorHAnsi"/>
          <w:sz w:val="22"/>
          <w:szCs w:val="22"/>
          <w:lang w:eastAsia="en-US"/>
        </w:rPr>
        <w:t>legislativo 30 aprile 1992, n. 285, alla legge 7 agosto 1990, n. 241 e alla regolamentazione</w:t>
      </w:r>
      <w:r w:rsidR="00465606" w:rsidRPr="0030082A">
        <w:rPr>
          <w:rFonts w:eastAsiaTheme="minorHAnsi"/>
          <w:sz w:val="22"/>
          <w:szCs w:val="22"/>
          <w:lang w:eastAsia="en-US"/>
        </w:rPr>
        <w:t xml:space="preserve"> </w:t>
      </w:r>
      <w:r w:rsidRPr="0030082A">
        <w:rPr>
          <w:rFonts w:eastAsiaTheme="minorHAnsi"/>
          <w:sz w:val="22"/>
          <w:szCs w:val="22"/>
          <w:lang w:eastAsia="en-US"/>
        </w:rPr>
        <w:t xml:space="preserve">prevista dall’Ufficio </w:t>
      </w:r>
      <w:r w:rsidR="00465606" w:rsidRPr="0030082A">
        <w:rPr>
          <w:rFonts w:eastAsiaTheme="minorHAnsi"/>
          <w:sz w:val="22"/>
          <w:szCs w:val="22"/>
          <w:lang w:eastAsia="en-US"/>
        </w:rPr>
        <w:t>Tecnico</w:t>
      </w:r>
      <w:r w:rsidRPr="0030082A">
        <w:rPr>
          <w:rFonts w:eastAsiaTheme="minorHAnsi"/>
          <w:sz w:val="22"/>
          <w:szCs w:val="22"/>
          <w:lang w:eastAsia="en-US"/>
        </w:rPr>
        <w:t>.</w:t>
      </w:r>
    </w:p>
    <w:p w14:paraId="0BC59494" w14:textId="56937C4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Resta, comunque, a carico dell’occupante di fatto ogni responsabilità per qualsiasi danno o</w:t>
      </w:r>
      <w:r w:rsidR="00465606" w:rsidRPr="0030082A">
        <w:rPr>
          <w:rFonts w:eastAsiaTheme="minorHAnsi"/>
          <w:sz w:val="22"/>
          <w:szCs w:val="22"/>
          <w:lang w:eastAsia="en-US"/>
        </w:rPr>
        <w:t xml:space="preserve"> </w:t>
      </w:r>
      <w:r w:rsidRPr="0030082A">
        <w:rPr>
          <w:rFonts w:eastAsiaTheme="minorHAnsi"/>
          <w:sz w:val="22"/>
          <w:szCs w:val="22"/>
          <w:lang w:eastAsia="en-US"/>
        </w:rPr>
        <w:t>molestia arrecati a terzi per effetto dell’occupazione.</w:t>
      </w:r>
    </w:p>
    <w:p w14:paraId="3D2CC61B" w14:textId="78C13DF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5. Come disposto dall'articolo 3, comma 16, della Legge n. 94/2009, fatti salvi i provvedimenti</w:t>
      </w:r>
      <w:r w:rsidR="00465606" w:rsidRPr="0030082A">
        <w:rPr>
          <w:rFonts w:eastAsiaTheme="minorHAnsi"/>
          <w:sz w:val="22"/>
          <w:szCs w:val="22"/>
          <w:lang w:eastAsia="en-US"/>
        </w:rPr>
        <w:t xml:space="preserve"> </w:t>
      </w:r>
      <w:r w:rsidRPr="0030082A">
        <w:rPr>
          <w:rFonts w:eastAsiaTheme="minorHAnsi"/>
          <w:sz w:val="22"/>
          <w:szCs w:val="22"/>
          <w:lang w:eastAsia="en-US"/>
        </w:rPr>
        <w:t>dell'autorità per motivi di ordine pubblico, nei casi di indebita occupazione di suolo pubblico</w:t>
      </w:r>
      <w:r w:rsidR="00465606" w:rsidRPr="0030082A">
        <w:rPr>
          <w:rFonts w:eastAsiaTheme="minorHAnsi"/>
          <w:sz w:val="22"/>
          <w:szCs w:val="22"/>
          <w:lang w:eastAsia="en-US"/>
        </w:rPr>
        <w:t xml:space="preserve"> </w:t>
      </w:r>
      <w:r w:rsidRPr="0030082A">
        <w:rPr>
          <w:rFonts w:eastAsiaTheme="minorHAnsi"/>
          <w:sz w:val="22"/>
          <w:szCs w:val="22"/>
          <w:lang w:eastAsia="en-US"/>
        </w:rPr>
        <w:t>previsti dall'articolo 633 del Codice Penale e dall'articolo 20 del decreto legislativo 30 aprile</w:t>
      </w:r>
      <w:r w:rsidR="00465606" w:rsidRPr="0030082A">
        <w:rPr>
          <w:rFonts w:eastAsiaTheme="minorHAnsi"/>
          <w:sz w:val="22"/>
          <w:szCs w:val="22"/>
          <w:lang w:eastAsia="en-US"/>
        </w:rPr>
        <w:t xml:space="preserve"> </w:t>
      </w:r>
      <w:r w:rsidRPr="0030082A">
        <w:rPr>
          <w:rFonts w:eastAsiaTheme="minorHAnsi"/>
          <w:sz w:val="22"/>
          <w:szCs w:val="22"/>
          <w:lang w:eastAsia="en-US"/>
        </w:rPr>
        <w:t>1992, n. 285, e successive modificazioni, il Sindaco può ordinare l'immediato ripristino dello</w:t>
      </w:r>
      <w:r w:rsidR="00465606" w:rsidRPr="0030082A">
        <w:rPr>
          <w:rFonts w:eastAsiaTheme="minorHAnsi"/>
          <w:sz w:val="22"/>
          <w:szCs w:val="22"/>
          <w:lang w:eastAsia="en-US"/>
        </w:rPr>
        <w:t xml:space="preserve"> </w:t>
      </w:r>
      <w:r w:rsidRPr="0030082A">
        <w:rPr>
          <w:rFonts w:eastAsiaTheme="minorHAnsi"/>
          <w:sz w:val="22"/>
          <w:szCs w:val="22"/>
          <w:lang w:eastAsia="en-US"/>
        </w:rPr>
        <w:t>stato dei luoghi a spese degli occupanti e, se si tratta di occupazione a fine di commercio, la</w:t>
      </w:r>
      <w:r w:rsidR="00465606" w:rsidRPr="0030082A">
        <w:rPr>
          <w:rFonts w:eastAsiaTheme="minorHAnsi"/>
          <w:sz w:val="22"/>
          <w:szCs w:val="22"/>
          <w:lang w:eastAsia="en-US"/>
        </w:rPr>
        <w:t xml:space="preserve"> </w:t>
      </w:r>
      <w:r w:rsidRPr="0030082A">
        <w:rPr>
          <w:rFonts w:eastAsiaTheme="minorHAnsi"/>
          <w:sz w:val="22"/>
          <w:szCs w:val="22"/>
          <w:lang w:eastAsia="en-US"/>
        </w:rPr>
        <w:t>chiusura dell'esercizio fino al pieno adempimento dell'ordine e del pagamento delle spese o</w:t>
      </w:r>
      <w:r w:rsidR="00465606" w:rsidRPr="0030082A">
        <w:rPr>
          <w:rFonts w:eastAsiaTheme="minorHAnsi"/>
          <w:sz w:val="22"/>
          <w:szCs w:val="22"/>
          <w:lang w:eastAsia="en-US"/>
        </w:rPr>
        <w:t xml:space="preserve"> </w:t>
      </w:r>
      <w:r w:rsidRPr="0030082A">
        <w:rPr>
          <w:rFonts w:eastAsiaTheme="minorHAnsi"/>
          <w:sz w:val="22"/>
          <w:szCs w:val="22"/>
          <w:lang w:eastAsia="en-US"/>
        </w:rPr>
        <w:t>della prestazione di idonea garanzia e, comunque, per un periodo non inferiore a cinque (5)</w:t>
      </w:r>
      <w:r w:rsidR="00465606" w:rsidRPr="0030082A">
        <w:rPr>
          <w:rFonts w:eastAsiaTheme="minorHAnsi"/>
          <w:sz w:val="22"/>
          <w:szCs w:val="22"/>
          <w:lang w:eastAsia="en-US"/>
        </w:rPr>
        <w:t xml:space="preserve"> </w:t>
      </w:r>
      <w:r w:rsidRPr="0030082A">
        <w:rPr>
          <w:rFonts w:eastAsiaTheme="minorHAnsi"/>
          <w:sz w:val="22"/>
          <w:szCs w:val="22"/>
          <w:lang w:eastAsia="en-US"/>
        </w:rPr>
        <w:t>giorni.</w:t>
      </w:r>
    </w:p>
    <w:p w14:paraId="301F4471" w14:textId="3C566DE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In caso di recidiva per occupazione abusiva o violazione del presente regolamento connessa</w:t>
      </w:r>
      <w:r w:rsidR="00465606" w:rsidRPr="0030082A">
        <w:rPr>
          <w:rFonts w:eastAsiaTheme="minorHAnsi"/>
          <w:sz w:val="22"/>
          <w:szCs w:val="22"/>
          <w:lang w:eastAsia="en-US"/>
        </w:rPr>
        <w:t xml:space="preserve"> </w:t>
      </w:r>
      <w:r w:rsidRPr="0030082A">
        <w:rPr>
          <w:rFonts w:eastAsiaTheme="minorHAnsi"/>
          <w:sz w:val="22"/>
          <w:szCs w:val="22"/>
          <w:lang w:eastAsia="en-US"/>
        </w:rPr>
        <w:t>all’esercizio di un’attività commerciale o di somministrazione al pubblico di alimenti e</w:t>
      </w:r>
      <w:r w:rsidR="00465606" w:rsidRPr="0030082A">
        <w:rPr>
          <w:rFonts w:eastAsiaTheme="minorHAnsi"/>
          <w:sz w:val="22"/>
          <w:szCs w:val="22"/>
          <w:lang w:eastAsia="en-US"/>
        </w:rPr>
        <w:t xml:space="preserve"> </w:t>
      </w:r>
      <w:r w:rsidRPr="0030082A">
        <w:rPr>
          <w:rFonts w:eastAsiaTheme="minorHAnsi"/>
          <w:sz w:val="22"/>
          <w:szCs w:val="22"/>
          <w:lang w:eastAsia="en-US"/>
        </w:rPr>
        <w:t>bevande, l’ufficio che ha rilevato la violazione ne dà comunicazione all’organo che ha rilasciato</w:t>
      </w:r>
      <w:r w:rsidR="00465606" w:rsidRPr="0030082A">
        <w:rPr>
          <w:rFonts w:eastAsiaTheme="minorHAnsi"/>
          <w:sz w:val="22"/>
          <w:szCs w:val="22"/>
          <w:lang w:eastAsia="en-US"/>
        </w:rPr>
        <w:t xml:space="preserve"> </w:t>
      </w:r>
      <w:r w:rsidRPr="0030082A">
        <w:rPr>
          <w:rFonts w:eastAsiaTheme="minorHAnsi"/>
          <w:sz w:val="22"/>
          <w:szCs w:val="22"/>
          <w:lang w:eastAsia="en-US"/>
        </w:rPr>
        <w:t>l’autorizzazione per l’esercizio delle attività affinché disponga, previa diffida, la sospensione</w:t>
      </w:r>
      <w:r w:rsidR="00465606" w:rsidRPr="0030082A">
        <w:rPr>
          <w:rFonts w:eastAsiaTheme="minorHAnsi"/>
          <w:sz w:val="22"/>
          <w:szCs w:val="22"/>
          <w:lang w:eastAsia="en-US"/>
        </w:rPr>
        <w:t xml:space="preserve"> </w:t>
      </w:r>
      <w:r w:rsidRPr="0030082A">
        <w:rPr>
          <w:rFonts w:eastAsiaTheme="minorHAnsi"/>
          <w:sz w:val="22"/>
          <w:szCs w:val="22"/>
          <w:lang w:eastAsia="en-US"/>
        </w:rPr>
        <w:t>dell’attività per tre (3) giorni, in virtù di quanto previsto dall'articolo 6 della legge 25 marzo</w:t>
      </w:r>
    </w:p>
    <w:p w14:paraId="3A916AFC"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1997, n. 77.</w:t>
      </w:r>
    </w:p>
    <w:p w14:paraId="77C20768" w14:textId="19DEE100" w:rsidR="00FC727F" w:rsidRPr="00A0406B"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7. Alle occupazioni abusive </w:t>
      </w:r>
      <w:r w:rsidRPr="00A0406B">
        <w:rPr>
          <w:rFonts w:eastAsiaTheme="minorHAnsi"/>
          <w:sz w:val="22"/>
          <w:szCs w:val="22"/>
          <w:lang w:eastAsia="en-US"/>
        </w:rPr>
        <w:t xml:space="preserve">sono applicate </w:t>
      </w:r>
      <w:r w:rsidR="00F66113" w:rsidRPr="00A0406B">
        <w:rPr>
          <w:rFonts w:eastAsiaTheme="minorHAnsi"/>
          <w:sz w:val="22"/>
          <w:szCs w:val="22"/>
          <w:lang w:eastAsia="en-US"/>
        </w:rPr>
        <w:t xml:space="preserve">le </w:t>
      </w:r>
      <w:r w:rsidRPr="00A0406B">
        <w:rPr>
          <w:rFonts w:eastAsiaTheme="minorHAnsi"/>
          <w:sz w:val="22"/>
          <w:szCs w:val="22"/>
          <w:lang w:eastAsia="en-US"/>
        </w:rPr>
        <w:t>sanzioni di cui all’articolo 47.</w:t>
      </w:r>
    </w:p>
    <w:p w14:paraId="5E16FC6A" w14:textId="5AC385A5" w:rsidR="00465606" w:rsidRPr="0030082A" w:rsidRDefault="00465606">
      <w:pPr>
        <w:rPr>
          <w:rFonts w:eastAsiaTheme="minorHAnsi"/>
          <w:b/>
          <w:bCs/>
          <w:color w:val="FF0000"/>
          <w:sz w:val="22"/>
          <w:szCs w:val="22"/>
          <w:lang w:eastAsia="en-US"/>
        </w:rPr>
      </w:pPr>
      <w:r w:rsidRPr="0030082A">
        <w:rPr>
          <w:rFonts w:eastAsiaTheme="minorHAnsi"/>
          <w:b/>
          <w:bCs/>
          <w:color w:val="FF0000"/>
          <w:sz w:val="22"/>
          <w:szCs w:val="22"/>
          <w:lang w:eastAsia="en-US"/>
        </w:rPr>
        <w:br w:type="page"/>
      </w:r>
    </w:p>
    <w:p w14:paraId="38B7AF64" w14:textId="329BAA88" w:rsidR="00FC727F" w:rsidRPr="0030082A" w:rsidRDefault="00FC727F" w:rsidP="00FE51C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lastRenderedPageBreak/>
        <w:t>TITOLO III - PROCEDIMENTO AMMINISTRATIVO PER IL RILASCIO DELLE</w:t>
      </w:r>
      <w:r w:rsidR="00FE51CA" w:rsidRPr="0030082A">
        <w:rPr>
          <w:rFonts w:eastAsiaTheme="minorHAnsi"/>
          <w:b/>
          <w:bCs/>
          <w:sz w:val="22"/>
          <w:szCs w:val="22"/>
          <w:lang w:eastAsia="en-US"/>
        </w:rPr>
        <w:t xml:space="preserve"> </w:t>
      </w:r>
      <w:r w:rsidRPr="0030082A">
        <w:rPr>
          <w:rFonts w:eastAsiaTheme="minorHAnsi"/>
          <w:b/>
          <w:bCs/>
          <w:sz w:val="22"/>
          <w:szCs w:val="22"/>
          <w:lang w:eastAsia="en-US"/>
        </w:rPr>
        <w:t>AUTORIZZAZIONI PUBBLICITARIE</w:t>
      </w:r>
    </w:p>
    <w:p w14:paraId="0202DBB5" w14:textId="77777777" w:rsidR="00465606" w:rsidRPr="0030082A" w:rsidRDefault="00465606" w:rsidP="00FC727F">
      <w:pPr>
        <w:autoSpaceDE w:val="0"/>
        <w:autoSpaceDN w:val="0"/>
        <w:adjustRightInd w:val="0"/>
        <w:jc w:val="both"/>
        <w:rPr>
          <w:rFonts w:eastAsiaTheme="minorHAnsi"/>
          <w:b/>
          <w:bCs/>
          <w:sz w:val="22"/>
          <w:szCs w:val="22"/>
          <w:lang w:eastAsia="en-US"/>
        </w:rPr>
      </w:pPr>
    </w:p>
    <w:p w14:paraId="4A2EB600" w14:textId="22661621"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17</w:t>
      </w:r>
      <w:r w:rsidR="00FE51CA" w:rsidRPr="0030082A">
        <w:rPr>
          <w:rFonts w:eastAsiaTheme="minorHAnsi"/>
          <w:b/>
          <w:bCs/>
          <w:sz w:val="22"/>
          <w:szCs w:val="22"/>
          <w:lang w:eastAsia="en-US"/>
        </w:rPr>
        <w:t xml:space="preserve"> – </w:t>
      </w:r>
      <w:r w:rsidRPr="0030082A">
        <w:rPr>
          <w:rFonts w:eastAsiaTheme="minorHAnsi"/>
          <w:b/>
          <w:bCs/>
          <w:sz w:val="22"/>
          <w:szCs w:val="22"/>
          <w:lang w:eastAsia="en-US"/>
        </w:rPr>
        <w:t>Tipologie di impianti pubblicitari</w:t>
      </w:r>
    </w:p>
    <w:p w14:paraId="5E40ABF2" w14:textId="2CBD400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 mezzi di effettuazione pubblicitaria disciplinati dal presente regolamento, sono definiti in base</w:t>
      </w:r>
      <w:r w:rsidR="005E3DE0" w:rsidRPr="0030082A">
        <w:rPr>
          <w:rFonts w:eastAsiaTheme="minorHAnsi"/>
          <w:sz w:val="22"/>
          <w:szCs w:val="22"/>
          <w:lang w:eastAsia="en-US"/>
        </w:rPr>
        <w:t xml:space="preserve"> </w:t>
      </w:r>
      <w:r w:rsidRPr="0030082A">
        <w:rPr>
          <w:rFonts w:eastAsiaTheme="minorHAnsi"/>
          <w:sz w:val="22"/>
          <w:szCs w:val="22"/>
          <w:lang w:eastAsia="en-US"/>
        </w:rPr>
        <w:t>alle seguenti suddivisioni e tipologie:</w:t>
      </w:r>
    </w:p>
    <w:p w14:paraId="112CCCFD" w14:textId="77777777" w:rsidR="005E3DE0" w:rsidRPr="0030082A" w:rsidRDefault="005E3DE0" w:rsidP="00FC727F">
      <w:pPr>
        <w:autoSpaceDE w:val="0"/>
        <w:autoSpaceDN w:val="0"/>
        <w:adjustRightInd w:val="0"/>
        <w:jc w:val="both"/>
        <w:rPr>
          <w:rFonts w:eastAsiaTheme="minorHAnsi"/>
          <w:b/>
          <w:bCs/>
          <w:sz w:val="22"/>
          <w:szCs w:val="22"/>
          <w:lang w:eastAsia="en-US"/>
        </w:rPr>
      </w:pPr>
    </w:p>
    <w:p w14:paraId="7B238C6A" w14:textId="5C0B7FA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Cartello:</w:t>
      </w:r>
      <w:r w:rsidR="00FE51CA" w:rsidRPr="0030082A">
        <w:rPr>
          <w:rFonts w:eastAsiaTheme="minorHAnsi"/>
          <w:b/>
          <w:bCs/>
          <w:sz w:val="22"/>
          <w:szCs w:val="22"/>
          <w:lang w:eastAsia="en-US"/>
        </w:rPr>
        <w:t xml:space="preserve"> </w:t>
      </w:r>
      <w:r w:rsidRPr="0030082A">
        <w:rPr>
          <w:rFonts w:eastAsiaTheme="minorHAnsi"/>
          <w:sz w:val="22"/>
          <w:szCs w:val="22"/>
          <w:lang w:eastAsia="en-US"/>
        </w:rPr>
        <w:t>manufatto bidimensionale supportato da una idonea struttura di sostegno, con una sola o</w:t>
      </w:r>
      <w:r w:rsidR="005E3DE0" w:rsidRPr="0030082A">
        <w:rPr>
          <w:rFonts w:eastAsiaTheme="minorHAnsi"/>
          <w:sz w:val="22"/>
          <w:szCs w:val="22"/>
          <w:lang w:eastAsia="en-US"/>
        </w:rPr>
        <w:t xml:space="preserve"> </w:t>
      </w:r>
      <w:r w:rsidRPr="0030082A">
        <w:rPr>
          <w:rFonts w:eastAsiaTheme="minorHAnsi"/>
          <w:sz w:val="22"/>
          <w:szCs w:val="22"/>
          <w:lang w:eastAsia="en-US"/>
        </w:rPr>
        <w:t>entrambe le facce finalizzate alla diffusione di messaggi pubblicitari o propagandistici sia</w:t>
      </w:r>
      <w:r w:rsidR="005E3DE0" w:rsidRPr="0030082A">
        <w:rPr>
          <w:rFonts w:eastAsiaTheme="minorHAnsi"/>
          <w:sz w:val="22"/>
          <w:szCs w:val="22"/>
          <w:lang w:eastAsia="en-US"/>
        </w:rPr>
        <w:t xml:space="preserve"> </w:t>
      </w:r>
      <w:r w:rsidRPr="0030082A">
        <w:rPr>
          <w:rFonts w:eastAsiaTheme="minorHAnsi"/>
          <w:sz w:val="22"/>
          <w:szCs w:val="22"/>
          <w:lang w:eastAsia="en-US"/>
        </w:rPr>
        <w:t>direttamente, sia tramite sovrapposizione di altri elementi, quali manifesti, adesivi, ecc. Può</w:t>
      </w:r>
      <w:r w:rsidR="005E3DE0" w:rsidRPr="0030082A">
        <w:rPr>
          <w:rFonts w:eastAsiaTheme="minorHAnsi"/>
          <w:sz w:val="22"/>
          <w:szCs w:val="22"/>
          <w:lang w:eastAsia="en-US"/>
        </w:rPr>
        <w:t xml:space="preserve"> </w:t>
      </w:r>
      <w:r w:rsidRPr="0030082A">
        <w:rPr>
          <w:rFonts w:eastAsiaTheme="minorHAnsi"/>
          <w:sz w:val="22"/>
          <w:szCs w:val="22"/>
          <w:lang w:eastAsia="en-US"/>
        </w:rPr>
        <w:t>essere luminoso sia per luce propria che per luce indiretta.</w:t>
      </w:r>
    </w:p>
    <w:p w14:paraId="12359379" w14:textId="77777777" w:rsidR="005E3DE0" w:rsidRPr="0030082A" w:rsidRDefault="005E3DE0" w:rsidP="00FC727F">
      <w:pPr>
        <w:autoSpaceDE w:val="0"/>
        <w:autoSpaceDN w:val="0"/>
        <w:adjustRightInd w:val="0"/>
        <w:jc w:val="both"/>
        <w:rPr>
          <w:rFonts w:eastAsiaTheme="minorHAnsi"/>
          <w:sz w:val="22"/>
          <w:szCs w:val="22"/>
          <w:lang w:eastAsia="en-US"/>
        </w:rPr>
      </w:pPr>
    </w:p>
    <w:p w14:paraId="621EE520" w14:textId="07D2B46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Insegna di esercizio:</w:t>
      </w:r>
      <w:r w:rsidR="00FE51CA" w:rsidRPr="0030082A">
        <w:rPr>
          <w:rFonts w:eastAsiaTheme="minorHAnsi"/>
          <w:b/>
          <w:bCs/>
          <w:sz w:val="22"/>
          <w:szCs w:val="22"/>
          <w:lang w:eastAsia="en-US"/>
        </w:rPr>
        <w:t xml:space="preserve"> </w:t>
      </w:r>
      <w:r w:rsidRPr="0030082A">
        <w:rPr>
          <w:rFonts w:eastAsiaTheme="minorHAnsi"/>
          <w:sz w:val="22"/>
          <w:szCs w:val="22"/>
          <w:lang w:eastAsia="en-US"/>
        </w:rPr>
        <w:t>contengono il nome dell’esercente o la ragione sociale della ditta, la qualità dell’esercizio o la</w:t>
      </w:r>
      <w:r w:rsidR="005E3DE0" w:rsidRPr="0030082A">
        <w:rPr>
          <w:rFonts w:eastAsiaTheme="minorHAnsi"/>
          <w:sz w:val="22"/>
          <w:szCs w:val="22"/>
          <w:lang w:eastAsia="en-US"/>
        </w:rPr>
        <w:t xml:space="preserve"> </w:t>
      </w:r>
      <w:r w:rsidRPr="0030082A">
        <w:rPr>
          <w:rFonts w:eastAsiaTheme="minorHAnsi"/>
          <w:sz w:val="22"/>
          <w:szCs w:val="22"/>
          <w:lang w:eastAsia="en-US"/>
        </w:rPr>
        <w:t>sua attività permanente, l’indicazione delle merci vendute o fabbricate o dei servizi che ivi si</w:t>
      </w:r>
      <w:r w:rsidR="005E3DE0" w:rsidRPr="0030082A">
        <w:rPr>
          <w:rFonts w:eastAsiaTheme="minorHAnsi"/>
          <w:sz w:val="22"/>
          <w:szCs w:val="22"/>
          <w:lang w:eastAsia="en-US"/>
        </w:rPr>
        <w:t xml:space="preserve"> </w:t>
      </w:r>
      <w:r w:rsidRPr="0030082A">
        <w:rPr>
          <w:rFonts w:eastAsiaTheme="minorHAnsi"/>
          <w:sz w:val="22"/>
          <w:szCs w:val="22"/>
          <w:lang w:eastAsia="en-US"/>
        </w:rPr>
        <w:t>prestano e sono rappresentate da una scritta in caratteri alfanumerici, completata eventualmente</w:t>
      </w:r>
      <w:r w:rsidR="005E3DE0" w:rsidRPr="0030082A">
        <w:rPr>
          <w:rFonts w:eastAsiaTheme="minorHAnsi"/>
          <w:sz w:val="22"/>
          <w:szCs w:val="22"/>
          <w:lang w:eastAsia="en-US"/>
        </w:rPr>
        <w:t xml:space="preserve"> </w:t>
      </w:r>
      <w:r w:rsidRPr="0030082A">
        <w:rPr>
          <w:rFonts w:eastAsiaTheme="minorHAnsi"/>
          <w:sz w:val="22"/>
          <w:szCs w:val="22"/>
          <w:lang w:eastAsia="en-US"/>
        </w:rPr>
        <w:t>da simboli e da marchi, realizzata e supportata con materiali di qualsiasi natura, installata nella</w:t>
      </w:r>
      <w:r w:rsidR="005E3DE0" w:rsidRPr="0030082A">
        <w:rPr>
          <w:rFonts w:eastAsiaTheme="minorHAnsi"/>
          <w:sz w:val="22"/>
          <w:szCs w:val="22"/>
          <w:lang w:eastAsia="en-US"/>
        </w:rPr>
        <w:t xml:space="preserve"> </w:t>
      </w:r>
      <w:r w:rsidRPr="0030082A">
        <w:rPr>
          <w:rFonts w:eastAsiaTheme="minorHAnsi"/>
          <w:sz w:val="22"/>
          <w:szCs w:val="22"/>
          <w:lang w:eastAsia="en-US"/>
        </w:rPr>
        <w:t>sede dell’attività a cui si riferisce o nelle pertinenze accessorie alla stessa. Può essere luminosa</w:t>
      </w:r>
      <w:r w:rsidR="005E3DE0" w:rsidRPr="0030082A">
        <w:rPr>
          <w:rFonts w:eastAsiaTheme="minorHAnsi"/>
          <w:sz w:val="22"/>
          <w:szCs w:val="22"/>
          <w:lang w:eastAsia="en-US"/>
        </w:rPr>
        <w:t xml:space="preserve"> </w:t>
      </w:r>
      <w:r w:rsidRPr="0030082A">
        <w:rPr>
          <w:rFonts w:eastAsiaTheme="minorHAnsi"/>
          <w:sz w:val="22"/>
          <w:szCs w:val="22"/>
          <w:lang w:eastAsia="en-US"/>
        </w:rPr>
        <w:t xml:space="preserve">sia per luce propria che per luce indiretta, può essere </w:t>
      </w:r>
      <w:proofErr w:type="spellStart"/>
      <w:r w:rsidRPr="0030082A">
        <w:rPr>
          <w:rFonts w:eastAsiaTheme="minorHAnsi"/>
          <w:sz w:val="22"/>
          <w:szCs w:val="22"/>
          <w:lang w:eastAsia="en-US"/>
        </w:rPr>
        <w:t>monofacciale</w:t>
      </w:r>
      <w:proofErr w:type="spellEnd"/>
      <w:r w:rsidRPr="0030082A">
        <w:rPr>
          <w:rFonts w:eastAsiaTheme="minorHAnsi"/>
          <w:sz w:val="22"/>
          <w:szCs w:val="22"/>
          <w:lang w:eastAsia="en-US"/>
        </w:rPr>
        <w:t xml:space="preserve"> o bifacciale. Le</w:t>
      </w:r>
      <w:r w:rsidR="005E3DE0" w:rsidRPr="0030082A">
        <w:rPr>
          <w:rFonts w:eastAsiaTheme="minorHAnsi"/>
          <w:sz w:val="22"/>
          <w:szCs w:val="22"/>
          <w:lang w:eastAsia="en-US"/>
        </w:rPr>
        <w:t xml:space="preserve"> </w:t>
      </w:r>
      <w:r w:rsidRPr="0030082A">
        <w:rPr>
          <w:rFonts w:eastAsiaTheme="minorHAnsi"/>
          <w:sz w:val="22"/>
          <w:szCs w:val="22"/>
          <w:lang w:eastAsia="en-US"/>
        </w:rPr>
        <w:t>caratteristiche delle insegne di esercizio sono stabilite dall’articolo 49, comma 5 del Decreto del</w:t>
      </w:r>
      <w:r w:rsidR="005E3DE0" w:rsidRPr="0030082A">
        <w:rPr>
          <w:rFonts w:eastAsiaTheme="minorHAnsi"/>
          <w:sz w:val="22"/>
          <w:szCs w:val="22"/>
          <w:lang w:eastAsia="en-US"/>
        </w:rPr>
        <w:t xml:space="preserve"> </w:t>
      </w:r>
      <w:r w:rsidRPr="0030082A">
        <w:rPr>
          <w:rFonts w:eastAsiaTheme="minorHAnsi"/>
          <w:sz w:val="22"/>
          <w:szCs w:val="22"/>
          <w:lang w:eastAsia="en-US"/>
        </w:rPr>
        <w:t>Presidente della Repubblica 16/12/1992, n. 495 (Regolamento di esecuzione e di attuazione del</w:t>
      </w:r>
      <w:r w:rsidR="005E3DE0" w:rsidRPr="0030082A">
        <w:rPr>
          <w:rFonts w:eastAsiaTheme="minorHAnsi"/>
          <w:sz w:val="22"/>
          <w:szCs w:val="22"/>
          <w:lang w:eastAsia="en-US"/>
        </w:rPr>
        <w:t xml:space="preserve"> </w:t>
      </w:r>
      <w:r w:rsidRPr="0030082A">
        <w:rPr>
          <w:rFonts w:eastAsiaTheme="minorHAnsi"/>
          <w:sz w:val="22"/>
          <w:szCs w:val="22"/>
          <w:lang w:eastAsia="en-US"/>
        </w:rPr>
        <w:t>Nuovo Codice della Strada).</w:t>
      </w:r>
    </w:p>
    <w:p w14:paraId="4447D10E" w14:textId="21D090E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Rientrano nella categoria delle insegne d’esercizio, i mezzi pubblicitari aventi natura stabile e</w:t>
      </w:r>
      <w:r w:rsidR="005E3DE0" w:rsidRPr="0030082A">
        <w:rPr>
          <w:rFonts w:eastAsiaTheme="minorHAnsi"/>
          <w:sz w:val="22"/>
          <w:szCs w:val="22"/>
          <w:lang w:eastAsia="en-US"/>
        </w:rPr>
        <w:t xml:space="preserve"> </w:t>
      </w:r>
      <w:r w:rsidRPr="0030082A">
        <w:rPr>
          <w:rFonts w:eastAsiaTheme="minorHAnsi"/>
          <w:sz w:val="22"/>
          <w:szCs w:val="22"/>
          <w:lang w:eastAsia="en-US"/>
        </w:rPr>
        <w:t>tra questi i cartelli illuminati e non, i cassonetti luminosi e non, le targhe, le scritte su tende, le</w:t>
      </w:r>
      <w:r w:rsidR="005E3DE0" w:rsidRPr="0030082A">
        <w:rPr>
          <w:rFonts w:eastAsiaTheme="minorHAnsi"/>
          <w:sz w:val="22"/>
          <w:szCs w:val="22"/>
          <w:lang w:eastAsia="en-US"/>
        </w:rPr>
        <w:t xml:space="preserve"> </w:t>
      </w:r>
      <w:r w:rsidRPr="0030082A">
        <w:rPr>
          <w:rFonts w:eastAsiaTheme="minorHAnsi"/>
          <w:sz w:val="22"/>
          <w:szCs w:val="22"/>
          <w:lang w:eastAsia="en-US"/>
        </w:rPr>
        <w:t>scritte pitturate, gli stemmi o loghi</w:t>
      </w:r>
      <w:r w:rsidR="005E3DE0" w:rsidRPr="0030082A">
        <w:rPr>
          <w:rFonts w:eastAsiaTheme="minorHAnsi"/>
          <w:sz w:val="22"/>
          <w:szCs w:val="22"/>
          <w:lang w:eastAsia="en-US"/>
        </w:rPr>
        <w:t>.</w:t>
      </w:r>
    </w:p>
    <w:p w14:paraId="59546DF2" w14:textId="77777777" w:rsidR="005E3DE0" w:rsidRPr="0030082A" w:rsidRDefault="005E3DE0" w:rsidP="00FC727F">
      <w:pPr>
        <w:autoSpaceDE w:val="0"/>
        <w:autoSpaceDN w:val="0"/>
        <w:adjustRightInd w:val="0"/>
        <w:jc w:val="both"/>
        <w:rPr>
          <w:rFonts w:eastAsiaTheme="minorHAnsi"/>
          <w:sz w:val="22"/>
          <w:szCs w:val="22"/>
          <w:lang w:eastAsia="en-US"/>
        </w:rPr>
      </w:pPr>
    </w:p>
    <w:p w14:paraId="5BED176E" w14:textId="7968D64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Insegna pubblicitaria</w:t>
      </w:r>
      <w:r w:rsidRPr="0030082A">
        <w:rPr>
          <w:rFonts w:eastAsiaTheme="minorHAnsi"/>
          <w:sz w:val="22"/>
          <w:szCs w:val="22"/>
          <w:lang w:eastAsia="en-US"/>
        </w:rPr>
        <w:t>:</w:t>
      </w:r>
      <w:r w:rsidR="00FE51CA" w:rsidRPr="0030082A">
        <w:rPr>
          <w:rFonts w:eastAsiaTheme="minorHAnsi"/>
          <w:sz w:val="22"/>
          <w:szCs w:val="22"/>
          <w:lang w:eastAsia="en-US"/>
        </w:rPr>
        <w:t xml:space="preserve"> </w:t>
      </w:r>
      <w:r w:rsidRPr="0030082A">
        <w:rPr>
          <w:rFonts w:eastAsiaTheme="minorHAnsi"/>
          <w:sz w:val="22"/>
          <w:szCs w:val="22"/>
          <w:lang w:eastAsia="en-US"/>
        </w:rPr>
        <w:t>scritta in caratteri alfanumerici, completata eventualmente da simboli e da marchi, realizzata e</w:t>
      </w:r>
      <w:r w:rsidR="005E3DE0" w:rsidRPr="0030082A">
        <w:rPr>
          <w:rFonts w:eastAsiaTheme="minorHAnsi"/>
          <w:sz w:val="22"/>
          <w:szCs w:val="22"/>
          <w:lang w:eastAsia="en-US"/>
        </w:rPr>
        <w:t xml:space="preserve"> </w:t>
      </w:r>
      <w:r w:rsidRPr="0030082A">
        <w:rPr>
          <w:rFonts w:eastAsiaTheme="minorHAnsi"/>
          <w:sz w:val="22"/>
          <w:szCs w:val="22"/>
          <w:lang w:eastAsia="en-US"/>
        </w:rPr>
        <w:t>supportata con materiali di qualsiasi natura, installata presso esercizi commerciali che</w:t>
      </w:r>
      <w:r w:rsidR="005E3DE0" w:rsidRPr="0030082A">
        <w:rPr>
          <w:rFonts w:eastAsiaTheme="minorHAnsi"/>
          <w:sz w:val="22"/>
          <w:szCs w:val="22"/>
          <w:lang w:eastAsia="en-US"/>
        </w:rPr>
        <w:t xml:space="preserve"> </w:t>
      </w:r>
      <w:r w:rsidRPr="0030082A">
        <w:rPr>
          <w:rFonts w:eastAsiaTheme="minorHAnsi"/>
          <w:sz w:val="22"/>
          <w:szCs w:val="22"/>
          <w:lang w:eastAsia="en-US"/>
        </w:rPr>
        <w:t>pubblicizza un prodotto o un servizio offerto, non riconducibile ad insegna d’esercizio.</w:t>
      </w:r>
    </w:p>
    <w:p w14:paraId="3239DBA0" w14:textId="5144A5C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Rientrano nella categoria delle insegne pubblicitarie, i cartelli illuminati e non, i cassonetti</w:t>
      </w:r>
      <w:r w:rsidR="005E3DE0" w:rsidRPr="0030082A">
        <w:rPr>
          <w:rFonts w:eastAsiaTheme="minorHAnsi"/>
          <w:sz w:val="22"/>
          <w:szCs w:val="22"/>
          <w:lang w:eastAsia="en-US"/>
        </w:rPr>
        <w:t xml:space="preserve"> </w:t>
      </w:r>
      <w:r w:rsidRPr="0030082A">
        <w:rPr>
          <w:rFonts w:eastAsiaTheme="minorHAnsi"/>
          <w:sz w:val="22"/>
          <w:szCs w:val="22"/>
          <w:lang w:eastAsia="en-US"/>
        </w:rPr>
        <w:t>luminosi e non, le targhe, le scritte su tende, le scritte pitturate.</w:t>
      </w:r>
    </w:p>
    <w:p w14:paraId="51981104" w14:textId="77777777" w:rsidR="005E3DE0" w:rsidRPr="0030082A" w:rsidRDefault="005E3DE0" w:rsidP="00FC727F">
      <w:pPr>
        <w:autoSpaceDE w:val="0"/>
        <w:autoSpaceDN w:val="0"/>
        <w:adjustRightInd w:val="0"/>
        <w:jc w:val="both"/>
        <w:rPr>
          <w:rFonts w:eastAsiaTheme="minorHAnsi"/>
          <w:sz w:val="22"/>
          <w:szCs w:val="22"/>
          <w:lang w:eastAsia="en-US"/>
        </w:rPr>
      </w:pPr>
    </w:p>
    <w:p w14:paraId="5ACF7F03" w14:textId="560A5F3F" w:rsidR="00FC727F" w:rsidRPr="0030082A" w:rsidRDefault="00FC727F" w:rsidP="00FC727F">
      <w:pPr>
        <w:autoSpaceDE w:val="0"/>
        <w:autoSpaceDN w:val="0"/>
        <w:adjustRightInd w:val="0"/>
        <w:jc w:val="both"/>
        <w:rPr>
          <w:rFonts w:eastAsiaTheme="minorHAnsi"/>
          <w:sz w:val="22"/>
          <w:szCs w:val="22"/>
          <w:lang w:eastAsia="en-US"/>
        </w:rPr>
      </w:pPr>
      <w:proofErr w:type="spellStart"/>
      <w:r w:rsidRPr="0030082A">
        <w:rPr>
          <w:rFonts w:eastAsiaTheme="minorHAnsi"/>
          <w:b/>
          <w:bCs/>
          <w:sz w:val="22"/>
          <w:szCs w:val="22"/>
          <w:lang w:eastAsia="en-US"/>
        </w:rPr>
        <w:t>Preinsegna</w:t>
      </w:r>
      <w:proofErr w:type="spellEnd"/>
      <w:r w:rsidRPr="0030082A">
        <w:rPr>
          <w:rFonts w:eastAsiaTheme="minorHAnsi"/>
          <w:b/>
          <w:bCs/>
          <w:sz w:val="22"/>
          <w:szCs w:val="22"/>
          <w:lang w:eastAsia="en-US"/>
        </w:rPr>
        <w:t>:</w:t>
      </w:r>
      <w:r w:rsidR="00FE51CA" w:rsidRPr="0030082A">
        <w:rPr>
          <w:rFonts w:eastAsiaTheme="minorHAnsi"/>
          <w:b/>
          <w:bCs/>
          <w:sz w:val="22"/>
          <w:szCs w:val="22"/>
          <w:lang w:eastAsia="en-US"/>
        </w:rPr>
        <w:t xml:space="preserve"> </w:t>
      </w:r>
      <w:r w:rsidRPr="0030082A">
        <w:rPr>
          <w:rFonts w:eastAsiaTheme="minorHAnsi"/>
          <w:sz w:val="22"/>
          <w:szCs w:val="22"/>
          <w:lang w:eastAsia="en-US"/>
        </w:rPr>
        <w:t>scritta in caratteri alfanumerici, completata da freccia di orientamento, ed eventualmente da</w:t>
      </w:r>
      <w:r w:rsidR="005E3DE0" w:rsidRPr="0030082A">
        <w:rPr>
          <w:rFonts w:eastAsiaTheme="minorHAnsi"/>
          <w:sz w:val="22"/>
          <w:szCs w:val="22"/>
          <w:lang w:eastAsia="en-US"/>
        </w:rPr>
        <w:t xml:space="preserve"> </w:t>
      </w:r>
      <w:r w:rsidRPr="0030082A">
        <w:rPr>
          <w:rFonts w:eastAsiaTheme="minorHAnsi"/>
          <w:sz w:val="22"/>
          <w:szCs w:val="22"/>
          <w:lang w:eastAsia="en-US"/>
        </w:rPr>
        <w:t>simboli e da marchi, realizzata su manufatto bifacciale e bidimensionale, utilizzabile su una sola</w:t>
      </w:r>
      <w:r w:rsidR="005E3DE0" w:rsidRPr="0030082A">
        <w:rPr>
          <w:rFonts w:eastAsiaTheme="minorHAnsi"/>
          <w:sz w:val="22"/>
          <w:szCs w:val="22"/>
          <w:lang w:eastAsia="en-US"/>
        </w:rPr>
        <w:t xml:space="preserve"> </w:t>
      </w:r>
      <w:r w:rsidRPr="0030082A">
        <w:rPr>
          <w:rFonts w:eastAsiaTheme="minorHAnsi"/>
          <w:sz w:val="22"/>
          <w:szCs w:val="22"/>
          <w:lang w:eastAsia="en-US"/>
        </w:rPr>
        <w:t>o su entrambe le facce, supportato da un’idonea struttura di sostegno, finalizzata alla</w:t>
      </w:r>
      <w:r w:rsidR="005E3DE0" w:rsidRPr="0030082A">
        <w:rPr>
          <w:rFonts w:eastAsiaTheme="minorHAnsi"/>
          <w:sz w:val="22"/>
          <w:szCs w:val="22"/>
          <w:lang w:eastAsia="en-US"/>
        </w:rPr>
        <w:t xml:space="preserve"> </w:t>
      </w:r>
      <w:r w:rsidRPr="0030082A">
        <w:rPr>
          <w:rFonts w:eastAsiaTheme="minorHAnsi"/>
          <w:sz w:val="22"/>
          <w:szCs w:val="22"/>
          <w:lang w:eastAsia="en-US"/>
        </w:rPr>
        <w:t>pubblicizzazione direzionale della sede dove si esercita una determinata attività ed installata in</w:t>
      </w:r>
      <w:r w:rsidR="005E3DE0" w:rsidRPr="0030082A">
        <w:rPr>
          <w:rFonts w:eastAsiaTheme="minorHAnsi"/>
          <w:sz w:val="22"/>
          <w:szCs w:val="22"/>
          <w:lang w:eastAsia="en-US"/>
        </w:rPr>
        <w:t xml:space="preserve"> </w:t>
      </w:r>
      <w:r w:rsidRPr="0030082A">
        <w:rPr>
          <w:rFonts w:eastAsiaTheme="minorHAnsi"/>
          <w:sz w:val="22"/>
          <w:szCs w:val="22"/>
          <w:lang w:eastAsia="en-US"/>
        </w:rPr>
        <w:t>modo da facilitare il reperimento della sede stessa e comunque nel raggio di cinque chilometri.</w:t>
      </w:r>
      <w:r w:rsidR="005E3DE0" w:rsidRPr="0030082A">
        <w:rPr>
          <w:rFonts w:eastAsiaTheme="minorHAnsi"/>
          <w:sz w:val="22"/>
          <w:szCs w:val="22"/>
          <w:lang w:eastAsia="en-US"/>
        </w:rPr>
        <w:t xml:space="preserve"> </w:t>
      </w:r>
      <w:r w:rsidRPr="0030082A">
        <w:rPr>
          <w:rFonts w:eastAsiaTheme="minorHAnsi"/>
          <w:sz w:val="22"/>
          <w:szCs w:val="22"/>
          <w:lang w:eastAsia="en-US"/>
        </w:rPr>
        <w:t>Non può essere luminosa, né per luce propria, né per luce indiretta. Le dimensioni e le</w:t>
      </w:r>
      <w:r w:rsidR="005E3DE0" w:rsidRPr="0030082A">
        <w:rPr>
          <w:rFonts w:eastAsiaTheme="minorHAnsi"/>
          <w:sz w:val="22"/>
          <w:szCs w:val="22"/>
          <w:lang w:eastAsia="en-US"/>
        </w:rPr>
        <w:t xml:space="preserve"> </w:t>
      </w:r>
      <w:r w:rsidRPr="0030082A">
        <w:rPr>
          <w:rFonts w:eastAsiaTheme="minorHAnsi"/>
          <w:sz w:val="22"/>
          <w:szCs w:val="22"/>
          <w:lang w:eastAsia="en-US"/>
        </w:rPr>
        <w:t xml:space="preserve">caratteristiche delle </w:t>
      </w:r>
      <w:proofErr w:type="spellStart"/>
      <w:r w:rsidRPr="0030082A">
        <w:rPr>
          <w:rFonts w:eastAsiaTheme="minorHAnsi"/>
          <w:sz w:val="22"/>
          <w:szCs w:val="22"/>
          <w:lang w:eastAsia="en-US"/>
        </w:rPr>
        <w:t>preinsegne</w:t>
      </w:r>
      <w:proofErr w:type="spellEnd"/>
      <w:r w:rsidRPr="0030082A">
        <w:rPr>
          <w:rFonts w:eastAsiaTheme="minorHAnsi"/>
          <w:sz w:val="22"/>
          <w:szCs w:val="22"/>
          <w:lang w:eastAsia="en-US"/>
        </w:rPr>
        <w:t xml:space="preserve"> sono stabilite dall’articolo 48, comma 3 del Decreto del</w:t>
      </w:r>
      <w:r w:rsidR="005E3DE0" w:rsidRPr="0030082A">
        <w:rPr>
          <w:rFonts w:eastAsiaTheme="minorHAnsi"/>
          <w:sz w:val="22"/>
          <w:szCs w:val="22"/>
          <w:lang w:eastAsia="en-US"/>
        </w:rPr>
        <w:t xml:space="preserve"> </w:t>
      </w:r>
      <w:r w:rsidRPr="0030082A">
        <w:rPr>
          <w:rFonts w:eastAsiaTheme="minorHAnsi"/>
          <w:sz w:val="22"/>
          <w:szCs w:val="22"/>
          <w:lang w:eastAsia="en-US"/>
        </w:rPr>
        <w:t>Presidente della Repubblica 16/12/1992, n. 495 (Regolamento di esecuzione e di attuazione del</w:t>
      </w:r>
      <w:r w:rsidR="005E3DE0" w:rsidRPr="0030082A">
        <w:rPr>
          <w:rFonts w:eastAsiaTheme="minorHAnsi"/>
          <w:sz w:val="22"/>
          <w:szCs w:val="22"/>
          <w:lang w:eastAsia="en-US"/>
        </w:rPr>
        <w:t xml:space="preserve"> </w:t>
      </w:r>
      <w:r w:rsidRPr="0030082A">
        <w:rPr>
          <w:rFonts w:eastAsiaTheme="minorHAnsi"/>
          <w:sz w:val="22"/>
          <w:szCs w:val="22"/>
          <w:lang w:eastAsia="en-US"/>
        </w:rPr>
        <w:t>Nuovo Codice della Strada).</w:t>
      </w:r>
    </w:p>
    <w:p w14:paraId="749EA55B" w14:textId="77777777" w:rsidR="005E3DE0" w:rsidRPr="0030082A" w:rsidRDefault="005E3DE0" w:rsidP="00FC727F">
      <w:pPr>
        <w:autoSpaceDE w:val="0"/>
        <w:autoSpaceDN w:val="0"/>
        <w:adjustRightInd w:val="0"/>
        <w:jc w:val="both"/>
        <w:rPr>
          <w:rFonts w:eastAsiaTheme="minorHAnsi"/>
          <w:sz w:val="22"/>
          <w:szCs w:val="22"/>
          <w:lang w:eastAsia="en-US"/>
        </w:rPr>
      </w:pPr>
    </w:p>
    <w:p w14:paraId="26FACF22" w14:textId="31AD333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Tale elencazione deve considerarsi esemplificativa ma non esaustiva, stante l’evoluzione</w:t>
      </w:r>
      <w:r w:rsidR="005E3DE0" w:rsidRPr="0030082A">
        <w:rPr>
          <w:rFonts w:eastAsiaTheme="minorHAnsi"/>
          <w:sz w:val="22"/>
          <w:szCs w:val="22"/>
          <w:lang w:eastAsia="en-US"/>
        </w:rPr>
        <w:t xml:space="preserve"> </w:t>
      </w:r>
      <w:r w:rsidRPr="0030082A">
        <w:rPr>
          <w:rFonts w:eastAsiaTheme="minorHAnsi"/>
          <w:sz w:val="22"/>
          <w:szCs w:val="22"/>
          <w:lang w:eastAsia="en-US"/>
        </w:rPr>
        <w:t>continua delle forme pubblicitarie.</w:t>
      </w:r>
    </w:p>
    <w:p w14:paraId="36A1A5EB" w14:textId="77777777" w:rsidR="005E3DE0" w:rsidRPr="0030082A" w:rsidRDefault="005E3DE0" w:rsidP="00FC727F">
      <w:pPr>
        <w:autoSpaceDE w:val="0"/>
        <w:autoSpaceDN w:val="0"/>
        <w:adjustRightInd w:val="0"/>
        <w:jc w:val="both"/>
        <w:rPr>
          <w:rFonts w:eastAsiaTheme="minorHAnsi"/>
          <w:b/>
          <w:bCs/>
          <w:sz w:val="22"/>
          <w:szCs w:val="22"/>
          <w:lang w:eastAsia="en-US"/>
        </w:rPr>
      </w:pPr>
    </w:p>
    <w:p w14:paraId="23C48A7E" w14:textId="5C481EE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Pubblicità varia:</w:t>
      </w:r>
      <w:r w:rsidR="00FE51CA" w:rsidRPr="0030082A">
        <w:rPr>
          <w:rFonts w:eastAsiaTheme="minorHAnsi"/>
          <w:b/>
          <w:bCs/>
          <w:sz w:val="22"/>
          <w:szCs w:val="22"/>
          <w:lang w:eastAsia="en-US"/>
        </w:rPr>
        <w:t xml:space="preserve"> </w:t>
      </w:r>
      <w:r w:rsidRPr="0030082A">
        <w:rPr>
          <w:rFonts w:eastAsiaTheme="minorHAnsi"/>
          <w:sz w:val="22"/>
          <w:szCs w:val="22"/>
          <w:lang w:eastAsia="en-US"/>
        </w:rPr>
        <w:t>per pubblicità varia si intende quella effettuata con locandine, striscioni, drappi, stendardi,</w:t>
      </w:r>
      <w:r w:rsidR="005E3DE0" w:rsidRPr="0030082A">
        <w:rPr>
          <w:rFonts w:eastAsiaTheme="minorHAnsi"/>
          <w:sz w:val="22"/>
          <w:szCs w:val="22"/>
          <w:lang w:eastAsia="en-US"/>
        </w:rPr>
        <w:t xml:space="preserve"> </w:t>
      </w:r>
      <w:r w:rsidRPr="0030082A">
        <w:rPr>
          <w:rFonts w:eastAsiaTheme="minorHAnsi"/>
          <w:sz w:val="22"/>
          <w:szCs w:val="22"/>
          <w:lang w:eastAsia="en-US"/>
        </w:rPr>
        <w:t>pannelli, ombrelloni, bandiere, sagomati, espositori, cavalletti, bacheche, vetrofanie, lanterne</w:t>
      </w:r>
      <w:r w:rsidR="005E3DE0" w:rsidRPr="0030082A">
        <w:rPr>
          <w:rFonts w:eastAsiaTheme="minorHAnsi"/>
          <w:sz w:val="22"/>
          <w:szCs w:val="22"/>
          <w:lang w:eastAsia="en-US"/>
        </w:rPr>
        <w:t xml:space="preserve"> </w:t>
      </w:r>
      <w:r w:rsidRPr="0030082A">
        <w:rPr>
          <w:rFonts w:eastAsiaTheme="minorHAnsi"/>
          <w:sz w:val="22"/>
          <w:szCs w:val="22"/>
          <w:lang w:eastAsia="en-US"/>
        </w:rPr>
        <w:t>oltre che schermi televisivi ed altre strutture riproducenti messaggi scorrevoli o variabili,</w:t>
      </w:r>
      <w:r w:rsidR="005E3DE0" w:rsidRPr="0030082A">
        <w:rPr>
          <w:rFonts w:eastAsiaTheme="minorHAnsi"/>
          <w:sz w:val="22"/>
          <w:szCs w:val="22"/>
          <w:lang w:eastAsia="en-US"/>
        </w:rPr>
        <w:t xml:space="preserve"> </w:t>
      </w:r>
      <w:r w:rsidRPr="0030082A">
        <w:rPr>
          <w:rFonts w:eastAsiaTheme="minorHAnsi"/>
          <w:sz w:val="22"/>
          <w:szCs w:val="22"/>
          <w:lang w:eastAsia="en-US"/>
        </w:rPr>
        <w:t>proiezioni luminose o cinematografiche o di diapositive su schermi o pareti riflettenti, segni</w:t>
      </w:r>
      <w:r w:rsidR="005E3DE0" w:rsidRPr="0030082A">
        <w:rPr>
          <w:rFonts w:eastAsiaTheme="minorHAnsi"/>
          <w:sz w:val="22"/>
          <w:szCs w:val="22"/>
          <w:lang w:eastAsia="en-US"/>
        </w:rPr>
        <w:t xml:space="preserve"> </w:t>
      </w:r>
      <w:r w:rsidRPr="0030082A">
        <w:rPr>
          <w:rFonts w:eastAsiaTheme="minorHAnsi"/>
          <w:sz w:val="22"/>
          <w:szCs w:val="22"/>
          <w:lang w:eastAsia="en-US"/>
        </w:rPr>
        <w:t>orizzontali reclamistici, distribuzione di volantini o di altro materiale pubblicitario, fonica a</w:t>
      </w:r>
      <w:r w:rsidR="005E3DE0" w:rsidRPr="0030082A">
        <w:rPr>
          <w:rFonts w:eastAsiaTheme="minorHAnsi"/>
          <w:sz w:val="22"/>
          <w:szCs w:val="22"/>
          <w:lang w:eastAsia="en-US"/>
        </w:rPr>
        <w:t xml:space="preserve"> </w:t>
      </w:r>
      <w:r w:rsidRPr="0030082A">
        <w:rPr>
          <w:rFonts w:eastAsiaTheme="minorHAnsi"/>
          <w:sz w:val="22"/>
          <w:szCs w:val="22"/>
          <w:lang w:eastAsia="en-US"/>
        </w:rPr>
        <w:t>mezzo di apparecchi amplificatori e simili, pubblicità con aeromobili mediante scritte o</w:t>
      </w:r>
      <w:r w:rsidR="005E3DE0" w:rsidRPr="0030082A">
        <w:rPr>
          <w:rFonts w:eastAsiaTheme="minorHAnsi"/>
          <w:sz w:val="22"/>
          <w:szCs w:val="22"/>
          <w:lang w:eastAsia="en-US"/>
        </w:rPr>
        <w:t xml:space="preserve"> </w:t>
      </w:r>
      <w:r w:rsidRPr="0030082A">
        <w:rPr>
          <w:rFonts w:eastAsiaTheme="minorHAnsi"/>
          <w:sz w:val="22"/>
          <w:szCs w:val="22"/>
          <w:lang w:eastAsia="en-US"/>
        </w:rPr>
        <w:t>striscioni o lancio di oggetti e manifestini, pubblicità con palloni frenati e simili. Può essere</w:t>
      </w:r>
      <w:r w:rsidR="005E3DE0" w:rsidRPr="0030082A">
        <w:rPr>
          <w:rFonts w:eastAsiaTheme="minorHAnsi"/>
          <w:sz w:val="22"/>
          <w:szCs w:val="22"/>
          <w:lang w:eastAsia="en-US"/>
        </w:rPr>
        <w:t xml:space="preserve"> </w:t>
      </w:r>
      <w:r w:rsidRPr="0030082A">
        <w:rPr>
          <w:rFonts w:eastAsiaTheme="minorHAnsi"/>
          <w:sz w:val="22"/>
          <w:szCs w:val="22"/>
          <w:lang w:eastAsia="en-US"/>
        </w:rPr>
        <w:t>esposta presso gli esercizi commerciali o in luoghi diversi.</w:t>
      </w:r>
    </w:p>
    <w:p w14:paraId="7E155255" w14:textId="77777777" w:rsidR="005E3DE0" w:rsidRPr="0030082A" w:rsidRDefault="005E3DE0" w:rsidP="00FC727F">
      <w:pPr>
        <w:autoSpaceDE w:val="0"/>
        <w:autoSpaceDN w:val="0"/>
        <w:adjustRightInd w:val="0"/>
        <w:jc w:val="both"/>
        <w:rPr>
          <w:rFonts w:eastAsiaTheme="minorHAnsi"/>
          <w:sz w:val="22"/>
          <w:szCs w:val="22"/>
          <w:lang w:eastAsia="en-US"/>
        </w:rPr>
      </w:pPr>
    </w:p>
    <w:p w14:paraId="3CE1FADB" w14:textId="32D9842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Pubblicità su veicoli:</w:t>
      </w:r>
      <w:r w:rsidR="00FE51CA" w:rsidRPr="0030082A">
        <w:rPr>
          <w:rFonts w:eastAsiaTheme="minorHAnsi"/>
          <w:b/>
          <w:bCs/>
          <w:sz w:val="22"/>
          <w:szCs w:val="22"/>
          <w:lang w:eastAsia="en-US"/>
        </w:rPr>
        <w:t xml:space="preserve"> </w:t>
      </w:r>
      <w:r w:rsidRPr="0030082A">
        <w:rPr>
          <w:rFonts w:eastAsiaTheme="minorHAnsi"/>
          <w:sz w:val="22"/>
          <w:szCs w:val="22"/>
          <w:lang w:eastAsia="en-US"/>
        </w:rPr>
        <w:t>pubblicità visiva effettuata per conto proprio o altrui all’esterno di veicoli in genere, di vetture</w:t>
      </w:r>
      <w:r w:rsidR="005E3DE0" w:rsidRPr="0030082A">
        <w:rPr>
          <w:rFonts w:eastAsiaTheme="minorHAnsi"/>
          <w:sz w:val="22"/>
          <w:szCs w:val="22"/>
          <w:lang w:eastAsia="en-US"/>
        </w:rPr>
        <w:t xml:space="preserve"> </w:t>
      </w:r>
      <w:r w:rsidRPr="0030082A">
        <w:rPr>
          <w:rFonts w:eastAsiaTheme="minorHAnsi"/>
          <w:sz w:val="22"/>
          <w:szCs w:val="22"/>
          <w:lang w:eastAsia="en-US"/>
        </w:rPr>
        <w:t>autofilotranviarie, battelli, barche e simili, di uso pubblico o privato.</w:t>
      </w:r>
    </w:p>
    <w:p w14:paraId="5521D62C" w14:textId="77777777" w:rsidR="005E3DE0" w:rsidRPr="0030082A" w:rsidRDefault="005E3DE0" w:rsidP="00FC727F">
      <w:pPr>
        <w:autoSpaceDE w:val="0"/>
        <w:autoSpaceDN w:val="0"/>
        <w:adjustRightInd w:val="0"/>
        <w:jc w:val="both"/>
        <w:rPr>
          <w:rFonts w:eastAsiaTheme="minorHAnsi"/>
          <w:b/>
          <w:bCs/>
          <w:sz w:val="22"/>
          <w:szCs w:val="22"/>
          <w:lang w:eastAsia="en-US"/>
        </w:rPr>
      </w:pPr>
    </w:p>
    <w:p w14:paraId="1F445A80" w14:textId="41508FD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Pubblicità con veicoli d’impresa</w:t>
      </w:r>
      <w:r w:rsidRPr="0030082A">
        <w:rPr>
          <w:rFonts w:eastAsiaTheme="minorHAnsi"/>
          <w:sz w:val="22"/>
          <w:szCs w:val="22"/>
          <w:lang w:eastAsia="en-US"/>
        </w:rPr>
        <w:t>:</w:t>
      </w:r>
      <w:r w:rsidR="00FE51CA" w:rsidRPr="0030082A">
        <w:rPr>
          <w:rFonts w:eastAsiaTheme="minorHAnsi"/>
          <w:sz w:val="22"/>
          <w:szCs w:val="22"/>
          <w:lang w:eastAsia="en-US"/>
        </w:rPr>
        <w:t xml:space="preserve"> </w:t>
      </w:r>
      <w:r w:rsidRPr="0030082A">
        <w:rPr>
          <w:rFonts w:eastAsiaTheme="minorHAnsi"/>
          <w:sz w:val="22"/>
          <w:szCs w:val="22"/>
          <w:lang w:eastAsia="en-US"/>
        </w:rPr>
        <w:t>pubblicità visiva effettuata per conto proprio su veicoli di proprietà dell’impresa o adibiti a</w:t>
      </w:r>
      <w:r w:rsidR="005E3DE0" w:rsidRPr="0030082A">
        <w:rPr>
          <w:rFonts w:eastAsiaTheme="minorHAnsi"/>
          <w:sz w:val="22"/>
          <w:szCs w:val="22"/>
          <w:lang w:eastAsia="en-US"/>
        </w:rPr>
        <w:t xml:space="preserve"> </w:t>
      </w:r>
      <w:r w:rsidRPr="0030082A">
        <w:rPr>
          <w:rFonts w:eastAsiaTheme="minorHAnsi"/>
          <w:sz w:val="22"/>
          <w:szCs w:val="22"/>
          <w:lang w:eastAsia="en-US"/>
        </w:rPr>
        <w:t>trasporto per suo conto, compresi i veicoli circolanti con rimorchio.</w:t>
      </w:r>
    </w:p>
    <w:p w14:paraId="3940568E" w14:textId="77777777" w:rsidR="005E3DE0" w:rsidRPr="0030082A" w:rsidRDefault="005E3DE0" w:rsidP="00FC727F">
      <w:pPr>
        <w:autoSpaceDE w:val="0"/>
        <w:autoSpaceDN w:val="0"/>
        <w:adjustRightInd w:val="0"/>
        <w:jc w:val="both"/>
        <w:rPr>
          <w:rFonts w:eastAsiaTheme="minorHAnsi"/>
          <w:sz w:val="22"/>
          <w:szCs w:val="22"/>
          <w:lang w:eastAsia="en-US"/>
        </w:rPr>
      </w:pPr>
    </w:p>
    <w:p w14:paraId="0DA6A3D9" w14:textId="3804BCE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Impianti pubblicitari</w:t>
      </w:r>
      <w:r w:rsidRPr="0030082A">
        <w:rPr>
          <w:rFonts w:eastAsiaTheme="minorHAnsi"/>
          <w:sz w:val="22"/>
          <w:szCs w:val="22"/>
          <w:lang w:eastAsia="en-US"/>
        </w:rPr>
        <w:t>:</w:t>
      </w:r>
      <w:r w:rsidR="00FE51CA" w:rsidRPr="0030082A">
        <w:rPr>
          <w:rFonts w:eastAsiaTheme="minorHAnsi"/>
          <w:sz w:val="22"/>
          <w:szCs w:val="22"/>
          <w:lang w:eastAsia="en-US"/>
        </w:rPr>
        <w:t xml:space="preserve"> </w:t>
      </w:r>
      <w:r w:rsidRPr="0030082A">
        <w:rPr>
          <w:rFonts w:eastAsiaTheme="minorHAnsi"/>
          <w:sz w:val="22"/>
          <w:szCs w:val="22"/>
          <w:lang w:eastAsia="en-US"/>
        </w:rPr>
        <w:t>per impianti pubblicitari s’intendono le scritte, simboli o altri impianti a carattere permanente o</w:t>
      </w:r>
      <w:r w:rsidR="005E3DE0" w:rsidRPr="0030082A">
        <w:rPr>
          <w:rFonts w:eastAsiaTheme="minorHAnsi"/>
          <w:sz w:val="22"/>
          <w:szCs w:val="22"/>
          <w:lang w:eastAsia="en-US"/>
        </w:rPr>
        <w:t xml:space="preserve"> </w:t>
      </w:r>
      <w:r w:rsidRPr="0030082A">
        <w:rPr>
          <w:rFonts w:eastAsiaTheme="minorHAnsi"/>
          <w:sz w:val="22"/>
          <w:szCs w:val="22"/>
          <w:lang w:eastAsia="en-US"/>
        </w:rPr>
        <w:t>temporaneo esposti in luogo diverso da quello ove ha sede l’esercizio, di qualsiasi natura esso</w:t>
      </w:r>
      <w:r w:rsidR="005E3DE0" w:rsidRPr="0030082A">
        <w:rPr>
          <w:rFonts w:eastAsiaTheme="minorHAnsi"/>
          <w:sz w:val="22"/>
          <w:szCs w:val="22"/>
          <w:lang w:eastAsia="en-US"/>
        </w:rPr>
        <w:t xml:space="preserve"> </w:t>
      </w:r>
      <w:r w:rsidRPr="0030082A">
        <w:rPr>
          <w:rFonts w:eastAsiaTheme="minorHAnsi"/>
          <w:sz w:val="22"/>
          <w:szCs w:val="22"/>
          <w:lang w:eastAsia="en-US"/>
        </w:rPr>
        <w:t>sia, che contengano l’indicazione del nome del fabbricante delle merci vendute o del fornitor</w:t>
      </w:r>
      <w:r w:rsidR="005E3DE0" w:rsidRPr="0030082A">
        <w:rPr>
          <w:rFonts w:eastAsiaTheme="minorHAnsi"/>
          <w:sz w:val="22"/>
          <w:szCs w:val="22"/>
          <w:lang w:eastAsia="en-US"/>
        </w:rPr>
        <w:t xml:space="preserve">e </w:t>
      </w:r>
      <w:r w:rsidRPr="0030082A">
        <w:rPr>
          <w:rFonts w:eastAsiaTheme="minorHAnsi"/>
          <w:sz w:val="22"/>
          <w:szCs w:val="22"/>
          <w:lang w:eastAsia="en-US"/>
        </w:rPr>
        <w:t>dei servizi che vengono prestati.</w:t>
      </w:r>
    </w:p>
    <w:p w14:paraId="0A2302A2" w14:textId="77777777" w:rsidR="005E3DE0" w:rsidRPr="0030082A" w:rsidRDefault="005E3DE0" w:rsidP="00FC727F">
      <w:pPr>
        <w:autoSpaceDE w:val="0"/>
        <w:autoSpaceDN w:val="0"/>
        <w:adjustRightInd w:val="0"/>
        <w:jc w:val="both"/>
        <w:rPr>
          <w:rFonts w:eastAsiaTheme="minorHAnsi"/>
          <w:sz w:val="22"/>
          <w:szCs w:val="22"/>
          <w:lang w:eastAsia="en-US"/>
        </w:rPr>
      </w:pPr>
    </w:p>
    <w:p w14:paraId="713705F2" w14:textId="46EBCBC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t>Impianto pubblicitario di servizio</w:t>
      </w:r>
      <w:r w:rsidR="00FE51CA" w:rsidRPr="0030082A">
        <w:rPr>
          <w:rFonts w:eastAsiaTheme="minorHAnsi"/>
          <w:b/>
          <w:bCs/>
          <w:sz w:val="22"/>
          <w:szCs w:val="22"/>
          <w:lang w:eastAsia="en-US"/>
        </w:rPr>
        <w:t xml:space="preserve">: </w:t>
      </w:r>
      <w:r w:rsidRPr="0030082A">
        <w:rPr>
          <w:rFonts w:eastAsiaTheme="minorHAnsi"/>
          <w:sz w:val="22"/>
          <w:szCs w:val="22"/>
          <w:lang w:eastAsia="en-US"/>
        </w:rPr>
        <w:t>manufatto avente quale scopo principale un servizio di pubblica utilità nell’ambito dell’arredo</w:t>
      </w:r>
      <w:r w:rsidR="005E3DE0" w:rsidRPr="0030082A">
        <w:rPr>
          <w:rFonts w:eastAsiaTheme="minorHAnsi"/>
          <w:sz w:val="22"/>
          <w:szCs w:val="22"/>
          <w:lang w:eastAsia="en-US"/>
        </w:rPr>
        <w:t xml:space="preserve"> </w:t>
      </w:r>
      <w:r w:rsidRPr="0030082A">
        <w:rPr>
          <w:rFonts w:eastAsiaTheme="minorHAnsi"/>
          <w:sz w:val="22"/>
          <w:szCs w:val="22"/>
          <w:lang w:eastAsia="en-US"/>
        </w:rPr>
        <w:t xml:space="preserve">urbano e stradale (fermate autobus, pensiline, transenne </w:t>
      </w:r>
      <w:proofErr w:type="spellStart"/>
      <w:r w:rsidRPr="0030082A">
        <w:rPr>
          <w:rFonts w:eastAsiaTheme="minorHAnsi"/>
          <w:sz w:val="22"/>
          <w:szCs w:val="22"/>
          <w:lang w:eastAsia="en-US"/>
        </w:rPr>
        <w:t>parapedonali</w:t>
      </w:r>
      <w:proofErr w:type="spellEnd"/>
      <w:r w:rsidRPr="0030082A">
        <w:rPr>
          <w:rFonts w:eastAsiaTheme="minorHAnsi"/>
          <w:sz w:val="22"/>
          <w:szCs w:val="22"/>
          <w:lang w:eastAsia="en-US"/>
        </w:rPr>
        <w:t>, cestini, panchine, orologi</w:t>
      </w:r>
      <w:r w:rsidR="005E3DE0" w:rsidRPr="0030082A">
        <w:rPr>
          <w:rFonts w:eastAsiaTheme="minorHAnsi"/>
          <w:sz w:val="22"/>
          <w:szCs w:val="22"/>
          <w:lang w:eastAsia="en-US"/>
        </w:rPr>
        <w:t xml:space="preserve"> </w:t>
      </w:r>
      <w:r w:rsidRPr="0030082A">
        <w:rPr>
          <w:rFonts w:eastAsiaTheme="minorHAnsi"/>
          <w:sz w:val="22"/>
          <w:szCs w:val="22"/>
          <w:lang w:eastAsia="en-US"/>
        </w:rPr>
        <w:t>o simili) recante uno spazio pubblicitario che può anche essere luminoso sia per luce diretta che</w:t>
      </w:r>
      <w:r w:rsidR="005E3DE0" w:rsidRPr="0030082A">
        <w:rPr>
          <w:rFonts w:eastAsiaTheme="minorHAnsi"/>
          <w:sz w:val="22"/>
          <w:szCs w:val="22"/>
          <w:lang w:eastAsia="en-US"/>
        </w:rPr>
        <w:t xml:space="preserve"> </w:t>
      </w:r>
      <w:r w:rsidRPr="0030082A">
        <w:rPr>
          <w:rFonts w:eastAsiaTheme="minorHAnsi"/>
          <w:sz w:val="22"/>
          <w:szCs w:val="22"/>
          <w:lang w:eastAsia="en-US"/>
        </w:rPr>
        <w:t>per luce indiretta.</w:t>
      </w:r>
    </w:p>
    <w:p w14:paraId="1E303C1C" w14:textId="77777777" w:rsidR="005E3DE0" w:rsidRPr="0030082A" w:rsidRDefault="005E3DE0" w:rsidP="00FC727F">
      <w:pPr>
        <w:autoSpaceDE w:val="0"/>
        <w:autoSpaceDN w:val="0"/>
        <w:adjustRightInd w:val="0"/>
        <w:jc w:val="both"/>
        <w:rPr>
          <w:rFonts w:eastAsiaTheme="minorHAnsi"/>
          <w:sz w:val="22"/>
          <w:szCs w:val="22"/>
          <w:lang w:eastAsia="en-US"/>
        </w:rPr>
      </w:pPr>
    </w:p>
    <w:p w14:paraId="5E501712" w14:textId="6C8AE68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b/>
          <w:bCs/>
          <w:sz w:val="22"/>
          <w:szCs w:val="22"/>
          <w:lang w:eastAsia="en-US"/>
        </w:rPr>
        <w:lastRenderedPageBreak/>
        <w:t>Impianto di pubblicità o propaganda</w:t>
      </w:r>
      <w:r w:rsidRPr="0030082A">
        <w:rPr>
          <w:rFonts w:eastAsiaTheme="minorHAnsi"/>
          <w:sz w:val="22"/>
          <w:szCs w:val="22"/>
          <w:lang w:eastAsia="en-US"/>
        </w:rPr>
        <w:t>:</w:t>
      </w:r>
      <w:r w:rsidR="00FE51CA" w:rsidRPr="0030082A">
        <w:rPr>
          <w:rFonts w:eastAsiaTheme="minorHAnsi"/>
          <w:sz w:val="22"/>
          <w:szCs w:val="22"/>
          <w:lang w:eastAsia="en-US"/>
        </w:rPr>
        <w:t xml:space="preserve"> </w:t>
      </w:r>
      <w:r w:rsidRPr="0030082A">
        <w:rPr>
          <w:rFonts w:eastAsiaTheme="minorHAnsi"/>
          <w:sz w:val="22"/>
          <w:szCs w:val="22"/>
          <w:lang w:eastAsia="en-US"/>
        </w:rPr>
        <w:t>qualunque manufatto finalizzato alla pubblicità o alla propaganda sia di prodotti che di attività e</w:t>
      </w:r>
      <w:r w:rsidR="005E3DE0" w:rsidRPr="0030082A">
        <w:rPr>
          <w:rFonts w:eastAsiaTheme="minorHAnsi"/>
          <w:sz w:val="22"/>
          <w:szCs w:val="22"/>
          <w:lang w:eastAsia="en-US"/>
        </w:rPr>
        <w:t xml:space="preserve"> </w:t>
      </w:r>
      <w:r w:rsidRPr="0030082A">
        <w:rPr>
          <w:rFonts w:eastAsiaTheme="minorHAnsi"/>
          <w:sz w:val="22"/>
          <w:szCs w:val="22"/>
          <w:lang w:eastAsia="en-US"/>
        </w:rPr>
        <w:t>non individuabile secondo definizioni precedenti.</w:t>
      </w:r>
    </w:p>
    <w:p w14:paraId="0FD7FD13" w14:textId="77777777" w:rsidR="005E3DE0" w:rsidRPr="0030082A" w:rsidRDefault="005E3DE0" w:rsidP="00FC727F">
      <w:pPr>
        <w:autoSpaceDE w:val="0"/>
        <w:autoSpaceDN w:val="0"/>
        <w:adjustRightInd w:val="0"/>
        <w:jc w:val="both"/>
        <w:rPr>
          <w:rFonts w:eastAsiaTheme="minorHAnsi"/>
          <w:sz w:val="22"/>
          <w:szCs w:val="22"/>
          <w:lang w:eastAsia="en-US"/>
        </w:rPr>
      </w:pPr>
    </w:p>
    <w:p w14:paraId="16073EAC" w14:textId="581B2FD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Tale elencazione deve considerarsi esemplificativa ma non esaustiva, stante l’evoluzione</w:t>
      </w:r>
      <w:r w:rsidR="005E3DE0" w:rsidRPr="0030082A">
        <w:rPr>
          <w:rFonts w:eastAsiaTheme="minorHAnsi"/>
          <w:sz w:val="22"/>
          <w:szCs w:val="22"/>
          <w:lang w:eastAsia="en-US"/>
        </w:rPr>
        <w:t xml:space="preserve"> </w:t>
      </w:r>
      <w:r w:rsidRPr="0030082A">
        <w:rPr>
          <w:rFonts w:eastAsiaTheme="minorHAnsi"/>
          <w:sz w:val="22"/>
          <w:szCs w:val="22"/>
          <w:lang w:eastAsia="en-US"/>
        </w:rPr>
        <w:t>continua delle forme pubblicitarie.</w:t>
      </w:r>
    </w:p>
    <w:p w14:paraId="260700AE" w14:textId="77777777" w:rsidR="005E3DE0" w:rsidRPr="0030082A" w:rsidRDefault="005E3DE0" w:rsidP="00FC727F">
      <w:pPr>
        <w:autoSpaceDE w:val="0"/>
        <w:autoSpaceDN w:val="0"/>
        <w:adjustRightInd w:val="0"/>
        <w:jc w:val="both"/>
        <w:rPr>
          <w:rFonts w:eastAsiaTheme="minorHAnsi"/>
          <w:sz w:val="22"/>
          <w:szCs w:val="22"/>
          <w:lang w:eastAsia="en-US"/>
        </w:rPr>
      </w:pPr>
    </w:p>
    <w:p w14:paraId="146F13DA" w14:textId="1D12B596"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18</w:t>
      </w:r>
      <w:r w:rsidR="00FE51CA" w:rsidRPr="0030082A">
        <w:rPr>
          <w:rFonts w:eastAsiaTheme="minorHAnsi"/>
          <w:b/>
          <w:bCs/>
          <w:sz w:val="22"/>
          <w:szCs w:val="22"/>
          <w:lang w:eastAsia="en-US"/>
        </w:rPr>
        <w:t xml:space="preserve"> – </w:t>
      </w:r>
      <w:r w:rsidRPr="0030082A">
        <w:rPr>
          <w:rFonts w:eastAsiaTheme="minorHAnsi"/>
          <w:b/>
          <w:bCs/>
          <w:sz w:val="22"/>
          <w:szCs w:val="22"/>
          <w:lang w:eastAsia="en-US"/>
        </w:rPr>
        <w:t>Il Piano generale degli impianti pubblicitari e delle affissioni</w:t>
      </w:r>
    </w:p>
    <w:p w14:paraId="72A70890" w14:textId="71CD0AD7" w:rsidR="005E3DE0" w:rsidRPr="0030082A" w:rsidRDefault="00FC727F" w:rsidP="005E3DE0">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 Ai sensi del comma 821 dell’articolo 1 della legge 160/2019, </w:t>
      </w:r>
      <w:r w:rsidR="005E3DE0" w:rsidRPr="0030082A">
        <w:rPr>
          <w:rFonts w:eastAsiaTheme="minorHAnsi"/>
          <w:sz w:val="22"/>
          <w:szCs w:val="22"/>
          <w:lang w:eastAsia="en-US"/>
        </w:rPr>
        <w:t xml:space="preserve">non è obbligatoria l’adozione di un </w:t>
      </w:r>
      <w:r w:rsidRPr="0030082A">
        <w:rPr>
          <w:rFonts w:eastAsiaTheme="minorHAnsi"/>
          <w:sz w:val="22"/>
          <w:szCs w:val="22"/>
          <w:lang w:eastAsia="en-US"/>
        </w:rPr>
        <w:t>Piano generale degli impianti</w:t>
      </w:r>
      <w:r w:rsidR="00660C29" w:rsidRPr="0030082A">
        <w:rPr>
          <w:rFonts w:eastAsiaTheme="minorHAnsi"/>
          <w:sz w:val="22"/>
          <w:szCs w:val="22"/>
          <w:lang w:eastAsia="en-US"/>
        </w:rPr>
        <w:t>.</w:t>
      </w:r>
    </w:p>
    <w:p w14:paraId="469CBFF0" w14:textId="6225C1A8" w:rsidR="00FC727F" w:rsidRPr="0030082A" w:rsidRDefault="00FC727F" w:rsidP="00FC727F">
      <w:pPr>
        <w:autoSpaceDE w:val="0"/>
        <w:autoSpaceDN w:val="0"/>
        <w:adjustRightInd w:val="0"/>
        <w:jc w:val="both"/>
        <w:rPr>
          <w:rFonts w:eastAsiaTheme="minorHAnsi"/>
          <w:sz w:val="22"/>
          <w:szCs w:val="22"/>
          <w:lang w:eastAsia="en-US"/>
        </w:rPr>
      </w:pPr>
    </w:p>
    <w:p w14:paraId="675D5145" w14:textId="45121CF5"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19</w:t>
      </w:r>
      <w:r w:rsidR="00FE51CA" w:rsidRPr="0030082A">
        <w:rPr>
          <w:rFonts w:eastAsiaTheme="minorHAnsi"/>
          <w:b/>
          <w:bCs/>
          <w:sz w:val="22"/>
          <w:szCs w:val="22"/>
          <w:lang w:eastAsia="en-US"/>
        </w:rPr>
        <w:t xml:space="preserve"> – </w:t>
      </w:r>
      <w:r w:rsidRPr="0030082A">
        <w:rPr>
          <w:rFonts w:eastAsiaTheme="minorHAnsi"/>
          <w:b/>
          <w:bCs/>
          <w:sz w:val="22"/>
          <w:szCs w:val="22"/>
          <w:lang w:eastAsia="en-US"/>
        </w:rPr>
        <w:t>Installazione mezzi pubblicitari ed effettuazione di pubblicità e propaganda - disciplina</w:t>
      </w:r>
    </w:p>
    <w:p w14:paraId="0203C10D" w14:textId="77777777"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generale, limitazioni e divieti</w:t>
      </w:r>
    </w:p>
    <w:p w14:paraId="52ED9976" w14:textId="5C27C0F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Nell’installazione degli impianti e degli altri mezzi pubblicitari e nell’effettuazione delle altre</w:t>
      </w:r>
      <w:r w:rsidR="005E3DE0" w:rsidRPr="0030082A">
        <w:rPr>
          <w:rFonts w:eastAsiaTheme="minorHAnsi"/>
          <w:sz w:val="22"/>
          <w:szCs w:val="22"/>
          <w:lang w:eastAsia="en-US"/>
        </w:rPr>
        <w:t xml:space="preserve"> </w:t>
      </w:r>
      <w:r w:rsidRPr="0030082A">
        <w:rPr>
          <w:rFonts w:eastAsiaTheme="minorHAnsi"/>
          <w:sz w:val="22"/>
          <w:szCs w:val="22"/>
          <w:lang w:eastAsia="en-US"/>
        </w:rPr>
        <w:t>forme di pubblicità e propaganda devono essere osservate le norme stabilite dalle leggi, dal</w:t>
      </w:r>
      <w:r w:rsidR="005E3DE0" w:rsidRPr="0030082A">
        <w:rPr>
          <w:rFonts w:eastAsiaTheme="minorHAnsi"/>
          <w:sz w:val="22"/>
          <w:szCs w:val="22"/>
          <w:lang w:eastAsia="en-US"/>
        </w:rPr>
        <w:t xml:space="preserve"> </w:t>
      </w:r>
      <w:r w:rsidRPr="0030082A">
        <w:rPr>
          <w:rFonts w:eastAsiaTheme="minorHAnsi"/>
          <w:sz w:val="22"/>
          <w:szCs w:val="22"/>
          <w:lang w:eastAsia="en-US"/>
        </w:rPr>
        <w:t>Codice della Strada, dal presente regolamento e dalle prescrizioni previste nelle autorizzazioni</w:t>
      </w:r>
      <w:r w:rsidR="005E3DE0" w:rsidRPr="0030082A">
        <w:rPr>
          <w:rFonts w:eastAsiaTheme="minorHAnsi"/>
          <w:sz w:val="22"/>
          <w:szCs w:val="22"/>
          <w:lang w:eastAsia="en-US"/>
        </w:rPr>
        <w:t xml:space="preserve"> </w:t>
      </w:r>
      <w:r w:rsidRPr="0030082A">
        <w:rPr>
          <w:rFonts w:eastAsiaTheme="minorHAnsi"/>
          <w:sz w:val="22"/>
          <w:szCs w:val="22"/>
          <w:lang w:eastAsia="en-US"/>
        </w:rPr>
        <w:t>concesse dalle autorità competenti.</w:t>
      </w:r>
    </w:p>
    <w:p w14:paraId="3490CCA8" w14:textId="0F6F4BC5" w:rsidR="00FC727F" w:rsidRPr="00A0406B"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Gli impianti ed i mezzi pubblicitari non autorizzati preventivamente od installati violando le</w:t>
      </w:r>
      <w:r w:rsidR="005E3DE0" w:rsidRPr="0030082A">
        <w:rPr>
          <w:rFonts w:eastAsiaTheme="minorHAnsi"/>
          <w:sz w:val="22"/>
          <w:szCs w:val="22"/>
          <w:lang w:eastAsia="en-US"/>
        </w:rPr>
        <w:t xml:space="preserve"> </w:t>
      </w:r>
      <w:r w:rsidRPr="0030082A">
        <w:rPr>
          <w:rFonts w:eastAsiaTheme="minorHAnsi"/>
          <w:sz w:val="22"/>
          <w:szCs w:val="22"/>
          <w:lang w:eastAsia="en-US"/>
        </w:rPr>
        <w:t>disposizioni di cui al primo comma devono essere rimossi in conformità a quanto previsto</w:t>
      </w:r>
      <w:r w:rsidR="005E3DE0" w:rsidRPr="0030082A">
        <w:rPr>
          <w:rFonts w:eastAsiaTheme="minorHAnsi"/>
          <w:sz w:val="22"/>
          <w:szCs w:val="22"/>
          <w:lang w:eastAsia="en-US"/>
        </w:rPr>
        <w:t xml:space="preserve"> </w:t>
      </w:r>
      <w:r w:rsidRPr="00A0406B">
        <w:rPr>
          <w:rFonts w:eastAsiaTheme="minorHAnsi"/>
          <w:sz w:val="22"/>
          <w:szCs w:val="22"/>
          <w:lang w:eastAsia="en-US"/>
        </w:rPr>
        <w:t>dall’articolo 27 del presente regolamento.</w:t>
      </w:r>
    </w:p>
    <w:p w14:paraId="42702146" w14:textId="360964A1"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3. Le altre forme pubblicitarie non autorizzate preventivamente od effettuate in violazione delle</w:t>
      </w:r>
      <w:r w:rsidR="005E3DE0" w:rsidRPr="00A0406B">
        <w:rPr>
          <w:rFonts w:eastAsiaTheme="minorHAnsi"/>
          <w:sz w:val="22"/>
          <w:szCs w:val="22"/>
          <w:lang w:eastAsia="en-US"/>
        </w:rPr>
        <w:t xml:space="preserve"> </w:t>
      </w:r>
      <w:r w:rsidRPr="00A0406B">
        <w:rPr>
          <w:rFonts w:eastAsiaTheme="minorHAnsi"/>
          <w:sz w:val="22"/>
          <w:szCs w:val="22"/>
          <w:lang w:eastAsia="en-US"/>
        </w:rPr>
        <w:t>norme di cui al primo comma devono cessare immediatamente dopo la diffida, verbale o scritta,</w:t>
      </w:r>
      <w:r w:rsidR="005E3DE0" w:rsidRPr="00A0406B">
        <w:rPr>
          <w:rFonts w:eastAsiaTheme="minorHAnsi"/>
          <w:sz w:val="22"/>
          <w:szCs w:val="22"/>
          <w:lang w:eastAsia="en-US"/>
        </w:rPr>
        <w:t xml:space="preserve"> </w:t>
      </w:r>
      <w:r w:rsidRPr="00A0406B">
        <w:rPr>
          <w:rFonts w:eastAsiaTheme="minorHAnsi"/>
          <w:sz w:val="22"/>
          <w:szCs w:val="22"/>
          <w:lang w:eastAsia="en-US"/>
        </w:rPr>
        <w:t>degli agenti comunali.</w:t>
      </w:r>
    </w:p>
    <w:p w14:paraId="7AA36F95" w14:textId="6AA177AA"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4. Si applicano per le violazioni suddette le sanzioni indicate nell’articolo 47 del presente</w:t>
      </w:r>
      <w:r w:rsidR="005E3DE0" w:rsidRPr="00A0406B">
        <w:rPr>
          <w:rFonts w:eastAsiaTheme="minorHAnsi"/>
          <w:sz w:val="22"/>
          <w:szCs w:val="22"/>
          <w:lang w:eastAsia="en-US"/>
        </w:rPr>
        <w:t xml:space="preserve"> </w:t>
      </w:r>
      <w:r w:rsidRPr="00A0406B">
        <w:rPr>
          <w:rFonts w:eastAsiaTheme="minorHAnsi"/>
          <w:sz w:val="22"/>
          <w:szCs w:val="22"/>
          <w:lang w:eastAsia="en-US"/>
        </w:rPr>
        <w:t>regolamento, a seconda della loro natura.</w:t>
      </w:r>
    </w:p>
    <w:p w14:paraId="5E372EC7" w14:textId="6930112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Nell’ambito ed in prossimità dei luoghi sottoposti a vincoli di tutela di bellezze naturali,</w:t>
      </w:r>
      <w:r w:rsidR="005E3DE0" w:rsidRPr="0030082A">
        <w:rPr>
          <w:rFonts w:eastAsiaTheme="minorHAnsi"/>
          <w:sz w:val="22"/>
          <w:szCs w:val="22"/>
          <w:lang w:eastAsia="en-US"/>
        </w:rPr>
        <w:t xml:space="preserve"> </w:t>
      </w:r>
      <w:r w:rsidRPr="0030082A">
        <w:rPr>
          <w:rFonts w:eastAsiaTheme="minorHAnsi"/>
          <w:sz w:val="22"/>
          <w:szCs w:val="22"/>
          <w:lang w:eastAsia="en-US"/>
        </w:rPr>
        <w:t>paesaggistiche ed ambientali non può essere autorizzato il collocamento di cartelli ed altri mezzi</w:t>
      </w:r>
      <w:r w:rsidR="005E3DE0" w:rsidRPr="0030082A">
        <w:rPr>
          <w:rFonts w:eastAsiaTheme="minorHAnsi"/>
          <w:sz w:val="22"/>
          <w:szCs w:val="22"/>
          <w:lang w:eastAsia="en-US"/>
        </w:rPr>
        <w:t xml:space="preserve"> </w:t>
      </w:r>
      <w:r w:rsidRPr="0030082A">
        <w:rPr>
          <w:rFonts w:eastAsiaTheme="minorHAnsi"/>
          <w:sz w:val="22"/>
          <w:szCs w:val="22"/>
          <w:lang w:eastAsia="en-US"/>
        </w:rPr>
        <w:t>pubblicitari se non con il previo consenso.</w:t>
      </w:r>
    </w:p>
    <w:p w14:paraId="51BD63FC" w14:textId="62EDBBA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Sugli edifici e nei luoghi di interesse storico ed artistico, su statue, monumenti, fontane</w:t>
      </w:r>
      <w:r w:rsidR="005E3DE0" w:rsidRPr="0030082A">
        <w:rPr>
          <w:rFonts w:eastAsiaTheme="minorHAnsi"/>
          <w:sz w:val="22"/>
          <w:szCs w:val="22"/>
          <w:lang w:eastAsia="en-US"/>
        </w:rPr>
        <w:t xml:space="preserve"> </w:t>
      </w:r>
      <w:r w:rsidRPr="0030082A">
        <w:rPr>
          <w:rFonts w:eastAsiaTheme="minorHAnsi"/>
          <w:sz w:val="22"/>
          <w:szCs w:val="22"/>
          <w:lang w:eastAsia="en-US"/>
        </w:rPr>
        <w:t>monumentali, mura e porte della città, sul muro di cinta e nella zona di rispetto dei cimiteri, sugli edifici adibiti a</w:t>
      </w:r>
      <w:r w:rsidR="005E3DE0" w:rsidRPr="0030082A">
        <w:rPr>
          <w:rFonts w:eastAsiaTheme="minorHAnsi"/>
          <w:sz w:val="22"/>
          <w:szCs w:val="22"/>
          <w:lang w:eastAsia="en-US"/>
        </w:rPr>
        <w:t xml:space="preserve"> </w:t>
      </w:r>
      <w:r w:rsidRPr="0030082A">
        <w:rPr>
          <w:rFonts w:eastAsiaTheme="minorHAnsi"/>
          <w:sz w:val="22"/>
          <w:szCs w:val="22"/>
          <w:lang w:eastAsia="en-US"/>
        </w:rPr>
        <w:t>sede di ospedali e chiese, e nelle loro immediate adiacenze, è vietato collocare cartelli ed altri</w:t>
      </w:r>
      <w:r w:rsidR="005E3DE0" w:rsidRPr="0030082A">
        <w:rPr>
          <w:rFonts w:eastAsiaTheme="minorHAnsi"/>
          <w:sz w:val="22"/>
          <w:szCs w:val="22"/>
          <w:lang w:eastAsia="en-US"/>
        </w:rPr>
        <w:t xml:space="preserve"> </w:t>
      </w:r>
      <w:r w:rsidRPr="0030082A">
        <w:rPr>
          <w:rFonts w:eastAsiaTheme="minorHAnsi"/>
          <w:sz w:val="22"/>
          <w:szCs w:val="22"/>
          <w:lang w:eastAsia="en-US"/>
        </w:rPr>
        <w:t>mezzi di pubblicità.</w:t>
      </w:r>
    </w:p>
    <w:p w14:paraId="17229796" w14:textId="7E3DFD0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Può essere autorizzata l’apposizione sugli edifici suddetti e sugli spazi adiacenti di targhe ed</w:t>
      </w:r>
      <w:r w:rsidR="005E3DE0" w:rsidRPr="0030082A">
        <w:rPr>
          <w:rFonts w:eastAsiaTheme="minorHAnsi"/>
          <w:sz w:val="22"/>
          <w:szCs w:val="22"/>
          <w:lang w:eastAsia="en-US"/>
        </w:rPr>
        <w:t xml:space="preserve"> </w:t>
      </w:r>
      <w:r w:rsidRPr="0030082A">
        <w:rPr>
          <w:rFonts w:eastAsiaTheme="minorHAnsi"/>
          <w:sz w:val="22"/>
          <w:szCs w:val="22"/>
          <w:lang w:eastAsia="en-US"/>
        </w:rPr>
        <w:t>altri mezzi di indicazione, di materiale e stile compatibile con le caratteristiche architettoniche</w:t>
      </w:r>
      <w:r w:rsidR="005E3DE0" w:rsidRPr="0030082A">
        <w:rPr>
          <w:rFonts w:eastAsiaTheme="minorHAnsi"/>
          <w:sz w:val="22"/>
          <w:szCs w:val="22"/>
          <w:lang w:eastAsia="en-US"/>
        </w:rPr>
        <w:t xml:space="preserve"> </w:t>
      </w:r>
      <w:r w:rsidRPr="0030082A">
        <w:rPr>
          <w:rFonts w:eastAsiaTheme="minorHAnsi"/>
          <w:sz w:val="22"/>
          <w:szCs w:val="22"/>
          <w:lang w:eastAsia="en-US"/>
        </w:rPr>
        <w:t>degli stessi e dell’ambiente nel quale sono inseriti.</w:t>
      </w:r>
    </w:p>
    <w:p w14:paraId="2F749AAD" w14:textId="7FCB6C6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Nelle località di cui al primo comma e sul percorso d’immediato accesso agli edifici di cui al</w:t>
      </w:r>
      <w:r w:rsidR="005E3DE0" w:rsidRPr="0030082A">
        <w:rPr>
          <w:rFonts w:eastAsiaTheme="minorHAnsi"/>
          <w:sz w:val="22"/>
          <w:szCs w:val="22"/>
          <w:lang w:eastAsia="en-US"/>
        </w:rPr>
        <w:t xml:space="preserve"> </w:t>
      </w:r>
      <w:r w:rsidRPr="0030082A">
        <w:rPr>
          <w:rFonts w:eastAsiaTheme="minorHAnsi"/>
          <w:sz w:val="22"/>
          <w:szCs w:val="22"/>
          <w:lang w:eastAsia="en-US"/>
        </w:rPr>
        <w:t>secondo comma può essere autorizzata l’installazione, con idonee modalità d’inserimento</w:t>
      </w:r>
      <w:r w:rsidR="005E3DE0" w:rsidRPr="0030082A">
        <w:rPr>
          <w:rFonts w:eastAsiaTheme="minorHAnsi"/>
          <w:sz w:val="22"/>
          <w:szCs w:val="22"/>
          <w:lang w:eastAsia="en-US"/>
        </w:rPr>
        <w:t xml:space="preserve"> </w:t>
      </w:r>
      <w:r w:rsidRPr="0030082A">
        <w:rPr>
          <w:rFonts w:eastAsiaTheme="minorHAnsi"/>
          <w:sz w:val="22"/>
          <w:szCs w:val="22"/>
          <w:lang w:eastAsia="en-US"/>
        </w:rPr>
        <w:t>ambientale, dei segnali di localizzazione, turistici e di informazione di cui agli artt.131,134,135</w:t>
      </w:r>
      <w:r w:rsidR="005E3DE0" w:rsidRPr="0030082A">
        <w:rPr>
          <w:rFonts w:eastAsiaTheme="minorHAnsi"/>
          <w:sz w:val="22"/>
          <w:szCs w:val="22"/>
          <w:lang w:eastAsia="en-US"/>
        </w:rPr>
        <w:t xml:space="preserve"> </w:t>
      </w:r>
      <w:r w:rsidRPr="0030082A">
        <w:rPr>
          <w:rFonts w:eastAsiaTheme="minorHAnsi"/>
          <w:sz w:val="22"/>
          <w:szCs w:val="22"/>
          <w:lang w:eastAsia="en-US"/>
        </w:rPr>
        <w:t>e 136 del regolamento emanato con il D.P.R. 16 dicembre 1992, n. 495.</w:t>
      </w:r>
    </w:p>
    <w:p w14:paraId="1B24302F" w14:textId="04EECD7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Lungo le strade, in vista di esse e sui veicoli si applicano i divieti previsti dall’articolo 23 del</w:t>
      </w:r>
      <w:r w:rsidR="005E3DE0" w:rsidRPr="0030082A">
        <w:rPr>
          <w:rFonts w:eastAsiaTheme="minorHAnsi"/>
          <w:sz w:val="22"/>
          <w:szCs w:val="22"/>
          <w:lang w:eastAsia="en-US"/>
        </w:rPr>
        <w:t xml:space="preserve"> </w:t>
      </w:r>
      <w:r w:rsidRPr="0030082A">
        <w:rPr>
          <w:rFonts w:eastAsiaTheme="minorHAnsi"/>
          <w:sz w:val="22"/>
          <w:szCs w:val="22"/>
          <w:lang w:eastAsia="en-US"/>
        </w:rPr>
        <w:t>Codice della Strada emanato con il D.Lgs. 30 aprile 1992, n.285, modificato dall’articolo 13 del</w:t>
      </w:r>
      <w:r w:rsidR="005E3DE0" w:rsidRPr="0030082A">
        <w:rPr>
          <w:rFonts w:eastAsiaTheme="minorHAnsi"/>
          <w:sz w:val="22"/>
          <w:szCs w:val="22"/>
          <w:lang w:eastAsia="en-US"/>
        </w:rPr>
        <w:t xml:space="preserve"> </w:t>
      </w:r>
      <w:r w:rsidRPr="0030082A">
        <w:rPr>
          <w:rFonts w:eastAsiaTheme="minorHAnsi"/>
          <w:sz w:val="22"/>
          <w:szCs w:val="22"/>
          <w:lang w:eastAsia="en-US"/>
        </w:rPr>
        <w:t>D.Lgs. 10 settembre 1993, n. 360, secondo le norme di attuazione stabilite dal regolamento emanato con il D</w:t>
      </w:r>
      <w:r w:rsidR="00DB3A50" w:rsidRPr="0030082A">
        <w:rPr>
          <w:rFonts w:eastAsiaTheme="minorHAnsi"/>
          <w:sz w:val="22"/>
          <w:szCs w:val="22"/>
          <w:lang w:eastAsia="en-US"/>
        </w:rPr>
        <w:t>pr</w:t>
      </w:r>
      <w:r w:rsidRPr="0030082A">
        <w:rPr>
          <w:rFonts w:eastAsiaTheme="minorHAnsi"/>
          <w:sz w:val="22"/>
          <w:szCs w:val="22"/>
          <w:lang w:eastAsia="en-US"/>
        </w:rPr>
        <w:t xml:space="preserve"> 16 dicembre 1992, n.495.</w:t>
      </w:r>
    </w:p>
    <w:p w14:paraId="245B54D6" w14:textId="117FB6D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All’interno del centro storico del capoluogo e delle frazioni che hanno particolare pregio non è</w:t>
      </w:r>
      <w:r w:rsidR="005E3DE0" w:rsidRPr="0030082A">
        <w:rPr>
          <w:rFonts w:eastAsiaTheme="minorHAnsi"/>
          <w:sz w:val="22"/>
          <w:szCs w:val="22"/>
          <w:lang w:eastAsia="en-US"/>
        </w:rPr>
        <w:t xml:space="preserve"> </w:t>
      </w:r>
      <w:r w:rsidRPr="0030082A">
        <w:rPr>
          <w:rFonts w:eastAsiaTheme="minorHAnsi"/>
          <w:sz w:val="22"/>
          <w:szCs w:val="22"/>
          <w:lang w:eastAsia="en-US"/>
        </w:rPr>
        <w:t>autorizzata l’installazione di insegne, cartelli ed altri mezzi pubblicitari che, su parere del</w:t>
      </w:r>
      <w:r w:rsidR="005E3DE0" w:rsidRPr="0030082A">
        <w:rPr>
          <w:rFonts w:eastAsiaTheme="minorHAnsi"/>
          <w:sz w:val="22"/>
          <w:szCs w:val="22"/>
          <w:lang w:eastAsia="en-US"/>
        </w:rPr>
        <w:t xml:space="preserve"> </w:t>
      </w:r>
      <w:r w:rsidRPr="0030082A">
        <w:rPr>
          <w:rFonts w:eastAsiaTheme="minorHAnsi"/>
          <w:sz w:val="22"/>
          <w:szCs w:val="22"/>
          <w:lang w:eastAsia="en-US"/>
        </w:rPr>
        <w:t>Servizio – Ufficio Edilizia Privata, risultino in contrasto con i valori</w:t>
      </w:r>
      <w:r w:rsidR="005E3DE0" w:rsidRPr="0030082A">
        <w:rPr>
          <w:rFonts w:eastAsiaTheme="minorHAnsi"/>
          <w:sz w:val="22"/>
          <w:szCs w:val="22"/>
          <w:lang w:eastAsia="en-US"/>
        </w:rPr>
        <w:t xml:space="preserve"> </w:t>
      </w:r>
      <w:r w:rsidRPr="0030082A">
        <w:rPr>
          <w:rFonts w:eastAsiaTheme="minorHAnsi"/>
          <w:sz w:val="22"/>
          <w:szCs w:val="22"/>
          <w:lang w:eastAsia="en-US"/>
        </w:rPr>
        <w:t>ambientali e tradizionali che caratterizzano le zone predette e gli edifici nelle stesse compresi.</w:t>
      </w:r>
    </w:p>
    <w:p w14:paraId="48D906C5" w14:textId="4FAAA40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Per l’applicazione della presente norma si fa riferimento alle delimitazioni dei centri storici</w:t>
      </w:r>
      <w:r w:rsidR="005E3DE0" w:rsidRPr="0030082A">
        <w:rPr>
          <w:rFonts w:eastAsiaTheme="minorHAnsi"/>
          <w:sz w:val="22"/>
          <w:szCs w:val="22"/>
          <w:lang w:eastAsia="en-US"/>
        </w:rPr>
        <w:t xml:space="preserve"> </w:t>
      </w:r>
      <w:r w:rsidRPr="0030082A">
        <w:rPr>
          <w:rFonts w:eastAsiaTheme="minorHAnsi"/>
          <w:sz w:val="22"/>
          <w:szCs w:val="22"/>
          <w:lang w:eastAsia="en-US"/>
        </w:rPr>
        <w:t>previste dallo strumento urbanistico vigente.</w:t>
      </w:r>
    </w:p>
    <w:p w14:paraId="1E4B7E7E" w14:textId="1237239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11. Nelle adiacenze degli edifici di interesse storico ed artistico, adibiti ad attività culturali, delle</w:t>
      </w:r>
      <w:r w:rsidR="005E3DE0" w:rsidRPr="0030082A">
        <w:rPr>
          <w:rFonts w:eastAsiaTheme="minorHAnsi"/>
          <w:sz w:val="22"/>
          <w:szCs w:val="22"/>
          <w:lang w:eastAsia="en-US"/>
        </w:rPr>
        <w:t xml:space="preserve"> </w:t>
      </w:r>
      <w:r w:rsidRPr="0030082A">
        <w:rPr>
          <w:rFonts w:eastAsiaTheme="minorHAnsi"/>
          <w:sz w:val="22"/>
          <w:szCs w:val="22"/>
          <w:lang w:eastAsia="en-US"/>
        </w:rPr>
        <w:t>sedi di uffici pubblici, ospedali, case di cura e di riposo, scuole, chiese e cimiteri, è vietata ogni</w:t>
      </w:r>
      <w:r w:rsidR="005E3DE0" w:rsidRPr="0030082A">
        <w:rPr>
          <w:rFonts w:eastAsiaTheme="minorHAnsi"/>
          <w:sz w:val="22"/>
          <w:szCs w:val="22"/>
          <w:lang w:eastAsia="en-US"/>
        </w:rPr>
        <w:t xml:space="preserve"> </w:t>
      </w:r>
      <w:r w:rsidRPr="0030082A">
        <w:rPr>
          <w:rFonts w:eastAsiaTheme="minorHAnsi"/>
          <w:sz w:val="22"/>
          <w:szCs w:val="22"/>
          <w:lang w:eastAsia="en-US"/>
        </w:rPr>
        <w:t>forma di pubblicità fonica.</w:t>
      </w:r>
    </w:p>
    <w:p w14:paraId="30B0ED1E" w14:textId="4593B9D0" w:rsidR="00FC727F" w:rsidRPr="00A0406B"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Agli impianti, ai mezzi pubblicitari ed alle forme vietate dal presente articolo si applicano, a</w:t>
      </w:r>
      <w:r w:rsidR="005E3DE0" w:rsidRPr="0030082A">
        <w:rPr>
          <w:rFonts w:eastAsiaTheme="minorHAnsi"/>
          <w:sz w:val="22"/>
          <w:szCs w:val="22"/>
          <w:lang w:eastAsia="en-US"/>
        </w:rPr>
        <w:t xml:space="preserve"> </w:t>
      </w:r>
      <w:r w:rsidRPr="0030082A">
        <w:rPr>
          <w:rFonts w:eastAsiaTheme="minorHAnsi"/>
          <w:sz w:val="22"/>
          <w:szCs w:val="22"/>
          <w:lang w:eastAsia="en-US"/>
        </w:rPr>
        <w:t xml:space="preserve">carico dei soggetti responsabili, i provvedimenti e le sanzioni di cui al </w:t>
      </w:r>
      <w:r w:rsidRPr="00A0406B">
        <w:rPr>
          <w:rFonts w:eastAsiaTheme="minorHAnsi"/>
          <w:sz w:val="22"/>
          <w:szCs w:val="22"/>
          <w:lang w:eastAsia="en-US"/>
        </w:rPr>
        <w:t>successivo articolo 47.</w:t>
      </w:r>
    </w:p>
    <w:p w14:paraId="715464B1" w14:textId="68789EB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13. L’installazione di mezzi pubblicitari consentita lungo le strade dal D. Lgs. 30 aprile 1992, n.</w:t>
      </w:r>
      <w:r w:rsidR="005E3DE0" w:rsidRPr="0030082A">
        <w:rPr>
          <w:rFonts w:eastAsiaTheme="minorHAnsi"/>
          <w:sz w:val="22"/>
          <w:szCs w:val="22"/>
          <w:lang w:eastAsia="en-US"/>
        </w:rPr>
        <w:t xml:space="preserve"> </w:t>
      </w:r>
      <w:r w:rsidRPr="0030082A">
        <w:rPr>
          <w:rFonts w:eastAsiaTheme="minorHAnsi"/>
          <w:sz w:val="22"/>
          <w:szCs w:val="22"/>
          <w:lang w:eastAsia="en-US"/>
        </w:rPr>
        <w:t>285, modificato dall’articolo 13 del D.Lgs. 10 settembre 1993, n. 360, è soggetta alle</w:t>
      </w:r>
      <w:r w:rsidR="005E3DE0" w:rsidRPr="0030082A">
        <w:rPr>
          <w:rFonts w:eastAsiaTheme="minorHAnsi"/>
          <w:sz w:val="22"/>
          <w:szCs w:val="22"/>
          <w:lang w:eastAsia="en-US"/>
        </w:rPr>
        <w:t xml:space="preserve"> </w:t>
      </w:r>
      <w:r w:rsidRPr="0030082A">
        <w:rPr>
          <w:rFonts w:eastAsiaTheme="minorHAnsi"/>
          <w:sz w:val="22"/>
          <w:szCs w:val="22"/>
          <w:lang w:eastAsia="en-US"/>
        </w:rPr>
        <w:t>condizioni, limitazioni e prescrizioni previste da detta norma e dalle modalità di attuazione della</w:t>
      </w:r>
      <w:r w:rsidR="005E3DE0" w:rsidRPr="0030082A">
        <w:rPr>
          <w:rFonts w:eastAsiaTheme="minorHAnsi"/>
          <w:sz w:val="22"/>
          <w:szCs w:val="22"/>
          <w:lang w:eastAsia="en-US"/>
        </w:rPr>
        <w:t xml:space="preserve"> </w:t>
      </w:r>
      <w:r w:rsidRPr="0030082A">
        <w:rPr>
          <w:rFonts w:eastAsiaTheme="minorHAnsi"/>
          <w:sz w:val="22"/>
          <w:szCs w:val="22"/>
          <w:lang w:eastAsia="en-US"/>
        </w:rPr>
        <w:t xml:space="preserve">stessa stabilite </w:t>
      </w:r>
      <w:r w:rsidR="00DB3A50" w:rsidRPr="0030082A">
        <w:rPr>
          <w:rFonts w:eastAsiaTheme="minorHAnsi"/>
          <w:sz w:val="22"/>
          <w:szCs w:val="22"/>
          <w:lang w:eastAsia="en-US"/>
        </w:rPr>
        <w:t>dal</w:t>
      </w:r>
      <w:r w:rsidRPr="0030082A">
        <w:rPr>
          <w:rFonts w:eastAsiaTheme="minorHAnsi"/>
          <w:sz w:val="22"/>
          <w:szCs w:val="22"/>
          <w:lang w:eastAsia="en-US"/>
        </w:rPr>
        <w:t xml:space="preserve"> regolamento emanato con il D.P.R. 16 dicembre</w:t>
      </w:r>
      <w:r w:rsidR="00DB3A50" w:rsidRPr="0030082A">
        <w:rPr>
          <w:rFonts w:eastAsiaTheme="minorHAnsi"/>
          <w:sz w:val="22"/>
          <w:szCs w:val="22"/>
          <w:lang w:eastAsia="en-US"/>
        </w:rPr>
        <w:t xml:space="preserve"> </w:t>
      </w:r>
      <w:r w:rsidRPr="0030082A">
        <w:rPr>
          <w:rFonts w:eastAsiaTheme="minorHAnsi"/>
          <w:sz w:val="22"/>
          <w:szCs w:val="22"/>
          <w:lang w:eastAsia="en-US"/>
        </w:rPr>
        <w:t>1992, n.495.</w:t>
      </w:r>
    </w:p>
    <w:p w14:paraId="47B6F844" w14:textId="3668E82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w:t>
      </w:r>
      <w:r w:rsidR="00DB3A50" w:rsidRPr="0030082A">
        <w:rPr>
          <w:rFonts w:eastAsiaTheme="minorHAnsi"/>
          <w:sz w:val="22"/>
          <w:szCs w:val="22"/>
          <w:lang w:eastAsia="en-US"/>
        </w:rPr>
        <w:t>4</w:t>
      </w:r>
      <w:r w:rsidRPr="0030082A">
        <w:rPr>
          <w:rFonts w:eastAsiaTheme="minorHAnsi"/>
          <w:sz w:val="22"/>
          <w:szCs w:val="22"/>
          <w:lang w:eastAsia="en-US"/>
        </w:rPr>
        <w:t>. L'installazione dei mezzi pubblicitari, le dimensioni dei cartelli e delle insegne, le caratteristiche</w:t>
      </w:r>
      <w:r w:rsidR="00DB3A50" w:rsidRPr="0030082A">
        <w:rPr>
          <w:rFonts w:eastAsiaTheme="minorHAnsi"/>
          <w:sz w:val="22"/>
          <w:szCs w:val="22"/>
          <w:lang w:eastAsia="en-US"/>
        </w:rPr>
        <w:t xml:space="preserve"> </w:t>
      </w:r>
      <w:r w:rsidRPr="0030082A">
        <w:rPr>
          <w:rFonts w:eastAsiaTheme="minorHAnsi"/>
          <w:sz w:val="22"/>
          <w:szCs w:val="22"/>
          <w:lang w:eastAsia="en-US"/>
        </w:rPr>
        <w:t>tecniche dei mezzi pubblicitari sono quelle previste dagli artt. 48, 49 e 50 del D.P.R. 16/12/1992</w:t>
      </w:r>
      <w:r w:rsidR="00DB3A50" w:rsidRPr="0030082A">
        <w:rPr>
          <w:rFonts w:eastAsiaTheme="minorHAnsi"/>
          <w:sz w:val="22"/>
          <w:szCs w:val="22"/>
          <w:lang w:eastAsia="en-US"/>
        </w:rPr>
        <w:t xml:space="preserve"> </w:t>
      </w:r>
      <w:r w:rsidRPr="0030082A">
        <w:rPr>
          <w:rFonts w:eastAsiaTheme="minorHAnsi"/>
          <w:sz w:val="22"/>
          <w:szCs w:val="22"/>
          <w:lang w:eastAsia="en-US"/>
        </w:rPr>
        <w:t>n. 495.</w:t>
      </w:r>
    </w:p>
    <w:p w14:paraId="25670708" w14:textId="77777777" w:rsidR="00DB3A50" w:rsidRPr="0030082A" w:rsidRDefault="00DB3A50" w:rsidP="00FC727F">
      <w:pPr>
        <w:autoSpaceDE w:val="0"/>
        <w:autoSpaceDN w:val="0"/>
        <w:adjustRightInd w:val="0"/>
        <w:jc w:val="both"/>
        <w:rPr>
          <w:rFonts w:eastAsiaTheme="minorHAnsi"/>
          <w:b/>
          <w:bCs/>
          <w:sz w:val="22"/>
          <w:szCs w:val="22"/>
          <w:lang w:eastAsia="en-US"/>
        </w:rPr>
      </w:pPr>
    </w:p>
    <w:p w14:paraId="48F3C938" w14:textId="3BEF6C71"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20</w:t>
      </w:r>
      <w:r w:rsidR="00BE5D2D" w:rsidRPr="0030082A">
        <w:rPr>
          <w:rFonts w:eastAsiaTheme="minorHAnsi"/>
          <w:b/>
          <w:bCs/>
          <w:sz w:val="22"/>
          <w:szCs w:val="22"/>
          <w:lang w:eastAsia="en-US"/>
        </w:rPr>
        <w:t xml:space="preserve"> – </w:t>
      </w:r>
      <w:r w:rsidRPr="0030082A">
        <w:rPr>
          <w:rFonts w:eastAsiaTheme="minorHAnsi"/>
          <w:b/>
          <w:bCs/>
          <w:sz w:val="22"/>
          <w:szCs w:val="22"/>
          <w:lang w:eastAsia="en-US"/>
        </w:rPr>
        <w:t>Istanze per i messaggi pubblicitari</w:t>
      </w:r>
    </w:p>
    <w:p w14:paraId="6F399102" w14:textId="1CD3372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L’installazione di mezzi pubblicitari e la diffusione di messaggi pubblicitari che integrano il</w:t>
      </w:r>
      <w:r w:rsidR="00DB3A50" w:rsidRPr="0030082A">
        <w:rPr>
          <w:rFonts w:eastAsiaTheme="minorHAnsi"/>
          <w:sz w:val="22"/>
          <w:szCs w:val="22"/>
          <w:lang w:eastAsia="en-US"/>
        </w:rPr>
        <w:t xml:space="preserve"> </w:t>
      </w:r>
      <w:r w:rsidRPr="0030082A">
        <w:rPr>
          <w:rFonts w:eastAsiaTheme="minorHAnsi"/>
          <w:sz w:val="22"/>
          <w:szCs w:val="22"/>
          <w:lang w:eastAsia="en-US"/>
        </w:rPr>
        <w:t>presupposto descritto nel presente regolamento sono soggette ad apposita autorizzazione</w:t>
      </w:r>
      <w:r w:rsidR="00DB3A50" w:rsidRPr="0030082A">
        <w:rPr>
          <w:rFonts w:eastAsiaTheme="minorHAnsi"/>
          <w:sz w:val="22"/>
          <w:szCs w:val="22"/>
          <w:lang w:eastAsia="en-US"/>
        </w:rPr>
        <w:t xml:space="preserve"> </w:t>
      </w:r>
      <w:r w:rsidRPr="0030082A">
        <w:rPr>
          <w:rFonts w:eastAsiaTheme="minorHAnsi"/>
          <w:sz w:val="22"/>
          <w:szCs w:val="22"/>
          <w:lang w:eastAsia="en-US"/>
        </w:rPr>
        <w:t>rilasciata dal Comune. Chiunque intende intraprendere iniziative pubblicitarie, installare, o</w:t>
      </w:r>
      <w:r w:rsidR="00DB3A50" w:rsidRPr="0030082A">
        <w:rPr>
          <w:rFonts w:eastAsiaTheme="minorHAnsi"/>
          <w:sz w:val="22"/>
          <w:szCs w:val="22"/>
          <w:lang w:eastAsia="en-US"/>
        </w:rPr>
        <w:t xml:space="preserve"> </w:t>
      </w:r>
      <w:r w:rsidRPr="0030082A">
        <w:rPr>
          <w:rFonts w:eastAsiaTheme="minorHAnsi"/>
          <w:sz w:val="22"/>
          <w:szCs w:val="22"/>
          <w:lang w:eastAsia="en-US"/>
        </w:rPr>
        <w:t>modificare, insegne, targhe, pannelli, cartelli, e qualunque altra forma di diffusione pubblicitaria</w:t>
      </w:r>
      <w:r w:rsidR="00DB3A50" w:rsidRPr="0030082A">
        <w:rPr>
          <w:rFonts w:eastAsiaTheme="minorHAnsi"/>
          <w:sz w:val="22"/>
          <w:szCs w:val="22"/>
          <w:lang w:eastAsia="en-US"/>
        </w:rPr>
        <w:t xml:space="preserve"> </w:t>
      </w:r>
      <w:r w:rsidRPr="0030082A">
        <w:rPr>
          <w:rFonts w:eastAsiaTheme="minorHAnsi"/>
          <w:sz w:val="22"/>
          <w:szCs w:val="22"/>
          <w:lang w:eastAsia="en-US"/>
        </w:rPr>
        <w:t>effettuata anche all'interno dei locali, purché visibile dall'esterno, sia a carattere permanente che</w:t>
      </w:r>
      <w:r w:rsidR="00DB3A50" w:rsidRPr="0030082A">
        <w:rPr>
          <w:rFonts w:eastAsiaTheme="minorHAnsi"/>
          <w:sz w:val="22"/>
          <w:szCs w:val="22"/>
          <w:lang w:eastAsia="en-US"/>
        </w:rPr>
        <w:t xml:space="preserve"> </w:t>
      </w:r>
      <w:r w:rsidRPr="0030082A">
        <w:rPr>
          <w:rFonts w:eastAsiaTheme="minorHAnsi"/>
          <w:sz w:val="22"/>
          <w:szCs w:val="22"/>
          <w:lang w:eastAsia="en-US"/>
        </w:rPr>
        <w:t>temporaneo, deve presentare preventiva domanda nel rispetto della disciplina dell’imposta di</w:t>
      </w:r>
      <w:r w:rsidR="00DB3A50" w:rsidRPr="0030082A">
        <w:rPr>
          <w:rFonts w:eastAsiaTheme="minorHAnsi"/>
          <w:sz w:val="22"/>
          <w:szCs w:val="22"/>
          <w:lang w:eastAsia="en-US"/>
        </w:rPr>
        <w:t xml:space="preserve"> </w:t>
      </w:r>
      <w:r w:rsidRPr="0030082A">
        <w:rPr>
          <w:rFonts w:eastAsiaTheme="minorHAnsi"/>
          <w:sz w:val="22"/>
          <w:szCs w:val="22"/>
          <w:lang w:eastAsia="en-US"/>
        </w:rPr>
        <w:t>bollo al Comune, al fine di ottenere la relativa autorizzazione. La modulistica è disponibile</w:t>
      </w:r>
      <w:r w:rsidR="00DB3A50" w:rsidRPr="0030082A">
        <w:rPr>
          <w:rFonts w:eastAsiaTheme="minorHAnsi"/>
          <w:sz w:val="22"/>
          <w:szCs w:val="22"/>
          <w:lang w:eastAsia="en-US"/>
        </w:rPr>
        <w:t xml:space="preserve"> </w:t>
      </w:r>
      <w:r w:rsidRPr="0030082A">
        <w:rPr>
          <w:rFonts w:eastAsiaTheme="minorHAnsi"/>
          <w:sz w:val="22"/>
          <w:szCs w:val="22"/>
          <w:lang w:eastAsia="en-US"/>
        </w:rPr>
        <w:t>presso il competente ufficio dell’Amministrazione Comunale e sul sito internet dell’Ente.</w:t>
      </w:r>
    </w:p>
    <w:p w14:paraId="684B56B6" w14:textId="6519380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2. La domanda di autorizzazione deve essere presentata dai soggetti direttamente interessati o da</w:t>
      </w:r>
      <w:r w:rsidR="00DB3A50" w:rsidRPr="0030082A">
        <w:rPr>
          <w:rFonts w:eastAsiaTheme="minorHAnsi"/>
          <w:sz w:val="22"/>
          <w:szCs w:val="22"/>
          <w:lang w:eastAsia="en-US"/>
        </w:rPr>
        <w:t xml:space="preserve"> </w:t>
      </w:r>
      <w:r w:rsidRPr="0030082A">
        <w:rPr>
          <w:rFonts w:eastAsiaTheme="minorHAnsi"/>
          <w:sz w:val="22"/>
          <w:szCs w:val="22"/>
          <w:lang w:eastAsia="en-US"/>
        </w:rPr>
        <w:t>operatori pubblicitari regolarmente iscritti alla C.C.I.A.A.</w:t>
      </w:r>
    </w:p>
    <w:p w14:paraId="5F272AD7" w14:textId="3611379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rilascio delle autorizzazioni al posizionamento di cartelli ed altri mezzi pubblicitari sulle</w:t>
      </w:r>
      <w:r w:rsidR="00DB3A50" w:rsidRPr="0030082A">
        <w:rPr>
          <w:rFonts w:eastAsiaTheme="minorHAnsi"/>
          <w:sz w:val="22"/>
          <w:szCs w:val="22"/>
          <w:lang w:eastAsia="en-US"/>
        </w:rPr>
        <w:t xml:space="preserve"> </w:t>
      </w:r>
      <w:r w:rsidRPr="0030082A">
        <w:rPr>
          <w:rFonts w:eastAsiaTheme="minorHAnsi"/>
          <w:sz w:val="22"/>
          <w:szCs w:val="22"/>
          <w:lang w:eastAsia="en-US"/>
        </w:rPr>
        <w:t>strade è soggetto alle disposizioni stabilite dall’articolo 23 del D.L.vo 30 aprile 1992 n. 285 e</w:t>
      </w:r>
      <w:r w:rsidR="00DB3A50" w:rsidRPr="0030082A">
        <w:rPr>
          <w:rFonts w:eastAsiaTheme="minorHAnsi"/>
          <w:sz w:val="22"/>
          <w:szCs w:val="22"/>
          <w:lang w:eastAsia="en-US"/>
        </w:rPr>
        <w:t xml:space="preserve"> </w:t>
      </w:r>
      <w:r w:rsidRPr="0030082A">
        <w:rPr>
          <w:rFonts w:eastAsiaTheme="minorHAnsi"/>
          <w:sz w:val="22"/>
          <w:szCs w:val="22"/>
          <w:lang w:eastAsia="en-US"/>
        </w:rPr>
        <w:t>dall’articolo 53 del relativo regolamento di attuazione (articolo 53 D.P.R. 16 dicembre 1992 n.</w:t>
      </w:r>
      <w:r w:rsidR="00DB3A50" w:rsidRPr="0030082A">
        <w:rPr>
          <w:rFonts w:eastAsiaTheme="minorHAnsi"/>
          <w:sz w:val="22"/>
          <w:szCs w:val="22"/>
          <w:lang w:eastAsia="en-US"/>
        </w:rPr>
        <w:t xml:space="preserve"> </w:t>
      </w:r>
      <w:r w:rsidRPr="0030082A">
        <w:rPr>
          <w:rFonts w:eastAsiaTheme="minorHAnsi"/>
          <w:sz w:val="22"/>
          <w:szCs w:val="22"/>
          <w:lang w:eastAsia="en-US"/>
        </w:rPr>
        <w:t>495).</w:t>
      </w:r>
    </w:p>
    <w:p w14:paraId="28C8C82B" w14:textId="77777777" w:rsidR="00DB3A50"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 collocazione temporanea o permanente di qualsiasi mezzo pubblicitario nel territorio</w:t>
      </w:r>
      <w:r w:rsidR="00DB3A50" w:rsidRPr="0030082A">
        <w:rPr>
          <w:rFonts w:eastAsiaTheme="minorHAnsi"/>
          <w:sz w:val="22"/>
          <w:szCs w:val="22"/>
          <w:lang w:eastAsia="en-US"/>
        </w:rPr>
        <w:t xml:space="preserve"> </w:t>
      </w:r>
      <w:r w:rsidRPr="0030082A">
        <w:rPr>
          <w:rFonts w:eastAsiaTheme="minorHAnsi"/>
          <w:sz w:val="22"/>
          <w:szCs w:val="22"/>
          <w:lang w:eastAsia="en-US"/>
        </w:rPr>
        <w:t>comunale, deve altresì essere effettuata nel rispetto delle disposizioni di carattere tecnico ed</w:t>
      </w:r>
      <w:r w:rsidR="00DB3A50" w:rsidRPr="0030082A">
        <w:rPr>
          <w:rFonts w:eastAsiaTheme="minorHAnsi"/>
          <w:sz w:val="22"/>
          <w:szCs w:val="22"/>
          <w:lang w:eastAsia="en-US"/>
        </w:rPr>
        <w:t xml:space="preserve"> </w:t>
      </w:r>
      <w:r w:rsidRPr="0030082A">
        <w:rPr>
          <w:rFonts w:eastAsiaTheme="minorHAnsi"/>
          <w:sz w:val="22"/>
          <w:szCs w:val="22"/>
          <w:lang w:eastAsia="en-US"/>
        </w:rPr>
        <w:t>ambientale previste</w:t>
      </w:r>
    </w:p>
    <w:p w14:paraId="3E8498B5" w14:textId="0140B81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In caso di installazione dei mezzi pubblicitari permanenti la domanda deve essere redatta su</w:t>
      </w:r>
      <w:r w:rsidR="00DB3A50" w:rsidRPr="0030082A">
        <w:rPr>
          <w:rFonts w:eastAsiaTheme="minorHAnsi"/>
          <w:sz w:val="22"/>
          <w:szCs w:val="22"/>
          <w:lang w:eastAsia="en-US"/>
        </w:rPr>
        <w:t xml:space="preserve"> a</w:t>
      </w:r>
      <w:r w:rsidRPr="0030082A">
        <w:rPr>
          <w:rFonts w:eastAsiaTheme="minorHAnsi"/>
          <w:sz w:val="22"/>
          <w:szCs w:val="22"/>
          <w:lang w:eastAsia="en-US"/>
        </w:rPr>
        <w:t>pposito modello telematico da inviare attraverso il sistema applicativ</w:t>
      </w:r>
      <w:r w:rsidR="00DB3A50" w:rsidRPr="0030082A">
        <w:rPr>
          <w:rFonts w:eastAsiaTheme="minorHAnsi"/>
          <w:sz w:val="22"/>
          <w:szCs w:val="22"/>
          <w:lang w:eastAsia="en-US"/>
        </w:rPr>
        <w:t>o</w:t>
      </w:r>
      <w:r w:rsidRPr="0030082A">
        <w:rPr>
          <w:rFonts w:eastAsiaTheme="minorHAnsi"/>
          <w:sz w:val="22"/>
          <w:szCs w:val="22"/>
          <w:lang w:eastAsia="en-US"/>
        </w:rPr>
        <w:t xml:space="preserve"> del</w:t>
      </w:r>
      <w:r w:rsidR="00DB3A50" w:rsidRPr="0030082A">
        <w:rPr>
          <w:rFonts w:eastAsiaTheme="minorHAnsi"/>
          <w:sz w:val="22"/>
          <w:szCs w:val="22"/>
          <w:lang w:eastAsia="en-US"/>
        </w:rPr>
        <w:t xml:space="preserve"> </w:t>
      </w:r>
      <w:r w:rsidRPr="0030082A">
        <w:rPr>
          <w:rFonts w:eastAsiaTheme="minorHAnsi"/>
          <w:sz w:val="22"/>
          <w:szCs w:val="22"/>
          <w:lang w:eastAsia="en-US"/>
        </w:rPr>
        <w:t>SUAP,</w:t>
      </w:r>
      <w:r w:rsidR="00DB3A50" w:rsidRPr="0030082A">
        <w:rPr>
          <w:rFonts w:eastAsiaTheme="minorHAnsi"/>
          <w:sz w:val="22"/>
          <w:szCs w:val="22"/>
          <w:lang w:eastAsia="en-US"/>
        </w:rPr>
        <w:t xml:space="preserve"> </w:t>
      </w:r>
      <w:r w:rsidRPr="0030082A">
        <w:rPr>
          <w:rFonts w:eastAsiaTheme="minorHAnsi"/>
          <w:sz w:val="22"/>
          <w:szCs w:val="22"/>
          <w:lang w:eastAsia="en-US"/>
        </w:rPr>
        <w:t>corredato dei seguenti allegati:</w:t>
      </w:r>
    </w:p>
    <w:p w14:paraId="4E30656B" w14:textId="77777777" w:rsidR="004B4359" w:rsidRPr="0030082A" w:rsidRDefault="00FC727F" w:rsidP="00C52C0B">
      <w:pPr>
        <w:pStyle w:val="Paragrafoelenco"/>
        <w:numPr>
          <w:ilvl w:val="0"/>
          <w:numId w:val="14"/>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una autodichiarazione, redatta ai sensi del Dpr 445/2000 con la quale si dichiara che il</w:t>
      </w:r>
      <w:r w:rsidR="004B4359" w:rsidRPr="0030082A">
        <w:rPr>
          <w:rFonts w:eastAsiaTheme="minorHAnsi"/>
          <w:sz w:val="22"/>
          <w:szCs w:val="22"/>
          <w:lang w:eastAsia="en-US"/>
        </w:rPr>
        <w:t xml:space="preserve"> </w:t>
      </w:r>
      <w:r w:rsidRPr="0030082A">
        <w:rPr>
          <w:rFonts w:eastAsiaTheme="minorHAnsi"/>
          <w:sz w:val="22"/>
          <w:szCs w:val="22"/>
          <w:lang w:eastAsia="en-US"/>
        </w:rPr>
        <w:t>mezzo pubblicitario che intende collocare ed i suoi sostegni sono calcolati, realizzati e posti</w:t>
      </w:r>
      <w:r w:rsidR="004B4359" w:rsidRPr="0030082A">
        <w:rPr>
          <w:rFonts w:eastAsiaTheme="minorHAnsi"/>
          <w:sz w:val="22"/>
          <w:szCs w:val="22"/>
          <w:lang w:eastAsia="en-US"/>
        </w:rPr>
        <w:t xml:space="preserve"> </w:t>
      </w:r>
      <w:r w:rsidRPr="0030082A">
        <w:rPr>
          <w:rFonts w:eastAsiaTheme="minorHAnsi"/>
          <w:sz w:val="22"/>
          <w:szCs w:val="22"/>
          <w:lang w:eastAsia="en-US"/>
        </w:rPr>
        <w:t>in opera in modo da garantirne sia la stabilità sia la conformità alle norme previste a tutela</w:t>
      </w:r>
      <w:r w:rsidR="004B4359" w:rsidRPr="0030082A">
        <w:rPr>
          <w:rFonts w:eastAsiaTheme="minorHAnsi"/>
          <w:sz w:val="22"/>
          <w:szCs w:val="22"/>
          <w:lang w:eastAsia="en-US"/>
        </w:rPr>
        <w:t xml:space="preserve"> </w:t>
      </w:r>
      <w:r w:rsidRPr="0030082A">
        <w:rPr>
          <w:rFonts w:eastAsiaTheme="minorHAnsi"/>
          <w:sz w:val="22"/>
          <w:szCs w:val="22"/>
          <w:lang w:eastAsia="en-US"/>
        </w:rPr>
        <w:t>della circolazione di veicoli e persone, con assunzione di ogni conseguente responsabilità;</w:t>
      </w:r>
    </w:p>
    <w:p w14:paraId="044ABE15" w14:textId="77777777" w:rsidR="004B4359" w:rsidRPr="0030082A" w:rsidRDefault="00FC727F" w:rsidP="00C52C0B">
      <w:pPr>
        <w:pStyle w:val="Paragrafoelenco"/>
        <w:numPr>
          <w:ilvl w:val="0"/>
          <w:numId w:val="14"/>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bozzetto completo di relazione tecnica descrittiva indicante caratteristiche tecniche</w:t>
      </w:r>
      <w:r w:rsidR="004B4359" w:rsidRPr="0030082A">
        <w:rPr>
          <w:rFonts w:eastAsiaTheme="minorHAnsi"/>
          <w:sz w:val="22"/>
          <w:szCs w:val="22"/>
          <w:lang w:eastAsia="en-US"/>
        </w:rPr>
        <w:t xml:space="preserve"> </w:t>
      </w:r>
      <w:r w:rsidRPr="0030082A">
        <w:rPr>
          <w:rFonts w:eastAsiaTheme="minorHAnsi"/>
          <w:sz w:val="22"/>
          <w:szCs w:val="22"/>
          <w:lang w:eastAsia="en-US"/>
        </w:rPr>
        <w:t>dell'impianto, dimensioni, forma, colori, materiali e diciture del mezzo pubblicitario;</w:t>
      </w:r>
    </w:p>
    <w:p w14:paraId="494A2141" w14:textId="77777777" w:rsidR="004B4359" w:rsidRPr="0030082A" w:rsidRDefault="00FC727F" w:rsidP="00C52C0B">
      <w:pPr>
        <w:pStyle w:val="Paragrafoelenco"/>
        <w:numPr>
          <w:ilvl w:val="0"/>
          <w:numId w:val="14"/>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documentazione fotografica relativa alla porzione dell'area interessata dall'installazione del</w:t>
      </w:r>
      <w:r w:rsidR="004B4359" w:rsidRPr="0030082A">
        <w:rPr>
          <w:rFonts w:eastAsiaTheme="minorHAnsi"/>
          <w:sz w:val="22"/>
          <w:szCs w:val="22"/>
          <w:lang w:eastAsia="en-US"/>
        </w:rPr>
        <w:t xml:space="preserve"> </w:t>
      </w:r>
      <w:r w:rsidRPr="0030082A">
        <w:rPr>
          <w:rFonts w:eastAsiaTheme="minorHAnsi"/>
          <w:sz w:val="22"/>
          <w:szCs w:val="22"/>
          <w:lang w:eastAsia="en-US"/>
        </w:rPr>
        <w:t>mezzo pubblicitario;</w:t>
      </w:r>
    </w:p>
    <w:p w14:paraId="1476D38D" w14:textId="77777777" w:rsidR="004B4359" w:rsidRPr="0030082A" w:rsidRDefault="00FC727F" w:rsidP="00C52C0B">
      <w:pPr>
        <w:pStyle w:val="Paragrafoelenco"/>
        <w:numPr>
          <w:ilvl w:val="0"/>
          <w:numId w:val="14"/>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planimetria con indicata l'esatta ubicazione dell'oggetto dell'intervento;</w:t>
      </w:r>
    </w:p>
    <w:p w14:paraId="1624E77C" w14:textId="77777777" w:rsidR="004B4359" w:rsidRPr="0030082A" w:rsidRDefault="00FC727F" w:rsidP="00C52C0B">
      <w:pPr>
        <w:pStyle w:val="Paragrafoelenco"/>
        <w:numPr>
          <w:ilvl w:val="0"/>
          <w:numId w:val="14"/>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prospetto e sezioni estesi alla porzione di fabbricato interessato</w:t>
      </w:r>
      <w:r w:rsidR="004B4359" w:rsidRPr="0030082A">
        <w:rPr>
          <w:rFonts w:eastAsiaTheme="minorHAnsi"/>
          <w:sz w:val="22"/>
          <w:szCs w:val="22"/>
          <w:lang w:eastAsia="en-US"/>
        </w:rPr>
        <w:t xml:space="preserve"> </w:t>
      </w:r>
      <w:r w:rsidRPr="0030082A">
        <w:rPr>
          <w:rFonts w:eastAsiaTheme="minorHAnsi"/>
          <w:sz w:val="22"/>
          <w:szCs w:val="22"/>
          <w:lang w:eastAsia="en-US"/>
        </w:rPr>
        <w:t>dall'installazione del mezzo pubblicitario;</w:t>
      </w:r>
    </w:p>
    <w:p w14:paraId="76D934FE" w14:textId="6C743108" w:rsidR="00FC727F" w:rsidRPr="0030082A" w:rsidRDefault="00FC727F" w:rsidP="00C52C0B">
      <w:pPr>
        <w:pStyle w:val="Paragrafoelenco"/>
        <w:numPr>
          <w:ilvl w:val="0"/>
          <w:numId w:val="14"/>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nulla osta (eventuale) del proprietario dell'area oggetto dell'intestazione.</w:t>
      </w:r>
    </w:p>
    <w:p w14:paraId="332C7FCB" w14:textId="7E8765D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In tutti i casi diversi da quello previsto dal precedente comma 5, la domanda di autorizzazione</w:t>
      </w:r>
      <w:r w:rsidR="004B4359" w:rsidRPr="0030082A">
        <w:rPr>
          <w:rFonts w:eastAsiaTheme="minorHAnsi"/>
          <w:sz w:val="22"/>
          <w:szCs w:val="22"/>
          <w:lang w:eastAsia="en-US"/>
        </w:rPr>
        <w:t xml:space="preserve"> </w:t>
      </w:r>
      <w:r w:rsidRPr="0030082A">
        <w:rPr>
          <w:rFonts w:eastAsiaTheme="minorHAnsi"/>
          <w:sz w:val="22"/>
          <w:szCs w:val="22"/>
          <w:lang w:eastAsia="en-US"/>
        </w:rPr>
        <w:t>redatta sull’apposito stampato predisposto dal Comune deve essere presentata all’Ufficio</w:t>
      </w:r>
      <w:r w:rsidR="004B4359" w:rsidRPr="0030082A">
        <w:rPr>
          <w:rFonts w:eastAsiaTheme="minorHAnsi"/>
          <w:sz w:val="22"/>
          <w:szCs w:val="22"/>
          <w:lang w:eastAsia="en-US"/>
        </w:rPr>
        <w:t xml:space="preserve"> </w:t>
      </w:r>
      <w:r w:rsidRPr="00A0406B">
        <w:rPr>
          <w:rFonts w:eastAsiaTheme="minorHAnsi"/>
          <w:sz w:val="22"/>
          <w:szCs w:val="22"/>
          <w:lang w:eastAsia="en-US"/>
        </w:rPr>
        <w:t>Protocollo, e deve contenere, oltre ai dati identificativi del richiedente, quelli del soggetto</w:t>
      </w:r>
      <w:r w:rsidR="004B4359" w:rsidRPr="00A0406B">
        <w:rPr>
          <w:rFonts w:eastAsiaTheme="minorHAnsi"/>
          <w:sz w:val="22"/>
          <w:szCs w:val="22"/>
          <w:lang w:eastAsia="en-US"/>
        </w:rPr>
        <w:t xml:space="preserve"> </w:t>
      </w:r>
      <w:r w:rsidRPr="00A0406B">
        <w:rPr>
          <w:rFonts w:eastAsiaTheme="minorHAnsi"/>
          <w:sz w:val="22"/>
          <w:szCs w:val="22"/>
          <w:lang w:eastAsia="en-US"/>
        </w:rPr>
        <w:t xml:space="preserve">solidamente obbligato ai sensi dell'articolo 4 del presente </w:t>
      </w:r>
      <w:r w:rsidRPr="0030082A">
        <w:rPr>
          <w:rFonts w:eastAsiaTheme="minorHAnsi"/>
          <w:sz w:val="22"/>
          <w:szCs w:val="22"/>
          <w:lang w:eastAsia="en-US"/>
        </w:rPr>
        <w:t>regolamento, il contenuto del</w:t>
      </w:r>
      <w:r w:rsidR="004B4359" w:rsidRPr="0030082A">
        <w:rPr>
          <w:rFonts w:eastAsiaTheme="minorHAnsi"/>
          <w:sz w:val="22"/>
          <w:szCs w:val="22"/>
          <w:lang w:eastAsia="en-US"/>
        </w:rPr>
        <w:t xml:space="preserve"> </w:t>
      </w:r>
      <w:r w:rsidRPr="0030082A">
        <w:rPr>
          <w:rFonts w:eastAsiaTheme="minorHAnsi"/>
          <w:sz w:val="22"/>
          <w:szCs w:val="22"/>
          <w:lang w:eastAsia="en-US"/>
        </w:rPr>
        <w:t>messaggio pubblicitario, l’ubicazione e la determinazione della sua superficie del mezzo</w:t>
      </w:r>
      <w:r w:rsidR="004B4359" w:rsidRPr="0030082A">
        <w:rPr>
          <w:rFonts w:eastAsiaTheme="minorHAnsi"/>
          <w:sz w:val="22"/>
          <w:szCs w:val="22"/>
          <w:lang w:eastAsia="en-US"/>
        </w:rPr>
        <w:t xml:space="preserve"> </w:t>
      </w:r>
      <w:r w:rsidRPr="0030082A">
        <w:rPr>
          <w:rFonts w:eastAsiaTheme="minorHAnsi"/>
          <w:sz w:val="22"/>
          <w:szCs w:val="22"/>
          <w:lang w:eastAsia="en-US"/>
        </w:rPr>
        <w:t>pubblicitario che si richiede di esporre, l'esatto periodo di svolgimento. Alla domanda devono</w:t>
      </w:r>
      <w:r w:rsidR="004B4359" w:rsidRPr="0030082A">
        <w:rPr>
          <w:rFonts w:eastAsiaTheme="minorHAnsi"/>
          <w:sz w:val="22"/>
          <w:szCs w:val="22"/>
          <w:lang w:eastAsia="en-US"/>
        </w:rPr>
        <w:t xml:space="preserve"> </w:t>
      </w:r>
      <w:r w:rsidRPr="0030082A">
        <w:rPr>
          <w:rFonts w:eastAsiaTheme="minorHAnsi"/>
          <w:sz w:val="22"/>
          <w:szCs w:val="22"/>
          <w:lang w:eastAsia="en-US"/>
        </w:rPr>
        <w:t>essere allegati un bozzetto od una fotografia del mezzo pubblicitario con l’indicazione delle</w:t>
      </w:r>
      <w:r w:rsidR="004B4359" w:rsidRPr="0030082A">
        <w:rPr>
          <w:rFonts w:eastAsiaTheme="minorHAnsi"/>
          <w:sz w:val="22"/>
          <w:szCs w:val="22"/>
          <w:lang w:eastAsia="en-US"/>
        </w:rPr>
        <w:t xml:space="preserve"> </w:t>
      </w:r>
      <w:r w:rsidRPr="0030082A">
        <w:rPr>
          <w:rFonts w:eastAsiaTheme="minorHAnsi"/>
          <w:sz w:val="22"/>
          <w:szCs w:val="22"/>
          <w:lang w:eastAsia="en-US"/>
        </w:rPr>
        <w:t>dimensioni e del materiale con il quale viene realizzato ed installato, una planimetria con</w:t>
      </w:r>
      <w:r w:rsidR="004B4359" w:rsidRPr="0030082A">
        <w:rPr>
          <w:rFonts w:eastAsiaTheme="minorHAnsi"/>
          <w:sz w:val="22"/>
          <w:szCs w:val="22"/>
          <w:lang w:eastAsia="en-US"/>
        </w:rPr>
        <w:t xml:space="preserve"> </w:t>
      </w:r>
      <w:r w:rsidRPr="0030082A">
        <w:rPr>
          <w:rFonts w:eastAsiaTheme="minorHAnsi"/>
          <w:sz w:val="22"/>
          <w:szCs w:val="22"/>
          <w:lang w:eastAsia="en-US"/>
        </w:rPr>
        <w:t>indicata la posizione nella quale si intende collocare il mezzo, il nulla osta tecnico dell’ente</w:t>
      </w:r>
      <w:r w:rsidR="004B4359" w:rsidRPr="0030082A">
        <w:rPr>
          <w:rFonts w:eastAsiaTheme="minorHAnsi"/>
          <w:sz w:val="22"/>
          <w:szCs w:val="22"/>
          <w:lang w:eastAsia="en-US"/>
        </w:rPr>
        <w:t xml:space="preserve"> </w:t>
      </w:r>
      <w:r w:rsidRPr="0030082A">
        <w:rPr>
          <w:rFonts w:eastAsiaTheme="minorHAnsi"/>
          <w:sz w:val="22"/>
          <w:szCs w:val="22"/>
          <w:lang w:eastAsia="en-US"/>
        </w:rPr>
        <w:t>proprietario della strada, se la stessa non è comunale e se il posizionamento previsto è fuori dal</w:t>
      </w:r>
      <w:r w:rsidR="004B4359" w:rsidRPr="0030082A">
        <w:rPr>
          <w:rFonts w:eastAsiaTheme="minorHAnsi"/>
          <w:sz w:val="22"/>
          <w:szCs w:val="22"/>
          <w:lang w:eastAsia="en-US"/>
        </w:rPr>
        <w:t xml:space="preserve"> </w:t>
      </w:r>
      <w:r w:rsidRPr="0030082A">
        <w:rPr>
          <w:rFonts w:eastAsiaTheme="minorHAnsi"/>
          <w:sz w:val="22"/>
          <w:szCs w:val="22"/>
          <w:lang w:eastAsia="en-US"/>
        </w:rPr>
        <w:t>centro abitato.</w:t>
      </w:r>
    </w:p>
    <w:p w14:paraId="2B48822B" w14:textId="7472169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La domanda deve essere corredata dai documenti eventualmente previsti per la particolare</w:t>
      </w:r>
      <w:r w:rsidR="004B4359" w:rsidRPr="0030082A">
        <w:rPr>
          <w:rFonts w:eastAsiaTheme="minorHAnsi"/>
          <w:sz w:val="22"/>
          <w:szCs w:val="22"/>
          <w:lang w:eastAsia="en-US"/>
        </w:rPr>
        <w:t xml:space="preserve"> </w:t>
      </w:r>
      <w:r w:rsidRPr="0030082A">
        <w:rPr>
          <w:rFonts w:eastAsiaTheme="minorHAnsi"/>
          <w:sz w:val="22"/>
          <w:szCs w:val="22"/>
          <w:lang w:eastAsia="en-US"/>
        </w:rPr>
        <w:t>tipologia di esposizione pubblicitaria. Le dichiarazioni sostitutive dell’atto di notorietà sono</w:t>
      </w:r>
      <w:r w:rsidR="004B4359" w:rsidRPr="0030082A">
        <w:rPr>
          <w:rFonts w:eastAsiaTheme="minorHAnsi"/>
          <w:sz w:val="22"/>
          <w:szCs w:val="22"/>
          <w:lang w:eastAsia="en-US"/>
        </w:rPr>
        <w:t xml:space="preserve"> </w:t>
      </w:r>
      <w:r w:rsidRPr="0030082A">
        <w:rPr>
          <w:rFonts w:eastAsiaTheme="minorHAnsi"/>
          <w:sz w:val="22"/>
          <w:szCs w:val="22"/>
          <w:lang w:eastAsia="en-US"/>
        </w:rPr>
        <w:t>ammesse nei casi previsti dall’articolo 46 del DPR 445/2000 “Testo Unico sulla</w:t>
      </w:r>
      <w:r w:rsidR="004B4359" w:rsidRPr="0030082A">
        <w:rPr>
          <w:rFonts w:eastAsiaTheme="minorHAnsi"/>
          <w:sz w:val="22"/>
          <w:szCs w:val="22"/>
          <w:lang w:eastAsia="en-US"/>
        </w:rPr>
        <w:t xml:space="preserve"> </w:t>
      </w:r>
      <w:r w:rsidRPr="0030082A">
        <w:rPr>
          <w:rFonts w:eastAsiaTheme="minorHAnsi"/>
          <w:sz w:val="22"/>
          <w:szCs w:val="22"/>
          <w:lang w:eastAsia="en-US"/>
        </w:rPr>
        <w:t>documentazione amministrativa”. La comunicazione inviata dall’ufficio competente in merito</w:t>
      </w:r>
      <w:r w:rsidR="004B4359" w:rsidRPr="0030082A">
        <w:rPr>
          <w:rFonts w:eastAsiaTheme="minorHAnsi"/>
          <w:sz w:val="22"/>
          <w:szCs w:val="22"/>
          <w:lang w:eastAsia="en-US"/>
        </w:rPr>
        <w:t xml:space="preserve"> </w:t>
      </w:r>
      <w:r w:rsidRPr="0030082A">
        <w:rPr>
          <w:rFonts w:eastAsiaTheme="minorHAnsi"/>
          <w:sz w:val="22"/>
          <w:szCs w:val="22"/>
          <w:lang w:eastAsia="en-US"/>
        </w:rPr>
        <w:t>alla mancanza degli elementi di cui al punto precedente, senza che si sia provveduto alla loro</w:t>
      </w:r>
      <w:r w:rsidR="004B4359" w:rsidRPr="0030082A">
        <w:rPr>
          <w:rFonts w:eastAsiaTheme="minorHAnsi"/>
          <w:sz w:val="22"/>
          <w:szCs w:val="22"/>
          <w:lang w:eastAsia="en-US"/>
        </w:rPr>
        <w:t xml:space="preserve"> </w:t>
      </w:r>
      <w:r w:rsidRPr="0030082A">
        <w:rPr>
          <w:rFonts w:eastAsiaTheme="minorHAnsi"/>
          <w:sz w:val="22"/>
          <w:szCs w:val="22"/>
          <w:lang w:eastAsia="en-US"/>
        </w:rPr>
        <w:t>integrazione nel termine ivi indicato, non inferiore a dieci (10) giorni, vale quale provvedimento</w:t>
      </w:r>
      <w:r w:rsidR="004B4359" w:rsidRPr="0030082A">
        <w:rPr>
          <w:rFonts w:eastAsiaTheme="minorHAnsi"/>
          <w:sz w:val="22"/>
          <w:szCs w:val="22"/>
          <w:lang w:eastAsia="en-US"/>
        </w:rPr>
        <w:t xml:space="preserve"> </w:t>
      </w:r>
      <w:r w:rsidRPr="0030082A">
        <w:rPr>
          <w:rFonts w:eastAsiaTheme="minorHAnsi"/>
          <w:sz w:val="22"/>
          <w:szCs w:val="22"/>
          <w:lang w:eastAsia="en-US"/>
        </w:rPr>
        <w:t>finale di diniego e archiviazione della richiesta.</w:t>
      </w:r>
    </w:p>
    <w:p w14:paraId="4BC1245D" w14:textId="505F0F4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Analoghe domande devono essere presentate per effettuare modificazioni del tipo e/o della</w:t>
      </w:r>
      <w:r w:rsidR="004B4359" w:rsidRPr="0030082A">
        <w:rPr>
          <w:rFonts w:eastAsiaTheme="minorHAnsi"/>
          <w:sz w:val="22"/>
          <w:szCs w:val="22"/>
          <w:lang w:eastAsia="en-US"/>
        </w:rPr>
        <w:t xml:space="preserve"> </w:t>
      </w:r>
      <w:r w:rsidRPr="0030082A">
        <w:rPr>
          <w:rFonts w:eastAsiaTheme="minorHAnsi"/>
          <w:sz w:val="22"/>
          <w:szCs w:val="22"/>
          <w:lang w:eastAsia="en-US"/>
        </w:rPr>
        <w:t>superficie dell'esposizione e per ottenere il rinnovo di mezzi pubblicitari preesistenti.</w:t>
      </w:r>
    </w:p>
    <w:p w14:paraId="5D1CE737" w14:textId="56A6FF3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Anche se l’esposizione è esente dal pagamento del canone, il richiedente deve ottenere il titolo</w:t>
      </w:r>
      <w:r w:rsidR="004B4359" w:rsidRPr="0030082A">
        <w:rPr>
          <w:rFonts w:eastAsiaTheme="minorHAnsi"/>
          <w:sz w:val="22"/>
          <w:szCs w:val="22"/>
          <w:lang w:eastAsia="en-US"/>
        </w:rPr>
        <w:t xml:space="preserve"> </w:t>
      </w:r>
      <w:r w:rsidRPr="0030082A">
        <w:rPr>
          <w:rFonts w:eastAsiaTheme="minorHAnsi"/>
          <w:sz w:val="22"/>
          <w:szCs w:val="22"/>
          <w:lang w:eastAsia="en-US"/>
        </w:rPr>
        <w:t>per l’esposizione.</w:t>
      </w:r>
    </w:p>
    <w:p w14:paraId="5F9A492E" w14:textId="77777777" w:rsidR="004B4359" w:rsidRPr="0030082A" w:rsidRDefault="004B4359" w:rsidP="00FC727F">
      <w:pPr>
        <w:autoSpaceDE w:val="0"/>
        <w:autoSpaceDN w:val="0"/>
        <w:adjustRightInd w:val="0"/>
        <w:jc w:val="both"/>
        <w:rPr>
          <w:rFonts w:eastAsiaTheme="minorHAnsi"/>
          <w:sz w:val="22"/>
          <w:szCs w:val="22"/>
          <w:lang w:eastAsia="en-US"/>
        </w:rPr>
      </w:pPr>
    </w:p>
    <w:p w14:paraId="628F7504" w14:textId="1AAAD694"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21</w:t>
      </w:r>
      <w:r w:rsidR="00BE5D2D" w:rsidRPr="0030082A">
        <w:rPr>
          <w:rFonts w:eastAsiaTheme="minorHAnsi"/>
          <w:b/>
          <w:bCs/>
          <w:sz w:val="22"/>
          <w:szCs w:val="22"/>
          <w:lang w:eastAsia="en-US"/>
        </w:rPr>
        <w:t xml:space="preserve"> – </w:t>
      </w:r>
      <w:r w:rsidRPr="0030082A">
        <w:rPr>
          <w:rFonts w:eastAsiaTheme="minorHAnsi"/>
          <w:b/>
          <w:bCs/>
          <w:sz w:val="22"/>
          <w:szCs w:val="22"/>
          <w:lang w:eastAsia="en-US"/>
        </w:rPr>
        <w:t>Istruttoria e rilascio dell’autorizzazione</w:t>
      </w:r>
    </w:p>
    <w:p w14:paraId="0508134F" w14:textId="53BD2E0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L'ufficio comunale competente al rilascio dell'atto di autorizzazione riceve l'istanza o la</w:t>
      </w:r>
      <w:r w:rsidR="004B4359" w:rsidRPr="0030082A">
        <w:rPr>
          <w:rFonts w:eastAsiaTheme="minorHAnsi"/>
          <w:sz w:val="22"/>
          <w:szCs w:val="22"/>
          <w:lang w:eastAsia="en-US"/>
        </w:rPr>
        <w:t xml:space="preserve"> </w:t>
      </w:r>
      <w:r w:rsidRPr="0030082A">
        <w:rPr>
          <w:rFonts w:eastAsiaTheme="minorHAnsi"/>
          <w:sz w:val="22"/>
          <w:szCs w:val="22"/>
          <w:lang w:eastAsia="en-US"/>
        </w:rPr>
        <w:t>dichiarazione di esposizione pubblicitaria e avvia il relativo procedimento istruttorio.</w:t>
      </w:r>
    </w:p>
    <w:p w14:paraId="33E055CA" w14:textId="47C1575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Il responsabile del procedimento verificata la completezza e la regolarità della domanda</w:t>
      </w:r>
      <w:r w:rsidR="004B4359" w:rsidRPr="0030082A">
        <w:rPr>
          <w:rFonts w:eastAsiaTheme="minorHAnsi"/>
          <w:sz w:val="22"/>
          <w:szCs w:val="22"/>
          <w:lang w:eastAsia="en-US"/>
        </w:rPr>
        <w:t xml:space="preserve"> </w:t>
      </w:r>
      <w:r w:rsidRPr="0030082A">
        <w:rPr>
          <w:rFonts w:eastAsiaTheme="minorHAnsi"/>
          <w:sz w:val="22"/>
          <w:szCs w:val="22"/>
          <w:lang w:eastAsia="en-US"/>
        </w:rPr>
        <w:t>provvede, ove, per la particolarità dell’esposizione pubblicitaria, si renda necessaria</w:t>
      </w:r>
      <w:r w:rsidR="004B4359" w:rsidRPr="0030082A">
        <w:rPr>
          <w:rFonts w:eastAsiaTheme="minorHAnsi"/>
          <w:sz w:val="22"/>
          <w:szCs w:val="22"/>
          <w:lang w:eastAsia="en-US"/>
        </w:rPr>
        <w:t xml:space="preserve"> </w:t>
      </w:r>
      <w:r w:rsidRPr="0030082A">
        <w:rPr>
          <w:rFonts w:eastAsiaTheme="minorHAnsi"/>
          <w:sz w:val="22"/>
          <w:szCs w:val="22"/>
          <w:lang w:eastAsia="en-US"/>
        </w:rPr>
        <w:t>l’acquisizione di specifici pareri, ad inoltrarla immediatamente agli</w:t>
      </w:r>
      <w:r w:rsidR="004B4359" w:rsidRPr="0030082A">
        <w:rPr>
          <w:rFonts w:eastAsiaTheme="minorHAnsi"/>
          <w:sz w:val="22"/>
          <w:szCs w:val="22"/>
          <w:lang w:eastAsia="en-US"/>
        </w:rPr>
        <w:t xml:space="preserve"> </w:t>
      </w:r>
      <w:r w:rsidRPr="0030082A">
        <w:rPr>
          <w:rFonts w:eastAsiaTheme="minorHAnsi"/>
          <w:sz w:val="22"/>
          <w:szCs w:val="22"/>
          <w:lang w:eastAsia="en-US"/>
        </w:rPr>
        <w:t>altri uffici dell’amministrazione o altri enti competenti per acquisizione dei pareri di loro</w:t>
      </w:r>
      <w:r w:rsidR="004B4359" w:rsidRPr="0030082A">
        <w:rPr>
          <w:rFonts w:eastAsiaTheme="minorHAnsi"/>
          <w:sz w:val="22"/>
          <w:szCs w:val="22"/>
          <w:lang w:eastAsia="en-US"/>
        </w:rPr>
        <w:t xml:space="preserve"> </w:t>
      </w:r>
      <w:r w:rsidRPr="0030082A">
        <w:rPr>
          <w:rFonts w:eastAsiaTheme="minorHAnsi"/>
          <w:sz w:val="22"/>
          <w:szCs w:val="22"/>
          <w:lang w:eastAsia="en-US"/>
        </w:rPr>
        <w:t>competenza. Detti pareri devono essere espressi e comunicati al responsabile del procedimento</w:t>
      </w:r>
      <w:r w:rsidR="004B4359" w:rsidRPr="0030082A">
        <w:rPr>
          <w:rFonts w:eastAsiaTheme="minorHAnsi"/>
          <w:sz w:val="22"/>
          <w:szCs w:val="22"/>
          <w:lang w:eastAsia="en-US"/>
        </w:rPr>
        <w:t xml:space="preserve"> </w:t>
      </w:r>
      <w:r w:rsidRPr="0030082A">
        <w:rPr>
          <w:rFonts w:eastAsiaTheme="minorHAnsi"/>
          <w:sz w:val="22"/>
          <w:szCs w:val="22"/>
          <w:lang w:eastAsia="en-US"/>
        </w:rPr>
        <w:t xml:space="preserve">entro il termine massimo di </w:t>
      </w:r>
      <w:r w:rsidR="004B4359" w:rsidRPr="0030082A">
        <w:rPr>
          <w:rFonts w:eastAsiaTheme="minorHAnsi"/>
          <w:sz w:val="22"/>
          <w:szCs w:val="22"/>
          <w:lang w:eastAsia="en-US"/>
        </w:rPr>
        <w:t>cinque</w:t>
      </w:r>
      <w:r w:rsidRPr="0030082A">
        <w:rPr>
          <w:rFonts w:eastAsiaTheme="minorHAnsi"/>
          <w:sz w:val="22"/>
          <w:szCs w:val="22"/>
          <w:lang w:eastAsia="en-US"/>
        </w:rPr>
        <w:t xml:space="preserve"> (</w:t>
      </w:r>
      <w:r w:rsidR="004B4359" w:rsidRPr="0030082A">
        <w:rPr>
          <w:rFonts w:eastAsiaTheme="minorHAnsi"/>
          <w:sz w:val="22"/>
          <w:szCs w:val="22"/>
          <w:lang w:eastAsia="en-US"/>
        </w:rPr>
        <w:t>5</w:t>
      </w:r>
      <w:r w:rsidRPr="0030082A">
        <w:rPr>
          <w:rFonts w:eastAsiaTheme="minorHAnsi"/>
          <w:sz w:val="22"/>
          <w:szCs w:val="22"/>
          <w:lang w:eastAsia="en-US"/>
        </w:rPr>
        <w:t>) giorni dalla data della relativa richiesta.</w:t>
      </w:r>
    </w:p>
    <w:p w14:paraId="5BDCB545" w14:textId="3BD2736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Riscontrato l'esito favorevole dell'istruttoria si procede alla determinazione del canone dandone</w:t>
      </w:r>
      <w:r w:rsidR="004B4359" w:rsidRPr="0030082A">
        <w:rPr>
          <w:rFonts w:eastAsiaTheme="minorHAnsi"/>
          <w:sz w:val="22"/>
          <w:szCs w:val="22"/>
          <w:lang w:eastAsia="en-US"/>
        </w:rPr>
        <w:t xml:space="preserve"> </w:t>
      </w:r>
      <w:r w:rsidRPr="0030082A">
        <w:rPr>
          <w:rFonts w:eastAsiaTheme="minorHAnsi"/>
          <w:sz w:val="22"/>
          <w:szCs w:val="22"/>
          <w:lang w:eastAsia="en-US"/>
        </w:rPr>
        <w:t>comunicazione al richiedente con l'avvertenza che il mancato pagamento in tempo utile</w:t>
      </w:r>
      <w:r w:rsidR="004B4359" w:rsidRPr="0030082A">
        <w:rPr>
          <w:rFonts w:eastAsiaTheme="minorHAnsi"/>
          <w:sz w:val="22"/>
          <w:szCs w:val="22"/>
          <w:lang w:eastAsia="en-US"/>
        </w:rPr>
        <w:t xml:space="preserve"> </w:t>
      </w:r>
      <w:r w:rsidRPr="0030082A">
        <w:rPr>
          <w:rFonts w:eastAsiaTheme="minorHAnsi"/>
          <w:sz w:val="22"/>
          <w:szCs w:val="22"/>
          <w:lang w:eastAsia="en-US"/>
        </w:rPr>
        <w:t>comporterà l'archiviazione della pratica. L’autorizzazione comunale all’esposizione</w:t>
      </w:r>
      <w:r w:rsidR="004B4359" w:rsidRPr="0030082A">
        <w:rPr>
          <w:rFonts w:eastAsiaTheme="minorHAnsi"/>
          <w:sz w:val="22"/>
          <w:szCs w:val="22"/>
          <w:lang w:eastAsia="en-US"/>
        </w:rPr>
        <w:t xml:space="preserve"> </w:t>
      </w:r>
      <w:r w:rsidRPr="0030082A">
        <w:rPr>
          <w:rFonts w:eastAsiaTheme="minorHAnsi"/>
          <w:sz w:val="22"/>
          <w:szCs w:val="22"/>
          <w:lang w:eastAsia="en-US"/>
        </w:rPr>
        <w:t>pubblicitaria è rilasciata facendo salvi gli eventuali diritti di terzi e non esime gli interessati</w:t>
      </w:r>
      <w:r w:rsidR="004B4359" w:rsidRPr="0030082A">
        <w:rPr>
          <w:rFonts w:eastAsiaTheme="minorHAnsi"/>
          <w:sz w:val="22"/>
          <w:szCs w:val="22"/>
          <w:lang w:eastAsia="en-US"/>
        </w:rPr>
        <w:t xml:space="preserve"> </w:t>
      </w:r>
      <w:r w:rsidRPr="0030082A">
        <w:rPr>
          <w:rFonts w:eastAsiaTheme="minorHAnsi"/>
          <w:sz w:val="22"/>
          <w:szCs w:val="22"/>
          <w:lang w:eastAsia="en-US"/>
        </w:rPr>
        <w:t>dall’acquisizione del nulla osta di competenza di altri soggetti pubblici o privati.</w:t>
      </w:r>
    </w:p>
    <w:p w14:paraId="3D22F74D"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 conclusione della pratica SUAP in caso di installazione dei mezzi pubblicitari permanenti ha</w:t>
      </w:r>
    </w:p>
    <w:p w14:paraId="017619A5"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altresì valore dell’autorizzazione comunale all’esposizione pubblicitaria.</w:t>
      </w:r>
    </w:p>
    <w:p w14:paraId="535FB134" w14:textId="5A12E3D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5. </w:t>
      </w:r>
      <w:r w:rsidRPr="0030082A">
        <w:rPr>
          <w:rFonts w:eastAsiaTheme="minorHAnsi"/>
          <w:sz w:val="22"/>
          <w:szCs w:val="22"/>
          <w:u w:val="single"/>
          <w:lang w:eastAsia="en-US"/>
        </w:rPr>
        <w:t>Il termine per la conclusione del procedimento è di trenta (30) giorni a decorrere dalla data di</w:t>
      </w:r>
      <w:r w:rsidR="004B4359" w:rsidRPr="0030082A">
        <w:rPr>
          <w:rFonts w:eastAsiaTheme="minorHAnsi"/>
          <w:sz w:val="22"/>
          <w:szCs w:val="22"/>
          <w:u w:val="single"/>
          <w:lang w:eastAsia="en-US"/>
        </w:rPr>
        <w:t xml:space="preserve"> </w:t>
      </w:r>
      <w:r w:rsidRPr="0030082A">
        <w:rPr>
          <w:rFonts w:eastAsiaTheme="minorHAnsi"/>
          <w:sz w:val="22"/>
          <w:szCs w:val="22"/>
          <w:u w:val="single"/>
          <w:lang w:eastAsia="en-US"/>
        </w:rPr>
        <w:t>presentazione dell’istanza</w:t>
      </w:r>
      <w:r w:rsidRPr="0030082A">
        <w:rPr>
          <w:rFonts w:eastAsiaTheme="minorHAnsi"/>
          <w:sz w:val="22"/>
          <w:szCs w:val="22"/>
          <w:lang w:eastAsia="en-US"/>
        </w:rPr>
        <w:t>. Il termine è sospeso ogni volta che occorra procedere</w:t>
      </w:r>
      <w:r w:rsidR="004B4359" w:rsidRPr="0030082A">
        <w:rPr>
          <w:rFonts w:eastAsiaTheme="minorHAnsi"/>
          <w:sz w:val="22"/>
          <w:szCs w:val="22"/>
          <w:lang w:eastAsia="en-US"/>
        </w:rPr>
        <w:t xml:space="preserve"> </w:t>
      </w:r>
      <w:r w:rsidRPr="0030082A">
        <w:rPr>
          <w:rFonts w:eastAsiaTheme="minorHAnsi"/>
          <w:sz w:val="22"/>
          <w:szCs w:val="22"/>
          <w:lang w:eastAsia="en-US"/>
        </w:rPr>
        <w:t>all’acquisizione di documentazione integrativa o rettificativa dal richiedente o da altra Pubblica</w:t>
      </w:r>
      <w:r w:rsidR="004B4359" w:rsidRPr="0030082A">
        <w:rPr>
          <w:rFonts w:eastAsiaTheme="minorHAnsi"/>
          <w:sz w:val="22"/>
          <w:szCs w:val="22"/>
          <w:lang w:eastAsia="en-US"/>
        </w:rPr>
        <w:t xml:space="preserve"> </w:t>
      </w:r>
      <w:r w:rsidRPr="0030082A">
        <w:rPr>
          <w:rFonts w:eastAsiaTheme="minorHAnsi"/>
          <w:sz w:val="22"/>
          <w:szCs w:val="22"/>
          <w:lang w:eastAsia="en-US"/>
        </w:rPr>
        <w:t>Amministrazione. Il diniego deve essere espresso e motivato.</w:t>
      </w:r>
    </w:p>
    <w:p w14:paraId="65698F75" w14:textId="53291B7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Il richiedente è tenuto ad eseguire il pagamento del canone nella misura indicata e a darne</w:t>
      </w:r>
      <w:r w:rsidR="004B4359" w:rsidRPr="0030082A">
        <w:rPr>
          <w:rFonts w:eastAsiaTheme="minorHAnsi"/>
          <w:sz w:val="22"/>
          <w:szCs w:val="22"/>
          <w:lang w:eastAsia="en-US"/>
        </w:rPr>
        <w:t xml:space="preserve"> </w:t>
      </w:r>
      <w:r w:rsidRPr="0030082A">
        <w:rPr>
          <w:rFonts w:eastAsiaTheme="minorHAnsi"/>
          <w:sz w:val="22"/>
          <w:szCs w:val="22"/>
          <w:lang w:eastAsia="en-US"/>
        </w:rPr>
        <w:t>dimostrazione all'ufficio competente che potrà quindi procedere all'emanazione del</w:t>
      </w:r>
      <w:r w:rsidR="004B4359" w:rsidRPr="0030082A">
        <w:rPr>
          <w:rFonts w:eastAsiaTheme="minorHAnsi"/>
          <w:sz w:val="22"/>
          <w:szCs w:val="22"/>
          <w:lang w:eastAsia="en-US"/>
        </w:rPr>
        <w:t xml:space="preserve"> </w:t>
      </w:r>
      <w:r w:rsidRPr="0030082A">
        <w:rPr>
          <w:rFonts w:eastAsiaTheme="minorHAnsi"/>
          <w:sz w:val="22"/>
          <w:szCs w:val="22"/>
          <w:lang w:eastAsia="en-US"/>
        </w:rPr>
        <w:t>provvedimento autorizzatorio. Nel caso di dichiarazione, la dimostrazione dell'avvenuto</w:t>
      </w:r>
      <w:r w:rsidR="004B4359" w:rsidRPr="0030082A">
        <w:rPr>
          <w:rFonts w:eastAsiaTheme="minorHAnsi"/>
          <w:sz w:val="22"/>
          <w:szCs w:val="22"/>
          <w:lang w:eastAsia="en-US"/>
        </w:rPr>
        <w:t xml:space="preserve"> </w:t>
      </w:r>
      <w:r w:rsidRPr="0030082A">
        <w:rPr>
          <w:rFonts w:eastAsiaTheme="minorHAnsi"/>
          <w:sz w:val="22"/>
          <w:szCs w:val="22"/>
          <w:lang w:eastAsia="en-US"/>
        </w:rPr>
        <w:t>pagamento autorizza l’esposizione pubblicitaria.</w:t>
      </w:r>
    </w:p>
    <w:p w14:paraId="1DB16EF9"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L'autorizzazione è implicita nell'attestazione dell'avvenuto pagamento nei casi di:</w:t>
      </w:r>
    </w:p>
    <w:p w14:paraId="3AFB04CC"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pubblicità temporanea;</w:t>
      </w:r>
    </w:p>
    <w:p w14:paraId="228D42AC" w14:textId="5A36D8C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b) tutte le forme di pubblicità che non richiedono installazione di appositi impianti ad</w:t>
      </w:r>
      <w:r w:rsidR="004B4359" w:rsidRPr="0030082A">
        <w:rPr>
          <w:rFonts w:eastAsiaTheme="minorHAnsi"/>
          <w:sz w:val="22"/>
          <w:szCs w:val="22"/>
          <w:lang w:eastAsia="en-US"/>
        </w:rPr>
        <w:t xml:space="preserve"> </w:t>
      </w:r>
      <w:r w:rsidRPr="0030082A">
        <w:rPr>
          <w:rFonts w:eastAsiaTheme="minorHAnsi"/>
          <w:sz w:val="22"/>
          <w:szCs w:val="22"/>
          <w:lang w:eastAsia="en-US"/>
        </w:rPr>
        <w:t>eccezione dei casi di cui all’articolo 5 comma 4 (ad esempio, locandine, volantini, effettuate</w:t>
      </w:r>
      <w:r w:rsidR="004B4359" w:rsidRPr="0030082A">
        <w:rPr>
          <w:rFonts w:eastAsiaTheme="minorHAnsi"/>
          <w:sz w:val="22"/>
          <w:szCs w:val="22"/>
          <w:lang w:eastAsia="en-US"/>
        </w:rPr>
        <w:t xml:space="preserve"> </w:t>
      </w:r>
      <w:r w:rsidRPr="0030082A">
        <w:rPr>
          <w:rFonts w:eastAsiaTheme="minorHAnsi"/>
          <w:sz w:val="22"/>
          <w:szCs w:val="22"/>
          <w:lang w:eastAsia="en-US"/>
        </w:rPr>
        <w:t>a cura degli interessati).</w:t>
      </w:r>
    </w:p>
    <w:p w14:paraId="5D5376FB" w14:textId="0383DDF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La pubblicità effettuata mediante locandine da collocare a cura dell’utenza all’interno di locali</w:t>
      </w:r>
      <w:r w:rsidR="004B4359" w:rsidRPr="0030082A">
        <w:rPr>
          <w:rFonts w:eastAsiaTheme="minorHAnsi"/>
          <w:sz w:val="22"/>
          <w:szCs w:val="22"/>
          <w:lang w:eastAsia="en-US"/>
        </w:rPr>
        <w:t xml:space="preserve"> </w:t>
      </w:r>
      <w:r w:rsidRPr="0030082A">
        <w:rPr>
          <w:rFonts w:eastAsiaTheme="minorHAnsi"/>
          <w:sz w:val="22"/>
          <w:szCs w:val="22"/>
          <w:lang w:eastAsia="en-US"/>
        </w:rPr>
        <w:t>pubblici od aperti al pubblico, è autorizzata dall’ufficio comunale competente, previo</w:t>
      </w:r>
      <w:r w:rsidR="004B4359" w:rsidRPr="0030082A">
        <w:rPr>
          <w:rFonts w:eastAsiaTheme="minorHAnsi"/>
          <w:sz w:val="22"/>
          <w:szCs w:val="22"/>
          <w:lang w:eastAsia="en-US"/>
        </w:rPr>
        <w:t xml:space="preserve"> </w:t>
      </w:r>
      <w:r w:rsidRPr="0030082A">
        <w:rPr>
          <w:rFonts w:eastAsiaTheme="minorHAnsi"/>
          <w:sz w:val="22"/>
          <w:szCs w:val="22"/>
          <w:lang w:eastAsia="en-US"/>
        </w:rPr>
        <w:t>pagamento del canone, mediante apposizione di un apposito timbro.</w:t>
      </w:r>
    </w:p>
    <w:p w14:paraId="3BCF14C1" w14:textId="4B54D10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Qualora la dimostrazione dell'avvenuto pagamento non pervenga all'ufficio entro il termine</w:t>
      </w:r>
      <w:r w:rsidR="004B4359" w:rsidRPr="0030082A">
        <w:rPr>
          <w:rFonts w:eastAsiaTheme="minorHAnsi"/>
          <w:sz w:val="22"/>
          <w:szCs w:val="22"/>
          <w:lang w:eastAsia="en-US"/>
        </w:rPr>
        <w:t xml:space="preserve"> </w:t>
      </w:r>
      <w:r w:rsidRPr="0030082A">
        <w:rPr>
          <w:rFonts w:eastAsiaTheme="minorHAnsi"/>
          <w:sz w:val="22"/>
          <w:szCs w:val="22"/>
          <w:lang w:eastAsia="en-US"/>
        </w:rPr>
        <w:t>indicato nella richiesta di pagamento o, ove mancante, entro il giorno antecedente quello di</w:t>
      </w:r>
      <w:r w:rsidR="004B4359" w:rsidRPr="0030082A">
        <w:rPr>
          <w:rFonts w:eastAsiaTheme="minorHAnsi"/>
          <w:sz w:val="22"/>
          <w:szCs w:val="22"/>
          <w:lang w:eastAsia="en-US"/>
        </w:rPr>
        <w:t xml:space="preserve"> </w:t>
      </w:r>
      <w:r w:rsidRPr="0030082A">
        <w:rPr>
          <w:rFonts w:eastAsiaTheme="minorHAnsi"/>
          <w:sz w:val="22"/>
          <w:szCs w:val="22"/>
          <w:lang w:eastAsia="en-US"/>
        </w:rPr>
        <w:t>inizio esposizione, la domanda di esposizione pubblicitaria viene archiviata e l'eventuale</w:t>
      </w:r>
      <w:r w:rsidR="004B4359" w:rsidRPr="0030082A">
        <w:rPr>
          <w:rFonts w:eastAsiaTheme="minorHAnsi"/>
          <w:sz w:val="22"/>
          <w:szCs w:val="22"/>
          <w:lang w:eastAsia="en-US"/>
        </w:rPr>
        <w:t xml:space="preserve"> </w:t>
      </w:r>
      <w:r w:rsidRPr="0030082A">
        <w:rPr>
          <w:rFonts w:eastAsiaTheme="minorHAnsi"/>
          <w:sz w:val="22"/>
          <w:szCs w:val="22"/>
          <w:lang w:eastAsia="en-US"/>
        </w:rPr>
        <w:t>esposizione accertata è considerata a tutti gli effetti abusiva.</w:t>
      </w:r>
    </w:p>
    <w:p w14:paraId="52A4CE3C" w14:textId="6BFFC13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Le autorizzazioni sono consegnate telematicamente ovvero ritirate presso gli sportelli di</w:t>
      </w:r>
      <w:r w:rsidR="004B4359" w:rsidRPr="0030082A">
        <w:rPr>
          <w:rFonts w:eastAsiaTheme="minorHAnsi"/>
          <w:sz w:val="22"/>
          <w:szCs w:val="22"/>
          <w:lang w:eastAsia="en-US"/>
        </w:rPr>
        <w:t xml:space="preserve"> </w:t>
      </w:r>
      <w:r w:rsidRPr="0030082A">
        <w:rPr>
          <w:rFonts w:eastAsiaTheme="minorHAnsi"/>
          <w:sz w:val="22"/>
          <w:szCs w:val="22"/>
          <w:lang w:eastAsia="en-US"/>
        </w:rPr>
        <w:t>competenza qualora non sia operativa la procedura telematica. Esse sono efficaci dalla data</w:t>
      </w:r>
      <w:r w:rsidR="004B4359" w:rsidRPr="0030082A">
        <w:rPr>
          <w:rFonts w:eastAsiaTheme="minorHAnsi"/>
          <w:sz w:val="22"/>
          <w:szCs w:val="22"/>
          <w:lang w:eastAsia="en-US"/>
        </w:rPr>
        <w:t xml:space="preserve"> </w:t>
      </w:r>
      <w:r w:rsidRPr="0030082A">
        <w:rPr>
          <w:rFonts w:eastAsiaTheme="minorHAnsi"/>
          <w:sz w:val="22"/>
          <w:szCs w:val="22"/>
          <w:lang w:eastAsia="en-US"/>
        </w:rPr>
        <w:t>riportata sulle stesse.</w:t>
      </w:r>
    </w:p>
    <w:p w14:paraId="313D9696" w14:textId="672CD62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11. L'autorizzazione si concretizza nel rilascio di apposito atto, il cui possesso è necessario per</w:t>
      </w:r>
      <w:r w:rsidR="004B4359" w:rsidRPr="0030082A">
        <w:rPr>
          <w:rFonts w:eastAsiaTheme="minorHAnsi"/>
          <w:sz w:val="22"/>
          <w:szCs w:val="22"/>
          <w:lang w:eastAsia="en-US"/>
        </w:rPr>
        <w:t xml:space="preserve"> </w:t>
      </w:r>
      <w:r w:rsidRPr="0030082A">
        <w:rPr>
          <w:rFonts w:eastAsiaTheme="minorHAnsi"/>
          <w:sz w:val="22"/>
          <w:szCs w:val="22"/>
          <w:lang w:eastAsia="en-US"/>
        </w:rPr>
        <w:t>poter effettuare la pubblicità. La autorizzazione è valida per il periodo in essa indicato</w:t>
      </w:r>
      <w:r w:rsidR="004B4359" w:rsidRPr="0030082A">
        <w:rPr>
          <w:rFonts w:eastAsiaTheme="minorHAnsi"/>
          <w:sz w:val="22"/>
          <w:szCs w:val="22"/>
          <w:lang w:eastAsia="en-US"/>
        </w:rPr>
        <w:t xml:space="preserve"> </w:t>
      </w:r>
      <w:r w:rsidRPr="0030082A">
        <w:rPr>
          <w:rFonts w:eastAsiaTheme="minorHAnsi"/>
          <w:sz w:val="22"/>
          <w:szCs w:val="22"/>
          <w:lang w:eastAsia="en-US"/>
        </w:rPr>
        <w:t>decorrente dalla data riportata sulla stessa. Su richiesta degli addetti alla vigilanza</w:t>
      </w:r>
      <w:r w:rsidR="004B4359" w:rsidRPr="0030082A">
        <w:rPr>
          <w:rFonts w:eastAsiaTheme="minorHAnsi"/>
          <w:sz w:val="22"/>
          <w:szCs w:val="22"/>
          <w:lang w:eastAsia="en-US"/>
        </w:rPr>
        <w:t xml:space="preserve"> </w:t>
      </w:r>
      <w:r w:rsidRPr="0030082A">
        <w:rPr>
          <w:rFonts w:eastAsiaTheme="minorHAnsi"/>
          <w:sz w:val="22"/>
          <w:szCs w:val="22"/>
          <w:lang w:eastAsia="en-US"/>
        </w:rPr>
        <w:t>l'autorizzazione deve essere esibita dal titolare o, se la pubblicità è effettuata in forma itinerante,</w:t>
      </w:r>
      <w:r w:rsidR="004B4359" w:rsidRPr="0030082A">
        <w:rPr>
          <w:rFonts w:eastAsiaTheme="minorHAnsi"/>
          <w:sz w:val="22"/>
          <w:szCs w:val="22"/>
          <w:lang w:eastAsia="en-US"/>
        </w:rPr>
        <w:t xml:space="preserve"> </w:t>
      </w:r>
      <w:r w:rsidRPr="0030082A">
        <w:rPr>
          <w:rFonts w:eastAsiaTheme="minorHAnsi"/>
          <w:sz w:val="22"/>
          <w:szCs w:val="22"/>
          <w:lang w:eastAsia="en-US"/>
        </w:rPr>
        <w:t>da chi la effettua.</w:t>
      </w:r>
    </w:p>
    <w:p w14:paraId="3070BF43" w14:textId="4508706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Costituisce pregiudiziale causa ostativa al rilascio o rinnovo della autorizzazione l'esistenza di</w:t>
      </w:r>
      <w:r w:rsidR="004B4359" w:rsidRPr="0030082A">
        <w:rPr>
          <w:rFonts w:eastAsiaTheme="minorHAnsi"/>
          <w:sz w:val="22"/>
          <w:szCs w:val="22"/>
          <w:lang w:eastAsia="en-US"/>
        </w:rPr>
        <w:t xml:space="preserve"> </w:t>
      </w:r>
      <w:r w:rsidRPr="0030082A">
        <w:rPr>
          <w:rFonts w:eastAsiaTheme="minorHAnsi"/>
          <w:sz w:val="22"/>
          <w:szCs w:val="22"/>
          <w:lang w:eastAsia="en-US"/>
        </w:rPr>
        <w:t>morosità del richiedente nei confronti del Comune per canoni pregressi afferenti l’esposizione</w:t>
      </w:r>
      <w:r w:rsidR="004B4359" w:rsidRPr="0030082A">
        <w:rPr>
          <w:rFonts w:eastAsiaTheme="minorHAnsi"/>
          <w:sz w:val="22"/>
          <w:szCs w:val="22"/>
          <w:lang w:eastAsia="en-US"/>
        </w:rPr>
        <w:t xml:space="preserve">  p</w:t>
      </w:r>
      <w:r w:rsidRPr="0030082A">
        <w:rPr>
          <w:rFonts w:eastAsiaTheme="minorHAnsi"/>
          <w:sz w:val="22"/>
          <w:szCs w:val="22"/>
          <w:lang w:eastAsia="en-US"/>
        </w:rPr>
        <w:t>ubblicitaria. Non si considera moroso chi aderisca ad un piano di rateazione e provveda</w:t>
      </w:r>
      <w:r w:rsidR="004B4359" w:rsidRPr="0030082A">
        <w:rPr>
          <w:rFonts w:eastAsiaTheme="minorHAnsi"/>
          <w:sz w:val="22"/>
          <w:szCs w:val="22"/>
          <w:lang w:eastAsia="en-US"/>
        </w:rPr>
        <w:t xml:space="preserve"> </w:t>
      </w:r>
      <w:r w:rsidRPr="0030082A">
        <w:rPr>
          <w:rFonts w:eastAsiaTheme="minorHAnsi"/>
          <w:sz w:val="22"/>
          <w:szCs w:val="22"/>
          <w:lang w:eastAsia="en-US"/>
        </w:rPr>
        <w:t>puntualmente al versamento delle rate concordate.</w:t>
      </w:r>
    </w:p>
    <w:p w14:paraId="1E4BA2B3" w14:textId="7E7263D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13. La copia digitale del provvedimento amministrativo dovrà essere inviata, a cura dell’ufficio</w:t>
      </w:r>
      <w:r w:rsidR="004B4359" w:rsidRPr="0030082A">
        <w:rPr>
          <w:rFonts w:eastAsiaTheme="minorHAnsi"/>
          <w:sz w:val="22"/>
          <w:szCs w:val="22"/>
          <w:lang w:eastAsia="en-US"/>
        </w:rPr>
        <w:t xml:space="preserve"> </w:t>
      </w:r>
      <w:r w:rsidRPr="0030082A">
        <w:rPr>
          <w:rFonts w:eastAsiaTheme="minorHAnsi"/>
          <w:sz w:val="22"/>
          <w:szCs w:val="22"/>
          <w:lang w:eastAsia="en-US"/>
        </w:rPr>
        <w:t xml:space="preserve">competente al rilascio, all’eventuale soggetto concessionario </w:t>
      </w:r>
      <w:r w:rsidR="004B4359" w:rsidRPr="0030082A">
        <w:rPr>
          <w:rFonts w:eastAsiaTheme="minorHAnsi"/>
          <w:sz w:val="22"/>
          <w:szCs w:val="22"/>
          <w:lang w:eastAsia="en-US"/>
        </w:rPr>
        <w:t xml:space="preserve">o ufficio responsabile </w:t>
      </w:r>
      <w:r w:rsidRPr="0030082A">
        <w:rPr>
          <w:rFonts w:eastAsiaTheme="minorHAnsi"/>
          <w:sz w:val="22"/>
          <w:szCs w:val="22"/>
          <w:lang w:eastAsia="en-US"/>
        </w:rPr>
        <w:t>delle attività di accertamento,</w:t>
      </w:r>
      <w:r w:rsidR="004B4359" w:rsidRPr="0030082A">
        <w:rPr>
          <w:rFonts w:eastAsiaTheme="minorHAnsi"/>
          <w:sz w:val="22"/>
          <w:szCs w:val="22"/>
          <w:lang w:eastAsia="en-US"/>
        </w:rPr>
        <w:t xml:space="preserve"> </w:t>
      </w:r>
      <w:r w:rsidRPr="0030082A">
        <w:rPr>
          <w:rFonts w:eastAsiaTheme="minorHAnsi"/>
          <w:sz w:val="22"/>
          <w:szCs w:val="22"/>
          <w:lang w:eastAsia="en-US"/>
        </w:rPr>
        <w:t>liquidazione e riscossione del canone per i relativi adempimenti.</w:t>
      </w:r>
    </w:p>
    <w:p w14:paraId="056DEB75" w14:textId="77777777" w:rsidR="004B4359" w:rsidRPr="0030082A" w:rsidRDefault="004B4359" w:rsidP="00FC727F">
      <w:pPr>
        <w:autoSpaceDE w:val="0"/>
        <w:autoSpaceDN w:val="0"/>
        <w:adjustRightInd w:val="0"/>
        <w:jc w:val="both"/>
        <w:rPr>
          <w:rFonts w:eastAsiaTheme="minorHAnsi"/>
          <w:sz w:val="22"/>
          <w:szCs w:val="22"/>
          <w:lang w:eastAsia="en-US"/>
        </w:rPr>
      </w:pPr>
    </w:p>
    <w:p w14:paraId="55A697A9" w14:textId="0E7B64FD"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22</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Titolarità e obblighi del titolare del provvedimento</w:t>
      </w:r>
    </w:p>
    <w:p w14:paraId="0894BE87" w14:textId="0019CF2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provvedimento di autorizzazione all’esposizione pubblicitaria permanente o temporanea, che</w:t>
      </w:r>
      <w:r w:rsidR="004B4359" w:rsidRPr="0030082A">
        <w:rPr>
          <w:rFonts w:eastAsiaTheme="minorHAnsi"/>
          <w:sz w:val="22"/>
          <w:szCs w:val="22"/>
          <w:lang w:eastAsia="en-US"/>
        </w:rPr>
        <w:t xml:space="preserve"> </w:t>
      </w:r>
      <w:r w:rsidRPr="0030082A">
        <w:rPr>
          <w:rFonts w:eastAsiaTheme="minorHAnsi"/>
          <w:sz w:val="22"/>
          <w:szCs w:val="22"/>
          <w:lang w:eastAsia="en-US"/>
        </w:rPr>
        <w:t>comporti o meno anche l’occupazione del suolo o dello spazio pubblico, non può essere oggetto</w:t>
      </w:r>
      <w:r w:rsidR="004B4359" w:rsidRPr="0030082A">
        <w:rPr>
          <w:rFonts w:eastAsiaTheme="minorHAnsi"/>
          <w:sz w:val="22"/>
          <w:szCs w:val="22"/>
          <w:lang w:eastAsia="en-US"/>
        </w:rPr>
        <w:t xml:space="preserve"> </w:t>
      </w:r>
      <w:r w:rsidRPr="0030082A">
        <w:rPr>
          <w:rFonts w:eastAsiaTheme="minorHAnsi"/>
          <w:sz w:val="22"/>
          <w:szCs w:val="22"/>
          <w:lang w:eastAsia="en-US"/>
        </w:rPr>
        <w:t>di cessione a terzi.</w:t>
      </w:r>
    </w:p>
    <w:p w14:paraId="5EB65FAC" w14:textId="7172FF6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Il soggetto titolare della autorizzazione è tenuto ad osservare tutte le disposizioni legislative e</w:t>
      </w:r>
      <w:r w:rsidR="004B4359" w:rsidRPr="0030082A">
        <w:rPr>
          <w:rFonts w:eastAsiaTheme="minorHAnsi"/>
          <w:sz w:val="22"/>
          <w:szCs w:val="22"/>
          <w:lang w:eastAsia="en-US"/>
        </w:rPr>
        <w:t xml:space="preserve"> </w:t>
      </w:r>
      <w:r w:rsidRPr="0030082A">
        <w:rPr>
          <w:rFonts w:eastAsiaTheme="minorHAnsi"/>
          <w:sz w:val="22"/>
          <w:szCs w:val="22"/>
          <w:lang w:eastAsia="en-US"/>
        </w:rPr>
        <w:t>regolamentari vigenti in materia nonché quelle specificate nell’atto di autorizzazione. È</w:t>
      </w:r>
      <w:r w:rsidR="004B4359" w:rsidRPr="0030082A">
        <w:rPr>
          <w:rFonts w:eastAsiaTheme="minorHAnsi"/>
          <w:sz w:val="22"/>
          <w:szCs w:val="22"/>
          <w:lang w:eastAsia="en-US"/>
        </w:rPr>
        <w:t xml:space="preserve"> </w:t>
      </w:r>
      <w:r w:rsidRPr="0030082A">
        <w:rPr>
          <w:rFonts w:eastAsiaTheme="minorHAnsi"/>
          <w:sz w:val="22"/>
          <w:szCs w:val="22"/>
          <w:lang w:eastAsia="en-US"/>
        </w:rPr>
        <w:t>responsabile della sicurezza e dello stato di manutenzione degli impianti installati. In particolare</w:t>
      </w:r>
      <w:r w:rsidR="004B4359" w:rsidRPr="0030082A">
        <w:rPr>
          <w:rFonts w:eastAsiaTheme="minorHAnsi"/>
          <w:sz w:val="22"/>
          <w:szCs w:val="22"/>
          <w:lang w:eastAsia="en-US"/>
        </w:rPr>
        <w:t xml:space="preserve"> </w:t>
      </w:r>
      <w:r w:rsidRPr="0030082A">
        <w:rPr>
          <w:rFonts w:eastAsiaTheme="minorHAnsi"/>
          <w:sz w:val="22"/>
          <w:szCs w:val="22"/>
          <w:lang w:eastAsia="en-US"/>
        </w:rPr>
        <w:t>ha l’obbligo di:</w:t>
      </w:r>
    </w:p>
    <w:p w14:paraId="17180E9C" w14:textId="7E9065D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provvedere all’installazione dei mezzi pubblicitari entro 120 giorni dalla data del rilascio</w:t>
      </w:r>
      <w:r w:rsidR="004B4359" w:rsidRPr="0030082A">
        <w:rPr>
          <w:rFonts w:eastAsiaTheme="minorHAnsi"/>
          <w:sz w:val="22"/>
          <w:szCs w:val="22"/>
          <w:lang w:eastAsia="en-US"/>
        </w:rPr>
        <w:t xml:space="preserve"> </w:t>
      </w:r>
      <w:r w:rsidRPr="0030082A">
        <w:rPr>
          <w:rFonts w:eastAsiaTheme="minorHAnsi"/>
          <w:sz w:val="22"/>
          <w:szCs w:val="22"/>
          <w:lang w:eastAsia="en-US"/>
        </w:rPr>
        <w:t>della relativa autorizzazione, in conformità di quanto previsto dal presente regolamento;</w:t>
      </w:r>
    </w:p>
    <w:p w14:paraId="0B7B009D" w14:textId="39EA09E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verificare periodicamente il buono stato di conservazione dei cartelli e degli altri mezzi</w:t>
      </w:r>
      <w:r w:rsidR="004B4359" w:rsidRPr="0030082A">
        <w:rPr>
          <w:rFonts w:eastAsiaTheme="minorHAnsi"/>
          <w:sz w:val="22"/>
          <w:szCs w:val="22"/>
          <w:lang w:eastAsia="en-US"/>
        </w:rPr>
        <w:t xml:space="preserve"> </w:t>
      </w:r>
      <w:r w:rsidRPr="0030082A">
        <w:rPr>
          <w:rFonts w:eastAsiaTheme="minorHAnsi"/>
          <w:sz w:val="22"/>
          <w:szCs w:val="22"/>
          <w:lang w:eastAsia="en-US"/>
        </w:rPr>
        <w:t>pubblicitari e delle loro strutture di sostegno;</w:t>
      </w:r>
    </w:p>
    <w:p w14:paraId="2BA9378E" w14:textId="2E5C141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c) mantenere in condizioni di sicurezza, ordine e pulizia l’eventuale suolo pubblico dove viene</w:t>
      </w:r>
      <w:r w:rsidR="004B4359" w:rsidRPr="0030082A">
        <w:rPr>
          <w:rFonts w:eastAsiaTheme="minorHAnsi"/>
          <w:sz w:val="22"/>
          <w:szCs w:val="22"/>
          <w:lang w:eastAsia="en-US"/>
        </w:rPr>
        <w:t xml:space="preserve"> </w:t>
      </w:r>
      <w:r w:rsidRPr="0030082A">
        <w:rPr>
          <w:rFonts w:eastAsiaTheme="minorHAnsi"/>
          <w:sz w:val="22"/>
          <w:szCs w:val="22"/>
          <w:lang w:eastAsia="en-US"/>
        </w:rPr>
        <w:t>installato il mezzo pubblicitario e restituirlo integro e pulito alla scadenza della concessione;</w:t>
      </w:r>
    </w:p>
    <w:p w14:paraId="15C50D24"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 effettuare tutti gli interventi necessari al mantenimento delle condizioni di sicurezza;</w:t>
      </w:r>
    </w:p>
    <w:p w14:paraId="69CAF5C2" w14:textId="1F1CCA2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 adempiere nei tempi prescritti a tutte le disposizioni impartite dal Comune sia al momento</w:t>
      </w:r>
      <w:r w:rsidR="004B4359" w:rsidRPr="0030082A">
        <w:rPr>
          <w:rFonts w:eastAsiaTheme="minorHAnsi"/>
          <w:sz w:val="22"/>
          <w:szCs w:val="22"/>
          <w:lang w:eastAsia="en-US"/>
        </w:rPr>
        <w:t xml:space="preserve"> </w:t>
      </w:r>
      <w:r w:rsidRPr="0030082A">
        <w:rPr>
          <w:rFonts w:eastAsiaTheme="minorHAnsi"/>
          <w:sz w:val="22"/>
          <w:szCs w:val="22"/>
          <w:lang w:eastAsia="en-US"/>
        </w:rPr>
        <w:t>del rilascio dell'autorizzazione, sia successivamente per intervenute e motivate esigenze;</w:t>
      </w:r>
    </w:p>
    <w:p w14:paraId="13500101" w14:textId="2EDDEAC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f) provvedere alla rimozione a propria cura e spese in caso di scadenza, decadenza o revoca</w:t>
      </w:r>
      <w:r w:rsidR="004B4359" w:rsidRPr="0030082A">
        <w:rPr>
          <w:rFonts w:eastAsiaTheme="minorHAnsi"/>
          <w:sz w:val="22"/>
          <w:szCs w:val="22"/>
          <w:lang w:eastAsia="en-US"/>
        </w:rPr>
        <w:t xml:space="preserve"> </w:t>
      </w:r>
      <w:r w:rsidRPr="0030082A">
        <w:rPr>
          <w:rFonts w:eastAsiaTheme="minorHAnsi"/>
          <w:sz w:val="22"/>
          <w:szCs w:val="22"/>
          <w:lang w:eastAsia="en-US"/>
        </w:rPr>
        <w:t>dell'autorizzazione o del venir meno delle condizioni di sicurezza previste all'atto</w:t>
      </w:r>
      <w:r w:rsidR="004B4359" w:rsidRPr="0030082A">
        <w:rPr>
          <w:rFonts w:eastAsiaTheme="minorHAnsi"/>
          <w:sz w:val="22"/>
          <w:szCs w:val="22"/>
          <w:lang w:eastAsia="en-US"/>
        </w:rPr>
        <w:t xml:space="preserve"> </w:t>
      </w:r>
      <w:r w:rsidRPr="0030082A">
        <w:rPr>
          <w:rFonts w:eastAsiaTheme="minorHAnsi"/>
          <w:sz w:val="22"/>
          <w:szCs w:val="22"/>
          <w:lang w:eastAsia="en-US"/>
        </w:rPr>
        <w:t>dell'installazione di motivata richiesta del Comune;</w:t>
      </w:r>
    </w:p>
    <w:p w14:paraId="1485FCEB" w14:textId="104F367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g) custodire il permesso comprovante la legittimità dell’esposizione ed esibirlo a richiesta del</w:t>
      </w:r>
      <w:r w:rsidR="004B4359" w:rsidRPr="0030082A">
        <w:rPr>
          <w:rFonts w:eastAsiaTheme="minorHAnsi"/>
          <w:sz w:val="22"/>
          <w:szCs w:val="22"/>
          <w:lang w:eastAsia="en-US"/>
        </w:rPr>
        <w:t xml:space="preserve"> </w:t>
      </w:r>
      <w:r w:rsidRPr="0030082A">
        <w:rPr>
          <w:rFonts w:eastAsiaTheme="minorHAnsi"/>
          <w:sz w:val="22"/>
          <w:szCs w:val="22"/>
          <w:lang w:eastAsia="en-US"/>
        </w:rPr>
        <w:t>personale addetto. In caso di smarrimento, distruzione o sottrazione il soggetto autorizzato</w:t>
      </w:r>
      <w:r w:rsidR="004B4359" w:rsidRPr="0030082A">
        <w:rPr>
          <w:rFonts w:eastAsiaTheme="minorHAnsi"/>
          <w:sz w:val="22"/>
          <w:szCs w:val="22"/>
          <w:lang w:eastAsia="en-US"/>
        </w:rPr>
        <w:t xml:space="preserve"> </w:t>
      </w:r>
      <w:r w:rsidRPr="0030082A">
        <w:rPr>
          <w:rFonts w:eastAsiaTheme="minorHAnsi"/>
          <w:sz w:val="22"/>
          <w:szCs w:val="22"/>
          <w:lang w:eastAsia="en-US"/>
        </w:rPr>
        <w:t>deve darne immediata comunicazione all’Amministrazione che provvederà a rilasciare un</w:t>
      </w:r>
      <w:r w:rsidR="004B4359" w:rsidRPr="0030082A">
        <w:rPr>
          <w:rFonts w:eastAsiaTheme="minorHAnsi"/>
          <w:sz w:val="22"/>
          <w:szCs w:val="22"/>
          <w:lang w:eastAsia="en-US"/>
        </w:rPr>
        <w:t xml:space="preserve"> </w:t>
      </w:r>
      <w:r w:rsidRPr="0030082A">
        <w:rPr>
          <w:rFonts w:eastAsiaTheme="minorHAnsi"/>
          <w:sz w:val="22"/>
          <w:szCs w:val="22"/>
          <w:lang w:eastAsia="en-US"/>
        </w:rPr>
        <w:t>duplicato;</w:t>
      </w:r>
    </w:p>
    <w:p w14:paraId="25876962" w14:textId="04FC63F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h) sollevare il Comune da qualsiasi responsabilità per danni che dovessero derivare a terzi per</w:t>
      </w:r>
      <w:r w:rsidR="004B4359" w:rsidRPr="0030082A">
        <w:rPr>
          <w:rFonts w:eastAsiaTheme="minorHAnsi"/>
          <w:sz w:val="22"/>
          <w:szCs w:val="22"/>
          <w:lang w:eastAsia="en-US"/>
        </w:rPr>
        <w:t xml:space="preserve"> </w:t>
      </w:r>
      <w:r w:rsidRPr="0030082A">
        <w:rPr>
          <w:rFonts w:eastAsiaTheme="minorHAnsi"/>
          <w:sz w:val="22"/>
          <w:szCs w:val="22"/>
          <w:lang w:eastAsia="en-US"/>
        </w:rPr>
        <w:t>effetto dell’esposizione pubblicitaria;</w:t>
      </w:r>
    </w:p>
    <w:p w14:paraId="56E2A4D9"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i) versare il canone alle scadenze previste.</w:t>
      </w:r>
    </w:p>
    <w:p w14:paraId="11C880B9" w14:textId="1F6AFFC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titolare dell'autorizzazione per la posa in opera di mezzi pubblicitari temporanei, ha l'obbligo</w:t>
      </w:r>
      <w:r w:rsidR="004B4359" w:rsidRPr="0030082A">
        <w:rPr>
          <w:rFonts w:eastAsiaTheme="minorHAnsi"/>
          <w:sz w:val="22"/>
          <w:szCs w:val="22"/>
          <w:lang w:eastAsia="en-US"/>
        </w:rPr>
        <w:t xml:space="preserve"> </w:t>
      </w:r>
      <w:r w:rsidRPr="0030082A">
        <w:rPr>
          <w:rFonts w:eastAsiaTheme="minorHAnsi"/>
          <w:sz w:val="22"/>
          <w:szCs w:val="22"/>
          <w:lang w:eastAsia="en-US"/>
        </w:rPr>
        <w:t>di provvedere alla rimozione degli stessi entro le quarantotto (48) ore successive all</w:t>
      </w:r>
      <w:r w:rsidR="004B4359" w:rsidRPr="0030082A">
        <w:rPr>
          <w:rFonts w:eastAsiaTheme="minorHAnsi"/>
          <w:sz w:val="22"/>
          <w:szCs w:val="22"/>
          <w:lang w:eastAsia="en-US"/>
        </w:rPr>
        <w:t xml:space="preserve">a </w:t>
      </w:r>
      <w:r w:rsidRPr="0030082A">
        <w:rPr>
          <w:rFonts w:eastAsiaTheme="minorHAnsi"/>
          <w:sz w:val="22"/>
          <w:szCs w:val="22"/>
          <w:lang w:eastAsia="en-US"/>
        </w:rPr>
        <w:t>conclusione della manifestazione o spettacolo per il cui svolgimento sono stati autorizzati,</w:t>
      </w:r>
      <w:r w:rsidR="004B4359" w:rsidRPr="0030082A">
        <w:rPr>
          <w:rFonts w:eastAsiaTheme="minorHAnsi"/>
          <w:sz w:val="22"/>
          <w:szCs w:val="22"/>
          <w:lang w:eastAsia="en-US"/>
        </w:rPr>
        <w:t xml:space="preserve"> </w:t>
      </w:r>
      <w:r w:rsidRPr="0030082A">
        <w:rPr>
          <w:rFonts w:eastAsiaTheme="minorHAnsi"/>
          <w:sz w:val="22"/>
          <w:szCs w:val="22"/>
          <w:lang w:eastAsia="en-US"/>
        </w:rPr>
        <w:t>ripristinando il preesistente stato dei luoghi.</w:t>
      </w:r>
    </w:p>
    <w:p w14:paraId="7806CD82" w14:textId="1E5B942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 responsabilità per eventuali danni a cose o persone conseguenti all'installazione di mezzi</w:t>
      </w:r>
      <w:r w:rsidR="004B4359" w:rsidRPr="0030082A">
        <w:rPr>
          <w:rFonts w:eastAsiaTheme="minorHAnsi"/>
          <w:sz w:val="22"/>
          <w:szCs w:val="22"/>
          <w:lang w:eastAsia="en-US"/>
        </w:rPr>
        <w:t xml:space="preserve"> </w:t>
      </w:r>
      <w:r w:rsidRPr="0030082A">
        <w:rPr>
          <w:rFonts w:eastAsiaTheme="minorHAnsi"/>
          <w:sz w:val="22"/>
          <w:szCs w:val="22"/>
          <w:lang w:eastAsia="en-US"/>
        </w:rPr>
        <w:t xml:space="preserve">pubblicitari sono a completo carico dei soggetti di </w:t>
      </w:r>
      <w:r w:rsidRPr="00A0406B">
        <w:rPr>
          <w:rFonts w:eastAsiaTheme="minorHAnsi"/>
          <w:sz w:val="22"/>
          <w:szCs w:val="22"/>
          <w:lang w:eastAsia="en-US"/>
        </w:rPr>
        <w:t xml:space="preserve">cui all'articolo 4 del presente </w:t>
      </w:r>
      <w:r w:rsidRPr="0030082A">
        <w:rPr>
          <w:rFonts w:eastAsiaTheme="minorHAnsi"/>
          <w:sz w:val="22"/>
          <w:szCs w:val="22"/>
          <w:lang w:eastAsia="en-US"/>
        </w:rPr>
        <w:t>regolamento.</w:t>
      </w:r>
    </w:p>
    <w:p w14:paraId="41155D00" w14:textId="05EC5E9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L'Amministrazione Comunale, qualora ne ravvisi la necessità, si riserva la possibilità di</w:t>
      </w:r>
      <w:r w:rsidR="004B4359" w:rsidRPr="0030082A">
        <w:rPr>
          <w:rFonts w:eastAsiaTheme="minorHAnsi"/>
          <w:sz w:val="22"/>
          <w:szCs w:val="22"/>
          <w:lang w:eastAsia="en-US"/>
        </w:rPr>
        <w:t xml:space="preserve"> </w:t>
      </w:r>
      <w:r w:rsidRPr="0030082A">
        <w:rPr>
          <w:rFonts w:eastAsiaTheme="minorHAnsi"/>
          <w:sz w:val="22"/>
          <w:szCs w:val="22"/>
          <w:lang w:eastAsia="en-US"/>
        </w:rPr>
        <w:t>richiedere ai soggetti di cui sopra la stipula di un'adeguata polizza assicurativa per la</w:t>
      </w:r>
      <w:r w:rsidR="004B4359" w:rsidRPr="0030082A">
        <w:rPr>
          <w:rFonts w:eastAsiaTheme="minorHAnsi"/>
          <w:sz w:val="22"/>
          <w:szCs w:val="22"/>
          <w:lang w:eastAsia="en-US"/>
        </w:rPr>
        <w:t xml:space="preserve"> </w:t>
      </w:r>
      <w:r w:rsidRPr="0030082A">
        <w:rPr>
          <w:rFonts w:eastAsiaTheme="minorHAnsi"/>
          <w:sz w:val="22"/>
          <w:szCs w:val="22"/>
          <w:lang w:eastAsia="en-US"/>
        </w:rPr>
        <w:t>responsabilità civile.</w:t>
      </w:r>
    </w:p>
    <w:p w14:paraId="7D1FD863" w14:textId="319860E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In ogni cartello o mezzo pubblicitario autorizzato di cui all’articolo 23 del Decreto Legislativo</w:t>
      </w:r>
      <w:r w:rsidR="004B4359" w:rsidRPr="0030082A">
        <w:rPr>
          <w:rFonts w:eastAsiaTheme="minorHAnsi"/>
          <w:sz w:val="22"/>
          <w:szCs w:val="22"/>
          <w:lang w:eastAsia="en-US"/>
        </w:rPr>
        <w:t xml:space="preserve"> </w:t>
      </w:r>
      <w:r w:rsidRPr="0030082A">
        <w:rPr>
          <w:rFonts w:eastAsiaTheme="minorHAnsi"/>
          <w:sz w:val="22"/>
          <w:szCs w:val="22"/>
          <w:lang w:eastAsia="en-US"/>
        </w:rPr>
        <w:t>n. 285 del 30/4 /92 deve essere applicata e/o incisa la targhetta prescritta dall'articolo 55 del</w:t>
      </w:r>
      <w:r w:rsidR="004B4359" w:rsidRPr="0030082A">
        <w:rPr>
          <w:rFonts w:eastAsiaTheme="minorHAnsi"/>
          <w:sz w:val="22"/>
          <w:szCs w:val="22"/>
          <w:lang w:eastAsia="en-US"/>
        </w:rPr>
        <w:t xml:space="preserve"> </w:t>
      </w:r>
      <w:r w:rsidRPr="0030082A">
        <w:rPr>
          <w:rFonts w:eastAsiaTheme="minorHAnsi"/>
          <w:sz w:val="22"/>
          <w:szCs w:val="22"/>
          <w:lang w:eastAsia="en-US"/>
        </w:rPr>
        <w:t>DPR n. 495/1992.</w:t>
      </w:r>
    </w:p>
    <w:p w14:paraId="3DC951CF" w14:textId="77777777" w:rsidR="004B4359" w:rsidRPr="0030082A" w:rsidRDefault="004B4359" w:rsidP="00FC727F">
      <w:pPr>
        <w:autoSpaceDE w:val="0"/>
        <w:autoSpaceDN w:val="0"/>
        <w:adjustRightInd w:val="0"/>
        <w:jc w:val="both"/>
        <w:rPr>
          <w:rFonts w:eastAsiaTheme="minorHAnsi"/>
          <w:sz w:val="22"/>
          <w:szCs w:val="22"/>
          <w:lang w:eastAsia="en-US"/>
        </w:rPr>
      </w:pPr>
    </w:p>
    <w:p w14:paraId="7D8F4366" w14:textId="10ECFD53"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23</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Subentro nelle autorizzazioni</w:t>
      </w:r>
    </w:p>
    <w:p w14:paraId="2B5DC1FF" w14:textId="047B038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Nell’ipotesi in cui il titolare della concessione trasferisca a terzi (cessione di proprietà o di</w:t>
      </w:r>
      <w:r w:rsidR="004B4359" w:rsidRPr="0030082A">
        <w:rPr>
          <w:rFonts w:eastAsiaTheme="minorHAnsi"/>
          <w:sz w:val="22"/>
          <w:szCs w:val="22"/>
          <w:lang w:eastAsia="en-US"/>
        </w:rPr>
        <w:t xml:space="preserve"> </w:t>
      </w:r>
      <w:r w:rsidRPr="0030082A">
        <w:rPr>
          <w:rFonts w:eastAsiaTheme="minorHAnsi"/>
          <w:sz w:val="22"/>
          <w:szCs w:val="22"/>
          <w:lang w:eastAsia="en-US"/>
        </w:rPr>
        <w:t>usufrutto) l’attività in relazione alla quale è stata concessa l’esposizione pubblicitaria, il</w:t>
      </w:r>
      <w:r w:rsidR="004B4359" w:rsidRPr="0030082A">
        <w:rPr>
          <w:rFonts w:eastAsiaTheme="minorHAnsi"/>
          <w:sz w:val="22"/>
          <w:szCs w:val="22"/>
          <w:lang w:eastAsia="en-US"/>
        </w:rPr>
        <w:t xml:space="preserve"> </w:t>
      </w:r>
      <w:r w:rsidRPr="0030082A">
        <w:rPr>
          <w:rFonts w:eastAsiaTheme="minorHAnsi"/>
          <w:sz w:val="22"/>
          <w:szCs w:val="22"/>
          <w:lang w:eastAsia="en-US"/>
        </w:rPr>
        <w:t>subentrante è obbligato ad attivare non oltre sessanta (60) giorni dal trasferimento il</w:t>
      </w:r>
      <w:r w:rsidR="004B4359" w:rsidRPr="0030082A">
        <w:rPr>
          <w:rFonts w:eastAsiaTheme="minorHAnsi"/>
          <w:sz w:val="22"/>
          <w:szCs w:val="22"/>
          <w:lang w:eastAsia="en-US"/>
        </w:rPr>
        <w:t xml:space="preserve"> </w:t>
      </w:r>
      <w:r w:rsidRPr="0030082A">
        <w:rPr>
          <w:rFonts w:eastAsiaTheme="minorHAnsi"/>
          <w:sz w:val="22"/>
          <w:szCs w:val="22"/>
          <w:lang w:eastAsia="en-US"/>
        </w:rPr>
        <w:t>procedimento per la voltura della autorizzazione a proprio nome inviando all’Amministrazione</w:t>
      </w:r>
      <w:r w:rsidR="004B4359" w:rsidRPr="0030082A">
        <w:rPr>
          <w:rFonts w:eastAsiaTheme="minorHAnsi"/>
          <w:sz w:val="22"/>
          <w:szCs w:val="22"/>
          <w:lang w:eastAsia="en-US"/>
        </w:rPr>
        <w:t xml:space="preserve"> </w:t>
      </w:r>
      <w:r w:rsidRPr="0030082A">
        <w:rPr>
          <w:rFonts w:eastAsiaTheme="minorHAnsi"/>
          <w:sz w:val="22"/>
          <w:szCs w:val="22"/>
          <w:lang w:eastAsia="en-US"/>
        </w:rPr>
        <w:t xml:space="preserve">apposita comunicazione con l’indicazione degli elementi </w:t>
      </w:r>
      <w:r w:rsidRPr="00A0406B">
        <w:rPr>
          <w:rFonts w:eastAsiaTheme="minorHAnsi"/>
          <w:sz w:val="22"/>
          <w:szCs w:val="22"/>
          <w:lang w:eastAsia="en-US"/>
        </w:rPr>
        <w:t xml:space="preserve">di cui all’articolo 20 e gli </w:t>
      </w:r>
      <w:r w:rsidRPr="0030082A">
        <w:rPr>
          <w:rFonts w:eastAsiaTheme="minorHAnsi"/>
          <w:sz w:val="22"/>
          <w:szCs w:val="22"/>
          <w:lang w:eastAsia="en-US"/>
        </w:rPr>
        <w:t>estremi della</w:t>
      </w:r>
      <w:r w:rsidR="004B4359" w:rsidRPr="0030082A">
        <w:rPr>
          <w:rFonts w:eastAsiaTheme="minorHAnsi"/>
          <w:sz w:val="22"/>
          <w:szCs w:val="22"/>
          <w:lang w:eastAsia="en-US"/>
        </w:rPr>
        <w:t xml:space="preserve"> </w:t>
      </w:r>
      <w:r w:rsidRPr="0030082A">
        <w:rPr>
          <w:rFonts w:eastAsiaTheme="minorHAnsi"/>
          <w:sz w:val="22"/>
          <w:szCs w:val="22"/>
          <w:lang w:eastAsia="en-US"/>
        </w:rPr>
        <w:t>autorizzazione in questione.</w:t>
      </w:r>
    </w:p>
    <w:p w14:paraId="3247D5D3" w14:textId="6F91953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2. Il rilascio del provvedimento di voltura della autorizzazione è subordinato alla regolarità del</w:t>
      </w:r>
      <w:r w:rsidR="004B4359" w:rsidRPr="0030082A">
        <w:rPr>
          <w:rFonts w:eastAsiaTheme="minorHAnsi"/>
          <w:sz w:val="22"/>
          <w:szCs w:val="22"/>
          <w:lang w:eastAsia="en-US"/>
        </w:rPr>
        <w:t xml:space="preserve"> </w:t>
      </w:r>
      <w:r w:rsidRPr="0030082A">
        <w:rPr>
          <w:rFonts w:eastAsiaTheme="minorHAnsi"/>
          <w:sz w:val="22"/>
          <w:szCs w:val="22"/>
          <w:lang w:eastAsia="en-US"/>
        </w:rPr>
        <w:t>pagamento dei canoni pregressi relativi all’esposizione pubblicitaria oggetto di cessione. Tale</w:t>
      </w:r>
      <w:r w:rsidR="004B4359" w:rsidRPr="0030082A">
        <w:rPr>
          <w:rFonts w:eastAsiaTheme="minorHAnsi"/>
          <w:sz w:val="22"/>
          <w:szCs w:val="22"/>
          <w:lang w:eastAsia="en-US"/>
        </w:rPr>
        <w:t xml:space="preserve"> </w:t>
      </w:r>
      <w:r w:rsidRPr="0030082A">
        <w:rPr>
          <w:rFonts w:eastAsiaTheme="minorHAnsi"/>
          <w:sz w:val="22"/>
          <w:szCs w:val="22"/>
          <w:lang w:eastAsia="en-US"/>
        </w:rPr>
        <w:t>condizione dovrà essere attestata dal subentrante mediante esibizione delle relative ricevute di</w:t>
      </w:r>
      <w:r w:rsidR="004B4359" w:rsidRPr="0030082A">
        <w:rPr>
          <w:rFonts w:eastAsiaTheme="minorHAnsi"/>
          <w:sz w:val="22"/>
          <w:szCs w:val="22"/>
          <w:lang w:eastAsia="en-US"/>
        </w:rPr>
        <w:t xml:space="preserve"> </w:t>
      </w:r>
      <w:r w:rsidRPr="0030082A">
        <w:rPr>
          <w:rFonts w:eastAsiaTheme="minorHAnsi"/>
          <w:sz w:val="22"/>
          <w:szCs w:val="22"/>
          <w:lang w:eastAsia="en-US"/>
        </w:rPr>
        <w:t>versamento.</w:t>
      </w:r>
    </w:p>
    <w:p w14:paraId="08E2BD66"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voltura della autorizzazione non dà luogo a rimborso.</w:t>
      </w:r>
    </w:p>
    <w:p w14:paraId="7C6039CD" w14:textId="3A98760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Ove il subentrante non provveda al corretto invio della comunicazione nel termine di cui al</w:t>
      </w:r>
      <w:r w:rsidR="004B4359" w:rsidRPr="0030082A">
        <w:rPr>
          <w:rFonts w:eastAsiaTheme="minorHAnsi"/>
          <w:sz w:val="22"/>
          <w:szCs w:val="22"/>
          <w:lang w:eastAsia="en-US"/>
        </w:rPr>
        <w:t xml:space="preserve"> </w:t>
      </w:r>
      <w:r w:rsidRPr="0030082A">
        <w:rPr>
          <w:rFonts w:eastAsiaTheme="minorHAnsi"/>
          <w:sz w:val="22"/>
          <w:szCs w:val="22"/>
          <w:lang w:eastAsia="en-US"/>
        </w:rPr>
        <w:t>precedente comma 2 l’esposizione pubblicitaria è considerata abusiva.</w:t>
      </w:r>
    </w:p>
    <w:p w14:paraId="1F419785" w14:textId="2C5D2A7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Nei casi di semplice variazione della denominazione o della ragione sociale, purché restino</w:t>
      </w:r>
      <w:r w:rsidR="004B4359" w:rsidRPr="0030082A">
        <w:rPr>
          <w:rFonts w:eastAsiaTheme="minorHAnsi"/>
          <w:sz w:val="22"/>
          <w:szCs w:val="22"/>
          <w:lang w:eastAsia="en-US"/>
        </w:rPr>
        <w:t xml:space="preserve"> </w:t>
      </w:r>
      <w:r w:rsidRPr="0030082A">
        <w:rPr>
          <w:rFonts w:eastAsiaTheme="minorHAnsi"/>
          <w:sz w:val="22"/>
          <w:szCs w:val="22"/>
          <w:lang w:eastAsia="en-US"/>
        </w:rPr>
        <w:t>invariati partita I.V.A. e codice fiscale, deve essere presentata una dichiarazione redatta ai sensi</w:t>
      </w:r>
      <w:r w:rsidR="004B4359" w:rsidRPr="0030082A">
        <w:rPr>
          <w:rFonts w:eastAsiaTheme="minorHAnsi"/>
          <w:sz w:val="22"/>
          <w:szCs w:val="22"/>
          <w:lang w:eastAsia="en-US"/>
        </w:rPr>
        <w:t xml:space="preserve"> </w:t>
      </w:r>
      <w:r w:rsidRPr="0030082A">
        <w:rPr>
          <w:rFonts w:eastAsiaTheme="minorHAnsi"/>
          <w:sz w:val="22"/>
          <w:szCs w:val="22"/>
          <w:lang w:eastAsia="en-US"/>
        </w:rPr>
        <w:t>del D.P.R. 445/2000. Qualora un soggetto sia titolare di più autorizzazioni relative a diversi</w:t>
      </w:r>
      <w:r w:rsidR="004B4359" w:rsidRPr="0030082A">
        <w:rPr>
          <w:rFonts w:eastAsiaTheme="minorHAnsi"/>
          <w:sz w:val="22"/>
          <w:szCs w:val="22"/>
          <w:lang w:eastAsia="en-US"/>
        </w:rPr>
        <w:t xml:space="preserve"> </w:t>
      </w:r>
      <w:r w:rsidRPr="0030082A">
        <w:rPr>
          <w:rFonts w:eastAsiaTheme="minorHAnsi"/>
          <w:sz w:val="22"/>
          <w:szCs w:val="22"/>
          <w:lang w:eastAsia="en-US"/>
        </w:rPr>
        <w:t>punti vendita, può essere presentata un'unica comunicazione a cui deve essere allegato l'elenco</w:t>
      </w:r>
      <w:r w:rsidR="004B4359" w:rsidRPr="0030082A">
        <w:rPr>
          <w:rFonts w:eastAsiaTheme="minorHAnsi"/>
          <w:sz w:val="22"/>
          <w:szCs w:val="22"/>
          <w:lang w:eastAsia="en-US"/>
        </w:rPr>
        <w:t xml:space="preserve"> </w:t>
      </w:r>
      <w:r w:rsidRPr="0030082A">
        <w:rPr>
          <w:rFonts w:eastAsiaTheme="minorHAnsi"/>
          <w:sz w:val="22"/>
          <w:szCs w:val="22"/>
          <w:lang w:eastAsia="en-US"/>
        </w:rPr>
        <w:t>degli esercizi coinvolti.</w:t>
      </w:r>
    </w:p>
    <w:p w14:paraId="325E9BAA" w14:textId="19767DE2" w:rsidR="00FC727F" w:rsidRPr="0030082A" w:rsidRDefault="00FC727F" w:rsidP="00FC727F">
      <w:pPr>
        <w:autoSpaceDE w:val="0"/>
        <w:autoSpaceDN w:val="0"/>
        <w:adjustRightInd w:val="0"/>
        <w:jc w:val="both"/>
        <w:rPr>
          <w:rFonts w:eastAsiaTheme="minorHAnsi"/>
          <w:sz w:val="22"/>
          <w:szCs w:val="22"/>
          <w:lang w:eastAsia="en-US"/>
        </w:rPr>
      </w:pPr>
    </w:p>
    <w:p w14:paraId="2FEDD237" w14:textId="26C8A8EF"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24</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Rinnovo, proroga e disdetta</w:t>
      </w:r>
    </w:p>
    <w:p w14:paraId="6091129D" w14:textId="4E53B5A3" w:rsidR="00FC727F" w:rsidRPr="0030082A" w:rsidRDefault="00FC727F" w:rsidP="007A324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 Le autorizzazioni hanno </w:t>
      </w:r>
      <w:r w:rsidRPr="0030082A">
        <w:rPr>
          <w:rFonts w:eastAsiaTheme="minorHAnsi"/>
          <w:b/>
          <w:bCs/>
          <w:sz w:val="22"/>
          <w:szCs w:val="22"/>
          <w:lang w:eastAsia="en-US"/>
        </w:rPr>
        <w:t>validità triennale dalla data di rilascio</w:t>
      </w:r>
      <w:r w:rsidRPr="0030082A">
        <w:rPr>
          <w:rFonts w:eastAsiaTheme="minorHAnsi"/>
          <w:sz w:val="22"/>
          <w:szCs w:val="22"/>
          <w:lang w:eastAsia="en-US"/>
        </w:rPr>
        <w:t xml:space="preserve"> e sono rinnovabili previa</w:t>
      </w:r>
      <w:r w:rsidR="004B4359" w:rsidRPr="0030082A">
        <w:rPr>
          <w:rFonts w:eastAsiaTheme="minorHAnsi"/>
          <w:sz w:val="22"/>
          <w:szCs w:val="22"/>
          <w:lang w:eastAsia="en-US"/>
        </w:rPr>
        <w:t xml:space="preserve"> </w:t>
      </w:r>
      <w:r w:rsidRPr="0030082A">
        <w:rPr>
          <w:rFonts w:eastAsiaTheme="minorHAnsi"/>
          <w:sz w:val="22"/>
          <w:szCs w:val="22"/>
          <w:lang w:eastAsia="en-US"/>
        </w:rPr>
        <w:t>presentazione di nuova domanda. Per le insegne d'esercizio il rinnovo dell'autorizzazione sarà</w:t>
      </w:r>
      <w:r w:rsidR="004B4359" w:rsidRPr="0030082A">
        <w:rPr>
          <w:rFonts w:eastAsiaTheme="minorHAnsi"/>
          <w:sz w:val="22"/>
          <w:szCs w:val="22"/>
          <w:lang w:eastAsia="en-US"/>
        </w:rPr>
        <w:t xml:space="preserve"> </w:t>
      </w:r>
      <w:r w:rsidRPr="0030082A">
        <w:rPr>
          <w:rFonts w:eastAsiaTheme="minorHAnsi"/>
          <w:sz w:val="22"/>
          <w:szCs w:val="22"/>
          <w:lang w:eastAsia="en-US"/>
        </w:rPr>
        <w:t xml:space="preserve">automatico e tacito alla scadenza purché non intervengano variazioni della titolarità. </w:t>
      </w:r>
    </w:p>
    <w:p w14:paraId="53B4EDEB" w14:textId="1A3D6D5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Non è concesso il rinnovo dell'autorizzazione se il richiedente non è in regola con il pagamento</w:t>
      </w:r>
      <w:r w:rsidR="007A324C" w:rsidRPr="0030082A">
        <w:rPr>
          <w:rFonts w:eastAsiaTheme="minorHAnsi"/>
          <w:sz w:val="22"/>
          <w:szCs w:val="22"/>
          <w:lang w:eastAsia="en-US"/>
        </w:rPr>
        <w:t xml:space="preserve"> </w:t>
      </w:r>
      <w:r w:rsidRPr="0030082A">
        <w:rPr>
          <w:rFonts w:eastAsiaTheme="minorHAnsi"/>
          <w:sz w:val="22"/>
          <w:szCs w:val="22"/>
          <w:lang w:eastAsia="en-US"/>
        </w:rPr>
        <w:t>del relativo canone ovvero se la pubblicità in atto è difforme da quella precedentemente</w:t>
      </w:r>
      <w:r w:rsidR="007A324C" w:rsidRPr="0030082A">
        <w:rPr>
          <w:rFonts w:eastAsiaTheme="minorHAnsi"/>
          <w:sz w:val="22"/>
          <w:szCs w:val="22"/>
          <w:lang w:eastAsia="en-US"/>
        </w:rPr>
        <w:t xml:space="preserve"> </w:t>
      </w:r>
      <w:r w:rsidRPr="0030082A">
        <w:rPr>
          <w:rFonts w:eastAsiaTheme="minorHAnsi"/>
          <w:sz w:val="22"/>
          <w:szCs w:val="22"/>
          <w:lang w:eastAsia="en-US"/>
        </w:rPr>
        <w:t>autorizzata.</w:t>
      </w:r>
    </w:p>
    <w:p w14:paraId="0526B774" w14:textId="16D2FDE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In caso della disdetta anticipata dell’esposizione pubblicitaria permanente, da comunicare per</w:t>
      </w:r>
      <w:r w:rsidR="007A324C" w:rsidRPr="0030082A">
        <w:rPr>
          <w:rFonts w:eastAsiaTheme="minorHAnsi"/>
          <w:sz w:val="22"/>
          <w:szCs w:val="22"/>
          <w:lang w:eastAsia="en-US"/>
        </w:rPr>
        <w:t xml:space="preserve"> </w:t>
      </w:r>
      <w:r w:rsidRPr="0030082A">
        <w:rPr>
          <w:rFonts w:eastAsiaTheme="minorHAnsi"/>
          <w:sz w:val="22"/>
          <w:szCs w:val="22"/>
          <w:lang w:eastAsia="en-US"/>
        </w:rPr>
        <w:t>atto scritto, il canone cessa di essere dovuto a decorrere dal 1° gennaio dell’anno successivo alla</w:t>
      </w:r>
      <w:r w:rsidR="007A324C" w:rsidRPr="0030082A">
        <w:rPr>
          <w:rFonts w:eastAsiaTheme="minorHAnsi"/>
          <w:sz w:val="22"/>
          <w:szCs w:val="22"/>
          <w:lang w:eastAsia="en-US"/>
        </w:rPr>
        <w:t xml:space="preserve"> </w:t>
      </w:r>
      <w:r w:rsidRPr="0030082A">
        <w:rPr>
          <w:rFonts w:eastAsiaTheme="minorHAnsi"/>
          <w:sz w:val="22"/>
          <w:szCs w:val="22"/>
          <w:lang w:eastAsia="en-US"/>
        </w:rPr>
        <w:t>cessazione dell’esposizione pubblicitaria. La relativa comunicazione di avvenuta cessazione</w:t>
      </w:r>
      <w:r w:rsidR="007A324C" w:rsidRPr="0030082A">
        <w:rPr>
          <w:rFonts w:eastAsiaTheme="minorHAnsi"/>
          <w:sz w:val="22"/>
          <w:szCs w:val="22"/>
          <w:lang w:eastAsia="en-US"/>
        </w:rPr>
        <w:t xml:space="preserve"> </w:t>
      </w:r>
      <w:r w:rsidRPr="0030082A">
        <w:rPr>
          <w:rFonts w:eastAsiaTheme="minorHAnsi"/>
          <w:sz w:val="22"/>
          <w:szCs w:val="22"/>
          <w:lang w:eastAsia="en-US"/>
        </w:rPr>
        <w:t>deve essere presentata entro dieci (10) giorni dalla data in cui si è verificata la cessazione.</w:t>
      </w:r>
    </w:p>
    <w:p w14:paraId="27A27EF9" w14:textId="1DBEF90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Per le esposizioni temporanee il titolare dell’atto potrà ottenere il proroga dell’autorizzazione</w:t>
      </w:r>
      <w:r w:rsidR="007A324C" w:rsidRPr="0030082A">
        <w:rPr>
          <w:rFonts w:eastAsiaTheme="minorHAnsi"/>
          <w:sz w:val="22"/>
          <w:szCs w:val="22"/>
          <w:lang w:eastAsia="en-US"/>
        </w:rPr>
        <w:t xml:space="preserve"> </w:t>
      </w:r>
      <w:r w:rsidRPr="0030082A">
        <w:rPr>
          <w:rFonts w:eastAsiaTheme="minorHAnsi"/>
          <w:sz w:val="22"/>
          <w:szCs w:val="22"/>
          <w:lang w:eastAsia="en-US"/>
        </w:rPr>
        <w:t>presentando la domanda di proroga accompagnata da autocertificazione che attesti che nessun</w:t>
      </w:r>
      <w:r w:rsidR="007A324C" w:rsidRPr="0030082A">
        <w:rPr>
          <w:rFonts w:eastAsiaTheme="minorHAnsi"/>
          <w:sz w:val="22"/>
          <w:szCs w:val="22"/>
          <w:lang w:eastAsia="en-US"/>
        </w:rPr>
        <w:t xml:space="preserve"> </w:t>
      </w:r>
      <w:r w:rsidRPr="0030082A">
        <w:rPr>
          <w:rFonts w:eastAsiaTheme="minorHAnsi"/>
          <w:sz w:val="22"/>
          <w:szCs w:val="22"/>
          <w:lang w:eastAsia="en-US"/>
        </w:rPr>
        <w:t>cambiamento è avvenuto rispetto alla situazione precedentemente autorizzata.</w:t>
      </w:r>
    </w:p>
    <w:p w14:paraId="00E721CF" w14:textId="01A8BE9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5. Non si </w:t>
      </w:r>
      <w:proofErr w:type="spellStart"/>
      <w:r w:rsidRPr="0030082A">
        <w:rPr>
          <w:rFonts w:eastAsiaTheme="minorHAnsi"/>
          <w:sz w:val="22"/>
          <w:szCs w:val="22"/>
          <w:lang w:eastAsia="en-US"/>
        </w:rPr>
        <w:t>da</w:t>
      </w:r>
      <w:proofErr w:type="spellEnd"/>
      <w:r w:rsidRPr="0030082A">
        <w:rPr>
          <w:rFonts w:eastAsiaTheme="minorHAnsi"/>
          <w:sz w:val="22"/>
          <w:szCs w:val="22"/>
          <w:lang w:eastAsia="en-US"/>
        </w:rPr>
        <w:t xml:space="preserve"> corso alla proroga della concessione qualora non risulta assolto l’adempimento di cui</w:t>
      </w:r>
      <w:r w:rsidR="007A324C" w:rsidRPr="0030082A">
        <w:rPr>
          <w:rFonts w:eastAsiaTheme="minorHAnsi"/>
          <w:sz w:val="22"/>
          <w:szCs w:val="22"/>
          <w:lang w:eastAsia="en-US"/>
        </w:rPr>
        <w:t xml:space="preserve"> </w:t>
      </w:r>
      <w:r w:rsidRPr="0030082A">
        <w:rPr>
          <w:rFonts w:eastAsiaTheme="minorHAnsi"/>
          <w:sz w:val="22"/>
          <w:szCs w:val="22"/>
          <w:lang w:eastAsia="en-US"/>
        </w:rPr>
        <w:t>al comma precedente.</w:t>
      </w:r>
    </w:p>
    <w:p w14:paraId="41A4D776" w14:textId="77777777" w:rsidR="007A324C" w:rsidRPr="0030082A" w:rsidRDefault="007A324C" w:rsidP="00FC727F">
      <w:pPr>
        <w:autoSpaceDE w:val="0"/>
        <w:autoSpaceDN w:val="0"/>
        <w:adjustRightInd w:val="0"/>
        <w:jc w:val="both"/>
        <w:rPr>
          <w:rFonts w:eastAsiaTheme="minorHAnsi"/>
          <w:sz w:val="22"/>
          <w:szCs w:val="22"/>
          <w:lang w:eastAsia="en-US"/>
        </w:rPr>
      </w:pPr>
    </w:p>
    <w:p w14:paraId="70AFAE30" w14:textId="31D6A9B0"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25</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Revoca, mancato o ridotto utilizzo della autorizzazione</w:t>
      </w:r>
    </w:p>
    <w:p w14:paraId="779026CC" w14:textId="27F1E3B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sopravvenute ragioni di pubblico interesse e in qualsiasi momento, l’autorizzazione può</w:t>
      </w:r>
      <w:r w:rsidR="007A324C" w:rsidRPr="0030082A">
        <w:rPr>
          <w:rFonts w:eastAsiaTheme="minorHAnsi"/>
          <w:sz w:val="22"/>
          <w:szCs w:val="22"/>
          <w:lang w:eastAsia="en-US"/>
        </w:rPr>
        <w:t xml:space="preserve"> </w:t>
      </w:r>
      <w:r w:rsidRPr="0030082A">
        <w:rPr>
          <w:rFonts w:eastAsiaTheme="minorHAnsi"/>
          <w:sz w:val="22"/>
          <w:szCs w:val="22"/>
          <w:lang w:eastAsia="en-US"/>
        </w:rPr>
        <w:t>essere modificata, sospesa o revocata, con provvedimento motivato, nel rispetto delle norme</w:t>
      </w:r>
      <w:r w:rsidR="007A324C" w:rsidRPr="0030082A">
        <w:rPr>
          <w:rFonts w:eastAsiaTheme="minorHAnsi"/>
          <w:sz w:val="22"/>
          <w:szCs w:val="22"/>
          <w:lang w:eastAsia="en-US"/>
        </w:rPr>
        <w:t xml:space="preserve"> </w:t>
      </w:r>
      <w:r w:rsidRPr="0030082A">
        <w:rPr>
          <w:rFonts w:eastAsiaTheme="minorHAnsi"/>
          <w:sz w:val="22"/>
          <w:szCs w:val="22"/>
          <w:lang w:eastAsia="en-US"/>
        </w:rPr>
        <w:t>generali sull'azione amministrativa stabilite dalla legge. L’atto di modifica deve indicare anche</w:t>
      </w:r>
      <w:r w:rsidR="007A324C" w:rsidRPr="0030082A">
        <w:rPr>
          <w:rFonts w:eastAsiaTheme="minorHAnsi"/>
          <w:sz w:val="22"/>
          <w:szCs w:val="22"/>
          <w:lang w:eastAsia="en-US"/>
        </w:rPr>
        <w:t xml:space="preserve"> </w:t>
      </w:r>
      <w:r w:rsidRPr="0030082A">
        <w:rPr>
          <w:rFonts w:eastAsiaTheme="minorHAnsi"/>
          <w:sz w:val="22"/>
          <w:szCs w:val="22"/>
          <w:lang w:eastAsia="en-US"/>
        </w:rPr>
        <w:t>l'ammontare del nuovo canone, in relazione alla variazione del mezzo.</w:t>
      </w:r>
    </w:p>
    <w:p w14:paraId="2BDD0902" w14:textId="098B83D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La modifica d’ufficio e la sospensione sono comunicate tramite raccomandata postale con</w:t>
      </w:r>
      <w:r w:rsidR="007A324C" w:rsidRPr="0030082A">
        <w:rPr>
          <w:rFonts w:eastAsiaTheme="minorHAnsi"/>
          <w:sz w:val="22"/>
          <w:szCs w:val="22"/>
          <w:lang w:eastAsia="en-US"/>
        </w:rPr>
        <w:t xml:space="preserve"> </w:t>
      </w:r>
      <w:r w:rsidRPr="0030082A">
        <w:rPr>
          <w:rFonts w:eastAsiaTheme="minorHAnsi"/>
          <w:sz w:val="22"/>
          <w:szCs w:val="22"/>
          <w:lang w:eastAsia="en-US"/>
        </w:rPr>
        <w:t>avviso di ricevimento ovvero con modalità telematica idonea a garantire la conoscenza del</w:t>
      </w:r>
      <w:r w:rsidR="007A324C" w:rsidRPr="0030082A">
        <w:rPr>
          <w:rFonts w:eastAsiaTheme="minorHAnsi"/>
          <w:sz w:val="22"/>
          <w:szCs w:val="22"/>
          <w:lang w:eastAsia="en-US"/>
        </w:rPr>
        <w:t xml:space="preserve"> </w:t>
      </w:r>
      <w:r w:rsidRPr="0030082A">
        <w:rPr>
          <w:rFonts w:eastAsiaTheme="minorHAnsi"/>
          <w:sz w:val="22"/>
          <w:szCs w:val="22"/>
          <w:lang w:eastAsia="en-US"/>
        </w:rPr>
        <w:t>nuovo evento.</w:t>
      </w:r>
    </w:p>
    <w:p w14:paraId="210B8E0B" w14:textId="199B6D4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L’avvio del procedimento di revoca è comunicato al concessionario, ai sensi degli articoli 7 e 8</w:t>
      </w:r>
      <w:r w:rsidR="007A324C" w:rsidRPr="0030082A">
        <w:rPr>
          <w:rFonts w:eastAsiaTheme="minorHAnsi"/>
          <w:sz w:val="22"/>
          <w:szCs w:val="22"/>
          <w:lang w:eastAsia="en-US"/>
        </w:rPr>
        <w:t xml:space="preserve"> </w:t>
      </w:r>
      <w:r w:rsidRPr="0030082A">
        <w:rPr>
          <w:rFonts w:eastAsiaTheme="minorHAnsi"/>
          <w:sz w:val="22"/>
          <w:szCs w:val="22"/>
          <w:lang w:eastAsia="en-US"/>
        </w:rPr>
        <w:t>della legge 7 agosto 1990, n. 241. Il provvedimento di revoca è notificato secondo le procedure</w:t>
      </w:r>
      <w:r w:rsidR="007A324C" w:rsidRPr="0030082A">
        <w:rPr>
          <w:rFonts w:eastAsiaTheme="minorHAnsi"/>
          <w:sz w:val="22"/>
          <w:szCs w:val="22"/>
          <w:lang w:eastAsia="en-US"/>
        </w:rPr>
        <w:t xml:space="preserve"> </w:t>
      </w:r>
      <w:r w:rsidRPr="0030082A">
        <w:rPr>
          <w:rFonts w:eastAsiaTheme="minorHAnsi"/>
          <w:sz w:val="22"/>
          <w:szCs w:val="22"/>
          <w:lang w:eastAsia="en-US"/>
        </w:rPr>
        <w:t>di legge, con l'indicazione dell'autorità cui è possibile ricorrere e del termine per la</w:t>
      </w:r>
      <w:r w:rsidR="007A324C" w:rsidRPr="0030082A">
        <w:rPr>
          <w:rFonts w:eastAsiaTheme="minorHAnsi"/>
          <w:sz w:val="22"/>
          <w:szCs w:val="22"/>
          <w:lang w:eastAsia="en-US"/>
        </w:rPr>
        <w:t xml:space="preserve"> </w:t>
      </w:r>
      <w:r w:rsidRPr="0030082A">
        <w:rPr>
          <w:rFonts w:eastAsiaTheme="minorHAnsi"/>
          <w:sz w:val="22"/>
          <w:szCs w:val="22"/>
          <w:lang w:eastAsia="en-US"/>
        </w:rPr>
        <w:t>presentazione del ricorso.</w:t>
      </w:r>
    </w:p>
    <w:p w14:paraId="7E81CEF5" w14:textId="2A087D6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Il canone è dovuto indipendentemente dall'effettivo utilizzo dell’autorizzazione, fatte salve le</w:t>
      </w:r>
      <w:r w:rsidR="007A324C" w:rsidRPr="0030082A">
        <w:rPr>
          <w:rFonts w:eastAsiaTheme="minorHAnsi"/>
          <w:sz w:val="22"/>
          <w:szCs w:val="22"/>
          <w:lang w:eastAsia="en-US"/>
        </w:rPr>
        <w:t xml:space="preserve"> </w:t>
      </w:r>
      <w:r w:rsidRPr="0030082A">
        <w:rPr>
          <w:rFonts w:eastAsiaTheme="minorHAnsi"/>
          <w:sz w:val="22"/>
          <w:szCs w:val="22"/>
          <w:lang w:eastAsia="en-US"/>
        </w:rPr>
        <w:t>procedure disciplinate dal presente regolamento che ne ammettono la modifica o la rinuncia.</w:t>
      </w:r>
    </w:p>
    <w:p w14:paraId="2E06EC95" w14:textId="77777777" w:rsidR="007A324C" w:rsidRPr="0030082A" w:rsidRDefault="007A324C" w:rsidP="00FC727F">
      <w:pPr>
        <w:autoSpaceDE w:val="0"/>
        <w:autoSpaceDN w:val="0"/>
        <w:adjustRightInd w:val="0"/>
        <w:jc w:val="both"/>
        <w:rPr>
          <w:rFonts w:eastAsiaTheme="minorHAnsi"/>
          <w:b/>
          <w:bCs/>
          <w:sz w:val="22"/>
          <w:szCs w:val="22"/>
          <w:lang w:eastAsia="en-US"/>
        </w:rPr>
      </w:pPr>
    </w:p>
    <w:p w14:paraId="3A34C612" w14:textId="4A903209"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26</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Decadenza ed estinzione della autorizzazione</w:t>
      </w:r>
    </w:p>
    <w:p w14:paraId="159F7403"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Sono cause di decadenza dall’autorizzazione:</w:t>
      </w:r>
    </w:p>
    <w:p w14:paraId="23631754" w14:textId="72A6517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il mancato rispetto delle prescrizioni previste nell’atto di autorizzazione, nel presente</w:t>
      </w:r>
      <w:r w:rsidR="007A324C" w:rsidRPr="0030082A">
        <w:rPr>
          <w:rFonts w:eastAsiaTheme="minorHAnsi"/>
          <w:sz w:val="22"/>
          <w:szCs w:val="22"/>
          <w:lang w:eastAsia="en-US"/>
        </w:rPr>
        <w:t xml:space="preserve"> </w:t>
      </w:r>
      <w:r w:rsidRPr="0030082A">
        <w:rPr>
          <w:rFonts w:eastAsiaTheme="minorHAnsi"/>
          <w:sz w:val="22"/>
          <w:szCs w:val="22"/>
          <w:lang w:eastAsia="en-US"/>
        </w:rPr>
        <w:t>regolamento, nelle norme regolamentari e legislative vigenti in materia;</w:t>
      </w:r>
    </w:p>
    <w:p w14:paraId="2B82C643"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sopravvenuta mancanza delle condizioni previste per il rilascio dell'autorizzazione stessa;</w:t>
      </w:r>
    </w:p>
    <w:p w14:paraId="52FCBC86"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c) l’uso improprio del mezzo pubblicitario;</w:t>
      </w:r>
    </w:p>
    <w:p w14:paraId="44D945C2"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 il mancato pagamento del canone dovuto, previa comunicazione dell’ufficio competente.</w:t>
      </w:r>
    </w:p>
    <w:p w14:paraId="5E55FE96"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Sono cause di estinzione della concessione:</w:t>
      </w:r>
    </w:p>
    <w:p w14:paraId="4A79469D" w14:textId="3FFF16C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la morte, o sopravvenuta incapacità, della persona fisica oppure l’estinzione della persona</w:t>
      </w:r>
      <w:r w:rsidR="007A324C" w:rsidRPr="0030082A">
        <w:rPr>
          <w:rFonts w:eastAsiaTheme="minorHAnsi"/>
          <w:sz w:val="22"/>
          <w:szCs w:val="22"/>
          <w:lang w:eastAsia="en-US"/>
        </w:rPr>
        <w:t xml:space="preserve"> </w:t>
      </w:r>
      <w:r w:rsidRPr="0030082A">
        <w:rPr>
          <w:rFonts w:eastAsiaTheme="minorHAnsi"/>
          <w:sz w:val="22"/>
          <w:szCs w:val="22"/>
          <w:lang w:eastAsia="en-US"/>
        </w:rPr>
        <w:t>giuridica, salvo i casi in cui è ammesso il subentro;</w:t>
      </w:r>
    </w:p>
    <w:p w14:paraId="138057C9" w14:textId="50F9429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la sentenza dichiarativa di fallimento e la liquidazione coatta amministrativa, salvo</w:t>
      </w:r>
      <w:r w:rsidR="007A324C" w:rsidRPr="0030082A">
        <w:rPr>
          <w:rFonts w:eastAsiaTheme="minorHAnsi"/>
          <w:sz w:val="22"/>
          <w:szCs w:val="22"/>
          <w:lang w:eastAsia="en-US"/>
        </w:rPr>
        <w:t xml:space="preserve"> </w:t>
      </w:r>
      <w:r w:rsidRPr="0030082A">
        <w:rPr>
          <w:rFonts w:eastAsiaTheme="minorHAnsi"/>
          <w:sz w:val="22"/>
          <w:szCs w:val="22"/>
          <w:lang w:eastAsia="en-US"/>
        </w:rPr>
        <w:t>autorizzazione all'esercizio provvisorio dell’attività e la richiesta del curatore o liquidatore,</w:t>
      </w:r>
      <w:r w:rsidR="007A324C" w:rsidRPr="0030082A">
        <w:rPr>
          <w:rFonts w:eastAsiaTheme="minorHAnsi"/>
          <w:sz w:val="22"/>
          <w:szCs w:val="22"/>
          <w:lang w:eastAsia="en-US"/>
        </w:rPr>
        <w:t xml:space="preserve"> </w:t>
      </w:r>
      <w:r w:rsidRPr="0030082A">
        <w:rPr>
          <w:rFonts w:eastAsiaTheme="minorHAnsi"/>
          <w:sz w:val="22"/>
          <w:szCs w:val="22"/>
          <w:lang w:eastAsia="en-US"/>
        </w:rPr>
        <w:t>entro novanta (90) giorni dal provvedimento, di mantenere la forma pubblicitaria.</w:t>
      </w:r>
    </w:p>
    <w:p w14:paraId="4E2FAEEE" w14:textId="2353818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L’autorizzazione si estingue per risoluzione di diritto in caso di inadempimento da parte del</w:t>
      </w:r>
      <w:r w:rsidR="007A324C" w:rsidRPr="0030082A">
        <w:rPr>
          <w:rFonts w:eastAsiaTheme="minorHAnsi"/>
          <w:sz w:val="22"/>
          <w:szCs w:val="22"/>
          <w:lang w:eastAsia="en-US"/>
        </w:rPr>
        <w:t xml:space="preserve"> </w:t>
      </w:r>
      <w:r w:rsidRPr="0030082A">
        <w:rPr>
          <w:rFonts w:eastAsiaTheme="minorHAnsi"/>
          <w:sz w:val="22"/>
          <w:szCs w:val="22"/>
          <w:lang w:eastAsia="en-US"/>
        </w:rPr>
        <w:t>concessionario rispetto agli obblighi assunti con la domanda di concessione.</w:t>
      </w:r>
    </w:p>
    <w:p w14:paraId="01C5F29E" w14:textId="77777777" w:rsidR="007A324C" w:rsidRPr="0030082A" w:rsidRDefault="007A324C" w:rsidP="00FC727F">
      <w:pPr>
        <w:autoSpaceDE w:val="0"/>
        <w:autoSpaceDN w:val="0"/>
        <w:adjustRightInd w:val="0"/>
        <w:jc w:val="both"/>
        <w:rPr>
          <w:rFonts w:eastAsiaTheme="minorHAnsi"/>
          <w:b/>
          <w:bCs/>
          <w:sz w:val="22"/>
          <w:szCs w:val="22"/>
          <w:lang w:eastAsia="en-US"/>
        </w:rPr>
      </w:pPr>
    </w:p>
    <w:p w14:paraId="16DCFD2B" w14:textId="63A11B18"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27</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Rimozione della pubblicità</w:t>
      </w:r>
    </w:p>
    <w:p w14:paraId="54030EFB" w14:textId="01D63D6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 cessazione della pubblicità, la decadenza o la revoca dell'autorizzazione comportano la</w:t>
      </w:r>
      <w:r w:rsidR="007A324C" w:rsidRPr="0030082A">
        <w:rPr>
          <w:rFonts w:eastAsiaTheme="minorHAnsi"/>
          <w:sz w:val="22"/>
          <w:szCs w:val="22"/>
          <w:lang w:eastAsia="en-US"/>
        </w:rPr>
        <w:t xml:space="preserve"> </w:t>
      </w:r>
      <w:r w:rsidRPr="0030082A">
        <w:rPr>
          <w:rFonts w:eastAsiaTheme="minorHAnsi"/>
          <w:sz w:val="22"/>
          <w:szCs w:val="22"/>
          <w:lang w:eastAsia="en-US"/>
        </w:rPr>
        <w:t>rimozione integrale dell'impianto entro il termine stabilito nonché il ripristino delle condizioni</w:t>
      </w:r>
      <w:r w:rsidR="007A324C" w:rsidRPr="0030082A">
        <w:rPr>
          <w:rFonts w:eastAsiaTheme="minorHAnsi"/>
          <w:sz w:val="22"/>
          <w:szCs w:val="22"/>
          <w:lang w:eastAsia="en-US"/>
        </w:rPr>
        <w:t xml:space="preserve"> </w:t>
      </w:r>
      <w:r w:rsidRPr="0030082A">
        <w:rPr>
          <w:rFonts w:eastAsiaTheme="minorHAnsi"/>
          <w:sz w:val="22"/>
          <w:szCs w:val="22"/>
          <w:lang w:eastAsia="en-US"/>
        </w:rPr>
        <w:t>preesistenti a cura e spese del soggetto titolare. Per le insegne di esercizio, la rimozione deve</w:t>
      </w:r>
      <w:r w:rsidR="007A324C" w:rsidRPr="0030082A">
        <w:rPr>
          <w:rFonts w:eastAsiaTheme="minorHAnsi"/>
          <w:sz w:val="22"/>
          <w:szCs w:val="22"/>
          <w:lang w:eastAsia="en-US"/>
        </w:rPr>
        <w:t xml:space="preserve"> </w:t>
      </w:r>
      <w:r w:rsidRPr="0030082A">
        <w:rPr>
          <w:rFonts w:eastAsiaTheme="minorHAnsi"/>
          <w:sz w:val="22"/>
          <w:szCs w:val="22"/>
          <w:lang w:eastAsia="en-US"/>
        </w:rPr>
        <w:t>essere effettuata entro trenta (30) giorni dalla data di cessazione. Della rimozione integrale</w:t>
      </w:r>
      <w:r w:rsidR="007A324C" w:rsidRPr="0030082A">
        <w:rPr>
          <w:rFonts w:eastAsiaTheme="minorHAnsi"/>
          <w:sz w:val="22"/>
          <w:szCs w:val="22"/>
          <w:lang w:eastAsia="en-US"/>
        </w:rPr>
        <w:t xml:space="preserve"> </w:t>
      </w:r>
      <w:r w:rsidRPr="0030082A">
        <w:rPr>
          <w:rFonts w:eastAsiaTheme="minorHAnsi"/>
          <w:sz w:val="22"/>
          <w:szCs w:val="22"/>
          <w:lang w:eastAsia="en-US"/>
        </w:rPr>
        <w:t>dell'impianto e del ripristino delle condizioni preesistenti risponde il proprietario o</w:t>
      </w:r>
      <w:r w:rsidR="007A324C" w:rsidRPr="0030082A">
        <w:rPr>
          <w:rFonts w:eastAsiaTheme="minorHAnsi"/>
          <w:sz w:val="22"/>
          <w:szCs w:val="22"/>
          <w:lang w:eastAsia="en-US"/>
        </w:rPr>
        <w:t xml:space="preserve"> </w:t>
      </w:r>
      <w:r w:rsidRPr="0030082A">
        <w:rPr>
          <w:rFonts w:eastAsiaTheme="minorHAnsi"/>
          <w:sz w:val="22"/>
          <w:szCs w:val="22"/>
          <w:lang w:eastAsia="en-US"/>
        </w:rPr>
        <w:lastRenderedPageBreak/>
        <w:t>l'amministratore dello stabile in caso di irreperibilità del titolare dell'autorizzazione o,</w:t>
      </w:r>
      <w:r w:rsidR="007A324C" w:rsidRPr="0030082A">
        <w:rPr>
          <w:rFonts w:eastAsiaTheme="minorHAnsi"/>
          <w:sz w:val="22"/>
          <w:szCs w:val="22"/>
          <w:lang w:eastAsia="en-US"/>
        </w:rPr>
        <w:t xml:space="preserve"> </w:t>
      </w:r>
      <w:r w:rsidRPr="0030082A">
        <w:rPr>
          <w:rFonts w:eastAsiaTheme="minorHAnsi"/>
          <w:sz w:val="22"/>
          <w:szCs w:val="22"/>
          <w:lang w:eastAsia="en-US"/>
        </w:rPr>
        <w:t>comunque, del soggetto interessato.</w:t>
      </w:r>
    </w:p>
    <w:p w14:paraId="24FF62E3" w14:textId="222AA18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La rimozione effettuata su iniziativa del titolare dei mezzi pubblicitari nel corso dell'anno, non</w:t>
      </w:r>
      <w:r w:rsidR="007A324C" w:rsidRPr="0030082A">
        <w:rPr>
          <w:rFonts w:eastAsiaTheme="minorHAnsi"/>
          <w:sz w:val="22"/>
          <w:szCs w:val="22"/>
          <w:lang w:eastAsia="en-US"/>
        </w:rPr>
        <w:t xml:space="preserve"> </w:t>
      </w:r>
      <w:r w:rsidRPr="0030082A">
        <w:rPr>
          <w:rFonts w:eastAsiaTheme="minorHAnsi"/>
          <w:sz w:val="22"/>
          <w:szCs w:val="22"/>
          <w:lang w:eastAsia="en-US"/>
        </w:rPr>
        <w:t>dà diritto ad alcun rimborso del canone versato o dovuto per detto anno.</w:t>
      </w:r>
    </w:p>
    <w:p w14:paraId="4BD64B25" w14:textId="3D7B009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Se la rimozione si è resa necessaria per motivi di pubblico interesse, esigenze di sicurezza o</w:t>
      </w:r>
      <w:r w:rsidR="007A324C" w:rsidRPr="0030082A">
        <w:rPr>
          <w:rFonts w:eastAsiaTheme="minorHAnsi"/>
          <w:sz w:val="22"/>
          <w:szCs w:val="22"/>
          <w:lang w:eastAsia="en-US"/>
        </w:rPr>
        <w:t xml:space="preserve"> </w:t>
      </w:r>
      <w:r w:rsidRPr="0030082A">
        <w:rPr>
          <w:rFonts w:eastAsiaTheme="minorHAnsi"/>
          <w:sz w:val="22"/>
          <w:szCs w:val="22"/>
          <w:lang w:eastAsia="en-US"/>
        </w:rPr>
        <w:t>viabilità, necessità estetiche ed ambientali o cause di forza maggiore, ordinata</w:t>
      </w:r>
      <w:r w:rsidR="007A324C" w:rsidRPr="0030082A">
        <w:rPr>
          <w:rFonts w:eastAsiaTheme="minorHAnsi"/>
          <w:sz w:val="22"/>
          <w:szCs w:val="22"/>
          <w:lang w:eastAsia="en-US"/>
        </w:rPr>
        <w:t xml:space="preserve"> </w:t>
      </w:r>
      <w:r w:rsidRPr="0030082A">
        <w:rPr>
          <w:rFonts w:eastAsiaTheme="minorHAnsi"/>
          <w:sz w:val="22"/>
          <w:szCs w:val="22"/>
          <w:lang w:eastAsia="en-US"/>
        </w:rPr>
        <w:t>dall'Amministrazione prima della scadenza del termine stabilito nell'atto di autorizzazione, o è</w:t>
      </w:r>
      <w:r w:rsidR="007A324C" w:rsidRPr="0030082A">
        <w:rPr>
          <w:rFonts w:eastAsiaTheme="minorHAnsi"/>
          <w:sz w:val="22"/>
          <w:szCs w:val="22"/>
          <w:lang w:eastAsia="en-US"/>
        </w:rPr>
        <w:t xml:space="preserve"> </w:t>
      </w:r>
      <w:r w:rsidRPr="0030082A">
        <w:rPr>
          <w:rFonts w:eastAsiaTheme="minorHAnsi"/>
          <w:sz w:val="22"/>
          <w:szCs w:val="22"/>
          <w:lang w:eastAsia="en-US"/>
        </w:rPr>
        <w:t>conseguente alla revoca dell'autorizzazione effettuata dall'ente, per esigenze ed utilità pubblica,</w:t>
      </w:r>
      <w:r w:rsidR="007A324C" w:rsidRPr="0030082A">
        <w:rPr>
          <w:rFonts w:eastAsiaTheme="minorHAnsi"/>
          <w:sz w:val="22"/>
          <w:szCs w:val="22"/>
          <w:lang w:eastAsia="en-US"/>
        </w:rPr>
        <w:t xml:space="preserve"> </w:t>
      </w:r>
      <w:r w:rsidRPr="0030082A">
        <w:rPr>
          <w:rFonts w:eastAsiaTheme="minorHAnsi"/>
          <w:sz w:val="22"/>
          <w:szCs w:val="22"/>
          <w:lang w:eastAsia="en-US"/>
        </w:rPr>
        <w:t>il titolare dell'impianto avrà diritto unicamente al rimborso della quota del canone anticipato,</w:t>
      </w:r>
      <w:r w:rsidR="007A324C" w:rsidRPr="0030082A">
        <w:rPr>
          <w:rFonts w:eastAsiaTheme="minorHAnsi"/>
          <w:sz w:val="22"/>
          <w:szCs w:val="22"/>
          <w:lang w:eastAsia="en-US"/>
        </w:rPr>
        <w:t xml:space="preserve"> </w:t>
      </w:r>
      <w:r w:rsidRPr="0030082A">
        <w:rPr>
          <w:rFonts w:eastAsiaTheme="minorHAnsi"/>
          <w:sz w:val="22"/>
          <w:szCs w:val="22"/>
          <w:lang w:eastAsia="en-US"/>
        </w:rPr>
        <w:t>senza interessi, per il periodo di mancato godimento a decorrere dal giorno successivo alla</w:t>
      </w:r>
      <w:r w:rsidR="007A324C" w:rsidRPr="0030082A">
        <w:rPr>
          <w:rFonts w:eastAsiaTheme="minorHAnsi"/>
          <w:sz w:val="22"/>
          <w:szCs w:val="22"/>
          <w:lang w:eastAsia="en-US"/>
        </w:rPr>
        <w:t xml:space="preserve"> </w:t>
      </w:r>
      <w:r w:rsidRPr="0030082A">
        <w:rPr>
          <w:rFonts w:eastAsiaTheme="minorHAnsi"/>
          <w:sz w:val="22"/>
          <w:szCs w:val="22"/>
          <w:lang w:eastAsia="en-US"/>
        </w:rPr>
        <w:t>effettiva rimozione del mezzo pubblicitario, escluso ogni altro rimborso, compenso o indennità.</w:t>
      </w:r>
    </w:p>
    <w:p w14:paraId="61670FB2" w14:textId="48CC402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Nel caso di cui al comma 3, spetta all'interessato provvedere a rimuovere la pubblicità entro la</w:t>
      </w:r>
      <w:r w:rsidR="007A324C" w:rsidRPr="0030082A">
        <w:rPr>
          <w:rFonts w:eastAsiaTheme="minorHAnsi"/>
          <w:sz w:val="22"/>
          <w:szCs w:val="22"/>
          <w:lang w:eastAsia="en-US"/>
        </w:rPr>
        <w:t xml:space="preserve"> </w:t>
      </w:r>
      <w:r w:rsidRPr="0030082A">
        <w:rPr>
          <w:rFonts w:eastAsiaTheme="minorHAnsi"/>
          <w:sz w:val="22"/>
          <w:szCs w:val="22"/>
          <w:lang w:eastAsia="en-US"/>
        </w:rPr>
        <w:t>data che sarà precisata nell'ordine di rimozione.</w:t>
      </w:r>
    </w:p>
    <w:p w14:paraId="1C70E115" w14:textId="49ED63F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La rimozione dovrà riguardare anche gli eventuali sostegni o supporti e comprendere il</w:t>
      </w:r>
      <w:r w:rsidR="007A324C" w:rsidRPr="0030082A">
        <w:rPr>
          <w:rFonts w:eastAsiaTheme="minorHAnsi"/>
          <w:sz w:val="22"/>
          <w:szCs w:val="22"/>
          <w:lang w:eastAsia="en-US"/>
        </w:rPr>
        <w:t xml:space="preserve"> </w:t>
      </w:r>
      <w:r w:rsidRPr="0030082A">
        <w:rPr>
          <w:rFonts w:eastAsiaTheme="minorHAnsi"/>
          <w:sz w:val="22"/>
          <w:szCs w:val="22"/>
          <w:lang w:eastAsia="en-US"/>
        </w:rPr>
        <w:t>ripristino alla forma preesistente della sede del manufatto.</w:t>
      </w:r>
    </w:p>
    <w:p w14:paraId="38B57BA9" w14:textId="15A71C0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Ove l'interessato non ottemperi all'ordine di rimozione della pubblicità nei termini stabiliti,</w:t>
      </w:r>
      <w:r w:rsidR="007A324C" w:rsidRPr="0030082A">
        <w:rPr>
          <w:rFonts w:eastAsiaTheme="minorHAnsi"/>
          <w:sz w:val="22"/>
          <w:szCs w:val="22"/>
          <w:lang w:eastAsia="en-US"/>
        </w:rPr>
        <w:t xml:space="preserve"> </w:t>
      </w:r>
      <w:r w:rsidRPr="0030082A">
        <w:rPr>
          <w:rFonts w:eastAsiaTheme="minorHAnsi"/>
          <w:sz w:val="22"/>
          <w:szCs w:val="22"/>
          <w:lang w:eastAsia="en-US"/>
        </w:rPr>
        <w:t>l'impianto pubblicitario verrà considerato abusivo ad ogni effetto e saranno adottati i</w:t>
      </w:r>
      <w:r w:rsidR="007A324C" w:rsidRPr="0030082A">
        <w:rPr>
          <w:rFonts w:eastAsiaTheme="minorHAnsi"/>
          <w:sz w:val="22"/>
          <w:szCs w:val="22"/>
          <w:lang w:eastAsia="en-US"/>
        </w:rPr>
        <w:t xml:space="preserve"> </w:t>
      </w:r>
      <w:r w:rsidRPr="0030082A">
        <w:rPr>
          <w:rFonts w:eastAsiaTheme="minorHAnsi"/>
          <w:sz w:val="22"/>
          <w:szCs w:val="22"/>
          <w:lang w:eastAsia="en-US"/>
        </w:rPr>
        <w:t xml:space="preserve">provvedimenti </w:t>
      </w:r>
      <w:r w:rsidRPr="004557D1">
        <w:rPr>
          <w:rFonts w:eastAsiaTheme="minorHAnsi"/>
          <w:sz w:val="22"/>
          <w:szCs w:val="22"/>
          <w:lang w:eastAsia="en-US"/>
        </w:rPr>
        <w:t xml:space="preserve">di cui all'articolo 47 del </w:t>
      </w:r>
      <w:r w:rsidRPr="0030082A">
        <w:rPr>
          <w:rFonts w:eastAsiaTheme="minorHAnsi"/>
          <w:sz w:val="22"/>
          <w:szCs w:val="22"/>
          <w:lang w:eastAsia="en-US"/>
        </w:rPr>
        <w:t>presente regolamento; la rimozione ed il ripristino</w:t>
      </w:r>
      <w:r w:rsidR="007A324C" w:rsidRPr="0030082A">
        <w:rPr>
          <w:rFonts w:eastAsiaTheme="minorHAnsi"/>
          <w:sz w:val="22"/>
          <w:szCs w:val="22"/>
          <w:lang w:eastAsia="en-US"/>
        </w:rPr>
        <w:t xml:space="preserve"> </w:t>
      </w:r>
      <w:r w:rsidRPr="0030082A">
        <w:rPr>
          <w:rFonts w:eastAsiaTheme="minorHAnsi"/>
          <w:sz w:val="22"/>
          <w:szCs w:val="22"/>
          <w:lang w:eastAsia="en-US"/>
        </w:rPr>
        <w:t>saranno effettuati a cura e spese del Comune, salvo rivalsa della spesa a carico</w:t>
      </w:r>
      <w:r w:rsidR="007A324C" w:rsidRPr="0030082A">
        <w:rPr>
          <w:rFonts w:eastAsiaTheme="minorHAnsi"/>
          <w:sz w:val="22"/>
          <w:szCs w:val="22"/>
          <w:lang w:eastAsia="en-US"/>
        </w:rPr>
        <w:t xml:space="preserve"> </w:t>
      </w:r>
      <w:r w:rsidRPr="0030082A">
        <w:rPr>
          <w:rFonts w:eastAsiaTheme="minorHAnsi"/>
          <w:sz w:val="22"/>
          <w:szCs w:val="22"/>
          <w:lang w:eastAsia="en-US"/>
        </w:rPr>
        <w:t>dell'inadempiente.</w:t>
      </w:r>
    </w:p>
    <w:p w14:paraId="63E83249" w14:textId="77777777" w:rsidR="007A324C" w:rsidRPr="0030082A" w:rsidRDefault="007A324C" w:rsidP="00FC727F">
      <w:pPr>
        <w:autoSpaceDE w:val="0"/>
        <w:autoSpaceDN w:val="0"/>
        <w:adjustRightInd w:val="0"/>
        <w:jc w:val="both"/>
        <w:rPr>
          <w:rFonts w:eastAsiaTheme="minorHAnsi"/>
          <w:b/>
          <w:bCs/>
          <w:sz w:val="22"/>
          <w:szCs w:val="22"/>
          <w:lang w:eastAsia="en-US"/>
        </w:rPr>
      </w:pPr>
    </w:p>
    <w:p w14:paraId="667C432B" w14:textId="0511FB50"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28</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Le esposizioni pubblicitarie abusive</w:t>
      </w:r>
    </w:p>
    <w:p w14:paraId="15BAAC47" w14:textId="4C62F44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Sono considerate abusive le varie forme di pubblicità esposte senza la prescritta autorizzazione</w:t>
      </w:r>
      <w:r w:rsidR="007A324C" w:rsidRPr="0030082A">
        <w:rPr>
          <w:rFonts w:eastAsiaTheme="minorHAnsi"/>
          <w:sz w:val="22"/>
          <w:szCs w:val="22"/>
          <w:lang w:eastAsia="en-US"/>
        </w:rPr>
        <w:t xml:space="preserve"> </w:t>
      </w:r>
      <w:r w:rsidRPr="0030082A">
        <w:rPr>
          <w:rFonts w:eastAsiaTheme="minorHAnsi"/>
          <w:sz w:val="22"/>
          <w:szCs w:val="22"/>
          <w:lang w:eastAsia="en-US"/>
        </w:rPr>
        <w:t>preventiva, ovvero risultanti non conformi alle condizioni stabilite dalla autorizzazione sia per</w:t>
      </w:r>
      <w:r w:rsidR="007A324C" w:rsidRPr="0030082A">
        <w:rPr>
          <w:rFonts w:eastAsiaTheme="minorHAnsi"/>
          <w:sz w:val="22"/>
          <w:szCs w:val="22"/>
          <w:lang w:eastAsia="en-US"/>
        </w:rPr>
        <w:t xml:space="preserve"> </w:t>
      </w:r>
      <w:r w:rsidRPr="0030082A">
        <w:rPr>
          <w:rFonts w:eastAsiaTheme="minorHAnsi"/>
          <w:sz w:val="22"/>
          <w:szCs w:val="22"/>
          <w:lang w:eastAsia="en-US"/>
        </w:rPr>
        <w:t>forma, contenuto, dimensioni, sistemazione ed ubicazione, nonché le affissioni eseguite fuori</w:t>
      </w:r>
      <w:r w:rsidR="007A324C" w:rsidRPr="0030082A">
        <w:rPr>
          <w:rFonts w:eastAsiaTheme="minorHAnsi"/>
          <w:sz w:val="22"/>
          <w:szCs w:val="22"/>
          <w:lang w:eastAsia="en-US"/>
        </w:rPr>
        <w:t xml:space="preserve"> </w:t>
      </w:r>
      <w:r w:rsidRPr="0030082A">
        <w:rPr>
          <w:rFonts w:eastAsiaTheme="minorHAnsi"/>
          <w:sz w:val="22"/>
          <w:szCs w:val="22"/>
          <w:lang w:eastAsia="en-US"/>
        </w:rPr>
        <w:t>dai luoghi a ciò destinati ed approvati dal Comune.</w:t>
      </w:r>
    </w:p>
    <w:p w14:paraId="1F2842CF" w14:textId="174FCC5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Similmente è considerata abusiva ogni variazione non autorizzata, apportata alla pubblicità in</w:t>
      </w:r>
      <w:r w:rsidR="007A324C" w:rsidRPr="0030082A">
        <w:rPr>
          <w:rFonts w:eastAsiaTheme="minorHAnsi"/>
          <w:sz w:val="22"/>
          <w:szCs w:val="22"/>
          <w:lang w:eastAsia="en-US"/>
        </w:rPr>
        <w:t xml:space="preserve"> </w:t>
      </w:r>
      <w:r w:rsidRPr="0030082A">
        <w:rPr>
          <w:rFonts w:eastAsiaTheme="minorHAnsi"/>
          <w:sz w:val="22"/>
          <w:szCs w:val="22"/>
          <w:lang w:eastAsia="en-US"/>
        </w:rPr>
        <w:t>opera.</w:t>
      </w:r>
    </w:p>
    <w:p w14:paraId="5894ADEE" w14:textId="40A0282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Sono altresì considerate abusive le pubblicità per i quali non siano stati eseguiti i pagamenti del</w:t>
      </w:r>
      <w:r w:rsidR="007A324C" w:rsidRPr="0030082A">
        <w:rPr>
          <w:rFonts w:eastAsiaTheme="minorHAnsi"/>
          <w:sz w:val="22"/>
          <w:szCs w:val="22"/>
          <w:lang w:eastAsia="en-US"/>
        </w:rPr>
        <w:t xml:space="preserve"> </w:t>
      </w:r>
      <w:r w:rsidRPr="0030082A">
        <w:rPr>
          <w:rFonts w:eastAsiaTheme="minorHAnsi"/>
          <w:sz w:val="22"/>
          <w:szCs w:val="22"/>
          <w:lang w:eastAsia="en-US"/>
        </w:rPr>
        <w:t>relativo canone e le affissioni per le quali siano state omesse le prescritte dichiarazioni ed i</w:t>
      </w:r>
      <w:r w:rsidR="007A324C" w:rsidRPr="0030082A">
        <w:rPr>
          <w:rFonts w:eastAsiaTheme="minorHAnsi"/>
          <w:sz w:val="22"/>
          <w:szCs w:val="22"/>
          <w:lang w:eastAsia="en-US"/>
        </w:rPr>
        <w:t xml:space="preserve"> </w:t>
      </w:r>
      <w:r w:rsidRPr="0030082A">
        <w:rPr>
          <w:rFonts w:eastAsiaTheme="minorHAnsi"/>
          <w:sz w:val="22"/>
          <w:szCs w:val="22"/>
          <w:lang w:eastAsia="en-US"/>
        </w:rPr>
        <w:t>dovuti pagamenti.</w:t>
      </w:r>
    </w:p>
    <w:p w14:paraId="11BC54E9" w14:textId="6C12C96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 pubblicità abusiva ai sensi dei precedenti commi è immediatamente coperta, dal Comune o</w:t>
      </w:r>
      <w:r w:rsidR="007A324C" w:rsidRPr="0030082A">
        <w:rPr>
          <w:rFonts w:eastAsiaTheme="minorHAnsi"/>
          <w:sz w:val="22"/>
          <w:szCs w:val="22"/>
          <w:lang w:eastAsia="en-US"/>
        </w:rPr>
        <w:t xml:space="preserve"> </w:t>
      </w:r>
      <w:r w:rsidRPr="0030082A">
        <w:rPr>
          <w:rFonts w:eastAsiaTheme="minorHAnsi"/>
          <w:sz w:val="22"/>
          <w:szCs w:val="22"/>
          <w:lang w:eastAsia="en-US"/>
        </w:rPr>
        <w:t>dal concessionario, in modo che sia privata di efficacia pubblicitaria; il Comune ne dispone la</w:t>
      </w:r>
      <w:r w:rsidR="007A324C" w:rsidRPr="0030082A">
        <w:rPr>
          <w:rFonts w:eastAsiaTheme="minorHAnsi"/>
          <w:sz w:val="22"/>
          <w:szCs w:val="22"/>
          <w:lang w:eastAsia="en-US"/>
        </w:rPr>
        <w:t xml:space="preserve"> </w:t>
      </w:r>
      <w:r w:rsidRPr="0030082A">
        <w:rPr>
          <w:rFonts w:eastAsiaTheme="minorHAnsi"/>
          <w:sz w:val="22"/>
          <w:szCs w:val="22"/>
          <w:lang w:eastAsia="en-US"/>
        </w:rPr>
        <w:t>rimozione dandone avviso all'interessato, con diffida a provvedere alla rimozione ed al ripristino</w:t>
      </w:r>
      <w:r w:rsidR="007A324C" w:rsidRPr="0030082A">
        <w:rPr>
          <w:rFonts w:eastAsiaTheme="minorHAnsi"/>
          <w:sz w:val="22"/>
          <w:szCs w:val="22"/>
          <w:lang w:eastAsia="en-US"/>
        </w:rPr>
        <w:t xml:space="preserve"> </w:t>
      </w:r>
      <w:r w:rsidRPr="0030082A">
        <w:rPr>
          <w:rFonts w:eastAsiaTheme="minorHAnsi"/>
          <w:sz w:val="22"/>
          <w:szCs w:val="22"/>
          <w:lang w:eastAsia="en-US"/>
        </w:rPr>
        <w:t>dell'immobile occupato entro il termine stabilito dall'avviso stesso.</w:t>
      </w:r>
    </w:p>
    <w:p w14:paraId="0ADD39F0" w14:textId="6F89F24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Nel caso di inottemperanza all'ordine di rimozione e di ripristino dei luoghi entro il termine</w:t>
      </w:r>
      <w:r w:rsidR="007A324C" w:rsidRPr="0030082A">
        <w:rPr>
          <w:rFonts w:eastAsiaTheme="minorHAnsi"/>
          <w:sz w:val="22"/>
          <w:szCs w:val="22"/>
          <w:lang w:eastAsia="en-US"/>
        </w:rPr>
        <w:t xml:space="preserve"> </w:t>
      </w:r>
      <w:r w:rsidRPr="0030082A">
        <w:rPr>
          <w:rFonts w:eastAsiaTheme="minorHAnsi"/>
          <w:sz w:val="22"/>
          <w:szCs w:val="22"/>
          <w:lang w:eastAsia="en-US"/>
        </w:rPr>
        <w:t>stabilito, il Comune provvede d'ufficio, addebitando ai soggetti che hanno effettuato</w:t>
      </w:r>
      <w:r w:rsidR="007A324C" w:rsidRPr="0030082A">
        <w:rPr>
          <w:rFonts w:eastAsiaTheme="minorHAnsi"/>
          <w:sz w:val="22"/>
          <w:szCs w:val="22"/>
          <w:lang w:eastAsia="en-US"/>
        </w:rPr>
        <w:t xml:space="preserve"> </w:t>
      </w:r>
      <w:r w:rsidRPr="0030082A">
        <w:rPr>
          <w:rFonts w:eastAsiaTheme="minorHAnsi"/>
          <w:sz w:val="22"/>
          <w:szCs w:val="22"/>
          <w:lang w:eastAsia="en-US"/>
        </w:rPr>
        <w:t>l’esposizione pubblicitaria o per conto dei quali la pubblicità è stata effettuata le spesse</w:t>
      </w:r>
      <w:r w:rsidR="007A324C" w:rsidRPr="0030082A">
        <w:rPr>
          <w:rFonts w:eastAsiaTheme="minorHAnsi"/>
          <w:sz w:val="22"/>
          <w:szCs w:val="22"/>
          <w:lang w:eastAsia="en-US"/>
        </w:rPr>
        <w:t xml:space="preserve"> </w:t>
      </w:r>
      <w:r w:rsidRPr="0030082A">
        <w:rPr>
          <w:rFonts w:eastAsiaTheme="minorHAnsi"/>
          <w:sz w:val="22"/>
          <w:szCs w:val="22"/>
          <w:lang w:eastAsia="en-US"/>
        </w:rPr>
        <w:t>sostenute e richiedendone agli stessi il rimborso con avviso notificato nei modi di legge. Se il</w:t>
      </w:r>
      <w:r w:rsidR="007A324C" w:rsidRPr="0030082A">
        <w:rPr>
          <w:rFonts w:eastAsiaTheme="minorHAnsi"/>
          <w:sz w:val="22"/>
          <w:szCs w:val="22"/>
          <w:lang w:eastAsia="en-US"/>
        </w:rPr>
        <w:t xml:space="preserve"> </w:t>
      </w:r>
      <w:r w:rsidRPr="0030082A">
        <w:rPr>
          <w:rFonts w:eastAsiaTheme="minorHAnsi"/>
          <w:sz w:val="22"/>
          <w:szCs w:val="22"/>
          <w:lang w:eastAsia="en-US"/>
        </w:rPr>
        <w:t>rimborso non è effettuato entro il termine stabilito, si procede al recupero coattivo del credito</w:t>
      </w:r>
      <w:r w:rsidR="007A324C" w:rsidRPr="0030082A">
        <w:rPr>
          <w:rFonts w:eastAsiaTheme="minorHAnsi"/>
          <w:sz w:val="22"/>
          <w:szCs w:val="22"/>
          <w:lang w:eastAsia="en-US"/>
        </w:rPr>
        <w:t xml:space="preserve"> </w:t>
      </w:r>
      <w:r w:rsidRPr="0030082A">
        <w:rPr>
          <w:rFonts w:eastAsiaTheme="minorHAnsi"/>
          <w:sz w:val="22"/>
          <w:szCs w:val="22"/>
          <w:lang w:eastAsia="en-US"/>
        </w:rPr>
        <w:t>con le modalità previste dalle vigenti normative e con ogni spesa di riscossione a carico dei</w:t>
      </w:r>
      <w:r w:rsidR="007A324C" w:rsidRPr="0030082A">
        <w:rPr>
          <w:rFonts w:eastAsiaTheme="minorHAnsi"/>
          <w:sz w:val="22"/>
          <w:szCs w:val="22"/>
          <w:lang w:eastAsia="en-US"/>
        </w:rPr>
        <w:t xml:space="preserve"> </w:t>
      </w:r>
      <w:r w:rsidRPr="0030082A">
        <w:rPr>
          <w:rFonts w:eastAsiaTheme="minorHAnsi"/>
          <w:sz w:val="22"/>
          <w:szCs w:val="22"/>
          <w:lang w:eastAsia="en-US"/>
        </w:rPr>
        <w:t>soggetti che hanno effettuato l’esposizione pubblicitaria o per conto dei quali la pubblicità è</w:t>
      </w:r>
      <w:r w:rsidR="007A324C" w:rsidRPr="0030082A">
        <w:rPr>
          <w:rFonts w:eastAsiaTheme="minorHAnsi"/>
          <w:sz w:val="22"/>
          <w:szCs w:val="22"/>
          <w:lang w:eastAsia="en-US"/>
        </w:rPr>
        <w:t xml:space="preserve"> </w:t>
      </w:r>
      <w:r w:rsidRPr="0030082A">
        <w:rPr>
          <w:rFonts w:eastAsiaTheme="minorHAnsi"/>
          <w:sz w:val="22"/>
          <w:szCs w:val="22"/>
          <w:lang w:eastAsia="en-US"/>
        </w:rPr>
        <w:t>stata effettuata.</w:t>
      </w:r>
    </w:p>
    <w:p w14:paraId="1888DAE7" w14:textId="6B50BFB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Le affissioni abusive sono immediatamente rimosse o ricoperte dal Comune o dal</w:t>
      </w:r>
      <w:r w:rsidR="007A324C" w:rsidRPr="0030082A">
        <w:rPr>
          <w:rFonts w:eastAsiaTheme="minorHAnsi"/>
          <w:sz w:val="22"/>
          <w:szCs w:val="22"/>
          <w:lang w:eastAsia="en-US"/>
        </w:rPr>
        <w:t xml:space="preserve"> </w:t>
      </w:r>
      <w:r w:rsidRPr="0030082A">
        <w:rPr>
          <w:rFonts w:eastAsiaTheme="minorHAnsi"/>
          <w:sz w:val="22"/>
          <w:szCs w:val="22"/>
          <w:lang w:eastAsia="en-US"/>
        </w:rPr>
        <w:t>concessionario.</w:t>
      </w:r>
    </w:p>
    <w:p w14:paraId="2D82D735" w14:textId="1EC616D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Indipendentemente dalla procedura di rimozione degli impianti, sono applicate le sanzioni</w:t>
      </w:r>
      <w:r w:rsidR="007A324C" w:rsidRPr="0030082A">
        <w:rPr>
          <w:rFonts w:eastAsiaTheme="minorHAnsi"/>
          <w:sz w:val="22"/>
          <w:szCs w:val="22"/>
          <w:lang w:eastAsia="en-US"/>
        </w:rPr>
        <w:t xml:space="preserve"> </w:t>
      </w:r>
      <w:r w:rsidRPr="0030082A">
        <w:rPr>
          <w:rFonts w:eastAsiaTheme="minorHAnsi"/>
          <w:sz w:val="22"/>
          <w:szCs w:val="22"/>
          <w:lang w:eastAsia="en-US"/>
        </w:rPr>
        <w:t>amministrative previste dal presente regolamento e, il Comune o il concessionario provvede</w:t>
      </w:r>
      <w:r w:rsidR="007A324C" w:rsidRPr="0030082A">
        <w:rPr>
          <w:rFonts w:eastAsiaTheme="minorHAnsi"/>
          <w:sz w:val="22"/>
          <w:szCs w:val="22"/>
          <w:lang w:eastAsia="en-US"/>
        </w:rPr>
        <w:t xml:space="preserve"> </w:t>
      </w:r>
      <w:r w:rsidRPr="0030082A">
        <w:rPr>
          <w:rFonts w:eastAsiaTheme="minorHAnsi"/>
          <w:sz w:val="22"/>
          <w:szCs w:val="22"/>
          <w:lang w:eastAsia="en-US"/>
        </w:rPr>
        <w:t>all'accertamento d'ufficio del canone dovuto per il periodo di esposizione abusiva.</w:t>
      </w:r>
    </w:p>
    <w:p w14:paraId="06C34536" w14:textId="5C35825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I mezzi pubblicitari esposti abusivamente possono essere sequestrati con ordinanza del Sindaco,</w:t>
      </w:r>
      <w:r w:rsidR="007A324C" w:rsidRPr="0030082A">
        <w:rPr>
          <w:rFonts w:eastAsiaTheme="minorHAnsi"/>
          <w:sz w:val="22"/>
          <w:szCs w:val="22"/>
          <w:lang w:eastAsia="en-US"/>
        </w:rPr>
        <w:t xml:space="preserve"> </w:t>
      </w:r>
      <w:r w:rsidRPr="0030082A">
        <w:rPr>
          <w:rFonts w:eastAsiaTheme="minorHAnsi"/>
          <w:sz w:val="22"/>
          <w:szCs w:val="22"/>
          <w:lang w:eastAsia="en-US"/>
        </w:rPr>
        <w:t>a garanzia del pagamento sia delle spese di rimozione e di custodia, sia del canone che delle</w:t>
      </w:r>
      <w:r w:rsidR="007A324C" w:rsidRPr="0030082A">
        <w:rPr>
          <w:rFonts w:eastAsiaTheme="minorHAnsi"/>
          <w:sz w:val="22"/>
          <w:szCs w:val="22"/>
          <w:lang w:eastAsia="en-US"/>
        </w:rPr>
        <w:t xml:space="preserve"> </w:t>
      </w:r>
      <w:r w:rsidRPr="0030082A">
        <w:rPr>
          <w:rFonts w:eastAsiaTheme="minorHAnsi"/>
          <w:sz w:val="22"/>
          <w:szCs w:val="22"/>
          <w:lang w:eastAsia="en-US"/>
        </w:rPr>
        <w:t>sanzioni e interessi. Nella predetta ordinanza è stabilito il termine entro il quale gli interessati</w:t>
      </w:r>
      <w:r w:rsidR="007A324C" w:rsidRPr="0030082A">
        <w:rPr>
          <w:rFonts w:eastAsiaTheme="minorHAnsi"/>
          <w:sz w:val="22"/>
          <w:szCs w:val="22"/>
          <w:lang w:eastAsia="en-US"/>
        </w:rPr>
        <w:t xml:space="preserve"> </w:t>
      </w:r>
      <w:r w:rsidRPr="0030082A">
        <w:rPr>
          <w:rFonts w:eastAsiaTheme="minorHAnsi"/>
          <w:sz w:val="22"/>
          <w:szCs w:val="22"/>
          <w:lang w:eastAsia="en-US"/>
        </w:rPr>
        <w:t>possono richiedere la restituzione del materiale sequestrato versando le somme come sopra</w:t>
      </w:r>
      <w:r w:rsidR="007A324C" w:rsidRPr="0030082A">
        <w:rPr>
          <w:rFonts w:eastAsiaTheme="minorHAnsi"/>
          <w:sz w:val="22"/>
          <w:szCs w:val="22"/>
          <w:lang w:eastAsia="en-US"/>
        </w:rPr>
        <w:t xml:space="preserve"> </w:t>
      </w:r>
      <w:r w:rsidRPr="0030082A">
        <w:rPr>
          <w:rFonts w:eastAsiaTheme="minorHAnsi"/>
          <w:sz w:val="22"/>
          <w:szCs w:val="22"/>
          <w:lang w:eastAsia="en-US"/>
        </w:rPr>
        <w:t>dovute o una congrua cauzione stabilita nell'ordinanza stessa.</w:t>
      </w:r>
    </w:p>
    <w:p w14:paraId="06CB7623" w14:textId="77777777" w:rsidR="007A324C" w:rsidRPr="0030082A" w:rsidRDefault="007A324C" w:rsidP="00FC727F">
      <w:pPr>
        <w:autoSpaceDE w:val="0"/>
        <w:autoSpaceDN w:val="0"/>
        <w:adjustRightInd w:val="0"/>
        <w:jc w:val="both"/>
        <w:rPr>
          <w:rFonts w:eastAsiaTheme="minorHAnsi"/>
          <w:b/>
          <w:bCs/>
          <w:sz w:val="22"/>
          <w:szCs w:val="22"/>
          <w:lang w:eastAsia="en-US"/>
        </w:rPr>
      </w:pPr>
    </w:p>
    <w:p w14:paraId="7E49DC22" w14:textId="695DD463"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29</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Pubblicità effettuata in difformità a leggi e regolamenti</w:t>
      </w:r>
    </w:p>
    <w:p w14:paraId="0B4C79B9" w14:textId="77777777" w:rsidR="007A324C"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pagamento del canone si legittima per il solo fatto che la pubblicità stessa venga comunque</w:t>
      </w:r>
      <w:r w:rsidR="007A324C" w:rsidRPr="0030082A">
        <w:rPr>
          <w:rFonts w:eastAsiaTheme="minorHAnsi"/>
          <w:sz w:val="22"/>
          <w:szCs w:val="22"/>
          <w:lang w:eastAsia="en-US"/>
        </w:rPr>
        <w:t xml:space="preserve"> </w:t>
      </w:r>
      <w:r w:rsidRPr="0030082A">
        <w:rPr>
          <w:rFonts w:eastAsiaTheme="minorHAnsi"/>
          <w:sz w:val="22"/>
          <w:szCs w:val="22"/>
          <w:lang w:eastAsia="en-US"/>
        </w:rPr>
        <w:t>effettuata, anche se in difformità a leggi e regolamenti.</w:t>
      </w:r>
    </w:p>
    <w:p w14:paraId="3163AFB5" w14:textId="2B4356A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L'avvenuto pagamento del canone non esime l'interessato dall'obbligo di premunirsi di tutti i</w:t>
      </w:r>
      <w:r w:rsidR="007A324C" w:rsidRPr="0030082A">
        <w:rPr>
          <w:rFonts w:eastAsiaTheme="minorHAnsi"/>
          <w:sz w:val="22"/>
          <w:szCs w:val="22"/>
          <w:lang w:eastAsia="en-US"/>
        </w:rPr>
        <w:t xml:space="preserve"> </w:t>
      </w:r>
      <w:r w:rsidRPr="0030082A">
        <w:rPr>
          <w:rFonts w:eastAsiaTheme="minorHAnsi"/>
          <w:sz w:val="22"/>
          <w:szCs w:val="22"/>
          <w:lang w:eastAsia="en-US"/>
        </w:rPr>
        <w:t>permessi, autorizzazioni o concessioni, relativi all'effettuazione della pubblicità, qualunque sia</w:t>
      </w:r>
      <w:r w:rsidR="007A324C" w:rsidRPr="0030082A">
        <w:rPr>
          <w:rFonts w:eastAsiaTheme="minorHAnsi"/>
          <w:sz w:val="22"/>
          <w:szCs w:val="22"/>
          <w:lang w:eastAsia="en-US"/>
        </w:rPr>
        <w:t xml:space="preserve"> </w:t>
      </w:r>
      <w:r w:rsidRPr="0030082A">
        <w:rPr>
          <w:rFonts w:eastAsiaTheme="minorHAnsi"/>
          <w:sz w:val="22"/>
          <w:szCs w:val="22"/>
          <w:lang w:eastAsia="en-US"/>
        </w:rPr>
        <w:t>la manifestazione pubblicitaria.</w:t>
      </w:r>
    </w:p>
    <w:p w14:paraId="5160C55F" w14:textId="0880B2E5" w:rsidR="007A324C" w:rsidRPr="0030082A" w:rsidRDefault="007A324C">
      <w:pPr>
        <w:rPr>
          <w:rFonts w:eastAsiaTheme="minorHAnsi"/>
          <w:sz w:val="22"/>
          <w:szCs w:val="22"/>
          <w:lang w:eastAsia="en-US"/>
        </w:rPr>
      </w:pPr>
      <w:r w:rsidRPr="0030082A">
        <w:rPr>
          <w:rFonts w:eastAsiaTheme="minorHAnsi"/>
          <w:sz w:val="22"/>
          <w:szCs w:val="22"/>
          <w:lang w:eastAsia="en-US"/>
        </w:rPr>
        <w:br w:type="page"/>
      </w:r>
    </w:p>
    <w:p w14:paraId="58587CDB" w14:textId="77777777" w:rsidR="00FC727F" w:rsidRPr="0030082A" w:rsidRDefault="00FC727F" w:rsidP="002C611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lastRenderedPageBreak/>
        <w:t>TITOLO IV - TARIFFE CANONE, RIDUZIONI, ESENZIONI</w:t>
      </w:r>
    </w:p>
    <w:p w14:paraId="26850F96" w14:textId="77777777" w:rsidR="007A324C" w:rsidRPr="0030082A" w:rsidRDefault="007A324C" w:rsidP="00FC727F">
      <w:pPr>
        <w:autoSpaceDE w:val="0"/>
        <w:autoSpaceDN w:val="0"/>
        <w:adjustRightInd w:val="0"/>
        <w:jc w:val="both"/>
        <w:rPr>
          <w:rFonts w:eastAsiaTheme="minorHAnsi"/>
          <w:b/>
          <w:bCs/>
          <w:sz w:val="22"/>
          <w:szCs w:val="22"/>
          <w:lang w:eastAsia="en-US"/>
        </w:rPr>
      </w:pPr>
    </w:p>
    <w:p w14:paraId="7ACC4B2D" w14:textId="5486E049"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30</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 xml:space="preserve">Criteri per la determinazione della tariffa del canone per le </w:t>
      </w:r>
      <w:r w:rsidRPr="0030082A">
        <w:rPr>
          <w:rFonts w:eastAsiaTheme="minorHAnsi"/>
          <w:b/>
          <w:bCs/>
          <w:sz w:val="22"/>
          <w:szCs w:val="22"/>
          <w:u w:val="single"/>
          <w:lang w:eastAsia="en-US"/>
        </w:rPr>
        <w:t>occupazioni di suolo pubblico</w:t>
      </w:r>
    </w:p>
    <w:p w14:paraId="0A6CEFFE"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 tariffa del canone per le occupazioni di suolo pubblico è determinata sulla base dei seguenti</w:t>
      </w:r>
    </w:p>
    <w:p w14:paraId="103F9375"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elementi:</w:t>
      </w:r>
    </w:p>
    <w:p w14:paraId="72089B1C" w14:textId="1926EB9B" w:rsidR="00FC727F" w:rsidRPr="0030082A" w:rsidRDefault="00FC727F" w:rsidP="00C52C0B">
      <w:pPr>
        <w:pStyle w:val="Paragrafoelenco"/>
        <w:numPr>
          <w:ilvl w:val="0"/>
          <w:numId w:val="1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durata dell’occupazione;</w:t>
      </w:r>
    </w:p>
    <w:p w14:paraId="4D91D51D" w14:textId="77777777" w:rsidR="007A324C" w:rsidRPr="0030082A" w:rsidRDefault="00FC727F" w:rsidP="00C52C0B">
      <w:pPr>
        <w:pStyle w:val="Paragrafoelenco"/>
        <w:numPr>
          <w:ilvl w:val="0"/>
          <w:numId w:val="1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superficie oggetto di occupazione, espressa in metri quadrati o lineari con arrotondamento</w:t>
      </w:r>
      <w:r w:rsidR="007A324C" w:rsidRPr="0030082A">
        <w:rPr>
          <w:rFonts w:eastAsiaTheme="minorHAnsi"/>
          <w:sz w:val="22"/>
          <w:szCs w:val="22"/>
          <w:lang w:eastAsia="en-US"/>
        </w:rPr>
        <w:t xml:space="preserve"> </w:t>
      </w:r>
      <w:r w:rsidRPr="0030082A">
        <w:rPr>
          <w:rFonts w:eastAsiaTheme="minorHAnsi"/>
          <w:sz w:val="22"/>
          <w:szCs w:val="22"/>
          <w:lang w:eastAsia="en-US"/>
        </w:rPr>
        <w:t>delle frazioni all'unità superiore;</w:t>
      </w:r>
    </w:p>
    <w:p w14:paraId="3FFD6220" w14:textId="77777777" w:rsidR="007A324C" w:rsidRPr="0030082A" w:rsidRDefault="00FC727F" w:rsidP="00C52C0B">
      <w:pPr>
        <w:pStyle w:val="Paragrafoelenco"/>
        <w:numPr>
          <w:ilvl w:val="0"/>
          <w:numId w:val="1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tipologia;</w:t>
      </w:r>
    </w:p>
    <w:p w14:paraId="52593361" w14:textId="77777777" w:rsidR="007A324C" w:rsidRPr="0030082A" w:rsidRDefault="00FC727F" w:rsidP="00C52C0B">
      <w:pPr>
        <w:pStyle w:val="Paragrafoelenco"/>
        <w:numPr>
          <w:ilvl w:val="0"/>
          <w:numId w:val="1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finalità;</w:t>
      </w:r>
    </w:p>
    <w:p w14:paraId="330CC03E" w14:textId="18A82183" w:rsidR="00FC727F" w:rsidRPr="0030082A" w:rsidRDefault="00FC727F" w:rsidP="00C52C0B">
      <w:pPr>
        <w:pStyle w:val="Paragrafoelenco"/>
        <w:numPr>
          <w:ilvl w:val="0"/>
          <w:numId w:val="15"/>
        </w:numPr>
        <w:autoSpaceDE w:val="0"/>
        <w:autoSpaceDN w:val="0"/>
        <w:adjustRightInd w:val="0"/>
        <w:jc w:val="both"/>
        <w:rPr>
          <w:rFonts w:eastAsiaTheme="minorHAnsi"/>
          <w:sz w:val="22"/>
          <w:szCs w:val="22"/>
          <w:lang w:eastAsia="en-US"/>
        </w:rPr>
      </w:pPr>
      <w:r w:rsidRPr="0030082A">
        <w:rPr>
          <w:rFonts w:eastAsiaTheme="minorHAnsi"/>
          <w:sz w:val="22"/>
          <w:szCs w:val="22"/>
          <w:lang w:eastAsia="en-US"/>
        </w:rPr>
        <w:t>zona occupata, in ordine di importanza che determina il valore economico dell’area in</w:t>
      </w:r>
      <w:r w:rsidR="007A324C" w:rsidRPr="0030082A">
        <w:rPr>
          <w:rFonts w:eastAsiaTheme="minorHAnsi"/>
          <w:sz w:val="22"/>
          <w:szCs w:val="22"/>
          <w:lang w:eastAsia="en-US"/>
        </w:rPr>
        <w:t xml:space="preserve"> </w:t>
      </w:r>
      <w:r w:rsidRPr="0030082A">
        <w:rPr>
          <w:rFonts w:eastAsiaTheme="minorHAnsi"/>
          <w:sz w:val="22"/>
          <w:szCs w:val="22"/>
          <w:lang w:eastAsia="en-US"/>
        </w:rPr>
        <w:t>relazione all’attività esercitata, al sacrificio imposto alla collettività per la sottrazione</w:t>
      </w:r>
      <w:r w:rsidR="007A324C" w:rsidRPr="0030082A">
        <w:rPr>
          <w:rFonts w:eastAsiaTheme="minorHAnsi"/>
          <w:sz w:val="22"/>
          <w:szCs w:val="22"/>
          <w:lang w:eastAsia="en-US"/>
        </w:rPr>
        <w:t xml:space="preserve"> </w:t>
      </w:r>
      <w:r w:rsidRPr="0030082A">
        <w:rPr>
          <w:rFonts w:eastAsiaTheme="minorHAnsi"/>
          <w:sz w:val="22"/>
          <w:szCs w:val="22"/>
          <w:lang w:eastAsia="en-US"/>
        </w:rPr>
        <w:t>dell’area stessa all’uso pubblico con previsione di coefficienti moltiplicatori per specifiche</w:t>
      </w:r>
      <w:r w:rsidR="007A324C" w:rsidRPr="0030082A">
        <w:rPr>
          <w:rFonts w:eastAsiaTheme="minorHAnsi"/>
          <w:sz w:val="22"/>
          <w:szCs w:val="22"/>
          <w:lang w:eastAsia="en-US"/>
        </w:rPr>
        <w:t xml:space="preserve"> </w:t>
      </w:r>
      <w:r w:rsidRPr="0030082A">
        <w:rPr>
          <w:rFonts w:eastAsiaTheme="minorHAnsi"/>
          <w:sz w:val="22"/>
          <w:szCs w:val="22"/>
          <w:lang w:eastAsia="en-US"/>
        </w:rPr>
        <w:t>attività esercitate dai titolari delle concessioni anche in relazione alle modalità</w:t>
      </w:r>
      <w:r w:rsidR="007A324C" w:rsidRPr="0030082A">
        <w:rPr>
          <w:rFonts w:eastAsiaTheme="minorHAnsi"/>
          <w:sz w:val="22"/>
          <w:szCs w:val="22"/>
          <w:lang w:eastAsia="en-US"/>
        </w:rPr>
        <w:t xml:space="preserve"> </w:t>
      </w:r>
      <w:r w:rsidRPr="0030082A">
        <w:rPr>
          <w:rFonts w:eastAsiaTheme="minorHAnsi"/>
          <w:sz w:val="22"/>
          <w:szCs w:val="22"/>
          <w:lang w:eastAsia="en-US"/>
        </w:rPr>
        <w:t>dell’occupazione nonché ai costi sostenuti dal Comune per la sua salvaguardia.</w:t>
      </w:r>
    </w:p>
    <w:p w14:paraId="4B47CF2E" w14:textId="3BF6EF3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Il canone può essere maggiorato di eventuali effettivi e comprovati oneri di manutenzione in</w:t>
      </w:r>
      <w:r w:rsidR="007A324C" w:rsidRPr="0030082A">
        <w:rPr>
          <w:rFonts w:eastAsiaTheme="minorHAnsi"/>
          <w:sz w:val="22"/>
          <w:szCs w:val="22"/>
          <w:lang w:eastAsia="en-US"/>
        </w:rPr>
        <w:t xml:space="preserve"> </w:t>
      </w:r>
      <w:r w:rsidRPr="0030082A">
        <w:rPr>
          <w:rFonts w:eastAsiaTheme="minorHAnsi"/>
          <w:sz w:val="22"/>
          <w:szCs w:val="22"/>
          <w:lang w:eastAsia="en-US"/>
        </w:rPr>
        <w:t>concreto derivanti dall’occupazione del suolo e del sottosuolo, che non siano, a qualsiasi titolo,</w:t>
      </w:r>
      <w:r w:rsidR="007A324C" w:rsidRPr="0030082A">
        <w:rPr>
          <w:rFonts w:eastAsiaTheme="minorHAnsi"/>
          <w:sz w:val="22"/>
          <w:szCs w:val="22"/>
          <w:lang w:eastAsia="en-US"/>
        </w:rPr>
        <w:t xml:space="preserve"> </w:t>
      </w:r>
      <w:r w:rsidRPr="0030082A">
        <w:rPr>
          <w:rFonts w:eastAsiaTheme="minorHAnsi"/>
          <w:sz w:val="22"/>
          <w:szCs w:val="22"/>
          <w:lang w:eastAsia="en-US"/>
        </w:rPr>
        <w:t>già posti a carico dei soggetti che effettuano le occupazioni. Tali oneri sono determinati di volta</w:t>
      </w:r>
      <w:r w:rsidR="007A324C" w:rsidRPr="0030082A">
        <w:rPr>
          <w:rFonts w:eastAsiaTheme="minorHAnsi"/>
          <w:sz w:val="22"/>
          <w:szCs w:val="22"/>
          <w:lang w:eastAsia="en-US"/>
        </w:rPr>
        <w:t xml:space="preserve"> </w:t>
      </w:r>
      <w:r w:rsidRPr="0030082A">
        <w:rPr>
          <w:rFonts w:eastAsiaTheme="minorHAnsi"/>
          <w:sz w:val="22"/>
          <w:szCs w:val="22"/>
          <w:lang w:eastAsia="en-US"/>
        </w:rPr>
        <w:t>in volta con determina del responsabile del procedimento.</w:t>
      </w:r>
    </w:p>
    <w:p w14:paraId="70845F7B" w14:textId="0F41CC3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superficie dei passi carrabili si determina moltiplicando la larghezza del passo, misurata sulla</w:t>
      </w:r>
      <w:r w:rsidR="007A324C" w:rsidRPr="0030082A">
        <w:rPr>
          <w:rFonts w:eastAsiaTheme="minorHAnsi"/>
          <w:sz w:val="22"/>
          <w:szCs w:val="22"/>
          <w:lang w:eastAsia="en-US"/>
        </w:rPr>
        <w:t xml:space="preserve"> </w:t>
      </w:r>
      <w:r w:rsidRPr="0030082A">
        <w:rPr>
          <w:rFonts w:eastAsiaTheme="minorHAnsi"/>
          <w:sz w:val="22"/>
          <w:szCs w:val="22"/>
          <w:lang w:eastAsia="en-US"/>
        </w:rPr>
        <w:t>fronte dell’edificio o del terreno al quale si dà l’accesso, per la profondità di un metro lineare</w:t>
      </w:r>
      <w:r w:rsidR="007A324C" w:rsidRPr="0030082A">
        <w:rPr>
          <w:rFonts w:eastAsiaTheme="minorHAnsi"/>
          <w:sz w:val="22"/>
          <w:szCs w:val="22"/>
          <w:lang w:eastAsia="en-US"/>
        </w:rPr>
        <w:t xml:space="preserve"> </w:t>
      </w:r>
      <w:r w:rsidRPr="0030082A">
        <w:rPr>
          <w:rFonts w:eastAsiaTheme="minorHAnsi"/>
          <w:sz w:val="22"/>
          <w:szCs w:val="22"/>
          <w:lang w:eastAsia="en-US"/>
        </w:rPr>
        <w:t>convenzionale. Il canone relativo ai passi carrabili può essere definitivamente assolto mediante</w:t>
      </w:r>
      <w:r w:rsidR="007A324C" w:rsidRPr="0030082A">
        <w:rPr>
          <w:rFonts w:eastAsiaTheme="minorHAnsi"/>
          <w:sz w:val="22"/>
          <w:szCs w:val="22"/>
          <w:lang w:eastAsia="en-US"/>
        </w:rPr>
        <w:t xml:space="preserve"> </w:t>
      </w:r>
      <w:r w:rsidRPr="0030082A">
        <w:rPr>
          <w:rFonts w:eastAsiaTheme="minorHAnsi"/>
          <w:sz w:val="22"/>
          <w:szCs w:val="22"/>
          <w:lang w:eastAsia="en-US"/>
        </w:rPr>
        <w:t>il versamento, in qualsiasi momento, di una somma pari a venti annualità</w:t>
      </w:r>
      <w:r w:rsidR="00386DC7" w:rsidRPr="0030082A">
        <w:rPr>
          <w:rFonts w:eastAsiaTheme="minorHAnsi"/>
          <w:sz w:val="22"/>
          <w:szCs w:val="22"/>
          <w:lang w:eastAsia="en-US"/>
        </w:rPr>
        <w:t xml:space="preserve"> successive al versamento</w:t>
      </w:r>
      <w:r w:rsidRPr="0030082A">
        <w:rPr>
          <w:rFonts w:eastAsiaTheme="minorHAnsi"/>
          <w:sz w:val="22"/>
          <w:szCs w:val="22"/>
          <w:lang w:eastAsia="en-US"/>
        </w:rPr>
        <w:t>.</w:t>
      </w:r>
    </w:p>
    <w:p w14:paraId="12DFC490" w14:textId="1DF7BC1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Non sono soggette al canone le occupazioni che in relazione alla medesima area di riferimento</w:t>
      </w:r>
      <w:r w:rsidR="007A324C" w:rsidRPr="0030082A">
        <w:rPr>
          <w:rFonts w:eastAsiaTheme="minorHAnsi"/>
          <w:sz w:val="22"/>
          <w:szCs w:val="22"/>
          <w:lang w:eastAsia="en-US"/>
        </w:rPr>
        <w:t xml:space="preserve"> </w:t>
      </w:r>
      <w:r w:rsidRPr="0030082A">
        <w:rPr>
          <w:rFonts w:eastAsiaTheme="minorHAnsi"/>
          <w:sz w:val="22"/>
          <w:szCs w:val="22"/>
          <w:lang w:eastAsia="en-US"/>
        </w:rPr>
        <w:t>siano complessivamente inferiori a mezzo metro quadrato o lineare.</w:t>
      </w:r>
    </w:p>
    <w:p w14:paraId="2634D5B7" w14:textId="6536B48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L’arrotondamento è unico, all’interno della medesima area di riferimento, per le superfici che</w:t>
      </w:r>
      <w:r w:rsidR="007A324C" w:rsidRPr="0030082A">
        <w:rPr>
          <w:rFonts w:eastAsiaTheme="minorHAnsi"/>
          <w:sz w:val="22"/>
          <w:szCs w:val="22"/>
          <w:lang w:eastAsia="en-US"/>
        </w:rPr>
        <w:t xml:space="preserve"> </w:t>
      </w:r>
      <w:r w:rsidRPr="0030082A">
        <w:rPr>
          <w:rFonts w:eastAsiaTheme="minorHAnsi"/>
          <w:sz w:val="22"/>
          <w:szCs w:val="22"/>
          <w:lang w:eastAsia="en-US"/>
        </w:rPr>
        <w:t>sarebbero autonomamente esenti in quanto non superiori, ciascuna, a mezzo mq: ne consegue</w:t>
      </w:r>
      <w:r w:rsidR="007A324C" w:rsidRPr="0030082A">
        <w:rPr>
          <w:rFonts w:eastAsiaTheme="minorHAnsi"/>
          <w:sz w:val="22"/>
          <w:szCs w:val="22"/>
          <w:lang w:eastAsia="en-US"/>
        </w:rPr>
        <w:t xml:space="preserve"> </w:t>
      </w:r>
      <w:r w:rsidRPr="0030082A">
        <w:rPr>
          <w:rFonts w:eastAsiaTheme="minorHAnsi"/>
          <w:sz w:val="22"/>
          <w:szCs w:val="22"/>
          <w:lang w:eastAsia="en-US"/>
        </w:rPr>
        <w:t>che occorre sommare dette superfici e poi arrotondare unicamente la loro somma. Viceversa le</w:t>
      </w:r>
      <w:r w:rsidR="007A324C" w:rsidRPr="0030082A">
        <w:rPr>
          <w:rFonts w:eastAsiaTheme="minorHAnsi"/>
          <w:sz w:val="22"/>
          <w:szCs w:val="22"/>
          <w:lang w:eastAsia="en-US"/>
        </w:rPr>
        <w:t xml:space="preserve"> </w:t>
      </w:r>
      <w:r w:rsidRPr="0030082A">
        <w:rPr>
          <w:rFonts w:eastAsiaTheme="minorHAnsi"/>
          <w:sz w:val="22"/>
          <w:szCs w:val="22"/>
          <w:lang w:eastAsia="en-US"/>
        </w:rPr>
        <w:t>superfici superiori al mezzo mq (e quindi autonomamente imponibili) devono essere arrotondate</w:t>
      </w:r>
      <w:r w:rsidR="007A324C" w:rsidRPr="0030082A">
        <w:rPr>
          <w:rFonts w:eastAsiaTheme="minorHAnsi"/>
          <w:sz w:val="22"/>
          <w:szCs w:val="22"/>
          <w:lang w:eastAsia="en-US"/>
        </w:rPr>
        <w:t xml:space="preserve"> </w:t>
      </w:r>
      <w:r w:rsidRPr="0030082A">
        <w:rPr>
          <w:rFonts w:eastAsiaTheme="minorHAnsi"/>
          <w:sz w:val="22"/>
          <w:szCs w:val="22"/>
          <w:lang w:eastAsia="en-US"/>
        </w:rPr>
        <w:t>singolarmente.</w:t>
      </w:r>
    </w:p>
    <w:p w14:paraId="1D9B26E0" w14:textId="628B8FD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In presenza di più occupazioni della stessa natura e tipologia in capo allo stesso soggetto e</w:t>
      </w:r>
      <w:r w:rsidR="007A324C" w:rsidRPr="0030082A">
        <w:rPr>
          <w:rFonts w:eastAsiaTheme="minorHAnsi"/>
          <w:sz w:val="22"/>
          <w:szCs w:val="22"/>
          <w:lang w:eastAsia="en-US"/>
        </w:rPr>
        <w:t xml:space="preserve"> </w:t>
      </w:r>
      <w:r w:rsidRPr="0030082A">
        <w:rPr>
          <w:rFonts w:eastAsiaTheme="minorHAnsi"/>
          <w:sz w:val="22"/>
          <w:szCs w:val="22"/>
          <w:lang w:eastAsia="en-US"/>
        </w:rPr>
        <w:t>situate nella medesima località e numero civico, la superficie soggetta al pagamento del canone</w:t>
      </w:r>
      <w:r w:rsidR="007A324C" w:rsidRPr="0030082A">
        <w:rPr>
          <w:rFonts w:eastAsiaTheme="minorHAnsi"/>
          <w:sz w:val="22"/>
          <w:szCs w:val="22"/>
          <w:lang w:eastAsia="en-US"/>
        </w:rPr>
        <w:t xml:space="preserve"> </w:t>
      </w:r>
      <w:r w:rsidRPr="0030082A">
        <w:rPr>
          <w:rFonts w:eastAsiaTheme="minorHAnsi"/>
          <w:sz w:val="22"/>
          <w:szCs w:val="22"/>
          <w:lang w:eastAsia="en-US"/>
        </w:rPr>
        <w:t>è calcolata sommando le superfici delle singole occupazioni arrotondate al metro quadrato</w:t>
      </w:r>
      <w:r w:rsidR="007A324C" w:rsidRPr="0030082A">
        <w:rPr>
          <w:rFonts w:eastAsiaTheme="minorHAnsi"/>
          <w:sz w:val="22"/>
          <w:szCs w:val="22"/>
          <w:lang w:eastAsia="en-US"/>
        </w:rPr>
        <w:t xml:space="preserve"> </w:t>
      </w:r>
      <w:r w:rsidRPr="0030082A">
        <w:rPr>
          <w:rFonts w:eastAsiaTheme="minorHAnsi"/>
          <w:sz w:val="22"/>
          <w:szCs w:val="22"/>
          <w:lang w:eastAsia="en-US"/>
        </w:rPr>
        <w:t>superiore della cifra contenente decimali.</w:t>
      </w:r>
    </w:p>
    <w:p w14:paraId="3B5D7225" w14:textId="41BB89F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Per le occupazioni soprastanti o sottostanti il suolo pubblico la superficie assoggettabile al</w:t>
      </w:r>
      <w:r w:rsidR="007A324C" w:rsidRPr="0030082A">
        <w:rPr>
          <w:rFonts w:eastAsiaTheme="minorHAnsi"/>
          <w:sz w:val="22"/>
          <w:szCs w:val="22"/>
          <w:lang w:eastAsia="en-US"/>
        </w:rPr>
        <w:t xml:space="preserve"> </w:t>
      </w:r>
      <w:r w:rsidRPr="0030082A">
        <w:rPr>
          <w:rFonts w:eastAsiaTheme="minorHAnsi"/>
          <w:sz w:val="22"/>
          <w:szCs w:val="22"/>
          <w:lang w:eastAsia="en-US"/>
        </w:rPr>
        <w:t>canone è quella risultante dalla proiezione perpendicolare al suolo del perimetro del maggior</w:t>
      </w:r>
      <w:r w:rsidR="007A324C" w:rsidRPr="0030082A">
        <w:rPr>
          <w:rFonts w:eastAsiaTheme="minorHAnsi"/>
          <w:sz w:val="22"/>
          <w:szCs w:val="22"/>
          <w:lang w:eastAsia="en-US"/>
        </w:rPr>
        <w:t xml:space="preserve"> </w:t>
      </w:r>
      <w:r w:rsidRPr="0030082A">
        <w:rPr>
          <w:rFonts w:eastAsiaTheme="minorHAnsi"/>
          <w:sz w:val="22"/>
          <w:szCs w:val="22"/>
          <w:lang w:eastAsia="en-US"/>
        </w:rPr>
        <w:t>ingombro del corpo soprastante o sottostante. Nel caso di copertura con tende, ombrelloni o</w:t>
      </w:r>
      <w:r w:rsidR="007A324C" w:rsidRPr="0030082A">
        <w:rPr>
          <w:rFonts w:eastAsiaTheme="minorHAnsi"/>
          <w:sz w:val="22"/>
          <w:szCs w:val="22"/>
          <w:lang w:eastAsia="en-US"/>
        </w:rPr>
        <w:t xml:space="preserve"> </w:t>
      </w:r>
      <w:r w:rsidRPr="0030082A">
        <w:rPr>
          <w:rFonts w:eastAsiaTheme="minorHAnsi"/>
          <w:sz w:val="22"/>
          <w:szCs w:val="22"/>
          <w:lang w:eastAsia="en-US"/>
        </w:rPr>
        <w:t>simili, posti a copertura di aree pubbliche già occupate, il canone va determinato con</w:t>
      </w:r>
      <w:r w:rsidR="007A324C" w:rsidRPr="0030082A">
        <w:rPr>
          <w:rFonts w:eastAsiaTheme="minorHAnsi"/>
          <w:sz w:val="22"/>
          <w:szCs w:val="22"/>
          <w:lang w:eastAsia="en-US"/>
        </w:rPr>
        <w:t xml:space="preserve"> </w:t>
      </w:r>
      <w:r w:rsidRPr="0030082A">
        <w:rPr>
          <w:rFonts w:eastAsiaTheme="minorHAnsi"/>
          <w:sz w:val="22"/>
          <w:szCs w:val="22"/>
          <w:lang w:eastAsia="en-US"/>
        </w:rPr>
        <w:t>riferimento alla sola parte eventualmente sporgente dall’area assoggettata al pagamento del</w:t>
      </w:r>
      <w:r w:rsidR="007A324C" w:rsidRPr="0030082A">
        <w:rPr>
          <w:rFonts w:eastAsiaTheme="minorHAnsi"/>
          <w:sz w:val="22"/>
          <w:szCs w:val="22"/>
          <w:lang w:eastAsia="en-US"/>
        </w:rPr>
        <w:t xml:space="preserve"> </w:t>
      </w:r>
      <w:r w:rsidRPr="0030082A">
        <w:rPr>
          <w:rFonts w:eastAsiaTheme="minorHAnsi"/>
          <w:sz w:val="22"/>
          <w:szCs w:val="22"/>
          <w:lang w:eastAsia="en-US"/>
        </w:rPr>
        <w:t>canone per l’occupazione del suolo. Gli aggetti e le sporgenze sono misurati dal filo del muro.</w:t>
      </w:r>
    </w:p>
    <w:p w14:paraId="5CA483BA" w14:textId="50AD979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Per le occupazioni con impalcature, ponteggi, ecc. finalizzate all’esercizio dell’attività, la</w:t>
      </w:r>
      <w:r w:rsidR="007A324C" w:rsidRPr="0030082A">
        <w:rPr>
          <w:rFonts w:eastAsiaTheme="minorHAnsi"/>
          <w:sz w:val="22"/>
          <w:szCs w:val="22"/>
          <w:lang w:eastAsia="en-US"/>
        </w:rPr>
        <w:t xml:space="preserve"> </w:t>
      </w:r>
      <w:r w:rsidRPr="0030082A">
        <w:rPr>
          <w:rFonts w:eastAsiaTheme="minorHAnsi"/>
          <w:sz w:val="22"/>
          <w:szCs w:val="22"/>
          <w:lang w:eastAsia="en-US"/>
        </w:rPr>
        <w:t>superficie computabile per la determinazione del canone è quella corrispondente allo sviluppo</w:t>
      </w:r>
      <w:r w:rsidR="007A324C" w:rsidRPr="0030082A">
        <w:rPr>
          <w:rFonts w:eastAsiaTheme="minorHAnsi"/>
          <w:sz w:val="22"/>
          <w:szCs w:val="22"/>
          <w:lang w:eastAsia="en-US"/>
        </w:rPr>
        <w:t xml:space="preserve"> </w:t>
      </w:r>
      <w:r w:rsidRPr="0030082A">
        <w:rPr>
          <w:rFonts w:eastAsiaTheme="minorHAnsi"/>
          <w:sz w:val="22"/>
          <w:szCs w:val="22"/>
          <w:lang w:eastAsia="en-US"/>
        </w:rPr>
        <w:t>orizzontale al suolo di tali strutture. Per la determinazione del canone si fa riferimento</w:t>
      </w:r>
      <w:r w:rsidR="007A324C" w:rsidRPr="0030082A">
        <w:rPr>
          <w:rFonts w:eastAsiaTheme="minorHAnsi"/>
          <w:sz w:val="22"/>
          <w:szCs w:val="22"/>
          <w:lang w:eastAsia="en-US"/>
        </w:rPr>
        <w:t xml:space="preserve"> </w:t>
      </w:r>
      <w:r w:rsidRPr="0030082A">
        <w:rPr>
          <w:rFonts w:eastAsiaTheme="minorHAnsi"/>
          <w:sz w:val="22"/>
          <w:szCs w:val="22"/>
          <w:lang w:eastAsia="en-US"/>
        </w:rPr>
        <w:t>all’occupazione effettiva espressa in mq o ml, con arrotondamento all’unità superiore della cifra</w:t>
      </w:r>
      <w:r w:rsidR="007A324C" w:rsidRPr="0030082A">
        <w:rPr>
          <w:rFonts w:eastAsiaTheme="minorHAnsi"/>
          <w:sz w:val="22"/>
          <w:szCs w:val="22"/>
          <w:lang w:eastAsia="en-US"/>
        </w:rPr>
        <w:t xml:space="preserve"> </w:t>
      </w:r>
      <w:r w:rsidRPr="0030082A">
        <w:rPr>
          <w:rFonts w:eastAsiaTheme="minorHAnsi"/>
          <w:sz w:val="22"/>
          <w:szCs w:val="22"/>
          <w:lang w:eastAsia="en-US"/>
        </w:rPr>
        <w:t>contenente i decimali.</w:t>
      </w:r>
    </w:p>
    <w:p w14:paraId="0D314F94" w14:textId="77777777" w:rsidR="007A324C" w:rsidRPr="0030082A" w:rsidRDefault="007A324C" w:rsidP="00FC727F">
      <w:pPr>
        <w:autoSpaceDE w:val="0"/>
        <w:autoSpaceDN w:val="0"/>
        <w:adjustRightInd w:val="0"/>
        <w:jc w:val="both"/>
        <w:rPr>
          <w:rFonts w:eastAsiaTheme="minorHAnsi"/>
          <w:b/>
          <w:bCs/>
          <w:sz w:val="22"/>
          <w:szCs w:val="22"/>
          <w:lang w:eastAsia="en-US"/>
        </w:rPr>
      </w:pPr>
    </w:p>
    <w:p w14:paraId="754DA626" w14:textId="17DA1EE2"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31</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 xml:space="preserve">Criteri per la determinazione della tariffa del canone per le </w:t>
      </w:r>
      <w:r w:rsidRPr="0030082A">
        <w:rPr>
          <w:rFonts w:eastAsiaTheme="minorHAnsi"/>
          <w:b/>
          <w:bCs/>
          <w:sz w:val="22"/>
          <w:szCs w:val="22"/>
          <w:u w:val="single"/>
          <w:lang w:eastAsia="en-US"/>
        </w:rPr>
        <w:t>esposizioni pubblicitarie</w:t>
      </w:r>
    </w:p>
    <w:p w14:paraId="1F31563E" w14:textId="06DE694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la diffusione di messaggi pubblicitari, indipendentemente dal tipo e dal numero dei</w:t>
      </w:r>
      <w:r w:rsidR="007A324C" w:rsidRPr="0030082A">
        <w:rPr>
          <w:rFonts w:eastAsiaTheme="minorHAnsi"/>
          <w:sz w:val="22"/>
          <w:szCs w:val="22"/>
          <w:lang w:eastAsia="en-US"/>
        </w:rPr>
        <w:t xml:space="preserve"> </w:t>
      </w:r>
      <w:r w:rsidRPr="0030082A">
        <w:rPr>
          <w:rFonts w:eastAsiaTheme="minorHAnsi"/>
          <w:sz w:val="22"/>
          <w:szCs w:val="22"/>
          <w:lang w:eastAsia="en-US"/>
        </w:rPr>
        <w:t>messaggi, il canone è determinato in base alla superficie complessiva del mezzo pubblicitario e</w:t>
      </w:r>
      <w:r w:rsidR="007A324C" w:rsidRPr="0030082A">
        <w:rPr>
          <w:rFonts w:eastAsiaTheme="minorHAnsi"/>
          <w:sz w:val="22"/>
          <w:szCs w:val="22"/>
          <w:lang w:eastAsia="en-US"/>
        </w:rPr>
        <w:t xml:space="preserve"> </w:t>
      </w:r>
      <w:r w:rsidRPr="0030082A">
        <w:rPr>
          <w:rFonts w:eastAsiaTheme="minorHAnsi"/>
          <w:sz w:val="22"/>
          <w:szCs w:val="22"/>
          <w:lang w:eastAsia="en-US"/>
        </w:rPr>
        <w:t>non soltanto della superficie occupata da scritte, calcolata in metri quadrati, con arrotondamento</w:t>
      </w:r>
      <w:r w:rsidR="007A324C" w:rsidRPr="0030082A">
        <w:rPr>
          <w:rFonts w:eastAsiaTheme="minorHAnsi"/>
          <w:sz w:val="22"/>
          <w:szCs w:val="22"/>
          <w:lang w:eastAsia="en-US"/>
        </w:rPr>
        <w:t xml:space="preserve"> </w:t>
      </w:r>
      <w:r w:rsidRPr="0030082A">
        <w:rPr>
          <w:rFonts w:eastAsiaTheme="minorHAnsi"/>
          <w:sz w:val="22"/>
          <w:szCs w:val="22"/>
          <w:lang w:eastAsia="en-US"/>
        </w:rPr>
        <w:t>delle frazioni all'unità superiore, indipendentemente dal tipo e dal numero dei messaggi.</w:t>
      </w:r>
    </w:p>
    <w:p w14:paraId="47B5D3DE" w14:textId="6DAADFC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Quando il messaggio pubblicitario non è inserito in un mezzo pubblicitario, il canone viene</w:t>
      </w:r>
      <w:r w:rsidR="007A324C" w:rsidRPr="0030082A">
        <w:rPr>
          <w:rFonts w:eastAsiaTheme="minorHAnsi"/>
          <w:sz w:val="22"/>
          <w:szCs w:val="22"/>
          <w:lang w:eastAsia="en-US"/>
        </w:rPr>
        <w:t xml:space="preserve"> </w:t>
      </w:r>
      <w:r w:rsidRPr="0030082A">
        <w:rPr>
          <w:rFonts w:eastAsiaTheme="minorHAnsi"/>
          <w:sz w:val="22"/>
          <w:szCs w:val="22"/>
          <w:lang w:eastAsia="en-US"/>
        </w:rPr>
        <w:t>commisurato alla superficie della minima figura piana geometrica in cui sono circoscritti i</w:t>
      </w:r>
      <w:r w:rsidR="007A324C" w:rsidRPr="0030082A">
        <w:rPr>
          <w:rFonts w:eastAsiaTheme="minorHAnsi"/>
          <w:sz w:val="22"/>
          <w:szCs w:val="22"/>
          <w:lang w:eastAsia="en-US"/>
        </w:rPr>
        <w:t xml:space="preserve"> </w:t>
      </w:r>
      <w:r w:rsidRPr="0030082A">
        <w:rPr>
          <w:rFonts w:eastAsiaTheme="minorHAnsi"/>
          <w:sz w:val="22"/>
          <w:szCs w:val="22"/>
          <w:lang w:eastAsia="en-US"/>
        </w:rPr>
        <w:t>messaggi pubblicitari.</w:t>
      </w:r>
    </w:p>
    <w:p w14:paraId="2EF44A66" w14:textId="4EF6872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Per i mezzi pubblicitari </w:t>
      </w:r>
      <w:proofErr w:type="spellStart"/>
      <w:r w:rsidRPr="0030082A">
        <w:rPr>
          <w:rFonts w:eastAsiaTheme="minorHAnsi"/>
          <w:sz w:val="22"/>
          <w:szCs w:val="22"/>
          <w:lang w:eastAsia="en-US"/>
        </w:rPr>
        <w:t>polifacciali</w:t>
      </w:r>
      <w:proofErr w:type="spellEnd"/>
      <w:r w:rsidRPr="0030082A">
        <w:rPr>
          <w:rFonts w:eastAsiaTheme="minorHAnsi"/>
          <w:sz w:val="22"/>
          <w:szCs w:val="22"/>
          <w:lang w:eastAsia="en-US"/>
        </w:rPr>
        <w:t xml:space="preserve"> il canone è calcolato in base alla superficie complessiva</w:t>
      </w:r>
      <w:r w:rsidR="007A324C" w:rsidRPr="0030082A">
        <w:rPr>
          <w:rFonts w:eastAsiaTheme="minorHAnsi"/>
          <w:sz w:val="22"/>
          <w:szCs w:val="22"/>
          <w:lang w:eastAsia="en-US"/>
        </w:rPr>
        <w:t xml:space="preserve"> </w:t>
      </w:r>
      <w:r w:rsidRPr="0030082A">
        <w:rPr>
          <w:rFonts w:eastAsiaTheme="minorHAnsi"/>
          <w:sz w:val="22"/>
          <w:szCs w:val="22"/>
          <w:lang w:eastAsia="en-US"/>
        </w:rPr>
        <w:t>delle facciate utilizzate; per i mezzi bifacciali a facciate contrapposte, che non comportano</w:t>
      </w:r>
      <w:r w:rsidR="007A324C" w:rsidRPr="0030082A">
        <w:rPr>
          <w:rFonts w:eastAsiaTheme="minorHAnsi"/>
          <w:sz w:val="22"/>
          <w:szCs w:val="22"/>
          <w:lang w:eastAsia="en-US"/>
        </w:rPr>
        <w:t xml:space="preserve"> </w:t>
      </w:r>
      <w:r w:rsidRPr="0030082A">
        <w:rPr>
          <w:rFonts w:eastAsiaTheme="minorHAnsi"/>
          <w:sz w:val="22"/>
          <w:szCs w:val="22"/>
          <w:lang w:eastAsia="en-US"/>
        </w:rPr>
        <w:t>sommatoria di efficacia pubblicitaria, la superficie di ciascuna facciata è conteggiata</w:t>
      </w:r>
      <w:r w:rsidR="007A324C" w:rsidRPr="0030082A">
        <w:rPr>
          <w:rFonts w:eastAsiaTheme="minorHAnsi"/>
          <w:sz w:val="22"/>
          <w:szCs w:val="22"/>
          <w:lang w:eastAsia="en-US"/>
        </w:rPr>
        <w:t xml:space="preserve"> </w:t>
      </w:r>
      <w:r w:rsidRPr="0030082A">
        <w:rPr>
          <w:rFonts w:eastAsiaTheme="minorHAnsi"/>
          <w:sz w:val="22"/>
          <w:szCs w:val="22"/>
          <w:lang w:eastAsia="en-US"/>
        </w:rPr>
        <w:t>separatamente.</w:t>
      </w:r>
    </w:p>
    <w:p w14:paraId="299BEA41" w14:textId="3C457ED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Per i mezzi pubblicitari aventi dimensioni volumetriche e per i mezzi gonfiabili il canone è</w:t>
      </w:r>
      <w:r w:rsidR="007A324C" w:rsidRPr="0030082A">
        <w:rPr>
          <w:rFonts w:eastAsiaTheme="minorHAnsi"/>
          <w:sz w:val="22"/>
          <w:szCs w:val="22"/>
          <w:lang w:eastAsia="en-US"/>
        </w:rPr>
        <w:t xml:space="preserve"> </w:t>
      </w:r>
      <w:r w:rsidRPr="0030082A">
        <w:rPr>
          <w:rFonts w:eastAsiaTheme="minorHAnsi"/>
          <w:sz w:val="22"/>
          <w:szCs w:val="22"/>
          <w:lang w:eastAsia="en-US"/>
        </w:rPr>
        <w:t>calcolato in base alla superficie complessiva risultante dallo sviluppo del minimo solido</w:t>
      </w:r>
      <w:r w:rsidR="007A324C" w:rsidRPr="0030082A">
        <w:rPr>
          <w:rFonts w:eastAsiaTheme="minorHAnsi"/>
          <w:sz w:val="22"/>
          <w:szCs w:val="22"/>
          <w:lang w:eastAsia="en-US"/>
        </w:rPr>
        <w:t xml:space="preserve"> </w:t>
      </w:r>
      <w:r w:rsidRPr="0030082A">
        <w:rPr>
          <w:rFonts w:eastAsiaTheme="minorHAnsi"/>
          <w:sz w:val="22"/>
          <w:szCs w:val="22"/>
          <w:lang w:eastAsia="en-US"/>
        </w:rPr>
        <w:t>geometrico in cui può essere circoscritto il mezzo stesso.</w:t>
      </w:r>
    </w:p>
    <w:p w14:paraId="16772513" w14:textId="25DF774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 festoni, le bandierine e simili riferiti al medesimo soggetto passivo e collocati in connessione</w:t>
      </w:r>
      <w:r w:rsidR="007A324C" w:rsidRPr="0030082A">
        <w:rPr>
          <w:rFonts w:eastAsiaTheme="minorHAnsi"/>
          <w:sz w:val="22"/>
          <w:szCs w:val="22"/>
          <w:lang w:eastAsia="en-US"/>
        </w:rPr>
        <w:t xml:space="preserve"> </w:t>
      </w:r>
      <w:r w:rsidRPr="0030082A">
        <w:rPr>
          <w:rFonts w:eastAsiaTheme="minorHAnsi"/>
          <w:sz w:val="22"/>
          <w:szCs w:val="22"/>
          <w:lang w:eastAsia="en-US"/>
        </w:rPr>
        <w:t>tra loro, quindi finalizzati, se considerati nel loro insieme, a diffondere un unico messaggio</w:t>
      </w:r>
      <w:r w:rsidR="007A324C" w:rsidRPr="0030082A">
        <w:rPr>
          <w:rFonts w:eastAsiaTheme="minorHAnsi"/>
          <w:sz w:val="22"/>
          <w:szCs w:val="22"/>
          <w:lang w:eastAsia="en-US"/>
        </w:rPr>
        <w:t xml:space="preserve"> </w:t>
      </w:r>
      <w:r w:rsidRPr="0030082A">
        <w:rPr>
          <w:rFonts w:eastAsiaTheme="minorHAnsi"/>
          <w:sz w:val="22"/>
          <w:szCs w:val="22"/>
          <w:lang w:eastAsia="en-US"/>
        </w:rPr>
        <w:t>pubblicitario si considerano agli effetti del calcolo della superficie oggetto del canone come</w:t>
      </w:r>
      <w:r w:rsidR="007A324C" w:rsidRPr="0030082A">
        <w:rPr>
          <w:rFonts w:eastAsiaTheme="minorHAnsi"/>
          <w:sz w:val="22"/>
          <w:szCs w:val="22"/>
          <w:lang w:eastAsia="en-US"/>
        </w:rPr>
        <w:t xml:space="preserve"> </w:t>
      </w:r>
      <w:r w:rsidRPr="0030082A">
        <w:rPr>
          <w:rFonts w:eastAsiaTheme="minorHAnsi"/>
          <w:sz w:val="22"/>
          <w:szCs w:val="22"/>
          <w:lang w:eastAsia="en-US"/>
        </w:rPr>
        <w:t>unico mezzo pubblicitario.</w:t>
      </w:r>
    </w:p>
    <w:p w14:paraId="2474FE83" w14:textId="1C4A9FA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Per la pubblicità effettuata all’esterno di veicoli adibiti a uso pubblico o a uso privato, il canone</w:t>
      </w:r>
      <w:r w:rsidR="007A324C" w:rsidRPr="0030082A">
        <w:rPr>
          <w:rFonts w:eastAsiaTheme="minorHAnsi"/>
          <w:sz w:val="22"/>
          <w:szCs w:val="22"/>
          <w:lang w:eastAsia="en-US"/>
        </w:rPr>
        <w:t xml:space="preserve"> </w:t>
      </w:r>
      <w:r w:rsidRPr="0030082A">
        <w:rPr>
          <w:rFonts w:eastAsiaTheme="minorHAnsi"/>
          <w:sz w:val="22"/>
          <w:szCs w:val="22"/>
          <w:lang w:eastAsia="en-US"/>
        </w:rPr>
        <w:t>è dovuto rispettivamente al comune che ha rilasciato la licenza di esercizio e al comune in cui il</w:t>
      </w:r>
      <w:r w:rsidR="007A324C" w:rsidRPr="0030082A">
        <w:rPr>
          <w:rFonts w:eastAsiaTheme="minorHAnsi"/>
          <w:sz w:val="22"/>
          <w:szCs w:val="22"/>
          <w:lang w:eastAsia="en-US"/>
        </w:rPr>
        <w:t xml:space="preserve"> </w:t>
      </w:r>
      <w:r w:rsidRPr="0030082A">
        <w:rPr>
          <w:rFonts w:eastAsiaTheme="minorHAnsi"/>
          <w:sz w:val="22"/>
          <w:szCs w:val="22"/>
          <w:lang w:eastAsia="en-US"/>
        </w:rPr>
        <w:t>proprietario del veicolo ha la residenza o la sede. In ogni caso è obbligato in solido al</w:t>
      </w:r>
      <w:r w:rsidR="007A324C" w:rsidRPr="0030082A">
        <w:rPr>
          <w:rFonts w:eastAsiaTheme="minorHAnsi"/>
          <w:sz w:val="22"/>
          <w:szCs w:val="22"/>
          <w:lang w:eastAsia="en-US"/>
        </w:rPr>
        <w:t xml:space="preserve"> </w:t>
      </w:r>
      <w:r w:rsidRPr="0030082A">
        <w:rPr>
          <w:rFonts w:eastAsiaTheme="minorHAnsi"/>
          <w:sz w:val="22"/>
          <w:szCs w:val="22"/>
          <w:lang w:eastAsia="en-US"/>
        </w:rPr>
        <w:t>pagamento il soggetto che utilizza il mezzo per diffondere il messaggio. Il canone è dovuto per</w:t>
      </w:r>
      <w:r w:rsidR="007A324C" w:rsidRPr="0030082A">
        <w:rPr>
          <w:rFonts w:eastAsiaTheme="minorHAnsi"/>
          <w:sz w:val="22"/>
          <w:szCs w:val="22"/>
          <w:lang w:eastAsia="en-US"/>
        </w:rPr>
        <w:t xml:space="preserve"> </w:t>
      </w:r>
      <w:r w:rsidRPr="0030082A">
        <w:rPr>
          <w:rFonts w:eastAsiaTheme="minorHAnsi"/>
          <w:sz w:val="22"/>
          <w:szCs w:val="22"/>
          <w:lang w:eastAsia="en-US"/>
        </w:rPr>
        <w:t>anno solare di riferimento.</w:t>
      </w:r>
    </w:p>
    <w:p w14:paraId="45041EE1" w14:textId="26E04A8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6. Il canone è in ogni caso dovuto dagli eventuali rimorchi (considerati come veicoli autonomi)</w:t>
      </w:r>
      <w:r w:rsidR="007A324C" w:rsidRPr="0030082A">
        <w:rPr>
          <w:rFonts w:eastAsiaTheme="minorHAnsi"/>
          <w:sz w:val="22"/>
          <w:szCs w:val="22"/>
          <w:lang w:eastAsia="en-US"/>
        </w:rPr>
        <w:t xml:space="preserve"> </w:t>
      </w:r>
      <w:r w:rsidRPr="0030082A">
        <w:rPr>
          <w:rFonts w:eastAsiaTheme="minorHAnsi"/>
          <w:sz w:val="22"/>
          <w:szCs w:val="22"/>
          <w:lang w:eastAsia="en-US"/>
        </w:rPr>
        <w:t>anche se gli stessi circolano solo occasionalmente.</w:t>
      </w:r>
    </w:p>
    <w:p w14:paraId="4A21866A"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Non sono soggette al canone le superfici inferiori a trecento centimetri quadrati.</w:t>
      </w:r>
    </w:p>
    <w:p w14:paraId="6F4A90CA" w14:textId="78E50E7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Il canone da applicare alla pubblicità effettuata in forma ambulante, mediante distribuzione, per</w:t>
      </w:r>
      <w:r w:rsidR="007A324C" w:rsidRPr="0030082A">
        <w:rPr>
          <w:rFonts w:eastAsiaTheme="minorHAnsi"/>
          <w:sz w:val="22"/>
          <w:szCs w:val="22"/>
          <w:lang w:eastAsia="en-US"/>
        </w:rPr>
        <w:t xml:space="preserve"> </w:t>
      </w:r>
      <w:r w:rsidRPr="0030082A">
        <w:rPr>
          <w:rFonts w:eastAsiaTheme="minorHAnsi"/>
          <w:sz w:val="22"/>
          <w:szCs w:val="22"/>
          <w:lang w:eastAsia="en-US"/>
        </w:rPr>
        <w:t>mezzo di persone o veicoli, di volantini, manifestini e/o oggetti promozionali altro materiale</w:t>
      </w:r>
      <w:r w:rsidR="007A324C" w:rsidRPr="0030082A">
        <w:rPr>
          <w:rFonts w:eastAsiaTheme="minorHAnsi"/>
          <w:sz w:val="22"/>
          <w:szCs w:val="22"/>
          <w:lang w:eastAsia="en-US"/>
        </w:rPr>
        <w:t xml:space="preserve"> </w:t>
      </w:r>
      <w:r w:rsidRPr="0030082A">
        <w:rPr>
          <w:rFonts w:eastAsiaTheme="minorHAnsi"/>
          <w:sz w:val="22"/>
          <w:szCs w:val="22"/>
          <w:lang w:eastAsia="en-US"/>
        </w:rPr>
        <w:t>pubblicitario oppure mediante persone circolanti con cartelli ed altri mezzi pubblicitari è dovuto</w:t>
      </w:r>
      <w:r w:rsidR="007A324C" w:rsidRPr="0030082A">
        <w:rPr>
          <w:rFonts w:eastAsiaTheme="minorHAnsi"/>
          <w:sz w:val="22"/>
          <w:szCs w:val="22"/>
          <w:lang w:eastAsia="en-US"/>
        </w:rPr>
        <w:t xml:space="preserve"> </w:t>
      </w:r>
      <w:r w:rsidRPr="0030082A">
        <w:rPr>
          <w:rFonts w:eastAsiaTheme="minorHAnsi"/>
          <w:sz w:val="22"/>
          <w:szCs w:val="22"/>
          <w:lang w:eastAsia="en-US"/>
        </w:rPr>
        <w:t>per ciascun giorno o frazione e per ciascuna persona, indipendentemente dalla quantità di</w:t>
      </w:r>
      <w:r w:rsidR="007A324C" w:rsidRPr="0030082A">
        <w:rPr>
          <w:rFonts w:eastAsiaTheme="minorHAnsi"/>
          <w:sz w:val="22"/>
          <w:szCs w:val="22"/>
          <w:lang w:eastAsia="en-US"/>
        </w:rPr>
        <w:t xml:space="preserve"> </w:t>
      </w:r>
      <w:r w:rsidRPr="0030082A">
        <w:rPr>
          <w:rFonts w:eastAsiaTheme="minorHAnsi"/>
          <w:sz w:val="22"/>
          <w:szCs w:val="22"/>
          <w:lang w:eastAsia="en-US"/>
        </w:rPr>
        <w:t>materiale distribuito.</w:t>
      </w:r>
    </w:p>
    <w:p w14:paraId="433995B8" w14:textId="0B54C8D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Il canone da applicare alla pubblicità ordinaria effettuata mediante locandine da collocare a cura</w:t>
      </w:r>
      <w:r w:rsidR="007A324C" w:rsidRPr="0030082A">
        <w:rPr>
          <w:rFonts w:eastAsiaTheme="minorHAnsi"/>
          <w:sz w:val="22"/>
          <w:szCs w:val="22"/>
          <w:lang w:eastAsia="en-US"/>
        </w:rPr>
        <w:t xml:space="preserve"> </w:t>
      </w:r>
      <w:r w:rsidRPr="0030082A">
        <w:rPr>
          <w:rFonts w:eastAsiaTheme="minorHAnsi"/>
          <w:sz w:val="22"/>
          <w:szCs w:val="22"/>
          <w:lang w:eastAsia="en-US"/>
        </w:rPr>
        <w:t>dell’utenza all’interno di locali pubblici od aperti al pubblico, è dovuto per ciascuna locandina.</w:t>
      </w:r>
    </w:p>
    <w:p w14:paraId="46F0B994" w14:textId="3DCA00F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Per la pubblicità fonica il canone è applicato per ciascun punto fisso di diffusione (amplificatori</w:t>
      </w:r>
      <w:r w:rsidR="007A324C" w:rsidRPr="0030082A">
        <w:rPr>
          <w:rFonts w:eastAsiaTheme="minorHAnsi"/>
          <w:sz w:val="22"/>
          <w:szCs w:val="22"/>
          <w:lang w:eastAsia="en-US"/>
        </w:rPr>
        <w:t xml:space="preserve"> </w:t>
      </w:r>
      <w:r w:rsidRPr="0030082A">
        <w:rPr>
          <w:rFonts w:eastAsiaTheme="minorHAnsi"/>
          <w:sz w:val="22"/>
          <w:szCs w:val="22"/>
          <w:lang w:eastAsia="en-US"/>
        </w:rPr>
        <w:t>o simili) della pubblicità, ovvero, se itinerante, per ciascun veicolo circolante nelle ore</w:t>
      </w:r>
      <w:r w:rsidR="007A324C" w:rsidRPr="0030082A">
        <w:rPr>
          <w:rFonts w:eastAsiaTheme="minorHAnsi"/>
          <w:sz w:val="22"/>
          <w:szCs w:val="22"/>
          <w:lang w:eastAsia="en-US"/>
        </w:rPr>
        <w:t xml:space="preserve"> </w:t>
      </w:r>
      <w:r w:rsidRPr="0030082A">
        <w:rPr>
          <w:rFonts w:eastAsiaTheme="minorHAnsi"/>
          <w:sz w:val="22"/>
          <w:szCs w:val="22"/>
          <w:lang w:eastAsia="en-US"/>
        </w:rPr>
        <w:t>consentite, e per ciascun giorno o frazione.</w:t>
      </w:r>
    </w:p>
    <w:p w14:paraId="1E9A3FAB" w14:textId="6B3F40A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11. Per </w:t>
      </w:r>
      <w:r w:rsidR="00436106" w:rsidRPr="0030082A">
        <w:rPr>
          <w:rFonts w:eastAsiaTheme="minorHAnsi"/>
          <w:sz w:val="22"/>
          <w:szCs w:val="22"/>
          <w:lang w:eastAsia="en-US"/>
        </w:rPr>
        <w:t>gl</w:t>
      </w:r>
      <w:r w:rsidRPr="0030082A">
        <w:rPr>
          <w:rFonts w:eastAsiaTheme="minorHAnsi"/>
          <w:sz w:val="22"/>
          <w:szCs w:val="22"/>
          <w:lang w:eastAsia="en-US"/>
        </w:rPr>
        <w:t>i striscioni od altri mezzi simili che attraversano strade o piazze si applica, il canone è</w:t>
      </w:r>
      <w:r w:rsidR="007A324C" w:rsidRPr="0030082A">
        <w:rPr>
          <w:rFonts w:eastAsiaTheme="minorHAnsi"/>
          <w:sz w:val="22"/>
          <w:szCs w:val="22"/>
          <w:lang w:eastAsia="en-US"/>
        </w:rPr>
        <w:t xml:space="preserve"> </w:t>
      </w:r>
      <w:r w:rsidRPr="0030082A">
        <w:rPr>
          <w:rFonts w:eastAsiaTheme="minorHAnsi"/>
          <w:sz w:val="22"/>
          <w:szCs w:val="22"/>
          <w:lang w:eastAsia="en-US"/>
        </w:rPr>
        <w:t>calcolato per ogni periodo di esposizione di quindici (15) giorni o frazione.</w:t>
      </w:r>
    </w:p>
    <w:p w14:paraId="08A506EA" w14:textId="56593B1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Per la pubblicità effettuata mediante aeromobili con scritte, striscioni, disegni fumogeni, lancio</w:t>
      </w:r>
      <w:r w:rsidR="007A324C" w:rsidRPr="0030082A">
        <w:rPr>
          <w:rFonts w:eastAsiaTheme="minorHAnsi"/>
          <w:sz w:val="22"/>
          <w:szCs w:val="22"/>
          <w:lang w:eastAsia="en-US"/>
        </w:rPr>
        <w:t xml:space="preserve"> </w:t>
      </w:r>
      <w:r w:rsidRPr="0030082A">
        <w:rPr>
          <w:rFonts w:eastAsiaTheme="minorHAnsi"/>
          <w:sz w:val="22"/>
          <w:szCs w:val="22"/>
          <w:lang w:eastAsia="en-US"/>
        </w:rPr>
        <w:t>di oggetti o manifestini ivi compresa quella eseguita su specchi d'acqua e fasce marittime</w:t>
      </w:r>
      <w:r w:rsidR="007A324C" w:rsidRPr="0030082A">
        <w:rPr>
          <w:rFonts w:eastAsiaTheme="minorHAnsi"/>
          <w:sz w:val="22"/>
          <w:szCs w:val="22"/>
          <w:lang w:eastAsia="en-US"/>
        </w:rPr>
        <w:t xml:space="preserve"> </w:t>
      </w:r>
      <w:r w:rsidRPr="0030082A">
        <w:rPr>
          <w:rFonts w:eastAsiaTheme="minorHAnsi"/>
          <w:sz w:val="22"/>
          <w:szCs w:val="22"/>
          <w:lang w:eastAsia="en-US"/>
        </w:rPr>
        <w:t>limitrofe al territorio comunale il canone è dovuto per ogni giorno o frazione,</w:t>
      </w:r>
      <w:r w:rsidR="007A324C" w:rsidRPr="0030082A">
        <w:rPr>
          <w:rFonts w:eastAsiaTheme="minorHAnsi"/>
          <w:sz w:val="22"/>
          <w:szCs w:val="22"/>
          <w:lang w:eastAsia="en-US"/>
        </w:rPr>
        <w:t xml:space="preserve"> </w:t>
      </w:r>
      <w:r w:rsidRPr="0030082A">
        <w:rPr>
          <w:rFonts w:eastAsiaTheme="minorHAnsi"/>
          <w:sz w:val="22"/>
          <w:szCs w:val="22"/>
          <w:lang w:eastAsia="en-US"/>
        </w:rPr>
        <w:t>indipendentemente dai soggetti pubblicizzati.</w:t>
      </w:r>
    </w:p>
    <w:p w14:paraId="2DA7F8AA" w14:textId="21B78F1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13. Palloni frenati e simili si applica il canone per ogni giorno o frazione e per ciascun mezzo,</w:t>
      </w:r>
      <w:r w:rsidR="007A324C" w:rsidRPr="0030082A">
        <w:rPr>
          <w:rFonts w:eastAsiaTheme="minorHAnsi"/>
          <w:sz w:val="22"/>
          <w:szCs w:val="22"/>
          <w:lang w:eastAsia="en-US"/>
        </w:rPr>
        <w:t xml:space="preserve"> </w:t>
      </w:r>
      <w:r w:rsidRPr="0030082A">
        <w:rPr>
          <w:rFonts w:eastAsiaTheme="minorHAnsi"/>
          <w:sz w:val="22"/>
          <w:szCs w:val="22"/>
          <w:lang w:eastAsia="en-US"/>
        </w:rPr>
        <w:t>indipendentemente dai soggetti pubblicizzati.</w:t>
      </w:r>
    </w:p>
    <w:p w14:paraId="0DECA492" w14:textId="7BF4F13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14. Per la pubblicità effettuata mediante insegne, cartelli, targhe, stendardi o qualsiasi altro mezzo</w:t>
      </w:r>
      <w:r w:rsidR="00B47845" w:rsidRPr="0030082A">
        <w:rPr>
          <w:rFonts w:eastAsiaTheme="minorHAnsi"/>
          <w:sz w:val="22"/>
          <w:szCs w:val="22"/>
          <w:lang w:eastAsia="en-US"/>
        </w:rPr>
        <w:t xml:space="preserve"> </w:t>
      </w:r>
      <w:r w:rsidRPr="0030082A">
        <w:rPr>
          <w:rFonts w:eastAsiaTheme="minorHAnsi"/>
          <w:sz w:val="22"/>
          <w:szCs w:val="22"/>
          <w:lang w:eastAsia="en-US"/>
        </w:rPr>
        <w:t>non previsto da altri commi del presente articolo si applica il canone per metri quadrati di</w:t>
      </w:r>
      <w:r w:rsidR="00B47845" w:rsidRPr="0030082A">
        <w:rPr>
          <w:rFonts w:eastAsiaTheme="minorHAnsi"/>
          <w:sz w:val="22"/>
          <w:szCs w:val="22"/>
          <w:lang w:eastAsia="en-US"/>
        </w:rPr>
        <w:t xml:space="preserve"> </w:t>
      </w:r>
      <w:r w:rsidRPr="0030082A">
        <w:rPr>
          <w:rFonts w:eastAsiaTheme="minorHAnsi"/>
          <w:sz w:val="22"/>
          <w:szCs w:val="22"/>
          <w:lang w:eastAsia="en-US"/>
        </w:rPr>
        <w:t>superficie</w:t>
      </w:r>
      <w:r w:rsidR="00B47845" w:rsidRPr="0030082A">
        <w:rPr>
          <w:rFonts w:eastAsiaTheme="minorHAnsi"/>
          <w:sz w:val="22"/>
          <w:szCs w:val="22"/>
          <w:lang w:eastAsia="en-US"/>
        </w:rPr>
        <w:t xml:space="preserve"> </w:t>
      </w:r>
      <w:r w:rsidRPr="0030082A">
        <w:rPr>
          <w:rFonts w:eastAsiaTheme="minorHAnsi"/>
          <w:sz w:val="22"/>
          <w:szCs w:val="22"/>
          <w:lang w:eastAsia="en-US"/>
        </w:rPr>
        <w:t>per anno solare.</w:t>
      </w:r>
    </w:p>
    <w:p w14:paraId="0982EBA7" w14:textId="5B16CB2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15. Per la pubblicità effettuata mediante affissioni dirette, anche per conto altrui, di manifesti e</w:t>
      </w:r>
      <w:r w:rsidR="00B47845" w:rsidRPr="0030082A">
        <w:rPr>
          <w:rFonts w:eastAsiaTheme="minorHAnsi"/>
          <w:sz w:val="22"/>
          <w:szCs w:val="22"/>
          <w:lang w:eastAsia="en-US"/>
        </w:rPr>
        <w:t xml:space="preserve"> </w:t>
      </w:r>
      <w:r w:rsidRPr="0030082A">
        <w:rPr>
          <w:rFonts w:eastAsiaTheme="minorHAnsi"/>
          <w:sz w:val="22"/>
          <w:szCs w:val="22"/>
          <w:lang w:eastAsia="en-US"/>
        </w:rPr>
        <w:t>simili sulle apposite strutture riservate all’esposizione diretta di tali mezzi, si applica la tariffa</w:t>
      </w:r>
      <w:r w:rsidR="00B47845" w:rsidRPr="0030082A">
        <w:rPr>
          <w:rFonts w:eastAsiaTheme="minorHAnsi"/>
          <w:sz w:val="22"/>
          <w:szCs w:val="22"/>
          <w:lang w:eastAsia="en-US"/>
        </w:rPr>
        <w:t xml:space="preserve"> </w:t>
      </w:r>
      <w:r w:rsidRPr="0030082A">
        <w:rPr>
          <w:rFonts w:eastAsiaTheme="minorHAnsi"/>
          <w:sz w:val="22"/>
          <w:szCs w:val="22"/>
          <w:lang w:eastAsia="en-US"/>
        </w:rPr>
        <w:t>ordinaria in base alla superficie di ciascun impianto determinata in conformità al presente</w:t>
      </w:r>
      <w:r w:rsidR="00B47845" w:rsidRPr="0030082A">
        <w:rPr>
          <w:rFonts w:eastAsiaTheme="minorHAnsi"/>
          <w:sz w:val="22"/>
          <w:szCs w:val="22"/>
          <w:lang w:eastAsia="en-US"/>
        </w:rPr>
        <w:t xml:space="preserve"> </w:t>
      </w:r>
      <w:r w:rsidRPr="0030082A">
        <w:rPr>
          <w:rFonts w:eastAsiaTheme="minorHAnsi"/>
          <w:sz w:val="22"/>
          <w:szCs w:val="22"/>
          <w:lang w:eastAsia="en-US"/>
        </w:rPr>
        <w:t>articolo, nella misura stabilita per anno solare, indipendentemente dall’effettiva durata</w:t>
      </w:r>
      <w:r w:rsidR="00B47845" w:rsidRPr="0030082A">
        <w:rPr>
          <w:rFonts w:eastAsiaTheme="minorHAnsi"/>
          <w:sz w:val="22"/>
          <w:szCs w:val="22"/>
          <w:lang w:eastAsia="en-US"/>
        </w:rPr>
        <w:t xml:space="preserve"> </w:t>
      </w:r>
      <w:r w:rsidRPr="0030082A">
        <w:rPr>
          <w:rFonts w:eastAsiaTheme="minorHAnsi"/>
          <w:sz w:val="22"/>
          <w:szCs w:val="22"/>
          <w:lang w:eastAsia="en-US"/>
        </w:rPr>
        <w:t>dell’utilizzazione.</w:t>
      </w:r>
    </w:p>
    <w:p w14:paraId="483A7CBB" w14:textId="6FA32C8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16. Il canone sulla pubblicità effettuata in luoghi pubblici o aperti al pubblico con diapositive,</w:t>
      </w:r>
      <w:r w:rsidR="00B47845" w:rsidRPr="0030082A">
        <w:rPr>
          <w:rFonts w:eastAsiaTheme="minorHAnsi"/>
          <w:sz w:val="22"/>
          <w:szCs w:val="22"/>
          <w:lang w:eastAsia="en-US"/>
        </w:rPr>
        <w:t xml:space="preserve"> </w:t>
      </w:r>
      <w:r w:rsidRPr="0030082A">
        <w:rPr>
          <w:rFonts w:eastAsiaTheme="minorHAnsi"/>
          <w:sz w:val="22"/>
          <w:szCs w:val="22"/>
          <w:lang w:eastAsia="en-US"/>
        </w:rPr>
        <w:t>proiezioni luminose o cinematografiche su schermi o pareti riflettenti, si applica il canone per</w:t>
      </w:r>
      <w:r w:rsidR="00B47845" w:rsidRPr="0030082A">
        <w:rPr>
          <w:rFonts w:eastAsiaTheme="minorHAnsi"/>
          <w:sz w:val="22"/>
          <w:szCs w:val="22"/>
          <w:lang w:eastAsia="en-US"/>
        </w:rPr>
        <w:t xml:space="preserve"> </w:t>
      </w:r>
      <w:r w:rsidRPr="0030082A">
        <w:rPr>
          <w:rFonts w:eastAsiaTheme="minorHAnsi"/>
          <w:sz w:val="22"/>
          <w:szCs w:val="22"/>
          <w:lang w:eastAsia="en-US"/>
        </w:rPr>
        <w:t>ogni giorno, indipendentemente dal numero dei messaggi e dalla superficie adibita alla</w:t>
      </w:r>
      <w:r w:rsidR="00B47845" w:rsidRPr="0030082A">
        <w:rPr>
          <w:rFonts w:eastAsiaTheme="minorHAnsi"/>
          <w:sz w:val="22"/>
          <w:szCs w:val="22"/>
          <w:lang w:eastAsia="en-US"/>
        </w:rPr>
        <w:t xml:space="preserve"> </w:t>
      </w:r>
      <w:r w:rsidRPr="0030082A">
        <w:rPr>
          <w:rFonts w:eastAsiaTheme="minorHAnsi"/>
          <w:sz w:val="22"/>
          <w:szCs w:val="22"/>
          <w:lang w:eastAsia="en-US"/>
        </w:rPr>
        <w:t>proiezione. Quando la pubblicità suddetta ha durata superiore a trenta (30) giorni si applica,</w:t>
      </w:r>
      <w:r w:rsidR="00B47845" w:rsidRPr="0030082A">
        <w:rPr>
          <w:rFonts w:eastAsiaTheme="minorHAnsi"/>
          <w:sz w:val="22"/>
          <w:szCs w:val="22"/>
          <w:lang w:eastAsia="en-US"/>
        </w:rPr>
        <w:t xml:space="preserve"> </w:t>
      </w:r>
      <w:r w:rsidRPr="0030082A">
        <w:rPr>
          <w:rFonts w:eastAsiaTheme="minorHAnsi"/>
          <w:sz w:val="22"/>
          <w:szCs w:val="22"/>
          <w:lang w:eastAsia="en-US"/>
        </w:rPr>
        <w:t>dopo tale periodo, una tariffa giornaliera pari alla metà di quella di cui al periodo precedente.</w:t>
      </w:r>
    </w:p>
    <w:p w14:paraId="1E20CDAF" w14:textId="2AFACA9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17. Il canone sull’esposizione pubblicitaria relativo alle affissioni dirette sugli impianti alle stesse</w:t>
      </w:r>
      <w:r w:rsidR="00B47845" w:rsidRPr="0030082A">
        <w:rPr>
          <w:rFonts w:eastAsiaTheme="minorHAnsi"/>
          <w:sz w:val="22"/>
          <w:szCs w:val="22"/>
          <w:lang w:eastAsia="en-US"/>
        </w:rPr>
        <w:t xml:space="preserve"> </w:t>
      </w:r>
      <w:r w:rsidRPr="0030082A">
        <w:rPr>
          <w:rFonts w:eastAsiaTheme="minorHAnsi"/>
          <w:sz w:val="22"/>
          <w:szCs w:val="22"/>
          <w:lang w:eastAsia="en-US"/>
        </w:rPr>
        <w:t>destinati, è commisurato alla superficie complessiva di ciascun impianto, calcolata con</w:t>
      </w:r>
      <w:r w:rsidR="00B47845" w:rsidRPr="0030082A">
        <w:rPr>
          <w:rFonts w:eastAsiaTheme="minorHAnsi"/>
          <w:sz w:val="22"/>
          <w:szCs w:val="22"/>
          <w:lang w:eastAsia="en-US"/>
        </w:rPr>
        <w:t xml:space="preserve"> </w:t>
      </w:r>
      <w:r w:rsidRPr="0030082A">
        <w:rPr>
          <w:rFonts w:eastAsiaTheme="minorHAnsi"/>
          <w:sz w:val="22"/>
          <w:szCs w:val="22"/>
          <w:lang w:eastAsia="en-US"/>
        </w:rPr>
        <w:t>l’arrotondamento al metro quadrato, applicato per ogni impianto.</w:t>
      </w:r>
    </w:p>
    <w:p w14:paraId="13AE390D" w14:textId="7699609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18. Le maggiorazioni del canone a qualunque titolo sono sempre applicate alla tariffa base e sono</w:t>
      </w:r>
      <w:r w:rsidR="00B47845" w:rsidRPr="0030082A">
        <w:rPr>
          <w:rFonts w:eastAsiaTheme="minorHAnsi"/>
          <w:sz w:val="22"/>
          <w:szCs w:val="22"/>
          <w:lang w:eastAsia="en-US"/>
        </w:rPr>
        <w:t xml:space="preserve"> </w:t>
      </w:r>
      <w:r w:rsidRPr="0030082A">
        <w:rPr>
          <w:rFonts w:eastAsiaTheme="minorHAnsi"/>
          <w:sz w:val="22"/>
          <w:szCs w:val="22"/>
          <w:lang w:eastAsia="en-US"/>
        </w:rPr>
        <w:t>cumulabili. Le riduzioni del canone non sono cumulabili.</w:t>
      </w:r>
    </w:p>
    <w:p w14:paraId="1DCF58CE" w14:textId="553FC229" w:rsidR="00FC727F" w:rsidRPr="0030082A" w:rsidRDefault="00FC727F" w:rsidP="00FC727F">
      <w:pPr>
        <w:autoSpaceDE w:val="0"/>
        <w:autoSpaceDN w:val="0"/>
        <w:adjustRightInd w:val="0"/>
        <w:jc w:val="both"/>
        <w:rPr>
          <w:rFonts w:eastAsiaTheme="minorHAnsi"/>
          <w:sz w:val="22"/>
          <w:szCs w:val="22"/>
          <w:lang w:eastAsia="en-US"/>
        </w:rPr>
      </w:pPr>
    </w:p>
    <w:p w14:paraId="1537926B" w14:textId="135EF53C"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32</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Classificazione delle strade, aree e spazi pubblici</w:t>
      </w:r>
    </w:p>
    <w:p w14:paraId="32135B49" w14:textId="47CC937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Ai fini dell'applicazione del canone, sia per le occupazioni del suolo che per gli spazi soprastanti</w:t>
      </w:r>
      <w:r w:rsidR="002C611C" w:rsidRPr="0030082A">
        <w:rPr>
          <w:rFonts w:eastAsiaTheme="minorHAnsi"/>
          <w:sz w:val="22"/>
          <w:szCs w:val="22"/>
          <w:lang w:eastAsia="en-US"/>
        </w:rPr>
        <w:t xml:space="preserve"> </w:t>
      </w:r>
      <w:r w:rsidRPr="0030082A">
        <w:rPr>
          <w:rFonts w:eastAsiaTheme="minorHAnsi"/>
          <w:sz w:val="22"/>
          <w:szCs w:val="22"/>
          <w:lang w:eastAsia="en-US"/>
        </w:rPr>
        <w:t xml:space="preserve">e sottostanti, le strade e gli spazi pubblici comunali sono classificate in </w:t>
      </w:r>
      <w:r w:rsidRPr="0030082A">
        <w:rPr>
          <w:rFonts w:eastAsiaTheme="minorHAnsi"/>
          <w:b/>
          <w:bCs/>
          <w:sz w:val="22"/>
          <w:szCs w:val="22"/>
          <w:lang w:eastAsia="en-US"/>
        </w:rPr>
        <w:t>categorie</w:t>
      </w:r>
      <w:r w:rsidRPr="0030082A">
        <w:rPr>
          <w:rFonts w:eastAsiaTheme="minorHAnsi"/>
          <w:sz w:val="22"/>
          <w:szCs w:val="22"/>
          <w:lang w:eastAsia="en-US"/>
        </w:rPr>
        <w:t>, in base alla</w:t>
      </w:r>
      <w:r w:rsidR="002C611C" w:rsidRPr="0030082A">
        <w:rPr>
          <w:rFonts w:eastAsiaTheme="minorHAnsi"/>
          <w:sz w:val="22"/>
          <w:szCs w:val="22"/>
          <w:lang w:eastAsia="en-US"/>
        </w:rPr>
        <w:t xml:space="preserve"> </w:t>
      </w:r>
      <w:r w:rsidRPr="0030082A">
        <w:rPr>
          <w:rFonts w:eastAsiaTheme="minorHAnsi"/>
          <w:sz w:val="22"/>
          <w:szCs w:val="22"/>
          <w:lang w:eastAsia="en-US"/>
        </w:rPr>
        <w:t>loro importanza, desunta dagli elementi di centralità, intensità abitativa, flusso turistico,</w:t>
      </w:r>
      <w:r w:rsidR="00B47845" w:rsidRPr="0030082A">
        <w:rPr>
          <w:rFonts w:eastAsiaTheme="minorHAnsi"/>
          <w:sz w:val="22"/>
          <w:szCs w:val="22"/>
          <w:lang w:eastAsia="en-US"/>
        </w:rPr>
        <w:t xml:space="preserve"> </w:t>
      </w:r>
      <w:r w:rsidRPr="0030082A">
        <w:rPr>
          <w:rFonts w:eastAsiaTheme="minorHAnsi"/>
          <w:sz w:val="22"/>
          <w:szCs w:val="22"/>
          <w:lang w:eastAsia="en-US"/>
        </w:rPr>
        <w:t>iniziative commerciali e densità di traffico pedonale e veicolare.</w:t>
      </w:r>
    </w:p>
    <w:p w14:paraId="5C4E304F" w14:textId="5B84915F" w:rsidR="00FC727F" w:rsidRPr="0030082A" w:rsidRDefault="00FC727F" w:rsidP="00647346">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La classificazione delle strade e delle altre aree pubbliche cittadine </w:t>
      </w:r>
      <w:r w:rsidR="00647346" w:rsidRPr="0030082A">
        <w:rPr>
          <w:rFonts w:eastAsiaTheme="minorHAnsi"/>
          <w:sz w:val="22"/>
          <w:szCs w:val="22"/>
          <w:lang w:eastAsia="en-US"/>
        </w:rPr>
        <w:t xml:space="preserve">è </w:t>
      </w:r>
      <w:r w:rsidRPr="0030082A">
        <w:rPr>
          <w:rFonts w:eastAsiaTheme="minorHAnsi"/>
          <w:sz w:val="22"/>
          <w:szCs w:val="22"/>
          <w:lang w:eastAsia="en-US"/>
        </w:rPr>
        <w:t>basata su due categorie</w:t>
      </w:r>
      <w:r w:rsidR="00B47845" w:rsidRPr="0030082A">
        <w:rPr>
          <w:rFonts w:eastAsiaTheme="minorHAnsi"/>
          <w:sz w:val="22"/>
          <w:szCs w:val="22"/>
          <w:lang w:eastAsia="en-US"/>
        </w:rPr>
        <w:t xml:space="preserve"> </w:t>
      </w:r>
      <w:r w:rsidRPr="0030082A">
        <w:rPr>
          <w:rFonts w:eastAsiaTheme="minorHAnsi"/>
          <w:sz w:val="22"/>
          <w:szCs w:val="22"/>
          <w:lang w:eastAsia="en-US"/>
        </w:rPr>
        <w:t>tariffarie</w:t>
      </w:r>
      <w:r w:rsidR="00647346" w:rsidRPr="0030082A">
        <w:rPr>
          <w:rFonts w:eastAsiaTheme="minorHAnsi"/>
          <w:sz w:val="22"/>
          <w:szCs w:val="22"/>
          <w:lang w:eastAsia="en-US"/>
        </w:rPr>
        <w:t>:</w:t>
      </w:r>
    </w:p>
    <w:p w14:paraId="28D6602A" w14:textId="4333E9F9" w:rsidR="00647346" w:rsidRPr="0030082A" w:rsidRDefault="00647346" w:rsidP="00647346">
      <w:pPr>
        <w:autoSpaceDE w:val="0"/>
        <w:autoSpaceDN w:val="0"/>
        <w:adjustRightInd w:val="0"/>
        <w:jc w:val="both"/>
        <w:rPr>
          <w:rFonts w:eastAsiaTheme="minorHAnsi"/>
          <w:sz w:val="22"/>
          <w:szCs w:val="22"/>
          <w:lang w:eastAsia="en-US"/>
        </w:rPr>
      </w:pPr>
    </w:p>
    <w:tbl>
      <w:tblPr>
        <w:tblStyle w:val="Grigliatabella"/>
        <w:tblW w:w="0" w:type="auto"/>
        <w:tblInd w:w="5" w:type="dxa"/>
        <w:tblCellMar>
          <w:left w:w="70" w:type="dxa"/>
          <w:right w:w="70" w:type="dxa"/>
        </w:tblCellMar>
        <w:tblLook w:val="0000" w:firstRow="0" w:lastRow="0" w:firstColumn="0" w:lastColumn="0" w:noHBand="0" w:noVBand="0"/>
      </w:tblPr>
      <w:tblGrid>
        <w:gridCol w:w="2122"/>
        <w:gridCol w:w="3538"/>
        <w:gridCol w:w="1560"/>
      </w:tblGrid>
      <w:tr w:rsidR="00647346" w:rsidRPr="0030082A" w14:paraId="5F4B50D2" w14:textId="77777777" w:rsidTr="00A0406B">
        <w:trPr>
          <w:gridBefore w:val="2"/>
          <w:wBefore w:w="5660" w:type="dxa"/>
          <w:trHeight w:val="100"/>
        </w:trPr>
        <w:tc>
          <w:tcPr>
            <w:tcW w:w="1560" w:type="dxa"/>
          </w:tcPr>
          <w:p w14:paraId="0B373079" w14:textId="6F6A98FD"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 xml:space="preserve">coefficiente </w:t>
            </w:r>
          </w:p>
        </w:tc>
      </w:tr>
      <w:tr w:rsidR="00647346" w:rsidRPr="0030082A" w14:paraId="2D1EB46E" w14:textId="1E05E4A0" w:rsidTr="00A0406B">
        <w:tblPrEx>
          <w:tblCellMar>
            <w:left w:w="108" w:type="dxa"/>
            <w:right w:w="108" w:type="dxa"/>
          </w:tblCellMar>
          <w:tblLook w:val="04A0" w:firstRow="1" w:lastRow="0" w:firstColumn="1" w:lastColumn="0" w:noHBand="0" w:noVBand="1"/>
        </w:tblPrEx>
        <w:tc>
          <w:tcPr>
            <w:tcW w:w="2122" w:type="dxa"/>
          </w:tcPr>
          <w:p w14:paraId="5F455861" w14:textId="7BEAA161"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categoria 1</w:t>
            </w:r>
          </w:p>
        </w:tc>
        <w:tc>
          <w:tcPr>
            <w:tcW w:w="3538" w:type="dxa"/>
          </w:tcPr>
          <w:p w14:paraId="025C61C0" w14:textId="092C85EC"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Centro storico</w:t>
            </w:r>
            <w:r w:rsidR="00A0406B">
              <w:rPr>
                <w:rFonts w:eastAsiaTheme="minorHAnsi"/>
                <w:b/>
                <w:bCs/>
                <w:sz w:val="22"/>
                <w:szCs w:val="22"/>
                <w:lang w:eastAsia="en-US"/>
              </w:rPr>
              <w:t>/Capoluogo</w:t>
            </w:r>
          </w:p>
        </w:tc>
        <w:tc>
          <w:tcPr>
            <w:tcW w:w="1560" w:type="dxa"/>
          </w:tcPr>
          <w:p w14:paraId="63207D2E" w14:textId="7CA917AB"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1,3</w:t>
            </w:r>
          </w:p>
        </w:tc>
      </w:tr>
      <w:tr w:rsidR="00647346" w:rsidRPr="0030082A" w14:paraId="543D0E2A" w14:textId="706F2A3F" w:rsidTr="00A0406B">
        <w:tblPrEx>
          <w:tblCellMar>
            <w:left w:w="108" w:type="dxa"/>
            <w:right w:w="108" w:type="dxa"/>
          </w:tblCellMar>
          <w:tblLook w:val="04A0" w:firstRow="1" w:lastRow="0" w:firstColumn="1" w:lastColumn="0" w:noHBand="0" w:noVBand="1"/>
        </w:tblPrEx>
        <w:tc>
          <w:tcPr>
            <w:tcW w:w="2122" w:type="dxa"/>
          </w:tcPr>
          <w:p w14:paraId="0DFCA3DA" w14:textId="5770E8B9"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categoria 2</w:t>
            </w:r>
          </w:p>
        </w:tc>
        <w:tc>
          <w:tcPr>
            <w:tcW w:w="3538" w:type="dxa"/>
          </w:tcPr>
          <w:p w14:paraId="30269C0B" w14:textId="1744F148"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Fuori centro storico</w:t>
            </w:r>
            <w:r w:rsidR="00A0406B">
              <w:rPr>
                <w:rFonts w:eastAsiaTheme="minorHAnsi"/>
                <w:b/>
                <w:bCs/>
                <w:sz w:val="22"/>
                <w:szCs w:val="22"/>
                <w:lang w:eastAsia="en-US"/>
              </w:rPr>
              <w:t>/Capoluogo</w:t>
            </w:r>
          </w:p>
        </w:tc>
        <w:tc>
          <w:tcPr>
            <w:tcW w:w="1560" w:type="dxa"/>
          </w:tcPr>
          <w:p w14:paraId="73B4993C" w14:textId="7DFE08A8" w:rsidR="00647346" w:rsidRPr="0030082A" w:rsidRDefault="00647346" w:rsidP="00647346">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1</w:t>
            </w:r>
          </w:p>
        </w:tc>
      </w:tr>
    </w:tbl>
    <w:p w14:paraId="39A3D092" w14:textId="77777777" w:rsidR="00647346" w:rsidRPr="0030082A" w:rsidRDefault="00647346" w:rsidP="00647346">
      <w:pPr>
        <w:autoSpaceDE w:val="0"/>
        <w:autoSpaceDN w:val="0"/>
        <w:adjustRightInd w:val="0"/>
        <w:jc w:val="both"/>
        <w:rPr>
          <w:rFonts w:eastAsiaTheme="minorHAnsi"/>
          <w:strike/>
          <w:sz w:val="22"/>
          <w:szCs w:val="22"/>
          <w:lang w:eastAsia="en-US"/>
        </w:rPr>
      </w:pPr>
    </w:p>
    <w:p w14:paraId="22E73EF5" w14:textId="3AEC81E9"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33</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Determinazione delle tariffe annuali e giornaliere</w:t>
      </w:r>
    </w:p>
    <w:p w14:paraId="3FAB0145" w14:textId="0854F68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Le tariffe sono determinate in relazione alla categoria delle strade e degli spazi pubblici</w:t>
      </w:r>
      <w:r w:rsidR="00B47845" w:rsidRPr="0030082A">
        <w:rPr>
          <w:rFonts w:eastAsiaTheme="minorHAnsi"/>
          <w:sz w:val="22"/>
          <w:szCs w:val="22"/>
          <w:lang w:eastAsia="en-US"/>
        </w:rPr>
        <w:t xml:space="preserve"> </w:t>
      </w:r>
      <w:r w:rsidRPr="0030082A">
        <w:rPr>
          <w:rFonts w:eastAsiaTheme="minorHAnsi"/>
          <w:sz w:val="22"/>
          <w:szCs w:val="22"/>
          <w:lang w:eastAsia="en-US"/>
        </w:rPr>
        <w:t>comunali in cui è ubicata l'area, al valore economico della disponibilità dell'area stessa nonché</w:t>
      </w:r>
      <w:r w:rsidR="00B47845" w:rsidRPr="0030082A">
        <w:rPr>
          <w:rFonts w:eastAsiaTheme="minorHAnsi"/>
          <w:sz w:val="22"/>
          <w:szCs w:val="22"/>
          <w:lang w:eastAsia="en-US"/>
        </w:rPr>
        <w:t xml:space="preserve"> </w:t>
      </w:r>
      <w:r w:rsidRPr="0030082A">
        <w:rPr>
          <w:rFonts w:eastAsiaTheme="minorHAnsi"/>
          <w:sz w:val="22"/>
          <w:szCs w:val="22"/>
          <w:lang w:eastAsia="en-US"/>
        </w:rPr>
        <w:t>del sacrificio imposto alla collettività. Per la diffusione di messaggi pubblicitari anche in base al</w:t>
      </w:r>
      <w:r w:rsidR="00B47845" w:rsidRPr="0030082A">
        <w:rPr>
          <w:rFonts w:eastAsiaTheme="minorHAnsi"/>
          <w:sz w:val="22"/>
          <w:szCs w:val="22"/>
          <w:lang w:eastAsia="en-US"/>
        </w:rPr>
        <w:t xml:space="preserve"> </w:t>
      </w:r>
      <w:r w:rsidRPr="0030082A">
        <w:rPr>
          <w:rFonts w:eastAsiaTheme="minorHAnsi"/>
          <w:sz w:val="22"/>
          <w:szCs w:val="22"/>
          <w:lang w:eastAsia="en-US"/>
        </w:rPr>
        <w:t>maggiore o minore impatto ambientale dei mezzi pubblicitari autorizzati in rapporto alla loro</w:t>
      </w:r>
      <w:r w:rsidR="00B47845" w:rsidRPr="0030082A">
        <w:rPr>
          <w:rFonts w:eastAsiaTheme="minorHAnsi"/>
          <w:sz w:val="22"/>
          <w:szCs w:val="22"/>
          <w:lang w:eastAsia="en-US"/>
        </w:rPr>
        <w:t xml:space="preserve"> </w:t>
      </w:r>
      <w:r w:rsidRPr="0030082A">
        <w:rPr>
          <w:rFonts w:eastAsiaTheme="minorHAnsi"/>
          <w:sz w:val="22"/>
          <w:szCs w:val="22"/>
          <w:lang w:eastAsia="en-US"/>
        </w:rPr>
        <w:t>collocazione ed alla loro incidenza sull'arredo urbano con particolare riferimento alla superficie</w:t>
      </w:r>
      <w:r w:rsidR="00B47845" w:rsidRPr="0030082A">
        <w:rPr>
          <w:rFonts w:eastAsiaTheme="minorHAnsi"/>
          <w:sz w:val="22"/>
          <w:szCs w:val="22"/>
          <w:lang w:eastAsia="en-US"/>
        </w:rPr>
        <w:t xml:space="preserve"> </w:t>
      </w:r>
      <w:r w:rsidRPr="0030082A">
        <w:rPr>
          <w:rFonts w:eastAsiaTheme="minorHAnsi"/>
          <w:sz w:val="22"/>
          <w:szCs w:val="22"/>
          <w:lang w:eastAsia="en-US"/>
        </w:rPr>
        <w:t>ed alla illuminazione.</w:t>
      </w:r>
    </w:p>
    <w:p w14:paraId="40B80AD8" w14:textId="7E804C89" w:rsidR="00B47845"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La </w:t>
      </w:r>
      <w:r w:rsidRPr="0030082A">
        <w:rPr>
          <w:rFonts w:eastAsiaTheme="minorHAnsi"/>
          <w:b/>
          <w:bCs/>
          <w:sz w:val="22"/>
          <w:szCs w:val="22"/>
          <w:lang w:eastAsia="en-US"/>
        </w:rPr>
        <w:t>tariffa standard annua</w:t>
      </w:r>
      <w:r w:rsidRPr="0030082A">
        <w:rPr>
          <w:rFonts w:eastAsiaTheme="minorHAnsi"/>
          <w:sz w:val="22"/>
          <w:szCs w:val="22"/>
          <w:lang w:eastAsia="en-US"/>
        </w:rPr>
        <w:t xml:space="preserve"> in riferimento è quella indicata al comma 826 dell’articolo 1 della</w:t>
      </w:r>
      <w:r w:rsidR="00B47845" w:rsidRPr="0030082A">
        <w:rPr>
          <w:rFonts w:eastAsiaTheme="minorHAnsi"/>
          <w:sz w:val="22"/>
          <w:szCs w:val="22"/>
          <w:lang w:eastAsia="en-US"/>
        </w:rPr>
        <w:t xml:space="preserve"> </w:t>
      </w:r>
      <w:r w:rsidRPr="0030082A">
        <w:rPr>
          <w:rFonts w:eastAsiaTheme="minorHAnsi"/>
          <w:sz w:val="22"/>
          <w:szCs w:val="22"/>
          <w:lang w:eastAsia="en-US"/>
        </w:rPr>
        <w:t xml:space="preserve">legge 160/2019, pari ad </w:t>
      </w:r>
      <w:r w:rsidRPr="0030082A">
        <w:rPr>
          <w:rFonts w:eastAsiaTheme="minorHAnsi"/>
          <w:b/>
          <w:bCs/>
          <w:sz w:val="22"/>
          <w:szCs w:val="22"/>
          <w:lang w:eastAsia="en-US"/>
        </w:rPr>
        <w:t xml:space="preserve">€ </w:t>
      </w:r>
      <w:r w:rsidR="00B47845" w:rsidRPr="0030082A">
        <w:rPr>
          <w:rFonts w:eastAsiaTheme="minorHAnsi"/>
          <w:b/>
          <w:bCs/>
          <w:sz w:val="22"/>
          <w:szCs w:val="22"/>
          <w:lang w:eastAsia="en-US"/>
        </w:rPr>
        <w:t>3</w:t>
      </w:r>
      <w:r w:rsidRPr="0030082A">
        <w:rPr>
          <w:rFonts w:eastAsiaTheme="minorHAnsi"/>
          <w:b/>
          <w:bCs/>
          <w:sz w:val="22"/>
          <w:szCs w:val="22"/>
          <w:lang w:eastAsia="en-US"/>
        </w:rPr>
        <w:t>0,00</w:t>
      </w:r>
      <w:r w:rsidRPr="0030082A">
        <w:rPr>
          <w:rFonts w:eastAsiaTheme="minorHAnsi"/>
          <w:sz w:val="22"/>
          <w:szCs w:val="22"/>
          <w:lang w:eastAsia="en-US"/>
        </w:rPr>
        <w:t xml:space="preserve"> per il Comune di </w:t>
      </w:r>
      <w:r w:rsidR="002C611C" w:rsidRPr="0030082A">
        <w:rPr>
          <w:rFonts w:eastAsiaTheme="minorHAnsi"/>
          <w:sz w:val="22"/>
          <w:szCs w:val="22"/>
          <w:lang w:eastAsia="en-US"/>
        </w:rPr>
        <w:t>Venarotta</w:t>
      </w:r>
      <w:r w:rsidRPr="0030082A">
        <w:rPr>
          <w:rFonts w:eastAsiaTheme="minorHAnsi"/>
          <w:sz w:val="22"/>
          <w:szCs w:val="22"/>
          <w:lang w:eastAsia="en-US"/>
        </w:rPr>
        <w:t xml:space="preserve"> in base alla quale è</w:t>
      </w:r>
      <w:r w:rsidR="00B47845" w:rsidRPr="0030082A">
        <w:rPr>
          <w:rFonts w:eastAsiaTheme="minorHAnsi"/>
          <w:sz w:val="22"/>
          <w:szCs w:val="22"/>
          <w:lang w:eastAsia="en-US"/>
        </w:rPr>
        <w:t xml:space="preserve"> </w:t>
      </w:r>
      <w:r w:rsidRPr="0030082A">
        <w:rPr>
          <w:rFonts w:eastAsiaTheme="minorHAnsi"/>
          <w:sz w:val="22"/>
          <w:szCs w:val="22"/>
          <w:lang w:eastAsia="en-US"/>
        </w:rPr>
        <w:t xml:space="preserve">determinato il canone da corrispondere e costituisce la </w:t>
      </w:r>
      <w:r w:rsidRPr="0030082A">
        <w:rPr>
          <w:rFonts w:eastAsiaTheme="minorHAnsi"/>
          <w:sz w:val="22"/>
          <w:szCs w:val="22"/>
          <w:u w:val="single"/>
          <w:lang w:eastAsia="en-US"/>
        </w:rPr>
        <w:t>tariffa ordinaria</w:t>
      </w:r>
      <w:r w:rsidRPr="0030082A">
        <w:rPr>
          <w:rFonts w:eastAsiaTheme="minorHAnsi"/>
          <w:sz w:val="22"/>
          <w:szCs w:val="22"/>
          <w:lang w:eastAsia="en-US"/>
        </w:rPr>
        <w:t xml:space="preserve">. </w:t>
      </w:r>
    </w:p>
    <w:p w14:paraId="57C41B7A" w14:textId="0ED9D4A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Essa è determinata per</w:t>
      </w:r>
      <w:r w:rsidR="00B47845" w:rsidRPr="0030082A">
        <w:rPr>
          <w:rFonts w:eastAsiaTheme="minorHAnsi"/>
          <w:sz w:val="22"/>
          <w:szCs w:val="22"/>
          <w:lang w:eastAsia="en-US"/>
        </w:rPr>
        <w:t xml:space="preserve"> </w:t>
      </w:r>
      <w:r w:rsidRPr="0030082A">
        <w:rPr>
          <w:rFonts w:eastAsiaTheme="minorHAnsi"/>
          <w:sz w:val="22"/>
          <w:szCs w:val="22"/>
          <w:lang w:eastAsia="en-US"/>
        </w:rPr>
        <w:t>ciascuna delle categorie viarie precitate su base annuale e per unità di superficie occupata</w:t>
      </w:r>
      <w:r w:rsidR="00B47845" w:rsidRPr="0030082A">
        <w:rPr>
          <w:rFonts w:eastAsiaTheme="minorHAnsi"/>
          <w:sz w:val="22"/>
          <w:szCs w:val="22"/>
          <w:lang w:eastAsia="en-US"/>
        </w:rPr>
        <w:t xml:space="preserve"> </w:t>
      </w:r>
      <w:r w:rsidRPr="0030082A">
        <w:rPr>
          <w:rFonts w:eastAsiaTheme="minorHAnsi"/>
          <w:sz w:val="22"/>
          <w:szCs w:val="22"/>
          <w:lang w:eastAsia="en-US"/>
        </w:rPr>
        <w:t xml:space="preserve">espressa in </w:t>
      </w:r>
      <w:r w:rsidRPr="0030082A">
        <w:rPr>
          <w:rFonts w:eastAsiaTheme="minorHAnsi"/>
          <w:sz w:val="22"/>
          <w:szCs w:val="22"/>
          <w:u w:val="single"/>
          <w:lang w:eastAsia="en-US"/>
        </w:rPr>
        <w:t>metri quadrati o lineari</w:t>
      </w:r>
      <w:r w:rsidRPr="0030082A">
        <w:rPr>
          <w:rFonts w:eastAsiaTheme="minorHAnsi"/>
          <w:sz w:val="22"/>
          <w:szCs w:val="22"/>
          <w:lang w:eastAsia="en-US"/>
        </w:rPr>
        <w:t xml:space="preserve"> applicando coefficienti deliberati dalla Giunta Comunale.</w:t>
      </w:r>
    </w:p>
    <w:p w14:paraId="0C7F3B57" w14:textId="58F83984" w:rsidR="00B47845"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3. La </w:t>
      </w:r>
      <w:r w:rsidRPr="0030082A">
        <w:rPr>
          <w:rFonts w:eastAsiaTheme="minorHAnsi"/>
          <w:b/>
          <w:bCs/>
          <w:sz w:val="22"/>
          <w:szCs w:val="22"/>
          <w:lang w:eastAsia="en-US"/>
        </w:rPr>
        <w:t>tariffa standard giornaliera</w:t>
      </w:r>
      <w:r w:rsidRPr="0030082A">
        <w:rPr>
          <w:rFonts w:eastAsiaTheme="minorHAnsi"/>
          <w:sz w:val="22"/>
          <w:szCs w:val="22"/>
          <w:lang w:eastAsia="en-US"/>
        </w:rPr>
        <w:t xml:space="preserve"> in riferimento è quella indicata al comma 827 dell’articolo 1 della</w:t>
      </w:r>
      <w:r w:rsidR="004557D1">
        <w:rPr>
          <w:rFonts w:eastAsiaTheme="minorHAnsi"/>
          <w:sz w:val="22"/>
          <w:szCs w:val="22"/>
          <w:lang w:eastAsia="en-US"/>
        </w:rPr>
        <w:t xml:space="preserve"> </w:t>
      </w:r>
      <w:r w:rsidRPr="0030082A">
        <w:rPr>
          <w:rFonts w:eastAsiaTheme="minorHAnsi"/>
          <w:sz w:val="22"/>
          <w:szCs w:val="22"/>
          <w:lang w:eastAsia="en-US"/>
        </w:rPr>
        <w:t xml:space="preserve">legge 160/2019, pari ad </w:t>
      </w:r>
      <w:r w:rsidRPr="0030082A">
        <w:rPr>
          <w:rFonts w:eastAsiaTheme="minorHAnsi"/>
          <w:b/>
          <w:bCs/>
          <w:sz w:val="22"/>
          <w:szCs w:val="22"/>
          <w:lang w:eastAsia="en-US"/>
        </w:rPr>
        <w:t>€ 0,</w:t>
      </w:r>
      <w:r w:rsidR="00B47845" w:rsidRPr="0030082A">
        <w:rPr>
          <w:rFonts w:eastAsiaTheme="minorHAnsi"/>
          <w:b/>
          <w:bCs/>
          <w:sz w:val="22"/>
          <w:szCs w:val="22"/>
          <w:lang w:eastAsia="en-US"/>
        </w:rPr>
        <w:t>6</w:t>
      </w:r>
      <w:r w:rsidRPr="0030082A">
        <w:rPr>
          <w:rFonts w:eastAsiaTheme="minorHAnsi"/>
          <w:b/>
          <w:bCs/>
          <w:sz w:val="22"/>
          <w:szCs w:val="22"/>
          <w:lang w:eastAsia="en-US"/>
        </w:rPr>
        <w:t>0</w:t>
      </w:r>
      <w:r w:rsidRPr="0030082A">
        <w:rPr>
          <w:rFonts w:eastAsiaTheme="minorHAnsi"/>
          <w:sz w:val="22"/>
          <w:szCs w:val="22"/>
          <w:lang w:eastAsia="en-US"/>
        </w:rPr>
        <w:t xml:space="preserve"> per il Comune di </w:t>
      </w:r>
      <w:r w:rsidR="002C611C" w:rsidRPr="0030082A">
        <w:rPr>
          <w:rFonts w:eastAsiaTheme="minorHAnsi"/>
          <w:sz w:val="22"/>
          <w:szCs w:val="22"/>
          <w:lang w:eastAsia="en-US"/>
        </w:rPr>
        <w:t>Venarotta</w:t>
      </w:r>
      <w:r w:rsidRPr="0030082A">
        <w:rPr>
          <w:rFonts w:eastAsiaTheme="minorHAnsi"/>
          <w:sz w:val="22"/>
          <w:szCs w:val="22"/>
          <w:lang w:eastAsia="en-US"/>
        </w:rPr>
        <w:t>, in base alla quale è determinato</w:t>
      </w:r>
      <w:r w:rsidR="00B47845" w:rsidRPr="0030082A">
        <w:rPr>
          <w:rFonts w:eastAsiaTheme="minorHAnsi"/>
          <w:sz w:val="22"/>
          <w:szCs w:val="22"/>
          <w:lang w:eastAsia="en-US"/>
        </w:rPr>
        <w:t xml:space="preserve"> </w:t>
      </w:r>
      <w:r w:rsidRPr="0030082A">
        <w:rPr>
          <w:rFonts w:eastAsiaTheme="minorHAnsi"/>
          <w:sz w:val="22"/>
          <w:szCs w:val="22"/>
          <w:lang w:eastAsia="en-US"/>
        </w:rPr>
        <w:t xml:space="preserve">il canone da corrispondere e costituisce la </w:t>
      </w:r>
      <w:r w:rsidRPr="0030082A">
        <w:rPr>
          <w:rFonts w:eastAsiaTheme="minorHAnsi"/>
          <w:sz w:val="22"/>
          <w:szCs w:val="22"/>
          <w:u w:val="single"/>
          <w:lang w:eastAsia="en-US"/>
        </w:rPr>
        <w:t>tariffa ordinaria</w:t>
      </w:r>
      <w:r w:rsidRPr="0030082A">
        <w:rPr>
          <w:rFonts w:eastAsiaTheme="minorHAnsi"/>
          <w:sz w:val="22"/>
          <w:szCs w:val="22"/>
          <w:lang w:eastAsia="en-US"/>
        </w:rPr>
        <w:t xml:space="preserve">. </w:t>
      </w:r>
    </w:p>
    <w:p w14:paraId="5D097813" w14:textId="16155C3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Essa è determinata per ciascuna</w:t>
      </w:r>
      <w:r w:rsidR="00B47845" w:rsidRPr="0030082A">
        <w:rPr>
          <w:rFonts w:eastAsiaTheme="minorHAnsi"/>
          <w:sz w:val="22"/>
          <w:szCs w:val="22"/>
          <w:lang w:eastAsia="en-US"/>
        </w:rPr>
        <w:t xml:space="preserve"> </w:t>
      </w:r>
      <w:r w:rsidRPr="0030082A">
        <w:rPr>
          <w:rFonts w:eastAsiaTheme="minorHAnsi"/>
          <w:sz w:val="22"/>
          <w:szCs w:val="22"/>
          <w:lang w:eastAsia="en-US"/>
        </w:rPr>
        <w:t>delle categorie viarie precitate su base giornaliera e per unità di superficie occupata espressa in</w:t>
      </w:r>
      <w:r w:rsidR="00B47845" w:rsidRPr="0030082A">
        <w:rPr>
          <w:rFonts w:eastAsiaTheme="minorHAnsi"/>
          <w:sz w:val="22"/>
          <w:szCs w:val="22"/>
          <w:lang w:eastAsia="en-US"/>
        </w:rPr>
        <w:t xml:space="preserve"> </w:t>
      </w:r>
      <w:r w:rsidRPr="0030082A">
        <w:rPr>
          <w:rFonts w:eastAsiaTheme="minorHAnsi"/>
          <w:sz w:val="22"/>
          <w:szCs w:val="22"/>
          <w:u w:val="single"/>
          <w:lang w:eastAsia="en-US"/>
        </w:rPr>
        <w:t>metri quadrati o lineari</w:t>
      </w:r>
      <w:r w:rsidRPr="0030082A">
        <w:rPr>
          <w:rFonts w:eastAsiaTheme="minorHAnsi"/>
          <w:sz w:val="22"/>
          <w:szCs w:val="22"/>
          <w:lang w:eastAsia="en-US"/>
        </w:rPr>
        <w:t xml:space="preserve"> applicando coefficienti deliberati dalla Giunta Comunale.</w:t>
      </w:r>
    </w:p>
    <w:p w14:paraId="1E26402C" w14:textId="70D2F2C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4. La valutazione del maggiore o minore valore, rispetto alla tariffa ordinaria, della disponibilità</w:t>
      </w:r>
      <w:r w:rsidR="00B47845" w:rsidRPr="0030082A">
        <w:rPr>
          <w:rFonts w:eastAsiaTheme="minorHAnsi"/>
          <w:sz w:val="22"/>
          <w:szCs w:val="22"/>
          <w:lang w:eastAsia="en-US"/>
        </w:rPr>
        <w:t xml:space="preserve"> </w:t>
      </w:r>
      <w:r w:rsidRPr="0030082A">
        <w:rPr>
          <w:rFonts w:eastAsiaTheme="minorHAnsi"/>
          <w:sz w:val="22"/>
          <w:szCs w:val="22"/>
          <w:lang w:eastAsia="en-US"/>
        </w:rPr>
        <w:t>dell'area, del vantaggio ricavabile da essa da parte del concessionario, del sacrificio imposto alla</w:t>
      </w:r>
      <w:r w:rsidR="00B47845" w:rsidRPr="0030082A">
        <w:rPr>
          <w:rFonts w:eastAsiaTheme="minorHAnsi"/>
          <w:sz w:val="22"/>
          <w:szCs w:val="22"/>
          <w:lang w:eastAsia="en-US"/>
        </w:rPr>
        <w:t xml:space="preserve"> </w:t>
      </w:r>
      <w:r w:rsidRPr="0030082A">
        <w:rPr>
          <w:rFonts w:eastAsiaTheme="minorHAnsi"/>
          <w:sz w:val="22"/>
          <w:szCs w:val="22"/>
          <w:lang w:eastAsia="en-US"/>
        </w:rPr>
        <w:t>collettività per la sottrazione dell'area all'uso pubblico, dell’impatto ambientale e sull’arredo</w:t>
      </w:r>
      <w:r w:rsidR="00B47845" w:rsidRPr="0030082A">
        <w:rPr>
          <w:rFonts w:eastAsiaTheme="minorHAnsi"/>
          <w:sz w:val="22"/>
          <w:szCs w:val="22"/>
          <w:lang w:eastAsia="en-US"/>
        </w:rPr>
        <w:t xml:space="preserve"> </w:t>
      </w:r>
      <w:r w:rsidRPr="0030082A">
        <w:rPr>
          <w:rFonts w:eastAsiaTheme="minorHAnsi"/>
          <w:sz w:val="22"/>
          <w:szCs w:val="22"/>
          <w:lang w:eastAsia="en-US"/>
        </w:rPr>
        <w:t>urbano è effettuata utilizzando predeterminati coefficienti di maggiorazione o di riduzione.</w:t>
      </w:r>
    </w:p>
    <w:p w14:paraId="3C789234" w14:textId="77777777" w:rsidR="00FC727F" w:rsidRPr="0030082A" w:rsidRDefault="00FC727F" w:rsidP="00FC727F">
      <w:pPr>
        <w:autoSpaceDE w:val="0"/>
        <w:autoSpaceDN w:val="0"/>
        <w:adjustRightInd w:val="0"/>
        <w:jc w:val="both"/>
        <w:rPr>
          <w:rFonts w:eastAsiaTheme="minorHAnsi"/>
          <w:sz w:val="22"/>
          <w:szCs w:val="22"/>
          <w:u w:val="single"/>
          <w:lang w:eastAsia="en-US"/>
        </w:rPr>
      </w:pPr>
      <w:r w:rsidRPr="0030082A">
        <w:rPr>
          <w:rFonts w:eastAsiaTheme="minorHAnsi"/>
          <w:sz w:val="22"/>
          <w:szCs w:val="22"/>
          <w:lang w:eastAsia="en-US"/>
        </w:rPr>
        <w:t xml:space="preserve">5. Coefficienti moltiplicatori della tariffa ordinaria, comunque </w:t>
      </w:r>
      <w:r w:rsidRPr="0030082A">
        <w:rPr>
          <w:rFonts w:eastAsiaTheme="minorHAnsi"/>
          <w:sz w:val="22"/>
          <w:szCs w:val="22"/>
          <w:u w:val="single"/>
          <w:lang w:eastAsia="en-US"/>
        </w:rPr>
        <w:t>non inferiori a 0,1 o non superiori a</w:t>
      </w:r>
    </w:p>
    <w:p w14:paraId="5492573A" w14:textId="58924ED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u w:val="single"/>
          <w:lang w:eastAsia="en-US"/>
        </w:rPr>
        <w:t>15,</w:t>
      </w:r>
      <w:r w:rsidRPr="0030082A">
        <w:rPr>
          <w:rFonts w:eastAsiaTheme="minorHAnsi"/>
          <w:sz w:val="22"/>
          <w:szCs w:val="22"/>
          <w:lang w:eastAsia="en-US"/>
        </w:rPr>
        <w:t xml:space="preserve"> che danno luogo alla determinazione del canone per </w:t>
      </w:r>
      <w:r w:rsidRPr="0030082A">
        <w:rPr>
          <w:rFonts w:eastAsiaTheme="minorHAnsi"/>
          <w:sz w:val="22"/>
          <w:szCs w:val="22"/>
          <w:u w:val="single"/>
          <w:lang w:eastAsia="en-US"/>
        </w:rPr>
        <w:t>occupazione di suolo pubblico</w:t>
      </w:r>
      <w:r w:rsidRPr="0030082A">
        <w:rPr>
          <w:rFonts w:eastAsiaTheme="minorHAnsi"/>
          <w:sz w:val="22"/>
          <w:szCs w:val="22"/>
          <w:lang w:eastAsia="en-US"/>
        </w:rPr>
        <w:t>, sia</w:t>
      </w:r>
      <w:r w:rsidR="00B47845" w:rsidRPr="0030082A">
        <w:rPr>
          <w:rFonts w:eastAsiaTheme="minorHAnsi"/>
          <w:sz w:val="22"/>
          <w:szCs w:val="22"/>
          <w:lang w:eastAsia="en-US"/>
        </w:rPr>
        <w:t xml:space="preserve"> </w:t>
      </w:r>
      <w:r w:rsidRPr="0030082A">
        <w:rPr>
          <w:rFonts w:eastAsiaTheme="minorHAnsi"/>
          <w:sz w:val="22"/>
          <w:szCs w:val="22"/>
          <w:lang w:eastAsia="en-US"/>
        </w:rPr>
        <w:t>annuale che giornaliera, sono deliberati dalla Giunta Comunale.</w:t>
      </w:r>
    </w:p>
    <w:p w14:paraId="114CFABE" w14:textId="7FE6AE6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6. Coefficienti moltiplicatori della tariffa ordinaria, comunque </w:t>
      </w:r>
      <w:r w:rsidRPr="0030082A">
        <w:rPr>
          <w:rFonts w:eastAsiaTheme="minorHAnsi"/>
          <w:sz w:val="22"/>
          <w:szCs w:val="22"/>
          <w:u w:val="single"/>
          <w:lang w:eastAsia="en-US"/>
        </w:rPr>
        <w:t>non inferiori a 0,1 o non superiori a</w:t>
      </w:r>
      <w:r w:rsidR="00B47845" w:rsidRPr="0030082A">
        <w:rPr>
          <w:rFonts w:eastAsiaTheme="minorHAnsi"/>
          <w:sz w:val="22"/>
          <w:szCs w:val="22"/>
          <w:u w:val="single"/>
          <w:lang w:eastAsia="en-US"/>
        </w:rPr>
        <w:t xml:space="preserve"> </w:t>
      </w:r>
      <w:r w:rsidRPr="0030082A">
        <w:rPr>
          <w:rFonts w:eastAsiaTheme="minorHAnsi"/>
          <w:sz w:val="22"/>
          <w:szCs w:val="22"/>
          <w:u w:val="single"/>
          <w:lang w:eastAsia="en-US"/>
        </w:rPr>
        <w:t>15,</w:t>
      </w:r>
      <w:r w:rsidRPr="0030082A">
        <w:rPr>
          <w:rFonts w:eastAsiaTheme="minorHAnsi"/>
          <w:sz w:val="22"/>
          <w:szCs w:val="22"/>
          <w:lang w:eastAsia="en-US"/>
        </w:rPr>
        <w:t xml:space="preserve"> che danno luogo alla determinazione del canone per </w:t>
      </w:r>
      <w:r w:rsidRPr="0030082A">
        <w:rPr>
          <w:rFonts w:eastAsiaTheme="minorHAnsi"/>
          <w:sz w:val="22"/>
          <w:szCs w:val="22"/>
          <w:u w:val="single"/>
          <w:lang w:eastAsia="en-US"/>
        </w:rPr>
        <w:t>esposizione pubblicitaria</w:t>
      </w:r>
      <w:r w:rsidRPr="0030082A">
        <w:rPr>
          <w:rFonts w:eastAsiaTheme="minorHAnsi"/>
          <w:sz w:val="22"/>
          <w:szCs w:val="22"/>
          <w:lang w:eastAsia="en-US"/>
        </w:rPr>
        <w:t>, sia annuale</w:t>
      </w:r>
      <w:r w:rsidR="00B47845" w:rsidRPr="0030082A">
        <w:rPr>
          <w:rFonts w:eastAsiaTheme="minorHAnsi"/>
          <w:sz w:val="22"/>
          <w:szCs w:val="22"/>
          <w:lang w:eastAsia="en-US"/>
        </w:rPr>
        <w:t xml:space="preserve"> </w:t>
      </w:r>
      <w:r w:rsidRPr="0030082A">
        <w:rPr>
          <w:rFonts w:eastAsiaTheme="minorHAnsi"/>
          <w:sz w:val="22"/>
          <w:szCs w:val="22"/>
          <w:lang w:eastAsia="en-US"/>
        </w:rPr>
        <w:t>che</w:t>
      </w:r>
      <w:r w:rsidR="00B47845" w:rsidRPr="0030082A">
        <w:rPr>
          <w:rFonts w:eastAsiaTheme="minorHAnsi"/>
          <w:sz w:val="22"/>
          <w:szCs w:val="22"/>
          <w:lang w:eastAsia="en-US"/>
        </w:rPr>
        <w:t xml:space="preserve"> </w:t>
      </w:r>
      <w:r w:rsidRPr="0030082A">
        <w:rPr>
          <w:rFonts w:eastAsiaTheme="minorHAnsi"/>
          <w:sz w:val="22"/>
          <w:szCs w:val="22"/>
          <w:lang w:eastAsia="en-US"/>
        </w:rPr>
        <w:t>giornaliera, sono deliberati dalla Giunta Comunale.</w:t>
      </w:r>
    </w:p>
    <w:p w14:paraId="3E5BB4BD" w14:textId="77777777" w:rsidR="00B47845"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Le tariffe vengono deliberate entro la data fissata per la deliberazione del bilancio di previsione.</w:t>
      </w:r>
    </w:p>
    <w:p w14:paraId="14F442BE" w14:textId="4560B1E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Dette deliberazioni, anche se approvate successivamente all’inizio dell’esercizio, purché entro il</w:t>
      </w:r>
      <w:r w:rsidR="00B47845" w:rsidRPr="0030082A">
        <w:rPr>
          <w:rFonts w:eastAsiaTheme="minorHAnsi"/>
          <w:sz w:val="22"/>
          <w:szCs w:val="22"/>
          <w:lang w:eastAsia="en-US"/>
        </w:rPr>
        <w:t xml:space="preserve"> </w:t>
      </w:r>
      <w:r w:rsidRPr="0030082A">
        <w:rPr>
          <w:rFonts w:eastAsiaTheme="minorHAnsi"/>
          <w:sz w:val="22"/>
          <w:szCs w:val="22"/>
          <w:lang w:eastAsia="en-US"/>
        </w:rPr>
        <w:t>termine di approvazione del bilancio di previsione, hanno effetto dal 1° gennaio dell’anno di</w:t>
      </w:r>
      <w:r w:rsidR="00B47845" w:rsidRPr="0030082A">
        <w:rPr>
          <w:rFonts w:eastAsiaTheme="minorHAnsi"/>
          <w:sz w:val="22"/>
          <w:szCs w:val="22"/>
          <w:lang w:eastAsia="en-US"/>
        </w:rPr>
        <w:t xml:space="preserve"> </w:t>
      </w:r>
      <w:r w:rsidRPr="0030082A">
        <w:rPr>
          <w:rFonts w:eastAsiaTheme="minorHAnsi"/>
          <w:sz w:val="22"/>
          <w:szCs w:val="22"/>
          <w:lang w:eastAsia="en-US"/>
        </w:rPr>
        <w:t>riferimento. L'omesso aggiornamento annuale delle tariffe ordinarie comporta l'applicazione</w:t>
      </w:r>
      <w:r w:rsidR="00B47845" w:rsidRPr="0030082A">
        <w:rPr>
          <w:rFonts w:eastAsiaTheme="minorHAnsi"/>
          <w:sz w:val="22"/>
          <w:szCs w:val="22"/>
          <w:lang w:eastAsia="en-US"/>
        </w:rPr>
        <w:t xml:space="preserve"> </w:t>
      </w:r>
      <w:r w:rsidRPr="0030082A">
        <w:rPr>
          <w:rFonts w:eastAsiaTheme="minorHAnsi"/>
          <w:sz w:val="22"/>
          <w:szCs w:val="22"/>
          <w:lang w:eastAsia="en-US"/>
        </w:rPr>
        <w:t>delle tariffe già in vigore.</w:t>
      </w:r>
    </w:p>
    <w:p w14:paraId="29954F59" w14:textId="77777777" w:rsidR="00B47845" w:rsidRPr="0030082A" w:rsidRDefault="00B47845" w:rsidP="00FC727F">
      <w:pPr>
        <w:autoSpaceDE w:val="0"/>
        <w:autoSpaceDN w:val="0"/>
        <w:adjustRightInd w:val="0"/>
        <w:jc w:val="both"/>
        <w:rPr>
          <w:rFonts w:eastAsiaTheme="minorHAnsi"/>
          <w:sz w:val="22"/>
          <w:szCs w:val="22"/>
          <w:lang w:eastAsia="en-US"/>
        </w:rPr>
      </w:pPr>
    </w:p>
    <w:p w14:paraId="1D7A9E87" w14:textId="6B6EA81D"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34</w:t>
      </w:r>
      <w:r w:rsidR="002C611C" w:rsidRPr="0030082A">
        <w:rPr>
          <w:rFonts w:eastAsiaTheme="minorHAnsi"/>
          <w:b/>
          <w:bCs/>
          <w:sz w:val="22"/>
          <w:szCs w:val="22"/>
          <w:lang w:eastAsia="en-US"/>
        </w:rPr>
        <w:t xml:space="preserve"> – D</w:t>
      </w:r>
      <w:r w:rsidRPr="0030082A">
        <w:rPr>
          <w:rFonts w:eastAsiaTheme="minorHAnsi"/>
          <w:b/>
          <w:bCs/>
          <w:sz w:val="22"/>
          <w:szCs w:val="22"/>
          <w:lang w:eastAsia="en-US"/>
        </w:rPr>
        <w:t>eterminazione del canone</w:t>
      </w:r>
    </w:p>
    <w:p w14:paraId="315774CE" w14:textId="2654FF21" w:rsidR="00FC727F" w:rsidRPr="0030082A" w:rsidRDefault="00FC727F" w:rsidP="00FC727F">
      <w:pPr>
        <w:autoSpaceDE w:val="0"/>
        <w:autoSpaceDN w:val="0"/>
        <w:adjustRightInd w:val="0"/>
        <w:jc w:val="both"/>
        <w:rPr>
          <w:rFonts w:eastAsiaTheme="minorHAnsi"/>
          <w:color w:val="FF0000"/>
          <w:sz w:val="22"/>
          <w:szCs w:val="22"/>
          <w:lang w:eastAsia="en-US"/>
        </w:rPr>
      </w:pPr>
      <w:r w:rsidRPr="0030082A">
        <w:rPr>
          <w:rFonts w:eastAsiaTheme="minorHAnsi"/>
          <w:sz w:val="22"/>
          <w:szCs w:val="22"/>
          <w:lang w:eastAsia="en-US"/>
        </w:rPr>
        <w:t>1. Per le occupazioni e per le esposizioni pubblicitarie permanenti, il canone è dovuto, quale</w:t>
      </w:r>
      <w:r w:rsidR="00B47845" w:rsidRPr="0030082A">
        <w:rPr>
          <w:rFonts w:eastAsiaTheme="minorHAnsi"/>
          <w:sz w:val="22"/>
          <w:szCs w:val="22"/>
          <w:lang w:eastAsia="en-US"/>
        </w:rPr>
        <w:t xml:space="preserve"> </w:t>
      </w:r>
      <w:r w:rsidRPr="0030082A">
        <w:rPr>
          <w:rFonts w:eastAsiaTheme="minorHAnsi"/>
          <w:sz w:val="22"/>
          <w:szCs w:val="22"/>
          <w:lang w:eastAsia="en-US"/>
        </w:rPr>
        <w:t>obbligazione autonoma, per ogni anno o frazione di anno solare per cui si protrae l’occupazione</w:t>
      </w:r>
      <w:r w:rsidR="00B47845" w:rsidRPr="0030082A">
        <w:rPr>
          <w:rFonts w:eastAsiaTheme="minorHAnsi"/>
          <w:sz w:val="22"/>
          <w:szCs w:val="22"/>
          <w:lang w:eastAsia="en-US"/>
        </w:rPr>
        <w:t xml:space="preserve"> </w:t>
      </w:r>
      <w:r w:rsidRPr="0030082A">
        <w:rPr>
          <w:rFonts w:eastAsiaTheme="minorHAnsi"/>
          <w:sz w:val="22"/>
          <w:szCs w:val="22"/>
          <w:lang w:eastAsia="en-US"/>
        </w:rPr>
        <w:t>o l’esposizione pubblicitaria</w:t>
      </w:r>
      <w:r w:rsidRPr="0030082A">
        <w:rPr>
          <w:rFonts w:eastAsiaTheme="minorHAnsi"/>
          <w:color w:val="FF0000"/>
          <w:sz w:val="22"/>
          <w:szCs w:val="22"/>
          <w:lang w:eastAsia="en-US"/>
        </w:rPr>
        <w:t>; la misura ordinaria del canone è determinata moltiplicando la</w:t>
      </w:r>
      <w:r w:rsidR="00B47845" w:rsidRPr="0030082A">
        <w:rPr>
          <w:rFonts w:eastAsiaTheme="minorHAnsi"/>
          <w:color w:val="FF0000"/>
          <w:sz w:val="22"/>
          <w:szCs w:val="22"/>
          <w:lang w:eastAsia="en-US"/>
        </w:rPr>
        <w:t xml:space="preserve"> </w:t>
      </w:r>
      <w:r w:rsidRPr="0030082A">
        <w:rPr>
          <w:rFonts w:eastAsiaTheme="minorHAnsi"/>
          <w:color w:val="FF0000"/>
          <w:sz w:val="22"/>
          <w:szCs w:val="22"/>
          <w:lang w:eastAsia="en-US"/>
        </w:rPr>
        <w:t>tariffa base annuale per i coefficienti di valutazione e per il numero dei metri quadrati o dei</w:t>
      </w:r>
      <w:r w:rsidR="00B47845" w:rsidRPr="0030082A">
        <w:rPr>
          <w:rFonts w:eastAsiaTheme="minorHAnsi"/>
          <w:color w:val="FF0000"/>
          <w:sz w:val="22"/>
          <w:szCs w:val="22"/>
          <w:lang w:eastAsia="en-US"/>
        </w:rPr>
        <w:t xml:space="preserve"> </w:t>
      </w:r>
      <w:r w:rsidRPr="0030082A">
        <w:rPr>
          <w:rFonts w:eastAsiaTheme="minorHAnsi"/>
          <w:color w:val="FF0000"/>
          <w:sz w:val="22"/>
          <w:szCs w:val="22"/>
          <w:lang w:eastAsia="en-US"/>
        </w:rPr>
        <w:t>metri lineari dell’occupazione e dell’esposizione pubblicitaria</w:t>
      </w:r>
      <w:r w:rsidRPr="0030082A">
        <w:rPr>
          <w:rFonts w:eastAsiaTheme="minorHAnsi"/>
          <w:sz w:val="22"/>
          <w:szCs w:val="22"/>
          <w:lang w:eastAsia="en-US"/>
        </w:rPr>
        <w:t>.</w:t>
      </w:r>
    </w:p>
    <w:p w14:paraId="0DED73A1" w14:textId="5CCE040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Per le occupazioni di suolo pubblico o le diffusioni di messaggi pubblicitari aventi inizio nel</w:t>
      </w:r>
      <w:r w:rsidR="00B47845" w:rsidRPr="0030082A">
        <w:rPr>
          <w:rFonts w:eastAsiaTheme="minorHAnsi"/>
          <w:sz w:val="22"/>
          <w:szCs w:val="22"/>
          <w:lang w:eastAsia="en-US"/>
        </w:rPr>
        <w:t xml:space="preserve"> </w:t>
      </w:r>
      <w:r w:rsidRPr="0030082A">
        <w:rPr>
          <w:rFonts w:eastAsiaTheme="minorHAnsi"/>
          <w:sz w:val="22"/>
          <w:szCs w:val="22"/>
          <w:lang w:eastAsia="en-US"/>
        </w:rPr>
        <w:t>corso dell’anno, esclusivamente per il primo anno di applicazione, l’importo del canone, viene</w:t>
      </w:r>
      <w:r w:rsidR="00B47845" w:rsidRPr="0030082A">
        <w:rPr>
          <w:rFonts w:eastAsiaTheme="minorHAnsi"/>
          <w:sz w:val="22"/>
          <w:szCs w:val="22"/>
          <w:lang w:eastAsia="en-US"/>
        </w:rPr>
        <w:t xml:space="preserve"> </w:t>
      </w:r>
      <w:r w:rsidRPr="0030082A">
        <w:rPr>
          <w:rFonts w:eastAsiaTheme="minorHAnsi"/>
          <w:sz w:val="22"/>
          <w:szCs w:val="22"/>
          <w:lang w:eastAsia="en-US"/>
        </w:rPr>
        <w:t>determinato in base all’effettivo utilizzo diviso in dodicesimi.</w:t>
      </w:r>
    </w:p>
    <w:p w14:paraId="6979A3E1"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Per le occupazioni e per le esposizioni pubblicitarie temporanee il canone, è calcolato</w:t>
      </w:r>
    </w:p>
    <w:p w14:paraId="0328E98B" w14:textId="098FB91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moltiplicando la tariffa ordinaria giornaliera per i coefficienti di valutazione economica, per il</w:t>
      </w:r>
      <w:r w:rsidR="00B47845" w:rsidRPr="0030082A">
        <w:rPr>
          <w:rFonts w:eastAsiaTheme="minorHAnsi"/>
          <w:sz w:val="22"/>
          <w:szCs w:val="22"/>
          <w:lang w:eastAsia="en-US"/>
        </w:rPr>
        <w:t xml:space="preserve"> </w:t>
      </w:r>
      <w:r w:rsidRPr="0030082A">
        <w:rPr>
          <w:rFonts w:eastAsiaTheme="minorHAnsi"/>
          <w:sz w:val="22"/>
          <w:szCs w:val="22"/>
          <w:lang w:eastAsia="en-US"/>
        </w:rPr>
        <w:t>numero dei metri quadrati o dei metri lineari e per il numero dei giorni di occupazione o di</w:t>
      </w:r>
      <w:r w:rsidR="00B47845" w:rsidRPr="0030082A">
        <w:rPr>
          <w:rFonts w:eastAsiaTheme="minorHAnsi"/>
          <w:sz w:val="22"/>
          <w:szCs w:val="22"/>
          <w:lang w:eastAsia="en-US"/>
        </w:rPr>
        <w:t xml:space="preserve"> </w:t>
      </w:r>
      <w:r w:rsidRPr="0030082A">
        <w:rPr>
          <w:rFonts w:eastAsiaTheme="minorHAnsi"/>
          <w:sz w:val="22"/>
          <w:szCs w:val="22"/>
          <w:lang w:eastAsia="en-US"/>
        </w:rPr>
        <w:t>esposizione pubblicitaria. Nel caso di esposizioni pubblicitarie di durata superiore a trenta (30)</w:t>
      </w:r>
      <w:r w:rsidR="00B47845" w:rsidRPr="0030082A">
        <w:rPr>
          <w:rFonts w:eastAsiaTheme="minorHAnsi"/>
          <w:sz w:val="22"/>
          <w:szCs w:val="22"/>
          <w:lang w:eastAsia="en-US"/>
        </w:rPr>
        <w:t xml:space="preserve"> </w:t>
      </w:r>
      <w:r w:rsidRPr="0030082A">
        <w:rPr>
          <w:rFonts w:eastAsiaTheme="minorHAnsi"/>
          <w:sz w:val="22"/>
          <w:szCs w:val="22"/>
          <w:lang w:eastAsia="en-US"/>
        </w:rPr>
        <w:t>giorni si applicherà per ogni mese o frazione in luogo della tariffa giornaliera, la tariffa standard</w:t>
      </w:r>
      <w:r w:rsidR="00B47845" w:rsidRPr="0030082A">
        <w:rPr>
          <w:rFonts w:eastAsiaTheme="minorHAnsi"/>
          <w:sz w:val="22"/>
          <w:szCs w:val="22"/>
          <w:lang w:eastAsia="en-US"/>
        </w:rPr>
        <w:t xml:space="preserve"> </w:t>
      </w:r>
      <w:r w:rsidRPr="0030082A">
        <w:rPr>
          <w:rFonts w:eastAsiaTheme="minorHAnsi"/>
          <w:sz w:val="22"/>
          <w:szCs w:val="22"/>
          <w:lang w:eastAsia="en-US"/>
        </w:rPr>
        <w:t>annuale frazionata in dodicesimi.</w:t>
      </w:r>
    </w:p>
    <w:p w14:paraId="76857E84" w14:textId="5F811FBE"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sz w:val="22"/>
          <w:szCs w:val="22"/>
          <w:lang w:eastAsia="en-US"/>
        </w:rPr>
        <w:t xml:space="preserve">3. Qualora la pubblicità venga effettuata in forma luminosa o illuminata la relativa tariffa </w:t>
      </w:r>
      <w:r w:rsidRPr="0030082A">
        <w:rPr>
          <w:rFonts w:eastAsiaTheme="minorHAnsi"/>
          <w:b/>
          <w:bCs/>
          <w:sz w:val="22"/>
          <w:szCs w:val="22"/>
          <w:lang w:eastAsia="en-US"/>
        </w:rPr>
        <w:t>è</w:t>
      </w:r>
      <w:r w:rsidR="00B47845" w:rsidRPr="0030082A">
        <w:rPr>
          <w:rFonts w:eastAsiaTheme="minorHAnsi"/>
          <w:b/>
          <w:bCs/>
          <w:sz w:val="22"/>
          <w:szCs w:val="22"/>
          <w:lang w:eastAsia="en-US"/>
        </w:rPr>
        <w:t xml:space="preserve"> </w:t>
      </w:r>
      <w:r w:rsidRPr="0030082A">
        <w:rPr>
          <w:rFonts w:eastAsiaTheme="minorHAnsi"/>
          <w:b/>
          <w:bCs/>
          <w:sz w:val="22"/>
          <w:szCs w:val="22"/>
          <w:lang w:eastAsia="en-US"/>
        </w:rPr>
        <w:t>maggiorata del 100 per cento.</w:t>
      </w:r>
    </w:p>
    <w:p w14:paraId="7A538AB5"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Per la pubblicità di cui ai commi precedenti che ha superficie:</w:t>
      </w:r>
    </w:p>
    <w:p w14:paraId="71FD2C39"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compresa fra 5,1 mq e 8 mq la tariffa ordinaria è maggiorata del 50 per cento;</w:t>
      </w:r>
    </w:p>
    <w:p w14:paraId="18968B42"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superiore a 8 mq la tariffa ordinaria è maggiorata del 100 per cento.</w:t>
      </w:r>
    </w:p>
    <w:p w14:paraId="626922E3"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5. Per le </w:t>
      </w:r>
      <w:r w:rsidRPr="0030082A">
        <w:rPr>
          <w:rFonts w:eastAsiaTheme="minorHAnsi"/>
          <w:b/>
          <w:bCs/>
          <w:sz w:val="22"/>
          <w:szCs w:val="22"/>
          <w:lang w:eastAsia="en-US"/>
        </w:rPr>
        <w:t>occupazioni del sottosuolo la tariffa standard è ridotta a un quarto</w:t>
      </w:r>
      <w:r w:rsidRPr="0030082A">
        <w:rPr>
          <w:rFonts w:eastAsiaTheme="minorHAnsi"/>
          <w:sz w:val="22"/>
          <w:szCs w:val="22"/>
          <w:lang w:eastAsia="en-US"/>
        </w:rPr>
        <w:t>.</w:t>
      </w:r>
    </w:p>
    <w:p w14:paraId="0D0E4C0C" w14:textId="77777777" w:rsidR="00B47845" w:rsidRPr="0030082A" w:rsidRDefault="00B47845" w:rsidP="00FC727F">
      <w:pPr>
        <w:autoSpaceDE w:val="0"/>
        <w:autoSpaceDN w:val="0"/>
        <w:adjustRightInd w:val="0"/>
        <w:jc w:val="both"/>
        <w:rPr>
          <w:rFonts w:eastAsiaTheme="minorHAnsi"/>
          <w:b/>
          <w:bCs/>
          <w:sz w:val="22"/>
          <w:szCs w:val="22"/>
          <w:lang w:eastAsia="en-US"/>
        </w:rPr>
      </w:pPr>
    </w:p>
    <w:p w14:paraId="74F6D686" w14:textId="603139D5"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35</w:t>
      </w:r>
      <w:r w:rsidR="002C611C" w:rsidRPr="0030082A">
        <w:rPr>
          <w:rFonts w:eastAsiaTheme="minorHAnsi"/>
          <w:b/>
          <w:bCs/>
          <w:sz w:val="22"/>
          <w:szCs w:val="22"/>
          <w:lang w:eastAsia="en-US"/>
        </w:rPr>
        <w:t xml:space="preserve"> – </w:t>
      </w:r>
      <w:r w:rsidRPr="0030082A">
        <w:rPr>
          <w:rFonts w:eastAsiaTheme="minorHAnsi"/>
          <w:b/>
          <w:bCs/>
          <w:sz w:val="22"/>
          <w:szCs w:val="22"/>
          <w:lang w:eastAsia="en-US"/>
        </w:rPr>
        <w:t>Esenzioni</w:t>
      </w:r>
    </w:p>
    <w:p w14:paraId="3C90BAE8" w14:textId="6BC8092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Ai sensi del comma 833 dell’articolo 1 della legge 27 dicembre 2019, sono esenti dal canone:</w:t>
      </w:r>
    </w:p>
    <w:p w14:paraId="08B65D8B" w14:textId="7845CD5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le occupazioni effettuate dallo Stato, dalle regioni, province, città metropolitane, comuni e</w:t>
      </w:r>
      <w:r w:rsidR="00785704" w:rsidRPr="0030082A">
        <w:rPr>
          <w:rFonts w:eastAsiaTheme="minorHAnsi"/>
          <w:sz w:val="22"/>
          <w:szCs w:val="22"/>
          <w:lang w:eastAsia="en-US"/>
        </w:rPr>
        <w:t xml:space="preserve"> </w:t>
      </w:r>
      <w:r w:rsidRPr="0030082A">
        <w:rPr>
          <w:rFonts w:eastAsiaTheme="minorHAnsi"/>
          <w:sz w:val="22"/>
          <w:szCs w:val="22"/>
          <w:lang w:eastAsia="en-US"/>
        </w:rPr>
        <w:t>loro consorzi, da enti religiosi per l'esercizio di culti ammessi nello Stato, da enti pubblici di</w:t>
      </w:r>
      <w:r w:rsidR="00785704" w:rsidRPr="0030082A">
        <w:rPr>
          <w:rFonts w:eastAsiaTheme="minorHAnsi"/>
          <w:sz w:val="22"/>
          <w:szCs w:val="22"/>
          <w:lang w:eastAsia="en-US"/>
        </w:rPr>
        <w:t xml:space="preserve"> </w:t>
      </w:r>
      <w:r w:rsidRPr="0030082A">
        <w:rPr>
          <w:rFonts w:eastAsiaTheme="minorHAnsi"/>
          <w:sz w:val="22"/>
          <w:szCs w:val="22"/>
          <w:lang w:eastAsia="en-US"/>
        </w:rPr>
        <w:t>cui all'articolo 73, comma 1, lettera c), del Testo unico delle imposte sui redditi, di cui al</w:t>
      </w:r>
      <w:r w:rsidR="00785704" w:rsidRPr="0030082A">
        <w:rPr>
          <w:rFonts w:eastAsiaTheme="minorHAnsi"/>
          <w:sz w:val="22"/>
          <w:szCs w:val="22"/>
          <w:lang w:eastAsia="en-US"/>
        </w:rPr>
        <w:t xml:space="preserve"> </w:t>
      </w:r>
      <w:r w:rsidRPr="0030082A">
        <w:rPr>
          <w:rFonts w:eastAsiaTheme="minorHAnsi"/>
          <w:sz w:val="22"/>
          <w:szCs w:val="22"/>
          <w:lang w:eastAsia="en-US"/>
        </w:rPr>
        <w:t>decreto del Presidente della Repubblica 22 dicembre 1986, n. 917, per finalità specifiche di</w:t>
      </w:r>
      <w:r w:rsidR="00785704" w:rsidRPr="0030082A">
        <w:rPr>
          <w:rFonts w:eastAsiaTheme="minorHAnsi"/>
          <w:sz w:val="22"/>
          <w:szCs w:val="22"/>
          <w:lang w:eastAsia="en-US"/>
        </w:rPr>
        <w:t xml:space="preserve"> </w:t>
      </w:r>
      <w:r w:rsidRPr="0030082A">
        <w:rPr>
          <w:rFonts w:eastAsiaTheme="minorHAnsi"/>
          <w:sz w:val="22"/>
          <w:szCs w:val="22"/>
          <w:lang w:eastAsia="en-US"/>
        </w:rPr>
        <w:t>assistenza, previdenza, sanità, educazione, cultura e ricerca scientifica;</w:t>
      </w:r>
    </w:p>
    <w:p w14:paraId="0EDECAB2" w14:textId="214C62C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le occupazioni con le tabelle indicative delle stazioni e fermate e degli orari dei servizi</w:t>
      </w:r>
      <w:r w:rsidR="00785704" w:rsidRPr="0030082A">
        <w:rPr>
          <w:rFonts w:eastAsiaTheme="minorHAnsi"/>
          <w:sz w:val="22"/>
          <w:szCs w:val="22"/>
          <w:lang w:eastAsia="en-US"/>
        </w:rPr>
        <w:t xml:space="preserve"> </w:t>
      </w:r>
      <w:r w:rsidRPr="0030082A">
        <w:rPr>
          <w:rFonts w:eastAsiaTheme="minorHAnsi"/>
          <w:sz w:val="22"/>
          <w:szCs w:val="22"/>
          <w:lang w:eastAsia="en-US"/>
        </w:rPr>
        <w:t>pubblici di trasporto, nonché i mezzi la cui esposizione sia obbligatoria per norma di legge o</w:t>
      </w:r>
      <w:r w:rsidR="00785704" w:rsidRPr="0030082A">
        <w:rPr>
          <w:rFonts w:eastAsiaTheme="minorHAnsi"/>
          <w:sz w:val="22"/>
          <w:szCs w:val="22"/>
          <w:lang w:eastAsia="en-US"/>
        </w:rPr>
        <w:t xml:space="preserve"> </w:t>
      </w:r>
      <w:r w:rsidRPr="0030082A">
        <w:rPr>
          <w:rFonts w:eastAsiaTheme="minorHAnsi"/>
          <w:sz w:val="22"/>
          <w:szCs w:val="22"/>
          <w:lang w:eastAsia="en-US"/>
        </w:rPr>
        <w:t>regolamento, purché di superficie non superiore ad un metro quadrato, se non sia stabilito</w:t>
      </w:r>
      <w:r w:rsidR="00785704" w:rsidRPr="0030082A">
        <w:rPr>
          <w:rFonts w:eastAsiaTheme="minorHAnsi"/>
          <w:sz w:val="22"/>
          <w:szCs w:val="22"/>
          <w:lang w:eastAsia="en-US"/>
        </w:rPr>
        <w:t xml:space="preserve"> </w:t>
      </w:r>
      <w:r w:rsidRPr="0030082A">
        <w:rPr>
          <w:rFonts w:eastAsiaTheme="minorHAnsi"/>
          <w:sz w:val="22"/>
          <w:szCs w:val="22"/>
          <w:lang w:eastAsia="en-US"/>
        </w:rPr>
        <w:t>altrimenti;</w:t>
      </w:r>
    </w:p>
    <w:p w14:paraId="3243A77F" w14:textId="09759CD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c) le occupazioni occasionali di durata non superiore a quella che è stabilita nei regolamenti di</w:t>
      </w:r>
      <w:r w:rsidR="00785704" w:rsidRPr="0030082A">
        <w:rPr>
          <w:rFonts w:eastAsiaTheme="minorHAnsi"/>
          <w:sz w:val="22"/>
          <w:szCs w:val="22"/>
          <w:lang w:eastAsia="en-US"/>
        </w:rPr>
        <w:t xml:space="preserve"> </w:t>
      </w:r>
      <w:r w:rsidRPr="0030082A">
        <w:rPr>
          <w:rFonts w:eastAsiaTheme="minorHAnsi"/>
          <w:sz w:val="22"/>
          <w:szCs w:val="22"/>
          <w:lang w:eastAsia="en-US"/>
        </w:rPr>
        <w:t>polizia locale;</w:t>
      </w:r>
    </w:p>
    <w:p w14:paraId="08ADA8CD" w14:textId="128CE68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 le occupazioni con impianti adibiti ai servizi pubblici nei casi in cui ne sia prevista, all'atto</w:t>
      </w:r>
      <w:r w:rsidR="00785704" w:rsidRPr="0030082A">
        <w:rPr>
          <w:rFonts w:eastAsiaTheme="minorHAnsi"/>
          <w:sz w:val="22"/>
          <w:szCs w:val="22"/>
          <w:lang w:eastAsia="en-US"/>
        </w:rPr>
        <w:t xml:space="preserve"> </w:t>
      </w:r>
      <w:r w:rsidRPr="0030082A">
        <w:rPr>
          <w:rFonts w:eastAsiaTheme="minorHAnsi"/>
          <w:sz w:val="22"/>
          <w:szCs w:val="22"/>
          <w:lang w:eastAsia="en-US"/>
        </w:rPr>
        <w:t>della concessione o successivamente, la devoluzione gratuita al comune al termine della</w:t>
      </w:r>
      <w:r w:rsidR="00785704" w:rsidRPr="0030082A">
        <w:rPr>
          <w:rFonts w:eastAsiaTheme="minorHAnsi"/>
          <w:sz w:val="22"/>
          <w:szCs w:val="22"/>
          <w:lang w:eastAsia="en-US"/>
        </w:rPr>
        <w:t xml:space="preserve"> </w:t>
      </w:r>
      <w:r w:rsidRPr="0030082A">
        <w:rPr>
          <w:rFonts w:eastAsiaTheme="minorHAnsi"/>
          <w:sz w:val="22"/>
          <w:szCs w:val="22"/>
          <w:lang w:eastAsia="en-US"/>
        </w:rPr>
        <w:t>concessione medesima;</w:t>
      </w:r>
    </w:p>
    <w:p w14:paraId="09317F7E"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 le occupazioni di aree cimiteriali;</w:t>
      </w:r>
    </w:p>
    <w:p w14:paraId="4AF4AF08"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f) le occupazioni con condutture idriche utilizzate per l'attività agricola;</w:t>
      </w:r>
    </w:p>
    <w:p w14:paraId="43FC4BE9" w14:textId="5520BA4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g) i messaggi pubblicitari, escluse le insegne, relativi ai giornali e alle pubblicazioni</w:t>
      </w:r>
      <w:r w:rsidR="00785704" w:rsidRPr="0030082A">
        <w:rPr>
          <w:rFonts w:eastAsiaTheme="minorHAnsi"/>
          <w:sz w:val="22"/>
          <w:szCs w:val="22"/>
          <w:lang w:eastAsia="en-US"/>
        </w:rPr>
        <w:t xml:space="preserve"> </w:t>
      </w:r>
      <w:r w:rsidRPr="0030082A">
        <w:rPr>
          <w:rFonts w:eastAsiaTheme="minorHAnsi"/>
          <w:sz w:val="22"/>
          <w:szCs w:val="22"/>
          <w:lang w:eastAsia="en-US"/>
        </w:rPr>
        <w:t>periodiche, se esposti sulle sole facciate esterne delle edicole o nelle vetrine o sulle porte di</w:t>
      </w:r>
      <w:r w:rsidR="00785704" w:rsidRPr="0030082A">
        <w:rPr>
          <w:rFonts w:eastAsiaTheme="minorHAnsi"/>
          <w:sz w:val="22"/>
          <w:szCs w:val="22"/>
          <w:lang w:eastAsia="en-US"/>
        </w:rPr>
        <w:t xml:space="preserve"> </w:t>
      </w:r>
      <w:r w:rsidRPr="0030082A">
        <w:rPr>
          <w:rFonts w:eastAsiaTheme="minorHAnsi"/>
          <w:sz w:val="22"/>
          <w:szCs w:val="22"/>
          <w:lang w:eastAsia="en-US"/>
        </w:rPr>
        <w:t>ingresso dei negozi ove si effettua la vendita;</w:t>
      </w:r>
    </w:p>
    <w:p w14:paraId="2B9762C4" w14:textId="14D2010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h) i messaggi pubblicitari esposti all'interno delle stazioni dei servizi di trasporto pubblico di</w:t>
      </w:r>
      <w:r w:rsidR="00785704" w:rsidRPr="0030082A">
        <w:rPr>
          <w:rFonts w:eastAsiaTheme="minorHAnsi"/>
          <w:sz w:val="22"/>
          <w:szCs w:val="22"/>
          <w:lang w:eastAsia="en-US"/>
        </w:rPr>
        <w:t xml:space="preserve"> </w:t>
      </w:r>
      <w:r w:rsidRPr="0030082A">
        <w:rPr>
          <w:rFonts w:eastAsiaTheme="minorHAnsi"/>
          <w:sz w:val="22"/>
          <w:szCs w:val="22"/>
          <w:lang w:eastAsia="en-US"/>
        </w:rPr>
        <w:t>ogni genere inerenti all'attività esercitata dall'impresa di trasporto;</w:t>
      </w:r>
    </w:p>
    <w:p w14:paraId="27063B8B" w14:textId="00299C2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i) le insegne, le targhe e simili apposte per l'individuazione delle sedi di comitati, associazioni,</w:t>
      </w:r>
      <w:r w:rsidR="00785704" w:rsidRPr="0030082A">
        <w:rPr>
          <w:rFonts w:eastAsiaTheme="minorHAnsi"/>
          <w:sz w:val="22"/>
          <w:szCs w:val="22"/>
          <w:lang w:eastAsia="en-US"/>
        </w:rPr>
        <w:t xml:space="preserve"> </w:t>
      </w:r>
      <w:r w:rsidRPr="0030082A">
        <w:rPr>
          <w:rFonts w:eastAsiaTheme="minorHAnsi"/>
          <w:sz w:val="22"/>
          <w:szCs w:val="22"/>
          <w:lang w:eastAsia="en-US"/>
        </w:rPr>
        <w:t>fondazioni ed ogni altro ente che non persegua scopo di lucro;</w:t>
      </w:r>
    </w:p>
    <w:p w14:paraId="310D6294" w14:textId="722C50F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j) le insegne di esercizio di attività commerciali e di produzione di beni o servizi che</w:t>
      </w:r>
      <w:r w:rsidR="00785704" w:rsidRPr="0030082A">
        <w:rPr>
          <w:rFonts w:eastAsiaTheme="minorHAnsi"/>
          <w:sz w:val="22"/>
          <w:szCs w:val="22"/>
          <w:lang w:eastAsia="en-US"/>
        </w:rPr>
        <w:t xml:space="preserve"> </w:t>
      </w:r>
      <w:r w:rsidRPr="0030082A">
        <w:rPr>
          <w:rFonts w:eastAsiaTheme="minorHAnsi"/>
          <w:sz w:val="22"/>
          <w:szCs w:val="22"/>
          <w:lang w:eastAsia="en-US"/>
        </w:rPr>
        <w:t>contraddistinguono la sede ove si svolge l'attività cui si riferiscono, di superficie</w:t>
      </w:r>
      <w:r w:rsidR="00785704" w:rsidRPr="0030082A">
        <w:rPr>
          <w:rFonts w:eastAsiaTheme="minorHAnsi"/>
          <w:sz w:val="22"/>
          <w:szCs w:val="22"/>
          <w:lang w:eastAsia="en-US"/>
        </w:rPr>
        <w:t xml:space="preserve"> </w:t>
      </w:r>
      <w:r w:rsidRPr="0030082A">
        <w:rPr>
          <w:rFonts w:eastAsiaTheme="minorHAnsi"/>
          <w:sz w:val="22"/>
          <w:szCs w:val="22"/>
          <w:lang w:eastAsia="en-US"/>
        </w:rPr>
        <w:t>complessiva fino a 5 metri quadrati;</w:t>
      </w:r>
    </w:p>
    <w:p w14:paraId="1DE1DD75" w14:textId="69E41D4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k) le indicazioni relative al marchio apposto con dimensioni proporzionali alla dimensione</w:t>
      </w:r>
      <w:r w:rsidR="00785704" w:rsidRPr="0030082A">
        <w:rPr>
          <w:rFonts w:eastAsiaTheme="minorHAnsi"/>
          <w:sz w:val="22"/>
          <w:szCs w:val="22"/>
          <w:lang w:eastAsia="en-US"/>
        </w:rPr>
        <w:t xml:space="preserve"> </w:t>
      </w:r>
      <w:r w:rsidRPr="0030082A">
        <w:rPr>
          <w:rFonts w:eastAsiaTheme="minorHAnsi"/>
          <w:sz w:val="22"/>
          <w:szCs w:val="22"/>
          <w:lang w:eastAsia="en-US"/>
        </w:rPr>
        <w:t>delle gru mobili, delle gru a torre adoperate nei cantieri edili e delle macchine da cantiere, la</w:t>
      </w:r>
      <w:r w:rsidR="00785704" w:rsidRPr="0030082A">
        <w:rPr>
          <w:rFonts w:eastAsiaTheme="minorHAnsi"/>
          <w:sz w:val="22"/>
          <w:szCs w:val="22"/>
          <w:lang w:eastAsia="en-US"/>
        </w:rPr>
        <w:t xml:space="preserve"> </w:t>
      </w:r>
      <w:r w:rsidRPr="0030082A">
        <w:rPr>
          <w:rFonts w:eastAsiaTheme="minorHAnsi"/>
          <w:sz w:val="22"/>
          <w:szCs w:val="22"/>
          <w:lang w:eastAsia="en-US"/>
        </w:rPr>
        <w:t>cui superficie complessiva non ecceda i seguenti limiti:</w:t>
      </w:r>
    </w:p>
    <w:p w14:paraId="1037EBC4" w14:textId="587E585C" w:rsidR="00FC727F" w:rsidRPr="0030082A" w:rsidRDefault="00FC727F" w:rsidP="0027451C">
      <w:pPr>
        <w:autoSpaceDE w:val="0"/>
        <w:autoSpaceDN w:val="0"/>
        <w:adjustRightInd w:val="0"/>
        <w:ind w:left="567"/>
        <w:jc w:val="both"/>
        <w:rPr>
          <w:rFonts w:eastAsiaTheme="minorHAnsi"/>
          <w:sz w:val="22"/>
          <w:szCs w:val="22"/>
          <w:lang w:eastAsia="en-US"/>
        </w:rPr>
      </w:pPr>
      <w:r w:rsidRPr="0030082A">
        <w:rPr>
          <w:rFonts w:eastAsiaTheme="minorHAnsi"/>
          <w:sz w:val="22"/>
          <w:szCs w:val="22"/>
          <w:lang w:eastAsia="en-US"/>
        </w:rPr>
        <w:lastRenderedPageBreak/>
        <w:t>1) fino a 2 metri quadrati per le gru mobili, le gru a torre adoperate nei cantieri edili e le</w:t>
      </w:r>
      <w:r w:rsidR="00785704" w:rsidRPr="0030082A">
        <w:rPr>
          <w:rFonts w:eastAsiaTheme="minorHAnsi"/>
          <w:sz w:val="22"/>
          <w:szCs w:val="22"/>
          <w:lang w:eastAsia="en-US"/>
        </w:rPr>
        <w:t xml:space="preserve"> </w:t>
      </w:r>
      <w:r w:rsidRPr="0030082A">
        <w:rPr>
          <w:rFonts w:eastAsiaTheme="minorHAnsi"/>
          <w:sz w:val="22"/>
          <w:szCs w:val="22"/>
          <w:lang w:eastAsia="en-US"/>
        </w:rPr>
        <w:t>macchine da cantiere con sviluppo potenziale in altezza fino a 10 metri lineari;</w:t>
      </w:r>
    </w:p>
    <w:p w14:paraId="39113FCF" w14:textId="11183DA0" w:rsidR="00FC727F" w:rsidRPr="0030082A" w:rsidRDefault="00FC727F" w:rsidP="0027451C">
      <w:pPr>
        <w:autoSpaceDE w:val="0"/>
        <w:autoSpaceDN w:val="0"/>
        <w:adjustRightInd w:val="0"/>
        <w:ind w:left="567"/>
        <w:jc w:val="both"/>
        <w:rPr>
          <w:rFonts w:eastAsiaTheme="minorHAnsi"/>
          <w:sz w:val="22"/>
          <w:szCs w:val="22"/>
          <w:lang w:eastAsia="en-US"/>
        </w:rPr>
      </w:pPr>
      <w:r w:rsidRPr="0030082A">
        <w:rPr>
          <w:rFonts w:eastAsiaTheme="minorHAnsi"/>
          <w:sz w:val="22"/>
          <w:szCs w:val="22"/>
          <w:lang w:eastAsia="en-US"/>
        </w:rPr>
        <w:t>2) fino a 4 metri quadrati per le gru mobili, le gru a torre adoperate nei cantieri edili e le</w:t>
      </w:r>
      <w:r w:rsidR="00785704" w:rsidRPr="0030082A">
        <w:rPr>
          <w:rFonts w:eastAsiaTheme="minorHAnsi"/>
          <w:sz w:val="22"/>
          <w:szCs w:val="22"/>
          <w:lang w:eastAsia="en-US"/>
        </w:rPr>
        <w:t xml:space="preserve"> </w:t>
      </w:r>
      <w:r w:rsidRPr="0030082A">
        <w:rPr>
          <w:rFonts w:eastAsiaTheme="minorHAnsi"/>
          <w:sz w:val="22"/>
          <w:szCs w:val="22"/>
          <w:lang w:eastAsia="en-US"/>
        </w:rPr>
        <w:t>macchine da cantiere con sviluppo potenziale in altezza oltre i 10 e fino a 40 metri</w:t>
      </w:r>
      <w:r w:rsidR="00785704" w:rsidRPr="0030082A">
        <w:rPr>
          <w:rFonts w:eastAsiaTheme="minorHAnsi"/>
          <w:sz w:val="22"/>
          <w:szCs w:val="22"/>
          <w:lang w:eastAsia="en-US"/>
        </w:rPr>
        <w:t xml:space="preserve"> </w:t>
      </w:r>
      <w:r w:rsidRPr="0030082A">
        <w:rPr>
          <w:rFonts w:eastAsiaTheme="minorHAnsi"/>
          <w:sz w:val="22"/>
          <w:szCs w:val="22"/>
          <w:lang w:eastAsia="en-US"/>
        </w:rPr>
        <w:t>lineari;</w:t>
      </w:r>
    </w:p>
    <w:p w14:paraId="072BB68F" w14:textId="598D76D7" w:rsidR="00FC727F" w:rsidRPr="0030082A" w:rsidRDefault="00FC727F" w:rsidP="0027451C">
      <w:pPr>
        <w:autoSpaceDE w:val="0"/>
        <w:autoSpaceDN w:val="0"/>
        <w:adjustRightInd w:val="0"/>
        <w:ind w:left="567"/>
        <w:jc w:val="both"/>
        <w:rPr>
          <w:rFonts w:eastAsiaTheme="minorHAnsi"/>
          <w:sz w:val="22"/>
          <w:szCs w:val="22"/>
          <w:lang w:eastAsia="en-US"/>
        </w:rPr>
      </w:pPr>
      <w:r w:rsidRPr="0030082A">
        <w:rPr>
          <w:rFonts w:eastAsiaTheme="minorHAnsi"/>
          <w:sz w:val="22"/>
          <w:szCs w:val="22"/>
          <w:lang w:eastAsia="en-US"/>
        </w:rPr>
        <w:t>3) fino a 6 metri quadrati per le gru mobili, le gru a torre adoperate nei cantieri edili e le</w:t>
      </w:r>
      <w:r w:rsidR="0027451C" w:rsidRPr="0030082A">
        <w:rPr>
          <w:rFonts w:eastAsiaTheme="minorHAnsi"/>
          <w:sz w:val="22"/>
          <w:szCs w:val="22"/>
          <w:lang w:eastAsia="en-US"/>
        </w:rPr>
        <w:t xml:space="preserve"> </w:t>
      </w:r>
      <w:r w:rsidRPr="0030082A">
        <w:rPr>
          <w:rFonts w:eastAsiaTheme="minorHAnsi"/>
          <w:sz w:val="22"/>
          <w:szCs w:val="22"/>
          <w:lang w:eastAsia="en-US"/>
        </w:rPr>
        <w:t>macchine da cantiere con sviluppo potenziale in altezza superiore a 40 metri lineari;</w:t>
      </w:r>
    </w:p>
    <w:p w14:paraId="5CB48DC2" w14:textId="04F10E2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 le indicazioni del marchio, della ditta, della ragione sociale e dell'indirizzo apposti sui</w:t>
      </w:r>
      <w:r w:rsidR="0027451C" w:rsidRPr="0030082A">
        <w:rPr>
          <w:rFonts w:eastAsiaTheme="minorHAnsi"/>
          <w:sz w:val="22"/>
          <w:szCs w:val="22"/>
          <w:lang w:eastAsia="en-US"/>
        </w:rPr>
        <w:t xml:space="preserve"> </w:t>
      </w:r>
      <w:r w:rsidRPr="0030082A">
        <w:rPr>
          <w:rFonts w:eastAsiaTheme="minorHAnsi"/>
          <w:sz w:val="22"/>
          <w:szCs w:val="22"/>
          <w:lang w:eastAsia="en-US"/>
        </w:rPr>
        <w:t>veicoli utilizzati per il trasporto, anche per conto terzi, di proprietà dell'impresa o adibiti al</w:t>
      </w:r>
      <w:r w:rsidR="0027451C" w:rsidRPr="0030082A">
        <w:rPr>
          <w:rFonts w:eastAsiaTheme="minorHAnsi"/>
          <w:sz w:val="22"/>
          <w:szCs w:val="22"/>
          <w:lang w:eastAsia="en-US"/>
        </w:rPr>
        <w:t xml:space="preserve"> </w:t>
      </w:r>
      <w:r w:rsidRPr="0030082A">
        <w:rPr>
          <w:rFonts w:eastAsiaTheme="minorHAnsi"/>
          <w:sz w:val="22"/>
          <w:szCs w:val="22"/>
          <w:lang w:eastAsia="en-US"/>
        </w:rPr>
        <w:t>trasporto per suo conto;</w:t>
      </w:r>
    </w:p>
    <w:p w14:paraId="7D53CDC8" w14:textId="1FF28BF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m) i mezzi pubblicitari posti sulle pareti esterne dei locali di pubblico spettacolo se riferite alle</w:t>
      </w:r>
      <w:r w:rsidR="0027451C" w:rsidRPr="0030082A">
        <w:rPr>
          <w:rFonts w:eastAsiaTheme="minorHAnsi"/>
          <w:sz w:val="22"/>
          <w:szCs w:val="22"/>
          <w:lang w:eastAsia="en-US"/>
        </w:rPr>
        <w:t xml:space="preserve"> </w:t>
      </w:r>
      <w:r w:rsidRPr="0030082A">
        <w:rPr>
          <w:rFonts w:eastAsiaTheme="minorHAnsi"/>
          <w:sz w:val="22"/>
          <w:szCs w:val="22"/>
          <w:lang w:eastAsia="en-US"/>
        </w:rPr>
        <w:t>rappresentazioni in programmazione;</w:t>
      </w:r>
    </w:p>
    <w:p w14:paraId="1756894C" w14:textId="08DBD09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n) i messaggi pubblicitari, in qualunque modo realizzati dai soggetti di cui al comma 1</w:t>
      </w:r>
      <w:r w:rsidR="0027451C" w:rsidRPr="0030082A">
        <w:rPr>
          <w:rFonts w:eastAsiaTheme="minorHAnsi"/>
          <w:sz w:val="22"/>
          <w:szCs w:val="22"/>
          <w:lang w:eastAsia="en-US"/>
        </w:rPr>
        <w:t xml:space="preserve"> </w:t>
      </w:r>
      <w:r w:rsidRPr="0030082A">
        <w:rPr>
          <w:rFonts w:eastAsiaTheme="minorHAnsi"/>
          <w:sz w:val="22"/>
          <w:szCs w:val="22"/>
          <w:lang w:eastAsia="en-US"/>
        </w:rPr>
        <w:t>dell'articolo 90 della legge 27 dicembre 2002, n. 289, rivolti all'interno degli impianti dagli</w:t>
      </w:r>
      <w:r w:rsidR="0027451C" w:rsidRPr="0030082A">
        <w:rPr>
          <w:rFonts w:eastAsiaTheme="minorHAnsi"/>
          <w:sz w:val="22"/>
          <w:szCs w:val="22"/>
          <w:lang w:eastAsia="en-US"/>
        </w:rPr>
        <w:t xml:space="preserve"> </w:t>
      </w:r>
      <w:r w:rsidRPr="0030082A">
        <w:rPr>
          <w:rFonts w:eastAsiaTheme="minorHAnsi"/>
          <w:sz w:val="22"/>
          <w:szCs w:val="22"/>
          <w:lang w:eastAsia="en-US"/>
        </w:rPr>
        <w:t>stessi utilizzati per manifestazioni sportive dilettantistiche con capienza inferiore a tremila</w:t>
      </w:r>
      <w:r w:rsidR="0027451C" w:rsidRPr="0030082A">
        <w:rPr>
          <w:rFonts w:eastAsiaTheme="minorHAnsi"/>
          <w:sz w:val="22"/>
          <w:szCs w:val="22"/>
          <w:lang w:eastAsia="en-US"/>
        </w:rPr>
        <w:t xml:space="preserve"> </w:t>
      </w:r>
      <w:r w:rsidRPr="0030082A">
        <w:rPr>
          <w:rFonts w:eastAsiaTheme="minorHAnsi"/>
          <w:sz w:val="22"/>
          <w:szCs w:val="22"/>
          <w:lang w:eastAsia="en-US"/>
        </w:rPr>
        <w:t>posti;</w:t>
      </w:r>
    </w:p>
    <w:p w14:paraId="140BCFE7" w14:textId="3BA5E78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o) i mezzi pubblicitari inerenti all'attività commerciale o di produzione di beni o servizi ove si</w:t>
      </w:r>
      <w:r w:rsidR="0027451C" w:rsidRPr="0030082A">
        <w:rPr>
          <w:rFonts w:eastAsiaTheme="minorHAnsi"/>
          <w:sz w:val="22"/>
          <w:szCs w:val="22"/>
          <w:lang w:eastAsia="en-US"/>
        </w:rPr>
        <w:t xml:space="preserve"> </w:t>
      </w:r>
      <w:r w:rsidRPr="0030082A">
        <w:rPr>
          <w:rFonts w:eastAsiaTheme="minorHAnsi"/>
          <w:sz w:val="22"/>
          <w:szCs w:val="22"/>
          <w:lang w:eastAsia="en-US"/>
        </w:rPr>
        <w:t>effettua l'attività stessa, nonché i mezzi pubblicitari, ad eccezione delle insegne, esposti nelle</w:t>
      </w:r>
      <w:r w:rsidR="0027451C" w:rsidRPr="0030082A">
        <w:rPr>
          <w:rFonts w:eastAsiaTheme="minorHAnsi"/>
          <w:sz w:val="22"/>
          <w:szCs w:val="22"/>
          <w:lang w:eastAsia="en-US"/>
        </w:rPr>
        <w:t xml:space="preserve"> </w:t>
      </w:r>
      <w:r w:rsidRPr="0030082A">
        <w:rPr>
          <w:rFonts w:eastAsiaTheme="minorHAnsi"/>
          <w:sz w:val="22"/>
          <w:szCs w:val="22"/>
          <w:lang w:eastAsia="en-US"/>
        </w:rPr>
        <w:t>vetrine e sulle porte d'ingresso dei locali medesimi purché attinenti all'attività in essi</w:t>
      </w:r>
      <w:r w:rsidR="0027451C" w:rsidRPr="0030082A">
        <w:rPr>
          <w:rFonts w:eastAsiaTheme="minorHAnsi"/>
          <w:sz w:val="22"/>
          <w:szCs w:val="22"/>
          <w:lang w:eastAsia="en-US"/>
        </w:rPr>
        <w:t xml:space="preserve"> </w:t>
      </w:r>
      <w:r w:rsidRPr="0030082A">
        <w:rPr>
          <w:rFonts w:eastAsiaTheme="minorHAnsi"/>
          <w:sz w:val="22"/>
          <w:szCs w:val="22"/>
          <w:lang w:eastAsia="en-US"/>
        </w:rPr>
        <w:t>esercitata che non superino la superficie di mezzo metro quadrato per ciascuna vetrina o</w:t>
      </w:r>
      <w:r w:rsidR="0027451C" w:rsidRPr="0030082A">
        <w:rPr>
          <w:rFonts w:eastAsiaTheme="minorHAnsi"/>
          <w:sz w:val="22"/>
          <w:szCs w:val="22"/>
          <w:lang w:eastAsia="en-US"/>
        </w:rPr>
        <w:t xml:space="preserve"> </w:t>
      </w:r>
      <w:r w:rsidRPr="0030082A">
        <w:rPr>
          <w:rFonts w:eastAsiaTheme="minorHAnsi"/>
          <w:sz w:val="22"/>
          <w:szCs w:val="22"/>
          <w:lang w:eastAsia="en-US"/>
        </w:rPr>
        <w:t>ingresso;</w:t>
      </w:r>
    </w:p>
    <w:p w14:paraId="24338299" w14:textId="77777777"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p) i passi carrabili, le rampe e simili destinati a soggetti portatori di handicap.</w:t>
      </w:r>
    </w:p>
    <w:p w14:paraId="0E576CC2" w14:textId="42F5E4E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 soggetti di cui alla lettera i) del primo comma devono presentare in visione all’ufficio</w:t>
      </w:r>
      <w:r w:rsidR="0027451C" w:rsidRPr="0030082A">
        <w:rPr>
          <w:rFonts w:eastAsiaTheme="minorHAnsi"/>
          <w:sz w:val="22"/>
          <w:szCs w:val="22"/>
          <w:lang w:eastAsia="en-US"/>
        </w:rPr>
        <w:t xml:space="preserve"> </w:t>
      </w:r>
      <w:r w:rsidRPr="0030082A">
        <w:rPr>
          <w:rFonts w:eastAsiaTheme="minorHAnsi"/>
          <w:sz w:val="22"/>
          <w:szCs w:val="22"/>
          <w:lang w:eastAsia="en-US"/>
        </w:rPr>
        <w:t>comunale pubblicità idonea documentazione od autocertificazione relativa al possesso dei</w:t>
      </w:r>
      <w:r w:rsidR="0027451C" w:rsidRPr="0030082A">
        <w:rPr>
          <w:rFonts w:eastAsiaTheme="minorHAnsi"/>
          <w:sz w:val="22"/>
          <w:szCs w:val="22"/>
          <w:lang w:eastAsia="en-US"/>
        </w:rPr>
        <w:t xml:space="preserve"> </w:t>
      </w:r>
      <w:r w:rsidRPr="0030082A">
        <w:rPr>
          <w:rFonts w:eastAsiaTheme="minorHAnsi"/>
          <w:sz w:val="22"/>
          <w:szCs w:val="22"/>
          <w:lang w:eastAsia="en-US"/>
        </w:rPr>
        <w:t>requisiti richiesti per beneficiare dell’esenzione, prima di effettuarne l’esposizione. La mancata</w:t>
      </w:r>
      <w:r w:rsidR="0027451C" w:rsidRPr="0030082A">
        <w:rPr>
          <w:rFonts w:eastAsiaTheme="minorHAnsi"/>
          <w:sz w:val="22"/>
          <w:szCs w:val="22"/>
          <w:lang w:eastAsia="en-US"/>
        </w:rPr>
        <w:t xml:space="preserve"> </w:t>
      </w:r>
      <w:r w:rsidRPr="0030082A">
        <w:rPr>
          <w:rFonts w:eastAsiaTheme="minorHAnsi"/>
          <w:sz w:val="22"/>
          <w:szCs w:val="22"/>
          <w:lang w:eastAsia="en-US"/>
        </w:rPr>
        <w:t>presentazione dei documenti suddetti nei termini stabiliti, comporta l’applicazione del canone</w:t>
      </w:r>
      <w:r w:rsidR="0027451C" w:rsidRPr="0030082A">
        <w:rPr>
          <w:rFonts w:eastAsiaTheme="minorHAnsi"/>
          <w:sz w:val="22"/>
          <w:szCs w:val="22"/>
          <w:lang w:eastAsia="en-US"/>
        </w:rPr>
        <w:t xml:space="preserve"> </w:t>
      </w:r>
      <w:r w:rsidRPr="0030082A">
        <w:rPr>
          <w:rFonts w:eastAsiaTheme="minorHAnsi"/>
          <w:sz w:val="22"/>
          <w:szCs w:val="22"/>
          <w:lang w:eastAsia="en-US"/>
        </w:rPr>
        <w:t>sulla pubblicità non essendo stato provato il diritto all’esenzione.</w:t>
      </w:r>
    </w:p>
    <w:p w14:paraId="2546F0E9" w14:textId="424B123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Oltre le esenzioni disciplinate dal comma 833 dell’articolo 1 della legge 160/2019 e dalle</w:t>
      </w:r>
      <w:r w:rsidR="0027451C" w:rsidRPr="0030082A">
        <w:rPr>
          <w:rFonts w:eastAsiaTheme="minorHAnsi"/>
          <w:sz w:val="22"/>
          <w:szCs w:val="22"/>
          <w:lang w:eastAsia="en-US"/>
        </w:rPr>
        <w:t xml:space="preserve"> </w:t>
      </w:r>
      <w:r w:rsidRPr="0030082A">
        <w:rPr>
          <w:rFonts w:eastAsiaTheme="minorHAnsi"/>
          <w:sz w:val="22"/>
          <w:szCs w:val="22"/>
          <w:lang w:eastAsia="en-US"/>
        </w:rPr>
        <w:t>ulteriori norme che debbono ritenersi integralmente riportate nel presente regolamento, sono</w:t>
      </w:r>
      <w:r w:rsidR="0027451C" w:rsidRPr="0030082A">
        <w:rPr>
          <w:rFonts w:eastAsiaTheme="minorHAnsi"/>
          <w:sz w:val="22"/>
          <w:szCs w:val="22"/>
          <w:lang w:eastAsia="en-US"/>
        </w:rPr>
        <w:t xml:space="preserve"> </w:t>
      </w:r>
      <w:r w:rsidRPr="0030082A">
        <w:rPr>
          <w:rFonts w:eastAsiaTheme="minorHAnsi"/>
          <w:sz w:val="22"/>
          <w:szCs w:val="22"/>
          <w:lang w:eastAsia="en-US"/>
        </w:rPr>
        <w:t>esenti ai sensi del comma 821 lettera f) dell’articolo 1 della legge 160/2019:</w:t>
      </w:r>
    </w:p>
    <w:p w14:paraId="2D94D4DE"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gli avvisi al pubblico:</w:t>
      </w:r>
    </w:p>
    <w:p w14:paraId="24B98060" w14:textId="530E4FB1" w:rsidR="00FC727F" w:rsidRPr="0030082A" w:rsidRDefault="00FC727F" w:rsidP="0027451C">
      <w:pPr>
        <w:autoSpaceDE w:val="0"/>
        <w:autoSpaceDN w:val="0"/>
        <w:adjustRightInd w:val="0"/>
        <w:ind w:left="851"/>
        <w:jc w:val="both"/>
        <w:rPr>
          <w:rFonts w:eastAsiaTheme="minorHAnsi"/>
          <w:sz w:val="22"/>
          <w:szCs w:val="22"/>
          <w:lang w:eastAsia="en-US"/>
        </w:rPr>
      </w:pPr>
      <w:r w:rsidRPr="0030082A">
        <w:rPr>
          <w:rFonts w:eastAsiaTheme="minorHAnsi"/>
          <w:sz w:val="22"/>
          <w:szCs w:val="22"/>
          <w:lang w:eastAsia="en-US"/>
        </w:rPr>
        <w:t>1) esposti nelle vetrine o sulle porte d’ingresso dei locali o, ove queste manchino, nelle</w:t>
      </w:r>
      <w:r w:rsidR="0027451C" w:rsidRPr="0030082A">
        <w:rPr>
          <w:rFonts w:eastAsiaTheme="minorHAnsi"/>
          <w:sz w:val="22"/>
          <w:szCs w:val="22"/>
          <w:lang w:eastAsia="en-US"/>
        </w:rPr>
        <w:t xml:space="preserve"> </w:t>
      </w:r>
      <w:r w:rsidRPr="0030082A">
        <w:rPr>
          <w:rFonts w:eastAsiaTheme="minorHAnsi"/>
          <w:sz w:val="22"/>
          <w:szCs w:val="22"/>
          <w:lang w:eastAsia="en-US"/>
        </w:rPr>
        <w:t>immediate adiacenze del punto di vendita, relativi all’attività svolta;</w:t>
      </w:r>
    </w:p>
    <w:p w14:paraId="45AAC637" w14:textId="0BF4F24D" w:rsidR="00FC727F" w:rsidRPr="0030082A" w:rsidRDefault="00FC727F" w:rsidP="0027451C">
      <w:pPr>
        <w:autoSpaceDE w:val="0"/>
        <w:autoSpaceDN w:val="0"/>
        <w:adjustRightInd w:val="0"/>
        <w:ind w:left="851"/>
        <w:jc w:val="both"/>
        <w:rPr>
          <w:rFonts w:eastAsiaTheme="minorHAnsi"/>
          <w:sz w:val="22"/>
          <w:szCs w:val="22"/>
          <w:lang w:eastAsia="en-US"/>
        </w:rPr>
      </w:pPr>
      <w:r w:rsidRPr="0030082A">
        <w:rPr>
          <w:rFonts w:eastAsiaTheme="minorHAnsi"/>
          <w:sz w:val="22"/>
          <w:szCs w:val="22"/>
          <w:lang w:eastAsia="en-US"/>
        </w:rPr>
        <w:t>2) riguardanti la locazione e la compravendita degli immobili sui quali sono affissi, di</w:t>
      </w:r>
      <w:r w:rsidR="0027451C" w:rsidRPr="0030082A">
        <w:rPr>
          <w:rFonts w:eastAsiaTheme="minorHAnsi"/>
          <w:sz w:val="22"/>
          <w:szCs w:val="22"/>
          <w:lang w:eastAsia="en-US"/>
        </w:rPr>
        <w:t xml:space="preserve"> </w:t>
      </w:r>
      <w:r w:rsidRPr="0030082A">
        <w:rPr>
          <w:rFonts w:eastAsiaTheme="minorHAnsi"/>
          <w:sz w:val="22"/>
          <w:szCs w:val="22"/>
          <w:lang w:eastAsia="en-US"/>
        </w:rPr>
        <w:t>superficie non superiore ad una quarto di mq;</w:t>
      </w:r>
    </w:p>
    <w:p w14:paraId="163DC70C" w14:textId="535AFF6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la pubblicità comunque effettuata in via esclusiva dallo Stato e dagli enti pubblici territoriali</w:t>
      </w:r>
      <w:r w:rsidR="0027451C" w:rsidRPr="0030082A">
        <w:rPr>
          <w:rFonts w:eastAsiaTheme="minorHAnsi"/>
          <w:sz w:val="22"/>
          <w:szCs w:val="22"/>
          <w:lang w:eastAsia="en-US"/>
        </w:rPr>
        <w:t xml:space="preserve"> </w:t>
      </w:r>
      <w:r w:rsidRPr="0030082A">
        <w:rPr>
          <w:rFonts w:eastAsiaTheme="minorHAnsi"/>
          <w:sz w:val="22"/>
          <w:szCs w:val="22"/>
          <w:lang w:eastAsia="en-US"/>
        </w:rPr>
        <w:t>per la pubblicità effettuata nell’ambito della loro circoscrizione;</w:t>
      </w:r>
    </w:p>
    <w:p w14:paraId="2446A7EE" w14:textId="7404517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c) esposizioni pubblicitarie e le occupazioni </w:t>
      </w:r>
      <w:r w:rsidR="0027451C" w:rsidRPr="0030082A">
        <w:rPr>
          <w:rFonts w:eastAsiaTheme="minorHAnsi"/>
          <w:sz w:val="22"/>
          <w:szCs w:val="22"/>
          <w:lang w:eastAsia="en-US"/>
        </w:rPr>
        <w:t>delle istituzioni sanitarie e sociali</w:t>
      </w:r>
    </w:p>
    <w:p w14:paraId="20EED18B" w14:textId="1E354CA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 esposizioni pubblicitarie e le occupazioni permanenti e temporanee effettuate dalle</w:t>
      </w:r>
      <w:r w:rsidR="0027451C" w:rsidRPr="0030082A">
        <w:rPr>
          <w:rFonts w:eastAsiaTheme="minorHAnsi"/>
          <w:sz w:val="22"/>
          <w:szCs w:val="22"/>
          <w:lang w:eastAsia="en-US"/>
        </w:rPr>
        <w:t xml:space="preserve"> </w:t>
      </w:r>
      <w:r w:rsidRPr="0030082A">
        <w:rPr>
          <w:rFonts w:eastAsiaTheme="minorHAnsi"/>
          <w:sz w:val="22"/>
          <w:szCs w:val="22"/>
          <w:lang w:eastAsia="en-US"/>
        </w:rPr>
        <w:t>riconosciute ONLUS (legge 460/97) da parte di sezioni locali per iniziative finalizzate al</w:t>
      </w:r>
      <w:r w:rsidR="0027451C" w:rsidRPr="0030082A">
        <w:rPr>
          <w:rFonts w:eastAsiaTheme="minorHAnsi"/>
          <w:sz w:val="22"/>
          <w:szCs w:val="22"/>
          <w:lang w:eastAsia="en-US"/>
        </w:rPr>
        <w:t xml:space="preserve"> </w:t>
      </w:r>
      <w:r w:rsidRPr="0030082A">
        <w:rPr>
          <w:rFonts w:eastAsiaTheme="minorHAnsi"/>
          <w:sz w:val="22"/>
          <w:szCs w:val="22"/>
          <w:lang w:eastAsia="en-US"/>
        </w:rPr>
        <w:t>raggiungimento dei</w:t>
      </w:r>
      <w:r w:rsidR="0027451C" w:rsidRPr="0030082A">
        <w:rPr>
          <w:rFonts w:eastAsiaTheme="minorHAnsi"/>
          <w:sz w:val="22"/>
          <w:szCs w:val="22"/>
          <w:lang w:eastAsia="en-US"/>
        </w:rPr>
        <w:t xml:space="preserve"> </w:t>
      </w:r>
      <w:r w:rsidRPr="0030082A">
        <w:rPr>
          <w:rFonts w:eastAsiaTheme="minorHAnsi"/>
          <w:sz w:val="22"/>
          <w:szCs w:val="22"/>
          <w:lang w:eastAsia="en-US"/>
        </w:rPr>
        <w:t>propri scopi di utilità sociale;</w:t>
      </w:r>
    </w:p>
    <w:p w14:paraId="5FC98B8F" w14:textId="0E03DF1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 le occupazioni che non si protraggono per più di sessanta minuti, ovvero coloro che</w:t>
      </w:r>
      <w:r w:rsidR="0027451C" w:rsidRPr="0030082A">
        <w:rPr>
          <w:rFonts w:eastAsiaTheme="minorHAnsi"/>
          <w:sz w:val="22"/>
          <w:szCs w:val="22"/>
          <w:lang w:eastAsia="en-US"/>
        </w:rPr>
        <w:t xml:space="preserve"> </w:t>
      </w:r>
      <w:r w:rsidRPr="0030082A">
        <w:rPr>
          <w:rFonts w:eastAsiaTheme="minorHAnsi"/>
          <w:sz w:val="22"/>
          <w:szCs w:val="22"/>
          <w:lang w:eastAsia="en-US"/>
        </w:rPr>
        <w:t>esercitano il commercio in forma itinerante su aree pubbliche e che sostano solo il tempo</w:t>
      </w:r>
      <w:r w:rsidR="0027451C" w:rsidRPr="0030082A">
        <w:rPr>
          <w:rFonts w:eastAsiaTheme="minorHAnsi"/>
          <w:sz w:val="22"/>
          <w:szCs w:val="22"/>
          <w:lang w:eastAsia="en-US"/>
        </w:rPr>
        <w:t xml:space="preserve"> </w:t>
      </w:r>
      <w:r w:rsidRPr="0030082A">
        <w:rPr>
          <w:rFonts w:eastAsiaTheme="minorHAnsi"/>
          <w:sz w:val="22"/>
          <w:szCs w:val="22"/>
          <w:lang w:eastAsia="en-US"/>
        </w:rPr>
        <w:t>necessario a consegnare la merce e a riscuotere il prezzo, per le quali non è comunque</w:t>
      </w:r>
      <w:r w:rsidR="0027451C" w:rsidRPr="0030082A">
        <w:rPr>
          <w:rFonts w:eastAsiaTheme="minorHAnsi"/>
          <w:sz w:val="22"/>
          <w:szCs w:val="22"/>
          <w:lang w:eastAsia="en-US"/>
        </w:rPr>
        <w:t xml:space="preserve"> </w:t>
      </w:r>
      <w:r w:rsidRPr="0030082A">
        <w:rPr>
          <w:rFonts w:eastAsiaTheme="minorHAnsi"/>
          <w:sz w:val="22"/>
          <w:szCs w:val="22"/>
          <w:lang w:eastAsia="en-US"/>
        </w:rPr>
        <w:t>richiesto un atto di concessione da parte del comune;</w:t>
      </w:r>
    </w:p>
    <w:p w14:paraId="584214D5" w14:textId="6ADDD24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f) l’occupazione di spazi soprastanti con insegne pubblicitarie in genere, faretti, lampade,</w:t>
      </w:r>
      <w:r w:rsidR="0027451C" w:rsidRPr="0030082A">
        <w:rPr>
          <w:rFonts w:eastAsiaTheme="minorHAnsi"/>
          <w:sz w:val="22"/>
          <w:szCs w:val="22"/>
          <w:lang w:eastAsia="en-US"/>
        </w:rPr>
        <w:t xml:space="preserve"> </w:t>
      </w:r>
      <w:r w:rsidRPr="0030082A">
        <w:rPr>
          <w:rFonts w:eastAsiaTheme="minorHAnsi"/>
          <w:sz w:val="22"/>
          <w:szCs w:val="22"/>
          <w:lang w:eastAsia="en-US"/>
        </w:rPr>
        <w:t>telecamere, lanterne prive di struttura a terra la cui sporgenza dall’edificio sia inferiore a</w:t>
      </w:r>
      <w:r w:rsidR="0027451C" w:rsidRPr="0030082A">
        <w:rPr>
          <w:rFonts w:eastAsiaTheme="minorHAnsi"/>
          <w:sz w:val="22"/>
          <w:szCs w:val="22"/>
          <w:lang w:eastAsia="en-US"/>
        </w:rPr>
        <w:t xml:space="preserve"> </w:t>
      </w:r>
      <w:r w:rsidRPr="0030082A">
        <w:rPr>
          <w:rFonts w:eastAsiaTheme="minorHAnsi"/>
          <w:sz w:val="22"/>
          <w:szCs w:val="22"/>
          <w:lang w:eastAsia="en-US"/>
        </w:rPr>
        <w:t>venti (20) centimetri;</w:t>
      </w:r>
    </w:p>
    <w:p w14:paraId="20299EE6" w14:textId="32798D4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g) le occupazioni temporanee effettuate da soggetti che per statuto non conseguono scopo di</w:t>
      </w:r>
      <w:r w:rsidR="0027451C" w:rsidRPr="0030082A">
        <w:rPr>
          <w:rFonts w:eastAsiaTheme="minorHAnsi"/>
          <w:sz w:val="22"/>
          <w:szCs w:val="22"/>
          <w:lang w:eastAsia="en-US"/>
        </w:rPr>
        <w:t xml:space="preserve"> </w:t>
      </w:r>
      <w:r w:rsidRPr="0030082A">
        <w:rPr>
          <w:rFonts w:eastAsiaTheme="minorHAnsi"/>
          <w:sz w:val="22"/>
          <w:szCs w:val="22"/>
          <w:lang w:eastAsia="en-US"/>
        </w:rPr>
        <w:t>lucro, che promuovono manifestazioni od iniziative di carattere politico, sportivo o per scopi</w:t>
      </w:r>
      <w:r w:rsidR="0027451C" w:rsidRPr="0030082A">
        <w:rPr>
          <w:rFonts w:eastAsiaTheme="minorHAnsi"/>
          <w:sz w:val="22"/>
          <w:szCs w:val="22"/>
          <w:lang w:eastAsia="en-US"/>
        </w:rPr>
        <w:t xml:space="preserve"> </w:t>
      </w:r>
      <w:r w:rsidRPr="0030082A">
        <w:rPr>
          <w:rFonts w:eastAsiaTheme="minorHAnsi"/>
          <w:sz w:val="22"/>
          <w:szCs w:val="22"/>
          <w:lang w:eastAsia="en-US"/>
        </w:rPr>
        <w:t>benefici non comportanti attività di vendita o somministrazione, e di durata non superiore a</w:t>
      </w:r>
      <w:r w:rsidR="0027451C" w:rsidRPr="0030082A">
        <w:rPr>
          <w:rFonts w:eastAsiaTheme="minorHAnsi"/>
          <w:sz w:val="22"/>
          <w:szCs w:val="22"/>
          <w:lang w:eastAsia="en-US"/>
        </w:rPr>
        <w:t xml:space="preserve"> </w:t>
      </w:r>
      <w:r w:rsidRPr="0030082A">
        <w:rPr>
          <w:rFonts w:eastAsiaTheme="minorHAnsi"/>
          <w:sz w:val="22"/>
          <w:szCs w:val="22"/>
          <w:lang w:eastAsia="en-US"/>
        </w:rPr>
        <w:t>ventiquattro (24) ore. Si precisa che coloro i quali promuovono manifestazioni od iniziative</w:t>
      </w:r>
      <w:r w:rsidR="0027451C" w:rsidRPr="0030082A">
        <w:rPr>
          <w:rFonts w:eastAsiaTheme="minorHAnsi"/>
          <w:sz w:val="22"/>
          <w:szCs w:val="22"/>
          <w:lang w:eastAsia="en-US"/>
        </w:rPr>
        <w:t xml:space="preserve"> </w:t>
      </w:r>
      <w:r w:rsidRPr="0030082A">
        <w:rPr>
          <w:rFonts w:eastAsiaTheme="minorHAnsi"/>
          <w:sz w:val="22"/>
          <w:szCs w:val="22"/>
          <w:lang w:eastAsia="en-US"/>
        </w:rPr>
        <w:t>a carattere politico sono esonerati, purché l’area occupata non ecceda dieci (10) metri</w:t>
      </w:r>
      <w:r w:rsidR="0027451C" w:rsidRPr="0030082A">
        <w:rPr>
          <w:rFonts w:eastAsiaTheme="minorHAnsi"/>
          <w:sz w:val="22"/>
          <w:szCs w:val="22"/>
          <w:lang w:eastAsia="en-US"/>
        </w:rPr>
        <w:t xml:space="preserve"> </w:t>
      </w:r>
      <w:r w:rsidRPr="0030082A">
        <w:rPr>
          <w:rFonts w:eastAsiaTheme="minorHAnsi"/>
          <w:sz w:val="22"/>
          <w:szCs w:val="22"/>
          <w:lang w:eastAsia="en-US"/>
        </w:rPr>
        <w:t>quadrati. La superficie eccedente tale misura è soggetta al pagamento del canone;</w:t>
      </w:r>
    </w:p>
    <w:p w14:paraId="78935EB6" w14:textId="077958B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h) le occupazioni temporanee per la posa di conduttore, cavidotti e di impianti per i servizi</w:t>
      </w:r>
      <w:r w:rsidR="0027451C" w:rsidRPr="0030082A">
        <w:rPr>
          <w:rFonts w:eastAsiaTheme="minorHAnsi"/>
          <w:sz w:val="22"/>
          <w:szCs w:val="22"/>
          <w:lang w:eastAsia="en-US"/>
        </w:rPr>
        <w:t xml:space="preserve"> </w:t>
      </w:r>
      <w:r w:rsidRPr="0030082A">
        <w:rPr>
          <w:rFonts w:eastAsiaTheme="minorHAnsi"/>
          <w:sz w:val="22"/>
          <w:szCs w:val="22"/>
          <w:lang w:eastAsia="en-US"/>
        </w:rPr>
        <w:t>pubblici e collettivi per i quali si determina successivamente una occupazione permanente</w:t>
      </w:r>
      <w:r w:rsidR="0027451C" w:rsidRPr="0030082A">
        <w:rPr>
          <w:rFonts w:eastAsiaTheme="minorHAnsi"/>
          <w:sz w:val="22"/>
          <w:szCs w:val="22"/>
          <w:lang w:eastAsia="en-US"/>
        </w:rPr>
        <w:t xml:space="preserve"> </w:t>
      </w:r>
      <w:r w:rsidRPr="0030082A">
        <w:rPr>
          <w:rFonts w:eastAsiaTheme="minorHAnsi"/>
          <w:sz w:val="22"/>
          <w:szCs w:val="22"/>
          <w:lang w:eastAsia="en-US"/>
        </w:rPr>
        <w:t>da assoggettare a canone;</w:t>
      </w:r>
    </w:p>
    <w:p w14:paraId="0A39D9FF" w14:textId="04B4BC3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i) le occupazioni temporanee sovrastanti il suolo pubblico con tende, nonché festoni, addobbi,</w:t>
      </w:r>
      <w:r w:rsidR="0027451C" w:rsidRPr="0030082A">
        <w:rPr>
          <w:rFonts w:eastAsiaTheme="minorHAnsi"/>
          <w:sz w:val="22"/>
          <w:szCs w:val="22"/>
          <w:lang w:eastAsia="en-US"/>
        </w:rPr>
        <w:t xml:space="preserve"> </w:t>
      </w:r>
      <w:r w:rsidRPr="0030082A">
        <w:rPr>
          <w:rFonts w:eastAsiaTheme="minorHAnsi"/>
          <w:sz w:val="22"/>
          <w:szCs w:val="22"/>
          <w:lang w:eastAsia="en-US"/>
        </w:rPr>
        <w:t>luminarie in occasione di festività o ricorrenze civili e religiose;</w:t>
      </w:r>
    </w:p>
    <w:p w14:paraId="77761C1E" w14:textId="5A48D8B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j) occupazioni con ponti, steccati, scale e pali di sostegno per i lavori di riparazione,</w:t>
      </w:r>
      <w:r w:rsidR="0027451C" w:rsidRPr="0030082A">
        <w:rPr>
          <w:rFonts w:eastAsiaTheme="minorHAnsi"/>
          <w:sz w:val="22"/>
          <w:szCs w:val="22"/>
          <w:lang w:eastAsia="en-US"/>
        </w:rPr>
        <w:t xml:space="preserve"> </w:t>
      </w:r>
      <w:r w:rsidRPr="0030082A">
        <w:rPr>
          <w:rFonts w:eastAsiaTheme="minorHAnsi"/>
          <w:sz w:val="22"/>
          <w:szCs w:val="22"/>
          <w:lang w:eastAsia="en-US"/>
        </w:rPr>
        <w:t>manutenzione o abbellimento, di infissi, pareti e coperture di durata non superiore a una</w:t>
      </w:r>
      <w:r w:rsidR="0027451C" w:rsidRPr="0030082A">
        <w:rPr>
          <w:rFonts w:eastAsiaTheme="minorHAnsi"/>
          <w:sz w:val="22"/>
          <w:szCs w:val="22"/>
          <w:lang w:eastAsia="en-US"/>
        </w:rPr>
        <w:t xml:space="preserve"> </w:t>
      </w:r>
      <w:r w:rsidRPr="0030082A">
        <w:rPr>
          <w:rFonts w:eastAsiaTheme="minorHAnsi"/>
          <w:sz w:val="22"/>
          <w:szCs w:val="22"/>
          <w:lang w:eastAsia="en-US"/>
        </w:rPr>
        <w:t>giornata;</w:t>
      </w:r>
    </w:p>
    <w:p w14:paraId="5D98E388" w14:textId="710F738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k) i balconi, i poggioli, le verande, le grondaie, i rilievi e gli stucchi ornamentali degli edifici,</w:t>
      </w:r>
      <w:r w:rsidR="0027451C" w:rsidRPr="0030082A">
        <w:rPr>
          <w:rFonts w:eastAsiaTheme="minorHAnsi"/>
          <w:sz w:val="22"/>
          <w:szCs w:val="22"/>
          <w:lang w:eastAsia="en-US"/>
        </w:rPr>
        <w:t xml:space="preserve"> </w:t>
      </w:r>
      <w:r w:rsidRPr="0030082A">
        <w:rPr>
          <w:rFonts w:eastAsiaTheme="minorHAnsi"/>
          <w:sz w:val="22"/>
          <w:szCs w:val="22"/>
          <w:lang w:eastAsia="en-US"/>
        </w:rPr>
        <w:t>purché costruiti in conformità alle disposizioni regolamentari, nonché i fari o globi</w:t>
      </w:r>
      <w:r w:rsidR="0027451C" w:rsidRPr="0030082A">
        <w:rPr>
          <w:rFonts w:eastAsiaTheme="minorHAnsi"/>
          <w:sz w:val="22"/>
          <w:szCs w:val="22"/>
          <w:lang w:eastAsia="en-US"/>
        </w:rPr>
        <w:t xml:space="preserve"> </w:t>
      </w:r>
      <w:r w:rsidRPr="0030082A">
        <w:rPr>
          <w:rFonts w:eastAsiaTheme="minorHAnsi"/>
          <w:sz w:val="22"/>
          <w:szCs w:val="22"/>
          <w:lang w:eastAsia="en-US"/>
        </w:rPr>
        <w:t>illuminati posti all’esterno dei negozi;</w:t>
      </w:r>
    </w:p>
    <w:p w14:paraId="1D9E64FB" w14:textId="3A79E9E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 le occupazioni di suolo pubblico relative ad interventi d cui ai commi 1, 2 e 3 dell’articolo 1</w:t>
      </w:r>
      <w:r w:rsidR="0027451C" w:rsidRPr="0030082A">
        <w:rPr>
          <w:rFonts w:eastAsiaTheme="minorHAnsi"/>
          <w:sz w:val="22"/>
          <w:szCs w:val="22"/>
          <w:lang w:eastAsia="en-US"/>
        </w:rPr>
        <w:t xml:space="preserve"> </w:t>
      </w:r>
      <w:r w:rsidRPr="0030082A">
        <w:rPr>
          <w:rFonts w:eastAsiaTheme="minorHAnsi"/>
          <w:sz w:val="22"/>
          <w:szCs w:val="22"/>
          <w:lang w:eastAsia="en-US"/>
        </w:rPr>
        <w:t>della Legge 27.12.1997 n. 449 (Incentivi allo sviluppo e sostegno delle categorie</w:t>
      </w:r>
      <w:r w:rsidR="0027451C" w:rsidRPr="0030082A">
        <w:rPr>
          <w:rFonts w:eastAsiaTheme="minorHAnsi"/>
          <w:sz w:val="22"/>
          <w:szCs w:val="22"/>
          <w:lang w:eastAsia="en-US"/>
        </w:rPr>
        <w:t xml:space="preserve"> </w:t>
      </w:r>
      <w:r w:rsidRPr="0030082A">
        <w:rPr>
          <w:rFonts w:eastAsiaTheme="minorHAnsi"/>
          <w:sz w:val="22"/>
          <w:szCs w:val="22"/>
          <w:lang w:eastAsia="en-US"/>
        </w:rPr>
        <w:t>svantaggiate);</w:t>
      </w:r>
    </w:p>
    <w:p w14:paraId="59B36F03" w14:textId="78AD3FB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m) gli artisti di strada così come individuati </w:t>
      </w:r>
      <w:r w:rsidR="0027451C" w:rsidRPr="0030082A">
        <w:rPr>
          <w:rFonts w:eastAsiaTheme="minorHAnsi"/>
          <w:sz w:val="22"/>
          <w:szCs w:val="22"/>
          <w:lang w:eastAsia="en-US"/>
        </w:rPr>
        <w:t>dal</w:t>
      </w:r>
      <w:r w:rsidRPr="0030082A">
        <w:rPr>
          <w:rFonts w:eastAsiaTheme="minorHAnsi"/>
          <w:sz w:val="22"/>
          <w:szCs w:val="22"/>
          <w:lang w:eastAsia="en-US"/>
        </w:rPr>
        <w:t xml:space="preserve"> Regolamento di Polizia Urbana</w:t>
      </w:r>
      <w:r w:rsidR="0027451C" w:rsidRPr="0030082A">
        <w:rPr>
          <w:rFonts w:eastAsiaTheme="minorHAnsi"/>
          <w:sz w:val="22"/>
          <w:szCs w:val="22"/>
          <w:lang w:eastAsia="en-US"/>
        </w:rPr>
        <w:t xml:space="preserve"> </w:t>
      </w:r>
      <w:r w:rsidRPr="0030082A">
        <w:rPr>
          <w:rFonts w:eastAsiaTheme="minorHAnsi"/>
          <w:sz w:val="22"/>
          <w:szCs w:val="22"/>
          <w:lang w:eastAsia="en-US"/>
        </w:rPr>
        <w:t>ovvero come coloro che svolgono l'attività su suolo pubblico o ad uso pubblico, senza</w:t>
      </w:r>
      <w:r w:rsidR="0027451C" w:rsidRPr="0030082A">
        <w:rPr>
          <w:rFonts w:eastAsiaTheme="minorHAnsi"/>
          <w:sz w:val="22"/>
          <w:szCs w:val="22"/>
          <w:lang w:eastAsia="en-US"/>
        </w:rPr>
        <w:t xml:space="preserve"> </w:t>
      </w:r>
      <w:r w:rsidRPr="0030082A">
        <w:rPr>
          <w:rFonts w:eastAsiaTheme="minorHAnsi"/>
          <w:sz w:val="22"/>
          <w:szCs w:val="22"/>
          <w:lang w:eastAsia="en-US"/>
        </w:rPr>
        <w:t>l'impiego di palcoscenico, di platea e apprezzabili attrezzature, tramite espressioni artistiche</w:t>
      </w:r>
      <w:r w:rsidR="0027451C" w:rsidRPr="0030082A">
        <w:rPr>
          <w:rFonts w:eastAsiaTheme="minorHAnsi"/>
          <w:sz w:val="22"/>
          <w:szCs w:val="22"/>
          <w:lang w:eastAsia="en-US"/>
        </w:rPr>
        <w:t xml:space="preserve"> </w:t>
      </w:r>
      <w:r w:rsidRPr="0030082A">
        <w:rPr>
          <w:rFonts w:eastAsiaTheme="minorHAnsi"/>
          <w:sz w:val="22"/>
          <w:szCs w:val="22"/>
          <w:lang w:eastAsia="en-US"/>
        </w:rPr>
        <w:t>di carattere musicale, teatrale, figurativo ed espressivo allo scopo di divertire ed intrattenere</w:t>
      </w:r>
      <w:r w:rsidR="0027451C" w:rsidRPr="0030082A">
        <w:rPr>
          <w:rFonts w:eastAsiaTheme="minorHAnsi"/>
          <w:sz w:val="22"/>
          <w:szCs w:val="22"/>
          <w:lang w:eastAsia="en-US"/>
        </w:rPr>
        <w:t xml:space="preserve"> </w:t>
      </w:r>
      <w:r w:rsidRPr="0030082A">
        <w:rPr>
          <w:rFonts w:eastAsiaTheme="minorHAnsi"/>
          <w:sz w:val="22"/>
          <w:szCs w:val="22"/>
          <w:lang w:eastAsia="en-US"/>
        </w:rPr>
        <w:t>i passanti ed il cui compenso è lasciato alla libera offerta dello spettatore (giocolieri, mimi,</w:t>
      </w:r>
      <w:r w:rsidR="0027451C" w:rsidRPr="0030082A">
        <w:rPr>
          <w:rFonts w:eastAsiaTheme="minorHAnsi"/>
          <w:sz w:val="22"/>
          <w:szCs w:val="22"/>
          <w:lang w:eastAsia="en-US"/>
        </w:rPr>
        <w:t xml:space="preserve"> </w:t>
      </w:r>
      <w:r w:rsidRPr="0030082A">
        <w:rPr>
          <w:rFonts w:eastAsiaTheme="minorHAnsi"/>
          <w:sz w:val="22"/>
          <w:szCs w:val="22"/>
          <w:lang w:eastAsia="en-US"/>
        </w:rPr>
        <w:t xml:space="preserve">danzatori, saltimbanchi, </w:t>
      </w:r>
      <w:r w:rsidRPr="0030082A">
        <w:rPr>
          <w:rFonts w:eastAsiaTheme="minorHAnsi"/>
          <w:sz w:val="22"/>
          <w:szCs w:val="22"/>
          <w:lang w:eastAsia="en-US"/>
        </w:rPr>
        <w:lastRenderedPageBreak/>
        <w:t>cantanti, suonatori, musicisti, ritrattisti o similari) e</w:t>
      </w:r>
      <w:r w:rsidR="0027451C" w:rsidRPr="0030082A">
        <w:rPr>
          <w:rFonts w:eastAsiaTheme="minorHAnsi"/>
          <w:sz w:val="22"/>
          <w:szCs w:val="22"/>
          <w:lang w:eastAsia="en-US"/>
        </w:rPr>
        <w:t xml:space="preserve"> </w:t>
      </w:r>
      <w:r w:rsidRPr="0030082A">
        <w:rPr>
          <w:rFonts w:eastAsiaTheme="minorHAnsi"/>
          <w:sz w:val="22"/>
          <w:szCs w:val="22"/>
          <w:lang w:eastAsia="en-US"/>
        </w:rPr>
        <w:t>conseguentemente non sono soggetti all'autorizzazione di sui all'articolo 69 del TULPS;</w:t>
      </w:r>
    </w:p>
    <w:p w14:paraId="1FE301FB" w14:textId="2361A79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n) le occupazioni determinate dalla sosta di veicoli per carico e scarico merci per il tempo</w:t>
      </w:r>
      <w:r w:rsidR="0027451C" w:rsidRPr="0030082A">
        <w:rPr>
          <w:rFonts w:eastAsiaTheme="minorHAnsi"/>
          <w:sz w:val="22"/>
          <w:szCs w:val="22"/>
          <w:lang w:eastAsia="en-US"/>
        </w:rPr>
        <w:t xml:space="preserve"> </w:t>
      </w:r>
      <w:r w:rsidRPr="0030082A">
        <w:rPr>
          <w:rFonts w:eastAsiaTheme="minorHAnsi"/>
          <w:sz w:val="22"/>
          <w:szCs w:val="22"/>
          <w:lang w:eastAsia="en-US"/>
        </w:rPr>
        <w:t>strettamente necessario per tale operazione;</w:t>
      </w:r>
    </w:p>
    <w:p w14:paraId="564B66C9" w14:textId="07A40F9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o) le occupazioni con elementi di arredo urbano, addobbi natalizi, zerbini, passatoie, vasi</w:t>
      </w:r>
      <w:r w:rsidR="0027451C" w:rsidRPr="0030082A">
        <w:rPr>
          <w:rFonts w:eastAsiaTheme="minorHAnsi"/>
          <w:sz w:val="22"/>
          <w:szCs w:val="22"/>
          <w:lang w:eastAsia="en-US"/>
        </w:rPr>
        <w:t xml:space="preserve"> </w:t>
      </w:r>
      <w:r w:rsidRPr="0030082A">
        <w:rPr>
          <w:rFonts w:eastAsiaTheme="minorHAnsi"/>
          <w:sz w:val="22"/>
          <w:szCs w:val="22"/>
          <w:lang w:eastAsia="en-US"/>
        </w:rPr>
        <w:t>ornamentali;</w:t>
      </w:r>
    </w:p>
    <w:p w14:paraId="25B31FE3"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p) le rastrelliere e le attrezzature per parcheggio gratuito di veicoli a due ruote;</w:t>
      </w:r>
    </w:p>
    <w:p w14:paraId="65778316" w14:textId="1397F4C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q) le infrastrutture relative le stazioni di ricarica di veicoli elettrici qualora eroghino energia di</w:t>
      </w:r>
      <w:r w:rsidR="0027451C" w:rsidRPr="0030082A">
        <w:rPr>
          <w:rFonts w:eastAsiaTheme="minorHAnsi"/>
          <w:sz w:val="22"/>
          <w:szCs w:val="22"/>
          <w:lang w:eastAsia="en-US"/>
        </w:rPr>
        <w:t xml:space="preserve"> </w:t>
      </w:r>
      <w:r w:rsidRPr="0030082A">
        <w:rPr>
          <w:rFonts w:eastAsiaTheme="minorHAnsi"/>
          <w:sz w:val="22"/>
          <w:szCs w:val="22"/>
          <w:lang w:eastAsia="en-US"/>
        </w:rPr>
        <w:t>provenienza certificata.</w:t>
      </w:r>
    </w:p>
    <w:p w14:paraId="7E8FAA95" w14:textId="62B8026D" w:rsidR="0027451C" w:rsidRPr="00A0406B" w:rsidRDefault="0027451C" w:rsidP="0027451C">
      <w:pPr>
        <w:pStyle w:val="Standard"/>
        <w:widowControl/>
        <w:autoSpaceDE/>
        <w:spacing w:before="120" w:after="0" w:line="288" w:lineRule="auto"/>
        <w:jc w:val="both"/>
        <w:rPr>
          <w:b/>
          <w:bCs/>
          <w:sz w:val="22"/>
          <w:szCs w:val="22"/>
        </w:rPr>
      </w:pPr>
      <w:r w:rsidRPr="00A0406B">
        <w:rPr>
          <w:b/>
          <w:bCs/>
          <w:sz w:val="22"/>
          <w:szCs w:val="22"/>
        </w:rPr>
        <w:t>La Giunta comunale può proporre, tenuto conto degli interessi coinvolti, ulteriori situazioni di non assoggettabilità.</w:t>
      </w:r>
    </w:p>
    <w:p w14:paraId="12C6AD76" w14:textId="77777777" w:rsidR="000B0B54" w:rsidRPr="0030082A" w:rsidRDefault="000B0B54" w:rsidP="00FC727F">
      <w:pPr>
        <w:autoSpaceDE w:val="0"/>
        <w:autoSpaceDN w:val="0"/>
        <w:adjustRightInd w:val="0"/>
        <w:jc w:val="both"/>
        <w:rPr>
          <w:rFonts w:eastAsiaTheme="minorHAnsi"/>
          <w:b/>
          <w:bCs/>
          <w:sz w:val="22"/>
          <w:szCs w:val="22"/>
          <w:lang w:eastAsia="en-US"/>
        </w:rPr>
      </w:pPr>
    </w:p>
    <w:p w14:paraId="7E98698C" w14:textId="3A2351ED"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36</w:t>
      </w:r>
      <w:r w:rsidR="00F74E57" w:rsidRPr="0030082A">
        <w:rPr>
          <w:rFonts w:eastAsiaTheme="minorHAnsi"/>
          <w:b/>
          <w:bCs/>
          <w:sz w:val="22"/>
          <w:szCs w:val="22"/>
          <w:lang w:eastAsia="en-US"/>
        </w:rPr>
        <w:t xml:space="preserve"> – </w:t>
      </w:r>
      <w:r w:rsidRPr="0030082A">
        <w:rPr>
          <w:rFonts w:eastAsiaTheme="minorHAnsi"/>
          <w:b/>
          <w:bCs/>
          <w:sz w:val="22"/>
          <w:szCs w:val="22"/>
          <w:lang w:eastAsia="en-US"/>
        </w:rPr>
        <w:t>Riduzioni del canone</w:t>
      </w:r>
    </w:p>
    <w:p w14:paraId="6A531382" w14:textId="77777777" w:rsidR="00863EFF" w:rsidRPr="0030082A" w:rsidRDefault="00863EFF" w:rsidP="00863EFF">
      <w:pPr>
        <w:pStyle w:val="Standard"/>
        <w:spacing w:before="0" w:after="0"/>
        <w:jc w:val="both"/>
        <w:rPr>
          <w:sz w:val="22"/>
          <w:szCs w:val="22"/>
        </w:rPr>
      </w:pPr>
      <w:r w:rsidRPr="0030082A">
        <w:rPr>
          <w:color w:val="000000"/>
          <w:sz w:val="22"/>
          <w:szCs w:val="22"/>
        </w:rPr>
        <w:t>1. Tenuto conto della natura patrimoniale del canone, l'Amministrazione può:</w:t>
      </w:r>
    </w:p>
    <w:p w14:paraId="1020425D" w14:textId="77777777" w:rsidR="00863EFF" w:rsidRPr="0030082A" w:rsidRDefault="00863EFF" w:rsidP="00C52C0B">
      <w:pPr>
        <w:pStyle w:val="Standard"/>
        <w:numPr>
          <w:ilvl w:val="0"/>
          <w:numId w:val="20"/>
        </w:numPr>
        <w:spacing w:before="0" w:after="0"/>
        <w:ind w:left="567" w:hanging="283"/>
        <w:jc w:val="both"/>
        <w:rPr>
          <w:sz w:val="22"/>
          <w:szCs w:val="22"/>
        </w:rPr>
      </w:pPr>
      <w:r w:rsidRPr="0030082A">
        <w:rPr>
          <w:color w:val="000000"/>
          <w:sz w:val="22"/>
          <w:szCs w:val="22"/>
        </w:rPr>
        <w:t>in presenza di una utilità sociale, o di prestazioni di pubblico interesse che comportino ricadute positive per la collettività, approvare con deliberazione della Giunta Comunale una riduzione, fino all'esenzione totale, del canone;</w:t>
      </w:r>
    </w:p>
    <w:p w14:paraId="409E9EFC" w14:textId="77777777" w:rsidR="00863EFF" w:rsidRPr="0030082A" w:rsidRDefault="00863EFF" w:rsidP="00C52C0B">
      <w:pPr>
        <w:pStyle w:val="Standard"/>
        <w:numPr>
          <w:ilvl w:val="0"/>
          <w:numId w:val="18"/>
        </w:numPr>
        <w:spacing w:before="0" w:after="0"/>
        <w:ind w:left="567" w:hanging="283"/>
        <w:jc w:val="both"/>
        <w:rPr>
          <w:sz w:val="22"/>
          <w:szCs w:val="22"/>
        </w:rPr>
      </w:pPr>
      <w:r w:rsidRPr="0030082A">
        <w:rPr>
          <w:color w:val="000000"/>
          <w:sz w:val="22"/>
          <w:szCs w:val="22"/>
        </w:rPr>
        <w:t>demandare alla valutazione tecnica degli uffici la possibilità di ridurre, in tutto o in parte, il canone dovuto a fronte di prestazioni concrete di pubblica utilità, in applicazione dei criteri approvati dalla Giunta Comunale;</w:t>
      </w:r>
    </w:p>
    <w:p w14:paraId="2046020A" w14:textId="77777777" w:rsidR="00863EFF" w:rsidRPr="0030082A" w:rsidRDefault="00863EFF" w:rsidP="00C52C0B">
      <w:pPr>
        <w:pStyle w:val="Standard"/>
        <w:numPr>
          <w:ilvl w:val="0"/>
          <w:numId w:val="18"/>
        </w:numPr>
        <w:spacing w:before="0" w:after="0"/>
        <w:ind w:left="567" w:hanging="283"/>
        <w:jc w:val="both"/>
        <w:rPr>
          <w:sz w:val="22"/>
          <w:szCs w:val="22"/>
        </w:rPr>
      </w:pPr>
      <w:r w:rsidRPr="0030082A">
        <w:rPr>
          <w:color w:val="000000"/>
          <w:sz w:val="22"/>
          <w:szCs w:val="22"/>
        </w:rPr>
        <w:t>in presenza di più richieste di occupazione dello stesso luogo, ed in generale quando sia reso necessario da ragioni di trasparenza amministrativa, scegliere il concessionario con procedura di evidenza pubblica determinando il canone sulla base dell'offerta più vantaggiosa.</w:t>
      </w:r>
    </w:p>
    <w:p w14:paraId="38C900F7" w14:textId="77777777" w:rsidR="00863EFF" w:rsidRPr="0030082A" w:rsidRDefault="00863EFF" w:rsidP="00863EFF">
      <w:pPr>
        <w:pStyle w:val="Standard"/>
        <w:spacing w:before="0" w:after="0"/>
        <w:jc w:val="both"/>
        <w:rPr>
          <w:sz w:val="22"/>
          <w:szCs w:val="22"/>
        </w:rPr>
      </w:pPr>
      <w:r w:rsidRPr="0030082A">
        <w:rPr>
          <w:color w:val="000000"/>
          <w:sz w:val="22"/>
          <w:szCs w:val="22"/>
        </w:rPr>
        <w:t>Per le occupazioni per le quali sia corrisposto un canone onnicomprensivo concordato in sede di convenzione, l'importo relativo al canone verrà imputato dall’Ufficio comunale che conclude la convenzione allo specifico capitolo di bilancio destinato all’entrata disciplinata nel presente Regolamento.</w:t>
      </w:r>
    </w:p>
    <w:p w14:paraId="1236DA93" w14:textId="27204794" w:rsidR="00863EFF" w:rsidRPr="00A0406B" w:rsidRDefault="00863EFF" w:rsidP="00863EFF">
      <w:pPr>
        <w:pStyle w:val="Standard"/>
        <w:spacing w:before="0" w:after="0"/>
        <w:jc w:val="both"/>
        <w:rPr>
          <w:strike/>
          <w:sz w:val="22"/>
          <w:szCs w:val="22"/>
        </w:rPr>
      </w:pPr>
      <w:r w:rsidRPr="00A0406B">
        <w:rPr>
          <w:sz w:val="22"/>
          <w:szCs w:val="22"/>
        </w:rPr>
        <w:t xml:space="preserve">2. Nel caso di manifestazioni ed eventi di particolare interesse per la promozione turistica, sociale o sportiva del territorio, potrà essere stabilito, con deliberazione della Giunta Comunale, un canone forfettario determinato sulla base di stima che tenga conto dei corrispettivi richiesti per aree e strutture private equivalenti e dei costi aggiuntivi derivanti dall'uso di spazio pubblico non attrezzato. </w:t>
      </w:r>
    </w:p>
    <w:p w14:paraId="01C31758" w14:textId="50C8AAC0" w:rsidR="00863EFF" w:rsidRPr="00A0406B" w:rsidRDefault="00863EFF" w:rsidP="00863EFF">
      <w:pPr>
        <w:pStyle w:val="Standard"/>
        <w:widowControl/>
        <w:autoSpaceDE/>
        <w:spacing w:before="0" w:after="0"/>
        <w:jc w:val="both"/>
        <w:rPr>
          <w:strike/>
          <w:sz w:val="22"/>
          <w:szCs w:val="22"/>
        </w:rPr>
      </w:pPr>
      <w:r w:rsidRPr="00A0406B">
        <w:rPr>
          <w:sz w:val="22"/>
          <w:szCs w:val="22"/>
        </w:rPr>
        <w:t>3. In sede di disciplina annuale di tributi locali, tariffe, rette e canoni, nella quale sono definite anche le percentuali di riduzione ovvero di esenzione ed i riferimenti territoriali generali per la loro applicazione, la Giunta Comunale provvederà a deliberare le agevolazioni per determinate fattispecie ricorrenti</w:t>
      </w:r>
      <w:r w:rsidR="00A0406B" w:rsidRPr="00A0406B">
        <w:rPr>
          <w:sz w:val="22"/>
          <w:szCs w:val="22"/>
        </w:rPr>
        <w:t>.</w:t>
      </w:r>
    </w:p>
    <w:p w14:paraId="34634A22" w14:textId="77777777" w:rsidR="00863EFF" w:rsidRPr="00A0406B" w:rsidRDefault="00863EFF" w:rsidP="00863EFF">
      <w:pPr>
        <w:pStyle w:val="Corpodeltesto2"/>
        <w:rPr>
          <w:sz w:val="22"/>
          <w:szCs w:val="22"/>
        </w:rPr>
      </w:pPr>
      <w:r w:rsidRPr="00A0406B">
        <w:rPr>
          <w:sz w:val="22"/>
          <w:szCs w:val="22"/>
        </w:rPr>
        <w:t>4. In specifici ambiti territoriali oggetto di progetti di riqualificazione urbana, ovvero nell'ambito di programmi di sostegno per nuove attività imprenditoriali, la Giunta Comunale può deliberare una riduzione del canone dovuto per l'attivazione di nuove attività commerciali per un periodo massimo di due anni. Negli ambiti oggetto di progetti di riqualificazione urbana, o anche di emergenze straordinarie la Giunta Comunale potrà altresì ridurre, fino all'esenzione, il canone per le occupazioni con attrezzature di cantiere per il periodo necessario ai lavori di riqualificazione.</w:t>
      </w:r>
    </w:p>
    <w:p w14:paraId="73CA7BE5" w14:textId="77777777" w:rsidR="00863EFF" w:rsidRPr="0030082A" w:rsidRDefault="00863EFF" w:rsidP="00863EFF">
      <w:pPr>
        <w:pStyle w:val="Standard"/>
        <w:widowControl/>
        <w:autoSpaceDE/>
        <w:spacing w:before="0" w:after="0"/>
        <w:jc w:val="both"/>
        <w:rPr>
          <w:sz w:val="22"/>
          <w:szCs w:val="22"/>
        </w:rPr>
      </w:pPr>
      <w:r w:rsidRPr="0030082A">
        <w:rPr>
          <w:color w:val="000000"/>
          <w:sz w:val="22"/>
          <w:szCs w:val="22"/>
        </w:rPr>
        <w:t>10. Per le occupazioni dello spettacolo viaggiante realizzate con l’installazione di attrazioni, giochi, divertimenti e simili, le superfici utili al fine del calcolo del canone sono così considerate:</w:t>
      </w:r>
    </w:p>
    <w:p w14:paraId="39FFEE7D" w14:textId="77777777" w:rsidR="00863EFF" w:rsidRPr="0030082A" w:rsidRDefault="00863EFF" w:rsidP="00C52C0B">
      <w:pPr>
        <w:pStyle w:val="Standard"/>
        <w:widowControl/>
        <w:numPr>
          <w:ilvl w:val="0"/>
          <w:numId w:val="21"/>
        </w:numPr>
        <w:autoSpaceDE/>
        <w:spacing w:before="0" w:after="0"/>
        <w:ind w:left="567" w:hanging="283"/>
        <w:jc w:val="both"/>
        <w:rPr>
          <w:color w:val="000000"/>
          <w:sz w:val="22"/>
          <w:szCs w:val="22"/>
        </w:rPr>
      </w:pPr>
      <w:r w:rsidRPr="0030082A">
        <w:rPr>
          <w:color w:val="000000"/>
          <w:sz w:val="22"/>
          <w:szCs w:val="22"/>
        </w:rPr>
        <w:t>50% della effettiva superficie fino a 100 mq;</w:t>
      </w:r>
    </w:p>
    <w:p w14:paraId="2A6CF346" w14:textId="77777777" w:rsidR="00863EFF" w:rsidRPr="0030082A" w:rsidRDefault="00863EFF" w:rsidP="00C52C0B">
      <w:pPr>
        <w:pStyle w:val="Standard"/>
        <w:widowControl/>
        <w:numPr>
          <w:ilvl w:val="0"/>
          <w:numId w:val="17"/>
        </w:numPr>
        <w:autoSpaceDE/>
        <w:spacing w:before="0" w:after="0"/>
        <w:ind w:left="567" w:hanging="283"/>
        <w:jc w:val="both"/>
        <w:rPr>
          <w:sz w:val="22"/>
          <w:szCs w:val="22"/>
        </w:rPr>
      </w:pPr>
      <w:r w:rsidRPr="0030082A">
        <w:rPr>
          <w:color w:val="000000"/>
          <w:sz w:val="22"/>
          <w:szCs w:val="22"/>
        </w:rPr>
        <w:t>25% della effettiva superficie per la parte eccedente i 100 mq e fino a 1000 mq;</w:t>
      </w:r>
    </w:p>
    <w:p w14:paraId="30BD914F" w14:textId="77777777" w:rsidR="00863EFF" w:rsidRPr="0030082A" w:rsidRDefault="00863EFF" w:rsidP="00C52C0B">
      <w:pPr>
        <w:pStyle w:val="Standard"/>
        <w:widowControl/>
        <w:numPr>
          <w:ilvl w:val="0"/>
          <w:numId w:val="17"/>
        </w:numPr>
        <w:autoSpaceDE/>
        <w:spacing w:before="0" w:after="0"/>
        <w:ind w:left="567" w:hanging="283"/>
        <w:jc w:val="both"/>
        <w:rPr>
          <w:sz w:val="22"/>
          <w:szCs w:val="22"/>
        </w:rPr>
      </w:pPr>
      <w:r w:rsidRPr="0030082A">
        <w:rPr>
          <w:color w:val="000000"/>
          <w:sz w:val="22"/>
          <w:szCs w:val="22"/>
        </w:rPr>
        <w:t>10% della effettiva superficie per la parte eccedente i 1000 mq.</w:t>
      </w:r>
    </w:p>
    <w:p w14:paraId="775C8465" w14:textId="77777777" w:rsidR="00863EFF" w:rsidRPr="0030082A" w:rsidRDefault="00863EFF" w:rsidP="00863EFF">
      <w:pPr>
        <w:autoSpaceDE w:val="0"/>
        <w:autoSpaceDN w:val="0"/>
        <w:adjustRightInd w:val="0"/>
        <w:jc w:val="both"/>
        <w:rPr>
          <w:rFonts w:eastAsiaTheme="minorHAnsi"/>
          <w:sz w:val="22"/>
          <w:szCs w:val="22"/>
          <w:lang w:eastAsia="en-US"/>
        </w:rPr>
      </w:pPr>
    </w:p>
    <w:p w14:paraId="7334E29E" w14:textId="73B3C138"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37</w:t>
      </w:r>
      <w:r w:rsidR="00F74E57" w:rsidRPr="0030082A">
        <w:rPr>
          <w:rFonts w:eastAsiaTheme="minorHAnsi"/>
          <w:b/>
          <w:bCs/>
          <w:sz w:val="22"/>
          <w:szCs w:val="22"/>
          <w:lang w:eastAsia="en-US"/>
        </w:rPr>
        <w:t xml:space="preserve"> – </w:t>
      </w:r>
      <w:r w:rsidRPr="0030082A">
        <w:rPr>
          <w:rFonts w:eastAsiaTheme="minorHAnsi"/>
          <w:b/>
          <w:bCs/>
          <w:sz w:val="22"/>
          <w:szCs w:val="22"/>
          <w:lang w:eastAsia="en-US"/>
        </w:rPr>
        <w:t>Criteri particolari di determinazione del canone: occupazioni per la fornitura di servizi di</w:t>
      </w:r>
      <w:r w:rsidR="00F642A5" w:rsidRPr="0030082A">
        <w:rPr>
          <w:rFonts w:eastAsiaTheme="minorHAnsi"/>
          <w:b/>
          <w:bCs/>
          <w:sz w:val="22"/>
          <w:szCs w:val="22"/>
          <w:lang w:eastAsia="en-US"/>
        </w:rPr>
        <w:t xml:space="preserve"> </w:t>
      </w:r>
      <w:r w:rsidRPr="0030082A">
        <w:rPr>
          <w:rFonts w:eastAsiaTheme="minorHAnsi"/>
          <w:b/>
          <w:bCs/>
          <w:sz w:val="22"/>
          <w:szCs w:val="22"/>
          <w:lang w:eastAsia="en-US"/>
        </w:rPr>
        <w:t>pubblica utilità e stazioni radio-base per telefonia mobile</w:t>
      </w:r>
    </w:p>
    <w:p w14:paraId="6F8C5523" w14:textId="2BA7AD0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le occupazioni permanenti del territorio comunale, con cavi e condutture, da chiunque</w:t>
      </w:r>
      <w:r w:rsidR="00863EFF" w:rsidRPr="0030082A">
        <w:rPr>
          <w:rFonts w:eastAsiaTheme="minorHAnsi"/>
          <w:sz w:val="22"/>
          <w:szCs w:val="22"/>
          <w:lang w:eastAsia="en-US"/>
        </w:rPr>
        <w:t xml:space="preserve"> </w:t>
      </w:r>
      <w:r w:rsidRPr="0030082A">
        <w:rPr>
          <w:rFonts w:eastAsiaTheme="minorHAnsi"/>
          <w:sz w:val="22"/>
          <w:szCs w:val="22"/>
          <w:lang w:eastAsia="en-US"/>
        </w:rPr>
        <w:t>effettuata per la fornitura di servizi di pubblica utilità, quali la distribuzione ed erogazione di</w:t>
      </w:r>
      <w:r w:rsidR="00863EFF" w:rsidRPr="0030082A">
        <w:rPr>
          <w:rFonts w:eastAsiaTheme="minorHAnsi"/>
          <w:sz w:val="22"/>
          <w:szCs w:val="22"/>
          <w:lang w:eastAsia="en-US"/>
        </w:rPr>
        <w:t xml:space="preserve"> </w:t>
      </w:r>
      <w:r w:rsidRPr="0030082A">
        <w:rPr>
          <w:rFonts w:eastAsiaTheme="minorHAnsi"/>
          <w:sz w:val="22"/>
          <w:szCs w:val="22"/>
          <w:lang w:eastAsia="en-US"/>
        </w:rPr>
        <w:t>energia elettrica, gas, acqua, calore, servizi di telecomunicazione e radiotelevisivi e di altri</w:t>
      </w:r>
      <w:r w:rsidR="00863EFF" w:rsidRPr="0030082A">
        <w:rPr>
          <w:rFonts w:eastAsiaTheme="minorHAnsi"/>
          <w:sz w:val="22"/>
          <w:szCs w:val="22"/>
          <w:lang w:eastAsia="en-US"/>
        </w:rPr>
        <w:t xml:space="preserve"> </w:t>
      </w:r>
      <w:r w:rsidRPr="0030082A">
        <w:rPr>
          <w:rFonts w:eastAsiaTheme="minorHAnsi"/>
          <w:sz w:val="22"/>
          <w:szCs w:val="22"/>
          <w:lang w:eastAsia="en-US"/>
        </w:rPr>
        <w:t>servizi a rete, il canone è dovuto dal soggetto titolare dell’atto di concessione all’occupazione</w:t>
      </w:r>
      <w:r w:rsidR="00863EFF" w:rsidRPr="0030082A">
        <w:rPr>
          <w:rFonts w:eastAsiaTheme="minorHAnsi"/>
          <w:sz w:val="22"/>
          <w:szCs w:val="22"/>
          <w:lang w:eastAsia="en-US"/>
        </w:rPr>
        <w:t xml:space="preserve"> </w:t>
      </w:r>
      <w:r w:rsidRPr="0030082A">
        <w:rPr>
          <w:rFonts w:eastAsiaTheme="minorHAnsi"/>
          <w:sz w:val="22"/>
          <w:szCs w:val="22"/>
          <w:lang w:eastAsia="en-US"/>
        </w:rPr>
        <w:t>del suolo pubblico e dai soggetti che occupano il suolo pubblico, anche in via mediata,</w:t>
      </w:r>
      <w:r w:rsidR="00863EFF" w:rsidRPr="0030082A">
        <w:rPr>
          <w:rFonts w:eastAsiaTheme="minorHAnsi"/>
          <w:sz w:val="22"/>
          <w:szCs w:val="22"/>
          <w:lang w:eastAsia="en-US"/>
        </w:rPr>
        <w:t xml:space="preserve"> </w:t>
      </w:r>
      <w:r w:rsidRPr="0030082A">
        <w:rPr>
          <w:rFonts w:eastAsiaTheme="minorHAnsi"/>
          <w:sz w:val="22"/>
          <w:szCs w:val="22"/>
          <w:lang w:eastAsia="en-US"/>
        </w:rPr>
        <w:t>attraverso l'utilizzo materiale delle infrastrutture del soggetto titolare della concessione sulla</w:t>
      </w:r>
      <w:r w:rsidR="00863EFF" w:rsidRPr="0030082A">
        <w:rPr>
          <w:rFonts w:eastAsiaTheme="minorHAnsi"/>
          <w:sz w:val="22"/>
          <w:szCs w:val="22"/>
          <w:lang w:eastAsia="en-US"/>
        </w:rPr>
        <w:t xml:space="preserve"> </w:t>
      </w:r>
      <w:r w:rsidRPr="0030082A">
        <w:rPr>
          <w:rFonts w:eastAsiaTheme="minorHAnsi"/>
          <w:sz w:val="22"/>
          <w:szCs w:val="22"/>
          <w:lang w:eastAsia="en-US"/>
        </w:rPr>
        <w:t>base del numero delle rispettive utenze moltiplicate per la seguente tariffa forfetaria di € 1,50.</w:t>
      </w:r>
    </w:p>
    <w:p w14:paraId="75AB1892"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In ogni caso l’ammontare del canone dovuto a ciascun ente non può essere inferiore a euro 800.</w:t>
      </w:r>
    </w:p>
    <w:p w14:paraId="6FD3E105" w14:textId="39E1FCDF"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Il canone è comprensivo degli allacciamenti alle reti effettuati dagli utenti e di tutte le</w:t>
      </w:r>
      <w:r w:rsidR="00863EFF" w:rsidRPr="0030082A">
        <w:rPr>
          <w:rFonts w:eastAsiaTheme="minorHAnsi"/>
          <w:sz w:val="22"/>
          <w:szCs w:val="22"/>
          <w:lang w:eastAsia="en-US"/>
        </w:rPr>
        <w:t xml:space="preserve"> </w:t>
      </w:r>
      <w:r w:rsidRPr="0030082A">
        <w:rPr>
          <w:rFonts w:eastAsiaTheme="minorHAnsi"/>
          <w:sz w:val="22"/>
          <w:szCs w:val="22"/>
          <w:lang w:eastAsia="en-US"/>
        </w:rPr>
        <w:t>occupazioni di suolo pubblico con impianti direttamente funzionali all’erogazione del servizio a</w:t>
      </w:r>
      <w:r w:rsidR="00863EFF" w:rsidRPr="0030082A">
        <w:rPr>
          <w:rFonts w:eastAsiaTheme="minorHAnsi"/>
          <w:sz w:val="22"/>
          <w:szCs w:val="22"/>
          <w:lang w:eastAsia="en-US"/>
        </w:rPr>
        <w:t xml:space="preserve"> </w:t>
      </w:r>
      <w:r w:rsidRPr="0030082A">
        <w:rPr>
          <w:rFonts w:eastAsiaTheme="minorHAnsi"/>
          <w:sz w:val="22"/>
          <w:szCs w:val="22"/>
          <w:lang w:eastAsia="en-US"/>
        </w:rPr>
        <w:t>rete. Il numero complessivo delle utenze è quello risultante al 31 dicembre dell’anno precedente</w:t>
      </w:r>
      <w:r w:rsidR="00863EFF" w:rsidRPr="0030082A">
        <w:rPr>
          <w:rFonts w:eastAsiaTheme="minorHAnsi"/>
          <w:sz w:val="22"/>
          <w:szCs w:val="22"/>
          <w:lang w:eastAsia="en-US"/>
        </w:rPr>
        <w:t xml:space="preserve"> </w:t>
      </w:r>
      <w:r w:rsidRPr="0030082A">
        <w:rPr>
          <w:rFonts w:eastAsiaTheme="minorHAnsi"/>
          <w:sz w:val="22"/>
          <w:szCs w:val="22"/>
          <w:lang w:eastAsia="en-US"/>
        </w:rPr>
        <w:t>ed è comunicato al comune competente per territorio con autodichiarazione da inviare, mediante</w:t>
      </w:r>
      <w:r w:rsidR="00863EFF" w:rsidRPr="0030082A">
        <w:rPr>
          <w:rFonts w:eastAsiaTheme="minorHAnsi"/>
          <w:sz w:val="22"/>
          <w:szCs w:val="22"/>
          <w:lang w:eastAsia="en-US"/>
        </w:rPr>
        <w:t xml:space="preserve"> </w:t>
      </w:r>
      <w:r w:rsidRPr="0030082A">
        <w:rPr>
          <w:rFonts w:eastAsiaTheme="minorHAnsi"/>
          <w:sz w:val="22"/>
          <w:szCs w:val="22"/>
          <w:lang w:eastAsia="en-US"/>
        </w:rPr>
        <w:t>posta elettronica certificata, entro il 30 aprile di ciascun anno. Gli importi sono rivalutati</w:t>
      </w:r>
      <w:r w:rsidR="00863EFF" w:rsidRPr="0030082A">
        <w:rPr>
          <w:rFonts w:eastAsiaTheme="minorHAnsi"/>
          <w:sz w:val="22"/>
          <w:szCs w:val="22"/>
          <w:lang w:eastAsia="en-US"/>
        </w:rPr>
        <w:t xml:space="preserve"> </w:t>
      </w:r>
      <w:r w:rsidRPr="0030082A">
        <w:rPr>
          <w:rFonts w:eastAsiaTheme="minorHAnsi"/>
          <w:sz w:val="22"/>
          <w:szCs w:val="22"/>
          <w:lang w:eastAsia="en-US"/>
        </w:rPr>
        <w:t>annualmente in base all’indice ISTAT dei prezzi al consumo rilevati al 31 dicembre dell’anno</w:t>
      </w:r>
      <w:r w:rsidR="00863EFF" w:rsidRPr="0030082A">
        <w:rPr>
          <w:rFonts w:eastAsiaTheme="minorHAnsi"/>
          <w:sz w:val="22"/>
          <w:szCs w:val="22"/>
          <w:lang w:eastAsia="en-US"/>
        </w:rPr>
        <w:t xml:space="preserve"> </w:t>
      </w:r>
      <w:r w:rsidRPr="0030082A">
        <w:rPr>
          <w:rFonts w:eastAsiaTheme="minorHAnsi"/>
          <w:sz w:val="22"/>
          <w:szCs w:val="22"/>
          <w:lang w:eastAsia="en-US"/>
        </w:rPr>
        <w:t>precedente.</w:t>
      </w:r>
    </w:p>
    <w:p w14:paraId="2E6C67E4"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canone è versato in un'unica soluzione attraverso la piattaforma di cui all'articolo 5 del Codice</w:t>
      </w:r>
    </w:p>
    <w:p w14:paraId="477CA181" w14:textId="6EF14CB3"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di cui al decreto legislativo 7 marzo 2005, n. 82 contestualmente al rilascio della concessione e</w:t>
      </w:r>
      <w:r w:rsidR="00863EFF" w:rsidRPr="0030082A">
        <w:rPr>
          <w:rFonts w:eastAsiaTheme="minorHAnsi"/>
          <w:sz w:val="22"/>
          <w:szCs w:val="22"/>
          <w:lang w:eastAsia="en-US"/>
        </w:rPr>
        <w:t xml:space="preserve"> </w:t>
      </w:r>
      <w:r w:rsidRPr="0030082A">
        <w:rPr>
          <w:rFonts w:eastAsiaTheme="minorHAnsi"/>
          <w:sz w:val="22"/>
          <w:szCs w:val="22"/>
          <w:lang w:eastAsia="en-US"/>
        </w:rPr>
        <w:t>poi entro il 30 aprile di ciascun anno.</w:t>
      </w:r>
    </w:p>
    <w:p w14:paraId="6442E160" w14:textId="3AFBA24E" w:rsidR="00863EFF" w:rsidRPr="00A0406B" w:rsidRDefault="00863EFF" w:rsidP="00863EFF">
      <w:pPr>
        <w:pStyle w:val="Standard"/>
        <w:spacing w:before="120" w:after="0" w:line="288" w:lineRule="auto"/>
        <w:jc w:val="both"/>
        <w:rPr>
          <w:b/>
          <w:bCs/>
          <w:sz w:val="22"/>
          <w:szCs w:val="22"/>
        </w:rPr>
      </w:pPr>
      <w:r w:rsidRPr="00A0406B">
        <w:rPr>
          <w:b/>
          <w:bCs/>
          <w:sz w:val="22"/>
          <w:szCs w:val="22"/>
        </w:rPr>
        <w:t>Si rimanda a quanto previsto al comma 831 della legge 160/2019.</w:t>
      </w:r>
    </w:p>
    <w:p w14:paraId="2BB2E900" w14:textId="036D1E0E" w:rsidR="00FC727F" w:rsidRPr="0030082A" w:rsidRDefault="00FC727F" w:rsidP="00863EF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4. È soggetta al canone unico l'installazione di stazioni radio base per i servizi di telefonia mobile</w:t>
      </w:r>
      <w:r w:rsidR="00863EFF" w:rsidRPr="0030082A">
        <w:rPr>
          <w:rFonts w:eastAsiaTheme="minorHAnsi"/>
          <w:sz w:val="22"/>
          <w:szCs w:val="22"/>
          <w:lang w:eastAsia="en-US"/>
        </w:rPr>
        <w:t xml:space="preserve"> </w:t>
      </w:r>
      <w:r w:rsidRPr="0030082A">
        <w:rPr>
          <w:rFonts w:eastAsiaTheme="minorHAnsi"/>
          <w:sz w:val="22"/>
          <w:szCs w:val="22"/>
          <w:lang w:eastAsia="en-US"/>
        </w:rPr>
        <w:t>e con conseguente posizionamento dei relativi impianti (occupazione principale). Le</w:t>
      </w:r>
      <w:r w:rsidR="00863EFF" w:rsidRPr="0030082A">
        <w:rPr>
          <w:rFonts w:eastAsiaTheme="minorHAnsi"/>
          <w:sz w:val="22"/>
          <w:szCs w:val="22"/>
          <w:lang w:eastAsia="en-US"/>
        </w:rPr>
        <w:t xml:space="preserve"> </w:t>
      </w:r>
      <w:r w:rsidRPr="0030082A">
        <w:rPr>
          <w:rFonts w:eastAsiaTheme="minorHAnsi"/>
          <w:sz w:val="22"/>
          <w:szCs w:val="22"/>
          <w:lang w:eastAsia="en-US"/>
        </w:rPr>
        <w:t>occupazioni di suolo pubblico con manufatti soprasuolo per stazioni radio base per i servizi di</w:t>
      </w:r>
      <w:r w:rsidR="00863EFF" w:rsidRPr="0030082A">
        <w:rPr>
          <w:rFonts w:eastAsiaTheme="minorHAnsi"/>
          <w:sz w:val="22"/>
          <w:szCs w:val="22"/>
          <w:lang w:eastAsia="en-US"/>
        </w:rPr>
        <w:t xml:space="preserve"> </w:t>
      </w:r>
      <w:r w:rsidRPr="0030082A">
        <w:rPr>
          <w:rFonts w:eastAsiaTheme="minorHAnsi"/>
          <w:sz w:val="22"/>
          <w:szCs w:val="22"/>
          <w:lang w:eastAsia="en-US"/>
        </w:rPr>
        <w:t xml:space="preserve">telefonia mobile e dati, debbono essere conformi alle disposizioni </w:t>
      </w:r>
      <w:r w:rsidR="00863EFF" w:rsidRPr="0030082A">
        <w:rPr>
          <w:rFonts w:eastAsiaTheme="minorHAnsi"/>
          <w:sz w:val="22"/>
          <w:szCs w:val="22"/>
          <w:lang w:eastAsia="en-US"/>
        </w:rPr>
        <w:t>in materia.</w:t>
      </w:r>
    </w:p>
    <w:p w14:paraId="6A63F783" w14:textId="095D8FD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Per le occupazioni permanenti di suolo pubblico, sottosuolo e soprassuolo, realizzate con</w:t>
      </w:r>
      <w:r w:rsidR="00863EFF" w:rsidRPr="0030082A">
        <w:rPr>
          <w:rFonts w:eastAsiaTheme="minorHAnsi"/>
          <w:sz w:val="22"/>
          <w:szCs w:val="22"/>
          <w:lang w:eastAsia="en-US"/>
        </w:rPr>
        <w:t xml:space="preserve"> </w:t>
      </w:r>
      <w:r w:rsidRPr="0030082A">
        <w:rPr>
          <w:rFonts w:eastAsiaTheme="minorHAnsi"/>
          <w:sz w:val="22"/>
          <w:szCs w:val="22"/>
          <w:lang w:eastAsia="en-US"/>
        </w:rPr>
        <w:t>stazioni radio-base per telefonia mobile e dati, il canone è determinato forfettariamente sulla</w:t>
      </w:r>
      <w:r w:rsidR="00863EFF" w:rsidRPr="0030082A">
        <w:rPr>
          <w:rFonts w:eastAsiaTheme="minorHAnsi"/>
          <w:sz w:val="22"/>
          <w:szCs w:val="22"/>
          <w:lang w:eastAsia="en-US"/>
        </w:rPr>
        <w:t xml:space="preserve"> </w:t>
      </w:r>
      <w:r w:rsidRPr="0030082A">
        <w:rPr>
          <w:rFonts w:eastAsiaTheme="minorHAnsi"/>
          <w:sz w:val="22"/>
          <w:szCs w:val="22"/>
          <w:lang w:eastAsia="en-US"/>
        </w:rPr>
        <w:t>base dell'entità dell'occupazione e del valore economico della disponibilità dell'area. La tariffe</w:t>
      </w:r>
      <w:r w:rsidR="00863EFF" w:rsidRPr="0030082A">
        <w:rPr>
          <w:rFonts w:eastAsiaTheme="minorHAnsi"/>
          <w:sz w:val="22"/>
          <w:szCs w:val="22"/>
          <w:lang w:eastAsia="en-US"/>
        </w:rPr>
        <w:t xml:space="preserve"> </w:t>
      </w:r>
      <w:r w:rsidRPr="0030082A">
        <w:rPr>
          <w:rFonts w:eastAsiaTheme="minorHAnsi"/>
          <w:sz w:val="22"/>
          <w:szCs w:val="22"/>
          <w:lang w:eastAsia="en-US"/>
        </w:rPr>
        <w:t>forfettarie sono deliberate dalla Giunta Comunale in base alla seguente classificazione:</w:t>
      </w:r>
    </w:p>
    <w:p w14:paraId="181B48CA"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occupazione con stazione radio-base da parte di un singolo gestore;</w:t>
      </w:r>
    </w:p>
    <w:p w14:paraId="25D6D675" w14:textId="352D6F4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b) occupazione con stazione radio-base in </w:t>
      </w:r>
      <w:proofErr w:type="spellStart"/>
      <w:r w:rsidRPr="0030082A">
        <w:rPr>
          <w:rFonts w:eastAsiaTheme="minorHAnsi"/>
          <w:sz w:val="22"/>
          <w:szCs w:val="22"/>
          <w:lang w:eastAsia="en-US"/>
        </w:rPr>
        <w:t>cositing</w:t>
      </w:r>
      <w:proofErr w:type="spellEnd"/>
      <w:r w:rsidRPr="0030082A">
        <w:rPr>
          <w:rFonts w:eastAsiaTheme="minorHAnsi"/>
          <w:sz w:val="22"/>
          <w:szCs w:val="22"/>
          <w:lang w:eastAsia="en-US"/>
        </w:rPr>
        <w:t xml:space="preserve"> con un secondo gestore (per ciascun</w:t>
      </w:r>
      <w:r w:rsidR="00863EFF" w:rsidRPr="0030082A">
        <w:rPr>
          <w:rFonts w:eastAsiaTheme="minorHAnsi"/>
          <w:sz w:val="22"/>
          <w:szCs w:val="22"/>
          <w:lang w:eastAsia="en-US"/>
        </w:rPr>
        <w:t xml:space="preserve"> </w:t>
      </w:r>
      <w:r w:rsidRPr="0030082A">
        <w:rPr>
          <w:rFonts w:eastAsiaTheme="minorHAnsi"/>
          <w:sz w:val="22"/>
          <w:szCs w:val="22"/>
          <w:lang w:eastAsia="en-US"/>
        </w:rPr>
        <w:t>gestore);</w:t>
      </w:r>
    </w:p>
    <w:p w14:paraId="3DEDFD6D"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c) occupazione con stazione radio-base in </w:t>
      </w:r>
      <w:proofErr w:type="spellStart"/>
      <w:r w:rsidRPr="0030082A">
        <w:rPr>
          <w:rFonts w:eastAsiaTheme="minorHAnsi"/>
          <w:sz w:val="22"/>
          <w:szCs w:val="22"/>
          <w:lang w:eastAsia="en-US"/>
        </w:rPr>
        <w:t>cositing</w:t>
      </w:r>
      <w:proofErr w:type="spellEnd"/>
      <w:r w:rsidRPr="0030082A">
        <w:rPr>
          <w:rFonts w:eastAsiaTheme="minorHAnsi"/>
          <w:sz w:val="22"/>
          <w:szCs w:val="22"/>
          <w:lang w:eastAsia="en-US"/>
        </w:rPr>
        <w:t xml:space="preserve"> con tre gestori (per ciascun gestore);</w:t>
      </w:r>
    </w:p>
    <w:p w14:paraId="6E201DE7"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d) occupazione con stazione radio-base in </w:t>
      </w:r>
      <w:proofErr w:type="spellStart"/>
      <w:r w:rsidRPr="0030082A">
        <w:rPr>
          <w:rFonts w:eastAsiaTheme="minorHAnsi"/>
          <w:sz w:val="22"/>
          <w:szCs w:val="22"/>
          <w:lang w:eastAsia="en-US"/>
        </w:rPr>
        <w:t>cositing</w:t>
      </w:r>
      <w:proofErr w:type="spellEnd"/>
      <w:r w:rsidRPr="0030082A">
        <w:rPr>
          <w:rFonts w:eastAsiaTheme="minorHAnsi"/>
          <w:sz w:val="22"/>
          <w:szCs w:val="22"/>
          <w:lang w:eastAsia="en-US"/>
        </w:rPr>
        <w:t xml:space="preserve"> con oltre tre gestori (per ciascun gestore).</w:t>
      </w:r>
    </w:p>
    <w:p w14:paraId="5EE3966B" w14:textId="2B127B11" w:rsidR="00863EFF" w:rsidRPr="0030082A" w:rsidRDefault="00863EFF">
      <w:pPr>
        <w:rPr>
          <w:rFonts w:eastAsiaTheme="minorHAnsi"/>
          <w:b/>
          <w:bCs/>
          <w:sz w:val="22"/>
          <w:szCs w:val="22"/>
          <w:lang w:eastAsia="en-US"/>
        </w:rPr>
      </w:pPr>
      <w:r w:rsidRPr="0030082A">
        <w:rPr>
          <w:rFonts w:eastAsiaTheme="minorHAnsi"/>
          <w:b/>
          <w:bCs/>
          <w:sz w:val="22"/>
          <w:szCs w:val="22"/>
          <w:lang w:eastAsia="en-US"/>
        </w:rPr>
        <w:br w:type="page"/>
      </w:r>
    </w:p>
    <w:p w14:paraId="5CB69EE7" w14:textId="2732B201" w:rsidR="00FC727F" w:rsidRPr="0030082A" w:rsidRDefault="00FC727F" w:rsidP="00CB14CC">
      <w:pPr>
        <w:autoSpaceDE w:val="0"/>
        <w:autoSpaceDN w:val="0"/>
        <w:adjustRightInd w:val="0"/>
        <w:rPr>
          <w:rFonts w:eastAsiaTheme="minorHAnsi"/>
          <w:b/>
          <w:bCs/>
          <w:sz w:val="22"/>
          <w:szCs w:val="22"/>
          <w:lang w:eastAsia="en-US"/>
        </w:rPr>
      </w:pPr>
      <w:r w:rsidRPr="0030082A">
        <w:rPr>
          <w:rFonts w:eastAsiaTheme="minorHAnsi"/>
          <w:b/>
          <w:bCs/>
          <w:sz w:val="22"/>
          <w:szCs w:val="22"/>
          <w:lang w:eastAsia="en-US"/>
        </w:rPr>
        <w:lastRenderedPageBreak/>
        <w:t>TITOLO V - PUBBLICHE AFFISSIONI</w:t>
      </w:r>
    </w:p>
    <w:p w14:paraId="37A21748" w14:textId="77777777" w:rsidR="00863EFF" w:rsidRPr="0030082A" w:rsidRDefault="00863EFF" w:rsidP="00FC727F">
      <w:pPr>
        <w:autoSpaceDE w:val="0"/>
        <w:autoSpaceDN w:val="0"/>
        <w:adjustRightInd w:val="0"/>
        <w:jc w:val="both"/>
        <w:rPr>
          <w:rFonts w:eastAsiaTheme="minorHAnsi"/>
          <w:b/>
          <w:bCs/>
          <w:sz w:val="22"/>
          <w:szCs w:val="22"/>
          <w:lang w:eastAsia="en-US"/>
        </w:rPr>
      </w:pPr>
    </w:p>
    <w:p w14:paraId="0A8125F7" w14:textId="761C8D7F"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38</w:t>
      </w:r>
      <w:r w:rsidR="00F74E57" w:rsidRPr="0030082A">
        <w:rPr>
          <w:rFonts w:eastAsiaTheme="minorHAnsi"/>
          <w:b/>
          <w:bCs/>
          <w:sz w:val="22"/>
          <w:szCs w:val="22"/>
          <w:lang w:eastAsia="en-US"/>
        </w:rPr>
        <w:t xml:space="preserve"> – </w:t>
      </w:r>
      <w:r w:rsidRPr="0030082A">
        <w:rPr>
          <w:rFonts w:eastAsiaTheme="minorHAnsi"/>
          <w:b/>
          <w:bCs/>
          <w:sz w:val="22"/>
          <w:szCs w:val="22"/>
          <w:lang w:eastAsia="en-US"/>
        </w:rPr>
        <w:t>Gestione del servizio pubbliche affissioni</w:t>
      </w:r>
    </w:p>
    <w:p w14:paraId="57D9BEFE" w14:textId="33F00A8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Comune, a mezzo del servizio delle pubbliche affissioni assicura l’affissione, a cura del</w:t>
      </w:r>
      <w:r w:rsidR="00863EFF" w:rsidRPr="0030082A">
        <w:rPr>
          <w:rFonts w:eastAsiaTheme="minorHAnsi"/>
          <w:sz w:val="22"/>
          <w:szCs w:val="22"/>
          <w:lang w:eastAsia="en-US"/>
        </w:rPr>
        <w:t xml:space="preserve"> </w:t>
      </w:r>
      <w:r w:rsidRPr="0030082A">
        <w:rPr>
          <w:rFonts w:eastAsiaTheme="minorHAnsi"/>
          <w:sz w:val="22"/>
          <w:szCs w:val="22"/>
          <w:lang w:eastAsia="en-US"/>
        </w:rPr>
        <w:t>Comune o del concessionario del servizio, negli appositi impianti a ciò destinati, di manifesti</w:t>
      </w:r>
      <w:r w:rsidR="00863EFF" w:rsidRPr="0030082A">
        <w:rPr>
          <w:rFonts w:eastAsiaTheme="minorHAnsi"/>
          <w:sz w:val="22"/>
          <w:szCs w:val="22"/>
          <w:lang w:eastAsia="en-US"/>
        </w:rPr>
        <w:t xml:space="preserve"> </w:t>
      </w:r>
      <w:r w:rsidRPr="0030082A">
        <w:rPr>
          <w:rFonts w:eastAsiaTheme="minorHAnsi"/>
          <w:sz w:val="22"/>
          <w:szCs w:val="22"/>
          <w:lang w:eastAsia="en-US"/>
        </w:rPr>
        <w:t>costituiti da qualunque materiale idoneo, contenenti comunicazioni aventi finalità istituzionali,</w:t>
      </w:r>
      <w:r w:rsidR="00863EFF" w:rsidRPr="0030082A">
        <w:rPr>
          <w:rFonts w:eastAsiaTheme="minorHAnsi"/>
          <w:sz w:val="22"/>
          <w:szCs w:val="22"/>
          <w:lang w:eastAsia="en-US"/>
        </w:rPr>
        <w:t xml:space="preserve"> </w:t>
      </w:r>
      <w:r w:rsidRPr="0030082A">
        <w:rPr>
          <w:rFonts w:eastAsiaTheme="minorHAnsi"/>
          <w:sz w:val="22"/>
          <w:szCs w:val="22"/>
          <w:lang w:eastAsia="en-US"/>
        </w:rPr>
        <w:t>sociali o comunque prive di rilevanza economica e, nella misura prevista dal vigente</w:t>
      </w:r>
      <w:r w:rsidR="00863EFF" w:rsidRPr="0030082A">
        <w:rPr>
          <w:rFonts w:eastAsiaTheme="minorHAnsi"/>
          <w:sz w:val="22"/>
          <w:szCs w:val="22"/>
          <w:lang w:eastAsia="en-US"/>
        </w:rPr>
        <w:t xml:space="preserve"> </w:t>
      </w:r>
      <w:r w:rsidRPr="0030082A">
        <w:rPr>
          <w:rFonts w:eastAsiaTheme="minorHAnsi"/>
          <w:sz w:val="22"/>
          <w:szCs w:val="22"/>
          <w:lang w:eastAsia="en-US"/>
        </w:rPr>
        <w:t>regolamento degli impianti affissionali, di messaggi diffusi nell’esercizio di attività economiche.</w:t>
      </w:r>
    </w:p>
    <w:p w14:paraId="6C44D073" w14:textId="5118B41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 manifesti aventi finalità istituzionali, sociali o comunque privi di finalità economiche sono</w:t>
      </w:r>
      <w:r w:rsidR="00863EFF" w:rsidRPr="0030082A">
        <w:rPr>
          <w:rFonts w:eastAsiaTheme="minorHAnsi"/>
          <w:sz w:val="22"/>
          <w:szCs w:val="22"/>
          <w:lang w:eastAsia="en-US"/>
        </w:rPr>
        <w:t xml:space="preserve"> </w:t>
      </w:r>
      <w:r w:rsidRPr="0030082A">
        <w:rPr>
          <w:rFonts w:eastAsiaTheme="minorHAnsi"/>
          <w:sz w:val="22"/>
          <w:szCs w:val="22"/>
          <w:lang w:eastAsia="en-US"/>
        </w:rPr>
        <w:t>quelli pubblicati dal Comune e, di norma, quelli per i quali l’affissione è richiesta dai soggetti e</w:t>
      </w:r>
      <w:r w:rsidR="00863EFF" w:rsidRPr="0030082A">
        <w:rPr>
          <w:rFonts w:eastAsiaTheme="minorHAnsi"/>
          <w:sz w:val="22"/>
          <w:szCs w:val="22"/>
          <w:lang w:eastAsia="en-US"/>
        </w:rPr>
        <w:t xml:space="preserve"> </w:t>
      </w:r>
      <w:r w:rsidRPr="0030082A">
        <w:rPr>
          <w:rFonts w:eastAsiaTheme="minorHAnsi"/>
          <w:sz w:val="22"/>
          <w:szCs w:val="22"/>
          <w:lang w:eastAsia="en-US"/>
        </w:rPr>
        <w:t>per le finalità di cui agli artt</w:t>
      </w:r>
      <w:r w:rsidRPr="004557D1">
        <w:rPr>
          <w:rFonts w:eastAsiaTheme="minorHAnsi"/>
          <w:sz w:val="22"/>
          <w:szCs w:val="22"/>
          <w:lang w:eastAsia="en-US"/>
        </w:rPr>
        <w:t xml:space="preserve">. 43 e 44 del </w:t>
      </w:r>
      <w:r w:rsidRPr="0030082A">
        <w:rPr>
          <w:rFonts w:eastAsiaTheme="minorHAnsi"/>
          <w:sz w:val="22"/>
          <w:szCs w:val="22"/>
          <w:lang w:eastAsia="en-US"/>
        </w:rPr>
        <w:t>presente regolamento.</w:t>
      </w:r>
    </w:p>
    <w:p w14:paraId="68D1FA8B" w14:textId="52D713F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collocazione degli impianti destinati alle affissioni di cui al precedente comma deve essere</w:t>
      </w:r>
      <w:r w:rsidR="00863EFF" w:rsidRPr="0030082A">
        <w:rPr>
          <w:rFonts w:eastAsiaTheme="minorHAnsi"/>
          <w:sz w:val="22"/>
          <w:szCs w:val="22"/>
          <w:lang w:eastAsia="en-US"/>
        </w:rPr>
        <w:t xml:space="preserve"> </w:t>
      </w:r>
      <w:r w:rsidRPr="0030082A">
        <w:rPr>
          <w:rFonts w:eastAsiaTheme="minorHAnsi"/>
          <w:sz w:val="22"/>
          <w:szCs w:val="22"/>
          <w:lang w:eastAsia="en-US"/>
        </w:rPr>
        <w:t>particolarmente idonea per assicurare ai cittadini la conoscenza di tutte le informazioni relative</w:t>
      </w:r>
      <w:r w:rsidR="00863EFF" w:rsidRPr="0030082A">
        <w:rPr>
          <w:rFonts w:eastAsiaTheme="minorHAnsi"/>
          <w:sz w:val="22"/>
          <w:szCs w:val="22"/>
          <w:lang w:eastAsia="en-US"/>
        </w:rPr>
        <w:t xml:space="preserve"> </w:t>
      </w:r>
      <w:r w:rsidRPr="0030082A">
        <w:rPr>
          <w:rFonts w:eastAsiaTheme="minorHAnsi"/>
          <w:sz w:val="22"/>
          <w:szCs w:val="22"/>
          <w:lang w:eastAsia="en-US"/>
        </w:rPr>
        <w:t>all’attività del Comune, per realizzare la loro partecipazione consapevole all’amministrazione</w:t>
      </w:r>
      <w:r w:rsidR="00863EFF" w:rsidRPr="0030082A">
        <w:rPr>
          <w:rFonts w:eastAsiaTheme="minorHAnsi"/>
          <w:sz w:val="22"/>
          <w:szCs w:val="22"/>
          <w:lang w:eastAsia="en-US"/>
        </w:rPr>
        <w:t xml:space="preserve"> </w:t>
      </w:r>
      <w:r w:rsidRPr="0030082A">
        <w:rPr>
          <w:rFonts w:eastAsiaTheme="minorHAnsi"/>
          <w:sz w:val="22"/>
          <w:szCs w:val="22"/>
          <w:lang w:eastAsia="en-US"/>
        </w:rPr>
        <w:t>dell’ente e per provvedere tempestivamente all’esercizio dei loro diritti.</w:t>
      </w:r>
    </w:p>
    <w:p w14:paraId="388227E6" w14:textId="6EBA6C6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 manifesti che diffondono messaggi relativi all’esercizio di un’attività economica sono quelli</w:t>
      </w:r>
      <w:r w:rsidR="00863EFF" w:rsidRPr="0030082A">
        <w:rPr>
          <w:rFonts w:eastAsiaTheme="minorHAnsi"/>
          <w:sz w:val="22"/>
          <w:szCs w:val="22"/>
          <w:lang w:eastAsia="en-US"/>
        </w:rPr>
        <w:t xml:space="preserve"> </w:t>
      </w:r>
      <w:r w:rsidRPr="0030082A">
        <w:rPr>
          <w:rFonts w:eastAsiaTheme="minorHAnsi"/>
          <w:sz w:val="22"/>
          <w:szCs w:val="22"/>
          <w:lang w:eastAsia="en-US"/>
        </w:rPr>
        <w:t>che hanno per scopo di promuovere la domanda di beni o servizi o che risultano finalizzati a</w:t>
      </w:r>
      <w:r w:rsidR="00863EFF" w:rsidRPr="0030082A">
        <w:rPr>
          <w:rFonts w:eastAsiaTheme="minorHAnsi"/>
          <w:sz w:val="22"/>
          <w:szCs w:val="22"/>
          <w:lang w:eastAsia="en-US"/>
        </w:rPr>
        <w:t xml:space="preserve"> </w:t>
      </w:r>
      <w:r w:rsidRPr="0030082A">
        <w:rPr>
          <w:rFonts w:eastAsiaTheme="minorHAnsi"/>
          <w:sz w:val="22"/>
          <w:szCs w:val="22"/>
          <w:lang w:eastAsia="en-US"/>
        </w:rPr>
        <w:t>migliorare l’immagine del soggetto pubblicizzato.</w:t>
      </w:r>
    </w:p>
    <w:p w14:paraId="0D6B1618" w14:textId="4CDB0BE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I manifesti di natura commerciale la cui affissione viene richiesta direttamente al Comune sono</w:t>
      </w:r>
      <w:r w:rsidR="00863EFF" w:rsidRPr="0030082A">
        <w:rPr>
          <w:rFonts w:eastAsiaTheme="minorHAnsi"/>
          <w:sz w:val="22"/>
          <w:szCs w:val="22"/>
          <w:lang w:eastAsia="en-US"/>
        </w:rPr>
        <w:t xml:space="preserve"> </w:t>
      </w:r>
      <w:r w:rsidRPr="0030082A">
        <w:rPr>
          <w:rFonts w:eastAsiaTheme="minorHAnsi"/>
          <w:sz w:val="22"/>
          <w:szCs w:val="22"/>
          <w:lang w:eastAsia="en-US"/>
        </w:rPr>
        <w:t>dallo stesso collocati negli spazi, nei limiti della capienza degli stessi.</w:t>
      </w:r>
    </w:p>
    <w:p w14:paraId="368DDB46" w14:textId="77777777" w:rsidR="00660C29" w:rsidRPr="0030082A" w:rsidRDefault="00660C29" w:rsidP="00FC727F">
      <w:pPr>
        <w:autoSpaceDE w:val="0"/>
        <w:autoSpaceDN w:val="0"/>
        <w:adjustRightInd w:val="0"/>
        <w:jc w:val="both"/>
        <w:rPr>
          <w:rFonts w:eastAsiaTheme="minorHAnsi"/>
          <w:b/>
          <w:bCs/>
          <w:sz w:val="22"/>
          <w:szCs w:val="22"/>
          <w:lang w:eastAsia="en-US"/>
        </w:rPr>
      </w:pPr>
    </w:p>
    <w:p w14:paraId="3A9291D4" w14:textId="0F02D19D"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39</w:t>
      </w:r>
      <w:r w:rsidR="00F74E57" w:rsidRPr="0030082A">
        <w:rPr>
          <w:rFonts w:eastAsiaTheme="minorHAnsi"/>
          <w:b/>
          <w:bCs/>
          <w:sz w:val="22"/>
          <w:szCs w:val="22"/>
          <w:lang w:eastAsia="en-US"/>
        </w:rPr>
        <w:t xml:space="preserve"> – </w:t>
      </w:r>
      <w:r w:rsidRPr="0030082A">
        <w:rPr>
          <w:rFonts w:eastAsiaTheme="minorHAnsi"/>
          <w:b/>
          <w:bCs/>
          <w:sz w:val="22"/>
          <w:szCs w:val="22"/>
          <w:lang w:eastAsia="en-US"/>
        </w:rPr>
        <w:t>Impianti per le pubbliche affissioni</w:t>
      </w:r>
    </w:p>
    <w:p w14:paraId="2693D4BA" w14:textId="1F69AD0B" w:rsidR="00FC727F" w:rsidRPr="0030082A" w:rsidRDefault="00FC727F" w:rsidP="00660C29">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 </w:t>
      </w:r>
      <w:r w:rsidR="00660C29" w:rsidRPr="0030082A">
        <w:rPr>
          <w:rFonts w:eastAsiaTheme="minorHAnsi"/>
          <w:sz w:val="22"/>
          <w:szCs w:val="22"/>
          <w:lang w:eastAsia="en-US"/>
        </w:rPr>
        <w:t xml:space="preserve">Il Comune può adottare un </w:t>
      </w:r>
      <w:r w:rsidRPr="0030082A">
        <w:rPr>
          <w:rFonts w:eastAsiaTheme="minorHAnsi"/>
          <w:sz w:val="22"/>
          <w:szCs w:val="22"/>
          <w:lang w:eastAsia="en-US"/>
        </w:rPr>
        <w:t>Piano generale degli impianti, per le pubbliche</w:t>
      </w:r>
      <w:r w:rsidR="00660C29" w:rsidRPr="0030082A">
        <w:rPr>
          <w:rFonts w:eastAsiaTheme="minorHAnsi"/>
          <w:sz w:val="22"/>
          <w:szCs w:val="22"/>
          <w:lang w:eastAsia="en-US"/>
        </w:rPr>
        <w:t xml:space="preserve"> </w:t>
      </w:r>
      <w:r w:rsidRPr="0030082A">
        <w:rPr>
          <w:rFonts w:eastAsiaTheme="minorHAnsi"/>
          <w:sz w:val="22"/>
          <w:szCs w:val="22"/>
          <w:lang w:eastAsia="en-US"/>
        </w:rPr>
        <w:t xml:space="preserve">affissioni </w:t>
      </w:r>
    </w:p>
    <w:p w14:paraId="3420365F" w14:textId="77777777" w:rsidR="00660C29" w:rsidRPr="0030082A" w:rsidRDefault="00660C29" w:rsidP="00660C29">
      <w:pPr>
        <w:autoSpaceDE w:val="0"/>
        <w:autoSpaceDN w:val="0"/>
        <w:adjustRightInd w:val="0"/>
        <w:jc w:val="both"/>
        <w:rPr>
          <w:rFonts w:eastAsiaTheme="minorHAnsi"/>
          <w:sz w:val="22"/>
          <w:szCs w:val="22"/>
          <w:lang w:eastAsia="en-US"/>
        </w:rPr>
      </w:pPr>
    </w:p>
    <w:p w14:paraId="188F74E5" w14:textId="56E5B927"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40</w:t>
      </w:r>
      <w:r w:rsidR="00F74E57" w:rsidRPr="0030082A">
        <w:rPr>
          <w:rFonts w:eastAsiaTheme="minorHAnsi"/>
          <w:b/>
          <w:bCs/>
          <w:sz w:val="22"/>
          <w:szCs w:val="22"/>
          <w:lang w:eastAsia="en-US"/>
        </w:rPr>
        <w:t xml:space="preserve"> – </w:t>
      </w:r>
      <w:r w:rsidRPr="0030082A">
        <w:rPr>
          <w:rFonts w:eastAsiaTheme="minorHAnsi"/>
          <w:b/>
          <w:bCs/>
          <w:sz w:val="22"/>
          <w:szCs w:val="22"/>
          <w:lang w:eastAsia="en-US"/>
        </w:rPr>
        <w:t>Prenotazioni</w:t>
      </w:r>
    </w:p>
    <w:p w14:paraId="59C45F4D" w14:textId="4FD088F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L’affissione si intende prenotata dal momento in cui pervengono all’ufficio comunale preposto</w:t>
      </w:r>
      <w:r w:rsidR="00660C29" w:rsidRPr="0030082A">
        <w:rPr>
          <w:rFonts w:eastAsiaTheme="minorHAnsi"/>
          <w:sz w:val="22"/>
          <w:szCs w:val="22"/>
          <w:lang w:eastAsia="en-US"/>
        </w:rPr>
        <w:t xml:space="preserve"> </w:t>
      </w:r>
      <w:r w:rsidRPr="0030082A">
        <w:rPr>
          <w:rFonts w:eastAsiaTheme="minorHAnsi"/>
          <w:sz w:val="22"/>
          <w:szCs w:val="22"/>
          <w:lang w:eastAsia="en-US"/>
        </w:rPr>
        <w:t>al servizio i manifesti, o apposita commissione, accompagnati dall’attestazione dell’avvenuto</w:t>
      </w:r>
      <w:r w:rsidR="00660C29" w:rsidRPr="0030082A">
        <w:rPr>
          <w:rFonts w:eastAsiaTheme="minorHAnsi"/>
          <w:sz w:val="22"/>
          <w:szCs w:val="22"/>
          <w:lang w:eastAsia="en-US"/>
        </w:rPr>
        <w:t xml:space="preserve"> </w:t>
      </w:r>
      <w:r w:rsidRPr="0030082A">
        <w:rPr>
          <w:rFonts w:eastAsiaTheme="minorHAnsi"/>
          <w:sz w:val="22"/>
          <w:szCs w:val="22"/>
          <w:lang w:eastAsia="en-US"/>
        </w:rPr>
        <w:t>pagamento del canone.</w:t>
      </w:r>
    </w:p>
    <w:p w14:paraId="6AA38D5C" w14:textId="1338162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Le commissioni sono iscritte nell’apposito gestionale, contenente tutte le notizie alle stesse</w:t>
      </w:r>
      <w:r w:rsidR="00660C29" w:rsidRPr="0030082A">
        <w:rPr>
          <w:rFonts w:eastAsiaTheme="minorHAnsi"/>
          <w:sz w:val="22"/>
          <w:szCs w:val="22"/>
          <w:lang w:eastAsia="en-US"/>
        </w:rPr>
        <w:t xml:space="preserve"> </w:t>
      </w:r>
      <w:r w:rsidRPr="0030082A">
        <w:rPr>
          <w:rFonts w:eastAsiaTheme="minorHAnsi"/>
          <w:sz w:val="22"/>
          <w:szCs w:val="22"/>
          <w:lang w:eastAsia="en-US"/>
        </w:rPr>
        <w:t>relative, tenuto in ordine cronologico di prenotazione e costantemente aggiornato.</w:t>
      </w:r>
    </w:p>
    <w:p w14:paraId="69B6AB96" w14:textId="77777777" w:rsidR="00660C29" w:rsidRPr="0030082A" w:rsidRDefault="00660C29" w:rsidP="00FC727F">
      <w:pPr>
        <w:autoSpaceDE w:val="0"/>
        <w:autoSpaceDN w:val="0"/>
        <w:adjustRightInd w:val="0"/>
        <w:jc w:val="both"/>
        <w:rPr>
          <w:rFonts w:eastAsiaTheme="minorHAnsi"/>
          <w:sz w:val="22"/>
          <w:szCs w:val="22"/>
          <w:lang w:eastAsia="en-US"/>
        </w:rPr>
      </w:pPr>
    </w:p>
    <w:p w14:paraId="15789C81" w14:textId="2062EEF2"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41</w:t>
      </w:r>
      <w:r w:rsidR="009C79F4" w:rsidRPr="0030082A">
        <w:rPr>
          <w:rFonts w:eastAsiaTheme="minorHAnsi"/>
          <w:b/>
          <w:bCs/>
          <w:sz w:val="22"/>
          <w:szCs w:val="22"/>
          <w:lang w:eastAsia="en-US"/>
        </w:rPr>
        <w:t xml:space="preserve"> – </w:t>
      </w:r>
      <w:r w:rsidRPr="0030082A">
        <w:rPr>
          <w:rFonts w:eastAsiaTheme="minorHAnsi"/>
          <w:b/>
          <w:bCs/>
          <w:sz w:val="22"/>
          <w:szCs w:val="22"/>
          <w:lang w:eastAsia="en-US"/>
        </w:rPr>
        <w:t>Criteri e modalità per l’espletamento del servizio</w:t>
      </w:r>
    </w:p>
    <w:p w14:paraId="0440C2F5" w14:textId="2779D0E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 manifesti devono essere fatti pervenire all’ufficio comunale, nell’orario di apertura, a cura del</w:t>
      </w:r>
      <w:r w:rsidR="00660C29" w:rsidRPr="0030082A">
        <w:rPr>
          <w:rFonts w:eastAsiaTheme="minorHAnsi"/>
          <w:sz w:val="22"/>
          <w:szCs w:val="22"/>
          <w:lang w:eastAsia="en-US"/>
        </w:rPr>
        <w:t xml:space="preserve"> </w:t>
      </w:r>
      <w:r w:rsidRPr="0030082A">
        <w:rPr>
          <w:rFonts w:eastAsiaTheme="minorHAnsi"/>
          <w:sz w:val="22"/>
          <w:szCs w:val="22"/>
          <w:lang w:eastAsia="en-US"/>
        </w:rPr>
        <w:t xml:space="preserve">committente, </w:t>
      </w:r>
      <w:r w:rsidRPr="0030082A">
        <w:rPr>
          <w:rFonts w:eastAsiaTheme="minorHAnsi"/>
          <w:b/>
          <w:bCs/>
          <w:sz w:val="22"/>
          <w:szCs w:val="22"/>
          <w:lang w:eastAsia="en-US"/>
        </w:rPr>
        <w:t>almeno due (2) giorni prima</w:t>
      </w:r>
      <w:r w:rsidRPr="0030082A">
        <w:rPr>
          <w:rFonts w:eastAsiaTheme="minorHAnsi"/>
          <w:sz w:val="22"/>
          <w:szCs w:val="22"/>
          <w:lang w:eastAsia="en-US"/>
        </w:rPr>
        <w:t xml:space="preserve"> di quello dal quale l’affissione deve avere inizio.</w:t>
      </w:r>
    </w:p>
    <w:p w14:paraId="388A55B5" w14:textId="19792B9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Le pubbliche affissioni devono essere effettuate secondo l’ordine di precedenza relativo al</w:t>
      </w:r>
      <w:r w:rsidR="00660C29" w:rsidRPr="0030082A">
        <w:rPr>
          <w:rFonts w:eastAsiaTheme="minorHAnsi"/>
          <w:sz w:val="22"/>
          <w:szCs w:val="22"/>
          <w:lang w:eastAsia="en-US"/>
        </w:rPr>
        <w:t xml:space="preserve"> </w:t>
      </w:r>
      <w:r w:rsidRPr="0030082A">
        <w:rPr>
          <w:rFonts w:eastAsiaTheme="minorHAnsi"/>
          <w:sz w:val="22"/>
          <w:szCs w:val="22"/>
          <w:lang w:eastAsia="en-US"/>
        </w:rPr>
        <w:t>ricevimento della commissione.</w:t>
      </w:r>
    </w:p>
    <w:p w14:paraId="47B6B691" w14:textId="5FBA2F9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durata dell’affissione decorre dal giorno in cui essa è stata effettuata al completo. Nello</w:t>
      </w:r>
      <w:r w:rsidR="00660C29" w:rsidRPr="0030082A">
        <w:rPr>
          <w:rFonts w:eastAsiaTheme="minorHAnsi"/>
          <w:sz w:val="22"/>
          <w:szCs w:val="22"/>
          <w:lang w:eastAsia="en-US"/>
        </w:rPr>
        <w:t xml:space="preserve"> </w:t>
      </w:r>
      <w:r w:rsidRPr="0030082A">
        <w:rPr>
          <w:rFonts w:eastAsiaTheme="minorHAnsi"/>
          <w:sz w:val="22"/>
          <w:szCs w:val="22"/>
          <w:lang w:eastAsia="en-US"/>
        </w:rPr>
        <w:t>stesso giorno, su richiesta del committente, l’ufficio comunale mette a sua disposizione l’elenco</w:t>
      </w:r>
      <w:r w:rsidR="00660C29" w:rsidRPr="0030082A">
        <w:rPr>
          <w:rFonts w:eastAsiaTheme="minorHAnsi"/>
          <w:sz w:val="22"/>
          <w:szCs w:val="22"/>
          <w:lang w:eastAsia="en-US"/>
        </w:rPr>
        <w:t xml:space="preserve"> </w:t>
      </w:r>
      <w:r w:rsidRPr="0030082A">
        <w:rPr>
          <w:rFonts w:eastAsiaTheme="minorHAnsi"/>
          <w:sz w:val="22"/>
          <w:szCs w:val="22"/>
          <w:lang w:eastAsia="en-US"/>
        </w:rPr>
        <w:t>delle posizioni utilizzate con l’indicazione dei quantitativi affissi.</w:t>
      </w:r>
    </w:p>
    <w:p w14:paraId="0E88FBDE" w14:textId="366B252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Il ritardo nell’effettuazione delle affissioni causato da avverse condizioni atmosferiche è</w:t>
      </w:r>
      <w:r w:rsidR="00660C29" w:rsidRPr="0030082A">
        <w:rPr>
          <w:rFonts w:eastAsiaTheme="minorHAnsi"/>
          <w:sz w:val="22"/>
          <w:szCs w:val="22"/>
          <w:lang w:eastAsia="en-US"/>
        </w:rPr>
        <w:t xml:space="preserve"> </w:t>
      </w:r>
      <w:r w:rsidRPr="0030082A">
        <w:rPr>
          <w:rFonts w:eastAsiaTheme="minorHAnsi"/>
          <w:sz w:val="22"/>
          <w:szCs w:val="22"/>
          <w:lang w:eastAsia="en-US"/>
        </w:rPr>
        <w:t>considerato causa di forza maggiore. In ogni caso quando il ritardo è superiore a dieci (10)</w:t>
      </w:r>
      <w:r w:rsidR="00660C29" w:rsidRPr="0030082A">
        <w:rPr>
          <w:rFonts w:eastAsiaTheme="minorHAnsi"/>
          <w:sz w:val="22"/>
          <w:szCs w:val="22"/>
          <w:lang w:eastAsia="en-US"/>
        </w:rPr>
        <w:t xml:space="preserve"> </w:t>
      </w:r>
      <w:r w:rsidRPr="0030082A">
        <w:rPr>
          <w:rFonts w:eastAsiaTheme="minorHAnsi"/>
          <w:sz w:val="22"/>
          <w:szCs w:val="22"/>
          <w:lang w:eastAsia="en-US"/>
        </w:rPr>
        <w:t>giorni dalla data che era richiesta, l’ufficio comunale o il concessionario provvede a darne</w:t>
      </w:r>
      <w:r w:rsidR="00660C29" w:rsidRPr="0030082A">
        <w:rPr>
          <w:rFonts w:eastAsiaTheme="minorHAnsi"/>
          <w:sz w:val="22"/>
          <w:szCs w:val="22"/>
          <w:lang w:eastAsia="en-US"/>
        </w:rPr>
        <w:t xml:space="preserve"> </w:t>
      </w:r>
      <w:r w:rsidRPr="0030082A">
        <w:rPr>
          <w:rFonts w:eastAsiaTheme="minorHAnsi"/>
          <w:sz w:val="22"/>
          <w:szCs w:val="22"/>
          <w:lang w:eastAsia="en-US"/>
        </w:rPr>
        <w:t>tempestiva comunicazione, per scritto, al committente.</w:t>
      </w:r>
    </w:p>
    <w:p w14:paraId="25DDD253" w14:textId="092238F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La mancanza di spazi disponibili deve essere comunicata al committente, per scritto, entro dieci</w:t>
      </w:r>
      <w:r w:rsidR="00660C29" w:rsidRPr="0030082A">
        <w:rPr>
          <w:rFonts w:eastAsiaTheme="minorHAnsi"/>
          <w:sz w:val="22"/>
          <w:szCs w:val="22"/>
          <w:lang w:eastAsia="en-US"/>
        </w:rPr>
        <w:t xml:space="preserve"> </w:t>
      </w:r>
      <w:r w:rsidRPr="0030082A">
        <w:rPr>
          <w:rFonts w:eastAsiaTheme="minorHAnsi"/>
          <w:sz w:val="22"/>
          <w:szCs w:val="22"/>
          <w:lang w:eastAsia="en-US"/>
        </w:rPr>
        <w:t>(10) giorni dalla richiesta di affissione, con l’indicazione del periodo nel quale si ritiene che</w:t>
      </w:r>
      <w:r w:rsidR="00660C29" w:rsidRPr="0030082A">
        <w:rPr>
          <w:rFonts w:eastAsiaTheme="minorHAnsi"/>
          <w:sz w:val="22"/>
          <w:szCs w:val="22"/>
          <w:lang w:eastAsia="en-US"/>
        </w:rPr>
        <w:t xml:space="preserve"> </w:t>
      </w:r>
      <w:r w:rsidRPr="0030082A">
        <w:rPr>
          <w:rFonts w:eastAsiaTheme="minorHAnsi"/>
          <w:sz w:val="22"/>
          <w:szCs w:val="22"/>
          <w:lang w:eastAsia="en-US"/>
        </w:rPr>
        <w:t>l’affissione possa essere effettuata.</w:t>
      </w:r>
    </w:p>
    <w:p w14:paraId="1E09C648" w14:textId="2CD652D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Nei casi di cui ai precedenti commi 4 e 5 il committente può annullare la commissione con</w:t>
      </w:r>
      <w:r w:rsidR="00660C29" w:rsidRPr="0030082A">
        <w:rPr>
          <w:rFonts w:eastAsiaTheme="minorHAnsi"/>
          <w:sz w:val="22"/>
          <w:szCs w:val="22"/>
          <w:lang w:eastAsia="en-US"/>
        </w:rPr>
        <w:t xml:space="preserve"> </w:t>
      </w:r>
      <w:r w:rsidRPr="0030082A">
        <w:rPr>
          <w:rFonts w:eastAsiaTheme="minorHAnsi"/>
          <w:sz w:val="22"/>
          <w:szCs w:val="22"/>
          <w:lang w:eastAsia="en-US"/>
        </w:rPr>
        <w:t>avviso da inviarsi all’ufficio comunale o il concessionario entro dieci (10) giorni dal</w:t>
      </w:r>
      <w:r w:rsidR="00660C29" w:rsidRPr="0030082A">
        <w:rPr>
          <w:rFonts w:eastAsiaTheme="minorHAnsi"/>
          <w:sz w:val="22"/>
          <w:szCs w:val="22"/>
          <w:lang w:eastAsia="en-US"/>
        </w:rPr>
        <w:t xml:space="preserve"> </w:t>
      </w:r>
      <w:r w:rsidRPr="0030082A">
        <w:rPr>
          <w:rFonts w:eastAsiaTheme="minorHAnsi"/>
          <w:sz w:val="22"/>
          <w:szCs w:val="22"/>
          <w:lang w:eastAsia="en-US"/>
        </w:rPr>
        <w:t>ricevimento delle comunicazioni negli stessi previste. L’annullamento della commissione non</w:t>
      </w:r>
      <w:r w:rsidR="00660C29" w:rsidRPr="0030082A">
        <w:rPr>
          <w:rFonts w:eastAsiaTheme="minorHAnsi"/>
          <w:sz w:val="22"/>
          <w:szCs w:val="22"/>
          <w:lang w:eastAsia="en-US"/>
        </w:rPr>
        <w:t xml:space="preserve"> </w:t>
      </w:r>
      <w:r w:rsidRPr="0030082A">
        <w:rPr>
          <w:rFonts w:eastAsiaTheme="minorHAnsi"/>
          <w:sz w:val="22"/>
          <w:szCs w:val="22"/>
          <w:lang w:eastAsia="en-US"/>
        </w:rPr>
        <w:t>comporta oneri a carico del committente al quale l’ufficio comunale provvede a rimborsare</w:t>
      </w:r>
      <w:r w:rsidR="00660C29" w:rsidRPr="0030082A">
        <w:rPr>
          <w:rFonts w:eastAsiaTheme="minorHAnsi"/>
          <w:sz w:val="22"/>
          <w:szCs w:val="22"/>
          <w:lang w:eastAsia="en-US"/>
        </w:rPr>
        <w:t xml:space="preserve"> </w:t>
      </w:r>
      <w:r w:rsidRPr="0030082A">
        <w:rPr>
          <w:rFonts w:eastAsiaTheme="minorHAnsi"/>
          <w:sz w:val="22"/>
          <w:szCs w:val="22"/>
          <w:lang w:eastAsia="en-US"/>
        </w:rPr>
        <w:t>integralmente la somma versata entro centottanta (180) giorni dal ricevimento dell’avviso di</w:t>
      </w:r>
      <w:r w:rsidR="00660C29" w:rsidRPr="0030082A">
        <w:rPr>
          <w:rFonts w:eastAsiaTheme="minorHAnsi"/>
          <w:sz w:val="22"/>
          <w:szCs w:val="22"/>
          <w:lang w:eastAsia="en-US"/>
        </w:rPr>
        <w:t xml:space="preserve"> </w:t>
      </w:r>
      <w:r w:rsidRPr="0030082A">
        <w:rPr>
          <w:rFonts w:eastAsiaTheme="minorHAnsi"/>
          <w:sz w:val="22"/>
          <w:szCs w:val="22"/>
          <w:lang w:eastAsia="en-US"/>
        </w:rPr>
        <w:t>annullamento. I manifesti restano a disposizione del committente presso l’ufficio per trenta (30)</w:t>
      </w:r>
      <w:r w:rsidR="00660C29" w:rsidRPr="0030082A">
        <w:rPr>
          <w:rFonts w:eastAsiaTheme="minorHAnsi"/>
          <w:sz w:val="22"/>
          <w:szCs w:val="22"/>
          <w:lang w:eastAsia="en-US"/>
        </w:rPr>
        <w:t xml:space="preserve"> </w:t>
      </w:r>
      <w:r w:rsidRPr="0030082A">
        <w:rPr>
          <w:rFonts w:eastAsiaTheme="minorHAnsi"/>
          <w:sz w:val="22"/>
          <w:szCs w:val="22"/>
          <w:lang w:eastAsia="en-US"/>
        </w:rPr>
        <w:t>giorni e, per disposizione di questo, possono essere allo stesso restituiti od inviati ad altra</w:t>
      </w:r>
      <w:r w:rsidR="00660C29" w:rsidRPr="0030082A">
        <w:rPr>
          <w:rFonts w:eastAsiaTheme="minorHAnsi"/>
          <w:sz w:val="22"/>
          <w:szCs w:val="22"/>
          <w:lang w:eastAsia="en-US"/>
        </w:rPr>
        <w:t xml:space="preserve"> </w:t>
      </w:r>
      <w:r w:rsidRPr="0030082A">
        <w:rPr>
          <w:rFonts w:eastAsiaTheme="minorHAnsi"/>
          <w:sz w:val="22"/>
          <w:szCs w:val="22"/>
          <w:lang w:eastAsia="en-US"/>
        </w:rPr>
        <w:t>destinazione dallo stesso indicata, con il recupero delle sole spese postali, il cui importo viene</w:t>
      </w:r>
      <w:r w:rsidR="00660C29" w:rsidRPr="0030082A">
        <w:rPr>
          <w:rFonts w:eastAsiaTheme="minorHAnsi"/>
          <w:sz w:val="22"/>
          <w:szCs w:val="22"/>
          <w:lang w:eastAsia="en-US"/>
        </w:rPr>
        <w:t xml:space="preserve"> </w:t>
      </w:r>
      <w:r w:rsidRPr="0030082A">
        <w:rPr>
          <w:rFonts w:eastAsiaTheme="minorHAnsi"/>
          <w:sz w:val="22"/>
          <w:szCs w:val="22"/>
          <w:lang w:eastAsia="en-US"/>
        </w:rPr>
        <w:t>detratto dal rimborso del canone.</w:t>
      </w:r>
    </w:p>
    <w:p w14:paraId="5A9715C9" w14:textId="17EBECB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Nel caso in cui la disponibilità degli impianti consenta di provvedere all’affissione di un numero</w:t>
      </w:r>
      <w:r w:rsidR="00660C29" w:rsidRPr="0030082A">
        <w:rPr>
          <w:rFonts w:eastAsiaTheme="minorHAnsi"/>
          <w:sz w:val="22"/>
          <w:szCs w:val="22"/>
          <w:lang w:eastAsia="en-US"/>
        </w:rPr>
        <w:t xml:space="preserve"> </w:t>
      </w:r>
      <w:r w:rsidRPr="0030082A">
        <w:rPr>
          <w:rFonts w:eastAsiaTheme="minorHAnsi"/>
          <w:sz w:val="22"/>
          <w:szCs w:val="22"/>
          <w:lang w:eastAsia="en-US"/>
        </w:rPr>
        <w:t>di manifesti inferiore a quelli pervenuti o per una durata inferiore a quella richiesta, l’ufficio</w:t>
      </w:r>
      <w:r w:rsidR="00660C29" w:rsidRPr="0030082A">
        <w:rPr>
          <w:rFonts w:eastAsiaTheme="minorHAnsi"/>
          <w:sz w:val="22"/>
          <w:szCs w:val="22"/>
          <w:lang w:eastAsia="en-US"/>
        </w:rPr>
        <w:t xml:space="preserve"> </w:t>
      </w:r>
      <w:r w:rsidRPr="0030082A">
        <w:rPr>
          <w:rFonts w:eastAsiaTheme="minorHAnsi"/>
          <w:sz w:val="22"/>
          <w:szCs w:val="22"/>
          <w:lang w:eastAsia="en-US"/>
        </w:rPr>
        <w:t>comunale provvede ad avvertire il committente per scritto. Se entro cinque (5) giorni da tale</w:t>
      </w:r>
      <w:r w:rsidR="00660C29" w:rsidRPr="0030082A">
        <w:rPr>
          <w:rFonts w:eastAsiaTheme="minorHAnsi"/>
          <w:sz w:val="22"/>
          <w:szCs w:val="22"/>
          <w:lang w:eastAsia="en-US"/>
        </w:rPr>
        <w:t xml:space="preserve"> </w:t>
      </w:r>
      <w:r w:rsidRPr="0030082A">
        <w:rPr>
          <w:rFonts w:eastAsiaTheme="minorHAnsi"/>
          <w:sz w:val="22"/>
          <w:szCs w:val="22"/>
          <w:lang w:eastAsia="en-US"/>
        </w:rPr>
        <w:t>comunicazione la commissione non viene annullata, l’ufficio comunale provvede all’affissione</w:t>
      </w:r>
      <w:r w:rsidR="00660C29" w:rsidRPr="0030082A">
        <w:rPr>
          <w:rFonts w:eastAsiaTheme="minorHAnsi"/>
          <w:sz w:val="22"/>
          <w:szCs w:val="22"/>
          <w:lang w:eastAsia="en-US"/>
        </w:rPr>
        <w:t xml:space="preserve"> </w:t>
      </w:r>
      <w:r w:rsidRPr="0030082A">
        <w:rPr>
          <w:rFonts w:eastAsiaTheme="minorHAnsi"/>
          <w:sz w:val="22"/>
          <w:szCs w:val="22"/>
          <w:lang w:eastAsia="en-US"/>
        </w:rPr>
        <w:t>nei termini e per le quantità rese note all’utente e dispone entro centottanta (180) giorni il</w:t>
      </w:r>
      <w:r w:rsidR="00660C29" w:rsidRPr="0030082A">
        <w:rPr>
          <w:rFonts w:eastAsiaTheme="minorHAnsi"/>
          <w:sz w:val="22"/>
          <w:szCs w:val="22"/>
          <w:lang w:eastAsia="en-US"/>
        </w:rPr>
        <w:t xml:space="preserve"> </w:t>
      </w:r>
      <w:r w:rsidRPr="0030082A">
        <w:rPr>
          <w:rFonts w:eastAsiaTheme="minorHAnsi"/>
          <w:sz w:val="22"/>
          <w:szCs w:val="22"/>
          <w:lang w:eastAsia="en-US"/>
        </w:rPr>
        <w:t>rimborso al committente del canone eccedente quello dovuto. I manifesti non affissi restano a</w:t>
      </w:r>
      <w:r w:rsidR="00660C29" w:rsidRPr="0030082A">
        <w:rPr>
          <w:rFonts w:eastAsiaTheme="minorHAnsi"/>
          <w:sz w:val="22"/>
          <w:szCs w:val="22"/>
          <w:lang w:eastAsia="en-US"/>
        </w:rPr>
        <w:t xml:space="preserve"> </w:t>
      </w:r>
      <w:r w:rsidRPr="0030082A">
        <w:rPr>
          <w:rFonts w:eastAsiaTheme="minorHAnsi"/>
          <w:sz w:val="22"/>
          <w:szCs w:val="22"/>
          <w:lang w:eastAsia="en-US"/>
        </w:rPr>
        <w:t>disposizione dell’utente presso l’ufficio per trenta (30) giorni, scaduti i quali saranno inviati al</w:t>
      </w:r>
      <w:r w:rsidR="00660C29" w:rsidRPr="0030082A">
        <w:rPr>
          <w:rFonts w:eastAsiaTheme="minorHAnsi"/>
          <w:sz w:val="22"/>
          <w:szCs w:val="22"/>
          <w:lang w:eastAsia="en-US"/>
        </w:rPr>
        <w:t xml:space="preserve"> </w:t>
      </w:r>
      <w:r w:rsidRPr="0030082A">
        <w:rPr>
          <w:rFonts w:eastAsiaTheme="minorHAnsi"/>
          <w:sz w:val="22"/>
          <w:szCs w:val="22"/>
          <w:lang w:eastAsia="en-US"/>
        </w:rPr>
        <w:t>macero, salvo che ne venga richiesta la restituzione o l’invio ad altra destinazione, con il</w:t>
      </w:r>
      <w:r w:rsidR="00660C29" w:rsidRPr="0030082A">
        <w:rPr>
          <w:rFonts w:eastAsiaTheme="minorHAnsi"/>
          <w:sz w:val="22"/>
          <w:szCs w:val="22"/>
          <w:lang w:eastAsia="en-US"/>
        </w:rPr>
        <w:t xml:space="preserve"> </w:t>
      </w:r>
      <w:r w:rsidRPr="0030082A">
        <w:rPr>
          <w:rFonts w:eastAsiaTheme="minorHAnsi"/>
          <w:sz w:val="22"/>
          <w:szCs w:val="22"/>
          <w:lang w:eastAsia="en-US"/>
        </w:rPr>
        <w:t>recupero delle sole spese, il cui importo viene detratto dai canoni eccedenti.</w:t>
      </w:r>
    </w:p>
    <w:p w14:paraId="2B461B50" w14:textId="13E86BC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In tutti i casi in cui compete al committente il rimborso totale o parziale del canone sulle</w:t>
      </w:r>
      <w:r w:rsidR="00660C29" w:rsidRPr="0030082A">
        <w:rPr>
          <w:rFonts w:eastAsiaTheme="minorHAnsi"/>
          <w:sz w:val="22"/>
          <w:szCs w:val="22"/>
          <w:lang w:eastAsia="en-US"/>
        </w:rPr>
        <w:t xml:space="preserve"> </w:t>
      </w:r>
      <w:r w:rsidRPr="0030082A">
        <w:rPr>
          <w:rFonts w:eastAsiaTheme="minorHAnsi"/>
          <w:sz w:val="22"/>
          <w:szCs w:val="22"/>
          <w:lang w:eastAsia="en-US"/>
        </w:rPr>
        <w:t>affissioni lo stesso, con apposita comunicazione in scritto, può autorizzare l’ufficio comunale ad</w:t>
      </w:r>
      <w:r w:rsidR="00660C29" w:rsidRPr="0030082A">
        <w:rPr>
          <w:rFonts w:eastAsiaTheme="minorHAnsi"/>
          <w:sz w:val="22"/>
          <w:szCs w:val="22"/>
          <w:lang w:eastAsia="en-US"/>
        </w:rPr>
        <w:t xml:space="preserve"> </w:t>
      </w:r>
      <w:r w:rsidRPr="0030082A">
        <w:rPr>
          <w:rFonts w:eastAsiaTheme="minorHAnsi"/>
          <w:sz w:val="22"/>
          <w:szCs w:val="22"/>
          <w:lang w:eastAsia="en-US"/>
        </w:rPr>
        <w:t>effettuare il conguaglio fra l’importo dovuto per affissioni successivamente richieste e quella di</w:t>
      </w:r>
      <w:r w:rsidR="00660C29" w:rsidRPr="0030082A">
        <w:rPr>
          <w:rFonts w:eastAsiaTheme="minorHAnsi"/>
          <w:sz w:val="22"/>
          <w:szCs w:val="22"/>
          <w:lang w:eastAsia="en-US"/>
        </w:rPr>
        <w:t xml:space="preserve"> </w:t>
      </w:r>
      <w:r w:rsidRPr="0030082A">
        <w:rPr>
          <w:rFonts w:eastAsiaTheme="minorHAnsi"/>
          <w:sz w:val="22"/>
          <w:szCs w:val="22"/>
          <w:lang w:eastAsia="en-US"/>
        </w:rPr>
        <w:t>cui spetta il rimborso.</w:t>
      </w:r>
    </w:p>
    <w:p w14:paraId="3B92A0A8"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Il Comune ha l’obbligo di sostituire gratuitamente i manifesti strappati o comunque deteriorati e</w:t>
      </w:r>
    </w:p>
    <w:p w14:paraId="038C65E7" w14:textId="5E58B4B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qualora non disponga di altri esemplari dei manifesti da sostituire, deve darne immediata</w:t>
      </w:r>
      <w:r w:rsidR="00660C29" w:rsidRPr="0030082A">
        <w:rPr>
          <w:rFonts w:eastAsiaTheme="minorHAnsi"/>
          <w:sz w:val="22"/>
          <w:szCs w:val="22"/>
          <w:lang w:eastAsia="en-US"/>
        </w:rPr>
        <w:t xml:space="preserve"> </w:t>
      </w:r>
      <w:r w:rsidRPr="0030082A">
        <w:rPr>
          <w:rFonts w:eastAsiaTheme="minorHAnsi"/>
          <w:sz w:val="22"/>
          <w:szCs w:val="22"/>
          <w:lang w:eastAsia="en-US"/>
        </w:rPr>
        <w:t>comunicazione al richiedente mantenendo, nel frattempo, a sua disposizione i relativi spazi.</w:t>
      </w:r>
    </w:p>
    <w:p w14:paraId="577300B1" w14:textId="41BBC3C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10. I manifesti pervenuti per l’affissione senza la relativa commissione formale e l’attestazione</w:t>
      </w:r>
      <w:r w:rsidR="00660C29" w:rsidRPr="0030082A">
        <w:rPr>
          <w:rFonts w:eastAsiaTheme="minorHAnsi"/>
          <w:sz w:val="22"/>
          <w:szCs w:val="22"/>
          <w:lang w:eastAsia="en-US"/>
        </w:rPr>
        <w:t xml:space="preserve"> </w:t>
      </w:r>
      <w:r w:rsidRPr="0030082A">
        <w:rPr>
          <w:rFonts w:eastAsiaTheme="minorHAnsi"/>
          <w:sz w:val="22"/>
          <w:szCs w:val="22"/>
          <w:lang w:eastAsia="en-US"/>
        </w:rPr>
        <w:t>dell’avvenuto pagamento del canone, se non ritirati dal committente entro trenta (30) giorni da</w:t>
      </w:r>
      <w:r w:rsidR="00660C29" w:rsidRPr="0030082A">
        <w:rPr>
          <w:rFonts w:eastAsiaTheme="minorHAnsi"/>
          <w:sz w:val="22"/>
          <w:szCs w:val="22"/>
          <w:lang w:eastAsia="en-US"/>
        </w:rPr>
        <w:t xml:space="preserve"> </w:t>
      </w:r>
      <w:r w:rsidRPr="0030082A">
        <w:rPr>
          <w:rFonts w:eastAsiaTheme="minorHAnsi"/>
          <w:sz w:val="22"/>
          <w:szCs w:val="22"/>
          <w:lang w:eastAsia="en-US"/>
        </w:rPr>
        <w:t>quando sono pervenuti, saranno inviati al macero senza altro avviso.</w:t>
      </w:r>
    </w:p>
    <w:p w14:paraId="7335B873" w14:textId="6F38A15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11. Per le affissioni richieste per il giorno in cui è stato consegnato il materiale da affiggere od entro</w:t>
      </w:r>
      <w:r w:rsidR="00660C29" w:rsidRPr="0030082A">
        <w:rPr>
          <w:rFonts w:eastAsiaTheme="minorHAnsi"/>
          <w:sz w:val="22"/>
          <w:szCs w:val="22"/>
          <w:lang w:eastAsia="en-US"/>
        </w:rPr>
        <w:t xml:space="preserve"> </w:t>
      </w:r>
      <w:r w:rsidRPr="0030082A">
        <w:rPr>
          <w:rFonts w:eastAsiaTheme="minorHAnsi"/>
          <w:sz w:val="22"/>
          <w:szCs w:val="22"/>
          <w:lang w:eastAsia="en-US"/>
        </w:rPr>
        <w:t>i due (2) giorni successivi, se trattasi di affissioni di contenuto commerciale, ovvero per le ore</w:t>
      </w:r>
      <w:r w:rsidR="00660C29" w:rsidRPr="0030082A">
        <w:rPr>
          <w:rFonts w:eastAsiaTheme="minorHAnsi"/>
          <w:sz w:val="22"/>
          <w:szCs w:val="22"/>
          <w:lang w:eastAsia="en-US"/>
        </w:rPr>
        <w:t xml:space="preserve"> </w:t>
      </w:r>
      <w:r w:rsidRPr="0030082A">
        <w:rPr>
          <w:rFonts w:eastAsiaTheme="minorHAnsi"/>
          <w:sz w:val="22"/>
          <w:szCs w:val="22"/>
          <w:lang w:eastAsia="en-US"/>
        </w:rPr>
        <w:t>notturne</w:t>
      </w:r>
      <w:r w:rsidR="00660C29" w:rsidRPr="0030082A">
        <w:rPr>
          <w:rFonts w:eastAsiaTheme="minorHAnsi"/>
          <w:sz w:val="22"/>
          <w:szCs w:val="22"/>
          <w:lang w:eastAsia="en-US"/>
        </w:rPr>
        <w:t xml:space="preserve"> </w:t>
      </w:r>
      <w:r w:rsidRPr="0030082A">
        <w:rPr>
          <w:rFonts w:eastAsiaTheme="minorHAnsi"/>
          <w:sz w:val="22"/>
          <w:szCs w:val="22"/>
          <w:lang w:eastAsia="en-US"/>
        </w:rPr>
        <w:t xml:space="preserve">dalle ore 20 alle ore 7 o nei giorni festivi, </w:t>
      </w:r>
      <w:r w:rsidRPr="0030082A">
        <w:rPr>
          <w:rFonts w:eastAsiaTheme="minorHAnsi"/>
          <w:b/>
          <w:bCs/>
          <w:sz w:val="22"/>
          <w:szCs w:val="22"/>
          <w:lang w:eastAsia="en-US"/>
        </w:rPr>
        <w:t>è dovuta la maggiorazione del 10%</w:t>
      </w:r>
      <w:r w:rsidRPr="0030082A">
        <w:rPr>
          <w:rFonts w:eastAsiaTheme="minorHAnsi"/>
          <w:sz w:val="22"/>
          <w:szCs w:val="22"/>
          <w:lang w:eastAsia="en-US"/>
        </w:rPr>
        <w:t xml:space="preserve"> del</w:t>
      </w:r>
      <w:r w:rsidR="00F642A5" w:rsidRPr="0030082A">
        <w:rPr>
          <w:rFonts w:eastAsiaTheme="minorHAnsi"/>
          <w:sz w:val="22"/>
          <w:szCs w:val="22"/>
          <w:lang w:eastAsia="en-US"/>
        </w:rPr>
        <w:t xml:space="preserve"> </w:t>
      </w:r>
      <w:r w:rsidRPr="0030082A">
        <w:rPr>
          <w:rFonts w:eastAsiaTheme="minorHAnsi"/>
          <w:sz w:val="22"/>
          <w:szCs w:val="22"/>
          <w:lang w:eastAsia="en-US"/>
        </w:rPr>
        <w:t>canone, con un minimo di € 25,83 per ciascuna commissione. Tale maggiorazione è riferita al</w:t>
      </w:r>
      <w:r w:rsidR="00660C29" w:rsidRPr="0030082A">
        <w:rPr>
          <w:rFonts w:eastAsiaTheme="minorHAnsi"/>
          <w:sz w:val="22"/>
          <w:szCs w:val="22"/>
          <w:lang w:eastAsia="en-US"/>
        </w:rPr>
        <w:t xml:space="preserve"> </w:t>
      </w:r>
      <w:r w:rsidRPr="0030082A">
        <w:rPr>
          <w:rFonts w:eastAsiaTheme="minorHAnsi"/>
          <w:sz w:val="22"/>
          <w:szCs w:val="22"/>
          <w:lang w:eastAsia="en-US"/>
        </w:rPr>
        <w:t>rimborso per i maggiori oneri conseguenti alla reperibilità del personale ed all'utilizzo dello</w:t>
      </w:r>
      <w:r w:rsidR="00660C29" w:rsidRPr="0030082A">
        <w:rPr>
          <w:rFonts w:eastAsiaTheme="minorHAnsi"/>
          <w:sz w:val="22"/>
          <w:szCs w:val="22"/>
          <w:lang w:eastAsia="en-US"/>
        </w:rPr>
        <w:t xml:space="preserve"> </w:t>
      </w:r>
      <w:r w:rsidRPr="0030082A">
        <w:rPr>
          <w:rFonts w:eastAsiaTheme="minorHAnsi"/>
          <w:sz w:val="22"/>
          <w:szCs w:val="22"/>
          <w:lang w:eastAsia="en-US"/>
        </w:rPr>
        <w:t>stesso in periodi al di fuori del normale orario di lavoro.</w:t>
      </w:r>
    </w:p>
    <w:p w14:paraId="5485BD81" w14:textId="4EDC450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12. La maggiorazione non si applica agli annunci mortuari per i quali la natura</w:t>
      </w:r>
      <w:r w:rsidR="00660C29" w:rsidRPr="0030082A">
        <w:rPr>
          <w:rFonts w:eastAsiaTheme="minorHAnsi"/>
          <w:sz w:val="22"/>
          <w:szCs w:val="22"/>
          <w:lang w:eastAsia="en-US"/>
        </w:rPr>
        <w:t xml:space="preserve"> </w:t>
      </w:r>
      <w:r w:rsidRPr="0030082A">
        <w:rPr>
          <w:rFonts w:eastAsiaTheme="minorHAnsi"/>
          <w:sz w:val="22"/>
          <w:szCs w:val="22"/>
          <w:lang w:eastAsia="en-US"/>
        </w:rPr>
        <w:t>dell’annuncio richiede di per sé l’affissio</w:t>
      </w:r>
      <w:r w:rsidR="00660C29" w:rsidRPr="0030082A">
        <w:rPr>
          <w:rFonts w:eastAsiaTheme="minorHAnsi"/>
          <w:sz w:val="22"/>
          <w:szCs w:val="22"/>
          <w:lang w:eastAsia="en-US"/>
        </w:rPr>
        <w:t>n</w:t>
      </w:r>
      <w:r w:rsidRPr="0030082A">
        <w:rPr>
          <w:rFonts w:eastAsiaTheme="minorHAnsi"/>
          <w:sz w:val="22"/>
          <w:szCs w:val="22"/>
          <w:lang w:eastAsia="en-US"/>
        </w:rPr>
        <w:t>e immediata.</w:t>
      </w:r>
    </w:p>
    <w:p w14:paraId="59762337" w14:textId="27A203F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13. Nell’ufficio comunale devono essere disponibili, per la pubblica consultazione di chiunque ne</w:t>
      </w:r>
      <w:r w:rsidR="00660C29" w:rsidRPr="0030082A">
        <w:rPr>
          <w:rFonts w:eastAsiaTheme="minorHAnsi"/>
          <w:sz w:val="22"/>
          <w:szCs w:val="22"/>
          <w:lang w:eastAsia="en-US"/>
        </w:rPr>
        <w:t xml:space="preserve"> </w:t>
      </w:r>
      <w:r w:rsidRPr="0030082A">
        <w:rPr>
          <w:rFonts w:eastAsiaTheme="minorHAnsi"/>
          <w:sz w:val="22"/>
          <w:szCs w:val="22"/>
          <w:lang w:eastAsia="en-US"/>
        </w:rPr>
        <w:t>faccia richiesta le tariffe del servizio e l’elenco degli spazi destinati alle pubbliche affissioni.</w:t>
      </w:r>
    </w:p>
    <w:p w14:paraId="296FF694" w14:textId="01E8908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14. Le disposizioni previste dalla l. 160/2019 e dal presente regolamento si applicano, per quanto</w:t>
      </w:r>
      <w:r w:rsidR="00660C29" w:rsidRPr="0030082A">
        <w:rPr>
          <w:rFonts w:eastAsiaTheme="minorHAnsi"/>
          <w:sz w:val="22"/>
          <w:szCs w:val="22"/>
          <w:lang w:eastAsia="en-US"/>
        </w:rPr>
        <w:t xml:space="preserve"> </w:t>
      </w:r>
      <w:r w:rsidRPr="0030082A">
        <w:rPr>
          <w:rFonts w:eastAsiaTheme="minorHAnsi"/>
          <w:sz w:val="22"/>
          <w:szCs w:val="22"/>
          <w:lang w:eastAsia="en-US"/>
        </w:rPr>
        <w:t>compatibile e non previsto in questo capo, anche al canone sulle pubbliche affissioni.</w:t>
      </w:r>
    </w:p>
    <w:p w14:paraId="73FC5A91" w14:textId="77777777" w:rsidR="00660C29" w:rsidRPr="0030082A" w:rsidRDefault="00660C29" w:rsidP="00FC727F">
      <w:pPr>
        <w:autoSpaceDE w:val="0"/>
        <w:autoSpaceDN w:val="0"/>
        <w:adjustRightInd w:val="0"/>
        <w:jc w:val="both"/>
        <w:rPr>
          <w:rFonts w:eastAsiaTheme="minorHAnsi"/>
          <w:b/>
          <w:bCs/>
          <w:sz w:val="22"/>
          <w:szCs w:val="22"/>
          <w:lang w:eastAsia="en-US"/>
        </w:rPr>
      </w:pPr>
    </w:p>
    <w:p w14:paraId="63349696" w14:textId="09779E10"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42</w:t>
      </w:r>
      <w:r w:rsidR="009C79F4" w:rsidRPr="0030082A">
        <w:rPr>
          <w:rFonts w:eastAsiaTheme="minorHAnsi"/>
          <w:b/>
          <w:bCs/>
          <w:sz w:val="22"/>
          <w:szCs w:val="22"/>
          <w:lang w:eastAsia="en-US"/>
        </w:rPr>
        <w:t xml:space="preserve"> – </w:t>
      </w:r>
      <w:r w:rsidRPr="0030082A">
        <w:rPr>
          <w:rFonts w:eastAsiaTheme="minorHAnsi"/>
          <w:b/>
          <w:bCs/>
          <w:sz w:val="22"/>
          <w:szCs w:val="22"/>
          <w:lang w:eastAsia="en-US"/>
        </w:rPr>
        <w:t>Determinazione del canone sulle pubbliche affissioni</w:t>
      </w:r>
    </w:p>
    <w:p w14:paraId="51C50C54" w14:textId="5DF0975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l'effettuazione delle pubbliche affissioni è dovuto in solido da chi richiede il servizio e da</w:t>
      </w:r>
      <w:r w:rsidR="00660C29" w:rsidRPr="0030082A">
        <w:rPr>
          <w:rFonts w:eastAsiaTheme="minorHAnsi"/>
          <w:sz w:val="22"/>
          <w:szCs w:val="22"/>
          <w:lang w:eastAsia="en-US"/>
        </w:rPr>
        <w:t xml:space="preserve"> </w:t>
      </w:r>
      <w:r w:rsidRPr="0030082A">
        <w:rPr>
          <w:rFonts w:eastAsiaTheme="minorHAnsi"/>
          <w:sz w:val="22"/>
          <w:szCs w:val="22"/>
          <w:lang w:eastAsia="en-US"/>
        </w:rPr>
        <w:t>colui nell'interesse del quale il servizio stesso è richiesto, il canone a favore del Comune o del</w:t>
      </w:r>
      <w:r w:rsidR="00660C29" w:rsidRPr="0030082A">
        <w:rPr>
          <w:rFonts w:eastAsiaTheme="minorHAnsi"/>
          <w:sz w:val="22"/>
          <w:szCs w:val="22"/>
          <w:lang w:eastAsia="en-US"/>
        </w:rPr>
        <w:t xml:space="preserve"> </w:t>
      </w:r>
      <w:r w:rsidRPr="0030082A">
        <w:rPr>
          <w:rFonts w:eastAsiaTheme="minorHAnsi"/>
          <w:sz w:val="22"/>
          <w:szCs w:val="22"/>
          <w:lang w:eastAsia="en-US"/>
        </w:rPr>
        <w:t>concessionario che provvede alla loro esecuzione.</w:t>
      </w:r>
    </w:p>
    <w:p w14:paraId="091B39C1" w14:textId="22D0344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La misura del canone da applicare alle pubbliche affissioni </w:t>
      </w:r>
      <w:r w:rsidRPr="0030082A">
        <w:rPr>
          <w:rFonts w:eastAsiaTheme="minorHAnsi"/>
          <w:sz w:val="22"/>
          <w:szCs w:val="22"/>
          <w:u w:val="single"/>
          <w:lang w:eastAsia="en-US"/>
        </w:rPr>
        <w:t>per ciascun foglio di dimensione</w:t>
      </w:r>
      <w:r w:rsidR="00660C29" w:rsidRPr="0030082A">
        <w:rPr>
          <w:rFonts w:eastAsiaTheme="minorHAnsi"/>
          <w:sz w:val="22"/>
          <w:szCs w:val="22"/>
          <w:u w:val="single"/>
          <w:lang w:eastAsia="en-US"/>
        </w:rPr>
        <w:t xml:space="preserve"> </w:t>
      </w:r>
      <w:r w:rsidRPr="0030082A">
        <w:rPr>
          <w:rFonts w:eastAsiaTheme="minorHAnsi"/>
          <w:sz w:val="22"/>
          <w:szCs w:val="22"/>
          <w:u w:val="single"/>
          <w:lang w:eastAsia="en-US"/>
        </w:rPr>
        <w:t>fino a 70 x 100</w:t>
      </w:r>
      <w:r w:rsidRPr="0030082A">
        <w:rPr>
          <w:rFonts w:eastAsiaTheme="minorHAnsi"/>
          <w:sz w:val="22"/>
          <w:szCs w:val="22"/>
          <w:lang w:eastAsia="en-US"/>
        </w:rPr>
        <w:t xml:space="preserve"> e </w:t>
      </w:r>
      <w:r w:rsidRPr="0030082A">
        <w:rPr>
          <w:rFonts w:eastAsiaTheme="minorHAnsi"/>
          <w:sz w:val="22"/>
          <w:szCs w:val="22"/>
          <w:u w:val="single"/>
          <w:lang w:eastAsia="en-US"/>
        </w:rPr>
        <w:t>per periodi di esposizione di dieci (10) giorni per ogni periodo successivo di</w:t>
      </w:r>
      <w:r w:rsidR="00660C29" w:rsidRPr="0030082A">
        <w:rPr>
          <w:rFonts w:eastAsiaTheme="minorHAnsi"/>
          <w:sz w:val="22"/>
          <w:szCs w:val="22"/>
          <w:u w:val="single"/>
          <w:lang w:eastAsia="en-US"/>
        </w:rPr>
        <w:t xml:space="preserve"> </w:t>
      </w:r>
      <w:r w:rsidRPr="0030082A">
        <w:rPr>
          <w:rFonts w:eastAsiaTheme="minorHAnsi"/>
          <w:sz w:val="22"/>
          <w:szCs w:val="22"/>
          <w:u w:val="single"/>
          <w:lang w:eastAsia="en-US"/>
        </w:rPr>
        <w:t>cinque (5) giorni o frazione</w:t>
      </w:r>
      <w:r w:rsidRPr="0030082A">
        <w:rPr>
          <w:rFonts w:eastAsiaTheme="minorHAnsi"/>
          <w:sz w:val="22"/>
          <w:szCs w:val="22"/>
          <w:lang w:eastAsia="en-US"/>
        </w:rPr>
        <w:t xml:space="preserve"> è determinata da delibera di Giunta Comunale.</w:t>
      </w:r>
    </w:p>
    <w:p w14:paraId="748365AB"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Le tariffe vengono deliberate entro la data fissata per la deliberazione del bilancio di previsione.</w:t>
      </w:r>
    </w:p>
    <w:p w14:paraId="60C4A2C2" w14:textId="658100C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Dette deliberazioni, anche se approvate successivamente all’inizio dell’esercizio, purché entro il</w:t>
      </w:r>
      <w:r w:rsidR="00660C29" w:rsidRPr="0030082A">
        <w:rPr>
          <w:rFonts w:eastAsiaTheme="minorHAnsi"/>
          <w:sz w:val="22"/>
          <w:szCs w:val="22"/>
          <w:lang w:eastAsia="en-US"/>
        </w:rPr>
        <w:t xml:space="preserve"> </w:t>
      </w:r>
      <w:r w:rsidRPr="0030082A">
        <w:rPr>
          <w:rFonts w:eastAsiaTheme="minorHAnsi"/>
          <w:sz w:val="22"/>
          <w:szCs w:val="22"/>
          <w:lang w:eastAsia="en-US"/>
        </w:rPr>
        <w:t>termine di approvazione del bilancio di previsione, hanno effetto dal 1° gennaio dell’anno di</w:t>
      </w:r>
      <w:r w:rsidR="00660C29" w:rsidRPr="0030082A">
        <w:rPr>
          <w:rFonts w:eastAsiaTheme="minorHAnsi"/>
          <w:sz w:val="22"/>
          <w:szCs w:val="22"/>
          <w:lang w:eastAsia="en-US"/>
        </w:rPr>
        <w:t xml:space="preserve"> </w:t>
      </w:r>
      <w:r w:rsidRPr="0030082A">
        <w:rPr>
          <w:rFonts w:eastAsiaTheme="minorHAnsi"/>
          <w:sz w:val="22"/>
          <w:szCs w:val="22"/>
          <w:lang w:eastAsia="en-US"/>
        </w:rPr>
        <w:t>riferimento. L'omesso aggiornamento annuale delle tariffe ordinarie comporta l'applicazione</w:t>
      </w:r>
      <w:r w:rsidR="00660C29" w:rsidRPr="0030082A">
        <w:rPr>
          <w:rFonts w:eastAsiaTheme="minorHAnsi"/>
          <w:sz w:val="22"/>
          <w:szCs w:val="22"/>
          <w:lang w:eastAsia="en-US"/>
        </w:rPr>
        <w:t xml:space="preserve"> </w:t>
      </w:r>
      <w:r w:rsidRPr="0030082A">
        <w:rPr>
          <w:rFonts w:eastAsiaTheme="minorHAnsi"/>
          <w:sz w:val="22"/>
          <w:szCs w:val="22"/>
          <w:lang w:eastAsia="en-US"/>
        </w:rPr>
        <w:t>delle tariffe già in vigore.</w:t>
      </w:r>
    </w:p>
    <w:p w14:paraId="36E2DCE4" w14:textId="3A83B2A4"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Il pagamento del canone sulle pubbliche affissioni deve essere effettuato contestualmente alla</w:t>
      </w:r>
      <w:r w:rsidR="00660C29" w:rsidRPr="0030082A">
        <w:rPr>
          <w:rFonts w:eastAsiaTheme="minorHAnsi"/>
          <w:sz w:val="22"/>
          <w:szCs w:val="22"/>
          <w:lang w:eastAsia="en-US"/>
        </w:rPr>
        <w:t xml:space="preserve"> </w:t>
      </w:r>
      <w:r w:rsidRPr="0030082A">
        <w:rPr>
          <w:rFonts w:eastAsiaTheme="minorHAnsi"/>
          <w:sz w:val="22"/>
          <w:szCs w:val="22"/>
          <w:lang w:eastAsia="en-US"/>
        </w:rPr>
        <w:t>richiesta del servizio.</w:t>
      </w:r>
    </w:p>
    <w:p w14:paraId="775E35E8" w14:textId="251C938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5. Il canone è maggiorato </w:t>
      </w:r>
      <w:r w:rsidRPr="0030082A">
        <w:rPr>
          <w:rFonts w:eastAsiaTheme="minorHAnsi"/>
          <w:b/>
          <w:bCs/>
          <w:sz w:val="22"/>
          <w:szCs w:val="22"/>
          <w:lang w:eastAsia="en-US"/>
        </w:rPr>
        <w:t>del cinquanta (50) per cento</w:t>
      </w:r>
      <w:r w:rsidRPr="0030082A">
        <w:rPr>
          <w:rFonts w:eastAsiaTheme="minorHAnsi"/>
          <w:sz w:val="22"/>
          <w:szCs w:val="22"/>
          <w:lang w:eastAsia="en-US"/>
        </w:rPr>
        <w:t xml:space="preserve"> qualora il committente richieda</w:t>
      </w:r>
      <w:r w:rsidR="00660C29" w:rsidRPr="0030082A">
        <w:rPr>
          <w:rFonts w:eastAsiaTheme="minorHAnsi"/>
          <w:sz w:val="22"/>
          <w:szCs w:val="22"/>
          <w:lang w:eastAsia="en-US"/>
        </w:rPr>
        <w:t xml:space="preserve"> </w:t>
      </w:r>
      <w:r w:rsidRPr="0030082A">
        <w:rPr>
          <w:rFonts w:eastAsiaTheme="minorHAnsi"/>
          <w:sz w:val="22"/>
          <w:szCs w:val="22"/>
          <w:lang w:eastAsia="en-US"/>
        </w:rPr>
        <w:t>espressamente che l'affissione venga eseguita in spazi scelti. La facoltà conferita al committente</w:t>
      </w:r>
      <w:r w:rsidR="00660C29" w:rsidRPr="0030082A">
        <w:rPr>
          <w:rFonts w:eastAsiaTheme="minorHAnsi"/>
          <w:sz w:val="22"/>
          <w:szCs w:val="22"/>
          <w:lang w:eastAsia="en-US"/>
        </w:rPr>
        <w:t xml:space="preserve"> </w:t>
      </w:r>
      <w:r w:rsidRPr="0030082A">
        <w:rPr>
          <w:rFonts w:eastAsiaTheme="minorHAnsi"/>
          <w:sz w:val="22"/>
          <w:szCs w:val="22"/>
          <w:lang w:eastAsia="en-US"/>
        </w:rPr>
        <w:t>di scelta degli impianti è data esclusivamente per un numero limitato e definito di impianti</w:t>
      </w:r>
      <w:r w:rsidR="00660C29" w:rsidRPr="0030082A">
        <w:rPr>
          <w:rFonts w:eastAsiaTheme="minorHAnsi"/>
          <w:sz w:val="22"/>
          <w:szCs w:val="22"/>
          <w:lang w:eastAsia="en-US"/>
        </w:rPr>
        <w:t xml:space="preserve"> </w:t>
      </w:r>
      <w:r w:rsidRPr="0030082A">
        <w:rPr>
          <w:rFonts w:eastAsiaTheme="minorHAnsi"/>
          <w:sz w:val="22"/>
          <w:szCs w:val="22"/>
          <w:lang w:eastAsia="en-US"/>
        </w:rPr>
        <w:t>pubblicitari suddivisi nei circuiti destinati alle affissioni.</w:t>
      </w:r>
    </w:p>
    <w:p w14:paraId="7446EC4E"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6. Per le </w:t>
      </w:r>
      <w:r w:rsidRPr="0030082A">
        <w:rPr>
          <w:rFonts w:eastAsiaTheme="minorHAnsi"/>
          <w:b/>
          <w:bCs/>
          <w:sz w:val="22"/>
          <w:szCs w:val="22"/>
          <w:lang w:eastAsia="en-US"/>
        </w:rPr>
        <w:t>commissioni inferiori a 50 fogli il canone è maggiorato del cinquanta (50) per cento</w:t>
      </w:r>
      <w:r w:rsidRPr="0030082A">
        <w:rPr>
          <w:rFonts w:eastAsiaTheme="minorHAnsi"/>
          <w:sz w:val="22"/>
          <w:szCs w:val="22"/>
          <w:lang w:eastAsia="en-US"/>
        </w:rPr>
        <w:t>.</w:t>
      </w:r>
    </w:p>
    <w:p w14:paraId="47692D90" w14:textId="77777777" w:rsidR="00C26FB5"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Le maggiorazioni del canone, a qualunque titolo previsto, sono cumulabili tra loro e si</w:t>
      </w:r>
      <w:r w:rsidR="00C26FB5" w:rsidRPr="0030082A">
        <w:rPr>
          <w:rFonts w:eastAsiaTheme="minorHAnsi"/>
          <w:sz w:val="22"/>
          <w:szCs w:val="22"/>
          <w:lang w:eastAsia="en-US"/>
        </w:rPr>
        <w:t xml:space="preserve"> </w:t>
      </w:r>
      <w:r w:rsidRPr="0030082A">
        <w:rPr>
          <w:rFonts w:eastAsiaTheme="minorHAnsi"/>
          <w:sz w:val="22"/>
          <w:szCs w:val="22"/>
          <w:lang w:eastAsia="en-US"/>
        </w:rPr>
        <w:t>applicano sulla tariffa base.</w:t>
      </w:r>
    </w:p>
    <w:p w14:paraId="65206FCF" w14:textId="57565C22" w:rsidR="00FC727F" w:rsidRPr="0030082A" w:rsidRDefault="00C26FB5"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w:t>
      </w:r>
      <w:r w:rsidR="00FC727F" w:rsidRPr="0030082A">
        <w:rPr>
          <w:rFonts w:eastAsiaTheme="minorHAnsi"/>
          <w:sz w:val="22"/>
          <w:szCs w:val="22"/>
          <w:lang w:eastAsia="en-US"/>
        </w:rPr>
        <w:t>. Le eventuali aggiunte ai manifesti già affissi sono soggette al pagamento del canone</w:t>
      </w:r>
      <w:r w:rsidRPr="0030082A">
        <w:rPr>
          <w:rFonts w:eastAsiaTheme="minorHAnsi"/>
          <w:sz w:val="22"/>
          <w:szCs w:val="22"/>
          <w:lang w:eastAsia="en-US"/>
        </w:rPr>
        <w:t xml:space="preserve"> </w:t>
      </w:r>
      <w:r w:rsidR="00FC727F" w:rsidRPr="0030082A">
        <w:rPr>
          <w:rFonts w:eastAsiaTheme="minorHAnsi"/>
          <w:sz w:val="22"/>
          <w:szCs w:val="22"/>
          <w:lang w:eastAsia="en-US"/>
        </w:rPr>
        <w:t>corrispondente alla tariffa prevista per i primi dieci (10) giorni.</w:t>
      </w:r>
    </w:p>
    <w:p w14:paraId="27195AD2" w14:textId="77777777" w:rsidR="00C26FB5" w:rsidRPr="0030082A" w:rsidRDefault="00C26FB5" w:rsidP="00FC727F">
      <w:pPr>
        <w:autoSpaceDE w:val="0"/>
        <w:autoSpaceDN w:val="0"/>
        <w:adjustRightInd w:val="0"/>
        <w:jc w:val="both"/>
        <w:rPr>
          <w:rFonts w:eastAsiaTheme="minorHAnsi"/>
          <w:sz w:val="22"/>
          <w:szCs w:val="22"/>
          <w:lang w:eastAsia="en-US"/>
        </w:rPr>
      </w:pPr>
    </w:p>
    <w:p w14:paraId="275CF17A" w14:textId="4A6601E7"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43</w:t>
      </w:r>
      <w:r w:rsidR="009C79F4" w:rsidRPr="0030082A">
        <w:rPr>
          <w:rFonts w:eastAsiaTheme="minorHAnsi"/>
          <w:b/>
          <w:bCs/>
          <w:sz w:val="22"/>
          <w:szCs w:val="22"/>
          <w:lang w:eastAsia="en-US"/>
        </w:rPr>
        <w:t xml:space="preserve"> – </w:t>
      </w:r>
      <w:r w:rsidRPr="0030082A">
        <w:rPr>
          <w:rFonts w:eastAsiaTheme="minorHAnsi"/>
          <w:b/>
          <w:bCs/>
          <w:sz w:val="22"/>
          <w:szCs w:val="22"/>
          <w:lang w:eastAsia="en-US"/>
        </w:rPr>
        <w:t>Riduzione del canone pubbliche affissioni</w:t>
      </w:r>
    </w:p>
    <w:p w14:paraId="33A8A86B"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 La tariffa per il servizio delle pubbliche affissioni </w:t>
      </w:r>
      <w:r w:rsidRPr="0030082A">
        <w:rPr>
          <w:rFonts w:eastAsiaTheme="minorHAnsi"/>
          <w:b/>
          <w:bCs/>
          <w:sz w:val="22"/>
          <w:szCs w:val="22"/>
          <w:lang w:eastAsia="en-US"/>
        </w:rPr>
        <w:t>è ridotta alla metà</w:t>
      </w:r>
      <w:r w:rsidRPr="0030082A">
        <w:rPr>
          <w:rFonts w:eastAsiaTheme="minorHAnsi"/>
          <w:sz w:val="22"/>
          <w:szCs w:val="22"/>
          <w:lang w:eastAsia="en-US"/>
        </w:rPr>
        <w:t>:</w:t>
      </w:r>
    </w:p>
    <w:p w14:paraId="43477D27" w14:textId="0D4A101A" w:rsidR="00FC727F" w:rsidRPr="00A0406B"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per i manifesti riguardanti in via esclusiva lo Stato e gli enti pubblici territoriali e che non</w:t>
      </w:r>
      <w:r w:rsidR="00C26FB5" w:rsidRPr="0030082A">
        <w:rPr>
          <w:rFonts w:eastAsiaTheme="minorHAnsi"/>
          <w:sz w:val="22"/>
          <w:szCs w:val="22"/>
          <w:lang w:eastAsia="en-US"/>
        </w:rPr>
        <w:t xml:space="preserve"> </w:t>
      </w:r>
      <w:r w:rsidRPr="0030082A">
        <w:rPr>
          <w:rFonts w:eastAsiaTheme="minorHAnsi"/>
          <w:sz w:val="22"/>
          <w:szCs w:val="22"/>
          <w:lang w:eastAsia="en-US"/>
        </w:rPr>
        <w:t xml:space="preserve">rientrano nei casi per i quali è prevista l'esenzione ai sensi </w:t>
      </w:r>
      <w:r w:rsidRPr="00A0406B">
        <w:rPr>
          <w:rFonts w:eastAsiaTheme="minorHAnsi"/>
          <w:sz w:val="22"/>
          <w:szCs w:val="22"/>
          <w:lang w:eastAsia="en-US"/>
        </w:rPr>
        <w:t>dell'articolo 44, purché non</w:t>
      </w:r>
      <w:r w:rsidR="00C26FB5" w:rsidRPr="00A0406B">
        <w:rPr>
          <w:rFonts w:eastAsiaTheme="minorHAnsi"/>
          <w:sz w:val="22"/>
          <w:szCs w:val="22"/>
          <w:lang w:eastAsia="en-US"/>
        </w:rPr>
        <w:t xml:space="preserve"> </w:t>
      </w:r>
      <w:r w:rsidRPr="00A0406B">
        <w:rPr>
          <w:rFonts w:eastAsiaTheme="minorHAnsi"/>
          <w:sz w:val="22"/>
          <w:szCs w:val="22"/>
          <w:lang w:eastAsia="en-US"/>
        </w:rPr>
        <w:t>contenenti sponsor pubblicitari;</w:t>
      </w:r>
    </w:p>
    <w:p w14:paraId="1412B463" w14:textId="72A44414"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b) per i manifesti di comitati, associazioni, fondazioni ed ogni altro ente che non abbia scopo di</w:t>
      </w:r>
      <w:r w:rsidR="00C26FB5" w:rsidRPr="00A0406B">
        <w:rPr>
          <w:rFonts w:eastAsiaTheme="minorHAnsi"/>
          <w:sz w:val="22"/>
          <w:szCs w:val="22"/>
          <w:lang w:eastAsia="en-US"/>
        </w:rPr>
        <w:t xml:space="preserve"> </w:t>
      </w:r>
      <w:r w:rsidRPr="00A0406B">
        <w:rPr>
          <w:rFonts w:eastAsiaTheme="minorHAnsi"/>
          <w:sz w:val="22"/>
          <w:szCs w:val="22"/>
          <w:lang w:eastAsia="en-US"/>
        </w:rPr>
        <w:t>lucro, purché non contenenti sponsor pubblicitari;</w:t>
      </w:r>
    </w:p>
    <w:p w14:paraId="0A83BB69" w14:textId="78CB348C"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c) per i manifesti relativi ad attività politiche, sindacali e di categoria, culturali, sportive,</w:t>
      </w:r>
      <w:r w:rsidR="00C26FB5" w:rsidRPr="00A0406B">
        <w:rPr>
          <w:rFonts w:eastAsiaTheme="minorHAnsi"/>
          <w:sz w:val="22"/>
          <w:szCs w:val="22"/>
          <w:lang w:eastAsia="en-US"/>
        </w:rPr>
        <w:t xml:space="preserve"> </w:t>
      </w:r>
      <w:r w:rsidRPr="00A0406B">
        <w:rPr>
          <w:rFonts w:eastAsiaTheme="minorHAnsi"/>
          <w:sz w:val="22"/>
          <w:szCs w:val="22"/>
          <w:lang w:eastAsia="en-US"/>
        </w:rPr>
        <w:t>filantropiche e religiose, da chiunque realizzate, con il patrocinio o la partecipazione degli</w:t>
      </w:r>
      <w:r w:rsidR="00C26FB5" w:rsidRPr="00A0406B">
        <w:rPr>
          <w:rFonts w:eastAsiaTheme="minorHAnsi"/>
          <w:sz w:val="22"/>
          <w:szCs w:val="22"/>
          <w:lang w:eastAsia="en-US"/>
        </w:rPr>
        <w:t xml:space="preserve"> </w:t>
      </w:r>
      <w:r w:rsidRPr="00A0406B">
        <w:rPr>
          <w:rFonts w:eastAsiaTheme="minorHAnsi"/>
          <w:sz w:val="22"/>
          <w:szCs w:val="22"/>
          <w:lang w:eastAsia="en-US"/>
        </w:rPr>
        <w:t>enti pubblici territoriali, purché non contenenti sponsor pubblicitari;</w:t>
      </w:r>
    </w:p>
    <w:p w14:paraId="3261C31A" w14:textId="273241AC"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d) per i manifesti relativi a festeggiamenti patriottici, religiosi, a spettacoli viaggianti e di</w:t>
      </w:r>
      <w:r w:rsidR="00C26FB5" w:rsidRPr="00A0406B">
        <w:rPr>
          <w:rFonts w:eastAsiaTheme="minorHAnsi"/>
          <w:sz w:val="22"/>
          <w:szCs w:val="22"/>
          <w:lang w:eastAsia="en-US"/>
        </w:rPr>
        <w:t xml:space="preserve"> </w:t>
      </w:r>
      <w:r w:rsidRPr="00A0406B">
        <w:rPr>
          <w:rFonts w:eastAsiaTheme="minorHAnsi"/>
          <w:sz w:val="22"/>
          <w:szCs w:val="22"/>
          <w:lang w:eastAsia="en-US"/>
        </w:rPr>
        <w:t>beneficenza, purché non contenenti sponsor pubblicitari;</w:t>
      </w:r>
    </w:p>
    <w:p w14:paraId="6B8688CB" w14:textId="77777777"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e) per gli annunci mortuari.</w:t>
      </w:r>
    </w:p>
    <w:p w14:paraId="2368FD06" w14:textId="10AA297A" w:rsidR="00FC727F" w:rsidRPr="00A0406B"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2. I requisiti soggettivi previsti dalla lettera b), c) e d) sono accertati con le modalità di cui al</w:t>
      </w:r>
      <w:r w:rsidR="00C26FB5" w:rsidRPr="00A0406B">
        <w:rPr>
          <w:rFonts w:eastAsiaTheme="minorHAnsi"/>
          <w:sz w:val="22"/>
          <w:szCs w:val="22"/>
          <w:lang w:eastAsia="en-US"/>
        </w:rPr>
        <w:t xml:space="preserve"> </w:t>
      </w:r>
      <w:r w:rsidRPr="00A0406B">
        <w:rPr>
          <w:rFonts w:eastAsiaTheme="minorHAnsi"/>
          <w:sz w:val="22"/>
          <w:szCs w:val="22"/>
          <w:lang w:eastAsia="en-US"/>
        </w:rPr>
        <w:t>secondo comma dell’articolo 35.</w:t>
      </w:r>
    </w:p>
    <w:p w14:paraId="08C1C4A9" w14:textId="5E20062A" w:rsidR="00FC727F" w:rsidRPr="0030082A" w:rsidRDefault="00FC727F" w:rsidP="00FC727F">
      <w:pPr>
        <w:autoSpaceDE w:val="0"/>
        <w:autoSpaceDN w:val="0"/>
        <w:adjustRightInd w:val="0"/>
        <w:jc w:val="both"/>
        <w:rPr>
          <w:rFonts w:eastAsiaTheme="minorHAnsi"/>
          <w:sz w:val="22"/>
          <w:szCs w:val="22"/>
          <w:lang w:eastAsia="en-US"/>
        </w:rPr>
      </w:pPr>
      <w:r w:rsidRPr="00A0406B">
        <w:rPr>
          <w:rFonts w:eastAsiaTheme="minorHAnsi"/>
          <w:sz w:val="22"/>
          <w:szCs w:val="22"/>
          <w:lang w:eastAsia="en-US"/>
        </w:rPr>
        <w:t xml:space="preserve">3. Le riduzioni non sono cumulabili. Non si applicano alla misura </w:t>
      </w:r>
      <w:r w:rsidRPr="0030082A">
        <w:rPr>
          <w:rFonts w:eastAsiaTheme="minorHAnsi"/>
          <w:sz w:val="22"/>
          <w:szCs w:val="22"/>
          <w:lang w:eastAsia="en-US"/>
        </w:rPr>
        <w:t>minima del canone stabilito per</w:t>
      </w:r>
      <w:r w:rsidR="00C26FB5" w:rsidRPr="0030082A">
        <w:rPr>
          <w:rFonts w:eastAsiaTheme="minorHAnsi"/>
          <w:sz w:val="22"/>
          <w:szCs w:val="22"/>
          <w:lang w:eastAsia="en-US"/>
        </w:rPr>
        <w:t xml:space="preserve"> </w:t>
      </w:r>
      <w:r w:rsidRPr="0030082A">
        <w:rPr>
          <w:rFonts w:eastAsiaTheme="minorHAnsi"/>
          <w:sz w:val="22"/>
          <w:szCs w:val="22"/>
          <w:lang w:eastAsia="en-US"/>
        </w:rPr>
        <w:t>ogni commissione da effettuarsi d’urgenza dal comma 11 dell’articolo 41.</w:t>
      </w:r>
    </w:p>
    <w:p w14:paraId="50549DE3" w14:textId="77777777" w:rsidR="00C26FB5" w:rsidRPr="0030082A" w:rsidRDefault="00C26FB5" w:rsidP="00FC727F">
      <w:pPr>
        <w:autoSpaceDE w:val="0"/>
        <w:autoSpaceDN w:val="0"/>
        <w:adjustRightInd w:val="0"/>
        <w:jc w:val="both"/>
        <w:rPr>
          <w:rFonts w:eastAsiaTheme="minorHAnsi"/>
          <w:b/>
          <w:bCs/>
          <w:sz w:val="22"/>
          <w:szCs w:val="22"/>
          <w:lang w:eastAsia="en-US"/>
        </w:rPr>
      </w:pPr>
    </w:p>
    <w:p w14:paraId="48AA984F" w14:textId="59D98607"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44</w:t>
      </w:r>
      <w:r w:rsidR="009C79F4" w:rsidRPr="0030082A">
        <w:rPr>
          <w:rFonts w:eastAsiaTheme="minorHAnsi"/>
          <w:b/>
          <w:bCs/>
          <w:sz w:val="22"/>
          <w:szCs w:val="22"/>
          <w:lang w:eastAsia="en-US"/>
        </w:rPr>
        <w:t xml:space="preserve"> – </w:t>
      </w:r>
      <w:r w:rsidRPr="0030082A">
        <w:rPr>
          <w:rFonts w:eastAsiaTheme="minorHAnsi"/>
          <w:b/>
          <w:bCs/>
          <w:sz w:val="22"/>
          <w:szCs w:val="22"/>
          <w:lang w:eastAsia="en-US"/>
        </w:rPr>
        <w:t>Esenzioni dal canone pubbliche affissioni</w:t>
      </w:r>
    </w:p>
    <w:p w14:paraId="53A1F80C"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Sono esenti dal canone sulle pubbliche affissioni:</w:t>
      </w:r>
    </w:p>
    <w:p w14:paraId="6487A297" w14:textId="4CDC869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i manifesti riguardanti le attività istituzionali del Comune da esso svolte in via esclusiva,</w:t>
      </w:r>
      <w:r w:rsidR="00C26FB5" w:rsidRPr="0030082A">
        <w:rPr>
          <w:rFonts w:eastAsiaTheme="minorHAnsi"/>
          <w:sz w:val="22"/>
          <w:szCs w:val="22"/>
          <w:lang w:eastAsia="en-US"/>
        </w:rPr>
        <w:t xml:space="preserve"> </w:t>
      </w:r>
      <w:r w:rsidRPr="0030082A">
        <w:rPr>
          <w:rFonts w:eastAsiaTheme="minorHAnsi"/>
          <w:sz w:val="22"/>
          <w:szCs w:val="22"/>
          <w:lang w:eastAsia="en-US"/>
        </w:rPr>
        <w:t>esposti nell'ambito del proprio territorio;</w:t>
      </w:r>
    </w:p>
    <w:p w14:paraId="2E60D2BF" w14:textId="53A8F48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i manifesti delle autorità militari relativi alle iscrizioni nelle liste di leva, alla chiamata ed ai</w:t>
      </w:r>
      <w:r w:rsidR="00C26FB5" w:rsidRPr="0030082A">
        <w:rPr>
          <w:rFonts w:eastAsiaTheme="minorHAnsi"/>
          <w:sz w:val="22"/>
          <w:szCs w:val="22"/>
          <w:lang w:eastAsia="en-US"/>
        </w:rPr>
        <w:t xml:space="preserve"> </w:t>
      </w:r>
      <w:r w:rsidRPr="0030082A">
        <w:rPr>
          <w:rFonts w:eastAsiaTheme="minorHAnsi"/>
          <w:sz w:val="22"/>
          <w:szCs w:val="22"/>
          <w:lang w:eastAsia="en-US"/>
        </w:rPr>
        <w:t>richiami alle armi;</w:t>
      </w:r>
    </w:p>
    <w:p w14:paraId="5381AE65"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c) i manifesti delle Stato, delle regioni e delle province in materia di tributi;</w:t>
      </w:r>
    </w:p>
    <w:p w14:paraId="310C3DB2"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d) i manifesti delle autorità di polizia in materia di pubblica sicurezza;</w:t>
      </w:r>
    </w:p>
    <w:p w14:paraId="642A435D" w14:textId="4E682A5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e) i manifesti relativi ad adempimenti di legge in materia di referendum, elezioni politiche, per</w:t>
      </w:r>
      <w:r w:rsidR="00C26FB5" w:rsidRPr="0030082A">
        <w:rPr>
          <w:rFonts w:eastAsiaTheme="minorHAnsi"/>
          <w:sz w:val="22"/>
          <w:szCs w:val="22"/>
          <w:lang w:eastAsia="en-US"/>
        </w:rPr>
        <w:t xml:space="preserve"> </w:t>
      </w:r>
      <w:r w:rsidRPr="0030082A">
        <w:rPr>
          <w:rFonts w:eastAsiaTheme="minorHAnsi"/>
          <w:sz w:val="22"/>
          <w:szCs w:val="22"/>
          <w:lang w:eastAsia="en-US"/>
        </w:rPr>
        <w:t>il Parlamento europeo, regionali, amministrative;</w:t>
      </w:r>
    </w:p>
    <w:p w14:paraId="44672678"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f) ogni altro manifesto la cui affissione sia obbligatoria per legge;</w:t>
      </w:r>
    </w:p>
    <w:p w14:paraId="443BA1B6" w14:textId="7777777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g) i manifesti concernenti corsi scolastici e professionali gratuiti regolarmente autorizzati;</w:t>
      </w:r>
    </w:p>
    <w:p w14:paraId="22CE4E8B" w14:textId="48AE879D" w:rsidR="00FC727F" w:rsidRPr="0030082A" w:rsidRDefault="00FC727F" w:rsidP="00C26FB5">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h) i manifesti della </w:t>
      </w:r>
      <w:r w:rsidR="00C26FB5" w:rsidRPr="0030082A">
        <w:rPr>
          <w:rFonts w:eastAsiaTheme="minorHAnsi"/>
          <w:sz w:val="22"/>
          <w:szCs w:val="22"/>
          <w:lang w:eastAsia="en-US"/>
        </w:rPr>
        <w:t>istituzioni sociali e sanitarie</w:t>
      </w:r>
      <w:r w:rsidRPr="0030082A">
        <w:rPr>
          <w:rFonts w:eastAsiaTheme="minorHAnsi"/>
          <w:sz w:val="22"/>
          <w:szCs w:val="22"/>
          <w:lang w:eastAsia="en-US"/>
        </w:rPr>
        <w:t>;</w:t>
      </w:r>
    </w:p>
    <w:p w14:paraId="48B30BD5" w14:textId="035DAAC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i) i manifesti di tutte le associazioni, che hanno certificato l’appartenenza alla qualifica di</w:t>
      </w:r>
      <w:r w:rsidR="00C26FB5" w:rsidRPr="0030082A">
        <w:rPr>
          <w:rFonts w:eastAsiaTheme="minorHAnsi"/>
          <w:sz w:val="22"/>
          <w:szCs w:val="22"/>
          <w:lang w:eastAsia="en-US"/>
        </w:rPr>
        <w:t xml:space="preserve"> </w:t>
      </w:r>
      <w:r w:rsidRPr="0030082A">
        <w:rPr>
          <w:rFonts w:eastAsiaTheme="minorHAnsi"/>
          <w:sz w:val="22"/>
          <w:szCs w:val="22"/>
          <w:lang w:eastAsia="en-US"/>
        </w:rPr>
        <w:t>ONLUS, in base a quanto previsto dall’articolo 21 del D.Lgs. 460 del 04/12/1997.</w:t>
      </w:r>
    </w:p>
    <w:p w14:paraId="3BB08FE2" w14:textId="4B81BCF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Per i manifesti di cui alla lettera a) si fa riferimento alle attività e funzioni che il Comune</w:t>
      </w:r>
      <w:r w:rsidR="00C26FB5" w:rsidRPr="0030082A">
        <w:rPr>
          <w:rFonts w:eastAsiaTheme="minorHAnsi"/>
          <w:sz w:val="22"/>
          <w:szCs w:val="22"/>
          <w:lang w:eastAsia="en-US"/>
        </w:rPr>
        <w:t xml:space="preserve"> </w:t>
      </w:r>
      <w:r w:rsidRPr="0030082A">
        <w:rPr>
          <w:rFonts w:eastAsiaTheme="minorHAnsi"/>
          <w:sz w:val="22"/>
          <w:szCs w:val="22"/>
          <w:lang w:eastAsia="en-US"/>
        </w:rPr>
        <w:t>esercita secondo le leggi statali e regionali, le norme statutarie, le disposizioni regolamentari e</w:t>
      </w:r>
      <w:r w:rsidR="00C26FB5" w:rsidRPr="0030082A">
        <w:rPr>
          <w:rFonts w:eastAsiaTheme="minorHAnsi"/>
          <w:sz w:val="22"/>
          <w:szCs w:val="22"/>
          <w:lang w:eastAsia="en-US"/>
        </w:rPr>
        <w:t xml:space="preserve"> </w:t>
      </w:r>
      <w:r w:rsidRPr="0030082A">
        <w:rPr>
          <w:rFonts w:eastAsiaTheme="minorHAnsi"/>
          <w:sz w:val="22"/>
          <w:szCs w:val="22"/>
          <w:lang w:eastAsia="en-US"/>
        </w:rPr>
        <w:t>quelle che hanno per finalità la cura degli interessi e la promozione dello sviluppo della</w:t>
      </w:r>
      <w:r w:rsidR="00C26FB5" w:rsidRPr="0030082A">
        <w:rPr>
          <w:rFonts w:eastAsiaTheme="minorHAnsi"/>
          <w:sz w:val="22"/>
          <w:szCs w:val="22"/>
          <w:lang w:eastAsia="en-US"/>
        </w:rPr>
        <w:t xml:space="preserve"> </w:t>
      </w:r>
      <w:r w:rsidRPr="0030082A">
        <w:rPr>
          <w:rFonts w:eastAsiaTheme="minorHAnsi"/>
          <w:sz w:val="22"/>
          <w:szCs w:val="22"/>
          <w:lang w:eastAsia="en-US"/>
        </w:rPr>
        <w:t>comunità, ai sensi della legge 8 giugno 1990 n. 142.</w:t>
      </w:r>
    </w:p>
    <w:p w14:paraId="1449B140" w14:textId="34E137D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Per i manifesti di cui alla lettera f) il soggetto che richiede l’affissione gratuita è tenuto a</w:t>
      </w:r>
      <w:r w:rsidR="00C26FB5" w:rsidRPr="0030082A">
        <w:rPr>
          <w:rFonts w:eastAsiaTheme="minorHAnsi"/>
          <w:sz w:val="22"/>
          <w:szCs w:val="22"/>
          <w:lang w:eastAsia="en-US"/>
        </w:rPr>
        <w:t xml:space="preserve"> </w:t>
      </w:r>
      <w:r w:rsidRPr="0030082A">
        <w:rPr>
          <w:rFonts w:eastAsiaTheme="minorHAnsi"/>
          <w:sz w:val="22"/>
          <w:szCs w:val="22"/>
          <w:lang w:eastAsia="en-US"/>
        </w:rPr>
        <w:t>precisare, in tale richiesta, la disposizione di legge per effetto della quale l’affissione sia</w:t>
      </w:r>
      <w:r w:rsidR="00C26FB5" w:rsidRPr="0030082A">
        <w:rPr>
          <w:rFonts w:eastAsiaTheme="minorHAnsi"/>
          <w:sz w:val="22"/>
          <w:szCs w:val="22"/>
          <w:lang w:eastAsia="en-US"/>
        </w:rPr>
        <w:t xml:space="preserve"> </w:t>
      </w:r>
      <w:r w:rsidRPr="0030082A">
        <w:rPr>
          <w:rFonts w:eastAsiaTheme="minorHAnsi"/>
          <w:sz w:val="22"/>
          <w:szCs w:val="22"/>
          <w:lang w:eastAsia="en-US"/>
        </w:rPr>
        <w:t>obbligatoria.</w:t>
      </w:r>
    </w:p>
    <w:p w14:paraId="53EA3885" w14:textId="31F902C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Per l’affissione gratuita dei manifesti di cui alla lettera g) il soggetto richiedente deve allegare</w:t>
      </w:r>
      <w:r w:rsidR="00C26FB5" w:rsidRPr="0030082A">
        <w:rPr>
          <w:rFonts w:eastAsiaTheme="minorHAnsi"/>
          <w:sz w:val="22"/>
          <w:szCs w:val="22"/>
          <w:lang w:eastAsia="en-US"/>
        </w:rPr>
        <w:t xml:space="preserve"> </w:t>
      </w:r>
      <w:r w:rsidRPr="0030082A">
        <w:rPr>
          <w:rFonts w:eastAsiaTheme="minorHAnsi"/>
          <w:sz w:val="22"/>
          <w:szCs w:val="22"/>
          <w:lang w:eastAsia="en-US"/>
        </w:rPr>
        <w:t>alla richiesta copia dei documenti dai quali risulta che i corsi sono gratuiti e regolarmente</w:t>
      </w:r>
      <w:r w:rsidR="00C26FB5" w:rsidRPr="0030082A">
        <w:rPr>
          <w:rFonts w:eastAsiaTheme="minorHAnsi"/>
          <w:sz w:val="22"/>
          <w:szCs w:val="22"/>
          <w:lang w:eastAsia="en-US"/>
        </w:rPr>
        <w:t xml:space="preserve"> </w:t>
      </w:r>
      <w:r w:rsidRPr="0030082A">
        <w:rPr>
          <w:rFonts w:eastAsiaTheme="minorHAnsi"/>
          <w:sz w:val="22"/>
          <w:szCs w:val="22"/>
          <w:lang w:eastAsia="en-US"/>
        </w:rPr>
        <w:t>autorizzati dall’autorità competente.</w:t>
      </w:r>
    </w:p>
    <w:p w14:paraId="38EB5ACA" w14:textId="77777777" w:rsidR="00C26FB5" w:rsidRPr="0030082A" w:rsidRDefault="00C26FB5" w:rsidP="00FC727F">
      <w:pPr>
        <w:autoSpaceDE w:val="0"/>
        <w:autoSpaceDN w:val="0"/>
        <w:adjustRightInd w:val="0"/>
        <w:jc w:val="both"/>
        <w:rPr>
          <w:rFonts w:eastAsiaTheme="minorHAnsi"/>
          <w:sz w:val="22"/>
          <w:szCs w:val="22"/>
          <w:lang w:eastAsia="en-US"/>
        </w:rPr>
      </w:pPr>
    </w:p>
    <w:p w14:paraId="5B6DD48B" w14:textId="77777777" w:rsidR="00494CE9" w:rsidRDefault="00494CE9">
      <w:pPr>
        <w:rPr>
          <w:rFonts w:eastAsiaTheme="minorHAnsi"/>
          <w:b/>
          <w:bCs/>
          <w:sz w:val="22"/>
          <w:szCs w:val="22"/>
          <w:lang w:eastAsia="en-US"/>
        </w:rPr>
      </w:pPr>
      <w:r>
        <w:rPr>
          <w:rFonts w:eastAsiaTheme="minorHAnsi"/>
          <w:b/>
          <w:bCs/>
          <w:sz w:val="22"/>
          <w:szCs w:val="22"/>
          <w:lang w:eastAsia="en-US"/>
        </w:rPr>
        <w:br w:type="page"/>
      </w:r>
    </w:p>
    <w:p w14:paraId="5B8717FD" w14:textId="1E23B89B"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lastRenderedPageBreak/>
        <w:t>TITOLO VI - RISCOSSIONE, ACCERTAMENTI E SANZIONI</w:t>
      </w:r>
    </w:p>
    <w:p w14:paraId="7549945C" w14:textId="77777777" w:rsidR="004557D1" w:rsidRDefault="004557D1" w:rsidP="00FC727F">
      <w:pPr>
        <w:autoSpaceDE w:val="0"/>
        <w:autoSpaceDN w:val="0"/>
        <w:adjustRightInd w:val="0"/>
        <w:jc w:val="both"/>
        <w:rPr>
          <w:rFonts w:eastAsiaTheme="minorHAnsi"/>
          <w:b/>
          <w:bCs/>
          <w:sz w:val="22"/>
          <w:szCs w:val="22"/>
          <w:lang w:eastAsia="en-US"/>
        </w:rPr>
      </w:pPr>
    </w:p>
    <w:p w14:paraId="47873E33" w14:textId="45C36D6C"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45</w:t>
      </w:r>
      <w:r w:rsidR="0099033E" w:rsidRPr="0030082A">
        <w:rPr>
          <w:rFonts w:eastAsiaTheme="minorHAnsi"/>
          <w:b/>
          <w:bCs/>
          <w:sz w:val="22"/>
          <w:szCs w:val="22"/>
          <w:lang w:eastAsia="en-US"/>
        </w:rPr>
        <w:t xml:space="preserve"> – </w:t>
      </w:r>
      <w:r w:rsidRPr="0030082A">
        <w:rPr>
          <w:rFonts w:eastAsiaTheme="minorHAnsi"/>
          <w:b/>
          <w:bCs/>
          <w:sz w:val="22"/>
          <w:szCs w:val="22"/>
          <w:lang w:eastAsia="en-US"/>
        </w:rPr>
        <w:t>Modalità e termini per il pagamento del canone</w:t>
      </w:r>
    </w:p>
    <w:p w14:paraId="15458812" w14:textId="453F315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le occupazioni e per le esposizioni pubblicitarie temporanee ricorrenti, il pagamento del</w:t>
      </w:r>
      <w:r w:rsidR="00C26FB5" w:rsidRPr="0030082A">
        <w:rPr>
          <w:rFonts w:eastAsiaTheme="minorHAnsi"/>
          <w:sz w:val="22"/>
          <w:szCs w:val="22"/>
          <w:lang w:eastAsia="en-US"/>
        </w:rPr>
        <w:t xml:space="preserve"> </w:t>
      </w:r>
      <w:r w:rsidRPr="0030082A">
        <w:rPr>
          <w:rFonts w:eastAsiaTheme="minorHAnsi"/>
          <w:sz w:val="22"/>
          <w:szCs w:val="22"/>
          <w:lang w:eastAsia="en-US"/>
        </w:rPr>
        <w:t>canone deve essere effettuato, di norma, in un'unica soluzione, contestualmente al rilascio della</w:t>
      </w:r>
      <w:r w:rsidR="00C26FB5" w:rsidRPr="0030082A">
        <w:rPr>
          <w:rFonts w:eastAsiaTheme="minorHAnsi"/>
          <w:sz w:val="22"/>
          <w:szCs w:val="22"/>
          <w:lang w:eastAsia="en-US"/>
        </w:rPr>
        <w:t xml:space="preserve"> </w:t>
      </w:r>
      <w:r w:rsidRPr="0030082A">
        <w:rPr>
          <w:rFonts w:eastAsiaTheme="minorHAnsi"/>
          <w:sz w:val="22"/>
          <w:szCs w:val="22"/>
          <w:lang w:eastAsia="en-US"/>
        </w:rPr>
        <w:t>concessione o dell’autorizzazione. Qualora l'importo del canone superi Euro 500,00, il titolare</w:t>
      </w:r>
      <w:r w:rsidR="00C26FB5" w:rsidRPr="0030082A">
        <w:rPr>
          <w:rFonts w:eastAsiaTheme="minorHAnsi"/>
          <w:sz w:val="22"/>
          <w:szCs w:val="22"/>
          <w:lang w:eastAsia="en-US"/>
        </w:rPr>
        <w:t xml:space="preserve"> </w:t>
      </w:r>
      <w:r w:rsidRPr="0030082A">
        <w:rPr>
          <w:rFonts w:eastAsiaTheme="minorHAnsi"/>
          <w:sz w:val="22"/>
          <w:szCs w:val="22"/>
          <w:lang w:eastAsia="en-US"/>
        </w:rPr>
        <w:t>dell’occupazione o dell’autorizzazione ha il diritto di richiedere la rateazione (massimo tre rate)</w:t>
      </w:r>
      <w:r w:rsidR="00C26FB5" w:rsidRPr="0030082A">
        <w:rPr>
          <w:rFonts w:eastAsiaTheme="minorHAnsi"/>
          <w:sz w:val="22"/>
          <w:szCs w:val="22"/>
          <w:lang w:eastAsia="en-US"/>
        </w:rPr>
        <w:t xml:space="preserve"> </w:t>
      </w:r>
      <w:r w:rsidRPr="0030082A">
        <w:rPr>
          <w:rFonts w:eastAsiaTheme="minorHAnsi"/>
          <w:sz w:val="22"/>
          <w:szCs w:val="22"/>
          <w:lang w:eastAsia="en-US"/>
        </w:rPr>
        <w:t>con importi da corrispondersi entro il termine di scadenza della concessione.</w:t>
      </w:r>
    </w:p>
    <w:p w14:paraId="297FD74B" w14:textId="1DF0C0C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Per le occupazioni e per le esposizioni pubblicitarie permanenti, il pagamento del canone</w:t>
      </w:r>
      <w:r w:rsidR="00C26FB5" w:rsidRPr="0030082A">
        <w:rPr>
          <w:rFonts w:eastAsiaTheme="minorHAnsi"/>
          <w:sz w:val="22"/>
          <w:szCs w:val="22"/>
          <w:lang w:eastAsia="en-US"/>
        </w:rPr>
        <w:t xml:space="preserve"> </w:t>
      </w:r>
      <w:r w:rsidRPr="0030082A">
        <w:rPr>
          <w:rFonts w:eastAsiaTheme="minorHAnsi"/>
          <w:sz w:val="22"/>
          <w:szCs w:val="22"/>
          <w:lang w:eastAsia="en-US"/>
        </w:rPr>
        <w:t>relativo al primo anno di autorizzazione deve essere effettuato, di norma, in un'unica soluzione,</w:t>
      </w:r>
      <w:r w:rsidR="00C26FB5" w:rsidRPr="0030082A">
        <w:rPr>
          <w:rFonts w:eastAsiaTheme="minorHAnsi"/>
          <w:sz w:val="22"/>
          <w:szCs w:val="22"/>
          <w:lang w:eastAsia="en-US"/>
        </w:rPr>
        <w:t xml:space="preserve"> </w:t>
      </w:r>
      <w:r w:rsidRPr="0030082A">
        <w:rPr>
          <w:rFonts w:eastAsiaTheme="minorHAnsi"/>
          <w:sz w:val="22"/>
          <w:szCs w:val="22"/>
          <w:lang w:eastAsia="en-US"/>
        </w:rPr>
        <w:t>contestualmente al rilascio della concessione o dell’autorizzazione; per gli anni successivi il</w:t>
      </w:r>
      <w:r w:rsidR="00C26FB5" w:rsidRPr="0030082A">
        <w:rPr>
          <w:rFonts w:eastAsiaTheme="minorHAnsi"/>
          <w:sz w:val="22"/>
          <w:szCs w:val="22"/>
          <w:lang w:eastAsia="en-US"/>
        </w:rPr>
        <w:t xml:space="preserve"> </w:t>
      </w:r>
      <w:r w:rsidRPr="0030082A">
        <w:rPr>
          <w:rFonts w:eastAsiaTheme="minorHAnsi"/>
          <w:sz w:val="22"/>
          <w:szCs w:val="22"/>
          <w:lang w:eastAsia="en-US"/>
        </w:rPr>
        <w:t>canone va corrisposto entro il 30 aprile; per importi superiori a Euro 500,00 è ammessa la</w:t>
      </w:r>
      <w:r w:rsidR="00C26FB5" w:rsidRPr="0030082A">
        <w:rPr>
          <w:rFonts w:eastAsiaTheme="minorHAnsi"/>
          <w:sz w:val="22"/>
          <w:szCs w:val="22"/>
          <w:lang w:eastAsia="en-US"/>
        </w:rPr>
        <w:t xml:space="preserve"> </w:t>
      </w:r>
      <w:r w:rsidRPr="0030082A">
        <w:rPr>
          <w:rFonts w:eastAsiaTheme="minorHAnsi"/>
          <w:sz w:val="22"/>
          <w:szCs w:val="22"/>
          <w:lang w:eastAsia="en-US"/>
        </w:rPr>
        <w:t>possibilità del versamento in quattro rate, la prima delle quali da corrispondere contestualmente</w:t>
      </w:r>
      <w:r w:rsidR="00C26FB5" w:rsidRPr="0030082A">
        <w:rPr>
          <w:rFonts w:eastAsiaTheme="minorHAnsi"/>
          <w:sz w:val="22"/>
          <w:szCs w:val="22"/>
          <w:lang w:eastAsia="en-US"/>
        </w:rPr>
        <w:t xml:space="preserve"> </w:t>
      </w:r>
      <w:r w:rsidRPr="0030082A">
        <w:rPr>
          <w:rFonts w:eastAsiaTheme="minorHAnsi"/>
          <w:sz w:val="22"/>
          <w:szCs w:val="22"/>
          <w:lang w:eastAsia="en-US"/>
        </w:rPr>
        <w:t>al rilascio della concessione, le restanti tre rate scadenti il 30.6 – 31.8 – 30.11, sempreché la</w:t>
      </w:r>
      <w:r w:rsidR="00C26FB5" w:rsidRPr="0030082A">
        <w:rPr>
          <w:rFonts w:eastAsiaTheme="minorHAnsi"/>
          <w:sz w:val="22"/>
          <w:szCs w:val="22"/>
          <w:lang w:eastAsia="en-US"/>
        </w:rPr>
        <w:t xml:space="preserve"> </w:t>
      </w:r>
      <w:r w:rsidRPr="0030082A">
        <w:rPr>
          <w:rFonts w:eastAsiaTheme="minorHAnsi"/>
          <w:sz w:val="22"/>
          <w:szCs w:val="22"/>
          <w:lang w:eastAsia="en-US"/>
        </w:rPr>
        <w:t>scadenza della concessione sia successiva ai predetti termini.</w:t>
      </w:r>
    </w:p>
    <w:p w14:paraId="31FD1B6A" w14:textId="435FEEA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Nel caso di nuova concessione ovvero di rinnovo della stessa il versamento per l'intero o per</w:t>
      </w:r>
      <w:r w:rsidR="00C26FB5" w:rsidRPr="0030082A">
        <w:rPr>
          <w:rFonts w:eastAsiaTheme="minorHAnsi"/>
          <w:sz w:val="22"/>
          <w:szCs w:val="22"/>
          <w:lang w:eastAsia="en-US"/>
        </w:rPr>
        <w:t xml:space="preserve"> </w:t>
      </w:r>
      <w:r w:rsidRPr="0030082A">
        <w:rPr>
          <w:rFonts w:eastAsiaTheme="minorHAnsi"/>
          <w:sz w:val="22"/>
          <w:szCs w:val="22"/>
          <w:lang w:eastAsia="en-US"/>
        </w:rPr>
        <w:t>l'importo della prima rata, quando ne è consentita la rateizzazione, deve essere eseguito prima</w:t>
      </w:r>
      <w:r w:rsidR="00C26FB5" w:rsidRPr="0030082A">
        <w:rPr>
          <w:rFonts w:eastAsiaTheme="minorHAnsi"/>
          <w:sz w:val="22"/>
          <w:szCs w:val="22"/>
          <w:lang w:eastAsia="en-US"/>
        </w:rPr>
        <w:t xml:space="preserve"> </w:t>
      </w:r>
      <w:r w:rsidRPr="0030082A">
        <w:rPr>
          <w:rFonts w:eastAsiaTheme="minorHAnsi"/>
          <w:sz w:val="22"/>
          <w:szCs w:val="22"/>
          <w:lang w:eastAsia="en-US"/>
        </w:rPr>
        <w:t>del ritiro dell'atto concessorio o autorizzatorio. Il ritiro della concessione e dell’autorizzazione è</w:t>
      </w:r>
      <w:r w:rsidR="00C26FB5" w:rsidRPr="0030082A">
        <w:rPr>
          <w:rFonts w:eastAsiaTheme="minorHAnsi"/>
          <w:sz w:val="22"/>
          <w:szCs w:val="22"/>
          <w:lang w:eastAsia="en-US"/>
        </w:rPr>
        <w:t xml:space="preserve"> </w:t>
      </w:r>
      <w:r w:rsidRPr="0030082A">
        <w:rPr>
          <w:rFonts w:eastAsiaTheme="minorHAnsi"/>
          <w:sz w:val="22"/>
          <w:szCs w:val="22"/>
          <w:lang w:eastAsia="en-US"/>
        </w:rPr>
        <w:t>subordinato alla dimostrazione dell'avvenuto pagamento.</w:t>
      </w:r>
    </w:p>
    <w:p w14:paraId="624F7F95" w14:textId="663A34B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La variazione della titolarità della concessione di occupazione di suolo pubblico e della</w:t>
      </w:r>
      <w:r w:rsidR="00C26FB5" w:rsidRPr="0030082A">
        <w:rPr>
          <w:rFonts w:eastAsiaTheme="minorHAnsi"/>
          <w:sz w:val="22"/>
          <w:szCs w:val="22"/>
          <w:lang w:eastAsia="en-US"/>
        </w:rPr>
        <w:t xml:space="preserve"> </w:t>
      </w:r>
      <w:r w:rsidRPr="0030082A">
        <w:rPr>
          <w:rFonts w:eastAsiaTheme="minorHAnsi"/>
          <w:sz w:val="22"/>
          <w:szCs w:val="22"/>
          <w:lang w:eastAsia="en-US"/>
        </w:rPr>
        <w:t>autorizzazione ad esposizione pubblicitaria, è subordinata all’avvenuto pagamento dell'intero</w:t>
      </w:r>
      <w:r w:rsidR="00C26FB5" w:rsidRPr="0030082A">
        <w:rPr>
          <w:rFonts w:eastAsiaTheme="minorHAnsi"/>
          <w:sz w:val="22"/>
          <w:szCs w:val="22"/>
          <w:lang w:eastAsia="en-US"/>
        </w:rPr>
        <w:t xml:space="preserve"> </w:t>
      </w:r>
      <w:r w:rsidRPr="0030082A">
        <w:rPr>
          <w:rFonts w:eastAsiaTheme="minorHAnsi"/>
          <w:sz w:val="22"/>
          <w:szCs w:val="22"/>
          <w:lang w:eastAsia="en-US"/>
        </w:rPr>
        <w:t>importo del canone fino alla data del subingresso da parte del precedente occupante. Nell'ipotesi</w:t>
      </w:r>
      <w:r w:rsidR="00C26FB5" w:rsidRPr="0030082A">
        <w:rPr>
          <w:rFonts w:eastAsiaTheme="minorHAnsi"/>
          <w:sz w:val="22"/>
          <w:szCs w:val="22"/>
          <w:lang w:eastAsia="en-US"/>
        </w:rPr>
        <w:t xml:space="preserve"> </w:t>
      </w:r>
      <w:r w:rsidRPr="0030082A">
        <w:rPr>
          <w:rFonts w:eastAsiaTheme="minorHAnsi"/>
          <w:sz w:val="22"/>
          <w:szCs w:val="22"/>
          <w:lang w:eastAsia="en-US"/>
        </w:rPr>
        <w:t>di pagamento rateale dovranno essere saldate tutte le rate.</w:t>
      </w:r>
    </w:p>
    <w:p w14:paraId="6CFA15CD" w14:textId="3CE452C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Il versamento del canone va effettuato con arrotondamento all’Euro per difetto se la frazione</w:t>
      </w:r>
      <w:r w:rsidR="00C26FB5" w:rsidRPr="0030082A">
        <w:rPr>
          <w:rFonts w:eastAsiaTheme="minorHAnsi"/>
          <w:sz w:val="22"/>
          <w:szCs w:val="22"/>
          <w:lang w:eastAsia="en-US"/>
        </w:rPr>
        <w:t xml:space="preserve"> </w:t>
      </w:r>
      <w:r w:rsidRPr="0030082A">
        <w:rPr>
          <w:rFonts w:eastAsiaTheme="minorHAnsi"/>
          <w:sz w:val="22"/>
          <w:szCs w:val="22"/>
          <w:lang w:eastAsia="en-US"/>
        </w:rPr>
        <w:t>decimale è inferiore a cinquanta centesimi di Euro e per eccesso se la frazione decimale è</w:t>
      </w:r>
      <w:r w:rsidR="00C26FB5" w:rsidRPr="0030082A">
        <w:rPr>
          <w:rFonts w:eastAsiaTheme="minorHAnsi"/>
          <w:sz w:val="22"/>
          <w:szCs w:val="22"/>
          <w:lang w:eastAsia="en-US"/>
        </w:rPr>
        <w:t xml:space="preserve"> </w:t>
      </w:r>
      <w:r w:rsidRPr="0030082A">
        <w:rPr>
          <w:rFonts w:eastAsiaTheme="minorHAnsi"/>
          <w:sz w:val="22"/>
          <w:szCs w:val="22"/>
          <w:lang w:eastAsia="en-US"/>
        </w:rPr>
        <w:t>uguale o superiore a cinquanta centesimi di Euro.</w:t>
      </w:r>
    </w:p>
    <w:p w14:paraId="65833888" w14:textId="1475F9E3" w:rsidR="00FC727F" w:rsidRPr="004557D1"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Per i pagamenti non corrisposti o eseguiti oltre i termini stabiliti, trovano applicazione gli</w:t>
      </w:r>
      <w:r w:rsidR="00C26FB5" w:rsidRPr="0030082A">
        <w:rPr>
          <w:rFonts w:eastAsiaTheme="minorHAnsi"/>
          <w:sz w:val="22"/>
          <w:szCs w:val="22"/>
          <w:lang w:eastAsia="en-US"/>
        </w:rPr>
        <w:t xml:space="preserve"> </w:t>
      </w:r>
      <w:r w:rsidRPr="0030082A">
        <w:rPr>
          <w:rFonts w:eastAsiaTheme="minorHAnsi"/>
          <w:sz w:val="22"/>
          <w:szCs w:val="22"/>
          <w:lang w:eastAsia="en-US"/>
        </w:rPr>
        <w:t xml:space="preserve">interessi di legge e le </w:t>
      </w:r>
      <w:r w:rsidRPr="004557D1">
        <w:rPr>
          <w:rFonts w:eastAsiaTheme="minorHAnsi"/>
          <w:sz w:val="22"/>
          <w:szCs w:val="22"/>
          <w:lang w:eastAsia="en-US"/>
        </w:rPr>
        <w:t>sanzioni di cui all’articolo 47 considerandosi a tali effetti ogni singola</w:t>
      </w:r>
      <w:r w:rsidR="00C26FB5" w:rsidRPr="004557D1">
        <w:rPr>
          <w:rFonts w:eastAsiaTheme="minorHAnsi"/>
          <w:sz w:val="22"/>
          <w:szCs w:val="22"/>
          <w:lang w:eastAsia="en-US"/>
        </w:rPr>
        <w:t xml:space="preserve"> </w:t>
      </w:r>
      <w:r w:rsidRPr="004557D1">
        <w:rPr>
          <w:rFonts w:eastAsiaTheme="minorHAnsi"/>
          <w:sz w:val="22"/>
          <w:szCs w:val="22"/>
          <w:lang w:eastAsia="en-US"/>
        </w:rPr>
        <w:t>scadenza una autonoma obbligazione.</w:t>
      </w:r>
    </w:p>
    <w:p w14:paraId="468AED09" w14:textId="5C165C38"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Per le date la cui scadenza cade in giorno festivo, il versamento va effettuato entro il primo</w:t>
      </w:r>
      <w:r w:rsidR="00C26FB5" w:rsidRPr="0030082A">
        <w:rPr>
          <w:rFonts w:eastAsiaTheme="minorHAnsi"/>
          <w:sz w:val="22"/>
          <w:szCs w:val="22"/>
          <w:lang w:eastAsia="en-US"/>
        </w:rPr>
        <w:t xml:space="preserve"> </w:t>
      </w:r>
      <w:r w:rsidRPr="0030082A">
        <w:rPr>
          <w:rFonts w:eastAsiaTheme="minorHAnsi"/>
          <w:sz w:val="22"/>
          <w:szCs w:val="22"/>
          <w:lang w:eastAsia="en-US"/>
        </w:rPr>
        <w:t>giorno feriale successivo.</w:t>
      </w:r>
    </w:p>
    <w:p w14:paraId="76DD6A9A" w14:textId="3FF74DD9"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Il versamento del canone è effettuato secondo le disposizioni di cui all’articolo 2-bis del</w:t>
      </w:r>
      <w:r w:rsidR="00C26FB5" w:rsidRPr="0030082A">
        <w:rPr>
          <w:rFonts w:eastAsiaTheme="minorHAnsi"/>
          <w:sz w:val="22"/>
          <w:szCs w:val="22"/>
          <w:lang w:eastAsia="en-US"/>
        </w:rPr>
        <w:t xml:space="preserve"> </w:t>
      </w:r>
      <w:r w:rsidRPr="0030082A">
        <w:rPr>
          <w:rFonts w:eastAsiaTheme="minorHAnsi"/>
          <w:sz w:val="22"/>
          <w:szCs w:val="22"/>
          <w:lang w:eastAsia="en-US"/>
        </w:rPr>
        <w:t>decreto-legge 22 ottobre 2016, n. 193, convertito, con modificazioni, dalla legge 1° dicembre</w:t>
      </w:r>
      <w:r w:rsidR="00C26FB5" w:rsidRPr="0030082A">
        <w:rPr>
          <w:rFonts w:eastAsiaTheme="minorHAnsi"/>
          <w:sz w:val="22"/>
          <w:szCs w:val="22"/>
          <w:lang w:eastAsia="en-US"/>
        </w:rPr>
        <w:t xml:space="preserve"> </w:t>
      </w:r>
      <w:r w:rsidRPr="0030082A">
        <w:rPr>
          <w:rFonts w:eastAsiaTheme="minorHAnsi"/>
          <w:sz w:val="22"/>
          <w:szCs w:val="22"/>
          <w:lang w:eastAsia="en-US"/>
        </w:rPr>
        <w:t>2016, n. 225, come modificato dal comma 786 dell’articolo 1 della Legge 160/2019.</w:t>
      </w:r>
    </w:p>
    <w:p w14:paraId="4BCC83CC" w14:textId="77777777" w:rsidR="00C26FB5" w:rsidRPr="0030082A" w:rsidRDefault="00C26FB5" w:rsidP="00FC727F">
      <w:pPr>
        <w:autoSpaceDE w:val="0"/>
        <w:autoSpaceDN w:val="0"/>
        <w:adjustRightInd w:val="0"/>
        <w:jc w:val="both"/>
        <w:rPr>
          <w:rFonts w:eastAsiaTheme="minorHAnsi"/>
          <w:sz w:val="22"/>
          <w:szCs w:val="22"/>
          <w:lang w:eastAsia="en-US"/>
        </w:rPr>
      </w:pPr>
    </w:p>
    <w:p w14:paraId="5BAD5866" w14:textId="3DBF4CA5"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46</w:t>
      </w:r>
      <w:r w:rsidR="00D40DC0" w:rsidRPr="0030082A">
        <w:rPr>
          <w:rFonts w:eastAsiaTheme="minorHAnsi"/>
          <w:b/>
          <w:bCs/>
          <w:sz w:val="22"/>
          <w:szCs w:val="22"/>
          <w:lang w:eastAsia="en-US"/>
        </w:rPr>
        <w:t xml:space="preserve"> – </w:t>
      </w:r>
      <w:r w:rsidRPr="0030082A">
        <w:rPr>
          <w:rFonts w:eastAsiaTheme="minorHAnsi"/>
          <w:b/>
          <w:bCs/>
          <w:sz w:val="22"/>
          <w:szCs w:val="22"/>
          <w:lang w:eastAsia="en-US"/>
        </w:rPr>
        <w:t xml:space="preserve">Accertamenti </w:t>
      </w:r>
      <w:r w:rsidR="00D40DC0" w:rsidRPr="0030082A">
        <w:rPr>
          <w:rFonts w:eastAsiaTheme="minorHAnsi"/>
          <w:b/>
          <w:bCs/>
          <w:sz w:val="22"/>
          <w:szCs w:val="22"/>
          <w:lang w:eastAsia="en-US"/>
        </w:rPr>
        <w:t>e</w:t>
      </w:r>
      <w:r w:rsidRPr="0030082A">
        <w:rPr>
          <w:rFonts w:eastAsiaTheme="minorHAnsi"/>
          <w:b/>
          <w:bCs/>
          <w:sz w:val="22"/>
          <w:szCs w:val="22"/>
          <w:lang w:eastAsia="en-US"/>
        </w:rPr>
        <w:t xml:space="preserve"> </w:t>
      </w:r>
      <w:r w:rsidR="00D40DC0" w:rsidRPr="0030082A">
        <w:rPr>
          <w:rFonts w:eastAsiaTheme="minorHAnsi"/>
          <w:b/>
          <w:bCs/>
          <w:sz w:val="22"/>
          <w:szCs w:val="22"/>
          <w:lang w:eastAsia="en-US"/>
        </w:rPr>
        <w:t>r</w:t>
      </w:r>
      <w:r w:rsidRPr="0030082A">
        <w:rPr>
          <w:rFonts w:eastAsiaTheme="minorHAnsi"/>
          <w:b/>
          <w:bCs/>
          <w:sz w:val="22"/>
          <w:szCs w:val="22"/>
          <w:lang w:eastAsia="en-US"/>
        </w:rPr>
        <w:t>ecupero canone</w:t>
      </w:r>
    </w:p>
    <w:p w14:paraId="5C93056F" w14:textId="64E9DE3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All’accertamento delle violazioni previste dal presente regolamento, oltre alla Polizia</w:t>
      </w:r>
      <w:r w:rsidR="00C26FB5" w:rsidRPr="0030082A">
        <w:rPr>
          <w:rFonts w:eastAsiaTheme="minorHAnsi"/>
          <w:sz w:val="22"/>
          <w:szCs w:val="22"/>
          <w:lang w:eastAsia="en-US"/>
        </w:rPr>
        <w:t xml:space="preserve"> </w:t>
      </w:r>
      <w:r w:rsidRPr="0030082A">
        <w:rPr>
          <w:rFonts w:eastAsiaTheme="minorHAnsi"/>
          <w:sz w:val="22"/>
          <w:szCs w:val="22"/>
          <w:lang w:eastAsia="en-US"/>
        </w:rPr>
        <w:t>Municipale ed agli altri soggetti previsti dalla Legge 27 dicembre 2006, n. 296 articolo 1</w:t>
      </w:r>
      <w:r w:rsidR="00C26FB5" w:rsidRPr="0030082A">
        <w:rPr>
          <w:rFonts w:eastAsiaTheme="minorHAnsi"/>
          <w:sz w:val="22"/>
          <w:szCs w:val="22"/>
          <w:lang w:eastAsia="en-US"/>
        </w:rPr>
        <w:t xml:space="preserve"> </w:t>
      </w:r>
      <w:r w:rsidRPr="0030082A">
        <w:rPr>
          <w:rFonts w:eastAsiaTheme="minorHAnsi"/>
          <w:sz w:val="22"/>
          <w:szCs w:val="22"/>
          <w:lang w:eastAsia="en-US"/>
        </w:rPr>
        <w:t>comma 179, provvedono il Responsabile dell’Entrata nonché altri dipendenti del Comune o del</w:t>
      </w:r>
      <w:r w:rsidR="00C26FB5" w:rsidRPr="0030082A">
        <w:rPr>
          <w:rFonts w:eastAsiaTheme="minorHAnsi"/>
          <w:sz w:val="22"/>
          <w:szCs w:val="22"/>
          <w:lang w:eastAsia="en-US"/>
        </w:rPr>
        <w:t xml:space="preserve"> </w:t>
      </w:r>
      <w:r w:rsidRPr="0030082A">
        <w:rPr>
          <w:rFonts w:eastAsiaTheme="minorHAnsi"/>
          <w:sz w:val="22"/>
          <w:szCs w:val="22"/>
          <w:lang w:eastAsia="en-US"/>
        </w:rPr>
        <w:t>Concessionario, cui siano</w:t>
      </w:r>
      <w:r w:rsidR="00C26FB5" w:rsidRPr="0030082A">
        <w:rPr>
          <w:rFonts w:eastAsiaTheme="minorHAnsi"/>
          <w:sz w:val="22"/>
          <w:szCs w:val="22"/>
          <w:lang w:eastAsia="en-US"/>
        </w:rPr>
        <w:t xml:space="preserve"> </w:t>
      </w:r>
      <w:r w:rsidRPr="0030082A">
        <w:rPr>
          <w:rFonts w:eastAsiaTheme="minorHAnsi"/>
          <w:sz w:val="22"/>
          <w:szCs w:val="22"/>
          <w:lang w:eastAsia="en-US"/>
        </w:rPr>
        <w:t>stati conferiti gli appositi poteri.</w:t>
      </w:r>
    </w:p>
    <w:p w14:paraId="7C493AE0" w14:textId="3788D71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Copia dei verbali redatti dall’organo d’accertamento, ivi compresi quelli elevati ai sensi del</w:t>
      </w:r>
      <w:r w:rsidR="00C26FB5" w:rsidRPr="0030082A">
        <w:rPr>
          <w:rFonts w:eastAsiaTheme="minorHAnsi"/>
          <w:sz w:val="22"/>
          <w:szCs w:val="22"/>
          <w:lang w:eastAsia="en-US"/>
        </w:rPr>
        <w:t xml:space="preserve"> </w:t>
      </w:r>
      <w:r w:rsidRPr="0030082A">
        <w:rPr>
          <w:rFonts w:eastAsiaTheme="minorHAnsi"/>
          <w:sz w:val="22"/>
          <w:szCs w:val="22"/>
          <w:lang w:eastAsia="en-US"/>
        </w:rPr>
        <w:t>Codice della Strada limitatamente al personale a ciò abilitato, sono trasmessi agli uffici</w:t>
      </w:r>
      <w:r w:rsidR="00C26FB5" w:rsidRPr="0030082A">
        <w:rPr>
          <w:rFonts w:eastAsiaTheme="minorHAnsi"/>
          <w:sz w:val="22"/>
          <w:szCs w:val="22"/>
          <w:lang w:eastAsia="en-US"/>
        </w:rPr>
        <w:t xml:space="preserve"> </w:t>
      </w:r>
      <w:r w:rsidRPr="0030082A">
        <w:rPr>
          <w:rFonts w:eastAsiaTheme="minorHAnsi"/>
          <w:sz w:val="22"/>
          <w:szCs w:val="22"/>
          <w:lang w:eastAsia="en-US"/>
        </w:rPr>
        <w:t>competenti delle attività di accertamento liquidazione e riscossione del canone per gli atti di</w:t>
      </w:r>
      <w:r w:rsidR="00C26FB5" w:rsidRPr="0030082A">
        <w:rPr>
          <w:rFonts w:eastAsiaTheme="minorHAnsi"/>
          <w:sz w:val="22"/>
          <w:szCs w:val="22"/>
          <w:lang w:eastAsia="en-US"/>
        </w:rPr>
        <w:t xml:space="preserve"> </w:t>
      </w:r>
      <w:r w:rsidRPr="0030082A">
        <w:rPr>
          <w:rFonts w:eastAsiaTheme="minorHAnsi"/>
          <w:sz w:val="22"/>
          <w:szCs w:val="22"/>
          <w:lang w:eastAsia="en-US"/>
        </w:rPr>
        <w:t>competenza o al Concessionario.</w:t>
      </w:r>
    </w:p>
    <w:p w14:paraId="6D04EA5D" w14:textId="3A7455E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Comune o il Concessionario provvede, nell'ambito dell'attività di verifica ed accertamento di</w:t>
      </w:r>
      <w:r w:rsidR="00C26FB5" w:rsidRPr="0030082A">
        <w:rPr>
          <w:rFonts w:eastAsiaTheme="minorHAnsi"/>
          <w:sz w:val="22"/>
          <w:szCs w:val="22"/>
          <w:lang w:eastAsia="en-US"/>
        </w:rPr>
        <w:t xml:space="preserve"> </w:t>
      </w:r>
      <w:r w:rsidRPr="0030082A">
        <w:rPr>
          <w:rFonts w:eastAsiaTheme="minorHAnsi"/>
          <w:sz w:val="22"/>
          <w:szCs w:val="22"/>
          <w:lang w:eastAsia="en-US"/>
        </w:rPr>
        <w:t xml:space="preserve">tale entrata, al recupero dei canoni non versati alle scadenze e </w:t>
      </w:r>
      <w:proofErr w:type="spellStart"/>
      <w:r w:rsidRPr="0030082A">
        <w:rPr>
          <w:rFonts w:eastAsiaTheme="minorHAnsi"/>
          <w:sz w:val="22"/>
          <w:szCs w:val="22"/>
          <w:lang w:eastAsia="en-US"/>
        </w:rPr>
        <w:t>alla applicazione</w:t>
      </w:r>
      <w:proofErr w:type="spellEnd"/>
      <w:r w:rsidRPr="0030082A">
        <w:rPr>
          <w:rFonts w:eastAsiaTheme="minorHAnsi"/>
          <w:sz w:val="22"/>
          <w:szCs w:val="22"/>
          <w:lang w:eastAsia="en-US"/>
        </w:rPr>
        <w:t xml:space="preserve"> delle indennità</w:t>
      </w:r>
      <w:r w:rsidR="00C26FB5" w:rsidRPr="0030082A">
        <w:rPr>
          <w:rFonts w:eastAsiaTheme="minorHAnsi"/>
          <w:sz w:val="22"/>
          <w:szCs w:val="22"/>
          <w:lang w:eastAsia="en-US"/>
        </w:rPr>
        <w:t xml:space="preserve"> </w:t>
      </w:r>
      <w:r w:rsidRPr="0030082A">
        <w:rPr>
          <w:rFonts w:eastAsiaTheme="minorHAnsi"/>
          <w:sz w:val="22"/>
          <w:szCs w:val="22"/>
          <w:lang w:eastAsia="en-US"/>
        </w:rPr>
        <w:t>per occupazioni abusive mediante notifica ai debitori di apposito atto di accertamento, ai sensi</w:t>
      </w:r>
      <w:r w:rsidR="00C26FB5" w:rsidRPr="0030082A">
        <w:rPr>
          <w:rFonts w:eastAsiaTheme="minorHAnsi"/>
          <w:sz w:val="22"/>
          <w:szCs w:val="22"/>
          <w:lang w:eastAsia="en-US"/>
        </w:rPr>
        <w:t xml:space="preserve"> </w:t>
      </w:r>
      <w:r w:rsidRPr="0030082A">
        <w:rPr>
          <w:rFonts w:eastAsiaTheme="minorHAnsi"/>
          <w:sz w:val="22"/>
          <w:szCs w:val="22"/>
          <w:lang w:eastAsia="en-US"/>
        </w:rPr>
        <w:t>del comma 792 dell’articolo 1 della Legge 160/2019.</w:t>
      </w:r>
    </w:p>
    <w:p w14:paraId="40578642" w14:textId="39D410F7" w:rsidR="00C26FB5" w:rsidRPr="004557D1" w:rsidRDefault="00C26FB5" w:rsidP="00FC727F">
      <w:pPr>
        <w:autoSpaceDE w:val="0"/>
        <w:autoSpaceDN w:val="0"/>
        <w:adjustRightInd w:val="0"/>
        <w:jc w:val="both"/>
        <w:rPr>
          <w:rFonts w:eastAsiaTheme="minorHAnsi"/>
          <w:b/>
          <w:bCs/>
          <w:sz w:val="22"/>
          <w:szCs w:val="22"/>
          <w:lang w:eastAsia="en-US"/>
        </w:rPr>
      </w:pPr>
      <w:r w:rsidRPr="004557D1">
        <w:rPr>
          <w:b/>
          <w:bCs/>
          <w:sz w:val="22"/>
          <w:szCs w:val="22"/>
        </w:rPr>
        <w:t xml:space="preserve">Si applica per quanto compatibile il regolamento </w:t>
      </w:r>
      <w:r w:rsidR="004557D1" w:rsidRPr="004557D1">
        <w:rPr>
          <w:b/>
          <w:bCs/>
          <w:sz w:val="22"/>
          <w:szCs w:val="22"/>
        </w:rPr>
        <w:t>di contabilità</w:t>
      </w:r>
      <w:r w:rsidR="004557D1">
        <w:rPr>
          <w:b/>
          <w:bCs/>
          <w:sz w:val="22"/>
          <w:szCs w:val="22"/>
        </w:rPr>
        <w:t>.</w:t>
      </w:r>
    </w:p>
    <w:p w14:paraId="26B2B544" w14:textId="77777777" w:rsidR="00C26FB5" w:rsidRPr="0030082A" w:rsidRDefault="00C26FB5" w:rsidP="00FC727F">
      <w:pPr>
        <w:autoSpaceDE w:val="0"/>
        <w:autoSpaceDN w:val="0"/>
        <w:adjustRightInd w:val="0"/>
        <w:jc w:val="both"/>
        <w:rPr>
          <w:rFonts w:eastAsiaTheme="minorHAnsi"/>
          <w:b/>
          <w:bCs/>
          <w:sz w:val="22"/>
          <w:szCs w:val="22"/>
          <w:lang w:eastAsia="en-US"/>
        </w:rPr>
      </w:pPr>
    </w:p>
    <w:p w14:paraId="4332E74F" w14:textId="544AF172"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47</w:t>
      </w:r>
      <w:r w:rsidR="00D40DC0" w:rsidRPr="0030082A">
        <w:rPr>
          <w:rFonts w:eastAsiaTheme="minorHAnsi"/>
          <w:b/>
          <w:bCs/>
          <w:sz w:val="22"/>
          <w:szCs w:val="22"/>
          <w:lang w:eastAsia="en-US"/>
        </w:rPr>
        <w:t xml:space="preserve"> – </w:t>
      </w:r>
      <w:r w:rsidRPr="0030082A">
        <w:rPr>
          <w:rFonts w:eastAsiaTheme="minorHAnsi"/>
          <w:b/>
          <w:bCs/>
          <w:sz w:val="22"/>
          <w:szCs w:val="22"/>
          <w:lang w:eastAsia="en-US"/>
        </w:rPr>
        <w:t>Sanzioni e indennità</w:t>
      </w:r>
    </w:p>
    <w:p w14:paraId="7B0DA723" w14:textId="0B40E27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Ferme restando le sanzioni pecuniarie ed accessorie (obbligo di rimozione delle opere abusive),</w:t>
      </w:r>
      <w:r w:rsidR="00C26FB5" w:rsidRPr="0030082A">
        <w:rPr>
          <w:rFonts w:eastAsiaTheme="minorHAnsi"/>
          <w:sz w:val="22"/>
          <w:szCs w:val="22"/>
          <w:lang w:eastAsia="en-US"/>
        </w:rPr>
        <w:t xml:space="preserve"> </w:t>
      </w:r>
      <w:r w:rsidRPr="0030082A">
        <w:rPr>
          <w:rFonts w:eastAsiaTheme="minorHAnsi"/>
          <w:sz w:val="22"/>
          <w:szCs w:val="22"/>
          <w:lang w:eastAsia="en-US"/>
        </w:rPr>
        <w:t>stabilite dal D.Lgs. 30 aprile 1992 n. 285, le violazioni al presente regolamento sono sanzionate</w:t>
      </w:r>
      <w:r w:rsidR="00C26FB5" w:rsidRPr="0030082A">
        <w:rPr>
          <w:rFonts w:eastAsiaTheme="minorHAnsi"/>
          <w:sz w:val="22"/>
          <w:szCs w:val="22"/>
          <w:lang w:eastAsia="en-US"/>
        </w:rPr>
        <w:t xml:space="preserve"> </w:t>
      </w:r>
      <w:r w:rsidRPr="0030082A">
        <w:rPr>
          <w:rFonts w:eastAsiaTheme="minorHAnsi"/>
          <w:sz w:val="22"/>
          <w:szCs w:val="22"/>
          <w:lang w:eastAsia="en-US"/>
        </w:rPr>
        <w:t>nell'osservanza delle disposizioni di carattere generale previste dal comma 821 dell’articolo 1</w:t>
      </w:r>
      <w:r w:rsidR="00C26FB5" w:rsidRPr="0030082A">
        <w:rPr>
          <w:rFonts w:eastAsiaTheme="minorHAnsi"/>
          <w:sz w:val="22"/>
          <w:szCs w:val="22"/>
          <w:lang w:eastAsia="en-US"/>
        </w:rPr>
        <w:t xml:space="preserve"> </w:t>
      </w:r>
      <w:r w:rsidRPr="0030082A">
        <w:rPr>
          <w:rFonts w:eastAsiaTheme="minorHAnsi"/>
          <w:sz w:val="22"/>
          <w:szCs w:val="22"/>
          <w:lang w:eastAsia="en-US"/>
        </w:rPr>
        <w:t>della legge 160/2019 e dalla legge 689/1981.</w:t>
      </w:r>
    </w:p>
    <w:p w14:paraId="6E784B9A" w14:textId="6B572F50"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Alle occupazioni e alla diffusione di messaggi pubblicitari considerati abusivi ai sensi del</w:t>
      </w:r>
      <w:r w:rsidR="00C26FB5" w:rsidRPr="0030082A">
        <w:rPr>
          <w:rFonts w:eastAsiaTheme="minorHAnsi"/>
          <w:sz w:val="22"/>
          <w:szCs w:val="22"/>
          <w:lang w:eastAsia="en-US"/>
        </w:rPr>
        <w:t xml:space="preserve"> </w:t>
      </w:r>
      <w:r w:rsidRPr="0030082A">
        <w:rPr>
          <w:rFonts w:eastAsiaTheme="minorHAnsi"/>
          <w:sz w:val="22"/>
          <w:szCs w:val="22"/>
          <w:lang w:eastAsia="en-US"/>
        </w:rPr>
        <w:t>presente regolamento si applicano:</w:t>
      </w:r>
    </w:p>
    <w:p w14:paraId="723B2EFA" w14:textId="7E717E4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per le occupazioni e la diffusione di messaggi pubblicitari realizzate abusivamente,</w:t>
      </w:r>
      <w:r w:rsidR="00C26FB5" w:rsidRPr="0030082A">
        <w:rPr>
          <w:rFonts w:eastAsiaTheme="minorHAnsi"/>
          <w:sz w:val="22"/>
          <w:szCs w:val="22"/>
          <w:lang w:eastAsia="en-US"/>
        </w:rPr>
        <w:t xml:space="preserve"> </w:t>
      </w:r>
      <w:r w:rsidRPr="0030082A">
        <w:rPr>
          <w:rFonts w:eastAsiaTheme="minorHAnsi"/>
          <w:sz w:val="22"/>
          <w:szCs w:val="22"/>
          <w:lang w:eastAsia="en-US"/>
        </w:rPr>
        <w:t>un’indennità pari al canone maggiorato del 50 per cento, considerando permanenti le</w:t>
      </w:r>
      <w:r w:rsidR="00C26FB5" w:rsidRPr="0030082A">
        <w:rPr>
          <w:rFonts w:eastAsiaTheme="minorHAnsi"/>
          <w:sz w:val="22"/>
          <w:szCs w:val="22"/>
          <w:lang w:eastAsia="en-US"/>
        </w:rPr>
        <w:t xml:space="preserve"> </w:t>
      </w:r>
      <w:r w:rsidRPr="0030082A">
        <w:rPr>
          <w:rFonts w:eastAsiaTheme="minorHAnsi"/>
          <w:sz w:val="22"/>
          <w:szCs w:val="22"/>
          <w:lang w:eastAsia="en-US"/>
        </w:rPr>
        <w:t>occupazioni e la diffusione di messaggi pubblicitari realizzate con impianti o manufatti di</w:t>
      </w:r>
      <w:r w:rsidR="00C26FB5" w:rsidRPr="0030082A">
        <w:rPr>
          <w:rFonts w:eastAsiaTheme="minorHAnsi"/>
          <w:sz w:val="22"/>
          <w:szCs w:val="22"/>
          <w:lang w:eastAsia="en-US"/>
        </w:rPr>
        <w:t xml:space="preserve"> </w:t>
      </w:r>
      <w:r w:rsidRPr="0030082A">
        <w:rPr>
          <w:rFonts w:eastAsiaTheme="minorHAnsi"/>
          <w:sz w:val="22"/>
          <w:szCs w:val="22"/>
          <w:lang w:eastAsia="en-US"/>
        </w:rPr>
        <w:t>carattere stabile e presumendo come temporanee le occupazioni e la diffusione di messaggi</w:t>
      </w:r>
      <w:r w:rsidR="00C26FB5" w:rsidRPr="0030082A">
        <w:rPr>
          <w:rFonts w:eastAsiaTheme="minorHAnsi"/>
          <w:sz w:val="22"/>
          <w:szCs w:val="22"/>
          <w:lang w:eastAsia="en-US"/>
        </w:rPr>
        <w:t xml:space="preserve"> </w:t>
      </w:r>
      <w:r w:rsidRPr="0030082A">
        <w:rPr>
          <w:rFonts w:eastAsiaTheme="minorHAnsi"/>
          <w:sz w:val="22"/>
          <w:szCs w:val="22"/>
          <w:lang w:eastAsia="en-US"/>
        </w:rPr>
        <w:t>pubblicitari effettuate dal trentesimo giorno antecedente la data del verbale di accertamento,</w:t>
      </w:r>
      <w:r w:rsidR="00C26FB5" w:rsidRPr="0030082A">
        <w:rPr>
          <w:rFonts w:eastAsiaTheme="minorHAnsi"/>
          <w:sz w:val="22"/>
          <w:szCs w:val="22"/>
          <w:lang w:eastAsia="en-US"/>
        </w:rPr>
        <w:t xml:space="preserve"> </w:t>
      </w:r>
      <w:r w:rsidRPr="0030082A">
        <w:rPr>
          <w:rFonts w:eastAsiaTheme="minorHAnsi"/>
          <w:sz w:val="22"/>
          <w:szCs w:val="22"/>
          <w:lang w:eastAsia="en-US"/>
        </w:rPr>
        <w:t>redatto da competente pubblico ufficiale;</w:t>
      </w:r>
    </w:p>
    <w:p w14:paraId="7D39C860" w14:textId="4965426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le sanzioni amministrative pecuniarie di importo non inferiore all’ammontare dell’indennità</w:t>
      </w:r>
      <w:r w:rsidR="00C26FB5" w:rsidRPr="0030082A">
        <w:rPr>
          <w:rFonts w:eastAsiaTheme="minorHAnsi"/>
          <w:sz w:val="22"/>
          <w:szCs w:val="22"/>
          <w:lang w:eastAsia="en-US"/>
        </w:rPr>
        <w:t xml:space="preserve"> </w:t>
      </w:r>
      <w:r w:rsidRPr="0030082A">
        <w:rPr>
          <w:rFonts w:eastAsiaTheme="minorHAnsi"/>
          <w:sz w:val="22"/>
          <w:szCs w:val="22"/>
          <w:lang w:eastAsia="en-US"/>
        </w:rPr>
        <w:t>di cui alla lettera a) del presente comma, né superiore al doppio dello stesso, ferme restando</w:t>
      </w:r>
      <w:r w:rsidR="00C26FB5" w:rsidRPr="0030082A">
        <w:rPr>
          <w:rFonts w:eastAsiaTheme="minorHAnsi"/>
          <w:sz w:val="22"/>
          <w:szCs w:val="22"/>
          <w:lang w:eastAsia="en-US"/>
        </w:rPr>
        <w:t xml:space="preserve"> </w:t>
      </w:r>
      <w:r w:rsidRPr="0030082A">
        <w:rPr>
          <w:rFonts w:eastAsiaTheme="minorHAnsi"/>
          <w:sz w:val="22"/>
          <w:szCs w:val="22"/>
          <w:lang w:eastAsia="en-US"/>
        </w:rPr>
        <w:t>quelle stabilite degli articoli 20, commi 4 e 5, e 23 del Codice della Strada, di cui al decreto</w:t>
      </w:r>
      <w:r w:rsidR="00C26FB5" w:rsidRPr="0030082A">
        <w:rPr>
          <w:rFonts w:eastAsiaTheme="minorHAnsi"/>
          <w:sz w:val="22"/>
          <w:szCs w:val="22"/>
          <w:lang w:eastAsia="en-US"/>
        </w:rPr>
        <w:t xml:space="preserve"> </w:t>
      </w:r>
      <w:r w:rsidRPr="0030082A">
        <w:rPr>
          <w:rFonts w:eastAsiaTheme="minorHAnsi"/>
          <w:sz w:val="22"/>
          <w:szCs w:val="22"/>
          <w:lang w:eastAsia="en-US"/>
        </w:rPr>
        <w:t>legislativo 30 aprile 1992, n. 285.</w:t>
      </w:r>
    </w:p>
    <w:p w14:paraId="05F57697" w14:textId="5A1D849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Alle altre violazioni delle disposizioni contenute nel presente regolamento, consegue</w:t>
      </w:r>
      <w:r w:rsidR="00C26FB5" w:rsidRPr="0030082A">
        <w:rPr>
          <w:rFonts w:eastAsiaTheme="minorHAnsi"/>
          <w:sz w:val="22"/>
          <w:szCs w:val="22"/>
          <w:lang w:eastAsia="en-US"/>
        </w:rPr>
        <w:t xml:space="preserve"> </w:t>
      </w:r>
      <w:r w:rsidRPr="0030082A">
        <w:rPr>
          <w:rFonts w:eastAsiaTheme="minorHAnsi"/>
          <w:sz w:val="22"/>
          <w:szCs w:val="22"/>
          <w:lang w:eastAsia="en-US"/>
        </w:rPr>
        <w:t>l’applicazione della sanzione amministrativa pecuniaria da € 25,00 a € 500,00, misura fissata</w:t>
      </w:r>
      <w:r w:rsidR="00C26FB5" w:rsidRPr="0030082A">
        <w:rPr>
          <w:rFonts w:eastAsiaTheme="minorHAnsi"/>
          <w:sz w:val="22"/>
          <w:szCs w:val="22"/>
          <w:lang w:eastAsia="en-US"/>
        </w:rPr>
        <w:t xml:space="preserve"> </w:t>
      </w:r>
      <w:r w:rsidRPr="0030082A">
        <w:rPr>
          <w:rFonts w:eastAsiaTheme="minorHAnsi"/>
          <w:sz w:val="22"/>
          <w:szCs w:val="22"/>
          <w:lang w:eastAsia="en-US"/>
        </w:rPr>
        <w:t>dall’articolo 7 bis del D.lgs. 267/2000, con l’osservanza delle disposizioni di cui al Capo I,</w:t>
      </w:r>
      <w:r w:rsidR="00C26FB5" w:rsidRPr="0030082A">
        <w:rPr>
          <w:rFonts w:eastAsiaTheme="minorHAnsi"/>
          <w:sz w:val="22"/>
          <w:szCs w:val="22"/>
          <w:lang w:eastAsia="en-US"/>
        </w:rPr>
        <w:t xml:space="preserve"> </w:t>
      </w:r>
      <w:r w:rsidRPr="0030082A">
        <w:rPr>
          <w:rFonts w:eastAsiaTheme="minorHAnsi"/>
          <w:sz w:val="22"/>
          <w:szCs w:val="22"/>
          <w:lang w:eastAsia="en-US"/>
        </w:rPr>
        <w:t>Sezioni I e II della L. 24/11/1981 n. 689.</w:t>
      </w:r>
    </w:p>
    <w:p w14:paraId="187053E4" w14:textId="3973ACE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Nei casi di tardivo o mancato pagamento di canoni la sanzione viene fissata nel trenta (30) per</w:t>
      </w:r>
      <w:r w:rsidR="00C26FB5" w:rsidRPr="0030082A">
        <w:rPr>
          <w:rFonts w:eastAsiaTheme="minorHAnsi"/>
          <w:sz w:val="22"/>
          <w:szCs w:val="22"/>
          <w:lang w:eastAsia="en-US"/>
        </w:rPr>
        <w:t xml:space="preserve"> </w:t>
      </w:r>
      <w:r w:rsidRPr="0030082A">
        <w:rPr>
          <w:rFonts w:eastAsiaTheme="minorHAnsi"/>
          <w:sz w:val="22"/>
          <w:szCs w:val="22"/>
          <w:lang w:eastAsia="en-US"/>
        </w:rPr>
        <w:t>cento del canone non versato o versato parzialmente. La sanzione non potrà comunque essere</w:t>
      </w:r>
      <w:r w:rsidR="00C26FB5" w:rsidRPr="0030082A">
        <w:rPr>
          <w:rFonts w:eastAsiaTheme="minorHAnsi"/>
          <w:sz w:val="22"/>
          <w:szCs w:val="22"/>
          <w:lang w:eastAsia="en-US"/>
        </w:rPr>
        <w:t xml:space="preserve"> </w:t>
      </w:r>
      <w:r w:rsidRPr="0030082A">
        <w:rPr>
          <w:rFonts w:eastAsiaTheme="minorHAnsi"/>
          <w:sz w:val="22"/>
          <w:szCs w:val="22"/>
          <w:lang w:eastAsia="en-US"/>
        </w:rPr>
        <w:t>inferiore a Euro 25,00 ne maggiore a Euro 500,00 nel rispetto della legge 689/1981 e nella</w:t>
      </w:r>
      <w:r w:rsidR="00C26FB5" w:rsidRPr="0030082A">
        <w:rPr>
          <w:rFonts w:eastAsiaTheme="minorHAnsi"/>
          <w:sz w:val="22"/>
          <w:szCs w:val="22"/>
          <w:lang w:eastAsia="en-US"/>
        </w:rPr>
        <w:t xml:space="preserve"> </w:t>
      </w:r>
      <w:r w:rsidRPr="0030082A">
        <w:rPr>
          <w:rFonts w:eastAsiaTheme="minorHAnsi"/>
          <w:sz w:val="22"/>
          <w:szCs w:val="22"/>
          <w:lang w:eastAsia="en-US"/>
        </w:rPr>
        <w:t>misura fissata dall’articolo 7 bis del D.lgs. 267/2000.</w:t>
      </w:r>
    </w:p>
    <w:p w14:paraId="0E0758EA" w14:textId="5370786C"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5. L'indennità di cui al presente articolo e le spese di rimozione e di ripristino sono dovute, in</w:t>
      </w:r>
      <w:r w:rsidR="00C26FB5" w:rsidRPr="0030082A">
        <w:rPr>
          <w:rFonts w:eastAsiaTheme="minorHAnsi"/>
          <w:sz w:val="22"/>
          <w:szCs w:val="22"/>
          <w:lang w:eastAsia="en-US"/>
        </w:rPr>
        <w:t xml:space="preserve"> </w:t>
      </w:r>
      <w:r w:rsidRPr="0030082A">
        <w:rPr>
          <w:rFonts w:eastAsiaTheme="minorHAnsi"/>
          <w:sz w:val="22"/>
          <w:szCs w:val="22"/>
          <w:lang w:eastAsia="en-US"/>
        </w:rPr>
        <w:t>solido, da coloro che hanno concorso a realizzare l'occupazione abusiva o all’esposizione</w:t>
      </w:r>
      <w:r w:rsidR="00C26FB5" w:rsidRPr="0030082A">
        <w:rPr>
          <w:rFonts w:eastAsiaTheme="minorHAnsi"/>
          <w:sz w:val="22"/>
          <w:szCs w:val="22"/>
          <w:lang w:eastAsia="en-US"/>
        </w:rPr>
        <w:t xml:space="preserve"> </w:t>
      </w:r>
      <w:r w:rsidRPr="0030082A">
        <w:rPr>
          <w:rFonts w:eastAsiaTheme="minorHAnsi"/>
          <w:sz w:val="22"/>
          <w:szCs w:val="22"/>
          <w:lang w:eastAsia="en-US"/>
        </w:rPr>
        <w:t>pubblicitaria abusiva, ciascuno dei quali risponde della propria violazione agli effetti</w:t>
      </w:r>
      <w:r w:rsidR="00C26FB5" w:rsidRPr="0030082A">
        <w:rPr>
          <w:rFonts w:eastAsiaTheme="minorHAnsi"/>
          <w:sz w:val="22"/>
          <w:szCs w:val="22"/>
          <w:lang w:eastAsia="en-US"/>
        </w:rPr>
        <w:t xml:space="preserve"> </w:t>
      </w:r>
      <w:r w:rsidRPr="0030082A">
        <w:rPr>
          <w:rFonts w:eastAsiaTheme="minorHAnsi"/>
          <w:sz w:val="22"/>
          <w:szCs w:val="22"/>
          <w:lang w:eastAsia="en-US"/>
        </w:rPr>
        <w:t>dell'applicazione delle sanzioni amministrative pecuniarie.</w:t>
      </w:r>
    </w:p>
    <w:p w14:paraId="00064F48" w14:textId="1DD77E9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Il pagamento dell'indennità e della sanzione, anche in misura ridotta, non sanano l'occupazione</w:t>
      </w:r>
      <w:r w:rsidR="00C26FB5" w:rsidRPr="0030082A">
        <w:rPr>
          <w:rFonts w:eastAsiaTheme="minorHAnsi"/>
          <w:sz w:val="22"/>
          <w:szCs w:val="22"/>
          <w:lang w:eastAsia="en-US"/>
        </w:rPr>
        <w:t xml:space="preserve"> </w:t>
      </w:r>
      <w:r w:rsidRPr="0030082A">
        <w:rPr>
          <w:rFonts w:eastAsiaTheme="minorHAnsi"/>
          <w:sz w:val="22"/>
          <w:szCs w:val="22"/>
          <w:lang w:eastAsia="en-US"/>
        </w:rPr>
        <w:t>e la diffusione di messaggi pubblicitari abusiva, che deve essere rimossa o regolarizzata con la</w:t>
      </w:r>
      <w:r w:rsidR="00C26FB5" w:rsidRPr="0030082A">
        <w:rPr>
          <w:rFonts w:eastAsiaTheme="minorHAnsi"/>
          <w:sz w:val="22"/>
          <w:szCs w:val="22"/>
          <w:lang w:eastAsia="en-US"/>
        </w:rPr>
        <w:t xml:space="preserve"> </w:t>
      </w:r>
      <w:r w:rsidRPr="0030082A">
        <w:rPr>
          <w:rFonts w:eastAsiaTheme="minorHAnsi"/>
          <w:sz w:val="22"/>
          <w:szCs w:val="22"/>
          <w:lang w:eastAsia="en-US"/>
        </w:rPr>
        <w:t>richiesta e il rilascio dell'atto di concessione o autorizzazione</w:t>
      </w:r>
    </w:p>
    <w:p w14:paraId="0D1C258C" w14:textId="39EAB0CF" w:rsidR="00FC727F" w:rsidRPr="0030082A" w:rsidRDefault="00FC727F" w:rsidP="00FC727F">
      <w:pPr>
        <w:autoSpaceDE w:val="0"/>
        <w:autoSpaceDN w:val="0"/>
        <w:adjustRightInd w:val="0"/>
        <w:jc w:val="both"/>
        <w:rPr>
          <w:rFonts w:eastAsiaTheme="minorHAnsi"/>
          <w:sz w:val="22"/>
          <w:szCs w:val="22"/>
          <w:lang w:eastAsia="en-US"/>
        </w:rPr>
      </w:pPr>
    </w:p>
    <w:p w14:paraId="23072BE9" w14:textId="6CFF6833"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48</w:t>
      </w:r>
      <w:r w:rsidR="00D40DC0" w:rsidRPr="0030082A">
        <w:rPr>
          <w:rFonts w:eastAsiaTheme="minorHAnsi"/>
          <w:b/>
          <w:bCs/>
          <w:sz w:val="22"/>
          <w:szCs w:val="22"/>
          <w:lang w:eastAsia="en-US"/>
        </w:rPr>
        <w:t xml:space="preserve"> – </w:t>
      </w:r>
      <w:r w:rsidRPr="0030082A">
        <w:rPr>
          <w:rFonts w:eastAsiaTheme="minorHAnsi"/>
          <w:b/>
          <w:bCs/>
          <w:sz w:val="22"/>
          <w:szCs w:val="22"/>
          <w:lang w:eastAsia="en-US"/>
        </w:rPr>
        <w:t>Sanzioni accessorie e tutela del demanio pubblico</w:t>
      </w:r>
    </w:p>
    <w:p w14:paraId="41035080" w14:textId="2735179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Comune procede alla rimozione delle occupazioni e dei mezzi pubblicitari privi della</w:t>
      </w:r>
      <w:r w:rsidR="00C26FB5" w:rsidRPr="0030082A">
        <w:rPr>
          <w:rFonts w:eastAsiaTheme="minorHAnsi"/>
          <w:sz w:val="22"/>
          <w:szCs w:val="22"/>
          <w:lang w:eastAsia="en-US"/>
        </w:rPr>
        <w:t xml:space="preserve"> </w:t>
      </w:r>
      <w:r w:rsidRPr="0030082A">
        <w:rPr>
          <w:rFonts w:eastAsiaTheme="minorHAnsi"/>
          <w:sz w:val="22"/>
          <w:szCs w:val="22"/>
          <w:lang w:eastAsia="en-US"/>
        </w:rPr>
        <w:t>prescritta concessione o autorizzazione o effettuati in difformità dalle stesse o per i quali non sia</w:t>
      </w:r>
      <w:r w:rsidR="00C26FB5" w:rsidRPr="0030082A">
        <w:rPr>
          <w:rFonts w:eastAsiaTheme="minorHAnsi"/>
          <w:sz w:val="22"/>
          <w:szCs w:val="22"/>
          <w:lang w:eastAsia="en-US"/>
        </w:rPr>
        <w:t xml:space="preserve"> </w:t>
      </w:r>
      <w:r w:rsidRPr="0030082A">
        <w:rPr>
          <w:rFonts w:eastAsiaTheme="minorHAnsi"/>
          <w:sz w:val="22"/>
          <w:szCs w:val="22"/>
          <w:lang w:eastAsia="en-US"/>
        </w:rPr>
        <w:t>stato eseguito il pagamento del relativo canone, nonché all’immediata copertura della pubblicità</w:t>
      </w:r>
      <w:r w:rsidR="00C26FB5" w:rsidRPr="0030082A">
        <w:rPr>
          <w:rFonts w:eastAsiaTheme="minorHAnsi"/>
          <w:sz w:val="22"/>
          <w:szCs w:val="22"/>
          <w:lang w:eastAsia="en-US"/>
        </w:rPr>
        <w:t xml:space="preserve"> </w:t>
      </w:r>
      <w:r w:rsidRPr="0030082A">
        <w:rPr>
          <w:rFonts w:eastAsiaTheme="minorHAnsi"/>
          <w:sz w:val="22"/>
          <w:szCs w:val="22"/>
          <w:lang w:eastAsia="en-US"/>
        </w:rPr>
        <w:t>in tal modo effettuata, previa redazione di processo verbale di constatazione redatto da</w:t>
      </w:r>
      <w:r w:rsidR="00C26FB5" w:rsidRPr="0030082A">
        <w:rPr>
          <w:rFonts w:eastAsiaTheme="minorHAnsi"/>
          <w:sz w:val="22"/>
          <w:szCs w:val="22"/>
          <w:lang w:eastAsia="en-US"/>
        </w:rPr>
        <w:t xml:space="preserve"> </w:t>
      </w:r>
      <w:r w:rsidRPr="0030082A">
        <w:rPr>
          <w:rFonts w:eastAsiaTheme="minorHAnsi"/>
          <w:sz w:val="22"/>
          <w:szCs w:val="22"/>
          <w:lang w:eastAsia="en-US"/>
        </w:rPr>
        <w:t>competente pubblico ufficiale o da soggetto abilitato ex L.296/2006, con oneri derivanti dalla</w:t>
      </w:r>
      <w:r w:rsidR="00C26FB5" w:rsidRPr="0030082A">
        <w:rPr>
          <w:rFonts w:eastAsiaTheme="minorHAnsi"/>
          <w:sz w:val="22"/>
          <w:szCs w:val="22"/>
          <w:lang w:eastAsia="en-US"/>
        </w:rPr>
        <w:t xml:space="preserve"> </w:t>
      </w:r>
      <w:r w:rsidRPr="0030082A">
        <w:rPr>
          <w:rFonts w:eastAsiaTheme="minorHAnsi"/>
          <w:sz w:val="22"/>
          <w:szCs w:val="22"/>
          <w:lang w:eastAsia="en-US"/>
        </w:rPr>
        <w:t>rimozione a carico dei soggetti che hanno effettuato le occupazioni o l’esposizione pubblicitaria</w:t>
      </w:r>
      <w:r w:rsidR="00C26FB5" w:rsidRPr="0030082A">
        <w:rPr>
          <w:rFonts w:eastAsiaTheme="minorHAnsi"/>
          <w:sz w:val="22"/>
          <w:szCs w:val="22"/>
          <w:lang w:eastAsia="en-US"/>
        </w:rPr>
        <w:t xml:space="preserve"> </w:t>
      </w:r>
      <w:r w:rsidRPr="0030082A">
        <w:rPr>
          <w:rFonts w:eastAsiaTheme="minorHAnsi"/>
          <w:sz w:val="22"/>
          <w:szCs w:val="22"/>
          <w:lang w:eastAsia="en-US"/>
        </w:rPr>
        <w:t>o per conto dei quali la pubblicità è stata effettuata.</w:t>
      </w:r>
    </w:p>
    <w:p w14:paraId="24074C0C" w14:textId="6B79B7B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Nei casi di occupazione abusiva di spazi ed aree pubbliche e di diffusione di messaggi</w:t>
      </w:r>
      <w:r w:rsidR="00C26FB5" w:rsidRPr="0030082A">
        <w:rPr>
          <w:rFonts w:eastAsiaTheme="minorHAnsi"/>
          <w:sz w:val="22"/>
          <w:szCs w:val="22"/>
          <w:lang w:eastAsia="en-US"/>
        </w:rPr>
        <w:t xml:space="preserve"> </w:t>
      </w:r>
      <w:r w:rsidRPr="0030082A">
        <w:rPr>
          <w:rFonts w:eastAsiaTheme="minorHAnsi"/>
          <w:sz w:val="22"/>
          <w:szCs w:val="22"/>
          <w:lang w:eastAsia="en-US"/>
        </w:rPr>
        <w:t>pubblicitari abusivi, l’accertatore intima al trasgressore, nel processo verbale di contestazione</w:t>
      </w:r>
      <w:r w:rsidR="00C26FB5" w:rsidRPr="0030082A">
        <w:rPr>
          <w:rFonts w:eastAsiaTheme="minorHAnsi"/>
          <w:sz w:val="22"/>
          <w:szCs w:val="22"/>
          <w:lang w:eastAsia="en-US"/>
        </w:rPr>
        <w:t xml:space="preserve"> </w:t>
      </w:r>
      <w:r w:rsidRPr="0030082A">
        <w:rPr>
          <w:rFonts w:eastAsiaTheme="minorHAnsi"/>
          <w:sz w:val="22"/>
          <w:szCs w:val="22"/>
          <w:lang w:eastAsia="en-US"/>
        </w:rPr>
        <w:t>della violazione, la cessazione del fatto illecito, la rimozione dell'occupazione o del mezzo</w:t>
      </w:r>
      <w:r w:rsidR="00C26FB5" w:rsidRPr="0030082A">
        <w:rPr>
          <w:rFonts w:eastAsiaTheme="minorHAnsi"/>
          <w:sz w:val="22"/>
          <w:szCs w:val="22"/>
          <w:lang w:eastAsia="en-US"/>
        </w:rPr>
        <w:t xml:space="preserve"> </w:t>
      </w:r>
      <w:r w:rsidRPr="0030082A">
        <w:rPr>
          <w:rFonts w:eastAsiaTheme="minorHAnsi"/>
          <w:sz w:val="22"/>
          <w:szCs w:val="22"/>
          <w:lang w:eastAsia="en-US"/>
        </w:rPr>
        <w:t>pubblicitario ed il ripristino dello stato dei luoghi.</w:t>
      </w:r>
    </w:p>
    <w:p w14:paraId="7F2B26C9" w14:textId="16605F46"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Fermi restando i poteri di cui all’articolo 13 comma 2 della Legge 689/1981, ove l’occupazione</w:t>
      </w:r>
      <w:r w:rsidR="003A1F88" w:rsidRPr="0030082A">
        <w:rPr>
          <w:rFonts w:eastAsiaTheme="minorHAnsi"/>
          <w:sz w:val="22"/>
          <w:szCs w:val="22"/>
          <w:lang w:eastAsia="en-US"/>
        </w:rPr>
        <w:t xml:space="preserve"> </w:t>
      </w:r>
      <w:r w:rsidRPr="0030082A">
        <w:rPr>
          <w:rFonts w:eastAsiaTheme="minorHAnsi"/>
          <w:sz w:val="22"/>
          <w:szCs w:val="22"/>
          <w:lang w:eastAsia="en-US"/>
        </w:rPr>
        <w:t>o la diffusione di messaggi pubblicitari possa costituire obiettivo pericolo o grave intralcio per</w:t>
      </w:r>
      <w:r w:rsidR="003A1F88" w:rsidRPr="0030082A">
        <w:rPr>
          <w:rFonts w:eastAsiaTheme="minorHAnsi"/>
          <w:sz w:val="22"/>
          <w:szCs w:val="22"/>
          <w:lang w:eastAsia="en-US"/>
        </w:rPr>
        <w:t xml:space="preserve"> </w:t>
      </w:r>
      <w:r w:rsidRPr="0030082A">
        <w:rPr>
          <w:rFonts w:eastAsiaTheme="minorHAnsi"/>
          <w:sz w:val="22"/>
          <w:szCs w:val="22"/>
          <w:lang w:eastAsia="en-US"/>
        </w:rPr>
        <w:t>la circolazione e il trasgressore non voglia o non possa provvedere sollecitamente alla</w:t>
      </w:r>
      <w:r w:rsidR="003A1F88" w:rsidRPr="0030082A">
        <w:rPr>
          <w:rFonts w:eastAsiaTheme="minorHAnsi"/>
          <w:sz w:val="22"/>
          <w:szCs w:val="22"/>
          <w:lang w:eastAsia="en-US"/>
        </w:rPr>
        <w:t xml:space="preserve"> </w:t>
      </w:r>
      <w:r w:rsidRPr="0030082A">
        <w:rPr>
          <w:rFonts w:eastAsiaTheme="minorHAnsi"/>
          <w:sz w:val="22"/>
          <w:szCs w:val="22"/>
          <w:lang w:eastAsia="en-US"/>
        </w:rPr>
        <w:t>rimozione i materiali, gli impianti, le attrezzature e le altre cose utilizzate o destinate a</w:t>
      </w:r>
      <w:r w:rsidR="003A1F88" w:rsidRPr="0030082A">
        <w:rPr>
          <w:rFonts w:eastAsiaTheme="minorHAnsi"/>
          <w:sz w:val="22"/>
          <w:szCs w:val="22"/>
          <w:lang w:eastAsia="en-US"/>
        </w:rPr>
        <w:t xml:space="preserve"> </w:t>
      </w:r>
      <w:r w:rsidRPr="0030082A">
        <w:rPr>
          <w:rFonts w:eastAsiaTheme="minorHAnsi"/>
          <w:sz w:val="22"/>
          <w:szCs w:val="22"/>
          <w:lang w:eastAsia="en-US"/>
        </w:rPr>
        <w:t>commettere gli illeciti posso essere sottoposte a sequestro amministrativo cautelare dall'organo</w:t>
      </w:r>
      <w:r w:rsidR="003A1F88" w:rsidRPr="0030082A">
        <w:rPr>
          <w:rFonts w:eastAsiaTheme="minorHAnsi"/>
          <w:sz w:val="22"/>
          <w:szCs w:val="22"/>
          <w:lang w:eastAsia="en-US"/>
        </w:rPr>
        <w:t xml:space="preserve"> </w:t>
      </w:r>
      <w:r w:rsidRPr="0030082A">
        <w:rPr>
          <w:rFonts w:eastAsiaTheme="minorHAnsi"/>
          <w:sz w:val="22"/>
          <w:szCs w:val="22"/>
          <w:lang w:eastAsia="en-US"/>
        </w:rPr>
        <w:t>accertatore, rimosse d’ufficio e depositate in locali od aree idonee e se possibile nella</w:t>
      </w:r>
      <w:r w:rsidR="003A1F88" w:rsidRPr="0030082A">
        <w:rPr>
          <w:rFonts w:eastAsiaTheme="minorHAnsi"/>
          <w:sz w:val="22"/>
          <w:szCs w:val="22"/>
          <w:lang w:eastAsia="en-US"/>
        </w:rPr>
        <w:t xml:space="preserve"> </w:t>
      </w:r>
      <w:r w:rsidRPr="0030082A">
        <w:rPr>
          <w:rFonts w:eastAsiaTheme="minorHAnsi"/>
          <w:sz w:val="22"/>
          <w:szCs w:val="22"/>
          <w:lang w:eastAsia="en-US"/>
        </w:rPr>
        <w:t>disponibilità del trasgressore nominatone custode.</w:t>
      </w:r>
    </w:p>
    <w:p w14:paraId="7038B3CF" w14:textId="19D2236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Tutte le spese sostenute per la rimozione, magazzinaggio e custodia sono a carico del</w:t>
      </w:r>
      <w:r w:rsidR="003A1F88" w:rsidRPr="0030082A">
        <w:rPr>
          <w:rFonts w:eastAsiaTheme="minorHAnsi"/>
          <w:sz w:val="22"/>
          <w:szCs w:val="22"/>
          <w:lang w:eastAsia="en-US"/>
        </w:rPr>
        <w:t xml:space="preserve"> </w:t>
      </w:r>
      <w:r w:rsidRPr="0030082A">
        <w:rPr>
          <w:rFonts w:eastAsiaTheme="minorHAnsi"/>
          <w:sz w:val="22"/>
          <w:szCs w:val="22"/>
          <w:lang w:eastAsia="en-US"/>
        </w:rPr>
        <w:t>trasgressore. Salvo quanto previsto dall'articolo 19 della Legge 689/1981 in materia di</w:t>
      </w:r>
      <w:r w:rsidR="003A1F88" w:rsidRPr="0030082A">
        <w:rPr>
          <w:rFonts w:eastAsiaTheme="minorHAnsi"/>
          <w:sz w:val="22"/>
          <w:szCs w:val="22"/>
          <w:lang w:eastAsia="en-US"/>
        </w:rPr>
        <w:t xml:space="preserve"> </w:t>
      </w:r>
      <w:r w:rsidRPr="0030082A">
        <w:rPr>
          <w:rFonts w:eastAsiaTheme="minorHAnsi"/>
          <w:sz w:val="22"/>
          <w:szCs w:val="22"/>
          <w:lang w:eastAsia="en-US"/>
        </w:rPr>
        <w:t>opposizione al sequestro, detto materiale è tenuto a disposizione dell'interessato per sessanta</w:t>
      </w:r>
      <w:r w:rsidR="003A1F88" w:rsidRPr="0030082A">
        <w:rPr>
          <w:rFonts w:eastAsiaTheme="minorHAnsi"/>
          <w:sz w:val="22"/>
          <w:szCs w:val="22"/>
          <w:lang w:eastAsia="en-US"/>
        </w:rPr>
        <w:t xml:space="preserve"> </w:t>
      </w:r>
      <w:r w:rsidRPr="0030082A">
        <w:rPr>
          <w:rFonts w:eastAsiaTheme="minorHAnsi"/>
          <w:sz w:val="22"/>
          <w:szCs w:val="22"/>
          <w:lang w:eastAsia="en-US"/>
        </w:rPr>
        <w:t>(60) giorni e restituito su richiesta con provvedimento di dissequestro ove risulti pagata la</w:t>
      </w:r>
      <w:r w:rsidR="003A1F88" w:rsidRPr="0030082A">
        <w:rPr>
          <w:rFonts w:eastAsiaTheme="minorHAnsi"/>
          <w:sz w:val="22"/>
          <w:szCs w:val="22"/>
          <w:lang w:eastAsia="en-US"/>
        </w:rPr>
        <w:t xml:space="preserve"> </w:t>
      </w:r>
      <w:r w:rsidRPr="0030082A">
        <w:rPr>
          <w:rFonts w:eastAsiaTheme="minorHAnsi"/>
          <w:sz w:val="22"/>
          <w:szCs w:val="22"/>
          <w:lang w:eastAsia="en-US"/>
        </w:rPr>
        <w:t>sanzione applicata. Scaduto tale termine, è disposta la confisca amministrativa.</w:t>
      </w:r>
    </w:p>
    <w:p w14:paraId="64DEAC9A" w14:textId="5A48506A"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Negli altri casi copia del verbale è trasmessa senza indugio alla Polizia Municipale. In base</w:t>
      </w:r>
      <w:r w:rsidR="003A1F88" w:rsidRPr="0030082A">
        <w:rPr>
          <w:rFonts w:eastAsiaTheme="minorHAnsi"/>
          <w:sz w:val="22"/>
          <w:szCs w:val="22"/>
          <w:lang w:eastAsia="en-US"/>
        </w:rPr>
        <w:t xml:space="preserve"> </w:t>
      </w:r>
      <w:r w:rsidRPr="0030082A">
        <w:rPr>
          <w:rFonts w:eastAsiaTheme="minorHAnsi"/>
          <w:sz w:val="22"/>
          <w:szCs w:val="22"/>
          <w:lang w:eastAsia="en-US"/>
        </w:rPr>
        <w:t>all'articolo 823, comma 2, del Codice Civile, il responsabile dell'ufficio ordina al trasgressore il</w:t>
      </w:r>
      <w:r w:rsidR="003A1F88" w:rsidRPr="0030082A">
        <w:rPr>
          <w:rFonts w:eastAsiaTheme="minorHAnsi"/>
          <w:sz w:val="22"/>
          <w:szCs w:val="22"/>
          <w:lang w:eastAsia="en-US"/>
        </w:rPr>
        <w:t xml:space="preserve"> </w:t>
      </w:r>
      <w:r w:rsidRPr="0030082A">
        <w:rPr>
          <w:rFonts w:eastAsiaTheme="minorHAnsi"/>
          <w:sz w:val="22"/>
          <w:szCs w:val="22"/>
          <w:lang w:eastAsia="en-US"/>
        </w:rPr>
        <w:t>ripristino dello stato dei luoghi, entro un termine fissato di regola in sette (7) giorni, a pena</w:t>
      </w:r>
      <w:r w:rsidR="003A1F88" w:rsidRPr="0030082A">
        <w:rPr>
          <w:rFonts w:eastAsiaTheme="minorHAnsi"/>
          <w:sz w:val="22"/>
          <w:szCs w:val="22"/>
          <w:lang w:eastAsia="en-US"/>
        </w:rPr>
        <w:t xml:space="preserve"> </w:t>
      </w:r>
      <w:r w:rsidRPr="0030082A">
        <w:rPr>
          <w:rFonts w:eastAsiaTheme="minorHAnsi"/>
          <w:sz w:val="22"/>
          <w:szCs w:val="22"/>
          <w:lang w:eastAsia="en-US"/>
        </w:rPr>
        <w:t>dell'intervento d'ufficio. L'ordine è notificato con immediatezza al trasgressore. Nei casi di</w:t>
      </w:r>
      <w:r w:rsidR="003A1F88" w:rsidRPr="0030082A">
        <w:rPr>
          <w:rFonts w:eastAsiaTheme="minorHAnsi"/>
          <w:sz w:val="22"/>
          <w:szCs w:val="22"/>
          <w:lang w:eastAsia="en-US"/>
        </w:rPr>
        <w:t xml:space="preserve"> </w:t>
      </w:r>
      <w:r w:rsidRPr="0030082A">
        <w:rPr>
          <w:rFonts w:eastAsiaTheme="minorHAnsi"/>
          <w:sz w:val="22"/>
          <w:szCs w:val="22"/>
          <w:lang w:eastAsia="en-US"/>
        </w:rPr>
        <w:t>necessità e urgenza, si procede direttamente al ripristino d'ufficio dello stato dei luoghi. Le</w:t>
      </w:r>
      <w:r w:rsidR="003A1F88" w:rsidRPr="0030082A">
        <w:rPr>
          <w:rFonts w:eastAsiaTheme="minorHAnsi"/>
          <w:sz w:val="22"/>
          <w:szCs w:val="22"/>
          <w:lang w:eastAsia="en-US"/>
        </w:rPr>
        <w:t xml:space="preserve"> </w:t>
      </w:r>
      <w:r w:rsidRPr="0030082A">
        <w:rPr>
          <w:rFonts w:eastAsiaTheme="minorHAnsi"/>
          <w:sz w:val="22"/>
          <w:szCs w:val="22"/>
          <w:lang w:eastAsia="en-US"/>
        </w:rPr>
        <w:t>spese per il ripristino, eseguito d'ufficio, sono poste a carico del trasgressore.</w:t>
      </w:r>
    </w:p>
    <w:p w14:paraId="3B47D263" w14:textId="322BD74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Il trasgressore è soggetto, inoltre, alle sanzioni amministrative accessorie, previste dalle norme</w:t>
      </w:r>
      <w:r w:rsidR="003A1F88" w:rsidRPr="0030082A">
        <w:rPr>
          <w:rFonts w:eastAsiaTheme="minorHAnsi"/>
          <w:sz w:val="22"/>
          <w:szCs w:val="22"/>
          <w:lang w:eastAsia="en-US"/>
        </w:rPr>
        <w:t xml:space="preserve"> </w:t>
      </w:r>
      <w:r w:rsidRPr="0030082A">
        <w:rPr>
          <w:rFonts w:eastAsiaTheme="minorHAnsi"/>
          <w:sz w:val="22"/>
          <w:szCs w:val="22"/>
          <w:lang w:eastAsia="en-US"/>
        </w:rPr>
        <w:t>di legge o regolamento per la specifica occupazione abusiva.</w:t>
      </w:r>
    </w:p>
    <w:p w14:paraId="08529B12" w14:textId="77777777" w:rsidR="00C26FB5" w:rsidRPr="0030082A" w:rsidRDefault="00C26FB5" w:rsidP="00FC727F">
      <w:pPr>
        <w:autoSpaceDE w:val="0"/>
        <w:autoSpaceDN w:val="0"/>
        <w:adjustRightInd w:val="0"/>
        <w:jc w:val="both"/>
        <w:rPr>
          <w:rFonts w:eastAsiaTheme="minorHAnsi"/>
          <w:b/>
          <w:bCs/>
          <w:sz w:val="22"/>
          <w:szCs w:val="22"/>
          <w:lang w:eastAsia="en-US"/>
        </w:rPr>
      </w:pPr>
    </w:p>
    <w:p w14:paraId="4DB0DBE1" w14:textId="44BCA7CE"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49</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Autotutela</w:t>
      </w:r>
    </w:p>
    <w:p w14:paraId="2810F2B8" w14:textId="4FDA27FE"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L'utente, per mezzo di istanza adeguatamente motivata resa alla Pubblica Amministrazione ai</w:t>
      </w:r>
      <w:r w:rsidR="003A1F88" w:rsidRPr="0030082A">
        <w:rPr>
          <w:rFonts w:eastAsiaTheme="minorHAnsi"/>
          <w:sz w:val="22"/>
          <w:szCs w:val="22"/>
          <w:lang w:eastAsia="en-US"/>
        </w:rPr>
        <w:t xml:space="preserve"> </w:t>
      </w:r>
      <w:r w:rsidRPr="0030082A">
        <w:rPr>
          <w:rFonts w:eastAsiaTheme="minorHAnsi"/>
          <w:sz w:val="22"/>
          <w:szCs w:val="22"/>
          <w:lang w:eastAsia="en-US"/>
        </w:rPr>
        <w:t>sensi del D.P.R. 445/2000 e fatta pervenire entro il termine di sessanta (60) giorni, può</w:t>
      </w:r>
      <w:r w:rsidR="003A1F88" w:rsidRPr="0030082A">
        <w:rPr>
          <w:rFonts w:eastAsiaTheme="minorHAnsi"/>
          <w:sz w:val="22"/>
          <w:szCs w:val="22"/>
          <w:lang w:eastAsia="en-US"/>
        </w:rPr>
        <w:t xml:space="preserve"> </w:t>
      </w:r>
      <w:r w:rsidRPr="0030082A">
        <w:rPr>
          <w:rFonts w:eastAsiaTheme="minorHAnsi"/>
          <w:sz w:val="22"/>
          <w:szCs w:val="22"/>
          <w:lang w:eastAsia="en-US"/>
        </w:rPr>
        <w:t>richiedere l'annullamento dell'atto emanato se ritenuto illegittimo. L'eventuale diniego</w:t>
      </w:r>
      <w:r w:rsidR="003A1F88" w:rsidRPr="0030082A">
        <w:rPr>
          <w:rFonts w:eastAsiaTheme="minorHAnsi"/>
          <w:sz w:val="22"/>
          <w:szCs w:val="22"/>
          <w:lang w:eastAsia="en-US"/>
        </w:rPr>
        <w:t xml:space="preserve"> </w:t>
      </w:r>
      <w:r w:rsidRPr="0030082A">
        <w:rPr>
          <w:rFonts w:eastAsiaTheme="minorHAnsi"/>
          <w:sz w:val="22"/>
          <w:szCs w:val="22"/>
          <w:lang w:eastAsia="en-US"/>
        </w:rPr>
        <w:t>dell'Amministrazione deve essere comunicato all'utente e adeguatamente motivato, entro il</w:t>
      </w:r>
      <w:r w:rsidR="003A1F88" w:rsidRPr="0030082A">
        <w:rPr>
          <w:rFonts w:eastAsiaTheme="minorHAnsi"/>
          <w:sz w:val="22"/>
          <w:szCs w:val="22"/>
          <w:lang w:eastAsia="en-US"/>
        </w:rPr>
        <w:t xml:space="preserve"> </w:t>
      </w:r>
      <w:r w:rsidRPr="0030082A">
        <w:rPr>
          <w:rFonts w:eastAsiaTheme="minorHAnsi"/>
          <w:sz w:val="22"/>
          <w:szCs w:val="22"/>
          <w:lang w:eastAsia="en-US"/>
        </w:rPr>
        <w:t>termine di novanta (90) giorni.</w:t>
      </w:r>
    </w:p>
    <w:p w14:paraId="170F26E3" w14:textId="3FA6B301"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Salvo che sia intervenuto giudicato, il Funzionario responsabile del Canone può annullare</w:t>
      </w:r>
      <w:r w:rsidR="003A1F88" w:rsidRPr="0030082A">
        <w:rPr>
          <w:rFonts w:eastAsiaTheme="minorHAnsi"/>
          <w:sz w:val="22"/>
          <w:szCs w:val="22"/>
          <w:lang w:eastAsia="en-US"/>
        </w:rPr>
        <w:t xml:space="preserve"> </w:t>
      </w:r>
      <w:r w:rsidRPr="0030082A">
        <w:rPr>
          <w:rFonts w:eastAsiaTheme="minorHAnsi"/>
          <w:sz w:val="22"/>
          <w:szCs w:val="22"/>
          <w:lang w:eastAsia="en-US"/>
        </w:rPr>
        <w:t>parzialmente o totalmente un proprio atto ritenuto illegittimo o infondato, ovvero sospenderne</w:t>
      </w:r>
      <w:r w:rsidR="003A1F88" w:rsidRPr="0030082A">
        <w:rPr>
          <w:rFonts w:eastAsiaTheme="minorHAnsi"/>
          <w:sz w:val="22"/>
          <w:szCs w:val="22"/>
          <w:lang w:eastAsia="en-US"/>
        </w:rPr>
        <w:t xml:space="preserve"> </w:t>
      </w:r>
      <w:r w:rsidRPr="0030082A">
        <w:rPr>
          <w:rFonts w:eastAsiaTheme="minorHAnsi"/>
          <w:sz w:val="22"/>
          <w:szCs w:val="22"/>
          <w:lang w:eastAsia="en-US"/>
        </w:rPr>
        <w:t>l'esecutività con provvedimento motivato, che può essere disposto d'ufficio</w:t>
      </w:r>
      <w:r w:rsidR="003A1F88" w:rsidRPr="0030082A">
        <w:rPr>
          <w:rFonts w:eastAsiaTheme="minorHAnsi"/>
          <w:sz w:val="22"/>
          <w:szCs w:val="22"/>
          <w:lang w:eastAsia="en-US"/>
        </w:rPr>
        <w:t xml:space="preserve"> </w:t>
      </w:r>
      <w:r w:rsidRPr="0030082A">
        <w:rPr>
          <w:rFonts w:eastAsiaTheme="minorHAnsi"/>
          <w:sz w:val="22"/>
          <w:szCs w:val="22"/>
          <w:lang w:eastAsia="en-US"/>
        </w:rPr>
        <w:t>dall'Amministrazione e deve essere sottoscritto dallo stesso Funzionario responsabile</w:t>
      </w:r>
      <w:r w:rsidR="003A1F88" w:rsidRPr="0030082A">
        <w:rPr>
          <w:rFonts w:eastAsiaTheme="minorHAnsi"/>
          <w:sz w:val="22"/>
          <w:szCs w:val="22"/>
          <w:lang w:eastAsia="en-US"/>
        </w:rPr>
        <w:t xml:space="preserve"> </w:t>
      </w:r>
      <w:r w:rsidRPr="0030082A">
        <w:rPr>
          <w:rFonts w:eastAsiaTheme="minorHAnsi"/>
          <w:sz w:val="22"/>
          <w:szCs w:val="22"/>
          <w:lang w:eastAsia="en-US"/>
        </w:rPr>
        <w:t>dell’entrata.</w:t>
      </w:r>
    </w:p>
    <w:p w14:paraId="3B539647" w14:textId="627EB2D9" w:rsidR="00FC727F" w:rsidRPr="0030082A" w:rsidRDefault="00FC727F" w:rsidP="00FC727F">
      <w:pPr>
        <w:autoSpaceDE w:val="0"/>
        <w:autoSpaceDN w:val="0"/>
        <w:adjustRightInd w:val="0"/>
        <w:jc w:val="both"/>
        <w:rPr>
          <w:rFonts w:eastAsiaTheme="minorHAnsi"/>
          <w:sz w:val="22"/>
          <w:szCs w:val="22"/>
          <w:lang w:eastAsia="en-US"/>
        </w:rPr>
      </w:pPr>
    </w:p>
    <w:p w14:paraId="2010D043" w14:textId="272A104D"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50</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Riscossione coattiva</w:t>
      </w:r>
    </w:p>
    <w:p w14:paraId="45AF8E74" w14:textId="55D4BF9D"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 riscossione coattiva delle somme dovute e non pagate alle scadenze fissate nel presente</w:t>
      </w:r>
      <w:r w:rsidR="003A1F88" w:rsidRPr="0030082A">
        <w:rPr>
          <w:rFonts w:eastAsiaTheme="minorHAnsi"/>
          <w:sz w:val="22"/>
          <w:szCs w:val="22"/>
          <w:lang w:eastAsia="en-US"/>
        </w:rPr>
        <w:t xml:space="preserve"> </w:t>
      </w:r>
      <w:r w:rsidRPr="0030082A">
        <w:rPr>
          <w:rFonts w:eastAsiaTheme="minorHAnsi"/>
          <w:sz w:val="22"/>
          <w:szCs w:val="22"/>
          <w:lang w:eastAsia="en-US"/>
        </w:rPr>
        <w:t>regolamento avviene con l’attivazione delle procedure cautelari ed esecutive disciplinate dal</w:t>
      </w:r>
      <w:r w:rsidR="003A1F88" w:rsidRPr="0030082A">
        <w:rPr>
          <w:rFonts w:eastAsiaTheme="minorHAnsi"/>
          <w:sz w:val="22"/>
          <w:szCs w:val="22"/>
          <w:lang w:eastAsia="en-US"/>
        </w:rPr>
        <w:t xml:space="preserve"> </w:t>
      </w:r>
      <w:r w:rsidRPr="0030082A">
        <w:rPr>
          <w:rFonts w:eastAsiaTheme="minorHAnsi"/>
          <w:sz w:val="22"/>
          <w:szCs w:val="22"/>
          <w:lang w:eastAsia="en-US"/>
        </w:rPr>
        <w:t>Tirolo II del DPR 602/73 così come disposto dal comma 792 dell’articolo 1 della Legge</w:t>
      </w:r>
      <w:r w:rsidR="003A1F88" w:rsidRPr="0030082A">
        <w:rPr>
          <w:rFonts w:eastAsiaTheme="minorHAnsi"/>
          <w:sz w:val="22"/>
          <w:szCs w:val="22"/>
          <w:lang w:eastAsia="en-US"/>
        </w:rPr>
        <w:t xml:space="preserve"> </w:t>
      </w:r>
      <w:r w:rsidRPr="0030082A">
        <w:rPr>
          <w:rFonts w:eastAsiaTheme="minorHAnsi"/>
          <w:sz w:val="22"/>
          <w:szCs w:val="22"/>
          <w:lang w:eastAsia="en-US"/>
        </w:rPr>
        <w:t>160/2019.</w:t>
      </w:r>
    </w:p>
    <w:p w14:paraId="357A1FEC" w14:textId="203438D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Il procedimento di riscossione coattiva indicato nel comma 1 è svolto dal Comune o dal</w:t>
      </w:r>
      <w:r w:rsidR="003A1F88" w:rsidRPr="0030082A">
        <w:rPr>
          <w:rFonts w:eastAsiaTheme="minorHAnsi"/>
          <w:sz w:val="22"/>
          <w:szCs w:val="22"/>
          <w:lang w:eastAsia="en-US"/>
        </w:rPr>
        <w:t xml:space="preserve"> </w:t>
      </w:r>
      <w:r w:rsidRPr="0030082A">
        <w:rPr>
          <w:rFonts w:eastAsiaTheme="minorHAnsi"/>
          <w:sz w:val="22"/>
          <w:szCs w:val="22"/>
          <w:lang w:eastAsia="en-US"/>
        </w:rPr>
        <w:t>soggetto concessionario delle attività di accertamento, liquidazione e riscossione del canone.</w:t>
      </w:r>
    </w:p>
    <w:p w14:paraId="0E755C03" w14:textId="475792A4" w:rsidR="003A1F88" w:rsidRPr="0030082A" w:rsidRDefault="003A1F88" w:rsidP="00FC727F">
      <w:pPr>
        <w:autoSpaceDE w:val="0"/>
        <w:autoSpaceDN w:val="0"/>
        <w:adjustRightInd w:val="0"/>
        <w:jc w:val="both"/>
        <w:rPr>
          <w:rFonts w:eastAsiaTheme="minorHAnsi"/>
          <w:sz w:val="22"/>
          <w:szCs w:val="22"/>
          <w:lang w:eastAsia="en-US"/>
        </w:rPr>
      </w:pPr>
    </w:p>
    <w:p w14:paraId="05A17639" w14:textId="77777777" w:rsidR="003A1F88" w:rsidRPr="0030082A" w:rsidRDefault="003A1F88" w:rsidP="00FC727F">
      <w:pPr>
        <w:autoSpaceDE w:val="0"/>
        <w:autoSpaceDN w:val="0"/>
        <w:adjustRightInd w:val="0"/>
        <w:jc w:val="both"/>
        <w:rPr>
          <w:rFonts w:eastAsiaTheme="minorHAnsi"/>
          <w:sz w:val="22"/>
          <w:szCs w:val="22"/>
          <w:lang w:eastAsia="en-US"/>
        </w:rPr>
      </w:pPr>
    </w:p>
    <w:p w14:paraId="0430B928" w14:textId="77777777" w:rsidR="00494CE9" w:rsidRDefault="00494CE9">
      <w:pPr>
        <w:rPr>
          <w:rFonts w:eastAsiaTheme="minorHAnsi"/>
          <w:b/>
          <w:bCs/>
          <w:sz w:val="22"/>
          <w:szCs w:val="22"/>
          <w:lang w:eastAsia="en-US"/>
        </w:rPr>
      </w:pPr>
      <w:r>
        <w:rPr>
          <w:rFonts w:eastAsiaTheme="minorHAnsi"/>
          <w:b/>
          <w:bCs/>
          <w:sz w:val="22"/>
          <w:szCs w:val="22"/>
          <w:lang w:eastAsia="en-US"/>
        </w:rPr>
        <w:br w:type="page"/>
      </w:r>
    </w:p>
    <w:p w14:paraId="29276B4A" w14:textId="1F7FC837"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lastRenderedPageBreak/>
        <w:t>TITOLO VII - PARTICOLARI TIPOLOGIE DI OCCUPAZIONE</w:t>
      </w:r>
    </w:p>
    <w:p w14:paraId="684BC574" w14:textId="77777777" w:rsidR="00FC727F" w:rsidRPr="0030082A" w:rsidRDefault="00FC727F"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51</w:t>
      </w:r>
    </w:p>
    <w:p w14:paraId="4A5B12F3" w14:textId="77777777" w:rsidR="00F168DF" w:rsidRPr="0030082A" w:rsidRDefault="00F168DF" w:rsidP="00F168DF">
      <w:pPr>
        <w:jc w:val="both"/>
        <w:rPr>
          <w:b/>
          <w:bCs/>
          <w:sz w:val="22"/>
          <w:szCs w:val="22"/>
        </w:rPr>
      </w:pPr>
    </w:p>
    <w:p w14:paraId="6D06D153" w14:textId="52EBFA37" w:rsidR="00F168DF" w:rsidRPr="0030082A" w:rsidRDefault="00F168DF" w:rsidP="00F168DF">
      <w:pPr>
        <w:jc w:val="both"/>
        <w:rPr>
          <w:b/>
          <w:bCs/>
          <w:sz w:val="22"/>
          <w:szCs w:val="22"/>
        </w:rPr>
      </w:pPr>
      <w:r w:rsidRPr="0030082A">
        <w:rPr>
          <w:b/>
          <w:bCs/>
          <w:sz w:val="22"/>
          <w:szCs w:val="22"/>
        </w:rPr>
        <w:t>DISTRIBUTORI CARBURANTI - SERBATOI</w:t>
      </w:r>
    </w:p>
    <w:p w14:paraId="7139CFB3" w14:textId="14551622" w:rsidR="00F168DF" w:rsidRPr="0030082A" w:rsidRDefault="00F168DF" w:rsidP="00F168DF">
      <w:pPr>
        <w:jc w:val="both"/>
        <w:rPr>
          <w:sz w:val="22"/>
          <w:szCs w:val="22"/>
        </w:rPr>
      </w:pPr>
      <w:r w:rsidRPr="0030082A">
        <w:rPr>
          <w:sz w:val="22"/>
          <w:szCs w:val="22"/>
        </w:rPr>
        <w:t xml:space="preserve">Per l'impianto e l'esercizio di distributori di carburanti il canone è commisurato all'intera superficie del suolo pubblico occupato e/o utilizzato. Non hanno autonoma rilevanza le occupazioni realizzate con le singole colonnine montanti, le pensiline poste a copertura delle strutture stesse nonché le occupazioni con altre strutture ed impianti di servizio. I serbatoi sotterranei vengono assoggettati al pagamento del canone per l’occupazione del sottosuolo con riferimento alla loro capacità e sulla base di quanto indicato al punto successivo. </w:t>
      </w:r>
    </w:p>
    <w:p w14:paraId="51E1E8C8" w14:textId="0DC70A4C" w:rsidR="00F168DF" w:rsidRPr="0030082A" w:rsidRDefault="00F168DF" w:rsidP="00F168DF">
      <w:pPr>
        <w:jc w:val="both"/>
        <w:rPr>
          <w:sz w:val="22"/>
          <w:szCs w:val="22"/>
        </w:rPr>
      </w:pPr>
      <w:r w:rsidRPr="0030082A">
        <w:rPr>
          <w:sz w:val="22"/>
          <w:szCs w:val="22"/>
        </w:rPr>
        <w:t>I serbatoi sotterranei vengono assoggettati al pagamento del canone per l’occupazione del sottosuolo con riferimento alla loro capacità. Per le occupazioni del sottosuolo con serbatoi la tariffa standard ridotta ai sensi dell’art. 1, comma 829 della L. 160/2019 va applicata fino a una capacità dei serbatoi non superiore a tremila litri; per i serbatoi di maggiore capacità, la suddetta tariffa è aumentata di un quarto per ogni mille litri o frazione di mille litri. È ammessa la tolleranza del 5 per cento sulla misura della capacità.</w:t>
      </w:r>
    </w:p>
    <w:p w14:paraId="4F385D67" w14:textId="77777777" w:rsidR="00F168DF" w:rsidRPr="0030082A" w:rsidRDefault="00F168DF" w:rsidP="00F168DF">
      <w:pPr>
        <w:jc w:val="both"/>
        <w:rPr>
          <w:sz w:val="22"/>
          <w:szCs w:val="22"/>
        </w:rPr>
      </w:pPr>
    </w:p>
    <w:p w14:paraId="0362EB6A" w14:textId="54B619BE" w:rsidR="00F168DF" w:rsidRPr="0030082A" w:rsidRDefault="00F168DF" w:rsidP="00F168DF">
      <w:pPr>
        <w:jc w:val="both"/>
        <w:rPr>
          <w:b/>
          <w:bCs/>
          <w:sz w:val="22"/>
          <w:szCs w:val="22"/>
        </w:rPr>
      </w:pPr>
      <w:r w:rsidRPr="0030082A">
        <w:rPr>
          <w:b/>
          <w:bCs/>
          <w:sz w:val="22"/>
          <w:szCs w:val="22"/>
        </w:rPr>
        <w:t>PASSI CARRABILI</w:t>
      </w:r>
    </w:p>
    <w:p w14:paraId="04EDF477" w14:textId="46704506" w:rsidR="00F168DF" w:rsidRPr="0030082A" w:rsidRDefault="00F168DF" w:rsidP="00F168DF">
      <w:pPr>
        <w:jc w:val="both"/>
        <w:rPr>
          <w:sz w:val="22"/>
          <w:szCs w:val="22"/>
        </w:rPr>
      </w:pPr>
      <w:r w:rsidRPr="0030082A">
        <w:rPr>
          <w:sz w:val="22"/>
          <w:szCs w:val="22"/>
        </w:rPr>
        <w:t>Sono considerati passi carrabili quei manufatti costituiti generalmente da listoni di pietra ed altro materiale o da appositi intervalli lasciati sui marciapiedi o, comunque, da una modifica del piano stradale avente la funzione di facilitare l’accesso dei veicoli alla proprietà privata.</w:t>
      </w:r>
    </w:p>
    <w:p w14:paraId="37C81A20" w14:textId="62BD7ED7" w:rsidR="00F168DF" w:rsidRPr="0030082A" w:rsidRDefault="00F168DF" w:rsidP="00F168DF">
      <w:pPr>
        <w:jc w:val="both"/>
        <w:rPr>
          <w:sz w:val="22"/>
          <w:szCs w:val="22"/>
        </w:rPr>
      </w:pPr>
      <w:r w:rsidRPr="0030082A">
        <w:rPr>
          <w:sz w:val="22"/>
          <w:szCs w:val="22"/>
        </w:rPr>
        <w:t>Per accesso a raso si intende qualsiasi accesso ad una strada, a un fondo o ad un’area laterale posto a filo con il piano stradale, che non comporta alcuna opera di modifica dell’area pubblica antistante. L’accesso a raso è soggetto all’applicazione del canone nel caso in cui il Comune, su espressa richiesta del proprietario e previo rilascio di apposito cartello segnaletico, conceda il divieto di sosta indiscriminata sull’area antistante l’accesso medesimo. In tale ipotesi la superficie di riferimento per il calcolo del canone è determinata con gli stessi criteri di cui al comma precedente.</w:t>
      </w:r>
    </w:p>
    <w:p w14:paraId="129F0D80" w14:textId="3CFBC377" w:rsidR="00F168DF" w:rsidRPr="0030082A" w:rsidRDefault="00F168DF" w:rsidP="00F168DF">
      <w:pPr>
        <w:jc w:val="both"/>
        <w:rPr>
          <w:sz w:val="22"/>
          <w:szCs w:val="22"/>
        </w:rPr>
      </w:pPr>
      <w:r w:rsidRPr="0030082A">
        <w:rPr>
          <w:sz w:val="22"/>
          <w:szCs w:val="22"/>
        </w:rPr>
        <w:t>Non danno luogo ad applicazione del canone le semplici coperture di aree con il manto bituminoso o la sistemazione di aree antistanti gli accessi con materiale ghiaioso o di altro genere, in quanto dette opere attengono alla sistemazione del fondo stradale e non integrano il concetto di manufatto come innanzi definito. Non danno, altresì luogo ad applicazione del canone le coperture di fossi o di canali lungo le strade quando tali manufatti, nella sostanza, rappresentano un'opera di pubblico interesse, essendo costruiti per il vantaggio della collettività; sono, invece, assoggettabili come passi carrabili le coperture di fossi o di canali, effettuate solo con riferimento a specifiche unità immobiliari, allo scopo di facilitare l'accesso dei veicoli alle stesse. Sono ancora da ritenersi tassabili come passi carrabili quei manufatti costituiti dal semplice smusso dei marciapiedi.</w:t>
      </w:r>
    </w:p>
    <w:p w14:paraId="7AD5B319" w14:textId="7064793E" w:rsidR="00F168DF" w:rsidRPr="0030082A" w:rsidRDefault="00F168DF" w:rsidP="00F168DF">
      <w:pPr>
        <w:jc w:val="both"/>
        <w:rPr>
          <w:sz w:val="22"/>
          <w:szCs w:val="22"/>
        </w:rPr>
      </w:pPr>
      <w:r w:rsidRPr="0030082A">
        <w:rPr>
          <w:sz w:val="22"/>
          <w:szCs w:val="22"/>
        </w:rPr>
        <w:t>Nuovi accessi e passi carrabili possono essere previsti previo accertamento dello stato dei luoghi e rilascio di apposita autorizzazione/concessione da parte del competente Ufficio con scadenza il 31/12 del nono anno successivo alla data di rilascio dell’autorizzazione.</w:t>
      </w:r>
    </w:p>
    <w:p w14:paraId="7344D0D9" w14:textId="77F6B9E5" w:rsidR="00F168DF" w:rsidRPr="0030082A" w:rsidRDefault="00F168DF" w:rsidP="00F168DF">
      <w:pPr>
        <w:jc w:val="both"/>
        <w:rPr>
          <w:sz w:val="22"/>
          <w:szCs w:val="22"/>
        </w:rPr>
      </w:pPr>
      <w:r w:rsidRPr="0030082A">
        <w:rPr>
          <w:sz w:val="22"/>
          <w:szCs w:val="22"/>
        </w:rPr>
        <w:t>L'autorizzazione è rilasciata entro il termine del procedimento stabilito in 45 giorni. I pareri necessari sono ritenuti acquisiti trascorso il termine di 30 giorni dal ricevimento della richiesta. I passi carrabili devono essere individuati con apposito segnale di divieto di sosta, recante il numero di autorizzazione.</w:t>
      </w:r>
    </w:p>
    <w:p w14:paraId="320CFDF5" w14:textId="73FA8C69" w:rsidR="00F168DF" w:rsidRPr="0030082A" w:rsidRDefault="00F168DF" w:rsidP="00F168DF">
      <w:pPr>
        <w:jc w:val="both"/>
        <w:rPr>
          <w:sz w:val="22"/>
          <w:szCs w:val="22"/>
        </w:rPr>
      </w:pPr>
      <w:r w:rsidRPr="0030082A">
        <w:rPr>
          <w:sz w:val="22"/>
          <w:szCs w:val="22"/>
        </w:rPr>
        <w:t>I titolari di autorizzazione alla collocazione del segnale di divieto di sosta sono soggetti al pagamento del canone.</w:t>
      </w:r>
    </w:p>
    <w:p w14:paraId="377773D9" w14:textId="3BA1BF30" w:rsidR="00F168DF" w:rsidRPr="0030082A" w:rsidRDefault="00F168DF" w:rsidP="00F168DF">
      <w:pPr>
        <w:jc w:val="both"/>
        <w:rPr>
          <w:sz w:val="22"/>
          <w:szCs w:val="22"/>
        </w:rPr>
      </w:pPr>
      <w:r w:rsidRPr="0030082A">
        <w:rPr>
          <w:sz w:val="22"/>
          <w:szCs w:val="22"/>
        </w:rPr>
        <w:t>Ove non vi sia più interesse ad utilizzare l’accesso carrabile può esserne avanzata richiesta all’amministrazione di abolizione. Le spese di messa in pristino dell’assetto stradale ove necessario sono a carico del richiedente</w:t>
      </w:r>
    </w:p>
    <w:p w14:paraId="6D60F071" w14:textId="77777777" w:rsidR="00AB10F6" w:rsidRPr="0030082A" w:rsidRDefault="00AB10F6" w:rsidP="00AB10F6">
      <w:pPr>
        <w:jc w:val="both"/>
        <w:rPr>
          <w:sz w:val="22"/>
          <w:szCs w:val="22"/>
        </w:rPr>
      </w:pPr>
      <w:r w:rsidRPr="008010A0">
        <w:rPr>
          <w:sz w:val="22"/>
          <w:szCs w:val="22"/>
        </w:rPr>
        <w:t>La superficie dei passi carrabili si determina moltiplicando la larghezza del passo, misurata sulla fronte dell’edificio o del terreno al quale si dà l’accesso, per la profondità di un metro lineare convenzionale. Il canone relativi ai passi carrabili non è frazionabile nel caso di comproprietari del fabbricato relativo. In tal caso il Comune ha la facoltà di procedere alla riscossione del canone per l'intero importo nei confronti di uno qualsiasi dei condebitori.</w:t>
      </w:r>
    </w:p>
    <w:p w14:paraId="3AF50E2C" w14:textId="77777777" w:rsidR="00AB10F6" w:rsidRPr="0030082A" w:rsidRDefault="00AB10F6" w:rsidP="00AB10F6">
      <w:pPr>
        <w:jc w:val="both"/>
        <w:rPr>
          <w:sz w:val="22"/>
          <w:szCs w:val="22"/>
        </w:rPr>
      </w:pPr>
    </w:p>
    <w:p w14:paraId="7CA42F7C" w14:textId="3FFBC0C0" w:rsidR="00F168DF" w:rsidRPr="0030082A" w:rsidRDefault="00AB10F6" w:rsidP="00F168DF">
      <w:pPr>
        <w:jc w:val="both"/>
        <w:rPr>
          <w:b/>
          <w:bCs/>
          <w:sz w:val="22"/>
          <w:szCs w:val="22"/>
        </w:rPr>
      </w:pPr>
      <w:r w:rsidRPr="0030082A">
        <w:rPr>
          <w:b/>
          <w:bCs/>
          <w:sz w:val="22"/>
          <w:szCs w:val="22"/>
        </w:rPr>
        <w:t>MANIFESTAZIONI ED EVENTI</w:t>
      </w:r>
    </w:p>
    <w:p w14:paraId="41BE9837" w14:textId="301F1EB1" w:rsidR="00F168DF" w:rsidRPr="0030082A" w:rsidRDefault="00F168DF" w:rsidP="00F168DF">
      <w:pPr>
        <w:jc w:val="both"/>
        <w:rPr>
          <w:sz w:val="22"/>
          <w:szCs w:val="22"/>
        </w:rPr>
      </w:pPr>
      <w:r w:rsidRPr="0030082A">
        <w:rPr>
          <w:sz w:val="22"/>
          <w:szCs w:val="22"/>
        </w:rPr>
        <w:t>Per manifestazioni ed eventi si intendono le attività di spettacolo o di intrattenimento ovvero di sensibilizzazione legate a scopi di natura politica, sindacale, culturale, scientifica, religiosa, benefica, sportiva, sociale, commerciale, promozionale o turistica che si svolgano nel territorio cittadino.</w:t>
      </w:r>
    </w:p>
    <w:p w14:paraId="47E24CAC" w14:textId="34E93BBA" w:rsidR="00F168DF" w:rsidRPr="0030082A" w:rsidRDefault="00F168DF" w:rsidP="00F168DF">
      <w:pPr>
        <w:jc w:val="both"/>
        <w:rPr>
          <w:sz w:val="22"/>
          <w:szCs w:val="22"/>
        </w:rPr>
      </w:pPr>
      <w:r w:rsidRPr="0030082A">
        <w:rPr>
          <w:sz w:val="22"/>
          <w:szCs w:val="22"/>
        </w:rPr>
        <w:t>La concessione di suolo pubblico non sostituisce eventuali provvedimenti di competenza di altri enti ed Uffici comunali (ordinanze di viabilità, autorizzazioni ambientali, licenze di pubblica sicurezza, autorizzazioni in deroga ai limiti vigenti per le sorgenti sonore, eccetera). In particolare, qualora nell'ambito della manifestazione sia prevista la presenza, ancorché non prevalente, di attività commerciali per la vendita o la somministrazione di prodotti alimentari dovranno essere acquisite le necessarie autorizzazioni commerciali e igienico sanitarie.</w:t>
      </w:r>
    </w:p>
    <w:p w14:paraId="4FA44264" w14:textId="11352AA1" w:rsidR="00F168DF" w:rsidRPr="0030082A" w:rsidRDefault="00F168DF" w:rsidP="00F168DF">
      <w:pPr>
        <w:jc w:val="both"/>
        <w:rPr>
          <w:sz w:val="22"/>
          <w:szCs w:val="22"/>
        </w:rPr>
      </w:pPr>
      <w:r w:rsidRPr="0030082A">
        <w:rPr>
          <w:sz w:val="22"/>
          <w:szCs w:val="22"/>
        </w:rPr>
        <w:t>La domanda dovrà essere corredata dal progetto dell'attività, dalla descrizione dell'allestimento, dalla planimetria dettagliata dell'occupazione e dovrà indicarne la durata, specificando i tempi di montaggio, la durata dell'evento ed i tempi di smontaggio.</w:t>
      </w:r>
    </w:p>
    <w:p w14:paraId="6B93E359" w14:textId="01F658C7" w:rsidR="00F168DF" w:rsidRPr="0030082A" w:rsidRDefault="00F168DF" w:rsidP="00F168DF">
      <w:pPr>
        <w:jc w:val="both"/>
        <w:rPr>
          <w:sz w:val="22"/>
          <w:szCs w:val="22"/>
        </w:rPr>
      </w:pPr>
      <w:r w:rsidRPr="0030082A">
        <w:rPr>
          <w:sz w:val="22"/>
          <w:szCs w:val="22"/>
        </w:rPr>
        <w:t xml:space="preserve">Durante lo svolgimento delle manifestazioni, il titolare, o un suo rappresentante, deve essere sempre presente o comunque facilmente reperibile e deve costantemente vigilare affinché siano rispettate le prescrizioni impartite nel caso </w:t>
      </w:r>
      <w:r w:rsidRPr="0030082A">
        <w:rPr>
          <w:sz w:val="22"/>
          <w:szCs w:val="22"/>
        </w:rPr>
        <w:lastRenderedPageBreak/>
        <w:t>specifico a tutela dell'igiene e della sicurezza pubblica, con particolare riferimento al rispetto dei limiti in materia di inquinamento acustico.</w:t>
      </w:r>
    </w:p>
    <w:p w14:paraId="2385B230" w14:textId="625B5943" w:rsidR="00F168DF" w:rsidRPr="0030082A" w:rsidRDefault="00F168DF" w:rsidP="00F168DF">
      <w:pPr>
        <w:jc w:val="both"/>
        <w:rPr>
          <w:sz w:val="22"/>
          <w:szCs w:val="22"/>
        </w:rPr>
      </w:pPr>
      <w:r w:rsidRPr="0030082A">
        <w:rPr>
          <w:sz w:val="22"/>
          <w:szCs w:val="22"/>
        </w:rPr>
        <w:t>La concessione dell'occupazione di suolo pubblico per manifestazioni ed eventi può essere subordinata alla prestazione di congrua garanzia, mediante deposito cauzionale o polizza assicurativa a copertura dei danni eventualmente provocati. L'ammontare della garanzia è determinato dai competenti uffici comunali in relazione al tipo di occupazione ed al luogo in cui essa è effettuata. Il deposito cauzionale o la polizza assicurativa prestati a garanzia sono svincolati dopo il collaudo, con esito favorevole, dei luoghi occupati.</w:t>
      </w:r>
    </w:p>
    <w:p w14:paraId="5B11A1CB" w14:textId="49A82DC7" w:rsidR="00F168DF" w:rsidRPr="0030082A" w:rsidRDefault="00F168DF" w:rsidP="00F168DF">
      <w:pPr>
        <w:jc w:val="both"/>
        <w:rPr>
          <w:sz w:val="22"/>
          <w:szCs w:val="22"/>
        </w:rPr>
      </w:pPr>
      <w:r w:rsidRPr="0030082A">
        <w:rPr>
          <w:sz w:val="22"/>
          <w:szCs w:val="22"/>
        </w:rPr>
        <w:t>Con provvedimento della Giunta Comunale possono essere adottate ulteriori prescrizioni per lo svolgimento di manifestazioni ed eventi in zone ed aree centrali ed auliche o di particolare interesse ambientale.</w:t>
      </w:r>
    </w:p>
    <w:p w14:paraId="4E78D817" w14:textId="48D31051" w:rsidR="00F168DF" w:rsidRPr="0030082A" w:rsidRDefault="00F168DF" w:rsidP="00F168DF">
      <w:pPr>
        <w:jc w:val="both"/>
        <w:rPr>
          <w:b/>
          <w:bCs/>
          <w:sz w:val="22"/>
          <w:szCs w:val="22"/>
        </w:rPr>
      </w:pPr>
      <w:r w:rsidRPr="0030082A">
        <w:rPr>
          <w:b/>
          <w:bCs/>
          <w:sz w:val="22"/>
          <w:szCs w:val="22"/>
        </w:rPr>
        <w:t>La concessione non è soggetta al canone in caso di patrocinio rilasciato dalla Giunta Comunale.</w:t>
      </w:r>
    </w:p>
    <w:p w14:paraId="1C5CB78E" w14:textId="77777777" w:rsidR="00AB10F6" w:rsidRPr="0030082A" w:rsidRDefault="00AB10F6" w:rsidP="00F168DF">
      <w:pPr>
        <w:jc w:val="both"/>
        <w:rPr>
          <w:sz w:val="22"/>
          <w:szCs w:val="22"/>
        </w:rPr>
      </w:pPr>
    </w:p>
    <w:p w14:paraId="5728C944" w14:textId="2C133EBF" w:rsidR="00F168DF" w:rsidRPr="0030082A" w:rsidRDefault="00AB10F6" w:rsidP="00F168DF">
      <w:pPr>
        <w:jc w:val="both"/>
        <w:rPr>
          <w:b/>
          <w:bCs/>
          <w:sz w:val="22"/>
          <w:szCs w:val="22"/>
        </w:rPr>
      </w:pPr>
      <w:r w:rsidRPr="0030082A">
        <w:rPr>
          <w:b/>
          <w:bCs/>
          <w:sz w:val="22"/>
          <w:szCs w:val="22"/>
        </w:rPr>
        <w:t>ATTIVITÀ DI PROPAGANDA ELETTORALE</w:t>
      </w:r>
    </w:p>
    <w:p w14:paraId="52BE22B9" w14:textId="42DE3DBE" w:rsidR="00F168DF" w:rsidRPr="0030082A" w:rsidRDefault="00F168DF" w:rsidP="00F168DF">
      <w:pPr>
        <w:jc w:val="both"/>
        <w:rPr>
          <w:sz w:val="22"/>
          <w:szCs w:val="22"/>
        </w:rPr>
      </w:pPr>
      <w:r w:rsidRPr="0030082A">
        <w:rPr>
          <w:sz w:val="22"/>
          <w:szCs w:val="22"/>
        </w:rPr>
        <w:t>L'occupazione con banchi e tavoli di propaganda durante il periodo di propaganda elettorale, ossia durante i trenta giorni successivi al decreto di indizione dei comizi elettorali, è disciplinata dalle leggi speciali in materia elettorale.</w:t>
      </w:r>
    </w:p>
    <w:p w14:paraId="62F3751E" w14:textId="77777777" w:rsidR="00AB10F6" w:rsidRPr="0030082A" w:rsidRDefault="00AB10F6" w:rsidP="00F168DF">
      <w:pPr>
        <w:jc w:val="both"/>
        <w:rPr>
          <w:sz w:val="22"/>
          <w:szCs w:val="22"/>
        </w:rPr>
      </w:pPr>
    </w:p>
    <w:p w14:paraId="0F52C126" w14:textId="4E011B41" w:rsidR="00F168DF" w:rsidRPr="0030082A" w:rsidRDefault="00AB10F6" w:rsidP="00F168DF">
      <w:pPr>
        <w:jc w:val="both"/>
        <w:rPr>
          <w:b/>
          <w:bCs/>
          <w:sz w:val="22"/>
          <w:szCs w:val="22"/>
        </w:rPr>
      </w:pPr>
      <w:r w:rsidRPr="0030082A">
        <w:rPr>
          <w:b/>
          <w:bCs/>
          <w:sz w:val="22"/>
          <w:szCs w:val="22"/>
        </w:rPr>
        <w:t>RISERVE DI PARCHEGGIO PER ATTIVITÀ COMMERCIALI E DI SERVIZIO</w:t>
      </w:r>
    </w:p>
    <w:p w14:paraId="055C66D7" w14:textId="77777777" w:rsidR="00AB10F6" w:rsidRPr="0030082A" w:rsidRDefault="00AB10F6" w:rsidP="008010A0">
      <w:pPr>
        <w:pStyle w:val="Standard"/>
        <w:spacing w:before="0" w:after="0"/>
        <w:jc w:val="both"/>
        <w:rPr>
          <w:kern w:val="0"/>
          <w:sz w:val="22"/>
          <w:szCs w:val="22"/>
          <w:lang w:eastAsia="it-IT"/>
        </w:rPr>
      </w:pPr>
      <w:r w:rsidRPr="0030082A">
        <w:rPr>
          <w:kern w:val="0"/>
          <w:sz w:val="22"/>
          <w:szCs w:val="22"/>
          <w:lang w:eastAsia="it-IT"/>
        </w:rPr>
        <w:t>Per un uso correlato all'attività prevalente possono essere riservate aree su sedime stradale a determinati esercizi / attività commerciali.</w:t>
      </w:r>
    </w:p>
    <w:p w14:paraId="5CC83C91" w14:textId="2A6A6F3C" w:rsidR="00AB10F6" w:rsidRPr="0030082A" w:rsidRDefault="00AB10F6" w:rsidP="008010A0">
      <w:pPr>
        <w:pStyle w:val="Standard"/>
        <w:spacing w:before="0" w:after="0"/>
        <w:jc w:val="both"/>
        <w:rPr>
          <w:kern w:val="0"/>
          <w:sz w:val="22"/>
          <w:szCs w:val="22"/>
          <w:lang w:eastAsia="it-IT"/>
        </w:rPr>
      </w:pPr>
      <w:r w:rsidRPr="0030082A">
        <w:rPr>
          <w:kern w:val="0"/>
          <w:sz w:val="22"/>
          <w:szCs w:val="22"/>
          <w:lang w:eastAsia="it-IT"/>
        </w:rPr>
        <w:t>La concessione non potrà avere una durata superiore ad un anno ed è comunque rinnovabile. Essa può essere rilasciata per uno spazio, immediatamente antistante l'esercizio, di lunghezza non superiore a metri lineari [dodici] e di superficie non superiore a metri quadrati  [ venticinque]. L'area deve essere opportunamente segnalata ed identificata, a cura e spese del titolare della concessione, secondo le prescrizioni indicate nella concessione stessa.</w:t>
      </w:r>
    </w:p>
    <w:p w14:paraId="7D50C3C6" w14:textId="2617180B" w:rsidR="00AB10F6" w:rsidRPr="0030082A" w:rsidRDefault="00AB10F6" w:rsidP="008010A0">
      <w:pPr>
        <w:pStyle w:val="Standard"/>
        <w:spacing w:before="0" w:after="0"/>
        <w:jc w:val="both"/>
        <w:rPr>
          <w:kern w:val="0"/>
          <w:sz w:val="22"/>
          <w:szCs w:val="22"/>
          <w:lang w:eastAsia="it-IT"/>
        </w:rPr>
      </w:pPr>
      <w:r w:rsidRPr="0030082A">
        <w:rPr>
          <w:kern w:val="0"/>
          <w:sz w:val="22"/>
          <w:szCs w:val="22"/>
          <w:lang w:eastAsia="it-IT"/>
        </w:rPr>
        <w:t>La riserva di parcheggio è valida per il periodo di esercizio dell'attività e determina divieto di occupazione per i soggetti non aventi diritto.</w:t>
      </w:r>
    </w:p>
    <w:p w14:paraId="6CD4225F" w14:textId="77777777" w:rsidR="00AB10F6" w:rsidRPr="0030082A" w:rsidRDefault="00AB10F6" w:rsidP="00F168DF">
      <w:pPr>
        <w:jc w:val="both"/>
        <w:rPr>
          <w:sz w:val="22"/>
          <w:szCs w:val="22"/>
        </w:rPr>
      </w:pPr>
    </w:p>
    <w:p w14:paraId="61401D11" w14:textId="5536566C" w:rsidR="00F168DF" w:rsidRPr="0030082A" w:rsidRDefault="00AB10F6" w:rsidP="00F168DF">
      <w:pPr>
        <w:jc w:val="both"/>
        <w:rPr>
          <w:b/>
          <w:bCs/>
          <w:sz w:val="22"/>
          <w:szCs w:val="22"/>
        </w:rPr>
      </w:pPr>
      <w:r w:rsidRPr="0030082A">
        <w:rPr>
          <w:b/>
          <w:bCs/>
          <w:sz w:val="22"/>
          <w:szCs w:val="22"/>
        </w:rPr>
        <w:t>SPETTACOLI VIAGGIANTI</w:t>
      </w:r>
    </w:p>
    <w:p w14:paraId="73A7F947" w14:textId="77777777" w:rsidR="00F168DF" w:rsidRPr="0030082A" w:rsidRDefault="00F168DF" w:rsidP="00F168DF">
      <w:pPr>
        <w:jc w:val="both"/>
        <w:rPr>
          <w:sz w:val="22"/>
          <w:szCs w:val="22"/>
        </w:rPr>
      </w:pPr>
      <w:r w:rsidRPr="0030082A">
        <w:rPr>
          <w:sz w:val="22"/>
          <w:szCs w:val="22"/>
        </w:rPr>
        <w:t>1. Per spettacoli viaggianti si intendono tutte le attività spettacolari, i trattenimenti, le attrazioni allestite a mezzo di attrezzature mobili, all'aperto o al chiuso, a carattere temporaneo o permanente e inserite nell'elenco ministeriale previsto dalla legge ed, in particolare, a scopo esemplificativo:</w:t>
      </w:r>
    </w:p>
    <w:p w14:paraId="0E130C69" w14:textId="77777777" w:rsidR="00F168DF" w:rsidRPr="0030082A" w:rsidRDefault="00F168DF" w:rsidP="00F168DF">
      <w:pPr>
        <w:jc w:val="both"/>
        <w:rPr>
          <w:sz w:val="22"/>
          <w:szCs w:val="22"/>
        </w:rPr>
      </w:pPr>
      <w:r w:rsidRPr="0030082A">
        <w:rPr>
          <w:sz w:val="22"/>
          <w:szCs w:val="22"/>
        </w:rPr>
        <w:t>giostre: attrazioni di varia tipologia e metratura;</w:t>
      </w:r>
    </w:p>
    <w:p w14:paraId="0BCFD61D" w14:textId="77777777" w:rsidR="00F168DF" w:rsidRPr="0030082A" w:rsidRDefault="00F168DF" w:rsidP="00F168DF">
      <w:pPr>
        <w:jc w:val="both"/>
        <w:rPr>
          <w:sz w:val="22"/>
          <w:szCs w:val="22"/>
        </w:rPr>
      </w:pPr>
      <w:r w:rsidRPr="0030082A">
        <w:rPr>
          <w:sz w:val="22"/>
          <w:szCs w:val="22"/>
        </w:rPr>
        <w:t>balli a palchetto: pedane o piste mobili, di misura variabile, atte al ballo, di norma recintate e ricoperte da tendoni;</w:t>
      </w:r>
    </w:p>
    <w:p w14:paraId="3F55D254" w14:textId="77777777" w:rsidR="00F168DF" w:rsidRPr="0030082A" w:rsidRDefault="00F168DF" w:rsidP="00F168DF">
      <w:pPr>
        <w:jc w:val="both"/>
        <w:rPr>
          <w:sz w:val="22"/>
          <w:szCs w:val="22"/>
        </w:rPr>
      </w:pPr>
      <w:r w:rsidRPr="0030082A">
        <w:rPr>
          <w:sz w:val="22"/>
          <w:szCs w:val="22"/>
        </w:rPr>
        <w:t>teatri viaggianti e teatrini di burattini: attrezzature mobili contenenti palcoscenico e platea all'aperto o sotto un tendone con capienza non superiore a cinquecento posti;</w:t>
      </w:r>
    </w:p>
    <w:p w14:paraId="5A72B868" w14:textId="77777777" w:rsidR="00F168DF" w:rsidRPr="0030082A" w:rsidRDefault="00F168DF" w:rsidP="00F168DF">
      <w:pPr>
        <w:jc w:val="both"/>
        <w:rPr>
          <w:sz w:val="22"/>
          <w:szCs w:val="22"/>
        </w:rPr>
      </w:pPr>
      <w:r w:rsidRPr="0030082A">
        <w:rPr>
          <w:sz w:val="22"/>
          <w:szCs w:val="22"/>
        </w:rPr>
        <w:t>circhi e arene: attrezzature mobili ricoperte principalmente da un tendone sotto il quale si esibiscono artisti, clown, acrobati e ginnasti, e piccoli complessi a conduzione familiare privi di copertura;</w:t>
      </w:r>
    </w:p>
    <w:p w14:paraId="7E194A17" w14:textId="77777777" w:rsidR="00F168DF" w:rsidRPr="0030082A" w:rsidRDefault="00F168DF" w:rsidP="00F168DF">
      <w:pPr>
        <w:jc w:val="both"/>
        <w:rPr>
          <w:sz w:val="22"/>
          <w:szCs w:val="22"/>
        </w:rPr>
      </w:pPr>
      <w:r w:rsidRPr="0030082A">
        <w:rPr>
          <w:sz w:val="22"/>
          <w:szCs w:val="22"/>
        </w:rPr>
        <w:t>auto-moto acrobatiche: evoluzioni eseguite da piloti specialisti, in aree appositamente predisposte con gradinate separate dalla pista;</w:t>
      </w:r>
    </w:p>
    <w:p w14:paraId="2B3C4C2B" w14:textId="77777777" w:rsidR="00F168DF" w:rsidRPr="0030082A" w:rsidRDefault="00F168DF" w:rsidP="00F168DF">
      <w:pPr>
        <w:jc w:val="both"/>
        <w:rPr>
          <w:sz w:val="22"/>
          <w:szCs w:val="22"/>
        </w:rPr>
      </w:pPr>
      <w:r w:rsidRPr="0030082A">
        <w:rPr>
          <w:sz w:val="22"/>
          <w:szCs w:val="22"/>
        </w:rPr>
        <w:t>spettacoli di strada: artisti che svolgono la loro attività singolarmente o in gruppi composti fino ad un numero massimo di otto persone, senza l'impiego di palcoscenico e platee, con l'utilizzo di modeste attrezzature, non aventi le caratteristiche di cui al successivo articolo 33;</w:t>
      </w:r>
    </w:p>
    <w:p w14:paraId="4342D22E" w14:textId="77777777" w:rsidR="00F168DF" w:rsidRPr="0030082A" w:rsidRDefault="00F168DF" w:rsidP="00F168DF">
      <w:pPr>
        <w:jc w:val="both"/>
        <w:rPr>
          <w:sz w:val="22"/>
          <w:szCs w:val="22"/>
        </w:rPr>
      </w:pPr>
      <w:r w:rsidRPr="0030082A">
        <w:rPr>
          <w:sz w:val="22"/>
          <w:szCs w:val="22"/>
        </w:rPr>
        <w:t>carovane di abitazione e carriaggi di proprietà degli operatori dello spettacolo viaggiante: case mobili, camper, autocarri e tir.</w:t>
      </w:r>
    </w:p>
    <w:p w14:paraId="75861044" w14:textId="209E5B4E" w:rsidR="00F168DF" w:rsidRPr="0030082A" w:rsidRDefault="00F168DF" w:rsidP="00F168DF">
      <w:pPr>
        <w:jc w:val="both"/>
        <w:rPr>
          <w:sz w:val="22"/>
          <w:szCs w:val="22"/>
        </w:rPr>
      </w:pPr>
      <w:r w:rsidRPr="0030082A">
        <w:rPr>
          <w:sz w:val="22"/>
          <w:szCs w:val="22"/>
        </w:rPr>
        <w:t>2. L'autorizzazione per lo svolgimento delle attività di spettacolo viaggiante e la relativa concessione per l'occupazione di suolo pubblico sono disciplinate dalla normativa in materia tenuto conto del presente regolamento</w:t>
      </w:r>
    </w:p>
    <w:p w14:paraId="332AED93" w14:textId="77777777" w:rsidR="00F168DF" w:rsidRPr="0030082A" w:rsidRDefault="00F168DF" w:rsidP="00F168DF">
      <w:pPr>
        <w:jc w:val="both"/>
        <w:rPr>
          <w:sz w:val="22"/>
          <w:szCs w:val="22"/>
        </w:rPr>
      </w:pPr>
      <w:r w:rsidRPr="0030082A">
        <w:rPr>
          <w:sz w:val="22"/>
          <w:szCs w:val="22"/>
        </w:rPr>
        <w:t>3. L'attività di spettacolo viaggiante in occasione di manifestazioni sportive, musicali o di altro genere, è sempre soggetta ad apposita autorizzazione di pubblica sicurezza e concessione di occupazione di suolo pubblico rilasciate dall'ufficio competente, secondo le modalità previste dal vigente Regolamento comunale in materia di spettacoli viaggianti e nel rispetto delle disposizioni generali in materia di pubblica sicurezza, del Codice della strada e delle norme vigenti in materia di viabilità, sicurezza stradale, circolazione veicolare e pedonale.</w:t>
      </w:r>
    </w:p>
    <w:p w14:paraId="01041046" w14:textId="77777777" w:rsidR="00AB10F6" w:rsidRPr="0030082A" w:rsidRDefault="00AB10F6" w:rsidP="00F168DF">
      <w:pPr>
        <w:jc w:val="both"/>
        <w:rPr>
          <w:sz w:val="22"/>
          <w:szCs w:val="22"/>
        </w:rPr>
      </w:pPr>
    </w:p>
    <w:p w14:paraId="74361790" w14:textId="62134794" w:rsidR="00F168DF" w:rsidRPr="0030082A" w:rsidRDefault="00AB10F6" w:rsidP="00F168DF">
      <w:pPr>
        <w:jc w:val="both"/>
        <w:rPr>
          <w:b/>
          <w:bCs/>
          <w:sz w:val="22"/>
          <w:szCs w:val="22"/>
        </w:rPr>
      </w:pPr>
      <w:r w:rsidRPr="0030082A">
        <w:rPr>
          <w:b/>
          <w:bCs/>
          <w:sz w:val="22"/>
          <w:szCs w:val="22"/>
        </w:rPr>
        <w:t>COMMERCIO AMBULANTE IN FORMA ITINERANTE</w:t>
      </w:r>
    </w:p>
    <w:p w14:paraId="5A32E22E" w14:textId="054393F8" w:rsidR="00F168DF" w:rsidRPr="0030082A" w:rsidRDefault="00F168DF" w:rsidP="00F168DF">
      <w:pPr>
        <w:jc w:val="both"/>
        <w:rPr>
          <w:sz w:val="22"/>
          <w:szCs w:val="22"/>
        </w:rPr>
      </w:pPr>
      <w:r w:rsidRPr="0030082A">
        <w:rPr>
          <w:sz w:val="22"/>
          <w:szCs w:val="22"/>
        </w:rPr>
        <w:t>Lo svolgimento delle attività di commercio itinerante, disciplinato dal vigente Regolamento di polizia urbana e dal Regolamento per il Commercio su aree pubbliche, non è soggetto alle disposizioni in materia di occupazione di aree e spazi pubblici quando l'esercizio dell'attività non comporta l'utilizzo di attrezzature diverse dagli strumenti tipici dell'attività stessa ed è esercitato:</w:t>
      </w:r>
    </w:p>
    <w:p w14:paraId="6D1BDAA5" w14:textId="77777777" w:rsidR="00F168DF" w:rsidRPr="0030082A" w:rsidRDefault="00F168DF" w:rsidP="00F168DF">
      <w:pPr>
        <w:jc w:val="both"/>
        <w:rPr>
          <w:sz w:val="22"/>
          <w:szCs w:val="22"/>
        </w:rPr>
      </w:pPr>
      <w:r w:rsidRPr="0030082A">
        <w:rPr>
          <w:sz w:val="22"/>
          <w:szCs w:val="22"/>
        </w:rPr>
        <w:t>nello stesso luogo per una durata non superiore a un'ora, trascorsa la quale l'attività dovrà essere spostata di almeno cinquecento metri lineari;</w:t>
      </w:r>
    </w:p>
    <w:p w14:paraId="609FE746" w14:textId="77777777" w:rsidR="00F168DF" w:rsidRPr="0030082A" w:rsidRDefault="00F168DF" w:rsidP="00F168DF">
      <w:pPr>
        <w:jc w:val="both"/>
        <w:rPr>
          <w:sz w:val="22"/>
          <w:szCs w:val="22"/>
        </w:rPr>
      </w:pPr>
      <w:r w:rsidRPr="0030082A">
        <w:rPr>
          <w:sz w:val="22"/>
          <w:szCs w:val="22"/>
        </w:rPr>
        <w:t>nel pieno rispetto delle disposizioni del Codice della strada e delle norme vigenti in materia di viabilità, sicurezza stradale, circolazione veicolare e pedonale.</w:t>
      </w:r>
    </w:p>
    <w:p w14:paraId="717841AB" w14:textId="0337DB4E" w:rsidR="00F168DF" w:rsidRPr="0030082A" w:rsidRDefault="00F168DF" w:rsidP="00F168DF">
      <w:pPr>
        <w:jc w:val="both"/>
        <w:rPr>
          <w:sz w:val="22"/>
          <w:szCs w:val="22"/>
        </w:rPr>
      </w:pPr>
      <w:r w:rsidRPr="0030082A">
        <w:rPr>
          <w:sz w:val="22"/>
          <w:szCs w:val="22"/>
        </w:rPr>
        <w:lastRenderedPageBreak/>
        <w:t xml:space="preserve">Con apposita deliberazione, oltre che con le procedure di cui </w:t>
      </w:r>
      <w:r w:rsidR="003708E4" w:rsidRPr="0030082A">
        <w:rPr>
          <w:sz w:val="22"/>
          <w:szCs w:val="22"/>
        </w:rPr>
        <w:t>al</w:t>
      </w:r>
      <w:r w:rsidRPr="0030082A">
        <w:rPr>
          <w:sz w:val="22"/>
          <w:szCs w:val="22"/>
        </w:rPr>
        <w:t xml:space="preserve"> presente Regolamento, potranno essere individuate specifiche aree e spazi dedicati a tale attività e soggette a concessione di suolo pubblico, previo rilascio di autorizzazione commerciale ove necessario.</w:t>
      </w:r>
    </w:p>
    <w:p w14:paraId="2D7C23C6" w14:textId="697FD749" w:rsidR="00F168DF" w:rsidRPr="0030082A" w:rsidRDefault="00F168DF" w:rsidP="00F168DF">
      <w:pPr>
        <w:jc w:val="both"/>
        <w:rPr>
          <w:sz w:val="22"/>
          <w:szCs w:val="22"/>
        </w:rPr>
      </w:pPr>
      <w:r w:rsidRPr="0030082A">
        <w:rPr>
          <w:sz w:val="22"/>
          <w:szCs w:val="22"/>
        </w:rPr>
        <w:t>Tali attività non possono avere svolgimento nelle zone cittadine di particolare interesse storico, artistico e ambientale o di altro rilevante pubblico interesse, individuate con provvedimento dell’Amministrazione.</w:t>
      </w:r>
    </w:p>
    <w:p w14:paraId="0E753714" w14:textId="4AB8769C" w:rsidR="00F168DF" w:rsidRPr="0030082A" w:rsidRDefault="00F168DF" w:rsidP="00F168DF">
      <w:pPr>
        <w:jc w:val="both"/>
        <w:rPr>
          <w:sz w:val="22"/>
          <w:szCs w:val="22"/>
        </w:rPr>
      </w:pPr>
      <w:r w:rsidRPr="0030082A">
        <w:rPr>
          <w:sz w:val="22"/>
          <w:szCs w:val="22"/>
        </w:rPr>
        <w:t>A salvaguardia della quiete e per il rispetto dovuto ai luoghi tali attività non possono esercitarsi ad una distanza inferiore a metri 100 dal perimetro di ospedali o altri luoghi di cura, cimiteri, scuole materne, elementari e medie. Per gli operatori commerciali su area pubblica di prodotti alimentari esercenti l'attività a mezzo di veicoli ad emissioni zero la distanza è ridotta a metri 30.</w:t>
      </w:r>
    </w:p>
    <w:p w14:paraId="41CEAD11" w14:textId="3B7C6A41" w:rsidR="00F168DF" w:rsidRPr="0030082A" w:rsidRDefault="00F168DF" w:rsidP="00F168DF">
      <w:pPr>
        <w:jc w:val="both"/>
        <w:rPr>
          <w:sz w:val="22"/>
          <w:szCs w:val="22"/>
        </w:rPr>
      </w:pPr>
      <w:r w:rsidRPr="0030082A">
        <w:rPr>
          <w:sz w:val="22"/>
          <w:szCs w:val="22"/>
        </w:rPr>
        <w:t>A tutela della igienicità dei prodotti alimentari posti in vendita ed a salvaguardia della incolumità personale, la sosta non è consentita in aree non opportunamente pavimentate e, comunque, in prossimità di scavi o cantieri o altre fonti di polverosità o di esalazioni dannose.</w:t>
      </w:r>
    </w:p>
    <w:p w14:paraId="664E0578" w14:textId="77777777" w:rsidR="003708E4" w:rsidRPr="0030082A" w:rsidRDefault="003708E4" w:rsidP="00F168DF">
      <w:pPr>
        <w:jc w:val="both"/>
        <w:rPr>
          <w:sz w:val="22"/>
          <w:szCs w:val="22"/>
        </w:rPr>
      </w:pPr>
    </w:p>
    <w:p w14:paraId="30D244DC" w14:textId="3365A507" w:rsidR="00F168DF" w:rsidRPr="0030082A" w:rsidRDefault="003708E4" w:rsidP="00F168DF">
      <w:pPr>
        <w:jc w:val="both"/>
        <w:rPr>
          <w:b/>
          <w:bCs/>
          <w:sz w:val="22"/>
          <w:szCs w:val="22"/>
        </w:rPr>
      </w:pPr>
      <w:r w:rsidRPr="0030082A">
        <w:rPr>
          <w:b/>
          <w:bCs/>
          <w:sz w:val="22"/>
          <w:szCs w:val="22"/>
        </w:rPr>
        <w:t>OCCUPAZIONI PER PICCOLE ATTIVITÀ DI SERVIZIO</w:t>
      </w:r>
    </w:p>
    <w:p w14:paraId="0DA8840A" w14:textId="2E634AFA" w:rsidR="00F168DF" w:rsidRPr="0030082A" w:rsidRDefault="00F168DF" w:rsidP="00F168DF">
      <w:pPr>
        <w:jc w:val="both"/>
        <w:rPr>
          <w:sz w:val="22"/>
          <w:szCs w:val="22"/>
        </w:rPr>
      </w:pPr>
      <w:r w:rsidRPr="0030082A">
        <w:rPr>
          <w:sz w:val="22"/>
          <w:szCs w:val="22"/>
        </w:rPr>
        <w:t>Le piccole attività di servizio, esercitate in forma ambulante, che si connotano per la produzione diretta di manufatti o di servizi non sono soggette alle disposizioni in materia di occupazione di aree e spazi pubblici quando l'esercizio del mestiere non comporta l'utilizzo di attrezzature diverse dagli strumenti tipici dell'attività stessa e sono esercitate:</w:t>
      </w:r>
    </w:p>
    <w:p w14:paraId="14DE3E7D" w14:textId="1A1BCE2E" w:rsidR="00F168DF" w:rsidRPr="0030082A" w:rsidRDefault="00F168DF" w:rsidP="00C52C0B">
      <w:pPr>
        <w:pStyle w:val="Paragrafoelenco"/>
        <w:numPr>
          <w:ilvl w:val="0"/>
          <w:numId w:val="22"/>
        </w:numPr>
        <w:jc w:val="both"/>
        <w:rPr>
          <w:sz w:val="22"/>
          <w:szCs w:val="22"/>
        </w:rPr>
      </w:pPr>
      <w:r w:rsidRPr="0030082A">
        <w:rPr>
          <w:sz w:val="22"/>
          <w:szCs w:val="22"/>
        </w:rPr>
        <w:t>in un'area non superiore a quattro metri quadrati;</w:t>
      </w:r>
    </w:p>
    <w:p w14:paraId="2A181F03" w14:textId="77777777" w:rsidR="003708E4" w:rsidRPr="0030082A" w:rsidRDefault="00F168DF" w:rsidP="00C52C0B">
      <w:pPr>
        <w:pStyle w:val="Paragrafoelenco"/>
        <w:numPr>
          <w:ilvl w:val="0"/>
          <w:numId w:val="22"/>
        </w:numPr>
        <w:jc w:val="both"/>
        <w:rPr>
          <w:sz w:val="22"/>
          <w:szCs w:val="22"/>
        </w:rPr>
      </w:pPr>
      <w:r w:rsidRPr="0030082A">
        <w:rPr>
          <w:sz w:val="22"/>
          <w:szCs w:val="22"/>
        </w:rPr>
        <w:t>nello stesso luogo per una durata non superiore a due ore, trascorse le quali l'attività dovrà essere spostata di almeno trecento metri lineari;</w:t>
      </w:r>
    </w:p>
    <w:p w14:paraId="5AD5FBBE" w14:textId="6A35B971" w:rsidR="00F168DF" w:rsidRPr="0030082A" w:rsidRDefault="00F168DF" w:rsidP="00C52C0B">
      <w:pPr>
        <w:pStyle w:val="Paragrafoelenco"/>
        <w:numPr>
          <w:ilvl w:val="0"/>
          <w:numId w:val="22"/>
        </w:numPr>
        <w:jc w:val="both"/>
        <w:rPr>
          <w:sz w:val="22"/>
          <w:szCs w:val="22"/>
        </w:rPr>
      </w:pPr>
      <w:r w:rsidRPr="0030082A">
        <w:rPr>
          <w:sz w:val="22"/>
          <w:szCs w:val="22"/>
        </w:rPr>
        <w:t>nel pieno rispetto delle disposizioni del Codice della strada e delle norme vigenti in materia di viabilità, sicurezza stradale, circolazione veicolare e pedonale e polizia urbana.</w:t>
      </w:r>
    </w:p>
    <w:p w14:paraId="5E279E69" w14:textId="0BADCAC1" w:rsidR="00F168DF" w:rsidRPr="0030082A" w:rsidRDefault="00F168DF" w:rsidP="00F168DF">
      <w:pPr>
        <w:jc w:val="both"/>
        <w:rPr>
          <w:sz w:val="22"/>
          <w:szCs w:val="22"/>
        </w:rPr>
      </w:pPr>
      <w:r w:rsidRPr="0030082A">
        <w:rPr>
          <w:sz w:val="22"/>
          <w:szCs w:val="22"/>
        </w:rPr>
        <w:t>Tali attività non possono avere svolgimento nelle zone cittadine di particolare interesse storico artistico e ambientale o di altro rilevante pubblico interesse, che potranno essere individuate con deliberazione della Giunta Comunale.</w:t>
      </w:r>
    </w:p>
    <w:p w14:paraId="30F4FBAF" w14:textId="630827FB" w:rsidR="00F168DF" w:rsidRPr="0030082A" w:rsidRDefault="00F168DF" w:rsidP="00F168DF">
      <w:pPr>
        <w:jc w:val="both"/>
        <w:rPr>
          <w:sz w:val="22"/>
          <w:szCs w:val="22"/>
        </w:rPr>
      </w:pPr>
      <w:r w:rsidRPr="0030082A">
        <w:rPr>
          <w:sz w:val="22"/>
          <w:szCs w:val="22"/>
        </w:rPr>
        <w:t>A salvaguardia della quiete e per il rispetto dovuto ai luoghi tali attività non possono esercitarsi ad una distanza inferiore a metri 100 dal perimetro di ospedali o altri luoghi di cura, cimiteri, scuole materne, elementari e medie.</w:t>
      </w:r>
    </w:p>
    <w:p w14:paraId="416844BC" w14:textId="16806C4C" w:rsidR="00F168DF" w:rsidRPr="0030082A" w:rsidRDefault="003708E4" w:rsidP="00F168DF">
      <w:pPr>
        <w:jc w:val="both"/>
        <w:rPr>
          <w:sz w:val="22"/>
          <w:szCs w:val="22"/>
        </w:rPr>
      </w:pPr>
      <w:r w:rsidRPr="0030082A">
        <w:rPr>
          <w:sz w:val="22"/>
          <w:szCs w:val="22"/>
        </w:rPr>
        <w:t>In o</w:t>
      </w:r>
      <w:r w:rsidR="00F168DF" w:rsidRPr="0030082A">
        <w:rPr>
          <w:sz w:val="22"/>
          <w:szCs w:val="22"/>
        </w:rPr>
        <w:t>gni altro caso per lo svolgimento di tali attività è necessaria la concessione di occupazione di suolo pubblico ai sensi del presente Regolamento.</w:t>
      </w:r>
    </w:p>
    <w:p w14:paraId="2D818089" w14:textId="77777777" w:rsidR="003708E4" w:rsidRPr="0030082A" w:rsidRDefault="003708E4" w:rsidP="00F168DF">
      <w:pPr>
        <w:jc w:val="both"/>
        <w:rPr>
          <w:sz w:val="22"/>
          <w:szCs w:val="22"/>
        </w:rPr>
      </w:pPr>
    </w:p>
    <w:p w14:paraId="5821CA2B" w14:textId="3D3A58FD" w:rsidR="00F168DF" w:rsidRPr="0030082A" w:rsidRDefault="003708E4" w:rsidP="00F168DF">
      <w:pPr>
        <w:jc w:val="both"/>
        <w:rPr>
          <w:b/>
          <w:bCs/>
          <w:sz w:val="22"/>
          <w:szCs w:val="22"/>
        </w:rPr>
      </w:pPr>
      <w:r w:rsidRPr="0030082A">
        <w:rPr>
          <w:b/>
          <w:bCs/>
          <w:sz w:val="22"/>
          <w:szCs w:val="22"/>
        </w:rPr>
        <w:t>OCCUPAZIONE CON ELEMENTI DI ARREDO</w:t>
      </w:r>
    </w:p>
    <w:p w14:paraId="2355C6B7" w14:textId="3AEF5E3E" w:rsidR="00F168DF" w:rsidRPr="0030082A" w:rsidRDefault="00F168DF" w:rsidP="00F168DF">
      <w:pPr>
        <w:jc w:val="both"/>
        <w:rPr>
          <w:sz w:val="22"/>
          <w:szCs w:val="22"/>
        </w:rPr>
      </w:pPr>
      <w:r w:rsidRPr="0030082A">
        <w:rPr>
          <w:sz w:val="22"/>
          <w:szCs w:val="22"/>
        </w:rPr>
        <w:t xml:space="preserve">A quanti esercitano attività commerciali, artigianali o simili, in locali prospettanti su pubblica via, o ai quali si accede dalla pubblica via, può essere concessa l'occupazione del suolo pubblico per collocarvi elementi d'arredo (quali, ad esempio, vasi ornamentali e fioriere, </w:t>
      </w:r>
      <w:proofErr w:type="spellStart"/>
      <w:r w:rsidRPr="0030082A">
        <w:rPr>
          <w:sz w:val="22"/>
          <w:szCs w:val="22"/>
        </w:rPr>
        <w:t>portamenù</w:t>
      </w:r>
      <w:proofErr w:type="spellEnd"/>
      <w:r w:rsidRPr="0030082A">
        <w:rPr>
          <w:sz w:val="22"/>
          <w:szCs w:val="22"/>
        </w:rPr>
        <w:t>), a condizione che ciò non pregiudichi in alcun modo la circolazione pedonale, alla quale deve essere riservato uno spazio minimo di metri due e che i concessionari mantengano in perfetto stato gli elementi medesimi.</w:t>
      </w:r>
    </w:p>
    <w:p w14:paraId="2CB50DF5" w14:textId="67876AE1" w:rsidR="00F168DF" w:rsidRPr="0030082A" w:rsidRDefault="00F168DF" w:rsidP="00F168DF">
      <w:pPr>
        <w:jc w:val="both"/>
        <w:rPr>
          <w:sz w:val="22"/>
          <w:szCs w:val="22"/>
        </w:rPr>
      </w:pPr>
      <w:r w:rsidRPr="0030082A">
        <w:rPr>
          <w:sz w:val="22"/>
          <w:szCs w:val="22"/>
        </w:rPr>
        <w:t>Analoga occupazione può essere autorizzata, anche a privati cittadini che intendono, in tal modo, migliorare la situazione ambientale della via in cui risiedono.</w:t>
      </w:r>
    </w:p>
    <w:p w14:paraId="38E541AD" w14:textId="5734D2A7" w:rsidR="00F168DF" w:rsidRPr="0030082A" w:rsidRDefault="00F168DF" w:rsidP="00F168DF">
      <w:pPr>
        <w:jc w:val="both"/>
        <w:rPr>
          <w:sz w:val="22"/>
          <w:szCs w:val="22"/>
        </w:rPr>
      </w:pPr>
      <w:r w:rsidRPr="0030082A">
        <w:rPr>
          <w:sz w:val="22"/>
          <w:szCs w:val="22"/>
        </w:rPr>
        <w:t xml:space="preserve">La domanda per le occupazioni di cui al presente articolo, sottoscritta da quanti partecipano o sono comunque interessati all'iniziativa, deve essere corredata di idonea documentazione, anche fotografica, illustrante le caratteristiche e le dimensioni degli elementi di arredo, nonché le modalità dell'occupazione e la durata della medesima. </w:t>
      </w:r>
    </w:p>
    <w:p w14:paraId="4E15633D" w14:textId="71687291" w:rsidR="00F168DF" w:rsidRPr="0030082A" w:rsidRDefault="00F168DF" w:rsidP="00F168DF">
      <w:pPr>
        <w:jc w:val="both"/>
        <w:rPr>
          <w:sz w:val="22"/>
          <w:szCs w:val="22"/>
        </w:rPr>
      </w:pPr>
      <w:r w:rsidRPr="0030082A">
        <w:rPr>
          <w:sz w:val="22"/>
          <w:szCs w:val="22"/>
        </w:rPr>
        <w:t>Le concessioni previste dal presente articolo sono subordinate al parere favorevole dei competenti uffici comunali in materia di decoro e arredo urbano nonché, quando siano interessate aree soggette a vincoli, della Soprintendenza ai Beni Ambientali e Architettonici. Si ritiene acquisito il parere degli uffici trascorsi dieci giorni dal ricevimento della richiesta di parere.</w:t>
      </w:r>
    </w:p>
    <w:p w14:paraId="5414F797" w14:textId="77777777" w:rsidR="003708E4" w:rsidRPr="0030082A" w:rsidRDefault="003708E4" w:rsidP="00F168DF">
      <w:pPr>
        <w:jc w:val="both"/>
        <w:rPr>
          <w:sz w:val="22"/>
          <w:szCs w:val="22"/>
        </w:rPr>
      </w:pPr>
    </w:p>
    <w:p w14:paraId="2121752C" w14:textId="7D2ECCFE" w:rsidR="00F168DF" w:rsidRPr="0030082A" w:rsidRDefault="003708E4" w:rsidP="00F168DF">
      <w:pPr>
        <w:jc w:val="both"/>
        <w:rPr>
          <w:b/>
          <w:bCs/>
          <w:sz w:val="22"/>
          <w:szCs w:val="22"/>
        </w:rPr>
      </w:pPr>
      <w:r w:rsidRPr="0030082A">
        <w:rPr>
          <w:b/>
          <w:bCs/>
          <w:sz w:val="22"/>
          <w:szCs w:val="22"/>
        </w:rPr>
        <w:t>ESPOSIZIONE MERCI FUORI NEGOZIO</w:t>
      </w:r>
    </w:p>
    <w:p w14:paraId="23149AF5" w14:textId="77777777" w:rsidR="003708E4" w:rsidRPr="0030082A" w:rsidRDefault="00F168DF" w:rsidP="00F168DF">
      <w:pPr>
        <w:jc w:val="both"/>
        <w:rPr>
          <w:sz w:val="22"/>
          <w:szCs w:val="22"/>
        </w:rPr>
      </w:pPr>
      <w:r w:rsidRPr="0030082A">
        <w:rPr>
          <w:sz w:val="22"/>
          <w:szCs w:val="22"/>
        </w:rPr>
        <w:t>A chi esercita attività commerciali in locali prospettanti sulla pubblica via in aree non comprese negli ambienti porticati o nelle aree pedonali, può essere rilasciata la concessione di occupazione suolo pubblico per esporre merci, nel rispetto delle norme d'igiene, purché il marciapiede sul quale l'esercizio si affaccia sia di ampiezza sufficiente per il rispetto delle norme vigenti in materia di circolazione pedonale, alla quale deve essere riservato uno spazio minimo di metri due, e l'occupazione non si estenda oltre metri 0,70 dal filo del fabbricato ed esclusivamente all'interno della proiezione dell'attività commerciale. In tali casi, non occorre il parere preventivo dei competenti Uffici comunali in materia di decoro e arredo urbano né il controllo preventivo della Polizia Municipale, qualora l'occupazione avvenga nel rispetto delle condizioni previste dal Codice della Strada.</w:t>
      </w:r>
    </w:p>
    <w:p w14:paraId="54DC4381" w14:textId="7B345E5A" w:rsidR="00F168DF" w:rsidRPr="0030082A" w:rsidRDefault="00F168DF" w:rsidP="00F168DF">
      <w:pPr>
        <w:jc w:val="both"/>
        <w:rPr>
          <w:sz w:val="22"/>
          <w:szCs w:val="22"/>
        </w:rPr>
      </w:pPr>
      <w:r w:rsidRPr="0030082A">
        <w:rPr>
          <w:sz w:val="22"/>
          <w:szCs w:val="22"/>
        </w:rPr>
        <w:t>I generi alimentari non confezionati non possono essere esposti ad altezza inferiore ad un metro dal suolo.</w:t>
      </w:r>
    </w:p>
    <w:p w14:paraId="21169D4F" w14:textId="41174E7D" w:rsidR="00F168DF" w:rsidRPr="0030082A" w:rsidRDefault="00F168DF" w:rsidP="00F168DF">
      <w:pPr>
        <w:jc w:val="both"/>
        <w:rPr>
          <w:sz w:val="22"/>
          <w:szCs w:val="22"/>
        </w:rPr>
      </w:pPr>
      <w:r w:rsidRPr="0030082A">
        <w:rPr>
          <w:sz w:val="22"/>
          <w:szCs w:val="22"/>
        </w:rPr>
        <w:t>La concessione di cui al presente articolo è valida soltanto nell'orario di apertura dell'esercizio commerciale. Le strutture, pertanto, non possono permanere sul suolo dopo la chiusura dell'esercizio stesso.</w:t>
      </w:r>
    </w:p>
    <w:p w14:paraId="3BA0F819" w14:textId="77777777" w:rsidR="003708E4" w:rsidRPr="0030082A" w:rsidRDefault="00F168DF" w:rsidP="00F168DF">
      <w:pPr>
        <w:jc w:val="both"/>
        <w:rPr>
          <w:sz w:val="22"/>
          <w:szCs w:val="22"/>
        </w:rPr>
      </w:pPr>
      <w:r w:rsidRPr="0030082A">
        <w:rPr>
          <w:sz w:val="22"/>
          <w:szCs w:val="22"/>
        </w:rPr>
        <w:t xml:space="preserve">Gli esercenti attività commerciali, artigianali e simili, operanti nelle zone di specifica tradizione commerciale locale, ovvero in strade che presentino particolari caratteristiche geometriche, possono ottenere la concessione anche in deroga ai limiti previsti, purché l'occupazione sia posta in essere con strutture approvate dai competenti uffici comunali in </w:t>
      </w:r>
      <w:r w:rsidRPr="0030082A">
        <w:rPr>
          <w:sz w:val="22"/>
          <w:szCs w:val="22"/>
        </w:rPr>
        <w:lastRenderedPageBreak/>
        <w:t xml:space="preserve">materia di decoro e arredo urbano ed a condizione che sia garantita una zona adeguata per la circolazione dei pedoni e delle persone con limitata o impedita capacità motoria. </w:t>
      </w:r>
    </w:p>
    <w:p w14:paraId="465527FD" w14:textId="13BE67E3" w:rsidR="00F168DF" w:rsidRPr="0030082A" w:rsidRDefault="00F168DF" w:rsidP="003708E4">
      <w:pPr>
        <w:jc w:val="both"/>
        <w:rPr>
          <w:sz w:val="22"/>
          <w:szCs w:val="22"/>
        </w:rPr>
      </w:pPr>
      <w:r w:rsidRPr="0030082A">
        <w:rPr>
          <w:sz w:val="22"/>
          <w:szCs w:val="22"/>
        </w:rPr>
        <w:t xml:space="preserve">Nelle aree porticate ed in quelle pedonali dovrà essere ottenuto il parere da parte dei settori delle amministrazioni competenti in materia di decoro ed arredo urbano, di concerto con la Soprintendenza qualora esista un vincolo ambientale e monumentale. In questi casi la possibilità di occupare il suolo è comunque sempre limitata ad un massimo di 70 centimetri, e sempre contenuta all'interno del fronte dell'attività commerciale. </w:t>
      </w:r>
    </w:p>
    <w:p w14:paraId="4BEBE3E2" w14:textId="796660DF" w:rsidR="00F168DF" w:rsidRPr="0030082A" w:rsidRDefault="00F168DF" w:rsidP="00F168DF">
      <w:pPr>
        <w:jc w:val="both"/>
        <w:rPr>
          <w:sz w:val="22"/>
          <w:szCs w:val="22"/>
        </w:rPr>
      </w:pPr>
      <w:r w:rsidRPr="0030082A">
        <w:rPr>
          <w:sz w:val="22"/>
          <w:szCs w:val="22"/>
        </w:rPr>
        <w:t>L'esposizione di merci fuori negozio non deve interferire con altre occupazioni concesse nell'area.</w:t>
      </w:r>
    </w:p>
    <w:p w14:paraId="63AB1F05" w14:textId="77777777" w:rsidR="003708E4" w:rsidRPr="0030082A" w:rsidRDefault="003708E4" w:rsidP="00F168DF">
      <w:pPr>
        <w:jc w:val="both"/>
        <w:rPr>
          <w:sz w:val="22"/>
          <w:szCs w:val="22"/>
        </w:rPr>
      </w:pPr>
    </w:p>
    <w:p w14:paraId="3392402D" w14:textId="76EB675D" w:rsidR="00F168DF" w:rsidRPr="0030082A" w:rsidRDefault="003708E4" w:rsidP="00F168DF">
      <w:pPr>
        <w:jc w:val="both"/>
        <w:rPr>
          <w:b/>
          <w:bCs/>
          <w:sz w:val="22"/>
          <w:szCs w:val="22"/>
        </w:rPr>
      </w:pPr>
      <w:r w:rsidRPr="0030082A">
        <w:rPr>
          <w:b/>
          <w:bCs/>
          <w:sz w:val="22"/>
          <w:szCs w:val="22"/>
        </w:rPr>
        <w:t>OCCUPAZIONI CON DEHORS (D1 E D2), TAVOLINI E SEDIE</w:t>
      </w:r>
    </w:p>
    <w:p w14:paraId="0CB4C77B" w14:textId="69495751" w:rsidR="00F168DF" w:rsidRPr="0030082A" w:rsidRDefault="00F168DF" w:rsidP="00F168DF">
      <w:pPr>
        <w:jc w:val="both"/>
        <w:rPr>
          <w:sz w:val="22"/>
          <w:szCs w:val="22"/>
        </w:rPr>
      </w:pPr>
      <w:r w:rsidRPr="0030082A">
        <w:rPr>
          <w:sz w:val="22"/>
          <w:szCs w:val="22"/>
        </w:rPr>
        <w:t>Per "dehors" si intende l'allestimento degli spazi all'aperto attrezzati per il consumo di alimenti e bevande, annessi ad un locale di pubblico esercizio di somministrazione mediante un insieme di elementi posti in modo funzionale ed armonico sul suolo pubblico, senza delimitazioni, o con delimitazioni che creano un ambiente circoscritto anche su pedana ai fini di garantire la sicurezza, l'incolumità delle persone ed il superamento delle barriere architettoniche.</w:t>
      </w:r>
    </w:p>
    <w:p w14:paraId="0E5577F4" w14:textId="644711B5" w:rsidR="00F168DF" w:rsidRPr="0030082A" w:rsidRDefault="00F168DF" w:rsidP="00F168DF">
      <w:pPr>
        <w:jc w:val="both"/>
        <w:rPr>
          <w:sz w:val="22"/>
          <w:szCs w:val="22"/>
        </w:rPr>
      </w:pPr>
      <w:r w:rsidRPr="0030082A">
        <w:rPr>
          <w:sz w:val="22"/>
          <w:szCs w:val="22"/>
        </w:rPr>
        <w:t>I dehors (D) vengono classificati a seconda degli elementi che lo compongono in:</w:t>
      </w:r>
    </w:p>
    <w:p w14:paraId="6BAA5478" w14:textId="77777777" w:rsidR="003708E4" w:rsidRPr="0030082A" w:rsidRDefault="00F168DF" w:rsidP="00C52C0B">
      <w:pPr>
        <w:pStyle w:val="Paragrafoelenco"/>
        <w:numPr>
          <w:ilvl w:val="0"/>
          <w:numId w:val="23"/>
        </w:numPr>
        <w:jc w:val="both"/>
        <w:rPr>
          <w:sz w:val="22"/>
          <w:szCs w:val="22"/>
        </w:rPr>
      </w:pPr>
      <w:r w:rsidRPr="0030082A">
        <w:rPr>
          <w:sz w:val="22"/>
          <w:szCs w:val="22"/>
        </w:rPr>
        <w:t>TIPO D1: spazio all'aperto allestito per il consumo di alimenti e bevande senza pedana e senza delimitazioni fisiche fisse, eventualmente limitato con soluzioni autoportanti. Tale spazio potrà essere occupato da: sedie, tavoli, eventuali arredi di complemento (mobile di servizio, panche, lavagne, porta menù, cestini, fioriere o vasi ornamentali), eventuali coperture in tessuto (ombrelloni o tenda a falda tesa), eventuali apparecchi illuminanti e riscaldatori che non necessitino di allacciamento alla rete;</w:t>
      </w:r>
    </w:p>
    <w:p w14:paraId="6EB11751" w14:textId="0077643A" w:rsidR="00F168DF" w:rsidRPr="0030082A" w:rsidRDefault="00F168DF" w:rsidP="00C52C0B">
      <w:pPr>
        <w:pStyle w:val="Paragrafoelenco"/>
        <w:numPr>
          <w:ilvl w:val="0"/>
          <w:numId w:val="23"/>
        </w:numPr>
        <w:jc w:val="both"/>
        <w:rPr>
          <w:sz w:val="22"/>
          <w:szCs w:val="22"/>
        </w:rPr>
      </w:pPr>
      <w:r w:rsidRPr="0030082A">
        <w:rPr>
          <w:sz w:val="22"/>
          <w:szCs w:val="22"/>
        </w:rPr>
        <w:t>TIPO D2: spazio all'aperto allestito per il consumo di alimenti e bevande sa pedana e perimetrato necessariamente da opportuna delimitazione fissa, consentito solo in presenza di accentuate discontinuità o forti dislivelli del suolo, o per ragioni di sicurezza dettate dal contesto viabile, o volte a garantire il superamento delle barriere architettoniche, costituito da: sedie, tavoli, eventuali arredi di complemento (mobile di servizio, lavagne, porta menù, bacheche, cestini), eventuali coperture in tessuto (ombrelloni o tenda a falda tesa), pedana, relativa ringhiera, fioriere purché integrate in modo armonico con la balaustra e incluse nell'occupazione della pedana, eventuali apparecchi Illuminanti e riscaldatori che non necessitino di allacciamento alla rete.</w:t>
      </w:r>
    </w:p>
    <w:p w14:paraId="1AD882AD" w14:textId="4A114565" w:rsidR="00F168DF" w:rsidRPr="0030082A" w:rsidRDefault="00F168DF" w:rsidP="00F168DF">
      <w:pPr>
        <w:jc w:val="both"/>
        <w:rPr>
          <w:sz w:val="22"/>
          <w:szCs w:val="22"/>
        </w:rPr>
      </w:pPr>
      <w:r w:rsidRPr="0030082A">
        <w:rPr>
          <w:sz w:val="22"/>
          <w:szCs w:val="22"/>
        </w:rPr>
        <w:t>Per occupare il suolo pubblico con dehors (D1 e D2), è necessario presentare istanza presso gli uffici comunali competenti per il rilascio di una concessione avente durata massima di un anno decorrente dalla stessa.</w:t>
      </w:r>
    </w:p>
    <w:p w14:paraId="7F19F13F" w14:textId="1ACA8C76" w:rsidR="00F168DF" w:rsidRPr="0030082A" w:rsidRDefault="00F168DF" w:rsidP="00F168DF">
      <w:pPr>
        <w:jc w:val="both"/>
        <w:rPr>
          <w:sz w:val="22"/>
          <w:szCs w:val="22"/>
        </w:rPr>
      </w:pPr>
      <w:r w:rsidRPr="0030082A">
        <w:rPr>
          <w:sz w:val="22"/>
          <w:szCs w:val="22"/>
        </w:rPr>
        <w:t>Per quanto non espressamente disciplinato dal presente regolamento si rimanda al vigente regolamento in materia.</w:t>
      </w:r>
    </w:p>
    <w:p w14:paraId="14BF082C" w14:textId="77777777" w:rsidR="003708E4" w:rsidRPr="0030082A" w:rsidRDefault="003708E4" w:rsidP="00F168DF">
      <w:pPr>
        <w:jc w:val="both"/>
        <w:rPr>
          <w:sz w:val="22"/>
          <w:szCs w:val="22"/>
        </w:rPr>
      </w:pPr>
    </w:p>
    <w:p w14:paraId="21490C41" w14:textId="1FC59F28" w:rsidR="00F168DF" w:rsidRPr="0030082A" w:rsidRDefault="003708E4" w:rsidP="00F168DF">
      <w:pPr>
        <w:jc w:val="both"/>
        <w:rPr>
          <w:b/>
          <w:bCs/>
          <w:sz w:val="22"/>
          <w:szCs w:val="22"/>
        </w:rPr>
      </w:pPr>
      <w:r w:rsidRPr="0030082A">
        <w:rPr>
          <w:b/>
          <w:bCs/>
          <w:sz w:val="22"/>
          <w:szCs w:val="22"/>
        </w:rPr>
        <w:t>OCCUPAZIONI DEL SOPRASSUOLO</w:t>
      </w:r>
    </w:p>
    <w:p w14:paraId="0A67D197" w14:textId="034F509B" w:rsidR="00F168DF" w:rsidRPr="0030082A" w:rsidRDefault="00F168DF" w:rsidP="00F168DF">
      <w:pPr>
        <w:jc w:val="both"/>
        <w:rPr>
          <w:sz w:val="22"/>
          <w:szCs w:val="22"/>
        </w:rPr>
      </w:pPr>
      <w:r w:rsidRPr="0030082A">
        <w:rPr>
          <w:sz w:val="22"/>
          <w:szCs w:val="22"/>
        </w:rPr>
        <w:t>Senza specifica autorizzazione comunale non è consentita la collocazione di elementi la cui proiezione verticale insiste sul suolo quali, a titolo esemplificativo, tende solari, bracci, fanali e simili.</w:t>
      </w:r>
    </w:p>
    <w:p w14:paraId="4BE03544" w14:textId="4187A54D" w:rsidR="00F168DF" w:rsidRPr="0030082A" w:rsidRDefault="00F168DF" w:rsidP="00F168DF">
      <w:pPr>
        <w:jc w:val="both"/>
        <w:rPr>
          <w:sz w:val="22"/>
          <w:szCs w:val="22"/>
        </w:rPr>
      </w:pPr>
      <w:r w:rsidRPr="0030082A">
        <w:rPr>
          <w:sz w:val="22"/>
          <w:szCs w:val="22"/>
        </w:rPr>
        <w:t>Per la collocazione di tali elementi valgono le disposizioni del Regolamento edilizio e dei regolamenti specifici.</w:t>
      </w:r>
    </w:p>
    <w:p w14:paraId="45D7980D" w14:textId="77777777" w:rsidR="003708E4" w:rsidRPr="0030082A" w:rsidRDefault="003708E4" w:rsidP="00F168DF">
      <w:pPr>
        <w:jc w:val="both"/>
        <w:rPr>
          <w:sz w:val="22"/>
          <w:szCs w:val="22"/>
        </w:rPr>
      </w:pPr>
    </w:p>
    <w:p w14:paraId="7368605F" w14:textId="0A71056B" w:rsidR="00F168DF" w:rsidRPr="0030082A" w:rsidRDefault="003708E4" w:rsidP="00F168DF">
      <w:pPr>
        <w:jc w:val="both"/>
        <w:rPr>
          <w:b/>
          <w:bCs/>
          <w:sz w:val="22"/>
          <w:szCs w:val="22"/>
        </w:rPr>
      </w:pPr>
      <w:r w:rsidRPr="0030082A">
        <w:rPr>
          <w:b/>
          <w:bCs/>
          <w:sz w:val="22"/>
          <w:szCs w:val="22"/>
        </w:rPr>
        <w:t>OCCUPAZIONI PER TRASLOCHI</w:t>
      </w:r>
    </w:p>
    <w:p w14:paraId="06460138" w14:textId="1D1EA0CB" w:rsidR="00F168DF" w:rsidRPr="0030082A" w:rsidRDefault="00F168DF" w:rsidP="00F168DF">
      <w:pPr>
        <w:jc w:val="both"/>
        <w:rPr>
          <w:sz w:val="22"/>
          <w:szCs w:val="22"/>
        </w:rPr>
      </w:pPr>
      <w:r w:rsidRPr="0030082A">
        <w:rPr>
          <w:sz w:val="22"/>
          <w:szCs w:val="22"/>
        </w:rPr>
        <w:t>L'occupazione per traslochi è l'occupazione con veicoli, piattaforme ed autoscale per l'effettuazione delle operazioni di carico e scarico di beni mobili oggetto di trasporto da un luogo ad un altro.</w:t>
      </w:r>
    </w:p>
    <w:p w14:paraId="46A9799D" w14:textId="4BFB1E72" w:rsidR="00F168DF" w:rsidRPr="0030082A" w:rsidRDefault="00F168DF" w:rsidP="00F168DF">
      <w:pPr>
        <w:jc w:val="both"/>
        <w:rPr>
          <w:sz w:val="22"/>
          <w:szCs w:val="22"/>
        </w:rPr>
      </w:pPr>
      <w:r w:rsidRPr="0030082A">
        <w:rPr>
          <w:sz w:val="22"/>
          <w:szCs w:val="22"/>
        </w:rPr>
        <w:t xml:space="preserve">Chi, in occasione di un trasloco, abbia necessità di occupare parte di suolo pubblico deve presentare istanza </w:t>
      </w:r>
      <w:r w:rsidR="003708E4" w:rsidRPr="0030082A">
        <w:rPr>
          <w:sz w:val="22"/>
          <w:szCs w:val="22"/>
        </w:rPr>
        <w:t>secondo quanto disposto nel presente regolamento</w:t>
      </w:r>
      <w:r w:rsidRPr="0030082A">
        <w:rPr>
          <w:sz w:val="22"/>
          <w:szCs w:val="22"/>
        </w:rPr>
        <w:t>, con l'indicazione del luogo e del periodo di occupazione.</w:t>
      </w:r>
    </w:p>
    <w:p w14:paraId="4068C8C2" w14:textId="289732C6" w:rsidR="00F168DF" w:rsidRPr="0030082A" w:rsidRDefault="00F168DF" w:rsidP="00F168DF">
      <w:pPr>
        <w:jc w:val="both"/>
        <w:rPr>
          <w:sz w:val="22"/>
          <w:szCs w:val="22"/>
        </w:rPr>
      </w:pPr>
      <w:r w:rsidRPr="0030082A">
        <w:rPr>
          <w:sz w:val="22"/>
          <w:szCs w:val="22"/>
        </w:rPr>
        <w:t>L'area oggetto di concessione deve essere opportunamente segnalata ed identificata.</w:t>
      </w:r>
    </w:p>
    <w:p w14:paraId="2B334F92" w14:textId="77777777" w:rsidR="003708E4" w:rsidRPr="0030082A" w:rsidRDefault="003708E4" w:rsidP="00F168DF">
      <w:pPr>
        <w:jc w:val="both"/>
        <w:rPr>
          <w:sz w:val="22"/>
          <w:szCs w:val="22"/>
        </w:rPr>
      </w:pPr>
    </w:p>
    <w:p w14:paraId="0EEAA0C2" w14:textId="5BBF2583" w:rsidR="00F168DF" w:rsidRPr="0030082A" w:rsidRDefault="003708E4" w:rsidP="00F168DF">
      <w:pPr>
        <w:jc w:val="both"/>
        <w:rPr>
          <w:b/>
          <w:bCs/>
          <w:sz w:val="22"/>
          <w:szCs w:val="22"/>
        </w:rPr>
      </w:pPr>
      <w:r w:rsidRPr="0030082A">
        <w:rPr>
          <w:b/>
          <w:bCs/>
          <w:sz w:val="22"/>
          <w:szCs w:val="22"/>
        </w:rPr>
        <w:t>OCCUPAZIONI PER LAVORI EDILI</w:t>
      </w:r>
    </w:p>
    <w:p w14:paraId="5A25E3A1" w14:textId="64EF5988" w:rsidR="00F168DF" w:rsidRPr="0030082A" w:rsidRDefault="00F168DF" w:rsidP="00F168DF">
      <w:pPr>
        <w:jc w:val="both"/>
        <w:rPr>
          <w:sz w:val="22"/>
          <w:szCs w:val="22"/>
        </w:rPr>
      </w:pPr>
      <w:r w:rsidRPr="0030082A">
        <w:rPr>
          <w:sz w:val="22"/>
          <w:szCs w:val="22"/>
        </w:rPr>
        <w:t>L'occupazione del suolo pubblico può essere rilasciata per l'esecuzione di lavori edili e altri interventi, effettuati con o senza l'ausilio di mezzi di supporto.</w:t>
      </w:r>
    </w:p>
    <w:p w14:paraId="7A9A7751" w14:textId="286969B6" w:rsidR="00F168DF" w:rsidRPr="0030082A" w:rsidRDefault="00F168DF" w:rsidP="00F168DF">
      <w:pPr>
        <w:jc w:val="both"/>
        <w:rPr>
          <w:sz w:val="22"/>
          <w:szCs w:val="22"/>
        </w:rPr>
      </w:pPr>
      <w:r w:rsidRPr="0030082A">
        <w:rPr>
          <w:sz w:val="22"/>
          <w:szCs w:val="22"/>
        </w:rPr>
        <w:t>Le sedi stradali interessate dal cantiere e le zone limitrofe dovranno essere mantenute in condizioni di sicurezza tali da garantire una circolazione veicolare e pedonale sicura e priva di insidie. A tal fine, il direttore dei lavori, in relazione all'area oggetto del cantiere deve:</w:t>
      </w:r>
    </w:p>
    <w:p w14:paraId="12E06AD8" w14:textId="5B64971F" w:rsidR="00F168DF" w:rsidRPr="0030082A" w:rsidRDefault="00F168DF" w:rsidP="00C52C0B">
      <w:pPr>
        <w:pStyle w:val="Paragrafoelenco"/>
        <w:numPr>
          <w:ilvl w:val="0"/>
          <w:numId w:val="22"/>
        </w:numPr>
        <w:jc w:val="both"/>
        <w:rPr>
          <w:sz w:val="22"/>
          <w:szCs w:val="22"/>
        </w:rPr>
      </w:pPr>
      <w:r w:rsidRPr="0030082A">
        <w:rPr>
          <w:sz w:val="22"/>
          <w:szCs w:val="22"/>
        </w:rPr>
        <w:t>garantire il decoro, la pulizia e la sicurezza rispetto al transito dei veicoli e mezzi d'opera afferenti al cantiere;</w:t>
      </w:r>
    </w:p>
    <w:p w14:paraId="466FA33B" w14:textId="05B21BDC" w:rsidR="00F168DF" w:rsidRPr="0030082A" w:rsidRDefault="00F168DF" w:rsidP="00C52C0B">
      <w:pPr>
        <w:pStyle w:val="Paragrafoelenco"/>
        <w:numPr>
          <w:ilvl w:val="0"/>
          <w:numId w:val="22"/>
        </w:numPr>
        <w:jc w:val="both"/>
        <w:rPr>
          <w:sz w:val="22"/>
          <w:szCs w:val="22"/>
        </w:rPr>
      </w:pPr>
      <w:r w:rsidRPr="0030082A">
        <w:rPr>
          <w:sz w:val="22"/>
          <w:szCs w:val="22"/>
        </w:rPr>
        <w:t>assicurare la manutenzione dei tratti di strada interessati dal transito dei veicoli;</w:t>
      </w:r>
    </w:p>
    <w:p w14:paraId="10E93329" w14:textId="77777777" w:rsidR="003708E4" w:rsidRPr="0030082A" w:rsidRDefault="00F168DF" w:rsidP="00C52C0B">
      <w:pPr>
        <w:pStyle w:val="Paragrafoelenco"/>
        <w:numPr>
          <w:ilvl w:val="0"/>
          <w:numId w:val="22"/>
        </w:numPr>
        <w:jc w:val="both"/>
        <w:rPr>
          <w:sz w:val="22"/>
          <w:szCs w:val="22"/>
        </w:rPr>
      </w:pPr>
      <w:r w:rsidRPr="0030082A">
        <w:rPr>
          <w:sz w:val="22"/>
          <w:szCs w:val="22"/>
        </w:rPr>
        <w:t>curare la pronta rimozione delle situazioni di pericolosità;</w:t>
      </w:r>
    </w:p>
    <w:p w14:paraId="7F53C193" w14:textId="51C1BFD5" w:rsidR="00F168DF" w:rsidRPr="0030082A" w:rsidRDefault="00F168DF" w:rsidP="00C52C0B">
      <w:pPr>
        <w:pStyle w:val="Paragrafoelenco"/>
        <w:numPr>
          <w:ilvl w:val="0"/>
          <w:numId w:val="22"/>
        </w:numPr>
        <w:jc w:val="both"/>
        <w:rPr>
          <w:sz w:val="22"/>
          <w:szCs w:val="22"/>
        </w:rPr>
      </w:pPr>
      <w:r w:rsidRPr="0030082A">
        <w:rPr>
          <w:sz w:val="22"/>
          <w:szCs w:val="22"/>
        </w:rPr>
        <w:t>predisporre mezzi necessari atti ad evitare sinistri e danni a persone e beni.</w:t>
      </w:r>
    </w:p>
    <w:p w14:paraId="4B3618B1" w14:textId="79D4824B" w:rsidR="00F168DF" w:rsidRPr="0030082A" w:rsidRDefault="00F168DF" w:rsidP="00F168DF">
      <w:pPr>
        <w:jc w:val="both"/>
        <w:rPr>
          <w:sz w:val="22"/>
          <w:szCs w:val="22"/>
        </w:rPr>
      </w:pPr>
      <w:r w:rsidRPr="0030082A">
        <w:rPr>
          <w:sz w:val="22"/>
          <w:szCs w:val="22"/>
        </w:rPr>
        <w:t>Non sono consentiti scarichi e depositi di materiali sull'area pubblica senza la necessaria concessione di suolo pubblico.</w:t>
      </w:r>
    </w:p>
    <w:p w14:paraId="755E148A" w14:textId="7A35EC22" w:rsidR="00F168DF" w:rsidRPr="0030082A" w:rsidRDefault="00F168DF" w:rsidP="00F168DF">
      <w:pPr>
        <w:jc w:val="both"/>
        <w:rPr>
          <w:sz w:val="22"/>
          <w:szCs w:val="22"/>
        </w:rPr>
      </w:pPr>
      <w:r w:rsidRPr="0030082A">
        <w:rPr>
          <w:sz w:val="22"/>
          <w:szCs w:val="22"/>
        </w:rPr>
        <w:t>Nello svolgimento dei lavori edilizi dovranno essere rispettate le norme contenute nei regolamenti comunali in materia di verde, gestione rifiuti e pubblicità.</w:t>
      </w:r>
    </w:p>
    <w:p w14:paraId="3546F4F5" w14:textId="363E8CAC" w:rsidR="00F168DF" w:rsidRPr="0030082A" w:rsidRDefault="00F168DF" w:rsidP="00F168DF">
      <w:pPr>
        <w:jc w:val="both"/>
        <w:rPr>
          <w:sz w:val="22"/>
          <w:szCs w:val="22"/>
        </w:rPr>
      </w:pPr>
      <w:r w:rsidRPr="0030082A">
        <w:rPr>
          <w:sz w:val="22"/>
          <w:szCs w:val="22"/>
        </w:rPr>
        <w:t>Le aree concesse per lavori edili non possono essere utilizzate per lo stazionamento di veicoli, ad eccezione delle macchine operatrici.</w:t>
      </w:r>
    </w:p>
    <w:p w14:paraId="6BC9944A" w14:textId="77777777" w:rsidR="003708E4" w:rsidRPr="0030082A" w:rsidRDefault="003708E4" w:rsidP="00F168DF">
      <w:pPr>
        <w:jc w:val="both"/>
        <w:rPr>
          <w:sz w:val="22"/>
          <w:szCs w:val="22"/>
        </w:rPr>
      </w:pPr>
    </w:p>
    <w:p w14:paraId="7E303A89" w14:textId="5D8F64D4" w:rsidR="00F168DF" w:rsidRPr="0030082A" w:rsidRDefault="003708E4" w:rsidP="00F168DF">
      <w:pPr>
        <w:jc w:val="both"/>
        <w:rPr>
          <w:b/>
          <w:bCs/>
          <w:sz w:val="22"/>
          <w:szCs w:val="22"/>
        </w:rPr>
      </w:pPr>
      <w:r w:rsidRPr="0030082A">
        <w:rPr>
          <w:b/>
          <w:bCs/>
          <w:sz w:val="22"/>
          <w:szCs w:val="22"/>
        </w:rPr>
        <w:t>OCCUPAZIONI PER LAVORI EDILI CON POSA DI PONTEGGI E STECCATI</w:t>
      </w:r>
    </w:p>
    <w:p w14:paraId="1B428A50" w14:textId="34AF2197" w:rsidR="00F168DF" w:rsidRPr="0030082A" w:rsidRDefault="00F168DF" w:rsidP="00F168DF">
      <w:pPr>
        <w:jc w:val="both"/>
        <w:rPr>
          <w:sz w:val="22"/>
          <w:szCs w:val="22"/>
        </w:rPr>
      </w:pPr>
      <w:r w:rsidRPr="0030082A">
        <w:rPr>
          <w:sz w:val="22"/>
          <w:szCs w:val="22"/>
        </w:rPr>
        <w:lastRenderedPageBreak/>
        <w:t>La posa di ponteggi, strutture provvisorie di cantiere costituite da impalcature composte da travi e tavolati, e di steccati, recinzioni provvisorie di cantiere è subordinata al rilascio di concessione di occupazione suolo pubblico.</w:t>
      </w:r>
    </w:p>
    <w:p w14:paraId="263F1EDE" w14:textId="096ECB53" w:rsidR="00F168DF" w:rsidRPr="0030082A" w:rsidRDefault="00F168DF" w:rsidP="00F168DF">
      <w:pPr>
        <w:jc w:val="both"/>
        <w:rPr>
          <w:sz w:val="22"/>
          <w:szCs w:val="22"/>
        </w:rPr>
      </w:pPr>
      <w:r w:rsidRPr="0030082A">
        <w:rPr>
          <w:sz w:val="22"/>
          <w:szCs w:val="22"/>
        </w:rPr>
        <w:t>Nello svolgimento dei lavori edilizi dovranno essere rispettate le norme contenute nei regolamenti comunali in materia di verde, gestione rifiuti e pubblicità.</w:t>
      </w:r>
    </w:p>
    <w:p w14:paraId="5E8FFE44" w14:textId="7FC2E44C" w:rsidR="00F168DF" w:rsidRPr="0030082A" w:rsidRDefault="00F168DF" w:rsidP="00F168DF">
      <w:pPr>
        <w:jc w:val="both"/>
        <w:rPr>
          <w:sz w:val="22"/>
          <w:szCs w:val="22"/>
        </w:rPr>
      </w:pPr>
      <w:r w:rsidRPr="0030082A">
        <w:rPr>
          <w:sz w:val="22"/>
          <w:szCs w:val="22"/>
        </w:rPr>
        <w:t>Non sono consentiti scarichi e depositi di materiale ed attrezzature al di fuori dell'area oggetto di concessione. Le aree concesse non possono essere utilizzate per lo stazionamento di veicoli, ad eccezione delle macchine operatrici.</w:t>
      </w:r>
    </w:p>
    <w:p w14:paraId="69B16BCF" w14:textId="77777777" w:rsidR="00FD3916" w:rsidRPr="0030082A" w:rsidRDefault="00FD3916" w:rsidP="00F168DF">
      <w:pPr>
        <w:jc w:val="both"/>
        <w:rPr>
          <w:sz w:val="22"/>
          <w:szCs w:val="22"/>
        </w:rPr>
      </w:pPr>
    </w:p>
    <w:p w14:paraId="33631177" w14:textId="35A9B92C" w:rsidR="00F168DF" w:rsidRPr="0030082A" w:rsidRDefault="00FD3916" w:rsidP="00F168DF">
      <w:pPr>
        <w:jc w:val="both"/>
        <w:rPr>
          <w:b/>
          <w:bCs/>
          <w:sz w:val="22"/>
          <w:szCs w:val="22"/>
        </w:rPr>
      </w:pPr>
      <w:r w:rsidRPr="0030082A">
        <w:rPr>
          <w:b/>
          <w:bCs/>
          <w:sz w:val="22"/>
          <w:szCs w:val="22"/>
        </w:rPr>
        <w:t>OCCUPAZIONE CON CHIOSCHI</w:t>
      </w:r>
    </w:p>
    <w:p w14:paraId="7AA1CECE" w14:textId="4B31961D" w:rsidR="00F168DF" w:rsidRPr="0030082A" w:rsidRDefault="00F168DF" w:rsidP="00F168DF">
      <w:pPr>
        <w:jc w:val="both"/>
        <w:rPr>
          <w:sz w:val="22"/>
          <w:szCs w:val="22"/>
        </w:rPr>
      </w:pPr>
      <w:r w:rsidRPr="0030082A">
        <w:rPr>
          <w:sz w:val="22"/>
          <w:szCs w:val="22"/>
        </w:rPr>
        <w:t>Nel rispetto dei piani e programmi vigenti nell’ente, per l'installazione di chioschi, manufatti isolati generalmente prefabbricati, deve essere presentata istanza presso gli uffici competenti per l'ottenimento di permesso di costruire che costituisce presupposto per l'occupazione di suolo pubblico.</w:t>
      </w:r>
    </w:p>
    <w:p w14:paraId="2C87A71A" w14:textId="4858BB2A" w:rsidR="00F168DF" w:rsidRPr="0030082A" w:rsidRDefault="00F168DF" w:rsidP="00F168DF">
      <w:pPr>
        <w:jc w:val="both"/>
        <w:rPr>
          <w:sz w:val="22"/>
          <w:szCs w:val="22"/>
        </w:rPr>
      </w:pPr>
      <w:r w:rsidRPr="0030082A">
        <w:rPr>
          <w:sz w:val="22"/>
          <w:szCs w:val="22"/>
        </w:rPr>
        <w:t>Le opere devono essere conformi alle previsioni degli strumenti urbanistici, del Regolamento edilizio, del Codice della Strada e in generale della normativa ambientale, urbanistica ed edilizia vigente e della normativa speciale.</w:t>
      </w:r>
    </w:p>
    <w:p w14:paraId="6B226A6F" w14:textId="43C0CAAC" w:rsidR="00F168DF" w:rsidRPr="0030082A" w:rsidRDefault="00F168DF" w:rsidP="00F168DF">
      <w:pPr>
        <w:jc w:val="both"/>
        <w:rPr>
          <w:sz w:val="22"/>
          <w:szCs w:val="22"/>
        </w:rPr>
      </w:pPr>
      <w:r w:rsidRPr="0030082A">
        <w:rPr>
          <w:sz w:val="22"/>
          <w:szCs w:val="22"/>
        </w:rPr>
        <w:t>La realizzazione degli interventi oggetto di richiesta di permesso di costruire che riguardino aree sottoposte a tutela storico-artistica o paesaggistico-ambientale è subordinata al preventivo rilascio del parere o dell'autorizzazione richiesti dalle disposizioni di legge vigenti.</w:t>
      </w:r>
    </w:p>
    <w:p w14:paraId="225A03EF" w14:textId="295657DD" w:rsidR="00F168DF" w:rsidRPr="0030082A" w:rsidRDefault="00F168DF" w:rsidP="00F168DF">
      <w:pPr>
        <w:jc w:val="both"/>
        <w:rPr>
          <w:sz w:val="22"/>
          <w:szCs w:val="22"/>
        </w:rPr>
      </w:pPr>
      <w:r w:rsidRPr="0030082A">
        <w:rPr>
          <w:sz w:val="22"/>
          <w:szCs w:val="22"/>
        </w:rPr>
        <w:t>Le opere, fintantoché esistenti, dovranno essere conservate secondo le modalità precisate nel permesso di costruire, che costituisce presupposto per il rilascio della concessione di suolo pubblico. Ogni eventuale modificazione dovrà essere previamente autorizzata dalla  Amministrazione.</w:t>
      </w:r>
    </w:p>
    <w:p w14:paraId="7255B8F8" w14:textId="002EE1E8" w:rsidR="00F168DF" w:rsidRPr="0030082A" w:rsidRDefault="00F168DF" w:rsidP="00F168DF">
      <w:pPr>
        <w:jc w:val="both"/>
        <w:rPr>
          <w:sz w:val="22"/>
          <w:szCs w:val="22"/>
        </w:rPr>
      </w:pPr>
      <w:r w:rsidRPr="0030082A">
        <w:rPr>
          <w:sz w:val="22"/>
          <w:szCs w:val="22"/>
        </w:rPr>
        <w:t>Il possesso della concessione di suolo pubblico per la posa in opera di un chiosco destinato alla vendita o alla somministrazione di alimenti o bevande costituisce condizione necessaria e sufficiente per il rilascio dell'autorizzazione commerciale corrispondente, purché il richiedente sia in possesso dei requisiti prescritti dalla legislazione di settore.</w:t>
      </w:r>
    </w:p>
    <w:p w14:paraId="5DA5F76E" w14:textId="12DDE10F" w:rsidR="00F168DF" w:rsidRPr="0030082A" w:rsidRDefault="00F168DF" w:rsidP="00F168DF">
      <w:pPr>
        <w:jc w:val="both"/>
        <w:rPr>
          <w:sz w:val="22"/>
          <w:szCs w:val="22"/>
        </w:rPr>
      </w:pPr>
      <w:r w:rsidRPr="0030082A">
        <w:rPr>
          <w:sz w:val="22"/>
          <w:szCs w:val="22"/>
        </w:rPr>
        <w:t>Per quanto non espressamente disciplinato dal presente Regolamento si rinvia ai vigenti regolamenti in materia e alla disciplina legislativa sovraordinata.</w:t>
      </w:r>
    </w:p>
    <w:p w14:paraId="61024E17" w14:textId="77777777" w:rsidR="00F168DF" w:rsidRPr="0030082A" w:rsidRDefault="00F168DF" w:rsidP="00FC727F">
      <w:pPr>
        <w:autoSpaceDE w:val="0"/>
        <w:autoSpaceDN w:val="0"/>
        <w:adjustRightInd w:val="0"/>
        <w:jc w:val="both"/>
        <w:rPr>
          <w:rFonts w:eastAsiaTheme="minorHAnsi"/>
          <w:b/>
          <w:bCs/>
          <w:sz w:val="22"/>
          <w:szCs w:val="22"/>
          <w:lang w:eastAsia="en-US"/>
        </w:rPr>
      </w:pPr>
    </w:p>
    <w:p w14:paraId="5D1A373D" w14:textId="51E21792" w:rsidR="00FC727F" w:rsidRPr="0030082A" w:rsidRDefault="00FD3916" w:rsidP="00FC727F">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OCCUPAZIONE CON IMPIANTI DI RICARICA VEICOLI ELETTRICI</w:t>
      </w:r>
    </w:p>
    <w:p w14:paraId="1BAE1797" w14:textId="68B83D7B"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La realizzazione di infrastrutture di ricarica per veicoli elettrici quando avviene lungo le strade</w:t>
      </w:r>
      <w:r w:rsidR="00FD3916" w:rsidRPr="0030082A">
        <w:rPr>
          <w:rFonts w:eastAsiaTheme="minorHAnsi"/>
          <w:sz w:val="22"/>
          <w:szCs w:val="22"/>
          <w:lang w:eastAsia="en-US"/>
        </w:rPr>
        <w:t xml:space="preserve"> </w:t>
      </w:r>
      <w:r w:rsidRPr="0030082A">
        <w:rPr>
          <w:rFonts w:eastAsiaTheme="minorHAnsi"/>
          <w:sz w:val="22"/>
          <w:szCs w:val="22"/>
          <w:lang w:eastAsia="en-US"/>
        </w:rPr>
        <w:t>pubbliche e private aperte all'uso pubblico oppure all'interno di aree di sosta, di parcheggio e di</w:t>
      </w:r>
      <w:r w:rsidR="00FD3916" w:rsidRPr="0030082A">
        <w:rPr>
          <w:rFonts w:eastAsiaTheme="minorHAnsi"/>
          <w:sz w:val="22"/>
          <w:szCs w:val="22"/>
          <w:lang w:eastAsia="en-US"/>
        </w:rPr>
        <w:t xml:space="preserve"> </w:t>
      </w:r>
      <w:r w:rsidRPr="0030082A">
        <w:rPr>
          <w:rFonts w:eastAsiaTheme="minorHAnsi"/>
          <w:sz w:val="22"/>
          <w:szCs w:val="22"/>
          <w:lang w:eastAsia="en-US"/>
        </w:rPr>
        <w:t>servizio, pubbliche e private, aperte all'uso pubblico, fermo restando il rispetto della normativa</w:t>
      </w:r>
      <w:r w:rsidR="00FD3916" w:rsidRPr="0030082A">
        <w:rPr>
          <w:rFonts w:eastAsiaTheme="minorHAnsi"/>
          <w:sz w:val="22"/>
          <w:szCs w:val="22"/>
          <w:lang w:eastAsia="en-US"/>
        </w:rPr>
        <w:t xml:space="preserve"> </w:t>
      </w:r>
      <w:r w:rsidRPr="0030082A">
        <w:rPr>
          <w:rFonts w:eastAsiaTheme="minorHAnsi"/>
          <w:sz w:val="22"/>
          <w:szCs w:val="22"/>
          <w:lang w:eastAsia="en-US"/>
        </w:rPr>
        <w:t>vigente in materia di sicurezza, è effettuata in conformità alle disposizioni del Codice della</w:t>
      </w:r>
      <w:r w:rsidR="00FD3916" w:rsidRPr="0030082A">
        <w:rPr>
          <w:rFonts w:eastAsiaTheme="minorHAnsi"/>
          <w:sz w:val="22"/>
          <w:szCs w:val="22"/>
          <w:lang w:eastAsia="en-US"/>
        </w:rPr>
        <w:t xml:space="preserve"> </w:t>
      </w:r>
      <w:r w:rsidRPr="0030082A">
        <w:rPr>
          <w:rFonts w:eastAsiaTheme="minorHAnsi"/>
          <w:sz w:val="22"/>
          <w:szCs w:val="22"/>
          <w:lang w:eastAsia="en-US"/>
        </w:rPr>
        <w:t>Strada di cui al decreto legislativo 30 aprile 1992, n. 285, e del relativo regolamento di</w:t>
      </w:r>
      <w:r w:rsidR="00FD3916" w:rsidRPr="0030082A">
        <w:rPr>
          <w:rFonts w:eastAsiaTheme="minorHAnsi"/>
          <w:sz w:val="22"/>
          <w:szCs w:val="22"/>
          <w:lang w:eastAsia="en-US"/>
        </w:rPr>
        <w:t xml:space="preserve"> </w:t>
      </w:r>
      <w:r w:rsidRPr="0030082A">
        <w:rPr>
          <w:rFonts w:eastAsiaTheme="minorHAnsi"/>
          <w:sz w:val="22"/>
          <w:szCs w:val="22"/>
          <w:lang w:eastAsia="en-US"/>
        </w:rPr>
        <w:t>esecuzione e di attuazione di cui al decreto del Presidente della Repubblica 16 dicembre 1992,</w:t>
      </w:r>
      <w:r w:rsidR="00FD3916" w:rsidRPr="0030082A">
        <w:rPr>
          <w:rFonts w:eastAsiaTheme="minorHAnsi"/>
          <w:sz w:val="22"/>
          <w:szCs w:val="22"/>
          <w:lang w:eastAsia="en-US"/>
        </w:rPr>
        <w:t xml:space="preserve"> </w:t>
      </w:r>
      <w:r w:rsidRPr="0030082A">
        <w:rPr>
          <w:rFonts w:eastAsiaTheme="minorHAnsi"/>
          <w:sz w:val="22"/>
          <w:szCs w:val="22"/>
          <w:lang w:eastAsia="en-US"/>
        </w:rPr>
        <w:t>n. 495, in relazione al dimensionamento degli stalli di sosta ed alla segnaletica orizzontale e</w:t>
      </w:r>
      <w:r w:rsidR="00FD3916" w:rsidRPr="0030082A">
        <w:rPr>
          <w:rFonts w:eastAsiaTheme="minorHAnsi"/>
          <w:sz w:val="22"/>
          <w:szCs w:val="22"/>
          <w:lang w:eastAsia="en-US"/>
        </w:rPr>
        <w:t xml:space="preserve"> </w:t>
      </w:r>
      <w:r w:rsidRPr="0030082A">
        <w:rPr>
          <w:rFonts w:eastAsiaTheme="minorHAnsi"/>
          <w:sz w:val="22"/>
          <w:szCs w:val="22"/>
          <w:lang w:eastAsia="en-US"/>
        </w:rPr>
        <w:t>verticale. In tali casi, qualora la realizzazione sia effettuata da soggetti diversi dal proprietario</w:t>
      </w:r>
      <w:r w:rsidR="00FD3916" w:rsidRPr="0030082A">
        <w:rPr>
          <w:rFonts w:eastAsiaTheme="minorHAnsi"/>
          <w:sz w:val="22"/>
          <w:szCs w:val="22"/>
          <w:lang w:eastAsia="en-US"/>
        </w:rPr>
        <w:t xml:space="preserve"> </w:t>
      </w:r>
      <w:r w:rsidRPr="0030082A">
        <w:rPr>
          <w:rFonts w:eastAsiaTheme="minorHAnsi"/>
          <w:sz w:val="22"/>
          <w:szCs w:val="22"/>
          <w:lang w:eastAsia="en-US"/>
        </w:rPr>
        <w:t>della strada, si applicano anche le disposizioni in materia di autorizzazioni e concessioni di cui</w:t>
      </w:r>
      <w:r w:rsidR="00FD3916" w:rsidRPr="0030082A">
        <w:rPr>
          <w:rFonts w:eastAsiaTheme="minorHAnsi"/>
          <w:sz w:val="22"/>
          <w:szCs w:val="22"/>
          <w:lang w:eastAsia="en-US"/>
        </w:rPr>
        <w:t xml:space="preserve"> </w:t>
      </w:r>
      <w:r w:rsidRPr="0030082A">
        <w:rPr>
          <w:rFonts w:eastAsiaTheme="minorHAnsi"/>
          <w:sz w:val="22"/>
          <w:szCs w:val="22"/>
          <w:lang w:eastAsia="en-US"/>
        </w:rPr>
        <w:t>al citato Codice della Strada e al relativo regolamento di esecuzione e attuazione.</w:t>
      </w:r>
    </w:p>
    <w:p w14:paraId="2FD9766B" w14:textId="5B39F575"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Le infrastrutture di ricarica sono accessibili, in modo non discriminatorio, a tutti gli utenti</w:t>
      </w:r>
      <w:r w:rsidR="00FD3916" w:rsidRPr="0030082A">
        <w:rPr>
          <w:rFonts w:eastAsiaTheme="minorHAnsi"/>
          <w:sz w:val="22"/>
          <w:szCs w:val="22"/>
          <w:lang w:eastAsia="en-US"/>
        </w:rPr>
        <w:t xml:space="preserve"> </w:t>
      </w:r>
      <w:r w:rsidRPr="0030082A">
        <w:rPr>
          <w:rFonts w:eastAsiaTheme="minorHAnsi"/>
          <w:sz w:val="22"/>
          <w:szCs w:val="22"/>
          <w:lang w:eastAsia="en-US"/>
        </w:rPr>
        <w:t>stradali esclusivamente per la sosta di veicoli elettrici in fase di ricarica al fine di garantire una</w:t>
      </w:r>
      <w:r w:rsidR="00FD3916" w:rsidRPr="0030082A">
        <w:rPr>
          <w:rFonts w:eastAsiaTheme="minorHAnsi"/>
          <w:sz w:val="22"/>
          <w:szCs w:val="22"/>
          <w:lang w:eastAsia="en-US"/>
        </w:rPr>
        <w:t xml:space="preserve"> </w:t>
      </w:r>
      <w:r w:rsidRPr="0030082A">
        <w:rPr>
          <w:rFonts w:eastAsiaTheme="minorHAnsi"/>
          <w:sz w:val="22"/>
          <w:szCs w:val="22"/>
          <w:lang w:eastAsia="en-US"/>
        </w:rPr>
        <w:t>fruizione ottimale dei singoli punti di ricarica.</w:t>
      </w:r>
    </w:p>
    <w:p w14:paraId="11119CE3" w14:textId="4FDCC227"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È stabilita la tariffa del canone secondo i diversi coefficienti moltiplicatori approvati dalla</w:t>
      </w:r>
      <w:r w:rsidR="00FD3916" w:rsidRPr="0030082A">
        <w:rPr>
          <w:rFonts w:eastAsiaTheme="minorHAnsi"/>
          <w:sz w:val="22"/>
          <w:szCs w:val="22"/>
          <w:lang w:eastAsia="en-US"/>
        </w:rPr>
        <w:t xml:space="preserve"> </w:t>
      </w:r>
      <w:r w:rsidRPr="0030082A">
        <w:rPr>
          <w:rFonts w:eastAsiaTheme="minorHAnsi"/>
          <w:sz w:val="22"/>
          <w:szCs w:val="22"/>
          <w:lang w:eastAsia="en-US"/>
        </w:rPr>
        <w:t>Giunta Comunale per l'occupazione di spazi e aree pubbliche per i punti di ricarica. In ogni</w:t>
      </w:r>
      <w:r w:rsidR="00FD3916" w:rsidRPr="0030082A">
        <w:rPr>
          <w:rFonts w:eastAsiaTheme="minorHAnsi"/>
          <w:sz w:val="22"/>
          <w:szCs w:val="22"/>
          <w:lang w:eastAsia="en-US"/>
        </w:rPr>
        <w:t xml:space="preserve"> </w:t>
      </w:r>
      <w:r w:rsidRPr="0030082A">
        <w:rPr>
          <w:rFonts w:eastAsiaTheme="minorHAnsi"/>
          <w:sz w:val="22"/>
          <w:szCs w:val="22"/>
          <w:lang w:eastAsia="en-US"/>
        </w:rPr>
        <w:t>caso, il canone di occupazione di suolo pubblico deve essere calcolato sullo spazio occupato</w:t>
      </w:r>
      <w:r w:rsidR="00FD3916" w:rsidRPr="0030082A">
        <w:rPr>
          <w:rFonts w:eastAsiaTheme="minorHAnsi"/>
          <w:sz w:val="22"/>
          <w:szCs w:val="22"/>
          <w:lang w:eastAsia="en-US"/>
        </w:rPr>
        <w:t xml:space="preserve"> </w:t>
      </w:r>
      <w:r w:rsidRPr="0030082A">
        <w:rPr>
          <w:rFonts w:eastAsiaTheme="minorHAnsi"/>
          <w:sz w:val="22"/>
          <w:szCs w:val="22"/>
          <w:lang w:eastAsia="en-US"/>
        </w:rPr>
        <w:t>dalle infrastrutture di ricarica senza considerare gli stalli di sosta degli autoveicoli che</w:t>
      </w:r>
      <w:r w:rsidR="00FD3916" w:rsidRPr="0030082A">
        <w:rPr>
          <w:rFonts w:eastAsiaTheme="minorHAnsi"/>
          <w:sz w:val="22"/>
          <w:szCs w:val="22"/>
          <w:lang w:eastAsia="en-US"/>
        </w:rPr>
        <w:t xml:space="preserve"> </w:t>
      </w:r>
      <w:r w:rsidRPr="0030082A">
        <w:rPr>
          <w:rFonts w:eastAsiaTheme="minorHAnsi"/>
          <w:sz w:val="22"/>
          <w:szCs w:val="22"/>
          <w:lang w:eastAsia="en-US"/>
        </w:rPr>
        <w:t>rimarranno nella disponibilità del pubblico.</w:t>
      </w:r>
    </w:p>
    <w:p w14:paraId="11903A5F" w14:textId="54F4C942" w:rsidR="00FC727F" w:rsidRPr="0030082A" w:rsidRDefault="00FC727F" w:rsidP="00FC727F">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Alle infrastrutture di ricarica che erogano energia di provenienza certificata da energia</w:t>
      </w:r>
      <w:r w:rsidR="00FD3916" w:rsidRPr="0030082A">
        <w:rPr>
          <w:rFonts w:eastAsiaTheme="minorHAnsi"/>
          <w:sz w:val="22"/>
          <w:szCs w:val="22"/>
          <w:lang w:eastAsia="en-US"/>
        </w:rPr>
        <w:t xml:space="preserve"> </w:t>
      </w:r>
      <w:r w:rsidRPr="0030082A">
        <w:rPr>
          <w:rFonts w:eastAsiaTheme="minorHAnsi"/>
          <w:sz w:val="22"/>
          <w:szCs w:val="22"/>
          <w:lang w:eastAsia="en-US"/>
        </w:rPr>
        <w:t>rinnovabile, sarà applicata l’esenzione dal canone. Se a seguito di controlli non siano verificate</w:t>
      </w:r>
      <w:r w:rsidR="00FD3916" w:rsidRPr="0030082A">
        <w:rPr>
          <w:rFonts w:eastAsiaTheme="minorHAnsi"/>
          <w:sz w:val="22"/>
          <w:szCs w:val="22"/>
          <w:lang w:eastAsia="en-US"/>
        </w:rPr>
        <w:t xml:space="preserve"> </w:t>
      </w:r>
      <w:r w:rsidRPr="0030082A">
        <w:rPr>
          <w:rFonts w:eastAsiaTheme="minorHAnsi"/>
          <w:sz w:val="22"/>
          <w:szCs w:val="22"/>
          <w:lang w:eastAsia="en-US"/>
        </w:rPr>
        <w:t>le condizioni previste, verrà richiesto il pagamento del canone per l'intero periodo agevolato,</w:t>
      </w:r>
      <w:r w:rsidR="00FD3916" w:rsidRPr="0030082A">
        <w:rPr>
          <w:rFonts w:eastAsiaTheme="minorHAnsi"/>
          <w:sz w:val="22"/>
          <w:szCs w:val="22"/>
          <w:lang w:eastAsia="en-US"/>
        </w:rPr>
        <w:t xml:space="preserve"> </w:t>
      </w:r>
      <w:r w:rsidRPr="0030082A">
        <w:rPr>
          <w:rFonts w:eastAsiaTheme="minorHAnsi"/>
          <w:sz w:val="22"/>
          <w:szCs w:val="22"/>
          <w:lang w:eastAsia="en-US"/>
        </w:rPr>
        <w:t>applicando una maggiorazione a titolo sanzionatorio del 30 per cento dell'importo.</w:t>
      </w:r>
    </w:p>
    <w:p w14:paraId="4DD9CDC1" w14:textId="77777777" w:rsidR="00FD3916" w:rsidRPr="0030082A" w:rsidRDefault="00FD3916" w:rsidP="00FC727F">
      <w:pPr>
        <w:autoSpaceDE w:val="0"/>
        <w:autoSpaceDN w:val="0"/>
        <w:adjustRightInd w:val="0"/>
        <w:jc w:val="both"/>
        <w:rPr>
          <w:rFonts w:eastAsiaTheme="minorHAnsi"/>
          <w:sz w:val="22"/>
          <w:szCs w:val="22"/>
          <w:lang w:eastAsia="en-US"/>
        </w:rPr>
      </w:pPr>
    </w:p>
    <w:p w14:paraId="7EEC627C" w14:textId="77777777" w:rsidR="00494CE9" w:rsidRDefault="00494CE9">
      <w:pPr>
        <w:rPr>
          <w:rFonts w:eastAsiaTheme="minorHAnsi"/>
          <w:b/>
          <w:bCs/>
          <w:sz w:val="22"/>
          <w:szCs w:val="22"/>
          <w:lang w:eastAsia="en-US"/>
        </w:rPr>
      </w:pPr>
      <w:r>
        <w:rPr>
          <w:rFonts w:eastAsiaTheme="minorHAnsi"/>
          <w:b/>
          <w:bCs/>
          <w:sz w:val="22"/>
          <w:szCs w:val="22"/>
          <w:lang w:eastAsia="en-US"/>
        </w:rPr>
        <w:br w:type="page"/>
      </w:r>
    </w:p>
    <w:p w14:paraId="58AC1B1C" w14:textId="77777777" w:rsidR="00E5009C" w:rsidRPr="0030082A" w:rsidRDefault="00E5009C" w:rsidP="00E5009C">
      <w:pPr>
        <w:pStyle w:val="Standard"/>
        <w:spacing w:before="0" w:after="0"/>
        <w:rPr>
          <w:b/>
          <w:bCs/>
          <w:sz w:val="22"/>
          <w:szCs w:val="22"/>
        </w:rPr>
      </w:pPr>
      <w:r w:rsidRPr="0030082A">
        <w:rPr>
          <w:b/>
          <w:bCs/>
          <w:sz w:val="22"/>
          <w:szCs w:val="22"/>
        </w:rPr>
        <w:lastRenderedPageBreak/>
        <w:t>PARTE II</w:t>
      </w:r>
    </w:p>
    <w:p w14:paraId="4DF6DE2A" w14:textId="47A33ABA" w:rsidR="00E5009C" w:rsidRPr="0030082A" w:rsidRDefault="00E5009C" w:rsidP="00E5009C">
      <w:pPr>
        <w:pStyle w:val="Standard"/>
        <w:spacing w:before="0" w:after="0"/>
        <w:jc w:val="both"/>
        <w:rPr>
          <w:b/>
          <w:i/>
          <w:iCs/>
          <w:sz w:val="22"/>
          <w:szCs w:val="22"/>
        </w:rPr>
      </w:pPr>
      <w:r w:rsidRPr="0030082A">
        <w:rPr>
          <w:b/>
          <w:bCs/>
          <w:sz w:val="22"/>
          <w:szCs w:val="22"/>
        </w:rPr>
        <w:t>CONCESSIONE PER L’OCCUPAZIONE DELLE AREE E DEGLI SPAZI APPARTENENTI AL DEMANIO O AL PATRIMONIO INDISPONIBILE, DESTINATI A MERCATI REALIZZATI ANCHE IN STRUTTURE ATTREZZATE</w:t>
      </w:r>
      <w:r w:rsidR="00B0502B" w:rsidRPr="0030082A">
        <w:rPr>
          <w:b/>
          <w:bCs/>
          <w:sz w:val="22"/>
          <w:szCs w:val="22"/>
        </w:rPr>
        <w:t xml:space="preserve"> – </w:t>
      </w:r>
      <w:r w:rsidRPr="0030082A">
        <w:rPr>
          <w:b/>
          <w:i/>
          <w:iCs/>
          <w:sz w:val="22"/>
          <w:szCs w:val="22"/>
        </w:rPr>
        <w:t>Legge 160/2019 commi 837 – 846</w:t>
      </w:r>
    </w:p>
    <w:p w14:paraId="1A9EC9B0" w14:textId="77777777" w:rsidR="00E5009C" w:rsidRPr="0030082A" w:rsidRDefault="00E5009C" w:rsidP="00E5009C">
      <w:pPr>
        <w:autoSpaceDE w:val="0"/>
        <w:autoSpaceDN w:val="0"/>
        <w:adjustRightInd w:val="0"/>
        <w:jc w:val="both"/>
        <w:rPr>
          <w:rFonts w:eastAsiaTheme="minorHAnsi"/>
          <w:b/>
          <w:bCs/>
          <w:sz w:val="22"/>
          <w:szCs w:val="22"/>
          <w:lang w:eastAsia="en-US"/>
        </w:rPr>
      </w:pPr>
    </w:p>
    <w:p w14:paraId="5EFD2B58" w14:textId="379856BE"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Oggetto del regolamento</w:t>
      </w:r>
    </w:p>
    <w:p w14:paraId="5870D0A8" w14:textId="15864825"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presente Regolamento</w:t>
      </w:r>
      <w:r w:rsidR="006F235B" w:rsidRPr="0030082A">
        <w:rPr>
          <w:rFonts w:eastAsiaTheme="minorHAnsi"/>
          <w:sz w:val="22"/>
          <w:szCs w:val="22"/>
          <w:lang w:eastAsia="en-US"/>
        </w:rPr>
        <w:t xml:space="preserve"> (PARTE II),</w:t>
      </w:r>
      <w:r w:rsidRPr="0030082A">
        <w:rPr>
          <w:rFonts w:eastAsiaTheme="minorHAnsi"/>
          <w:sz w:val="22"/>
          <w:szCs w:val="22"/>
          <w:lang w:eastAsia="en-US"/>
        </w:rPr>
        <w:t xml:space="preserve"> adottato a norma dell'articolo 52 del D.Lgs. 15 dicembre 1997 n.</w:t>
      </w:r>
      <w:r w:rsidR="00E5009C" w:rsidRPr="0030082A">
        <w:rPr>
          <w:rFonts w:eastAsiaTheme="minorHAnsi"/>
          <w:sz w:val="22"/>
          <w:szCs w:val="22"/>
          <w:lang w:eastAsia="en-US"/>
        </w:rPr>
        <w:t xml:space="preserve"> </w:t>
      </w:r>
      <w:r w:rsidRPr="0030082A">
        <w:rPr>
          <w:rFonts w:eastAsiaTheme="minorHAnsi"/>
          <w:sz w:val="22"/>
          <w:szCs w:val="22"/>
          <w:lang w:eastAsia="en-US"/>
        </w:rPr>
        <w:t>446, e</w:t>
      </w:r>
      <w:r w:rsidR="00E5009C" w:rsidRPr="0030082A">
        <w:rPr>
          <w:rFonts w:eastAsiaTheme="minorHAnsi"/>
          <w:sz w:val="22"/>
          <w:szCs w:val="22"/>
          <w:lang w:eastAsia="en-US"/>
        </w:rPr>
        <w:t xml:space="preserve"> </w:t>
      </w:r>
      <w:r w:rsidRPr="0030082A">
        <w:rPr>
          <w:rFonts w:eastAsiaTheme="minorHAnsi"/>
          <w:sz w:val="22"/>
          <w:szCs w:val="22"/>
          <w:lang w:eastAsia="en-US"/>
        </w:rPr>
        <w:t>del TUEL, Legge 267/2000, contiene i principi e le disposizioni riguardanti</w:t>
      </w:r>
      <w:r w:rsidR="00E5009C" w:rsidRPr="0030082A">
        <w:rPr>
          <w:rFonts w:eastAsiaTheme="minorHAnsi"/>
          <w:sz w:val="22"/>
          <w:szCs w:val="22"/>
          <w:lang w:eastAsia="en-US"/>
        </w:rPr>
        <w:t xml:space="preserve"> </w:t>
      </w:r>
      <w:r w:rsidRPr="0030082A">
        <w:rPr>
          <w:rFonts w:eastAsiaTheme="minorHAnsi"/>
          <w:sz w:val="22"/>
          <w:szCs w:val="22"/>
          <w:lang w:eastAsia="en-US"/>
        </w:rPr>
        <w:t>l’occupazione delle</w:t>
      </w:r>
      <w:r w:rsidR="00E5009C" w:rsidRPr="0030082A">
        <w:rPr>
          <w:rFonts w:eastAsiaTheme="minorHAnsi"/>
          <w:sz w:val="22"/>
          <w:szCs w:val="22"/>
          <w:lang w:eastAsia="en-US"/>
        </w:rPr>
        <w:t xml:space="preserve"> </w:t>
      </w:r>
      <w:r w:rsidRPr="0030082A">
        <w:rPr>
          <w:rFonts w:eastAsiaTheme="minorHAnsi"/>
          <w:sz w:val="22"/>
          <w:szCs w:val="22"/>
          <w:lang w:eastAsia="en-US"/>
        </w:rPr>
        <w:t>aree e degli spazi appartenenti al demanio o al patrimonio indisponibile,</w:t>
      </w:r>
      <w:r w:rsidR="00E5009C" w:rsidRPr="0030082A">
        <w:rPr>
          <w:rFonts w:eastAsiaTheme="minorHAnsi"/>
          <w:sz w:val="22"/>
          <w:szCs w:val="22"/>
          <w:lang w:eastAsia="en-US"/>
        </w:rPr>
        <w:t xml:space="preserve"> </w:t>
      </w:r>
      <w:r w:rsidRPr="0030082A">
        <w:rPr>
          <w:rFonts w:eastAsiaTheme="minorHAnsi"/>
          <w:sz w:val="22"/>
          <w:szCs w:val="22"/>
          <w:lang w:eastAsia="en-US"/>
        </w:rPr>
        <w:t>destinati a mercati</w:t>
      </w:r>
      <w:r w:rsidR="00E5009C" w:rsidRPr="0030082A">
        <w:rPr>
          <w:rFonts w:eastAsiaTheme="minorHAnsi"/>
          <w:sz w:val="22"/>
          <w:szCs w:val="22"/>
          <w:lang w:eastAsia="en-US"/>
        </w:rPr>
        <w:t xml:space="preserve"> </w:t>
      </w:r>
      <w:r w:rsidRPr="0030082A">
        <w:rPr>
          <w:rFonts w:eastAsiaTheme="minorHAnsi"/>
          <w:sz w:val="22"/>
          <w:szCs w:val="22"/>
          <w:lang w:eastAsia="en-US"/>
        </w:rPr>
        <w:t xml:space="preserve">realizzati anche in strutture attrezzate nel comune di </w:t>
      </w:r>
      <w:r w:rsidR="0030082A" w:rsidRPr="0030082A">
        <w:rPr>
          <w:rFonts w:eastAsiaTheme="minorHAnsi"/>
          <w:sz w:val="22"/>
          <w:szCs w:val="22"/>
          <w:lang w:eastAsia="en-US"/>
        </w:rPr>
        <w:t>Venarotta</w:t>
      </w:r>
      <w:r w:rsidRPr="0030082A">
        <w:rPr>
          <w:rFonts w:eastAsiaTheme="minorHAnsi"/>
          <w:sz w:val="22"/>
          <w:szCs w:val="22"/>
          <w:lang w:eastAsia="en-US"/>
        </w:rPr>
        <w:t>.</w:t>
      </w:r>
    </w:p>
    <w:p w14:paraId="71B49834" w14:textId="59571BC5"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w:t>
      </w:r>
      <w:r w:rsidR="00B63E4D">
        <w:rPr>
          <w:rFonts w:eastAsiaTheme="minorHAnsi"/>
          <w:sz w:val="22"/>
          <w:szCs w:val="22"/>
          <w:lang w:eastAsia="en-US"/>
        </w:rPr>
        <w:t>A</w:t>
      </w:r>
      <w:r w:rsidR="008010A0">
        <w:rPr>
          <w:rFonts w:eastAsiaTheme="minorHAnsi"/>
          <w:sz w:val="22"/>
          <w:szCs w:val="22"/>
          <w:lang w:eastAsia="en-US"/>
        </w:rPr>
        <w:t xml:space="preserve">i fini dell’applicazione del </w:t>
      </w:r>
      <w:r w:rsidRPr="0030082A">
        <w:rPr>
          <w:rFonts w:eastAsiaTheme="minorHAnsi"/>
          <w:sz w:val="22"/>
          <w:szCs w:val="22"/>
          <w:lang w:eastAsia="en-US"/>
        </w:rPr>
        <w:t>canone si</w:t>
      </w:r>
      <w:r w:rsidR="008010A0">
        <w:rPr>
          <w:rFonts w:eastAsiaTheme="minorHAnsi"/>
          <w:sz w:val="22"/>
          <w:szCs w:val="22"/>
          <w:lang w:eastAsia="en-US"/>
        </w:rPr>
        <w:t xml:space="preserve"> comprendono</w:t>
      </w:r>
      <w:r w:rsidR="0030082A" w:rsidRPr="0030082A">
        <w:rPr>
          <w:rFonts w:eastAsiaTheme="minorHAnsi"/>
          <w:sz w:val="22"/>
          <w:szCs w:val="22"/>
          <w:lang w:eastAsia="en-US"/>
        </w:rPr>
        <w:t xml:space="preserve"> </w:t>
      </w:r>
      <w:r w:rsidRPr="0030082A">
        <w:rPr>
          <w:rFonts w:eastAsiaTheme="minorHAnsi"/>
          <w:sz w:val="22"/>
          <w:szCs w:val="22"/>
          <w:lang w:eastAsia="en-US"/>
        </w:rPr>
        <w:t xml:space="preserve">nelle aree comunali </w:t>
      </w:r>
      <w:r w:rsidR="008010A0">
        <w:rPr>
          <w:rFonts w:eastAsiaTheme="minorHAnsi"/>
          <w:sz w:val="22"/>
          <w:szCs w:val="22"/>
          <w:lang w:eastAsia="en-US"/>
        </w:rPr>
        <w:t xml:space="preserve">anche </w:t>
      </w:r>
      <w:r w:rsidRPr="0030082A">
        <w:rPr>
          <w:rFonts w:eastAsiaTheme="minorHAnsi"/>
          <w:sz w:val="22"/>
          <w:szCs w:val="22"/>
          <w:lang w:eastAsia="en-US"/>
        </w:rPr>
        <w:t>i tratti di strada situati all’interno</w:t>
      </w:r>
      <w:r w:rsidR="00E5009C" w:rsidRPr="0030082A">
        <w:rPr>
          <w:rFonts w:eastAsiaTheme="minorHAnsi"/>
          <w:sz w:val="22"/>
          <w:szCs w:val="22"/>
          <w:lang w:eastAsia="en-US"/>
        </w:rPr>
        <w:t xml:space="preserve"> </w:t>
      </w:r>
      <w:r w:rsidRPr="0030082A">
        <w:rPr>
          <w:rFonts w:eastAsiaTheme="minorHAnsi"/>
          <w:sz w:val="22"/>
          <w:szCs w:val="22"/>
          <w:lang w:eastAsia="en-US"/>
        </w:rPr>
        <w:t>di centri abitati di comuni con popolazione superiore a 10.000 abitanti, individuabili a norma</w:t>
      </w:r>
      <w:r w:rsidR="00E5009C" w:rsidRPr="0030082A">
        <w:rPr>
          <w:rFonts w:eastAsiaTheme="minorHAnsi"/>
          <w:sz w:val="22"/>
          <w:szCs w:val="22"/>
          <w:lang w:eastAsia="en-US"/>
        </w:rPr>
        <w:t xml:space="preserve"> </w:t>
      </w:r>
      <w:r w:rsidRPr="0030082A">
        <w:rPr>
          <w:rFonts w:eastAsiaTheme="minorHAnsi"/>
          <w:sz w:val="22"/>
          <w:szCs w:val="22"/>
          <w:lang w:eastAsia="en-US"/>
        </w:rPr>
        <w:t>dell’articolo 2, comma 7, del codice della strada, di cui al decreto legislativo 30 aprile 1992,</w:t>
      </w:r>
      <w:r w:rsidR="00E5009C" w:rsidRPr="0030082A">
        <w:rPr>
          <w:rFonts w:eastAsiaTheme="minorHAnsi"/>
          <w:sz w:val="22"/>
          <w:szCs w:val="22"/>
          <w:lang w:eastAsia="en-US"/>
        </w:rPr>
        <w:t xml:space="preserve"> </w:t>
      </w:r>
      <w:r w:rsidRPr="0030082A">
        <w:rPr>
          <w:rFonts w:eastAsiaTheme="minorHAnsi"/>
          <w:sz w:val="22"/>
          <w:szCs w:val="22"/>
          <w:lang w:eastAsia="en-US"/>
        </w:rPr>
        <w:t>n. 285.</w:t>
      </w:r>
    </w:p>
    <w:p w14:paraId="1B3521B9" w14:textId="53582C2D"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Il canone si applica in deroga alle disposizioni concernenti il canone di cui al comma 816</w:t>
      </w:r>
      <w:r w:rsidR="00E5009C" w:rsidRPr="0030082A">
        <w:rPr>
          <w:rFonts w:eastAsiaTheme="minorHAnsi"/>
          <w:sz w:val="22"/>
          <w:szCs w:val="22"/>
          <w:lang w:eastAsia="en-US"/>
        </w:rPr>
        <w:t xml:space="preserve"> </w:t>
      </w:r>
      <w:r w:rsidRPr="0030082A">
        <w:rPr>
          <w:rFonts w:eastAsiaTheme="minorHAnsi"/>
          <w:sz w:val="22"/>
          <w:szCs w:val="22"/>
          <w:lang w:eastAsia="en-US"/>
        </w:rPr>
        <w:t>della Legge 160/2019 e sostituisce la tassa per l’occupazione di spazi ed aree pubbliche di cui al</w:t>
      </w:r>
      <w:r w:rsidR="00E5009C" w:rsidRPr="0030082A">
        <w:rPr>
          <w:rFonts w:eastAsiaTheme="minorHAnsi"/>
          <w:sz w:val="22"/>
          <w:szCs w:val="22"/>
          <w:lang w:eastAsia="en-US"/>
        </w:rPr>
        <w:t xml:space="preserve"> </w:t>
      </w:r>
      <w:r w:rsidRPr="0030082A">
        <w:rPr>
          <w:rFonts w:eastAsiaTheme="minorHAnsi"/>
          <w:sz w:val="22"/>
          <w:szCs w:val="22"/>
          <w:lang w:eastAsia="en-US"/>
        </w:rPr>
        <w:t>capo II del decreto legislativo 15 novembre 1993, n. 507, il canone per l’occupazione di spazi</w:t>
      </w:r>
      <w:r w:rsidR="00E5009C" w:rsidRPr="0030082A">
        <w:rPr>
          <w:rFonts w:eastAsiaTheme="minorHAnsi"/>
          <w:sz w:val="22"/>
          <w:szCs w:val="22"/>
          <w:lang w:eastAsia="en-US"/>
        </w:rPr>
        <w:t xml:space="preserve"> </w:t>
      </w:r>
      <w:r w:rsidRPr="0030082A">
        <w:rPr>
          <w:rFonts w:eastAsiaTheme="minorHAnsi"/>
          <w:sz w:val="22"/>
          <w:szCs w:val="22"/>
          <w:lang w:eastAsia="en-US"/>
        </w:rPr>
        <w:t>ed aree pubbliche, e, limitatamente ai casi di occupazioni temporanee di cui al comma 842 del</w:t>
      </w:r>
      <w:r w:rsidR="00E5009C" w:rsidRPr="0030082A">
        <w:rPr>
          <w:rFonts w:eastAsiaTheme="minorHAnsi"/>
          <w:sz w:val="22"/>
          <w:szCs w:val="22"/>
          <w:lang w:eastAsia="en-US"/>
        </w:rPr>
        <w:t xml:space="preserve"> </w:t>
      </w:r>
      <w:r w:rsidRPr="0030082A">
        <w:rPr>
          <w:rFonts w:eastAsiaTheme="minorHAnsi"/>
          <w:sz w:val="22"/>
          <w:szCs w:val="22"/>
          <w:lang w:eastAsia="en-US"/>
        </w:rPr>
        <w:t>presente articolo, i prelievi sui rifiuti di cui ai commi 639, 667 e 668 dell’articolo 1 della legge</w:t>
      </w:r>
      <w:r w:rsidR="00E5009C" w:rsidRPr="0030082A">
        <w:rPr>
          <w:rFonts w:eastAsiaTheme="minorHAnsi"/>
          <w:sz w:val="22"/>
          <w:szCs w:val="22"/>
          <w:lang w:eastAsia="en-US"/>
        </w:rPr>
        <w:t xml:space="preserve"> </w:t>
      </w:r>
      <w:r w:rsidRPr="0030082A">
        <w:rPr>
          <w:rFonts w:eastAsiaTheme="minorHAnsi"/>
          <w:sz w:val="22"/>
          <w:szCs w:val="22"/>
          <w:lang w:eastAsia="en-US"/>
        </w:rPr>
        <w:t>27 dicembre 2013, n. 147.</w:t>
      </w:r>
    </w:p>
    <w:p w14:paraId="78A3A9A7" w14:textId="77777777" w:rsidR="00E5009C" w:rsidRPr="0030082A" w:rsidRDefault="00E5009C" w:rsidP="00E5009C">
      <w:pPr>
        <w:autoSpaceDE w:val="0"/>
        <w:autoSpaceDN w:val="0"/>
        <w:adjustRightInd w:val="0"/>
        <w:jc w:val="both"/>
        <w:rPr>
          <w:rFonts w:eastAsiaTheme="minorHAnsi"/>
          <w:sz w:val="22"/>
          <w:szCs w:val="22"/>
          <w:lang w:eastAsia="en-US"/>
        </w:rPr>
      </w:pPr>
    </w:p>
    <w:p w14:paraId="2D82154B" w14:textId="3035C819"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2</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Disposizioni generali</w:t>
      </w:r>
    </w:p>
    <w:p w14:paraId="6FF9FE9C" w14:textId="40EB1A78"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 tutela della sicurezza pubblica e dell'ambiente urbano, è vietato occupare in qualsiasi</w:t>
      </w:r>
      <w:r w:rsidR="00E5009C" w:rsidRPr="0030082A">
        <w:rPr>
          <w:rFonts w:eastAsiaTheme="minorHAnsi"/>
          <w:sz w:val="22"/>
          <w:szCs w:val="22"/>
          <w:lang w:eastAsia="en-US"/>
        </w:rPr>
        <w:t xml:space="preserve"> </w:t>
      </w:r>
      <w:r w:rsidRPr="0030082A">
        <w:rPr>
          <w:rFonts w:eastAsiaTheme="minorHAnsi"/>
          <w:sz w:val="22"/>
          <w:szCs w:val="22"/>
          <w:lang w:eastAsia="en-US"/>
        </w:rPr>
        <w:t>modo il suolo pubblico, nonché gli spazi ad esso sottostanti o soprastanti, senza preventiva</w:t>
      </w:r>
      <w:r w:rsidR="00E5009C" w:rsidRPr="0030082A">
        <w:rPr>
          <w:rFonts w:eastAsiaTheme="minorHAnsi"/>
          <w:sz w:val="22"/>
          <w:szCs w:val="22"/>
          <w:lang w:eastAsia="en-US"/>
        </w:rPr>
        <w:t xml:space="preserve"> </w:t>
      </w:r>
      <w:r w:rsidRPr="0030082A">
        <w:rPr>
          <w:rFonts w:eastAsiaTheme="minorHAnsi"/>
          <w:sz w:val="22"/>
          <w:szCs w:val="22"/>
          <w:lang w:eastAsia="en-US"/>
        </w:rPr>
        <w:t>concessione comunale se non nei casi previsti dal presente regolamento o da altre norme</w:t>
      </w:r>
      <w:r w:rsidR="00E5009C" w:rsidRPr="0030082A">
        <w:rPr>
          <w:rFonts w:eastAsiaTheme="minorHAnsi"/>
          <w:sz w:val="22"/>
          <w:szCs w:val="22"/>
          <w:lang w:eastAsia="en-US"/>
        </w:rPr>
        <w:t xml:space="preserve"> </w:t>
      </w:r>
      <w:r w:rsidRPr="0030082A">
        <w:rPr>
          <w:rFonts w:eastAsiaTheme="minorHAnsi"/>
          <w:sz w:val="22"/>
          <w:szCs w:val="22"/>
          <w:lang w:eastAsia="en-US"/>
        </w:rPr>
        <w:t>vigenti.</w:t>
      </w:r>
    </w:p>
    <w:p w14:paraId="1ED0CADD" w14:textId="6A19E322"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Le concessioni per l'occupazione di suolo pubblico destinato a mercati realizzati anche in</w:t>
      </w:r>
      <w:r w:rsidR="00E5009C" w:rsidRPr="0030082A">
        <w:rPr>
          <w:rFonts w:eastAsiaTheme="minorHAnsi"/>
          <w:sz w:val="22"/>
          <w:szCs w:val="22"/>
          <w:lang w:eastAsia="en-US"/>
        </w:rPr>
        <w:t xml:space="preserve"> </w:t>
      </w:r>
      <w:r w:rsidRPr="0030082A">
        <w:rPr>
          <w:rFonts w:eastAsiaTheme="minorHAnsi"/>
          <w:sz w:val="22"/>
          <w:szCs w:val="22"/>
          <w:lang w:eastAsia="en-US"/>
        </w:rPr>
        <w:t>strutture attrezzate sono, salvo diversa ed esplicita disposizione, a titolo oneroso. I criteri per la</w:t>
      </w:r>
      <w:r w:rsidR="00E5009C" w:rsidRPr="0030082A">
        <w:rPr>
          <w:rFonts w:eastAsiaTheme="minorHAnsi"/>
          <w:sz w:val="22"/>
          <w:szCs w:val="22"/>
          <w:lang w:eastAsia="en-US"/>
        </w:rPr>
        <w:t xml:space="preserve"> </w:t>
      </w:r>
      <w:r w:rsidRPr="0030082A">
        <w:rPr>
          <w:rFonts w:eastAsiaTheme="minorHAnsi"/>
          <w:sz w:val="22"/>
          <w:szCs w:val="22"/>
          <w:lang w:eastAsia="en-US"/>
        </w:rPr>
        <w:t>determinazione e l'applicazione del canone patrimoniale di concessione sono disciplinati dal</w:t>
      </w:r>
      <w:r w:rsidR="00E5009C" w:rsidRPr="0030082A">
        <w:rPr>
          <w:rFonts w:eastAsiaTheme="minorHAnsi"/>
          <w:sz w:val="22"/>
          <w:szCs w:val="22"/>
          <w:lang w:eastAsia="en-US"/>
        </w:rPr>
        <w:t xml:space="preserve"> </w:t>
      </w:r>
      <w:r w:rsidRPr="0030082A">
        <w:rPr>
          <w:rFonts w:eastAsiaTheme="minorHAnsi"/>
          <w:sz w:val="22"/>
          <w:szCs w:val="22"/>
          <w:lang w:eastAsia="en-US"/>
        </w:rPr>
        <w:t>presente regolamento.</w:t>
      </w:r>
    </w:p>
    <w:p w14:paraId="54CC4AE3" w14:textId="3187382F" w:rsidR="00616217" w:rsidRPr="0030082A" w:rsidRDefault="00E5009C" w:rsidP="00D61276">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3. </w:t>
      </w:r>
      <w:r w:rsidR="00616217" w:rsidRPr="0030082A">
        <w:rPr>
          <w:rFonts w:eastAsiaTheme="minorHAnsi"/>
          <w:sz w:val="22"/>
          <w:szCs w:val="22"/>
          <w:lang w:eastAsia="en-US"/>
        </w:rPr>
        <w:t>Per quanto non disposto dal presente Regolamento si fa espresso ed integrale rinvio al</w:t>
      </w:r>
      <w:r w:rsidRPr="0030082A">
        <w:rPr>
          <w:rFonts w:eastAsiaTheme="minorHAnsi"/>
          <w:sz w:val="22"/>
          <w:szCs w:val="22"/>
          <w:lang w:eastAsia="en-US"/>
        </w:rPr>
        <w:t>la normativa sul</w:t>
      </w:r>
      <w:r w:rsidR="00616217" w:rsidRPr="0030082A">
        <w:rPr>
          <w:rFonts w:eastAsiaTheme="minorHAnsi"/>
          <w:sz w:val="22"/>
          <w:szCs w:val="22"/>
          <w:lang w:eastAsia="en-US"/>
        </w:rPr>
        <w:t xml:space="preserve"> commercio su aree pubbliche</w:t>
      </w:r>
      <w:r w:rsidR="00D61276" w:rsidRPr="0030082A">
        <w:rPr>
          <w:rFonts w:eastAsiaTheme="minorHAnsi"/>
          <w:sz w:val="22"/>
          <w:szCs w:val="22"/>
          <w:lang w:eastAsia="en-US"/>
        </w:rPr>
        <w:t>.</w:t>
      </w:r>
    </w:p>
    <w:p w14:paraId="2B832C5B" w14:textId="77777777" w:rsidR="00D61276" w:rsidRPr="0030082A" w:rsidRDefault="00D61276" w:rsidP="00D61276">
      <w:pPr>
        <w:autoSpaceDE w:val="0"/>
        <w:autoSpaceDN w:val="0"/>
        <w:adjustRightInd w:val="0"/>
        <w:jc w:val="both"/>
        <w:rPr>
          <w:rFonts w:eastAsiaTheme="minorHAnsi"/>
          <w:sz w:val="22"/>
          <w:szCs w:val="22"/>
          <w:lang w:eastAsia="en-US"/>
        </w:rPr>
      </w:pPr>
    </w:p>
    <w:p w14:paraId="0BED6F97" w14:textId="229435BE"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3</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Presupposto del canone</w:t>
      </w:r>
    </w:p>
    <w:p w14:paraId="09495AA3" w14:textId="3D614330"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canone è dovuto per l’occupazione, anche abusiva, delle aree e degli spazi appartenenti al</w:t>
      </w:r>
      <w:r w:rsidR="00D61276" w:rsidRPr="0030082A">
        <w:rPr>
          <w:rFonts w:eastAsiaTheme="minorHAnsi"/>
          <w:sz w:val="22"/>
          <w:szCs w:val="22"/>
          <w:lang w:eastAsia="en-US"/>
        </w:rPr>
        <w:t xml:space="preserve"> </w:t>
      </w:r>
      <w:r w:rsidRPr="0030082A">
        <w:rPr>
          <w:rFonts w:eastAsiaTheme="minorHAnsi"/>
          <w:sz w:val="22"/>
          <w:szCs w:val="22"/>
          <w:lang w:eastAsia="en-US"/>
        </w:rPr>
        <w:t>demanio o al patrimonio indisponibile degli enti destinati a mercati realizzati anche in strutture</w:t>
      </w:r>
      <w:r w:rsidR="00D61276" w:rsidRPr="0030082A">
        <w:rPr>
          <w:rFonts w:eastAsiaTheme="minorHAnsi"/>
          <w:sz w:val="22"/>
          <w:szCs w:val="22"/>
          <w:lang w:eastAsia="en-US"/>
        </w:rPr>
        <w:t xml:space="preserve"> </w:t>
      </w:r>
      <w:r w:rsidRPr="0030082A">
        <w:rPr>
          <w:rFonts w:eastAsiaTheme="minorHAnsi"/>
          <w:sz w:val="22"/>
          <w:szCs w:val="22"/>
          <w:lang w:eastAsia="en-US"/>
        </w:rPr>
        <w:t>attrezzate.</w:t>
      </w:r>
    </w:p>
    <w:p w14:paraId="53DF18E1" w14:textId="4C2C7DDE"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Il presupposto per la determinazione del canone è il rilascio degli atti di concessione suolo</w:t>
      </w:r>
      <w:r w:rsidR="00D61276" w:rsidRPr="0030082A">
        <w:rPr>
          <w:rFonts w:eastAsiaTheme="minorHAnsi"/>
          <w:sz w:val="22"/>
          <w:szCs w:val="22"/>
          <w:lang w:eastAsia="en-US"/>
        </w:rPr>
        <w:t xml:space="preserve"> </w:t>
      </w:r>
      <w:r w:rsidRPr="0030082A">
        <w:rPr>
          <w:rFonts w:eastAsiaTheme="minorHAnsi"/>
          <w:sz w:val="22"/>
          <w:szCs w:val="22"/>
          <w:lang w:eastAsia="en-US"/>
        </w:rPr>
        <w:t>pubblico per tutte le tipologie mercatali definiti nel Regolamento comunale del commercio su</w:t>
      </w:r>
      <w:r w:rsidR="00D61276" w:rsidRPr="0030082A">
        <w:rPr>
          <w:rFonts w:eastAsiaTheme="minorHAnsi"/>
          <w:sz w:val="22"/>
          <w:szCs w:val="22"/>
          <w:lang w:eastAsia="en-US"/>
        </w:rPr>
        <w:t xml:space="preserve"> </w:t>
      </w:r>
      <w:r w:rsidRPr="0030082A">
        <w:rPr>
          <w:rFonts w:eastAsiaTheme="minorHAnsi"/>
          <w:sz w:val="22"/>
          <w:szCs w:val="22"/>
          <w:lang w:eastAsia="en-US"/>
        </w:rPr>
        <w:t>aree pubbliche, ad eccezione delle manifestazioni commerciali a carattere straordinario.</w:t>
      </w:r>
    </w:p>
    <w:p w14:paraId="61E58E75" w14:textId="77777777" w:rsidR="00D61276" w:rsidRPr="0030082A" w:rsidRDefault="00D61276" w:rsidP="00E5009C">
      <w:pPr>
        <w:autoSpaceDE w:val="0"/>
        <w:autoSpaceDN w:val="0"/>
        <w:adjustRightInd w:val="0"/>
        <w:jc w:val="both"/>
        <w:rPr>
          <w:rFonts w:eastAsiaTheme="minorHAnsi"/>
          <w:sz w:val="22"/>
          <w:szCs w:val="22"/>
          <w:lang w:eastAsia="en-US"/>
        </w:rPr>
      </w:pPr>
    </w:p>
    <w:p w14:paraId="5ABAACD8" w14:textId="4228BBB9"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4</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Soggetto passivo</w:t>
      </w:r>
    </w:p>
    <w:p w14:paraId="4B4BC61A" w14:textId="58A81EED"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Il canone è dovuto al comune dal titolare dell’atto di concessione o, in mancanza,</w:t>
      </w:r>
      <w:r w:rsidR="00D61276" w:rsidRPr="0030082A">
        <w:rPr>
          <w:rFonts w:eastAsiaTheme="minorHAnsi"/>
          <w:sz w:val="22"/>
          <w:szCs w:val="22"/>
          <w:lang w:eastAsia="en-US"/>
        </w:rPr>
        <w:t xml:space="preserve"> </w:t>
      </w:r>
      <w:r w:rsidRPr="0030082A">
        <w:rPr>
          <w:rFonts w:eastAsiaTheme="minorHAnsi"/>
          <w:sz w:val="22"/>
          <w:szCs w:val="22"/>
          <w:lang w:eastAsia="en-US"/>
        </w:rPr>
        <w:t>dall’occupante di fatto, anche abusivo, in proporzione alla superficie risultante dall’atto di</w:t>
      </w:r>
      <w:r w:rsidR="00D61276" w:rsidRPr="0030082A">
        <w:rPr>
          <w:rFonts w:eastAsiaTheme="minorHAnsi"/>
          <w:sz w:val="22"/>
          <w:szCs w:val="22"/>
          <w:lang w:eastAsia="en-US"/>
        </w:rPr>
        <w:t xml:space="preserve"> </w:t>
      </w:r>
      <w:r w:rsidRPr="0030082A">
        <w:rPr>
          <w:rFonts w:eastAsiaTheme="minorHAnsi"/>
          <w:sz w:val="22"/>
          <w:szCs w:val="22"/>
          <w:lang w:eastAsia="en-US"/>
        </w:rPr>
        <w:t>concessione o, in mancanza, alla superficie effettivamente occupata.</w:t>
      </w:r>
    </w:p>
    <w:p w14:paraId="44B74CA1" w14:textId="77777777" w:rsidR="00D61276" w:rsidRPr="0030082A" w:rsidRDefault="00D61276" w:rsidP="00E5009C">
      <w:pPr>
        <w:autoSpaceDE w:val="0"/>
        <w:autoSpaceDN w:val="0"/>
        <w:adjustRightInd w:val="0"/>
        <w:jc w:val="both"/>
        <w:rPr>
          <w:rFonts w:eastAsiaTheme="minorHAnsi"/>
          <w:sz w:val="22"/>
          <w:szCs w:val="22"/>
          <w:lang w:eastAsia="en-US"/>
        </w:rPr>
      </w:pPr>
    </w:p>
    <w:p w14:paraId="3641FA8C" w14:textId="14C1B113"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5</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Funzionario responsabile</w:t>
      </w:r>
    </w:p>
    <w:p w14:paraId="6F870538" w14:textId="03473684"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 Giunta Comunale designa il funzionario responsabile cui sono conferiti tutte le funzioni e i</w:t>
      </w:r>
      <w:r w:rsidR="00D61276" w:rsidRPr="0030082A">
        <w:rPr>
          <w:rFonts w:eastAsiaTheme="minorHAnsi"/>
          <w:sz w:val="22"/>
          <w:szCs w:val="22"/>
          <w:lang w:eastAsia="en-US"/>
        </w:rPr>
        <w:t xml:space="preserve"> </w:t>
      </w:r>
      <w:r w:rsidRPr="0030082A">
        <w:rPr>
          <w:rFonts w:eastAsiaTheme="minorHAnsi"/>
          <w:sz w:val="22"/>
          <w:szCs w:val="22"/>
          <w:lang w:eastAsia="en-US"/>
        </w:rPr>
        <w:t>poteri per l’esercizio di ogni attività organizzativa e gestionale del canone disciplinato dal</w:t>
      </w:r>
      <w:r w:rsidR="00D61276" w:rsidRPr="0030082A">
        <w:rPr>
          <w:rFonts w:eastAsiaTheme="minorHAnsi"/>
          <w:sz w:val="22"/>
          <w:szCs w:val="22"/>
          <w:lang w:eastAsia="en-US"/>
        </w:rPr>
        <w:t xml:space="preserve"> </w:t>
      </w:r>
      <w:r w:rsidRPr="0030082A">
        <w:rPr>
          <w:rFonts w:eastAsiaTheme="minorHAnsi"/>
          <w:sz w:val="22"/>
          <w:szCs w:val="22"/>
          <w:lang w:eastAsia="en-US"/>
        </w:rPr>
        <w:t>presente regolamento ai sensi e per gli effetti della legge 160/2019, compresa la sottoscrizione</w:t>
      </w:r>
      <w:r w:rsidR="00D61276" w:rsidRPr="0030082A">
        <w:rPr>
          <w:rFonts w:eastAsiaTheme="minorHAnsi"/>
          <w:sz w:val="22"/>
          <w:szCs w:val="22"/>
          <w:lang w:eastAsia="en-US"/>
        </w:rPr>
        <w:t xml:space="preserve"> </w:t>
      </w:r>
      <w:r w:rsidRPr="0030082A">
        <w:rPr>
          <w:rFonts w:eastAsiaTheme="minorHAnsi"/>
          <w:sz w:val="22"/>
          <w:szCs w:val="22"/>
          <w:lang w:eastAsia="en-US"/>
        </w:rPr>
        <w:t>dei provvedimenti afferenti a tale attività, nonché la rappresentanza in giudizio per le</w:t>
      </w:r>
      <w:r w:rsidR="00D61276" w:rsidRPr="0030082A">
        <w:rPr>
          <w:rFonts w:eastAsiaTheme="minorHAnsi"/>
          <w:sz w:val="22"/>
          <w:szCs w:val="22"/>
          <w:lang w:eastAsia="en-US"/>
        </w:rPr>
        <w:t xml:space="preserve"> </w:t>
      </w:r>
      <w:r w:rsidRPr="0030082A">
        <w:rPr>
          <w:rFonts w:eastAsiaTheme="minorHAnsi"/>
          <w:sz w:val="22"/>
          <w:szCs w:val="22"/>
          <w:lang w:eastAsia="en-US"/>
        </w:rPr>
        <w:t>controversie relative al canone.</w:t>
      </w:r>
    </w:p>
    <w:p w14:paraId="2EBF669C" w14:textId="77777777" w:rsidR="00D61276" w:rsidRPr="0030082A" w:rsidRDefault="00D61276" w:rsidP="00E5009C">
      <w:pPr>
        <w:autoSpaceDE w:val="0"/>
        <w:autoSpaceDN w:val="0"/>
        <w:adjustRightInd w:val="0"/>
        <w:jc w:val="both"/>
        <w:rPr>
          <w:rFonts w:eastAsiaTheme="minorHAnsi"/>
          <w:b/>
          <w:bCs/>
          <w:sz w:val="22"/>
          <w:szCs w:val="22"/>
          <w:lang w:eastAsia="en-US"/>
        </w:rPr>
      </w:pPr>
    </w:p>
    <w:p w14:paraId="18031E2A" w14:textId="1E330E37"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6</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Commercio su aree pubbliche</w:t>
      </w:r>
    </w:p>
    <w:p w14:paraId="4BE5F745" w14:textId="5A63C07B"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la disciplina del commercio su aree pubbliche si rimanda integralmente al quadro normativo vigente in materia.</w:t>
      </w:r>
    </w:p>
    <w:p w14:paraId="79145945" w14:textId="77777777" w:rsidR="00D61276" w:rsidRPr="0030082A" w:rsidRDefault="00D61276" w:rsidP="00E5009C">
      <w:pPr>
        <w:autoSpaceDE w:val="0"/>
        <w:autoSpaceDN w:val="0"/>
        <w:adjustRightInd w:val="0"/>
        <w:jc w:val="both"/>
        <w:rPr>
          <w:rFonts w:eastAsiaTheme="minorHAnsi"/>
          <w:b/>
          <w:bCs/>
          <w:sz w:val="22"/>
          <w:szCs w:val="22"/>
          <w:lang w:eastAsia="en-US"/>
        </w:rPr>
      </w:pPr>
    </w:p>
    <w:p w14:paraId="6945E4FB" w14:textId="3F3C7FF1"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7</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Rilascio della concessione</w:t>
      </w:r>
    </w:p>
    <w:p w14:paraId="396E4EB2" w14:textId="77777777"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Per il rilascio degli atti di autorizzazione amministrativa e concessione suolo pubblico per tutte</w:t>
      </w:r>
    </w:p>
    <w:p w14:paraId="0DC5273B" w14:textId="512FE3E1" w:rsidR="00616217" w:rsidRPr="0030082A" w:rsidRDefault="00616217" w:rsidP="00D61276">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le tipologie mercatali si rinvia al</w:t>
      </w:r>
      <w:r w:rsidR="00D61276" w:rsidRPr="0030082A">
        <w:rPr>
          <w:rFonts w:eastAsiaTheme="minorHAnsi"/>
          <w:sz w:val="22"/>
          <w:szCs w:val="22"/>
          <w:lang w:eastAsia="en-US"/>
        </w:rPr>
        <w:t xml:space="preserve">la normativa sul </w:t>
      </w:r>
      <w:r w:rsidRPr="0030082A">
        <w:rPr>
          <w:rFonts w:eastAsiaTheme="minorHAnsi"/>
          <w:sz w:val="22"/>
          <w:szCs w:val="22"/>
          <w:lang w:eastAsia="en-US"/>
        </w:rPr>
        <w:t xml:space="preserve">commercio su aree pubbliche </w:t>
      </w:r>
      <w:r w:rsidR="00D61276" w:rsidRPr="0030082A">
        <w:rPr>
          <w:rFonts w:eastAsiaTheme="minorHAnsi"/>
          <w:sz w:val="22"/>
          <w:szCs w:val="22"/>
          <w:lang w:eastAsia="en-US"/>
        </w:rPr>
        <w:t>.</w:t>
      </w:r>
    </w:p>
    <w:p w14:paraId="35461564" w14:textId="77777777" w:rsidR="00D61276" w:rsidRPr="0030082A" w:rsidRDefault="00D61276" w:rsidP="00D61276">
      <w:pPr>
        <w:autoSpaceDE w:val="0"/>
        <w:autoSpaceDN w:val="0"/>
        <w:adjustRightInd w:val="0"/>
        <w:jc w:val="both"/>
        <w:rPr>
          <w:rFonts w:eastAsiaTheme="minorHAnsi"/>
          <w:sz w:val="22"/>
          <w:szCs w:val="22"/>
          <w:lang w:eastAsia="en-US"/>
        </w:rPr>
      </w:pPr>
    </w:p>
    <w:p w14:paraId="1C1831AE" w14:textId="5D5D05DA"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8</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Criteri per la determinazione della tariffa</w:t>
      </w:r>
    </w:p>
    <w:p w14:paraId="35A40367" w14:textId="519B4861"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La tariffa del canone per le occupazioni di suolo pubblico è determinata sulla base dei</w:t>
      </w:r>
      <w:r w:rsidR="00D61276" w:rsidRPr="0030082A">
        <w:rPr>
          <w:rFonts w:eastAsiaTheme="minorHAnsi"/>
          <w:sz w:val="22"/>
          <w:szCs w:val="22"/>
          <w:lang w:eastAsia="en-US"/>
        </w:rPr>
        <w:t xml:space="preserve"> </w:t>
      </w:r>
      <w:r w:rsidRPr="0030082A">
        <w:rPr>
          <w:rFonts w:eastAsiaTheme="minorHAnsi"/>
          <w:sz w:val="22"/>
          <w:szCs w:val="22"/>
          <w:lang w:eastAsia="en-US"/>
        </w:rPr>
        <w:t>seguenti elementi:</w:t>
      </w:r>
    </w:p>
    <w:p w14:paraId="70234821" w14:textId="5E032A36"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a) classificazione delle strade e gli spazi pubblici in ordine di importanza;</w:t>
      </w:r>
      <w:r w:rsidR="00D61276" w:rsidRPr="0030082A">
        <w:rPr>
          <w:rFonts w:eastAsiaTheme="minorHAnsi"/>
          <w:sz w:val="22"/>
          <w:szCs w:val="22"/>
          <w:lang w:eastAsia="en-US"/>
        </w:rPr>
        <w:t xml:space="preserve"> </w:t>
      </w:r>
    </w:p>
    <w:p w14:paraId="6658A9E6" w14:textId="75E4B79F"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b) superficie dell'occupazione, espressa in metri quadrati con arrotondamento delle frazioni</w:t>
      </w:r>
      <w:r w:rsidR="00D61276" w:rsidRPr="0030082A">
        <w:rPr>
          <w:rFonts w:eastAsiaTheme="minorHAnsi"/>
          <w:sz w:val="22"/>
          <w:szCs w:val="22"/>
          <w:lang w:eastAsia="en-US"/>
        </w:rPr>
        <w:t xml:space="preserve"> </w:t>
      </w:r>
      <w:r w:rsidRPr="0030082A">
        <w:rPr>
          <w:rFonts w:eastAsiaTheme="minorHAnsi"/>
          <w:sz w:val="22"/>
          <w:szCs w:val="22"/>
          <w:lang w:eastAsia="en-US"/>
        </w:rPr>
        <w:t>all'unità superiore;</w:t>
      </w:r>
    </w:p>
    <w:p w14:paraId="727ACB98" w14:textId="77777777"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c) durata dell'occupazione;</w:t>
      </w:r>
    </w:p>
    <w:p w14:paraId="0F2DAD21" w14:textId="0BAEAA00"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d) valore economico dell’area in relazione all’attività esercitata, al sacrificio imposto alla</w:t>
      </w:r>
      <w:r w:rsidR="00D61276" w:rsidRPr="0030082A">
        <w:rPr>
          <w:rFonts w:eastAsiaTheme="minorHAnsi"/>
          <w:sz w:val="22"/>
          <w:szCs w:val="22"/>
          <w:lang w:eastAsia="en-US"/>
        </w:rPr>
        <w:t xml:space="preserve"> </w:t>
      </w:r>
      <w:r w:rsidRPr="0030082A">
        <w:rPr>
          <w:rFonts w:eastAsiaTheme="minorHAnsi"/>
          <w:sz w:val="22"/>
          <w:szCs w:val="22"/>
          <w:lang w:eastAsia="en-US"/>
        </w:rPr>
        <w:t>collettività per la sottrazione dell’area stessa all’uso pubblico con previsione di coefficienti</w:t>
      </w:r>
      <w:r w:rsidR="00D61276" w:rsidRPr="0030082A">
        <w:rPr>
          <w:rFonts w:eastAsiaTheme="minorHAnsi"/>
          <w:sz w:val="22"/>
          <w:szCs w:val="22"/>
          <w:lang w:eastAsia="en-US"/>
        </w:rPr>
        <w:t xml:space="preserve"> </w:t>
      </w:r>
      <w:r w:rsidRPr="0030082A">
        <w:rPr>
          <w:rFonts w:eastAsiaTheme="minorHAnsi"/>
          <w:sz w:val="22"/>
          <w:szCs w:val="22"/>
          <w:lang w:eastAsia="en-US"/>
        </w:rPr>
        <w:t>moltiplicatori per specifiche attività esercitate dai titolari delle concessioni anche in</w:t>
      </w:r>
      <w:r w:rsidR="00D61276" w:rsidRPr="0030082A">
        <w:rPr>
          <w:rFonts w:eastAsiaTheme="minorHAnsi"/>
          <w:sz w:val="22"/>
          <w:szCs w:val="22"/>
          <w:lang w:eastAsia="en-US"/>
        </w:rPr>
        <w:t xml:space="preserve"> </w:t>
      </w:r>
      <w:r w:rsidRPr="0030082A">
        <w:rPr>
          <w:rFonts w:eastAsiaTheme="minorHAnsi"/>
          <w:sz w:val="22"/>
          <w:szCs w:val="22"/>
          <w:lang w:eastAsia="en-US"/>
        </w:rPr>
        <w:t>relazione alle modalità dell’occupazione nonché ai costi sostenuti dal Comune per la sua</w:t>
      </w:r>
      <w:r w:rsidR="00D61276" w:rsidRPr="0030082A">
        <w:rPr>
          <w:rFonts w:eastAsiaTheme="minorHAnsi"/>
          <w:sz w:val="22"/>
          <w:szCs w:val="22"/>
          <w:lang w:eastAsia="en-US"/>
        </w:rPr>
        <w:t xml:space="preserve"> s</w:t>
      </w:r>
      <w:r w:rsidRPr="0030082A">
        <w:rPr>
          <w:rFonts w:eastAsiaTheme="minorHAnsi"/>
          <w:sz w:val="22"/>
          <w:szCs w:val="22"/>
          <w:lang w:eastAsia="en-US"/>
        </w:rPr>
        <w:t>alvaguardia.</w:t>
      </w:r>
    </w:p>
    <w:p w14:paraId="66577B64" w14:textId="46BC83DD" w:rsidR="00616217" w:rsidRPr="0030082A" w:rsidRDefault="00616217" w:rsidP="00E5009C">
      <w:pPr>
        <w:autoSpaceDE w:val="0"/>
        <w:autoSpaceDN w:val="0"/>
        <w:adjustRightInd w:val="0"/>
        <w:jc w:val="both"/>
        <w:rPr>
          <w:rFonts w:eastAsiaTheme="minorHAnsi"/>
          <w:sz w:val="22"/>
          <w:szCs w:val="22"/>
          <w:lang w:eastAsia="en-US"/>
        </w:rPr>
      </w:pPr>
    </w:p>
    <w:p w14:paraId="4D66BDCA" w14:textId="786C8AC6"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9</w:t>
      </w:r>
      <w:r w:rsidR="00B0502B" w:rsidRPr="0030082A">
        <w:rPr>
          <w:rFonts w:eastAsiaTheme="minorHAnsi"/>
          <w:b/>
          <w:bCs/>
          <w:sz w:val="22"/>
          <w:szCs w:val="22"/>
          <w:lang w:eastAsia="en-US"/>
        </w:rPr>
        <w:t xml:space="preserve"> – C</w:t>
      </w:r>
      <w:r w:rsidRPr="0030082A">
        <w:rPr>
          <w:rFonts w:eastAsiaTheme="minorHAnsi"/>
          <w:b/>
          <w:bCs/>
          <w:sz w:val="22"/>
          <w:szCs w:val="22"/>
          <w:lang w:eastAsia="en-US"/>
        </w:rPr>
        <w:t>lassificazione delle strade, aree e spazi pubblici</w:t>
      </w:r>
    </w:p>
    <w:p w14:paraId="70BCB628" w14:textId="0855D426" w:rsidR="00616217" w:rsidRPr="00A45CAD"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Ai fini dell'applicazione del canone le strade e gli spazi pubblici comunali sono classificate</w:t>
      </w:r>
      <w:r w:rsidR="00D61276" w:rsidRPr="0030082A">
        <w:rPr>
          <w:rFonts w:eastAsiaTheme="minorHAnsi"/>
          <w:sz w:val="22"/>
          <w:szCs w:val="22"/>
          <w:lang w:eastAsia="en-US"/>
        </w:rPr>
        <w:t xml:space="preserve"> </w:t>
      </w:r>
      <w:r w:rsidRPr="0030082A">
        <w:rPr>
          <w:rFonts w:eastAsiaTheme="minorHAnsi"/>
          <w:sz w:val="22"/>
          <w:szCs w:val="22"/>
          <w:lang w:eastAsia="en-US"/>
        </w:rPr>
        <w:t>in categorie, in base alla loro importanza, desunta dagli elementi di centralità, intensità abitativa,</w:t>
      </w:r>
      <w:r w:rsidR="00D61276" w:rsidRPr="0030082A">
        <w:rPr>
          <w:rFonts w:eastAsiaTheme="minorHAnsi"/>
          <w:sz w:val="22"/>
          <w:szCs w:val="22"/>
          <w:lang w:eastAsia="en-US"/>
        </w:rPr>
        <w:t xml:space="preserve"> </w:t>
      </w:r>
      <w:r w:rsidRPr="0030082A">
        <w:rPr>
          <w:rFonts w:eastAsiaTheme="minorHAnsi"/>
          <w:sz w:val="22"/>
          <w:szCs w:val="22"/>
          <w:lang w:eastAsia="en-US"/>
        </w:rPr>
        <w:t xml:space="preserve">flusso turistico, iniziative commerciali e densità </w:t>
      </w:r>
      <w:r w:rsidRPr="00A45CAD">
        <w:rPr>
          <w:rFonts w:eastAsiaTheme="minorHAnsi"/>
          <w:sz w:val="22"/>
          <w:szCs w:val="22"/>
          <w:lang w:eastAsia="en-US"/>
        </w:rPr>
        <w:t>di traffico pedonale e veicolare.</w:t>
      </w:r>
    </w:p>
    <w:p w14:paraId="60AE6840" w14:textId="484DA382" w:rsidR="00616217" w:rsidRDefault="00616217" w:rsidP="00E5009C">
      <w:pPr>
        <w:autoSpaceDE w:val="0"/>
        <w:autoSpaceDN w:val="0"/>
        <w:adjustRightInd w:val="0"/>
        <w:jc w:val="both"/>
        <w:rPr>
          <w:rFonts w:eastAsiaTheme="minorHAnsi"/>
          <w:sz w:val="22"/>
          <w:szCs w:val="22"/>
          <w:lang w:eastAsia="en-US"/>
        </w:rPr>
      </w:pPr>
      <w:r w:rsidRPr="00A45CAD">
        <w:rPr>
          <w:rFonts w:eastAsiaTheme="minorHAnsi"/>
          <w:sz w:val="22"/>
          <w:szCs w:val="22"/>
          <w:lang w:eastAsia="en-US"/>
        </w:rPr>
        <w:t>2. La classificazione delle strade e delle altre aree pubbliche cittadine basata su due categorie</w:t>
      </w:r>
      <w:r w:rsidR="00D61276" w:rsidRPr="00A45CAD">
        <w:rPr>
          <w:rFonts w:eastAsiaTheme="minorHAnsi"/>
          <w:sz w:val="22"/>
          <w:szCs w:val="22"/>
          <w:lang w:eastAsia="en-US"/>
        </w:rPr>
        <w:t xml:space="preserve"> </w:t>
      </w:r>
      <w:r w:rsidRPr="00A45CAD">
        <w:rPr>
          <w:rFonts w:eastAsiaTheme="minorHAnsi"/>
          <w:sz w:val="22"/>
          <w:szCs w:val="22"/>
          <w:lang w:eastAsia="en-US"/>
        </w:rPr>
        <w:t>tariffarie</w:t>
      </w:r>
    </w:p>
    <w:p w14:paraId="0DAEC676" w14:textId="77777777" w:rsidR="004557D1" w:rsidRPr="0030082A" w:rsidRDefault="004557D1" w:rsidP="004557D1">
      <w:pPr>
        <w:autoSpaceDE w:val="0"/>
        <w:autoSpaceDN w:val="0"/>
        <w:adjustRightInd w:val="0"/>
        <w:jc w:val="both"/>
        <w:rPr>
          <w:rFonts w:eastAsiaTheme="minorHAnsi"/>
          <w:sz w:val="22"/>
          <w:szCs w:val="22"/>
          <w:lang w:eastAsia="en-US"/>
        </w:rPr>
      </w:pPr>
    </w:p>
    <w:tbl>
      <w:tblPr>
        <w:tblStyle w:val="Grigliatabella"/>
        <w:tblW w:w="0" w:type="auto"/>
        <w:tblInd w:w="5" w:type="dxa"/>
        <w:tblCellMar>
          <w:left w:w="70" w:type="dxa"/>
          <w:right w:w="70" w:type="dxa"/>
        </w:tblCellMar>
        <w:tblLook w:val="0000" w:firstRow="0" w:lastRow="0" w:firstColumn="0" w:lastColumn="0" w:noHBand="0" w:noVBand="0"/>
      </w:tblPr>
      <w:tblGrid>
        <w:gridCol w:w="2122"/>
        <w:gridCol w:w="3538"/>
        <w:gridCol w:w="1560"/>
      </w:tblGrid>
      <w:tr w:rsidR="004557D1" w:rsidRPr="0030082A" w14:paraId="7A4A784A" w14:textId="77777777" w:rsidTr="00F2376A">
        <w:trPr>
          <w:gridBefore w:val="2"/>
          <w:wBefore w:w="5660" w:type="dxa"/>
          <w:trHeight w:val="100"/>
        </w:trPr>
        <w:tc>
          <w:tcPr>
            <w:tcW w:w="1560" w:type="dxa"/>
          </w:tcPr>
          <w:p w14:paraId="05005F08"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 xml:space="preserve">coefficiente </w:t>
            </w:r>
          </w:p>
        </w:tc>
      </w:tr>
      <w:tr w:rsidR="004557D1" w:rsidRPr="0030082A" w14:paraId="0A089A08" w14:textId="77777777" w:rsidTr="00F2376A">
        <w:tblPrEx>
          <w:tblCellMar>
            <w:left w:w="108" w:type="dxa"/>
            <w:right w:w="108" w:type="dxa"/>
          </w:tblCellMar>
          <w:tblLook w:val="04A0" w:firstRow="1" w:lastRow="0" w:firstColumn="1" w:lastColumn="0" w:noHBand="0" w:noVBand="1"/>
        </w:tblPrEx>
        <w:tc>
          <w:tcPr>
            <w:tcW w:w="2122" w:type="dxa"/>
          </w:tcPr>
          <w:p w14:paraId="15F5AC8A"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categoria 1</w:t>
            </w:r>
          </w:p>
        </w:tc>
        <w:tc>
          <w:tcPr>
            <w:tcW w:w="3538" w:type="dxa"/>
          </w:tcPr>
          <w:p w14:paraId="0CE8F524"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Centro storico</w:t>
            </w:r>
            <w:r>
              <w:rPr>
                <w:rFonts w:eastAsiaTheme="minorHAnsi"/>
                <w:b/>
                <w:bCs/>
                <w:sz w:val="22"/>
                <w:szCs w:val="22"/>
                <w:lang w:eastAsia="en-US"/>
              </w:rPr>
              <w:t>/Capoluogo</w:t>
            </w:r>
          </w:p>
        </w:tc>
        <w:tc>
          <w:tcPr>
            <w:tcW w:w="1560" w:type="dxa"/>
          </w:tcPr>
          <w:p w14:paraId="601112BC"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1,3</w:t>
            </w:r>
          </w:p>
        </w:tc>
      </w:tr>
      <w:tr w:rsidR="004557D1" w:rsidRPr="0030082A" w14:paraId="0C1F1CFC" w14:textId="77777777" w:rsidTr="00F2376A">
        <w:tblPrEx>
          <w:tblCellMar>
            <w:left w:w="108" w:type="dxa"/>
            <w:right w:w="108" w:type="dxa"/>
          </w:tblCellMar>
          <w:tblLook w:val="04A0" w:firstRow="1" w:lastRow="0" w:firstColumn="1" w:lastColumn="0" w:noHBand="0" w:noVBand="1"/>
        </w:tblPrEx>
        <w:tc>
          <w:tcPr>
            <w:tcW w:w="2122" w:type="dxa"/>
          </w:tcPr>
          <w:p w14:paraId="0709CF52"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categoria 2</w:t>
            </w:r>
          </w:p>
        </w:tc>
        <w:tc>
          <w:tcPr>
            <w:tcW w:w="3538" w:type="dxa"/>
          </w:tcPr>
          <w:p w14:paraId="1E6328ED"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Fuori centro storico</w:t>
            </w:r>
            <w:r>
              <w:rPr>
                <w:rFonts w:eastAsiaTheme="minorHAnsi"/>
                <w:b/>
                <w:bCs/>
                <w:sz w:val="22"/>
                <w:szCs w:val="22"/>
                <w:lang w:eastAsia="en-US"/>
              </w:rPr>
              <w:t>/Capoluogo</w:t>
            </w:r>
          </w:p>
        </w:tc>
        <w:tc>
          <w:tcPr>
            <w:tcW w:w="1560" w:type="dxa"/>
          </w:tcPr>
          <w:p w14:paraId="5D25BF0C" w14:textId="77777777" w:rsidR="004557D1" w:rsidRPr="0030082A" w:rsidRDefault="004557D1" w:rsidP="00F2376A">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1</w:t>
            </w:r>
          </w:p>
        </w:tc>
      </w:tr>
    </w:tbl>
    <w:p w14:paraId="70E7F4FF" w14:textId="77777777" w:rsidR="004557D1" w:rsidRPr="00A45CAD" w:rsidRDefault="004557D1" w:rsidP="00E5009C">
      <w:pPr>
        <w:autoSpaceDE w:val="0"/>
        <w:autoSpaceDN w:val="0"/>
        <w:adjustRightInd w:val="0"/>
        <w:jc w:val="both"/>
        <w:rPr>
          <w:rFonts w:eastAsiaTheme="minorHAnsi"/>
          <w:sz w:val="22"/>
          <w:szCs w:val="22"/>
          <w:lang w:eastAsia="en-US"/>
        </w:rPr>
      </w:pPr>
    </w:p>
    <w:p w14:paraId="5B65039C" w14:textId="68CB4BF6"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Nel caso in cui l’occupazione ricada su strade od aree classificate in differenti categorie, ai</w:t>
      </w:r>
      <w:r w:rsidR="00D61276" w:rsidRPr="0030082A">
        <w:rPr>
          <w:rFonts w:eastAsiaTheme="minorHAnsi"/>
          <w:sz w:val="22"/>
          <w:szCs w:val="22"/>
          <w:lang w:eastAsia="en-US"/>
        </w:rPr>
        <w:t xml:space="preserve"> </w:t>
      </w:r>
      <w:r w:rsidRPr="0030082A">
        <w:rPr>
          <w:rFonts w:eastAsiaTheme="minorHAnsi"/>
          <w:sz w:val="22"/>
          <w:szCs w:val="22"/>
          <w:lang w:eastAsia="en-US"/>
        </w:rPr>
        <w:t>fini dell’applicazione del canone si fa riferimento alla tariffa corrispondente alla categoria più</w:t>
      </w:r>
      <w:r w:rsidR="00D61276" w:rsidRPr="0030082A">
        <w:rPr>
          <w:rFonts w:eastAsiaTheme="minorHAnsi"/>
          <w:sz w:val="22"/>
          <w:szCs w:val="22"/>
          <w:lang w:eastAsia="en-US"/>
        </w:rPr>
        <w:t xml:space="preserve"> </w:t>
      </w:r>
      <w:r w:rsidRPr="0030082A">
        <w:rPr>
          <w:rFonts w:eastAsiaTheme="minorHAnsi"/>
          <w:sz w:val="22"/>
          <w:szCs w:val="22"/>
          <w:lang w:eastAsia="en-US"/>
        </w:rPr>
        <w:t>elevata.</w:t>
      </w:r>
    </w:p>
    <w:p w14:paraId="30B85C03" w14:textId="77777777" w:rsidR="00D61276" w:rsidRPr="0030082A" w:rsidRDefault="00D61276" w:rsidP="00E5009C">
      <w:pPr>
        <w:autoSpaceDE w:val="0"/>
        <w:autoSpaceDN w:val="0"/>
        <w:adjustRightInd w:val="0"/>
        <w:jc w:val="both"/>
        <w:rPr>
          <w:rFonts w:eastAsiaTheme="minorHAnsi"/>
          <w:b/>
          <w:bCs/>
          <w:sz w:val="22"/>
          <w:szCs w:val="22"/>
          <w:lang w:eastAsia="en-US"/>
        </w:rPr>
      </w:pPr>
    </w:p>
    <w:p w14:paraId="6DE1386D" w14:textId="4E4E3B3C"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10</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Determinazione delle tariffe annuali e giornaliere</w:t>
      </w:r>
    </w:p>
    <w:p w14:paraId="3DB657B5" w14:textId="3DCCE99E"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1. La </w:t>
      </w:r>
      <w:r w:rsidRPr="0030082A">
        <w:rPr>
          <w:rFonts w:eastAsiaTheme="minorHAnsi"/>
          <w:b/>
          <w:bCs/>
          <w:sz w:val="22"/>
          <w:szCs w:val="22"/>
          <w:lang w:eastAsia="en-US"/>
        </w:rPr>
        <w:t>tariffa standard annua</w:t>
      </w:r>
      <w:r w:rsidRPr="0030082A">
        <w:rPr>
          <w:rFonts w:eastAsiaTheme="minorHAnsi"/>
          <w:sz w:val="22"/>
          <w:szCs w:val="22"/>
          <w:lang w:eastAsia="en-US"/>
        </w:rPr>
        <w:t xml:space="preserve"> in riferimento è quella indicata al comma 841 della Legge</w:t>
      </w:r>
      <w:r w:rsidR="00D61276" w:rsidRPr="0030082A">
        <w:rPr>
          <w:rFonts w:eastAsiaTheme="minorHAnsi"/>
          <w:sz w:val="22"/>
          <w:szCs w:val="22"/>
          <w:lang w:eastAsia="en-US"/>
        </w:rPr>
        <w:t xml:space="preserve"> </w:t>
      </w:r>
      <w:r w:rsidRPr="0030082A">
        <w:rPr>
          <w:rFonts w:eastAsiaTheme="minorHAnsi"/>
          <w:sz w:val="22"/>
          <w:szCs w:val="22"/>
          <w:lang w:eastAsia="en-US"/>
        </w:rPr>
        <w:t xml:space="preserve">160/2019, pari ad </w:t>
      </w:r>
      <w:r w:rsidRPr="0030082A">
        <w:rPr>
          <w:rFonts w:eastAsiaTheme="minorHAnsi"/>
          <w:b/>
          <w:bCs/>
          <w:sz w:val="22"/>
          <w:szCs w:val="22"/>
          <w:lang w:eastAsia="en-US"/>
        </w:rPr>
        <w:t xml:space="preserve">€ </w:t>
      </w:r>
      <w:r w:rsidR="00D61276" w:rsidRPr="0030082A">
        <w:rPr>
          <w:rFonts w:eastAsiaTheme="minorHAnsi"/>
          <w:b/>
          <w:bCs/>
          <w:sz w:val="22"/>
          <w:szCs w:val="22"/>
          <w:lang w:eastAsia="en-US"/>
        </w:rPr>
        <w:t>3</w:t>
      </w:r>
      <w:r w:rsidRPr="0030082A">
        <w:rPr>
          <w:rFonts w:eastAsiaTheme="minorHAnsi"/>
          <w:b/>
          <w:bCs/>
          <w:sz w:val="22"/>
          <w:szCs w:val="22"/>
          <w:lang w:eastAsia="en-US"/>
        </w:rPr>
        <w:t>0,00</w:t>
      </w:r>
      <w:r w:rsidRPr="0030082A">
        <w:rPr>
          <w:rFonts w:eastAsiaTheme="minorHAnsi"/>
          <w:sz w:val="22"/>
          <w:szCs w:val="22"/>
          <w:lang w:eastAsia="en-US"/>
        </w:rPr>
        <w:t xml:space="preserve"> per il Comune di </w:t>
      </w:r>
      <w:r w:rsidR="00A45CAD">
        <w:rPr>
          <w:rFonts w:eastAsiaTheme="minorHAnsi"/>
          <w:sz w:val="22"/>
          <w:szCs w:val="22"/>
          <w:lang w:eastAsia="en-US"/>
        </w:rPr>
        <w:t>Venarotta</w:t>
      </w:r>
      <w:r w:rsidRPr="0030082A">
        <w:rPr>
          <w:rFonts w:eastAsiaTheme="minorHAnsi"/>
          <w:sz w:val="22"/>
          <w:szCs w:val="22"/>
          <w:lang w:eastAsia="en-US"/>
        </w:rPr>
        <w:t xml:space="preserve"> in base alla quale è determinato il</w:t>
      </w:r>
      <w:r w:rsidR="00D61276" w:rsidRPr="0030082A">
        <w:rPr>
          <w:rFonts w:eastAsiaTheme="minorHAnsi"/>
          <w:sz w:val="22"/>
          <w:szCs w:val="22"/>
          <w:lang w:eastAsia="en-US"/>
        </w:rPr>
        <w:t xml:space="preserve"> </w:t>
      </w:r>
      <w:r w:rsidRPr="0030082A">
        <w:rPr>
          <w:rFonts w:eastAsiaTheme="minorHAnsi"/>
          <w:sz w:val="22"/>
          <w:szCs w:val="22"/>
          <w:lang w:eastAsia="en-US"/>
        </w:rPr>
        <w:t>canone da corrispondere e costituisce la tariffa ordinaria. Essa è determinata per ciascuna delle</w:t>
      </w:r>
      <w:r w:rsidR="00D61276" w:rsidRPr="0030082A">
        <w:rPr>
          <w:rFonts w:eastAsiaTheme="minorHAnsi"/>
          <w:sz w:val="22"/>
          <w:szCs w:val="22"/>
          <w:lang w:eastAsia="en-US"/>
        </w:rPr>
        <w:t xml:space="preserve"> </w:t>
      </w:r>
      <w:r w:rsidRPr="0030082A">
        <w:rPr>
          <w:rFonts w:eastAsiaTheme="minorHAnsi"/>
          <w:sz w:val="22"/>
          <w:szCs w:val="22"/>
          <w:lang w:eastAsia="en-US"/>
        </w:rPr>
        <w:t>categorie viarie precitate su base annuale e per unità di superficie occupata espressa in metri</w:t>
      </w:r>
      <w:r w:rsidR="00D61276" w:rsidRPr="0030082A">
        <w:rPr>
          <w:rFonts w:eastAsiaTheme="minorHAnsi"/>
          <w:sz w:val="22"/>
          <w:szCs w:val="22"/>
          <w:lang w:eastAsia="en-US"/>
        </w:rPr>
        <w:t xml:space="preserve"> </w:t>
      </w:r>
      <w:r w:rsidRPr="0030082A">
        <w:rPr>
          <w:rFonts w:eastAsiaTheme="minorHAnsi"/>
          <w:sz w:val="22"/>
          <w:szCs w:val="22"/>
          <w:lang w:eastAsia="en-US"/>
        </w:rPr>
        <w:t>quadrati applicando coefficienti deliberati dalla Giunta Comunale.</w:t>
      </w:r>
    </w:p>
    <w:p w14:paraId="00F88CBA" w14:textId="07DFB6C0"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 xml:space="preserve">2. La </w:t>
      </w:r>
      <w:r w:rsidRPr="0030082A">
        <w:rPr>
          <w:rFonts w:eastAsiaTheme="minorHAnsi"/>
          <w:b/>
          <w:bCs/>
          <w:sz w:val="22"/>
          <w:szCs w:val="22"/>
          <w:lang w:eastAsia="en-US"/>
        </w:rPr>
        <w:t>tariffa standard giornaliera</w:t>
      </w:r>
      <w:r w:rsidRPr="0030082A">
        <w:rPr>
          <w:rFonts w:eastAsiaTheme="minorHAnsi"/>
          <w:sz w:val="22"/>
          <w:szCs w:val="22"/>
          <w:lang w:eastAsia="en-US"/>
        </w:rPr>
        <w:t xml:space="preserve"> in riferimento è quella indicata al comma 842 della Legge</w:t>
      </w:r>
      <w:r w:rsidR="00D61276" w:rsidRPr="0030082A">
        <w:rPr>
          <w:rFonts w:eastAsiaTheme="minorHAnsi"/>
          <w:sz w:val="22"/>
          <w:szCs w:val="22"/>
          <w:lang w:eastAsia="en-US"/>
        </w:rPr>
        <w:t xml:space="preserve"> </w:t>
      </w:r>
      <w:r w:rsidRPr="0030082A">
        <w:rPr>
          <w:rFonts w:eastAsiaTheme="minorHAnsi"/>
          <w:sz w:val="22"/>
          <w:szCs w:val="22"/>
          <w:lang w:eastAsia="en-US"/>
        </w:rPr>
        <w:t xml:space="preserve">160/2019, pari ad </w:t>
      </w:r>
      <w:r w:rsidRPr="0030082A">
        <w:rPr>
          <w:rFonts w:eastAsiaTheme="minorHAnsi"/>
          <w:b/>
          <w:bCs/>
          <w:sz w:val="22"/>
          <w:szCs w:val="22"/>
          <w:lang w:eastAsia="en-US"/>
        </w:rPr>
        <w:t>€ 0,</w:t>
      </w:r>
      <w:r w:rsidR="00D61276" w:rsidRPr="0030082A">
        <w:rPr>
          <w:rFonts w:eastAsiaTheme="minorHAnsi"/>
          <w:b/>
          <w:bCs/>
          <w:sz w:val="22"/>
          <w:szCs w:val="22"/>
          <w:lang w:eastAsia="en-US"/>
        </w:rPr>
        <w:t>6</w:t>
      </w:r>
      <w:r w:rsidRPr="0030082A">
        <w:rPr>
          <w:rFonts w:eastAsiaTheme="minorHAnsi"/>
          <w:b/>
          <w:bCs/>
          <w:sz w:val="22"/>
          <w:szCs w:val="22"/>
          <w:lang w:eastAsia="en-US"/>
        </w:rPr>
        <w:t>0</w:t>
      </w:r>
      <w:r w:rsidRPr="0030082A">
        <w:rPr>
          <w:rFonts w:eastAsiaTheme="minorHAnsi"/>
          <w:sz w:val="22"/>
          <w:szCs w:val="22"/>
          <w:lang w:eastAsia="en-US"/>
        </w:rPr>
        <w:t xml:space="preserve"> per il Comune di </w:t>
      </w:r>
      <w:r w:rsidR="00A45CAD">
        <w:rPr>
          <w:rFonts w:eastAsiaTheme="minorHAnsi"/>
          <w:sz w:val="22"/>
          <w:szCs w:val="22"/>
          <w:lang w:eastAsia="en-US"/>
        </w:rPr>
        <w:t>Venarotta</w:t>
      </w:r>
      <w:r w:rsidRPr="0030082A">
        <w:rPr>
          <w:rFonts w:eastAsiaTheme="minorHAnsi"/>
          <w:sz w:val="22"/>
          <w:szCs w:val="22"/>
          <w:lang w:eastAsia="en-US"/>
        </w:rPr>
        <w:t xml:space="preserve"> in base alla quale è determinato il</w:t>
      </w:r>
      <w:r w:rsidR="00D61276" w:rsidRPr="0030082A">
        <w:rPr>
          <w:rFonts w:eastAsiaTheme="minorHAnsi"/>
          <w:sz w:val="22"/>
          <w:szCs w:val="22"/>
          <w:lang w:eastAsia="en-US"/>
        </w:rPr>
        <w:t xml:space="preserve"> </w:t>
      </w:r>
      <w:r w:rsidRPr="0030082A">
        <w:rPr>
          <w:rFonts w:eastAsiaTheme="minorHAnsi"/>
          <w:sz w:val="22"/>
          <w:szCs w:val="22"/>
          <w:lang w:eastAsia="en-US"/>
        </w:rPr>
        <w:t>canone da corrispondere e costituisce la tariffa ordinaria. Essa è determinata per ciascuna delle</w:t>
      </w:r>
      <w:r w:rsidR="00D61276" w:rsidRPr="0030082A">
        <w:rPr>
          <w:rFonts w:eastAsiaTheme="minorHAnsi"/>
          <w:sz w:val="22"/>
          <w:szCs w:val="22"/>
          <w:lang w:eastAsia="en-US"/>
        </w:rPr>
        <w:t xml:space="preserve"> </w:t>
      </w:r>
      <w:r w:rsidRPr="0030082A">
        <w:rPr>
          <w:rFonts w:eastAsiaTheme="minorHAnsi"/>
          <w:sz w:val="22"/>
          <w:szCs w:val="22"/>
          <w:lang w:eastAsia="en-US"/>
        </w:rPr>
        <w:t>categorie viarie precitate su base giornaliera e per unità di superficie occupata espressa in metri</w:t>
      </w:r>
      <w:r w:rsidR="00D61276" w:rsidRPr="0030082A">
        <w:rPr>
          <w:rFonts w:eastAsiaTheme="minorHAnsi"/>
          <w:sz w:val="22"/>
          <w:szCs w:val="22"/>
          <w:lang w:eastAsia="en-US"/>
        </w:rPr>
        <w:t xml:space="preserve"> </w:t>
      </w:r>
      <w:r w:rsidRPr="0030082A">
        <w:rPr>
          <w:rFonts w:eastAsiaTheme="minorHAnsi"/>
          <w:sz w:val="22"/>
          <w:szCs w:val="22"/>
          <w:lang w:eastAsia="en-US"/>
        </w:rPr>
        <w:t>quadrati applicando coefficienti deliberati dalla Giunta Comunale.</w:t>
      </w:r>
    </w:p>
    <w:p w14:paraId="3B620111" w14:textId="51C11B61"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La valutazione del maggiore o minore valore, rispetto alle tariffe ordinarie, della</w:t>
      </w:r>
      <w:r w:rsidR="00D61276" w:rsidRPr="0030082A">
        <w:rPr>
          <w:rFonts w:eastAsiaTheme="minorHAnsi"/>
          <w:sz w:val="22"/>
          <w:szCs w:val="22"/>
          <w:lang w:eastAsia="en-US"/>
        </w:rPr>
        <w:t xml:space="preserve"> </w:t>
      </w:r>
      <w:r w:rsidRPr="0030082A">
        <w:rPr>
          <w:rFonts w:eastAsiaTheme="minorHAnsi"/>
          <w:sz w:val="22"/>
          <w:szCs w:val="22"/>
          <w:lang w:eastAsia="en-US"/>
        </w:rPr>
        <w:t>disponibilità dell'area, del vantaggio ricavabile da essa da parte del concessionario, del sacrificio</w:t>
      </w:r>
      <w:r w:rsidR="00D61276" w:rsidRPr="0030082A">
        <w:rPr>
          <w:rFonts w:eastAsiaTheme="minorHAnsi"/>
          <w:sz w:val="22"/>
          <w:szCs w:val="22"/>
          <w:lang w:eastAsia="en-US"/>
        </w:rPr>
        <w:t xml:space="preserve"> </w:t>
      </w:r>
      <w:r w:rsidRPr="0030082A">
        <w:rPr>
          <w:rFonts w:eastAsiaTheme="minorHAnsi"/>
          <w:sz w:val="22"/>
          <w:szCs w:val="22"/>
          <w:lang w:eastAsia="en-US"/>
        </w:rPr>
        <w:t>imposto alla collettività per la sottrazione dell'area all'uso pubblico, dell’impatto ambientale e</w:t>
      </w:r>
      <w:r w:rsidR="00D61276" w:rsidRPr="0030082A">
        <w:rPr>
          <w:rFonts w:eastAsiaTheme="minorHAnsi"/>
          <w:sz w:val="22"/>
          <w:szCs w:val="22"/>
          <w:lang w:eastAsia="en-US"/>
        </w:rPr>
        <w:t xml:space="preserve"> </w:t>
      </w:r>
      <w:r w:rsidRPr="0030082A">
        <w:rPr>
          <w:rFonts w:eastAsiaTheme="minorHAnsi"/>
          <w:sz w:val="22"/>
          <w:szCs w:val="22"/>
          <w:lang w:eastAsia="en-US"/>
        </w:rPr>
        <w:t>sull’arredo urbano è effettuata utilizzando predeterminati coefficienti di maggiorazione o di</w:t>
      </w:r>
      <w:r w:rsidR="00D61276" w:rsidRPr="0030082A">
        <w:rPr>
          <w:rFonts w:eastAsiaTheme="minorHAnsi"/>
          <w:sz w:val="22"/>
          <w:szCs w:val="22"/>
          <w:lang w:eastAsia="en-US"/>
        </w:rPr>
        <w:t xml:space="preserve"> </w:t>
      </w:r>
      <w:r w:rsidRPr="0030082A">
        <w:rPr>
          <w:rFonts w:eastAsiaTheme="minorHAnsi"/>
          <w:sz w:val="22"/>
          <w:szCs w:val="22"/>
          <w:lang w:eastAsia="en-US"/>
        </w:rPr>
        <w:t>riduzione.</w:t>
      </w:r>
    </w:p>
    <w:p w14:paraId="7B0666BB" w14:textId="36628FBA" w:rsidR="00616217" w:rsidRPr="00A45CAD"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Coefficienti moltiplicatori della tariffa ordinaria, comunque non inferiori a 0,1 o superiori a</w:t>
      </w:r>
      <w:r w:rsidR="00D61276" w:rsidRPr="0030082A">
        <w:rPr>
          <w:rFonts w:eastAsiaTheme="minorHAnsi"/>
          <w:sz w:val="22"/>
          <w:szCs w:val="22"/>
          <w:lang w:eastAsia="en-US"/>
        </w:rPr>
        <w:t xml:space="preserve"> </w:t>
      </w:r>
      <w:r w:rsidRPr="0030082A">
        <w:rPr>
          <w:rFonts w:eastAsiaTheme="minorHAnsi"/>
          <w:sz w:val="22"/>
          <w:szCs w:val="22"/>
          <w:lang w:eastAsia="en-US"/>
        </w:rPr>
        <w:t>5, che danno luogo alla relativa determinazione del canone, sia annuale che giornaliera, sono</w:t>
      </w:r>
      <w:r w:rsidR="00D61276" w:rsidRPr="0030082A">
        <w:rPr>
          <w:rFonts w:eastAsiaTheme="minorHAnsi"/>
          <w:sz w:val="22"/>
          <w:szCs w:val="22"/>
          <w:lang w:eastAsia="en-US"/>
        </w:rPr>
        <w:t xml:space="preserve"> </w:t>
      </w:r>
      <w:r w:rsidRPr="0030082A">
        <w:rPr>
          <w:rFonts w:eastAsiaTheme="minorHAnsi"/>
          <w:sz w:val="22"/>
          <w:szCs w:val="22"/>
          <w:lang w:eastAsia="en-US"/>
        </w:rPr>
        <w:t xml:space="preserve">deliberati dalla Giunta Comunale secondo la classificazione in </w:t>
      </w:r>
      <w:r w:rsidRPr="00A45CAD">
        <w:rPr>
          <w:rFonts w:eastAsiaTheme="minorHAnsi"/>
          <w:sz w:val="22"/>
          <w:szCs w:val="22"/>
          <w:lang w:eastAsia="en-US"/>
        </w:rPr>
        <w:t>allegato “B” del presente</w:t>
      </w:r>
      <w:r w:rsidR="00D61276" w:rsidRPr="00A45CAD">
        <w:rPr>
          <w:rFonts w:eastAsiaTheme="minorHAnsi"/>
          <w:sz w:val="22"/>
          <w:szCs w:val="22"/>
          <w:lang w:eastAsia="en-US"/>
        </w:rPr>
        <w:t xml:space="preserve"> </w:t>
      </w:r>
      <w:r w:rsidRPr="00A45CAD">
        <w:rPr>
          <w:rFonts w:eastAsiaTheme="minorHAnsi"/>
          <w:sz w:val="22"/>
          <w:szCs w:val="22"/>
          <w:lang w:eastAsia="en-US"/>
        </w:rPr>
        <w:t>regolamento.</w:t>
      </w:r>
    </w:p>
    <w:p w14:paraId="7C08EAD5" w14:textId="2AD4BB05"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5. L'omesso aggiornamento annuale delle tariffe ordinarie comporta l'applicazione delle tariffe</w:t>
      </w:r>
      <w:r w:rsidR="00D61276" w:rsidRPr="0030082A">
        <w:rPr>
          <w:rFonts w:eastAsiaTheme="minorHAnsi"/>
          <w:sz w:val="22"/>
          <w:szCs w:val="22"/>
          <w:lang w:eastAsia="en-US"/>
        </w:rPr>
        <w:t xml:space="preserve"> </w:t>
      </w:r>
      <w:r w:rsidRPr="0030082A">
        <w:rPr>
          <w:rFonts w:eastAsiaTheme="minorHAnsi"/>
          <w:sz w:val="22"/>
          <w:szCs w:val="22"/>
          <w:lang w:eastAsia="en-US"/>
        </w:rPr>
        <w:t>già in vigore.</w:t>
      </w:r>
    </w:p>
    <w:p w14:paraId="23BAD68E" w14:textId="77777777" w:rsidR="00D61276" w:rsidRPr="0030082A" w:rsidRDefault="00D61276" w:rsidP="00E5009C">
      <w:pPr>
        <w:autoSpaceDE w:val="0"/>
        <w:autoSpaceDN w:val="0"/>
        <w:adjustRightInd w:val="0"/>
        <w:jc w:val="both"/>
        <w:rPr>
          <w:rFonts w:eastAsiaTheme="minorHAnsi"/>
          <w:b/>
          <w:bCs/>
          <w:sz w:val="22"/>
          <w:szCs w:val="22"/>
          <w:lang w:eastAsia="en-US"/>
        </w:rPr>
      </w:pPr>
    </w:p>
    <w:p w14:paraId="34CA4B6C" w14:textId="1A2BC8FA"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11</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Determinazione del canone</w:t>
      </w:r>
    </w:p>
    <w:p w14:paraId="05E949C9" w14:textId="2D923BDC"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Si applicano le tariffe giornaliere frazionate per ore, fino a un massimo di 9, in relazione</w:t>
      </w:r>
      <w:r w:rsidR="00D61276" w:rsidRPr="0030082A">
        <w:rPr>
          <w:rFonts w:eastAsiaTheme="minorHAnsi"/>
          <w:sz w:val="22"/>
          <w:szCs w:val="22"/>
          <w:lang w:eastAsia="en-US"/>
        </w:rPr>
        <w:t xml:space="preserve"> </w:t>
      </w:r>
      <w:r w:rsidRPr="0030082A">
        <w:rPr>
          <w:rFonts w:eastAsiaTheme="minorHAnsi"/>
          <w:sz w:val="22"/>
          <w:szCs w:val="22"/>
          <w:lang w:eastAsia="en-US"/>
        </w:rPr>
        <w:t>all’orario effettivo, in ragione della superficie.</w:t>
      </w:r>
    </w:p>
    <w:p w14:paraId="10A4004E" w14:textId="74624DA3"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Per le occupazioni nei mercati che si svolgono con carattere ricorrente e con cadenza</w:t>
      </w:r>
      <w:r w:rsidR="00D61276" w:rsidRPr="0030082A">
        <w:rPr>
          <w:rFonts w:eastAsiaTheme="minorHAnsi"/>
          <w:sz w:val="22"/>
          <w:szCs w:val="22"/>
          <w:lang w:eastAsia="en-US"/>
        </w:rPr>
        <w:t xml:space="preserve"> </w:t>
      </w:r>
      <w:r w:rsidRPr="0030082A">
        <w:rPr>
          <w:rFonts w:eastAsiaTheme="minorHAnsi"/>
          <w:sz w:val="22"/>
          <w:szCs w:val="22"/>
          <w:lang w:eastAsia="en-US"/>
        </w:rPr>
        <w:t xml:space="preserve">settimanale o giornaliera è applicata una </w:t>
      </w:r>
      <w:r w:rsidRPr="0030082A">
        <w:rPr>
          <w:rFonts w:eastAsiaTheme="minorHAnsi"/>
          <w:b/>
          <w:bCs/>
          <w:sz w:val="22"/>
          <w:szCs w:val="22"/>
          <w:lang w:eastAsia="en-US"/>
        </w:rPr>
        <w:t>riduzione del 30 per cento sul canone</w:t>
      </w:r>
      <w:r w:rsidR="00D61276" w:rsidRPr="0030082A">
        <w:rPr>
          <w:rFonts w:eastAsiaTheme="minorHAnsi"/>
          <w:sz w:val="22"/>
          <w:szCs w:val="22"/>
          <w:lang w:eastAsia="en-US"/>
        </w:rPr>
        <w:t xml:space="preserve"> </w:t>
      </w:r>
      <w:r w:rsidRPr="0030082A">
        <w:rPr>
          <w:rFonts w:eastAsiaTheme="minorHAnsi"/>
          <w:sz w:val="22"/>
          <w:szCs w:val="22"/>
          <w:lang w:eastAsia="en-US"/>
        </w:rPr>
        <w:t>complessivamente determinato ai sensi del periodo precedente.</w:t>
      </w:r>
    </w:p>
    <w:p w14:paraId="1EAD6057" w14:textId="023509F9"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Per le occupazioni soprastanti o sottostanti il suolo pubblico la superficie assoggettabile al</w:t>
      </w:r>
      <w:r w:rsidR="00D61276" w:rsidRPr="0030082A">
        <w:rPr>
          <w:rFonts w:eastAsiaTheme="minorHAnsi"/>
          <w:sz w:val="22"/>
          <w:szCs w:val="22"/>
          <w:lang w:eastAsia="en-US"/>
        </w:rPr>
        <w:t xml:space="preserve"> </w:t>
      </w:r>
      <w:r w:rsidRPr="0030082A">
        <w:rPr>
          <w:rFonts w:eastAsiaTheme="minorHAnsi"/>
          <w:sz w:val="22"/>
          <w:szCs w:val="22"/>
          <w:lang w:eastAsia="en-US"/>
        </w:rPr>
        <w:t>canone è quella risultante dalla proiezione perpendicolare al suolo del perimetro del maggior</w:t>
      </w:r>
      <w:r w:rsidR="00D61276" w:rsidRPr="0030082A">
        <w:rPr>
          <w:rFonts w:eastAsiaTheme="minorHAnsi"/>
          <w:sz w:val="22"/>
          <w:szCs w:val="22"/>
          <w:lang w:eastAsia="en-US"/>
        </w:rPr>
        <w:t xml:space="preserve"> </w:t>
      </w:r>
      <w:r w:rsidRPr="0030082A">
        <w:rPr>
          <w:rFonts w:eastAsiaTheme="minorHAnsi"/>
          <w:sz w:val="22"/>
          <w:szCs w:val="22"/>
          <w:lang w:eastAsia="en-US"/>
        </w:rPr>
        <w:t>ingombro del corpo soprastante o sottostante. Nel caso di copertura con tende, ombrelloni o</w:t>
      </w:r>
      <w:r w:rsidR="00D61276" w:rsidRPr="0030082A">
        <w:rPr>
          <w:rFonts w:eastAsiaTheme="minorHAnsi"/>
          <w:sz w:val="22"/>
          <w:szCs w:val="22"/>
          <w:lang w:eastAsia="en-US"/>
        </w:rPr>
        <w:t xml:space="preserve"> </w:t>
      </w:r>
      <w:r w:rsidRPr="0030082A">
        <w:rPr>
          <w:rFonts w:eastAsiaTheme="minorHAnsi"/>
          <w:sz w:val="22"/>
          <w:szCs w:val="22"/>
          <w:lang w:eastAsia="en-US"/>
        </w:rPr>
        <w:t>simili, posti a copertura di aree pubbliche già occupate, il canone va determinato con</w:t>
      </w:r>
      <w:r w:rsidR="00D61276" w:rsidRPr="0030082A">
        <w:rPr>
          <w:rFonts w:eastAsiaTheme="minorHAnsi"/>
          <w:sz w:val="22"/>
          <w:szCs w:val="22"/>
          <w:lang w:eastAsia="en-US"/>
        </w:rPr>
        <w:t xml:space="preserve"> </w:t>
      </w:r>
      <w:r w:rsidRPr="0030082A">
        <w:rPr>
          <w:rFonts w:eastAsiaTheme="minorHAnsi"/>
          <w:sz w:val="22"/>
          <w:szCs w:val="22"/>
          <w:lang w:eastAsia="en-US"/>
        </w:rPr>
        <w:t>riferimento alla sola parte eventualmente sporgente dall’area assoggettata al pagamento del</w:t>
      </w:r>
      <w:r w:rsidR="00D61276" w:rsidRPr="0030082A">
        <w:rPr>
          <w:rFonts w:eastAsiaTheme="minorHAnsi"/>
          <w:sz w:val="22"/>
          <w:szCs w:val="22"/>
          <w:lang w:eastAsia="en-US"/>
        </w:rPr>
        <w:t xml:space="preserve"> </w:t>
      </w:r>
      <w:r w:rsidRPr="0030082A">
        <w:rPr>
          <w:rFonts w:eastAsiaTheme="minorHAnsi"/>
          <w:sz w:val="22"/>
          <w:szCs w:val="22"/>
          <w:lang w:eastAsia="en-US"/>
        </w:rPr>
        <w:t>canone per l’occupazione del suolo. Gli aggetti e le sporgenze sono misurati dal filo del muro.</w:t>
      </w:r>
    </w:p>
    <w:p w14:paraId="47CC4975" w14:textId="77777777" w:rsidR="00D61276" w:rsidRPr="0030082A" w:rsidRDefault="00D61276" w:rsidP="00E5009C">
      <w:pPr>
        <w:autoSpaceDE w:val="0"/>
        <w:autoSpaceDN w:val="0"/>
        <w:adjustRightInd w:val="0"/>
        <w:jc w:val="both"/>
        <w:rPr>
          <w:rFonts w:eastAsiaTheme="minorHAnsi"/>
          <w:sz w:val="22"/>
          <w:szCs w:val="22"/>
          <w:lang w:eastAsia="en-US"/>
        </w:rPr>
      </w:pPr>
    </w:p>
    <w:p w14:paraId="7CFEEEB6" w14:textId="764ECD43"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12</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Modalità e termini per il pagamento del canone</w:t>
      </w:r>
    </w:p>
    <w:p w14:paraId="1B8F1DAE" w14:textId="59AAF9D6"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 Gli importi dovuti sono riscossi utilizzando unicamente la piattaforma di cui all’articolo 5</w:t>
      </w:r>
      <w:r w:rsidR="00D61276" w:rsidRPr="0030082A">
        <w:rPr>
          <w:rFonts w:eastAsiaTheme="minorHAnsi"/>
          <w:sz w:val="22"/>
          <w:szCs w:val="22"/>
          <w:lang w:eastAsia="en-US"/>
        </w:rPr>
        <w:t xml:space="preserve"> </w:t>
      </w:r>
      <w:r w:rsidRPr="0030082A">
        <w:rPr>
          <w:rFonts w:eastAsiaTheme="minorHAnsi"/>
          <w:sz w:val="22"/>
          <w:szCs w:val="22"/>
          <w:lang w:eastAsia="en-US"/>
        </w:rPr>
        <w:t>del codice di cui al decreto legislativo 7 marzo 2005, n. 82, o le altre modalità previste dal</w:t>
      </w:r>
      <w:r w:rsidR="00D61276" w:rsidRPr="0030082A">
        <w:rPr>
          <w:rFonts w:eastAsiaTheme="minorHAnsi"/>
          <w:sz w:val="22"/>
          <w:szCs w:val="22"/>
          <w:lang w:eastAsia="en-US"/>
        </w:rPr>
        <w:t xml:space="preserve"> </w:t>
      </w:r>
      <w:r w:rsidRPr="0030082A">
        <w:rPr>
          <w:rFonts w:eastAsiaTheme="minorHAnsi"/>
          <w:sz w:val="22"/>
          <w:szCs w:val="22"/>
          <w:lang w:eastAsia="en-US"/>
        </w:rPr>
        <w:t>medesimo codice.</w:t>
      </w:r>
    </w:p>
    <w:p w14:paraId="2B4D833F" w14:textId="76744904"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2. Per le occupazioni temporanee, il pagamento del canone deve essere effettuato, in un'unica</w:t>
      </w:r>
      <w:r w:rsidR="00D61276" w:rsidRPr="0030082A">
        <w:rPr>
          <w:rFonts w:eastAsiaTheme="minorHAnsi"/>
          <w:sz w:val="22"/>
          <w:szCs w:val="22"/>
          <w:lang w:eastAsia="en-US"/>
        </w:rPr>
        <w:t xml:space="preserve"> </w:t>
      </w:r>
      <w:r w:rsidRPr="0030082A">
        <w:rPr>
          <w:rFonts w:eastAsiaTheme="minorHAnsi"/>
          <w:sz w:val="22"/>
          <w:szCs w:val="22"/>
          <w:lang w:eastAsia="en-US"/>
        </w:rPr>
        <w:t>soluzione, contestualmente al rilascio della concessione.</w:t>
      </w:r>
    </w:p>
    <w:p w14:paraId="13D03A97" w14:textId="6ACD0D4B"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3. Per le occupazioni temporanee ricorrenti, il pagamento del canone deve essere effettuato, di</w:t>
      </w:r>
      <w:r w:rsidR="00D61276" w:rsidRPr="0030082A">
        <w:rPr>
          <w:rFonts w:eastAsiaTheme="minorHAnsi"/>
          <w:sz w:val="22"/>
          <w:szCs w:val="22"/>
          <w:lang w:eastAsia="en-US"/>
        </w:rPr>
        <w:t xml:space="preserve"> </w:t>
      </w:r>
      <w:r w:rsidRPr="0030082A">
        <w:rPr>
          <w:rFonts w:eastAsiaTheme="minorHAnsi"/>
          <w:sz w:val="22"/>
          <w:szCs w:val="22"/>
          <w:lang w:eastAsia="en-US"/>
        </w:rPr>
        <w:t>norma, in un'unica soluzione, entro il 30 aprile; per importi superiori a Euro 500,00 è ammessa</w:t>
      </w:r>
      <w:r w:rsidR="00D61276" w:rsidRPr="0030082A">
        <w:rPr>
          <w:rFonts w:eastAsiaTheme="minorHAnsi"/>
          <w:sz w:val="22"/>
          <w:szCs w:val="22"/>
          <w:lang w:eastAsia="en-US"/>
        </w:rPr>
        <w:t xml:space="preserve"> </w:t>
      </w:r>
      <w:r w:rsidRPr="0030082A">
        <w:rPr>
          <w:rFonts w:eastAsiaTheme="minorHAnsi"/>
          <w:sz w:val="22"/>
          <w:szCs w:val="22"/>
          <w:lang w:eastAsia="en-US"/>
        </w:rPr>
        <w:t>la possibilità del versamento in tre rate scadenti il 30.4 - 30.7 – 31.10.</w:t>
      </w:r>
    </w:p>
    <w:p w14:paraId="529BDBA5" w14:textId="2477198B"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4. Per le occupazioni permanenti, il pagamento del canone relativo al primo anno di</w:t>
      </w:r>
      <w:r w:rsidR="00D61276" w:rsidRPr="0030082A">
        <w:rPr>
          <w:rFonts w:eastAsiaTheme="minorHAnsi"/>
          <w:sz w:val="22"/>
          <w:szCs w:val="22"/>
          <w:lang w:eastAsia="en-US"/>
        </w:rPr>
        <w:t xml:space="preserve"> </w:t>
      </w:r>
      <w:r w:rsidRPr="0030082A">
        <w:rPr>
          <w:rFonts w:eastAsiaTheme="minorHAnsi"/>
          <w:sz w:val="22"/>
          <w:szCs w:val="22"/>
          <w:lang w:eastAsia="en-US"/>
        </w:rPr>
        <w:t>concessione deve essere effettuato, di norma, in un'unica soluzione, contestualmente al rilascio</w:t>
      </w:r>
      <w:r w:rsidR="00D61276" w:rsidRPr="0030082A">
        <w:rPr>
          <w:rFonts w:eastAsiaTheme="minorHAnsi"/>
          <w:sz w:val="22"/>
          <w:szCs w:val="22"/>
          <w:lang w:eastAsia="en-US"/>
        </w:rPr>
        <w:t xml:space="preserve"> </w:t>
      </w:r>
      <w:r w:rsidRPr="0030082A">
        <w:rPr>
          <w:rFonts w:eastAsiaTheme="minorHAnsi"/>
          <w:sz w:val="22"/>
          <w:szCs w:val="22"/>
          <w:lang w:eastAsia="en-US"/>
        </w:rPr>
        <w:t>della concessione; per gli anni successivi il canone va corrisposto entro il 30 aprile; per importi</w:t>
      </w:r>
      <w:r w:rsidR="00D61276" w:rsidRPr="0030082A">
        <w:rPr>
          <w:rFonts w:eastAsiaTheme="minorHAnsi"/>
          <w:sz w:val="22"/>
          <w:szCs w:val="22"/>
          <w:lang w:eastAsia="en-US"/>
        </w:rPr>
        <w:t xml:space="preserve"> </w:t>
      </w:r>
      <w:r w:rsidRPr="0030082A">
        <w:rPr>
          <w:rFonts w:eastAsiaTheme="minorHAnsi"/>
          <w:sz w:val="22"/>
          <w:szCs w:val="22"/>
          <w:lang w:eastAsia="en-US"/>
        </w:rPr>
        <w:t>superiori a Euro 500,00 è ammessa la possibilità del versamento in quattro rate, la prima delle</w:t>
      </w:r>
      <w:r w:rsidR="00D61276" w:rsidRPr="0030082A">
        <w:rPr>
          <w:rFonts w:eastAsiaTheme="minorHAnsi"/>
          <w:sz w:val="22"/>
          <w:szCs w:val="22"/>
          <w:lang w:eastAsia="en-US"/>
        </w:rPr>
        <w:t xml:space="preserve"> </w:t>
      </w:r>
      <w:r w:rsidRPr="0030082A">
        <w:rPr>
          <w:rFonts w:eastAsiaTheme="minorHAnsi"/>
          <w:sz w:val="22"/>
          <w:szCs w:val="22"/>
          <w:lang w:eastAsia="en-US"/>
        </w:rPr>
        <w:t>quali da corrispondere contestualmente al rilascio della concessione, le restanti tre rate scadenti</w:t>
      </w:r>
      <w:r w:rsidR="00D61276" w:rsidRPr="0030082A">
        <w:rPr>
          <w:rFonts w:eastAsiaTheme="minorHAnsi"/>
          <w:sz w:val="22"/>
          <w:szCs w:val="22"/>
          <w:lang w:eastAsia="en-US"/>
        </w:rPr>
        <w:t xml:space="preserve"> </w:t>
      </w:r>
      <w:r w:rsidRPr="0030082A">
        <w:rPr>
          <w:rFonts w:eastAsiaTheme="minorHAnsi"/>
          <w:sz w:val="22"/>
          <w:szCs w:val="22"/>
          <w:lang w:eastAsia="en-US"/>
        </w:rPr>
        <w:t>il 30.6 – 31.8 – 30.10, sempreché la scadenza della concessione sia successiva ai predetti</w:t>
      </w:r>
      <w:r w:rsidR="00D61276" w:rsidRPr="0030082A">
        <w:rPr>
          <w:rFonts w:eastAsiaTheme="minorHAnsi"/>
          <w:sz w:val="22"/>
          <w:szCs w:val="22"/>
          <w:lang w:eastAsia="en-US"/>
        </w:rPr>
        <w:t xml:space="preserve"> </w:t>
      </w:r>
      <w:r w:rsidRPr="0030082A">
        <w:rPr>
          <w:rFonts w:eastAsiaTheme="minorHAnsi"/>
          <w:sz w:val="22"/>
          <w:szCs w:val="22"/>
          <w:lang w:eastAsia="en-US"/>
        </w:rPr>
        <w:t>termini.</w:t>
      </w:r>
    </w:p>
    <w:p w14:paraId="12A30C50" w14:textId="083C73FA"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lastRenderedPageBreak/>
        <w:t>5. Nel caso di nuova concessione ovvero di rinnovo della stessa il versamento per l'intero o per</w:t>
      </w:r>
      <w:r w:rsidR="00D61276" w:rsidRPr="0030082A">
        <w:rPr>
          <w:rFonts w:eastAsiaTheme="minorHAnsi"/>
          <w:sz w:val="22"/>
          <w:szCs w:val="22"/>
          <w:lang w:eastAsia="en-US"/>
        </w:rPr>
        <w:t xml:space="preserve"> </w:t>
      </w:r>
      <w:r w:rsidRPr="0030082A">
        <w:rPr>
          <w:rFonts w:eastAsiaTheme="minorHAnsi"/>
          <w:sz w:val="22"/>
          <w:szCs w:val="22"/>
          <w:lang w:eastAsia="en-US"/>
        </w:rPr>
        <w:t>l'importo della prima rata, quando ne è consentita la rateizzazione, deve essere eseguito prima</w:t>
      </w:r>
      <w:r w:rsidR="00D61276" w:rsidRPr="0030082A">
        <w:rPr>
          <w:rFonts w:eastAsiaTheme="minorHAnsi"/>
          <w:sz w:val="22"/>
          <w:szCs w:val="22"/>
          <w:lang w:eastAsia="en-US"/>
        </w:rPr>
        <w:t xml:space="preserve"> </w:t>
      </w:r>
      <w:r w:rsidRPr="0030082A">
        <w:rPr>
          <w:rFonts w:eastAsiaTheme="minorHAnsi"/>
          <w:sz w:val="22"/>
          <w:szCs w:val="22"/>
          <w:lang w:eastAsia="en-US"/>
        </w:rPr>
        <w:t>del ritiro dell'atto concessorio. Il ritiro della concessione è subordinato alla dimostrazione</w:t>
      </w:r>
      <w:r w:rsidR="00D61276" w:rsidRPr="0030082A">
        <w:rPr>
          <w:rFonts w:eastAsiaTheme="minorHAnsi"/>
          <w:sz w:val="22"/>
          <w:szCs w:val="22"/>
          <w:lang w:eastAsia="en-US"/>
        </w:rPr>
        <w:t xml:space="preserve"> </w:t>
      </w:r>
      <w:r w:rsidRPr="0030082A">
        <w:rPr>
          <w:rFonts w:eastAsiaTheme="minorHAnsi"/>
          <w:sz w:val="22"/>
          <w:szCs w:val="22"/>
          <w:lang w:eastAsia="en-US"/>
        </w:rPr>
        <w:t>dell'avvenuto pagamento.</w:t>
      </w:r>
    </w:p>
    <w:p w14:paraId="792343E0" w14:textId="2C7299ED"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6. In caso della variazione della titolarità della concessione di occupazione di suolo pubblico,</w:t>
      </w:r>
      <w:r w:rsidR="00D61276" w:rsidRPr="0030082A">
        <w:rPr>
          <w:rFonts w:eastAsiaTheme="minorHAnsi"/>
          <w:sz w:val="22"/>
          <w:szCs w:val="22"/>
          <w:lang w:eastAsia="en-US"/>
        </w:rPr>
        <w:t xml:space="preserve"> </w:t>
      </w:r>
      <w:r w:rsidRPr="0030082A">
        <w:rPr>
          <w:rFonts w:eastAsiaTheme="minorHAnsi"/>
          <w:sz w:val="22"/>
          <w:szCs w:val="22"/>
          <w:lang w:eastAsia="en-US"/>
        </w:rPr>
        <w:t>sia in caso di vendita o di affitto del posteggio, il mantenimento della concessione stessa è</w:t>
      </w:r>
      <w:r w:rsidR="00D61276" w:rsidRPr="0030082A">
        <w:rPr>
          <w:rFonts w:eastAsiaTheme="minorHAnsi"/>
          <w:sz w:val="22"/>
          <w:szCs w:val="22"/>
          <w:lang w:eastAsia="en-US"/>
        </w:rPr>
        <w:t xml:space="preserve"> </w:t>
      </w:r>
      <w:r w:rsidRPr="0030082A">
        <w:rPr>
          <w:rFonts w:eastAsiaTheme="minorHAnsi"/>
          <w:sz w:val="22"/>
          <w:szCs w:val="22"/>
          <w:lang w:eastAsia="en-US"/>
        </w:rPr>
        <w:t>subordinato all’avvenuto pagamento dell'intero importo del canone fino alla data del</w:t>
      </w:r>
      <w:r w:rsidR="00D61276" w:rsidRPr="0030082A">
        <w:rPr>
          <w:rFonts w:eastAsiaTheme="minorHAnsi"/>
          <w:sz w:val="22"/>
          <w:szCs w:val="22"/>
          <w:lang w:eastAsia="en-US"/>
        </w:rPr>
        <w:t xml:space="preserve"> </w:t>
      </w:r>
      <w:r w:rsidRPr="0030082A">
        <w:rPr>
          <w:rFonts w:eastAsiaTheme="minorHAnsi"/>
          <w:sz w:val="22"/>
          <w:szCs w:val="22"/>
          <w:lang w:eastAsia="en-US"/>
        </w:rPr>
        <w:t>subingresso da parte del precedente occupante. Nell'ipotesi di pagamento rateale dovranno</w:t>
      </w:r>
      <w:r w:rsidR="00D61276" w:rsidRPr="0030082A">
        <w:rPr>
          <w:rFonts w:eastAsiaTheme="minorHAnsi"/>
          <w:sz w:val="22"/>
          <w:szCs w:val="22"/>
          <w:lang w:eastAsia="en-US"/>
        </w:rPr>
        <w:t xml:space="preserve"> </w:t>
      </w:r>
      <w:r w:rsidRPr="0030082A">
        <w:rPr>
          <w:rFonts w:eastAsiaTheme="minorHAnsi"/>
          <w:sz w:val="22"/>
          <w:szCs w:val="22"/>
          <w:lang w:eastAsia="en-US"/>
        </w:rPr>
        <w:t>essere saldate tutte le rate. Qualora non si verifichi la condizione di cui al primo e secondo</w:t>
      </w:r>
      <w:r w:rsidR="00D61276" w:rsidRPr="0030082A">
        <w:rPr>
          <w:rFonts w:eastAsiaTheme="minorHAnsi"/>
          <w:sz w:val="22"/>
          <w:szCs w:val="22"/>
          <w:lang w:eastAsia="en-US"/>
        </w:rPr>
        <w:t xml:space="preserve"> </w:t>
      </w:r>
      <w:r w:rsidRPr="0030082A">
        <w:rPr>
          <w:rFonts w:eastAsiaTheme="minorHAnsi"/>
          <w:sz w:val="22"/>
          <w:szCs w:val="22"/>
          <w:lang w:eastAsia="en-US"/>
        </w:rPr>
        <w:t>periodo, l’Amministrazione Comunale, con provvedimento dirigenziale, procede alla</w:t>
      </w:r>
      <w:r w:rsidR="00D61276" w:rsidRPr="0030082A">
        <w:rPr>
          <w:rFonts w:eastAsiaTheme="minorHAnsi"/>
          <w:sz w:val="22"/>
          <w:szCs w:val="22"/>
          <w:lang w:eastAsia="en-US"/>
        </w:rPr>
        <w:t xml:space="preserve"> </w:t>
      </w:r>
      <w:r w:rsidRPr="0030082A">
        <w:rPr>
          <w:rFonts w:eastAsiaTheme="minorHAnsi"/>
          <w:sz w:val="22"/>
          <w:szCs w:val="22"/>
          <w:lang w:eastAsia="en-US"/>
        </w:rPr>
        <w:t>sospensione del titolo abilitativo e della concessione per centoventi giorni oppure fino al</w:t>
      </w:r>
      <w:r w:rsidR="00D61276" w:rsidRPr="0030082A">
        <w:rPr>
          <w:rFonts w:eastAsiaTheme="minorHAnsi"/>
          <w:sz w:val="22"/>
          <w:szCs w:val="22"/>
          <w:lang w:eastAsia="en-US"/>
        </w:rPr>
        <w:t xml:space="preserve"> </w:t>
      </w:r>
      <w:r w:rsidRPr="0030082A">
        <w:rPr>
          <w:rFonts w:eastAsiaTheme="minorHAnsi"/>
          <w:sz w:val="22"/>
          <w:szCs w:val="22"/>
          <w:lang w:eastAsia="en-US"/>
        </w:rPr>
        <w:t>momento dell’avvenuta regolarizzazione. Il titolo abilitativo e la concessione decadono qualora</w:t>
      </w:r>
      <w:r w:rsidR="00D61276" w:rsidRPr="0030082A">
        <w:rPr>
          <w:rFonts w:eastAsiaTheme="minorHAnsi"/>
          <w:sz w:val="22"/>
          <w:szCs w:val="22"/>
          <w:lang w:eastAsia="en-US"/>
        </w:rPr>
        <w:t xml:space="preserve"> </w:t>
      </w:r>
      <w:r w:rsidRPr="0030082A">
        <w:rPr>
          <w:rFonts w:eastAsiaTheme="minorHAnsi"/>
          <w:sz w:val="22"/>
          <w:szCs w:val="22"/>
          <w:lang w:eastAsia="en-US"/>
        </w:rPr>
        <w:t>l’interessato non regolarizzi la propria posizione entro il periodo di sospensione, ai sensi del</w:t>
      </w:r>
      <w:r w:rsidR="00D61276" w:rsidRPr="0030082A">
        <w:rPr>
          <w:rFonts w:eastAsiaTheme="minorHAnsi"/>
          <w:sz w:val="22"/>
          <w:szCs w:val="22"/>
          <w:lang w:eastAsia="en-US"/>
        </w:rPr>
        <w:t xml:space="preserve">la normativa </w:t>
      </w:r>
      <w:r w:rsidRPr="0030082A">
        <w:rPr>
          <w:rFonts w:eastAsiaTheme="minorHAnsi"/>
          <w:sz w:val="22"/>
          <w:szCs w:val="22"/>
          <w:lang w:eastAsia="en-US"/>
        </w:rPr>
        <w:t>commercio su aree pubbliche.</w:t>
      </w:r>
    </w:p>
    <w:p w14:paraId="050B1AEA" w14:textId="35EFF279"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7. Il versamento del canone non deve essere eseguito qualora l’ammontare complessivo dello</w:t>
      </w:r>
      <w:r w:rsidR="00D61276" w:rsidRPr="0030082A">
        <w:rPr>
          <w:rFonts w:eastAsiaTheme="minorHAnsi"/>
          <w:sz w:val="22"/>
          <w:szCs w:val="22"/>
          <w:lang w:eastAsia="en-US"/>
        </w:rPr>
        <w:t xml:space="preserve"> </w:t>
      </w:r>
      <w:r w:rsidRPr="0030082A">
        <w:rPr>
          <w:rFonts w:eastAsiaTheme="minorHAnsi"/>
          <w:sz w:val="22"/>
          <w:szCs w:val="22"/>
          <w:lang w:eastAsia="en-US"/>
        </w:rPr>
        <w:t xml:space="preserve">stesso non superi </w:t>
      </w:r>
      <w:r w:rsidR="00A45CAD">
        <w:rPr>
          <w:rFonts w:eastAsiaTheme="minorHAnsi"/>
          <w:sz w:val="22"/>
          <w:szCs w:val="22"/>
          <w:lang w:eastAsia="en-US"/>
        </w:rPr>
        <w:t xml:space="preserve">le </w:t>
      </w:r>
      <w:r w:rsidR="00A45CAD">
        <w:rPr>
          <w:rFonts w:eastAsiaTheme="minorHAnsi"/>
          <w:caps/>
          <w:sz w:val="22"/>
          <w:szCs w:val="22"/>
          <w:lang w:eastAsia="en-US"/>
        </w:rPr>
        <w:t>€</w:t>
      </w:r>
      <w:r w:rsidRPr="0030082A">
        <w:rPr>
          <w:rFonts w:eastAsiaTheme="minorHAnsi"/>
          <w:sz w:val="22"/>
          <w:szCs w:val="22"/>
          <w:lang w:eastAsia="en-US"/>
        </w:rPr>
        <w:t xml:space="preserve"> 3,00.</w:t>
      </w:r>
    </w:p>
    <w:p w14:paraId="2052DA62" w14:textId="257A3F76"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8. Il versamento del canone va effettuato con arrotondamento all’Euro per difetto se la frazione</w:t>
      </w:r>
      <w:r w:rsidR="00D61276" w:rsidRPr="0030082A">
        <w:rPr>
          <w:rFonts w:eastAsiaTheme="minorHAnsi"/>
          <w:sz w:val="22"/>
          <w:szCs w:val="22"/>
          <w:lang w:eastAsia="en-US"/>
        </w:rPr>
        <w:t xml:space="preserve"> </w:t>
      </w:r>
      <w:r w:rsidRPr="0030082A">
        <w:rPr>
          <w:rFonts w:eastAsiaTheme="minorHAnsi"/>
          <w:sz w:val="22"/>
          <w:szCs w:val="22"/>
          <w:lang w:eastAsia="en-US"/>
        </w:rPr>
        <w:t>decimale è inferiore a cinquanta centesimi di Euro e per eccesso se la frazione decimale è</w:t>
      </w:r>
      <w:r w:rsidR="00D61276" w:rsidRPr="0030082A">
        <w:rPr>
          <w:rFonts w:eastAsiaTheme="minorHAnsi"/>
          <w:sz w:val="22"/>
          <w:szCs w:val="22"/>
          <w:lang w:eastAsia="en-US"/>
        </w:rPr>
        <w:t xml:space="preserve"> </w:t>
      </w:r>
      <w:r w:rsidRPr="0030082A">
        <w:rPr>
          <w:rFonts w:eastAsiaTheme="minorHAnsi"/>
          <w:sz w:val="22"/>
          <w:szCs w:val="22"/>
          <w:lang w:eastAsia="en-US"/>
        </w:rPr>
        <w:t>uguale o superiore a cinquanta centesimi di Euro.</w:t>
      </w:r>
    </w:p>
    <w:p w14:paraId="2C495B3D" w14:textId="20D7E3D9"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9. Per i pagamenti non corrisposti o eseguiti oltre i termini stabiliti, trovano applicazione gli</w:t>
      </w:r>
      <w:r w:rsidR="00D61276" w:rsidRPr="0030082A">
        <w:rPr>
          <w:rFonts w:eastAsiaTheme="minorHAnsi"/>
          <w:sz w:val="22"/>
          <w:szCs w:val="22"/>
          <w:lang w:eastAsia="en-US"/>
        </w:rPr>
        <w:t xml:space="preserve"> </w:t>
      </w:r>
      <w:r w:rsidRPr="0030082A">
        <w:rPr>
          <w:rFonts w:eastAsiaTheme="minorHAnsi"/>
          <w:sz w:val="22"/>
          <w:szCs w:val="22"/>
          <w:lang w:eastAsia="en-US"/>
        </w:rPr>
        <w:t>interessi di legge e le sanzioni di cui all’art.</w:t>
      </w:r>
      <w:r w:rsidR="00A45CAD">
        <w:rPr>
          <w:rFonts w:eastAsiaTheme="minorHAnsi"/>
          <w:sz w:val="22"/>
          <w:szCs w:val="22"/>
          <w:lang w:eastAsia="en-US"/>
        </w:rPr>
        <w:t>13</w:t>
      </w:r>
      <w:r w:rsidRPr="0030082A">
        <w:rPr>
          <w:rFonts w:eastAsiaTheme="minorHAnsi"/>
          <w:sz w:val="22"/>
          <w:szCs w:val="22"/>
          <w:lang w:eastAsia="en-US"/>
        </w:rPr>
        <w:t xml:space="preserve"> considerandosi a tali effetti ogni singola</w:t>
      </w:r>
      <w:r w:rsidR="00D61276" w:rsidRPr="0030082A">
        <w:rPr>
          <w:rFonts w:eastAsiaTheme="minorHAnsi"/>
          <w:sz w:val="22"/>
          <w:szCs w:val="22"/>
          <w:lang w:eastAsia="en-US"/>
        </w:rPr>
        <w:t xml:space="preserve"> </w:t>
      </w:r>
      <w:r w:rsidRPr="0030082A">
        <w:rPr>
          <w:rFonts w:eastAsiaTheme="minorHAnsi"/>
          <w:sz w:val="22"/>
          <w:szCs w:val="22"/>
          <w:lang w:eastAsia="en-US"/>
        </w:rPr>
        <w:t>scadenza una autonoma obbligazione.</w:t>
      </w:r>
    </w:p>
    <w:p w14:paraId="0449DB6F" w14:textId="27712363" w:rsidR="00616217" w:rsidRPr="0030082A" w:rsidRDefault="00616217" w:rsidP="00E5009C">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10. Per le date la cui scadenza cade in giorno festivo, il versamento va effettuato entro il primo</w:t>
      </w:r>
      <w:r w:rsidR="00D61276" w:rsidRPr="0030082A">
        <w:rPr>
          <w:rFonts w:eastAsiaTheme="minorHAnsi"/>
          <w:sz w:val="22"/>
          <w:szCs w:val="22"/>
          <w:lang w:eastAsia="en-US"/>
        </w:rPr>
        <w:t xml:space="preserve"> </w:t>
      </w:r>
      <w:r w:rsidRPr="0030082A">
        <w:rPr>
          <w:rFonts w:eastAsiaTheme="minorHAnsi"/>
          <w:sz w:val="22"/>
          <w:szCs w:val="22"/>
          <w:lang w:eastAsia="en-US"/>
        </w:rPr>
        <w:t>giorno feriale successivo.</w:t>
      </w:r>
    </w:p>
    <w:p w14:paraId="2073D119" w14:textId="3A6754BF" w:rsidR="00616217" w:rsidRPr="0030082A" w:rsidRDefault="00616217" w:rsidP="00E5009C">
      <w:pPr>
        <w:autoSpaceDE w:val="0"/>
        <w:autoSpaceDN w:val="0"/>
        <w:adjustRightInd w:val="0"/>
        <w:jc w:val="both"/>
        <w:rPr>
          <w:rFonts w:eastAsiaTheme="minorHAnsi"/>
          <w:sz w:val="22"/>
          <w:szCs w:val="22"/>
          <w:lang w:eastAsia="en-US"/>
        </w:rPr>
      </w:pPr>
    </w:p>
    <w:p w14:paraId="20FD6BC3" w14:textId="170519C1" w:rsidR="00616217" w:rsidRPr="0030082A" w:rsidRDefault="00616217" w:rsidP="00E5009C">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Articolo 13</w:t>
      </w:r>
      <w:r w:rsidR="00B0502B" w:rsidRPr="0030082A">
        <w:rPr>
          <w:rFonts w:eastAsiaTheme="minorHAnsi"/>
          <w:b/>
          <w:bCs/>
          <w:sz w:val="22"/>
          <w:szCs w:val="22"/>
          <w:lang w:eastAsia="en-US"/>
        </w:rPr>
        <w:t xml:space="preserve"> – </w:t>
      </w:r>
      <w:r w:rsidRPr="0030082A">
        <w:rPr>
          <w:rFonts w:eastAsiaTheme="minorHAnsi"/>
          <w:b/>
          <w:bCs/>
          <w:sz w:val="22"/>
          <w:szCs w:val="22"/>
          <w:lang w:eastAsia="en-US"/>
        </w:rPr>
        <w:t>Accertamenti - Recupero canone</w:t>
      </w:r>
      <w:r w:rsidR="00D61276" w:rsidRPr="0030082A">
        <w:rPr>
          <w:rFonts w:eastAsiaTheme="minorHAnsi"/>
          <w:b/>
          <w:bCs/>
          <w:sz w:val="22"/>
          <w:szCs w:val="22"/>
          <w:lang w:eastAsia="en-US"/>
        </w:rPr>
        <w:t xml:space="preserve"> – Sanzioni e indennità - </w:t>
      </w:r>
      <w:r w:rsidRPr="0030082A">
        <w:rPr>
          <w:rFonts w:eastAsiaTheme="minorHAnsi"/>
          <w:b/>
          <w:bCs/>
          <w:sz w:val="22"/>
          <w:szCs w:val="22"/>
          <w:lang w:eastAsia="en-US"/>
        </w:rPr>
        <w:t>Sanzioni accessorie e tutela del demanio pubblico</w:t>
      </w:r>
      <w:r w:rsidR="00D61276" w:rsidRPr="0030082A">
        <w:rPr>
          <w:rFonts w:eastAsiaTheme="minorHAnsi"/>
          <w:b/>
          <w:bCs/>
          <w:sz w:val="22"/>
          <w:szCs w:val="22"/>
          <w:lang w:eastAsia="en-US"/>
        </w:rPr>
        <w:t xml:space="preserve"> - </w:t>
      </w:r>
      <w:r w:rsidRPr="0030082A">
        <w:rPr>
          <w:rFonts w:eastAsiaTheme="minorHAnsi"/>
          <w:b/>
          <w:bCs/>
          <w:sz w:val="22"/>
          <w:szCs w:val="22"/>
          <w:lang w:eastAsia="en-US"/>
        </w:rPr>
        <w:t>Sospensione dell’attività di vendita</w:t>
      </w:r>
      <w:r w:rsidR="007117FA" w:rsidRPr="0030082A">
        <w:rPr>
          <w:rFonts w:eastAsiaTheme="minorHAnsi"/>
          <w:b/>
          <w:bCs/>
          <w:sz w:val="22"/>
          <w:szCs w:val="22"/>
          <w:lang w:eastAsia="en-US"/>
        </w:rPr>
        <w:t xml:space="preserve"> – </w:t>
      </w:r>
      <w:r w:rsidRPr="0030082A">
        <w:rPr>
          <w:rFonts w:eastAsiaTheme="minorHAnsi"/>
          <w:b/>
          <w:bCs/>
          <w:sz w:val="22"/>
          <w:szCs w:val="22"/>
          <w:lang w:eastAsia="en-US"/>
        </w:rPr>
        <w:t>Autotutela</w:t>
      </w:r>
      <w:r w:rsidR="007117FA" w:rsidRPr="0030082A">
        <w:rPr>
          <w:rFonts w:eastAsiaTheme="minorHAnsi"/>
          <w:b/>
          <w:bCs/>
          <w:sz w:val="22"/>
          <w:szCs w:val="22"/>
          <w:lang w:eastAsia="en-US"/>
        </w:rPr>
        <w:t xml:space="preserve"> - </w:t>
      </w:r>
      <w:r w:rsidRPr="0030082A">
        <w:rPr>
          <w:rFonts w:eastAsiaTheme="minorHAnsi"/>
          <w:b/>
          <w:bCs/>
          <w:sz w:val="22"/>
          <w:szCs w:val="22"/>
          <w:lang w:eastAsia="en-US"/>
        </w:rPr>
        <w:t>Riscossione coattiva</w:t>
      </w:r>
    </w:p>
    <w:p w14:paraId="1C99E99A" w14:textId="19069C7C" w:rsidR="00616217" w:rsidRPr="004557D1" w:rsidRDefault="004E54D4" w:rsidP="00E5009C">
      <w:pPr>
        <w:autoSpaceDE w:val="0"/>
        <w:autoSpaceDN w:val="0"/>
        <w:adjustRightInd w:val="0"/>
        <w:jc w:val="both"/>
        <w:rPr>
          <w:rFonts w:eastAsiaTheme="minorHAnsi"/>
          <w:sz w:val="22"/>
          <w:szCs w:val="22"/>
          <w:lang w:eastAsia="en-US"/>
        </w:rPr>
      </w:pPr>
      <w:r w:rsidRPr="004557D1">
        <w:rPr>
          <w:rFonts w:eastAsiaTheme="minorHAnsi"/>
          <w:sz w:val="22"/>
          <w:szCs w:val="22"/>
          <w:lang w:eastAsia="en-US"/>
        </w:rPr>
        <w:t>Si rimanda alle disposizioni del Titolo VI della Parte I del presente regolamento</w:t>
      </w:r>
      <w:r w:rsidR="004557D1">
        <w:rPr>
          <w:rFonts w:eastAsiaTheme="minorHAnsi"/>
          <w:sz w:val="22"/>
          <w:szCs w:val="22"/>
          <w:lang w:eastAsia="en-US"/>
        </w:rPr>
        <w:t>.</w:t>
      </w:r>
    </w:p>
    <w:p w14:paraId="543BEA68" w14:textId="77777777" w:rsidR="0029112F" w:rsidRDefault="0029112F" w:rsidP="00E5009C">
      <w:pPr>
        <w:autoSpaceDE w:val="0"/>
        <w:autoSpaceDN w:val="0"/>
        <w:adjustRightInd w:val="0"/>
        <w:jc w:val="both"/>
        <w:rPr>
          <w:rFonts w:eastAsiaTheme="minorHAnsi"/>
          <w:b/>
          <w:color w:val="FF0000"/>
          <w:sz w:val="22"/>
          <w:szCs w:val="22"/>
          <w:lang w:eastAsia="en-US"/>
        </w:rPr>
      </w:pPr>
    </w:p>
    <w:p w14:paraId="04698183" w14:textId="359187B0" w:rsidR="00AA4DF7" w:rsidRDefault="00AA4DF7">
      <w:pPr>
        <w:rPr>
          <w:rFonts w:eastAsiaTheme="minorHAnsi"/>
          <w:b/>
          <w:bCs/>
          <w:sz w:val="22"/>
          <w:szCs w:val="22"/>
          <w:lang w:eastAsia="en-US"/>
        </w:rPr>
      </w:pPr>
      <w:r>
        <w:rPr>
          <w:rFonts w:eastAsiaTheme="minorHAnsi"/>
          <w:b/>
          <w:bCs/>
          <w:sz w:val="22"/>
          <w:szCs w:val="22"/>
          <w:lang w:eastAsia="en-US"/>
        </w:rPr>
        <w:br w:type="page"/>
      </w:r>
    </w:p>
    <w:p w14:paraId="2B0F4707" w14:textId="77777777" w:rsidR="007117FA" w:rsidRPr="0030082A" w:rsidRDefault="007117FA" w:rsidP="00E5009C">
      <w:pPr>
        <w:autoSpaceDE w:val="0"/>
        <w:autoSpaceDN w:val="0"/>
        <w:adjustRightInd w:val="0"/>
        <w:jc w:val="both"/>
        <w:rPr>
          <w:rFonts w:eastAsiaTheme="minorHAnsi"/>
          <w:b/>
          <w:bCs/>
          <w:sz w:val="22"/>
          <w:szCs w:val="22"/>
          <w:lang w:eastAsia="en-US"/>
        </w:rPr>
      </w:pPr>
    </w:p>
    <w:p w14:paraId="4CB0018E" w14:textId="2DADF606" w:rsidR="004557D1" w:rsidRPr="0030082A" w:rsidRDefault="004557D1" w:rsidP="004557D1">
      <w:pPr>
        <w:autoSpaceDE w:val="0"/>
        <w:autoSpaceDN w:val="0"/>
        <w:adjustRightInd w:val="0"/>
        <w:jc w:val="both"/>
        <w:rPr>
          <w:rFonts w:eastAsiaTheme="minorHAnsi"/>
          <w:b/>
          <w:bCs/>
          <w:sz w:val="22"/>
          <w:szCs w:val="22"/>
          <w:lang w:eastAsia="en-US"/>
        </w:rPr>
      </w:pPr>
      <w:r w:rsidRPr="0030082A">
        <w:rPr>
          <w:rFonts w:eastAsiaTheme="minorHAnsi"/>
          <w:b/>
          <w:bCs/>
          <w:sz w:val="22"/>
          <w:szCs w:val="22"/>
          <w:lang w:eastAsia="en-US"/>
        </w:rPr>
        <w:t xml:space="preserve">NORME FINALI </w:t>
      </w:r>
    </w:p>
    <w:p w14:paraId="6CC173FE" w14:textId="77777777" w:rsidR="004557D1" w:rsidRPr="0030082A" w:rsidRDefault="004557D1" w:rsidP="004557D1">
      <w:pPr>
        <w:pStyle w:val="Standard"/>
        <w:spacing w:before="0" w:after="0"/>
        <w:jc w:val="both"/>
        <w:rPr>
          <w:rFonts w:eastAsiaTheme="minorHAnsi"/>
          <w:kern w:val="0"/>
          <w:sz w:val="22"/>
          <w:szCs w:val="22"/>
          <w:lang w:eastAsia="en-US"/>
        </w:rPr>
      </w:pPr>
      <w:r w:rsidRPr="0030082A">
        <w:rPr>
          <w:color w:val="000000"/>
          <w:sz w:val="22"/>
          <w:szCs w:val="22"/>
        </w:rPr>
        <w:t>1</w:t>
      </w:r>
      <w:r w:rsidRPr="0030082A">
        <w:rPr>
          <w:rFonts w:eastAsiaTheme="minorHAnsi"/>
          <w:kern w:val="0"/>
          <w:sz w:val="22"/>
          <w:szCs w:val="22"/>
          <w:lang w:eastAsia="en-US"/>
        </w:rPr>
        <w:t>. Per quanto non disposto dal presente Regolamento si applicano le disposizioni di legge e regolamento vigenti.</w:t>
      </w:r>
    </w:p>
    <w:p w14:paraId="548BC724" w14:textId="77777777" w:rsidR="004557D1" w:rsidRPr="0030082A" w:rsidRDefault="004557D1" w:rsidP="004557D1">
      <w:pPr>
        <w:pStyle w:val="Standard"/>
        <w:spacing w:before="0" w:after="0"/>
        <w:jc w:val="both"/>
        <w:rPr>
          <w:rFonts w:eastAsiaTheme="minorHAnsi"/>
          <w:kern w:val="0"/>
          <w:sz w:val="22"/>
          <w:szCs w:val="22"/>
          <w:lang w:eastAsia="en-US"/>
        </w:rPr>
      </w:pPr>
      <w:r w:rsidRPr="0030082A">
        <w:rPr>
          <w:rFonts w:eastAsiaTheme="minorHAnsi"/>
          <w:kern w:val="0"/>
          <w:sz w:val="22"/>
          <w:szCs w:val="22"/>
          <w:lang w:eastAsia="en-US"/>
        </w:rPr>
        <w:t>2. E' disapplicata ogni altra norma regolamentare, emanata dal Comune, contraria o incompatibile con quelle del presente Regolamento.</w:t>
      </w:r>
    </w:p>
    <w:p w14:paraId="11639143" w14:textId="77777777" w:rsidR="004557D1" w:rsidRPr="0030082A" w:rsidRDefault="004557D1" w:rsidP="004557D1">
      <w:pPr>
        <w:pStyle w:val="Standard"/>
        <w:spacing w:before="0" w:after="0"/>
        <w:jc w:val="both"/>
        <w:rPr>
          <w:rFonts w:eastAsiaTheme="minorHAnsi"/>
          <w:kern w:val="0"/>
          <w:sz w:val="22"/>
          <w:szCs w:val="22"/>
          <w:lang w:eastAsia="en-US"/>
        </w:rPr>
      </w:pPr>
      <w:r w:rsidRPr="0030082A">
        <w:rPr>
          <w:rFonts w:eastAsiaTheme="minorHAnsi"/>
          <w:kern w:val="0"/>
          <w:sz w:val="22"/>
          <w:szCs w:val="22"/>
          <w:lang w:eastAsia="en-US"/>
        </w:rPr>
        <w:t>3. Fino all'approvazione delle nuove tariffe, all'occupazione e all’esposizione pubblicitaria temporanee si applicano quelle in vigore nell'anno precedente. Nel caso di variazione delle tariffe in corso di occupazione o esposizione, l'Ufficio dispone il conguaglio delle somme dovute sulla base delle nuove tariffe, per il periodo dal quale le stesse sono entrate in vigore.</w:t>
      </w:r>
    </w:p>
    <w:p w14:paraId="33C8815F" w14:textId="77777777" w:rsidR="004557D1" w:rsidRPr="0030082A" w:rsidRDefault="004557D1" w:rsidP="004557D1">
      <w:pPr>
        <w:autoSpaceDE w:val="0"/>
        <w:autoSpaceDN w:val="0"/>
        <w:adjustRightInd w:val="0"/>
        <w:jc w:val="both"/>
        <w:rPr>
          <w:rFonts w:eastAsiaTheme="minorHAnsi"/>
          <w:sz w:val="22"/>
          <w:szCs w:val="22"/>
          <w:lang w:eastAsia="en-US"/>
        </w:rPr>
      </w:pPr>
      <w:r w:rsidRPr="0030082A">
        <w:rPr>
          <w:rFonts w:eastAsiaTheme="minorHAnsi"/>
          <w:sz w:val="22"/>
          <w:szCs w:val="22"/>
          <w:lang w:eastAsia="en-US"/>
        </w:rPr>
        <w:t>Il presente regolamento entra in vigore il 1 gennaio 2021.</w:t>
      </w:r>
    </w:p>
    <w:sectPr w:rsidR="004557D1" w:rsidRPr="0030082A" w:rsidSect="003E601B">
      <w:footerReference w:type="default" r:id="rId8"/>
      <w:footerReference w:type="first" r:id="rId9"/>
      <w:pgSz w:w="11906" w:h="16838"/>
      <w:pgMar w:top="720" w:right="720" w:bottom="720" w:left="720" w:header="426" w:footer="264" w:gutter="0"/>
      <w:pgBorders w:offsetFrom="page">
        <w:bottom w:val="single" w:sz="4" w:space="24" w:color="auto"/>
      </w:pgBorders>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5947" w14:textId="77777777" w:rsidR="00A0406B" w:rsidRDefault="00A0406B">
      <w:r>
        <w:separator/>
      </w:r>
    </w:p>
  </w:endnote>
  <w:endnote w:type="continuationSeparator" w:id="0">
    <w:p w14:paraId="6E694FD7" w14:textId="77777777" w:rsidR="00A0406B" w:rsidRDefault="00A0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ans Narrow">
    <w:altName w:val="Times New Roman"/>
    <w:charset w:val="00"/>
    <w:family w:val="roman"/>
    <w:pitch w:val="variable"/>
  </w:font>
  <w:font w:name="Minion Pro">
    <w:charset w:val="00"/>
    <w:family w:val="roman"/>
    <w:pitch w:val="variable"/>
    <w:sig w:usb0="60000287" w:usb1="00000001" w:usb2="00000000" w:usb3="00000000" w:csb0="0000019F" w:csb1="00000000"/>
  </w:font>
  <w:font w:name="Arial Narrow">
    <w:altName w:val="sans-serif"/>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816726"/>
      <w:docPartObj>
        <w:docPartGallery w:val="Page Numbers (Bottom of Page)"/>
        <w:docPartUnique/>
      </w:docPartObj>
    </w:sdtPr>
    <w:sdtContent>
      <w:p w14:paraId="67D174BB" w14:textId="41A1F623" w:rsidR="00A0406B" w:rsidRDefault="00A0406B">
        <w:pPr>
          <w:pStyle w:val="Pidipagina"/>
          <w:jc w:val="right"/>
        </w:pPr>
        <w:r>
          <w:fldChar w:fldCharType="begin"/>
        </w:r>
        <w:r>
          <w:instrText>PAGE   \* MERGEFORMAT</w:instrText>
        </w:r>
        <w:r>
          <w:fldChar w:fldCharType="separate"/>
        </w:r>
        <w:r>
          <w:rPr>
            <w:noProof/>
          </w:rPr>
          <w:t>21</w:t>
        </w:r>
        <w:r>
          <w:fldChar w:fldCharType="end"/>
        </w:r>
      </w:p>
    </w:sdtContent>
  </w:sdt>
  <w:p w14:paraId="3C4A1138" w14:textId="77777777" w:rsidR="00A0406B" w:rsidRDefault="00A040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8EE8" w14:textId="77777777" w:rsidR="00A0406B" w:rsidRDefault="00A0406B">
    <w:pPr>
      <w:pStyle w:val="Pidipagina"/>
    </w:pPr>
  </w:p>
  <w:p w14:paraId="784ADF1D" w14:textId="77777777" w:rsidR="00A0406B" w:rsidRDefault="00A040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6254" w14:textId="77777777" w:rsidR="00A0406B" w:rsidRDefault="00A0406B">
      <w:r>
        <w:separator/>
      </w:r>
    </w:p>
  </w:footnote>
  <w:footnote w:type="continuationSeparator" w:id="0">
    <w:p w14:paraId="1A3C4CB4" w14:textId="77777777" w:rsidR="00A0406B" w:rsidRDefault="00A04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3AF"/>
    <w:multiLevelType w:val="hybridMultilevel"/>
    <w:tmpl w:val="F5E275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291D95"/>
    <w:multiLevelType w:val="hybridMultilevel"/>
    <w:tmpl w:val="D00A85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45426B"/>
    <w:multiLevelType w:val="hybridMultilevel"/>
    <w:tmpl w:val="26C49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13430B"/>
    <w:multiLevelType w:val="hybridMultilevel"/>
    <w:tmpl w:val="028E59D2"/>
    <w:lvl w:ilvl="0" w:tplc="5FD01482">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17361C44"/>
    <w:multiLevelType w:val="multilevel"/>
    <w:tmpl w:val="031CC294"/>
    <w:styleLink w:val="WW8Num47"/>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A4422"/>
    <w:multiLevelType w:val="hybridMultilevel"/>
    <w:tmpl w:val="39F261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415B51"/>
    <w:multiLevelType w:val="hybridMultilevel"/>
    <w:tmpl w:val="82B251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A20A5D"/>
    <w:multiLevelType w:val="hybridMultilevel"/>
    <w:tmpl w:val="876EE8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5674EE"/>
    <w:multiLevelType w:val="multilevel"/>
    <w:tmpl w:val="279C1590"/>
    <w:styleLink w:val="WW8Num2"/>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4B33BE"/>
    <w:multiLevelType w:val="hybridMultilevel"/>
    <w:tmpl w:val="BA70D8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4B6E15"/>
    <w:multiLevelType w:val="hybridMultilevel"/>
    <w:tmpl w:val="F112CF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AE3441"/>
    <w:multiLevelType w:val="hybridMultilevel"/>
    <w:tmpl w:val="E4900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C1149E"/>
    <w:multiLevelType w:val="hybridMultilevel"/>
    <w:tmpl w:val="E6643ECC"/>
    <w:lvl w:ilvl="0" w:tplc="A28A142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933A14"/>
    <w:multiLevelType w:val="hybridMultilevel"/>
    <w:tmpl w:val="B50066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437E12"/>
    <w:multiLevelType w:val="multilevel"/>
    <w:tmpl w:val="8E024E38"/>
    <w:styleLink w:val="WW8Num16"/>
    <w:lvl w:ilvl="0">
      <w:start w:val="1"/>
      <w:numFmt w:val="lowerLetter"/>
      <w:lvlText w:val="%1)"/>
      <w:lvlJc w:val="left"/>
      <w:pPr>
        <w:ind w:left="720" w:hanging="360"/>
      </w:pPr>
      <w:rPr>
        <w:rFonts w:ascii="Arial" w:hAnsi="Arial" w:cs="Arial"/>
        <w:sz w:val="22"/>
        <w:szCs w:val="22"/>
      </w:rPr>
    </w:lvl>
    <w:lvl w:ilvl="1">
      <w:numFmt w:val="bullet"/>
      <w:lvlText w:val="-"/>
      <w:lvlJc w:val="left"/>
      <w:pPr>
        <w:ind w:left="1440" w:hanging="360"/>
      </w:pPr>
      <w:rPr>
        <w:rFonts w:ascii="Arial" w:eastAsia="Times New Roman" w:hAnsi="Arial" w:cs="Arial"/>
        <w:color w:val="000000"/>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047E87"/>
    <w:multiLevelType w:val="hybridMultilevel"/>
    <w:tmpl w:val="A776E534"/>
    <w:lvl w:ilvl="0" w:tplc="9A4843BA">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6" w15:restartNumberingAfterBreak="0">
    <w:nsid w:val="508D0763"/>
    <w:multiLevelType w:val="hybridMultilevel"/>
    <w:tmpl w:val="B99E5E12"/>
    <w:lvl w:ilvl="0" w:tplc="D84EC74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862EB2"/>
    <w:multiLevelType w:val="hybridMultilevel"/>
    <w:tmpl w:val="2000EAC8"/>
    <w:lvl w:ilvl="0" w:tplc="79007F92">
      <w:start w:val="1"/>
      <w:numFmt w:val="lowerLetter"/>
      <w:lvlText w:val="%1)"/>
      <w:lvlJc w:val="left"/>
      <w:pPr>
        <w:ind w:left="720" w:hanging="360"/>
      </w:pPr>
      <w:rPr>
        <w:rFonts w:hint="default"/>
        <w:b w:val="0"/>
        <w:bCs/>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8A2B58"/>
    <w:multiLevelType w:val="multilevel"/>
    <w:tmpl w:val="32A8AC9A"/>
    <w:styleLink w:val="WW8Num39"/>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C9551E"/>
    <w:multiLevelType w:val="hybridMultilevel"/>
    <w:tmpl w:val="1AE8A0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D467D4"/>
    <w:multiLevelType w:val="multilevel"/>
    <w:tmpl w:val="1B40D040"/>
    <w:styleLink w:val="WW8Num38"/>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A25422"/>
    <w:multiLevelType w:val="hybridMultilevel"/>
    <w:tmpl w:val="3ED85E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3D5B6F"/>
    <w:multiLevelType w:val="hybridMultilevel"/>
    <w:tmpl w:val="F22E6190"/>
    <w:lvl w:ilvl="0" w:tplc="A6A0FA6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2150DE"/>
    <w:multiLevelType w:val="hybridMultilevel"/>
    <w:tmpl w:val="E9004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8C2BCA"/>
    <w:multiLevelType w:val="hybridMultilevel"/>
    <w:tmpl w:val="EBA81F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F4148F"/>
    <w:multiLevelType w:val="hybridMultilevel"/>
    <w:tmpl w:val="998E8A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996723"/>
    <w:multiLevelType w:val="hybridMultilevel"/>
    <w:tmpl w:val="9A44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5D192C"/>
    <w:multiLevelType w:val="hybridMultilevel"/>
    <w:tmpl w:val="9124998A"/>
    <w:lvl w:ilvl="0" w:tplc="04100011">
      <w:start w:val="1"/>
      <w:numFmt w:val="decimal"/>
      <w:lvlText w:val="%1)"/>
      <w:lvlJc w:val="left"/>
      <w:pPr>
        <w:tabs>
          <w:tab w:val="num" w:pos="720"/>
        </w:tabs>
        <w:ind w:left="720" w:hanging="360"/>
      </w:pPr>
      <w:rPr>
        <w:rFonts w:hint="default"/>
      </w:rPr>
    </w:lvl>
    <w:lvl w:ilvl="1" w:tplc="ED12741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23"/>
  </w:num>
  <w:num w:numId="3">
    <w:abstractNumId w:val="16"/>
  </w:num>
  <w:num w:numId="4">
    <w:abstractNumId w:val="8"/>
    <w:lvlOverride w:ilvl="0">
      <w:lvl w:ilvl="0">
        <w:start w:val="1"/>
        <w:numFmt w:val="lowerLetter"/>
        <w:lvlText w:val="%1)"/>
        <w:lvlJc w:val="left"/>
        <w:pPr>
          <w:ind w:left="720" w:hanging="360"/>
        </w:pPr>
        <w:rPr>
          <w:rFonts w:ascii="Times New Roman" w:hAnsi="Times New Roman" w:cs="Times New Roman" w:hint="default"/>
          <w:b/>
          <w:bCs/>
          <w:sz w:val="22"/>
          <w:szCs w:val="22"/>
        </w:rPr>
      </w:lvl>
    </w:lvlOverride>
  </w:num>
  <w:num w:numId="5">
    <w:abstractNumId w:val="9"/>
  </w:num>
  <w:num w:numId="6">
    <w:abstractNumId w:val="2"/>
  </w:num>
  <w:num w:numId="7">
    <w:abstractNumId w:val="19"/>
  </w:num>
  <w:num w:numId="8">
    <w:abstractNumId w:val="10"/>
  </w:num>
  <w:num w:numId="9">
    <w:abstractNumId w:val="11"/>
  </w:num>
  <w:num w:numId="10">
    <w:abstractNumId w:val="25"/>
  </w:num>
  <w:num w:numId="11">
    <w:abstractNumId w:val="6"/>
  </w:num>
  <w:num w:numId="12">
    <w:abstractNumId w:val="21"/>
  </w:num>
  <w:num w:numId="13">
    <w:abstractNumId w:val="8"/>
  </w:num>
  <w:num w:numId="14">
    <w:abstractNumId w:val="26"/>
  </w:num>
  <w:num w:numId="15">
    <w:abstractNumId w:val="1"/>
  </w:num>
  <w:num w:numId="16">
    <w:abstractNumId w:val="14"/>
  </w:num>
  <w:num w:numId="17">
    <w:abstractNumId w:val="20"/>
  </w:num>
  <w:num w:numId="18">
    <w:abstractNumId w:val="18"/>
  </w:num>
  <w:num w:numId="19">
    <w:abstractNumId w:val="4"/>
  </w:num>
  <w:num w:numId="20">
    <w:abstractNumId w:val="18"/>
    <w:lvlOverride w:ilvl="0">
      <w:startOverride w:val="1"/>
    </w:lvlOverride>
  </w:num>
  <w:num w:numId="21">
    <w:abstractNumId w:val="20"/>
    <w:lvlOverride w:ilvl="0">
      <w:startOverride w:val="1"/>
    </w:lvlOverride>
  </w:num>
  <w:num w:numId="22">
    <w:abstractNumId w:val="12"/>
  </w:num>
  <w:num w:numId="23">
    <w:abstractNumId w:val="0"/>
  </w:num>
  <w:num w:numId="24">
    <w:abstractNumId w:val="7"/>
  </w:num>
  <w:num w:numId="25">
    <w:abstractNumId w:val="27"/>
  </w:num>
  <w:num w:numId="26">
    <w:abstractNumId w:val="13"/>
  </w:num>
  <w:num w:numId="27">
    <w:abstractNumId w:val="24"/>
  </w:num>
  <w:num w:numId="28">
    <w:abstractNumId w:val="3"/>
  </w:num>
  <w:num w:numId="29">
    <w:abstractNumId w:val="17"/>
  </w:num>
  <w:num w:numId="30">
    <w:abstractNumId w:val="22"/>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E1"/>
    <w:rsid w:val="0002339C"/>
    <w:rsid w:val="0003486C"/>
    <w:rsid w:val="0004278A"/>
    <w:rsid w:val="0006390D"/>
    <w:rsid w:val="00066FDA"/>
    <w:rsid w:val="00083EAB"/>
    <w:rsid w:val="00093F8C"/>
    <w:rsid w:val="000B0B54"/>
    <w:rsid w:val="000B37A0"/>
    <w:rsid w:val="000F6220"/>
    <w:rsid w:val="00100B5D"/>
    <w:rsid w:val="001919E3"/>
    <w:rsid w:val="001A3953"/>
    <w:rsid w:val="001A3D21"/>
    <w:rsid w:val="001A45A8"/>
    <w:rsid w:val="001B4022"/>
    <w:rsid w:val="001B7E25"/>
    <w:rsid w:val="001C31E7"/>
    <w:rsid w:val="00213E0F"/>
    <w:rsid w:val="00224146"/>
    <w:rsid w:val="00250423"/>
    <w:rsid w:val="00257CCB"/>
    <w:rsid w:val="00261CA5"/>
    <w:rsid w:val="0027451C"/>
    <w:rsid w:val="00282BBB"/>
    <w:rsid w:val="0029112F"/>
    <w:rsid w:val="002C611C"/>
    <w:rsid w:val="002D0684"/>
    <w:rsid w:val="002E1145"/>
    <w:rsid w:val="002E3BEE"/>
    <w:rsid w:val="0030082A"/>
    <w:rsid w:val="00310055"/>
    <w:rsid w:val="0032204B"/>
    <w:rsid w:val="0035644C"/>
    <w:rsid w:val="003606A7"/>
    <w:rsid w:val="003708E4"/>
    <w:rsid w:val="003769B6"/>
    <w:rsid w:val="00386DC7"/>
    <w:rsid w:val="003964CB"/>
    <w:rsid w:val="003A1F88"/>
    <w:rsid w:val="003A78FC"/>
    <w:rsid w:val="003E601B"/>
    <w:rsid w:val="00404558"/>
    <w:rsid w:val="00411A8D"/>
    <w:rsid w:val="00431702"/>
    <w:rsid w:val="00436106"/>
    <w:rsid w:val="00437783"/>
    <w:rsid w:val="004557D1"/>
    <w:rsid w:val="00465606"/>
    <w:rsid w:val="00494CE9"/>
    <w:rsid w:val="004B4359"/>
    <w:rsid w:val="004C1350"/>
    <w:rsid w:val="004E1D64"/>
    <w:rsid w:val="004E54D4"/>
    <w:rsid w:val="0050358C"/>
    <w:rsid w:val="00524E4E"/>
    <w:rsid w:val="00531F40"/>
    <w:rsid w:val="00533BCA"/>
    <w:rsid w:val="00551F4E"/>
    <w:rsid w:val="00567B5A"/>
    <w:rsid w:val="00576F6E"/>
    <w:rsid w:val="0058234B"/>
    <w:rsid w:val="005B6B8B"/>
    <w:rsid w:val="005D6C63"/>
    <w:rsid w:val="005E3DE0"/>
    <w:rsid w:val="00616217"/>
    <w:rsid w:val="00623B36"/>
    <w:rsid w:val="0063561D"/>
    <w:rsid w:val="00647346"/>
    <w:rsid w:val="00660C29"/>
    <w:rsid w:val="00662014"/>
    <w:rsid w:val="006A6EBD"/>
    <w:rsid w:val="006B34C2"/>
    <w:rsid w:val="006B55E5"/>
    <w:rsid w:val="006D2CBC"/>
    <w:rsid w:val="006F0525"/>
    <w:rsid w:val="006F235B"/>
    <w:rsid w:val="007117FA"/>
    <w:rsid w:val="00714979"/>
    <w:rsid w:val="00717431"/>
    <w:rsid w:val="007425A7"/>
    <w:rsid w:val="00777225"/>
    <w:rsid w:val="00785704"/>
    <w:rsid w:val="00791E91"/>
    <w:rsid w:val="00796E7B"/>
    <w:rsid w:val="007A324C"/>
    <w:rsid w:val="007C26BC"/>
    <w:rsid w:val="007C5637"/>
    <w:rsid w:val="007D5105"/>
    <w:rsid w:val="008010A0"/>
    <w:rsid w:val="00813D95"/>
    <w:rsid w:val="0081494E"/>
    <w:rsid w:val="0084094B"/>
    <w:rsid w:val="0084289C"/>
    <w:rsid w:val="008510B6"/>
    <w:rsid w:val="00855DDD"/>
    <w:rsid w:val="00857759"/>
    <w:rsid w:val="00857760"/>
    <w:rsid w:val="00863EFF"/>
    <w:rsid w:val="00867749"/>
    <w:rsid w:val="008843F9"/>
    <w:rsid w:val="008A3193"/>
    <w:rsid w:val="008C65D7"/>
    <w:rsid w:val="008E53B8"/>
    <w:rsid w:val="008E53E1"/>
    <w:rsid w:val="008F4AD7"/>
    <w:rsid w:val="00904AB5"/>
    <w:rsid w:val="00925B45"/>
    <w:rsid w:val="00926EBC"/>
    <w:rsid w:val="00967DEA"/>
    <w:rsid w:val="009752F8"/>
    <w:rsid w:val="00984349"/>
    <w:rsid w:val="0099033E"/>
    <w:rsid w:val="009C3CCE"/>
    <w:rsid w:val="009C79F4"/>
    <w:rsid w:val="00A0406B"/>
    <w:rsid w:val="00A07A49"/>
    <w:rsid w:val="00A37191"/>
    <w:rsid w:val="00A45CAD"/>
    <w:rsid w:val="00A717AB"/>
    <w:rsid w:val="00A87BE8"/>
    <w:rsid w:val="00AA4DF7"/>
    <w:rsid w:val="00AB10F6"/>
    <w:rsid w:val="00AB180C"/>
    <w:rsid w:val="00AB4A8A"/>
    <w:rsid w:val="00AD2105"/>
    <w:rsid w:val="00AF12C0"/>
    <w:rsid w:val="00B00477"/>
    <w:rsid w:val="00B0502B"/>
    <w:rsid w:val="00B07A38"/>
    <w:rsid w:val="00B10559"/>
    <w:rsid w:val="00B10616"/>
    <w:rsid w:val="00B2570A"/>
    <w:rsid w:val="00B34DDF"/>
    <w:rsid w:val="00B47845"/>
    <w:rsid w:val="00B63E4D"/>
    <w:rsid w:val="00B932BF"/>
    <w:rsid w:val="00BE5D2D"/>
    <w:rsid w:val="00BF281D"/>
    <w:rsid w:val="00C26FB5"/>
    <w:rsid w:val="00C52C0B"/>
    <w:rsid w:val="00C74EA7"/>
    <w:rsid w:val="00CB14CC"/>
    <w:rsid w:val="00CB7D5C"/>
    <w:rsid w:val="00CD2A76"/>
    <w:rsid w:val="00CE5555"/>
    <w:rsid w:val="00CE7F91"/>
    <w:rsid w:val="00CF4063"/>
    <w:rsid w:val="00D00F4D"/>
    <w:rsid w:val="00D0564D"/>
    <w:rsid w:val="00D26AD0"/>
    <w:rsid w:val="00D40DC0"/>
    <w:rsid w:val="00D61276"/>
    <w:rsid w:val="00D7095C"/>
    <w:rsid w:val="00D74510"/>
    <w:rsid w:val="00D8249F"/>
    <w:rsid w:val="00DA5928"/>
    <w:rsid w:val="00DB3A50"/>
    <w:rsid w:val="00DD53AC"/>
    <w:rsid w:val="00DD5D0B"/>
    <w:rsid w:val="00DE28D8"/>
    <w:rsid w:val="00E43E94"/>
    <w:rsid w:val="00E5009C"/>
    <w:rsid w:val="00E8073D"/>
    <w:rsid w:val="00E91DFD"/>
    <w:rsid w:val="00E92765"/>
    <w:rsid w:val="00EB3969"/>
    <w:rsid w:val="00ED45A6"/>
    <w:rsid w:val="00EF035F"/>
    <w:rsid w:val="00F03083"/>
    <w:rsid w:val="00F102F7"/>
    <w:rsid w:val="00F11BA5"/>
    <w:rsid w:val="00F168DF"/>
    <w:rsid w:val="00F21F96"/>
    <w:rsid w:val="00F32E55"/>
    <w:rsid w:val="00F36719"/>
    <w:rsid w:val="00F642A5"/>
    <w:rsid w:val="00F66113"/>
    <w:rsid w:val="00F74E57"/>
    <w:rsid w:val="00F91D52"/>
    <w:rsid w:val="00FC727F"/>
    <w:rsid w:val="00FD3916"/>
    <w:rsid w:val="00FE5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82097"/>
  <w15:docId w15:val="{4EA33456-08EE-416F-952D-7C7E8882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3269"/>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FC3269"/>
    <w:pPr>
      <w:keepNext/>
      <w:outlineLvl w:val="0"/>
    </w:pPr>
    <w:rPr>
      <w:sz w:val="24"/>
    </w:rPr>
  </w:style>
  <w:style w:type="paragraph" w:styleId="Titolo2">
    <w:name w:val="heading 2"/>
    <w:basedOn w:val="Normale"/>
    <w:next w:val="Normale"/>
    <w:link w:val="Titolo2Carattere"/>
    <w:qFormat/>
    <w:rsid w:val="00FC3269"/>
    <w:pPr>
      <w:keepNext/>
      <w:jc w:val="center"/>
      <w:outlineLvl w:val="1"/>
    </w:pPr>
    <w:rPr>
      <w:b/>
      <w:sz w:val="24"/>
    </w:rPr>
  </w:style>
  <w:style w:type="paragraph" w:styleId="Titolo3">
    <w:name w:val="heading 3"/>
    <w:basedOn w:val="Normale"/>
    <w:next w:val="Normale"/>
    <w:link w:val="Titolo3Carattere"/>
    <w:qFormat/>
    <w:rsid w:val="00FC3269"/>
    <w:pPr>
      <w:keepNext/>
      <w:outlineLvl w:val="2"/>
    </w:pPr>
    <w:rPr>
      <w:b/>
      <w:sz w:val="24"/>
    </w:rPr>
  </w:style>
  <w:style w:type="paragraph" w:styleId="Titolo4">
    <w:name w:val="heading 4"/>
    <w:basedOn w:val="Normale"/>
    <w:next w:val="Normale"/>
    <w:link w:val="Titolo4Carattere"/>
    <w:qFormat/>
    <w:rsid w:val="00FC3269"/>
    <w:pPr>
      <w:keepNext/>
      <w:spacing w:line="360" w:lineRule="auto"/>
      <w:outlineLvl w:val="3"/>
    </w:pPr>
    <w:rPr>
      <w:b/>
    </w:rPr>
  </w:style>
  <w:style w:type="paragraph" w:styleId="Titolo5">
    <w:name w:val="heading 5"/>
    <w:basedOn w:val="Normale"/>
    <w:link w:val="Titolo5Carattere"/>
    <w:uiPriority w:val="9"/>
    <w:qFormat/>
    <w:rsid w:val="002E3BEE"/>
    <w:pPr>
      <w:spacing w:before="100" w:beforeAutospacing="1" w:after="100" w:afterAutospacing="1"/>
      <w:outlineLvl w:val="4"/>
    </w:pPr>
    <w:rPr>
      <w:b/>
      <w:bCs/>
    </w:rPr>
  </w:style>
  <w:style w:type="paragraph" w:styleId="Titolo7">
    <w:name w:val="heading 7"/>
    <w:basedOn w:val="Normale"/>
    <w:next w:val="Normale"/>
    <w:link w:val="Titolo7Carattere"/>
    <w:uiPriority w:val="9"/>
    <w:semiHidden/>
    <w:unhideWhenUsed/>
    <w:qFormat/>
    <w:rsid w:val="001A395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FC2BDF"/>
  </w:style>
  <w:style w:type="character" w:customStyle="1" w:styleId="PidipaginaCarattere">
    <w:name w:val="Piè di pagina Carattere"/>
    <w:basedOn w:val="Carpredefinitoparagrafo"/>
    <w:link w:val="Pidipagina"/>
    <w:uiPriority w:val="99"/>
    <w:qFormat/>
    <w:rsid w:val="00FC2BDF"/>
  </w:style>
  <w:style w:type="character" w:customStyle="1" w:styleId="CollegamentoInternet">
    <w:name w:val="Collegamento Internet"/>
    <w:rsid w:val="00FC2BDF"/>
    <w:rPr>
      <w:color w:val="0000FF"/>
      <w:u w:val="single"/>
    </w:rPr>
  </w:style>
  <w:style w:type="character" w:customStyle="1" w:styleId="TestofumettoCarattere">
    <w:name w:val="Testo fumetto Carattere"/>
    <w:basedOn w:val="Carpredefinitoparagrafo"/>
    <w:link w:val="Testofumetto"/>
    <w:uiPriority w:val="99"/>
    <w:semiHidden/>
    <w:qFormat/>
    <w:rsid w:val="005C62EA"/>
    <w:rPr>
      <w:rFonts w:ascii="Tahoma" w:hAnsi="Tahoma" w:cs="Tahoma"/>
      <w:sz w:val="16"/>
      <w:szCs w:val="16"/>
    </w:rPr>
  </w:style>
  <w:style w:type="character" w:customStyle="1" w:styleId="Titolo1Carattere">
    <w:name w:val="Titolo 1 Carattere"/>
    <w:basedOn w:val="Carpredefinitoparagrafo"/>
    <w:link w:val="Titolo1"/>
    <w:qFormat/>
    <w:rsid w:val="00FC326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qFormat/>
    <w:rsid w:val="00FC3269"/>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qFormat/>
    <w:rsid w:val="00FC326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qFormat/>
    <w:rsid w:val="00FC3269"/>
    <w:rPr>
      <w:rFonts w:ascii="Times New Roman" w:eastAsia="Times New Roman" w:hAnsi="Times New Roman" w:cs="Times New Roman"/>
      <w:b/>
      <w:sz w:val="20"/>
      <w:szCs w:val="20"/>
      <w:lang w:eastAsia="it-IT"/>
    </w:rPr>
  </w:style>
  <w:style w:type="character" w:customStyle="1" w:styleId="CorpotestoCarattere">
    <w:name w:val="Corpo testo Carattere"/>
    <w:basedOn w:val="Carpredefinitoparagrafo"/>
    <w:link w:val="Corpotesto"/>
    <w:qFormat/>
    <w:rsid w:val="00FC3269"/>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qFormat/>
    <w:rsid w:val="00FC3269"/>
    <w:rPr>
      <w:rFonts w:ascii="Times New Roman" w:eastAsia="Times New Roman" w:hAnsi="Times New Roman" w:cs="Times New Roman"/>
      <w:sz w:val="24"/>
      <w:szCs w:val="20"/>
      <w:lang w:eastAsia="it-IT"/>
    </w:rPr>
  </w:style>
  <w:style w:type="character" w:customStyle="1" w:styleId="Menzionenonrisolta1">
    <w:name w:val="Menzione non risolta1"/>
    <w:basedOn w:val="Carpredefinitoparagrafo"/>
    <w:uiPriority w:val="99"/>
    <w:semiHidden/>
    <w:unhideWhenUsed/>
    <w:qFormat/>
    <w:rsid w:val="0061686C"/>
    <w:rPr>
      <w:color w:val="605E5C"/>
      <w:shd w:val="clear" w:color="auto" w:fill="E1DFDD"/>
    </w:rPr>
  </w:style>
  <w:style w:type="paragraph" w:styleId="Titolo">
    <w:name w:val="Title"/>
    <w:basedOn w:val="Normale"/>
    <w:next w:val="Corpotesto"/>
    <w:qFormat/>
    <w:rsid w:val="008510B6"/>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FC3269"/>
    <w:rPr>
      <w:sz w:val="24"/>
    </w:rPr>
  </w:style>
  <w:style w:type="paragraph" w:styleId="Elenco">
    <w:name w:val="List"/>
    <w:basedOn w:val="Corpotesto"/>
    <w:rsid w:val="008510B6"/>
    <w:rPr>
      <w:rFonts w:cs="Arial"/>
    </w:rPr>
  </w:style>
  <w:style w:type="paragraph" w:styleId="Didascalia">
    <w:name w:val="caption"/>
    <w:basedOn w:val="Normale"/>
    <w:qFormat/>
    <w:rsid w:val="008510B6"/>
    <w:pPr>
      <w:suppressLineNumbers/>
      <w:spacing w:before="120" w:after="120"/>
    </w:pPr>
    <w:rPr>
      <w:rFonts w:cs="Arial"/>
      <w:i/>
      <w:iCs/>
      <w:sz w:val="24"/>
      <w:szCs w:val="24"/>
    </w:rPr>
  </w:style>
  <w:style w:type="paragraph" w:customStyle="1" w:styleId="Indice">
    <w:name w:val="Indice"/>
    <w:basedOn w:val="Normale"/>
    <w:qFormat/>
    <w:rsid w:val="008510B6"/>
    <w:pPr>
      <w:suppressLineNumbers/>
    </w:pPr>
    <w:rPr>
      <w:rFonts w:cs="Arial"/>
    </w:rPr>
  </w:style>
  <w:style w:type="paragraph" w:customStyle="1" w:styleId="Intestazioneepidipagina">
    <w:name w:val="Intestazione e piè di pagina"/>
    <w:basedOn w:val="Normale"/>
    <w:qFormat/>
    <w:rsid w:val="008510B6"/>
  </w:style>
  <w:style w:type="paragraph" w:styleId="Intestazione">
    <w:name w:val="header"/>
    <w:basedOn w:val="Normale"/>
    <w:link w:val="IntestazioneCarattere"/>
    <w:unhideWhenUsed/>
    <w:rsid w:val="00FC2BDF"/>
    <w:pPr>
      <w:tabs>
        <w:tab w:val="center" w:pos="4819"/>
        <w:tab w:val="right" w:pos="9638"/>
      </w:tabs>
    </w:pPr>
  </w:style>
  <w:style w:type="paragraph" w:styleId="Pidipagina">
    <w:name w:val="footer"/>
    <w:basedOn w:val="Normale"/>
    <w:link w:val="PidipaginaCarattere"/>
    <w:uiPriority w:val="99"/>
    <w:unhideWhenUsed/>
    <w:rsid w:val="00FC2BDF"/>
    <w:pPr>
      <w:tabs>
        <w:tab w:val="center" w:pos="4819"/>
        <w:tab w:val="right" w:pos="9638"/>
      </w:tabs>
    </w:pPr>
  </w:style>
  <w:style w:type="paragraph" w:styleId="Testofumetto">
    <w:name w:val="Balloon Text"/>
    <w:basedOn w:val="Normale"/>
    <w:link w:val="TestofumettoCarattere"/>
    <w:semiHidden/>
    <w:unhideWhenUsed/>
    <w:qFormat/>
    <w:rsid w:val="005C62EA"/>
    <w:rPr>
      <w:rFonts w:ascii="Tahoma" w:hAnsi="Tahoma" w:cs="Tahoma"/>
      <w:sz w:val="16"/>
      <w:szCs w:val="16"/>
    </w:rPr>
  </w:style>
  <w:style w:type="paragraph" w:styleId="Paragrafoelenco">
    <w:name w:val="List Paragraph"/>
    <w:basedOn w:val="Normale"/>
    <w:link w:val="ParagrafoelencoCarattere"/>
    <w:uiPriority w:val="34"/>
    <w:qFormat/>
    <w:rsid w:val="003A38A8"/>
    <w:pPr>
      <w:ind w:left="720"/>
      <w:contextualSpacing/>
    </w:pPr>
  </w:style>
  <w:style w:type="paragraph" w:styleId="Corpodeltesto2">
    <w:name w:val="Body Text 2"/>
    <w:basedOn w:val="Normale"/>
    <w:link w:val="Corpodeltesto2Carattere"/>
    <w:qFormat/>
    <w:rsid w:val="00FC3269"/>
    <w:pPr>
      <w:jc w:val="both"/>
    </w:pPr>
    <w:rPr>
      <w:sz w:val="24"/>
    </w:rPr>
  </w:style>
  <w:style w:type="paragraph" w:styleId="Testodelblocco">
    <w:name w:val="Block Text"/>
    <w:basedOn w:val="Normale"/>
    <w:qFormat/>
    <w:rsid w:val="00FC3269"/>
    <w:pPr>
      <w:ind w:left="1701" w:right="707"/>
    </w:pPr>
    <w:rPr>
      <w:rFonts w:ascii="Arial" w:hAnsi="Arial"/>
      <w:sz w:val="18"/>
    </w:rPr>
  </w:style>
  <w:style w:type="paragraph" w:customStyle="1" w:styleId="TableParagraph">
    <w:name w:val="Table Paragraph"/>
    <w:basedOn w:val="Normale"/>
    <w:uiPriority w:val="1"/>
    <w:qFormat/>
    <w:rsid w:val="001765EE"/>
    <w:pPr>
      <w:widowControl w:val="0"/>
    </w:pPr>
    <w:rPr>
      <w:rFonts w:ascii="Liberation Sans Narrow" w:eastAsia="Liberation Sans Narrow" w:hAnsi="Liberation Sans Narrow" w:cs="Liberation Sans Narrow"/>
      <w:sz w:val="22"/>
      <w:szCs w:val="22"/>
      <w:lang w:val="en-US" w:eastAsia="en-US"/>
    </w:rPr>
  </w:style>
  <w:style w:type="paragraph" w:styleId="Nessunaspaziatura">
    <w:name w:val="No Spacing"/>
    <w:uiPriority w:val="1"/>
    <w:qFormat/>
    <w:rsid w:val="001765EE"/>
    <w:pPr>
      <w:suppressAutoHyphens/>
      <w:textAlignment w:val="baseline"/>
    </w:pPr>
    <w:rPr>
      <w:rFonts w:ascii="Times New Roman" w:eastAsia="Times New Roman" w:hAnsi="Times New Roman" w:cs="Times New Roman"/>
      <w:sz w:val="24"/>
      <w:szCs w:val="24"/>
      <w:lang w:eastAsia="it-IT"/>
    </w:rPr>
  </w:style>
  <w:style w:type="table" w:styleId="Grigliatabella">
    <w:name w:val="Table Grid"/>
    <w:basedOn w:val="Tabellanormale"/>
    <w:rsid w:val="0052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f1NormalTable">
    <w:name w:val="rtf1 Normal Table"/>
    <w:uiPriority w:val="99"/>
    <w:semiHidden/>
    <w:unhideWhenUsed/>
    <w:rsid w:val="00C74EA7"/>
    <w:pPr>
      <w:spacing w:after="200" w:line="276" w:lineRule="auto"/>
    </w:pPr>
    <w:rPr>
      <w:rFonts w:eastAsiaTheme="minorEastAsia" w:cs="Times New Roman"/>
      <w:sz w:val="22"/>
      <w:lang w:eastAsia="it-IT"/>
    </w:rPr>
    <w:tblPr>
      <w:tblInd w:w="0" w:type="dxa"/>
      <w:tblCellMar>
        <w:top w:w="0" w:type="dxa"/>
        <w:left w:w="108" w:type="dxa"/>
        <w:bottom w:w="0" w:type="dxa"/>
        <w:right w:w="108" w:type="dxa"/>
      </w:tblCellMar>
    </w:tblPr>
  </w:style>
  <w:style w:type="character" w:customStyle="1" w:styleId="ParagrafoelencoCarattere">
    <w:name w:val="Paragrafo elenco Carattere"/>
    <w:link w:val="Paragrafoelenco"/>
    <w:uiPriority w:val="34"/>
    <w:locked/>
    <w:rsid w:val="006F0525"/>
    <w:rPr>
      <w:rFonts w:ascii="Times New Roman" w:eastAsia="Times New Roman" w:hAnsi="Times New Roman" w:cs="Times New Roman"/>
      <w:szCs w:val="20"/>
      <w:lang w:eastAsia="it-IT"/>
    </w:rPr>
  </w:style>
  <w:style w:type="character" w:styleId="Collegamentoipertestuale">
    <w:name w:val="Hyperlink"/>
    <w:basedOn w:val="Carpredefinitoparagrafo"/>
    <w:uiPriority w:val="99"/>
    <w:unhideWhenUsed/>
    <w:rsid w:val="006B55E5"/>
    <w:rPr>
      <w:color w:val="0000FF"/>
      <w:u w:val="single"/>
    </w:rPr>
  </w:style>
  <w:style w:type="character" w:customStyle="1" w:styleId="Menzionenonrisolta2">
    <w:name w:val="Menzione non risolta2"/>
    <w:basedOn w:val="Carpredefinitoparagrafo"/>
    <w:uiPriority w:val="99"/>
    <w:semiHidden/>
    <w:unhideWhenUsed/>
    <w:rsid w:val="0004278A"/>
    <w:rPr>
      <w:color w:val="605E5C"/>
      <w:shd w:val="clear" w:color="auto" w:fill="E1DFDD"/>
    </w:rPr>
  </w:style>
  <w:style w:type="character" w:styleId="Enfasicorsivo">
    <w:name w:val="Emphasis"/>
    <w:basedOn w:val="Carpredefinitoparagrafo"/>
    <w:uiPriority w:val="20"/>
    <w:qFormat/>
    <w:rsid w:val="00AB4A8A"/>
    <w:rPr>
      <w:i/>
      <w:iCs/>
    </w:rPr>
  </w:style>
  <w:style w:type="character" w:styleId="Enfasigrassetto">
    <w:name w:val="Strong"/>
    <w:basedOn w:val="Carpredefinitoparagrafo"/>
    <w:qFormat/>
    <w:rsid w:val="00AB4A8A"/>
    <w:rPr>
      <w:b/>
      <w:bCs/>
    </w:rPr>
  </w:style>
  <w:style w:type="paragraph" w:styleId="Testonormale">
    <w:name w:val="Plain Text"/>
    <w:basedOn w:val="Normale"/>
    <w:link w:val="TestonormaleCarattere"/>
    <w:semiHidden/>
    <w:unhideWhenUsed/>
    <w:rsid w:val="00662014"/>
    <w:rPr>
      <w:rFonts w:ascii="Courier New" w:hAnsi="Courier New"/>
    </w:rPr>
  </w:style>
  <w:style w:type="character" w:customStyle="1" w:styleId="TestonormaleCarattere">
    <w:name w:val="Testo normale Carattere"/>
    <w:basedOn w:val="Carpredefinitoparagrafo"/>
    <w:link w:val="Testonormale"/>
    <w:semiHidden/>
    <w:rsid w:val="00662014"/>
    <w:rPr>
      <w:rFonts w:ascii="Courier New" w:eastAsia="Times New Roman" w:hAnsi="Courier New" w:cs="Times New Roman"/>
      <w:szCs w:val="20"/>
      <w:lang w:eastAsia="it-IT"/>
    </w:rPr>
  </w:style>
  <w:style w:type="paragraph" w:customStyle="1" w:styleId="Textbody">
    <w:name w:val="Text body"/>
    <w:basedOn w:val="Normale"/>
    <w:rsid w:val="00662014"/>
    <w:pPr>
      <w:suppressAutoHyphens/>
      <w:autoSpaceDN w:val="0"/>
      <w:spacing w:line="580" w:lineRule="exact"/>
      <w:jc w:val="both"/>
    </w:pPr>
    <w:rPr>
      <w:kern w:val="3"/>
      <w:sz w:val="22"/>
      <w:lang w:eastAsia="zh-CN"/>
    </w:rPr>
  </w:style>
  <w:style w:type="paragraph" w:customStyle="1" w:styleId="Default">
    <w:name w:val="Default"/>
    <w:rsid w:val="00662014"/>
    <w:pPr>
      <w:widowControl w:val="0"/>
      <w:autoSpaceDE w:val="0"/>
      <w:autoSpaceDN w:val="0"/>
      <w:adjustRightInd w:val="0"/>
    </w:pPr>
    <w:rPr>
      <w:rFonts w:ascii="Times New Roman" w:eastAsia="Times New Roman" w:hAnsi="Times New Roman" w:cs="Times New Roman"/>
      <w:color w:val="000000"/>
      <w:sz w:val="24"/>
      <w:szCs w:val="24"/>
      <w:lang w:eastAsia="it-IT"/>
    </w:rPr>
  </w:style>
  <w:style w:type="character" w:styleId="Rimandonotaapidipagina">
    <w:name w:val="footnote reference"/>
    <w:semiHidden/>
    <w:unhideWhenUsed/>
    <w:rsid w:val="00662014"/>
    <w:rPr>
      <w:vertAlign w:val="superscript"/>
    </w:rPr>
  </w:style>
  <w:style w:type="paragraph" w:styleId="Corpodeltesto3">
    <w:name w:val="Body Text 3"/>
    <w:basedOn w:val="Normale"/>
    <w:link w:val="Corpodeltesto3Carattere"/>
    <w:uiPriority w:val="99"/>
    <w:semiHidden/>
    <w:unhideWhenUsed/>
    <w:rsid w:val="00F102F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102F7"/>
    <w:rPr>
      <w:rFonts w:ascii="Times New Roman" w:eastAsia="Times New Roman" w:hAnsi="Times New Roman" w:cs="Times New Roman"/>
      <w:sz w:val="16"/>
      <w:szCs w:val="16"/>
      <w:lang w:eastAsia="it-IT"/>
    </w:rPr>
  </w:style>
  <w:style w:type="paragraph" w:customStyle="1" w:styleId="Rientrocorpodeltesto21">
    <w:name w:val="Rientro corpo del testo 21"/>
    <w:basedOn w:val="Normale"/>
    <w:rsid w:val="00F102F7"/>
    <w:pPr>
      <w:suppressAutoHyphens/>
      <w:autoSpaceDN w:val="0"/>
      <w:ind w:left="720"/>
      <w:jc w:val="both"/>
      <w:textAlignment w:val="baseline"/>
    </w:pPr>
    <w:rPr>
      <w:sz w:val="24"/>
      <w:szCs w:val="24"/>
      <w:lang w:eastAsia="ar-SA"/>
    </w:rPr>
  </w:style>
  <w:style w:type="character" w:styleId="Collegamentovisitato">
    <w:name w:val="FollowedHyperlink"/>
    <w:basedOn w:val="Carpredefinitoparagrafo"/>
    <w:unhideWhenUsed/>
    <w:rsid w:val="008843F9"/>
    <w:rPr>
      <w:color w:val="800080" w:themeColor="followedHyperlink"/>
      <w:u w:val="single"/>
    </w:rPr>
  </w:style>
  <w:style w:type="character" w:customStyle="1" w:styleId="Titolo5Carattere">
    <w:name w:val="Titolo 5 Carattere"/>
    <w:basedOn w:val="Carpredefinitoparagrafo"/>
    <w:link w:val="Titolo5"/>
    <w:uiPriority w:val="9"/>
    <w:rsid w:val="002E3BEE"/>
    <w:rPr>
      <w:rFonts w:ascii="Times New Roman" w:eastAsia="Times New Roman" w:hAnsi="Times New Roman" w:cs="Times New Roman"/>
      <w:b/>
      <w:bCs/>
      <w:szCs w:val="20"/>
      <w:lang w:eastAsia="it-IT"/>
    </w:rPr>
  </w:style>
  <w:style w:type="paragraph" w:styleId="NormaleWeb">
    <w:name w:val="Normal (Web)"/>
    <w:basedOn w:val="Normale"/>
    <w:uiPriority w:val="99"/>
    <w:unhideWhenUsed/>
    <w:rsid w:val="002E3BEE"/>
    <w:pPr>
      <w:spacing w:before="100" w:beforeAutospacing="1" w:after="100" w:afterAutospacing="1"/>
    </w:pPr>
    <w:rPr>
      <w:sz w:val="24"/>
      <w:szCs w:val="24"/>
    </w:rPr>
  </w:style>
  <w:style w:type="character" w:customStyle="1" w:styleId="normal1">
    <w:name w:val="normal1"/>
    <w:basedOn w:val="Carpredefinitoparagrafo"/>
    <w:rsid w:val="002E3BEE"/>
    <w:rPr>
      <w:b w:val="0"/>
      <w:bCs w:val="0"/>
      <w:sz w:val="21"/>
      <w:szCs w:val="21"/>
    </w:rPr>
  </w:style>
  <w:style w:type="character" w:customStyle="1" w:styleId="servicetitle">
    <w:name w:val="servicetitle"/>
    <w:basedOn w:val="Carpredefinitoparagrafo"/>
    <w:rsid w:val="002E3BEE"/>
  </w:style>
  <w:style w:type="character" w:customStyle="1" w:styleId="servicesummary">
    <w:name w:val="servicesummary"/>
    <w:basedOn w:val="Carpredefinitoparagrafo"/>
    <w:rsid w:val="002E3BEE"/>
  </w:style>
  <w:style w:type="character" w:customStyle="1" w:styleId="Titolo7Carattere">
    <w:name w:val="Titolo 7 Carattere"/>
    <w:basedOn w:val="Carpredefinitoparagrafo"/>
    <w:link w:val="Titolo7"/>
    <w:uiPriority w:val="9"/>
    <w:semiHidden/>
    <w:rsid w:val="001A3953"/>
    <w:rPr>
      <w:rFonts w:asciiTheme="majorHAnsi" w:eastAsiaTheme="majorEastAsia" w:hAnsiTheme="majorHAnsi" w:cstheme="majorBidi"/>
      <w:i/>
      <w:iCs/>
      <w:color w:val="243F60" w:themeColor="accent1" w:themeShade="7F"/>
      <w:szCs w:val="20"/>
      <w:lang w:eastAsia="it-IT"/>
    </w:rPr>
  </w:style>
  <w:style w:type="paragraph" w:customStyle="1" w:styleId="Standard">
    <w:name w:val="Standard"/>
    <w:rsid w:val="00E92765"/>
    <w:pPr>
      <w:widowControl w:val="0"/>
      <w:suppressAutoHyphens/>
      <w:autoSpaceDE w:val="0"/>
      <w:autoSpaceDN w:val="0"/>
      <w:spacing w:before="100" w:after="100"/>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Nessunelenco"/>
    <w:rsid w:val="009752F8"/>
    <w:pPr>
      <w:numPr>
        <w:numId w:val="13"/>
      </w:numPr>
    </w:pPr>
  </w:style>
  <w:style w:type="numbering" w:customStyle="1" w:styleId="WW8Num16">
    <w:name w:val="WW8Num16"/>
    <w:basedOn w:val="Nessunelenco"/>
    <w:rsid w:val="00863EFF"/>
    <w:pPr>
      <w:numPr>
        <w:numId w:val="16"/>
      </w:numPr>
    </w:pPr>
  </w:style>
  <w:style w:type="numbering" w:customStyle="1" w:styleId="WW8Num38">
    <w:name w:val="WW8Num38"/>
    <w:basedOn w:val="Nessunelenco"/>
    <w:rsid w:val="00863EFF"/>
    <w:pPr>
      <w:numPr>
        <w:numId w:val="17"/>
      </w:numPr>
    </w:pPr>
  </w:style>
  <w:style w:type="numbering" w:customStyle="1" w:styleId="WW8Num39">
    <w:name w:val="WW8Num39"/>
    <w:basedOn w:val="Nessunelenco"/>
    <w:rsid w:val="00863EFF"/>
    <w:pPr>
      <w:numPr>
        <w:numId w:val="18"/>
      </w:numPr>
    </w:pPr>
  </w:style>
  <w:style w:type="numbering" w:customStyle="1" w:styleId="WW8Num47">
    <w:name w:val="WW8Num47"/>
    <w:basedOn w:val="Nessunelenco"/>
    <w:rsid w:val="00863EFF"/>
    <w:pPr>
      <w:numPr>
        <w:numId w:val="19"/>
      </w:numPr>
    </w:pPr>
  </w:style>
  <w:style w:type="character" w:styleId="Rimandocommento">
    <w:name w:val="annotation reference"/>
    <w:semiHidden/>
    <w:rsid w:val="003E601B"/>
    <w:rPr>
      <w:sz w:val="16"/>
      <w:szCs w:val="16"/>
    </w:rPr>
  </w:style>
  <w:style w:type="paragraph" w:styleId="Testocommento">
    <w:name w:val="annotation text"/>
    <w:basedOn w:val="Normale"/>
    <w:link w:val="TestocommentoCarattere"/>
    <w:semiHidden/>
    <w:rsid w:val="003E601B"/>
  </w:style>
  <w:style w:type="character" w:customStyle="1" w:styleId="TestocommentoCarattere">
    <w:name w:val="Testo commento Carattere"/>
    <w:basedOn w:val="Carpredefinitoparagrafo"/>
    <w:link w:val="Testocommento"/>
    <w:semiHidden/>
    <w:rsid w:val="003E601B"/>
    <w:rPr>
      <w:rFonts w:ascii="Times New Roman" w:eastAsia="Times New Roman" w:hAnsi="Times New Roman" w:cs="Times New Roman"/>
      <w:szCs w:val="20"/>
      <w:lang w:eastAsia="it-IT"/>
    </w:rPr>
  </w:style>
  <w:style w:type="paragraph" w:styleId="Soggettocommento">
    <w:name w:val="annotation subject"/>
    <w:basedOn w:val="Testocommento"/>
    <w:next w:val="Testocommento"/>
    <w:link w:val="SoggettocommentoCarattere"/>
    <w:semiHidden/>
    <w:rsid w:val="003E601B"/>
    <w:rPr>
      <w:b/>
      <w:bCs/>
    </w:rPr>
  </w:style>
  <w:style w:type="character" w:customStyle="1" w:styleId="SoggettocommentoCarattere">
    <w:name w:val="Soggetto commento Carattere"/>
    <w:basedOn w:val="TestocommentoCarattere"/>
    <w:link w:val="Soggettocommento"/>
    <w:semiHidden/>
    <w:rsid w:val="003E601B"/>
    <w:rPr>
      <w:rFonts w:ascii="Times New Roman" w:eastAsia="Times New Roman" w:hAnsi="Times New Roman" w:cs="Times New Roman"/>
      <w:b/>
      <w:bCs/>
      <w:szCs w:val="20"/>
      <w:lang w:eastAsia="it-IT"/>
    </w:rPr>
  </w:style>
  <w:style w:type="paragraph" w:customStyle="1" w:styleId="testocenter">
    <w:name w:val="testocenter"/>
    <w:basedOn w:val="Normale"/>
    <w:rsid w:val="003E601B"/>
    <w:pPr>
      <w:spacing w:before="100" w:beforeAutospacing="1" w:after="100" w:afterAutospacing="1"/>
    </w:pPr>
    <w:rPr>
      <w:sz w:val="24"/>
      <w:szCs w:val="24"/>
    </w:rPr>
  </w:style>
  <w:style w:type="paragraph" w:customStyle="1" w:styleId="testograssetto">
    <w:name w:val="testograssetto"/>
    <w:basedOn w:val="Normale"/>
    <w:rsid w:val="003E601B"/>
    <w:pPr>
      <w:spacing w:before="100" w:beforeAutospacing="1" w:after="100" w:afterAutospacing="1"/>
    </w:pPr>
    <w:rPr>
      <w:sz w:val="24"/>
      <w:szCs w:val="24"/>
    </w:rPr>
  </w:style>
  <w:style w:type="character" w:customStyle="1" w:styleId="apple-converted-space">
    <w:name w:val="apple-converted-space"/>
    <w:basedOn w:val="Carpredefinitoparagrafo"/>
    <w:rsid w:val="003E601B"/>
  </w:style>
  <w:style w:type="paragraph" w:styleId="Testonotaapidipagina">
    <w:name w:val="footnote text"/>
    <w:basedOn w:val="Normale"/>
    <w:link w:val="TestonotaapidipaginaCarattere"/>
    <w:semiHidden/>
    <w:rsid w:val="003E601B"/>
  </w:style>
  <w:style w:type="character" w:customStyle="1" w:styleId="TestonotaapidipaginaCarattere">
    <w:name w:val="Testo nota a piè di pagina Carattere"/>
    <w:basedOn w:val="Carpredefinitoparagrafo"/>
    <w:link w:val="Testonotaapidipagina"/>
    <w:semiHidden/>
    <w:rsid w:val="003E601B"/>
    <w:rPr>
      <w:rFonts w:ascii="Times New Roman" w:eastAsia="Times New Roman" w:hAnsi="Times New Roman" w:cs="Times New Roman"/>
      <w:szCs w:val="20"/>
      <w:lang w:eastAsia="it-IT"/>
    </w:rPr>
  </w:style>
  <w:style w:type="paragraph" w:styleId="PreformattatoHTML">
    <w:name w:val="HTML Preformatted"/>
    <w:basedOn w:val="Normale"/>
    <w:link w:val="PreformattatoHTMLCarattere"/>
    <w:rsid w:val="003E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rsid w:val="003E601B"/>
    <w:rPr>
      <w:rFonts w:ascii="Courier New" w:eastAsia="Times New Roman" w:hAnsi="Courier New" w:cs="Courier New"/>
      <w:szCs w:val="20"/>
      <w:lang w:eastAsia="it-IT"/>
    </w:rPr>
  </w:style>
  <w:style w:type="character" w:styleId="Numeropagina">
    <w:name w:val="page number"/>
    <w:basedOn w:val="Carpredefinitoparagrafo"/>
    <w:rsid w:val="003E601B"/>
  </w:style>
  <w:style w:type="paragraph" w:customStyle="1" w:styleId="provvr1">
    <w:name w:val="provv_r1"/>
    <w:basedOn w:val="Normale"/>
    <w:rsid w:val="003E601B"/>
    <w:pPr>
      <w:spacing w:before="100" w:beforeAutospacing="1" w:after="100" w:afterAutospacing="1"/>
    </w:pPr>
    <w:rPr>
      <w:sz w:val="24"/>
      <w:szCs w:val="24"/>
    </w:rPr>
  </w:style>
  <w:style w:type="character" w:customStyle="1" w:styleId="estremosel">
    <w:name w:val="estremosel"/>
    <w:basedOn w:val="Carpredefinitoparagrafo"/>
    <w:rsid w:val="003E601B"/>
  </w:style>
  <w:style w:type="paragraph" w:customStyle="1" w:styleId="provvr0">
    <w:name w:val="provv_r0"/>
    <w:basedOn w:val="Normale"/>
    <w:rsid w:val="003E601B"/>
    <w:pPr>
      <w:spacing w:before="100" w:beforeAutospacing="1" w:after="100" w:afterAutospacing="1"/>
    </w:pPr>
    <w:rPr>
      <w:sz w:val="24"/>
      <w:szCs w:val="24"/>
    </w:rPr>
  </w:style>
  <w:style w:type="character" w:customStyle="1" w:styleId="provvnumart">
    <w:name w:val="provv_numart"/>
    <w:basedOn w:val="Carpredefinitoparagrafo"/>
    <w:rsid w:val="003E601B"/>
  </w:style>
  <w:style w:type="character" w:customStyle="1" w:styleId="provvrubrica">
    <w:name w:val="provv_rubrica"/>
    <w:basedOn w:val="Carpredefinitoparagrafo"/>
    <w:rsid w:val="003E601B"/>
  </w:style>
  <w:style w:type="paragraph" w:styleId="Sommario3">
    <w:name w:val="toc 3"/>
    <w:basedOn w:val="Normale"/>
    <w:next w:val="Normale"/>
    <w:autoRedefine/>
    <w:uiPriority w:val="39"/>
    <w:rsid w:val="003E601B"/>
    <w:pPr>
      <w:tabs>
        <w:tab w:val="left" w:pos="1260"/>
      </w:tabs>
      <w:spacing w:line="360" w:lineRule="auto"/>
      <w:jc w:val="center"/>
    </w:pPr>
    <w:rPr>
      <w:i/>
      <w:iCs/>
      <w:color w:val="FF0000"/>
      <w:sz w:val="24"/>
      <w:szCs w:val="24"/>
    </w:rPr>
  </w:style>
  <w:style w:type="paragraph" w:styleId="Titolosommario">
    <w:name w:val="TOC Heading"/>
    <w:basedOn w:val="Titolo1"/>
    <w:next w:val="Normale"/>
    <w:uiPriority w:val="39"/>
    <w:unhideWhenUsed/>
    <w:qFormat/>
    <w:rsid w:val="003E601B"/>
    <w:pPr>
      <w:keepLines/>
      <w:spacing w:before="240" w:line="259" w:lineRule="auto"/>
      <w:outlineLvl w:val="9"/>
    </w:pPr>
    <w:rPr>
      <w:rFonts w:ascii="Cambria" w:hAnsi="Cambria"/>
      <w:color w:val="365F91"/>
      <w:sz w:val="32"/>
      <w:szCs w:val="32"/>
    </w:rPr>
  </w:style>
  <w:style w:type="paragraph" w:styleId="Sommario1">
    <w:name w:val="toc 1"/>
    <w:basedOn w:val="Normale"/>
    <w:next w:val="Normale"/>
    <w:autoRedefine/>
    <w:uiPriority w:val="39"/>
    <w:unhideWhenUsed/>
    <w:rsid w:val="003E601B"/>
    <w:pPr>
      <w:tabs>
        <w:tab w:val="right" w:leader="dot" w:pos="9862"/>
      </w:tabs>
      <w:spacing w:after="100"/>
    </w:pPr>
    <w:rPr>
      <w:sz w:val="24"/>
      <w:szCs w:val="24"/>
    </w:rPr>
  </w:style>
  <w:style w:type="paragraph" w:styleId="Sommario2">
    <w:name w:val="toc 2"/>
    <w:basedOn w:val="Normale"/>
    <w:next w:val="Normale"/>
    <w:autoRedefine/>
    <w:uiPriority w:val="39"/>
    <w:unhideWhenUsed/>
    <w:rsid w:val="00925B45"/>
    <w:pPr>
      <w:tabs>
        <w:tab w:val="right" w:leader="dot" w:pos="9862"/>
      </w:tabs>
      <w:spacing w:after="100"/>
      <w:ind w:left="240"/>
    </w:pPr>
    <w:rPr>
      <w:noProof/>
      <w:sz w:val="22"/>
      <w:szCs w:val="22"/>
    </w:rPr>
  </w:style>
  <w:style w:type="paragraph" w:styleId="Sommario4">
    <w:name w:val="toc 4"/>
    <w:basedOn w:val="Normale"/>
    <w:next w:val="Normale"/>
    <w:autoRedefine/>
    <w:uiPriority w:val="39"/>
    <w:unhideWhenUsed/>
    <w:rsid w:val="003E601B"/>
    <w:pPr>
      <w:spacing w:after="100" w:line="259" w:lineRule="auto"/>
      <w:ind w:left="660"/>
    </w:pPr>
    <w:rPr>
      <w:rFonts w:ascii="Calibri" w:hAnsi="Calibri"/>
      <w:sz w:val="22"/>
      <w:szCs w:val="22"/>
    </w:rPr>
  </w:style>
  <w:style w:type="paragraph" w:styleId="Sommario5">
    <w:name w:val="toc 5"/>
    <w:basedOn w:val="Normale"/>
    <w:next w:val="Normale"/>
    <w:autoRedefine/>
    <w:uiPriority w:val="39"/>
    <w:unhideWhenUsed/>
    <w:rsid w:val="003E601B"/>
    <w:pPr>
      <w:spacing w:after="100" w:line="259" w:lineRule="auto"/>
      <w:ind w:left="880"/>
    </w:pPr>
    <w:rPr>
      <w:rFonts w:ascii="Calibri" w:hAnsi="Calibri"/>
      <w:sz w:val="22"/>
      <w:szCs w:val="22"/>
    </w:rPr>
  </w:style>
  <w:style w:type="paragraph" w:styleId="Sommario6">
    <w:name w:val="toc 6"/>
    <w:basedOn w:val="Normale"/>
    <w:next w:val="Normale"/>
    <w:autoRedefine/>
    <w:uiPriority w:val="39"/>
    <w:unhideWhenUsed/>
    <w:rsid w:val="003E601B"/>
    <w:pPr>
      <w:spacing w:after="100" w:line="259" w:lineRule="auto"/>
      <w:ind w:left="1100"/>
    </w:pPr>
    <w:rPr>
      <w:rFonts w:ascii="Calibri" w:hAnsi="Calibri"/>
      <w:sz w:val="22"/>
      <w:szCs w:val="22"/>
    </w:rPr>
  </w:style>
  <w:style w:type="paragraph" w:styleId="Sommario7">
    <w:name w:val="toc 7"/>
    <w:basedOn w:val="Normale"/>
    <w:next w:val="Normale"/>
    <w:autoRedefine/>
    <w:uiPriority w:val="39"/>
    <w:unhideWhenUsed/>
    <w:rsid w:val="003E601B"/>
    <w:pPr>
      <w:spacing w:after="100" w:line="259" w:lineRule="auto"/>
      <w:ind w:left="1320"/>
    </w:pPr>
    <w:rPr>
      <w:rFonts w:ascii="Calibri" w:hAnsi="Calibri"/>
      <w:sz w:val="22"/>
      <w:szCs w:val="22"/>
    </w:rPr>
  </w:style>
  <w:style w:type="paragraph" w:styleId="Sommario8">
    <w:name w:val="toc 8"/>
    <w:basedOn w:val="Normale"/>
    <w:next w:val="Normale"/>
    <w:autoRedefine/>
    <w:uiPriority w:val="39"/>
    <w:unhideWhenUsed/>
    <w:rsid w:val="003E601B"/>
    <w:pPr>
      <w:spacing w:after="100" w:line="259" w:lineRule="auto"/>
      <w:ind w:left="1540"/>
    </w:pPr>
    <w:rPr>
      <w:rFonts w:ascii="Calibri" w:hAnsi="Calibri"/>
      <w:sz w:val="22"/>
      <w:szCs w:val="22"/>
    </w:rPr>
  </w:style>
  <w:style w:type="paragraph" w:styleId="Sommario9">
    <w:name w:val="toc 9"/>
    <w:basedOn w:val="Normale"/>
    <w:next w:val="Normale"/>
    <w:autoRedefine/>
    <w:uiPriority w:val="39"/>
    <w:unhideWhenUsed/>
    <w:rsid w:val="003E601B"/>
    <w:pPr>
      <w:spacing w:after="100" w:line="259" w:lineRule="auto"/>
      <w:ind w:left="1760"/>
    </w:pPr>
    <w:rPr>
      <w:rFonts w:ascii="Calibri" w:hAnsi="Calibri"/>
      <w:sz w:val="22"/>
      <w:szCs w:val="22"/>
    </w:rPr>
  </w:style>
  <w:style w:type="character" w:customStyle="1" w:styleId="Menzionenonrisolta20">
    <w:name w:val="Menzione non risolta2"/>
    <w:uiPriority w:val="99"/>
    <w:semiHidden/>
    <w:unhideWhenUsed/>
    <w:rsid w:val="003E601B"/>
    <w:rPr>
      <w:color w:val="605E5C"/>
      <w:shd w:val="clear" w:color="auto" w:fill="E1DFDD"/>
    </w:rPr>
  </w:style>
  <w:style w:type="paragraph" w:customStyle="1" w:styleId="Paragrafobase">
    <w:name w:val="[Paragrafo base]"/>
    <w:basedOn w:val="Normale"/>
    <w:uiPriority w:val="99"/>
    <w:rsid w:val="003E601B"/>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3219">
      <w:bodyDiv w:val="1"/>
      <w:marLeft w:val="0"/>
      <w:marRight w:val="0"/>
      <w:marTop w:val="0"/>
      <w:marBottom w:val="0"/>
      <w:divBdr>
        <w:top w:val="none" w:sz="0" w:space="0" w:color="auto"/>
        <w:left w:val="none" w:sz="0" w:space="0" w:color="auto"/>
        <w:bottom w:val="none" w:sz="0" w:space="0" w:color="auto"/>
        <w:right w:val="none" w:sz="0" w:space="0" w:color="auto"/>
      </w:divBdr>
    </w:div>
    <w:div w:id="812062435">
      <w:bodyDiv w:val="1"/>
      <w:marLeft w:val="0"/>
      <w:marRight w:val="0"/>
      <w:marTop w:val="0"/>
      <w:marBottom w:val="0"/>
      <w:divBdr>
        <w:top w:val="none" w:sz="0" w:space="0" w:color="auto"/>
        <w:left w:val="none" w:sz="0" w:space="0" w:color="auto"/>
        <w:bottom w:val="none" w:sz="0" w:space="0" w:color="auto"/>
        <w:right w:val="none" w:sz="0" w:space="0" w:color="auto"/>
      </w:divBdr>
      <w:divsChild>
        <w:div w:id="205593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512589">
      <w:bodyDiv w:val="1"/>
      <w:marLeft w:val="0"/>
      <w:marRight w:val="0"/>
      <w:marTop w:val="0"/>
      <w:marBottom w:val="0"/>
      <w:divBdr>
        <w:top w:val="none" w:sz="0" w:space="0" w:color="auto"/>
        <w:left w:val="none" w:sz="0" w:space="0" w:color="auto"/>
        <w:bottom w:val="none" w:sz="0" w:space="0" w:color="auto"/>
        <w:right w:val="none" w:sz="0" w:space="0" w:color="auto"/>
      </w:divBdr>
      <w:divsChild>
        <w:div w:id="192128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6D49-B7AA-4DDE-B7B4-9F8EE960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26739</Words>
  <Characters>152417</Characters>
  <Application>Microsoft Office Word</Application>
  <DocSecurity>0</DocSecurity>
  <Lines>1270</Lines>
  <Paragraphs>357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Tecnico</dc:creator>
  <cp:lastModifiedBy>Segreteria</cp:lastModifiedBy>
  <cp:revision>3</cp:revision>
  <cp:lastPrinted>2021-04-20T14:34:00Z</cp:lastPrinted>
  <dcterms:created xsi:type="dcterms:W3CDTF">2021-04-27T10:22:00Z</dcterms:created>
  <dcterms:modified xsi:type="dcterms:W3CDTF">2021-04-27T10:25:00Z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