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0FE5EC" w14:textId="5B50A387" w:rsidR="009451EF" w:rsidRDefault="009451EF" w:rsidP="00031706">
      <w:pPr>
        <w:autoSpaceDE w:val="0"/>
        <w:autoSpaceDN w:val="0"/>
        <w:adjustRightInd w:val="0"/>
        <w:spacing w:after="0" w:line="240" w:lineRule="auto"/>
        <w:jc w:val="both"/>
        <w:rPr>
          <w:rFonts w:ascii="Times-Roman" w:hAnsi="Times-Roman" w:cs="Times New Roman"/>
          <w:b/>
          <w:bCs/>
          <w:sz w:val="23"/>
          <w:szCs w:val="23"/>
        </w:rPr>
      </w:pPr>
    </w:p>
    <w:tbl>
      <w:tblPr>
        <w:tblStyle w:val="Grigliatabella"/>
        <w:tblW w:w="0" w:type="auto"/>
        <w:tblInd w:w="0" w:type="dxa"/>
        <w:shd w:val="clear" w:color="auto" w:fill="FFC000"/>
        <w:tblLook w:val="04A0" w:firstRow="1" w:lastRow="0" w:firstColumn="1" w:lastColumn="0" w:noHBand="0" w:noVBand="1"/>
      </w:tblPr>
      <w:tblGrid>
        <w:gridCol w:w="5836"/>
      </w:tblGrid>
      <w:tr w:rsidR="00D11B51" w:rsidRPr="00D11B51" w14:paraId="7B6DC272" w14:textId="77777777" w:rsidTr="00510544">
        <w:tc>
          <w:tcPr>
            <w:tcW w:w="0" w:type="auto"/>
            <w:shd w:val="clear" w:color="auto" w:fill="FFC000"/>
          </w:tcPr>
          <w:p w14:paraId="5E018590" w14:textId="49744F48" w:rsidR="00D11B51" w:rsidRPr="00D11B51" w:rsidRDefault="00B31917" w:rsidP="00D11B51">
            <w:pPr>
              <w:autoSpaceDE w:val="0"/>
              <w:autoSpaceDN w:val="0"/>
              <w:adjustRightInd w:val="0"/>
              <w:rPr>
                <w:rFonts w:ascii="Arial Black" w:hAnsi="Arial Black"/>
                <w:bCs/>
                <w:iCs/>
              </w:rPr>
            </w:pPr>
            <w:r>
              <w:rPr>
                <w:rFonts w:ascii="Arial Black" w:hAnsi="Arial Black"/>
                <w:bCs/>
                <w:iCs/>
              </w:rPr>
              <w:t xml:space="preserve">MODELLO Allegato n. </w:t>
            </w:r>
            <w:r w:rsidR="00D11B51">
              <w:rPr>
                <w:rFonts w:ascii="Arial Black" w:hAnsi="Arial Black"/>
                <w:bCs/>
                <w:iCs/>
              </w:rPr>
              <w:t xml:space="preserve">5 </w:t>
            </w:r>
            <w:r w:rsidR="00D11B51" w:rsidRPr="009451EF">
              <w:rPr>
                <w:rFonts w:ascii="Times-Roman" w:hAnsi="Times-Roman"/>
                <w:b/>
                <w:bCs/>
                <w:sz w:val="23"/>
                <w:szCs w:val="23"/>
              </w:rPr>
              <w:t>dichiarazioni patto integrità</w:t>
            </w:r>
          </w:p>
        </w:tc>
      </w:tr>
    </w:tbl>
    <w:p w14:paraId="3CC98726" w14:textId="77777777" w:rsidR="00D11B51" w:rsidRPr="00D11B51" w:rsidRDefault="00D11B51" w:rsidP="00D11B51">
      <w:pPr>
        <w:autoSpaceDE w:val="0"/>
        <w:autoSpaceDN w:val="0"/>
        <w:adjustRightInd w:val="0"/>
        <w:rPr>
          <w:rFonts w:ascii="Arial Black" w:eastAsia="Calibri" w:hAnsi="Arial Black" w:cs="Times New Roman"/>
          <w:bCs/>
          <w:iCs/>
        </w:rPr>
      </w:pPr>
    </w:p>
    <w:tbl>
      <w:tblPr>
        <w:tblW w:w="97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9"/>
        <w:gridCol w:w="8247"/>
      </w:tblGrid>
      <w:tr w:rsidR="00D11B51" w:rsidRPr="00D11B51" w14:paraId="7CF2F875" w14:textId="77777777" w:rsidTr="00510544">
        <w:trPr>
          <w:trHeight w:val="977"/>
        </w:trPr>
        <w:tc>
          <w:tcPr>
            <w:tcW w:w="1499" w:type="dxa"/>
            <w:vMerge w:val="restart"/>
            <w:tcBorders>
              <w:top w:val="double" w:sz="4" w:space="0" w:color="1F497D"/>
              <w:left w:val="double" w:sz="4" w:space="0" w:color="1F497D"/>
              <w:right w:val="double" w:sz="4" w:space="0" w:color="1F497D"/>
            </w:tcBorders>
            <w:vAlign w:val="center"/>
          </w:tcPr>
          <w:p w14:paraId="1A52A0D6" w14:textId="77777777" w:rsidR="00D11B51" w:rsidRPr="00D11B51" w:rsidRDefault="00D11B51" w:rsidP="00D11B51">
            <w:pPr>
              <w:jc w:val="both"/>
              <w:rPr>
                <w:rFonts w:ascii="Arial Black" w:eastAsia="Calibri" w:hAnsi="Arial Black" w:cs="Times New Roman"/>
                <w:b/>
              </w:rPr>
            </w:pPr>
            <w:r w:rsidRPr="00D11B51">
              <w:rPr>
                <w:rFonts w:ascii="Arial Black" w:eastAsia="Calibri" w:hAnsi="Arial Black" w:cs="Times New Roman"/>
                <w:b/>
              </w:rPr>
              <w:t>OGGETTO:</w:t>
            </w:r>
          </w:p>
        </w:tc>
        <w:tc>
          <w:tcPr>
            <w:tcW w:w="8247" w:type="dxa"/>
            <w:tcBorders>
              <w:top w:val="double" w:sz="4" w:space="0" w:color="1F497D"/>
              <w:left w:val="double" w:sz="4" w:space="0" w:color="1F497D"/>
              <w:bottom w:val="double" w:sz="4" w:space="0" w:color="1F497D"/>
              <w:right w:val="double" w:sz="4" w:space="0" w:color="1F497D"/>
            </w:tcBorders>
            <w:vAlign w:val="center"/>
          </w:tcPr>
          <w:p w14:paraId="6EF0F806" w14:textId="77777777" w:rsidR="00D11B51" w:rsidRPr="00D11B51" w:rsidRDefault="00D11B51" w:rsidP="00D11B51">
            <w:pPr>
              <w:autoSpaceDE w:val="0"/>
              <w:autoSpaceDN w:val="0"/>
              <w:adjustRightInd w:val="0"/>
              <w:jc w:val="both"/>
              <w:rPr>
                <w:rFonts w:ascii="Arial Black" w:eastAsia="Calibri" w:hAnsi="Arial Black" w:cs="Times New Roman"/>
                <w:caps/>
                <w:spacing w:val="4"/>
                <w:sz w:val="20"/>
                <w:szCs w:val="20"/>
              </w:rPr>
            </w:pPr>
            <w:r w:rsidRPr="00D11B51">
              <w:rPr>
                <w:rFonts w:ascii="Arial Black" w:eastAsia="Calibri" w:hAnsi="Arial Black" w:cs="Times New Roman"/>
                <w:caps/>
                <w:spacing w:val="-1"/>
                <w:sz w:val="20"/>
                <w:szCs w:val="20"/>
              </w:rPr>
              <w:t xml:space="preserve">PROCEDURA </w:t>
            </w:r>
            <w:r w:rsidRPr="00D11B51">
              <w:rPr>
                <w:rFonts w:ascii="Arial Black" w:eastAsia="Calibri" w:hAnsi="Arial Black" w:cs="Times New Roman"/>
                <w:caps/>
                <w:spacing w:val="4"/>
                <w:sz w:val="20"/>
                <w:szCs w:val="20"/>
              </w:rPr>
              <w:t xml:space="preserve">ai sensi dell’art. 36, comma 2 lettera a) del D.lgs. 50/2016 e s.m.i. del </w:t>
            </w:r>
            <w:r w:rsidRPr="00D11B51">
              <w:rPr>
                <w:rFonts w:ascii="Arial Black" w:eastAsia="Calibri" w:hAnsi="Arial Black" w:cs="Times New Roman"/>
                <w:caps/>
                <w:sz w:val="20"/>
                <w:szCs w:val="20"/>
              </w:rPr>
              <w:t>servizio stagionale, di SGOMBERO NEVE DELLE STRADE comunali e ad uso pubblico, nonché vie, piazze e spazi pubblici per gli anni 2019-20/2020-21</w:t>
            </w:r>
          </w:p>
          <w:p w14:paraId="2D67E68E" w14:textId="29C9CB50" w:rsidR="00D11B51" w:rsidRPr="00D11B51" w:rsidRDefault="00D11B51" w:rsidP="00D11B51">
            <w:pPr>
              <w:widowControl w:val="0"/>
              <w:jc w:val="both"/>
              <w:rPr>
                <w:rFonts w:ascii="Arial Black" w:eastAsia="Calibri" w:hAnsi="Arial Black" w:cs="ArialNarrowUnicode,Italic"/>
                <w:i/>
                <w:iCs/>
                <w:caps/>
                <w:color w:val="FF0000"/>
                <w:sz w:val="20"/>
                <w:szCs w:val="20"/>
              </w:rPr>
            </w:pPr>
            <w:r w:rsidRPr="00D11B51">
              <w:rPr>
                <w:rFonts w:ascii="Arial Black" w:eastAsia="Calibri" w:hAnsi="Arial Black" w:cs="ArialNarrowUnicode,Italic"/>
                <w:i/>
                <w:iCs/>
                <w:caps/>
                <w:color w:val="FF0000"/>
                <w:sz w:val="20"/>
                <w:szCs w:val="20"/>
              </w:rPr>
              <w:t>lOTTO “</w:t>
            </w:r>
            <w:r w:rsidR="004A6369">
              <w:rPr>
                <w:rFonts w:ascii="Arial Black" w:eastAsia="Calibri" w:hAnsi="Arial Black" w:cs="ArialNarrowUnicode,Italic"/>
                <w:i/>
                <w:iCs/>
                <w:caps/>
                <w:color w:val="FF0000"/>
                <w:sz w:val="20"/>
                <w:szCs w:val="20"/>
              </w:rPr>
              <w:t>B</w:t>
            </w:r>
            <w:r w:rsidRPr="00D11B51">
              <w:rPr>
                <w:rFonts w:ascii="Arial Black" w:eastAsia="Calibri" w:hAnsi="Arial Black" w:cs="ArialNarrowUnicode,Italic"/>
                <w:i/>
                <w:iCs/>
                <w:caps/>
                <w:color w:val="FF0000"/>
                <w:sz w:val="20"/>
                <w:szCs w:val="20"/>
              </w:rPr>
              <w:t>”</w:t>
            </w:r>
          </w:p>
          <w:p w14:paraId="0604B07A" w14:textId="6F122841" w:rsidR="00D11B51" w:rsidRPr="00D11B51" w:rsidRDefault="00B31917" w:rsidP="00D11B51">
            <w:pPr>
              <w:widowControl w:val="0"/>
              <w:jc w:val="both"/>
              <w:rPr>
                <w:rFonts w:ascii="Arial Black" w:eastAsia="Calibri" w:hAnsi="Arial Black" w:cs="ArialNarrowUnicode,Italic"/>
                <w:i/>
                <w:iCs/>
                <w:caps/>
              </w:rPr>
            </w:pPr>
            <w:r w:rsidRPr="006478AA">
              <w:rPr>
                <w:rFonts w:ascii="Arial Black" w:hAnsi="Arial Black" w:cs="Times New Roman"/>
                <w:caps/>
                <w:sz w:val="20"/>
                <w:szCs w:val="20"/>
              </w:rPr>
              <w:t>CIG Z412AF9868</w:t>
            </w:r>
          </w:p>
        </w:tc>
      </w:tr>
      <w:tr w:rsidR="00D11B51" w:rsidRPr="00D11B51" w14:paraId="25AB08BA" w14:textId="77777777" w:rsidTr="00510544">
        <w:trPr>
          <w:trHeight w:val="480"/>
        </w:trPr>
        <w:tc>
          <w:tcPr>
            <w:tcW w:w="1499" w:type="dxa"/>
            <w:vMerge/>
            <w:tcBorders>
              <w:left w:val="double" w:sz="4" w:space="0" w:color="1F497D"/>
              <w:bottom w:val="double" w:sz="4" w:space="0" w:color="1F497D"/>
              <w:right w:val="double" w:sz="4" w:space="0" w:color="1F497D"/>
            </w:tcBorders>
          </w:tcPr>
          <w:p w14:paraId="10328CEE" w14:textId="77777777" w:rsidR="00D11B51" w:rsidRPr="00D11B51" w:rsidRDefault="00D11B51" w:rsidP="00D11B51">
            <w:pPr>
              <w:autoSpaceDE w:val="0"/>
              <w:autoSpaceDN w:val="0"/>
              <w:adjustRightInd w:val="0"/>
              <w:jc w:val="both"/>
              <w:rPr>
                <w:rFonts w:ascii="Arial Black" w:eastAsia="Calibri" w:hAnsi="Arial Black" w:cs="Calibri"/>
                <w:b/>
                <w:bCs/>
                <w:color w:val="FF0000"/>
                <w:sz w:val="23"/>
                <w:szCs w:val="23"/>
              </w:rPr>
            </w:pPr>
          </w:p>
        </w:tc>
        <w:tc>
          <w:tcPr>
            <w:tcW w:w="8247" w:type="dxa"/>
            <w:tcBorders>
              <w:top w:val="double" w:sz="4" w:space="0" w:color="1F497D"/>
              <w:left w:val="double" w:sz="4" w:space="0" w:color="1F497D"/>
              <w:bottom w:val="double" w:sz="4" w:space="0" w:color="1F497D"/>
              <w:right w:val="double" w:sz="4" w:space="0" w:color="1F497D"/>
            </w:tcBorders>
            <w:shd w:val="clear" w:color="auto" w:fill="FFFF00"/>
            <w:vAlign w:val="center"/>
          </w:tcPr>
          <w:p w14:paraId="7E5533A4" w14:textId="3CF71FD0" w:rsidR="00D11B51" w:rsidRPr="00D11B51" w:rsidRDefault="00D11B51" w:rsidP="00D11B51">
            <w:pPr>
              <w:autoSpaceDE w:val="0"/>
              <w:autoSpaceDN w:val="0"/>
              <w:adjustRightInd w:val="0"/>
              <w:jc w:val="center"/>
              <w:rPr>
                <w:rFonts w:ascii="Arial Black" w:eastAsia="Calibri" w:hAnsi="Arial Black" w:cs="Times New Roman"/>
                <w:b/>
                <w:caps/>
                <w:color w:val="FF0000"/>
                <w:u w:val="single"/>
              </w:rPr>
            </w:pPr>
            <w:r w:rsidRPr="00D11B51">
              <w:rPr>
                <w:rFonts w:ascii="Arial Black" w:eastAsia="Calibri" w:hAnsi="Arial Black" w:cs="Times New Roman"/>
                <w:b/>
                <w:caps/>
                <w:color w:val="FF0000"/>
                <w:u w:val="single"/>
              </w:rPr>
              <w:t>dichiarazioni patto integrità</w:t>
            </w:r>
          </w:p>
        </w:tc>
      </w:tr>
    </w:tbl>
    <w:p w14:paraId="3F9E5207" w14:textId="37BDA42B" w:rsidR="00D11B51" w:rsidRDefault="00D11B51" w:rsidP="00031706">
      <w:pPr>
        <w:autoSpaceDE w:val="0"/>
        <w:autoSpaceDN w:val="0"/>
        <w:adjustRightInd w:val="0"/>
        <w:spacing w:after="0" w:line="240" w:lineRule="auto"/>
        <w:jc w:val="both"/>
        <w:rPr>
          <w:rFonts w:ascii="Times-Roman" w:hAnsi="Times-Roman" w:cs="Times New Roman"/>
          <w:b/>
          <w:bCs/>
          <w:sz w:val="23"/>
          <w:szCs w:val="23"/>
        </w:rPr>
      </w:pPr>
    </w:p>
    <w:p w14:paraId="72BD2A02" w14:textId="77777777" w:rsidR="00D11B51" w:rsidRDefault="00D11B51" w:rsidP="00031706">
      <w:pPr>
        <w:autoSpaceDE w:val="0"/>
        <w:autoSpaceDN w:val="0"/>
        <w:adjustRightInd w:val="0"/>
        <w:spacing w:after="0" w:line="240" w:lineRule="auto"/>
        <w:jc w:val="both"/>
        <w:rPr>
          <w:rFonts w:ascii="Times-Roman" w:hAnsi="Times-Roman" w:cs="Times New Roman"/>
          <w:b/>
          <w:bCs/>
          <w:sz w:val="23"/>
          <w:szCs w:val="23"/>
        </w:rPr>
      </w:pPr>
    </w:p>
    <w:p w14:paraId="17729A88" w14:textId="3D1FA529" w:rsidR="00031706" w:rsidRPr="00043FB2" w:rsidRDefault="00031706" w:rsidP="00031706">
      <w:pPr>
        <w:autoSpaceDE w:val="0"/>
        <w:autoSpaceDN w:val="0"/>
        <w:adjustRightInd w:val="0"/>
        <w:spacing w:after="0" w:line="240" w:lineRule="auto"/>
        <w:jc w:val="both"/>
        <w:rPr>
          <w:rFonts w:ascii="Times-Roman" w:hAnsi="Times-Roman" w:cs="Palace Script MT"/>
          <w:sz w:val="23"/>
          <w:szCs w:val="23"/>
        </w:rPr>
      </w:pPr>
      <w:r w:rsidRPr="00043FB2">
        <w:rPr>
          <w:rFonts w:ascii="Times-Roman" w:hAnsi="Times-Roman" w:cs="Times New Roman"/>
          <w:b/>
          <w:bCs/>
          <w:sz w:val="23"/>
          <w:szCs w:val="23"/>
        </w:rPr>
        <w:t xml:space="preserve">DICHIARAZIONE IMPEGNATIVA A NORMA DEL PROTOCOLLO DI LEGALITÀ SOTTOSCRITTO FRA LA PREFETTURA DI ASCOLI PICENO E LE STAZIONI APPALTANTI. </w:t>
      </w:r>
    </w:p>
    <w:p w14:paraId="229F13FF" w14:textId="77777777" w:rsidR="00031706" w:rsidRPr="00043FB2" w:rsidRDefault="00031706" w:rsidP="00031706">
      <w:pPr>
        <w:autoSpaceDE w:val="0"/>
        <w:autoSpaceDN w:val="0"/>
        <w:adjustRightInd w:val="0"/>
        <w:spacing w:after="0" w:line="240" w:lineRule="auto"/>
        <w:jc w:val="both"/>
        <w:rPr>
          <w:rFonts w:ascii="Times-Roman" w:hAnsi="Times-Roman" w:cs="Times New Roman"/>
          <w:sz w:val="23"/>
          <w:szCs w:val="23"/>
        </w:rPr>
      </w:pPr>
      <w:r w:rsidRPr="00043FB2">
        <w:rPr>
          <w:rFonts w:ascii="Times-Roman" w:hAnsi="Times-Roman" w:cs="Times New Roman"/>
          <w:sz w:val="23"/>
          <w:szCs w:val="23"/>
        </w:rPr>
        <w:t xml:space="preserve">Il/la sottoscritto/a ……………………………… </w:t>
      </w:r>
    </w:p>
    <w:p w14:paraId="4BCEE724" w14:textId="77777777" w:rsidR="00031706" w:rsidRPr="00043FB2" w:rsidRDefault="00031706" w:rsidP="00031706">
      <w:pPr>
        <w:autoSpaceDE w:val="0"/>
        <w:autoSpaceDN w:val="0"/>
        <w:adjustRightInd w:val="0"/>
        <w:spacing w:after="0" w:line="240" w:lineRule="auto"/>
        <w:jc w:val="both"/>
        <w:rPr>
          <w:rFonts w:ascii="Times-Roman" w:hAnsi="Times-Roman" w:cs="Palace Script MT"/>
          <w:sz w:val="23"/>
          <w:szCs w:val="23"/>
        </w:rPr>
      </w:pPr>
      <w:proofErr w:type="gramStart"/>
      <w:r w:rsidRPr="00043FB2">
        <w:rPr>
          <w:rFonts w:ascii="Times-Roman" w:hAnsi="Times-Roman" w:cs="Times New Roman"/>
          <w:sz w:val="23"/>
          <w:szCs w:val="23"/>
        </w:rPr>
        <w:t>nato</w:t>
      </w:r>
      <w:proofErr w:type="gramEnd"/>
      <w:r w:rsidRPr="00043FB2">
        <w:rPr>
          <w:rFonts w:ascii="Times-Roman" w:hAnsi="Times-Roman" w:cs="Times New Roman"/>
          <w:sz w:val="23"/>
          <w:szCs w:val="23"/>
        </w:rPr>
        <w:t xml:space="preserve">/a………………………………………………………il………………………………………… </w:t>
      </w:r>
    </w:p>
    <w:p w14:paraId="5B86312F" w14:textId="77777777" w:rsidR="00031706" w:rsidRPr="00043FB2" w:rsidRDefault="00031706" w:rsidP="00031706">
      <w:pPr>
        <w:autoSpaceDE w:val="0"/>
        <w:autoSpaceDN w:val="0"/>
        <w:adjustRightInd w:val="0"/>
        <w:spacing w:after="0" w:line="240" w:lineRule="auto"/>
        <w:jc w:val="both"/>
        <w:rPr>
          <w:rFonts w:ascii="Times-Roman" w:hAnsi="Times-Roman" w:cs="Palace Script MT"/>
          <w:sz w:val="23"/>
          <w:szCs w:val="23"/>
        </w:rPr>
      </w:pPr>
      <w:proofErr w:type="gramStart"/>
      <w:r w:rsidRPr="00043FB2">
        <w:rPr>
          <w:rFonts w:ascii="Times-Roman" w:hAnsi="Times-Roman" w:cs="Times New Roman"/>
          <w:sz w:val="23"/>
          <w:szCs w:val="23"/>
        </w:rPr>
        <w:t>residente</w:t>
      </w:r>
      <w:proofErr w:type="gramEnd"/>
      <w:r w:rsidRPr="00043FB2">
        <w:rPr>
          <w:rFonts w:ascii="Times-Roman" w:hAnsi="Times-Roman" w:cs="Times New Roman"/>
          <w:sz w:val="23"/>
          <w:szCs w:val="23"/>
        </w:rPr>
        <w:t xml:space="preserve"> in …………………………………………………………………………………………………………Via……………………………………………………………………………………………………………………………………… </w:t>
      </w:r>
    </w:p>
    <w:p w14:paraId="4619C180" w14:textId="77777777" w:rsidR="00031706" w:rsidRPr="00043FB2" w:rsidRDefault="00031706" w:rsidP="00031706">
      <w:pPr>
        <w:autoSpaceDE w:val="0"/>
        <w:autoSpaceDN w:val="0"/>
        <w:adjustRightInd w:val="0"/>
        <w:spacing w:after="0" w:line="240" w:lineRule="auto"/>
        <w:jc w:val="both"/>
        <w:rPr>
          <w:rFonts w:ascii="Times-Roman" w:hAnsi="Times-Roman" w:cs="Palace Script MT"/>
          <w:sz w:val="23"/>
          <w:szCs w:val="23"/>
        </w:rPr>
      </w:pPr>
      <w:proofErr w:type="gramStart"/>
      <w:r w:rsidRPr="00043FB2">
        <w:rPr>
          <w:rFonts w:ascii="Times-Roman" w:hAnsi="Times-Roman" w:cs="Times New Roman"/>
          <w:sz w:val="23"/>
          <w:szCs w:val="23"/>
        </w:rPr>
        <w:t>iscritto</w:t>
      </w:r>
      <w:proofErr w:type="gramEnd"/>
      <w:r w:rsidRPr="00043FB2">
        <w:rPr>
          <w:rFonts w:ascii="Times-Roman" w:hAnsi="Times-Roman" w:cs="Times New Roman"/>
          <w:sz w:val="23"/>
          <w:szCs w:val="23"/>
        </w:rPr>
        <w:t xml:space="preserve">/a al nr ……………………………..del Registro delle Imprese tenuto presso la Camera del Commercio di………………………………………………………………………. </w:t>
      </w:r>
    </w:p>
    <w:p w14:paraId="652114C7" w14:textId="77777777" w:rsidR="00031706" w:rsidRPr="00043FB2" w:rsidRDefault="00031706" w:rsidP="00031706">
      <w:pPr>
        <w:autoSpaceDE w:val="0"/>
        <w:autoSpaceDN w:val="0"/>
        <w:adjustRightInd w:val="0"/>
        <w:spacing w:after="0" w:line="240" w:lineRule="auto"/>
        <w:jc w:val="both"/>
        <w:rPr>
          <w:rFonts w:ascii="Times-Roman" w:hAnsi="Times-Roman" w:cs="Palace Script MT"/>
          <w:sz w:val="23"/>
          <w:szCs w:val="23"/>
        </w:rPr>
      </w:pPr>
      <w:proofErr w:type="gramStart"/>
      <w:r w:rsidRPr="00043FB2">
        <w:rPr>
          <w:rFonts w:ascii="Times-Roman" w:hAnsi="Times-Roman" w:cs="Times New Roman"/>
          <w:sz w:val="23"/>
          <w:szCs w:val="23"/>
        </w:rPr>
        <w:t>beneficiaria</w:t>
      </w:r>
      <w:proofErr w:type="gramEnd"/>
      <w:r w:rsidRPr="00043FB2">
        <w:rPr>
          <w:rFonts w:ascii="Times-Roman" w:hAnsi="Times-Roman" w:cs="Times New Roman"/>
          <w:sz w:val="23"/>
          <w:szCs w:val="23"/>
        </w:rPr>
        <w:t xml:space="preserve"> di finanziamento/affidataria di ……………………………………………………………………… </w:t>
      </w:r>
    </w:p>
    <w:p w14:paraId="412708DC" w14:textId="77777777" w:rsidR="00031706" w:rsidRPr="00043FB2" w:rsidRDefault="00031706" w:rsidP="00031706">
      <w:pPr>
        <w:autoSpaceDE w:val="0"/>
        <w:autoSpaceDN w:val="0"/>
        <w:adjustRightInd w:val="0"/>
        <w:spacing w:after="0" w:line="240" w:lineRule="auto"/>
        <w:jc w:val="both"/>
        <w:rPr>
          <w:rFonts w:ascii="Times-Roman" w:hAnsi="Times-Roman" w:cs="Palace Script MT"/>
          <w:sz w:val="23"/>
          <w:szCs w:val="23"/>
        </w:rPr>
      </w:pPr>
      <w:proofErr w:type="gramStart"/>
      <w:r w:rsidRPr="00043FB2">
        <w:rPr>
          <w:rFonts w:ascii="Times-Roman" w:hAnsi="Times-Roman" w:cs="Times New Roman"/>
          <w:sz w:val="23"/>
          <w:szCs w:val="23"/>
        </w:rPr>
        <w:t>nell’ambito</w:t>
      </w:r>
      <w:proofErr w:type="gramEnd"/>
      <w:r w:rsidRPr="00043FB2">
        <w:rPr>
          <w:rFonts w:ascii="Times-Roman" w:hAnsi="Times-Roman" w:cs="Times New Roman"/>
          <w:sz w:val="23"/>
          <w:szCs w:val="23"/>
        </w:rPr>
        <w:t xml:space="preserve">…………………………………………………………………………………………… </w:t>
      </w:r>
    </w:p>
    <w:p w14:paraId="118BAF59" w14:textId="77777777" w:rsidR="00031706" w:rsidRDefault="00031706" w:rsidP="00031706">
      <w:pPr>
        <w:autoSpaceDE w:val="0"/>
        <w:autoSpaceDN w:val="0"/>
        <w:adjustRightInd w:val="0"/>
        <w:spacing w:after="0" w:line="240" w:lineRule="auto"/>
        <w:jc w:val="both"/>
        <w:rPr>
          <w:rFonts w:ascii="Times-Roman" w:hAnsi="Times-Roman" w:cs="Times New Roman"/>
          <w:b/>
          <w:bCs/>
          <w:sz w:val="23"/>
          <w:szCs w:val="23"/>
        </w:rPr>
      </w:pPr>
    </w:p>
    <w:p w14:paraId="36D2B17D" w14:textId="77777777" w:rsidR="00031706" w:rsidRPr="00043FB2" w:rsidRDefault="00031706" w:rsidP="00031706">
      <w:pPr>
        <w:autoSpaceDE w:val="0"/>
        <w:autoSpaceDN w:val="0"/>
        <w:adjustRightInd w:val="0"/>
        <w:spacing w:after="0" w:line="240" w:lineRule="auto"/>
        <w:jc w:val="both"/>
        <w:rPr>
          <w:rFonts w:ascii="Times-Roman" w:hAnsi="Times-Roman" w:cs="Times New Roman"/>
          <w:b/>
          <w:bCs/>
          <w:sz w:val="23"/>
          <w:szCs w:val="23"/>
        </w:rPr>
      </w:pPr>
    </w:p>
    <w:p w14:paraId="4BEFDF2D" w14:textId="77777777" w:rsidR="00031706" w:rsidRPr="00043FB2" w:rsidRDefault="00031706" w:rsidP="00031706">
      <w:pPr>
        <w:autoSpaceDE w:val="0"/>
        <w:autoSpaceDN w:val="0"/>
        <w:adjustRightInd w:val="0"/>
        <w:spacing w:after="0" w:line="240" w:lineRule="auto"/>
        <w:jc w:val="both"/>
        <w:rPr>
          <w:rFonts w:ascii="Times-Roman" w:hAnsi="Times-Roman" w:cs="Palace Script MT"/>
          <w:sz w:val="23"/>
          <w:szCs w:val="23"/>
        </w:rPr>
      </w:pPr>
      <w:r w:rsidRPr="00043FB2">
        <w:rPr>
          <w:rFonts w:ascii="Times-Roman" w:hAnsi="Times-Roman" w:cs="Times New Roman"/>
          <w:b/>
          <w:bCs/>
          <w:sz w:val="23"/>
          <w:szCs w:val="23"/>
        </w:rPr>
        <w:t xml:space="preserve">PRESA VISIONE DEI CONTENUTI DEL PROTOCOLLO DI LEGALITÀ SOTTOSCRITTO FRA LA PREFETTURA DI ASCOLI </w:t>
      </w:r>
      <w:proofErr w:type="gramStart"/>
      <w:r w:rsidRPr="00043FB2">
        <w:rPr>
          <w:rFonts w:ascii="Times-Roman" w:hAnsi="Times-Roman" w:cs="Times New Roman"/>
          <w:b/>
          <w:bCs/>
          <w:sz w:val="23"/>
          <w:szCs w:val="23"/>
        </w:rPr>
        <w:t>PICENO  E</w:t>
      </w:r>
      <w:proofErr w:type="gramEnd"/>
      <w:r w:rsidRPr="00043FB2">
        <w:rPr>
          <w:rFonts w:ascii="Times-Roman" w:hAnsi="Times-Roman" w:cs="Times New Roman"/>
          <w:b/>
          <w:bCs/>
          <w:sz w:val="23"/>
          <w:szCs w:val="23"/>
        </w:rPr>
        <w:t xml:space="preserve"> LE STAZIONI APPALTANTI </w:t>
      </w:r>
    </w:p>
    <w:p w14:paraId="4C51A839" w14:textId="77777777" w:rsidR="00031706" w:rsidRPr="00043FB2" w:rsidRDefault="00031706" w:rsidP="00031706">
      <w:pPr>
        <w:autoSpaceDE w:val="0"/>
        <w:autoSpaceDN w:val="0"/>
        <w:adjustRightInd w:val="0"/>
        <w:spacing w:after="0" w:line="240" w:lineRule="auto"/>
        <w:jc w:val="center"/>
        <w:rPr>
          <w:rFonts w:ascii="Times-Roman" w:hAnsi="Times-Roman" w:cs="Times New Roman"/>
          <w:b/>
          <w:bCs/>
          <w:sz w:val="23"/>
          <w:szCs w:val="23"/>
        </w:rPr>
      </w:pPr>
    </w:p>
    <w:p w14:paraId="73AF7B9B" w14:textId="77777777" w:rsidR="00031706" w:rsidRDefault="00031706" w:rsidP="00031706">
      <w:pPr>
        <w:autoSpaceDE w:val="0"/>
        <w:autoSpaceDN w:val="0"/>
        <w:adjustRightInd w:val="0"/>
        <w:spacing w:after="0" w:line="240" w:lineRule="auto"/>
        <w:jc w:val="center"/>
        <w:rPr>
          <w:rFonts w:ascii="Times-Roman" w:hAnsi="Times-Roman" w:cs="Times New Roman"/>
          <w:b/>
          <w:bCs/>
          <w:sz w:val="23"/>
          <w:szCs w:val="23"/>
        </w:rPr>
      </w:pPr>
      <w:r w:rsidRPr="00043FB2">
        <w:rPr>
          <w:rFonts w:ascii="Times-Roman" w:hAnsi="Times-Roman" w:cs="Times New Roman"/>
          <w:b/>
          <w:bCs/>
          <w:sz w:val="23"/>
          <w:szCs w:val="23"/>
        </w:rPr>
        <w:t>SI IMPEGNA</w:t>
      </w:r>
    </w:p>
    <w:p w14:paraId="2E25CE8A" w14:textId="77777777" w:rsidR="00031706" w:rsidRDefault="00031706" w:rsidP="00031706">
      <w:pPr>
        <w:autoSpaceDE w:val="0"/>
        <w:autoSpaceDN w:val="0"/>
        <w:adjustRightInd w:val="0"/>
        <w:spacing w:after="0" w:line="240" w:lineRule="auto"/>
        <w:jc w:val="center"/>
        <w:rPr>
          <w:rFonts w:ascii="Times-Roman" w:hAnsi="Times-Roman" w:cs="Times New Roman"/>
          <w:b/>
          <w:bCs/>
          <w:sz w:val="23"/>
          <w:szCs w:val="23"/>
        </w:rPr>
      </w:pPr>
    </w:p>
    <w:p w14:paraId="7B7146E4" w14:textId="77777777" w:rsidR="00031706" w:rsidRPr="00043FB2" w:rsidRDefault="00031706" w:rsidP="00031706">
      <w:pPr>
        <w:autoSpaceDE w:val="0"/>
        <w:autoSpaceDN w:val="0"/>
        <w:adjustRightInd w:val="0"/>
        <w:spacing w:after="0" w:line="240" w:lineRule="auto"/>
        <w:jc w:val="center"/>
        <w:rPr>
          <w:rFonts w:ascii="Times-Roman" w:hAnsi="Times-Roman" w:cs="Times New Roman"/>
          <w:sz w:val="23"/>
          <w:szCs w:val="23"/>
        </w:rPr>
      </w:pPr>
    </w:p>
    <w:p w14:paraId="43B992F6" w14:textId="77777777" w:rsidR="00031706" w:rsidRPr="00043FB2" w:rsidRDefault="00031706" w:rsidP="00031706">
      <w:pPr>
        <w:autoSpaceDE w:val="0"/>
        <w:autoSpaceDN w:val="0"/>
        <w:adjustRightInd w:val="0"/>
        <w:spacing w:after="0" w:line="240" w:lineRule="auto"/>
        <w:jc w:val="both"/>
        <w:rPr>
          <w:rFonts w:ascii="Times-Roman" w:hAnsi="Times-Roman" w:cs="Times New Roman"/>
          <w:sz w:val="23"/>
          <w:szCs w:val="23"/>
        </w:rPr>
      </w:pPr>
      <w:r w:rsidRPr="00043FB2">
        <w:rPr>
          <w:rFonts w:ascii="Times-Roman" w:hAnsi="Times-Roman" w:cs="Times New Roman"/>
          <w:sz w:val="23"/>
          <w:szCs w:val="23"/>
        </w:rPr>
        <w:lastRenderedPageBreak/>
        <w:t>AD ACCETTARE E DARE APPLICAZIONE A TUTTE LE DISPOSIZIONI IN ESSO CONTENUTE, NONCHÉ ALLE SPECIFICHE CLAUSOLE DI SEGUITO RIPORTATE:</w:t>
      </w:r>
    </w:p>
    <w:p w14:paraId="4147C434" w14:textId="77777777" w:rsidR="00031706" w:rsidRPr="00043FB2" w:rsidRDefault="00031706" w:rsidP="00031706">
      <w:pPr>
        <w:autoSpaceDE w:val="0"/>
        <w:autoSpaceDN w:val="0"/>
        <w:adjustRightInd w:val="0"/>
        <w:spacing w:after="0" w:line="240" w:lineRule="auto"/>
        <w:jc w:val="both"/>
        <w:rPr>
          <w:rFonts w:ascii="Times-Roman" w:hAnsi="Times-Roman" w:cs="Times New Roman"/>
          <w:b/>
          <w:sz w:val="23"/>
          <w:szCs w:val="23"/>
        </w:rPr>
      </w:pPr>
    </w:p>
    <w:p w14:paraId="793EDAC0" w14:textId="77777777" w:rsidR="00031706" w:rsidRPr="00043FB2" w:rsidRDefault="00031706" w:rsidP="00031706">
      <w:pPr>
        <w:pBdr>
          <w:bottom w:val="single" w:sz="4" w:space="1" w:color="auto"/>
        </w:pBdr>
        <w:autoSpaceDE w:val="0"/>
        <w:autoSpaceDN w:val="0"/>
        <w:adjustRightInd w:val="0"/>
        <w:spacing w:after="0" w:line="240" w:lineRule="auto"/>
        <w:jc w:val="both"/>
        <w:rPr>
          <w:rFonts w:ascii="Times-Roman" w:hAnsi="Times-Roman" w:cs="Palace Script MT"/>
          <w:b/>
          <w:sz w:val="23"/>
          <w:szCs w:val="23"/>
        </w:rPr>
      </w:pPr>
      <w:r w:rsidRPr="00043FB2">
        <w:rPr>
          <w:rFonts w:ascii="Times-Roman" w:hAnsi="Times-Roman" w:cs="Times New Roman"/>
          <w:b/>
          <w:sz w:val="23"/>
          <w:szCs w:val="23"/>
        </w:rPr>
        <w:t xml:space="preserve">Clausola 1 </w:t>
      </w:r>
    </w:p>
    <w:p w14:paraId="7B5AEC1C" w14:textId="77777777" w:rsidR="00031706" w:rsidRPr="00043FB2" w:rsidRDefault="00031706" w:rsidP="00031706">
      <w:pPr>
        <w:autoSpaceDE w:val="0"/>
        <w:autoSpaceDN w:val="0"/>
        <w:adjustRightInd w:val="0"/>
        <w:spacing w:after="0" w:line="240" w:lineRule="auto"/>
        <w:jc w:val="both"/>
        <w:rPr>
          <w:rFonts w:ascii="Times-Roman" w:hAnsi="Times-Roman" w:cs="Times New Roman"/>
          <w:sz w:val="23"/>
          <w:szCs w:val="23"/>
        </w:rPr>
      </w:pPr>
      <w:r w:rsidRPr="00043FB2">
        <w:rPr>
          <w:rFonts w:ascii="Times-Roman" w:hAnsi="Times-Roman" w:cs="Times New Roman"/>
          <w:sz w:val="23"/>
          <w:szCs w:val="23"/>
        </w:rPr>
        <w:t>“</w:t>
      </w:r>
      <w:r w:rsidRPr="00043FB2">
        <w:rPr>
          <w:rFonts w:ascii="Times-Roman" w:hAnsi="Times-Roman" w:cs="Times New Roman"/>
          <w:i/>
          <w:iCs/>
          <w:sz w:val="23"/>
          <w:szCs w:val="23"/>
        </w:rPr>
        <w:t>La sottoscritta impresa dichiara di conoscere e di accettare la clausola risolutiva espressa che prevede la risoluzione immediata e automatica del contratto, ovvero la revoca dell’autorizzazione al subappalto o subcontratto, qualora dovessero essere comunicate dalla Prefettura, successivamente alla stipula del contratto o subcontratto, informazioni interdittive di cui all’art. 84 del d.lgs. n. 159/2011 e s.m.i. Qualora il contratto sia stato stipulato nelle more dell’acquisizione delle informazioni antimafia, sarà applicata a carico dell’impresa, oggetto dell’informativa interdittiva successiva, anche una penale nella misura del 10% del valore del contratto ovvero, qualora lo stesso non sia determinato o determinabile, una penale pari al valore delle prestazioni al momento eseguite; le predette penali saranno applicate mediante automatica detrazione, da parte della stazione appaltante, del relativo importo dalle somme dovute all’impresa in relazi</w:t>
      </w:r>
      <w:r>
        <w:rPr>
          <w:rFonts w:ascii="Times-Roman" w:hAnsi="Times-Roman" w:cs="Times New Roman"/>
          <w:i/>
          <w:iCs/>
          <w:sz w:val="23"/>
          <w:szCs w:val="23"/>
        </w:rPr>
        <w:t>one alla prima erogazione utile</w:t>
      </w:r>
      <w:r w:rsidRPr="00043FB2">
        <w:rPr>
          <w:rFonts w:ascii="Times-Roman" w:hAnsi="Times-Roman" w:cs="Times New Roman"/>
          <w:sz w:val="23"/>
          <w:szCs w:val="23"/>
        </w:rPr>
        <w:t>”</w:t>
      </w:r>
      <w:r>
        <w:rPr>
          <w:rFonts w:ascii="Times-Roman" w:hAnsi="Times-Roman" w:cs="Times New Roman"/>
          <w:sz w:val="23"/>
          <w:szCs w:val="23"/>
        </w:rPr>
        <w:t>.</w:t>
      </w:r>
      <w:r w:rsidRPr="00043FB2">
        <w:rPr>
          <w:rFonts w:ascii="Times-Roman" w:hAnsi="Times-Roman" w:cs="Times New Roman"/>
          <w:sz w:val="23"/>
          <w:szCs w:val="23"/>
        </w:rPr>
        <w:t xml:space="preserve"> </w:t>
      </w:r>
    </w:p>
    <w:p w14:paraId="6A20F1D2" w14:textId="77777777" w:rsidR="00031706" w:rsidRPr="00043FB2" w:rsidRDefault="00031706" w:rsidP="00031706">
      <w:pPr>
        <w:pBdr>
          <w:bottom w:val="single" w:sz="4" w:space="1" w:color="auto"/>
        </w:pBdr>
        <w:autoSpaceDE w:val="0"/>
        <w:autoSpaceDN w:val="0"/>
        <w:adjustRightInd w:val="0"/>
        <w:spacing w:after="0" w:line="240" w:lineRule="auto"/>
        <w:jc w:val="both"/>
        <w:rPr>
          <w:rFonts w:ascii="Times-Roman" w:hAnsi="Times-Roman" w:cs="Palace Script MT"/>
          <w:sz w:val="23"/>
          <w:szCs w:val="23"/>
        </w:rPr>
      </w:pPr>
      <w:r w:rsidRPr="00043FB2">
        <w:rPr>
          <w:rFonts w:ascii="Times-Roman" w:hAnsi="Times-Roman" w:cs="Times New Roman"/>
          <w:b/>
          <w:bCs/>
          <w:sz w:val="23"/>
          <w:szCs w:val="23"/>
        </w:rPr>
        <w:t xml:space="preserve">Clausola n. 2 </w:t>
      </w:r>
    </w:p>
    <w:p w14:paraId="0CE9E4AD" w14:textId="77777777" w:rsidR="00031706" w:rsidRPr="00043FB2" w:rsidRDefault="00031706" w:rsidP="00031706">
      <w:pPr>
        <w:autoSpaceDE w:val="0"/>
        <w:autoSpaceDN w:val="0"/>
        <w:adjustRightInd w:val="0"/>
        <w:spacing w:after="0" w:line="240" w:lineRule="auto"/>
        <w:jc w:val="both"/>
        <w:rPr>
          <w:rFonts w:ascii="Times-Roman" w:hAnsi="Times-Roman" w:cs="Times New Roman"/>
          <w:sz w:val="23"/>
          <w:szCs w:val="23"/>
        </w:rPr>
      </w:pPr>
      <w:r w:rsidRPr="00043FB2">
        <w:rPr>
          <w:rFonts w:ascii="Times-Roman" w:hAnsi="Times-Roman" w:cs="Times New Roman"/>
          <w:sz w:val="23"/>
          <w:szCs w:val="23"/>
        </w:rPr>
        <w:t>“</w:t>
      </w:r>
      <w:r w:rsidRPr="00043FB2">
        <w:rPr>
          <w:rFonts w:ascii="Times-Roman" w:hAnsi="Times-Roman" w:cs="Times New Roman"/>
          <w:i/>
          <w:iCs/>
          <w:sz w:val="23"/>
          <w:szCs w:val="23"/>
        </w:rPr>
        <w:t>La sottoscritta impresa s’impegna a dare notizia senza ritardo alla Prefettura, dandone comunicazione alla stazione appaltante, di ogni tentativo di estorsione, intimidazione o condizionamento di natura criminale in qualunque forma esso si manifesti nei confronti dell'imprenditore, degli eventuali componenti la compagine sociale o dei loro familiari (richiesta di tangenti, pressioni per indirizzare l'assunzione di personale o l'affidamento di lavorazioni, forniture, servizi o simili a determinate imprese, danneggiamenti o furti di beni personali o in cantiere, ecc.). Resta fermo l'obbligo di denuncia degli stessi fatti all'Autorità Giudiziaria</w:t>
      </w:r>
      <w:r w:rsidRPr="00043FB2">
        <w:rPr>
          <w:rFonts w:ascii="Times-Roman" w:hAnsi="Times-Roman" w:cs="Times New Roman"/>
          <w:sz w:val="23"/>
          <w:szCs w:val="23"/>
        </w:rPr>
        <w:t>”</w:t>
      </w:r>
      <w:r>
        <w:rPr>
          <w:rFonts w:ascii="Times-Roman" w:hAnsi="Times-Roman" w:cs="Times New Roman"/>
          <w:sz w:val="23"/>
          <w:szCs w:val="23"/>
        </w:rPr>
        <w:t>.</w:t>
      </w:r>
      <w:r w:rsidRPr="00043FB2">
        <w:rPr>
          <w:rFonts w:ascii="Times-Roman" w:hAnsi="Times-Roman" w:cs="Times New Roman"/>
          <w:sz w:val="23"/>
          <w:szCs w:val="23"/>
        </w:rPr>
        <w:t xml:space="preserve"> </w:t>
      </w:r>
    </w:p>
    <w:p w14:paraId="03F67D18" w14:textId="77777777" w:rsidR="00031706" w:rsidRPr="00043FB2" w:rsidRDefault="00031706" w:rsidP="00031706">
      <w:pPr>
        <w:pBdr>
          <w:bottom w:val="single" w:sz="4" w:space="1" w:color="auto"/>
        </w:pBdr>
        <w:autoSpaceDE w:val="0"/>
        <w:autoSpaceDN w:val="0"/>
        <w:adjustRightInd w:val="0"/>
        <w:spacing w:after="0" w:line="240" w:lineRule="auto"/>
        <w:jc w:val="both"/>
        <w:rPr>
          <w:rFonts w:ascii="Times-Roman" w:hAnsi="Times-Roman" w:cs="Palace Script MT"/>
          <w:sz w:val="23"/>
          <w:szCs w:val="23"/>
        </w:rPr>
      </w:pPr>
      <w:r w:rsidRPr="00043FB2">
        <w:rPr>
          <w:rFonts w:ascii="Times-Roman" w:hAnsi="Times-Roman" w:cs="Times New Roman"/>
          <w:b/>
          <w:bCs/>
          <w:sz w:val="23"/>
          <w:szCs w:val="23"/>
        </w:rPr>
        <w:t xml:space="preserve">Clausola n. 3 </w:t>
      </w:r>
    </w:p>
    <w:p w14:paraId="2229B6B2" w14:textId="77777777" w:rsidR="00031706" w:rsidRPr="00043FB2" w:rsidRDefault="00031706" w:rsidP="00031706">
      <w:pPr>
        <w:autoSpaceDE w:val="0"/>
        <w:autoSpaceDN w:val="0"/>
        <w:adjustRightInd w:val="0"/>
        <w:spacing w:after="0" w:line="240" w:lineRule="auto"/>
        <w:jc w:val="both"/>
        <w:rPr>
          <w:rFonts w:ascii="Times-Roman" w:hAnsi="Times-Roman" w:cs="Palace Script MT"/>
          <w:sz w:val="23"/>
          <w:szCs w:val="23"/>
        </w:rPr>
      </w:pPr>
      <w:r w:rsidRPr="00043FB2">
        <w:rPr>
          <w:rFonts w:ascii="Times-Roman" w:hAnsi="Times-Roman" w:cs="Times New Roman"/>
          <w:sz w:val="23"/>
          <w:szCs w:val="23"/>
        </w:rPr>
        <w:t>“</w:t>
      </w:r>
      <w:r w:rsidRPr="00043FB2">
        <w:rPr>
          <w:rFonts w:ascii="Times-Roman" w:hAnsi="Times-Roman" w:cs="Times New Roman"/>
          <w:i/>
          <w:iCs/>
          <w:sz w:val="23"/>
          <w:szCs w:val="23"/>
        </w:rPr>
        <w:t xml:space="preserve">La sottoscritta impresa s’impegna a denunciare all'Autorità Giudiziaria o agli Organi di Polizia ogni illecita richiesta di denaro, prestazione o altra utilità ad essa formulata prima della gara e/o dell'affidamento o nel corso dell'esecuzione dei lavori, anche attraverso suoi agenti, rappresentanti o dipendenti e comunque ogni illecita interferenza nelle procedure di aggiudicazione o nella fase di esecuzione dei lavori. Della denuncia sono informate la stazione appaltante e la Prefettura, come previsto dalla precedente clausola n. 2”. </w:t>
      </w:r>
    </w:p>
    <w:p w14:paraId="35528E40" w14:textId="77777777" w:rsidR="00031706" w:rsidRPr="00043FB2" w:rsidRDefault="00031706" w:rsidP="00031706">
      <w:pPr>
        <w:pBdr>
          <w:bottom w:val="single" w:sz="4" w:space="1" w:color="auto"/>
        </w:pBdr>
        <w:autoSpaceDE w:val="0"/>
        <w:autoSpaceDN w:val="0"/>
        <w:adjustRightInd w:val="0"/>
        <w:spacing w:after="0" w:line="240" w:lineRule="auto"/>
        <w:jc w:val="both"/>
        <w:rPr>
          <w:rFonts w:ascii="Times-Roman" w:hAnsi="Times-Roman" w:cs="Palace Script MT"/>
          <w:sz w:val="23"/>
          <w:szCs w:val="23"/>
        </w:rPr>
      </w:pPr>
      <w:r w:rsidRPr="00043FB2">
        <w:rPr>
          <w:rFonts w:ascii="Times-Roman" w:hAnsi="Times-Roman" w:cs="Times New Roman"/>
          <w:b/>
          <w:bCs/>
          <w:sz w:val="23"/>
          <w:szCs w:val="23"/>
        </w:rPr>
        <w:t xml:space="preserve">Clausola n. 4 </w:t>
      </w:r>
    </w:p>
    <w:p w14:paraId="3B2800F2" w14:textId="77777777" w:rsidR="00031706" w:rsidRPr="00043FB2" w:rsidRDefault="00031706" w:rsidP="00031706">
      <w:pPr>
        <w:autoSpaceDE w:val="0"/>
        <w:autoSpaceDN w:val="0"/>
        <w:adjustRightInd w:val="0"/>
        <w:spacing w:after="0" w:line="240" w:lineRule="auto"/>
        <w:jc w:val="both"/>
        <w:rPr>
          <w:rFonts w:ascii="Times-Roman" w:hAnsi="Times-Roman" w:cs="Palace Script MT"/>
          <w:sz w:val="23"/>
          <w:szCs w:val="23"/>
        </w:rPr>
      </w:pPr>
      <w:r w:rsidRPr="00043FB2">
        <w:rPr>
          <w:rFonts w:ascii="Times-Roman" w:hAnsi="Times-Roman" w:cs="Times New Roman"/>
          <w:sz w:val="23"/>
          <w:szCs w:val="23"/>
        </w:rPr>
        <w:t>“</w:t>
      </w:r>
      <w:r w:rsidRPr="00043FB2">
        <w:rPr>
          <w:rFonts w:ascii="Times-Roman" w:hAnsi="Times-Roman" w:cs="Times New Roman"/>
          <w:i/>
          <w:iCs/>
          <w:sz w:val="23"/>
          <w:szCs w:val="23"/>
        </w:rPr>
        <w:t xml:space="preserve">La sottoscritta impresa si impegna all'integrale rispetto di tutto quanto previsto nel Protocollo di Legalità sottoscritto fra la Prefettura e la stazione appaltante e </w:t>
      </w:r>
      <w:r>
        <w:rPr>
          <w:rFonts w:ascii="Times-Roman" w:hAnsi="Times-Roman" w:cs="Times New Roman"/>
          <w:i/>
          <w:iCs/>
          <w:sz w:val="23"/>
          <w:szCs w:val="23"/>
        </w:rPr>
        <w:t xml:space="preserve">dichiara </w:t>
      </w:r>
      <w:r w:rsidRPr="00043FB2">
        <w:rPr>
          <w:rFonts w:ascii="Times-Roman" w:hAnsi="Times-Roman" w:cs="Times New Roman"/>
          <w:i/>
          <w:iCs/>
          <w:sz w:val="23"/>
          <w:szCs w:val="23"/>
        </w:rPr>
        <w:t>di essere pienamente consapevole e di accettare il sistema di penalità ivi previsto</w:t>
      </w:r>
      <w:r w:rsidRPr="00043FB2">
        <w:rPr>
          <w:rFonts w:ascii="Times-Roman" w:hAnsi="Times-Roman" w:cs="Times New Roman"/>
          <w:sz w:val="23"/>
          <w:szCs w:val="23"/>
        </w:rPr>
        <w:t xml:space="preserve">”. </w:t>
      </w:r>
    </w:p>
    <w:p w14:paraId="08B919A3" w14:textId="77777777" w:rsidR="00031706" w:rsidRPr="00043FB2" w:rsidRDefault="00031706" w:rsidP="00031706">
      <w:pPr>
        <w:pBdr>
          <w:bottom w:val="single" w:sz="4" w:space="1" w:color="auto"/>
        </w:pBdr>
        <w:autoSpaceDE w:val="0"/>
        <w:autoSpaceDN w:val="0"/>
        <w:adjustRightInd w:val="0"/>
        <w:spacing w:after="0" w:line="240" w:lineRule="auto"/>
        <w:jc w:val="both"/>
        <w:rPr>
          <w:rFonts w:ascii="Times-Roman" w:hAnsi="Times-Roman" w:cs="Palace Script MT"/>
          <w:sz w:val="23"/>
          <w:szCs w:val="23"/>
        </w:rPr>
      </w:pPr>
      <w:r w:rsidRPr="00043FB2">
        <w:rPr>
          <w:rFonts w:ascii="Times-Roman" w:hAnsi="Times-Roman" w:cs="Times New Roman"/>
          <w:b/>
          <w:bCs/>
          <w:sz w:val="23"/>
          <w:szCs w:val="23"/>
        </w:rPr>
        <w:t xml:space="preserve">Clausola n. 5 </w:t>
      </w:r>
    </w:p>
    <w:p w14:paraId="40192DE6" w14:textId="77777777" w:rsidR="00031706" w:rsidRPr="00043FB2" w:rsidRDefault="00031706" w:rsidP="00031706">
      <w:pPr>
        <w:autoSpaceDE w:val="0"/>
        <w:autoSpaceDN w:val="0"/>
        <w:adjustRightInd w:val="0"/>
        <w:spacing w:after="0" w:line="240" w:lineRule="auto"/>
        <w:jc w:val="both"/>
        <w:rPr>
          <w:rFonts w:ascii="Times-Roman" w:hAnsi="Times-Roman" w:cs="Palace Script MT"/>
          <w:sz w:val="23"/>
          <w:szCs w:val="23"/>
        </w:rPr>
      </w:pPr>
      <w:r w:rsidRPr="00043FB2">
        <w:rPr>
          <w:rFonts w:ascii="Times-Roman" w:hAnsi="Times-Roman" w:cs="Times New Roman"/>
          <w:sz w:val="23"/>
          <w:szCs w:val="23"/>
        </w:rPr>
        <w:t>“</w:t>
      </w:r>
      <w:r w:rsidRPr="00043FB2">
        <w:rPr>
          <w:rFonts w:ascii="Times-Roman" w:hAnsi="Times-Roman" w:cs="Times New Roman"/>
          <w:i/>
          <w:iCs/>
          <w:sz w:val="23"/>
          <w:szCs w:val="23"/>
        </w:rPr>
        <w:t xml:space="preserve">La sottoscritta impresa dichiara di conoscere e di accettare la clausola risolutiva espressa che prevede la risoluzione immediata e automatica del contratto ovvero la revoca dell’autorizzazione al subappalto o al subcontratto nonché l’applicazione delle sanzioni amministrative pecuniarie di cui alla legge 136/2010 e successive modificazioni qualora sia effettuata una movimentazione finanziaria (in entrata o in uscita) senza avvalersi degli intermediari e dei conti dedicati di cui all’art.3 della legge </w:t>
      </w:r>
      <w:r w:rsidRPr="00043FB2">
        <w:rPr>
          <w:rFonts w:ascii="Times-Roman" w:hAnsi="Times-Roman" w:cs="Times New Roman"/>
          <w:i/>
          <w:iCs/>
          <w:sz w:val="23"/>
          <w:szCs w:val="23"/>
        </w:rPr>
        <w:lastRenderedPageBreak/>
        <w:t>citata. La sottoscritta impresa dichiara di conoscere e accettare l’obbligo di effettuare gli incassi e i pagamenti, relativi ai contratti di cui al presente Protocollo, attraverso conti dedicati accesi presso un intermediario autorizzato tramite bonifico bancario o postale, ovvero con altri strumenti di pagamento idonei a consentire la piena tracciabilità delle operazioni, il cui mancato utilizzo costituisce causa di risoluzione del contratto; in caso di violazione di tale obbligo, senza giustificato motivo, sarà applicata una penale nella misura del 10% del valore di ogni singola movimentazione finanziaria cui la violazione si riferisce, traendo automaticamente l’importo dalle somme dovute in relazione alla prima erogazione utile</w:t>
      </w:r>
      <w:r w:rsidRPr="00043FB2">
        <w:rPr>
          <w:rFonts w:ascii="Times-Roman" w:hAnsi="Times-Roman" w:cs="Times New Roman"/>
          <w:sz w:val="23"/>
          <w:szCs w:val="23"/>
        </w:rPr>
        <w:t xml:space="preserve">”. </w:t>
      </w:r>
    </w:p>
    <w:p w14:paraId="2102A66D" w14:textId="77777777" w:rsidR="00031706" w:rsidRPr="00043FB2" w:rsidRDefault="00031706" w:rsidP="00031706">
      <w:pPr>
        <w:pBdr>
          <w:bottom w:val="single" w:sz="4" w:space="1" w:color="auto"/>
        </w:pBdr>
        <w:autoSpaceDE w:val="0"/>
        <w:autoSpaceDN w:val="0"/>
        <w:adjustRightInd w:val="0"/>
        <w:spacing w:after="0" w:line="240" w:lineRule="auto"/>
        <w:jc w:val="both"/>
        <w:rPr>
          <w:rFonts w:ascii="Times-Roman" w:hAnsi="Times-Roman" w:cs="Times New Roman"/>
          <w:b/>
          <w:bCs/>
          <w:sz w:val="23"/>
          <w:szCs w:val="23"/>
        </w:rPr>
      </w:pPr>
      <w:r w:rsidRPr="00043FB2">
        <w:rPr>
          <w:rFonts w:ascii="Times-Roman" w:hAnsi="Times-Roman" w:cs="Times New Roman"/>
          <w:b/>
          <w:bCs/>
          <w:sz w:val="23"/>
          <w:szCs w:val="23"/>
        </w:rPr>
        <w:t>Clausola n. 6</w:t>
      </w:r>
    </w:p>
    <w:p w14:paraId="7DB75D37" w14:textId="77777777" w:rsidR="00031706" w:rsidRPr="00043FB2" w:rsidRDefault="00031706" w:rsidP="00031706">
      <w:pPr>
        <w:autoSpaceDE w:val="0"/>
        <w:autoSpaceDN w:val="0"/>
        <w:adjustRightInd w:val="0"/>
        <w:spacing w:after="0" w:line="240" w:lineRule="auto"/>
        <w:jc w:val="both"/>
        <w:rPr>
          <w:rFonts w:ascii="Times-Roman" w:hAnsi="Times-Roman" w:cs="Palace Script MT"/>
          <w:sz w:val="23"/>
          <w:szCs w:val="23"/>
        </w:rPr>
      </w:pPr>
      <w:r w:rsidRPr="00043FB2">
        <w:rPr>
          <w:rFonts w:ascii="Times-Roman" w:hAnsi="Times-Roman" w:cs="Times New Roman"/>
          <w:sz w:val="23"/>
          <w:szCs w:val="23"/>
        </w:rPr>
        <w:t xml:space="preserve"> “</w:t>
      </w:r>
      <w:r w:rsidRPr="00043FB2">
        <w:rPr>
          <w:rFonts w:ascii="Times-Roman" w:hAnsi="Times-Roman" w:cs="Times New Roman"/>
          <w:i/>
          <w:iCs/>
          <w:sz w:val="23"/>
          <w:szCs w:val="23"/>
        </w:rPr>
        <w:t>Il contraente appaltatore s’impegna a dare comunicazione tempestiva alla Prefettura e all’Autorità giudiziaria di tentativi di concussione che si siano, in qualsiasi modo, manifestati nei confronti dell’imprenditore, degli organi sociali o dei dirigenti di impresa. Il predetto adempimento ha natura essenziale ai fini dell’esecuzione del contratto e il relativo inadempimento darà luogo alla risoluzione espressa del contratto stesso, ai sensi dell’art. 1456 del c.c., ogni qualvolta nei confronti di pubblici amministratori che abbiano esercitato funzioni relative alla stipula ed esecuzione del contratto, sia stata disposta misura cautelare o sia intervenuto rinvio a giudizio per il delitto previsto dall’art. 317 del c.p.</w:t>
      </w:r>
      <w:r w:rsidRPr="00043FB2">
        <w:rPr>
          <w:rFonts w:ascii="Times-Roman" w:hAnsi="Times-Roman" w:cs="Times New Roman"/>
          <w:sz w:val="23"/>
          <w:szCs w:val="23"/>
        </w:rPr>
        <w:t>”.</w:t>
      </w:r>
    </w:p>
    <w:p w14:paraId="7E7FFAF7" w14:textId="77777777" w:rsidR="00031706" w:rsidRPr="00043FB2" w:rsidRDefault="00031706" w:rsidP="00031706">
      <w:pPr>
        <w:pBdr>
          <w:bottom w:val="single" w:sz="4" w:space="1" w:color="auto"/>
        </w:pBdr>
        <w:autoSpaceDE w:val="0"/>
        <w:autoSpaceDN w:val="0"/>
        <w:adjustRightInd w:val="0"/>
        <w:spacing w:after="0" w:line="240" w:lineRule="auto"/>
        <w:jc w:val="both"/>
        <w:rPr>
          <w:rFonts w:ascii="Times-Roman" w:hAnsi="Times-Roman" w:cs="Palace Script MT"/>
          <w:sz w:val="23"/>
          <w:szCs w:val="23"/>
        </w:rPr>
      </w:pPr>
      <w:r w:rsidRPr="00043FB2">
        <w:rPr>
          <w:rFonts w:ascii="Times-Roman" w:hAnsi="Times-Roman" w:cs="Times New Roman"/>
          <w:b/>
          <w:bCs/>
          <w:sz w:val="23"/>
          <w:szCs w:val="23"/>
        </w:rPr>
        <w:t xml:space="preserve">Clausola n. 7 </w:t>
      </w:r>
    </w:p>
    <w:p w14:paraId="0ECBDCD4" w14:textId="77777777" w:rsidR="00031706" w:rsidRDefault="00031706" w:rsidP="00031706">
      <w:pPr>
        <w:autoSpaceDE w:val="0"/>
        <w:autoSpaceDN w:val="0"/>
        <w:adjustRightInd w:val="0"/>
        <w:spacing w:after="0" w:line="240" w:lineRule="auto"/>
        <w:jc w:val="both"/>
        <w:rPr>
          <w:rFonts w:ascii="Times-Roman" w:hAnsi="Times-Roman" w:cs="Times New Roman"/>
          <w:sz w:val="23"/>
          <w:szCs w:val="23"/>
        </w:rPr>
      </w:pPr>
      <w:r w:rsidRPr="00043FB2">
        <w:rPr>
          <w:rFonts w:ascii="Times-Roman" w:hAnsi="Times-Roman" w:cs="Times New Roman"/>
          <w:sz w:val="23"/>
          <w:szCs w:val="23"/>
        </w:rPr>
        <w:t>“</w:t>
      </w:r>
      <w:r w:rsidRPr="00043FB2">
        <w:rPr>
          <w:rFonts w:ascii="Times-Roman" w:hAnsi="Times-Roman" w:cs="Times New Roman"/>
          <w:i/>
          <w:iCs/>
          <w:sz w:val="23"/>
          <w:szCs w:val="23"/>
        </w:rPr>
        <w:t>La stazione appaltante s’impegna ad avvalersi della clausola risolutiva espressa, di cui all’art. 1456 c.c., ogni qualvolta nei confronti dell’imprenditore o dei componenti la compagine sociale, o dei dirigenti dell’impresa, sia stata disposta misura cautelare o sia intervenuto rinvio a giudizio per taluno dei delitti di cui agli artt. 317 c.p., 318 c.p., 319 c.p., 319-bis c.p., 319-ter c.p., 319-quater c.p., 320 c.p., 322 c.p., 322-bis c.p., 346-bis c.p., 353 c.p. e 353-bis c.p.</w:t>
      </w:r>
      <w:r w:rsidRPr="00043FB2">
        <w:rPr>
          <w:rFonts w:ascii="Times-Roman" w:hAnsi="Times-Roman" w:cs="Times New Roman"/>
          <w:sz w:val="23"/>
          <w:szCs w:val="23"/>
        </w:rPr>
        <w:t xml:space="preserve">”. </w:t>
      </w:r>
    </w:p>
    <w:p w14:paraId="3DE377AC" w14:textId="77777777" w:rsidR="00031706" w:rsidRDefault="00031706" w:rsidP="00031706">
      <w:pPr>
        <w:autoSpaceDE w:val="0"/>
        <w:autoSpaceDN w:val="0"/>
        <w:adjustRightInd w:val="0"/>
        <w:spacing w:after="0" w:line="240" w:lineRule="auto"/>
        <w:jc w:val="both"/>
        <w:rPr>
          <w:rFonts w:ascii="Times-Roman" w:hAnsi="Times-Roman"/>
          <w:sz w:val="23"/>
          <w:szCs w:val="23"/>
        </w:rPr>
        <w:sectPr w:rsidR="00031706" w:rsidSect="009F6D0B">
          <w:headerReference w:type="default" r:id="rId6"/>
          <w:footerReference w:type="default" r:id="rId7"/>
          <w:pgSz w:w="11907" w:h="16840" w:orient="landscape" w:code="8"/>
          <w:pgMar w:top="1134" w:right="1418" w:bottom="1134" w:left="1134" w:header="709" w:footer="709" w:gutter="0"/>
          <w:pgNumType w:start="12"/>
          <w:cols w:space="708"/>
          <w:docGrid w:linePitch="360"/>
        </w:sectPr>
      </w:pPr>
    </w:p>
    <w:p w14:paraId="5A72E656" w14:textId="77777777" w:rsidR="00031706" w:rsidRPr="00043FB2" w:rsidRDefault="00031706" w:rsidP="00031706">
      <w:pPr>
        <w:pageBreakBefore/>
        <w:autoSpaceDE w:val="0"/>
        <w:autoSpaceDN w:val="0"/>
        <w:adjustRightInd w:val="0"/>
        <w:spacing w:after="0" w:line="240" w:lineRule="auto"/>
        <w:jc w:val="both"/>
        <w:rPr>
          <w:rFonts w:ascii="Times-Roman" w:hAnsi="Times-Roman" w:cs="Times New Roman"/>
          <w:sz w:val="23"/>
          <w:szCs w:val="23"/>
        </w:rPr>
      </w:pPr>
      <w:r w:rsidRPr="00043FB2">
        <w:rPr>
          <w:rFonts w:ascii="Times-Roman" w:hAnsi="Times-Roman" w:cs="Times New Roman"/>
          <w:b/>
          <w:bCs/>
          <w:sz w:val="23"/>
          <w:szCs w:val="23"/>
        </w:rPr>
        <w:lastRenderedPageBreak/>
        <w:t xml:space="preserve">ALLEGATO 2 </w:t>
      </w:r>
    </w:p>
    <w:p w14:paraId="04FB5DD1" w14:textId="6E91A10B" w:rsidR="00031706" w:rsidRPr="00043FB2" w:rsidRDefault="00031706" w:rsidP="00031706">
      <w:pPr>
        <w:autoSpaceDE w:val="0"/>
        <w:autoSpaceDN w:val="0"/>
        <w:adjustRightInd w:val="0"/>
        <w:spacing w:after="0" w:line="240" w:lineRule="auto"/>
        <w:jc w:val="both"/>
        <w:rPr>
          <w:rFonts w:ascii="Times-Roman" w:hAnsi="Times-Roman" w:cs="Times New Roman"/>
          <w:sz w:val="23"/>
          <w:szCs w:val="23"/>
        </w:rPr>
      </w:pPr>
      <w:r w:rsidRPr="00043FB2">
        <w:rPr>
          <w:rFonts w:ascii="Times-Roman" w:hAnsi="Times-Roman" w:cs="Times New Roman"/>
          <w:b/>
          <w:bCs/>
          <w:sz w:val="23"/>
          <w:szCs w:val="23"/>
        </w:rPr>
        <w:t xml:space="preserve">DICHIARAZIONI IMPEGNATIVE AI </w:t>
      </w:r>
      <w:bookmarkStart w:id="0" w:name="_GoBack"/>
      <w:bookmarkEnd w:id="0"/>
      <w:r w:rsidR="00B31917" w:rsidRPr="00043FB2">
        <w:rPr>
          <w:rFonts w:ascii="Times-Roman" w:hAnsi="Times-Roman" w:cs="Times New Roman"/>
          <w:b/>
          <w:bCs/>
          <w:sz w:val="23"/>
          <w:szCs w:val="23"/>
        </w:rPr>
        <w:t xml:space="preserve">SENSI </w:t>
      </w:r>
      <w:r w:rsidR="00B31917" w:rsidRPr="00043FB2">
        <w:rPr>
          <w:rFonts w:ascii="Times-Roman" w:hAnsi="Times-Roman" w:cs="Times New Roman"/>
          <w:sz w:val="23"/>
          <w:szCs w:val="23"/>
        </w:rPr>
        <w:t>DELLA</w:t>
      </w:r>
      <w:r w:rsidRPr="00043FB2">
        <w:rPr>
          <w:rFonts w:ascii="Times-Roman" w:hAnsi="Times-Roman" w:cs="Times New Roman"/>
          <w:b/>
          <w:bCs/>
          <w:sz w:val="23"/>
          <w:szCs w:val="23"/>
        </w:rPr>
        <w:t xml:space="preserve"> NORMATIVA ANTICORRUZIONE. </w:t>
      </w:r>
    </w:p>
    <w:p w14:paraId="3A4AD5F8" w14:textId="77777777" w:rsidR="00031706" w:rsidRPr="00043FB2" w:rsidRDefault="00031706" w:rsidP="00031706">
      <w:pPr>
        <w:autoSpaceDE w:val="0"/>
        <w:autoSpaceDN w:val="0"/>
        <w:adjustRightInd w:val="0"/>
        <w:spacing w:after="0" w:line="240" w:lineRule="auto"/>
        <w:jc w:val="both"/>
        <w:rPr>
          <w:rFonts w:ascii="Times-Roman" w:hAnsi="Times-Roman" w:cs="Palace Script MT"/>
          <w:sz w:val="23"/>
          <w:szCs w:val="23"/>
        </w:rPr>
      </w:pPr>
      <w:r w:rsidRPr="00043FB2">
        <w:rPr>
          <w:rFonts w:ascii="Times-Roman" w:hAnsi="Times-Roman" w:cs="Times New Roman"/>
          <w:b/>
          <w:bCs/>
          <w:sz w:val="23"/>
          <w:szCs w:val="23"/>
        </w:rPr>
        <w:t xml:space="preserve">La sottoscritta impresa, visto l’art. 6 del Protocollo sottoscritto fra la Prefettura di Ascoli Piceno e le Stazioni appaltanti, </w:t>
      </w:r>
    </w:p>
    <w:p w14:paraId="63FF6A07" w14:textId="77777777" w:rsidR="00031706" w:rsidRPr="00043FB2" w:rsidRDefault="00031706" w:rsidP="00031706">
      <w:pPr>
        <w:autoSpaceDE w:val="0"/>
        <w:autoSpaceDN w:val="0"/>
        <w:adjustRightInd w:val="0"/>
        <w:spacing w:after="0" w:line="240" w:lineRule="auto"/>
        <w:jc w:val="center"/>
        <w:rPr>
          <w:rFonts w:ascii="Times-Roman" w:hAnsi="Times-Roman" w:cs="Times New Roman"/>
          <w:sz w:val="23"/>
          <w:szCs w:val="23"/>
        </w:rPr>
      </w:pPr>
      <w:r w:rsidRPr="00043FB2">
        <w:rPr>
          <w:rFonts w:ascii="Times-Roman" w:hAnsi="Times-Roman" w:cs="Times New Roman"/>
          <w:b/>
          <w:bCs/>
          <w:sz w:val="23"/>
          <w:szCs w:val="23"/>
        </w:rPr>
        <w:t>DICHIARA</w:t>
      </w:r>
    </w:p>
    <w:p w14:paraId="58936DB3" w14:textId="77777777" w:rsidR="00031706" w:rsidRPr="00043FB2" w:rsidRDefault="00031706" w:rsidP="00031706">
      <w:pPr>
        <w:autoSpaceDE w:val="0"/>
        <w:autoSpaceDN w:val="0"/>
        <w:adjustRightInd w:val="0"/>
        <w:spacing w:after="0" w:line="240" w:lineRule="auto"/>
        <w:jc w:val="both"/>
        <w:rPr>
          <w:rFonts w:ascii="Times-Roman" w:hAnsi="Times-Roman" w:cs="Palace Script MT"/>
          <w:sz w:val="23"/>
          <w:szCs w:val="23"/>
        </w:rPr>
      </w:pPr>
      <w:r w:rsidRPr="00043FB2">
        <w:rPr>
          <w:rFonts w:ascii="Times-Roman" w:hAnsi="Times-Roman" w:cs="Times New Roman"/>
          <w:sz w:val="23"/>
          <w:szCs w:val="23"/>
        </w:rPr>
        <w:t xml:space="preserve">DI AVER PRESO VISIONE E ACCETTARE GLI IMPEGNI SCATURENTI DALLE DICHIARAZIONI CHE SEGUONO, CONCERNENTI GLI OBBLIGHI SCATURENTI DALL’APPLICAZIONE DELLA NORMATIVA ANTICORRUZIONE: </w:t>
      </w:r>
    </w:p>
    <w:p w14:paraId="2AE46018" w14:textId="77777777" w:rsidR="00031706" w:rsidRPr="00043FB2" w:rsidRDefault="00031706" w:rsidP="00031706">
      <w:pPr>
        <w:autoSpaceDE w:val="0"/>
        <w:autoSpaceDN w:val="0"/>
        <w:adjustRightInd w:val="0"/>
        <w:spacing w:after="0" w:line="240" w:lineRule="auto"/>
        <w:jc w:val="both"/>
        <w:rPr>
          <w:rFonts w:ascii="Times-Roman" w:hAnsi="Times-Roman"/>
          <w:sz w:val="23"/>
          <w:szCs w:val="23"/>
        </w:rPr>
      </w:pPr>
      <w:r w:rsidRPr="00043FB2">
        <w:rPr>
          <w:rFonts w:ascii="Times-Roman" w:hAnsi="Times-Roman" w:cs="Times New Roman"/>
          <w:sz w:val="23"/>
          <w:szCs w:val="23"/>
        </w:rPr>
        <w:t>a) Dichiarazione n. 1: “</w:t>
      </w:r>
      <w:r w:rsidRPr="00043FB2">
        <w:rPr>
          <w:rFonts w:ascii="Times-Roman" w:hAnsi="Times-Roman" w:cs="Times New Roman"/>
          <w:i/>
          <w:iCs/>
          <w:sz w:val="23"/>
          <w:szCs w:val="23"/>
        </w:rPr>
        <w:t>Il contraente appaltatore s’impegna a dare comunicazione tempestiva alla Prefettura e all’Autorità giudiziaria di tentativi di concussione che si siano, in qualsiasi modo, manifestati nei confronti dell’imprenditore, degli organi sociali o dei dirigenti di impresa. Il predetto adempimento ha natura essenziale ai fini della esecuzione del contratto e il relativo inadempimento darà luogo alla risoluzione espressa del contratto stesso, ai sensi dell’art. 1456 del c.c., ogni qualvolta nei confronti di pubblici amministratori che abbiano esercitato funzioni relative alla stipula ed esecuzione del contratto, sia stata disposta misura cautelare o sia intervenuto rinvio a giudizio per il delitto previsto dall’art. 317 del c.p.</w:t>
      </w:r>
      <w:r w:rsidRPr="00043FB2">
        <w:rPr>
          <w:rFonts w:ascii="Times-Roman" w:hAnsi="Times-Roman" w:cs="Times New Roman"/>
          <w:sz w:val="23"/>
          <w:szCs w:val="23"/>
        </w:rPr>
        <w:t xml:space="preserve">”. </w:t>
      </w:r>
    </w:p>
    <w:p w14:paraId="16473A0F" w14:textId="77777777" w:rsidR="00031706" w:rsidRDefault="00031706" w:rsidP="00031706">
      <w:pPr>
        <w:autoSpaceDE w:val="0"/>
        <w:autoSpaceDN w:val="0"/>
        <w:adjustRightInd w:val="0"/>
        <w:spacing w:after="0" w:line="240" w:lineRule="auto"/>
        <w:jc w:val="both"/>
        <w:rPr>
          <w:rFonts w:ascii="Times-Roman" w:hAnsi="Times-Roman" w:cs="Times New Roman"/>
          <w:sz w:val="23"/>
          <w:szCs w:val="23"/>
        </w:rPr>
      </w:pPr>
      <w:r w:rsidRPr="00043FB2">
        <w:rPr>
          <w:rFonts w:ascii="Times-Roman" w:hAnsi="Times-Roman" w:cs="Times New Roman"/>
          <w:sz w:val="23"/>
          <w:szCs w:val="23"/>
        </w:rPr>
        <w:t>b) Dichiarazione n. 2: “</w:t>
      </w:r>
      <w:r w:rsidRPr="00043FB2">
        <w:rPr>
          <w:rFonts w:ascii="Times-Roman" w:hAnsi="Times-Roman" w:cs="Times New Roman"/>
          <w:i/>
          <w:sz w:val="23"/>
          <w:szCs w:val="23"/>
        </w:rPr>
        <w:t xml:space="preserve">Il </w:t>
      </w:r>
      <w:r w:rsidRPr="00043FB2">
        <w:rPr>
          <w:rFonts w:ascii="Times-Roman" w:hAnsi="Times-Roman" w:cs="Times-Roman"/>
          <w:i/>
          <w:sz w:val="23"/>
          <w:szCs w:val="23"/>
        </w:rPr>
        <w:t>contraente prende atto ed accetta che la stazione appaltante è obbligata ad avvalersi della clausola risolutiva espressa di cui all’art. 1456 c.c. ogni qualvolta nei confronti dell’imprenditore o dei componenti la compagine sociale, o dei dirigenti dell’impresa, sia stata disposta misura cautelare o sia intervenuto rinvio a giudizio per taluno dei delitti di cui agli artt. 317 c.p., 318 c.p., 319 c.p., 319-bis c.p., 319-ter c.p., 319-quater c.p., 320 c.p., 322 c.p., 322-bis c.p., 346-bis c.p., 353 c.p. e 353-bis c.p.</w:t>
      </w:r>
      <w:r w:rsidRPr="00043FB2">
        <w:rPr>
          <w:rFonts w:ascii="Times-Roman" w:hAnsi="Times-Roman" w:cs="Times New Roman"/>
          <w:sz w:val="23"/>
          <w:szCs w:val="23"/>
        </w:rPr>
        <w:t>”.</w:t>
      </w:r>
    </w:p>
    <w:p w14:paraId="458B13E9" w14:textId="77777777" w:rsidR="00031706" w:rsidRDefault="00031706" w:rsidP="00031706">
      <w:pPr>
        <w:autoSpaceDE w:val="0"/>
        <w:autoSpaceDN w:val="0"/>
        <w:adjustRightInd w:val="0"/>
        <w:spacing w:after="0"/>
        <w:jc w:val="both"/>
        <w:rPr>
          <w:rFonts w:ascii="Times-Roman" w:hAnsi="Times-Roman" w:cs="Times New Roman"/>
          <w:sz w:val="23"/>
          <w:szCs w:val="23"/>
        </w:rPr>
      </w:pPr>
    </w:p>
    <w:p w14:paraId="0387AFE9" w14:textId="77777777" w:rsidR="00031706" w:rsidRDefault="00031706" w:rsidP="00031706">
      <w:pPr>
        <w:autoSpaceDE w:val="0"/>
        <w:autoSpaceDN w:val="0"/>
        <w:adjustRightInd w:val="0"/>
        <w:spacing w:after="0"/>
        <w:jc w:val="both"/>
        <w:rPr>
          <w:rFonts w:ascii="Times-Roman" w:hAnsi="Times-Roman" w:cs="Times New Roman"/>
          <w:sz w:val="23"/>
          <w:szCs w:val="23"/>
        </w:rPr>
      </w:pPr>
    </w:p>
    <w:p w14:paraId="07741E18" w14:textId="77777777" w:rsidR="00031706" w:rsidRDefault="00031706" w:rsidP="00031706">
      <w:pPr>
        <w:autoSpaceDE w:val="0"/>
        <w:autoSpaceDN w:val="0"/>
        <w:adjustRightInd w:val="0"/>
        <w:spacing w:after="0"/>
        <w:jc w:val="both"/>
        <w:rPr>
          <w:rFonts w:ascii="Times-Roman" w:hAnsi="Times-Roman" w:cs="Times New Roman"/>
          <w:sz w:val="23"/>
          <w:szCs w:val="23"/>
        </w:rPr>
      </w:pPr>
    </w:p>
    <w:p w14:paraId="0CB324C9" w14:textId="77777777" w:rsidR="00031706" w:rsidRDefault="00031706" w:rsidP="00031706">
      <w:pPr>
        <w:autoSpaceDE w:val="0"/>
        <w:autoSpaceDN w:val="0"/>
        <w:adjustRightInd w:val="0"/>
        <w:spacing w:after="0"/>
        <w:jc w:val="both"/>
        <w:rPr>
          <w:rFonts w:ascii="Times-Roman" w:hAnsi="Times-Roman" w:cs="Times New Roman"/>
          <w:sz w:val="23"/>
          <w:szCs w:val="23"/>
        </w:rPr>
      </w:pPr>
    </w:p>
    <w:p w14:paraId="4F96F0FC" w14:textId="77777777" w:rsidR="00061492" w:rsidRDefault="00061492" w:rsidP="00031706">
      <w:pPr>
        <w:autoSpaceDE w:val="0"/>
        <w:autoSpaceDN w:val="0"/>
        <w:adjustRightInd w:val="0"/>
        <w:spacing w:after="0" w:line="240" w:lineRule="auto"/>
        <w:jc w:val="both"/>
      </w:pPr>
    </w:p>
    <w:sectPr w:rsidR="0006149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95ED22" w14:textId="77777777" w:rsidR="00246E66" w:rsidRDefault="00246E66">
      <w:pPr>
        <w:spacing w:after="0" w:line="240" w:lineRule="auto"/>
      </w:pPr>
      <w:r>
        <w:separator/>
      </w:r>
    </w:p>
  </w:endnote>
  <w:endnote w:type="continuationSeparator" w:id="0">
    <w:p w14:paraId="2F963609" w14:textId="77777777" w:rsidR="00246E66" w:rsidRDefault="00246E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NarrowUnicode,Italic">
    <w:altName w:val="Arial"/>
    <w:panose1 w:val="00000000000000000000"/>
    <w:charset w:val="00"/>
    <w:family w:val="auto"/>
    <w:notTrueType/>
    <w:pitch w:val="default"/>
    <w:sig w:usb0="00000003" w:usb1="00000000" w:usb2="00000000" w:usb3="00000000" w:csb0="00000001" w:csb1="00000000"/>
  </w:font>
  <w:font w:name="Palace Script MT">
    <w:panose1 w:val="030303020206070C0B05"/>
    <w:charset w:val="00"/>
    <w:family w:val="script"/>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583C00" w14:textId="77777777" w:rsidR="009F6D0B" w:rsidRDefault="00B31917">
    <w:pPr>
      <w:pStyle w:val="Pidipagina"/>
      <w:jc w:val="center"/>
    </w:pPr>
  </w:p>
  <w:sdt>
    <w:sdtPr>
      <w:id w:val="-11998454"/>
      <w:docPartObj>
        <w:docPartGallery w:val="Page Numbers (Bottom of Page)"/>
        <w:docPartUnique/>
      </w:docPartObj>
    </w:sdtPr>
    <w:sdtEndPr/>
    <w:sdtContent>
      <w:p w14:paraId="0702A013" w14:textId="77777777" w:rsidR="009F6D0B" w:rsidRDefault="00031706" w:rsidP="009F6D0B">
        <w:pPr>
          <w:pStyle w:val="Pidipagina"/>
          <w:jc w:val="center"/>
        </w:pPr>
        <w:r>
          <w:fldChar w:fldCharType="begin"/>
        </w:r>
        <w:r>
          <w:instrText>PAGE   \* MERGEFORMAT</w:instrText>
        </w:r>
        <w:r>
          <w:fldChar w:fldCharType="separate"/>
        </w:r>
        <w:r w:rsidR="00B31917">
          <w:rPr>
            <w:noProof/>
          </w:rPr>
          <w:t>15</w:t>
        </w:r>
        <w:r>
          <w:fldChar w:fldCharType="end"/>
        </w:r>
      </w:p>
    </w:sdtContent>
  </w:sdt>
  <w:p w14:paraId="0AC3A4BD" w14:textId="77777777" w:rsidR="009F6D0B" w:rsidRDefault="00B31917">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A0ABEE" w14:textId="77777777" w:rsidR="00246E66" w:rsidRDefault="00246E66">
      <w:pPr>
        <w:spacing w:after="0" w:line="240" w:lineRule="auto"/>
      </w:pPr>
      <w:r>
        <w:separator/>
      </w:r>
    </w:p>
  </w:footnote>
  <w:footnote w:type="continuationSeparator" w:id="0">
    <w:p w14:paraId="12C77FE9" w14:textId="77777777" w:rsidR="00246E66" w:rsidRDefault="00246E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0C1E4F" w14:textId="77777777" w:rsidR="00DB0AB3" w:rsidRPr="0064698F" w:rsidRDefault="00031706" w:rsidP="00DB0AB3">
    <w:pPr>
      <w:tabs>
        <w:tab w:val="left" w:pos="2940"/>
        <w:tab w:val="center" w:pos="4677"/>
        <w:tab w:val="center" w:pos="4819"/>
        <w:tab w:val="right" w:pos="9638"/>
      </w:tabs>
      <w:jc w:val="center"/>
    </w:pPr>
    <w:r>
      <w:rPr>
        <w:noProof/>
        <w:lang w:eastAsia="it-IT"/>
      </w:rPr>
      <w:drawing>
        <wp:inline distT="0" distB="0" distL="0" distR="0" wp14:anchorId="3A366CD0" wp14:editId="54F94140">
          <wp:extent cx="847725" cy="962025"/>
          <wp:effectExtent l="0" t="0" r="9525" b="9525"/>
          <wp:docPr id="12" name="Immagine 12" descr="Descrizione: emble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Descrizione: emblem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962025"/>
                  </a:xfrm>
                  <a:prstGeom prst="rect">
                    <a:avLst/>
                  </a:prstGeom>
                  <a:noFill/>
                  <a:ln>
                    <a:noFill/>
                  </a:ln>
                </pic:spPr>
              </pic:pic>
            </a:graphicData>
          </a:graphic>
        </wp:inline>
      </w:drawing>
    </w:r>
  </w:p>
  <w:p w14:paraId="18F37BDE" w14:textId="77777777" w:rsidR="00DB0AB3" w:rsidRPr="0064698F" w:rsidRDefault="00031706" w:rsidP="00DB0AB3">
    <w:pPr>
      <w:spacing w:line="240" w:lineRule="atLeast"/>
      <w:jc w:val="center"/>
      <w:rPr>
        <w:rFonts w:ascii="Monotype Corsiva" w:hAnsi="Monotype Corsiva"/>
        <w:sz w:val="36"/>
        <w:szCs w:val="36"/>
      </w:rPr>
    </w:pPr>
    <w:r w:rsidRPr="0064698F">
      <w:rPr>
        <w:rFonts w:ascii="Monotype Corsiva" w:hAnsi="Monotype Corsiva"/>
        <w:sz w:val="36"/>
        <w:szCs w:val="36"/>
      </w:rPr>
      <w:t>Prefettura</w:t>
    </w:r>
  </w:p>
  <w:p w14:paraId="4FE3ABD8" w14:textId="41764839" w:rsidR="00DB0AB3" w:rsidRPr="00ED499D" w:rsidRDefault="00031706" w:rsidP="00DB0AB3">
    <w:pPr>
      <w:spacing w:line="240" w:lineRule="atLeast"/>
      <w:jc w:val="center"/>
      <w:rPr>
        <w:rFonts w:ascii="Monotype Corsiva" w:hAnsi="Monotype Corsiva"/>
        <w:sz w:val="36"/>
        <w:szCs w:val="36"/>
      </w:rPr>
    </w:pPr>
    <w:r w:rsidRPr="0064698F">
      <w:rPr>
        <w:rFonts w:ascii="Monotype Corsiva" w:hAnsi="Monotype Corsiva"/>
        <w:sz w:val="36"/>
        <w:szCs w:val="36"/>
      </w:rPr>
      <w:t>Ufficio Territ</w:t>
    </w:r>
    <w:r>
      <w:rPr>
        <w:rFonts w:ascii="Monotype Corsiva" w:hAnsi="Monotype Corsiva"/>
        <w:sz w:val="36"/>
        <w:szCs w:val="36"/>
      </w:rPr>
      <w:t xml:space="preserve">oriale del </w:t>
    </w:r>
    <w:r w:rsidR="00B31917">
      <w:rPr>
        <w:rFonts w:ascii="Monotype Corsiva" w:hAnsi="Monotype Corsiva"/>
        <w:sz w:val="36"/>
        <w:szCs w:val="36"/>
      </w:rPr>
      <w:t>Governo di</w:t>
    </w:r>
    <w:r>
      <w:rPr>
        <w:rFonts w:ascii="Monotype Corsiva" w:hAnsi="Monotype Corsiva"/>
        <w:sz w:val="36"/>
        <w:szCs w:val="36"/>
      </w:rPr>
      <w:t xml:space="preserve"> Ascoli Piceno</w:t>
    </w:r>
  </w:p>
  <w:p w14:paraId="6C446026" w14:textId="77777777" w:rsidR="00DB0AB3" w:rsidRPr="00ED499D" w:rsidRDefault="00B31917" w:rsidP="005929FC">
    <w:pPr>
      <w:tabs>
        <w:tab w:val="left" w:pos="2940"/>
        <w:tab w:val="center" w:pos="4677"/>
        <w:tab w:val="center" w:pos="4819"/>
        <w:tab w:val="right" w:pos="9638"/>
      </w:tabs>
      <w:rPr>
        <w:rFonts w:ascii="Monotype Corsiva" w:hAnsi="Monotype Corsiva"/>
        <w:sz w:val="36"/>
        <w:szCs w:val="3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D4A"/>
    <w:rsid w:val="00031706"/>
    <w:rsid w:val="00061492"/>
    <w:rsid w:val="00133895"/>
    <w:rsid w:val="00246E66"/>
    <w:rsid w:val="004A6369"/>
    <w:rsid w:val="0056372A"/>
    <w:rsid w:val="00744B80"/>
    <w:rsid w:val="00782A13"/>
    <w:rsid w:val="008216F7"/>
    <w:rsid w:val="008F0D4A"/>
    <w:rsid w:val="009451EF"/>
    <w:rsid w:val="009B65EC"/>
    <w:rsid w:val="00B31917"/>
    <w:rsid w:val="00D11B51"/>
    <w:rsid w:val="00DE45DC"/>
    <w:rsid w:val="00EF6E9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E1DF8"/>
  <w15:chartTrackingRefBased/>
  <w15:docId w15:val="{CC37EE15-4EC7-4948-9F96-DAD1A16C0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31706"/>
    <w:pPr>
      <w:spacing w:after="200" w:line="27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unhideWhenUsed/>
    <w:rsid w:val="0003170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31706"/>
  </w:style>
  <w:style w:type="table" w:styleId="Grigliatabella">
    <w:name w:val="Table Grid"/>
    <w:basedOn w:val="Tabellanormale"/>
    <w:uiPriority w:val="59"/>
    <w:rsid w:val="00D11B51"/>
    <w:pPr>
      <w:spacing w:after="0" w:line="240" w:lineRule="auto"/>
    </w:pPr>
    <w:rPr>
      <w:rFonts w:ascii="Calibri" w:eastAsia="Calibri" w:hAnsi="Calibri" w:cs="Times New Roman"/>
      <w:lang w:eastAsia="it-IT"/>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B3191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319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1186</Words>
  <Characters>6765</Characters>
  <Application>Microsoft Office Word</Application>
  <DocSecurity>0</DocSecurity>
  <Lines>56</Lines>
  <Paragraphs>15</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7936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Susy Simonetti</dc:creator>
  <cp:keywords/>
  <dc:description/>
  <cp:lastModifiedBy>Giuseppina</cp:lastModifiedBy>
  <cp:revision>6</cp:revision>
  <dcterms:created xsi:type="dcterms:W3CDTF">2019-07-16T07:33:00Z</dcterms:created>
  <dcterms:modified xsi:type="dcterms:W3CDTF">2019-12-04T11:48:00Z</dcterms:modified>
</cp:coreProperties>
</file>