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71" w:rsidRDefault="00B21A71">
      <w:pPr>
        <w:pStyle w:val="BodyText"/>
        <w:rPr>
          <w:rFonts w:ascii="Arial" w:hAnsi="Arial" w:cs="Arial"/>
          <w:b/>
          <w:bCs/>
          <w:color w:val="000000"/>
          <w:sz w:val="20"/>
          <w:szCs w:val="20"/>
          <w:lang w:val="it-IT"/>
        </w:rPr>
      </w:pPr>
    </w:p>
    <w:p w:rsidR="00B21A71" w:rsidRDefault="00B21A71">
      <w:pPr>
        <w:pStyle w:val="BodyText"/>
        <w:rPr>
          <w:rFonts w:ascii="Arial" w:hAnsi="Arial" w:cs="Arial"/>
          <w:b/>
          <w:bCs/>
          <w:color w:val="000000"/>
          <w:sz w:val="20"/>
          <w:szCs w:val="20"/>
          <w:lang w:val="it-IT"/>
        </w:rPr>
      </w:pPr>
    </w:p>
    <w:p w:rsidR="00B21A71" w:rsidRDefault="00B21A71">
      <w:pPr>
        <w:pStyle w:val="BodyText"/>
        <w:rPr>
          <w:rFonts w:ascii="Arial" w:hAnsi="Arial" w:cs="Arial"/>
          <w:b/>
          <w:bCs/>
          <w:color w:val="000000"/>
          <w:sz w:val="20"/>
          <w:szCs w:val="20"/>
          <w:lang w:val="it-IT"/>
        </w:rPr>
      </w:pPr>
    </w:p>
    <w:p w:rsidR="00B21A71" w:rsidRDefault="00B21A71">
      <w:pPr>
        <w:pStyle w:val="BodyText"/>
        <w:rPr>
          <w:sz w:val="27"/>
          <w:lang w:val="it-IT"/>
        </w:rPr>
      </w:pPr>
    </w:p>
    <w:p w:rsidR="00B21A71" w:rsidRDefault="00B21A71">
      <w:pPr>
        <w:pStyle w:val="BodyText"/>
        <w:rPr>
          <w:sz w:val="27"/>
          <w:lang w:val="it-IT"/>
        </w:rPr>
      </w:pPr>
    </w:p>
    <w:p w:rsidR="00B21A71" w:rsidRPr="00A926FD" w:rsidRDefault="00B21A71">
      <w:pPr>
        <w:pStyle w:val="BodyText"/>
        <w:rPr>
          <w:sz w:val="27"/>
          <w:lang w:val="it-IT"/>
        </w:rPr>
      </w:pPr>
    </w:p>
    <w:p w:rsidR="00B21A71" w:rsidRPr="007D2352" w:rsidRDefault="00B21A71">
      <w:pPr>
        <w:tabs>
          <w:tab w:val="left" w:pos="2262"/>
        </w:tabs>
        <w:spacing w:before="112"/>
        <w:ind w:right="470"/>
        <w:jc w:val="center"/>
        <w:rPr>
          <w:rFonts w:ascii="Arial"/>
          <w:sz w:val="36"/>
          <w:lang w:val="it-IT"/>
        </w:rPr>
      </w:pPr>
      <w:r w:rsidRPr="007D2352">
        <w:rPr>
          <w:rFonts w:ascii="Arial"/>
          <w:sz w:val="36"/>
          <w:lang w:val="it-IT"/>
        </w:rPr>
        <w:t>COMUNE</w:t>
      </w:r>
      <w:r w:rsidRPr="007D2352">
        <w:rPr>
          <w:rFonts w:ascii="Arial"/>
          <w:spacing w:val="-2"/>
          <w:sz w:val="36"/>
          <w:lang w:val="it-IT"/>
        </w:rPr>
        <w:t xml:space="preserve"> </w:t>
      </w:r>
      <w:r w:rsidRPr="007D2352">
        <w:rPr>
          <w:rFonts w:ascii="Arial"/>
          <w:sz w:val="36"/>
          <w:lang w:val="it-IT"/>
        </w:rPr>
        <w:t>DI</w:t>
      </w:r>
      <w:r w:rsidRPr="007D2352">
        <w:rPr>
          <w:rFonts w:ascii="Arial"/>
          <w:sz w:val="36"/>
          <w:lang w:val="it-IT"/>
        </w:rPr>
        <w:tab/>
      </w:r>
      <w:r>
        <w:rPr>
          <w:rFonts w:ascii="Arial"/>
          <w:sz w:val="36"/>
          <w:lang w:val="it-IT"/>
        </w:rPr>
        <w:t>BEL</w:t>
      </w:r>
      <w:r w:rsidRPr="007D2352">
        <w:rPr>
          <w:rFonts w:ascii="Arial"/>
          <w:sz w:val="36"/>
          <w:lang w:val="it-IT"/>
        </w:rPr>
        <w:t xml:space="preserve">MONTE </w:t>
      </w:r>
      <w:r>
        <w:rPr>
          <w:rFonts w:ascii="Arial"/>
          <w:sz w:val="36"/>
          <w:lang w:val="it-IT"/>
        </w:rPr>
        <w:t>P</w:t>
      </w:r>
      <w:r w:rsidRPr="007D2352">
        <w:rPr>
          <w:rFonts w:ascii="Arial"/>
          <w:sz w:val="36"/>
          <w:lang w:val="it-IT"/>
        </w:rPr>
        <w:t>I</w:t>
      </w:r>
      <w:r>
        <w:rPr>
          <w:rFonts w:ascii="Arial"/>
          <w:sz w:val="36"/>
          <w:lang w:val="it-IT"/>
        </w:rPr>
        <w:t>CENO</w:t>
      </w:r>
    </w:p>
    <w:p w:rsidR="00B21A71" w:rsidRPr="007D2352" w:rsidRDefault="00B21A71">
      <w:pPr>
        <w:spacing w:before="235"/>
        <w:ind w:right="473"/>
        <w:jc w:val="center"/>
        <w:rPr>
          <w:rFonts w:ascii="Arial"/>
          <w:sz w:val="20"/>
          <w:lang w:val="it-IT"/>
        </w:rPr>
      </w:pPr>
      <w:r w:rsidRPr="007D2352">
        <w:rPr>
          <w:rFonts w:ascii="Arial"/>
          <w:sz w:val="20"/>
          <w:lang w:val="it-IT"/>
        </w:rPr>
        <w:t>PROVINCIA DI FERMO</w:t>
      </w:r>
    </w:p>
    <w:p w:rsidR="00B21A71" w:rsidRPr="007D2352" w:rsidRDefault="00B21A71">
      <w:pPr>
        <w:pStyle w:val="BodyText"/>
        <w:rPr>
          <w:rFonts w:ascii="Arial"/>
          <w:lang w:val="it-IT"/>
        </w:rPr>
      </w:pPr>
    </w:p>
    <w:p w:rsidR="00B21A71" w:rsidRPr="00A926FD" w:rsidRDefault="00B21A71">
      <w:pPr>
        <w:pStyle w:val="BodyText"/>
        <w:rPr>
          <w:rFonts w:ascii="Arial"/>
          <w:lang w:val="it-IT"/>
        </w:rPr>
      </w:pPr>
    </w:p>
    <w:p w:rsidR="00B21A71" w:rsidRPr="00A926FD" w:rsidRDefault="00B21A71">
      <w:pPr>
        <w:pStyle w:val="BodyText"/>
        <w:rPr>
          <w:rFonts w:ascii="Arial"/>
          <w:lang w:val="it-IT"/>
        </w:rPr>
      </w:pPr>
    </w:p>
    <w:p w:rsidR="00B21A71" w:rsidRPr="00A926FD" w:rsidRDefault="00B21A71">
      <w:pPr>
        <w:pStyle w:val="BodyText"/>
        <w:rPr>
          <w:rFonts w:ascii="Arial"/>
          <w:lang w:val="it-IT"/>
        </w:rPr>
      </w:pPr>
    </w:p>
    <w:p w:rsidR="00B21A71" w:rsidRPr="00A926FD" w:rsidRDefault="00B21A71">
      <w:pPr>
        <w:pStyle w:val="BodyText"/>
        <w:rPr>
          <w:rFonts w:ascii="Arial"/>
          <w:lang w:val="it-IT"/>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16"/>
      </w:tblGrid>
      <w:tr w:rsidR="00B21A71" w:rsidTr="00360D3B">
        <w:trPr>
          <w:trHeight w:val="3617"/>
        </w:trPr>
        <w:tc>
          <w:tcPr>
            <w:tcW w:w="9516" w:type="dxa"/>
          </w:tcPr>
          <w:p w:rsidR="00B21A71" w:rsidRPr="00A926FD" w:rsidRDefault="00B21A71" w:rsidP="001F0F4F">
            <w:pPr>
              <w:spacing w:before="186"/>
              <w:ind w:right="476"/>
              <w:jc w:val="center"/>
              <w:rPr>
                <w:rFonts w:ascii="Arial"/>
                <w:b/>
                <w:sz w:val="48"/>
                <w:lang w:val="it-IT"/>
              </w:rPr>
            </w:pPr>
            <w:r w:rsidRPr="00A926FD">
              <w:rPr>
                <w:rFonts w:ascii="Arial"/>
                <w:b/>
                <w:sz w:val="48"/>
                <w:lang w:val="it-IT"/>
              </w:rPr>
              <w:t>D.U.P.</w:t>
            </w:r>
          </w:p>
          <w:p w:rsidR="00B21A71" w:rsidRPr="00A926FD" w:rsidRDefault="00B21A71" w:rsidP="001F0F4F">
            <w:pPr>
              <w:spacing w:before="367"/>
              <w:ind w:right="469"/>
              <w:jc w:val="center"/>
              <w:rPr>
                <w:rFonts w:ascii="Arial"/>
                <w:b/>
                <w:sz w:val="48"/>
                <w:lang w:val="it-IT"/>
              </w:rPr>
            </w:pPr>
            <w:r w:rsidRPr="00A926FD">
              <w:rPr>
                <w:rFonts w:ascii="Arial"/>
                <w:b/>
                <w:sz w:val="48"/>
                <w:lang w:val="it-IT"/>
              </w:rPr>
              <w:t>Documento Unico di Programmazione semplificato</w:t>
            </w:r>
          </w:p>
          <w:p w:rsidR="00B21A71" w:rsidRPr="00A926FD" w:rsidRDefault="00B21A71" w:rsidP="001F0F4F">
            <w:pPr>
              <w:pStyle w:val="BodyText"/>
              <w:spacing w:before="1"/>
              <w:rPr>
                <w:rFonts w:ascii="Arial"/>
                <w:b/>
                <w:sz w:val="64"/>
                <w:lang w:val="it-IT"/>
              </w:rPr>
            </w:pPr>
          </w:p>
          <w:p w:rsidR="00B21A71" w:rsidRPr="00A926FD" w:rsidRDefault="00B21A71" w:rsidP="001F0F4F">
            <w:pPr>
              <w:ind w:right="393"/>
              <w:jc w:val="center"/>
              <w:rPr>
                <w:rFonts w:ascii="Arial"/>
                <w:sz w:val="28"/>
                <w:lang w:val="it-IT"/>
              </w:rPr>
            </w:pPr>
            <w:r w:rsidRPr="00A926FD">
              <w:rPr>
                <w:rFonts w:ascii="Arial"/>
                <w:sz w:val="28"/>
                <w:lang w:val="it-IT"/>
              </w:rPr>
              <w:t>201</w:t>
            </w:r>
            <w:r>
              <w:rPr>
                <w:rFonts w:ascii="Arial"/>
                <w:sz w:val="28"/>
                <w:lang w:val="it-IT"/>
              </w:rPr>
              <w:t>8</w:t>
            </w:r>
            <w:r w:rsidRPr="00A926FD">
              <w:rPr>
                <w:rFonts w:ascii="Arial"/>
                <w:sz w:val="28"/>
                <w:lang w:val="it-IT"/>
              </w:rPr>
              <w:t xml:space="preserve"> / 20</w:t>
            </w:r>
            <w:r>
              <w:rPr>
                <w:rFonts w:ascii="Arial"/>
                <w:sz w:val="28"/>
                <w:lang w:val="it-IT"/>
              </w:rPr>
              <w:t>20</w:t>
            </w:r>
          </w:p>
          <w:p w:rsidR="00B21A71" w:rsidRDefault="00B21A71">
            <w:pPr>
              <w:spacing w:before="186"/>
              <w:ind w:right="476"/>
              <w:jc w:val="center"/>
              <w:rPr>
                <w:rFonts w:ascii="Arial"/>
                <w:b/>
                <w:sz w:val="48"/>
                <w:lang w:val="it-IT"/>
              </w:rPr>
            </w:pPr>
          </w:p>
        </w:tc>
      </w:tr>
    </w:tbl>
    <w:p w:rsidR="00B21A71" w:rsidRDefault="00B21A71">
      <w:pPr>
        <w:spacing w:before="186"/>
        <w:ind w:right="476"/>
        <w:jc w:val="center"/>
        <w:rPr>
          <w:rFonts w:ascii="Arial"/>
          <w:b/>
          <w:sz w:val="48"/>
          <w:lang w:val="it-IT"/>
        </w:rPr>
      </w:pPr>
    </w:p>
    <w:p w:rsidR="00B21A71" w:rsidRPr="00A926FD" w:rsidRDefault="00B21A71">
      <w:pPr>
        <w:jc w:val="center"/>
        <w:rPr>
          <w:rFonts w:ascii="Arial"/>
          <w:sz w:val="28"/>
          <w:lang w:val="it-IT"/>
        </w:rPr>
        <w:sectPr w:rsidR="00B21A71" w:rsidRPr="00A926FD">
          <w:footerReference w:type="default" r:id="rId7"/>
          <w:type w:val="continuous"/>
          <w:pgSz w:w="11900" w:h="16840"/>
          <w:pgMar w:top="1320" w:right="1020" w:bottom="940" w:left="1500" w:header="720" w:footer="757" w:gutter="0"/>
          <w:pgNumType w:start="1"/>
          <w:cols w:space="720"/>
        </w:sectPr>
      </w:pPr>
    </w:p>
    <w:p w:rsidR="00B21A71" w:rsidRDefault="00B21A71">
      <w:pPr>
        <w:spacing w:before="55"/>
        <w:ind w:left="112"/>
        <w:jc w:val="both"/>
        <w:rPr>
          <w:rFonts w:ascii="Arial"/>
          <w:b/>
          <w:sz w:val="20"/>
          <w:lang w:val="it-IT"/>
        </w:rPr>
      </w:pPr>
      <w:r>
        <w:rPr>
          <w:rFonts w:ascii="Arial"/>
          <w:b/>
          <w:sz w:val="20"/>
          <w:lang w:val="it-IT"/>
        </w:rPr>
        <w:t>Indice</w:t>
      </w: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r>
        <w:rPr>
          <w:rFonts w:ascii="Arial"/>
          <w:b/>
          <w:sz w:val="20"/>
          <w:lang w:val="it-IT"/>
        </w:rPr>
        <w:t>Quadro normativo di riferimento</w:t>
      </w:r>
    </w:p>
    <w:p w:rsidR="00B21A71" w:rsidRDefault="00B21A71">
      <w:pPr>
        <w:spacing w:before="55"/>
        <w:ind w:left="112"/>
        <w:jc w:val="both"/>
        <w:rPr>
          <w:rFonts w:ascii="Arial"/>
          <w:b/>
          <w:sz w:val="20"/>
          <w:lang w:val="it-IT"/>
        </w:rPr>
      </w:pPr>
      <w:r>
        <w:rPr>
          <w:rFonts w:ascii="Arial"/>
          <w:b/>
          <w:sz w:val="20"/>
          <w:lang w:val="it-IT"/>
        </w:rPr>
        <w:t>Le scelte dell</w:t>
      </w:r>
      <w:r>
        <w:rPr>
          <w:rFonts w:ascii="Arial"/>
          <w:b/>
          <w:sz w:val="20"/>
          <w:lang w:val="it-IT"/>
        </w:rPr>
        <w:t>’</w:t>
      </w:r>
      <w:r>
        <w:rPr>
          <w:rFonts w:ascii="Arial"/>
          <w:b/>
          <w:sz w:val="20"/>
          <w:lang w:val="it-IT"/>
        </w:rPr>
        <w:t>amministrazione</w:t>
      </w:r>
    </w:p>
    <w:p w:rsidR="00B21A71" w:rsidRDefault="00B21A71">
      <w:pPr>
        <w:spacing w:before="55"/>
        <w:ind w:left="112"/>
        <w:jc w:val="both"/>
        <w:rPr>
          <w:rFonts w:ascii="Arial"/>
          <w:b/>
          <w:sz w:val="20"/>
          <w:lang w:val="it-IT"/>
        </w:rPr>
      </w:pPr>
      <w:r>
        <w:rPr>
          <w:rFonts w:ascii="Arial"/>
          <w:b/>
          <w:sz w:val="20"/>
          <w:lang w:val="it-IT"/>
        </w:rPr>
        <w:t>Elenco degli organismi ed enti strumentali e societ</w:t>
      </w:r>
      <w:r>
        <w:rPr>
          <w:rFonts w:ascii="Arial"/>
          <w:b/>
          <w:sz w:val="20"/>
          <w:lang w:val="it-IT"/>
        </w:rPr>
        <w:t>à</w:t>
      </w:r>
      <w:r>
        <w:rPr>
          <w:rFonts w:ascii="Arial"/>
          <w:b/>
          <w:sz w:val="20"/>
          <w:lang w:val="it-IT"/>
        </w:rPr>
        <w:t xml:space="preserve"> controllate</w:t>
      </w:r>
    </w:p>
    <w:p w:rsidR="00B21A71" w:rsidRDefault="00B21A71">
      <w:pPr>
        <w:spacing w:before="55"/>
        <w:ind w:left="112"/>
        <w:jc w:val="both"/>
        <w:rPr>
          <w:rFonts w:ascii="Arial"/>
          <w:b/>
          <w:sz w:val="20"/>
          <w:lang w:val="it-IT"/>
        </w:rPr>
      </w:pPr>
      <w:r>
        <w:rPr>
          <w:rFonts w:ascii="Arial"/>
          <w:b/>
          <w:sz w:val="20"/>
          <w:lang w:val="it-IT"/>
        </w:rPr>
        <w:t>Analisi delle risorse finanziarie</w:t>
      </w:r>
    </w:p>
    <w:p w:rsidR="00B21A71" w:rsidRDefault="00B21A71">
      <w:pPr>
        <w:spacing w:before="55"/>
        <w:ind w:left="112"/>
        <w:jc w:val="both"/>
        <w:rPr>
          <w:rFonts w:ascii="Arial"/>
          <w:b/>
          <w:sz w:val="20"/>
          <w:lang w:val="it-IT"/>
        </w:rPr>
      </w:pPr>
      <w:r>
        <w:rPr>
          <w:rFonts w:ascii="Arial"/>
          <w:b/>
          <w:sz w:val="20"/>
          <w:lang w:val="it-IT"/>
        </w:rPr>
        <w:t>Le risorse umane</w:t>
      </w:r>
    </w:p>
    <w:p w:rsidR="00B21A71" w:rsidRDefault="00B21A71">
      <w:pPr>
        <w:spacing w:before="55"/>
        <w:ind w:left="112"/>
        <w:jc w:val="both"/>
        <w:rPr>
          <w:rFonts w:ascii="Arial"/>
          <w:b/>
          <w:sz w:val="20"/>
          <w:lang w:val="it-IT"/>
        </w:rPr>
      </w:pPr>
      <w:r>
        <w:rPr>
          <w:rFonts w:ascii="Arial"/>
          <w:b/>
          <w:sz w:val="20"/>
          <w:lang w:val="it-IT"/>
        </w:rPr>
        <w:t>Gli obiettivi per il periodo 2018/2020</w:t>
      </w:r>
    </w:p>
    <w:p w:rsidR="00B21A71" w:rsidRDefault="00B21A71">
      <w:pPr>
        <w:spacing w:before="55"/>
        <w:ind w:left="112"/>
        <w:jc w:val="both"/>
        <w:rPr>
          <w:rFonts w:ascii="Arial"/>
          <w:b/>
          <w:sz w:val="20"/>
          <w:lang w:val="it-IT"/>
        </w:rPr>
      </w:pPr>
      <w:r>
        <w:rPr>
          <w:rFonts w:ascii="Arial"/>
          <w:b/>
          <w:sz w:val="20"/>
          <w:lang w:val="it-IT"/>
        </w:rPr>
        <w:t>Programma triennale delle opere pubbliche</w:t>
      </w:r>
    </w:p>
    <w:p w:rsidR="00B21A71" w:rsidRDefault="00B21A71">
      <w:pPr>
        <w:spacing w:before="55"/>
        <w:ind w:left="112"/>
        <w:jc w:val="both"/>
        <w:rPr>
          <w:rFonts w:ascii="Arial"/>
          <w:b/>
          <w:sz w:val="20"/>
          <w:lang w:val="it-IT"/>
        </w:rPr>
      </w:pPr>
      <w:r>
        <w:rPr>
          <w:rFonts w:ascii="Arial"/>
          <w:b/>
          <w:sz w:val="20"/>
          <w:lang w:val="it-IT"/>
        </w:rPr>
        <w:t>Piano delle alienazioni e valorizzazioni del patrimonio immobiliare</w:t>
      </w:r>
    </w:p>
    <w:p w:rsidR="00B21A71" w:rsidRDefault="00B21A71">
      <w:pPr>
        <w:spacing w:before="55"/>
        <w:ind w:left="112"/>
        <w:jc w:val="both"/>
        <w:rPr>
          <w:rFonts w:ascii="Arial"/>
          <w:b/>
          <w:sz w:val="20"/>
          <w:lang w:val="it-IT"/>
        </w:rPr>
      </w:pPr>
      <w:r>
        <w:rPr>
          <w:rFonts w:ascii="Arial"/>
          <w:b/>
          <w:sz w:val="20"/>
          <w:lang w:val="it-IT"/>
        </w:rPr>
        <w:t>Piano triennale di razionalizzazione dei beni strumentali</w:t>
      </w: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Default="00B21A71">
      <w:pPr>
        <w:spacing w:before="55"/>
        <w:ind w:left="112"/>
        <w:jc w:val="both"/>
        <w:rPr>
          <w:rFonts w:ascii="Arial"/>
          <w:b/>
          <w:sz w:val="20"/>
          <w:lang w:val="it-IT"/>
        </w:rPr>
      </w:pPr>
    </w:p>
    <w:p w:rsidR="00B21A71" w:rsidRPr="004F6140" w:rsidRDefault="00B21A71" w:rsidP="004F6140">
      <w:pPr>
        <w:pStyle w:val="Heading1"/>
        <w:tabs>
          <w:tab w:val="left" w:pos="3535"/>
          <w:tab w:val="left" w:pos="9799"/>
        </w:tabs>
        <w:spacing w:before="39"/>
        <w:ind w:left="103"/>
        <w:rPr>
          <w:b w:val="0"/>
          <w:shd w:val="clear" w:color="auto" w:fill="B8CCE4"/>
          <w:lang w:val="it-IT"/>
        </w:rPr>
      </w:pPr>
      <w:r>
        <w:rPr>
          <w:b w:val="0"/>
          <w:shd w:val="clear" w:color="auto" w:fill="B8CCE4"/>
          <w:lang w:val="it-IT"/>
        </w:rPr>
        <w:t xml:space="preserve">                                      </w:t>
      </w:r>
      <w:r w:rsidRPr="004F6140">
        <w:rPr>
          <w:b w:val="0"/>
          <w:shd w:val="clear" w:color="auto" w:fill="B8CCE4"/>
          <w:lang w:val="it-IT"/>
        </w:rPr>
        <w:t>QUADRO NORMATIVO DI RIFERIMENTO</w:t>
      </w:r>
      <w:r>
        <w:rPr>
          <w:b w:val="0"/>
          <w:shd w:val="clear" w:color="auto" w:fill="B8CCE4"/>
          <w:lang w:val="it-IT"/>
        </w:rPr>
        <w:t xml:space="preserve">                                                                              </w:t>
      </w:r>
    </w:p>
    <w:p w:rsidR="00B21A71" w:rsidRPr="004F6140" w:rsidRDefault="00B21A71" w:rsidP="004F6140">
      <w:pPr>
        <w:pStyle w:val="Heading1"/>
        <w:tabs>
          <w:tab w:val="left" w:pos="3535"/>
          <w:tab w:val="left" w:pos="9799"/>
        </w:tabs>
        <w:spacing w:before="39"/>
        <w:ind w:left="103"/>
        <w:rPr>
          <w:b w:val="0"/>
          <w:shd w:val="clear" w:color="auto" w:fill="B8CCE4"/>
          <w:lang w:val="it-IT"/>
        </w:rPr>
      </w:pPr>
    </w:p>
    <w:p w:rsidR="00B21A71" w:rsidRPr="00F1479E" w:rsidRDefault="00B21A71">
      <w:pPr>
        <w:pStyle w:val="BodyText"/>
        <w:spacing w:before="160" w:line="266" w:lineRule="exact"/>
        <w:ind w:left="112" w:right="101"/>
        <w:jc w:val="both"/>
        <w:rPr>
          <w:rFonts w:ascii="Arial" w:hAnsi="Arial" w:cs="Arial"/>
          <w:sz w:val="20"/>
          <w:szCs w:val="20"/>
          <w:lang w:val="it-IT"/>
        </w:rPr>
      </w:pPr>
      <w:r w:rsidRPr="00F1479E">
        <w:rPr>
          <w:rFonts w:ascii="Arial" w:hAnsi="Arial" w:cs="Arial"/>
          <w:sz w:val="20"/>
          <w:szCs w:val="20"/>
          <w:lang w:val="it-IT"/>
        </w:rPr>
        <w:t>Il Documento unico di programmazione nella forma semplificata, è previsto per gli enti locali con popolazione fino a 5.000 abitanti, dal Decreto Legislativo 23.06.2011 n. 118, come aggiornato dal Decreto Ministeriale 20.05.2015.</w:t>
      </w:r>
    </w:p>
    <w:p w:rsidR="00B21A71" w:rsidRPr="00F1479E" w:rsidRDefault="00B21A71">
      <w:pPr>
        <w:pStyle w:val="BodyText"/>
        <w:spacing w:before="116" w:line="232" w:lineRule="auto"/>
        <w:ind w:left="112" w:right="101"/>
        <w:jc w:val="both"/>
        <w:rPr>
          <w:rFonts w:ascii="Arial" w:hAnsi="Arial" w:cs="Arial"/>
          <w:sz w:val="20"/>
          <w:szCs w:val="20"/>
          <w:lang w:val="it-IT"/>
        </w:rPr>
      </w:pPr>
      <w:r w:rsidRPr="00F1479E">
        <w:rPr>
          <w:rFonts w:ascii="Arial" w:hAnsi="Arial" w:cs="Arial"/>
          <w:sz w:val="20"/>
          <w:szCs w:val="20"/>
          <w:lang w:val="it-IT"/>
        </w:rPr>
        <w:t>Il Documento individua, in coerenza con il quadro normativo di riferimento e con gli obiettivi generali di finanza pubblica, tenendo conto della situazione socio economica del proprio  territorio, le principali scelte che  caratterizzano il  programma  dell’amministrazione  da realizzare nel corso del mandato amministrativo e gli indirizzi generali di programmazione riferiti al periodo di</w:t>
      </w:r>
      <w:r w:rsidRPr="00F1479E">
        <w:rPr>
          <w:rFonts w:ascii="Arial" w:hAnsi="Arial" w:cs="Arial"/>
          <w:spacing w:val="-5"/>
          <w:sz w:val="20"/>
          <w:szCs w:val="20"/>
          <w:lang w:val="it-IT"/>
        </w:rPr>
        <w:t xml:space="preserve"> </w:t>
      </w:r>
      <w:r w:rsidRPr="00F1479E">
        <w:rPr>
          <w:rFonts w:ascii="Arial" w:hAnsi="Arial" w:cs="Arial"/>
          <w:sz w:val="20"/>
          <w:szCs w:val="20"/>
          <w:lang w:val="it-IT"/>
        </w:rPr>
        <w:t>mandato.</w:t>
      </w:r>
    </w:p>
    <w:p w:rsidR="00B21A71" w:rsidRPr="00F1479E" w:rsidRDefault="00B21A71">
      <w:pPr>
        <w:pStyle w:val="BodyText"/>
        <w:spacing w:before="8"/>
        <w:rPr>
          <w:rFonts w:ascii="Arial" w:hAnsi="Arial" w:cs="Arial"/>
          <w:sz w:val="20"/>
          <w:szCs w:val="20"/>
          <w:lang w:val="it-IT"/>
        </w:rPr>
      </w:pPr>
    </w:p>
    <w:p w:rsidR="00B21A71" w:rsidRDefault="00B21A71">
      <w:pPr>
        <w:pStyle w:val="BodyText"/>
        <w:spacing w:line="266" w:lineRule="exact"/>
        <w:ind w:left="112" w:right="101"/>
        <w:jc w:val="both"/>
        <w:rPr>
          <w:rFonts w:ascii="Arial" w:hAnsi="Arial" w:cs="Arial"/>
          <w:sz w:val="20"/>
          <w:szCs w:val="20"/>
          <w:lang w:val="it-IT"/>
        </w:rPr>
      </w:pPr>
      <w:r w:rsidRPr="00F1479E">
        <w:rPr>
          <w:rFonts w:ascii="Arial" w:hAnsi="Arial" w:cs="Arial"/>
          <w:sz w:val="20"/>
          <w:szCs w:val="20"/>
          <w:lang w:val="it-IT"/>
        </w:rPr>
        <w:t>Ogni anno saranno verificati gli indirizzi generali e i contenuti della programmazione, con particolare riferimento al reperimento e impiego delle risorse finanziarie e alla sostenibilità economico – finanziaria.</w:t>
      </w:r>
    </w:p>
    <w:p w:rsidR="00B21A71" w:rsidRPr="00F1479E" w:rsidRDefault="00B21A71">
      <w:pPr>
        <w:pStyle w:val="BodyText"/>
        <w:spacing w:line="266" w:lineRule="exact"/>
        <w:ind w:left="112" w:right="101"/>
        <w:jc w:val="both"/>
        <w:rPr>
          <w:rFonts w:ascii="Arial" w:hAnsi="Arial" w:cs="Arial"/>
          <w:sz w:val="20"/>
          <w:szCs w:val="20"/>
          <w:lang w:val="it-IT"/>
        </w:rPr>
      </w:pPr>
      <w:r w:rsidRPr="00F1479E">
        <w:rPr>
          <w:rFonts w:ascii="Arial" w:hAnsi="Arial" w:cs="Arial"/>
          <w:sz w:val="20"/>
          <w:szCs w:val="20"/>
          <w:lang w:val="it-IT"/>
        </w:rPr>
        <w:t xml:space="preserve"> A seguito della verifica è possibile operare motivatamente un aggiornamento degli indirizzi generali  approvati.</w:t>
      </w:r>
    </w:p>
    <w:p w:rsidR="00B21A71" w:rsidRPr="00F1479E" w:rsidRDefault="00B21A71">
      <w:pPr>
        <w:pStyle w:val="BodyText"/>
        <w:spacing w:before="1"/>
        <w:rPr>
          <w:rFonts w:ascii="Arial" w:hAnsi="Arial" w:cs="Arial"/>
          <w:sz w:val="20"/>
          <w:szCs w:val="20"/>
          <w:lang w:val="it-IT"/>
        </w:rPr>
      </w:pPr>
    </w:p>
    <w:p w:rsidR="00B21A71" w:rsidRPr="00F1479E" w:rsidRDefault="00B21A71">
      <w:pPr>
        <w:pStyle w:val="BodyText"/>
        <w:spacing w:line="232" w:lineRule="auto"/>
        <w:ind w:left="112" w:right="102"/>
        <w:jc w:val="both"/>
        <w:rPr>
          <w:rFonts w:ascii="Arial" w:hAnsi="Arial" w:cs="Arial"/>
          <w:sz w:val="20"/>
          <w:szCs w:val="20"/>
          <w:lang w:val="it-IT"/>
        </w:rPr>
      </w:pPr>
      <w:r w:rsidRPr="00F1479E">
        <w:rPr>
          <w:rFonts w:ascii="Arial" w:hAnsi="Arial" w:cs="Arial"/>
          <w:sz w:val="20"/>
          <w:szCs w:val="20"/>
          <w:lang w:val="it-IT"/>
        </w:rPr>
        <w:t>In considerazione degli indirizzi generali di programmazione al termine del mandato, l’amministrazione rende conto del proprio operato attraverso la relazione di fine mandato, di cui all’art. 4 del Decreto Legislativo 6 settembre 2011, n. 149, quale dichiarazione certificata delle iniziative intraprese, dell’attività amministrativa e normativa e dei risultati riferibili alla programmazione dell’Ente e di bilancio durante il  mandato.</w:t>
      </w:r>
    </w:p>
    <w:p w:rsidR="00B21A71" w:rsidRPr="00F1479E" w:rsidRDefault="00B21A71">
      <w:pPr>
        <w:pStyle w:val="BodyText"/>
        <w:spacing w:before="4"/>
        <w:rPr>
          <w:rFonts w:ascii="Arial" w:hAnsi="Arial" w:cs="Arial"/>
          <w:sz w:val="20"/>
          <w:szCs w:val="20"/>
          <w:lang w:val="it-IT"/>
        </w:rPr>
      </w:pPr>
    </w:p>
    <w:p w:rsidR="00B21A71" w:rsidRPr="00F1479E" w:rsidRDefault="00B21A71">
      <w:pPr>
        <w:pStyle w:val="BodyText"/>
        <w:spacing w:line="232" w:lineRule="auto"/>
        <w:ind w:left="112" w:right="102"/>
        <w:jc w:val="both"/>
        <w:rPr>
          <w:rFonts w:ascii="Arial" w:hAnsi="Arial" w:cs="Arial"/>
          <w:sz w:val="20"/>
          <w:szCs w:val="20"/>
          <w:lang w:val="it-IT"/>
        </w:rPr>
      </w:pPr>
      <w:r w:rsidRPr="00F1479E">
        <w:rPr>
          <w:rFonts w:ascii="Arial" w:hAnsi="Arial" w:cs="Arial"/>
          <w:w w:val="105"/>
          <w:sz w:val="20"/>
          <w:szCs w:val="20"/>
          <w:lang w:val="it-IT"/>
        </w:rPr>
        <w:t>Il DUP semplificato, quale guida e vincolo ai processi di redazione dei documenti contabili di previsione</w:t>
      </w:r>
      <w:r w:rsidRPr="00F1479E">
        <w:rPr>
          <w:rFonts w:ascii="Arial" w:hAnsi="Arial" w:cs="Arial"/>
          <w:spacing w:val="-6"/>
          <w:w w:val="105"/>
          <w:sz w:val="20"/>
          <w:szCs w:val="20"/>
          <w:lang w:val="it-IT"/>
        </w:rPr>
        <w:t xml:space="preserve"> </w:t>
      </w:r>
      <w:r w:rsidRPr="00F1479E">
        <w:rPr>
          <w:rFonts w:ascii="Arial" w:hAnsi="Arial" w:cs="Arial"/>
          <w:w w:val="105"/>
          <w:sz w:val="20"/>
          <w:szCs w:val="20"/>
          <w:lang w:val="it-IT"/>
        </w:rPr>
        <w:t>dell’Ente,</w:t>
      </w:r>
      <w:r w:rsidRPr="00F1479E">
        <w:rPr>
          <w:rFonts w:ascii="Arial" w:hAnsi="Arial" w:cs="Arial"/>
          <w:spacing w:val="-6"/>
          <w:w w:val="105"/>
          <w:sz w:val="20"/>
          <w:szCs w:val="20"/>
          <w:lang w:val="it-IT"/>
        </w:rPr>
        <w:t xml:space="preserve"> </w:t>
      </w:r>
      <w:r w:rsidRPr="00F1479E">
        <w:rPr>
          <w:rFonts w:ascii="Arial" w:hAnsi="Arial" w:cs="Arial"/>
          <w:w w:val="105"/>
          <w:sz w:val="20"/>
          <w:szCs w:val="20"/>
          <w:lang w:val="it-IT"/>
        </w:rPr>
        <w:t>indica,</w:t>
      </w:r>
      <w:r w:rsidRPr="00F1479E">
        <w:rPr>
          <w:rFonts w:ascii="Arial" w:hAnsi="Arial" w:cs="Arial"/>
          <w:spacing w:val="-6"/>
          <w:w w:val="105"/>
          <w:sz w:val="20"/>
          <w:szCs w:val="20"/>
          <w:lang w:val="it-IT"/>
        </w:rPr>
        <w:t xml:space="preserve"> </w:t>
      </w:r>
      <w:r w:rsidRPr="00F1479E">
        <w:rPr>
          <w:rFonts w:ascii="Arial" w:hAnsi="Arial" w:cs="Arial"/>
          <w:w w:val="105"/>
          <w:sz w:val="20"/>
          <w:szCs w:val="20"/>
          <w:lang w:val="it-IT"/>
        </w:rPr>
        <w:t>per</w:t>
      </w:r>
      <w:r w:rsidRPr="00F1479E">
        <w:rPr>
          <w:rFonts w:ascii="Arial" w:hAnsi="Arial" w:cs="Arial"/>
          <w:spacing w:val="-7"/>
          <w:w w:val="105"/>
          <w:sz w:val="20"/>
          <w:szCs w:val="20"/>
          <w:lang w:val="it-IT"/>
        </w:rPr>
        <w:t xml:space="preserve"> </w:t>
      </w:r>
      <w:r w:rsidRPr="00F1479E">
        <w:rPr>
          <w:rFonts w:ascii="Arial" w:hAnsi="Arial" w:cs="Arial"/>
          <w:w w:val="105"/>
          <w:sz w:val="20"/>
          <w:szCs w:val="20"/>
          <w:lang w:val="it-IT"/>
        </w:rPr>
        <w:t>ogni</w:t>
      </w:r>
      <w:r w:rsidRPr="00F1479E">
        <w:rPr>
          <w:rFonts w:ascii="Arial" w:hAnsi="Arial" w:cs="Arial"/>
          <w:spacing w:val="-6"/>
          <w:w w:val="105"/>
          <w:sz w:val="20"/>
          <w:szCs w:val="20"/>
          <w:lang w:val="it-IT"/>
        </w:rPr>
        <w:t xml:space="preserve"> </w:t>
      </w:r>
      <w:r w:rsidRPr="00F1479E">
        <w:rPr>
          <w:rFonts w:ascii="Arial" w:hAnsi="Arial" w:cs="Arial"/>
          <w:w w:val="105"/>
          <w:sz w:val="20"/>
          <w:szCs w:val="20"/>
          <w:lang w:val="it-IT"/>
        </w:rPr>
        <w:t>singola</w:t>
      </w:r>
      <w:r w:rsidRPr="00F1479E">
        <w:rPr>
          <w:rFonts w:ascii="Arial" w:hAnsi="Arial" w:cs="Arial"/>
          <w:spacing w:val="-6"/>
          <w:w w:val="105"/>
          <w:sz w:val="20"/>
          <w:szCs w:val="20"/>
          <w:lang w:val="it-IT"/>
        </w:rPr>
        <w:t xml:space="preserve"> </w:t>
      </w:r>
      <w:r w:rsidRPr="00F1479E">
        <w:rPr>
          <w:rFonts w:ascii="Arial" w:hAnsi="Arial" w:cs="Arial"/>
          <w:w w:val="105"/>
          <w:sz w:val="20"/>
          <w:szCs w:val="20"/>
          <w:lang w:val="it-IT"/>
        </w:rPr>
        <w:t>missione/programma</w:t>
      </w:r>
      <w:r w:rsidRPr="00F1479E">
        <w:rPr>
          <w:rFonts w:ascii="Arial" w:hAnsi="Arial" w:cs="Arial"/>
          <w:spacing w:val="-6"/>
          <w:w w:val="105"/>
          <w:sz w:val="20"/>
          <w:szCs w:val="20"/>
          <w:lang w:val="it-IT"/>
        </w:rPr>
        <w:t xml:space="preserve"> </w:t>
      </w:r>
      <w:r w:rsidRPr="00F1479E">
        <w:rPr>
          <w:rFonts w:ascii="Arial" w:hAnsi="Arial" w:cs="Arial"/>
          <w:w w:val="105"/>
          <w:sz w:val="20"/>
          <w:szCs w:val="20"/>
          <w:lang w:val="it-IT"/>
        </w:rPr>
        <w:t>del</w:t>
      </w:r>
      <w:r w:rsidRPr="00F1479E">
        <w:rPr>
          <w:rFonts w:ascii="Arial" w:hAnsi="Arial" w:cs="Arial"/>
          <w:spacing w:val="-8"/>
          <w:w w:val="105"/>
          <w:sz w:val="20"/>
          <w:szCs w:val="20"/>
          <w:lang w:val="it-IT"/>
        </w:rPr>
        <w:t xml:space="preserve"> </w:t>
      </w:r>
      <w:r w:rsidRPr="00F1479E">
        <w:rPr>
          <w:rFonts w:ascii="Arial" w:hAnsi="Arial" w:cs="Arial"/>
          <w:w w:val="105"/>
          <w:sz w:val="20"/>
          <w:szCs w:val="20"/>
          <w:lang w:val="it-IT"/>
        </w:rPr>
        <w:t>bilancio,</w:t>
      </w:r>
      <w:r w:rsidRPr="00F1479E">
        <w:rPr>
          <w:rFonts w:ascii="Arial" w:hAnsi="Arial" w:cs="Arial"/>
          <w:spacing w:val="-6"/>
          <w:w w:val="105"/>
          <w:sz w:val="20"/>
          <w:szCs w:val="20"/>
          <w:lang w:val="it-IT"/>
        </w:rPr>
        <w:t xml:space="preserve"> </w:t>
      </w:r>
      <w:r w:rsidRPr="00F1479E">
        <w:rPr>
          <w:rFonts w:ascii="Arial" w:hAnsi="Arial" w:cs="Arial"/>
          <w:w w:val="105"/>
          <w:sz w:val="20"/>
          <w:szCs w:val="20"/>
          <w:lang w:val="it-IT"/>
        </w:rPr>
        <w:t>gli</w:t>
      </w:r>
      <w:r w:rsidRPr="00F1479E">
        <w:rPr>
          <w:rFonts w:ascii="Arial" w:hAnsi="Arial" w:cs="Arial"/>
          <w:spacing w:val="-6"/>
          <w:w w:val="105"/>
          <w:sz w:val="20"/>
          <w:szCs w:val="20"/>
          <w:lang w:val="it-IT"/>
        </w:rPr>
        <w:t xml:space="preserve"> </w:t>
      </w:r>
      <w:r w:rsidRPr="00F1479E">
        <w:rPr>
          <w:rFonts w:ascii="Arial" w:hAnsi="Arial" w:cs="Arial"/>
          <w:w w:val="105"/>
          <w:sz w:val="20"/>
          <w:szCs w:val="20"/>
          <w:lang w:val="it-IT"/>
        </w:rPr>
        <w:t>obiettivi</w:t>
      </w:r>
      <w:r w:rsidRPr="00F1479E">
        <w:rPr>
          <w:rFonts w:ascii="Arial" w:hAnsi="Arial" w:cs="Arial"/>
          <w:spacing w:val="-6"/>
          <w:w w:val="105"/>
          <w:sz w:val="20"/>
          <w:szCs w:val="20"/>
          <w:lang w:val="it-IT"/>
        </w:rPr>
        <w:t xml:space="preserve"> </w:t>
      </w:r>
      <w:r w:rsidRPr="00F1479E">
        <w:rPr>
          <w:rFonts w:ascii="Arial" w:hAnsi="Arial" w:cs="Arial"/>
          <w:w w:val="105"/>
          <w:sz w:val="20"/>
          <w:szCs w:val="20"/>
          <w:lang w:val="it-IT"/>
        </w:rPr>
        <w:t>che l’Ente intende realizzare negli esercizi considerati nel bilancio di previsione (anche se non compresi</w:t>
      </w:r>
      <w:r w:rsidRPr="00F1479E">
        <w:rPr>
          <w:rFonts w:ascii="Arial" w:hAnsi="Arial" w:cs="Arial"/>
          <w:spacing w:val="-42"/>
          <w:w w:val="105"/>
          <w:sz w:val="20"/>
          <w:szCs w:val="20"/>
          <w:lang w:val="it-IT"/>
        </w:rPr>
        <w:t xml:space="preserve"> </w:t>
      </w:r>
      <w:r w:rsidRPr="00F1479E">
        <w:rPr>
          <w:rFonts w:ascii="Arial" w:hAnsi="Arial" w:cs="Arial"/>
          <w:w w:val="105"/>
          <w:sz w:val="20"/>
          <w:szCs w:val="20"/>
          <w:lang w:val="it-IT"/>
        </w:rPr>
        <w:t>nel</w:t>
      </w:r>
      <w:r w:rsidRPr="00F1479E">
        <w:rPr>
          <w:rFonts w:ascii="Arial" w:hAnsi="Arial" w:cs="Arial"/>
          <w:spacing w:val="-42"/>
          <w:w w:val="105"/>
          <w:sz w:val="20"/>
          <w:szCs w:val="20"/>
          <w:lang w:val="it-IT"/>
        </w:rPr>
        <w:t xml:space="preserve"> </w:t>
      </w:r>
      <w:r w:rsidRPr="00F1479E">
        <w:rPr>
          <w:rFonts w:ascii="Arial" w:hAnsi="Arial" w:cs="Arial"/>
          <w:w w:val="105"/>
          <w:sz w:val="20"/>
          <w:szCs w:val="20"/>
          <w:lang w:val="it-IT"/>
        </w:rPr>
        <w:t>periodo</w:t>
      </w:r>
      <w:r w:rsidRPr="00F1479E">
        <w:rPr>
          <w:rFonts w:ascii="Arial" w:hAnsi="Arial" w:cs="Arial"/>
          <w:spacing w:val="-42"/>
          <w:w w:val="105"/>
          <w:sz w:val="20"/>
          <w:szCs w:val="20"/>
          <w:lang w:val="it-IT"/>
        </w:rPr>
        <w:t xml:space="preserve"> </w:t>
      </w:r>
      <w:r w:rsidRPr="00F1479E">
        <w:rPr>
          <w:rFonts w:ascii="Arial" w:hAnsi="Arial" w:cs="Arial"/>
          <w:w w:val="105"/>
          <w:sz w:val="20"/>
          <w:szCs w:val="20"/>
          <w:lang w:val="it-IT"/>
        </w:rPr>
        <w:t>di</w:t>
      </w:r>
      <w:r w:rsidRPr="00F1479E">
        <w:rPr>
          <w:rFonts w:ascii="Arial" w:hAnsi="Arial" w:cs="Arial"/>
          <w:spacing w:val="-43"/>
          <w:w w:val="105"/>
          <w:sz w:val="20"/>
          <w:szCs w:val="20"/>
          <w:lang w:val="it-IT"/>
        </w:rPr>
        <w:t xml:space="preserve"> </w:t>
      </w:r>
      <w:r w:rsidRPr="00F1479E">
        <w:rPr>
          <w:rFonts w:ascii="Arial" w:hAnsi="Arial" w:cs="Arial"/>
          <w:w w:val="105"/>
          <w:sz w:val="20"/>
          <w:szCs w:val="20"/>
          <w:lang w:val="it-IT"/>
        </w:rPr>
        <w:t>mandato).</w:t>
      </w:r>
    </w:p>
    <w:p w:rsidR="00B21A71" w:rsidRDefault="00B21A71">
      <w:pPr>
        <w:pStyle w:val="BodyText"/>
        <w:spacing w:line="232" w:lineRule="auto"/>
        <w:ind w:left="112" w:right="101"/>
        <w:jc w:val="both"/>
        <w:rPr>
          <w:rFonts w:ascii="Arial" w:hAnsi="Arial" w:cs="Arial"/>
          <w:sz w:val="20"/>
          <w:szCs w:val="20"/>
          <w:lang w:val="it-IT"/>
        </w:rPr>
      </w:pPr>
    </w:p>
    <w:p w:rsidR="00B21A71" w:rsidRPr="00F1479E" w:rsidRDefault="00B21A71">
      <w:pPr>
        <w:pStyle w:val="BodyText"/>
        <w:spacing w:line="232" w:lineRule="auto"/>
        <w:ind w:left="112" w:right="101"/>
        <w:jc w:val="both"/>
        <w:rPr>
          <w:rFonts w:ascii="Arial" w:hAnsi="Arial" w:cs="Arial"/>
          <w:sz w:val="20"/>
          <w:szCs w:val="20"/>
          <w:lang w:val="it-IT"/>
        </w:rPr>
      </w:pPr>
      <w:r w:rsidRPr="00F1479E">
        <w:rPr>
          <w:rFonts w:ascii="Arial" w:hAnsi="Arial" w:cs="Arial"/>
          <w:sz w:val="20"/>
          <w:szCs w:val="20"/>
          <w:lang w:val="it-IT"/>
        </w:rPr>
        <w:t xml:space="preserve">Gli obiettivi individuati per ogni missione </w:t>
      </w:r>
      <w:r w:rsidRPr="00F1479E">
        <w:rPr>
          <w:rFonts w:ascii="Arial" w:hAnsi="Arial" w:cs="Arial"/>
          <w:w w:val="150"/>
          <w:sz w:val="20"/>
          <w:szCs w:val="20"/>
          <w:lang w:val="it-IT"/>
        </w:rPr>
        <w:t xml:space="preserve">/ </w:t>
      </w:r>
      <w:r w:rsidRPr="00F1479E">
        <w:rPr>
          <w:rFonts w:ascii="Arial" w:hAnsi="Arial" w:cs="Arial"/>
          <w:sz w:val="20"/>
          <w:szCs w:val="20"/>
          <w:lang w:val="it-IT"/>
        </w:rPr>
        <w:t>programma rappresentano la declinazione annuale e pluriennale degli indirizzi generali e costituiscono vincolo per i successivi atti di programmazione, in applicazione del principio della coerenza. L’individuazione delle finalità e la fissazione degli obiettivi per ogni missione/ programma deve “guidare”, negli altri strumenti di programmazione, l’individuazione degli atti e dei mezzi strumentali alla loro realizzazione e l’affidamento di obiettivi e risorse ai responsabili dei servizi.</w:t>
      </w:r>
    </w:p>
    <w:p w:rsidR="00B21A71" w:rsidRPr="00F1479E" w:rsidRDefault="00B21A71">
      <w:pPr>
        <w:pStyle w:val="BodyText"/>
        <w:spacing w:before="123" w:line="266" w:lineRule="exact"/>
        <w:ind w:left="112" w:right="102"/>
        <w:jc w:val="both"/>
        <w:rPr>
          <w:rFonts w:ascii="Arial" w:hAnsi="Arial" w:cs="Arial"/>
          <w:sz w:val="20"/>
          <w:szCs w:val="20"/>
          <w:lang w:val="it-IT"/>
        </w:rPr>
      </w:pPr>
      <w:r w:rsidRPr="00F1479E">
        <w:rPr>
          <w:rFonts w:ascii="Arial" w:hAnsi="Arial" w:cs="Arial"/>
          <w:sz w:val="20"/>
          <w:szCs w:val="20"/>
          <w:lang w:val="it-IT"/>
        </w:rPr>
        <w:t xml:space="preserve">Gli obiettivi </w:t>
      </w:r>
      <w:r w:rsidRPr="00F1479E">
        <w:rPr>
          <w:rFonts w:ascii="Arial" w:hAnsi="Arial" w:cs="Arial"/>
          <w:spacing w:val="-3"/>
          <w:sz w:val="20"/>
          <w:szCs w:val="20"/>
          <w:lang w:val="it-IT"/>
        </w:rPr>
        <w:t xml:space="preserve">devono </w:t>
      </w:r>
      <w:r w:rsidRPr="00F1479E">
        <w:rPr>
          <w:rFonts w:ascii="Arial" w:hAnsi="Arial" w:cs="Arial"/>
          <w:sz w:val="20"/>
          <w:szCs w:val="20"/>
          <w:lang w:val="it-IT"/>
        </w:rPr>
        <w:t>essere controllati annualmente a fine di verificarne  il  grado  di  raggiungimento e, laddove necessario, modificati, dandone adeguata giustificazione, per dare una rappresentazione veritiera e corretta dei futuri andamenti dell’Ente e del processo di formulazione dei programmi all’interno delle</w:t>
      </w:r>
      <w:r w:rsidRPr="00F1479E">
        <w:rPr>
          <w:rFonts w:ascii="Arial" w:hAnsi="Arial" w:cs="Arial"/>
          <w:spacing w:val="19"/>
          <w:sz w:val="20"/>
          <w:szCs w:val="20"/>
          <w:lang w:val="it-IT"/>
        </w:rPr>
        <w:t xml:space="preserve"> </w:t>
      </w:r>
      <w:r w:rsidRPr="00F1479E">
        <w:rPr>
          <w:rFonts w:ascii="Arial" w:hAnsi="Arial" w:cs="Arial"/>
          <w:sz w:val="20"/>
          <w:szCs w:val="20"/>
          <w:lang w:val="it-IT"/>
        </w:rPr>
        <w:t>missioni.</w:t>
      </w:r>
    </w:p>
    <w:p w:rsidR="00B21A71" w:rsidRPr="00F1479E" w:rsidRDefault="00B21A71">
      <w:pPr>
        <w:pStyle w:val="BodyText"/>
        <w:rPr>
          <w:rFonts w:ascii="Arial" w:hAnsi="Arial" w:cs="Arial"/>
          <w:sz w:val="20"/>
          <w:szCs w:val="20"/>
          <w:lang w:val="it-IT"/>
        </w:rPr>
      </w:pPr>
    </w:p>
    <w:p w:rsidR="00B21A71" w:rsidRPr="00F1479E" w:rsidRDefault="00B21A71">
      <w:pPr>
        <w:pStyle w:val="BodyText"/>
        <w:spacing w:before="3"/>
        <w:rPr>
          <w:rFonts w:ascii="Arial" w:hAnsi="Arial" w:cs="Arial"/>
          <w:sz w:val="20"/>
          <w:szCs w:val="20"/>
          <w:lang w:val="it-IT"/>
        </w:rPr>
      </w:pPr>
    </w:p>
    <w:p w:rsidR="00B21A71" w:rsidRPr="00F1479E" w:rsidRDefault="00B21A71">
      <w:pPr>
        <w:pStyle w:val="BodyText"/>
        <w:spacing w:line="266" w:lineRule="exact"/>
        <w:ind w:left="112" w:right="102"/>
        <w:jc w:val="both"/>
        <w:rPr>
          <w:rFonts w:ascii="Arial" w:hAnsi="Arial" w:cs="Arial"/>
          <w:sz w:val="20"/>
          <w:szCs w:val="20"/>
          <w:lang w:val="it-IT"/>
        </w:rPr>
      </w:pPr>
      <w:r w:rsidRPr="00F1479E">
        <w:rPr>
          <w:rFonts w:ascii="Arial" w:hAnsi="Arial" w:cs="Arial"/>
          <w:w w:val="105"/>
          <w:sz w:val="20"/>
          <w:szCs w:val="20"/>
          <w:lang w:val="it-IT"/>
        </w:rPr>
        <w:t>Il</w:t>
      </w:r>
      <w:r w:rsidRPr="00F1479E">
        <w:rPr>
          <w:rFonts w:ascii="Arial" w:hAnsi="Arial" w:cs="Arial"/>
          <w:spacing w:val="-35"/>
          <w:w w:val="105"/>
          <w:sz w:val="20"/>
          <w:szCs w:val="20"/>
          <w:lang w:val="it-IT"/>
        </w:rPr>
        <w:t xml:space="preserve"> </w:t>
      </w:r>
      <w:r w:rsidRPr="00F1479E">
        <w:rPr>
          <w:rFonts w:ascii="Arial" w:hAnsi="Arial" w:cs="Arial"/>
          <w:w w:val="105"/>
          <w:sz w:val="20"/>
          <w:szCs w:val="20"/>
          <w:lang w:val="it-IT"/>
        </w:rPr>
        <w:t>DUP</w:t>
      </w:r>
      <w:r w:rsidRPr="00F1479E">
        <w:rPr>
          <w:rFonts w:ascii="Arial" w:hAnsi="Arial" w:cs="Arial"/>
          <w:spacing w:val="-35"/>
          <w:w w:val="105"/>
          <w:sz w:val="20"/>
          <w:szCs w:val="20"/>
          <w:lang w:val="it-IT"/>
        </w:rPr>
        <w:t xml:space="preserve"> </w:t>
      </w:r>
      <w:r w:rsidRPr="00F1479E">
        <w:rPr>
          <w:rFonts w:ascii="Arial" w:hAnsi="Arial" w:cs="Arial"/>
          <w:w w:val="105"/>
          <w:sz w:val="20"/>
          <w:szCs w:val="20"/>
          <w:lang w:val="it-IT"/>
        </w:rPr>
        <w:t>semplificato</w:t>
      </w:r>
      <w:r w:rsidRPr="00F1479E">
        <w:rPr>
          <w:rFonts w:ascii="Arial" w:hAnsi="Arial" w:cs="Arial"/>
          <w:spacing w:val="-34"/>
          <w:w w:val="105"/>
          <w:sz w:val="20"/>
          <w:szCs w:val="20"/>
          <w:lang w:val="it-IT"/>
        </w:rPr>
        <w:t xml:space="preserve"> </w:t>
      </w:r>
      <w:r w:rsidRPr="00F1479E">
        <w:rPr>
          <w:rFonts w:ascii="Arial" w:hAnsi="Arial" w:cs="Arial"/>
          <w:w w:val="105"/>
          <w:sz w:val="20"/>
          <w:szCs w:val="20"/>
          <w:lang w:val="it-IT"/>
        </w:rPr>
        <w:t>comprende</w:t>
      </w:r>
      <w:r w:rsidRPr="00F1479E">
        <w:rPr>
          <w:rFonts w:ascii="Arial" w:hAnsi="Arial" w:cs="Arial"/>
          <w:spacing w:val="-34"/>
          <w:w w:val="105"/>
          <w:sz w:val="20"/>
          <w:szCs w:val="20"/>
          <w:lang w:val="it-IT"/>
        </w:rPr>
        <w:t xml:space="preserve"> </w:t>
      </w:r>
      <w:r w:rsidRPr="00F1479E">
        <w:rPr>
          <w:rFonts w:ascii="Arial" w:hAnsi="Arial" w:cs="Arial"/>
          <w:w w:val="105"/>
          <w:sz w:val="20"/>
          <w:szCs w:val="20"/>
          <w:lang w:val="it-IT"/>
        </w:rPr>
        <w:t>inoltre,</w:t>
      </w:r>
      <w:r w:rsidRPr="00F1479E">
        <w:rPr>
          <w:rFonts w:ascii="Arial" w:hAnsi="Arial" w:cs="Arial"/>
          <w:spacing w:val="-34"/>
          <w:w w:val="105"/>
          <w:sz w:val="20"/>
          <w:szCs w:val="20"/>
          <w:lang w:val="it-IT"/>
        </w:rPr>
        <w:t xml:space="preserve"> </w:t>
      </w:r>
      <w:r w:rsidRPr="00F1479E">
        <w:rPr>
          <w:rFonts w:ascii="Arial" w:hAnsi="Arial" w:cs="Arial"/>
          <w:w w:val="105"/>
          <w:sz w:val="20"/>
          <w:szCs w:val="20"/>
          <w:lang w:val="it-IT"/>
        </w:rPr>
        <w:t>relativamente</w:t>
      </w:r>
      <w:r w:rsidRPr="00F1479E">
        <w:rPr>
          <w:rFonts w:ascii="Arial" w:hAnsi="Arial" w:cs="Arial"/>
          <w:spacing w:val="-34"/>
          <w:w w:val="105"/>
          <w:sz w:val="20"/>
          <w:szCs w:val="20"/>
          <w:lang w:val="it-IT"/>
        </w:rPr>
        <w:t xml:space="preserve"> </w:t>
      </w:r>
      <w:r w:rsidRPr="00F1479E">
        <w:rPr>
          <w:rFonts w:ascii="Arial" w:hAnsi="Arial" w:cs="Arial"/>
          <w:w w:val="105"/>
          <w:sz w:val="20"/>
          <w:szCs w:val="20"/>
          <w:lang w:val="it-IT"/>
        </w:rPr>
        <w:t>all'arco</w:t>
      </w:r>
      <w:r w:rsidRPr="00F1479E">
        <w:rPr>
          <w:rFonts w:ascii="Arial" w:hAnsi="Arial" w:cs="Arial"/>
          <w:spacing w:val="-34"/>
          <w:w w:val="105"/>
          <w:sz w:val="20"/>
          <w:szCs w:val="20"/>
          <w:lang w:val="it-IT"/>
        </w:rPr>
        <w:t xml:space="preserve"> </w:t>
      </w:r>
      <w:r w:rsidRPr="00F1479E">
        <w:rPr>
          <w:rFonts w:ascii="Arial" w:hAnsi="Arial" w:cs="Arial"/>
          <w:w w:val="105"/>
          <w:sz w:val="20"/>
          <w:szCs w:val="20"/>
          <w:lang w:val="it-IT"/>
        </w:rPr>
        <w:t>temporale</w:t>
      </w:r>
      <w:r w:rsidRPr="00F1479E">
        <w:rPr>
          <w:rFonts w:ascii="Arial" w:hAnsi="Arial" w:cs="Arial"/>
          <w:spacing w:val="-34"/>
          <w:w w:val="105"/>
          <w:sz w:val="20"/>
          <w:szCs w:val="20"/>
          <w:lang w:val="it-IT"/>
        </w:rPr>
        <w:t xml:space="preserve"> </w:t>
      </w:r>
      <w:r w:rsidRPr="00F1479E">
        <w:rPr>
          <w:rFonts w:ascii="Arial" w:hAnsi="Arial" w:cs="Arial"/>
          <w:w w:val="105"/>
          <w:sz w:val="20"/>
          <w:szCs w:val="20"/>
          <w:lang w:val="it-IT"/>
        </w:rPr>
        <w:t>di</w:t>
      </w:r>
      <w:r w:rsidRPr="00F1479E">
        <w:rPr>
          <w:rFonts w:ascii="Arial" w:hAnsi="Arial" w:cs="Arial"/>
          <w:spacing w:val="-34"/>
          <w:w w:val="105"/>
          <w:sz w:val="20"/>
          <w:szCs w:val="20"/>
          <w:lang w:val="it-IT"/>
        </w:rPr>
        <w:t xml:space="preserve"> </w:t>
      </w:r>
      <w:r w:rsidRPr="00F1479E">
        <w:rPr>
          <w:rFonts w:ascii="Arial" w:hAnsi="Arial" w:cs="Arial"/>
          <w:w w:val="105"/>
          <w:sz w:val="20"/>
          <w:szCs w:val="20"/>
          <w:lang w:val="it-IT"/>
        </w:rPr>
        <w:t>riferimento</w:t>
      </w:r>
      <w:r w:rsidRPr="00F1479E">
        <w:rPr>
          <w:rFonts w:ascii="Arial" w:hAnsi="Arial" w:cs="Arial"/>
          <w:spacing w:val="-34"/>
          <w:w w:val="105"/>
          <w:sz w:val="20"/>
          <w:szCs w:val="20"/>
          <w:lang w:val="it-IT"/>
        </w:rPr>
        <w:t xml:space="preserve"> </w:t>
      </w:r>
      <w:r w:rsidRPr="00F1479E">
        <w:rPr>
          <w:rFonts w:ascii="Arial" w:hAnsi="Arial" w:cs="Arial"/>
          <w:w w:val="105"/>
          <w:sz w:val="20"/>
          <w:szCs w:val="20"/>
          <w:lang w:val="it-IT"/>
        </w:rPr>
        <w:t>del</w:t>
      </w:r>
      <w:r w:rsidRPr="00F1479E">
        <w:rPr>
          <w:rFonts w:ascii="Arial" w:hAnsi="Arial" w:cs="Arial"/>
          <w:spacing w:val="-35"/>
          <w:w w:val="105"/>
          <w:sz w:val="20"/>
          <w:szCs w:val="20"/>
          <w:lang w:val="it-IT"/>
        </w:rPr>
        <w:t xml:space="preserve"> </w:t>
      </w:r>
      <w:r w:rsidRPr="00F1479E">
        <w:rPr>
          <w:rFonts w:ascii="Arial" w:hAnsi="Arial" w:cs="Arial"/>
          <w:w w:val="105"/>
          <w:sz w:val="20"/>
          <w:szCs w:val="20"/>
          <w:lang w:val="it-IT"/>
        </w:rPr>
        <w:t>bilancio di</w:t>
      </w:r>
      <w:r w:rsidRPr="00F1479E">
        <w:rPr>
          <w:rFonts w:ascii="Arial" w:hAnsi="Arial" w:cs="Arial"/>
          <w:spacing w:val="-42"/>
          <w:w w:val="105"/>
          <w:sz w:val="20"/>
          <w:szCs w:val="20"/>
          <w:lang w:val="it-IT"/>
        </w:rPr>
        <w:t xml:space="preserve"> </w:t>
      </w:r>
      <w:r w:rsidRPr="00F1479E">
        <w:rPr>
          <w:rFonts w:ascii="Arial" w:hAnsi="Arial" w:cs="Arial"/>
          <w:w w:val="105"/>
          <w:sz w:val="20"/>
          <w:szCs w:val="20"/>
          <w:lang w:val="it-IT"/>
        </w:rPr>
        <w:t>previsione</w:t>
      </w:r>
      <w:r w:rsidRPr="00F1479E">
        <w:rPr>
          <w:rFonts w:ascii="Arial" w:hAnsi="Arial" w:cs="Arial"/>
          <w:spacing w:val="-42"/>
          <w:w w:val="105"/>
          <w:sz w:val="20"/>
          <w:szCs w:val="20"/>
          <w:lang w:val="it-IT"/>
        </w:rPr>
        <w:t xml:space="preserve"> </w:t>
      </w:r>
      <w:r w:rsidRPr="00F1479E">
        <w:rPr>
          <w:rFonts w:ascii="Arial" w:hAnsi="Arial" w:cs="Arial"/>
          <w:w w:val="105"/>
          <w:sz w:val="20"/>
          <w:szCs w:val="20"/>
          <w:lang w:val="it-IT"/>
        </w:rPr>
        <w:t>:</w:t>
      </w:r>
    </w:p>
    <w:p w:rsidR="00B21A71" w:rsidRPr="00F1479E" w:rsidRDefault="00B21A71">
      <w:pPr>
        <w:pStyle w:val="ListParagraph"/>
        <w:numPr>
          <w:ilvl w:val="0"/>
          <w:numId w:val="12"/>
        </w:numPr>
        <w:tabs>
          <w:tab w:val="left" w:pos="680"/>
        </w:tabs>
        <w:spacing w:line="260" w:lineRule="exact"/>
        <w:ind w:hanging="283"/>
        <w:rPr>
          <w:rFonts w:ascii="Arial" w:hAnsi="Arial" w:cs="Arial"/>
          <w:sz w:val="20"/>
          <w:szCs w:val="20"/>
          <w:lang w:val="it-IT"/>
        </w:rPr>
      </w:pPr>
      <w:r w:rsidRPr="00F1479E">
        <w:rPr>
          <w:rFonts w:ascii="Arial" w:hAnsi="Arial" w:cs="Arial"/>
          <w:sz w:val="20"/>
          <w:szCs w:val="20"/>
          <w:lang w:val="it-IT"/>
        </w:rPr>
        <w:t>gli obiettivi degli organismi facenti parte del gruppo amministrazione pubblica;</w:t>
      </w:r>
    </w:p>
    <w:p w:rsidR="00B21A71" w:rsidRPr="00F1479E" w:rsidRDefault="00B21A71">
      <w:pPr>
        <w:pStyle w:val="ListParagraph"/>
        <w:numPr>
          <w:ilvl w:val="0"/>
          <w:numId w:val="12"/>
        </w:numPr>
        <w:tabs>
          <w:tab w:val="left" w:pos="680"/>
        </w:tabs>
        <w:spacing w:line="266" w:lineRule="exact"/>
        <w:ind w:hanging="283"/>
        <w:rPr>
          <w:rFonts w:ascii="Arial" w:hAnsi="Arial" w:cs="Arial"/>
          <w:sz w:val="20"/>
          <w:szCs w:val="20"/>
          <w:lang w:val="it-IT"/>
        </w:rPr>
      </w:pPr>
      <w:r w:rsidRPr="00F1479E">
        <w:rPr>
          <w:rFonts w:ascii="Arial" w:hAnsi="Arial" w:cs="Arial"/>
          <w:sz w:val="20"/>
          <w:szCs w:val="20"/>
          <w:lang w:val="it-IT"/>
        </w:rPr>
        <w:t>l’analisi della coerenza delle previsioni di bilancio con gli strumenti urbanistici</w:t>
      </w:r>
      <w:r w:rsidRPr="00F1479E">
        <w:rPr>
          <w:rFonts w:ascii="Arial" w:hAnsi="Arial" w:cs="Arial"/>
          <w:spacing w:val="23"/>
          <w:sz w:val="20"/>
          <w:szCs w:val="20"/>
          <w:lang w:val="it-IT"/>
        </w:rPr>
        <w:t xml:space="preserve"> </w:t>
      </w:r>
      <w:r w:rsidRPr="00F1479E">
        <w:rPr>
          <w:rFonts w:ascii="Arial" w:hAnsi="Arial" w:cs="Arial"/>
          <w:sz w:val="20"/>
          <w:szCs w:val="20"/>
          <w:lang w:val="it-IT"/>
        </w:rPr>
        <w:t>vigenti;</w:t>
      </w:r>
    </w:p>
    <w:p w:rsidR="00B21A71" w:rsidRPr="00F1479E" w:rsidRDefault="00B21A71">
      <w:pPr>
        <w:pStyle w:val="ListParagraph"/>
        <w:numPr>
          <w:ilvl w:val="0"/>
          <w:numId w:val="12"/>
        </w:numPr>
        <w:tabs>
          <w:tab w:val="left" w:pos="680"/>
        </w:tabs>
        <w:spacing w:line="268" w:lineRule="exact"/>
        <w:ind w:hanging="283"/>
        <w:rPr>
          <w:rFonts w:ascii="Arial" w:hAnsi="Arial" w:cs="Arial"/>
          <w:sz w:val="20"/>
          <w:szCs w:val="20"/>
          <w:lang w:val="it-IT"/>
        </w:rPr>
      </w:pPr>
      <w:r w:rsidRPr="00F1479E">
        <w:rPr>
          <w:rFonts w:ascii="Arial" w:hAnsi="Arial" w:cs="Arial"/>
          <w:sz w:val="20"/>
          <w:szCs w:val="20"/>
          <w:lang w:val="it-IT"/>
        </w:rPr>
        <w:t xml:space="preserve">la programmazione dei </w:t>
      </w:r>
      <w:r w:rsidRPr="00F1479E">
        <w:rPr>
          <w:rFonts w:ascii="Arial" w:hAnsi="Arial" w:cs="Arial"/>
          <w:spacing w:val="-3"/>
          <w:sz w:val="20"/>
          <w:szCs w:val="20"/>
          <w:lang w:val="it-IT"/>
        </w:rPr>
        <w:t>lavori</w:t>
      </w:r>
      <w:r w:rsidRPr="00F1479E">
        <w:rPr>
          <w:rFonts w:ascii="Arial" w:hAnsi="Arial" w:cs="Arial"/>
          <w:spacing w:val="13"/>
          <w:sz w:val="20"/>
          <w:szCs w:val="20"/>
          <w:lang w:val="it-IT"/>
        </w:rPr>
        <w:t xml:space="preserve"> </w:t>
      </w:r>
      <w:r w:rsidRPr="00F1479E">
        <w:rPr>
          <w:rFonts w:ascii="Arial" w:hAnsi="Arial" w:cs="Arial"/>
          <w:sz w:val="20"/>
          <w:szCs w:val="20"/>
          <w:lang w:val="it-IT"/>
        </w:rPr>
        <w:t>pubblici,</w:t>
      </w:r>
    </w:p>
    <w:p w:rsidR="00B21A71" w:rsidRPr="00F1479E" w:rsidRDefault="00B21A71">
      <w:pPr>
        <w:pStyle w:val="ListParagraph"/>
        <w:numPr>
          <w:ilvl w:val="0"/>
          <w:numId w:val="12"/>
        </w:numPr>
        <w:tabs>
          <w:tab w:val="left" w:pos="680"/>
        </w:tabs>
        <w:spacing w:line="268" w:lineRule="exact"/>
        <w:ind w:hanging="283"/>
        <w:rPr>
          <w:rFonts w:ascii="Arial" w:hAnsi="Arial" w:cs="Arial"/>
          <w:sz w:val="20"/>
          <w:szCs w:val="20"/>
          <w:lang w:val="it-IT"/>
        </w:rPr>
      </w:pPr>
      <w:r w:rsidRPr="00F1479E">
        <w:rPr>
          <w:rFonts w:ascii="Arial" w:hAnsi="Arial" w:cs="Arial"/>
          <w:sz w:val="20"/>
          <w:szCs w:val="20"/>
          <w:lang w:val="it-IT"/>
        </w:rPr>
        <w:t>la programmazione del fabbisogno di</w:t>
      </w:r>
      <w:r w:rsidRPr="00F1479E">
        <w:rPr>
          <w:rFonts w:ascii="Arial" w:hAnsi="Arial" w:cs="Arial"/>
          <w:spacing w:val="24"/>
          <w:sz w:val="20"/>
          <w:szCs w:val="20"/>
          <w:lang w:val="it-IT"/>
        </w:rPr>
        <w:t xml:space="preserve"> </w:t>
      </w:r>
      <w:r w:rsidRPr="00F1479E">
        <w:rPr>
          <w:rFonts w:ascii="Arial" w:hAnsi="Arial" w:cs="Arial"/>
          <w:sz w:val="20"/>
          <w:szCs w:val="20"/>
          <w:lang w:val="it-IT"/>
        </w:rPr>
        <w:t>personale;</w:t>
      </w:r>
    </w:p>
    <w:p w:rsidR="00B21A71" w:rsidRPr="00F1479E" w:rsidRDefault="00B21A71">
      <w:pPr>
        <w:pStyle w:val="ListParagraph"/>
        <w:numPr>
          <w:ilvl w:val="0"/>
          <w:numId w:val="12"/>
        </w:numPr>
        <w:tabs>
          <w:tab w:val="left" w:pos="680"/>
        </w:tabs>
        <w:spacing w:line="271" w:lineRule="exact"/>
        <w:ind w:hanging="283"/>
        <w:rPr>
          <w:rFonts w:ascii="Arial" w:hAnsi="Arial" w:cs="Arial"/>
          <w:sz w:val="20"/>
          <w:szCs w:val="20"/>
          <w:lang w:val="it-IT"/>
        </w:rPr>
      </w:pPr>
      <w:r w:rsidRPr="00F1479E">
        <w:rPr>
          <w:rFonts w:ascii="Arial" w:hAnsi="Arial" w:cs="Arial"/>
          <w:sz w:val="20"/>
          <w:szCs w:val="20"/>
          <w:lang w:val="it-IT"/>
        </w:rPr>
        <w:t>la programmazione delle alienazioni e della  valorizzazione dei beni</w:t>
      </w:r>
      <w:r w:rsidRPr="00F1479E">
        <w:rPr>
          <w:rFonts w:ascii="Arial" w:hAnsi="Arial" w:cs="Arial"/>
          <w:spacing w:val="-1"/>
          <w:sz w:val="20"/>
          <w:szCs w:val="20"/>
          <w:lang w:val="it-IT"/>
        </w:rPr>
        <w:t xml:space="preserve"> </w:t>
      </w:r>
      <w:r w:rsidRPr="00F1479E">
        <w:rPr>
          <w:rFonts w:ascii="Arial" w:hAnsi="Arial" w:cs="Arial"/>
          <w:sz w:val="20"/>
          <w:szCs w:val="20"/>
          <w:lang w:val="it-IT"/>
        </w:rPr>
        <w:t>patrimoniali.</w:t>
      </w:r>
    </w:p>
    <w:p w:rsidR="00B21A71" w:rsidRPr="00F1479E" w:rsidRDefault="00B21A71">
      <w:pPr>
        <w:pStyle w:val="BodyText"/>
        <w:spacing w:before="7"/>
        <w:rPr>
          <w:rFonts w:ascii="Arial" w:hAnsi="Arial" w:cs="Arial"/>
          <w:sz w:val="20"/>
          <w:szCs w:val="20"/>
          <w:lang w:val="it-IT"/>
        </w:rPr>
      </w:pPr>
    </w:p>
    <w:p w:rsidR="00B21A71" w:rsidRPr="00F1479E" w:rsidRDefault="00B21A71">
      <w:pPr>
        <w:pStyle w:val="BodyText"/>
        <w:spacing w:line="266" w:lineRule="exact"/>
        <w:ind w:left="112" w:right="108"/>
        <w:jc w:val="both"/>
        <w:rPr>
          <w:rFonts w:ascii="Arial" w:hAnsi="Arial" w:cs="Arial"/>
          <w:sz w:val="20"/>
          <w:szCs w:val="20"/>
          <w:lang w:val="it-IT"/>
        </w:rPr>
      </w:pPr>
      <w:r w:rsidRPr="00F1479E">
        <w:rPr>
          <w:rFonts w:ascii="Arial" w:hAnsi="Arial" w:cs="Arial"/>
          <w:sz w:val="20"/>
          <w:szCs w:val="20"/>
          <w:lang w:val="it-IT"/>
        </w:rPr>
        <w:t>La realizzazione dei lavori pubblici degli Enti locali deve essere svolta in conformità ad un programma triennale e  ai suoi aggiornamenti annuali che sono ricompresi nel   DUP.</w:t>
      </w:r>
    </w:p>
    <w:p w:rsidR="00B21A71" w:rsidRPr="00F1479E" w:rsidRDefault="00B21A71">
      <w:pPr>
        <w:pStyle w:val="BodyText"/>
        <w:spacing w:before="120" w:line="266" w:lineRule="exact"/>
        <w:ind w:left="112" w:right="100"/>
        <w:jc w:val="both"/>
        <w:rPr>
          <w:rFonts w:ascii="Arial" w:hAnsi="Arial" w:cs="Arial"/>
          <w:sz w:val="20"/>
          <w:szCs w:val="20"/>
          <w:lang w:val="it-IT"/>
        </w:rPr>
      </w:pPr>
      <w:r w:rsidRPr="00F1479E">
        <w:rPr>
          <w:rFonts w:ascii="Arial" w:hAnsi="Arial" w:cs="Arial"/>
          <w:sz w:val="20"/>
          <w:szCs w:val="20"/>
          <w:lang w:val="it-IT"/>
        </w:rPr>
        <w:t xml:space="preserve">I </w:t>
      </w:r>
      <w:r w:rsidRPr="00F1479E">
        <w:rPr>
          <w:rFonts w:ascii="Arial" w:hAnsi="Arial" w:cs="Arial"/>
          <w:spacing w:val="-3"/>
          <w:sz w:val="20"/>
          <w:szCs w:val="20"/>
          <w:lang w:val="it-IT"/>
        </w:rPr>
        <w:t xml:space="preserve">lavori </w:t>
      </w:r>
      <w:r w:rsidRPr="00F1479E">
        <w:rPr>
          <w:rFonts w:ascii="Arial" w:hAnsi="Arial" w:cs="Arial"/>
          <w:sz w:val="20"/>
          <w:szCs w:val="20"/>
          <w:lang w:val="it-IT"/>
        </w:rPr>
        <w:t xml:space="preserve">da realizzare nel primo anno del triennio sono compresi nell’elenco annuale che costituisce il  documento di previsione per gli investimenti in </w:t>
      </w:r>
      <w:r w:rsidRPr="00F1479E">
        <w:rPr>
          <w:rFonts w:ascii="Arial" w:hAnsi="Arial" w:cs="Arial"/>
          <w:spacing w:val="-3"/>
          <w:sz w:val="20"/>
          <w:szCs w:val="20"/>
          <w:lang w:val="it-IT"/>
        </w:rPr>
        <w:t xml:space="preserve">lavori </w:t>
      </w:r>
      <w:r w:rsidRPr="00F1479E">
        <w:rPr>
          <w:rFonts w:ascii="Arial" w:hAnsi="Arial" w:cs="Arial"/>
          <w:sz w:val="20"/>
          <w:szCs w:val="20"/>
          <w:lang w:val="it-IT"/>
        </w:rPr>
        <w:t>pubblici e  il loro</w:t>
      </w:r>
      <w:r w:rsidRPr="00F1479E">
        <w:rPr>
          <w:rFonts w:ascii="Arial" w:hAnsi="Arial" w:cs="Arial"/>
          <w:spacing w:val="9"/>
          <w:sz w:val="20"/>
          <w:szCs w:val="20"/>
          <w:lang w:val="it-IT"/>
        </w:rPr>
        <w:t xml:space="preserve"> </w:t>
      </w:r>
      <w:r w:rsidRPr="00F1479E">
        <w:rPr>
          <w:rFonts w:ascii="Arial" w:hAnsi="Arial" w:cs="Arial"/>
          <w:sz w:val="20"/>
          <w:szCs w:val="20"/>
          <w:lang w:val="it-IT"/>
        </w:rPr>
        <w:t>finanziamento.</w:t>
      </w:r>
    </w:p>
    <w:p w:rsidR="00B21A71" w:rsidRPr="00A926FD" w:rsidRDefault="00B21A71">
      <w:pPr>
        <w:spacing w:line="266" w:lineRule="exact"/>
        <w:jc w:val="both"/>
        <w:rPr>
          <w:lang w:val="it-IT"/>
        </w:rPr>
        <w:sectPr w:rsidR="00B21A71" w:rsidRPr="00A926FD">
          <w:pgSz w:w="11900" w:h="16840"/>
          <w:pgMar w:top="1120" w:right="1020" w:bottom="940" w:left="1020" w:header="0" w:footer="757" w:gutter="0"/>
          <w:cols w:space="720"/>
        </w:sectPr>
      </w:pPr>
    </w:p>
    <w:p w:rsidR="00B21A71" w:rsidRPr="00F1479E" w:rsidRDefault="00B21A71">
      <w:pPr>
        <w:pStyle w:val="BodyText"/>
        <w:spacing w:before="55" w:line="266" w:lineRule="exact"/>
        <w:ind w:left="232" w:right="222"/>
        <w:jc w:val="both"/>
        <w:rPr>
          <w:rFonts w:ascii="Arial" w:hAnsi="Arial" w:cs="Arial"/>
          <w:sz w:val="20"/>
          <w:szCs w:val="20"/>
          <w:lang w:val="it-IT"/>
        </w:rPr>
      </w:pPr>
      <w:r w:rsidRPr="00F1479E">
        <w:rPr>
          <w:rFonts w:ascii="Arial" w:hAnsi="Arial" w:cs="Arial"/>
          <w:sz w:val="20"/>
          <w:szCs w:val="20"/>
          <w:lang w:val="it-IT"/>
        </w:rPr>
        <w:t>La programmazione del fabbisogno di personale deve assicurare le esigenze di funzionalità e di ottimizzazione delle risorse per il miglior funzionamento dei servizi compatibilmente con le disponibilità finanziarie e i vincoli di finanza pubblica.</w:t>
      </w:r>
    </w:p>
    <w:p w:rsidR="00B21A71" w:rsidRPr="00F1479E" w:rsidRDefault="00B21A71">
      <w:pPr>
        <w:pStyle w:val="BodyText"/>
        <w:spacing w:before="116" w:line="232" w:lineRule="auto"/>
        <w:ind w:left="232" w:right="222"/>
        <w:jc w:val="both"/>
        <w:rPr>
          <w:rFonts w:ascii="Arial" w:hAnsi="Arial" w:cs="Arial"/>
          <w:sz w:val="20"/>
          <w:szCs w:val="20"/>
          <w:lang w:val="it-IT"/>
        </w:rPr>
      </w:pPr>
      <w:r w:rsidRPr="00F1479E">
        <w:rPr>
          <w:rFonts w:ascii="Arial" w:hAnsi="Arial" w:cs="Arial"/>
          <w:sz w:val="20"/>
          <w:szCs w:val="20"/>
          <w:lang w:val="it-IT"/>
        </w:rPr>
        <w:t xml:space="preserve">Al fine di procedere al riordino, gestione e valorizzazione del proprio patrimonio immobiliare, l’Ente, individua, redigendo apposito elenco, i singoli immobili di proprietà dell'Ente. Tra questi </w:t>
      </w:r>
      <w:r w:rsidRPr="00F1479E">
        <w:rPr>
          <w:rFonts w:ascii="Arial" w:hAnsi="Arial" w:cs="Arial"/>
          <w:spacing w:val="-3"/>
          <w:sz w:val="20"/>
          <w:szCs w:val="20"/>
          <w:lang w:val="it-IT"/>
        </w:rPr>
        <w:t xml:space="preserve">devono </w:t>
      </w:r>
      <w:r w:rsidRPr="00F1479E">
        <w:rPr>
          <w:rFonts w:ascii="Arial" w:hAnsi="Arial" w:cs="Arial"/>
          <w:sz w:val="20"/>
          <w:szCs w:val="20"/>
          <w:lang w:val="it-IT"/>
        </w:rPr>
        <w:t xml:space="preserve">essere individuati quelli non strumentali all’esercizio delle proprie funzioni istituzionali e quelli suscettibili di valorizzazione ovvero di dismissione. Sulla base delle informazioni contenute nell’elenco deve essere predisposto il “Piano delle alienazioni e valorizzazioni patrimoniali” quale parte integrante del  </w:t>
      </w:r>
      <w:r w:rsidRPr="00F1479E">
        <w:rPr>
          <w:rFonts w:ascii="Arial" w:hAnsi="Arial" w:cs="Arial"/>
          <w:spacing w:val="-10"/>
          <w:sz w:val="20"/>
          <w:szCs w:val="20"/>
          <w:lang w:val="it-IT"/>
        </w:rPr>
        <w:t>DUP.</w:t>
      </w:r>
    </w:p>
    <w:p w:rsidR="00B21A71" w:rsidRPr="00F1479E" w:rsidRDefault="00B21A71">
      <w:pPr>
        <w:pStyle w:val="BodyText"/>
        <w:spacing w:before="121" w:line="268" w:lineRule="exact"/>
        <w:ind w:left="232" w:right="225"/>
        <w:jc w:val="both"/>
        <w:rPr>
          <w:rFonts w:ascii="Arial" w:hAnsi="Arial" w:cs="Arial"/>
          <w:sz w:val="20"/>
          <w:szCs w:val="20"/>
          <w:lang w:val="it-IT"/>
        </w:rPr>
      </w:pPr>
      <w:r w:rsidRPr="00F1479E">
        <w:rPr>
          <w:rFonts w:ascii="Arial" w:hAnsi="Arial" w:cs="Arial"/>
          <w:sz w:val="20"/>
          <w:szCs w:val="20"/>
          <w:lang w:val="it-IT"/>
        </w:rPr>
        <w:t>La ricognizione degli immobili è operata sulla base, e nei limiti, della documentazione esistente presso i propri archivi e uffici.</w:t>
      </w:r>
    </w:p>
    <w:p w:rsidR="00B21A71" w:rsidRPr="00F1479E" w:rsidRDefault="00B21A71">
      <w:pPr>
        <w:pStyle w:val="BodyText"/>
        <w:spacing w:before="120" w:line="266" w:lineRule="exact"/>
        <w:ind w:left="232" w:right="224"/>
        <w:jc w:val="both"/>
        <w:rPr>
          <w:rFonts w:ascii="Arial" w:hAnsi="Arial" w:cs="Arial"/>
          <w:sz w:val="20"/>
          <w:szCs w:val="20"/>
          <w:lang w:val="it-IT"/>
        </w:rPr>
      </w:pPr>
      <w:r w:rsidRPr="00F1479E">
        <w:rPr>
          <w:rFonts w:ascii="Arial" w:hAnsi="Arial" w:cs="Arial"/>
          <w:sz w:val="20"/>
          <w:szCs w:val="20"/>
          <w:lang w:val="it-IT"/>
        </w:rPr>
        <w:t>L’iscrizione degli immobili nel piano determina una serie di effetti di natura giuridico – amministrativa previsti e disciplinati dalla legge.</w:t>
      </w:r>
    </w:p>
    <w:p w:rsidR="00B21A71" w:rsidRPr="00F1479E" w:rsidRDefault="00B21A71">
      <w:pPr>
        <w:pStyle w:val="BodyText"/>
        <w:rPr>
          <w:rFonts w:ascii="Arial" w:hAnsi="Arial" w:cs="Arial"/>
          <w:sz w:val="20"/>
          <w:szCs w:val="20"/>
          <w:lang w:val="it-IT"/>
        </w:rPr>
      </w:pPr>
    </w:p>
    <w:p w:rsidR="00B21A71" w:rsidRPr="00903B7C" w:rsidRDefault="00B21A71" w:rsidP="00903B7C">
      <w:pPr>
        <w:pStyle w:val="Heading1"/>
        <w:tabs>
          <w:tab w:val="left" w:pos="3535"/>
          <w:tab w:val="left" w:pos="9799"/>
        </w:tabs>
        <w:spacing w:before="39"/>
        <w:ind w:left="103"/>
        <w:rPr>
          <w:b w:val="0"/>
          <w:shd w:val="clear" w:color="auto" w:fill="B8CCE4"/>
          <w:lang w:val="it-IT"/>
        </w:rPr>
      </w:pPr>
      <w:r>
        <w:rPr>
          <w:b w:val="0"/>
          <w:shd w:val="clear" w:color="auto" w:fill="B8CCE4"/>
          <w:lang w:val="it-IT"/>
        </w:rPr>
        <w:t xml:space="preserve">                                             </w:t>
      </w:r>
      <w:r w:rsidRPr="00903B7C">
        <w:rPr>
          <w:b w:val="0"/>
          <w:shd w:val="clear" w:color="auto" w:fill="B8CCE4"/>
          <w:lang w:val="it-IT"/>
        </w:rPr>
        <w:t>LE SCELTE DELL’AMMINISTRAZIONE</w:t>
      </w:r>
      <w:r>
        <w:rPr>
          <w:b w:val="0"/>
          <w:shd w:val="clear" w:color="auto" w:fill="B8CCE4"/>
          <w:lang w:val="it-IT"/>
        </w:rPr>
        <w:t xml:space="preserve">                                                                                          </w:t>
      </w:r>
    </w:p>
    <w:p w:rsidR="00B21A71" w:rsidRDefault="00B21A71" w:rsidP="008164BE">
      <w:pPr>
        <w:pStyle w:val="rtf4rtf1Normal"/>
        <w:widowControl/>
        <w:spacing w:line="360" w:lineRule="auto"/>
        <w:ind w:firstLine="567"/>
        <w:jc w:val="both"/>
        <w:rPr>
          <w:rFonts w:ascii="Times New Roman" w:hAnsi="Times New Roman" w:cs="Times New Roman"/>
          <w:lang w:eastAsia="en-US"/>
        </w:rPr>
      </w:pPr>
    </w:p>
    <w:p w:rsidR="00B21A71" w:rsidRPr="00F1479E" w:rsidRDefault="00B21A71" w:rsidP="008164BE">
      <w:pPr>
        <w:pStyle w:val="rtf4rtf1Normal"/>
        <w:widowControl/>
        <w:ind w:left="221"/>
        <w:jc w:val="both"/>
        <w:rPr>
          <w:sz w:val="20"/>
          <w:szCs w:val="20"/>
          <w:lang w:eastAsia="en-US"/>
        </w:rPr>
      </w:pPr>
      <w:r w:rsidRPr="00F1479E">
        <w:rPr>
          <w:sz w:val="20"/>
          <w:szCs w:val="20"/>
          <w:lang w:eastAsia="en-US"/>
        </w:rPr>
        <w:t xml:space="preserve">Il Comune di </w:t>
      </w:r>
      <w:r>
        <w:rPr>
          <w:sz w:val="20"/>
          <w:szCs w:val="20"/>
          <w:lang w:eastAsia="en-US"/>
        </w:rPr>
        <w:t>Belmonte Piceno</w:t>
      </w:r>
      <w:r w:rsidRPr="00F1479E">
        <w:rPr>
          <w:sz w:val="20"/>
          <w:szCs w:val="20"/>
          <w:lang w:eastAsia="en-US"/>
        </w:rPr>
        <w:t xml:space="preserve">, in attuazione dell’art. 46 comma 3 del TUEL ha approvato, con deliberazione di C.C. n. </w:t>
      </w:r>
      <w:r>
        <w:rPr>
          <w:sz w:val="20"/>
          <w:szCs w:val="20"/>
          <w:lang w:eastAsia="en-US"/>
        </w:rPr>
        <w:t>12</w:t>
      </w:r>
      <w:r w:rsidRPr="00F1479E">
        <w:rPr>
          <w:sz w:val="20"/>
          <w:szCs w:val="20"/>
          <w:lang w:eastAsia="en-US"/>
        </w:rPr>
        <w:t xml:space="preserve"> del </w:t>
      </w:r>
      <w:r>
        <w:rPr>
          <w:sz w:val="20"/>
          <w:szCs w:val="20"/>
          <w:lang w:eastAsia="en-US"/>
        </w:rPr>
        <w:t>04</w:t>
      </w:r>
      <w:r w:rsidRPr="00F1479E">
        <w:rPr>
          <w:sz w:val="20"/>
          <w:szCs w:val="20"/>
          <w:lang w:eastAsia="en-US"/>
        </w:rPr>
        <w:t>/0</w:t>
      </w:r>
      <w:r>
        <w:rPr>
          <w:sz w:val="20"/>
          <w:szCs w:val="20"/>
          <w:lang w:eastAsia="en-US"/>
        </w:rPr>
        <w:t>7</w:t>
      </w:r>
      <w:r w:rsidRPr="00F1479E">
        <w:rPr>
          <w:sz w:val="20"/>
          <w:szCs w:val="20"/>
          <w:lang w:eastAsia="en-US"/>
        </w:rPr>
        <w:t xml:space="preserve">/2014 il Programma di mandato per il periodo 2014 – 2019. Attraverso tale atto di Pianificazione, sono state definite </w:t>
      </w:r>
      <w:r>
        <w:rPr>
          <w:sz w:val="20"/>
          <w:szCs w:val="20"/>
          <w:lang w:eastAsia="en-US"/>
        </w:rPr>
        <w:t>alcune</w:t>
      </w:r>
      <w:r w:rsidRPr="00F1479E">
        <w:rPr>
          <w:sz w:val="20"/>
          <w:szCs w:val="20"/>
          <w:lang w:eastAsia="en-US"/>
        </w:rPr>
        <w:t xml:space="preserve"> aree di intervento strategico che rappresentano le politiche essenziali da cui sono derivati i programmi, </w:t>
      </w:r>
      <w:r>
        <w:rPr>
          <w:sz w:val="20"/>
          <w:szCs w:val="20"/>
          <w:lang w:eastAsia="en-US"/>
        </w:rPr>
        <w:t xml:space="preserve">i </w:t>
      </w:r>
      <w:r w:rsidRPr="00F1479E">
        <w:rPr>
          <w:sz w:val="20"/>
          <w:szCs w:val="20"/>
          <w:lang w:eastAsia="en-US"/>
        </w:rPr>
        <w:t>progetti e singoli interventi da realizzare nel corso del mandato.</w:t>
      </w:r>
    </w:p>
    <w:p w:rsidR="00B21A71" w:rsidRPr="00F1479E" w:rsidRDefault="00B21A71" w:rsidP="008164BE">
      <w:pPr>
        <w:pStyle w:val="rtf4rtf1Normal"/>
        <w:widowControl/>
        <w:ind w:left="221"/>
        <w:jc w:val="both"/>
        <w:rPr>
          <w:sz w:val="20"/>
          <w:szCs w:val="20"/>
          <w:lang w:eastAsia="en-US"/>
        </w:rPr>
      </w:pPr>
      <w:r w:rsidRPr="00F1479E">
        <w:rPr>
          <w:sz w:val="20"/>
          <w:szCs w:val="20"/>
          <w:lang w:eastAsia="en-US"/>
        </w:rPr>
        <w:t>Tali Linee Programmatiche, che attengono a vari ambiti di intervento dell’Ente, sono state così denominate:</w:t>
      </w:r>
    </w:p>
    <w:p w:rsidR="00B21A71" w:rsidRDefault="00B21A71" w:rsidP="00AC01BF">
      <w:pPr>
        <w:rPr>
          <w:rFonts w:ascii="Arial" w:hAnsi="Arial" w:cs="Arial"/>
          <w:sz w:val="20"/>
          <w:szCs w:val="20"/>
          <w:lang w:val="it-IT"/>
        </w:rPr>
      </w:pPr>
    </w:p>
    <w:p w:rsidR="00B21A71" w:rsidRPr="00F1479E" w:rsidRDefault="00B21A71" w:rsidP="00AC01BF">
      <w:pPr>
        <w:rPr>
          <w:rFonts w:ascii="Arial" w:hAnsi="Arial" w:cs="Arial"/>
          <w:sz w:val="20"/>
          <w:szCs w:val="20"/>
          <w:lang w:val="it-IT"/>
        </w:rPr>
      </w:pPr>
      <w:r>
        <w:rPr>
          <w:rFonts w:ascii="Arial" w:hAnsi="Arial" w:cs="Arial"/>
          <w:sz w:val="20"/>
          <w:szCs w:val="20"/>
          <w:lang w:val="it-IT"/>
        </w:rPr>
        <w:t xml:space="preserve">                  -     URBANISTICA ED EDILIZIA  </w:t>
      </w:r>
    </w:p>
    <w:p w:rsidR="00B21A71" w:rsidRPr="00F1479E" w:rsidRDefault="00B21A71" w:rsidP="00567AA3">
      <w:pPr>
        <w:pStyle w:val="Heading1"/>
        <w:ind w:left="1027"/>
        <w:rPr>
          <w:rFonts w:ascii="Arial" w:hAnsi="Arial"/>
          <w:b w:val="0"/>
          <w:sz w:val="20"/>
          <w:szCs w:val="20"/>
          <w:lang w:val="it-IT"/>
        </w:rPr>
      </w:pPr>
      <w:r>
        <w:rPr>
          <w:rFonts w:ascii="Arial" w:hAnsi="Arial"/>
          <w:b w:val="0"/>
          <w:sz w:val="20"/>
          <w:szCs w:val="20"/>
          <w:lang w:val="it-IT"/>
        </w:rPr>
        <w:t xml:space="preserve">-     </w:t>
      </w:r>
      <w:r w:rsidRPr="00F1479E">
        <w:rPr>
          <w:rFonts w:ascii="Arial" w:hAnsi="Arial"/>
          <w:b w:val="0"/>
          <w:sz w:val="20"/>
          <w:szCs w:val="20"/>
          <w:lang w:val="it-IT"/>
        </w:rPr>
        <w:t>VIABILITA’</w:t>
      </w:r>
    </w:p>
    <w:p w:rsidR="00B21A71" w:rsidRDefault="00B21A71" w:rsidP="00567AA3">
      <w:pPr>
        <w:pStyle w:val="Heading1"/>
        <w:ind w:left="1027"/>
        <w:rPr>
          <w:rFonts w:ascii="Arial" w:hAnsi="Arial"/>
          <w:b w:val="0"/>
          <w:sz w:val="20"/>
          <w:szCs w:val="20"/>
          <w:lang w:val="it-IT"/>
        </w:rPr>
      </w:pPr>
      <w:r>
        <w:rPr>
          <w:rFonts w:ascii="Arial" w:hAnsi="Arial"/>
          <w:b w:val="0"/>
          <w:sz w:val="20"/>
          <w:szCs w:val="20"/>
          <w:lang w:val="it-IT"/>
        </w:rPr>
        <w:t>-     PUBBLICA ILLUMINAZIONE</w:t>
      </w:r>
    </w:p>
    <w:p w:rsidR="00B21A71" w:rsidRPr="00F1479E" w:rsidRDefault="00B21A71" w:rsidP="00567AA3">
      <w:pPr>
        <w:pStyle w:val="Heading1"/>
        <w:ind w:left="1027"/>
        <w:rPr>
          <w:rFonts w:ascii="Arial" w:hAnsi="Arial"/>
          <w:b w:val="0"/>
          <w:sz w:val="20"/>
          <w:szCs w:val="20"/>
          <w:lang w:val="it-IT"/>
        </w:rPr>
      </w:pPr>
      <w:r>
        <w:rPr>
          <w:rFonts w:ascii="Arial" w:hAnsi="Arial"/>
          <w:b w:val="0"/>
          <w:sz w:val="20"/>
          <w:szCs w:val="20"/>
          <w:lang w:val="it-IT"/>
        </w:rPr>
        <w:t>-     VERDE PUBBLICO</w:t>
      </w:r>
    </w:p>
    <w:p w:rsidR="00B21A71" w:rsidRPr="00F1479E" w:rsidRDefault="00B21A71" w:rsidP="00567AA3">
      <w:pPr>
        <w:pStyle w:val="Heading1"/>
        <w:ind w:left="1027"/>
        <w:rPr>
          <w:rFonts w:ascii="Arial" w:hAnsi="Arial"/>
          <w:b w:val="0"/>
          <w:sz w:val="20"/>
          <w:szCs w:val="20"/>
          <w:lang w:val="it-IT"/>
        </w:rPr>
      </w:pPr>
      <w:r>
        <w:rPr>
          <w:rFonts w:ascii="Arial" w:hAnsi="Arial"/>
          <w:b w:val="0"/>
          <w:sz w:val="20"/>
          <w:szCs w:val="20"/>
          <w:lang w:val="it-IT"/>
        </w:rPr>
        <w:t xml:space="preserve">-     </w:t>
      </w:r>
      <w:r w:rsidRPr="00F1479E">
        <w:rPr>
          <w:rFonts w:ascii="Arial" w:hAnsi="Arial"/>
          <w:b w:val="0"/>
          <w:sz w:val="20"/>
          <w:szCs w:val="20"/>
          <w:lang w:val="it-IT"/>
        </w:rPr>
        <w:t>A</w:t>
      </w:r>
      <w:r>
        <w:rPr>
          <w:rFonts w:ascii="Arial" w:hAnsi="Arial"/>
          <w:b w:val="0"/>
          <w:sz w:val="20"/>
          <w:szCs w:val="20"/>
          <w:lang w:val="it-IT"/>
        </w:rPr>
        <w:t>M</w:t>
      </w:r>
      <w:r w:rsidRPr="00F1479E">
        <w:rPr>
          <w:rFonts w:ascii="Arial" w:hAnsi="Arial"/>
          <w:b w:val="0"/>
          <w:sz w:val="20"/>
          <w:szCs w:val="20"/>
          <w:lang w:val="it-IT"/>
        </w:rPr>
        <w:t>BIENTE -</w:t>
      </w:r>
      <w:r>
        <w:rPr>
          <w:rFonts w:ascii="Arial" w:hAnsi="Arial"/>
          <w:b w:val="0"/>
          <w:sz w:val="20"/>
          <w:szCs w:val="20"/>
          <w:lang w:val="it-IT"/>
        </w:rPr>
        <w:t xml:space="preserve"> </w:t>
      </w:r>
      <w:r w:rsidRPr="00F1479E">
        <w:rPr>
          <w:rFonts w:ascii="Arial" w:hAnsi="Arial"/>
          <w:b w:val="0"/>
          <w:sz w:val="20"/>
          <w:szCs w:val="20"/>
          <w:lang w:val="it-IT"/>
        </w:rPr>
        <w:t>GESTIONE RIFIUTI</w:t>
      </w:r>
    </w:p>
    <w:p w:rsidR="00B21A71" w:rsidRPr="00F1479E" w:rsidRDefault="00B21A71" w:rsidP="00567AA3">
      <w:pPr>
        <w:pStyle w:val="Heading1"/>
        <w:ind w:left="1027"/>
        <w:rPr>
          <w:rFonts w:ascii="Arial" w:hAnsi="Arial"/>
          <w:b w:val="0"/>
          <w:sz w:val="20"/>
          <w:szCs w:val="20"/>
          <w:lang w:val="it-IT"/>
        </w:rPr>
      </w:pPr>
      <w:r>
        <w:rPr>
          <w:rFonts w:ascii="Arial" w:hAnsi="Arial"/>
          <w:b w:val="0"/>
          <w:sz w:val="20"/>
          <w:szCs w:val="20"/>
          <w:lang w:val="it-IT"/>
        </w:rPr>
        <w:t xml:space="preserve">-     </w:t>
      </w:r>
      <w:r w:rsidRPr="00F1479E">
        <w:rPr>
          <w:rFonts w:ascii="Arial" w:hAnsi="Arial"/>
          <w:b w:val="0"/>
          <w:sz w:val="20"/>
          <w:szCs w:val="20"/>
          <w:lang w:val="it-IT"/>
        </w:rPr>
        <w:t>SICUREZ</w:t>
      </w:r>
      <w:r>
        <w:rPr>
          <w:rFonts w:ascii="Arial" w:hAnsi="Arial"/>
          <w:b w:val="0"/>
          <w:sz w:val="20"/>
          <w:szCs w:val="20"/>
          <w:lang w:val="it-IT"/>
        </w:rPr>
        <w:t>Z</w:t>
      </w:r>
      <w:r w:rsidRPr="00F1479E">
        <w:rPr>
          <w:rFonts w:ascii="Arial" w:hAnsi="Arial"/>
          <w:b w:val="0"/>
          <w:sz w:val="20"/>
          <w:szCs w:val="20"/>
          <w:lang w:val="it-IT"/>
        </w:rPr>
        <w:t xml:space="preserve">A </w:t>
      </w:r>
      <w:r>
        <w:rPr>
          <w:rFonts w:ascii="Arial" w:hAnsi="Arial"/>
          <w:b w:val="0"/>
          <w:sz w:val="20"/>
          <w:szCs w:val="20"/>
          <w:lang w:val="it-IT"/>
        </w:rPr>
        <w:t>STRADALE</w:t>
      </w:r>
    </w:p>
    <w:p w:rsidR="00B21A71" w:rsidRPr="00F1479E" w:rsidRDefault="00B21A71" w:rsidP="00567AA3">
      <w:pPr>
        <w:pStyle w:val="Heading1"/>
        <w:ind w:left="1027"/>
        <w:rPr>
          <w:rFonts w:ascii="Arial" w:hAnsi="Arial"/>
          <w:b w:val="0"/>
          <w:sz w:val="20"/>
          <w:szCs w:val="20"/>
          <w:lang w:val="it-IT"/>
        </w:rPr>
      </w:pPr>
      <w:r>
        <w:rPr>
          <w:rFonts w:ascii="Arial" w:hAnsi="Arial"/>
          <w:b w:val="0"/>
          <w:sz w:val="20"/>
          <w:szCs w:val="20"/>
          <w:lang w:val="it-IT"/>
        </w:rPr>
        <w:t>-     ISTRUZIONE</w:t>
      </w:r>
    </w:p>
    <w:p w:rsidR="00B21A71" w:rsidRPr="00F1479E" w:rsidRDefault="00B21A71" w:rsidP="00567AA3">
      <w:pPr>
        <w:pStyle w:val="Heading1"/>
        <w:ind w:left="1027"/>
        <w:rPr>
          <w:rFonts w:ascii="Arial" w:hAnsi="Arial"/>
          <w:b w:val="0"/>
          <w:sz w:val="20"/>
          <w:szCs w:val="20"/>
          <w:lang w:val="it-IT"/>
        </w:rPr>
      </w:pPr>
      <w:r>
        <w:rPr>
          <w:rFonts w:ascii="Arial" w:hAnsi="Arial"/>
          <w:b w:val="0"/>
          <w:sz w:val="20"/>
          <w:szCs w:val="20"/>
          <w:lang w:val="it-IT"/>
        </w:rPr>
        <w:t xml:space="preserve">-    </w:t>
      </w:r>
      <w:r w:rsidRPr="00F1479E">
        <w:rPr>
          <w:rFonts w:ascii="Arial" w:hAnsi="Arial"/>
          <w:b w:val="0"/>
          <w:sz w:val="20"/>
          <w:szCs w:val="20"/>
          <w:lang w:val="it-IT"/>
        </w:rPr>
        <w:t xml:space="preserve">CULTURA, </w:t>
      </w:r>
      <w:r>
        <w:rPr>
          <w:rFonts w:ascii="Arial" w:hAnsi="Arial"/>
          <w:b w:val="0"/>
          <w:sz w:val="20"/>
          <w:szCs w:val="20"/>
          <w:lang w:val="it-IT"/>
        </w:rPr>
        <w:t xml:space="preserve">TURISMO E </w:t>
      </w:r>
      <w:r w:rsidRPr="00F1479E">
        <w:rPr>
          <w:rFonts w:ascii="Arial" w:hAnsi="Arial"/>
          <w:b w:val="0"/>
          <w:sz w:val="20"/>
          <w:szCs w:val="20"/>
          <w:lang w:val="it-IT"/>
        </w:rPr>
        <w:t>SPORT</w:t>
      </w:r>
    </w:p>
    <w:p w:rsidR="00B21A71" w:rsidRPr="00F1479E" w:rsidRDefault="00B21A71" w:rsidP="00567AA3">
      <w:pPr>
        <w:pStyle w:val="Heading1"/>
        <w:ind w:left="1027"/>
        <w:rPr>
          <w:rFonts w:ascii="Arial" w:hAnsi="Arial"/>
          <w:b w:val="0"/>
          <w:sz w:val="20"/>
          <w:szCs w:val="20"/>
          <w:lang w:val="it-IT"/>
        </w:rPr>
      </w:pPr>
      <w:r>
        <w:rPr>
          <w:rFonts w:ascii="Arial" w:hAnsi="Arial"/>
          <w:b w:val="0"/>
          <w:sz w:val="20"/>
          <w:szCs w:val="20"/>
          <w:lang w:val="it-IT"/>
        </w:rPr>
        <w:t xml:space="preserve">-    </w:t>
      </w:r>
      <w:r w:rsidRPr="00F1479E">
        <w:rPr>
          <w:rFonts w:ascii="Arial" w:hAnsi="Arial"/>
          <w:b w:val="0"/>
          <w:sz w:val="20"/>
          <w:szCs w:val="20"/>
          <w:lang w:val="it-IT"/>
        </w:rPr>
        <w:t>ASSOCIAZIONI E POLITICHE SOCIALI</w:t>
      </w:r>
    </w:p>
    <w:p w:rsidR="00B21A71" w:rsidRPr="00903B7C" w:rsidRDefault="00B21A71" w:rsidP="00567AA3">
      <w:pPr>
        <w:pStyle w:val="Heading1"/>
        <w:ind w:left="1027"/>
        <w:rPr>
          <w:rFonts w:ascii="Arial" w:hAnsi="Arial"/>
          <w:b w:val="0"/>
          <w:sz w:val="20"/>
          <w:szCs w:val="20"/>
          <w:lang w:val="it-IT"/>
        </w:rPr>
      </w:pPr>
      <w:r>
        <w:rPr>
          <w:rFonts w:ascii="Arial" w:hAnsi="Arial"/>
          <w:b w:val="0"/>
          <w:sz w:val="20"/>
          <w:szCs w:val="20"/>
          <w:lang w:val="it-IT"/>
        </w:rPr>
        <w:t xml:space="preserve">-    </w:t>
      </w:r>
      <w:r w:rsidRPr="00903B7C">
        <w:rPr>
          <w:rFonts w:ascii="Arial" w:hAnsi="Arial"/>
          <w:b w:val="0"/>
          <w:sz w:val="20"/>
          <w:szCs w:val="20"/>
          <w:lang w:val="it-IT"/>
        </w:rPr>
        <w:t>FONDI EUROPE</w:t>
      </w:r>
      <w:r>
        <w:rPr>
          <w:rFonts w:ascii="Arial" w:hAnsi="Arial"/>
          <w:b w:val="0"/>
          <w:sz w:val="20"/>
          <w:szCs w:val="20"/>
          <w:lang w:val="it-IT"/>
        </w:rPr>
        <w:t>I</w:t>
      </w:r>
      <w:r w:rsidRPr="00903B7C">
        <w:rPr>
          <w:rFonts w:ascii="Arial" w:hAnsi="Arial"/>
          <w:b w:val="0"/>
          <w:sz w:val="20"/>
          <w:szCs w:val="20"/>
          <w:lang w:val="it-IT"/>
        </w:rPr>
        <w:t xml:space="preserve"> E BANDI REG</w:t>
      </w:r>
      <w:r>
        <w:rPr>
          <w:rFonts w:ascii="Arial" w:hAnsi="Arial"/>
          <w:b w:val="0"/>
          <w:sz w:val="20"/>
          <w:szCs w:val="20"/>
          <w:lang w:val="it-IT"/>
        </w:rPr>
        <w:t xml:space="preserve">IONALI </w:t>
      </w:r>
    </w:p>
    <w:p w:rsidR="00B21A71" w:rsidRPr="00F1479E" w:rsidRDefault="00B21A71">
      <w:pPr>
        <w:pStyle w:val="Heading1"/>
        <w:ind w:left="667"/>
        <w:rPr>
          <w:rFonts w:ascii="Arial" w:hAnsi="Arial"/>
          <w:sz w:val="20"/>
          <w:szCs w:val="20"/>
          <w:lang w:val="it-IT"/>
        </w:rPr>
      </w:pPr>
    </w:p>
    <w:p w:rsidR="00B21A71" w:rsidRPr="00F1479E" w:rsidRDefault="00B21A71">
      <w:pPr>
        <w:pStyle w:val="Heading1"/>
        <w:ind w:left="667"/>
        <w:rPr>
          <w:rFonts w:ascii="Arial" w:hAnsi="Arial"/>
          <w:sz w:val="20"/>
          <w:szCs w:val="20"/>
          <w:lang w:val="it-IT"/>
        </w:rPr>
      </w:pPr>
    </w:p>
    <w:p w:rsidR="00B21A71" w:rsidRPr="00915924" w:rsidRDefault="00B21A71" w:rsidP="00915924">
      <w:pPr>
        <w:pStyle w:val="Heading1"/>
        <w:tabs>
          <w:tab w:val="left" w:pos="3535"/>
          <w:tab w:val="left" w:pos="9799"/>
        </w:tabs>
        <w:spacing w:before="39"/>
        <w:ind w:left="103"/>
        <w:rPr>
          <w:b w:val="0"/>
          <w:shd w:val="clear" w:color="auto" w:fill="B8CCE4"/>
          <w:lang w:val="it-IT"/>
        </w:rPr>
      </w:pPr>
      <w:r w:rsidRPr="00915924">
        <w:rPr>
          <w:b w:val="0"/>
          <w:shd w:val="clear" w:color="auto" w:fill="B8CCE4"/>
          <w:lang w:val="it-IT"/>
        </w:rPr>
        <w:t>Elenco degli organismi ed enti strumentali e società controllate e partecipat</w:t>
      </w:r>
      <w:r>
        <w:rPr>
          <w:b w:val="0"/>
          <w:shd w:val="clear" w:color="auto" w:fill="B8CCE4"/>
          <w:lang w:val="it-IT"/>
        </w:rPr>
        <w:t xml:space="preserve">e                                        </w:t>
      </w:r>
    </w:p>
    <w:p w:rsidR="00B21A71" w:rsidRPr="00DA50AD" w:rsidRDefault="00B21A71">
      <w:pPr>
        <w:pStyle w:val="BodyText"/>
        <w:spacing w:before="10"/>
        <w:rPr>
          <w:b/>
          <w:sz w:val="26"/>
          <w:lang w:val="it-IT"/>
        </w:rPr>
      </w:pPr>
    </w:p>
    <w:p w:rsidR="00B21A71" w:rsidRPr="00F1479E" w:rsidRDefault="00B21A71">
      <w:pPr>
        <w:pStyle w:val="BodyText"/>
        <w:spacing w:before="103"/>
        <w:ind w:left="132"/>
        <w:rPr>
          <w:rFonts w:ascii="Arial" w:hAnsi="Arial" w:cs="Arial"/>
          <w:sz w:val="20"/>
          <w:szCs w:val="20"/>
          <w:lang w:val="it-IT"/>
        </w:rPr>
      </w:pPr>
      <w:r w:rsidRPr="00F1479E">
        <w:rPr>
          <w:rFonts w:ascii="Arial" w:hAnsi="Arial" w:cs="Arial"/>
          <w:sz w:val="20"/>
          <w:szCs w:val="20"/>
          <w:lang w:val="it-IT"/>
        </w:rPr>
        <w:t>Il comune partecipa al capitale delle seguenti società che alla data del 31.12.201</w:t>
      </w:r>
      <w:r>
        <w:rPr>
          <w:rFonts w:ascii="Arial" w:hAnsi="Arial" w:cs="Arial"/>
          <w:sz w:val="20"/>
          <w:szCs w:val="20"/>
          <w:lang w:val="it-IT"/>
        </w:rPr>
        <w:t>7</w:t>
      </w:r>
      <w:r w:rsidRPr="00F1479E">
        <w:rPr>
          <w:rFonts w:ascii="Arial" w:hAnsi="Arial" w:cs="Arial"/>
          <w:sz w:val="20"/>
          <w:szCs w:val="20"/>
          <w:lang w:val="it-IT"/>
        </w:rPr>
        <w:t xml:space="preserve"> erano le seguenti:</w:t>
      </w:r>
    </w:p>
    <w:p w:rsidR="00B21A71" w:rsidRPr="00F1479E" w:rsidRDefault="00B21A71">
      <w:pPr>
        <w:pStyle w:val="BodyText"/>
        <w:spacing w:before="103"/>
        <w:ind w:left="132"/>
        <w:rPr>
          <w:rFonts w:ascii="Arial" w:hAnsi="Arial" w:cs="Arial"/>
          <w:sz w:val="20"/>
          <w:szCs w:val="20"/>
          <w:lang w:val="it-IT"/>
        </w:rPr>
      </w:pPr>
    </w:p>
    <w:tbl>
      <w:tblPr>
        <w:tblW w:w="0" w:type="auto"/>
        <w:tblInd w:w="30" w:type="dxa"/>
        <w:tblLayout w:type="fixed"/>
        <w:tblCellMar>
          <w:left w:w="30" w:type="dxa"/>
          <w:right w:w="40" w:type="dxa"/>
        </w:tblCellMar>
        <w:tblLook w:val="0000"/>
      </w:tblPr>
      <w:tblGrid>
        <w:gridCol w:w="6096"/>
        <w:gridCol w:w="1842"/>
      </w:tblGrid>
      <w:tr w:rsidR="00B21A71" w:rsidRPr="00F1479E" w:rsidTr="00A0675A">
        <w:tc>
          <w:tcPr>
            <w:tcW w:w="60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Pr="00F1479E" w:rsidRDefault="00B21A71" w:rsidP="00A06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hAnsi="Arial" w:cs="Arial"/>
                <w:b/>
                <w:bCs/>
                <w:sz w:val="20"/>
                <w:szCs w:val="20"/>
              </w:rPr>
            </w:pPr>
            <w:r w:rsidRPr="00F1479E">
              <w:rPr>
                <w:rFonts w:ascii="Arial" w:hAnsi="Arial" w:cs="Arial"/>
                <w:bCs/>
                <w:sz w:val="20"/>
                <w:szCs w:val="20"/>
              </w:rPr>
              <w:t>Societa’ ed organismi gestionali</w:t>
            </w:r>
          </w:p>
        </w:tc>
        <w:tc>
          <w:tcPr>
            <w:tcW w:w="184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Pr="00F1479E" w:rsidRDefault="00B21A71" w:rsidP="00A06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hAnsi="Arial" w:cs="Arial"/>
                <w:b/>
                <w:bCs/>
                <w:sz w:val="20"/>
                <w:szCs w:val="20"/>
              </w:rPr>
            </w:pPr>
            <w:r w:rsidRPr="00F1479E">
              <w:rPr>
                <w:rFonts w:ascii="Arial" w:hAnsi="Arial" w:cs="Arial"/>
                <w:bCs/>
                <w:sz w:val="20"/>
                <w:szCs w:val="20"/>
              </w:rPr>
              <w:t>%</w:t>
            </w:r>
          </w:p>
        </w:tc>
      </w:tr>
      <w:tr w:rsidR="00B21A71" w:rsidRPr="00F1479E" w:rsidTr="00A0675A">
        <w:tblPrEx>
          <w:tblCellMar>
            <w:right w:w="30" w:type="dxa"/>
          </w:tblCellMar>
        </w:tblPrEx>
        <w:tc>
          <w:tcPr>
            <w:tcW w:w="60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A06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0"/>
                <w:szCs w:val="20"/>
              </w:rPr>
            </w:pPr>
            <w:r w:rsidRPr="00BF1271">
              <w:rPr>
                <w:rFonts w:ascii="Arial" w:hAnsi="Arial" w:cs="Arial"/>
                <w:bCs/>
                <w:sz w:val="20"/>
                <w:szCs w:val="20"/>
              </w:rPr>
              <w:t>STEAT SPA</w:t>
            </w:r>
          </w:p>
        </w:tc>
        <w:tc>
          <w:tcPr>
            <w:tcW w:w="184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BF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Cs/>
                <w:sz w:val="20"/>
                <w:szCs w:val="20"/>
              </w:rPr>
            </w:pPr>
            <w:r w:rsidRPr="00BF1271">
              <w:rPr>
                <w:rFonts w:ascii="Arial" w:hAnsi="Arial" w:cs="Arial"/>
                <w:bCs/>
                <w:sz w:val="20"/>
                <w:szCs w:val="20"/>
              </w:rPr>
              <w:t>0,0</w:t>
            </w:r>
            <w:r>
              <w:rPr>
                <w:rFonts w:ascii="Arial" w:hAnsi="Arial" w:cs="Arial"/>
                <w:bCs/>
                <w:sz w:val="20"/>
                <w:szCs w:val="20"/>
              </w:rPr>
              <w:t>17</w:t>
            </w:r>
          </w:p>
        </w:tc>
      </w:tr>
      <w:tr w:rsidR="00B21A71" w:rsidRPr="00F1479E" w:rsidTr="00A0675A">
        <w:tblPrEx>
          <w:tblCellMar>
            <w:right w:w="30" w:type="dxa"/>
          </w:tblCellMar>
        </w:tblPrEx>
        <w:tc>
          <w:tcPr>
            <w:tcW w:w="60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A06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0"/>
                <w:szCs w:val="20"/>
                <w:lang w:val="it-IT"/>
              </w:rPr>
            </w:pPr>
            <w:r w:rsidRPr="00BF1271">
              <w:rPr>
                <w:rFonts w:ascii="Arial" w:hAnsi="Arial" w:cs="Arial"/>
                <w:bCs/>
                <w:sz w:val="20"/>
                <w:szCs w:val="20"/>
                <w:lang w:val="it-IT"/>
              </w:rPr>
              <w:t>SERVIZI INTEGRATI MEDIA VALLE DEL TENNA</w:t>
            </w:r>
          </w:p>
        </w:tc>
        <w:tc>
          <w:tcPr>
            <w:tcW w:w="184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BF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Cs/>
                <w:sz w:val="20"/>
                <w:szCs w:val="20"/>
              </w:rPr>
            </w:pPr>
            <w:r w:rsidRPr="00BF1271">
              <w:rPr>
                <w:rFonts w:ascii="Arial" w:hAnsi="Arial" w:cs="Arial"/>
                <w:bCs/>
                <w:sz w:val="20"/>
                <w:szCs w:val="20"/>
              </w:rPr>
              <w:t>4,350</w:t>
            </w:r>
          </w:p>
        </w:tc>
      </w:tr>
      <w:tr w:rsidR="00B21A71" w:rsidRPr="00F1479E" w:rsidTr="00A0675A">
        <w:tblPrEx>
          <w:tblCellMar>
            <w:right w:w="30" w:type="dxa"/>
          </w:tblCellMar>
        </w:tblPrEx>
        <w:tc>
          <w:tcPr>
            <w:tcW w:w="60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A06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0"/>
                <w:szCs w:val="20"/>
              </w:rPr>
            </w:pPr>
            <w:r w:rsidRPr="00BF1271">
              <w:rPr>
                <w:rFonts w:ascii="Arial" w:hAnsi="Arial" w:cs="Arial"/>
                <w:bCs/>
                <w:sz w:val="20"/>
                <w:szCs w:val="20"/>
              </w:rPr>
              <w:t>FERMANO LEADER SCARL</w:t>
            </w:r>
          </w:p>
        </w:tc>
        <w:tc>
          <w:tcPr>
            <w:tcW w:w="184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BF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Cs/>
                <w:sz w:val="20"/>
                <w:szCs w:val="20"/>
              </w:rPr>
            </w:pPr>
            <w:r w:rsidRPr="00BF1271">
              <w:rPr>
                <w:rFonts w:ascii="Arial" w:hAnsi="Arial" w:cs="Arial"/>
                <w:bCs/>
                <w:sz w:val="20"/>
                <w:szCs w:val="20"/>
              </w:rPr>
              <w:t>1,000</w:t>
            </w:r>
          </w:p>
        </w:tc>
      </w:tr>
      <w:tr w:rsidR="00B21A71" w:rsidRPr="00F1479E" w:rsidTr="00A0675A">
        <w:tblPrEx>
          <w:tblCellMar>
            <w:right w:w="30" w:type="dxa"/>
          </w:tblCellMar>
        </w:tblPrEx>
        <w:tc>
          <w:tcPr>
            <w:tcW w:w="60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A06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0"/>
                <w:szCs w:val="20"/>
              </w:rPr>
            </w:pPr>
            <w:r w:rsidRPr="00BF1271">
              <w:rPr>
                <w:rFonts w:ascii="Arial" w:hAnsi="Arial" w:cs="Arial"/>
                <w:bCs/>
                <w:sz w:val="20"/>
                <w:szCs w:val="20"/>
              </w:rPr>
              <w:t>CIIP SPA</w:t>
            </w:r>
          </w:p>
        </w:tc>
        <w:tc>
          <w:tcPr>
            <w:tcW w:w="184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BF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Cs/>
                <w:sz w:val="20"/>
                <w:szCs w:val="20"/>
              </w:rPr>
            </w:pPr>
            <w:r w:rsidRPr="00BF1271">
              <w:rPr>
                <w:rFonts w:ascii="Arial" w:hAnsi="Arial" w:cs="Arial"/>
                <w:bCs/>
                <w:sz w:val="20"/>
                <w:szCs w:val="20"/>
              </w:rPr>
              <w:t>0,2</w:t>
            </w:r>
            <w:r>
              <w:rPr>
                <w:rFonts w:ascii="Arial" w:hAnsi="Arial" w:cs="Arial"/>
                <w:bCs/>
                <w:sz w:val="20"/>
                <w:szCs w:val="20"/>
              </w:rPr>
              <w:t>298</w:t>
            </w:r>
          </w:p>
        </w:tc>
      </w:tr>
      <w:tr w:rsidR="00B21A71" w:rsidRPr="00F1479E" w:rsidTr="00A0675A">
        <w:tblPrEx>
          <w:tblCellMar>
            <w:right w:w="30" w:type="dxa"/>
          </w:tblCellMar>
        </w:tblPrEx>
        <w:tc>
          <w:tcPr>
            <w:tcW w:w="60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A06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0"/>
                <w:szCs w:val="20"/>
              </w:rPr>
            </w:pPr>
            <w:r>
              <w:rPr>
                <w:rFonts w:ascii="Arial" w:hAnsi="Arial" w:cs="Arial"/>
                <w:bCs/>
                <w:sz w:val="20"/>
                <w:szCs w:val="20"/>
              </w:rPr>
              <w:t xml:space="preserve">ATO </w:t>
            </w:r>
            <w:smartTag w:uri="urn:schemas-microsoft-com:office:smarttags" w:element="State">
              <w:smartTag w:uri="urn:schemas-microsoft-com:office:smarttags" w:element="place">
                <w:r>
                  <w:rPr>
                    <w:rFonts w:ascii="Arial" w:hAnsi="Arial" w:cs="Arial"/>
                    <w:bCs/>
                    <w:sz w:val="20"/>
                    <w:szCs w:val="20"/>
                  </w:rPr>
                  <w:t>MARCHE</w:t>
                </w:r>
              </w:smartTag>
            </w:smartTag>
            <w:r>
              <w:rPr>
                <w:rFonts w:ascii="Arial" w:hAnsi="Arial" w:cs="Arial"/>
                <w:bCs/>
                <w:sz w:val="20"/>
                <w:szCs w:val="20"/>
              </w:rPr>
              <w:t xml:space="preserve"> 5 </w:t>
            </w:r>
          </w:p>
        </w:tc>
        <w:tc>
          <w:tcPr>
            <w:tcW w:w="184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BF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Cs/>
                <w:sz w:val="20"/>
                <w:szCs w:val="20"/>
              </w:rPr>
            </w:pPr>
            <w:r>
              <w:rPr>
                <w:rFonts w:ascii="Arial" w:hAnsi="Arial" w:cs="Arial"/>
                <w:bCs/>
                <w:sz w:val="20"/>
                <w:szCs w:val="20"/>
              </w:rPr>
              <w:t>0,348377316</w:t>
            </w:r>
          </w:p>
        </w:tc>
      </w:tr>
      <w:tr w:rsidR="00B21A71" w:rsidRPr="00F1479E" w:rsidTr="00A0675A">
        <w:tblPrEx>
          <w:tblCellMar>
            <w:right w:w="30" w:type="dxa"/>
          </w:tblCellMar>
        </w:tblPrEx>
        <w:tc>
          <w:tcPr>
            <w:tcW w:w="60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A067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0"/>
                <w:szCs w:val="20"/>
              </w:rPr>
            </w:pPr>
            <w:r>
              <w:rPr>
                <w:rFonts w:ascii="Arial" w:hAnsi="Arial" w:cs="Arial"/>
                <w:bCs/>
                <w:sz w:val="20"/>
                <w:szCs w:val="20"/>
              </w:rPr>
              <w:t>COSIF</w:t>
            </w:r>
          </w:p>
        </w:tc>
        <w:tc>
          <w:tcPr>
            <w:tcW w:w="184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BF1271" w:rsidRDefault="00B21A71" w:rsidP="00BF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Cs/>
                <w:sz w:val="20"/>
                <w:szCs w:val="20"/>
              </w:rPr>
            </w:pPr>
            <w:r>
              <w:rPr>
                <w:rFonts w:ascii="Arial" w:hAnsi="Arial" w:cs="Arial"/>
                <w:bCs/>
                <w:sz w:val="20"/>
                <w:szCs w:val="20"/>
              </w:rPr>
              <w:t>1,040</w:t>
            </w:r>
          </w:p>
        </w:tc>
      </w:tr>
    </w:tbl>
    <w:p w:rsidR="00B21A71" w:rsidRPr="00F1479E" w:rsidRDefault="00B21A71" w:rsidP="007375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val="it-IT"/>
        </w:rPr>
      </w:pPr>
    </w:p>
    <w:p w:rsidR="00B21A71" w:rsidRPr="00D867C2" w:rsidRDefault="00B21A71" w:rsidP="007375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val="it-IT"/>
        </w:rPr>
      </w:pPr>
    </w:p>
    <w:p w:rsidR="00B21A71" w:rsidRPr="00F1479E" w:rsidRDefault="00B21A71" w:rsidP="007375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sidRPr="00F1479E">
        <w:rPr>
          <w:rFonts w:ascii="Arial" w:hAnsi="Arial" w:cs="Arial"/>
          <w:sz w:val="20"/>
          <w:szCs w:val="20"/>
          <w:lang w:val="it-IT"/>
        </w:rPr>
        <w:t>Il ruolo del Comune nei predetti organismi è, da un lato quello civilistico, che compete ai soci delle società di capitali e da un altro lato quello amministrativo di indirizzo politico e controllo sulla gestione dei servizi affidati ai medesimi.</w:t>
      </w:r>
    </w:p>
    <w:p w:rsidR="00B21A71" w:rsidRPr="007375CA" w:rsidRDefault="00B21A71" w:rsidP="007375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lang w:val="it-IT"/>
        </w:rPr>
      </w:pPr>
      <w:r w:rsidRPr="00F1479E">
        <w:rPr>
          <w:rFonts w:ascii="Arial" w:hAnsi="Arial" w:cs="Arial"/>
          <w:sz w:val="20"/>
          <w:szCs w:val="20"/>
          <w:lang w:val="it-IT"/>
        </w:rPr>
        <w:t>Il Comune, oltre ad aver ottemperato a tutti gli obblighi di comunicazione e certificazione riguardanti le partecipazioni, monitora costantemente l’opportunità di mantenere le stesse in base al dettato norm</w:t>
      </w:r>
      <w:r w:rsidRPr="00DA50AD">
        <w:rPr>
          <w:rFonts w:ascii="Arial" w:hAnsi="Arial" w:cs="Arial"/>
          <w:sz w:val="20"/>
          <w:szCs w:val="20"/>
          <w:lang w:val="it-IT"/>
        </w:rPr>
        <w:t>ativo di</w:t>
      </w:r>
      <w:r w:rsidRPr="007375CA">
        <w:rPr>
          <w:sz w:val="24"/>
          <w:szCs w:val="24"/>
          <w:lang w:val="it-IT"/>
        </w:rPr>
        <w:t xml:space="preserve"> </w:t>
      </w:r>
      <w:r w:rsidRPr="00F1479E">
        <w:rPr>
          <w:rFonts w:ascii="Arial" w:hAnsi="Arial" w:cs="Arial"/>
          <w:sz w:val="20"/>
          <w:szCs w:val="20"/>
          <w:lang w:val="it-IT"/>
        </w:rPr>
        <w:t>riferimento.</w:t>
      </w:r>
    </w:p>
    <w:p w:rsidR="00B21A71" w:rsidRDefault="00B21A71">
      <w:pPr>
        <w:spacing w:line="266" w:lineRule="exact"/>
        <w:jc w:val="both"/>
        <w:rPr>
          <w:lang w:val="it-IT"/>
        </w:rPr>
      </w:pPr>
    </w:p>
    <w:p w:rsidR="00B21A71" w:rsidRPr="00F1479E" w:rsidRDefault="00B21A71" w:rsidP="0047412F">
      <w:pPr>
        <w:widowControl/>
        <w:autoSpaceDE w:val="0"/>
        <w:autoSpaceDN w:val="0"/>
        <w:adjustRightInd w:val="0"/>
        <w:jc w:val="both"/>
        <w:rPr>
          <w:rFonts w:ascii="Arial" w:hAnsi="Arial" w:cs="Arial"/>
          <w:sz w:val="20"/>
          <w:szCs w:val="20"/>
          <w:lang w:val="it-IT" w:eastAsia="it-IT"/>
        </w:rPr>
      </w:pPr>
      <w:r w:rsidRPr="00903B7C">
        <w:rPr>
          <w:rFonts w:ascii="Arial" w:hAnsi="Arial" w:cs="Arial"/>
          <w:b/>
          <w:sz w:val="20"/>
          <w:szCs w:val="20"/>
          <w:lang w:val="it-IT" w:eastAsia="it-IT"/>
        </w:rPr>
        <w:t xml:space="preserve">In data </w:t>
      </w:r>
      <w:r>
        <w:rPr>
          <w:rFonts w:ascii="Arial" w:hAnsi="Arial" w:cs="Arial"/>
          <w:b/>
          <w:sz w:val="20"/>
          <w:szCs w:val="20"/>
          <w:lang w:val="it-IT" w:eastAsia="it-IT"/>
        </w:rPr>
        <w:t>26</w:t>
      </w:r>
      <w:r w:rsidRPr="00903B7C">
        <w:rPr>
          <w:rFonts w:ascii="Arial" w:hAnsi="Arial" w:cs="Arial"/>
          <w:b/>
          <w:sz w:val="20"/>
          <w:szCs w:val="20"/>
          <w:lang w:val="it-IT" w:eastAsia="it-IT"/>
        </w:rPr>
        <w:t>/0</w:t>
      </w:r>
      <w:r>
        <w:rPr>
          <w:rFonts w:ascii="Arial" w:hAnsi="Arial" w:cs="Arial"/>
          <w:b/>
          <w:sz w:val="20"/>
          <w:szCs w:val="20"/>
          <w:lang w:val="it-IT" w:eastAsia="it-IT"/>
        </w:rPr>
        <w:t>9</w:t>
      </w:r>
      <w:r w:rsidRPr="00903B7C">
        <w:rPr>
          <w:rFonts w:ascii="Arial" w:hAnsi="Arial" w:cs="Arial"/>
          <w:b/>
          <w:sz w:val="20"/>
          <w:szCs w:val="20"/>
          <w:lang w:val="it-IT" w:eastAsia="it-IT"/>
        </w:rPr>
        <w:t>/</w:t>
      </w:r>
      <w:r>
        <w:rPr>
          <w:rFonts w:ascii="Arial" w:hAnsi="Arial" w:cs="Arial"/>
          <w:b/>
          <w:sz w:val="20"/>
          <w:szCs w:val="20"/>
          <w:lang w:val="it-IT" w:eastAsia="it-IT"/>
        </w:rPr>
        <w:t>2017 il</w:t>
      </w:r>
      <w:r w:rsidRPr="00903B7C">
        <w:rPr>
          <w:rFonts w:ascii="Arial" w:hAnsi="Arial" w:cs="Arial"/>
          <w:b/>
          <w:sz w:val="20"/>
          <w:szCs w:val="20"/>
          <w:lang w:val="it-IT" w:eastAsia="it-IT"/>
        </w:rPr>
        <w:t xml:space="preserve"> </w:t>
      </w:r>
      <w:r>
        <w:rPr>
          <w:rFonts w:ascii="Arial" w:hAnsi="Arial" w:cs="Arial"/>
          <w:b/>
          <w:sz w:val="20"/>
          <w:szCs w:val="20"/>
          <w:lang w:val="it-IT" w:eastAsia="it-IT"/>
        </w:rPr>
        <w:t>Consiglio</w:t>
      </w:r>
      <w:r w:rsidRPr="00903B7C">
        <w:rPr>
          <w:rFonts w:ascii="Arial" w:hAnsi="Arial" w:cs="Arial"/>
          <w:b/>
          <w:sz w:val="20"/>
          <w:szCs w:val="20"/>
          <w:lang w:val="it-IT" w:eastAsia="it-IT"/>
        </w:rPr>
        <w:t xml:space="preserve"> Comunale, con deliberazione</w:t>
      </w:r>
      <w:r>
        <w:rPr>
          <w:rFonts w:ascii="Arial" w:hAnsi="Arial" w:cs="Arial"/>
          <w:b/>
          <w:sz w:val="20"/>
          <w:szCs w:val="20"/>
          <w:lang w:val="it-IT" w:eastAsia="it-IT"/>
        </w:rPr>
        <w:t xml:space="preserve"> di Consiglio Comunale </w:t>
      </w:r>
      <w:r w:rsidRPr="00903B7C">
        <w:rPr>
          <w:rFonts w:ascii="Arial" w:hAnsi="Arial" w:cs="Arial"/>
          <w:b/>
          <w:sz w:val="20"/>
          <w:szCs w:val="20"/>
          <w:lang w:val="it-IT" w:eastAsia="it-IT"/>
        </w:rPr>
        <w:t xml:space="preserve"> n. </w:t>
      </w:r>
      <w:r>
        <w:rPr>
          <w:rFonts w:ascii="Arial" w:hAnsi="Arial" w:cs="Arial"/>
          <w:b/>
          <w:sz w:val="20"/>
          <w:szCs w:val="20"/>
          <w:lang w:val="it-IT" w:eastAsia="it-IT"/>
        </w:rPr>
        <w:t xml:space="preserve">19  </w:t>
      </w:r>
      <w:r w:rsidRPr="00903B7C">
        <w:rPr>
          <w:rFonts w:ascii="Arial" w:hAnsi="Arial" w:cs="Arial"/>
          <w:b/>
          <w:sz w:val="20"/>
          <w:szCs w:val="20"/>
          <w:lang w:val="it-IT" w:eastAsia="it-IT"/>
        </w:rPr>
        <w:t xml:space="preserve"> ha approvato </w:t>
      </w:r>
      <w:r>
        <w:rPr>
          <w:rFonts w:ascii="Arial" w:hAnsi="Arial" w:cs="Arial"/>
          <w:b/>
          <w:sz w:val="20"/>
          <w:szCs w:val="20"/>
          <w:lang w:val="it-IT" w:eastAsia="it-IT"/>
        </w:rPr>
        <w:t>la revisione straordinaria delle partecipate</w:t>
      </w:r>
      <w:r w:rsidRPr="00F1479E">
        <w:rPr>
          <w:rFonts w:ascii="Arial" w:hAnsi="Arial" w:cs="Arial"/>
          <w:sz w:val="20"/>
          <w:szCs w:val="20"/>
          <w:lang w:val="it-IT" w:eastAsia="it-IT"/>
        </w:rPr>
        <w:t>, così come disposto dall</w:t>
      </w:r>
      <w:r>
        <w:rPr>
          <w:rFonts w:ascii="Arial" w:hAnsi="Arial" w:cs="Arial"/>
          <w:sz w:val="20"/>
          <w:szCs w:val="20"/>
          <w:lang w:val="it-IT" w:eastAsia="it-IT"/>
        </w:rPr>
        <w:t>’art.24 del D.Lgs. n.175/2016 e dall’art.1 comma 611, lett. a) della L.190/2014</w:t>
      </w:r>
      <w:r w:rsidRPr="00F1479E">
        <w:rPr>
          <w:rFonts w:ascii="Arial" w:hAnsi="Arial" w:cs="Arial"/>
          <w:sz w:val="20"/>
          <w:szCs w:val="20"/>
          <w:lang w:val="it-IT" w:eastAsia="it-IT"/>
        </w:rPr>
        <w:t>. In tale documento, successivamente trasmesso alla Corte dei Conti, è stata esplicitata l’intenzione dell’amministrazione di mantenere le partecipa</w:t>
      </w:r>
      <w:r>
        <w:rPr>
          <w:rFonts w:ascii="Arial" w:hAnsi="Arial" w:cs="Arial"/>
          <w:sz w:val="20"/>
          <w:szCs w:val="20"/>
          <w:lang w:val="it-IT" w:eastAsia="it-IT"/>
        </w:rPr>
        <w:t>zioni, seppur minoritarie, nelle</w:t>
      </w:r>
      <w:r w:rsidRPr="00F1479E">
        <w:rPr>
          <w:rFonts w:ascii="Arial" w:hAnsi="Arial" w:cs="Arial"/>
          <w:sz w:val="20"/>
          <w:szCs w:val="20"/>
          <w:lang w:val="it-IT" w:eastAsia="it-IT"/>
        </w:rPr>
        <w:t xml:space="preserve"> Società sopra indicate, dal momento che le stesse svolgono attività di produzione di servizi di interesse generale, e necessari per il perseguimento delle finalità istituzionali dell’ente o comunque strumentali ad esse.</w:t>
      </w:r>
    </w:p>
    <w:p w:rsidR="00B21A71" w:rsidRPr="00F1479E" w:rsidRDefault="00B21A71" w:rsidP="0047412F">
      <w:pPr>
        <w:widowControl/>
        <w:autoSpaceDE w:val="0"/>
        <w:autoSpaceDN w:val="0"/>
        <w:adjustRightInd w:val="0"/>
        <w:jc w:val="both"/>
        <w:rPr>
          <w:rFonts w:ascii="Arial" w:hAnsi="Arial" w:cs="Arial"/>
          <w:sz w:val="20"/>
          <w:szCs w:val="20"/>
          <w:lang w:val="it-IT" w:eastAsia="it-IT"/>
        </w:rPr>
      </w:pPr>
      <w:r w:rsidRPr="00F1479E">
        <w:rPr>
          <w:rFonts w:ascii="Arial" w:hAnsi="Arial" w:cs="Arial"/>
          <w:sz w:val="20"/>
          <w:szCs w:val="20"/>
          <w:lang w:val="it-IT" w:eastAsia="it-IT"/>
        </w:rPr>
        <w:t>Le partecipazioni possedute dall’Ente nelle predette società peraltro sono minime e comportano oneri veramente irrisori per il bilancio dell’Ente.</w:t>
      </w:r>
    </w:p>
    <w:p w:rsidR="00B21A71" w:rsidRDefault="00B21A71" w:rsidP="0047412F">
      <w:pPr>
        <w:widowControl/>
        <w:autoSpaceDE w:val="0"/>
        <w:autoSpaceDN w:val="0"/>
        <w:adjustRightInd w:val="0"/>
        <w:jc w:val="both"/>
        <w:rPr>
          <w:sz w:val="24"/>
          <w:szCs w:val="24"/>
          <w:lang w:val="it-IT" w:eastAsia="it-IT"/>
        </w:rPr>
      </w:pPr>
    </w:p>
    <w:p w:rsidR="00B21A71" w:rsidRPr="00A926FD" w:rsidRDefault="00B21A71" w:rsidP="00571641">
      <w:pPr>
        <w:pStyle w:val="Heading1"/>
        <w:tabs>
          <w:tab w:val="left" w:pos="2967"/>
          <w:tab w:val="left" w:pos="9799"/>
        </w:tabs>
        <w:spacing w:before="39"/>
        <w:ind w:left="103"/>
        <w:rPr>
          <w:lang w:val="it-IT"/>
        </w:rPr>
      </w:pPr>
      <w:r w:rsidRPr="00A926FD">
        <w:rPr>
          <w:b w:val="0"/>
          <w:shd w:val="clear" w:color="auto" w:fill="B8CCE4"/>
          <w:lang w:val="it-IT"/>
        </w:rPr>
        <w:tab/>
      </w:r>
      <w:r>
        <w:rPr>
          <w:w w:val="105"/>
          <w:shd w:val="clear" w:color="auto" w:fill="B8CCE4"/>
          <w:lang w:val="it-IT"/>
        </w:rPr>
        <w:t>Analisi delle risorse finanziarie</w:t>
      </w:r>
      <w:r w:rsidRPr="00A926FD">
        <w:rPr>
          <w:shd w:val="clear" w:color="auto" w:fill="B8CCE4"/>
          <w:lang w:val="it-IT"/>
        </w:rPr>
        <w:tab/>
      </w:r>
    </w:p>
    <w:p w:rsidR="00B21A71" w:rsidRDefault="00B21A71">
      <w:pPr>
        <w:pStyle w:val="BodyText"/>
        <w:spacing w:before="1" w:line="266" w:lineRule="exact"/>
        <w:ind w:left="112" w:right="107"/>
        <w:jc w:val="both"/>
        <w:rPr>
          <w:rFonts w:ascii="Arial"/>
          <w:b/>
          <w:sz w:val="19"/>
          <w:lang w:val="it-IT"/>
        </w:rPr>
      </w:pPr>
    </w:p>
    <w:p w:rsidR="00B21A71" w:rsidRDefault="00B21A71">
      <w:pPr>
        <w:pStyle w:val="BodyText"/>
        <w:spacing w:before="1" w:line="266" w:lineRule="exact"/>
        <w:ind w:left="112" w:right="107"/>
        <w:jc w:val="both"/>
        <w:rPr>
          <w:rFonts w:ascii="Arial"/>
          <w:b/>
          <w:sz w:val="19"/>
          <w:lang w:val="it-IT"/>
        </w:rPr>
      </w:pPr>
      <w:r>
        <w:rPr>
          <w:rFonts w:ascii="Arial"/>
          <w:b/>
          <w:sz w:val="19"/>
          <w:lang w:val="it-IT"/>
        </w:rPr>
        <w:t xml:space="preserve">Entrate tributarie </w:t>
      </w:r>
    </w:p>
    <w:p w:rsidR="00B21A71" w:rsidRDefault="00B21A71">
      <w:pPr>
        <w:pStyle w:val="BodyText"/>
        <w:spacing w:before="1" w:line="266" w:lineRule="exact"/>
        <w:ind w:left="112" w:right="107"/>
        <w:jc w:val="both"/>
        <w:rPr>
          <w:rFonts w:ascii="Arial"/>
          <w:b/>
          <w:sz w:val="19"/>
          <w:lang w:val="it-IT"/>
        </w:rPr>
      </w:pPr>
    </w:p>
    <w:p w:rsidR="00B21A71" w:rsidRDefault="00B21A71">
      <w:pPr>
        <w:pStyle w:val="BodyText"/>
        <w:spacing w:before="1" w:line="266" w:lineRule="exact"/>
        <w:ind w:left="112" w:right="107"/>
        <w:jc w:val="both"/>
        <w:rPr>
          <w:rFonts w:ascii="Arial"/>
          <w:b/>
          <w:sz w:val="19"/>
          <w:lang w:val="it-IT"/>
        </w:rPr>
      </w:pPr>
    </w:p>
    <w:tbl>
      <w:tblPr>
        <w:tblW w:w="5000" w:type="pct"/>
        <w:tblCellMar>
          <w:left w:w="30" w:type="dxa"/>
          <w:right w:w="30" w:type="dxa"/>
        </w:tblCellMar>
        <w:tblLook w:val="0000"/>
      </w:tblPr>
      <w:tblGrid>
        <w:gridCol w:w="2177"/>
        <w:gridCol w:w="1190"/>
        <w:gridCol w:w="1190"/>
        <w:gridCol w:w="1071"/>
        <w:gridCol w:w="1069"/>
        <w:gridCol w:w="1069"/>
        <w:gridCol w:w="1071"/>
        <w:gridCol w:w="1083"/>
      </w:tblGrid>
      <w:tr w:rsidR="00B21A71" w:rsidTr="007C1232">
        <w:tc>
          <w:tcPr>
            <w:tcW w:w="1113" w:type="pct"/>
            <w:tcBorders>
              <w:top w:val="nil"/>
              <w:left w:val="single" w:sz="4" w:space="0" w:color="auto"/>
              <w:bottom w:val="nil"/>
              <w:right w:val="single" w:sz="4" w:space="0" w:color="auto"/>
            </w:tcBorders>
            <w:tcMar>
              <w:top w:w="0" w:type="dxa"/>
              <w:left w:w="30" w:type="dxa"/>
              <w:bottom w:w="0" w:type="dxa"/>
              <w:right w:w="30" w:type="dxa"/>
            </w:tcMar>
            <w:vAlign w:val="bottom"/>
          </w:tcPr>
          <w:p w:rsidR="00B21A71" w:rsidRPr="00BF1874"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p>
        </w:tc>
        <w:tc>
          <w:tcPr>
            <w:tcW w:w="1663" w:type="pct"/>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TREND STORICO</w:t>
            </w:r>
          </w:p>
        </w:tc>
        <w:tc>
          <w:tcPr>
            <w:tcW w:w="1663" w:type="pct"/>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PROGRAMMAZIONE PLURIENNALE</w:t>
            </w:r>
          </w:p>
        </w:tc>
        <w:tc>
          <w:tcPr>
            <w:tcW w:w="561" w:type="pct"/>
            <w:tcBorders>
              <w:top w:val="nil"/>
              <w:left w:val="single" w:sz="4" w:space="0" w:color="auto"/>
              <w:bottom w:val="nil"/>
              <w:right w:val="single" w:sz="4" w:space="0" w:color="auto"/>
            </w:tcBorders>
            <w:tcMar>
              <w:top w:w="0" w:type="dxa"/>
              <w:left w:w="30" w:type="dxa"/>
              <w:bottom w:w="0"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 scostamento</w:t>
            </w:r>
          </w:p>
        </w:tc>
      </w:tr>
      <w:tr w:rsidR="00B21A71" w:rsidRPr="0020037F" w:rsidTr="007C1232">
        <w:tblPrEx>
          <w:tblCellMar>
            <w:right w:w="40" w:type="dxa"/>
          </w:tblCellMar>
        </w:tblPrEx>
        <w:tc>
          <w:tcPr>
            <w:tcW w:w="1113" w:type="pct"/>
            <w:tcBorders>
              <w:top w:val="nil"/>
              <w:left w:val="single" w:sz="4" w:space="0" w:color="auto"/>
              <w:bottom w:val="nil"/>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ENTRATE COMPETENZA</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2015</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(accertamenti)</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2016</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(accertamenti)</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2017</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2018</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2019</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2020</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w:t>
            </w:r>
          </w:p>
        </w:tc>
        <w:tc>
          <w:tcPr>
            <w:tcW w:w="561"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r w:rsidRPr="007C1232">
              <w:rPr>
                <w:b/>
                <w:bCs/>
                <w:sz w:val="18"/>
                <w:lang w:val="it-IT"/>
              </w:rPr>
              <w:t>della col. 4 rispetto alla col. 3</w:t>
            </w:r>
          </w:p>
        </w:tc>
      </w:tr>
      <w:tr w:rsidR="00B21A71" w:rsidTr="007C1232">
        <w:tblPrEx>
          <w:tblCellMar>
            <w:right w:w="40" w:type="dxa"/>
          </w:tblCellMar>
        </w:tblPrEx>
        <w:tc>
          <w:tcPr>
            <w:tcW w:w="11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1</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3</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4</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5</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6</w:t>
            </w:r>
          </w:p>
        </w:tc>
        <w:tc>
          <w:tcPr>
            <w:tcW w:w="561"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7</w:t>
            </w:r>
          </w:p>
        </w:tc>
      </w:tr>
      <w:tr w:rsidR="00B21A71" w:rsidTr="007C1232">
        <w:tblPrEx>
          <w:tblCellMar>
            <w:right w:w="40" w:type="dxa"/>
          </w:tblCellMar>
        </w:tblPrEx>
        <w:tc>
          <w:tcPr>
            <w:tcW w:w="1113" w:type="pct"/>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18"/>
              </w:rPr>
            </w:pPr>
            <w:r>
              <w:rPr>
                <w:b/>
                <w:bCs/>
                <w:sz w:val="18"/>
              </w:rPr>
              <w:t>TOTALE ENTRATE TRIBUTARIE</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695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368.966,76            </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695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348.915,61      </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4B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341.927,75           </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4B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346.232,94           </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4B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346.232,94          </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4B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346.232,94           </w:t>
            </w:r>
          </w:p>
        </w:tc>
        <w:tc>
          <w:tcPr>
            <w:tcW w:w="561"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4B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  +1,259</w:t>
            </w:r>
          </w:p>
        </w:tc>
      </w:tr>
    </w:tbl>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p>
    <w:tbl>
      <w:tblPr>
        <w:tblW w:w="5000" w:type="pct"/>
        <w:tblCellMar>
          <w:left w:w="30" w:type="dxa"/>
          <w:right w:w="30" w:type="dxa"/>
        </w:tblCellMar>
        <w:tblLook w:val="0000"/>
      </w:tblPr>
      <w:tblGrid>
        <w:gridCol w:w="2843"/>
        <w:gridCol w:w="1415"/>
        <w:gridCol w:w="1415"/>
        <w:gridCol w:w="1417"/>
        <w:gridCol w:w="1415"/>
        <w:gridCol w:w="1415"/>
      </w:tblGrid>
      <w:tr w:rsidR="00B21A71" w:rsidTr="007C1232">
        <w:trPr>
          <w:trHeight w:val="283"/>
        </w:trPr>
        <w:tc>
          <w:tcPr>
            <w:tcW w:w="1433" w:type="pct"/>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p>
        </w:tc>
        <w:tc>
          <w:tcPr>
            <w:tcW w:w="2140" w:type="pct"/>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TREND STORICO</w:t>
            </w:r>
          </w:p>
        </w:tc>
        <w:tc>
          <w:tcPr>
            <w:tcW w:w="713" w:type="pct"/>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p>
        </w:tc>
        <w:tc>
          <w:tcPr>
            <w:tcW w:w="713" w:type="pct"/>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 scostamento</w:t>
            </w:r>
          </w:p>
        </w:tc>
      </w:tr>
      <w:tr w:rsidR="00B21A71" w:rsidRPr="0020037F" w:rsidTr="007C1232">
        <w:tblPrEx>
          <w:tblCellMar>
            <w:right w:w="40" w:type="dxa"/>
          </w:tblCellMar>
        </w:tblPrEx>
        <w:tc>
          <w:tcPr>
            <w:tcW w:w="1433" w:type="pct"/>
            <w:tcBorders>
              <w:top w:val="nil"/>
              <w:left w:val="single" w:sz="4" w:space="0" w:color="auto"/>
              <w:bottom w:val="nil"/>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ENTRATE CASSA</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2015</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(riscossioni)</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2016</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(riscossioni)</w:t>
            </w:r>
          </w:p>
        </w:tc>
        <w:tc>
          <w:tcPr>
            <w:tcW w:w="71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2017</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 cassa)</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2018</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 cassa)</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r w:rsidRPr="007C1232">
              <w:rPr>
                <w:b/>
                <w:bCs/>
                <w:sz w:val="18"/>
                <w:lang w:val="it-IT"/>
              </w:rPr>
              <w:t>della col. 4 rispetto alla col. 3</w:t>
            </w:r>
          </w:p>
        </w:tc>
      </w:tr>
      <w:tr w:rsidR="00B21A71" w:rsidTr="007C1232">
        <w:tblPrEx>
          <w:tblCellMar>
            <w:right w:w="40" w:type="dxa"/>
          </w:tblCellMar>
        </w:tblPrEx>
        <w:tc>
          <w:tcPr>
            <w:tcW w:w="143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1</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w:t>
            </w:r>
          </w:p>
        </w:tc>
        <w:tc>
          <w:tcPr>
            <w:tcW w:w="71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3</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4</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5</w:t>
            </w:r>
          </w:p>
        </w:tc>
      </w:tr>
      <w:tr w:rsidR="00B21A71" w:rsidTr="007C1232">
        <w:tblPrEx>
          <w:tblCellMar>
            <w:right w:w="40" w:type="dxa"/>
          </w:tblCellMar>
        </w:tblPrEx>
        <w:tc>
          <w:tcPr>
            <w:tcW w:w="1433" w:type="pct"/>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18"/>
              </w:rPr>
            </w:pPr>
            <w:r>
              <w:rPr>
                <w:b/>
                <w:bCs/>
                <w:sz w:val="18"/>
              </w:rPr>
              <w:t>TOTALE ENTRATE TRIBUTARIE</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397.297,95</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319.322,65</w:t>
            </w:r>
          </w:p>
        </w:tc>
        <w:tc>
          <w:tcPr>
            <w:tcW w:w="71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695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401.286,30</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BF2B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414.343,03</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AE4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18"/>
              </w:rPr>
            </w:pPr>
            <w:r>
              <w:rPr>
                <w:b/>
                <w:bCs/>
                <w:sz w:val="18"/>
              </w:rPr>
              <w:t xml:space="preserve">              3,253</w:t>
            </w:r>
          </w:p>
        </w:tc>
      </w:tr>
    </w:tbl>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p>
    <w:tbl>
      <w:tblPr>
        <w:tblW w:w="5017" w:type="pct"/>
        <w:tblCellMar>
          <w:left w:w="30" w:type="dxa"/>
          <w:right w:w="30" w:type="dxa"/>
        </w:tblCellMar>
        <w:tblLook w:val="0000"/>
      </w:tblPr>
      <w:tblGrid>
        <w:gridCol w:w="3058"/>
        <w:gridCol w:w="2642"/>
        <w:gridCol w:w="2976"/>
        <w:gridCol w:w="1278"/>
      </w:tblGrid>
      <w:tr w:rsidR="00B21A71" w:rsidTr="0064300D">
        <w:tc>
          <w:tcPr>
            <w:tcW w:w="5000" w:type="pct"/>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Pr="0064300D"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sidRPr="0064300D">
              <w:rPr>
                <w:b/>
                <w:bCs/>
                <w:sz w:val="18"/>
              </w:rPr>
              <w:t>IMPOSTA MUNICIPALE PROPRIA</w:t>
            </w:r>
          </w:p>
        </w:tc>
      </w:tr>
      <w:tr w:rsidR="00B21A71" w:rsidTr="0064300D">
        <w:trPr>
          <w:gridAfter w:val="1"/>
          <w:wAfter w:w="642" w:type="pct"/>
        </w:trPr>
        <w:tc>
          <w:tcPr>
            <w:tcW w:w="1536" w:type="pct"/>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tc>
        <w:tc>
          <w:tcPr>
            <w:tcW w:w="2822" w:type="pct"/>
            <w:gridSpan w:val="2"/>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ALIQUOTE IMU %</w:t>
            </w:r>
          </w:p>
        </w:tc>
      </w:tr>
      <w:tr w:rsidR="00B21A71" w:rsidTr="0064300D">
        <w:trPr>
          <w:gridAfter w:val="1"/>
          <w:wAfter w:w="642" w:type="pct"/>
          <w:trHeight w:val="182"/>
        </w:trPr>
        <w:tc>
          <w:tcPr>
            <w:tcW w:w="1536"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tc>
        <w:tc>
          <w:tcPr>
            <w:tcW w:w="1327"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2017</w:t>
            </w:r>
          </w:p>
        </w:tc>
        <w:tc>
          <w:tcPr>
            <w:tcW w:w="1495"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2018</w:t>
            </w:r>
          </w:p>
        </w:tc>
      </w:tr>
      <w:tr w:rsidR="00B21A71" w:rsidTr="0064300D">
        <w:trPr>
          <w:gridAfter w:val="1"/>
          <w:wAfter w:w="642" w:type="pct"/>
          <w:trHeight w:val="402"/>
        </w:trPr>
        <w:tc>
          <w:tcPr>
            <w:tcW w:w="1536"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r>
              <w:rPr>
                <w:b/>
                <w:bCs/>
                <w:sz w:val="18"/>
              </w:rPr>
              <w:t>Aliquota ordinaria</w:t>
            </w:r>
          </w:p>
        </w:tc>
        <w:tc>
          <w:tcPr>
            <w:tcW w:w="1327"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B64CCD" w:rsidRDefault="00B21A71" w:rsidP="00B64C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0,80</w:t>
            </w:r>
          </w:p>
        </w:tc>
        <w:tc>
          <w:tcPr>
            <w:tcW w:w="1495"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B64C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0,80</w:t>
            </w:r>
          </w:p>
        </w:tc>
      </w:tr>
      <w:tr w:rsidR="00B21A71" w:rsidTr="0064300D">
        <w:trPr>
          <w:gridAfter w:val="1"/>
          <w:wAfter w:w="642" w:type="pct"/>
        </w:trPr>
        <w:tc>
          <w:tcPr>
            <w:tcW w:w="1536"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E41A6E"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sidRPr="00E41A6E">
              <w:rPr>
                <w:b/>
                <w:bCs/>
                <w:sz w:val="18"/>
                <w:lang w:val="it-IT"/>
              </w:rPr>
              <w:t>Prima casa categ.A/1,A/8 e A/9 e  pert.</w:t>
            </w:r>
          </w:p>
        </w:tc>
        <w:tc>
          <w:tcPr>
            <w:tcW w:w="1327"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B64CCD" w:rsidRDefault="00B21A71" w:rsidP="00695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0,40</w:t>
            </w:r>
          </w:p>
        </w:tc>
        <w:tc>
          <w:tcPr>
            <w:tcW w:w="1495"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B64C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0,40</w:t>
            </w:r>
          </w:p>
        </w:tc>
      </w:tr>
      <w:tr w:rsidR="00B21A71" w:rsidRPr="00477926" w:rsidTr="0064300D">
        <w:trPr>
          <w:gridAfter w:val="1"/>
          <w:wAfter w:w="642" w:type="pct"/>
        </w:trPr>
        <w:tc>
          <w:tcPr>
            <w:tcW w:w="1536"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477926"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Pr>
                <w:b/>
                <w:bCs/>
                <w:sz w:val="18"/>
                <w:lang w:val="it-IT"/>
              </w:rPr>
              <w:t>Fabbricati rurali ad uso strumentali</w:t>
            </w:r>
          </w:p>
        </w:tc>
        <w:tc>
          <w:tcPr>
            <w:tcW w:w="1327"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477926" w:rsidRDefault="00B21A71" w:rsidP="00695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xx</w:t>
            </w:r>
          </w:p>
        </w:tc>
        <w:tc>
          <w:tcPr>
            <w:tcW w:w="1495"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477926" w:rsidRDefault="00B21A71" w:rsidP="00B64C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xx</w:t>
            </w:r>
          </w:p>
        </w:tc>
      </w:tr>
      <w:tr w:rsidR="00B21A71" w:rsidRPr="00477926" w:rsidTr="0064300D">
        <w:trPr>
          <w:gridAfter w:val="1"/>
          <w:wAfter w:w="642" w:type="pct"/>
        </w:trPr>
        <w:tc>
          <w:tcPr>
            <w:tcW w:w="1536"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477926"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Pr>
                <w:b/>
                <w:bCs/>
                <w:sz w:val="18"/>
              </w:rPr>
              <w:t>Terreni</w:t>
            </w:r>
          </w:p>
        </w:tc>
        <w:tc>
          <w:tcPr>
            <w:tcW w:w="1327"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695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xx</w:t>
            </w:r>
          </w:p>
        </w:tc>
        <w:tc>
          <w:tcPr>
            <w:tcW w:w="1495"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B64C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xx</w:t>
            </w:r>
          </w:p>
        </w:tc>
      </w:tr>
      <w:tr w:rsidR="00B21A71" w:rsidTr="0064300D">
        <w:trPr>
          <w:gridAfter w:val="1"/>
          <w:wAfter w:w="642" w:type="pct"/>
        </w:trPr>
        <w:tc>
          <w:tcPr>
            <w:tcW w:w="1536"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r>
              <w:rPr>
                <w:b/>
                <w:bCs/>
                <w:sz w:val="18"/>
              </w:rPr>
              <w:t>Aree fabbricabili</w:t>
            </w:r>
          </w:p>
        </w:tc>
        <w:tc>
          <w:tcPr>
            <w:tcW w:w="1327"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B64CCD"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0,80</w:t>
            </w:r>
          </w:p>
        </w:tc>
        <w:tc>
          <w:tcPr>
            <w:tcW w:w="1495"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B64C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0,80</w:t>
            </w:r>
          </w:p>
        </w:tc>
      </w:tr>
      <w:tr w:rsidR="00B21A71" w:rsidTr="0064300D">
        <w:trPr>
          <w:gridAfter w:val="1"/>
          <w:wAfter w:w="642" w:type="pct"/>
        </w:trPr>
        <w:tc>
          <w:tcPr>
            <w:tcW w:w="1536"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tc>
        <w:tc>
          <w:tcPr>
            <w:tcW w:w="1327"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B64CCD"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tc>
        <w:tc>
          <w:tcPr>
            <w:tcW w:w="1495"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B64C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tc>
      </w:tr>
      <w:tr w:rsidR="00B21A71" w:rsidTr="0064300D">
        <w:trPr>
          <w:gridAfter w:val="1"/>
          <w:wAfter w:w="642" w:type="pct"/>
        </w:trPr>
        <w:tc>
          <w:tcPr>
            <w:tcW w:w="1536" w:type="pct"/>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6F33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sz w:val="18"/>
              </w:rPr>
            </w:pPr>
            <w:r>
              <w:rPr>
                <w:bCs/>
                <w:sz w:val="18"/>
              </w:rPr>
              <w:t>TOTALE ACCERTATO/PREVISTO</w:t>
            </w:r>
          </w:p>
        </w:tc>
        <w:tc>
          <w:tcPr>
            <w:tcW w:w="1327" w:type="pct"/>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sz w:val="18"/>
              </w:rPr>
            </w:pPr>
            <w:r>
              <w:rPr>
                <w:bCs/>
                <w:sz w:val="18"/>
              </w:rPr>
              <w:t>48.000,00</w:t>
            </w:r>
          </w:p>
        </w:tc>
        <w:tc>
          <w:tcPr>
            <w:tcW w:w="1495" w:type="pct"/>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B21A71" w:rsidRDefault="00B21A71" w:rsidP="008F03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sz w:val="18"/>
              </w:rPr>
            </w:pPr>
            <w:r>
              <w:rPr>
                <w:bCs/>
                <w:sz w:val="18"/>
              </w:rPr>
              <w:t>48.000,00</w:t>
            </w:r>
          </w:p>
        </w:tc>
      </w:tr>
    </w:tbl>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p w:rsidR="00B21A71" w:rsidRDefault="00B21A71" w:rsidP="00C73D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p w:rsidR="00B21A71" w:rsidRPr="00F1479E" w:rsidRDefault="00B21A71" w:rsidP="005B6880">
      <w:pPr>
        <w:widowControl/>
        <w:autoSpaceDE w:val="0"/>
        <w:autoSpaceDN w:val="0"/>
        <w:adjustRightInd w:val="0"/>
        <w:jc w:val="both"/>
        <w:rPr>
          <w:rFonts w:ascii="Arial" w:hAnsi="Arial" w:cs="Arial"/>
          <w:sz w:val="20"/>
          <w:szCs w:val="20"/>
          <w:lang w:val="it-IT" w:eastAsia="it-IT"/>
        </w:rPr>
      </w:pPr>
      <w:r w:rsidRPr="00412B1E">
        <w:rPr>
          <w:rFonts w:ascii="Arial" w:hAnsi="Arial" w:cs="Arial"/>
          <w:b/>
          <w:sz w:val="20"/>
          <w:szCs w:val="20"/>
          <w:lang w:val="it-IT" w:eastAsia="it-IT"/>
        </w:rPr>
        <w:t>L’</w:t>
      </w:r>
      <w:r w:rsidRPr="00F1479E">
        <w:rPr>
          <w:rFonts w:ascii="Arial" w:hAnsi="Arial" w:cs="Arial"/>
          <w:b/>
          <w:bCs/>
          <w:sz w:val="20"/>
          <w:szCs w:val="20"/>
          <w:lang w:val="it-IT" w:eastAsia="it-IT"/>
        </w:rPr>
        <w:t xml:space="preserve">addizionale comunale </w:t>
      </w:r>
      <w:r w:rsidRPr="00F1479E">
        <w:rPr>
          <w:rFonts w:ascii="Arial" w:hAnsi="Arial" w:cs="Arial"/>
          <w:sz w:val="20"/>
          <w:szCs w:val="20"/>
          <w:lang w:val="it-IT" w:eastAsia="it-IT"/>
        </w:rPr>
        <w:t xml:space="preserve">è allo 0,7%. Si è giunti a tale percentuale a seguito della deliberazione consiliare n. </w:t>
      </w:r>
      <w:r>
        <w:rPr>
          <w:rFonts w:ascii="Arial" w:hAnsi="Arial" w:cs="Arial"/>
          <w:sz w:val="20"/>
          <w:szCs w:val="20"/>
          <w:lang w:val="it-IT" w:eastAsia="it-IT"/>
        </w:rPr>
        <w:t>5</w:t>
      </w:r>
      <w:r w:rsidRPr="00F1479E">
        <w:rPr>
          <w:rFonts w:ascii="Arial" w:hAnsi="Arial" w:cs="Arial"/>
          <w:sz w:val="20"/>
          <w:szCs w:val="20"/>
          <w:lang w:val="it-IT" w:eastAsia="it-IT"/>
        </w:rPr>
        <w:t xml:space="preserve"> del </w:t>
      </w:r>
      <w:r>
        <w:rPr>
          <w:rFonts w:ascii="Arial" w:hAnsi="Arial" w:cs="Arial"/>
          <w:sz w:val="20"/>
          <w:szCs w:val="20"/>
          <w:lang w:val="it-IT" w:eastAsia="it-IT"/>
        </w:rPr>
        <w:t>13</w:t>
      </w:r>
      <w:r w:rsidRPr="00F1479E">
        <w:rPr>
          <w:rFonts w:ascii="Arial" w:hAnsi="Arial" w:cs="Arial"/>
          <w:sz w:val="20"/>
          <w:szCs w:val="20"/>
          <w:lang w:val="it-IT" w:eastAsia="it-IT"/>
        </w:rPr>
        <w:t>.0</w:t>
      </w:r>
      <w:r>
        <w:rPr>
          <w:rFonts w:ascii="Arial" w:hAnsi="Arial" w:cs="Arial"/>
          <w:sz w:val="20"/>
          <w:szCs w:val="20"/>
          <w:lang w:val="it-IT" w:eastAsia="it-IT"/>
        </w:rPr>
        <w:t>7</w:t>
      </w:r>
      <w:r w:rsidRPr="00F1479E">
        <w:rPr>
          <w:rFonts w:ascii="Arial" w:hAnsi="Arial" w:cs="Arial"/>
          <w:sz w:val="20"/>
          <w:szCs w:val="20"/>
          <w:lang w:val="it-IT" w:eastAsia="it-IT"/>
        </w:rPr>
        <w:t>.201</w:t>
      </w:r>
      <w:r>
        <w:rPr>
          <w:rFonts w:ascii="Arial" w:hAnsi="Arial" w:cs="Arial"/>
          <w:sz w:val="20"/>
          <w:szCs w:val="20"/>
          <w:lang w:val="it-IT" w:eastAsia="it-IT"/>
        </w:rPr>
        <w:t>2</w:t>
      </w:r>
      <w:r w:rsidRPr="00F1479E">
        <w:rPr>
          <w:rFonts w:ascii="Arial" w:hAnsi="Arial" w:cs="Arial"/>
          <w:sz w:val="20"/>
          <w:szCs w:val="20"/>
          <w:lang w:val="it-IT" w:eastAsia="it-IT"/>
        </w:rPr>
        <w:t xml:space="preserve"> che ha fissato l’aliquota allo 0,7 per cento al fine di garantire l'equilibrio finanziario ovvero finanziare le maggiori spese previste in bilancio e le minori entrate da federalismo.</w:t>
      </w:r>
    </w:p>
    <w:p w:rsidR="00B21A71" w:rsidRPr="00F1479E" w:rsidRDefault="00B21A71" w:rsidP="005B6880">
      <w:pPr>
        <w:widowControl/>
        <w:autoSpaceDE w:val="0"/>
        <w:autoSpaceDN w:val="0"/>
        <w:adjustRightInd w:val="0"/>
        <w:jc w:val="both"/>
        <w:rPr>
          <w:rFonts w:ascii="Arial" w:hAnsi="Arial" w:cs="Arial"/>
          <w:sz w:val="20"/>
          <w:szCs w:val="20"/>
          <w:lang w:val="it-IT" w:eastAsia="it-IT"/>
        </w:rPr>
      </w:pPr>
    </w:p>
    <w:p w:rsidR="00B21A71" w:rsidRDefault="00B21A71" w:rsidP="005B6880">
      <w:pPr>
        <w:widowControl/>
        <w:autoSpaceDE w:val="0"/>
        <w:autoSpaceDN w:val="0"/>
        <w:adjustRightInd w:val="0"/>
        <w:jc w:val="both"/>
        <w:rPr>
          <w:rFonts w:ascii="Arial" w:hAnsi="Arial" w:cs="Arial"/>
          <w:sz w:val="20"/>
          <w:szCs w:val="20"/>
          <w:lang w:val="it-IT" w:eastAsia="it-IT"/>
        </w:rPr>
      </w:pPr>
      <w:r w:rsidRPr="00006C95">
        <w:rPr>
          <w:rFonts w:ascii="Arial" w:hAnsi="Arial" w:cs="Arial"/>
          <w:b/>
          <w:bCs/>
          <w:sz w:val="20"/>
          <w:szCs w:val="20"/>
          <w:lang w:val="it-IT" w:eastAsia="it-IT"/>
        </w:rPr>
        <w:t xml:space="preserve">Fondo di Solidarietà Comunale: </w:t>
      </w:r>
      <w:r w:rsidRPr="00006C95">
        <w:rPr>
          <w:rFonts w:ascii="Arial" w:hAnsi="Arial" w:cs="Arial"/>
          <w:bCs/>
          <w:sz w:val="20"/>
          <w:szCs w:val="20"/>
          <w:lang w:val="it-IT" w:eastAsia="it-IT"/>
        </w:rPr>
        <w:t xml:space="preserve">è </w:t>
      </w:r>
      <w:r>
        <w:rPr>
          <w:rFonts w:ascii="Arial" w:hAnsi="Arial" w:cs="Arial"/>
          <w:sz w:val="20"/>
          <w:szCs w:val="20"/>
          <w:lang w:val="it-IT" w:eastAsia="it-IT"/>
        </w:rPr>
        <w:t xml:space="preserve">iscritto l’importo provvisorio comunicato dal Ministero pari ad € </w:t>
      </w:r>
      <w:r w:rsidRPr="00006C95">
        <w:rPr>
          <w:rFonts w:ascii="Arial" w:hAnsi="Arial" w:cs="Arial"/>
          <w:sz w:val="20"/>
          <w:szCs w:val="20"/>
          <w:lang w:val="it-IT" w:eastAsia="it-IT"/>
        </w:rPr>
        <w:t>1</w:t>
      </w:r>
      <w:r>
        <w:rPr>
          <w:rFonts w:ascii="Arial" w:hAnsi="Arial" w:cs="Arial"/>
          <w:sz w:val="20"/>
          <w:szCs w:val="20"/>
          <w:lang w:val="it-IT" w:eastAsia="it-IT"/>
        </w:rPr>
        <w:t>80.784,94, calcolato tenendo conto del taglio della TASI prima casa e della percentuale dell’IMU trattenuta per implementarlo.</w:t>
      </w:r>
    </w:p>
    <w:p w:rsidR="00B21A71" w:rsidRDefault="00B21A71" w:rsidP="005B6880">
      <w:pPr>
        <w:widowControl/>
        <w:autoSpaceDE w:val="0"/>
        <w:autoSpaceDN w:val="0"/>
        <w:adjustRightInd w:val="0"/>
        <w:jc w:val="both"/>
        <w:rPr>
          <w:rFonts w:ascii="Arial" w:hAnsi="Arial" w:cs="Arial"/>
          <w:sz w:val="20"/>
          <w:szCs w:val="20"/>
          <w:lang w:val="it-IT" w:eastAsia="it-IT"/>
        </w:rPr>
      </w:pPr>
      <w:r>
        <w:rPr>
          <w:rFonts w:ascii="Arial" w:hAnsi="Arial" w:cs="Arial"/>
          <w:sz w:val="20"/>
          <w:szCs w:val="20"/>
          <w:lang w:val="it-IT" w:eastAsia="it-IT"/>
        </w:rPr>
        <w:t xml:space="preserve">L’importo comunicato rispetto al 2017 è pressoché invariato, mentre il contributo straordinario a copertura delle maggiori spese e delle minori entrate verificatesi a seguito degli eventi sismici del 24 agosto 2016 e seguenti,  assegnate ai comuni ricompresi nel cratere per gli anni dal 2017 al 2020  diminuisce di anno in anno. </w:t>
      </w:r>
    </w:p>
    <w:p w:rsidR="00B21A71" w:rsidRDefault="00B21A71" w:rsidP="005B6880">
      <w:pPr>
        <w:widowControl/>
        <w:autoSpaceDE w:val="0"/>
        <w:autoSpaceDN w:val="0"/>
        <w:adjustRightInd w:val="0"/>
        <w:jc w:val="both"/>
        <w:rPr>
          <w:rFonts w:ascii="Arial" w:hAnsi="Arial" w:cs="Arial"/>
          <w:sz w:val="20"/>
          <w:szCs w:val="20"/>
          <w:lang w:val="it-IT" w:eastAsia="it-IT"/>
        </w:rPr>
      </w:pPr>
    </w:p>
    <w:p w:rsidR="00B21A71" w:rsidRPr="00F1479E" w:rsidRDefault="00B21A71" w:rsidP="005B6880">
      <w:pPr>
        <w:widowControl/>
        <w:autoSpaceDE w:val="0"/>
        <w:autoSpaceDN w:val="0"/>
        <w:adjustRightInd w:val="0"/>
        <w:jc w:val="both"/>
        <w:rPr>
          <w:rFonts w:ascii="Arial" w:hAnsi="Arial" w:cs="Arial"/>
          <w:b/>
          <w:bCs/>
          <w:sz w:val="20"/>
          <w:szCs w:val="20"/>
          <w:lang w:val="it-IT" w:eastAsia="it-IT"/>
        </w:rPr>
      </w:pPr>
      <w:r>
        <w:rPr>
          <w:rFonts w:ascii="Arial" w:hAnsi="Arial" w:cs="Arial"/>
          <w:b/>
          <w:bCs/>
          <w:sz w:val="20"/>
          <w:szCs w:val="20"/>
          <w:lang w:val="it-IT" w:eastAsia="it-IT"/>
        </w:rPr>
        <w:t>I</w:t>
      </w:r>
      <w:r w:rsidRPr="00F1479E">
        <w:rPr>
          <w:rFonts w:ascii="Arial" w:hAnsi="Arial" w:cs="Arial"/>
          <w:b/>
          <w:bCs/>
          <w:sz w:val="20"/>
          <w:szCs w:val="20"/>
          <w:lang w:val="it-IT" w:eastAsia="it-IT"/>
        </w:rPr>
        <w:t>mposta Unica Comunale (IUC) comprende:</w:t>
      </w:r>
    </w:p>
    <w:p w:rsidR="00B21A71" w:rsidRPr="00F1479E" w:rsidRDefault="00B21A71" w:rsidP="005B6880">
      <w:pPr>
        <w:widowControl/>
        <w:autoSpaceDE w:val="0"/>
        <w:autoSpaceDN w:val="0"/>
        <w:adjustRightInd w:val="0"/>
        <w:jc w:val="both"/>
        <w:rPr>
          <w:rFonts w:ascii="Arial" w:hAnsi="Arial" w:cs="Arial"/>
          <w:sz w:val="20"/>
          <w:szCs w:val="20"/>
          <w:lang w:val="it-IT" w:eastAsia="it-IT"/>
        </w:rPr>
      </w:pPr>
      <w:r w:rsidRPr="00F1479E">
        <w:rPr>
          <w:rFonts w:ascii="Arial" w:hAnsi="Arial" w:cs="Arial"/>
          <w:sz w:val="20"/>
          <w:szCs w:val="20"/>
          <w:lang w:val="it-IT" w:eastAsia="it-IT"/>
        </w:rPr>
        <w:t></w:t>
      </w:r>
      <w:r w:rsidRPr="00F1479E">
        <w:rPr>
          <w:rFonts w:ascii="Arial" w:hAnsi="Arial" w:cs="Arial"/>
          <w:b/>
          <w:bCs/>
          <w:sz w:val="20"/>
          <w:szCs w:val="20"/>
          <w:lang w:val="it-IT" w:eastAsia="it-IT"/>
        </w:rPr>
        <w:t>Imposta Municipale Propria (IMU)</w:t>
      </w:r>
      <w:r w:rsidRPr="00F1479E">
        <w:rPr>
          <w:rFonts w:ascii="Arial" w:hAnsi="Arial" w:cs="Arial"/>
          <w:sz w:val="20"/>
          <w:szCs w:val="20"/>
          <w:lang w:val="it-IT" w:eastAsia="it-IT"/>
        </w:rPr>
        <w:t>:</w:t>
      </w:r>
    </w:p>
    <w:p w:rsidR="00B21A71" w:rsidRDefault="00B21A71" w:rsidP="005B6880">
      <w:pPr>
        <w:widowControl/>
        <w:autoSpaceDE w:val="0"/>
        <w:autoSpaceDN w:val="0"/>
        <w:adjustRightInd w:val="0"/>
        <w:jc w:val="both"/>
        <w:rPr>
          <w:rFonts w:ascii="Arial" w:hAnsi="Arial" w:cs="Arial"/>
          <w:sz w:val="20"/>
          <w:szCs w:val="20"/>
          <w:lang w:val="it-IT" w:eastAsia="it-IT"/>
        </w:rPr>
      </w:pPr>
      <w:r w:rsidRPr="00F1479E">
        <w:rPr>
          <w:rFonts w:ascii="Arial" w:hAnsi="Arial" w:cs="Arial"/>
          <w:sz w:val="20"/>
          <w:szCs w:val="20"/>
          <w:lang w:val="it-IT" w:eastAsia="it-IT"/>
        </w:rPr>
        <w:t xml:space="preserve">Conosciamo le vicende dell'IMU ora accorpata all'interno della IUC. L'importo a bilancio corrisponde </w:t>
      </w:r>
      <w:r>
        <w:rPr>
          <w:rFonts w:ascii="Arial" w:hAnsi="Arial" w:cs="Arial"/>
          <w:sz w:val="20"/>
          <w:szCs w:val="20"/>
          <w:lang w:val="it-IT" w:eastAsia="it-IT"/>
        </w:rPr>
        <w:t>all’</w:t>
      </w:r>
      <w:r w:rsidRPr="00F1479E">
        <w:rPr>
          <w:rFonts w:ascii="Arial" w:hAnsi="Arial" w:cs="Arial"/>
          <w:sz w:val="20"/>
          <w:szCs w:val="20"/>
          <w:lang w:val="it-IT" w:eastAsia="it-IT"/>
        </w:rPr>
        <w:t xml:space="preserve">entrata al netto dell'importo trattenuto dallo stato a titolo di F.S.C.  e corrisponde </w:t>
      </w:r>
      <w:r>
        <w:rPr>
          <w:rFonts w:ascii="Arial" w:hAnsi="Arial" w:cs="Arial"/>
          <w:sz w:val="20"/>
          <w:szCs w:val="20"/>
          <w:lang w:val="it-IT" w:eastAsia="it-IT"/>
        </w:rPr>
        <w:t>al</w:t>
      </w:r>
      <w:r w:rsidRPr="00F1479E">
        <w:rPr>
          <w:rFonts w:ascii="Arial" w:hAnsi="Arial" w:cs="Arial"/>
          <w:sz w:val="20"/>
          <w:szCs w:val="20"/>
          <w:lang w:val="it-IT" w:eastAsia="it-IT"/>
        </w:rPr>
        <w:t xml:space="preserve"> gettito presunto sulla base delle stime effettuate dall'ufficio</w:t>
      </w:r>
      <w:r>
        <w:rPr>
          <w:rFonts w:ascii="Arial" w:hAnsi="Arial" w:cs="Arial"/>
          <w:sz w:val="20"/>
          <w:szCs w:val="20"/>
          <w:lang w:val="it-IT" w:eastAsia="it-IT"/>
        </w:rPr>
        <w:t xml:space="preserve"> tenendo conto del mancato introito dovuto all’esenzione Imu-Tasi degli immobili  inagibili dei Comuni colpiti dagli eventi sismici 2016 e del mancato introito dovuto alla sospensione dei versamenti disposta dall’art.48 del decreto legge n.189/2016, anche se lo Stato provvederà al rimborso del minor gettito dell’Imu erogando ai Comuni interessati un contributo, a partire dal secondo semestre 2016 ed a regime fino al 31.12.2020</w:t>
      </w:r>
      <w:r w:rsidRPr="00F1479E">
        <w:rPr>
          <w:rFonts w:ascii="Arial" w:hAnsi="Arial" w:cs="Arial"/>
          <w:sz w:val="20"/>
          <w:szCs w:val="20"/>
          <w:lang w:val="it-IT" w:eastAsia="it-IT"/>
        </w:rPr>
        <w:t>.</w:t>
      </w:r>
      <w:r>
        <w:rPr>
          <w:rFonts w:ascii="Arial" w:hAnsi="Arial" w:cs="Arial"/>
          <w:sz w:val="20"/>
          <w:szCs w:val="20"/>
          <w:lang w:val="it-IT" w:eastAsia="it-IT"/>
        </w:rPr>
        <w:t xml:space="preserve"> Per tale ristoro si attendono appositi provvedimenti a seguito dei quali si provvederà ad adeguare le relative entrate, e/o a compensare le minori entrate.  </w:t>
      </w:r>
    </w:p>
    <w:p w:rsidR="00B21A71" w:rsidRPr="00F1479E" w:rsidRDefault="00B21A71" w:rsidP="005B6880">
      <w:pPr>
        <w:widowControl/>
        <w:autoSpaceDE w:val="0"/>
        <w:autoSpaceDN w:val="0"/>
        <w:adjustRightInd w:val="0"/>
        <w:jc w:val="both"/>
        <w:rPr>
          <w:rFonts w:ascii="Arial" w:hAnsi="Arial" w:cs="Arial"/>
          <w:b/>
          <w:bCs/>
          <w:sz w:val="20"/>
          <w:szCs w:val="20"/>
          <w:lang w:val="it-IT" w:eastAsia="it-IT"/>
        </w:rPr>
      </w:pPr>
      <w:r w:rsidRPr="00F1479E">
        <w:rPr>
          <w:rFonts w:ascii="Arial" w:hAnsi="Arial" w:cs="Arial"/>
          <w:sz w:val="20"/>
          <w:szCs w:val="20"/>
          <w:lang w:val="it-IT" w:eastAsia="it-IT"/>
        </w:rPr>
        <w:t xml:space="preserve"> </w:t>
      </w:r>
      <w:r w:rsidRPr="00F1479E">
        <w:rPr>
          <w:rFonts w:ascii="Arial" w:hAnsi="Arial" w:cs="Arial"/>
          <w:sz w:val="20"/>
          <w:szCs w:val="20"/>
          <w:lang w:val="it-IT" w:eastAsia="it-IT"/>
        </w:rPr>
        <w:t></w:t>
      </w:r>
      <w:r w:rsidRPr="00F1479E">
        <w:rPr>
          <w:rFonts w:ascii="Arial" w:hAnsi="Arial" w:cs="Arial"/>
          <w:b/>
          <w:bCs/>
          <w:sz w:val="20"/>
          <w:szCs w:val="20"/>
          <w:lang w:val="it-IT" w:eastAsia="it-IT"/>
        </w:rPr>
        <w:t>Tassa Rifiuti (TARI):</w:t>
      </w:r>
    </w:p>
    <w:p w:rsidR="00B21A71" w:rsidRPr="00F1479E" w:rsidRDefault="00B21A71" w:rsidP="005B6880">
      <w:pPr>
        <w:widowControl/>
        <w:autoSpaceDE w:val="0"/>
        <w:autoSpaceDN w:val="0"/>
        <w:adjustRightInd w:val="0"/>
        <w:jc w:val="both"/>
        <w:rPr>
          <w:rFonts w:ascii="Arial" w:hAnsi="Arial" w:cs="Arial"/>
          <w:sz w:val="20"/>
          <w:szCs w:val="20"/>
          <w:lang w:val="it-IT" w:eastAsia="it-IT"/>
        </w:rPr>
      </w:pPr>
      <w:r w:rsidRPr="00F1479E">
        <w:rPr>
          <w:rFonts w:ascii="Arial" w:hAnsi="Arial" w:cs="Arial"/>
          <w:sz w:val="20"/>
          <w:szCs w:val="20"/>
          <w:lang w:val="it-IT" w:eastAsia="it-IT"/>
        </w:rPr>
        <w:t xml:space="preserve">Dal 2013 la TARSU è soppressa e sostituita dalla TARES con relativa approvazione del nuovo regolamento. </w:t>
      </w:r>
      <w:r>
        <w:rPr>
          <w:rFonts w:ascii="Arial" w:hAnsi="Arial" w:cs="Arial"/>
          <w:sz w:val="20"/>
          <w:szCs w:val="20"/>
          <w:lang w:val="it-IT" w:eastAsia="it-IT"/>
        </w:rPr>
        <w:t xml:space="preserve">Dall’anno 2014 è istituito il nuovo tributo TARI che va determinato in base al piano economico finanziario approvato dal Consiglio Comunale. Con atto del Consiglio Comunale n.21 del 06.08.2015  è stato approvato il regolamento IUC nel quale sono stati fissati i criteri di determinazione delle tariffe e della disciplina di eventuali riduzioni o esenzioni della TARI. Il valore della TARI </w:t>
      </w:r>
      <w:r w:rsidRPr="00F1479E">
        <w:rPr>
          <w:rFonts w:ascii="Arial" w:hAnsi="Arial" w:cs="Arial"/>
          <w:sz w:val="20"/>
          <w:szCs w:val="20"/>
          <w:lang w:val="it-IT" w:eastAsia="it-IT"/>
        </w:rPr>
        <w:t xml:space="preserve"> </w:t>
      </w:r>
      <w:r>
        <w:rPr>
          <w:rFonts w:ascii="Arial" w:hAnsi="Arial" w:cs="Arial"/>
          <w:sz w:val="20"/>
          <w:szCs w:val="20"/>
          <w:lang w:val="it-IT" w:eastAsia="it-IT"/>
        </w:rPr>
        <w:t xml:space="preserve">varia di anno in anno, in base al piano finanziario che deve tener conto </w:t>
      </w:r>
      <w:r w:rsidRPr="00F1479E">
        <w:rPr>
          <w:rFonts w:ascii="Arial" w:hAnsi="Arial" w:cs="Arial"/>
          <w:sz w:val="20"/>
          <w:szCs w:val="20"/>
          <w:lang w:val="it-IT" w:eastAsia="it-IT"/>
        </w:rPr>
        <w:t>obbligatori</w:t>
      </w:r>
      <w:r>
        <w:rPr>
          <w:rFonts w:ascii="Arial" w:hAnsi="Arial" w:cs="Arial"/>
          <w:sz w:val="20"/>
          <w:szCs w:val="20"/>
          <w:lang w:val="it-IT" w:eastAsia="it-IT"/>
        </w:rPr>
        <w:t>amente  dell</w:t>
      </w:r>
      <w:r w:rsidRPr="00F1479E">
        <w:rPr>
          <w:rFonts w:ascii="Arial" w:hAnsi="Arial" w:cs="Arial"/>
          <w:sz w:val="20"/>
          <w:szCs w:val="20"/>
          <w:lang w:val="it-IT" w:eastAsia="it-IT"/>
        </w:rPr>
        <w:t>a copertura del servizio nella misura del 100% dei costi</w:t>
      </w:r>
      <w:r>
        <w:rPr>
          <w:rFonts w:ascii="Arial" w:hAnsi="Arial" w:cs="Arial"/>
          <w:sz w:val="20"/>
          <w:szCs w:val="20"/>
          <w:lang w:val="it-IT" w:eastAsia="it-IT"/>
        </w:rPr>
        <w:t>, da  approvare con deliberazione di Consiglio Comunale</w:t>
      </w:r>
      <w:r w:rsidRPr="00F1479E">
        <w:rPr>
          <w:rFonts w:ascii="Arial" w:hAnsi="Arial" w:cs="Arial"/>
          <w:sz w:val="20"/>
          <w:szCs w:val="20"/>
          <w:lang w:val="it-IT" w:eastAsia="it-IT"/>
        </w:rPr>
        <w:t>.</w:t>
      </w:r>
    </w:p>
    <w:p w:rsidR="00B21A71" w:rsidRPr="00F1479E" w:rsidRDefault="00B21A71" w:rsidP="00DB4EB9">
      <w:pPr>
        <w:widowControl/>
        <w:autoSpaceDE w:val="0"/>
        <w:autoSpaceDN w:val="0"/>
        <w:adjustRightInd w:val="0"/>
        <w:rPr>
          <w:rFonts w:ascii="Arial" w:hAnsi="Arial" w:cs="Arial"/>
          <w:b/>
          <w:bCs/>
          <w:sz w:val="20"/>
          <w:szCs w:val="20"/>
          <w:lang w:val="it-IT" w:eastAsia="it-IT"/>
        </w:rPr>
      </w:pPr>
      <w:r w:rsidRPr="00F1479E">
        <w:rPr>
          <w:rFonts w:ascii="Arial" w:hAnsi="Arial" w:cs="Arial"/>
          <w:sz w:val="20"/>
          <w:szCs w:val="20"/>
          <w:lang w:val="it-IT" w:eastAsia="it-IT"/>
        </w:rPr>
        <w:t></w:t>
      </w:r>
      <w:r w:rsidRPr="00F1479E">
        <w:rPr>
          <w:rFonts w:ascii="Arial" w:hAnsi="Arial" w:cs="Arial"/>
          <w:b/>
          <w:bCs/>
          <w:sz w:val="20"/>
          <w:szCs w:val="20"/>
          <w:lang w:val="it-IT" w:eastAsia="it-IT"/>
        </w:rPr>
        <w:t>Tassa sui servizi indivisibili (TASI):</w:t>
      </w:r>
    </w:p>
    <w:p w:rsidR="00B21A71" w:rsidRPr="00F1479E" w:rsidRDefault="00B21A71" w:rsidP="00DB4EB9">
      <w:pPr>
        <w:widowControl/>
        <w:autoSpaceDE w:val="0"/>
        <w:autoSpaceDN w:val="0"/>
        <w:adjustRightInd w:val="0"/>
        <w:rPr>
          <w:rFonts w:ascii="Arial" w:hAnsi="Arial" w:cs="Arial"/>
          <w:sz w:val="20"/>
          <w:szCs w:val="20"/>
          <w:lang w:val="it-IT" w:eastAsia="it-IT"/>
        </w:rPr>
      </w:pPr>
      <w:r>
        <w:rPr>
          <w:rFonts w:ascii="Arial" w:hAnsi="Arial" w:cs="Arial"/>
          <w:sz w:val="20"/>
          <w:szCs w:val="20"/>
          <w:lang w:val="it-IT" w:eastAsia="it-IT"/>
        </w:rPr>
        <w:t xml:space="preserve"> A seguito dell’eliminazione della TASI sulla prima casa,  il gettito previsto di € 18.000,00 stimato sulla base della </w:t>
      </w:r>
      <w:r w:rsidRPr="00F1479E">
        <w:rPr>
          <w:rFonts w:ascii="Arial" w:hAnsi="Arial" w:cs="Arial"/>
          <w:sz w:val="20"/>
          <w:szCs w:val="20"/>
          <w:lang w:val="it-IT" w:eastAsia="it-IT"/>
        </w:rPr>
        <w:t xml:space="preserve"> </w:t>
      </w:r>
      <w:r>
        <w:rPr>
          <w:rFonts w:ascii="Arial" w:hAnsi="Arial" w:cs="Arial"/>
          <w:sz w:val="20"/>
          <w:szCs w:val="20"/>
          <w:lang w:val="it-IT" w:eastAsia="it-IT"/>
        </w:rPr>
        <w:t xml:space="preserve">conferma dell’aliquota dello 0,2% su tutti gli altri immobili si è praticamente dimezzato. </w:t>
      </w:r>
    </w:p>
    <w:p w:rsidR="00B21A71" w:rsidRDefault="00B21A71" w:rsidP="00DB4EB9">
      <w:pPr>
        <w:widowControl/>
        <w:autoSpaceDE w:val="0"/>
        <w:autoSpaceDN w:val="0"/>
        <w:adjustRightInd w:val="0"/>
        <w:rPr>
          <w:lang w:val="it-IT" w:eastAsia="it-IT"/>
        </w:rPr>
      </w:pPr>
    </w:p>
    <w:p w:rsidR="00B21A71" w:rsidRPr="00F1479E" w:rsidRDefault="00B21A71" w:rsidP="00DB4EB9">
      <w:pPr>
        <w:widowControl/>
        <w:autoSpaceDE w:val="0"/>
        <w:autoSpaceDN w:val="0"/>
        <w:adjustRightInd w:val="0"/>
        <w:rPr>
          <w:rFonts w:ascii="Arial" w:hAnsi="Arial" w:cs="Arial"/>
          <w:b/>
          <w:bCs/>
          <w:sz w:val="20"/>
          <w:szCs w:val="20"/>
          <w:lang w:val="it-IT" w:eastAsia="it-IT"/>
        </w:rPr>
      </w:pPr>
      <w:r w:rsidRPr="00F1479E">
        <w:rPr>
          <w:rFonts w:ascii="Arial" w:hAnsi="Arial" w:cs="Arial"/>
          <w:b/>
          <w:bCs/>
          <w:sz w:val="20"/>
          <w:szCs w:val="20"/>
          <w:lang w:val="it-IT" w:eastAsia="it-IT"/>
        </w:rPr>
        <w:t>Imposta sulla pubblicità e diritto sulle pubbliche affissioni.</w:t>
      </w:r>
    </w:p>
    <w:p w:rsidR="00B21A71" w:rsidRPr="00F1479E" w:rsidRDefault="00B21A71" w:rsidP="005B6880">
      <w:pPr>
        <w:spacing w:before="54"/>
        <w:ind w:right="67"/>
        <w:jc w:val="both"/>
        <w:rPr>
          <w:rFonts w:ascii="Arial" w:hAnsi="Arial" w:cs="Arial"/>
          <w:sz w:val="20"/>
          <w:szCs w:val="20"/>
          <w:lang w:val="it-IT" w:eastAsia="it-IT"/>
        </w:rPr>
      </w:pPr>
      <w:r w:rsidRPr="00F1479E">
        <w:rPr>
          <w:rFonts w:ascii="Arial" w:hAnsi="Arial" w:cs="Arial"/>
          <w:sz w:val="20"/>
          <w:szCs w:val="20"/>
          <w:lang w:val="it-IT" w:eastAsia="it-IT"/>
        </w:rPr>
        <w:t xml:space="preserve">In termini generali, l’imposta di pubblicità è calcolata in base alla categoria ed alla superficie  del  mezzo  pubblicitario,  mentre  i  diritti  sulle  pubbliche  affissioni  sono calcolati in rapporto alla durata dell’affissione. Il gettito totale è previsto  per tutti gli anni in € </w:t>
      </w:r>
      <w:r>
        <w:rPr>
          <w:rFonts w:ascii="Arial" w:hAnsi="Arial" w:cs="Arial"/>
          <w:sz w:val="20"/>
          <w:szCs w:val="20"/>
          <w:lang w:val="it-IT" w:eastAsia="it-IT"/>
        </w:rPr>
        <w:t>400</w:t>
      </w:r>
      <w:r w:rsidRPr="00F1479E">
        <w:rPr>
          <w:rFonts w:ascii="Arial" w:hAnsi="Arial" w:cs="Arial"/>
          <w:sz w:val="20"/>
          <w:szCs w:val="20"/>
          <w:lang w:val="it-IT" w:eastAsia="it-IT"/>
        </w:rPr>
        <w:t>,00.</w:t>
      </w:r>
    </w:p>
    <w:p w:rsidR="00B21A71" w:rsidRPr="00F1479E" w:rsidRDefault="00B21A71" w:rsidP="00DB4EB9">
      <w:pPr>
        <w:widowControl/>
        <w:autoSpaceDE w:val="0"/>
        <w:autoSpaceDN w:val="0"/>
        <w:adjustRightInd w:val="0"/>
        <w:rPr>
          <w:rFonts w:ascii="Arial" w:hAnsi="Arial" w:cs="Arial"/>
          <w:b/>
          <w:bCs/>
          <w:sz w:val="20"/>
          <w:szCs w:val="20"/>
          <w:lang w:val="it-IT" w:eastAsia="it-IT"/>
        </w:rPr>
      </w:pPr>
    </w:p>
    <w:p w:rsidR="00B21A71" w:rsidRPr="00F1479E" w:rsidRDefault="00B21A71" w:rsidP="00DB4EB9">
      <w:pPr>
        <w:widowControl/>
        <w:autoSpaceDE w:val="0"/>
        <w:autoSpaceDN w:val="0"/>
        <w:adjustRightInd w:val="0"/>
        <w:rPr>
          <w:rFonts w:ascii="Arial" w:hAnsi="Arial" w:cs="Arial"/>
          <w:b/>
          <w:bCs/>
          <w:sz w:val="20"/>
          <w:szCs w:val="20"/>
          <w:lang w:val="it-IT" w:eastAsia="it-IT"/>
        </w:rPr>
      </w:pPr>
      <w:r w:rsidRPr="00F1479E">
        <w:rPr>
          <w:rFonts w:ascii="Arial" w:hAnsi="Arial" w:cs="Arial"/>
          <w:b/>
          <w:bCs/>
          <w:sz w:val="20"/>
          <w:szCs w:val="20"/>
          <w:lang w:val="it-IT" w:eastAsia="it-IT"/>
        </w:rPr>
        <w:t>Tassa Occupazione Spazi ed Aree Pubbliche</w:t>
      </w:r>
    </w:p>
    <w:p w:rsidR="00B21A71" w:rsidRPr="00F1479E" w:rsidRDefault="00B21A71" w:rsidP="00DB4EB9">
      <w:pPr>
        <w:widowControl/>
        <w:autoSpaceDE w:val="0"/>
        <w:autoSpaceDN w:val="0"/>
        <w:adjustRightInd w:val="0"/>
        <w:rPr>
          <w:rFonts w:ascii="Arial" w:hAnsi="Arial" w:cs="Arial"/>
          <w:sz w:val="20"/>
          <w:szCs w:val="20"/>
          <w:lang w:val="it-IT" w:eastAsia="it-IT"/>
        </w:rPr>
      </w:pPr>
      <w:r w:rsidRPr="00F1479E">
        <w:rPr>
          <w:rFonts w:ascii="Arial" w:hAnsi="Arial" w:cs="Arial"/>
          <w:sz w:val="20"/>
          <w:szCs w:val="20"/>
          <w:lang w:val="it-IT" w:eastAsia="it-IT"/>
        </w:rPr>
        <w:t>Anche per la Tosap è previsto un gettito costante stimato in</w:t>
      </w:r>
      <w:r>
        <w:rPr>
          <w:rFonts w:ascii="Arial" w:hAnsi="Arial" w:cs="Arial"/>
          <w:sz w:val="20"/>
          <w:szCs w:val="20"/>
          <w:lang w:val="it-IT" w:eastAsia="it-IT"/>
        </w:rPr>
        <w:t xml:space="preserve"> circa </w:t>
      </w:r>
      <w:r w:rsidRPr="00F1479E">
        <w:rPr>
          <w:rFonts w:ascii="Arial" w:hAnsi="Arial" w:cs="Arial"/>
          <w:sz w:val="20"/>
          <w:szCs w:val="20"/>
          <w:lang w:val="it-IT" w:eastAsia="it-IT"/>
        </w:rPr>
        <w:t xml:space="preserve"> € </w:t>
      </w:r>
      <w:r>
        <w:rPr>
          <w:rFonts w:ascii="Arial" w:hAnsi="Arial" w:cs="Arial"/>
          <w:sz w:val="20"/>
          <w:szCs w:val="20"/>
          <w:lang w:val="it-IT" w:eastAsia="it-IT"/>
        </w:rPr>
        <w:t>2.048,00</w:t>
      </w:r>
      <w:r w:rsidRPr="00F1479E">
        <w:rPr>
          <w:rFonts w:ascii="Arial" w:hAnsi="Arial" w:cs="Arial"/>
          <w:sz w:val="20"/>
          <w:szCs w:val="20"/>
          <w:lang w:val="it-IT" w:eastAsia="it-IT"/>
        </w:rPr>
        <w:t>.</w:t>
      </w:r>
    </w:p>
    <w:p w:rsidR="00B21A71" w:rsidRPr="00F1479E" w:rsidRDefault="00B21A71" w:rsidP="00DB4EB9">
      <w:pPr>
        <w:widowControl/>
        <w:autoSpaceDE w:val="0"/>
        <w:autoSpaceDN w:val="0"/>
        <w:adjustRightInd w:val="0"/>
        <w:rPr>
          <w:rFonts w:ascii="Arial" w:hAnsi="Arial" w:cs="Arial"/>
          <w:sz w:val="20"/>
          <w:szCs w:val="20"/>
          <w:lang w:val="it-IT" w:eastAsia="it-IT"/>
        </w:rPr>
      </w:pPr>
    </w:p>
    <w:p w:rsidR="00B21A71" w:rsidRPr="00F1479E" w:rsidRDefault="00B21A71" w:rsidP="00D40A14">
      <w:pPr>
        <w:widowControl/>
        <w:autoSpaceDE w:val="0"/>
        <w:autoSpaceDN w:val="0"/>
        <w:adjustRightInd w:val="0"/>
        <w:jc w:val="both"/>
        <w:rPr>
          <w:rFonts w:ascii="Arial" w:hAnsi="Arial" w:cs="Arial"/>
          <w:sz w:val="20"/>
          <w:szCs w:val="20"/>
          <w:lang w:val="it-IT"/>
        </w:rPr>
      </w:pPr>
      <w:r>
        <w:rPr>
          <w:rFonts w:ascii="Arial" w:hAnsi="Arial" w:cs="Arial"/>
          <w:b/>
          <w:bCs/>
          <w:sz w:val="20"/>
          <w:szCs w:val="20"/>
          <w:lang w:val="it-IT" w:eastAsia="it-IT"/>
        </w:rPr>
        <w:t xml:space="preserve">In conclusione </w:t>
      </w:r>
      <w:r w:rsidRPr="00D40A14">
        <w:rPr>
          <w:rFonts w:ascii="Arial" w:hAnsi="Arial" w:cs="Arial"/>
          <w:bCs/>
          <w:sz w:val="20"/>
          <w:szCs w:val="20"/>
          <w:lang w:val="it-IT" w:eastAsia="it-IT"/>
        </w:rPr>
        <w:t>l</w:t>
      </w:r>
      <w:r w:rsidRPr="00F1479E">
        <w:rPr>
          <w:rFonts w:ascii="Arial" w:hAnsi="Arial" w:cs="Arial"/>
          <w:sz w:val="20"/>
          <w:szCs w:val="20"/>
          <w:lang w:val="it-IT" w:eastAsia="it-IT"/>
        </w:rPr>
        <w:t xml:space="preserve">’azzeramento dell’imposta sulla prima casa ( IMU e TASI ) e l’abolizione per il nostro </w:t>
      </w:r>
      <w:r>
        <w:rPr>
          <w:rFonts w:ascii="Arial" w:hAnsi="Arial" w:cs="Arial"/>
          <w:sz w:val="20"/>
          <w:szCs w:val="20"/>
          <w:lang w:val="it-IT" w:eastAsia="it-IT"/>
        </w:rPr>
        <w:t>E</w:t>
      </w:r>
      <w:r w:rsidRPr="00F1479E">
        <w:rPr>
          <w:rFonts w:ascii="Arial" w:hAnsi="Arial" w:cs="Arial"/>
          <w:sz w:val="20"/>
          <w:szCs w:val="20"/>
          <w:lang w:val="it-IT" w:eastAsia="it-IT"/>
        </w:rPr>
        <w:t xml:space="preserve">nte dell’IMU sui terreni agricoli porterà un contestuale trasferimento da parte dello </w:t>
      </w:r>
      <w:r>
        <w:rPr>
          <w:rFonts w:ascii="Arial" w:hAnsi="Arial" w:cs="Arial"/>
          <w:sz w:val="20"/>
          <w:szCs w:val="20"/>
          <w:lang w:val="it-IT" w:eastAsia="it-IT"/>
        </w:rPr>
        <w:t>S</w:t>
      </w:r>
      <w:r w:rsidRPr="00F1479E">
        <w:rPr>
          <w:rFonts w:ascii="Arial" w:hAnsi="Arial" w:cs="Arial"/>
          <w:sz w:val="20"/>
          <w:szCs w:val="20"/>
          <w:lang w:val="it-IT" w:eastAsia="it-IT"/>
        </w:rPr>
        <w:t>tato del gettito perso, per cui si tratterà solamente di spostare alcune somme da un’entrata all’altra.</w:t>
      </w:r>
    </w:p>
    <w:p w:rsidR="00B21A71" w:rsidRPr="00F1479E" w:rsidRDefault="00B21A71">
      <w:pPr>
        <w:pStyle w:val="BodyText"/>
        <w:spacing w:before="1" w:line="266" w:lineRule="exact"/>
        <w:ind w:left="112" w:right="107"/>
        <w:jc w:val="both"/>
        <w:rPr>
          <w:rFonts w:ascii="Arial" w:hAnsi="Arial" w:cs="Arial"/>
          <w:sz w:val="20"/>
          <w:szCs w:val="20"/>
          <w:lang w:val="it-IT"/>
        </w:rPr>
      </w:pPr>
    </w:p>
    <w:p w:rsidR="00B21A71" w:rsidRDefault="00B21A71">
      <w:pPr>
        <w:pStyle w:val="BodyText"/>
        <w:spacing w:before="1" w:line="266" w:lineRule="exact"/>
        <w:ind w:left="112" w:right="107"/>
        <w:jc w:val="both"/>
        <w:rPr>
          <w:lang w:val="it-IT"/>
        </w:rPr>
      </w:pPr>
    </w:p>
    <w:p w:rsidR="00B21A71" w:rsidRDefault="00B21A71" w:rsidP="00277F24">
      <w:pPr>
        <w:pStyle w:val="BodyText"/>
        <w:spacing w:before="1" w:line="266" w:lineRule="exact"/>
        <w:ind w:right="107"/>
        <w:jc w:val="both"/>
        <w:rPr>
          <w:rFonts w:ascii="Arial"/>
          <w:b/>
          <w:sz w:val="19"/>
          <w:lang w:val="it-IT"/>
        </w:rPr>
      </w:pPr>
      <w:r>
        <w:rPr>
          <w:rFonts w:ascii="Arial"/>
          <w:b/>
          <w:sz w:val="19"/>
          <w:lang w:val="it-IT"/>
        </w:rPr>
        <w:t>C</w:t>
      </w:r>
      <w:r w:rsidRPr="00277F24">
        <w:rPr>
          <w:rFonts w:ascii="Arial"/>
          <w:b/>
          <w:sz w:val="19"/>
          <w:lang w:val="it-IT"/>
        </w:rPr>
        <w:t>ontributi e trasferimenti correnti</w:t>
      </w:r>
    </w:p>
    <w:p w:rsidR="00B21A71" w:rsidRDefault="00B21A71" w:rsidP="00277F24">
      <w:pPr>
        <w:pStyle w:val="BodyText"/>
        <w:spacing w:before="1" w:line="266" w:lineRule="exact"/>
        <w:ind w:right="107"/>
        <w:jc w:val="both"/>
        <w:rPr>
          <w:rFonts w:ascii="Arial"/>
          <w:b/>
          <w:sz w:val="19"/>
          <w:lang w:val="it-IT"/>
        </w:rPr>
      </w:pPr>
    </w:p>
    <w:p w:rsidR="00B21A71" w:rsidRDefault="00B21A71" w:rsidP="00277F24">
      <w:pPr>
        <w:pStyle w:val="BodyText"/>
        <w:spacing w:before="1" w:line="266" w:lineRule="exact"/>
        <w:ind w:right="107"/>
        <w:jc w:val="both"/>
        <w:rPr>
          <w:rFonts w:ascii="Arial"/>
          <w:b/>
          <w:sz w:val="19"/>
          <w:lang w:val="it-IT"/>
        </w:rPr>
      </w:pPr>
    </w:p>
    <w:tbl>
      <w:tblPr>
        <w:tblW w:w="5000" w:type="pct"/>
        <w:tblCellMar>
          <w:left w:w="30" w:type="dxa"/>
          <w:right w:w="30" w:type="dxa"/>
        </w:tblCellMar>
        <w:tblLook w:val="0000"/>
      </w:tblPr>
      <w:tblGrid>
        <w:gridCol w:w="2177"/>
        <w:gridCol w:w="1190"/>
        <w:gridCol w:w="1190"/>
        <w:gridCol w:w="1071"/>
        <w:gridCol w:w="1069"/>
        <w:gridCol w:w="1069"/>
        <w:gridCol w:w="1071"/>
        <w:gridCol w:w="1083"/>
      </w:tblGrid>
      <w:tr w:rsidR="00B21A71" w:rsidTr="007C1232">
        <w:tc>
          <w:tcPr>
            <w:tcW w:w="1113" w:type="pct"/>
            <w:tcBorders>
              <w:top w:val="nil"/>
              <w:left w:val="single" w:sz="4" w:space="0" w:color="auto"/>
              <w:bottom w:val="nil"/>
              <w:right w:val="single" w:sz="4" w:space="0" w:color="auto"/>
            </w:tcBorders>
            <w:tcMar>
              <w:top w:w="0" w:type="dxa"/>
              <w:left w:w="30" w:type="dxa"/>
              <w:bottom w:w="0" w:type="dxa"/>
              <w:right w:w="30" w:type="dxa"/>
            </w:tcMar>
            <w:vAlign w:val="bottom"/>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p>
        </w:tc>
        <w:tc>
          <w:tcPr>
            <w:tcW w:w="1663" w:type="pct"/>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TREND STORICO</w:t>
            </w:r>
          </w:p>
        </w:tc>
        <w:tc>
          <w:tcPr>
            <w:tcW w:w="1663" w:type="pct"/>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PROGRAMMAZIONE PLURIENNALE</w:t>
            </w:r>
          </w:p>
        </w:tc>
        <w:tc>
          <w:tcPr>
            <w:tcW w:w="561" w:type="pct"/>
            <w:tcBorders>
              <w:top w:val="nil"/>
              <w:left w:val="single" w:sz="4" w:space="0" w:color="auto"/>
              <w:bottom w:val="nil"/>
              <w:right w:val="single" w:sz="4" w:space="0" w:color="auto"/>
            </w:tcBorders>
            <w:tcMar>
              <w:top w:w="0" w:type="dxa"/>
              <w:left w:w="30" w:type="dxa"/>
              <w:bottom w:w="0"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 scostamento</w:t>
            </w:r>
          </w:p>
        </w:tc>
      </w:tr>
      <w:tr w:rsidR="00B21A71" w:rsidRPr="0020037F" w:rsidTr="007C1232">
        <w:tblPrEx>
          <w:tblCellMar>
            <w:right w:w="40" w:type="dxa"/>
          </w:tblCellMar>
        </w:tblPrEx>
        <w:tc>
          <w:tcPr>
            <w:tcW w:w="1113" w:type="pct"/>
            <w:tcBorders>
              <w:top w:val="nil"/>
              <w:left w:val="single" w:sz="4" w:space="0" w:color="auto"/>
              <w:bottom w:val="nil"/>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ENTRATE COMPETENZA</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2015</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(accertamenti)</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2016</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(accertamenti)</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2017</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2018</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2019</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2020</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w:t>
            </w:r>
          </w:p>
        </w:tc>
        <w:tc>
          <w:tcPr>
            <w:tcW w:w="561"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r w:rsidRPr="007C1232">
              <w:rPr>
                <w:b/>
                <w:bCs/>
                <w:sz w:val="18"/>
                <w:lang w:val="it-IT"/>
              </w:rPr>
              <w:t>della col. 4 rispetto alla col. 3</w:t>
            </w:r>
          </w:p>
        </w:tc>
      </w:tr>
      <w:tr w:rsidR="00B21A71" w:rsidTr="007C1232">
        <w:tblPrEx>
          <w:tblCellMar>
            <w:right w:w="40" w:type="dxa"/>
          </w:tblCellMar>
        </w:tblPrEx>
        <w:tc>
          <w:tcPr>
            <w:tcW w:w="11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1</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3</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4</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5</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6</w:t>
            </w:r>
          </w:p>
        </w:tc>
        <w:tc>
          <w:tcPr>
            <w:tcW w:w="561"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7</w:t>
            </w:r>
          </w:p>
        </w:tc>
      </w:tr>
      <w:tr w:rsidR="00B21A71" w:rsidRPr="00C82F56" w:rsidTr="007C1232">
        <w:tblPrEx>
          <w:tblCellMar>
            <w:right w:w="40" w:type="dxa"/>
          </w:tblCellMar>
        </w:tblPrEx>
        <w:tc>
          <w:tcPr>
            <w:tcW w:w="1113" w:type="pct"/>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18"/>
                <w:lang w:val="it-IT"/>
              </w:rPr>
            </w:pPr>
            <w:r w:rsidRPr="007C1232">
              <w:rPr>
                <w:b/>
                <w:bCs/>
                <w:sz w:val="18"/>
                <w:lang w:val="it-IT"/>
              </w:rPr>
              <w:t>TOTALE CONTRIBUTI E TRASFERIMENTI CORRENTI</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C05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lang w:val="it-IT"/>
              </w:rPr>
            </w:pPr>
          </w:p>
          <w:p w:rsidR="00B21A71" w:rsidRPr="00C82F56" w:rsidRDefault="00B21A71" w:rsidP="0063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lang w:val="it-IT"/>
              </w:rPr>
            </w:pPr>
          </w:p>
          <w:p w:rsidR="00B21A71" w:rsidRDefault="00B21A71" w:rsidP="0063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46.324,69</w:t>
            </w:r>
          </w:p>
          <w:p w:rsidR="00B21A71" w:rsidRDefault="00B21A71" w:rsidP="00C05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sidRPr="007C1232">
              <w:rPr>
                <w:b/>
                <w:bCs/>
                <w:sz w:val="18"/>
                <w:lang w:val="it-IT"/>
              </w:rPr>
              <w:t xml:space="preserve">           </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C05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           </w:t>
            </w:r>
          </w:p>
          <w:p w:rsidR="00B21A71" w:rsidRDefault="00B21A71" w:rsidP="00C05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p>
          <w:p w:rsidR="00B21A71" w:rsidRDefault="00B21A71" w:rsidP="00C05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65.073,90</w:t>
            </w:r>
          </w:p>
          <w:p w:rsidR="00B21A71" w:rsidRDefault="00B21A71" w:rsidP="00C05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C82F56" w:rsidRDefault="00B21A71" w:rsidP="00C05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lang w:val="it-IT"/>
              </w:rPr>
            </w:pPr>
            <w:r>
              <w:rPr>
                <w:b/>
                <w:bCs/>
                <w:sz w:val="18"/>
              </w:rPr>
              <w:t xml:space="preserve">          </w:t>
            </w:r>
            <w:r w:rsidRPr="00C82F56">
              <w:rPr>
                <w:b/>
                <w:bCs/>
                <w:sz w:val="18"/>
                <w:lang w:val="it-IT"/>
              </w:rPr>
              <w:t>380.</w:t>
            </w:r>
            <w:r>
              <w:rPr>
                <w:b/>
                <w:bCs/>
                <w:sz w:val="18"/>
                <w:lang w:val="it-IT"/>
              </w:rPr>
              <w:t>542,95</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C82F56" w:rsidRDefault="00B21A71" w:rsidP="000F68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lang w:val="it-IT"/>
              </w:rPr>
            </w:pPr>
            <w:r w:rsidRPr="00C82F56">
              <w:rPr>
                <w:b/>
                <w:bCs/>
                <w:sz w:val="18"/>
                <w:lang w:val="it-IT"/>
              </w:rPr>
              <w:t xml:space="preserve">           </w:t>
            </w:r>
            <w:r>
              <w:rPr>
                <w:b/>
                <w:bCs/>
                <w:sz w:val="18"/>
                <w:lang w:val="it-IT"/>
              </w:rPr>
              <w:t>198.205,74</w:t>
            </w:r>
          </w:p>
        </w:tc>
        <w:tc>
          <w:tcPr>
            <w:tcW w:w="55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C82F56" w:rsidRDefault="00B21A71" w:rsidP="000F68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lang w:val="it-IT"/>
              </w:rPr>
            </w:pPr>
            <w:r w:rsidRPr="00C82F56">
              <w:rPr>
                <w:b/>
                <w:bCs/>
                <w:sz w:val="18"/>
                <w:lang w:val="it-IT"/>
              </w:rPr>
              <w:t xml:space="preserve">           </w:t>
            </w:r>
            <w:r>
              <w:rPr>
                <w:b/>
                <w:bCs/>
                <w:sz w:val="18"/>
                <w:lang w:val="it-IT"/>
              </w:rPr>
              <w:t>81.514,13</w:t>
            </w:r>
          </w:p>
        </w:tc>
        <w:tc>
          <w:tcPr>
            <w:tcW w:w="555"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C82F56" w:rsidRDefault="00B21A71" w:rsidP="000F68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lang w:val="it-IT"/>
              </w:rPr>
            </w:pPr>
            <w:r w:rsidRPr="00C82F56">
              <w:rPr>
                <w:b/>
                <w:bCs/>
                <w:sz w:val="18"/>
                <w:lang w:val="it-IT"/>
              </w:rPr>
              <w:t xml:space="preserve">           </w:t>
            </w:r>
            <w:r>
              <w:rPr>
                <w:b/>
                <w:bCs/>
                <w:sz w:val="18"/>
                <w:lang w:val="it-IT"/>
              </w:rPr>
              <w:t>29.548,76</w:t>
            </w:r>
          </w:p>
        </w:tc>
        <w:tc>
          <w:tcPr>
            <w:tcW w:w="561"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E63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lang w:val="it-IT"/>
              </w:rPr>
            </w:pPr>
          </w:p>
          <w:p w:rsidR="00B21A71" w:rsidRPr="00C82F56" w:rsidRDefault="00B21A71" w:rsidP="00E63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lang w:val="it-IT"/>
              </w:rPr>
            </w:pPr>
            <w:r>
              <w:rPr>
                <w:b/>
                <w:bCs/>
                <w:sz w:val="18"/>
                <w:lang w:val="it-IT"/>
              </w:rPr>
              <w:t>-47,915</w:t>
            </w:r>
          </w:p>
        </w:tc>
      </w:tr>
    </w:tbl>
    <w:p w:rsidR="00B21A71" w:rsidRPr="00C82F56"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p>
    <w:tbl>
      <w:tblPr>
        <w:tblW w:w="5000" w:type="pct"/>
        <w:tblCellMar>
          <w:left w:w="30" w:type="dxa"/>
          <w:right w:w="30" w:type="dxa"/>
        </w:tblCellMar>
        <w:tblLook w:val="0000"/>
      </w:tblPr>
      <w:tblGrid>
        <w:gridCol w:w="2843"/>
        <w:gridCol w:w="1415"/>
        <w:gridCol w:w="1415"/>
        <w:gridCol w:w="1417"/>
        <w:gridCol w:w="1415"/>
        <w:gridCol w:w="1415"/>
      </w:tblGrid>
      <w:tr w:rsidR="00B21A71" w:rsidRPr="00C82F56" w:rsidTr="007C1232">
        <w:trPr>
          <w:trHeight w:val="283"/>
        </w:trPr>
        <w:tc>
          <w:tcPr>
            <w:tcW w:w="1433" w:type="pct"/>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B21A71" w:rsidRPr="00C82F56"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p>
        </w:tc>
        <w:tc>
          <w:tcPr>
            <w:tcW w:w="2140" w:type="pct"/>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C82F56"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r w:rsidRPr="00C82F56">
              <w:rPr>
                <w:b/>
                <w:bCs/>
                <w:sz w:val="18"/>
                <w:lang w:val="it-IT"/>
              </w:rPr>
              <w:t>TREND STORICO</w:t>
            </w:r>
          </w:p>
        </w:tc>
        <w:tc>
          <w:tcPr>
            <w:tcW w:w="713" w:type="pct"/>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Pr="00C82F56"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p>
        </w:tc>
        <w:tc>
          <w:tcPr>
            <w:tcW w:w="713" w:type="pct"/>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Pr="00C82F56"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r w:rsidRPr="00C82F56">
              <w:rPr>
                <w:b/>
                <w:bCs/>
                <w:sz w:val="18"/>
                <w:lang w:val="it-IT"/>
              </w:rPr>
              <w:t>% scostamento</w:t>
            </w:r>
          </w:p>
        </w:tc>
      </w:tr>
      <w:tr w:rsidR="00B21A71" w:rsidRPr="0020037F" w:rsidTr="007C1232">
        <w:tblPrEx>
          <w:tblCellMar>
            <w:right w:w="40" w:type="dxa"/>
          </w:tblCellMar>
        </w:tblPrEx>
        <w:tc>
          <w:tcPr>
            <w:tcW w:w="1433" w:type="pct"/>
            <w:tcBorders>
              <w:top w:val="nil"/>
              <w:left w:val="single" w:sz="4" w:space="0" w:color="auto"/>
              <w:bottom w:val="nil"/>
              <w:right w:val="single" w:sz="4" w:space="0" w:color="auto"/>
            </w:tcBorders>
            <w:tcMar>
              <w:top w:w="0" w:type="dxa"/>
              <w:left w:w="30" w:type="dxa"/>
              <w:bottom w:w="0" w:type="dxa"/>
              <w:right w:w="40" w:type="dxa"/>
            </w:tcMar>
            <w:vAlign w:val="center"/>
          </w:tcPr>
          <w:p w:rsidR="00B21A71" w:rsidRPr="00C82F56"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r w:rsidRPr="00C82F56">
              <w:rPr>
                <w:b/>
                <w:bCs/>
                <w:sz w:val="18"/>
                <w:lang w:val="it-IT"/>
              </w:rPr>
              <w:t>ENTRATE CASSA</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sidRPr="00C82F56">
              <w:rPr>
                <w:b/>
                <w:bCs/>
                <w:sz w:val="18"/>
                <w:lang w:val="it-IT"/>
              </w:rPr>
              <w:t>201</w:t>
            </w:r>
            <w:r>
              <w:rPr>
                <w:b/>
                <w:bCs/>
                <w:sz w:val="18"/>
              </w:rPr>
              <w:t>5</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(riscossioni)</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2016</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(riscossioni)</w:t>
            </w:r>
          </w:p>
        </w:tc>
        <w:tc>
          <w:tcPr>
            <w:tcW w:w="71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2017</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 cassa)</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2018</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 cassa)</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r w:rsidRPr="007C1232">
              <w:rPr>
                <w:b/>
                <w:bCs/>
                <w:sz w:val="18"/>
                <w:lang w:val="it-IT"/>
              </w:rPr>
              <w:t>della col. 4 rispetto alla col. 3</w:t>
            </w:r>
          </w:p>
        </w:tc>
      </w:tr>
      <w:tr w:rsidR="00B21A71" w:rsidTr="007C1232">
        <w:tblPrEx>
          <w:tblCellMar>
            <w:right w:w="40" w:type="dxa"/>
          </w:tblCellMar>
        </w:tblPrEx>
        <w:tc>
          <w:tcPr>
            <w:tcW w:w="143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1</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w:t>
            </w:r>
          </w:p>
        </w:tc>
        <w:tc>
          <w:tcPr>
            <w:tcW w:w="71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3</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4</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5</w:t>
            </w:r>
          </w:p>
        </w:tc>
      </w:tr>
      <w:tr w:rsidR="00B21A71" w:rsidTr="007C1232">
        <w:tblPrEx>
          <w:tblCellMar>
            <w:right w:w="40" w:type="dxa"/>
          </w:tblCellMar>
        </w:tblPrEx>
        <w:tc>
          <w:tcPr>
            <w:tcW w:w="1433" w:type="pct"/>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18"/>
                <w:lang w:val="it-IT"/>
              </w:rPr>
            </w:pPr>
            <w:r w:rsidRPr="007C1232">
              <w:rPr>
                <w:b/>
                <w:bCs/>
                <w:sz w:val="18"/>
                <w:lang w:val="it-IT"/>
              </w:rPr>
              <w:t>TOTALE CONTRIBUTI E TRASFERIMENTI CORRENTI</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48.008,46</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58.247,01</w:t>
            </w:r>
          </w:p>
        </w:tc>
        <w:tc>
          <w:tcPr>
            <w:tcW w:w="71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403.874,19</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3F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       349.772,07</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E63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-13,395</w:t>
            </w:r>
          </w:p>
        </w:tc>
      </w:tr>
    </w:tbl>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p w:rsidR="00B21A71" w:rsidRDefault="00B21A71" w:rsidP="007C1232">
      <w:pPr>
        <w:pStyle w:val="BodyText"/>
        <w:spacing w:before="1" w:line="266" w:lineRule="exact"/>
        <w:ind w:right="107"/>
        <w:jc w:val="both"/>
        <w:rPr>
          <w:lang w:val="it-IT"/>
        </w:rPr>
      </w:pPr>
    </w:p>
    <w:p w:rsidR="00B21A71" w:rsidRDefault="00B21A71" w:rsidP="00277F24">
      <w:pPr>
        <w:pStyle w:val="BodyText"/>
        <w:spacing w:before="1" w:line="266" w:lineRule="exact"/>
        <w:ind w:right="107"/>
        <w:jc w:val="both"/>
        <w:rPr>
          <w:rFonts w:ascii="Arial" w:hAnsi="Arial" w:cs="Arial"/>
          <w:sz w:val="20"/>
          <w:szCs w:val="20"/>
          <w:lang w:val="it-IT" w:eastAsia="it-IT"/>
        </w:rPr>
      </w:pPr>
      <w:r w:rsidRPr="00F1479E">
        <w:rPr>
          <w:rFonts w:ascii="Arial" w:hAnsi="Arial" w:cs="Arial"/>
          <w:sz w:val="20"/>
          <w:szCs w:val="20"/>
          <w:lang w:val="it-IT" w:eastAsia="it-IT"/>
        </w:rPr>
        <w:t>In attuazione del federalismo municipale si è registrato da alcuni anni la soppressione dei trasferimenti statali che sono stati completamente fiscalizzati ed iscritti al Titolo I delle Entrate alla risorsa relativa al Fondo di Solidarietà comunale che dal 2013 è alimentato da una quota del gettito IMU.</w:t>
      </w:r>
    </w:p>
    <w:p w:rsidR="00B21A71" w:rsidRPr="00F1479E" w:rsidRDefault="00B21A71" w:rsidP="00277F24">
      <w:pPr>
        <w:pStyle w:val="BodyText"/>
        <w:spacing w:before="1" w:line="266" w:lineRule="exact"/>
        <w:ind w:right="107"/>
        <w:jc w:val="both"/>
        <w:rPr>
          <w:rFonts w:ascii="Arial" w:hAnsi="Arial" w:cs="Arial"/>
          <w:sz w:val="20"/>
          <w:szCs w:val="20"/>
          <w:lang w:val="it-IT" w:eastAsia="it-IT"/>
        </w:rPr>
      </w:pPr>
      <w:r>
        <w:rPr>
          <w:rFonts w:ascii="Arial" w:hAnsi="Arial" w:cs="Arial"/>
          <w:sz w:val="20"/>
          <w:szCs w:val="20"/>
          <w:lang w:val="it-IT" w:eastAsia="it-IT"/>
        </w:rPr>
        <w:t xml:space="preserve">Il Fondo rappresenta un sistema di riequilibrio delle risorse assegnate a ciascun Comune a fronte delle differenti capacità fiscali. </w:t>
      </w:r>
    </w:p>
    <w:p w:rsidR="00B21A71" w:rsidRDefault="00B21A71" w:rsidP="008C12BE">
      <w:pPr>
        <w:pStyle w:val="BodyText"/>
        <w:spacing w:before="1" w:line="266" w:lineRule="exact"/>
        <w:ind w:right="107"/>
        <w:jc w:val="both"/>
        <w:rPr>
          <w:rFonts w:ascii="Arial" w:hAnsi="Arial" w:cs="Arial"/>
          <w:sz w:val="20"/>
          <w:szCs w:val="20"/>
          <w:lang w:val="it-IT" w:eastAsia="it-IT"/>
        </w:rPr>
      </w:pPr>
      <w:r>
        <w:rPr>
          <w:rFonts w:ascii="Arial" w:hAnsi="Arial" w:cs="Arial"/>
          <w:sz w:val="20"/>
          <w:szCs w:val="20"/>
          <w:lang w:val="it-IT" w:eastAsia="it-IT"/>
        </w:rPr>
        <w:t xml:space="preserve">La previsione triennale tiene conto </w:t>
      </w:r>
      <w:r w:rsidRPr="00F1479E">
        <w:rPr>
          <w:rFonts w:ascii="Arial" w:hAnsi="Arial" w:cs="Arial"/>
          <w:sz w:val="20"/>
          <w:szCs w:val="20"/>
          <w:lang w:val="it-IT" w:eastAsia="it-IT"/>
        </w:rPr>
        <w:t>dei nuovi principi contabili che hanno portato ad accertare le entrate non pi</w:t>
      </w:r>
      <w:r>
        <w:rPr>
          <w:rFonts w:ascii="Arial" w:hAnsi="Arial" w:cs="Arial"/>
          <w:sz w:val="20"/>
          <w:szCs w:val="20"/>
          <w:lang w:val="it-IT" w:eastAsia="it-IT"/>
        </w:rPr>
        <w:t>ù</w:t>
      </w:r>
      <w:r w:rsidRPr="00F1479E">
        <w:rPr>
          <w:rFonts w:ascii="Arial" w:hAnsi="Arial" w:cs="Arial"/>
          <w:sz w:val="20"/>
          <w:szCs w:val="20"/>
          <w:lang w:val="it-IT" w:eastAsia="it-IT"/>
        </w:rPr>
        <w:t xml:space="preserve"> nell’anno di contabili</w:t>
      </w:r>
      <w:r>
        <w:rPr>
          <w:rFonts w:ascii="Arial" w:hAnsi="Arial" w:cs="Arial"/>
          <w:sz w:val="20"/>
          <w:szCs w:val="20"/>
          <w:lang w:val="it-IT" w:eastAsia="it-IT"/>
        </w:rPr>
        <w:t>zza</w:t>
      </w:r>
      <w:r w:rsidRPr="00F1479E">
        <w:rPr>
          <w:rFonts w:ascii="Arial" w:hAnsi="Arial" w:cs="Arial"/>
          <w:sz w:val="20"/>
          <w:szCs w:val="20"/>
          <w:lang w:val="it-IT" w:eastAsia="it-IT"/>
        </w:rPr>
        <w:t>zione bensì nell’anno in cui sono esigibili.</w:t>
      </w:r>
      <w:r>
        <w:rPr>
          <w:rFonts w:ascii="Arial" w:hAnsi="Arial" w:cs="Arial"/>
          <w:sz w:val="20"/>
          <w:szCs w:val="20"/>
          <w:lang w:val="it-IT" w:eastAsia="it-IT"/>
        </w:rPr>
        <w:t xml:space="preserve"> Nell’anno 2018 la previsione tiene conto dei contributi e trasferimenti straordinari dovuti agli eventi sismici/2016 per circa € 154.000,00 i quali rappresentano quasi l’80% dei contributi totali.  </w:t>
      </w:r>
    </w:p>
    <w:p w:rsidR="00B21A71" w:rsidRPr="00F1479E" w:rsidRDefault="00B21A71" w:rsidP="00277F24">
      <w:pPr>
        <w:pStyle w:val="BodyText"/>
        <w:spacing w:before="1" w:line="266" w:lineRule="exact"/>
        <w:ind w:right="107"/>
        <w:jc w:val="both"/>
        <w:rPr>
          <w:rFonts w:ascii="Arial" w:hAnsi="Arial" w:cs="Arial"/>
          <w:sz w:val="20"/>
          <w:szCs w:val="20"/>
          <w:lang w:val="it-IT" w:eastAsia="it-IT"/>
        </w:rPr>
      </w:pPr>
      <w:r>
        <w:rPr>
          <w:rFonts w:ascii="Arial" w:hAnsi="Arial" w:cs="Arial"/>
          <w:sz w:val="20"/>
          <w:szCs w:val="20"/>
          <w:lang w:val="it-IT" w:eastAsia="it-IT"/>
        </w:rPr>
        <w:t>La  previsione delle entrate da trasferimenti correnti, subiscono notevoli variazioni, in quanto sono dovute dall’applicazione dei dettati delle diverse leggi di stabilità che si susseguono negli anni e/o da alcuni bandi regionali ed europei</w:t>
      </w:r>
      <w:r w:rsidRPr="00F1479E">
        <w:rPr>
          <w:rFonts w:ascii="Arial" w:hAnsi="Arial" w:cs="Arial"/>
          <w:sz w:val="20"/>
          <w:szCs w:val="20"/>
          <w:lang w:val="it-IT" w:eastAsia="it-IT"/>
        </w:rPr>
        <w:t xml:space="preserve">. </w:t>
      </w:r>
    </w:p>
    <w:p w:rsidR="00B21A71" w:rsidRPr="00F1479E" w:rsidRDefault="00B21A71" w:rsidP="00277F24">
      <w:pPr>
        <w:pStyle w:val="BodyText"/>
        <w:spacing w:before="1" w:line="266" w:lineRule="exact"/>
        <w:ind w:right="107"/>
        <w:jc w:val="both"/>
        <w:rPr>
          <w:rFonts w:ascii="Arial" w:hAnsi="Arial" w:cs="Arial"/>
          <w:sz w:val="20"/>
          <w:szCs w:val="20"/>
          <w:lang w:val="it-IT" w:eastAsia="it-IT"/>
        </w:rPr>
      </w:pPr>
    </w:p>
    <w:p w:rsidR="00B21A71" w:rsidRPr="00F1479E" w:rsidRDefault="00B21A71" w:rsidP="00277F24">
      <w:pPr>
        <w:pStyle w:val="BodyText"/>
        <w:spacing w:before="1" w:line="266" w:lineRule="exact"/>
        <w:ind w:right="107"/>
        <w:jc w:val="both"/>
        <w:rPr>
          <w:rFonts w:ascii="Arial" w:hAnsi="Arial" w:cs="Arial"/>
          <w:sz w:val="20"/>
          <w:szCs w:val="20"/>
          <w:lang w:val="it-IT" w:eastAsia="it-IT"/>
        </w:rPr>
      </w:pPr>
    </w:p>
    <w:p w:rsidR="00B21A71" w:rsidRDefault="00B21A71" w:rsidP="00277F24">
      <w:pPr>
        <w:pStyle w:val="BodyText"/>
        <w:spacing w:before="1" w:line="266" w:lineRule="exact"/>
        <w:ind w:right="107"/>
        <w:jc w:val="both"/>
        <w:rPr>
          <w:lang w:val="it-IT" w:eastAsia="it-IT"/>
        </w:rPr>
      </w:pPr>
    </w:p>
    <w:p w:rsidR="00B21A71" w:rsidRDefault="00B21A71" w:rsidP="00277F24">
      <w:pPr>
        <w:pStyle w:val="BodyText"/>
        <w:spacing w:before="1" w:line="266" w:lineRule="exact"/>
        <w:ind w:right="107"/>
        <w:jc w:val="both"/>
        <w:rPr>
          <w:lang w:val="it-IT" w:eastAsia="it-IT"/>
        </w:rPr>
      </w:pPr>
    </w:p>
    <w:p w:rsidR="00B21A71" w:rsidRDefault="00B21A71" w:rsidP="00277F24">
      <w:pPr>
        <w:pStyle w:val="BodyText"/>
        <w:spacing w:before="1" w:line="266" w:lineRule="exact"/>
        <w:ind w:right="107"/>
        <w:jc w:val="both"/>
        <w:rPr>
          <w:lang w:val="it-IT" w:eastAsia="it-IT"/>
        </w:rPr>
      </w:pPr>
    </w:p>
    <w:p w:rsidR="00B21A71" w:rsidRDefault="00B21A71" w:rsidP="00277F24">
      <w:pPr>
        <w:pStyle w:val="BodyText"/>
        <w:spacing w:before="1" w:line="266" w:lineRule="exact"/>
        <w:ind w:right="107"/>
        <w:jc w:val="both"/>
        <w:rPr>
          <w:lang w:val="it-IT" w:eastAsia="it-IT"/>
        </w:rPr>
      </w:pPr>
    </w:p>
    <w:p w:rsidR="00B21A71" w:rsidRDefault="00B21A71" w:rsidP="00277F24">
      <w:pPr>
        <w:pStyle w:val="BodyText"/>
        <w:spacing w:before="1" w:line="266" w:lineRule="exact"/>
        <w:ind w:right="107"/>
        <w:jc w:val="both"/>
        <w:rPr>
          <w:lang w:val="it-IT" w:eastAsia="it-IT"/>
        </w:rPr>
      </w:pPr>
    </w:p>
    <w:p w:rsidR="00B21A71" w:rsidRPr="00277F24" w:rsidRDefault="00B21A71" w:rsidP="00277F24">
      <w:pPr>
        <w:pStyle w:val="BodyText"/>
        <w:spacing w:before="1" w:line="266" w:lineRule="exact"/>
        <w:ind w:right="107"/>
        <w:jc w:val="both"/>
        <w:rPr>
          <w:lang w:val="it-IT" w:eastAsia="it-IT"/>
        </w:rPr>
      </w:pPr>
    </w:p>
    <w:p w:rsidR="00B21A71" w:rsidRDefault="00B21A71" w:rsidP="00277F24">
      <w:pPr>
        <w:pStyle w:val="BodyText"/>
        <w:spacing w:before="1" w:line="266" w:lineRule="exact"/>
        <w:ind w:right="107"/>
        <w:jc w:val="both"/>
        <w:rPr>
          <w:rFonts w:ascii="Arial"/>
          <w:b/>
          <w:sz w:val="19"/>
          <w:lang w:val="it-IT"/>
        </w:rPr>
      </w:pPr>
      <w:r>
        <w:rPr>
          <w:rFonts w:ascii="Arial"/>
          <w:b/>
          <w:sz w:val="19"/>
          <w:lang w:val="it-IT"/>
        </w:rPr>
        <w:t>Proventi extratributari</w:t>
      </w:r>
    </w:p>
    <w:p w:rsidR="00B21A71" w:rsidRDefault="00B21A71" w:rsidP="00277F24">
      <w:pPr>
        <w:pStyle w:val="BodyText"/>
        <w:spacing w:before="1" w:line="266" w:lineRule="exact"/>
        <w:ind w:right="107"/>
        <w:jc w:val="both"/>
        <w:rPr>
          <w:rFonts w:ascii="Arial"/>
          <w:b/>
          <w:sz w:val="19"/>
          <w:lang w:val="it-IT"/>
        </w:rPr>
      </w:pPr>
    </w:p>
    <w:p w:rsidR="00B21A71" w:rsidRDefault="00B21A71" w:rsidP="00277F24">
      <w:pPr>
        <w:pStyle w:val="BodyText"/>
        <w:spacing w:before="1" w:line="266" w:lineRule="exact"/>
        <w:ind w:right="107"/>
        <w:jc w:val="both"/>
        <w:rPr>
          <w:rFonts w:ascii="Arial"/>
          <w:b/>
          <w:sz w:val="19"/>
          <w:lang w:val="it-IT"/>
        </w:rPr>
      </w:pPr>
    </w:p>
    <w:tbl>
      <w:tblPr>
        <w:tblW w:w="5000" w:type="pct"/>
        <w:tblCellMar>
          <w:top w:w="15" w:type="dxa"/>
          <w:left w:w="15" w:type="dxa"/>
          <w:bottom w:w="15" w:type="dxa"/>
          <w:right w:w="15" w:type="dxa"/>
        </w:tblCellMar>
        <w:tblLook w:val="0000"/>
      </w:tblPr>
      <w:tblGrid>
        <w:gridCol w:w="2193"/>
        <w:gridCol w:w="1150"/>
        <w:gridCol w:w="1150"/>
        <w:gridCol w:w="1082"/>
        <w:gridCol w:w="1080"/>
        <w:gridCol w:w="1080"/>
        <w:gridCol w:w="1082"/>
        <w:gridCol w:w="1088"/>
      </w:tblGrid>
      <w:tr w:rsidR="00B21A71" w:rsidTr="007C1232">
        <w:tc>
          <w:tcPr>
            <w:tcW w:w="1116" w:type="pct"/>
            <w:tcBorders>
              <w:top w:val="nil"/>
              <w:left w:val="single" w:sz="4" w:space="0" w:color="auto"/>
              <w:bottom w:val="nil"/>
              <w:right w:val="single" w:sz="4" w:space="0" w:color="auto"/>
            </w:tcBorders>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tc>
        <w:tc>
          <w:tcPr>
            <w:tcW w:w="1663" w:type="pct"/>
            <w:gridSpan w:val="3"/>
            <w:tcBorders>
              <w:top w:val="nil"/>
              <w:left w:val="single" w:sz="4" w:space="0" w:color="auto"/>
              <w:bottom w:val="single" w:sz="4" w:space="0" w:color="auto"/>
              <w:right w:val="single" w:sz="4" w:space="0" w:color="auto"/>
            </w:tcBorders>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TREND STORICO</w:t>
            </w:r>
          </w:p>
        </w:tc>
        <w:tc>
          <w:tcPr>
            <w:tcW w:w="1663" w:type="pct"/>
            <w:gridSpan w:val="3"/>
            <w:tcBorders>
              <w:top w:val="nil"/>
              <w:left w:val="single" w:sz="4" w:space="0" w:color="auto"/>
              <w:bottom w:val="single" w:sz="4" w:space="0" w:color="auto"/>
              <w:right w:val="single" w:sz="4" w:space="0" w:color="auto"/>
            </w:tcBorders>
            <w:tcMar>
              <w:top w:w="0" w:type="dxa"/>
              <w:left w:w="15" w:type="dxa"/>
              <w:bottom w:w="0"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PROGRAMMAZIONE PLURIENNALE</w:t>
            </w:r>
          </w:p>
        </w:tc>
        <w:tc>
          <w:tcPr>
            <w:tcW w:w="558" w:type="pct"/>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 scostamento</w:t>
            </w:r>
          </w:p>
        </w:tc>
      </w:tr>
      <w:tr w:rsidR="00B21A71" w:rsidRPr="0020037F" w:rsidTr="007C1232">
        <w:tc>
          <w:tcPr>
            <w:tcW w:w="1116" w:type="pct"/>
            <w:tcBorders>
              <w:top w:val="nil"/>
              <w:left w:val="single" w:sz="4" w:space="0" w:color="auto"/>
              <w:bottom w:val="nil"/>
              <w:right w:val="single" w:sz="4" w:space="0" w:color="auto"/>
            </w:tcBorders>
            <w:tcMar>
              <w:top w:w="15" w:type="dxa"/>
              <w:left w:w="15" w:type="dxa"/>
              <w:bottom w:w="15" w:type="dxa"/>
              <w:right w:w="15"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ENTRATE COMPETENZA</w:t>
            </w:r>
          </w:p>
        </w:tc>
        <w:tc>
          <w:tcPr>
            <w:tcW w:w="554"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2015</w:t>
            </w:r>
            <w:r>
              <w:rPr>
                <w:b/>
                <w:bCs/>
                <w:sz w:val="18"/>
              </w:rPr>
              <w:br/>
              <w:t>(accertamenti)</w:t>
            </w:r>
          </w:p>
        </w:tc>
        <w:tc>
          <w:tcPr>
            <w:tcW w:w="554"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2016</w:t>
            </w:r>
            <w:r>
              <w:rPr>
                <w:b/>
                <w:bCs/>
                <w:sz w:val="18"/>
              </w:rPr>
              <w:br/>
              <w:t>(accertamenti)</w:t>
            </w:r>
          </w:p>
        </w:tc>
        <w:tc>
          <w:tcPr>
            <w:tcW w:w="555"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2017</w:t>
            </w:r>
            <w:r>
              <w:rPr>
                <w:b/>
                <w:bCs/>
                <w:sz w:val="18"/>
              </w:rPr>
              <w:br/>
              <w:t>(previsioni)</w:t>
            </w:r>
          </w:p>
        </w:tc>
        <w:tc>
          <w:tcPr>
            <w:tcW w:w="554"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2018</w:t>
            </w:r>
            <w:r>
              <w:rPr>
                <w:b/>
                <w:bCs/>
                <w:sz w:val="18"/>
              </w:rPr>
              <w:br/>
              <w:t>(previsioni)</w:t>
            </w:r>
          </w:p>
        </w:tc>
        <w:tc>
          <w:tcPr>
            <w:tcW w:w="554"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2019</w:t>
            </w:r>
            <w:r>
              <w:rPr>
                <w:b/>
                <w:bCs/>
                <w:sz w:val="18"/>
              </w:rPr>
              <w:br/>
              <w:t>(previsioni)</w:t>
            </w:r>
          </w:p>
        </w:tc>
        <w:tc>
          <w:tcPr>
            <w:tcW w:w="555"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2020</w:t>
            </w:r>
            <w:r>
              <w:rPr>
                <w:b/>
                <w:bCs/>
                <w:sz w:val="18"/>
              </w:rPr>
              <w:br/>
              <w:t>(previsioni)</w:t>
            </w:r>
          </w:p>
        </w:tc>
        <w:tc>
          <w:tcPr>
            <w:tcW w:w="558"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r w:rsidRPr="007C1232">
              <w:rPr>
                <w:b/>
                <w:bCs/>
                <w:sz w:val="18"/>
                <w:lang w:val="it-IT"/>
              </w:rPr>
              <w:t xml:space="preserve"> della col.4 rispetto</w:t>
            </w:r>
          </w:p>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lang w:val="it-IT"/>
              </w:rPr>
            </w:pPr>
            <w:r w:rsidRPr="007C1232">
              <w:rPr>
                <w:b/>
                <w:bCs/>
                <w:sz w:val="18"/>
                <w:lang w:val="it-IT"/>
              </w:rPr>
              <w:t xml:space="preserve"> alla col.3</w:t>
            </w:r>
          </w:p>
        </w:tc>
      </w:tr>
      <w:tr w:rsidR="00B21A71" w:rsidTr="007C1232">
        <w:tc>
          <w:tcPr>
            <w:tcW w:w="1116" w:type="pct"/>
            <w:tcBorders>
              <w:top w:val="nil"/>
              <w:left w:val="single" w:sz="4" w:space="0" w:color="auto"/>
              <w:bottom w:val="single" w:sz="4" w:space="0" w:color="auto"/>
              <w:right w:val="single" w:sz="6" w:space="0" w:color="auto"/>
            </w:tcBorders>
            <w:tcMar>
              <w:top w:w="15" w:type="dxa"/>
              <w:left w:w="15" w:type="dxa"/>
              <w:bottom w:w="15" w:type="dxa"/>
              <w:right w:w="15" w:type="dxa"/>
            </w:tcMa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lang w:val="it-IT"/>
              </w:rPr>
            </w:pPr>
          </w:p>
        </w:tc>
        <w:tc>
          <w:tcPr>
            <w:tcW w:w="5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1</w:t>
            </w:r>
          </w:p>
        </w:tc>
        <w:tc>
          <w:tcPr>
            <w:tcW w:w="5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w:t>
            </w:r>
          </w:p>
        </w:tc>
        <w:tc>
          <w:tcPr>
            <w:tcW w:w="5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3</w:t>
            </w:r>
          </w:p>
        </w:tc>
        <w:tc>
          <w:tcPr>
            <w:tcW w:w="5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4</w:t>
            </w:r>
          </w:p>
        </w:tc>
        <w:tc>
          <w:tcPr>
            <w:tcW w:w="5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5</w:t>
            </w:r>
          </w:p>
        </w:tc>
        <w:tc>
          <w:tcPr>
            <w:tcW w:w="5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6</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7</w:t>
            </w:r>
          </w:p>
        </w:tc>
      </w:tr>
      <w:tr w:rsidR="00B21A71" w:rsidTr="007C1232">
        <w:tc>
          <w:tcPr>
            <w:tcW w:w="1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r>
              <w:rPr>
                <w:b/>
                <w:bCs/>
                <w:sz w:val="18"/>
              </w:rPr>
              <w:t>TOTALE PROVENTI EXTRATRIBUTARI</w:t>
            </w:r>
          </w:p>
        </w:tc>
        <w:tc>
          <w:tcPr>
            <w:tcW w:w="5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BF50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68.190,04</w:t>
            </w:r>
          </w:p>
        </w:tc>
        <w:tc>
          <w:tcPr>
            <w:tcW w:w="5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BF50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95.663,18</w:t>
            </w:r>
          </w:p>
        </w:tc>
        <w:tc>
          <w:tcPr>
            <w:tcW w:w="5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BF50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172.624,00</w:t>
            </w:r>
          </w:p>
        </w:tc>
        <w:tc>
          <w:tcPr>
            <w:tcW w:w="5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AC48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71.739,00</w:t>
            </w:r>
          </w:p>
        </w:tc>
        <w:tc>
          <w:tcPr>
            <w:tcW w:w="5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AC48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p w:rsidR="00B21A71" w:rsidRDefault="00B21A71" w:rsidP="00AC48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71.639,00             </w:t>
            </w:r>
          </w:p>
        </w:tc>
        <w:tc>
          <w:tcPr>
            <w:tcW w:w="5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AC48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66.739,00</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-58,442</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tc>
      </w:tr>
    </w:tbl>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tbl>
      <w:tblPr>
        <w:tblW w:w="5000" w:type="pct"/>
        <w:tblCellMar>
          <w:left w:w="30" w:type="dxa"/>
          <w:right w:w="30" w:type="dxa"/>
        </w:tblCellMar>
        <w:tblLook w:val="0000"/>
      </w:tblPr>
      <w:tblGrid>
        <w:gridCol w:w="2843"/>
        <w:gridCol w:w="1415"/>
        <w:gridCol w:w="1415"/>
        <w:gridCol w:w="1417"/>
        <w:gridCol w:w="1415"/>
        <w:gridCol w:w="1415"/>
      </w:tblGrid>
      <w:tr w:rsidR="00B21A71" w:rsidTr="007C1232">
        <w:trPr>
          <w:trHeight w:val="283"/>
        </w:trPr>
        <w:tc>
          <w:tcPr>
            <w:tcW w:w="1433" w:type="pct"/>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p>
        </w:tc>
        <w:tc>
          <w:tcPr>
            <w:tcW w:w="2140" w:type="pct"/>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TREND STORICO</w:t>
            </w:r>
          </w:p>
        </w:tc>
        <w:tc>
          <w:tcPr>
            <w:tcW w:w="713" w:type="pct"/>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p>
        </w:tc>
        <w:tc>
          <w:tcPr>
            <w:tcW w:w="713" w:type="pct"/>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 scostamento</w:t>
            </w:r>
          </w:p>
        </w:tc>
      </w:tr>
      <w:tr w:rsidR="00B21A71" w:rsidRPr="0020037F" w:rsidTr="007C1232">
        <w:tblPrEx>
          <w:tblCellMar>
            <w:right w:w="40" w:type="dxa"/>
          </w:tblCellMar>
        </w:tblPrEx>
        <w:tc>
          <w:tcPr>
            <w:tcW w:w="1433" w:type="pct"/>
            <w:tcBorders>
              <w:top w:val="nil"/>
              <w:left w:val="single" w:sz="4" w:space="0" w:color="auto"/>
              <w:bottom w:val="nil"/>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ENTRATE CASSA</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2015</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(riscossioni)</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2016</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(riscossioni)</w:t>
            </w:r>
          </w:p>
        </w:tc>
        <w:tc>
          <w:tcPr>
            <w:tcW w:w="71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2017</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 cassa)</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2018</w:t>
            </w:r>
          </w:p>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(previsioni cassa)</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r w:rsidRPr="007C1232">
              <w:rPr>
                <w:b/>
                <w:bCs/>
                <w:sz w:val="18"/>
                <w:lang w:val="it-IT"/>
              </w:rPr>
              <w:t>della col. 4 rispetto alla col. 3</w:t>
            </w:r>
          </w:p>
        </w:tc>
      </w:tr>
      <w:tr w:rsidR="00B21A71" w:rsidTr="007C1232">
        <w:tblPrEx>
          <w:tblCellMar>
            <w:right w:w="40" w:type="dxa"/>
          </w:tblCellMar>
        </w:tblPrEx>
        <w:trPr>
          <w:trHeight w:val="248"/>
        </w:trPr>
        <w:tc>
          <w:tcPr>
            <w:tcW w:w="143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lang w:val="it-IT"/>
              </w:rPr>
            </w:pP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1</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2</w:t>
            </w:r>
          </w:p>
        </w:tc>
        <w:tc>
          <w:tcPr>
            <w:tcW w:w="71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3</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4</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8"/>
              </w:rPr>
            </w:pPr>
            <w:r>
              <w:rPr>
                <w:b/>
                <w:bCs/>
                <w:sz w:val="18"/>
              </w:rPr>
              <w:t>5</w:t>
            </w:r>
          </w:p>
        </w:tc>
      </w:tr>
      <w:tr w:rsidR="00B21A71" w:rsidRPr="007F69E8" w:rsidTr="007C1232">
        <w:tblPrEx>
          <w:tblCellMar>
            <w:right w:w="40" w:type="dxa"/>
          </w:tblCellMar>
        </w:tblPrEx>
        <w:tc>
          <w:tcPr>
            <w:tcW w:w="1433" w:type="pct"/>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18"/>
              </w:rPr>
            </w:pPr>
            <w:r>
              <w:rPr>
                <w:b/>
                <w:bCs/>
                <w:sz w:val="18"/>
              </w:rPr>
              <w:t>TOTALE PROVENTI EXTRATRIBUTARI</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58.657,94</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86.083,46</w:t>
            </w:r>
          </w:p>
        </w:tc>
        <w:tc>
          <w:tcPr>
            <w:tcW w:w="714"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262.838,43</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Default="00B21A71" w:rsidP="009231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rPr>
            </w:pPr>
            <w:r>
              <w:rPr>
                <w:b/>
                <w:bCs/>
                <w:sz w:val="18"/>
              </w:rPr>
              <w:t xml:space="preserve">     157.311,42</w:t>
            </w:r>
          </w:p>
        </w:tc>
        <w:tc>
          <w:tcPr>
            <w:tcW w:w="713" w:type="pct"/>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B21A71" w:rsidRPr="007F69E8" w:rsidRDefault="00B21A71" w:rsidP="00E63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lang w:val="it-IT"/>
              </w:rPr>
            </w:pPr>
            <w:r>
              <w:rPr>
                <w:b/>
                <w:bCs/>
                <w:sz w:val="18"/>
                <w:lang w:val="it-IT"/>
              </w:rPr>
              <w:t>-40,149</w:t>
            </w:r>
          </w:p>
        </w:tc>
      </w:tr>
    </w:tbl>
    <w:p w:rsidR="00B21A71" w:rsidRPr="007F69E8" w:rsidRDefault="00B21A71" w:rsidP="005306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p>
    <w:p w:rsidR="00B21A71" w:rsidRDefault="00B21A71" w:rsidP="00530644">
      <w:pPr>
        <w:widowControl/>
        <w:rPr>
          <w:b/>
          <w:bCs/>
          <w:lang w:val="it-IT"/>
        </w:rPr>
      </w:pPr>
      <w:r>
        <w:rPr>
          <w:b/>
          <w:bCs/>
          <w:lang w:val="it-IT"/>
        </w:rPr>
        <w:t xml:space="preserve"> </w:t>
      </w:r>
    </w:p>
    <w:p w:rsidR="00B21A71" w:rsidRDefault="00B21A71" w:rsidP="0086514D">
      <w:pPr>
        <w:widowControl/>
        <w:jc w:val="both"/>
        <w:rPr>
          <w:rFonts w:ascii="Arial" w:hAnsi="Arial" w:cs="Arial"/>
          <w:sz w:val="20"/>
          <w:szCs w:val="20"/>
          <w:lang w:val="it-IT" w:eastAsia="it-IT"/>
        </w:rPr>
      </w:pPr>
      <w:r>
        <w:rPr>
          <w:rFonts w:ascii="Arial" w:hAnsi="Arial" w:cs="Arial"/>
          <w:sz w:val="20"/>
          <w:szCs w:val="20"/>
          <w:lang w:val="it-IT" w:eastAsia="it-IT"/>
        </w:rPr>
        <w:t>Le entrate extratributarie raggruppano al proprio interno le entrate derivanti  dall’applicazione di tariffe  per i servizi e prestazioni rese ai cittadini. Si tratta dei</w:t>
      </w:r>
      <w:r w:rsidRPr="00F1479E">
        <w:rPr>
          <w:rFonts w:ascii="Arial" w:hAnsi="Arial" w:cs="Arial"/>
          <w:sz w:val="20"/>
          <w:szCs w:val="20"/>
          <w:lang w:val="it-IT" w:eastAsia="it-IT"/>
        </w:rPr>
        <w:t xml:space="preserve"> proventi da servizi </w:t>
      </w:r>
      <w:r>
        <w:rPr>
          <w:rFonts w:ascii="Arial" w:hAnsi="Arial" w:cs="Arial"/>
          <w:sz w:val="20"/>
          <w:szCs w:val="20"/>
          <w:lang w:val="it-IT" w:eastAsia="it-IT"/>
        </w:rPr>
        <w:t xml:space="preserve">a domanda individuale, istituzionali e produttivi che </w:t>
      </w:r>
      <w:r w:rsidRPr="00F1479E">
        <w:rPr>
          <w:rFonts w:ascii="Arial" w:hAnsi="Arial" w:cs="Arial"/>
          <w:sz w:val="20"/>
          <w:szCs w:val="20"/>
          <w:lang w:val="it-IT" w:eastAsia="it-IT"/>
        </w:rPr>
        <w:t xml:space="preserve"> non prevedono per l'anno 201</w:t>
      </w:r>
      <w:r>
        <w:rPr>
          <w:rFonts w:ascii="Arial" w:hAnsi="Arial" w:cs="Arial"/>
          <w:sz w:val="20"/>
          <w:szCs w:val="20"/>
          <w:lang w:val="it-IT" w:eastAsia="it-IT"/>
        </w:rPr>
        <w:t>8 significative variazioni.</w:t>
      </w:r>
    </w:p>
    <w:p w:rsidR="00B21A71" w:rsidRDefault="00B21A71" w:rsidP="0086514D">
      <w:pPr>
        <w:widowControl/>
        <w:jc w:val="both"/>
        <w:rPr>
          <w:rFonts w:ascii="Arial" w:hAnsi="Arial" w:cs="Arial"/>
          <w:sz w:val="20"/>
          <w:szCs w:val="20"/>
          <w:lang w:val="it-IT" w:eastAsia="it-IT"/>
        </w:rPr>
      </w:pPr>
      <w:r>
        <w:rPr>
          <w:rFonts w:ascii="Arial" w:hAnsi="Arial" w:cs="Arial"/>
          <w:sz w:val="20"/>
          <w:szCs w:val="20"/>
          <w:lang w:val="it-IT" w:eastAsia="it-IT"/>
        </w:rPr>
        <w:t>Le altre risorse che confluiscono in questo comparto  sono i proventi dei beni di affitto e dei beni utilizzati dalla collettività e dal rimborso erogato dal Comune di Monteleone di Fermo per i servizi demografici associati in convenzione.</w:t>
      </w:r>
    </w:p>
    <w:p w:rsidR="00B21A71" w:rsidRDefault="00B21A71" w:rsidP="0086514D">
      <w:pPr>
        <w:widowControl/>
        <w:jc w:val="both"/>
        <w:rPr>
          <w:rFonts w:ascii="Arial" w:hAnsi="Arial" w:cs="Arial"/>
          <w:sz w:val="20"/>
          <w:szCs w:val="20"/>
          <w:lang w:val="it-IT" w:eastAsia="it-IT"/>
        </w:rPr>
      </w:pPr>
    </w:p>
    <w:p w:rsidR="00B21A71" w:rsidRPr="00F1479E" w:rsidRDefault="00B21A71" w:rsidP="0086514D">
      <w:pPr>
        <w:widowControl/>
        <w:jc w:val="both"/>
        <w:rPr>
          <w:rFonts w:ascii="Arial" w:hAnsi="Arial" w:cs="Arial"/>
          <w:sz w:val="20"/>
          <w:szCs w:val="20"/>
          <w:lang w:val="it-IT" w:eastAsia="it-IT"/>
        </w:rPr>
      </w:pPr>
    </w:p>
    <w:p w:rsidR="00B21A71" w:rsidRPr="00A926FD" w:rsidRDefault="00B21A71">
      <w:pPr>
        <w:pStyle w:val="BodyText"/>
        <w:spacing w:before="2"/>
        <w:rPr>
          <w:sz w:val="23"/>
          <w:lang w:val="it-IT"/>
        </w:rPr>
      </w:pPr>
    </w:p>
    <w:p w:rsidR="00B21A71" w:rsidRDefault="00B21A71" w:rsidP="00076CA6">
      <w:pPr>
        <w:pStyle w:val="BodyText"/>
        <w:spacing w:before="1" w:line="266" w:lineRule="exact"/>
        <w:ind w:right="107"/>
        <w:jc w:val="both"/>
        <w:rPr>
          <w:rFonts w:ascii="Arial"/>
          <w:b/>
          <w:sz w:val="19"/>
          <w:lang w:val="it-IT"/>
        </w:rPr>
      </w:pPr>
      <w:r w:rsidRPr="00076CA6">
        <w:rPr>
          <w:rFonts w:ascii="Arial"/>
          <w:b/>
          <w:sz w:val="19"/>
          <w:lang w:val="it-IT"/>
        </w:rPr>
        <w:t xml:space="preserve">Entrate da trasferimenti di capitale </w:t>
      </w:r>
    </w:p>
    <w:p w:rsidR="00B21A71" w:rsidRDefault="00B21A71" w:rsidP="00076CA6">
      <w:pPr>
        <w:pStyle w:val="BodyText"/>
        <w:spacing w:before="1" w:line="266" w:lineRule="exact"/>
        <w:ind w:right="107"/>
        <w:jc w:val="both"/>
        <w:rPr>
          <w:rFonts w:ascii="Arial"/>
          <w:b/>
          <w:sz w:val="19"/>
          <w:lang w:val="it-IT"/>
        </w:rPr>
      </w:pPr>
    </w:p>
    <w:p w:rsidR="00B21A71" w:rsidRDefault="00B21A71" w:rsidP="00076CA6">
      <w:pPr>
        <w:pStyle w:val="BodyText"/>
        <w:spacing w:before="1" w:line="266" w:lineRule="exact"/>
        <w:ind w:right="107"/>
        <w:jc w:val="both"/>
        <w:rPr>
          <w:rFonts w:ascii="Arial"/>
          <w:b/>
          <w:sz w:val="19"/>
          <w:lang w:val="it-IT"/>
        </w:rPr>
      </w:pPr>
    </w:p>
    <w:tbl>
      <w:tblPr>
        <w:tblW w:w="5017" w:type="pct"/>
        <w:tblLayout w:type="fixed"/>
        <w:tblCellMar>
          <w:left w:w="30" w:type="dxa"/>
          <w:right w:w="30" w:type="dxa"/>
        </w:tblCellMar>
        <w:tblLook w:val="0000"/>
      </w:tblPr>
      <w:tblGrid>
        <w:gridCol w:w="5"/>
        <w:gridCol w:w="2095"/>
        <w:gridCol w:w="1341"/>
        <w:gridCol w:w="1361"/>
        <w:gridCol w:w="1567"/>
        <w:gridCol w:w="1206"/>
        <w:gridCol w:w="1390"/>
        <w:gridCol w:w="989"/>
      </w:tblGrid>
      <w:tr w:rsidR="00B21A71" w:rsidTr="00E63CAA">
        <w:tc>
          <w:tcPr>
            <w:tcW w:w="1054" w:type="pct"/>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Pr="00744055"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p>
        </w:tc>
        <w:tc>
          <w:tcPr>
            <w:tcW w:w="2145" w:type="pct"/>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TREND STORICO</w:t>
            </w:r>
          </w:p>
        </w:tc>
        <w:tc>
          <w:tcPr>
            <w:tcW w:w="1801" w:type="pct"/>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PROGRAMMAZIONE PLURIENNALE</w:t>
            </w:r>
          </w:p>
        </w:tc>
      </w:tr>
      <w:tr w:rsidR="00B21A71" w:rsidRPr="00D14D44" w:rsidTr="00B4259C">
        <w:tblPrEx>
          <w:tblCellMar>
            <w:top w:w="15" w:type="dxa"/>
            <w:left w:w="15" w:type="dxa"/>
            <w:bottom w:w="15" w:type="dxa"/>
            <w:right w:w="15" w:type="dxa"/>
          </w:tblCellMar>
        </w:tblPrEx>
        <w:tc>
          <w:tcPr>
            <w:tcW w:w="1054" w:type="pct"/>
            <w:gridSpan w:val="2"/>
            <w:tcBorders>
              <w:top w:val="nil"/>
              <w:left w:val="single" w:sz="4" w:space="0" w:color="auto"/>
              <w:bottom w:val="nil"/>
              <w:right w:val="single" w:sz="4" w:space="0" w:color="auto"/>
            </w:tcBorders>
            <w:tcMar>
              <w:top w:w="15" w:type="dxa"/>
              <w:left w:w="15" w:type="dxa"/>
              <w:bottom w:w="15" w:type="dxa"/>
              <w:right w:w="15"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ENTRATE COMPETENZA</w:t>
            </w:r>
          </w:p>
        </w:tc>
        <w:tc>
          <w:tcPr>
            <w:tcW w:w="674"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2015</w:t>
            </w:r>
            <w:r>
              <w:rPr>
                <w:b/>
                <w:bCs/>
                <w:sz w:val="18"/>
              </w:rPr>
              <w:br/>
              <w:t>(accertamenti)</w:t>
            </w:r>
          </w:p>
        </w:tc>
        <w:tc>
          <w:tcPr>
            <w:tcW w:w="684"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2016</w:t>
            </w:r>
            <w:r>
              <w:rPr>
                <w:b/>
                <w:bCs/>
                <w:sz w:val="18"/>
              </w:rPr>
              <w:br/>
              <w:t>(accertamenti)</w:t>
            </w:r>
          </w:p>
        </w:tc>
        <w:tc>
          <w:tcPr>
            <w:tcW w:w="787"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2017</w:t>
            </w:r>
            <w:r>
              <w:rPr>
                <w:b/>
                <w:bCs/>
                <w:sz w:val="18"/>
              </w:rPr>
              <w:br/>
              <w:t>(previsioni)</w:t>
            </w:r>
          </w:p>
        </w:tc>
        <w:tc>
          <w:tcPr>
            <w:tcW w:w="606"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2018</w:t>
            </w:r>
            <w:r>
              <w:rPr>
                <w:b/>
                <w:bCs/>
                <w:sz w:val="18"/>
              </w:rPr>
              <w:br/>
              <w:t>(previsioni)</w:t>
            </w:r>
          </w:p>
        </w:tc>
        <w:tc>
          <w:tcPr>
            <w:tcW w:w="698"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2019</w:t>
            </w:r>
            <w:r>
              <w:rPr>
                <w:b/>
                <w:bCs/>
                <w:sz w:val="18"/>
              </w:rPr>
              <w:br/>
              <w:t>(previsioni)</w:t>
            </w:r>
          </w:p>
        </w:tc>
        <w:tc>
          <w:tcPr>
            <w:tcW w:w="497" w:type="pct"/>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2020</w:t>
            </w:r>
            <w:r>
              <w:rPr>
                <w:b/>
                <w:bCs/>
                <w:sz w:val="18"/>
              </w:rPr>
              <w:br/>
              <w:t>(previsioni)</w:t>
            </w:r>
          </w:p>
        </w:tc>
      </w:tr>
      <w:tr w:rsidR="00B21A71" w:rsidTr="00B4259C">
        <w:tblPrEx>
          <w:tblCellMar>
            <w:top w:w="15" w:type="dxa"/>
            <w:left w:w="15" w:type="dxa"/>
            <w:bottom w:w="15" w:type="dxa"/>
            <w:right w:w="15" w:type="dxa"/>
          </w:tblCellMar>
        </w:tblPrEx>
        <w:trPr>
          <w:trHeight w:val="172"/>
        </w:trPr>
        <w:tc>
          <w:tcPr>
            <w:tcW w:w="1054" w:type="pct"/>
            <w:gridSpan w:val="2"/>
            <w:tcBorders>
              <w:top w:val="nil"/>
              <w:left w:val="single" w:sz="4" w:space="0" w:color="auto"/>
              <w:bottom w:val="single" w:sz="4" w:space="0" w:color="auto"/>
              <w:right w:val="single" w:sz="4" w:space="0" w:color="auto"/>
            </w:tcBorders>
            <w:tcMar>
              <w:top w:w="15" w:type="dxa"/>
              <w:left w:w="15" w:type="dxa"/>
              <w:bottom w:w="15" w:type="dxa"/>
              <w:right w:w="15" w:type="dxa"/>
            </w:tcMa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lang w:val="it-IT"/>
              </w:rPr>
            </w:pP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1</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w:t>
            </w:r>
          </w:p>
        </w:tc>
        <w:tc>
          <w:tcPr>
            <w:tcW w:w="7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3</w:t>
            </w:r>
          </w:p>
        </w:tc>
        <w:tc>
          <w:tcPr>
            <w:tcW w:w="6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4</w:t>
            </w:r>
          </w:p>
        </w:tc>
        <w:tc>
          <w:tcPr>
            <w:tcW w:w="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5</w:t>
            </w:r>
          </w:p>
        </w:tc>
        <w:tc>
          <w:tcPr>
            <w:tcW w:w="4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E63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05" w:hanging="505"/>
              <w:jc w:val="center"/>
              <w:rPr>
                <w:b/>
                <w:bCs/>
                <w:sz w:val="18"/>
              </w:rPr>
            </w:pPr>
            <w:r>
              <w:rPr>
                <w:b/>
                <w:bCs/>
                <w:sz w:val="18"/>
              </w:rPr>
              <w:t>6</w:t>
            </w:r>
          </w:p>
        </w:tc>
      </w:tr>
      <w:tr w:rsidR="00B21A71" w:rsidTr="00B4259C">
        <w:tblPrEx>
          <w:tblCellMar>
            <w:top w:w="15" w:type="dxa"/>
            <w:left w:w="15" w:type="dxa"/>
            <w:bottom w:w="15" w:type="dxa"/>
            <w:right w:w="15" w:type="dxa"/>
          </w:tblCellMar>
        </w:tblPrEx>
        <w:tc>
          <w:tcPr>
            <w:tcW w:w="105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sidRPr="007C1232">
              <w:rPr>
                <w:b/>
                <w:bCs/>
                <w:sz w:val="18"/>
                <w:lang w:val="it-IT"/>
              </w:rPr>
              <w:t>Oneri di urbanizzazione per spese correnti</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7C1232">
              <w:rPr>
                <w:b/>
                <w:bCs/>
                <w:sz w:val="18"/>
                <w:lang w:val="it-IT"/>
              </w:rPr>
              <w:t xml:space="preserve">                  </w:t>
            </w:r>
            <w:r>
              <w:rPr>
                <w:b/>
                <w:bCs/>
                <w:sz w:val="18"/>
              </w:rPr>
              <w:t>0,00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7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6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4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r>
      <w:tr w:rsidR="00B21A71" w:rsidTr="00B4259C">
        <w:tblPrEx>
          <w:tblCellMar>
            <w:top w:w="15" w:type="dxa"/>
            <w:left w:w="15" w:type="dxa"/>
            <w:bottom w:w="15" w:type="dxa"/>
            <w:right w:w="15" w:type="dxa"/>
          </w:tblCellMar>
        </w:tblPrEx>
        <w:tc>
          <w:tcPr>
            <w:tcW w:w="105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sidRPr="007C1232">
              <w:rPr>
                <w:b/>
                <w:bCs/>
                <w:sz w:val="18"/>
                <w:lang w:val="it-IT"/>
              </w:rPr>
              <w:t>Alienazione beni e trasferimenti capitale</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sidRPr="007C1232">
              <w:rPr>
                <w:b/>
                <w:bCs/>
                <w:sz w:val="18"/>
                <w:lang w:val="it-IT"/>
              </w:rPr>
              <w:t xml:space="preserve">          </w:t>
            </w:r>
          </w:p>
          <w:p w:rsidR="00B21A71" w:rsidRDefault="00B21A71" w:rsidP="007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sidRPr="007C1232">
              <w:rPr>
                <w:b/>
                <w:bCs/>
                <w:sz w:val="18"/>
                <w:lang w:val="it-IT"/>
              </w:rPr>
              <w:t xml:space="preserve">  </w:t>
            </w:r>
            <w:r>
              <w:rPr>
                <w:b/>
                <w:bCs/>
                <w:sz w:val="18"/>
                <w:lang w:val="it-IT"/>
              </w:rPr>
              <w:t>121.876,82</w:t>
            </w:r>
          </w:p>
          <w:p w:rsidR="00B21A71" w:rsidRDefault="00B21A71" w:rsidP="007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w:t>
            </w:r>
          </w:p>
          <w:p w:rsidR="00B21A71" w:rsidRDefault="00B21A71" w:rsidP="007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81.616,28</w:t>
            </w:r>
          </w:p>
        </w:tc>
        <w:tc>
          <w:tcPr>
            <w:tcW w:w="7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w:t>
            </w:r>
          </w:p>
          <w:p w:rsidR="00B21A71" w:rsidRDefault="00B21A71" w:rsidP="007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496.830,00</w:t>
            </w:r>
          </w:p>
        </w:tc>
        <w:tc>
          <w:tcPr>
            <w:tcW w:w="6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EC0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1.390.500,00</w:t>
            </w:r>
          </w:p>
        </w:tc>
        <w:tc>
          <w:tcPr>
            <w:tcW w:w="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EC0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w:t>
            </w:r>
          </w:p>
          <w:p w:rsidR="00B21A71" w:rsidRDefault="00B21A71" w:rsidP="00EC0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10.000,00</w:t>
            </w:r>
          </w:p>
        </w:tc>
        <w:tc>
          <w:tcPr>
            <w:tcW w:w="4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EC0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10.000,00</w:t>
            </w:r>
          </w:p>
        </w:tc>
      </w:tr>
      <w:tr w:rsidR="00B21A71" w:rsidTr="00B4259C">
        <w:tblPrEx>
          <w:tblCellMar>
            <w:top w:w="15" w:type="dxa"/>
            <w:left w:w="15" w:type="dxa"/>
            <w:bottom w:w="15" w:type="dxa"/>
            <w:right w:w="15" w:type="dxa"/>
          </w:tblCellMar>
        </w:tblPrEx>
        <w:tc>
          <w:tcPr>
            <w:tcW w:w="105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r>
              <w:rPr>
                <w:b/>
                <w:bCs/>
                <w:sz w:val="18"/>
              </w:rPr>
              <w:t>Accensione di mutui passivi</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7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DD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w:t>
            </w:r>
          </w:p>
          <w:p w:rsidR="00B21A71" w:rsidRDefault="00B21A71" w:rsidP="00DD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6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DD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w:t>
            </w:r>
          </w:p>
          <w:p w:rsidR="00B21A71" w:rsidRDefault="00B21A71" w:rsidP="00DD5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4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r>
      <w:tr w:rsidR="00B21A71" w:rsidTr="00B4259C">
        <w:tblPrEx>
          <w:tblCellMar>
            <w:top w:w="15" w:type="dxa"/>
            <w:left w:w="15" w:type="dxa"/>
            <w:bottom w:w="15" w:type="dxa"/>
            <w:right w:w="15" w:type="dxa"/>
          </w:tblCellMar>
        </w:tblPrEx>
        <w:trPr>
          <w:gridBefore w:val="1"/>
        </w:trPr>
        <w:tc>
          <w:tcPr>
            <w:tcW w:w="10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r>
              <w:rPr>
                <w:b/>
                <w:bCs/>
                <w:sz w:val="18"/>
              </w:rPr>
              <w:t>Accensione di prestiti</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7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6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4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r>
      <w:tr w:rsidR="00B21A71" w:rsidRPr="003612BE" w:rsidTr="00B4259C">
        <w:tblPrEx>
          <w:tblCellMar>
            <w:top w:w="15" w:type="dxa"/>
            <w:left w:w="15" w:type="dxa"/>
            <w:bottom w:w="15" w:type="dxa"/>
            <w:right w:w="15" w:type="dxa"/>
          </w:tblCellMar>
        </w:tblPrEx>
        <w:trPr>
          <w:gridBefore w:val="1"/>
        </w:trPr>
        <w:tc>
          <w:tcPr>
            <w:tcW w:w="10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3612BE"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sidRPr="003612BE">
              <w:rPr>
                <w:b/>
                <w:bCs/>
                <w:sz w:val="18"/>
                <w:lang w:val="it-IT"/>
              </w:rPr>
              <w:t>FPV per spese  c/capitale</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3612BE"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46.439,63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3612BE"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35.728,20</w:t>
            </w:r>
          </w:p>
        </w:tc>
        <w:tc>
          <w:tcPr>
            <w:tcW w:w="7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3612BE"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93.568,43</w:t>
            </w:r>
          </w:p>
        </w:tc>
        <w:tc>
          <w:tcPr>
            <w:tcW w:w="6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3612BE"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0,00</w:t>
            </w:r>
          </w:p>
        </w:tc>
        <w:tc>
          <w:tcPr>
            <w:tcW w:w="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3612BE"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0,00</w:t>
            </w:r>
          </w:p>
        </w:tc>
        <w:tc>
          <w:tcPr>
            <w:tcW w:w="4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3612BE"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lang w:val="it-IT"/>
              </w:rPr>
              <w:t>0,00</w:t>
            </w:r>
          </w:p>
        </w:tc>
      </w:tr>
      <w:tr w:rsidR="00B21A71" w:rsidRPr="002813C3" w:rsidTr="00B4259C">
        <w:tblPrEx>
          <w:tblCellMar>
            <w:top w:w="15" w:type="dxa"/>
            <w:left w:w="15" w:type="dxa"/>
            <w:bottom w:w="15" w:type="dxa"/>
            <w:right w:w="15" w:type="dxa"/>
          </w:tblCellMar>
        </w:tblPrEx>
        <w:trPr>
          <w:gridBefore w:val="1"/>
        </w:trPr>
        <w:tc>
          <w:tcPr>
            <w:tcW w:w="10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2813C3"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r w:rsidRPr="002813C3">
              <w:rPr>
                <w:b/>
                <w:bCs/>
                <w:sz w:val="18"/>
              </w:rPr>
              <w:t>TOTALE</w:t>
            </w:r>
          </w:p>
        </w:tc>
        <w:tc>
          <w:tcPr>
            <w:tcW w:w="6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696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p w:rsidR="00B21A71" w:rsidRDefault="00B21A71" w:rsidP="00696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168.316,45</w:t>
            </w:r>
          </w:p>
          <w:p w:rsidR="00B21A71" w:rsidRPr="002813C3" w:rsidRDefault="00B21A71" w:rsidP="00696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2813C3">
              <w:rPr>
                <w:b/>
                <w:bCs/>
                <w:sz w:val="18"/>
              </w:rPr>
              <w:t xml:space="preserve">            </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696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2813C3">
              <w:rPr>
                <w:b/>
                <w:bCs/>
                <w:sz w:val="18"/>
              </w:rPr>
              <w:t xml:space="preserve">            </w:t>
            </w:r>
          </w:p>
          <w:p w:rsidR="00B21A71" w:rsidRPr="002813C3" w:rsidRDefault="00B21A71" w:rsidP="00696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117.344,48</w:t>
            </w:r>
          </w:p>
        </w:tc>
        <w:tc>
          <w:tcPr>
            <w:tcW w:w="78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696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2813C3">
              <w:rPr>
                <w:b/>
                <w:bCs/>
                <w:sz w:val="18"/>
              </w:rPr>
              <w:t xml:space="preserve">          </w:t>
            </w:r>
          </w:p>
          <w:p w:rsidR="00B21A71" w:rsidRPr="002813C3" w:rsidRDefault="00B21A71" w:rsidP="00696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590.398,43</w:t>
            </w:r>
          </w:p>
        </w:tc>
        <w:tc>
          <w:tcPr>
            <w:tcW w:w="6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2813C3" w:rsidRDefault="00B21A71" w:rsidP="00EC0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2813C3">
              <w:rPr>
                <w:b/>
                <w:bCs/>
                <w:sz w:val="18"/>
              </w:rPr>
              <w:t xml:space="preserve">            </w:t>
            </w:r>
            <w:r>
              <w:rPr>
                <w:b/>
                <w:bCs/>
                <w:sz w:val="18"/>
              </w:rPr>
              <w:t>1.390.500,00</w:t>
            </w:r>
          </w:p>
        </w:tc>
        <w:tc>
          <w:tcPr>
            <w:tcW w:w="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Default="00B21A71" w:rsidP="00EC0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2813C3">
              <w:rPr>
                <w:b/>
                <w:bCs/>
                <w:sz w:val="18"/>
              </w:rPr>
              <w:t xml:space="preserve">       </w:t>
            </w:r>
          </w:p>
          <w:p w:rsidR="00B21A71" w:rsidRPr="002813C3" w:rsidRDefault="00B21A71" w:rsidP="00EC0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2813C3">
              <w:rPr>
                <w:b/>
                <w:bCs/>
                <w:sz w:val="18"/>
              </w:rPr>
              <w:t xml:space="preserve"> </w:t>
            </w:r>
            <w:r>
              <w:rPr>
                <w:b/>
                <w:bCs/>
                <w:sz w:val="18"/>
              </w:rPr>
              <w:t>10.000,00</w:t>
            </w:r>
          </w:p>
        </w:tc>
        <w:tc>
          <w:tcPr>
            <w:tcW w:w="4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1A71" w:rsidRPr="002813C3" w:rsidRDefault="00B21A71" w:rsidP="00EC0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2813C3">
              <w:rPr>
                <w:b/>
                <w:bCs/>
                <w:sz w:val="18"/>
              </w:rPr>
              <w:t xml:space="preserve">            </w:t>
            </w:r>
            <w:r>
              <w:rPr>
                <w:b/>
                <w:bCs/>
                <w:sz w:val="18"/>
              </w:rPr>
              <w:t>10.000,00</w:t>
            </w:r>
          </w:p>
        </w:tc>
      </w:tr>
    </w:tbl>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tbl>
      <w:tblPr>
        <w:tblW w:w="5000" w:type="pct"/>
        <w:tblCellMar>
          <w:left w:w="30" w:type="dxa"/>
          <w:right w:w="30" w:type="dxa"/>
        </w:tblCellMar>
        <w:tblLook w:val="0000"/>
      </w:tblPr>
      <w:tblGrid>
        <w:gridCol w:w="2992"/>
        <w:gridCol w:w="1692"/>
        <w:gridCol w:w="1835"/>
        <w:gridCol w:w="1550"/>
        <w:gridCol w:w="1851"/>
      </w:tblGrid>
      <w:tr w:rsidR="00B21A71" w:rsidTr="00E63CAA">
        <w:tc>
          <w:tcPr>
            <w:tcW w:w="1508" w:type="pct"/>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tc>
        <w:tc>
          <w:tcPr>
            <w:tcW w:w="2559" w:type="pct"/>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TREND STORICO</w:t>
            </w:r>
          </w:p>
        </w:tc>
        <w:tc>
          <w:tcPr>
            <w:tcW w:w="933" w:type="pct"/>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p>
        </w:tc>
      </w:tr>
      <w:tr w:rsidR="00B21A71" w:rsidRPr="00D14D44" w:rsidTr="00E63CAA">
        <w:tblPrEx>
          <w:tblCellMar>
            <w:top w:w="15" w:type="dxa"/>
            <w:left w:w="15" w:type="dxa"/>
            <w:bottom w:w="15" w:type="dxa"/>
            <w:right w:w="15" w:type="dxa"/>
          </w:tblCellMar>
        </w:tblPrEx>
        <w:tc>
          <w:tcPr>
            <w:tcW w:w="1508" w:type="pct"/>
            <w:tcBorders>
              <w:top w:val="nil"/>
              <w:left w:val="single" w:sz="4" w:space="0" w:color="auto"/>
              <w:bottom w:val="nil"/>
              <w:right w:val="single" w:sz="4" w:space="0" w:color="auto"/>
            </w:tcBorders>
            <w:tcMar>
              <w:top w:w="15" w:type="dxa"/>
              <w:left w:w="30" w:type="dxa"/>
              <w:bottom w:w="15" w:type="dxa"/>
              <w:right w:w="30" w:type="dxa"/>
            </w:tcMar>
            <w:vAlign w:val="cente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ENTRATE CASSA</w:t>
            </w:r>
          </w:p>
        </w:tc>
        <w:tc>
          <w:tcPr>
            <w:tcW w:w="85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2015</w:t>
            </w:r>
            <w:r>
              <w:rPr>
                <w:b/>
                <w:bCs/>
                <w:sz w:val="18"/>
              </w:rPr>
              <w:br/>
              <w:t>(riscossioni)</w:t>
            </w:r>
          </w:p>
        </w:tc>
        <w:tc>
          <w:tcPr>
            <w:tcW w:w="925"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2016</w:t>
            </w:r>
            <w:r>
              <w:rPr>
                <w:b/>
                <w:bCs/>
                <w:sz w:val="18"/>
              </w:rPr>
              <w:br/>
              <w:t>(riscossioni)</w:t>
            </w:r>
          </w:p>
        </w:tc>
        <w:tc>
          <w:tcPr>
            <w:tcW w:w="781"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2017</w:t>
            </w:r>
            <w:r>
              <w:rPr>
                <w:b/>
                <w:bCs/>
                <w:sz w:val="18"/>
              </w:rPr>
              <w:br/>
              <w:t>(previsioni cassa)</w:t>
            </w:r>
          </w:p>
        </w:tc>
        <w:tc>
          <w:tcPr>
            <w:tcW w:w="933" w:type="pct"/>
            <w:tcBorders>
              <w:top w:val="nil"/>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2018</w:t>
            </w:r>
            <w:r>
              <w:rPr>
                <w:b/>
                <w:bCs/>
                <w:sz w:val="18"/>
              </w:rPr>
              <w:br/>
              <w:t>(previsioni cassa)</w:t>
            </w:r>
          </w:p>
        </w:tc>
      </w:tr>
      <w:tr w:rsidR="00B21A71" w:rsidTr="00E63CAA">
        <w:tblPrEx>
          <w:tblCellMar>
            <w:top w:w="15" w:type="dxa"/>
            <w:left w:w="15" w:type="dxa"/>
            <w:bottom w:w="15" w:type="dxa"/>
            <w:right w:w="15" w:type="dxa"/>
          </w:tblCellMar>
        </w:tblPrEx>
        <w:trPr>
          <w:trHeight w:val="172"/>
        </w:trPr>
        <w:tc>
          <w:tcPr>
            <w:tcW w:w="1508" w:type="pct"/>
            <w:tcBorders>
              <w:top w:val="nil"/>
              <w:left w:val="single" w:sz="4" w:space="0" w:color="auto"/>
              <w:bottom w:val="nil"/>
              <w:right w:val="single" w:sz="4" w:space="0" w:color="auto"/>
            </w:tcBorders>
            <w:tcMar>
              <w:top w:w="15" w:type="dxa"/>
              <w:left w:w="30" w:type="dxa"/>
              <w:bottom w:w="15" w:type="dxa"/>
              <w:right w:w="30" w:type="dxa"/>
            </w:tcMa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lang w:val="it-IT"/>
              </w:rPr>
            </w:pPr>
          </w:p>
        </w:tc>
        <w:tc>
          <w:tcPr>
            <w:tcW w:w="85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1</w:t>
            </w:r>
          </w:p>
        </w:tc>
        <w:tc>
          <w:tcPr>
            <w:tcW w:w="925"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2</w:t>
            </w:r>
          </w:p>
        </w:tc>
        <w:tc>
          <w:tcPr>
            <w:tcW w:w="781"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3</w:t>
            </w:r>
          </w:p>
        </w:tc>
        <w:tc>
          <w:tcPr>
            <w:tcW w:w="93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8"/>
              </w:rPr>
            </w:pPr>
            <w:r>
              <w:rPr>
                <w:b/>
                <w:bCs/>
                <w:sz w:val="18"/>
              </w:rPr>
              <w:t>4</w:t>
            </w:r>
          </w:p>
        </w:tc>
      </w:tr>
      <w:tr w:rsidR="00B21A71" w:rsidTr="00E63CAA">
        <w:tblPrEx>
          <w:tblCellMar>
            <w:top w:w="15" w:type="dxa"/>
            <w:left w:w="15" w:type="dxa"/>
            <w:bottom w:w="15" w:type="dxa"/>
            <w:right w:w="15" w:type="dxa"/>
          </w:tblCellMar>
        </w:tblPrEx>
        <w:tc>
          <w:tcPr>
            <w:tcW w:w="1508"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sidRPr="007C1232">
              <w:rPr>
                <w:b/>
                <w:bCs/>
                <w:sz w:val="18"/>
                <w:lang w:val="it-IT"/>
              </w:rPr>
              <w:t>Oneri di urbanizzazione per spese correnti</w:t>
            </w:r>
          </w:p>
        </w:tc>
        <w:tc>
          <w:tcPr>
            <w:tcW w:w="85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7C1232">
              <w:rPr>
                <w:b/>
                <w:bCs/>
                <w:sz w:val="18"/>
                <w:lang w:val="it-IT"/>
              </w:rPr>
              <w:t xml:space="preserve">                  </w:t>
            </w:r>
            <w:r>
              <w:rPr>
                <w:b/>
                <w:bCs/>
                <w:sz w:val="18"/>
              </w:rPr>
              <w:t>0,00</w:t>
            </w:r>
          </w:p>
        </w:tc>
        <w:tc>
          <w:tcPr>
            <w:tcW w:w="925"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781"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93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E63CAA">
            <w:pPr>
              <w:tabs>
                <w:tab w:val="left" w:pos="708"/>
                <w:tab w:val="left" w:pos="183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75" w:hanging="275"/>
              <w:jc w:val="right"/>
              <w:rPr>
                <w:b/>
                <w:bCs/>
                <w:sz w:val="18"/>
              </w:rPr>
            </w:pPr>
            <w:r>
              <w:rPr>
                <w:b/>
                <w:bCs/>
                <w:sz w:val="18"/>
              </w:rPr>
              <w:t xml:space="preserve">                  0,00</w:t>
            </w:r>
          </w:p>
        </w:tc>
      </w:tr>
      <w:tr w:rsidR="00B21A71" w:rsidRPr="00020741" w:rsidTr="00E63CAA">
        <w:tblPrEx>
          <w:tblCellMar>
            <w:top w:w="15" w:type="dxa"/>
            <w:left w:w="15" w:type="dxa"/>
            <w:bottom w:w="15" w:type="dxa"/>
            <w:right w:w="15" w:type="dxa"/>
          </w:tblCellMar>
        </w:tblPrEx>
        <w:tc>
          <w:tcPr>
            <w:tcW w:w="1508"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7C1232"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sidRPr="007C1232">
              <w:rPr>
                <w:b/>
                <w:bCs/>
                <w:sz w:val="18"/>
                <w:lang w:val="it-IT"/>
              </w:rPr>
              <w:t>Alienazione beni e trasferimenti capitale</w:t>
            </w:r>
          </w:p>
        </w:tc>
        <w:tc>
          <w:tcPr>
            <w:tcW w:w="85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C12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183.944,95</w:t>
            </w:r>
            <w:r w:rsidRPr="007C1232">
              <w:rPr>
                <w:b/>
                <w:bCs/>
                <w:sz w:val="18"/>
                <w:lang w:val="it-IT"/>
              </w:rPr>
              <w:t xml:space="preserve">             </w:t>
            </w:r>
          </w:p>
        </w:tc>
        <w:tc>
          <w:tcPr>
            <w:tcW w:w="925"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33.104,82</w:t>
            </w:r>
          </w:p>
        </w:tc>
        <w:tc>
          <w:tcPr>
            <w:tcW w:w="781"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C12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483.457,47</w:t>
            </w:r>
          </w:p>
        </w:tc>
        <w:tc>
          <w:tcPr>
            <w:tcW w:w="93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020741" w:rsidRDefault="00B21A71" w:rsidP="002F35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Pr>
                <w:b/>
                <w:bCs/>
                <w:sz w:val="18"/>
              </w:rPr>
              <w:t xml:space="preserve">        </w:t>
            </w:r>
            <w:r w:rsidRPr="00020741">
              <w:rPr>
                <w:b/>
                <w:bCs/>
                <w:sz w:val="18"/>
                <w:lang w:val="it-IT"/>
              </w:rPr>
              <w:t>1.</w:t>
            </w:r>
            <w:r>
              <w:rPr>
                <w:b/>
                <w:bCs/>
                <w:sz w:val="18"/>
                <w:lang w:val="it-IT"/>
              </w:rPr>
              <w:t>443.007,00</w:t>
            </w:r>
          </w:p>
        </w:tc>
      </w:tr>
      <w:tr w:rsidR="00B21A71" w:rsidRPr="00020741" w:rsidTr="00E63CAA">
        <w:tblPrEx>
          <w:tblCellMar>
            <w:top w:w="15" w:type="dxa"/>
            <w:left w:w="15" w:type="dxa"/>
            <w:bottom w:w="15" w:type="dxa"/>
            <w:right w:w="15" w:type="dxa"/>
          </w:tblCellMar>
        </w:tblPrEx>
        <w:trPr>
          <w:trHeight w:val="232"/>
        </w:trPr>
        <w:tc>
          <w:tcPr>
            <w:tcW w:w="1508"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02074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sidRPr="00020741">
              <w:rPr>
                <w:b/>
                <w:bCs/>
                <w:sz w:val="18"/>
                <w:lang w:val="it-IT"/>
              </w:rPr>
              <w:t>Accensione di mutui passivi</w:t>
            </w:r>
          </w:p>
        </w:tc>
        <w:tc>
          <w:tcPr>
            <w:tcW w:w="85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02074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sidRPr="00020741">
              <w:rPr>
                <w:b/>
                <w:bCs/>
                <w:sz w:val="18"/>
                <w:lang w:val="it-IT"/>
              </w:rPr>
              <w:t>0,00</w:t>
            </w:r>
          </w:p>
        </w:tc>
        <w:tc>
          <w:tcPr>
            <w:tcW w:w="925"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02074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sidRPr="00020741">
              <w:rPr>
                <w:b/>
                <w:bCs/>
                <w:sz w:val="18"/>
                <w:lang w:val="it-IT"/>
              </w:rPr>
              <w:t xml:space="preserve">                  0,00</w:t>
            </w:r>
          </w:p>
        </w:tc>
        <w:tc>
          <w:tcPr>
            <w:tcW w:w="781"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02074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sidRPr="00020741">
              <w:rPr>
                <w:b/>
                <w:bCs/>
                <w:sz w:val="18"/>
                <w:lang w:val="it-IT"/>
              </w:rPr>
              <w:t>0,00</w:t>
            </w:r>
          </w:p>
        </w:tc>
        <w:tc>
          <w:tcPr>
            <w:tcW w:w="93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02074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sidRPr="00020741">
              <w:rPr>
                <w:b/>
                <w:bCs/>
                <w:sz w:val="18"/>
                <w:lang w:val="it-IT"/>
              </w:rPr>
              <w:t>0,00</w:t>
            </w:r>
          </w:p>
        </w:tc>
      </w:tr>
      <w:tr w:rsidR="00B21A71" w:rsidTr="00E63CAA">
        <w:tblPrEx>
          <w:tblCellMar>
            <w:top w:w="15" w:type="dxa"/>
            <w:left w:w="15" w:type="dxa"/>
            <w:bottom w:w="15" w:type="dxa"/>
            <w:right w:w="15" w:type="dxa"/>
          </w:tblCellMar>
        </w:tblPrEx>
        <w:tc>
          <w:tcPr>
            <w:tcW w:w="1508"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02074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lang w:val="it-IT"/>
              </w:rPr>
            </w:pPr>
            <w:r w:rsidRPr="00020741">
              <w:rPr>
                <w:b/>
                <w:bCs/>
                <w:sz w:val="18"/>
                <w:lang w:val="it-IT"/>
              </w:rPr>
              <w:t>Accensione di prestiti</w:t>
            </w:r>
          </w:p>
        </w:tc>
        <w:tc>
          <w:tcPr>
            <w:tcW w:w="85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Pr="0002074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lang w:val="it-IT"/>
              </w:rPr>
            </w:pPr>
            <w:r w:rsidRPr="00020741">
              <w:rPr>
                <w:b/>
                <w:bCs/>
                <w:sz w:val="18"/>
                <w:lang w:val="it-IT"/>
              </w:rPr>
              <w:t xml:space="preserve">                  0,00</w:t>
            </w:r>
          </w:p>
        </w:tc>
        <w:tc>
          <w:tcPr>
            <w:tcW w:w="925"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sidRPr="00020741">
              <w:rPr>
                <w:b/>
                <w:bCs/>
                <w:sz w:val="18"/>
                <w:lang w:val="it-IT"/>
              </w:rPr>
              <w:t xml:space="preserve">                  </w:t>
            </w:r>
            <w:r>
              <w:rPr>
                <w:b/>
                <w:bCs/>
                <w:sz w:val="18"/>
              </w:rPr>
              <w:t>0,00</w:t>
            </w:r>
          </w:p>
        </w:tc>
        <w:tc>
          <w:tcPr>
            <w:tcW w:w="781"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c>
          <w:tcPr>
            <w:tcW w:w="933" w:type="pct"/>
            <w:tcBorders>
              <w:top w:val="single" w:sz="4" w:space="0" w:color="auto"/>
              <w:left w:val="single" w:sz="4" w:space="0" w:color="auto"/>
              <w:bottom w:val="nil"/>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0,00</w:t>
            </w:r>
          </w:p>
        </w:tc>
      </w:tr>
      <w:tr w:rsidR="00B21A71" w:rsidRPr="002813C3" w:rsidTr="00E63CAA">
        <w:tblPrEx>
          <w:tblCellMar>
            <w:top w:w="15" w:type="dxa"/>
            <w:left w:w="15" w:type="dxa"/>
            <w:bottom w:w="15" w:type="dxa"/>
            <w:right w:w="15" w:type="dxa"/>
          </w:tblCellMar>
        </w:tblPrEx>
        <w:tc>
          <w:tcPr>
            <w:tcW w:w="1508"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Pr="002813C3"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r w:rsidRPr="002813C3">
              <w:rPr>
                <w:b/>
                <w:bCs/>
                <w:sz w:val="18"/>
              </w:rPr>
              <w:t>TOTALE</w:t>
            </w:r>
          </w:p>
        </w:tc>
        <w:tc>
          <w:tcPr>
            <w:tcW w:w="853"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Pr="002813C3"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183.944,95</w:t>
            </w:r>
          </w:p>
        </w:tc>
        <w:tc>
          <w:tcPr>
            <w:tcW w:w="925"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Pr="002813C3"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33.104,82</w:t>
            </w:r>
          </w:p>
        </w:tc>
        <w:tc>
          <w:tcPr>
            <w:tcW w:w="781"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Pr="002813C3"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483.457,47</w:t>
            </w:r>
          </w:p>
        </w:tc>
        <w:tc>
          <w:tcPr>
            <w:tcW w:w="933"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Pr="002813C3"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r>
              <w:rPr>
                <w:b/>
                <w:bCs/>
                <w:sz w:val="18"/>
              </w:rPr>
              <w:t xml:space="preserve">                  </w:t>
            </w:r>
            <w:r w:rsidRPr="00020741">
              <w:rPr>
                <w:b/>
                <w:bCs/>
                <w:sz w:val="18"/>
                <w:lang w:val="it-IT"/>
              </w:rPr>
              <w:t>1.</w:t>
            </w:r>
            <w:r>
              <w:rPr>
                <w:b/>
                <w:bCs/>
                <w:sz w:val="18"/>
                <w:lang w:val="it-IT"/>
              </w:rPr>
              <w:t>443.007,00</w:t>
            </w:r>
          </w:p>
        </w:tc>
      </w:tr>
      <w:tr w:rsidR="00B21A71" w:rsidRPr="002813C3" w:rsidTr="00E63CAA">
        <w:tblPrEx>
          <w:tblCellMar>
            <w:top w:w="15" w:type="dxa"/>
            <w:left w:w="15" w:type="dxa"/>
            <w:bottom w:w="15" w:type="dxa"/>
            <w:right w:w="15" w:type="dxa"/>
          </w:tblCellMar>
        </w:tblPrEx>
        <w:tc>
          <w:tcPr>
            <w:tcW w:w="1508"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Pr="002813C3"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18"/>
              </w:rPr>
            </w:pPr>
          </w:p>
        </w:tc>
        <w:tc>
          <w:tcPr>
            <w:tcW w:w="853"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tc>
        <w:tc>
          <w:tcPr>
            <w:tcW w:w="925"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tc>
        <w:tc>
          <w:tcPr>
            <w:tcW w:w="781"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tc>
        <w:tc>
          <w:tcPr>
            <w:tcW w:w="933" w:type="pct"/>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B21A71" w:rsidRDefault="00B21A71" w:rsidP="007C12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8"/>
              </w:rPr>
            </w:pPr>
          </w:p>
        </w:tc>
      </w:tr>
    </w:tbl>
    <w:p w:rsidR="00B21A71" w:rsidRDefault="00B21A71" w:rsidP="002F3539">
      <w:pPr>
        <w:pStyle w:val="BodyText"/>
        <w:spacing w:line="268" w:lineRule="exact"/>
        <w:jc w:val="both"/>
        <w:rPr>
          <w:rFonts w:ascii="Arial" w:hAnsi="Arial" w:cs="Arial"/>
          <w:sz w:val="20"/>
          <w:szCs w:val="20"/>
          <w:lang w:val="it-IT"/>
        </w:rPr>
      </w:pPr>
      <w:r w:rsidRPr="00F1479E">
        <w:rPr>
          <w:rFonts w:ascii="Arial" w:hAnsi="Arial" w:cs="Arial"/>
          <w:sz w:val="20"/>
          <w:szCs w:val="20"/>
          <w:lang w:val="it-IT"/>
        </w:rPr>
        <w:t>Il   Titolo IV delle Entrate è dedicato ai contributi in parte capitale  per il finanziamento d</w:t>
      </w:r>
      <w:r>
        <w:rPr>
          <w:rFonts w:ascii="Arial" w:hAnsi="Arial" w:cs="Arial"/>
          <w:sz w:val="20"/>
          <w:szCs w:val="20"/>
          <w:lang w:val="it-IT"/>
        </w:rPr>
        <w:t>elle seguenti opere pubbliche:</w:t>
      </w:r>
    </w:p>
    <w:p w:rsidR="00B21A71" w:rsidRDefault="00B21A71" w:rsidP="00507DAF">
      <w:pPr>
        <w:pStyle w:val="BodyText"/>
        <w:numPr>
          <w:ilvl w:val="0"/>
          <w:numId w:val="28"/>
        </w:numPr>
        <w:spacing w:line="268" w:lineRule="exact"/>
        <w:jc w:val="both"/>
        <w:rPr>
          <w:rFonts w:ascii="Arial" w:hAnsi="Arial" w:cs="Arial"/>
          <w:sz w:val="20"/>
          <w:szCs w:val="20"/>
          <w:lang w:val="it-IT"/>
        </w:rPr>
      </w:pPr>
      <w:r>
        <w:rPr>
          <w:rFonts w:ascii="Arial" w:hAnsi="Arial" w:cs="Arial"/>
          <w:sz w:val="20"/>
          <w:szCs w:val="20"/>
          <w:lang w:val="it-IT"/>
        </w:rPr>
        <w:t>Interventi per i lavori di messa in sicurezza per la salvaguardia della pubblica incolumità conseguente agli eventi sismici del 24.08.2016 e seguenti.</w:t>
      </w:r>
    </w:p>
    <w:p w:rsidR="00B21A71" w:rsidRDefault="00B21A71" w:rsidP="00507DAF">
      <w:pPr>
        <w:pStyle w:val="BodyText"/>
        <w:numPr>
          <w:ilvl w:val="0"/>
          <w:numId w:val="28"/>
        </w:numPr>
        <w:spacing w:line="268" w:lineRule="exact"/>
        <w:jc w:val="both"/>
        <w:rPr>
          <w:rFonts w:ascii="Arial" w:hAnsi="Arial" w:cs="Arial"/>
          <w:sz w:val="20"/>
          <w:szCs w:val="20"/>
          <w:lang w:val="it-IT"/>
        </w:rPr>
      </w:pPr>
      <w:r>
        <w:rPr>
          <w:rFonts w:ascii="Arial" w:hAnsi="Arial" w:cs="Arial"/>
          <w:sz w:val="20"/>
          <w:szCs w:val="20"/>
          <w:lang w:val="it-IT"/>
        </w:rPr>
        <w:t xml:space="preserve">Allestimento di struttura temporanea dei servizi igienici a seguito del dislocamento del plesso scolastico presso i Piceni. </w:t>
      </w:r>
    </w:p>
    <w:p w:rsidR="00B21A71" w:rsidRDefault="00B21A71" w:rsidP="00507DAF">
      <w:pPr>
        <w:pStyle w:val="BodyText"/>
        <w:numPr>
          <w:ilvl w:val="0"/>
          <w:numId w:val="28"/>
        </w:numPr>
        <w:spacing w:line="268" w:lineRule="exact"/>
        <w:jc w:val="both"/>
        <w:rPr>
          <w:rFonts w:ascii="Arial" w:hAnsi="Arial" w:cs="Arial"/>
          <w:sz w:val="20"/>
          <w:szCs w:val="20"/>
          <w:lang w:val="it-IT"/>
        </w:rPr>
      </w:pPr>
      <w:r>
        <w:rPr>
          <w:rFonts w:ascii="Arial" w:hAnsi="Arial" w:cs="Arial"/>
          <w:sz w:val="20"/>
          <w:szCs w:val="20"/>
          <w:lang w:val="it-IT"/>
        </w:rPr>
        <w:t>Costruzione nuova scuola comunale ai sensi dell’art.14 comma 4 del D.L.189/2016 Sisma 2016.</w:t>
      </w:r>
    </w:p>
    <w:p w:rsidR="00B21A71" w:rsidRDefault="00B21A71" w:rsidP="00507DAF">
      <w:pPr>
        <w:pStyle w:val="BodyText"/>
        <w:numPr>
          <w:ilvl w:val="0"/>
          <w:numId w:val="28"/>
        </w:numPr>
        <w:spacing w:line="268" w:lineRule="exact"/>
        <w:jc w:val="both"/>
        <w:rPr>
          <w:rFonts w:ascii="Arial" w:hAnsi="Arial" w:cs="Arial"/>
          <w:sz w:val="20"/>
          <w:szCs w:val="20"/>
          <w:lang w:val="it-IT"/>
        </w:rPr>
      </w:pPr>
      <w:r>
        <w:rPr>
          <w:rFonts w:ascii="Arial" w:hAnsi="Arial" w:cs="Arial"/>
          <w:sz w:val="20"/>
          <w:szCs w:val="20"/>
          <w:lang w:val="it-IT"/>
        </w:rPr>
        <w:t>Ripristino marciapiede a seguito dei danni sisma/2016</w:t>
      </w:r>
    </w:p>
    <w:p w:rsidR="00B21A71" w:rsidRDefault="00B21A71" w:rsidP="00507DAF">
      <w:pPr>
        <w:pStyle w:val="BodyText"/>
        <w:numPr>
          <w:ilvl w:val="0"/>
          <w:numId w:val="28"/>
        </w:numPr>
        <w:spacing w:line="268" w:lineRule="exact"/>
        <w:jc w:val="both"/>
        <w:rPr>
          <w:rFonts w:ascii="Arial" w:hAnsi="Arial" w:cs="Arial"/>
          <w:sz w:val="20"/>
          <w:szCs w:val="20"/>
          <w:lang w:val="it-IT"/>
        </w:rPr>
      </w:pPr>
      <w:r>
        <w:rPr>
          <w:rFonts w:ascii="Arial" w:hAnsi="Arial" w:cs="Arial"/>
          <w:sz w:val="20"/>
          <w:szCs w:val="20"/>
          <w:lang w:val="it-IT"/>
        </w:rPr>
        <w:t xml:space="preserve">Riqualificazione urbana: Piazza G.Leopardi –Bando Gal Programma Sviluppo Rurale 2014/2020 Mis.19.02.A.7.2. </w:t>
      </w:r>
    </w:p>
    <w:p w:rsidR="00B21A71" w:rsidRDefault="00B21A71" w:rsidP="00507DAF">
      <w:pPr>
        <w:pStyle w:val="BodyText"/>
        <w:numPr>
          <w:ilvl w:val="0"/>
          <w:numId w:val="28"/>
        </w:numPr>
        <w:spacing w:line="268" w:lineRule="exact"/>
        <w:jc w:val="both"/>
        <w:rPr>
          <w:rStyle w:val="st"/>
          <w:rFonts w:ascii="Arial" w:hAnsi="Arial" w:cs="Arial"/>
          <w:sz w:val="20"/>
          <w:szCs w:val="20"/>
          <w:lang w:val="it-IT"/>
        </w:rPr>
      </w:pPr>
      <w:r>
        <w:rPr>
          <w:rFonts w:ascii="Arial" w:hAnsi="Arial" w:cs="Arial"/>
          <w:sz w:val="20"/>
          <w:szCs w:val="20"/>
          <w:lang w:val="it-IT"/>
        </w:rPr>
        <w:t xml:space="preserve">Acquisto di uno scuolabus finanziato dai contributi dell’Anci e dalla raccolta </w:t>
      </w:r>
      <w:r w:rsidRPr="00504E23">
        <w:rPr>
          <w:rFonts w:ascii="Arial" w:hAnsi="Arial" w:cs="Arial"/>
          <w:sz w:val="20"/>
          <w:szCs w:val="20"/>
          <w:lang w:val="it-IT"/>
        </w:rPr>
        <w:t xml:space="preserve">sulla  </w:t>
      </w:r>
      <w:r w:rsidRPr="00504E23">
        <w:rPr>
          <w:rStyle w:val="st"/>
          <w:rFonts w:ascii="Arial" w:hAnsi="Arial" w:cs="Arial"/>
          <w:sz w:val="20"/>
          <w:szCs w:val="20"/>
          <w:lang w:val="it-IT"/>
        </w:rPr>
        <w:t>piattaforma di crowdfunding</w:t>
      </w:r>
      <w:r>
        <w:rPr>
          <w:rStyle w:val="st"/>
          <w:rFonts w:ascii="Arial" w:hAnsi="Arial" w:cs="Arial"/>
          <w:sz w:val="20"/>
          <w:szCs w:val="20"/>
          <w:lang w:val="it-IT"/>
        </w:rPr>
        <w:t xml:space="preserve"> (eppela).</w:t>
      </w:r>
    </w:p>
    <w:p w:rsidR="00B21A71" w:rsidRDefault="00B21A71" w:rsidP="00507DAF">
      <w:pPr>
        <w:pStyle w:val="BodyText"/>
        <w:numPr>
          <w:ilvl w:val="0"/>
          <w:numId w:val="28"/>
        </w:numPr>
        <w:spacing w:line="268" w:lineRule="exact"/>
        <w:jc w:val="both"/>
        <w:rPr>
          <w:rStyle w:val="st"/>
          <w:rFonts w:ascii="Arial" w:hAnsi="Arial" w:cs="Arial"/>
          <w:sz w:val="20"/>
          <w:szCs w:val="20"/>
          <w:lang w:val="it-IT"/>
        </w:rPr>
      </w:pPr>
      <w:r>
        <w:rPr>
          <w:rStyle w:val="st"/>
          <w:rFonts w:ascii="Arial" w:hAnsi="Arial" w:cs="Arial"/>
          <w:sz w:val="20"/>
          <w:szCs w:val="20"/>
          <w:lang w:val="it-IT"/>
        </w:rPr>
        <w:t>Costruzione di nuovi loculi cimiteriali.</w:t>
      </w:r>
    </w:p>
    <w:p w:rsidR="00B21A71" w:rsidRPr="00504E23" w:rsidRDefault="00B21A71" w:rsidP="00507DAF">
      <w:pPr>
        <w:pStyle w:val="BodyText"/>
        <w:numPr>
          <w:ilvl w:val="0"/>
          <w:numId w:val="28"/>
        </w:numPr>
        <w:spacing w:line="268" w:lineRule="exact"/>
        <w:jc w:val="both"/>
        <w:rPr>
          <w:rFonts w:ascii="Arial" w:hAnsi="Arial" w:cs="Arial"/>
          <w:sz w:val="20"/>
          <w:szCs w:val="20"/>
          <w:lang w:val="it-IT"/>
        </w:rPr>
      </w:pPr>
      <w:r>
        <w:rPr>
          <w:rStyle w:val="st"/>
          <w:rFonts w:ascii="Arial" w:hAnsi="Arial" w:cs="Arial"/>
          <w:sz w:val="20"/>
          <w:szCs w:val="20"/>
          <w:lang w:val="it-IT"/>
        </w:rPr>
        <w:t>Acquisto del terreno per la costruzione della nuova scuola.</w:t>
      </w:r>
    </w:p>
    <w:p w:rsidR="00B21A71" w:rsidRDefault="00B21A71" w:rsidP="00507DAF">
      <w:pPr>
        <w:pStyle w:val="BodyText"/>
        <w:numPr>
          <w:ilvl w:val="0"/>
          <w:numId w:val="28"/>
        </w:numPr>
        <w:spacing w:line="268" w:lineRule="exact"/>
        <w:jc w:val="both"/>
        <w:rPr>
          <w:rFonts w:ascii="Arial" w:hAnsi="Arial" w:cs="Arial"/>
          <w:sz w:val="20"/>
          <w:szCs w:val="20"/>
          <w:lang w:val="it-IT"/>
        </w:rPr>
      </w:pPr>
      <w:r>
        <w:rPr>
          <w:rFonts w:ascii="Arial" w:hAnsi="Arial" w:cs="Arial"/>
          <w:sz w:val="20"/>
          <w:szCs w:val="20"/>
          <w:lang w:val="it-IT"/>
        </w:rPr>
        <w:t>Utilizzo degli eventuali oneri di urbanizzazione.</w:t>
      </w:r>
    </w:p>
    <w:p w:rsidR="00B21A71" w:rsidRDefault="00B21A71" w:rsidP="00CC372B">
      <w:pPr>
        <w:pStyle w:val="BodyText"/>
        <w:spacing w:line="268" w:lineRule="exact"/>
        <w:jc w:val="both"/>
        <w:rPr>
          <w:rFonts w:ascii="Arial" w:hAnsi="Arial" w:cs="Arial"/>
          <w:sz w:val="20"/>
          <w:szCs w:val="20"/>
          <w:lang w:val="it-IT"/>
        </w:rPr>
      </w:pPr>
      <w:r>
        <w:rPr>
          <w:rFonts w:ascii="Arial" w:hAnsi="Arial" w:cs="Arial"/>
          <w:sz w:val="20"/>
          <w:szCs w:val="20"/>
          <w:lang w:val="it-IT"/>
        </w:rPr>
        <w:t>Avendo anche per l’anno 2018 accolto l’iniziativa in favore degli enti colpiti dagli eventi sismici a partire dal 24 agosto 2016 della Cassa DD.PP. di differire , senza applicazione di sanzioni ed interessi, all’anno immediatamente successivo alla data di scadenza del periodo di ammortamento,  il pagamento delle rate dei  mutui in scadenza nell’esercizio 2018.</w:t>
      </w:r>
    </w:p>
    <w:p w:rsidR="00B21A71" w:rsidRDefault="00B21A71" w:rsidP="00CC372B">
      <w:pPr>
        <w:pStyle w:val="BodyText"/>
        <w:spacing w:line="268" w:lineRule="exact"/>
        <w:jc w:val="both"/>
        <w:rPr>
          <w:rFonts w:ascii="Arial" w:hAnsi="Arial" w:cs="Arial"/>
          <w:sz w:val="20"/>
          <w:szCs w:val="20"/>
          <w:lang w:val="it-IT"/>
        </w:rPr>
      </w:pPr>
      <w:r>
        <w:rPr>
          <w:rFonts w:ascii="Arial" w:hAnsi="Arial" w:cs="Arial"/>
          <w:sz w:val="20"/>
          <w:szCs w:val="20"/>
          <w:lang w:val="it-IT"/>
        </w:rPr>
        <w:t xml:space="preserve">Con le economie di parte corrente  verranno finanziate le seguenti opere: </w:t>
      </w:r>
    </w:p>
    <w:p w:rsidR="00B21A71" w:rsidRDefault="00B21A71" w:rsidP="00507DAF">
      <w:pPr>
        <w:pStyle w:val="BodyText"/>
        <w:numPr>
          <w:ilvl w:val="0"/>
          <w:numId w:val="28"/>
        </w:numPr>
        <w:spacing w:line="268" w:lineRule="exact"/>
        <w:jc w:val="both"/>
        <w:rPr>
          <w:rFonts w:ascii="Arial" w:hAnsi="Arial" w:cs="Arial"/>
          <w:sz w:val="20"/>
          <w:szCs w:val="20"/>
          <w:lang w:val="it-IT"/>
        </w:rPr>
      </w:pPr>
      <w:r>
        <w:rPr>
          <w:rFonts w:ascii="Arial" w:hAnsi="Arial" w:cs="Arial"/>
          <w:sz w:val="20"/>
          <w:szCs w:val="20"/>
          <w:lang w:val="it-IT"/>
        </w:rPr>
        <w:t>Bando Gal – Intervento di riqualificazione urbana e infrastrutture tecnologica: valorizzazione della Piazza G.Leopardi, per la quota a carico del’Ente.</w:t>
      </w:r>
    </w:p>
    <w:p w:rsidR="00B21A71" w:rsidRDefault="00B21A71" w:rsidP="00507DAF">
      <w:pPr>
        <w:pStyle w:val="BodyText"/>
        <w:numPr>
          <w:ilvl w:val="0"/>
          <w:numId w:val="28"/>
        </w:numPr>
        <w:spacing w:line="268" w:lineRule="exact"/>
        <w:jc w:val="both"/>
        <w:rPr>
          <w:rFonts w:ascii="Arial" w:hAnsi="Arial" w:cs="Arial"/>
          <w:sz w:val="20"/>
          <w:szCs w:val="20"/>
          <w:lang w:val="it-IT"/>
        </w:rPr>
      </w:pPr>
      <w:r>
        <w:rPr>
          <w:rFonts w:ascii="Arial" w:hAnsi="Arial" w:cs="Arial"/>
          <w:sz w:val="20"/>
          <w:szCs w:val="20"/>
          <w:lang w:val="it-IT"/>
        </w:rPr>
        <w:t>Quota parte per l’acquisto del terreno per la costruzione della nuova scuola, al quale aggiungere  l’eventuale avanzo di amministrazione da applicare dopo aver approvato il rendiconto dell’esercizio 2017.</w:t>
      </w:r>
    </w:p>
    <w:p w:rsidR="00B21A71" w:rsidRDefault="00B21A71" w:rsidP="00C71D2A">
      <w:pPr>
        <w:pStyle w:val="BodyText"/>
        <w:spacing w:line="268" w:lineRule="exact"/>
        <w:ind w:left="360"/>
        <w:jc w:val="both"/>
        <w:rPr>
          <w:rFonts w:ascii="Arial" w:hAnsi="Arial" w:cs="Arial"/>
          <w:sz w:val="20"/>
          <w:szCs w:val="20"/>
          <w:lang w:val="it-IT"/>
        </w:rPr>
      </w:pPr>
      <w:r>
        <w:rPr>
          <w:rFonts w:ascii="Arial" w:hAnsi="Arial" w:cs="Arial"/>
          <w:sz w:val="20"/>
          <w:szCs w:val="20"/>
          <w:lang w:val="it-IT"/>
        </w:rPr>
        <w:t xml:space="preserve"> </w:t>
      </w:r>
    </w:p>
    <w:p w:rsidR="00B21A71" w:rsidRDefault="00B21A71" w:rsidP="00C71D2A">
      <w:pPr>
        <w:pStyle w:val="BodyText"/>
        <w:spacing w:line="268" w:lineRule="exact"/>
        <w:ind w:left="360"/>
        <w:jc w:val="both"/>
        <w:rPr>
          <w:rFonts w:ascii="Arial" w:hAnsi="Arial" w:cs="Arial"/>
          <w:sz w:val="20"/>
          <w:szCs w:val="20"/>
          <w:lang w:val="it-IT"/>
        </w:rPr>
      </w:pPr>
      <w:r>
        <w:rPr>
          <w:rFonts w:ascii="Arial" w:hAnsi="Arial" w:cs="Arial"/>
          <w:sz w:val="20"/>
          <w:szCs w:val="20"/>
          <w:lang w:val="it-IT"/>
        </w:rPr>
        <w:t xml:space="preserve">  </w:t>
      </w:r>
    </w:p>
    <w:p w:rsidR="00B21A71" w:rsidRPr="00F1479E" w:rsidRDefault="00B21A71" w:rsidP="002F3539">
      <w:pPr>
        <w:pStyle w:val="BodyText"/>
        <w:spacing w:line="268" w:lineRule="exact"/>
        <w:jc w:val="both"/>
        <w:rPr>
          <w:rFonts w:ascii="Arial" w:hAnsi="Arial" w:cs="Arial"/>
          <w:sz w:val="20"/>
          <w:szCs w:val="20"/>
          <w:lang w:val="it-IT"/>
        </w:rPr>
      </w:pPr>
    </w:p>
    <w:p w:rsidR="00B21A71" w:rsidRPr="00F1479E" w:rsidRDefault="00B21A71" w:rsidP="0088005C">
      <w:pPr>
        <w:pStyle w:val="BodyText"/>
        <w:spacing w:before="1" w:line="266" w:lineRule="exact"/>
        <w:ind w:right="107"/>
        <w:jc w:val="both"/>
        <w:rPr>
          <w:rFonts w:ascii="Arial" w:hAnsi="Arial" w:cs="Arial"/>
          <w:b/>
          <w:sz w:val="20"/>
          <w:szCs w:val="20"/>
          <w:lang w:val="it-IT"/>
        </w:rPr>
      </w:pPr>
      <w:r w:rsidRPr="00F1479E">
        <w:rPr>
          <w:rFonts w:ascii="Arial" w:hAnsi="Arial" w:cs="Arial"/>
          <w:b/>
          <w:sz w:val="20"/>
          <w:szCs w:val="20"/>
          <w:lang w:val="it-IT"/>
        </w:rPr>
        <w:t>Entrate da accensione di mutui</w:t>
      </w:r>
    </w:p>
    <w:p w:rsidR="00B21A71" w:rsidRPr="00F1479E" w:rsidRDefault="00B21A71" w:rsidP="0088005C">
      <w:pPr>
        <w:pStyle w:val="BodyText"/>
        <w:spacing w:before="1" w:line="266" w:lineRule="exact"/>
        <w:ind w:right="107"/>
        <w:jc w:val="both"/>
        <w:rPr>
          <w:rFonts w:ascii="Arial" w:hAnsi="Arial" w:cs="Arial"/>
          <w:sz w:val="20"/>
          <w:szCs w:val="20"/>
          <w:lang w:val="it-IT"/>
        </w:rPr>
      </w:pPr>
    </w:p>
    <w:p w:rsidR="00B21A71" w:rsidRPr="00F1479E" w:rsidRDefault="00B21A71" w:rsidP="003A4B9A">
      <w:pPr>
        <w:pStyle w:val="BodyText"/>
        <w:spacing w:line="266" w:lineRule="exact"/>
        <w:ind w:right="99"/>
        <w:jc w:val="both"/>
        <w:rPr>
          <w:rFonts w:ascii="Arial" w:hAnsi="Arial" w:cs="Arial"/>
          <w:sz w:val="20"/>
          <w:szCs w:val="20"/>
          <w:lang w:val="it-IT"/>
        </w:rPr>
      </w:pPr>
      <w:r w:rsidRPr="00F1479E">
        <w:rPr>
          <w:rFonts w:ascii="Arial" w:hAnsi="Arial" w:cs="Arial"/>
          <w:sz w:val="20"/>
          <w:szCs w:val="20"/>
          <w:lang w:val="it-IT"/>
        </w:rPr>
        <w:t>Non sono stati accesi mutui nel triennio oggetto di riferimento</w:t>
      </w:r>
      <w:r>
        <w:rPr>
          <w:rFonts w:ascii="Arial" w:hAnsi="Arial" w:cs="Arial"/>
          <w:sz w:val="20"/>
          <w:szCs w:val="20"/>
          <w:lang w:val="it-IT"/>
        </w:rPr>
        <w:t>. Nel corso degli esercizi 2018 e 2019, in forza dell’art.43 bis del Testo Coordinato del Decreto Legge 24 aprile 2017, n.50, recante nuove disposizioni urgenti in materia finanziaria, iniziative a favore degli interventi territoriali, ulteriori interventi per le zone colpite da eventi sismici e misure per lo sviluppo,  verrà valutato l’eventuale ricorso all’indebitamento tramite accensione di nuovi mutui, rispettando comunque la capacità di indebitamento.</w:t>
      </w:r>
    </w:p>
    <w:p w:rsidR="00B21A71" w:rsidRPr="00F1479E" w:rsidRDefault="00B21A71">
      <w:pPr>
        <w:spacing w:line="266" w:lineRule="exact"/>
        <w:jc w:val="both"/>
        <w:rPr>
          <w:rFonts w:ascii="Arial" w:hAnsi="Arial" w:cs="Arial"/>
          <w:sz w:val="20"/>
          <w:szCs w:val="20"/>
          <w:lang w:val="it-IT"/>
        </w:rPr>
        <w:sectPr w:rsidR="00B21A71" w:rsidRPr="00F1479E">
          <w:pgSz w:w="11900" w:h="16840"/>
          <w:pgMar w:top="840" w:right="1020" w:bottom="940" w:left="1020" w:header="0" w:footer="757" w:gutter="0"/>
          <w:cols w:space="720"/>
        </w:sectPr>
      </w:pPr>
    </w:p>
    <w:p w:rsidR="00B21A71" w:rsidRPr="00A926FD" w:rsidRDefault="00B21A71" w:rsidP="003D2D28">
      <w:pPr>
        <w:pStyle w:val="Heading1"/>
        <w:tabs>
          <w:tab w:val="left" w:pos="2967"/>
          <w:tab w:val="left" w:pos="9799"/>
        </w:tabs>
        <w:spacing w:before="39"/>
        <w:ind w:left="103"/>
        <w:jc w:val="both"/>
        <w:rPr>
          <w:lang w:val="it-IT"/>
        </w:rPr>
      </w:pPr>
      <w:r>
        <w:rPr>
          <w:w w:val="105"/>
          <w:shd w:val="clear" w:color="auto" w:fill="B8CCE4"/>
          <w:lang w:val="it-IT"/>
        </w:rPr>
        <w:t xml:space="preserve">                                                              Le risorse umane                                                            </w:t>
      </w:r>
    </w:p>
    <w:p w:rsidR="00B21A71" w:rsidRDefault="00B21A71" w:rsidP="00D14D44">
      <w:pPr>
        <w:pStyle w:val="BodyText"/>
        <w:spacing w:before="1" w:line="266" w:lineRule="exact"/>
        <w:ind w:left="112" w:right="107"/>
        <w:jc w:val="both"/>
        <w:rPr>
          <w:rFonts w:ascii="Arial"/>
          <w:b/>
          <w:sz w:val="19"/>
          <w:lang w:val="it-IT"/>
        </w:rPr>
      </w:pPr>
    </w:p>
    <w:p w:rsidR="00B21A71" w:rsidRPr="0098313E" w:rsidRDefault="00B21A71" w:rsidP="00736270">
      <w:pPr>
        <w:pStyle w:val="Heading1"/>
        <w:ind w:left="1781" w:right="1792"/>
        <w:jc w:val="center"/>
        <w:rPr>
          <w:rFonts w:ascii="Arial"/>
          <w:sz w:val="22"/>
          <w:szCs w:val="22"/>
          <w:u w:val="single"/>
          <w:lang w:val="it-IT"/>
        </w:rPr>
      </w:pPr>
      <w:r w:rsidRPr="0098313E">
        <w:rPr>
          <w:rFonts w:ascii="Arial"/>
          <w:sz w:val="22"/>
          <w:szCs w:val="22"/>
          <w:u w:val="single"/>
          <w:lang w:val="it-IT"/>
        </w:rPr>
        <w:t>PROGRAMMAZIONE DEL FABBISOGNO DI PERSONALE</w:t>
      </w:r>
    </w:p>
    <w:p w:rsidR="00B21A71" w:rsidRDefault="00B21A71" w:rsidP="00736270">
      <w:pPr>
        <w:pStyle w:val="Heading1"/>
        <w:ind w:left="1781" w:right="1792"/>
        <w:jc w:val="center"/>
        <w:rPr>
          <w:rFonts w:ascii="Arial"/>
          <w:sz w:val="22"/>
          <w:szCs w:val="22"/>
          <w:lang w:val="it-IT"/>
        </w:rPr>
      </w:pPr>
    </w:p>
    <w:p w:rsidR="00B21A71" w:rsidRPr="0098313E" w:rsidRDefault="00B21A71" w:rsidP="00736270">
      <w:pPr>
        <w:pStyle w:val="Heading1"/>
        <w:ind w:left="1781" w:right="1792"/>
        <w:jc w:val="center"/>
        <w:rPr>
          <w:rFonts w:ascii="Arial"/>
          <w:sz w:val="22"/>
          <w:szCs w:val="22"/>
          <w:lang w:val="it-IT"/>
        </w:rPr>
      </w:pPr>
    </w:p>
    <w:p w:rsidR="00B21A71" w:rsidRDefault="00B21A71" w:rsidP="00736270">
      <w:pPr>
        <w:pStyle w:val="Heading1"/>
        <w:ind w:left="1781" w:right="1792"/>
        <w:jc w:val="center"/>
        <w:rPr>
          <w:rFonts w:ascii="Arial"/>
          <w:b w:val="0"/>
          <w:sz w:val="22"/>
          <w:szCs w:val="22"/>
          <w:lang w:val="it-IT"/>
        </w:rPr>
      </w:pPr>
      <w:r w:rsidRPr="0098313E">
        <w:rPr>
          <w:rFonts w:ascii="Arial"/>
          <w:b w:val="0"/>
          <w:sz w:val="22"/>
          <w:szCs w:val="22"/>
          <w:lang w:val="it-IT"/>
        </w:rPr>
        <w:t>RICOGNIZIONE ESUBERI DI PERSONALE</w:t>
      </w:r>
    </w:p>
    <w:p w:rsidR="00B21A71" w:rsidRDefault="00B21A71" w:rsidP="00736270">
      <w:pPr>
        <w:pStyle w:val="Heading1"/>
        <w:ind w:right="1792"/>
        <w:jc w:val="both"/>
        <w:rPr>
          <w:rFonts w:ascii="Arial"/>
          <w:b w:val="0"/>
          <w:sz w:val="22"/>
          <w:szCs w:val="22"/>
          <w:lang w:val="it-IT"/>
        </w:rPr>
      </w:pPr>
    </w:p>
    <w:p w:rsidR="00B21A71" w:rsidRDefault="00B21A71" w:rsidP="00D97D9D">
      <w:pPr>
        <w:spacing w:before="60"/>
        <w:jc w:val="both"/>
        <w:rPr>
          <w:rFonts w:ascii="Arial" w:hAnsi="Arial" w:cs="Arial"/>
          <w:sz w:val="20"/>
          <w:szCs w:val="20"/>
          <w:lang w:val="it-IT"/>
        </w:rPr>
      </w:pPr>
      <w:r w:rsidRPr="00F1479E">
        <w:rPr>
          <w:rFonts w:ascii="Arial" w:hAnsi="Arial" w:cs="Arial"/>
          <w:sz w:val="20"/>
          <w:szCs w:val="20"/>
          <w:lang w:val="it-IT"/>
        </w:rPr>
        <w:t>Con delibera di Giunta Comunale</w:t>
      </w:r>
      <w:r>
        <w:rPr>
          <w:rFonts w:ascii="Arial" w:hAnsi="Arial" w:cs="Arial"/>
          <w:sz w:val="20"/>
          <w:szCs w:val="20"/>
          <w:lang w:val="it-IT"/>
        </w:rPr>
        <w:t xml:space="preserve"> </w:t>
      </w:r>
      <w:r w:rsidRPr="00F1479E">
        <w:rPr>
          <w:rFonts w:ascii="Arial" w:hAnsi="Arial" w:cs="Arial"/>
          <w:sz w:val="20"/>
          <w:szCs w:val="20"/>
          <w:lang w:val="it-IT"/>
        </w:rPr>
        <w:t>si da atto che, dall'analisi della dotazione organica rivisitata ai sensi dell'art. 1, comma 3, lett. b), del D.L. n. 138 del 13.8.2011, convertito in legge, con modificazioni, dalla L. n. 148 del 14.9.2011 concernente "Applicazione misure di riduzione della spesa del personale”, non risulta esserci esubero di personale, e di conseguenza non trovano applicazione i vincoli posti dall'articolo 33 del d.lgs n. 165/2001, come modificato dall'articolo 16 della legge 12 novembre 2011, n. 183.</w:t>
      </w:r>
    </w:p>
    <w:p w:rsidR="00B21A71" w:rsidRDefault="00B21A71" w:rsidP="00736270">
      <w:pPr>
        <w:ind w:right="-51"/>
        <w:jc w:val="both"/>
        <w:rPr>
          <w:rFonts w:ascii="Arial" w:hAnsi="Arial" w:cs="Arial"/>
          <w:sz w:val="20"/>
          <w:szCs w:val="20"/>
          <w:lang w:val="it-IT"/>
        </w:rPr>
      </w:pPr>
      <w:r>
        <w:rPr>
          <w:rFonts w:ascii="Arial" w:hAnsi="Arial" w:cs="Arial"/>
          <w:sz w:val="20"/>
          <w:szCs w:val="20"/>
          <w:lang w:val="it-IT"/>
        </w:rPr>
        <w:t>S</w:t>
      </w:r>
      <w:r w:rsidRPr="00F1479E">
        <w:rPr>
          <w:rFonts w:ascii="Arial" w:hAnsi="Arial" w:cs="Arial"/>
          <w:sz w:val="20"/>
          <w:szCs w:val="20"/>
          <w:lang w:val="it-IT"/>
        </w:rPr>
        <w:t>i precisa che nel personale di</w:t>
      </w:r>
      <w:r>
        <w:rPr>
          <w:rFonts w:ascii="Arial" w:hAnsi="Arial" w:cs="Arial"/>
          <w:sz w:val="20"/>
          <w:szCs w:val="20"/>
          <w:lang w:val="it-IT"/>
        </w:rPr>
        <w:t xml:space="preserve"> ruolo è compresa la figura del responsabile dei servizi demografici </w:t>
      </w:r>
      <w:r w:rsidRPr="00F1479E">
        <w:rPr>
          <w:rFonts w:ascii="Arial" w:hAnsi="Arial" w:cs="Arial"/>
          <w:sz w:val="20"/>
          <w:szCs w:val="20"/>
          <w:lang w:val="it-IT"/>
        </w:rPr>
        <w:t xml:space="preserve"> (</w:t>
      </w:r>
      <w:r>
        <w:rPr>
          <w:rFonts w:ascii="Arial" w:hAnsi="Arial" w:cs="Arial"/>
          <w:sz w:val="20"/>
          <w:szCs w:val="20"/>
          <w:lang w:val="it-IT"/>
        </w:rPr>
        <w:t>D6</w:t>
      </w:r>
      <w:r w:rsidRPr="00F1479E">
        <w:rPr>
          <w:rFonts w:ascii="Arial" w:hAnsi="Arial" w:cs="Arial"/>
          <w:sz w:val="20"/>
          <w:szCs w:val="20"/>
          <w:lang w:val="it-IT"/>
        </w:rPr>
        <w:t xml:space="preserve">) che presta servizio </w:t>
      </w:r>
      <w:r>
        <w:rPr>
          <w:rFonts w:ascii="Arial" w:hAnsi="Arial" w:cs="Arial"/>
          <w:sz w:val="20"/>
          <w:szCs w:val="20"/>
          <w:lang w:val="it-IT"/>
        </w:rPr>
        <w:t xml:space="preserve">anche </w:t>
      </w:r>
      <w:r w:rsidRPr="00F1479E">
        <w:rPr>
          <w:rFonts w:ascii="Arial" w:hAnsi="Arial" w:cs="Arial"/>
          <w:sz w:val="20"/>
          <w:szCs w:val="20"/>
          <w:lang w:val="it-IT"/>
        </w:rPr>
        <w:t xml:space="preserve">presso il comune di </w:t>
      </w:r>
      <w:r>
        <w:rPr>
          <w:rFonts w:ascii="Arial" w:hAnsi="Arial" w:cs="Arial"/>
          <w:sz w:val="20"/>
          <w:szCs w:val="20"/>
          <w:lang w:val="it-IT"/>
        </w:rPr>
        <w:t>Monteleone di Fermo in forza della convenzione in forma associata dei servizi e delle funzioni afferenti l’area demografica, rinnovata con atto n.29 del Consiglio Comunale nella seduta del 30.11.2015.</w:t>
      </w:r>
    </w:p>
    <w:p w:rsidR="00B21A71" w:rsidRDefault="00B21A71" w:rsidP="00736270">
      <w:pPr>
        <w:ind w:right="-51"/>
        <w:jc w:val="both"/>
        <w:rPr>
          <w:rFonts w:ascii="Arial" w:hAnsi="Arial" w:cs="Arial"/>
          <w:sz w:val="20"/>
          <w:szCs w:val="20"/>
          <w:lang w:val="it-IT"/>
        </w:rPr>
      </w:pPr>
    </w:p>
    <w:p w:rsidR="00B21A71" w:rsidRPr="00F1479E" w:rsidRDefault="00B21A71" w:rsidP="00736270">
      <w:pPr>
        <w:ind w:right="-51"/>
        <w:jc w:val="both"/>
        <w:rPr>
          <w:rFonts w:ascii="Arial" w:hAnsi="Arial" w:cs="Arial"/>
          <w:sz w:val="20"/>
          <w:szCs w:val="20"/>
          <w:lang w:val="it-IT"/>
        </w:rPr>
      </w:pPr>
    </w:p>
    <w:p w:rsidR="00B21A71" w:rsidRPr="0098313E" w:rsidRDefault="00B21A71" w:rsidP="00A5631E">
      <w:pPr>
        <w:pStyle w:val="Heading1"/>
        <w:ind w:left="0" w:right="-40"/>
        <w:rPr>
          <w:rFonts w:ascii="Arial"/>
          <w:b w:val="0"/>
          <w:sz w:val="22"/>
          <w:szCs w:val="22"/>
          <w:lang w:val="it-IT"/>
        </w:rPr>
      </w:pPr>
    </w:p>
    <w:p w:rsidR="00B21A71" w:rsidRDefault="00B21A71" w:rsidP="00260AD6">
      <w:pPr>
        <w:pStyle w:val="Heading1"/>
        <w:ind w:left="1781" w:right="1792"/>
        <w:jc w:val="center"/>
        <w:rPr>
          <w:rFonts w:ascii="Arial"/>
          <w:b w:val="0"/>
          <w:sz w:val="22"/>
          <w:szCs w:val="22"/>
          <w:lang w:val="it-IT"/>
        </w:rPr>
      </w:pPr>
      <w:r>
        <w:rPr>
          <w:rFonts w:ascii="Arial"/>
          <w:b w:val="0"/>
          <w:sz w:val="22"/>
          <w:szCs w:val="22"/>
          <w:lang w:val="it-IT"/>
        </w:rPr>
        <w:t>P</w:t>
      </w:r>
      <w:r w:rsidRPr="0098313E">
        <w:rPr>
          <w:rFonts w:ascii="Arial"/>
          <w:b w:val="0"/>
          <w:sz w:val="22"/>
          <w:szCs w:val="22"/>
          <w:lang w:val="it-IT"/>
        </w:rPr>
        <w:t xml:space="preserve">ROGRAMMA TRIENNALE  DEL FABBISOGNO DEL </w:t>
      </w:r>
    </w:p>
    <w:p w:rsidR="00B21A71" w:rsidRDefault="00B21A71" w:rsidP="00260AD6">
      <w:pPr>
        <w:pStyle w:val="Heading1"/>
        <w:ind w:left="1781" w:right="1792"/>
        <w:jc w:val="center"/>
        <w:rPr>
          <w:rFonts w:ascii="Arial"/>
          <w:b w:val="0"/>
          <w:sz w:val="22"/>
          <w:szCs w:val="22"/>
          <w:lang w:val="it-IT"/>
        </w:rPr>
      </w:pPr>
      <w:r w:rsidRPr="0098313E">
        <w:rPr>
          <w:rFonts w:ascii="Arial"/>
          <w:b w:val="0"/>
          <w:sz w:val="22"/>
          <w:szCs w:val="22"/>
          <w:lang w:val="it-IT"/>
        </w:rPr>
        <w:t>PERSONALE E  PIANO ANNUALE DELLE ASSUNZIONI</w:t>
      </w:r>
    </w:p>
    <w:p w:rsidR="00B21A71" w:rsidRDefault="00B21A71" w:rsidP="00260AD6">
      <w:pPr>
        <w:pStyle w:val="Heading1"/>
        <w:ind w:left="1781" w:right="1792"/>
        <w:jc w:val="center"/>
        <w:rPr>
          <w:rFonts w:ascii="Arial"/>
          <w:b w:val="0"/>
          <w:sz w:val="22"/>
          <w:szCs w:val="22"/>
          <w:lang w:val="it-IT"/>
        </w:rPr>
      </w:pPr>
    </w:p>
    <w:p w:rsidR="00B21A71" w:rsidRPr="0098313E" w:rsidRDefault="00B21A71" w:rsidP="00260AD6">
      <w:pPr>
        <w:pStyle w:val="Heading1"/>
        <w:ind w:left="1781" w:right="1792"/>
        <w:jc w:val="center"/>
        <w:rPr>
          <w:rFonts w:ascii="Arial"/>
          <w:b w:val="0"/>
          <w:sz w:val="22"/>
          <w:szCs w:val="22"/>
          <w:lang w:val="it-IT"/>
        </w:rPr>
      </w:pPr>
    </w:p>
    <w:p w:rsidR="00B21A71" w:rsidRDefault="00B21A71" w:rsidP="00260AD6">
      <w:pPr>
        <w:pStyle w:val="Heading1"/>
        <w:ind w:left="1781" w:right="1792"/>
        <w:jc w:val="center"/>
        <w:rPr>
          <w:rFonts w:ascii="Arial" w:hAnsi="Arial" w:cs="Arial"/>
          <w:b w:val="0"/>
          <w:sz w:val="20"/>
          <w:szCs w:val="20"/>
          <w:lang w:val="it-IT"/>
        </w:rPr>
      </w:pPr>
    </w:p>
    <w:p w:rsidR="00B21A71" w:rsidRDefault="00B21A71" w:rsidP="005708A9">
      <w:pPr>
        <w:tabs>
          <w:tab w:val="left" w:pos="3828"/>
        </w:tabs>
        <w:jc w:val="both"/>
        <w:rPr>
          <w:rFonts w:ascii="Arial" w:eastAsia="TimesNewRomanPSMT" w:hAnsi="Arial" w:cs="Arial"/>
          <w:sz w:val="20"/>
          <w:szCs w:val="20"/>
          <w:lang w:val="it-IT"/>
        </w:rPr>
      </w:pPr>
      <w:r w:rsidRPr="004011EC">
        <w:rPr>
          <w:rFonts w:ascii="Arial" w:eastAsia="TimesNewRomanPSMT" w:hAnsi="Arial" w:cs="Arial"/>
          <w:sz w:val="20"/>
          <w:szCs w:val="20"/>
          <w:lang w:val="it-IT"/>
        </w:rPr>
        <w:t>Ai sensi dell’art.91 del TUEL, gli organi di vertice delle Amministrazioni locali sono tenute alla programmazione triennale del fabbisogno di personale, obbligo non modificato dalla riforma contabile dell’armonizzazione. Il comune di Belmonte Piceno per quanto riguarda il piano delle assunzioni l’Ente ha deliberato che  non sono  previste assunzioni di nuovo personale a tempo indeterminato nell’anno 201</w:t>
      </w:r>
      <w:r>
        <w:rPr>
          <w:rFonts w:ascii="Arial" w:eastAsia="TimesNewRomanPSMT" w:hAnsi="Arial" w:cs="Arial"/>
          <w:sz w:val="20"/>
          <w:szCs w:val="20"/>
          <w:lang w:val="it-IT"/>
        </w:rPr>
        <w:t>8</w:t>
      </w:r>
      <w:r w:rsidRPr="004011EC">
        <w:rPr>
          <w:rFonts w:ascii="Arial" w:eastAsia="TimesNewRomanPSMT" w:hAnsi="Arial" w:cs="Arial"/>
          <w:sz w:val="20"/>
          <w:szCs w:val="20"/>
          <w:lang w:val="it-IT"/>
        </w:rPr>
        <w:t>. Per fronteggiare l’emergenza sisma, in esecuzione dell’articolo 4, comma 2, del D.L. 205/2016, convertito  in Legge n. 229/2016,  con la</w:t>
      </w:r>
      <w:r w:rsidRPr="005708A9">
        <w:rPr>
          <w:rFonts w:ascii="Arial" w:eastAsia="TimesNewRomanPSMT" w:hAnsi="Arial" w:cs="Arial"/>
          <w:sz w:val="20"/>
          <w:szCs w:val="20"/>
          <w:lang w:val="it-IT"/>
        </w:rPr>
        <w:t xml:space="preserve"> nota a firma del Vice commissario regionale per il sisma, protocollo n. 885316 del 15/12/2016, </w:t>
      </w:r>
      <w:r>
        <w:rPr>
          <w:rFonts w:ascii="Arial" w:eastAsia="TimesNewRomanPSMT" w:hAnsi="Arial" w:cs="Arial"/>
          <w:sz w:val="20"/>
          <w:szCs w:val="20"/>
          <w:lang w:val="it-IT"/>
        </w:rPr>
        <w:t xml:space="preserve">il comune di Belmonte è </w:t>
      </w:r>
      <w:r w:rsidRPr="005708A9">
        <w:rPr>
          <w:rFonts w:ascii="Arial" w:eastAsia="TimesNewRomanPSMT" w:hAnsi="Arial" w:cs="Arial"/>
          <w:sz w:val="20"/>
          <w:szCs w:val="20"/>
          <w:lang w:val="it-IT"/>
        </w:rPr>
        <w:t xml:space="preserve">stato autorizzato all'assunzione di n. </w:t>
      </w:r>
      <w:r>
        <w:rPr>
          <w:rFonts w:ascii="Arial" w:eastAsia="TimesNewRomanPSMT" w:hAnsi="Arial" w:cs="Arial"/>
          <w:sz w:val="20"/>
          <w:szCs w:val="20"/>
          <w:lang w:val="it-IT"/>
        </w:rPr>
        <w:t>2</w:t>
      </w:r>
      <w:r w:rsidRPr="005708A9">
        <w:rPr>
          <w:rFonts w:ascii="Arial" w:eastAsia="TimesNewRomanPSMT" w:hAnsi="Arial" w:cs="Arial"/>
          <w:sz w:val="20"/>
          <w:szCs w:val="20"/>
          <w:lang w:val="it-IT"/>
        </w:rPr>
        <w:t xml:space="preserve"> unità di personale;</w:t>
      </w:r>
    </w:p>
    <w:p w:rsidR="00B21A71" w:rsidRDefault="00B21A71" w:rsidP="005708A9">
      <w:pPr>
        <w:tabs>
          <w:tab w:val="left" w:pos="3828"/>
        </w:tabs>
        <w:jc w:val="both"/>
        <w:rPr>
          <w:rFonts w:ascii="Arial" w:eastAsia="TimesNewRomanPSMT" w:hAnsi="Arial" w:cs="Arial"/>
          <w:sz w:val="20"/>
          <w:szCs w:val="20"/>
          <w:lang w:val="it-IT"/>
        </w:rPr>
      </w:pPr>
    </w:p>
    <w:p w:rsidR="00B21A71" w:rsidRPr="005708A9" w:rsidRDefault="00B21A71" w:rsidP="005708A9">
      <w:pPr>
        <w:tabs>
          <w:tab w:val="left" w:pos="3828"/>
        </w:tabs>
        <w:jc w:val="both"/>
        <w:rPr>
          <w:rFonts w:ascii="Arial" w:eastAsia="TimesNewRomanPSMT" w:hAnsi="Arial" w:cs="Arial"/>
          <w:sz w:val="20"/>
          <w:szCs w:val="20"/>
          <w:lang w:val="it-IT"/>
        </w:rPr>
      </w:pPr>
      <w:r>
        <w:rPr>
          <w:rFonts w:ascii="Arial" w:eastAsia="TimesNewRomanPSMT" w:hAnsi="Arial" w:cs="Arial"/>
          <w:sz w:val="20"/>
          <w:szCs w:val="20"/>
          <w:lang w:val="it-IT"/>
        </w:rPr>
        <w:t>Le assunzione di detto personale, sono comunque,  in deroga ai vincoli di contenimento della spesa di personale di cui all’articolo 9, comma 28, del decreto legge 31 maggio 2010, n.78, convertito, con modificazioni, dalla legge 30 luglio 2010, n.122 e successive  modificazioni, e di cui all’articolo 1, commi 557 e 562, dellla legge 17 dicembre 2006 n.296.</w:t>
      </w:r>
    </w:p>
    <w:p w:rsidR="00B21A71" w:rsidRPr="005708A9" w:rsidRDefault="00B21A71" w:rsidP="005708A9">
      <w:pPr>
        <w:tabs>
          <w:tab w:val="left" w:pos="3828"/>
        </w:tabs>
        <w:jc w:val="both"/>
        <w:rPr>
          <w:rFonts w:ascii="Arial" w:eastAsia="TimesNewRomanPSMT" w:hAnsi="Arial" w:cs="Arial"/>
          <w:sz w:val="20"/>
          <w:szCs w:val="20"/>
          <w:lang w:val="it-IT"/>
        </w:rPr>
      </w:pPr>
    </w:p>
    <w:p w:rsidR="00B21A71" w:rsidRPr="005708A9" w:rsidRDefault="00B21A71" w:rsidP="005708A9">
      <w:pPr>
        <w:tabs>
          <w:tab w:val="left" w:pos="3828"/>
        </w:tabs>
        <w:jc w:val="both"/>
        <w:rPr>
          <w:rFonts w:ascii="Arial" w:eastAsia="TimesNewRomanPSMT" w:hAnsi="Arial" w:cs="Arial"/>
          <w:sz w:val="20"/>
          <w:szCs w:val="20"/>
          <w:lang w:val="it-IT"/>
        </w:rPr>
      </w:pPr>
      <w:r>
        <w:rPr>
          <w:rFonts w:ascii="Arial" w:eastAsia="TimesNewRomanPSMT" w:hAnsi="Arial" w:cs="Arial"/>
          <w:sz w:val="20"/>
          <w:szCs w:val="20"/>
          <w:lang w:val="it-IT"/>
        </w:rPr>
        <w:t xml:space="preserve">Si è provveduto pertanto all’aggiornamento della programmazione triennale del fabbisogno 2018/2020 </w:t>
      </w:r>
      <w:r w:rsidRPr="005708A9">
        <w:rPr>
          <w:rFonts w:ascii="Arial" w:eastAsia="TimesNewRomanPSMT" w:hAnsi="Arial" w:cs="Arial"/>
          <w:sz w:val="20"/>
          <w:szCs w:val="20"/>
          <w:lang w:val="it-IT"/>
        </w:rPr>
        <w:t>individua</w:t>
      </w:r>
      <w:r>
        <w:rPr>
          <w:rFonts w:ascii="Arial" w:eastAsia="TimesNewRomanPSMT" w:hAnsi="Arial" w:cs="Arial"/>
          <w:sz w:val="20"/>
          <w:szCs w:val="20"/>
          <w:lang w:val="it-IT"/>
        </w:rPr>
        <w:t xml:space="preserve">ndo, tra l’altro, </w:t>
      </w:r>
      <w:r w:rsidRPr="005708A9">
        <w:rPr>
          <w:rFonts w:ascii="Arial" w:eastAsia="TimesNewRomanPSMT" w:hAnsi="Arial" w:cs="Arial"/>
          <w:sz w:val="20"/>
          <w:szCs w:val="20"/>
          <w:lang w:val="it-IT"/>
        </w:rPr>
        <w:t xml:space="preserve">le seguenti figure professionali </w:t>
      </w:r>
      <w:r>
        <w:rPr>
          <w:rFonts w:ascii="Arial" w:eastAsia="TimesNewRomanPSMT" w:hAnsi="Arial" w:cs="Arial"/>
          <w:sz w:val="20"/>
          <w:szCs w:val="20"/>
          <w:lang w:val="it-IT"/>
        </w:rPr>
        <w:t xml:space="preserve">assunte nell’anno 2017 </w:t>
      </w:r>
      <w:r w:rsidRPr="005708A9">
        <w:rPr>
          <w:rFonts w:ascii="Arial" w:eastAsia="TimesNewRomanPSMT" w:hAnsi="Arial" w:cs="Arial"/>
          <w:sz w:val="20"/>
          <w:szCs w:val="20"/>
          <w:lang w:val="it-IT"/>
        </w:rPr>
        <w:t>per la durata di anni uno</w:t>
      </w:r>
      <w:r>
        <w:rPr>
          <w:rFonts w:ascii="Arial" w:eastAsia="TimesNewRomanPSMT" w:hAnsi="Arial" w:cs="Arial"/>
          <w:sz w:val="20"/>
          <w:szCs w:val="20"/>
          <w:lang w:val="it-IT"/>
        </w:rPr>
        <w:t>, prorogabili di ulteriori 2, e di personale assunto nell’anno 2017 e prorogabile di anni uno</w:t>
      </w:r>
      <w:r w:rsidRPr="005708A9">
        <w:rPr>
          <w:rFonts w:ascii="Arial" w:eastAsia="TimesNewRomanPSMT" w:hAnsi="Arial" w:cs="Arial"/>
          <w:sz w:val="20"/>
          <w:szCs w:val="20"/>
          <w:lang w:val="it-IT"/>
        </w:rPr>
        <w:t xml:space="preserve">: </w:t>
      </w:r>
    </w:p>
    <w:p w:rsidR="00B21A71" w:rsidRPr="005708A9" w:rsidRDefault="00B21A71" w:rsidP="002C39BC">
      <w:pPr>
        <w:tabs>
          <w:tab w:val="left" w:pos="3828"/>
        </w:tabs>
        <w:ind w:left="220" w:hanging="220"/>
        <w:jc w:val="both"/>
        <w:rPr>
          <w:rFonts w:ascii="Arial" w:eastAsia="TimesNewRomanPSMT" w:hAnsi="Arial" w:cs="Arial"/>
          <w:sz w:val="20"/>
          <w:szCs w:val="20"/>
          <w:lang w:val="it-IT"/>
        </w:rPr>
      </w:pPr>
      <w:r w:rsidRPr="005708A9">
        <w:rPr>
          <w:rFonts w:ascii="Arial" w:eastAsia="TimesNewRomanPSMT" w:hAnsi="Arial" w:cs="Arial"/>
          <w:sz w:val="20"/>
          <w:szCs w:val="20"/>
          <w:lang w:val="it-IT"/>
        </w:rPr>
        <w:t xml:space="preserve">- n. </w:t>
      </w:r>
      <w:r>
        <w:rPr>
          <w:rFonts w:ascii="Arial" w:eastAsia="TimesNewRomanPSMT" w:hAnsi="Arial" w:cs="Arial"/>
          <w:sz w:val="20"/>
          <w:szCs w:val="20"/>
          <w:lang w:val="it-IT"/>
        </w:rPr>
        <w:t xml:space="preserve">2 istruttori </w:t>
      </w:r>
      <w:r w:rsidRPr="005708A9">
        <w:rPr>
          <w:rFonts w:ascii="Arial" w:eastAsia="TimesNewRomanPSMT" w:hAnsi="Arial" w:cs="Arial"/>
          <w:sz w:val="20"/>
          <w:szCs w:val="20"/>
          <w:lang w:val="it-IT"/>
        </w:rPr>
        <w:t>tecnic</w:t>
      </w:r>
      <w:r>
        <w:rPr>
          <w:rFonts w:ascii="Arial" w:eastAsia="TimesNewRomanPSMT" w:hAnsi="Arial" w:cs="Arial"/>
          <w:sz w:val="20"/>
          <w:szCs w:val="20"/>
          <w:lang w:val="it-IT"/>
        </w:rPr>
        <w:t>i</w:t>
      </w:r>
      <w:r w:rsidRPr="005708A9">
        <w:rPr>
          <w:rFonts w:ascii="Arial" w:eastAsia="TimesNewRomanPSMT" w:hAnsi="Arial" w:cs="Arial"/>
          <w:sz w:val="20"/>
          <w:szCs w:val="20"/>
          <w:lang w:val="it-IT"/>
        </w:rPr>
        <w:t xml:space="preserve"> - part time 50% (categoria C, posizione economica C1) </w:t>
      </w:r>
      <w:r>
        <w:rPr>
          <w:rFonts w:ascii="Arial" w:eastAsia="TimesNewRomanPSMT" w:hAnsi="Arial" w:cs="Arial"/>
          <w:sz w:val="20"/>
          <w:szCs w:val="20"/>
          <w:lang w:val="it-IT"/>
        </w:rPr>
        <w:t>–</w:t>
      </w:r>
      <w:r w:rsidRPr="005708A9">
        <w:rPr>
          <w:rFonts w:ascii="Arial" w:eastAsia="TimesNewRomanPSMT" w:hAnsi="Arial" w:cs="Arial"/>
          <w:sz w:val="20"/>
          <w:szCs w:val="20"/>
          <w:lang w:val="it-IT"/>
        </w:rPr>
        <w:t xml:space="preserve"> tramite</w:t>
      </w:r>
      <w:r>
        <w:rPr>
          <w:rFonts w:ascii="Arial" w:eastAsia="TimesNewRomanPSMT" w:hAnsi="Arial" w:cs="Arial"/>
          <w:sz w:val="20"/>
          <w:szCs w:val="20"/>
          <w:lang w:val="it-IT"/>
        </w:rPr>
        <w:t xml:space="preserve"> </w:t>
      </w:r>
      <w:r w:rsidRPr="005708A9">
        <w:rPr>
          <w:rFonts w:ascii="Arial" w:eastAsia="TimesNewRomanPSMT" w:hAnsi="Arial" w:cs="Arial"/>
          <w:sz w:val="20"/>
          <w:szCs w:val="20"/>
          <w:lang w:val="it-IT"/>
        </w:rPr>
        <w:t>graduatoria valida</w:t>
      </w:r>
      <w:r>
        <w:rPr>
          <w:rFonts w:ascii="Arial" w:eastAsia="TimesNewRomanPSMT" w:hAnsi="Arial" w:cs="Arial"/>
          <w:sz w:val="20"/>
          <w:szCs w:val="20"/>
          <w:lang w:val="it-IT"/>
        </w:rPr>
        <w:t xml:space="preserve"> (assunzione avvenuta con determinazione del Resp. Personale Bruno Teodori)</w:t>
      </w:r>
      <w:r w:rsidRPr="005708A9">
        <w:rPr>
          <w:rFonts w:ascii="Arial" w:eastAsia="TimesNewRomanPSMT" w:hAnsi="Arial" w:cs="Arial"/>
          <w:sz w:val="20"/>
          <w:szCs w:val="20"/>
          <w:lang w:val="it-IT"/>
        </w:rPr>
        <w:t xml:space="preserve">; </w:t>
      </w:r>
    </w:p>
    <w:p w:rsidR="00B21A71" w:rsidRDefault="00B21A71" w:rsidP="002C39BC">
      <w:pPr>
        <w:ind w:left="220" w:hanging="220"/>
        <w:jc w:val="both"/>
        <w:rPr>
          <w:rFonts w:ascii="Arial" w:eastAsia="TimesNewRomanPSMT" w:hAnsi="Arial" w:cs="Arial"/>
          <w:sz w:val="20"/>
          <w:szCs w:val="20"/>
          <w:lang w:val="it-IT"/>
        </w:rPr>
      </w:pPr>
      <w:r>
        <w:rPr>
          <w:rFonts w:ascii="Arial" w:eastAsia="TimesNewRomanPSMT" w:hAnsi="Arial" w:cs="Arial"/>
          <w:sz w:val="20"/>
          <w:szCs w:val="20"/>
          <w:lang w:val="it-IT"/>
        </w:rPr>
        <w:t>- n</w:t>
      </w:r>
      <w:r w:rsidRPr="005708A9">
        <w:rPr>
          <w:rFonts w:ascii="Arial" w:eastAsia="TimesNewRomanPSMT" w:hAnsi="Arial" w:cs="Arial"/>
          <w:sz w:val="20"/>
          <w:szCs w:val="20"/>
          <w:lang w:val="it-IT"/>
        </w:rPr>
        <w:t xml:space="preserve">. 1 istruttore amministrativo – </w:t>
      </w:r>
      <w:r>
        <w:rPr>
          <w:rFonts w:ascii="Arial" w:eastAsia="TimesNewRomanPSMT" w:hAnsi="Arial" w:cs="Arial"/>
          <w:sz w:val="20"/>
          <w:szCs w:val="20"/>
          <w:lang w:val="it-IT"/>
        </w:rPr>
        <w:t xml:space="preserve">tempo pieno </w:t>
      </w:r>
      <w:r w:rsidRPr="005708A9">
        <w:rPr>
          <w:rFonts w:ascii="Arial" w:eastAsia="TimesNewRomanPSMT" w:hAnsi="Arial" w:cs="Arial"/>
          <w:sz w:val="20"/>
          <w:szCs w:val="20"/>
          <w:lang w:val="it-IT"/>
        </w:rPr>
        <w:t>(categoria C, posizione economica C1)</w:t>
      </w:r>
      <w:r>
        <w:rPr>
          <w:rFonts w:ascii="Arial" w:eastAsia="TimesNewRomanPSMT" w:hAnsi="Arial" w:cs="Arial"/>
          <w:sz w:val="20"/>
          <w:szCs w:val="20"/>
          <w:lang w:val="it-IT"/>
        </w:rPr>
        <w:t xml:space="preserve"> assunta tramite da  graduatoria valida (assunzione avvenuta con determinazione del Responsabile del personale Bruno Teodori) in convenzione per ore 12:00 con il Comune di Monteleone di Fermo</w:t>
      </w:r>
      <w:r w:rsidRPr="005708A9">
        <w:rPr>
          <w:rFonts w:ascii="Arial" w:eastAsia="TimesNewRomanPSMT" w:hAnsi="Arial" w:cs="Arial"/>
          <w:sz w:val="20"/>
          <w:szCs w:val="20"/>
          <w:lang w:val="it-IT"/>
        </w:rPr>
        <w:t>;</w:t>
      </w: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Default="00B21A71" w:rsidP="004011EC">
      <w:pPr>
        <w:pStyle w:val="BodyText"/>
        <w:ind w:left="212"/>
        <w:jc w:val="both"/>
        <w:rPr>
          <w:rFonts w:ascii="Arial" w:hAnsi="Arial" w:cs="Arial"/>
          <w:sz w:val="20"/>
          <w:szCs w:val="20"/>
          <w:lang w:val="it-IT"/>
        </w:rPr>
      </w:pPr>
    </w:p>
    <w:p w:rsidR="00B21A71" w:rsidRPr="0099189F" w:rsidRDefault="00B21A71" w:rsidP="004011EC">
      <w:pPr>
        <w:pStyle w:val="BodyText"/>
        <w:ind w:left="212"/>
        <w:jc w:val="both"/>
        <w:rPr>
          <w:rFonts w:ascii="Arial" w:hAnsi="Arial" w:cs="Arial"/>
          <w:sz w:val="20"/>
          <w:szCs w:val="20"/>
          <w:lang w:val="it-IT"/>
        </w:rPr>
      </w:pPr>
      <w:r w:rsidRPr="0099189F">
        <w:rPr>
          <w:rFonts w:ascii="Arial" w:hAnsi="Arial" w:cs="Arial"/>
          <w:sz w:val="20"/>
          <w:szCs w:val="20"/>
          <w:lang w:val="it-IT"/>
        </w:rPr>
        <w:t>L’attuale personale in servizio</w:t>
      </w:r>
      <w:r>
        <w:rPr>
          <w:rFonts w:ascii="Arial" w:hAnsi="Arial" w:cs="Arial"/>
          <w:sz w:val="20"/>
          <w:szCs w:val="20"/>
          <w:lang w:val="it-IT"/>
        </w:rPr>
        <w:t xml:space="preserve">, </w:t>
      </w:r>
      <w:r w:rsidRPr="0099189F">
        <w:rPr>
          <w:rFonts w:ascii="Arial" w:hAnsi="Arial" w:cs="Arial"/>
          <w:sz w:val="20"/>
          <w:szCs w:val="20"/>
          <w:lang w:val="it-IT"/>
        </w:rPr>
        <w:t xml:space="preserve"> è così suddiviso:</w:t>
      </w:r>
    </w:p>
    <w:p w:rsidR="00B21A71" w:rsidRPr="00A926FD" w:rsidRDefault="00B21A71" w:rsidP="004011EC">
      <w:pPr>
        <w:pStyle w:val="BodyText"/>
        <w:spacing w:before="8"/>
        <w:rPr>
          <w:sz w:val="25"/>
          <w:lang w:val="it-IT"/>
        </w:rPr>
      </w:pPr>
    </w:p>
    <w:tbl>
      <w:tblPr>
        <w:tblW w:w="10251"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1"/>
        <w:gridCol w:w="1667"/>
        <w:gridCol w:w="1735"/>
        <w:gridCol w:w="2360"/>
        <w:gridCol w:w="2318"/>
      </w:tblGrid>
      <w:tr w:rsidR="00B21A71" w:rsidRPr="0099189F" w:rsidTr="000445D1">
        <w:trPr>
          <w:trHeight w:hRule="exact" w:val="526"/>
        </w:trPr>
        <w:tc>
          <w:tcPr>
            <w:tcW w:w="2171" w:type="dxa"/>
          </w:tcPr>
          <w:p w:rsidR="00B21A71" w:rsidRPr="0099189F" w:rsidRDefault="00B21A71" w:rsidP="00104EB4">
            <w:pPr>
              <w:pStyle w:val="TableParagraph"/>
              <w:spacing w:line="258" w:lineRule="exact"/>
              <w:ind w:left="667" w:right="665"/>
              <w:jc w:val="center"/>
              <w:rPr>
                <w:rFonts w:ascii="Arial" w:hAnsi="Arial" w:cs="Arial"/>
                <w:b/>
                <w:sz w:val="20"/>
                <w:szCs w:val="20"/>
                <w:lang w:val="it-IT"/>
              </w:rPr>
            </w:pPr>
            <w:r w:rsidRPr="0099189F">
              <w:rPr>
                <w:rFonts w:ascii="Arial" w:hAnsi="Arial" w:cs="Arial"/>
                <w:b/>
                <w:sz w:val="20"/>
                <w:szCs w:val="20"/>
                <w:lang w:val="it-IT"/>
              </w:rPr>
              <w:t>AREA</w:t>
            </w:r>
          </w:p>
        </w:tc>
        <w:tc>
          <w:tcPr>
            <w:tcW w:w="1667" w:type="dxa"/>
          </w:tcPr>
          <w:p w:rsidR="00B21A71" w:rsidRPr="0099189F" w:rsidRDefault="00B21A71" w:rsidP="00104EB4">
            <w:pPr>
              <w:pStyle w:val="TableParagraph"/>
              <w:spacing w:line="258" w:lineRule="exact"/>
              <w:ind w:left="0"/>
              <w:rPr>
                <w:rFonts w:ascii="Arial" w:hAnsi="Arial" w:cs="Arial"/>
                <w:b/>
                <w:sz w:val="20"/>
                <w:szCs w:val="20"/>
                <w:lang w:val="it-IT"/>
              </w:rPr>
            </w:pPr>
            <w:r w:rsidRPr="0099189F">
              <w:rPr>
                <w:rFonts w:ascii="Arial" w:hAnsi="Arial" w:cs="Arial"/>
                <w:b/>
                <w:sz w:val="20"/>
                <w:szCs w:val="20"/>
                <w:lang w:val="it-IT"/>
              </w:rPr>
              <w:t xml:space="preserve">   CATEGORIA</w:t>
            </w:r>
          </w:p>
        </w:tc>
        <w:tc>
          <w:tcPr>
            <w:tcW w:w="1735" w:type="dxa"/>
          </w:tcPr>
          <w:p w:rsidR="00B21A71" w:rsidRPr="0099189F" w:rsidRDefault="00B21A71" w:rsidP="00104EB4">
            <w:pPr>
              <w:pStyle w:val="TableParagraph"/>
              <w:spacing w:line="240" w:lineRule="auto"/>
              <w:ind w:left="0" w:right="309"/>
              <w:jc w:val="center"/>
              <w:rPr>
                <w:rFonts w:ascii="Arial" w:hAnsi="Arial" w:cs="Arial"/>
                <w:b/>
                <w:sz w:val="20"/>
                <w:szCs w:val="20"/>
                <w:lang w:val="it-IT"/>
              </w:rPr>
            </w:pPr>
            <w:r w:rsidRPr="0099189F">
              <w:rPr>
                <w:rFonts w:ascii="Arial" w:hAnsi="Arial" w:cs="Arial"/>
                <w:b/>
                <w:sz w:val="20"/>
                <w:szCs w:val="20"/>
                <w:lang w:val="it-IT"/>
              </w:rPr>
              <w:t>CATEGORIA ECONOMICA</w:t>
            </w:r>
          </w:p>
        </w:tc>
        <w:tc>
          <w:tcPr>
            <w:tcW w:w="2360" w:type="dxa"/>
          </w:tcPr>
          <w:p w:rsidR="00B21A71" w:rsidRPr="0099189F" w:rsidRDefault="00B21A71" w:rsidP="00104EB4">
            <w:pPr>
              <w:pStyle w:val="TableParagraph"/>
              <w:spacing w:line="240" w:lineRule="auto"/>
              <w:ind w:left="275" w:right="263" w:firstLine="386"/>
              <w:rPr>
                <w:rFonts w:ascii="Arial" w:hAnsi="Arial" w:cs="Arial"/>
                <w:b/>
                <w:sz w:val="20"/>
                <w:szCs w:val="20"/>
              </w:rPr>
            </w:pPr>
            <w:r w:rsidRPr="0099189F">
              <w:rPr>
                <w:rFonts w:ascii="Arial" w:hAnsi="Arial" w:cs="Arial"/>
                <w:b/>
                <w:sz w:val="20"/>
                <w:szCs w:val="20"/>
                <w:lang w:val="it-IT"/>
              </w:rPr>
              <w:t>PROFILO PRO</w:t>
            </w:r>
            <w:r w:rsidRPr="0099189F">
              <w:rPr>
                <w:rFonts w:ascii="Arial" w:hAnsi="Arial" w:cs="Arial"/>
                <w:b/>
                <w:sz w:val="20"/>
                <w:szCs w:val="20"/>
              </w:rPr>
              <w:t>FESSIONALE</w:t>
            </w:r>
          </w:p>
        </w:tc>
        <w:tc>
          <w:tcPr>
            <w:tcW w:w="2318" w:type="dxa"/>
          </w:tcPr>
          <w:p w:rsidR="00B21A71" w:rsidRPr="0099189F" w:rsidRDefault="00B21A71" w:rsidP="00104EB4">
            <w:pPr>
              <w:rPr>
                <w:rFonts w:ascii="Arial" w:hAnsi="Arial" w:cs="Arial"/>
                <w:sz w:val="20"/>
                <w:szCs w:val="20"/>
              </w:rPr>
            </w:pPr>
          </w:p>
        </w:tc>
      </w:tr>
      <w:tr w:rsidR="00B21A71" w:rsidRPr="0099189F" w:rsidTr="000445D1">
        <w:trPr>
          <w:trHeight w:hRule="exact" w:val="526"/>
        </w:trPr>
        <w:tc>
          <w:tcPr>
            <w:tcW w:w="2171" w:type="dxa"/>
          </w:tcPr>
          <w:p w:rsidR="00B21A71" w:rsidRDefault="00B21A71" w:rsidP="00104EB4">
            <w:pPr>
              <w:pStyle w:val="TableParagraph"/>
              <w:spacing w:line="258" w:lineRule="exact"/>
              <w:ind w:left="0"/>
              <w:rPr>
                <w:rFonts w:ascii="Arial" w:hAnsi="Arial" w:cs="Arial"/>
                <w:sz w:val="20"/>
                <w:szCs w:val="20"/>
              </w:rPr>
            </w:pPr>
            <w:r w:rsidRPr="0099189F">
              <w:rPr>
                <w:rFonts w:ascii="Arial" w:hAnsi="Arial" w:cs="Arial"/>
                <w:sz w:val="20"/>
                <w:szCs w:val="20"/>
              </w:rPr>
              <w:t xml:space="preserve"> AREA </w:t>
            </w:r>
          </w:p>
          <w:p w:rsidR="00B21A71" w:rsidRPr="0099189F" w:rsidRDefault="00B21A71" w:rsidP="00104EB4">
            <w:pPr>
              <w:pStyle w:val="TableParagraph"/>
              <w:spacing w:line="258" w:lineRule="exact"/>
              <w:ind w:left="0"/>
              <w:rPr>
                <w:rFonts w:ascii="Arial" w:hAnsi="Arial" w:cs="Arial"/>
                <w:sz w:val="20"/>
                <w:szCs w:val="20"/>
              </w:rPr>
            </w:pPr>
            <w:r w:rsidRPr="0099189F">
              <w:rPr>
                <w:rFonts w:ascii="Arial" w:hAnsi="Arial" w:cs="Arial"/>
                <w:sz w:val="20"/>
                <w:szCs w:val="20"/>
              </w:rPr>
              <w:t>CONTABILE</w:t>
            </w:r>
            <w:r>
              <w:rPr>
                <w:rFonts w:ascii="Arial" w:hAnsi="Arial" w:cs="Arial"/>
                <w:sz w:val="20"/>
                <w:szCs w:val="20"/>
              </w:rPr>
              <w:t>/VIGILANZA</w:t>
            </w:r>
          </w:p>
        </w:tc>
        <w:tc>
          <w:tcPr>
            <w:tcW w:w="1667" w:type="dxa"/>
          </w:tcPr>
          <w:p w:rsidR="00B21A71" w:rsidRPr="0099189F" w:rsidRDefault="00B21A71" w:rsidP="00104EB4">
            <w:pPr>
              <w:pStyle w:val="TableParagraph"/>
              <w:spacing w:line="258" w:lineRule="exact"/>
              <w:ind w:left="0"/>
              <w:rPr>
                <w:rFonts w:ascii="Arial" w:hAnsi="Arial" w:cs="Arial"/>
                <w:sz w:val="20"/>
                <w:szCs w:val="20"/>
              </w:rPr>
            </w:pPr>
            <w:r>
              <w:rPr>
                <w:rFonts w:ascii="Arial" w:hAnsi="Arial" w:cs="Arial"/>
                <w:sz w:val="20"/>
                <w:szCs w:val="20"/>
              </w:rPr>
              <w:t xml:space="preserve"> D1</w:t>
            </w:r>
          </w:p>
        </w:tc>
        <w:tc>
          <w:tcPr>
            <w:tcW w:w="1735" w:type="dxa"/>
          </w:tcPr>
          <w:p w:rsidR="00B21A71" w:rsidRPr="0099189F" w:rsidRDefault="00B21A71" w:rsidP="00104EB4">
            <w:pPr>
              <w:pStyle w:val="TableParagraph"/>
              <w:spacing w:line="258" w:lineRule="exact"/>
              <w:ind w:left="103" w:right="309"/>
              <w:rPr>
                <w:rFonts w:ascii="Arial" w:hAnsi="Arial" w:cs="Arial"/>
                <w:sz w:val="20"/>
                <w:szCs w:val="20"/>
              </w:rPr>
            </w:pPr>
            <w:r>
              <w:rPr>
                <w:rFonts w:ascii="Arial" w:hAnsi="Arial" w:cs="Arial"/>
                <w:sz w:val="20"/>
                <w:szCs w:val="20"/>
              </w:rPr>
              <w:t>D3</w:t>
            </w:r>
          </w:p>
        </w:tc>
        <w:tc>
          <w:tcPr>
            <w:tcW w:w="2360" w:type="dxa"/>
          </w:tcPr>
          <w:p w:rsidR="00B21A71" w:rsidRPr="0099189F" w:rsidRDefault="00B21A71" w:rsidP="00104EB4">
            <w:pPr>
              <w:pStyle w:val="TableParagraph"/>
              <w:spacing w:line="240" w:lineRule="auto"/>
              <w:ind w:left="103" w:right="635"/>
              <w:rPr>
                <w:rFonts w:ascii="Arial" w:hAnsi="Arial" w:cs="Arial"/>
                <w:sz w:val="20"/>
                <w:szCs w:val="20"/>
              </w:rPr>
            </w:pPr>
            <w:r w:rsidRPr="0099189F">
              <w:rPr>
                <w:rFonts w:ascii="Arial" w:hAnsi="Arial" w:cs="Arial"/>
                <w:sz w:val="20"/>
                <w:szCs w:val="20"/>
              </w:rPr>
              <w:t xml:space="preserve">Istruttore </w:t>
            </w:r>
            <w:r>
              <w:rPr>
                <w:rFonts w:ascii="Arial" w:hAnsi="Arial" w:cs="Arial"/>
                <w:sz w:val="20"/>
                <w:szCs w:val="20"/>
              </w:rPr>
              <w:t>contabile e vigil</w:t>
            </w:r>
            <w:r w:rsidRPr="0099189F">
              <w:rPr>
                <w:rFonts w:ascii="Arial" w:hAnsi="Arial" w:cs="Arial"/>
                <w:sz w:val="20"/>
                <w:szCs w:val="20"/>
              </w:rPr>
              <w:t xml:space="preserve"> </w:t>
            </w:r>
          </w:p>
        </w:tc>
        <w:tc>
          <w:tcPr>
            <w:tcW w:w="2318" w:type="dxa"/>
          </w:tcPr>
          <w:p w:rsidR="00B21A71" w:rsidRPr="00202C50" w:rsidRDefault="00B21A71" w:rsidP="00104EB4">
            <w:pPr>
              <w:pStyle w:val="TableParagraph"/>
              <w:spacing w:line="240" w:lineRule="auto"/>
              <w:ind w:left="103" w:right="360"/>
              <w:rPr>
                <w:rFonts w:ascii="Arial" w:hAnsi="Arial" w:cs="Arial"/>
                <w:sz w:val="18"/>
                <w:szCs w:val="18"/>
              </w:rPr>
            </w:pPr>
            <w:r w:rsidRPr="00202C50">
              <w:rPr>
                <w:rFonts w:ascii="Arial" w:hAnsi="Arial" w:cs="Arial"/>
                <w:sz w:val="18"/>
                <w:szCs w:val="18"/>
              </w:rPr>
              <w:t>OCCUPATO TEMPO PIENO</w:t>
            </w:r>
          </w:p>
        </w:tc>
      </w:tr>
      <w:tr w:rsidR="00B21A71" w:rsidRPr="0099189F" w:rsidTr="000445D1">
        <w:trPr>
          <w:trHeight w:hRule="exact" w:val="526"/>
        </w:trPr>
        <w:tc>
          <w:tcPr>
            <w:tcW w:w="2171" w:type="dxa"/>
          </w:tcPr>
          <w:p w:rsidR="00B21A71" w:rsidRPr="0099189F" w:rsidRDefault="00B21A71" w:rsidP="00104EB4">
            <w:pPr>
              <w:pStyle w:val="TableParagraph"/>
              <w:spacing w:line="258" w:lineRule="exact"/>
              <w:rPr>
                <w:rFonts w:ascii="Arial" w:hAnsi="Arial" w:cs="Arial"/>
                <w:sz w:val="20"/>
                <w:szCs w:val="20"/>
              </w:rPr>
            </w:pPr>
            <w:r w:rsidRPr="0099189F">
              <w:rPr>
                <w:rFonts w:ascii="Arial" w:hAnsi="Arial" w:cs="Arial"/>
                <w:sz w:val="20"/>
                <w:szCs w:val="20"/>
              </w:rPr>
              <w:t>AREA AMM.VA/DEMOGRAFICI</w:t>
            </w:r>
          </w:p>
        </w:tc>
        <w:tc>
          <w:tcPr>
            <w:tcW w:w="1667" w:type="dxa"/>
          </w:tcPr>
          <w:p w:rsidR="00B21A71" w:rsidRPr="0099189F" w:rsidRDefault="00B21A71" w:rsidP="00104EB4">
            <w:pPr>
              <w:pStyle w:val="TableParagraph"/>
              <w:spacing w:line="258" w:lineRule="exact"/>
              <w:ind w:left="103"/>
              <w:rPr>
                <w:rFonts w:ascii="Arial" w:hAnsi="Arial" w:cs="Arial"/>
                <w:sz w:val="20"/>
                <w:szCs w:val="20"/>
              </w:rPr>
            </w:pPr>
            <w:r>
              <w:rPr>
                <w:rFonts w:ascii="Arial" w:hAnsi="Arial" w:cs="Arial"/>
                <w:sz w:val="20"/>
                <w:szCs w:val="20"/>
              </w:rPr>
              <w:t>D3</w:t>
            </w:r>
          </w:p>
        </w:tc>
        <w:tc>
          <w:tcPr>
            <w:tcW w:w="1735" w:type="dxa"/>
          </w:tcPr>
          <w:p w:rsidR="00B21A71" w:rsidRPr="0099189F" w:rsidRDefault="00B21A71" w:rsidP="00104EB4">
            <w:pPr>
              <w:pStyle w:val="TableParagraph"/>
              <w:spacing w:line="258" w:lineRule="exact"/>
              <w:ind w:left="103" w:right="309"/>
              <w:rPr>
                <w:rFonts w:ascii="Arial" w:hAnsi="Arial" w:cs="Arial"/>
                <w:sz w:val="20"/>
                <w:szCs w:val="20"/>
              </w:rPr>
            </w:pPr>
            <w:r>
              <w:rPr>
                <w:rFonts w:ascii="Arial" w:hAnsi="Arial" w:cs="Arial"/>
                <w:sz w:val="20"/>
                <w:szCs w:val="20"/>
              </w:rPr>
              <w:t>D6</w:t>
            </w:r>
          </w:p>
        </w:tc>
        <w:tc>
          <w:tcPr>
            <w:tcW w:w="2360" w:type="dxa"/>
          </w:tcPr>
          <w:p w:rsidR="00B21A71" w:rsidRPr="0099189F" w:rsidRDefault="00B21A71" w:rsidP="00104EB4">
            <w:pPr>
              <w:pStyle w:val="TableParagraph"/>
              <w:spacing w:line="240" w:lineRule="auto"/>
              <w:ind w:left="103" w:right="635"/>
              <w:rPr>
                <w:rFonts w:ascii="Arial" w:hAnsi="Arial" w:cs="Arial"/>
                <w:sz w:val="20"/>
                <w:szCs w:val="20"/>
              </w:rPr>
            </w:pPr>
            <w:r w:rsidRPr="0099189F">
              <w:rPr>
                <w:rFonts w:ascii="Arial" w:hAnsi="Arial" w:cs="Arial"/>
                <w:sz w:val="20"/>
                <w:szCs w:val="20"/>
              </w:rPr>
              <w:t>Istruttore Direttivo</w:t>
            </w:r>
          </w:p>
        </w:tc>
        <w:tc>
          <w:tcPr>
            <w:tcW w:w="2318" w:type="dxa"/>
          </w:tcPr>
          <w:p w:rsidR="00B21A71" w:rsidRPr="00202C50" w:rsidRDefault="00B21A71" w:rsidP="00104EB4">
            <w:pPr>
              <w:pStyle w:val="TableParagraph"/>
              <w:spacing w:line="240" w:lineRule="auto"/>
              <w:ind w:left="103" w:right="360"/>
              <w:rPr>
                <w:rFonts w:ascii="Arial" w:hAnsi="Arial" w:cs="Arial"/>
                <w:sz w:val="18"/>
                <w:szCs w:val="18"/>
              </w:rPr>
            </w:pPr>
            <w:r w:rsidRPr="00202C50">
              <w:rPr>
                <w:rFonts w:ascii="Arial" w:hAnsi="Arial" w:cs="Arial"/>
                <w:sz w:val="18"/>
                <w:szCs w:val="18"/>
              </w:rPr>
              <w:t>OCCUPATO TEMPO PIENO</w:t>
            </w:r>
          </w:p>
        </w:tc>
      </w:tr>
      <w:tr w:rsidR="00B21A71" w:rsidRPr="0099189F" w:rsidTr="000445D1">
        <w:trPr>
          <w:trHeight w:hRule="exact" w:val="528"/>
        </w:trPr>
        <w:tc>
          <w:tcPr>
            <w:tcW w:w="2171" w:type="dxa"/>
          </w:tcPr>
          <w:p w:rsidR="00B21A71" w:rsidRPr="0099189F" w:rsidRDefault="00B21A71" w:rsidP="00104EB4">
            <w:pPr>
              <w:pStyle w:val="TableParagraph"/>
              <w:spacing w:line="258" w:lineRule="exact"/>
              <w:rPr>
                <w:rFonts w:ascii="Arial" w:hAnsi="Arial" w:cs="Arial"/>
                <w:sz w:val="20"/>
                <w:szCs w:val="20"/>
                <w:lang w:val="it-IT"/>
              </w:rPr>
            </w:pPr>
            <w:r w:rsidRPr="0099189F">
              <w:rPr>
                <w:rFonts w:ascii="Arial" w:hAnsi="Arial" w:cs="Arial"/>
                <w:sz w:val="20"/>
                <w:szCs w:val="20"/>
              </w:rPr>
              <w:t xml:space="preserve">AREA </w:t>
            </w:r>
            <w:r>
              <w:rPr>
                <w:rFonts w:ascii="Arial" w:hAnsi="Arial" w:cs="Arial"/>
                <w:sz w:val="20"/>
                <w:szCs w:val="20"/>
              </w:rPr>
              <w:t>SERV.ISTRUZIONE</w:t>
            </w:r>
          </w:p>
        </w:tc>
        <w:tc>
          <w:tcPr>
            <w:tcW w:w="1667" w:type="dxa"/>
          </w:tcPr>
          <w:p w:rsidR="00B21A71" w:rsidRPr="0099189F" w:rsidRDefault="00B21A71" w:rsidP="00104EB4">
            <w:pPr>
              <w:pStyle w:val="TableParagraph"/>
              <w:spacing w:line="258" w:lineRule="exact"/>
              <w:ind w:left="103"/>
              <w:rPr>
                <w:rFonts w:ascii="Arial" w:hAnsi="Arial" w:cs="Arial"/>
                <w:sz w:val="20"/>
                <w:szCs w:val="20"/>
                <w:lang w:val="it-IT"/>
              </w:rPr>
            </w:pPr>
            <w:r w:rsidRPr="0099189F">
              <w:rPr>
                <w:rFonts w:ascii="Arial" w:hAnsi="Arial" w:cs="Arial"/>
                <w:sz w:val="20"/>
                <w:szCs w:val="20"/>
                <w:lang w:val="it-IT"/>
              </w:rPr>
              <w:t>B3</w:t>
            </w:r>
          </w:p>
        </w:tc>
        <w:tc>
          <w:tcPr>
            <w:tcW w:w="1735" w:type="dxa"/>
          </w:tcPr>
          <w:p w:rsidR="00B21A71" w:rsidRPr="0099189F" w:rsidRDefault="00B21A71" w:rsidP="00104EB4">
            <w:pPr>
              <w:pStyle w:val="TableParagraph"/>
              <w:spacing w:line="258" w:lineRule="exact"/>
              <w:ind w:left="103" w:right="309"/>
              <w:rPr>
                <w:rFonts w:ascii="Arial" w:hAnsi="Arial" w:cs="Arial"/>
                <w:sz w:val="20"/>
                <w:szCs w:val="20"/>
                <w:lang w:val="it-IT"/>
              </w:rPr>
            </w:pPr>
            <w:r w:rsidRPr="0099189F">
              <w:rPr>
                <w:rFonts w:ascii="Arial" w:hAnsi="Arial" w:cs="Arial"/>
                <w:sz w:val="20"/>
                <w:szCs w:val="20"/>
                <w:lang w:val="it-IT"/>
              </w:rPr>
              <w:t>B6</w:t>
            </w:r>
          </w:p>
        </w:tc>
        <w:tc>
          <w:tcPr>
            <w:tcW w:w="2360" w:type="dxa"/>
          </w:tcPr>
          <w:p w:rsidR="00B21A71" w:rsidRPr="0099189F" w:rsidRDefault="00B21A71" w:rsidP="00104EB4">
            <w:pPr>
              <w:rPr>
                <w:rFonts w:ascii="Arial" w:hAnsi="Arial" w:cs="Arial"/>
                <w:sz w:val="20"/>
                <w:szCs w:val="20"/>
              </w:rPr>
            </w:pPr>
            <w:r>
              <w:rPr>
                <w:rFonts w:ascii="Arial" w:hAnsi="Arial" w:cs="Arial"/>
                <w:sz w:val="20"/>
                <w:szCs w:val="20"/>
              </w:rPr>
              <w:t xml:space="preserve">  Cuoca-Assistente</w:t>
            </w:r>
          </w:p>
        </w:tc>
        <w:tc>
          <w:tcPr>
            <w:tcW w:w="2318" w:type="dxa"/>
          </w:tcPr>
          <w:p w:rsidR="00B21A71" w:rsidRPr="00202C50" w:rsidRDefault="00B21A71" w:rsidP="00104EB4">
            <w:pPr>
              <w:ind w:left="123"/>
              <w:rPr>
                <w:rFonts w:ascii="Arial" w:hAnsi="Arial" w:cs="Arial"/>
                <w:sz w:val="18"/>
                <w:szCs w:val="18"/>
              </w:rPr>
            </w:pPr>
            <w:r w:rsidRPr="00202C50">
              <w:rPr>
                <w:rFonts w:ascii="Arial" w:hAnsi="Arial" w:cs="Arial"/>
                <w:sz w:val="18"/>
                <w:szCs w:val="18"/>
              </w:rPr>
              <w:t>OCCUPATO TEMPO    PIENO</w:t>
            </w:r>
          </w:p>
        </w:tc>
      </w:tr>
      <w:tr w:rsidR="00B21A71" w:rsidRPr="0099189F" w:rsidTr="000445D1">
        <w:trPr>
          <w:trHeight w:hRule="exact" w:val="528"/>
        </w:trPr>
        <w:tc>
          <w:tcPr>
            <w:tcW w:w="2171" w:type="dxa"/>
          </w:tcPr>
          <w:p w:rsidR="00B21A71" w:rsidRPr="0099189F" w:rsidRDefault="00B21A71" w:rsidP="00104EB4">
            <w:pPr>
              <w:pStyle w:val="TableParagraph"/>
              <w:spacing w:line="258" w:lineRule="exact"/>
              <w:rPr>
                <w:rFonts w:ascii="Arial" w:hAnsi="Arial" w:cs="Arial"/>
                <w:sz w:val="20"/>
                <w:szCs w:val="20"/>
              </w:rPr>
            </w:pPr>
            <w:r>
              <w:rPr>
                <w:rFonts w:ascii="Arial" w:hAnsi="Arial" w:cs="Arial"/>
                <w:sz w:val="20"/>
                <w:szCs w:val="20"/>
              </w:rPr>
              <w:t>AREA SERVI.ESTERNI</w:t>
            </w:r>
          </w:p>
        </w:tc>
        <w:tc>
          <w:tcPr>
            <w:tcW w:w="1667" w:type="dxa"/>
          </w:tcPr>
          <w:p w:rsidR="00B21A71" w:rsidRPr="0099189F" w:rsidRDefault="00B21A71" w:rsidP="00104EB4">
            <w:pPr>
              <w:pStyle w:val="TableParagraph"/>
              <w:spacing w:line="258" w:lineRule="exact"/>
              <w:ind w:left="103"/>
              <w:rPr>
                <w:rFonts w:ascii="Arial" w:hAnsi="Arial" w:cs="Arial"/>
                <w:sz w:val="20"/>
                <w:szCs w:val="20"/>
                <w:lang w:val="it-IT"/>
              </w:rPr>
            </w:pPr>
            <w:r>
              <w:rPr>
                <w:rFonts w:ascii="Arial" w:hAnsi="Arial" w:cs="Arial"/>
                <w:sz w:val="20"/>
                <w:szCs w:val="20"/>
                <w:lang w:val="it-IT"/>
              </w:rPr>
              <w:t>B3</w:t>
            </w:r>
          </w:p>
        </w:tc>
        <w:tc>
          <w:tcPr>
            <w:tcW w:w="1735" w:type="dxa"/>
          </w:tcPr>
          <w:p w:rsidR="00B21A71" w:rsidRPr="0099189F" w:rsidRDefault="00B21A71" w:rsidP="00104EB4">
            <w:pPr>
              <w:pStyle w:val="TableParagraph"/>
              <w:spacing w:line="258" w:lineRule="exact"/>
              <w:ind w:left="103" w:right="309"/>
              <w:rPr>
                <w:rFonts w:ascii="Arial" w:hAnsi="Arial" w:cs="Arial"/>
                <w:sz w:val="20"/>
                <w:szCs w:val="20"/>
                <w:lang w:val="it-IT"/>
              </w:rPr>
            </w:pPr>
            <w:r>
              <w:rPr>
                <w:rFonts w:ascii="Arial" w:hAnsi="Arial" w:cs="Arial"/>
                <w:sz w:val="20"/>
                <w:szCs w:val="20"/>
                <w:lang w:val="it-IT"/>
              </w:rPr>
              <w:t>B7</w:t>
            </w:r>
          </w:p>
        </w:tc>
        <w:tc>
          <w:tcPr>
            <w:tcW w:w="2360" w:type="dxa"/>
          </w:tcPr>
          <w:p w:rsidR="00B21A71" w:rsidRDefault="00B21A71" w:rsidP="00F07B53">
            <w:pPr>
              <w:ind w:left="160" w:hanging="110"/>
              <w:rPr>
                <w:rFonts w:ascii="Arial" w:hAnsi="Arial" w:cs="Arial"/>
                <w:sz w:val="20"/>
                <w:szCs w:val="20"/>
              </w:rPr>
            </w:pPr>
            <w:r>
              <w:rPr>
                <w:rFonts w:ascii="Arial" w:hAnsi="Arial" w:cs="Arial"/>
                <w:sz w:val="20"/>
                <w:szCs w:val="20"/>
              </w:rPr>
              <w:t xml:space="preserve"> Capo cantoniere-autista      scuolabus</w:t>
            </w:r>
          </w:p>
        </w:tc>
        <w:tc>
          <w:tcPr>
            <w:tcW w:w="2318" w:type="dxa"/>
          </w:tcPr>
          <w:p w:rsidR="00B21A71" w:rsidRPr="00202C50" w:rsidRDefault="00B21A71" w:rsidP="00104EB4">
            <w:pPr>
              <w:ind w:left="123" w:hanging="123"/>
              <w:rPr>
                <w:rFonts w:ascii="Arial" w:hAnsi="Arial" w:cs="Arial"/>
                <w:sz w:val="18"/>
                <w:szCs w:val="18"/>
              </w:rPr>
            </w:pPr>
            <w:r w:rsidRPr="00202C50">
              <w:rPr>
                <w:rFonts w:ascii="Arial" w:hAnsi="Arial" w:cs="Arial"/>
                <w:sz w:val="18"/>
                <w:szCs w:val="18"/>
              </w:rPr>
              <w:t xml:space="preserve">  OCCUPATO TEMPO PIENO</w:t>
            </w:r>
          </w:p>
        </w:tc>
      </w:tr>
      <w:tr w:rsidR="00B21A71" w:rsidRPr="0020037F" w:rsidTr="00202C50">
        <w:trPr>
          <w:trHeight w:hRule="exact" w:val="865"/>
        </w:trPr>
        <w:tc>
          <w:tcPr>
            <w:tcW w:w="2171" w:type="dxa"/>
          </w:tcPr>
          <w:p w:rsidR="00B21A71" w:rsidRPr="0099189F" w:rsidRDefault="00B21A71" w:rsidP="00AE381F">
            <w:pPr>
              <w:pStyle w:val="TableParagraph"/>
              <w:spacing w:line="258" w:lineRule="exact"/>
              <w:rPr>
                <w:rFonts w:ascii="Arial" w:hAnsi="Arial" w:cs="Arial"/>
                <w:sz w:val="20"/>
                <w:szCs w:val="20"/>
              </w:rPr>
            </w:pPr>
            <w:r w:rsidRPr="0099189F">
              <w:rPr>
                <w:rFonts w:ascii="Arial" w:hAnsi="Arial" w:cs="Arial"/>
                <w:sz w:val="20"/>
                <w:szCs w:val="20"/>
              </w:rPr>
              <w:t>AREA TECNICA</w:t>
            </w:r>
          </w:p>
        </w:tc>
        <w:tc>
          <w:tcPr>
            <w:tcW w:w="1667" w:type="dxa"/>
          </w:tcPr>
          <w:p w:rsidR="00B21A71" w:rsidRPr="0099189F" w:rsidRDefault="00B21A71" w:rsidP="00AE381F">
            <w:pPr>
              <w:pStyle w:val="TableParagraph"/>
              <w:spacing w:line="258" w:lineRule="exact"/>
              <w:ind w:left="103"/>
              <w:rPr>
                <w:rFonts w:ascii="Arial" w:hAnsi="Arial" w:cs="Arial"/>
                <w:sz w:val="20"/>
                <w:szCs w:val="20"/>
              </w:rPr>
            </w:pPr>
            <w:r>
              <w:rPr>
                <w:rFonts w:ascii="Arial" w:hAnsi="Arial" w:cs="Arial"/>
                <w:sz w:val="20"/>
                <w:szCs w:val="20"/>
              </w:rPr>
              <w:t>C</w:t>
            </w:r>
            <w:r w:rsidRPr="0099189F">
              <w:rPr>
                <w:rFonts w:ascii="Arial" w:hAnsi="Arial" w:cs="Arial"/>
                <w:sz w:val="20"/>
                <w:szCs w:val="20"/>
              </w:rPr>
              <w:t>1</w:t>
            </w:r>
          </w:p>
        </w:tc>
        <w:tc>
          <w:tcPr>
            <w:tcW w:w="1735" w:type="dxa"/>
          </w:tcPr>
          <w:p w:rsidR="00B21A71" w:rsidRPr="0099189F" w:rsidRDefault="00B21A71" w:rsidP="00AE381F">
            <w:pPr>
              <w:pStyle w:val="TableParagraph"/>
              <w:spacing w:line="258" w:lineRule="exact"/>
              <w:ind w:left="103" w:right="309"/>
              <w:rPr>
                <w:rFonts w:ascii="Arial" w:hAnsi="Arial" w:cs="Arial"/>
                <w:sz w:val="20"/>
                <w:szCs w:val="20"/>
              </w:rPr>
            </w:pPr>
            <w:r>
              <w:rPr>
                <w:rFonts w:ascii="Arial" w:hAnsi="Arial" w:cs="Arial"/>
                <w:sz w:val="20"/>
                <w:szCs w:val="20"/>
              </w:rPr>
              <w:t>C</w:t>
            </w:r>
            <w:r w:rsidRPr="0099189F">
              <w:rPr>
                <w:rFonts w:ascii="Arial" w:hAnsi="Arial" w:cs="Arial"/>
                <w:sz w:val="20"/>
                <w:szCs w:val="20"/>
              </w:rPr>
              <w:t>1</w:t>
            </w:r>
          </w:p>
        </w:tc>
        <w:tc>
          <w:tcPr>
            <w:tcW w:w="2360" w:type="dxa"/>
          </w:tcPr>
          <w:p w:rsidR="00B21A71" w:rsidRPr="000445D1" w:rsidRDefault="00B21A71" w:rsidP="00AE381F">
            <w:pPr>
              <w:pStyle w:val="TableParagraph"/>
              <w:tabs>
                <w:tab w:val="left" w:pos="1118"/>
                <w:tab w:val="left" w:pos="1493"/>
              </w:tabs>
              <w:spacing w:line="240" w:lineRule="auto"/>
              <w:ind w:left="103" w:right="100"/>
              <w:rPr>
                <w:rFonts w:ascii="Arial" w:hAnsi="Arial" w:cs="Arial"/>
                <w:sz w:val="20"/>
                <w:szCs w:val="20"/>
                <w:lang w:val="it-IT"/>
              </w:rPr>
            </w:pPr>
            <w:r w:rsidRPr="000445D1">
              <w:rPr>
                <w:rFonts w:ascii="Arial" w:hAnsi="Arial" w:cs="Arial"/>
                <w:sz w:val="20"/>
                <w:szCs w:val="20"/>
                <w:lang w:val="it-IT"/>
              </w:rPr>
              <w:t>Personale emergenza Sisma/2016</w:t>
            </w:r>
          </w:p>
          <w:p w:rsidR="00B21A71" w:rsidRPr="000445D1" w:rsidRDefault="00B21A71" w:rsidP="00AE381F">
            <w:pPr>
              <w:pStyle w:val="TableParagraph"/>
              <w:tabs>
                <w:tab w:val="left" w:pos="1118"/>
                <w:tab w:val="left" w:pos="1493"/>
              </w:tabs>
              <w:spacing w:line="240" w:lineRule="auto"/>
              <w:ind w:left="103" w:right="100"/>
              <w:rPr>
                <w:rFonts w:ascii="Arial" w:hAnsi="Arial" w:cs="Arial"/>
                <w:sz w:val="20"/>
                <w:szCs w:val="20"/>
                <w:lang w:val="it-IT"/>
              </w:rPr>
            </w:pPr>
            <w:r w:rsidRPr="000445D1">
              <w:rPr>
                <w:rFonts w:ascii="Arial" w:hAnsi="Arial" w:cs="Arial"/>
                <w:sz w:val="20"/>
                <w:szCs w:val="20"/>
                <w:lang w:val="it-IT"/>
              </w:rPr>
              <w:t>Responsabile UTC</w:t>
            </w:r>
          </w:p>
        </w:tc>
        <w:tc>
          <w:tcPr>
            <w:tcW w:w="2318" w:type="dxa"/>
          </w:tcPr>
          <w:p w:rsidR="00B21A71" w:rsidRPr="00202C50" w:rsidRDefault="00B21A71" w:rsidP="00AE381F">
            <w:pPr>
              <w:pStyle w:val="TableParagraph"/>
              <w:spacing w:line="240" w:lineRule="auto"/>
              <w:ind w:left="103" w:right="360"/>
              <w:rPr>
                <w:rFonts w:ascii="Arial" w:hAnsi="Arial" w:cs="Arial"/>
                <w:sz w:val="18"/>
                <w:szCs w:val="18"/>
                <w:lang w:val="it-IT"/>
              </w:rPr>
            </w:pPr>
            <w:r w:rsidRPr="00202C50">
              <w:rPr>
                <w:rFonts w:ascii="Arial" w:hAnsi="Arial" w:cs="Arial"/>
                <w:sz w:val="18"/>
                <w:szCs w:val="18"/>
                <w:lang w:val="it-IT"/>
              </w:rPr>
              <w:t>PART TIME A TEMPO DETERMINATO DAL 1 APRILE 2017</w:t>
            </w:r>
          </w:p>
        </w:tc>
      </w:tr>
      <w:tr w:rsidR="00B21A71" w:rsidRPr="0020037F" w:rsidTr="00202C50">
        <w:trPr>
          <w:trHeight w:hRule="exact" w:val="894"/>
        </w:trPr>
        <w:tc>
          <w:tcPr>
            <w:tcW w:w="2171" w:type="dxa"/>
          </w:tcPr>
          <w:p w:rsidR="00B21A71" w:rsidRPr="0099189F" w:rsidRDefault="00B21A71" w:rsidP="00AE381F">
            <w:pPr>
              <w:pStyle w:val="TableParagraph"/>
              <w:spacing w:line="258" w:lineRule="exact"/>
              <w:rPr>
                <w:rFonts w:ascii="Arial" w:hAnsi="Arial" w:cs="Arial"/>
                <w:sz w:val="20"/>
                <w:szCs w:val="20"/>
              </w:rPr>
            </w:pPr>
            <w:r>
              <w:rPr>
                <w:rFonts w:ascii="Arial" w:hAnsi="Arial" w:cs="Arial"/>
                <w:sz w:val="20"/>
                <w:szCs w:val="20"/>
              </w:rPr>
              <w:t>AREA TECNICA</w:t>
            </w:r>
          </w:p>
        </w:tc>
        <w:tc>
          <w:tcPr>
            <w:tcW w:w="1667" w:type="dxa"/>
          </w:tcPr>
          <w:p w:rsidR="00B21A71" w:rsidRDefault="00B21A71" w:rsidP="00AE381F">
            <w:pPr>
              <w:pStyle w:val="TableParagraph"/>
              <w:spacing w:line="258" w:lineRule="exact"/>
              <w:ind w:left="103"/>
              <w:rPr>
                <w:rFonts w:ascii="Arial" w:hAnsi="Arial" w:cs="Arial"/>
                <w:sz w:val="20"/>
                <w:szCs w:val="20"/>
              </w:rPr>
            </w:pPr>
            <w:r>
              <w:rPr>
                <w:rFonts w:ascii="Arial" w:hAnsi="Arial" w:cs="Arial"/>
                <w:sz w:val="20"/>
                <w:szCs w:val="20"/>
              </w:rPr>
              <w:t>C1</w:t>
            </w:r>
          </w:p>
        </w:tc>
        <w:tc>
          <w:tcPr>
            <w:tcW w:w="1735" w:type="dxa"/>
          </w:tcPr>
          <w:p w:rsidR="00B21A71" w:rsidRDefault="00B21A71" w:rsidP="00AE381F">
            <w:pPr>
              <w:pStyle w:val="TableParagraph"/>
              <w:spacing w:line="258" w:lineRule="exact"/>
              <w:ind w:left="103" w:right="309"/>
              <w:rPr>
                <w:rFonts w:ascii="Arial" w:hAnsi="Arial" w:cs="Arial"/>
                <w:sz w:val="20"/>
                <w:szCs w:val="20"/>
              </w:rPr>
            </w:pPr>
            <w:r>
              <w:rPr>
                <w:rFonts w:ascii="Arial" w:hAnsi="Arial" w:cs="Arial"/>
                <w:sz w:val="20"/>
                <w:szCs w:val="20"/>
              </w:rPr>
              <w:t>C1</w:t>
            </w:r>
          </w:p>
        </w:tc>
        <w:tc>
          <w:tcPr>
            <w:tcW w:w="2360" w:type="dxa"/>
          </w:tcPr>
          <w:p w:rsidR="00B21A71" w:rsidRPr="000445D1" w:rsidRDefault="00B21A71" w:rsidP="000445D1">
            <w:pPr>
              <w:pStyle w:val="TableParagraph"/>
              <w:tabs>
                <w:tab w:val="left" w:pos="1118"/>
                <w:tab w:val="left" w:pos="1493"/>
              </w:tabs>
              <w:spacing w:line="240" w:lineRule="auto"/>
              <w:ind w:left="103" w:right="100"/>
              <w:rPr>
                <w:rFonts w:ascii="Arial" w:hAnsi="Arial" w:cs="Arial"/>
                <w:sz w:val="20"/>
                <w:szCs w:val="20"/>
                <w:lang w:val="it-IT"/>
              </w:rPr>
            </w:pPr>
            <w:r w:rsidRPr="000445D1">
              <w:rPr>
                <w:rFonts w:ascii="Arial" w:hAnsi="Arial" w:cs="Arial"/>
                <w:sz w:val="20"/>
                <w:szCs w:val="20"/>
                <w:lang w:val="it-IT"/>
              </w:rPr>
              <w:t>Personale emergenza Sisma/2016</w:t>
            </w:r>
          </w:p>
          <w:p w:rsidR="00B21A71" w:rsidRPr="000445D1" w:rsidRDefault="00B21A71" w:rsidP="000445D1">
            <w:pPr>
              <w:pStyle w:val="TableParagraph"/>
              <w:tabs>
                <w:tab w:val="left" w:pos="1118"/>
                <w:tab w:val="left" w:pos="1493"/>
              </w:tabs>
              <w:spacing w:line="240" w:lineRule="auto"/>
              <w:ind w:left="103" w:right="100"/>
              <w:rPr>
                <w:rFonts w:ascii="Arial" w:hAnsi="Arial" w:cs="Arial"/>
                <w:sz w:val="20"/>
                <w:szCs w:val="20"/>
                <w:lang w:val="it-IT"/>
              </w:rPr>
            </w:pPr>
            <w:r>
              <w:rPr>
                <w:rFonts w:ascii="Arial" w:hAnsi="Arial" w:cs="Arial"/>
                <w:sz w:val="20"/>
                <w:szCs w:val="20"/>
                <w:lang w:val="it-IT"/>
              </w:rPr>
              <w:t>Supporto ufficio tecnico</w:t>
            </w:r>
          </w:p>
        </w:tc>
        <w:tc>
          <w:tcPr>
            <w:tcW w:w="2318" w:type="dxa"/>
          </w:tcPr>
          <w:p w:rsidR="00B21A71" w:rsidRPr="00202C50" w:rsidRDefault="00B21A71" w:rsidP="00AE381F">
            <w:pPr>
              <w:pStyle w:val="TableParagraph"/>
              <w:spacing w:line="240" w:lineRule="auto"/>
              <w:ind w:left="103" w:right="360"/>
              <w:rPr>
                <w:rFonts w:ascii="Arial" w:hAnsi="Arial" w:cs="Arial"/>
                <w:sz w:val="18"/>
                <w:szCs w:val="18"/>
                <w:lang w:val="it-IT"/>
              </w:rPr>
            </w:pPr>
            <w:r w:rsidRPr="00202C50">
              <w:rPr>
                <w:rFonts w:ascii="Arial" w:hAnsi="Arial" w:cs="Arial"/>
                <w:sz w:val="18"/>
                <w:szCs w:val="18"/>
                <w:lang w:val="it-IT"/>
              </w:rPr>
              <w:t>PART TIME A TEMPO DETERMINATO DAL</w:t>
            </w:r>
            <w:r>
              <w:rPr>
                <w:rFonts w:ascii="Arial" w:hAnsi="Arial" w:cs="Arial"/>
                <w:sz w:val="18"/>
                <w:szCs w:val="18"/>
                <w:lang w:val="it-IT"/>
              </w:rPr>
              <w:t xml:space="preserve"> 19 GIUGNO 2017</w:t>
            </w:r>
          </w:p>
        </w:tc>
      </w:tr>
      <w:tr w:rsidR="00B21A71" w:rsidRPr="0020037F" w:rsidTr="004112F9">
        <w:trPr>
          <w:trHeight w:hRule="exact" w:val="1001"/>
        </w:trPr>
        <w:tc>
          <w:tcPr>
            <w:tcW w:w="2171" w:type="dxa"/>
          </w:tcPr>
          <w:p w:rsidR="00B21A71" w:rsidRPr="000445D1" w:rsidRDefault="00B21A71" w:rsidP="00AE381F">
            <w:pPr>
              <w:pStyle w:val="TableParagraph"/>
              <w:spacing w:line="258" w:lineRule="exact"/>
              <w:rPr>
                <w:rFonts w:ascii="Arial" w:hAnsi="Arial" w:cs="Arial"/>
                <w:sz w:val="20"/>
                <w:szCs w:val="20"/>
                <w:lang w:val="it-IT"/>
              </w:rPr>
            </w:pPr>
            <w:r>
              <w:rPr>
                <w:rFonts w:ascii="Arial" w:hAnsi="Arial" w:cs="Arial"/>
                <w:sz w:val="20"/>
                <w:szCs w:val="20"/>
                <w:lang w:val="it-IT"/>
              </w:rPr>
              <w:t>AREA AMM.VA</w:t>
            </w:r>
          </w:p>
        </w:tc>
        <w:tc>
          <w:tcPr>
            <w:tcW w:w="1667" w:type="dxa"/>
          </w:tcPr>
          <w:p w:rsidR="00B21A71" w:rsidRPr="000445D1" w:rsidRDefault="00B21A71" w:rsidP="00AE381F">
            <w:pPr>
              <w:pStyle w:val="TableParagraph"/>
              <w:spacing w:line="258" w:lineRule="exact"/>
              <w:ind w:left="103"/>
              <w:rPr>
                <w:rFonts w:ascii="Arial" w:hAnsi="Arial" w:cs="Arial"/>
                <w:sz w:val="20"/>
                <w:szCs w:val="20"/>
                <w:lang w:val="it-IT"/>
              </w:rPr>
            </w:pPr>
            <w:r>
              <w:rPr>
                <w:rFonts w:ascii="Arial" w:hAnsi="Arial" w:cs="Arial"/>
                <w:sz w:val="20"/>
                <w:szCs w:val="20"/>
                <w:lang w:val="it-IT"/>
              </w:rPr>
              <w:t>C1</w:t>
            </w:r>
          </w:p>
        </w:tc>
        <w:tc>
          <w:tcPr>
            <w:tcW w:w="1735" w:type="dxa"/>
          </w:tcPr>
          <w:p w:rsidR="00B21A71" w:rsidRPr="000445D1" w:rsidRDefault="00B21A71" w:rsidP="00AE381F">
            <w:pPr>
              <w:pStyle w:val="TableParagraph"/>
              <w:spacing w:line="258" w:lineRule="exact"/>
              <w:ind w:left="103" w:right="309"/>
              <w:rPr>
                <w:rFonts w:ascii="Arial" w:hAnsi="Arial" w:cs="Arial"/>
                <w:sz w:val="20"/>
                <w:szCs w:val="20"/>
                <w:lang w:val="it-IT"/>
              </w:rPr>
            </w:pPr>
            <w:r>
              <w:rPr>
                <w:rFonts w:ascii="Arial" w:hAnsi="Arial" w:cs="Arial"/>
                <w:sz w:val="20"/>
                <w:szCs w:val="20"/>
                <w:lang w:val="it-IT"/>
              </w:rPr>
              <w:t>C1</w:t>
            </w:r>
          </w:p>
        </w:tc>
        <w:tc>
          <w:tcPr>
            <w:tcW w:w="2360" w:type="dxa"/>
          </w:tcPr>
          <w:p w:rsidR="00B21A71" w:rsidRPr="000445D1" w:rsidRDefault="00B21A71" w:rsidP="00202C50">
            <w:pPr>
              <w:pStyle w:val="TableParagraph"/>
              <w:tabs>
                <w:tab w:val="left" w:pos="1118"/>
                <w:tab w:val="left" w:pos="1493"/>
              </w:tabs>
              <w:spacing w:line="240" w:lineRule="auto"/>
              <w:ind w:left="103" w:right="100"/>
              <w:rPr>
                <w:rFonts w:ascii="Arial" w:hAnsi="Arial" w:cs="Arial"/>
                <w:sz w:val="20"/>
                <w:szCs w:val="20"/>
                <w:lang w:val="it-IT"/>
              </w:rPr>
            </w:pPr>
            <w:r w:rsidRPr="000445D1">
              <w:rPr>
                <w:rFonts w:ascii="Arial" w:hAnsi="Arial" w:cs="Arial"/>
                <w:sz w:val="20"/>
                <w:szCs w:val="20"/>
                <w:lang w:val="it-IT"/>
              </w:rPr>
              <w:t>Personale emergenza Sisma/2016</w:t>
            </w:r>
          </w:p>
          <w:p w:rsidR="00B21A71" w:rsidRPr="000445D1" w:rsidRDefault="00B21A71" w:rsidP="00202C50">
            <w:pPr>
              <w:pStyle w:val="TableParagraph"/>
              <w:tabs>
                <w:tab w:val="left" w:pos="1118"/>
                <w:tab w:val="left" w:pos="1493"/>
              </w:tabs>
              <w:spacing w:line="240" w:lineRule="auto"/>
              <w:ind w:left="103" w:right="100"/>
              <w:rPr>
                <w:rFonts w:ascii="Arial" w:hAnsi="Arial" w:cs="Arial"/>
                <w:sz w:val="20"/>
                <w:szCs w:val="20"/>
                <w:lang w:val="it-IT"/>
              </w:rPr>
            </w:pPr>
            <w:r>
              <w:rPr>
                <w:rFonts w:ascii="Arial" w:hAnsi="Arial" w:cs="Arial"/>
                <w:sz w:val="20"/>
                <w:szCs w:val="20"/>
                <w:lang w:val="it-IT"/>
              </w:rPr>
              <w:t>Supporto ufficio amm.vo/contabile</w:t>
            </w:r>
          </w:p>
        </w:tc>
        <w:tc>
          <w:tcPr>
            <w:tcW w:w="2318" w:type="dxa"/>
          </w:tcPr>
          <w:p w:rsidR="00B21A71" w:rsidRPr="004011EC" w:rsidRDefault="00B21A71" w:rsidP="00AE381F">
            <w:pPr>
              <w:pStyle w:val="TableParagraph"/>
              <w:spacing w:line="240" w:lineRule="auto"/>
              <w:ind w:left="103" w:right="360"/>
              <w:rPr>
                <w:rFonts w:ascii="Arial" w:hAnsi="Arial" w:cs="Arial"/>
                <w:sz w:val="20"/>
                <w:szCs w:val="20"/>
                <w:lang w:val="it-IT"/>
              </w:rPr>
            </w:pPr>
            <w:r>
              <w:rPr>
                <w:rFonts w:ascii="Arial" w:hAnsi="Arial" w:cs="Arial"/>
                <w:sz w:val="18"/>
                <w:szCs w:val="18"/>
                <w:lang w:val="it-IT"/>
              </w:rPr>
              <w:t xml:space="preserve">A </w:t>
            </w:r>
            <w:r w:rsidRPr="00202C50">
              <w:rPr>
                <w:rFonts w:ascii="Arial" w:hAnsi="Arial" w:cs="Arial"/>
                <w:sz w:val="18"/>
                <w:szCs w:val="18"/>
                <w:lang w:val="it-IT"/>
              </w:rPr>
              <w:t>TEMPO DETERMINATO DAL</w:t>
            </w:r>
            <w:r>
              <w:rPr>
                <w:rFonts w:ascii="Arial" w:hAnsi="Arial" w:cs="Arial"/>
                <w:sz w:val="18"/>
                <w:szCs w:val="18"/>
                <w:lang w:val="it-IT"/>
              </w:rPr>
              <w:t xml:space="preserve"> 10 LUGLIO 2017</w:t>
            </w:r>
          </w:p>
        </w:tc>
      </w:tr>
    </w:tbl>
    <w:p w:rsidR="00B21A71" w:rsidRPr="00F23362" w:rsidRDefault="00B21A71" w:rsidP="004011EC">
      <w:pPr>
        <w:pStyle w:val="BodyText"/>
        <w:spacing w:before="5"/>
        <w:rPr>
          <w:sz w:val="17"/>
          <w:lang w:val="it-IT"/>
        </w:rPr>
      </w:pPr>
    </w:p>
    <w:p w:rsidR="00B21A71" w:rsidRDefault="00B21A71" w:rsidP="004011EC">
      <w:pPr>
        <w:pStyle w:val="BodyText"/>
        <w:spacing w:before="58"/>
        <w:ind w:right="157"/>
        <w:jc w:val="both"/>
        <w:rPr>
          <w:rFonts w:ascii="Arial" w:eastAsia="TimesNewRomanPSMT" w:hAnsi="Arial" w:cs="Arial"/>
          <w:sz w:val="20"/>
          <w:szCs w:val="20"/>
          <w:lang w:val="it-IT"/>
        </w:rPr>
      </w:pPr>
    </w:p>
    <w:p w:rsidR="00B21A71" w:rsidRPr="0098313E" w:rsidRDefault="00B21A71" w:rsidP="00167268">
      <w:pPr>
        <w:tabs>
          <w:tab w:val="left" w:pos="3828"/>
        </w:tabs>
        <w:jc w:val="center"/>
        <w:rPr>
          <w:rFonts w:ascii="Arial" w:eastAsia="TimesNewRomanPSMT" w:hAnsi="Arial" w:cs="Arial"/>
          <w:lang w:val="it-IT"/>
        </w:rPr>
      </w:pPr>
      <w:r w:rsidRPr="0098313E">
        <w:rPr>
          <w:rFonts w:ascii="Arial" w:eastAsia="TimesNewRomanPSMT" w:hAnsi="Arial" w:cs="Arial"/>
          <w:lang w:val="it-IT"/>
        </w:rPr>
        <w:t>LA SPESA PER LE RISORSE UMANE</w:t>
      </w:r>
    </w:p>
    <w:p w:rsidR="00B21A71" w:rsidRPr="0098313E" w:rsidRDefault="00B21A71" w:rsidP="00260AD6">
      <w:pPr>
        <w:pStyle w:val="Heading1"/>
        <w:ind w:left="0" w:right="1792"/>
        <w:rPr>
          <w:rFonts w:ascii="Arial"/>
          <w:b w:val="0"/>
          <w:sz w:val="22"/>
          <w:szCs w:val="22"/>
          <w:lang w:val="it-IT"/>
        </w:rPr>
      </w:pPr>
    </w:p>
    <w:p w:rsidR="00B21A71" w:rsidRDefault="00B21A71" w:rsidP="00167268">
      <w:pPr>
        <w:pStyle w:val="BodyText"/>
        <w:spacing w:line="266" w:lineRule="exact"/>
        <w:ind w:left="212" w:right="222"/>
        <w:jc w:val="both"/>
        <w:rPr>
          <w:lang w:val="it-IT"/>
        </w:rPr>
      </w:pPr>
      <w:r w:rsidRPr="00167268">
        <w:rPr>
          <w:lang w:val="it-IT"/>
        </w:rPr>
        <w:t>Le previsioni iscritte in bilancio sono compatibili con la programmazione del fabbisogno di personale, come da</w:t>
      </w:r>
      <w:r>
        <w:rPr>
          <w:lang w:val="it-IT"/>
        </w:rPr>
        <w:t xml:space="preserve"> </w:t>
      </w:r>
      <w:r w:rsidRPr="00167268">
        <w:rPr>
          <w:lang w:val="it-IT"/>
        </w:rPr>
        <w:t xml:space="preserve">tabella </w:t>
      </w:r>
      <w:r>
        <w:rPr>
          <w:lang w:val="it-IT"/>
        </w:rPr>
        <w:t>sottostante:</w:t>
      </w:r>
    </w:p>
    <w:p w:rsidR="00B21A71" w:rsidRDefault="00B21A71" w:rsidP="00167268">
      <w:pPr>
        <w:pStyle w:val="BodyText"/>
        <w:spacing w:line="266" w:lineRule="exact"/>
        <w:ind w:left="212" w:right="222"/>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2741"/>
        <w:gridCol w:w="2031"/>
        <w:gridCol w:w="1821"/>
      </w:tblGrid>
      <w:tr w:rsidR="00B21A71" w:rsidTr="004112F9">
        <w:tc>
          <w:tcPr>
            <w:tcW w:w="3255" w:type="dxa"/>
          </w:tcPr>
          <w:p w:rsidR="00B21A71" w:rsidRPr="00927CB2" w:rsidRDefault="00B21A71" w:rsidP="00927CB2">
            <w:pPr>
              <w:pStyle w:val="BodyText"/>
              <w:spacing w:line="266" w:lineRule="exact"/>
              <w:ind w:right="222"/>
              <w:jc w:val="both"/>
              <w:rPr>
                <w:b/>
                <w:sz w:val="20"/>
                <w:szCs w:val="20"/>
                <w:lang w:val="it-IT"/>
              </w:rPr>
            </w:pPr>
            <w:r w:rsidRPr="00927CB2">
              <w:rPr>
                <w:b/>
                <w:sz w:val="20"/>
                <w:szCs w:val="20"/>
                <w:lang w:val="it-IT"/>
              </w:rPr>
              <w:t>Previsioni</w:t>
            </w:r>
          </w:p>
        </w:tc>
        <w:tc>
          <w:tcPr>
            <w:tcW w:w="2741" w:type="dxa"/>
          </w:tcPr>
          <w:p w:rsidR="00B21A71" w:rsidRPr="00927CB2" w:rsidRDefault="00B21A71" w:rsidP="00927CB2">
            <w:pPr>
              <w:pStyle w:val="BodyText"/>
              <w:spacing w:line="266" w:lineRule="exact"/>
              <w:ind w:right="222"/>
              <w:jc w:val="both"/>
              <w:rPr>
                <w:b/>
                <w:sz w:val="20"/>
                <w:szCs w:val="20"/>
                <w:lang w:val="it-IT"/>
              </w:rPr>
            </w:pPr>
            <w:r w:rsidRPr="00927CB2">
              <w:rPr>
                <w:sz w:val="20"/>
                <w:szCs w:val="20"/>
                <w:lang w:val="it-IT"/>
              </w:rPr>
              <w:t xml:space="preserve">                  </w:t>
            </w:r>
            <w:r>
              <w:rPr>
                <w:b/>
                <w:sz w:val="20"/>
                <w:szCs w:val="20"/>
                <w:lang w:val="it-IT"/>
              </w:rPr>
              <w:t>2018</w:t>
            </w:r>
          </w:p>
        </w:tc>
        <w:tc>
          <w:tcPr>
            <w:tcW w:w="2031" w:type="dxa"/>
          </w:tcPr>
          <w:p w:rsidR="00B21A71" w:rsidRPr="00927CB2" w:rsidRDefault="00B21A71" w:rsidP="00927CB2">
            <w:pPr>
              <w:pStyle w:val="BodyText"/>
              <w:spacing w:line="266" w:lineRule="exact"/>
              <w:ind w:right="222"/>
              <w:jc w:val="both"/>
              <w:rPr>
                <w:b/>
                <w:sz w:val="20"/>
                <w:szCs w:val="20"/>
                <w:lang w:val="it-IT"/>
              </w:rPr>
            </w:pPr>
            <w:r>
              <w:rPr>
                <w:b/>
                <w:sz w:val="20"/>
                <w:szCs w:val="20"/>
                <w:lang w:val="it-IT"/>
              </w:rPr>
              <w:t xml:space="preserve">              2019</w:t>
            </w:r>
          </w:p>
        </w:tc>
        <w:tc>
          <w:tcPr>
            <w:tcW w:w="1821" w:type="dxa"/>
          </w:tcPr>
          <w:p w:rsidR="00B21A71" w:rsidRPr="00927CB2" w:rsidRDefault="00B21A71" w:rsidP="00927CB2">
            <w:pPr>
              <w:pStyle w:val="BodyText"/>
              <w:spacing w:line="266" w:lineRule="exact"/>
              <w:ind w:right="222"/>
              <w:jc w:val="both"/>
              <w:rPr>
                <w:b/>
                <w:sz w:val="20"/>
                <w:szCs w:val="20"/>
                <w:lang w:val="it-IT"/>
              </w:rPr>
            </w:pPr>
            <w:r>
              <w:rPr>
                <w:b/>
                <w:sz w:val="20"/>
                <w:szCs w:val="20"/>
                <w:lang w:val="it-IT"/>
              </w:rPr>
              <w:t xml:space="preserve">            2020</w:t>
            </w:r>
          </w:p>
        </w:tc>
      </w:tr>
      <w:tr w:rsidR="00B21A71" w:rsidTr="004112F9">
        <w:tc>
          <w:tcPr>
            <w:tcW w:w="3255"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Spese per il personale dipendente</w:t>
            </w:r>
          </w:p>
        </w:tc>
        <w:tc>
          <w:tcPr>
            <w:tcW w:w="274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233.394,00</w:t>
            </w:r>
          </w:p>
        </w:tc>
        <w:tc>
          <w:tcPr>
            <w:tcW w:w="203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 xml:space="preserve"> </w:t>
            </w:r>
            <w:r w:rsidRPr="00927CB2">
              <w:rPr>
                <w:sz w:val="20"/>
                <w:szCs w:val="20"/>
                <w:lang w:val="it-IT"/>
              </w:rPr>
              <w:t xml:space="preserve"> </w:t>
            </w:r>
            <w:r>
              <w:rPr>
                <w:sz w:val="20"/>
                <w:szCs w:val="20"/>
                <w:lang w:val="it-IT"/>
              </w:rPr>
              <w:t>209.244,00</w:t>
            </w:r>
          </w:p>
        </w:tc>
        <w:tc>
          <w:tcPr>
            <w:tcW w:w="182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162.544,00</w:t>
            </w:r>
          </w:p>
        </w:tc>
      </w:tr>
      <w:tr w:rsidR="00B21A71" w:rsidTr="004112F9">
        <w:tc>
          <w:tcPr>
            <w:tcW w:w="3255"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Incarico art.110 comma 2 TUEL</w:t>
            </w:r>
          </w:p>
        </w:tc>
        <w:tc>
          <w:tcPr>
            <w:tcW w:w="2741" w:type="dxa"/>
          </w:tcPr>
          <w:p w:rsidR="00B21A71" w:rsidRPr="00927CB2" w:rsidRDefault="00B21A71" w:rsidP="00927CB2">
            <w:pPr>
              <w:pStyle w:val="BodyText"/>
              <w:spacing w:line="266" w:lineRule="exact"/>
              <w:ind w:right="222"/>
              <w:jc w:val="both"/>
              <w:rPr>
                <w:sz w:val="20"/>
                <w:szCs w:val="20"/>
                <w:lang w:val="it-IT"/>
              </w:rPr>
            </w:pPr>
          </w:p>
        </w:tc>
        <w:tc>
          <w:tcPr>
            <w:tcW w:w="203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 xml:space="preserve">  </w:t>
            </w:r>
          </w:p>
        </w:tc>
        <w:tc>
          <w:tcPr>
            <w:tcW w:w="1821" w:type="dxa"/>
          </w:tcPr>
          <w:p w:rsidR="00B21A71" w:rsidRPr="00927CB2" w:rsidRDefault="00B21A71" w:rsidP="00927CB2">
            <w:pPr>
              <w:pStyle w:val="BodyText"/>
              <w:spacing w:line="266" w:lineRule="exact"/>
              <w:ind w:right="222"/>
              <w:jc w:val="both"/>
              <w:rPr>
                <w:sz w:val="20"/>
                <w:szCs w:val="20"/>
                <w:lang w:val="it-IT"/>
              </w:rPr>
            </w:pPr>
          </w:p>
        </w:tc>
      </w:tr>
      <w:tr w:rsidR="00B21A71" w:rsidTr="004112F9">
        <w:tc>
          <w:tcPr>
            <w:tcW w:w="3255"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Irap</w:t>
            </w:r>
          </w:p>
        </w:tc>
        <w:tc>
          <w:tcPr>
            <w:tcW w:w="274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 xml:space="preserve"> 16.550,00</w:t>
            </w:r>
          </w:p>
        </w:tc>
        <w:tc>
          <w:tcPr>
            <w:tcW w:w="2031" w:type="dxa"/>
          </w:tcPr>
          <w:p w:rsidR="00B21A71" w:rsidRPr="00927CB2" w:rsidRDefault="00B21A71" w:rsidP="00927CB2">
            <w:pPr>
              <w:pStyle w:val="BodyText"/>
              <w:spacing w:line="266" w:lineRule="exact"/>
              <w:ind w:right="222"/>
              <w:jc w:val="both"/>
              <w:rPr>
                <w:sz w:val="20"/>
                <w:szCs w:val="20"/>
                <w:lang w:val="it-IT"/>
              </w:rPr>
            </w:pPr>
            <w:r>
              <w:rPr>
                <w:sz w:val="20"/>
                <w:szCs w:val="20"/>
                <w:lang w:val="it-IT"/>
              </w:rPr>
              <w:t xml:space="preserve">            15.650,00</w:t>
            </w:r>
          </w:p>
        </w:tc>
        <w:tc>
          <w:tcPr>
            <w:tcW w:w="182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11.350,00</w:t>
            </w:r>
          </w:p>
        </w:tc>
      </w:tr>
      <w:tr w:rsidR="00B21A71" w:rsidTr="004112F9">
        <w:tc>
          <w:tcPr>
            <w:tcW w:w="3255"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Totale lordo spese personale</w:t>
            </w:r>
          </w:p>
        </w:tc>
        <w:tc>
          <w:tcPr>
            <w:tcW w:w="274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 xml:space="preserve"> </w:t>
            </w:r>
            <w:r w:rsidRPr="00927CB2">
              <w:rPr>
                <w:sz w:val="20"/>
                <w:szCs w:val="20"/>
                <w:lang w:val="it-IT"/>
              </w:rPr>
              <w:t xml:space="preserve"> </w:t>
            </w:r>
            <w:r>
              <w:rPr>
                <w:sz w:val="20"/>
                <w:szCs w:val="20"/>
                <w:lang w:val="it-IT"/>
              </w:rPr>
              <w:t>249.944,00</w:t>
            </w:r>
          </w:p>
        </w:tc>
        <w:tc>
          <w:tcPr>
            <w:tcW w:w="203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 xml:space="preserve">  224.894,00</w:t>
            </w:r>
          </w:p>
        </w:tc>
        <w:tc>
          <w:tcPr>
            <w:tcW w:w="182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173.894</w:t>
            </w:r>
            <w:r w:rsidRPr="00927CB2">
              <w:rPr>
                <w:sz w:val="20"/>
                <w:szCs w:val="20"/>
                <w:lang w:val="it-IT"/>
              </w:rPr>
              <w:t>,</w:t>
            </w:r>
            <w:r>
              <w:rPr>
                <w:sz w:val="20"/>
                <w:szCs w:val="20"/>
                <w:lang w:val="it-IT"/>
              </w:rPr>
              <w:t>00</w:t>
            </w:r>
          </w:p>
        </w:tc>
      </w:tr>
      <w:tr w:rsidR="00B21A71" w:rsidTr="004112F9">
        <w:tc>
          <w:tcPr>
            <w:tcW w:w="3255" w:type="dxa"/>
          </w:tcPr>
          <w:p w:rsidR="00B21A71" w:rsidRPr="00927CB2" w:rsidRDefault="00B21A71" w:rsidP="00927CB2">
            <w:pPr>
              <w:pStyle w:val="BodyText"/>
              <w:spacing w:line="266" w:lineRule="exact"/>
              <w:ind w:right="222"/>
              <w:jc w:val="both"/>
              <w:rPr>
                <w:sz w:val="20"/>
                <w:szCs w:val="20"/>
                <w:lang w:val="it-IT"/>
              </w:rPr>
            </w:pPr>
            <w:r>
              <w:rPr>
                <w:sz w:val="20"/>
                <w:szCs w:val="20"/>
                <w:lang w:val="it-IT"/>
              </w:rPr>
              <w:t>-Rimborso spese elettorali</w:t>
            </w:r>
          </w:p>
        </w:tc>
        <w:tc>
          <w:tcPr>
            <w:tcW w:w="2741" w:type="dxa"/>
          </w:tcPr>
          <w:p w:rsidR="00B21A71" w:rsidRPr="00927CB2" w:rsidRDefault="00B21A71" w:rsidP="00927CB2">
            <w:pPr>
              <w:pStyle w:val="BodyText"/>
              <w:spacing w:line="266" w:lineRule="exact"/>
              <w:ind w:right="222"/>
              <w:jc w:val="both"/>
              <w:rPr>
                <w:sz w:val="20"/>
                <w:szCs w:val="20"/>
                <w:lang w:val="it-IT"/>
              </w:rPr>
            </w:pPr>
            <w:r>
              <w:rPr>
                <w:sz w:val="20"/>
                <w:szCs w:val="20"/>
                <w:lang w:val="it-IT"/>
              </w:rPr>
              <w:t xml:space="preserve">            - 12.000,00</w:t>
            </w:r>
          </w:p>
        </w:tc>
        <w:tc>
          <w:tcPr>
            <w:tcW w:w="2031" w:type="dxa"/>
          </w:tcPr>
          <w:p w:rsidR="00B21A71" w:rsidRPr="00927CB2" w:rsidRDefault="00B21A71" w:rsidP="00927CB2">
            <w:pPr>
              <w:pStyle w:val="BodyText"/>
              <w:spacing w:line="266" w:lineRule="exact"/>
              <w:ind w:right="222"/>
              <w:jc w:val="both"/>
              <w:rPr>
                <w:sz w:val="20"/>
                <w:szCs w:val="20"/>
                <w:lang w:val="it-IT"/>
              </w:rPr>
            </w:pPr>
            <w:r>
              <w:rPr>
                <w:sz w:val="20"/>
                <w:szCs w:val="20"/>
                <w:lang w:val="it-IT"/>
              </w:rPr>
              <w:t xml:space="preserve">             -4.800,00</w:t>
            </w:r>
          </w:p>
        </w:tc>
        <w:tc>
          <w:tcPr>
            <w:tcW w:w="1821" w:type="dxa"/>
          </w:tcPr>
          <w:p w:rsidR="00B21A71" w:rsidRPr="00927CB2" w:rsidRDefault="00B21A71" w:rsidP="00927CB2">
            <w:pPr>
              <w:pStyle w:val="BodyText"/>
              <w:spacing w:line="266" w:lineRule="exact"/>
              <w:ind w:right="222"/>
              <w:jc w:val="both"/>
              <w:rPr>
                <w:sz w:val="20"/>
                <w:szCs w:val="20"/>
                <w:lang w:val="it-IT"/>
              </w:rPr>
            </w:pPr>
          </w:p>
        </w:tc>
      </w:tr>
      <w:tr w:rsidR="00B21A71" w:rsidRPr="00BB3DF2" w:rsidTr="004112F9">
        <w:tc>
          <w:tcPr>
            <w:tcW w:w="3255" w:type="dxa"/>
          </w:tcPr>
          <w:p w:rsidR="00B21A71" w:rsidRDefault="00B21A71" w:rsidP="00927CB2">
            <w:pPr>
              <w:pStyle w:val="BodyText"/>
              <w:spacing w:line="266" w:lineRule="exact"/>
              <w:ind w:right="222"/>
              <w:jc w:val="both"/>
              <w:rPr>
                <w:sz w:val="20"/>
                <w:szCs w:val="20"/>
                <w:lang w:val="it-IT"/>
              </w:rPr>
            </w:pPr>
            <w:r>
              <w:rPr>
                <w:sz w:val="20"/>
                <w:szCs w:val="20"/>
                <w:lang w:val="it-IT"/>
              </w:rPr>
              <w:t>-Rimborso spese Sisma per person.</w:t>
            </w:r>
          </w:p>
        </w:tc>
        <w:tc>
          <w:tcPr>
            <w:tcW w:w="2741" w:type="dxa"/>
          </w:tcPr>
          <w:p w:rsidR="00B21A71" w:rsidRDefault="00B21A71" w:rsidP="00927CB2">
            <w:pPr>
              <w:pStyle w:val="BodyText"/>
              <w:spacing w:line="266" w:lineRule="exact"/>
              <w:ind w:right="222"/>
              <w:jc w:val="both"/>
              <w:rPr>
                <w:sz w:val="20"/>
                <w:szCs w:val="20"/>
                <w:lang w:val="it-IT"/>
              </w:rPr>
            </w:pPr>
            <w:r>
              <w:rPr>
                <w:sz w:val="20"/>
                <w:szCs w:val="20"/>
                <w:lang w:val="it-IT"/>
              </w:rPr>
              <w:t xml:space="preserve">            - 66.300,00</w:t>
            </w:r>
          </w:p>
        </w:tc>
        <w:tc>
          <w:tcPr>
            <w:tcW w:w="2031" w:type="dxa"/>
          </w:tcPr>
          <w:p w:rsidR="00B21A71" w:rsidRDefault="00B21A71" w:rsidP="00927CB2">
            <w:pPr>
              <w:pStyle w:val="BodyText"/>
              <w:spacing w:line="266" w:lineRule="exact"/>
              <w:ind w:right="222"/>
              <w:jc w:val="both"/>
              <w:rPr>
                <w:sz w:val="20"/>
                <w:szCs w:val="20"/>
                <w:lang w:val="it-IT"/>
              </w:rPr>
            </w:pPr>
            <w:r>
              <w:rPr>
                <w:sz w:val="20"/>
                <w:szCs w:val="20"/>
                <w:lang w:val="it-IT"/>
              </w:rPr>
              <w:t xml:space="preserve">           -43.000,00</w:t>
            </w:r>
          </w:p>
        </w:tc>
        <w:tc>
          <w:tcPr>
            <w:tcW w:w="1821" w:type="dxa"/>
          </w:tcPr>
          <w:p w:rsidR="00B21A71" w:rsidRPr="00927CB2" w:rsidRDefault="00B21A71" w:rsidP="00927CB2">
            <w:pPr>
              <w:pStyle w:val="BodyText"/>
              <w:spacing w:line="266" w:lineRule="exact"/>
              <w:ind w:right="222"/>
              <w:jc w:val="both"/>
              <w:rPr>
                <w:sz w:val="20"/>
                <w:szCs w:val="20"/>
                <w:lang w:val="it-IT"/>
              </w:rPr>
            </w:pPr>
          </w:p>
        </w:tc>
      </w:tr>
      <w:tr w:rsidR="00B21A71" w:rsidRPr="00BB3DF2" w:rsidTr="004112F9">
        <w:tc>
          <w:tcPr>
            <w:tcW w:w="3255" w:type="dxa"/>
          </w:tcPr>
          <w:p w:rsidR="00B21A71" w:rsidRDefault="00B21A71" w:rsidP="00927CB2">
            <w:pPr>
              <w:pStyle w:val="BodyText"/>
              <w:spacing w:line="266" w:lineRule="exact"/>
              <w:ind w:right="222"/>
              <w:jc w:val="both"/>
              <w:rPr>
                <w:sz w:val="20"/>
                <w:szCs w:val="20"/>
                <w:lang w:val="it-IT"/>
              </w:rPr>
            </w:pPr>
            <w:r>
              <w:rPr>
                <w:sz w:val="20"/>
                <w:szCs w:val="20"/>
                <w:lang w:val="it-IT"/>
              </w:rPr>
              <w:t>-Rimborso spese convenz. person.</w:t>
            </w:r>
          </w:p>
        </w:tc>
        <w:tc>
          <w:tcPr>
            <w:tcW w:w="2741" w:type="dxa"/>
          </w:tcPr>
          <w:p w:rsidR="00B21A71" w:rsidRDefault="00B21A71" w:rsidP="00927CB2">
            <w:pPr>
              <w:pStyle w:val="BodyText"/>
              <w:spacing w:line="266" w:lineRule="exact"/>
              <w:ind w:right="222"/>
              <w:jc w:val="both"/>
              <w:rPr>
                <w:sz w:val="20"/>
                <w:szCs w:val="20"/>
                <w:lang w:val="it-IT"/>
              </w:rPr>
            </w:pPr>
            <w:r>
              <w:rPr>
                <w:sz w:val="20"/>
                <w:szCs w:val="20"/>
                <w:lang w:val="it-IT"/>
              </w:rPr>
              <w:t xml:space="preserve">           -  11.239,00</w:t>
            </w:r>
          </w:p>
        </w:tc>
        <w:tc>
          <w:tcPr>
            <w:tcW w:w="2031" w:type="dxa"/>
          </w:tcPr>
          <w:p w:rsidR="00B21A71" w:rsidRDefault="00B21A71" w:rsidP="00927CB2">
            <w:pPr>
              <w:pStyle w:val="BodyText"/>
              <w:spacing w:line="266" w:lineRule="exact"/>
              <w:ind w:right="222"/>
              <w:jc w:val="both"/>
              <w:rPr>
                <w:sz w:val="20"/>
                <w:szCs w:val="20"/>
                <w:lang w:val="it-IT"/>
              </w:rPr>
            </w:pPr>
            <w:r>
              <w:rPr>
                <w:sz w:val="20"/>
                <w:szCs w:val="20"/>
                <w:lang w:val="it-IT"/>
              </w:rPr>
              <w:t xml:space="preserve">           -11.239,00</w:t>
            </w:r>
          </w:p>
        </w:tc>
        <w:tc>
          <w:tcPr>
            <w:tcW w:w="1821" w:type="dxa"/>
          </w:tcPr>
          <w:p w:rsidR="00B21A71" w:rsidRPr="00927CB2" w:rsidRDefault="00B21A71" w:rsidP="00927CB2">
            <w:pPr>
              <w:pStyle w:val="BodyText"/>
              <w:spacing w:line="266" w:lineRule="exact"/>
              <w:ind w:right="222"/>
              <w:jc w:val="both"/>
              <w:rPr>
                <w:sz w:val="20"/>
                <w:szCs w:val="20"/>
                <w:lang w:val="it-IT"/>
              </w:rPr>
            </w:pPr>
            <w:r>
              <w:rPr>
                <w:sz w:val="20"/>
                <w:szCs w:val="20"/>
                <w:lang w:val="it-IT"/>
              </w:rPr>
              <w:t xml:space="preserve">         - 11.239,00</w:t>
            </w:r>
          </w:p>
        </w:tc>
      </w:tr>
      <w:tr w:rsidR="00B21A71" w:rsidRPr="00BB3DF2" w:rsidTr="004112F9">
        <w:tc>
          <w:tcPr>
            <w:tcW w:w="3255" w:type="dxa"/>
          </w:tcPr>
          <w:p w:rsidR="00B21A71" w:rsidRDefault="00B21A71" w:rsidP="001158BA">
            <w:pPr>
              <w:pStyle w:val="BodyText"/>
              <w:spacing w:line="266" w:lineRule="exact"/>
              <w:ind w:right="222"/>
              <w:rPr>
                <w:sz w:val="20"/>
                <w:szCs w:val="20"/>
                <w:lang w:val="it-IT"/>
              </w:rPr>
            </w:pPr>
            <w:r>
              <w:rPr>
                <w:sz w:val="20"/>
                <w:szCs w:val="20"/>
                <w:lang w:val="it-IT"/>
              </w:rPr>
              <w:t>Totale netto spese personale</w:t>
            </w:r>
          </w:p>
        </w:tc>
        <w:tc>
          <w:tcPr>
            <w:tcW w:w="2741" w:type="dxa"/>
          </w:tcPr>
          <w:p w:rsidR="00B21A71" w:rsidRPr="001158BA" w:rsidRDefault="00B21A71" w:rsidP="00927CB2">
            <w:pPr>
              <w:pStyle w:val="BodyText"/>
              <w:spacing w:line="266" w:lineRule="exact"/>
              <w:ind w:right="222"/>
              <w:jc w:val="both"/>
              <w:rPr>
                <w:b/>
                <w:sz w:val="20"/>
                <w:szCs w:val="20"/>
                <w:lang w:val="it-IT"/>
              </w:rPr>
            </w:pPr>
            <w:r>
              <w:rPr>
                <w:sz w:val="20"/>
                <w:szCs w:val="20"/>
                <w:lang w:val="it-IT"/>
              </w:rPr>
              <w:t xml:space="preserve">            </w:t>
            </w:r>
            <w:r w:rsidRPr="001158BA">
              <w:rPr>
                <w:b/>
                <w:sz w:val="20"/>
                <w:szCs w:val="20"/>
                <w:lang w:val="it-IT"/>
              </w:rPr>
              <w:t>160.405,00</w:t>
            </w:r>
          </w:p>
        </w:tc>
        <w:tc>
          <w:tcPr>
            <w:tcW w:w="2031" w:type="dxa"/>
          </w:tcPr>
          <w:p w:rsidR="00B21A71" w:rsidRPr="002407A3" w:rsidRDefault="00B21A71" w:rsidP="00927CB2">
            <w:pPr>
              <w:pStyle w:val="BodyText"/>
              <w:spacing w:line="266" w:lineRule="exact"/>
              <w:ind w:right="222"/>
              <w:jc w:val="both"/>
              <w:rPr>
                <w:b/>
                <w:sz w:val="20"/>
                <w:szCs w:val="20"/>
                <w:lang w:val="it-IT"/>
              </w:rPr>
            </w:pPr>
            <w:r>
              <w:rPr>
                <w:sz w:val="20"/>
                <w:szCs w:val="20"/>
                <w:lang w:val="it-IT"/>
              </w:rPr>
              <w:t xml:space="preserve">           </w:t>
            </w:r>
            <w:r w:rsidRPr="002407A3">
              <w:rPr>
                <w:b/>
                <w:sz w:val="20"/>
                <w:szCs w:val="20"/>
                <w:lang w:val="it-IT"/>
              </w:rPr>
              <w:t>165.855,00</w:t>
            </w:r>
          </w:p>
        </w:tc>
        <w:tc>
          <w:tcPr>
            <w:tcW w:w="1821" w:type="dxa"/>
          </w:tcPr>
          <w:p w:rsidR="00B21A71" w:rsidRPr="002407A3" w:rsidRDefault="00B21A71" w:rsidP="00927CB2">
            <w:pPr>
              <w:pStyle w:val="BodyText"/>
              <w:spacing w:line="266" w:lineRule="exact"/>
              <w:ind w:right="222"/>
              <w:jc w:val="both"/>
              <w:rPr>
                <w:b/>
                <w:sz w:val="20"/>
                <w:szCs w:val="20"/>
                <w:lang w:val="it-IT"/>
              </w:rPr>
            </w:pPr>
            <w:r>
              <w:rPr>
                <w:sz w:val="20"/>
                <w:szCs w:val="20"/>
                <w:lang w:val="it-IT"/>
              </w:rPr>
              <w:t xml:space="preserve">          </w:t>
            </w:r>
            <w:r w:rsidRPr="002407A3">
              <w:rPr>
                <w:b/>
                <w:sz w:val="20"/>
                <w:szCs w:val="20"/>
                <w:lang w:val="it-IT"/>
              </w:rPr>
              <w:t>162.655,00</w:t>
            </w:r>
          </w:p>
        </w:tc>
      </w:tr>
      <w:tr w:rsidR="00B21A71" w:rsidTr="004112F9">
        <w:tc>
          <w:tcPr>
            <w:tcW w:w="3255"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Spese correnti</w:t>
            </w:r>
          </w:p>
        </w:tc>
        <w:tc>
          <w:tcPr>
            <w:tcW w:w="274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581.477,68</w:t>
            </w:r>
          </w:p>
        </w:tc>
        <w:tc>
          <w:tcPr>
            <w:tcW w:w="203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 xml:space="preserve">    480.620,64</w:t>
            </w:r>
          </w:p>
        </w:tc>
        <w:tc>
          <w:tcPr>
            <w:tcW w:w="1821"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      </w:t>
            </w:r>
            <w:r>
              <w:rPr>
                <w:sz w:val="20"/>
                <w:szCs w:val="20"/>
                <w:lang w:val="it-IT"/>
              </w:rPr>
              <w:t xml:space="preserve"> </w:t>
            </w:r>
            <w:r w:rsidRPr="00927CB2">
              <w:rPr>
                <w:sz w:val="20"/>
                <w:szCs w:val="20"/>
                <w:lang w:val="it-IT"/>
              </w:rPr>
              <w:t xml:space="preserve">  </w:t>
            </w:r>
            <w:r>
              <w:rPr>
                <w:sz w:val="20"/>
                <w:szCs w:val="20"/>
                <w:lang w:val="it-IT"/>
              </w:rPr>
              <w:t>422.888,47</w:t>
            </w:r>
          </w:p>
        </w:tc>
      </w:tr>
      <w:tr w:rsidR="00B21A71" w:rsidTr="004112F9">
        <w:tc>
          <w:tcPr>
            <w:tcW w:w="3255" w:type="dxa"/>
          </w:tcPr>
          <w:p w:rsidR="00B21A71" w:rsidRPr="00927CB2" w:rsidRDefault="00B21A71" w:rsidP="00927CB2">
            <w:pPr>
              <w:pStyle w:val="BodyText"/>
              <w:spacing w:line="266" w:lineRule="exact"/>
              <w:ind w:right="222"/>
              <w:jc w:val="both"/>
              <w:rPr>
                <w:sz w:val="20"/>
                <w:szCs w:val="20"/>
                <w:lang w:val="it-IT"/>
              </w:rPr>
            </w:pPr>
            <w:r>
              <w:rPr>
                <w:sz w:val="20"/>
                <w:szCs w:val="20"/>
                <w:lang w:val="it-IT"/>
              </w:rPr>
              <w:t>- FCDE corrente</w:t>
            </w:r>
          </w:p>
        </w:tc>
        <w:tc>
          <w:tcPr>
            <w:tcW w:w="2741" w:type="dxa"/>
          </w:tcPr>
          <w:p w:rsidR="00B21A71" w:rsidRPr="00927CB2" w:rsidRDefault="00B21A71" w:rsidP="00927CB2">
            <w:pPr>
              <w:pStyle w:val="BodyText"/>
              <w:spacing w:line="266" w:lineRule="exact"/>
              <w:ind w:right="222"/>
              <w:jc w:val="both"/>
              <w:rPr>
                <w:sz w:val="20"/>
                <w:szCs w:val="20"/>
                <w:lang w:val="it-IT"/>
              </w:rPr>
            </w:pPr>
            <w:r>
              <w:rPr>
                <w:sz w:val="20"/>
                <w:szCs w:val="20"/>
                <w:lang w:val="it-IT"/>
              </w:rPr>
              <w:t xml:space="preserve">          -   13.667,53</w:t>
            </w:r>
          </w:p>
        </w:tc>
        <w:tc>
          <w:tcPr>
            <w:tcW w:w="2031" w:type="dxa"/>
          </w:tcPr>
          <w:p w:rsidR="00B21A71" w:rsidRPr="00927CB2" w:rsidRDefault="00B21A71" w:rsidP="00927CB2">
            <w:pPr>
              <w:pStyle w:val="BodyText"/>
              <w:spacing w:line="266" w:lineRule="exact"/>
              <w:ind w:right="222"/>
              <w:jc w:val="both"/>
              <w:rPr>
                <w:sz w:val="20"/>
                <w:szCs w:val="20"/>
                <w:lang w:val="it-IT"/>
              </w:rPr>
            </w:pPr>
            <w:r>
              <w:rPr>
                <w:sz w:val="20"/>
                <w:szCs w:val="20"/>
                <w:lang w:val="it-IT"/>
              </w:rPr>
              <w:t xml:space="preserve">        -   15.296,53</w:t>
            </w:r>
          </w:p>
        </w:tc>
        <w:tc>
          <w:tcPr>
            <w:tcW w:w="1821" w:type="dxa"/>
          </w:tcPr>
          <w:p w:rsidR="00B21A71" w:rsidRPr="00927CB2" w:rsidRDefault="00B21A71" w:rsidP="00927CB2">
            <w:pPr>
              <w:pStyle w:val="BodyText"/>
              <w:spacing w:line="266" w:lineRule="exact"/>
              <w:ind w:right="222"/>
              <w:jc w:val="both"/>
              <w:rPr>
                <w:sz w:val="20"/>
                <w:szCs w:val="20"/>
                <w:lang w:val="it-IT"/>
              </w:rPr>
            </w:pPr>
            <w:r>
              <w:rPr>
                <w:sz w:val="20"/>
                <w:szCs w:val="20"/>
                <w:lang w:val="it-IT"/>
              </w:rPr>
              <w:t xml:space="preserve">       -   16.625,54</w:t>
            </w:r>
          </w:p>
        </w:tc>
      </w:tr>
      <w:tr w:rsidR="00B21A71" w:rsidTr="004112F9">
        <w:tc>
          <w:tcPr>
            <w:tcW w:w="3255" w:type="dxa"/>
          </w:tcPr>
          <w:p w:rsidR="00B21A71" w:rsidRPr="00927CB2" w:rsidRDefault="00B21A71" w:rsidP="00927CB2">
            <w:pPr>
              <w:pStyle w:val="BodyText"/>
              <w:spacing w:line="266" w:lineRule="exact"/>
              <w:ind w:right="222"/>
              <w:jc w:val="both"/>
              <w:rPr>
                <w:sz w:val="20"/>
                <w:szCs w:val="20"/>
                <w:lang w:val="it-IT"/>
              </w:rPr>
            </w:pPr>
            <w:r w:rsidRPr="00927CB2">
              <w:rPr>
                <w:sz w:val="20"/>
                <w:szCs w:val="20"/>
                <w:lang w:val="it-IT"/>
              </w:rPr>
              <w:t xml:space="preserve">Incidenza </w:t>
            </w:r>
            <w:r>
              <w:rPr>
                <w:sz w:val="20"/>
                <w:szCs w:val="20"/>
                <w:lang w:val="it-IT"/>
              </w:rPr>
              <w:t>spesa personale sulla spesa corrente</w:t>
            </w:r>
          </w:p>
        </w:tc>
        <w:tc>
          <w:tcPr>
            <w:tcW w:w="2741" w:type="dxa"/>
          </w:tcPr>
          <w:p w:rsidR="00B21A71" w:rsidRDefault="00B21A71" w:rsidP="00927CB2">
            <w:pPr>
              <w:pStyle w:val="BodyText"/>
              <w:spacing w:line="266" w:lineRule="exact"/>
              <w:ind w:right="222"/>
              <w:jc w:val="both"/>
              <w:rPr>
                <w:sz w:val="20"/>
                <w:szCs w:val="20"/>
                <w:lang w:val="it-IT"/>
              </w:rPr>
            </w:pPr>
            <w:r w:rsidRPr="00927CB2">
              <w:rPr>
                <w:sz w:val="20"/>
                <w:szCs w:val="20"/>
                <w:lang w:val="it-IT"/>
              </w:rPr>
              <w:t xml:space="preserve">                </w:t>
            </w:r>
          </w:p>
          <w:p w:rsidR="00B21A71" w:rsidRPr="004166A3" w:rsidRDefault="00B21A71" w:rsidP="00927CB2">
            <w:pPr>
              <w:pStyle w:val="BodyText"/>
              <w:spacing w:line="266" w:lineRule="exact"/>
              <w:ind w:right="222"/>
              <w:jc w:val="both"/>
              <w:rPr>
                <w:b/>
                <w:sz w:val="20"/>
                <w:szCs w:val="20"/>
                <w:lang w:val="it-IT"/>
              </w:rPr>
            </w:pPr>
            <w:r w:rsidRPr="004166A3">
              <w:rPr>
                <w:b/>
                <w:sz w:val="20"/>
                <w:szCs w:val="20"/>
                <w:lang w:val="it-IT"/>
              </w:rPr>
              <w:t xml:space="preserve">                 </w:t>
            </w:r>
            <w:r>
              <w:rPr>
                <w:b/>
                <w:sz w:val="20"/>
                <w:szCs w:val="20"/>
                <w:lang w:val="it-IT"/>
              </w:rPr>
              <w:t>28,24</w:t>
            </w:r>
            <w:r w:rsidRPr="004166A3">
              <w:rPr>
                <w:b/>
                <w:sz w:val="20"/>
                <w:szCs w:val="20"/>
                <w:lang w:val="it-IT"/>
              </w:rPr>
              <w:t>%</w:t>
            </w:r>
          </w:p>
        </w:tc>
        <w:tc>
          <w:tcPr>
            <w:tcW w:w="2031" w:type="dxa"/>
          </w:tcPr>
          <w:p w:rsidR="00B21A71" w:rsidRDefault="00B21A71" w:rsidP="00927CB2">
            <w:pPr>
              <w:pStyle w:val="BodyText"/>
              <w:spacing w:line="266" w:lineRule="exact"/>
              <w:ind w:right="222"/>
              <w:jc w:val="both"/>
              <w:rPr>
                <w:sz w:val="20"/>
                <w:szCs w:val="20"/>
                <w:lang w:val="it-IT"/>
              </w:rPr>
            </w:pPr>
            <w:r w:rsidRPr="00927CB2">
              <w:rPr>
                <w:sz w:val="20"/>
                <w:szCs w:val="20"/>
                <w:lang w:val="it-IT"/>
              </w:rPr>
              <w:t xml:space="preserve">           </w:t>
            </w:r>
          </w:p>
          <w:p w:rsidR="00B21A71" w:rsidRPr="002407A3" w:rsidRDefault="00B21A71" w:rsidP="00927CB2">
            <w:pPr>
              <w:pStyle w:val="BodyText"/>
              <w:spacing w:line="266" w:lineRule="exact"/>
              <w:ind w:right="222"/>
              <w:jc w:val="both"/>
              <w:rPr>
                <w:b/>
                <w:sz w:val="20"/>
                <w:szCs w:val="20"/>
                <w:lang w:val="it-IT"/>
              </w:rPr>
            </w:pPr>
            <w:r w:rsidRPr="002407A3">
              <w:rPr>
                <w:b/>
                <w:sz w:val="20"/>
                <w:szCs w:val="20"/>
                <w:lang w:val="it-IT"/>
              </w:rPr>
              <w:t xml:space="preserve">              35,64%</w:t>
            </w:r>
          </w:p>
        </w:tc>
        <w:tc>
          <w:tcPr>
            <w:tcW w:w="1821" w:type="dxa"/>
          </w:tcPr>
          <w:p w:rsidR="00B21A71" w:rsidRDefault="00B21A71" w:rsidP="00927CB2">
            <w:pPr>
              <w:pStyle w:val="BodyText"/>
              <w:spacing w:line="266" w:lineRule="exact"/>
              <w:ind w:right="222"/>
              <w:jc w:val="both"/>
              <w:rPr>
                <w:sz w:val="20"/>
                <w:szCs w:val="20"/>
                <w:lang w:val="it-IT"/>
              </w:rPr>
            </w:pPr>
            <w:r w:rsidRPr="00927CB2">
              <w:rPr>
                <w:sz w:val="20"/>
                <w:szCs w:val="20"/>
                <w:lang w:val="it-IT"/>
              </w:rPr>
              <w:t xml:space="preserve">            </w:t>
            </w:r>
          </w:p>
          <w:p w:rsidR="00B21A71" w:rsidRPr="004166A3" w:rsidRDefault="00B21A71" w:rsidP="00927CB2">
            <w:pPr>
              <w:pStyle w:val="BodyText"/>
              <w:spacing w:line="266" w:lineRule="exact"/>
              <w:ind w:right="222"/>
              <w:jc w:val="both"/>
              <w:rPr>
                <w:b/>
                <w:sz w:val="20"/>
                <w:szCs w:val="20"/>
                <w:lang w:val="it-IT"/>
              </w:rPr>
            </w:pPr>
            <w:r w:rsidRPr="004166A3">
              <w:rPr>
                <w:b/>
                <w:sz w:val="20"/>
                <w:szCs w:val="20"/>
                <w:lang w:val="it-IT"/>
              </w:rPr>
              <w:t xml:space="preserve">              4</w:t>
            </w:r>
            <w:r>
              <w:rPr>
                <w:b/>
                <w:sz w:val="20"/>
                <w:szCs w:val="20"/>
                <w:lang w:val="it-IT"/>
              </w:rPr>
              <w:t>0</w:t>
            </w:r>
            <w:r w:rsidRPr="004166A3">
              <w:rPr>
                <w:b/>
                <w:sz w:val="20"/>
                <w:szCs w:val="20"/>
                <w:lang w:val="it-IT"/>
              </w:rPr>
              <w:t>,</w:t>
            </w:r>
            <w:r>
              <w:rPr>
                <w:b/>
                <w:sz w:val="20"/>
                <w:szCs w:val="20"/>
                <w:lang w:val="it-IT"/>
              </w:rPr>
              <w:t>03</w:t>
            </w:r>
            <w:r w:rsidRPr="004166A3">
              <w:rPr>
                <w:b/>
                <w:sz w:val="20"/>
                <w:szCs w:val="20"/>
                <w:lang w:val="it-IT"/>
              </w:rPr>
              <w:t>%</w:t>
            </w:r>
          </w:p>
        </w:tc>
      </w:tr>
      <w:tr w:rsidR="00B21A71" w:rsidTr="004112F9">
        <w:tc>
          <w:tcPr>
            <w:tcW w:w="3255" w:type="dxa"/>
          </w:tcPr>
          <w:p w:rsidR="00B21A71" w:rsidRPr="00927CB2" w:rsidRDefault="00B21A71" w:rsidP="00927CB2">
            <w:pPr>
              <w:pStyle w:val="BodyText"/>
              <w:spacing w:line="266" w:lineRule="exact"/>
              <w:ind w:right="222"/>
              <w:jc w:val="both"/>
              <w:rPr>
                <w:sz w:val="20"/>
                <w:szCs w:val="20"/>
                <w:lang w:val="it-IT"/>
              </w:rPr>
            </w:pPr>
          </w:p>
        </w:tc>
        <w:tc>
          <w:tcPr>
            <w:tcW w:w="2741" w:type="dxa"/>
          </w:tcPr>
          <w:p w:rsidR="00B21A71" w:rsidRPr="00927CB2" w:rsidRDefault="00B21A71" w:rsidP="00927CB2">
            <w:pPr>
              <w:pStyle w:val="BodyText"/>
              <w:spacing w:line="266" w:lineRule="exact"/>
              <w:ind w:right="222"/>
              <w:jc w:val="both"/>
              <w:rPr>
                <w:sz w:val="20"/>
                <w:szCs w:val="20"/>
                <w:lang w:val="it-IT"/>
              </w:rPr>
            </w:pPr>
          </w:p>
        </w:tc>
        <w:tc>
          <w:tcPr>
            <w:tcW w:w="2031" w:type="dxa"/>
          </w:tcPr>
          <w:p w:rsidR="00B21A71" w:rsidRPr="00927CB2" w:rsidRDefault="00B21A71" w:rsidP="00927CB2">
            <w:pPr>
              <w:pStyle w:val="BodyText"/>
              <w:spacing w:line="266" w:lineRule="exact"/>
              <w:ind w:right="222"/>
              <w:jc w:val="both"/>
              <w:rPr>
                <w:sz w:val="20"/>
                <w:szCs w:val="20"/>
                <w:lang w:val="it-IT"/>
              </w:rPr>
            </w:pPr>
          </w:p>
        </w:tc>
        <w:tc>
          <w:tcPr>
            <w:tcW w:w="1821" w:type="dxa"/>
          </w:tcPr>
          <w:p w:rsidR="00B21A71" w:rsidRPr="00927CB2" w:rsidRDefault="00B21A71" w:rsidP="00927CB2">
            <w:pPr>
              <w:pStyle w:val="BodyText"/>
              <w:spacing w:line="266" w:lineRule="exact"/>
              <w:ind w:right="222"/>
              <w:jc w:val="both"/>
              <w:rPr>
                <w:sz w:val="20"/>
                <w:szCs w:val="20"/>
                <w:lang w:val="it-IT"/>
              </w:rPr>
            </w:pPr>
          </w:p>
        </w:tc>
      </w:tr>
    </w:tbl>
    <w:p w:rsidR="00B21A71" w:rsidRDefault="00B21A71" w:rsidP="00167268">
      <w:pPr>
        <w:pStyle w:val="BodyText"/>
        <w:spacing w:line="266" w:lineRule="exact"/>
        <w:ind w:left="212" w:right="222"/>
        <w:jc w:val="both"/>
        <w:rPr>
          <w:rFonts w:ascii="Arial" w:hAnsi="Arial" w:cs="Arial"/>
          <w:b/>
          <w:sz w:val="20"/>
          <w:szCs w:val="20"/>
          <w:lang w:val="it-IT"/>
        </w:rPr>
      </w:pPr>
    </w:p>
    <w:p w:rsidR="00B21A71" w:rsidRPr="00CB7733" w:rsidRDefault="00B21A71" w:rsidP="00167268">
      <w:pPr>
        <w:pStyle w:val="BodyText"/>
        <w:spacing w:line="266" w:lineRule="exact"/>
        <w:ind w:left="212" w:right="222"/>
        <w:jc w:val="both"/>
        <w:rPr>
          <w:rFonts w:ascii="Arial" w:hAnsi="Arial" w:cs="Arial"/>
          <w:b/>
          <w:sz w:val="20"/>
          <w:szCs w:val="20"/>
          <w:lang w:val="it-IT"/>
        </w:rPr>
      </w:pPr>
      <w:r w:rsidRPr="00CB7733">
        <w:rPr>
          <w:rFonts w:ascii="Arial" w:hAnsi="Arial" w:cs="Arial"/>
          <w:b/>
          <w:sz w:val="20"/>
          <w:szCs w:val="20"/>
          <w:lang w:val="it-IT"/>
        </w:rPr>
        <w:t>Limiti di spesa per il personale imposti dalla legge</w:t>
      </w:r>
    </w:p>
    <w:p w:rsidR="00B21A71" w:rsidRPr="00CB7733" w:rsidRDefault="00B21A71" w:rsidP="00167268">
      <w:pPr>
        <w:pStyle w:val="BodyText"/>
        <w:spacing w:line="266" w:lineRule="exact"/>
        <w:ind w:left="212" w:right="222"/>
        <w:jc w:val="both"/>
        <w:rPr>
          <w:rFonts w:ascii="Arial" w:hAnsi="Arial" w:cs="Arial"/>
          <w:sz w:val="20"/>
          <w:szCs w:val="20"/>
          <w:lang w:val="it-IT"/>
        </w:rPr>
      </w:pPr>
    </w:p>
    <w:p w:rsidR="00B21A71" w:rsidRDefault="00B21A71" w:rsidP="00167268">
      <w:pPr>
        <w:pStyle w:val="BodyText"/>
        <w:spacing w:line="266" w:lineRule="exact"/>
        <w:ind w:left="212" w:right="222"/>
        <w:jc w:val="both"/>
        <w:rPr>
          <w:rFonts w:ascii="Arial" w:hAnsi="Arial" w:cs="Arial"/>
          <w:sz w:val="20"/>
          <w:szCs w:val="20"/>
          <w:lang w:val="it-IT"/>
        </w:rPr>
      </w:pPr>
      <w:r w:rsidRPr="00CB7733">
        <w:rPr>
          <w:rFonts w:ascii="Arial" w:hAnsi="Arial" w:cs="Arial"/>
          <w:sz w:val="20"/>
          <w:szCs w:val="20"/>
          <w:lang w:val="it-IT"/>
        </w:rPr>
        <w:t>Il personale costituisce la principale risorsa dell’ente sia per quanto riguarda lo svolgimento delle attività di routine sia per la realizzazione di qualunque strategia. Le spese di personale, al lordo degli oneri riflessi a carico delle amministrazioni e dell’IRAP, con esclusione degli oneri relativi a rinnovi contrattuali,</w:t>
      </w:r>
      <w:r>
        <w:rPr>
          <w:rFonts w:ascii="Arial" w:hAnsi="Arial" w:cs="Arial"/>
          <w:sz w:val="20"/>
          <w:szCs w:val="20"/>
          <w:lang w:val="it-IT"/>
        </w:rPr>
        <w:t xml:space="preserve"> e delle spese a carico della Regione Marche per le assunzioni a tempo determinato del personale destinato alla gestione della complessa fase dell’emergenza sisma 2016, </w:t>
      </w:r>
      <w:r w:rsidRPr="00CB7733">
        <w:rPr>
          <w:rFonts w:ascii="Arial" w:hAnsi="Arial" w:cs="Arial"/>
          <w:sz w:val="20"/>
          <w:szCs w:val="20"/>
          <w:lang w:val="it-IT"/>
        </w:rPr>
        <w:t xml:space="preserve"> non  supera</w:t>
      </w:r>
      <w:r>
        <w:rPr>
          <w:rFonts w:ascii="Arial" w:hAnsi="Arial" w:cs="Arial"/>
          <w:sz w:val="20"/>
          <w:szCs w:val="20"/>
          <w:lang w:val="it-IT"/>
        </w:rPr>
        <w:t>no</w:t>
      </w:r>
      <w:r w:rsidRPr="00CB7733">
        <w:rPr>
          <w:rFonts w:ascii="Arial" w:hAnsi="Arial" w:cs="Arial"/>
          <w:sz w:val="20"/>
          <w:szCs w:val="20"/>
          <w:lang w:val="it-IT"/>
        </w:rPr>
        <w:t xml:space="preserve"> il corrispondente ammontare  dell’anno 2008.</w:t>
      </w:r>
    </w:p>
    <w:p w:rsidR="00B21A71" w:rsidRPr="00167268" w:rsidRDefault="00B21A71" w:rsidP="00167268">
      <w:pPr>
        <w:pStyle w:val="BodyText"/>
        <w:spacing w:line="266" w:lineRule="exact"/>
        <w:ind w:left="212" w:right="222"/>
        <w:jc w:val="both"/>
        <w:rPr>
          <w:w w:val="105"/>
          <w:shd w:val="clear" w:color="auto" w:fill="B8CCE4"/>
          <w:lang w:val="it-IT"/>
        </w:rPr>
      </w:pPr>
      <w:r w:rsidRPr="00167268">
        <w:rPr>
          <w:w w:val="105"/>
          <w:shd w:val="clear" w:color="auto" w:fill="B8CCE4"/>
          <w:lang w:val="it-IT"/>
        </w:rPr>
        <w:t xml:space="preserve">                                       GL</w:t>
      </w:r>
      <w:r>
        <w:rPr>
          <w:w w:val="105"/>
          <w:shd w:val="clear" w:color="auto" w:fill="B8CCE4"/>
          <w:lang w:val="it-IT"/>
        </w:rPr>
        <w:t>I OBIETTIVI PER IL PERIODO  2018</w:t>
      </w:r>
      <w:r w:rsidRPr="00167268">
        <w:rPr>
          <w:w w:val="105"/>
          <w:shd w:val="clear" w:color="auto" w:fill="B8CCE4"/>
          <w:lang w:val="it-IT"/>
        </w:rPr>
        <w:t xml:space="preserve"> / 20</w:t>
      </w:r>
      <w:r>
        <w:rPr>
          <w:w w:val="105"/>
          <w:shd w:val="clear" w:color="auto" w:fill="B8CCE4"/>
          <w:lang w:val="it-IT"/>
        </w:rPr>
        <w:t>20</w:t>
      </w:r>
      <w:r w:rsidRPr="00167268">
        <w:rPr>
          <w:w w:val="105"/>
          <w:shd w:val="clear" w:color="auto" w:fill="B8CCE4"/>
          <w:lang w:val="it-IT"/>
        </w:rPr>
        <w:t xml:space="preserve">                            </w:t>
      </w:r>
    </w:p>
    <w:p w:rsidR="00B21A71" w:rsidRPr="00167268" w:rsidRDefault="00B21A71" w:rsidP="003D2D28">
      <w:pPr>
        <w:pStyle w:val="Heading1"/>
        <w:tabs>
          <w:tab w:val="left" w:pos="2967"/>
          <w:tab w:val="left" w:pos="9799"/>
        </w:tabs>
        <w:spacing w:before="39"/>
        <w:ind w:left="103"/>
        <w:jc w:val="both"/>
        <w:rPr>
          <w:rFonts w:ascii="Arial"/>
          <w:b w:val="0"/>
          <w:sz w:val="20"/>
          <w:szCs w:val="20"/>
          <w:lang w:val="it-IT"/>
        </w:rPr>
      </w:pPr>
    </w:p>
    <w:p w:rsidR="00B21A71" w:rsidRPr="00167268" w:rsidRDefault="00B21A71">
      <w:pPr>
        <w:pStyle w:val="BodyText"/>
        <w:spacing w:before="3"/>
        <w:rPr>
          <w:rFonts w:ascii="Arial"/>
          <w:b/>
          <w:sz w:val="20"/>
          <w:szCs w:val="20"/>
          <w:lang w:val="it-IT"/>
        </w:rPr>
      </w:pPr>
    </w:p>
    <w:p w:rsidR="00B21A71" w:rsidRPr="00167268" w:rsidRDefault="00B21A71" w:rsidP="00F439B5">
      <w:pPr>
        <w:pStyle w:val="BodyText"/>
        <w:spacing w:before="1" w:line="266" w:lineRule="exact"/>
        <w:ind w:left="212" w:right="289"/>
        <w:jc w:val="both"/>
        <w:rPr>
          <w:rFonts w:ascii="Arial" w:hAnsi="Arial" w:cs="Arial"/>
          <w:sz w:val="20"/>
          <w:szCs w:val="20"/>
          <w:lang w:val="it-IT"/>
        </w:rPr>
      </w:pPr>
      <w:r w:rsidRPr="00167268">
        <w:rPr>
          <w:rFonts w:ascii="Arial" w:hAnsi="Arial" w:cs="Arial"/>
          <w:sz w:val="20"/>
          <w:szCs w:val="20"/>
          <w:lang w:val="it-IT"/>
        </w:rPr>
        <w:t>Per ogni singola missione e programma di spesa, il DUP deve indicare gli obiettivi che  si  intendono realizzare nel periodo di riferimento del bilancio di</w:t>
      </w:r>
      <w:r w:rsidRPr="00167268">
        <w:rPr>
          <w:rFonts w:ascii="Arial" w:hAnsi="Arial" w:cs="Arial"/>
          <w:spacing w:val="33"/>
          <w:sz w:val="20"/>
          <w:szCs w:val="20"/>
          <w:lang w:val="it-IT"/>
        </w:rPr>
        <w:t xml:space="preserve"> </w:t>
      </w:r>
      <w:r w:rsidRPr="00167268">
        <w:rPr>
          <w:rFonts w:ascii="Arial" w:hAnsi="Arial" w:cs="Arial"/>
          <w:sz w:val="20"/>
          <w:szCs w:val="20"/>
          <w:lang w:val="it-IT"/>
        </w:rPr>
        <w:t>previsione.</w:t>
      </w:r>
    </w:p>
    <w:p w:rsidR="00B21A71" w:rsidRPr="00167268" w:rsidRDefault="00B21A71" w:rsidP="00F439B5">
      <w:pPr>
        <w:pStyle w:val="BodyText"/>
        <w:spacing w:before="1" w:line="266" w:lineRule="exact"/>
        <w:ind w:left="212" w:right="289"/>
        <w:jc w:val="both"/>
        <w:rPr>
          <w:rFonts w:ascii="Arial" w:hAnsi="Arial" w:cs="Arial"/>
          <w:sz w:val="20"/>
          <w:szCs w:val="20"/>
          <w:lang w:val="it-IT"/>
        </w:rPr>
      </w:pPr>
      <w:r w:rsidRPr="00167268">
        <w:rPr>
          <w:rFonts w:ascii="Arial" w:hAnsi="Arial" w:cs="Arial"/>
          <w:sz w:val="20"/>
          <w:szCs w:val="20"/>
          <w:lang w:val="it-IT"/>
        </w:rPr>
        <w:t>Vengono quindi di seguito indicate le singole missioni con i relativi programmi e gli obiettivi da perseguire:</w:t>
      </w:r>
    </w:p>
    <w:p w:rsidR="00B21A71" w:rsidRPr="00167268" w:rsidRDefault="00B21A71">
      <w:pPr>
        <w:pStyle w:val="BodyText"/>
        <w:rPr>
          <w:sz w:val="20"/>
          <w:szCs w:val="20"/>
          <w:lang w:val="it-IT"/>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6"/>
        <w:gridCol w:w="1605"/>
        <w:gridCol w:w="792"/>
        <w:gridCol w:w="5975"/>
      </w:tblGrid>
      <w:tr w:rsidR="00B21A71" w:rsidRPr="0020037F">
        <w:trPr>
          <w:trHeight w:hRule="exact" w:val="701"/>
        </w:trPr>
        <w:tc>
          <w:tcPr>
            <w:tcW w:w="9778" w:type="dxa"/>
            <w:gridSpan w:val="4"/>
          </w:tcPr>
          <w:p w:rsidR="00B21A71" w:rsidRPr="00167268" w:rsidRDefault="00B21A71">
            <w:pPr>
              <w:pStyle w:val="TableParagraph"/>
              <w:spacing w:before="6" w:line="240" w:lineRule="auto"/>
              <w:ind w:left="0"/>
              <w:rPr>
                <w:b/>
                <w:sz w:val="20"/>
                <w:szCs w:val="20"/>
                <w:lang w:val="it-IT"/>
              </w:rPr>
            </w:pPr>
          </w:p>
          <w:p w:rsidR="00B21A71" w:rsidRPr="00167268" w:rsidRDefault="00B21A71">
            <w:pPr>
              <w:pStyle w:val="TableParagraph"/>
              <w:spacing w:line="240" w:lineRule="auto"/>
              <w:rPr>
                <w:rFonts w:ascii="Arial" w:hAnsi="Arial"/>
                <w:b/>
                <w:sz w:val="20"/>
                <w:szCs w:val="20"/>
                <w:lang w:val="it-IT"/>
              </w:rPr>
            </w:pPr>
            <w:r w:rsidRPr="00167268">
              <w:rPr>
                <w:rFonts w:ascii="Arial" w:hAnsi="Arial"/>
                <w:b/>
                <w:caps/>
                <w:sz w:val="20"/>
                <w:szCs w:val="20"/>
                <w:lang w:val="it-IT"/>
              </w:rPr>
              <w:t>MISSIONE: 01 – SERVIZI ISTITUZIONALI, GENERALI E DI GESTIONE</w:t>
            </w:r>
          </w:p>
        </w:tc>
      </w:tr>
      <w:tr w:rsidR="00B21A71" w:rsidRPr="00167268">
        <w:trPr>
          <w:trHeight w:hRule="exact" w:val="240"/>
        </w:trPr>
        <w:tc>
          <w:tcPr>
            <w:tcW w:w="1406" w:type="dxa"/>
            <w:tcBorders>
              <w:right w:val="nil"/>
            </w:tcBorders>
          </w:tcPr>
          <w:p w:rsidR="00B21A71" w:rsidRPr="00167268" w:rsidRDefault="00B21A71">
            <w:pPr>
              <w:pStyle w:val="TableParagraph"/>
              <w:spacing w:line="227" w:lineRule="exact"/>
              <w:rPr>
                <w:rFonts w:ascii="Arial"/>
                <w:sz w:val="20"/>
                <w:szCs w:val="20"/>
              </w:rPr>
            </w:pPr>
            <w:r w:rsidRPr="00167268">
              <w:rPr>
                <w:rFonts w:ascii="Arial"/>
                <w:sz w:val="20"/>
                <w:szCs w:val="20"/>
              </w:rPr>
              <w:t>DIPENDENTI</w:t>
            </w:r>
          </w:p>
        </w:tc>
        <w:tc>
          <w:tcPr>
            <w:tcW w:w="1605" w:type="dxa"/>
            <w:tcBorders>
              <w:left w:val="nil"/>
              <w:right w:val="nil"/>
            </w:tcBorders>
          </w:tcPr>
          <w:p w:rsidR="00B21A71" w:rsidRPr="00167268" w:rsidRDefault="00B21A71">
            <w:pPr>
              <w:pStyle w:val="TableParagraph"/>
              <w:spacing w:line="227" w:lineRule="exact"/>
              <w:ind w:left="82"/>
              <w:rPr>
                <w:rFonts w:ascii="Arial"/>
                <w:sz w:val="20"/>
                <w:szCs w:val="20"/>
              </w:rPr>
            </w:pPr>
            <w:r w:rsidRPr="00167268">
              <w:rPr>
                <w:rFonts w:ascii="Arial"/>
                <w:sz w:val="20"/>
                <w:szCs w:val="20"/>
              </w:rPr>
              <w:t>RESPONSABILI</w:t>
            </w:r>
          </w:p>
        </w:tc>
        <w:tc>
          <w:tcPr>
            <w:tcW w:w="792" w:type="dxa"/>
            <w:tcBorders>
              <w:left w:val="nil"/>
              <w:right w:val="nil"/>
            </w:tcBorders>
          </w:tcPr>
          <w:p w:rsidR="00B21A71" w:rsidRPr="00167268" w:rsidRDefault="00B21A71">
            <w:pPr>
              <w:pStyle w:val="TableParagraph"/>
              <w:spacing w:line="227" w:lineRule="exact"/>
              <w:ind w:left="55"/>
              <w:rPr>
                <w:rFonts w:ascii="Arial"/>
                <w:sz w:val="20"/>
                <w:szCs w:val="20"/>
              </w:rPr>
            </w:pPr>
            <w:r w:rsidRPr="00167268">
              <w:rPr>
                <w:rFonts w:ascii="Arial"/>
                <w:sz w:val="20"/>
                <w:szCs w:val="20"/>
              </w:rPr>
              <w:t>: TUTTI</w:t>
            </w:r>
          </w:p>
        </w:tc>
        <w:tc>
          <w:tcPr>
            <w:tcW w:w="5974" w:type="dxa"/>
            <w:tcBorders>
              <w:left w:val="nil"/>
            </w:tcBorders>
          </w:tcPr>
          <w:p w:rsidR="00B21A71" w:rsidRPr="00167268" w:rsidRDefault="00B21A71">
            <w:pPr>
              <w:pStyle w:val="TableParagraph"/>
              <w:spacing w:line="227" w:lineRule="exact"/>
              <w:ind w:left="55"/>
              <w:rPr>
                <w:rFonts w:ascii="Arial"/>
                <w:sz w:val="20"/>
                <w:szCs w:val="20"/>
              </w:rPr>
            </w:pPr>
            <w:r w:rsidRPr="00167268">
              <w:rPr>
                <w:rFonts w:ascii="Arial"/>
                <w:sz w:val="20"/>
                <w:szCs w:val="20"/>
              </w:rPr>
              <w:t>I RESPONSABILI</w:t>
            </w:r>
          </w:p>
        </w:tc>
      </w:tr>
    </w:tbl>
    <w:p w:rsidR="00B21A71" w:rsidRPr="00167268" w:rsidRDefault="00B21A71">
      <w:pPr>
        <w:pStyle w:val="BodyText"/>
        <w:rPr>
          <w:sz w:val="20"/>
          <w:szCs w:val="20"/>
        </w:rPr>
      </w:pPr>
    </w:p>
    <w:p w:rsidR="00B21A71" w:rsidRPr="00167268" w:rsidRDefault="00B21A71">
      <w:pPr>
        <w:pStyle w:val="BodyText"/>
        <w:spacing w:before="2"/>
        <w:rPr>
          <w:sz w:val="20"/>
          <w:szCs w:val="20"/>
        </w:rPr>
      </w:pPr>
    </w:p>
    <w:tbl>
      <w:tblPr>
        <w:tblW w:w="9782"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57"/>
        <w:gridCol w:w="25"/>
      </w:tblGrid>
      <w:tr w:rsidR="00B21A71" w:rsidRPr="00167268" w:rsidTr="0084517A">
        <w:trPr>
          <w:trHeight w:hRule="exact" w:val="240"/>
        </w:trPr>
        <w:tc>
          <w:tcPr>
            <w:tcW w:w="9757" w:type="dxa"/>
          </w:tcPr>
          <w:p w:rsidR="00B21A71" w:rsidRPr="00167268" w:rsidRDefault="00B21A71">
            <w:pPr>
              <w:pStyle w:val="TableParagraph"/>
              <w:spacing w:line="225" w:lineRule="exact"/>
              <w:ind w:right="41"/>
              <w:rPr>
                <w:rFonts w:ascii="Arial"/>
                <w:b/>
                <w:sz w:val="20"/>
                <w:szCs w:val="20"/>
              </w:rPr>
            </w:pPr>
            <w:r w:rsidRPr="00167268">
              <w:rPr>
                <w:rFonts w:ascii="Arial"/>
                <w:b/>
                <w:sz w:val="20"/>
                <w:szCs w:val="20"/>
              </w:rPr>
              <w:t>DESCRIZIONE MISSIONE</w:t>
            </w:r>
          </w:p>
        </w:tc>
        <w:tc>
          <w:tcPr>
            <w:tcW w:w="25" w:type="dxa"/>
            <w:tcBorders>
              <w:top w:val="nil"/>
              <w:bottom w:val="nil"/>
              <w:right w:val="nil"/>
            </w:tcBorders>
          </w:tcPr>
          <w:p w:rsidR="00B21A71" w:rsidRPr="00167268" w:rsidRDefault="00B21A71">
            <w:pPr>
              <w:rPr>
                <w:sz w:val="20"/>
                <w:szCs w:val="20"/>
              </w:rPr>
            </w:pPr>
          </w:p>
        </w:tc>
      </w:tr>
      <w:tr w:rsidR="00B21A71" w:rsidRPr="0020037F" w:rsidTr="0084517A">
        <w:trPr>
          <w:trHeight w:hRule="exact" w:val="2299"/>
        </w:trPr>
        <w:tc>
          <w:tcPr>
            <w:tcW w:w="9757" w:type="dxa"/>
          </w:tcPr>
          <w:p w:rsidR="00B21A71" w:rsidRPr="00167268" w:rsidRDefault="00B21A71">
            <w:pPr>
              <w:pStyle w:val="TableParagraph"/>
              <w:ind w:right="41"/>
              <w:rPr>
                <w:rFonts w:ascii="Arial" w:hAnsi="Arial" w:cs="Arial"/>
                <w:sz w:val="20"/>
                <w:szCs w:val="20"/>
              </w:rPr>
            </w:pPr>
            <w:r w:rsidRPr="00167268">
              <w:rPr>
                <w:rFonts w:ascii="Arial" w:hAnsi="Arial" w:cs="Arial"/>
                <w:sz w:val="20"/>
                <w:szCs w:val="20"/>
              </w:rPr>
              <w:t>Nella  missione rientrano:</w:t>
            </w:r>
          </w:p>
          <w:p w:rsidR="00B21A71" w:rsidRPr="00167268" w:rsidRDefault="00B21A71">
            <w:pPr>
              <w:pStyle w:val="TableParagraph"/>
              <w:numPr>
                <w:ilvl w:val="0"/>
                <w:numId w:val="8"/>
              </w:numPr>
              <w:tabs>
                <w:tab w:val="left" w:pos="826"/>
              </w:tabs>
              <w:spacing w:before="19" w:line="232" w:lineRule="auto"/>
              <w:ind w:right="79"/>
              <w:jc w:val="both"/>
              <w:rPr>
                <w:rFonts w:ascii="Arial" w:hAnsi="Arial" w:cs="Arial"/>
                <w:sz w:val="20"/>
                <w:szCs w:val="20"/>
                <w:lang w:val="it-IT"/>
              </w:rPr>
            </w:pPr>
            <w:r w:rsidRPr="00167268">
              <w:rPr>
                <w:rFonts w:ascii="Arial" w:hAnsi="Arial" w:cs="Arial"/>
                <w:sz w:val="20"/>
                <w:szCs w:val="20"/>
                <w:lang w:val="it-IT"/>
              </w:rPr>
              <w:t>l’amministrazione e il funzionamento dei servizi generali, dei servizi statistici  e informativi, delle attività per lo sviluppo dell’ente in un’ottica di  governance  e  partenariato  per la comunicazione</w:t>
            </w:r>
            <w:r w:rsidRPr="00167268">
              <w:rPr>
                <w:rFonts w:ascii="Arial" w:hAnsi="Arial" w:cs="Arial"/>
                <w:spacing w:val="45"/>
                <w:sz w:val="20"/>
                <w:szCs w:val="20"/>
                <w:lang w:val="it-IT"/>
              </w:rPr>
              <w:t xml:space="preserve"> </w:t>
            </w:r>
            <w:r w:rsidRPr="00167268">
              <w:rPr>
                <w:rFonts w:ascii="Arial" w:hAnsi="Arial" w:cs="Arial"/>
                <w:sz w:val="20"/>
                <w:szCs w:val="20"/>
                <w:lang w:val="it-IT"/>
              </w:rPr>
              <w:t>istituzionale;</w:t>
            </w:r>
          </w:p>
          <w:p w:rsidR="00B21A71" w:rsidRPr="00167268" w:rsidRDefault="00B21A71">
            <w:pPr>
              <w:pStyle w:val="TableParagraph"/>
              <w:numPr>
                <w:ilvl w:val="0"/>
                <w:numId w:val="8"/>
              </w:numPr>
              <w:tabs>
                <w:tab w:val="left" w:pos="826"/>
              </w:tabs>
              <w:spacing w:before="13" w:line="240" w:lineRule="auto"/>
              <w:rPr>
                <w:rFonts w:ascii="Arial" w:hAnsi="Arial" w:cs="Arial"/>
                <w:sz w:val="20"/>
                <w:szCs w:val="20"/>
                <w:lang w:val="it-IT"/>
              </w:rPr>
            </w:pPr>
            <w:r w:rsidRPr="00167268">
              <w:rPr>
                <w:rFonts w:ascii="Arial" w:hAnsi="Arial" w:cs="Arial"/>
                <w:sz w:val="20"/>
                <w:szCs w:val="20"/>
                <w:lang w:val="it-IT"/>
              </w:rPr>
              <w:t>l’amministrazione, il funzionamento e il supporto agli organi esecutivi e</w:t>
            </w:r>
            <w:r w:rsidRPr="00167268">
              <w:rPr>
                <w:rFonts w:ascii="Arial" w:hAnsi="Arial" w:cs="Arial"/>
                <w:spacing w:val="7"/>
                <w:sz w:val="20"/>
                <w:szCs w:val="20"/>
                <w:lang w:val="it-IT"/>
              </w:rPr>
              <w:t xml:space="preserve"> </w:t>
            </w:r>
            <w:r w:rsidRPr="00167268">
              <w:rPr>
                <w:rFonts w:ascii="Arial" w:hAnsi="Arial" w:cs="Arial"/>
                <w:sz w:val="20"/>
                <w:szCs w:val="20"/>
                <w:lang w:val="it-IT"/>
              </w:rPr>
              <w:t>legislativi;</w:t>
            </w:r>
          </w:p>
          <w:p w:rsidR="00B21A71" w:rsidRPr="00167268" w:rsidRDefault="00B21A71">
            <w:pPr>
              <w:pStyle w:val="TableParagraph"/>
              <w:numPr>
                <w:ilvl w:val="0"/>
                <w:numId w:val="8"/>
              </w:numPr>
              <w:tabs>
                <w:tab w:val="left" w:pos="826"/>
              </w:tabs>
              <w:spacing w:before="39" w:line="266" w:lineRule="exact"/>
              <w:ind w:right="79"/>
              <w:jc w:val="both"/>
              <w:rPr>
                <w:rFonts w:ascii="Arial" w:hAnsi="Arial" w:cs="Arial"/>
                <w:sz w:val="20"/>
                <w:szCs w:val="20"/>
                <w:lang w:val="it-IT"/>
              </w:rPr>
            </w:pPr>
            <w:r w:rsidRPr="00167268">
              <w:rPr>
                <w:rFonts w:ascii="Arial" w:hAnsi="Arial" w:cs="Arial"/>
                <w:sz w:val="20"/>
                <w:szCs w:val="20"/>
                <w:lang w:val="it-IT"/>
              </w:rPr>
              <w:t>l’amministrazione e il funzionamento dei servizi di pianificazione economica in generale e delle</w:t>
            </w:r>
            <w:r w:rsidRPr="00167268">
              <w:rPr>
                <w:rFonts w:ascii="Arial" w:hAnsi="Arial" w:cs="Arial"/>
                <w:spacing w:val="-6"/>
                <w:sz w:val="20"/>
                <w:szCs w:val="20"/>
                <w:lang w:val="it-IT"/>
              </w:rPr>
              <w:t xml:space="preserve"> </w:t>
            </w:r>
            <w:r w:rsidRPr="00167268">
              <w:rPr>
                <w:rFonts w:ascii="Arial" w:hAnsi="Arial" w:cs="Arial"/>
                <w:sz w:val="20"/>
                <w:szCs w:val="20"/>
                <w:lang w:val="it-IT"/>
              </w:rPr>
              <w:t>attività</w:t>
            </w:r>
            <w:r w:rsidRPr="00167268">
              <w:rPr>
                <w:rFonts w:ascii="Arial" w:hAnsi="Arial" w:cs="Arial"/>
                <w:spacing w:val="-6"/>
                <w:sz w:val="20"/>
                <w:szCs w:val="20"/>
                <w:lang w:val="it-IT"/>
              </w:rPr>
              <w:t xml:space="preserve"> </w:t>
            </w:r>
            <w:r w:rsidRPr="00167268">
              <w:rPr>
                <w:rFonts w:ascii="Arial" w:hAnsi="Arial" w:cs="Arial"/>
                <w:sz w:val="20"/>
                <w:szCs w:val="20"/>
                <w:lang w:val="it-IT"/>
              </w:rPr>
              <w:t>degli</w:t>
            </w:r>
            <w:r w:rsidRPr="00167268">
              <w:rPr>
                <w:rFonts w:ascii="Arial" w:hAnsi="Arial" w:cs="Arial"/>
                <w:spacing w:val="-6"/>
                <w:sz w:val="20"/>
                <w:szCs w:val="20"/>
                <w:lang w:val="it-IT"/>
              </w:rPr>
              <w:t xml:space="preserve"> </w:t>
            </w:r>
            <w:r w:rsidRPr="00167268">
              <w:rPr>
                <w:rFonts w:ascii="Arial" w:hAnsi="Arial" w:cs="Arial"/>
                <w:sz w:val="20"/>
                <w:szCs w:val="20"/>
                <w:lang w:val="it-IT"/>
              </w:rPr>
              <w:t>affari</w:t>
            </w:r>
            <w:r w:rsidRPr="00167268">
              <w:rPr>
                <w:rFonts w:ascii="Arial" w:hAnsi="Arial" w:cs="Arial"/>
                <w:spacing w:val="-6"/>
                <w:sz w:val="20"/>
                <w:szCs w:val="20"/>
                <w:lang w:val="it-IT"/>
              </w:rPr>
              <w:t xml:space="preserve"> </w:t>
            </w:r>
            <w:r w:rsidRPr="00167268">
              <w:rPr>
                <w:rFonts w:ascii="Arial" w:hAnsi="Arial" w:cs="Arial"/>
                <w:sz w:val="20"/>
                <w:szCs w:val="20"/>
                <w:lang w:val="it-IT"/>
              </w:rPr>
              <w:t>e</w:t>
            </w:r>
            <w:r w:rsidRPr="00167268">
              <w:rPr>
                <w:rFonts w:ascii="Arial" w:hAnsi="Arial" w:cs="Arial"/>
                <w:spacing w:val="-6"/>
                <w:sz w:val="20"/>
                <w:szCs w:val="20"/>
                <w:lang w:val="it-IT"/>
              </w:rPr>
              <w:t xml:space="preserve"> </w:t>
            </w:r>
            <w:r w:rsidRPr="00167268">
              <w:rPr>
                <w:rFonts w:ascii="Arial" w:hAnsi="Arial" w:cs="Arial"/>
                <w:sz w:val="20"/>
                <w:szCs w:val="20"/>
                <w:lang w:val="it-IT"/>
              </w:rPr>
              <w:t>i</w:t>
            </w:r>
            <w:r w:rsidRPr="00167268">
              <w:rPr>
                <w:rFonts w:ascii="Arial" w:hAnsi="Arial" w:cs="Arial"/>
                <w:spacing w:val="-6"/>
                <w:sz w:val="20"/>
                <w:szCs w:val="20"/>
                <w:lang w:val="it-IT"/>
              </w:rPr>
              <w:t xml:space="preserve"> </w:t>
            </w:r>
            <w:r w:rsidRPr="00167268">
              <w:rPr>
                <w:rFonts w:ascii="Arial" w:hAnsi="Arial" w:cs="Arial"/>
                <w:sz w:val="20"/>
                <w:szCs w:val="20"/>
                <w:lang w:val="it-IT"/>
              </w:rPr>
              <w:t>servizi</w:t>
            </w:r>
            <w:r w:rsidRPr="00167268">
              <w:rPr>
                <w:rFonts w:ascii="Arial" w:hAnsi="Arial" w:cs="Arial"/>
                <w:spacing w:val="-6"/>
                <w:sz w:val="20"/>
                <w:szCs w:val="20"/>
                <w:lang w:val="it-IT"/>
              </w:rPr>
              <w:t xml:space="preserve"> </w:t>
            </w:r>
            <w:r w:rsidRPr="00167268">
              <w:rPr>
                <w:rFonts w:ascii="Arial" w:hAnsi="Arial" w:cs="Arial"/>
                <w:sz w:val="20"/>
                <w:szCs w:val="20"/>
                <w:lang w:val="it-IT"/>
              </w:rPr>
              <w:t>finanziari</w:t>
            </w:r>
            <w:r w:rsidRPr="00167268">
              <w:rPr>
                <w:rFonts w:ascii="Arial" w:hAnsi="Arial" w:cs="Arial"/>
                <w:spacing w:val="-9"/>
                <w:sz w:val="20"/>
                <w:szCs w:val="20"/>
                <w:lang w:val="it-IT"/>
              </w:rPr>
              <w:t xml:space="preserve"> </w:t>
            </w:r>
            <w:r w:rsidRPr="00167268">
              <w:rPr>
                <w:rFonts w:ascii="Arial" w:hAnsi="Arial" w:cs="Arial"/>
                <w:sz w:val="20"/>
                <w:szCs w:val="20"/>
                <w:lang w:val="it-IT"/>
              </w:rPr>
              <w:t>e</w:t>
            </w:r>
            <w:r w:rsidRPr="00167268">
              <w:rPr>
                <w:rFonts w:ascii="Arial" w:hAnsi="Arial" w:cs="Arial"/>
                <w:spacing w:val="-6"/>
                <w:sz w:val="20"/>
                <w:szCs w:val="20"/>
                <w:lang w:val="it-IT"/>
              </w:rPr>
              <w:t xml:space="preserve"> </w:t>
            </w:r>
            <w:r w:rsidRPr="00167268">
              <w:rPr>
                <w:rFonts w:ascii="Arial" w:hAnsi="Arial" w:cs="Arial"/>
                <w:sz w:val="20"/>
                <w:szCs w:val="20"/>
                <w:lang w:val="it-IT"/>
              </w:rPr>
              <w:t>fiscali;</w:t>
            </w:r>
          </w:p>
          <w:p w:rsidR="00B21A71" w:rsidRPr="00167268" w:rsidRDefault="00B21A71">
            <w:pPr>
              <w:pStyle w:val="TableParagraph"/>
              <w:numPr>
                <w:ilvl w:val="0"/>
                <w:numId w:val="8"/>
              </w:numPr>
              <w:tabs>
                <w:tab w:val="left" w:pos="826"/>
              </w:tabs>
              <w:spacing w:before="12" w:line="240" w:lineRule="auto"/>
              <w:rPr>
                <w:sz w:val="20"/>
                <w:szCs w:val="20"/>
                <w:lang w:val="it-IT"/>
              </w:rPr>
            </w:pPr>
            <w:r w:rsidRPr="00167268">
              <w:rPr>
                <w:rFonts w:ascii="Arial" w:hAnsi="Arial" w:cs="Arial"/>
                <w:sz w:val="20"/>
                <w:szCs w:val="20"/>
                <w:lang w:val="it-IT"/>
              </w:rPr>
              <w:t>lo sviluppo e la gestione delle politiche per il</w:t>
            </w:r>
            <w:r w:rsidRPr="00167268">
              <w:rPr>
                <w:rFonts w:ascii="Arial" w:hAnsi="Arial" w:cs="Arial"/>
                <w:spacing w:val="-3"/>
                <w:sz w:val="20"/>
                <w:szCs w:val="20"/>
                <w:lang w:val="it-IT"/>
              </w:rPr>
              <w:t xml:space="preserve"> </w:t>
            </w:r>
            <w:r w:rsidRPr="00167268">
              <w:rPr>
                <w:rFonts w:ascii="Arial" w:hAnsi="Arial" w:cs="Arial"/>
                <w:sz w:val="20"/>
                <w:szCs w:val="20"/>
                <w:lang w:val="it-IT"/>
              </w:rPr>
              <w:t>personale.</w:t>
            </w:r>
          </w:p>
        </w:tc>
        <w:tc>
          <w:tcPr>
            <w:tcW w:w="25" w:type="dxa"/>
            <w:tcBorders>
              <w:top w:val="nil"/>
              <w:bottom w:val="nil"/>
              <w:right w:val="nil"/>
            </w:tcBorders>
          </w:tcPr>
          <w:p w:rsidR="00B21A71" w:rsidRPr="00167268" w:rsidRDefault="00B21A71">
            <w:pPr>
              <w:rPr>
                <w:sz w:val="20"/>
                <w:szCs w:val="20"/>
                <w:lang w:val="it-IT"/>
              </w:rPr>
            </w:pPr>
          </w:p>
        </w:tc>
      </w:tr>
      <w:tr w:rsidR="00B21A71" w:rsidRPr="00167268" w:rsidTr="0084517A">
        <w:trPr>
          <w:trHeight w:hRule="exact" w:val="240"/>
        </w:trPr>
        <w:tc>
          <w:tcPr>
            <w:tcW w:w="9757" w:type="dxa"/>
          </w:tcPr>
          <w:p w:rsidR="00B21A71" w:rsidRPr="00167268" w:rsidRDefault="00B21A71">
            <w:pPr>
              <w:pStyle w:val="TableParagraph"/>
              <w:spacing w:line="225" w:lineRule="exact"/>
              <w:ind w:right="41"/>
              <w:rPr>
                <w:rFonts w:ascii="Arial"/>
                <w:b/>
                <w:sz w:val="20"/>
                <w:szCs w:val="20"/>
              </w:rPr>
            </w:pPr>
            <w:r w:rsidRPr="00167268">
              <w:rPr>
                <w:rFonts w:ascii="Arial"/>
                <w:b/>
                <w:sz w:val="20"/>
                <w:szCs w:val="20"/>
              </w:rPr>
              <w:t>PROGRAMMI DELLA MISSIONE:</w:t>
            </w:r>
          </w:p>
        </w:tc>
        <w:tc>
          <w:tcPr>
            <w:tcW w:w="25" w:type="dxa"/>
            <w:tcBorders>
              <w:top w:val="nil"/>
              <w:bottom w:val="nil"/>
              <w:right w:val="nil"/>
            </w:tcBorders>
          </w:tcPr>
          <w:p w:rsidR="00B21A71" w:rsidRPr="00167268" w:rsidRDefault="00B21A71">
            <w:pPr>
              <w:rPr>
                <w:sz w:val="20"/>
                <w:szCs w:val="20"/>
              </w:rPr>
            </w:pPr>
          </w:p>
        </w:tc>
      </w:tr>
      <w:tr w:rsidR="00B21A71" w:rsidRPr="00167268" w:rsidTr="0084517A">
        <w:trPr>
          <w:trHeight w:hRule="exact" w:val="276"/>
        </w:trPr>
        <w:tc>
          <w:tcPr>
            <w:tcW w:w="9757" w:type="dxa"/>
          </w:tcPr>
          <w:p w:rsidR="00B21A71" w:rsidRPr="00167268" w:rsidRDefault="00B21A71">
            <w:pPr>
              <w:pStyle w:val="TableParagraph"/>
              <w:ind w:right="41"/>
              <w:rPr>
                <w:rFonts w:ascii="Arial" w:hAnsi="Arial" w:cs="Arial"/>
                <w:sz w:val="20"/>
                <w:szCs w:val="20"/>
              </w:rPr>
            </w:pPr>
            <w:r w:rsidRPr="00167268">
              <w:rPr>
                <w:rFonts w:ascii="Arial" w:hAnsi="Arial" w:cs="Arial"/>
                <w:sz w:val="20"/>
                <w:szCs w:val="20"/>
              </w:rPr>
              <w:t>01.01 – Organi</w:t>
            </w:r>
            <w:r w:rsidRPr="00167268">
              <w:rPr>
                <w:rFonts w:ascii="Arial" w:hAnsi="Arial" w:cs="Arial"/>
                <w:spacing w:val="51"/>
                <w:sz w:val="20"/>
                <w:szCs w:val="20"/>
              </w:rPr>
              <w:t xml:space="preserve"> </w:t>
            </w:r>
            <w:r w:rsidRPr="00167268">
              <w:rPr>
                <w:rFonts w:ascii="Arial" w:hAnsi="Arial" w:cs="Arial"/>
                <w:sz w:val="20"/>
                <w:szCs w:val="20"/>
              </w:rPr>
              <w:t>Istituzionali</w:t>
            </w:r>
          </w:p>
        </w:tc>
        <w:tc>
          <w:tcPr>
            <w:tcW w:w="25" w:type="dxa"/>
            <w:tcBorders>
              <w:top w:val="nil"/>
              <w:bottom w:val="nil"/>
              <w:right w:val="nil"/>
            </w:tcBorders>
          </w:tcPr>
          <w:p w:rsidR="00B21A71" w:rsidRPr="00167268" w:rsidRDefault="00B21A71">
            <w:pPr>
              <w:rPr>
                <w:sz w:val="20"/>
                <w:szCs w:val="20"/>
              </w:rPr>
            </w:pPr>
          </w:p>
        </w:tc>
      </w:tr>
      <w:tr w:rsidR="00B21A71" w:rsidRPr="00167268" w:rsidTr="0084517A">
        <w:trPr>
          <w:trHeight w:hRule="exact" w:val="278"/>
        </w:trPr>
        <w:tc>
          <w:tcPr>
            <w:tcW w:w="9757" w:type="dxa"/>
          </w:tcPr>
          <w:p w:rsidR="00B21A71" w:rsidRPr="00167268" w:rsidRDefault="00B21A71">
            <w:pPr>
              <w:pStyle w:val="TableParagraph"/>
              <w:ind w:right="41"/>
              <w:rPr>
                <w:rFonts w:ascii="Arial" w:hAnsi="Arial" w:cs="Arial"/>
                <w:sz w:val="20"/>
                <w:szCs w:val="20"/>
              </w:rPr>
            </w:pPr>
            <w:r w:rsidRPr="00167268">
              <w:rPr>
                <w:rFonts w:ascii="Arial" w:hAnsi="Arial" w:cs="Arial"/>
                <w:sz w:val="20"/>
                <w:szCs w:val="20"/>
              </w:rPr>
              <w:t>01.02 – Segreteria Generale</w:t>
            </w:r>
          </w:p>
        </w:tc>
        <w:tc>
          <w:tcPr>
            <w:tcW w:w="25" w:type="dxa"/>
            <w:tcBorders>
              <w:top w:val="nil"/>
              <w:bottom w:val="nil"/>
              <w:right w:val="nil"/>
            </w:tcBorders>
          </w:tcPr>
          <w:p w:rsidR="00B21A71" w:rsidRPr="00167268" w:rsidRDefault="00B21A71">
            <w:pPr>
              <w:rPr>
                <w:sz w:val="20"/>
                <w:szCs w:val="20"/>
              </w:rPr>
            </w:pPr>
          </w:p>
        </w:tc>
      </w:tr>
      <w:tr w:rsidR="00B21A71" w:rsidRPr="0020037F" w:rsidTr="0084517A">
        <w:trPr>
          <w:trHeight w:hRule="exact" w:val="276"/>
        </w:trPr>
        <w:tc>
          <w:tcPr>
            <w:tcW w:w="9757" w:type="dxa"/>
          </w:tcPr>
          <w:p w:rsidR="00B21A71" w:rsidRPr="00167268" w:rsidRDefault="00B21A71">
            <w:pPr>
              <w:pStyle w:val="TableParagraph"/>
              <w:ind w:right="41"/>
              <w:rPr>
                <w:rFonts w:ascii="Arial" w:hAnsi="Arial" w:cs="Arial"/>
                <w:sz w:val="20"/>
                <w:szCs w:val="20"/>
                <w:lang w:val="it-IT"/>
              </w:rPr>
            </w:pPr>
            <w:r w:rsidRPr="00167268">
              <w:rPr>
                <w:rFonts w:ascii="Arial" w:hAnsi="Arial" w:cs="Arial"/>
                <w:sz w:val="20"/>
                <w:szCs w:val="20"/>
                <w:lang w:val="it-IT"/>
              </w:rPr>
              <w:t>01.03 – Gestione Economica, Finanziaria, Programmazione e  provveditorato</w:t>
            </w:r>
          </w:p>
        </w:tc>
        <w:tc>
          <w:tcPr>
            <w:tcW w:w="25" w:type="dxa"/>
            <w:tcBorders>
              <w:top w:val="nil"/>
              <w:bottom w:val="nil"/>
              <w:right w:val="nil"/>
            </w:tcBorders>
          </w:tcPr>
          <w:p w:rsidR="00B21A71" w:rsidRPr="00167268" w:rsidRDefault="00B21A71">
            <w:pPr>
              <w:rPr>
                <w:sz w:val="20"/>
                <w:szCs w:val="20"/>
                <w:lang w:val="it-IT"/>
              </w:rPr>
            </w:pPr>
          </w:p>
        </w:tc>
      </w:tr>
      <w:tr w:rsidR="00B21A71" w:rsidRPr="0020037F" w:rsidTr="0084517A">
        <w:trPr>
          <w:trHeight w:hRule="exact" w:val="276"/>
        </w:trPr>
        <w:tc>
          <w:tcPr>
            <w:tcW w:w="9757" w:type="dxa"/>
          </w:tcPr>
          <w:p w:rsidR="00B21A71" w:rsidRPr="00167268" w:rsidRDefault="00B21A71">
            <w:pPr>
              <w:pStyle w:val="TableParagraph"/>
              <w:ind w:right="41"/>
              <w:rPr>
                <w:rFonts w:ascii="Arial" w:hAnsi="Arial" w:cs="Arial"/>
                <w:sz w:val="20"/>
                <w:szCs w:val="20"/>
                <w:lang w:val="it-IT"/>
              </w:rPr>
            </w:pPr>
            <w:r w:rsidRPr="00167268">
              <w:rPr>
                <w:rFonts w:ascii="Arial" w:hAnsi="Arial" w:cs="Arial"/>
                <w:sz w:val="20"/>
                <w:szCs w:val="20"/>
                <w:lang w:val="it-IT"/>
              </w:rPr>
              <w:t>01.04 – Gestione delle Entrate Tributarie e Servizi  Fiscali</w:t>
            </w:r>
          </w:p>
        </w:tc>
        <w:tc>
          <w:tcPr>
            <w:tcW w:w="25" w:type="dxa"/>
            <w:tcBorders>
              <w:top w:val="nil"/>
              <w:bottom w:val="nil"/>
              <w:right w:val="nil"/>
            </w:tcBorders>
          </w:tcPr>
          <w:p w:rsidR="00B21A71" w:rsidRPr="00167268" w:rsidRDefault="00B21A71">
            <w:pPr>
              <w:rPr>
                <w:sz w:val="20"/>
                <w:szCs w:val="20"/>
                <w:lang w:val="it-IT"/>
              </w:rPr>
            </w:pPr>
          </w:p>
        </w:tc>
      </w:tr>
      <w:tr w:rsidR="00B21A71" w:rsidRPr="0020037F" w:rsidTr="0084517A">
        <w:trPr>
          <w:trHeight w:hRule="exact" w:val="278"/>
        </w:trPr>
        <w:tc>
          <w:tcPr>
            <w:tcW w:w="9757" w:type="dxa"/>
          </w:tcPr>
          <w:p w:rsidR="00B21A71" w:rsidRPr="00167268" w:rsidRDefault="00B21A71">
            <w:pPr>
              <w:pStyle w:val="TableParagraph"/>
              <w:ind w:right="41"/>
              <w:rPr>
                <w:rFonts w:ascii="Arial" w:hAnsi="Arial" w:cs="Arial"/>
                <w:sz w:val="20"/>
                <w:szCs w:val="20"/>
                <w:lang w:val="it-IT"/>
              </w:rPr>
            </w:pPr>
            <w:r w:rsidRPr="00167268">
              <w:rPr>
                <w:rFonts w:ascii="Arial" w:hAnsi="Arial" w:cs="Arial"/>
                <w:sz w:val="20"/>
                <w:szCs w:val="20"/>
                <w:lang w:val="it-IT"/>
              </w:rPr>
              <w:t>01.05 – Gestione Beni Demaniali e Patrimoniali</w:t>
            </w:r>
          </w:p>
        </w:tc>
        <w:tc>
          <w:tcPr>
            <w:tcW w:w="25" w:type="dxa"/>
            <w:tcBorders>
              <w:top w:val="nil"/>
              <w:bottom w:val="nil"/>
              <w:right w:val="nil"/>
            </w:tcBorders>
          </w:tcPr>
          <w:p w:rsidR="00B21A71" w:rsidRPr="00167268" w:rsidRDefault="00B21A71">
            <w:pPr>
              <w:rPr>
                <w:sz w:val="20"/>
                <w:szCs w:val="20"/>
                <w:lang w:val="it-IT"/>
              </w:rPr>
            </w:pPr>
          </w:p>
        </w:tc>
      </w:tr>
      <w:tr w:rsidR="00B21A71" w:rsidRPr="00167268" w:rsidTr="0084517A">
        <w:trPr>
          <w:trHeight w:hRule="exact" w:val="276"/>
        </w:trPr>
        <w:tc>
          <w:tcPr>
            <w:tcW w:w="9757" w:type="dxa"/>
          </w:tcPr>
          <w:p w:rsidR="00B21A71" w:rsidRPr="00167268" w:rsidRDefault="00B21A71">
            <w:pPr>
              <w:pStyle w:val="TableParagraph"/>
              <w:ind w:right="41"/>
              <w:rPr>
                <w:rFonts w:ascii="Arial" w:hAnsi="Arial" w:cs="Arial"/>
                <w:sz w:val="20"/>
                <w:szCs w:val="20"/>
              </w:rPr>
            </w:pPr>
            <w:r w:rsidRPr="00167268">
              <w:rPr>
                <w:rFonts w:ascii="Arial" w:hAnsi="Arial" w:cs="Arial"/>
                <w:sz w:val="20"/>
                <w:szCs w:val="20"/>
              </w:rPr>
              <w:t>01.06 – Ufficio Tecnico</w:t>
            </w:r>
          </w:p>
        </w:tc>
        <w:tc>
          <w:tcPr>
            <w:tcW w:w="25" w:type="dxa"/>
            <w:tcBorders>
              <w:top w:val="nil"/>
              <w:bottom w:val="nil"/>
              <w:right w:val="nil"/>
            </w:tcBorders>
          </w:tcPr>
          <w:p w:rsidR="00B21A71" w:rsidRPr="00167268" w:rsidRDefault="00B21A71">
            <w:pPr>
              <w:rPr>
                <w:sz w:val="20"/>
                <w:szCs w:val="20"/>
              </w:rPr>
            </w:pPr>
          </w:p>
        </w:tc>
      </w:tr>
      <w:tr w:rsidR="00B21A71" w:rsidRPr="0020037F" w:rsidTr="0084517A">
        <w:trPr>
          <w:trHeight w:hRule="exact" w:val="276"/>
        </w:trPr>
        <w:tc>
          <w:tcPr>
            <w:tcW w:w="9757" w:type="dxa"/>
          </w:tcPr>
          <w:p w:rsidR="00B21A71" w:rsidRPr="00F1479E" w:rsidRDefault="00B21A71">
            <w:pPr>
              <w:pStyle w:val="TableParagraph"/>
              <w:ind w:right="41"/>
              <w:rPr>
                <w:rFonts w:ascii="Arial" w:hAnsi="Arial" w:cs="Arial"/>
                <w:sz w:val="20"/>
                <w:szCs w:val="20"/>
                <w:lang w:val="it-IT"/>
              </w:rPr>
            </w:pPr>
            <w:r w:rsidRPr="00F1479E">
              <w:rPr>
                <w:rFonts w:ascii="Arial" w:hAnsi="Arial" w:cs="Arial"/>
                <w:sz w:val="20"/>
                <w:szCs w:val="20"/>
                <w:lang w:val="it-IT"/>
              </w:rPr>
              <w:t>01.07 – Elezioni e consultazioni popolari – Anagrafe e Stato Civile</w:t>
            </w:r>
          </w:p>
        </w:tc>
        <w:tc>
          <w:tcPr>
            <w:tcW w:w="25" w:type="dxa"/>
            <w:tcBorders>
              <w:top w:val="nil"/>
              <w:bottom w:val="nil"/>
              <w:right w:val="nil"/>
            </w:tcBorders>
          </w:tcPr>
          <w:p w:rsidR="00B21A71" w:rsidRPr="00A926FD" w:rsidRDefault="00B21A71">
            <w:pPr>
              <w:rPr>
                <w:lang w:val="it-IT"/>
              </w:rPr>
            </w:pPr>
          </w:p>
        </w:tc>
      </w:tr>
      <w:tr w:rsidR="00B21A71" w:rsidTr="0084517A">
        <w:trPr>
          <w:trHeight w:hRule="exact" w:val="278"/>
        </w:trPr>
        <w:tc>
          <w:tcPr>
            <w:tcW w:w="9757" w:type="dxa"/>
          </w:tcPr>
          <w:p w:rsidR="00B21A71" w:rsidRPr="00F1479E" w:rsidRDefault="00B21A71">
            <w:pPr>
              <w:pStyle w:val="TableParagraph"/>
              <w:ind w:right="41"/>
              <w:rPr>
                <w:rFonts w:ascii="Arial" w:hAnsi="Arial" w:cs="Arial"/>
                <w:sz w:val="20"/>
                <w:szCs w:val="20"/>
              </w:rPr>
            </w:pPr>
            <w:r w:rsidRPr="00F1479E">
              <w:rPr>
                <w:rFonts w:ascii="Arial" w:hAnsi="Arial" w:cs="Arial"/>
                <w:sz w:val="20"/>
                <w:szCs w:val="20"/>
              </w:rPr>
              <w:t>01.08 – Statistica e Sistemi Informativi</w:t>
            </w:r>
          </w:p>
        </w:tc>
        <w:tc>
          <w:tcPr>
            <w:tcW w:w="25" w:type="dxa"/>
            <w:tcBorders>
              <w:top w:val="nil"/>
              <w:bottom w:val="nil"/>
              <w:right w:val="nil"/>
            </w:tcBorders>
          </w:tcPr>
          <w:p w:rsidR="00B21A71" w:rsidRDefault="00B21A71"/>
        </w:tc>
      </w:tr>
      <w:tr w:rsidR="00B21A71" w:rsidRPr="0020037F" w:rsidTr="0084517A">
        <w:trPr>
          <w:trHeight w:hRule="exact" w:val="276"/>
        </w:trPr>
        <w:tc>
          <w:tcPr>
            <w:tcW w:w="9757" w:type="dxa"/>
          </w:tcPr>
          <w:p w:rsidR="00B21A71" w:rsidRPr="00F1479E" w:rsidRDefault="00B21A71" w:rsidP="00982F9B">
            <w:pPr>
              <w:pStyle w:val="TableParagraph"/>
              <w:ind w:right="41"/>
              <w:rPr>
                <w:rFonts w:ascii="Arial" w:hAnsi="Arial" w:cs="Arial"/>
                <w:sz w:val="20"/>
                <w:szCs w:val="20"/>
                <w:lang w:val="it-IT"/>
              </w:rPr>
            </w:pPr>
            <w:r w:rsidRPr="00F1479E">
              <w:rPr>
                <w:rFonts w:ascii="Arial" w:hAnsi="Arial" w:cs="Arial"/>
                <w:sz w:val="20"/>
                <w:szCs w:val="20"/>
                <w:lang w:val="it-IT"/>
              </w:rPr>
              <w:t>01</w:t>
            </w:r>
            <w:r w:rsidRPr="00F1479E">
              <w:rPr>
                <w:rFonts w:ascii="Arial" w:hAnsi="Arial" w:cs="Arial"/>
                <w:w w:val="87"/>
                <w:sz w:val="20"/>
                <w:szCs w:val="20"/>
                <w:lang w:val="it-IT"/>
              </w:rPr>
              <w:t>.</w:t>
            </w:r>
            <w:r w:rsidRPr="00F1479E">
              <w:rPr>
                <w:rFonts w:ascii="Arial" w:hAnsi="Arial" w:cs="Arial"/>
                <w:sz w:val="20"/>
                <w:szCs w:val="20"/>
                <w:lang w:val="it-IT"/>
              </w:rPr>
              <w:t xml:space="preserve">09 – </w:t>
            </w:r>
            <w:r w:rsidRPr="00982F9B">
              <w:rPr>
                <w:rFonts w:ascii="Arial" w:hAnsi="Arial" w:cs="Arial"/>
                <w:sz w:val="20"/>
                <w:szCs w:val="20"/>
                <w:lang w:val="it-IT"/>
              </w:rPr>
              <w:t>Assisten</w:t>
            </w:r>
            <w:r w:rsidRPr="00F1479E">
              <w:rPr>
                <w:rFonts w:ascii="Arial" w:hAnsi="Arial" w:cs="Arial"/>
                <w:sz w:val="20"/>
                <w:szCs w:val="20"/>
                <w:lang w:val="it-IT"/>
              </w:rPr>
              <w:t>z</w:t>
            </w:r>
            <w:r w:rsidRPr="00982F9B">
              <w:rPr>
                <w:rFonts w:ascii="Arial" w:hAnsi="Arial" w:cs="Arial"/>
                <w:sz w:val="20"/>
                <w:szCs w:val="20"/>
                <w:lang w:val="it-IT"/>
              </w:rPr>
              <w:t>a</w:t>
            </w:r>
            <w:r w:rsidRPr="00F1479E">
              <w:rPr>
                <w:rFonts w:ascii="Arial" w:hAnsi="Arial" w:cs="Arial"/>
                <w:sz w:val="20"/>
                <w:szCs w:val="20"/>
                <w:lang w:val="it-IT"/>
              </w:rPr>
              <w:t xml:space="preserve"> </w:t>
            </w:r>
            <w:r w:rsidRPr="00982F9B">
              <w:rPr>
                <w:rFonts w:ascii="Arial" w:hAnsi="Arial" w:cs="Arial"/>
                <w:sz w:val="20"/>
                <w:szCs w:val="20"/>
                <w:lang w:val="it-IT"/>
              </w:rPr>
              <w:t>tecnico</w:t>
            </w:r>
            <w:r>
              <w:rPr>
                <w:rFonts w:ascii="Arial" w:hAnsi="Arial" w:cs="Arial"/>
                <w:sz w:val="20"/>
                <w:szCs w:val="20"/>
                <w:lang w:val="it-IT"/>
              </w:rPr>
              <w:t>-</w:t>
            </w:r>
            <w:r w:rsidRPr="00982F9B">
              <w:rPr>
                <w:rFonts w:ascii="Arial" w:hAnsi="Arial" w:cs="Arial"/>
                <w:sz w:val="20"/>
                <w:szCs w:val="20"/>
                <w:lang w:val="it-IT"/>
              </w:rPr>
              <w:t>amministrati</w:t>
            </w:r>
            <w:r w:rsidRPr="00F1479E">
              <w:rPr>
                <w:rFonts w:ascii="Arial" w:hAnsi="Arial" w:cs="Arial"/>
                <w:sz w:val="20"/>
                <w:szCs w:val="20"/>
                <w:lang w:val="it-IT"/>
              </w:rPr>
              <w:t>v</w:t>
            </w:r>
            <w:r w:rsidRPr="00982F9B">
              <w:rPr>
                <w:rFonts w:ascii="Arial" w:hAnsi="Arial" w:cs="Arial"/>
                <w:sz w:val="20"/>
                <w:szCs w:val="20"/>
                <w:lang w:val="it-IT"/>
              </w:rPr>
              <w:t>a</w:t>
            </w:r>
            <w:r w:rsidRPr="00F1479E">
              <w:rPr>
                <w:rFonts w:ascii="Arial" w:hAnsi="Arial" w:cs="Arial"/>
                <w:sz w:val="20"/>
                <w:szCs w:val="20"/>
                <w:lang w:val="it-IT"/>
              </w:rPr>
              <w:t xml:space="preserve"> </w:t>
            </w:r>
            <w:r w:rsidRPr="00982F9B">
              <w:rPr>
                <w:rFonts w:ascii="Arial" w:hAnsi="Arial" w:cs="Arial"/>
                <w:sz w:val="20"/>
                <w:szCs w:val="20"/>
                <w:lang w:val="it-IT"/>
              </w:rPr>
              <w:t>agli</w:t>
            </w:r>
            <w:r w:rsidRPr="00F1479E">
              <w:rPr>
                <w:rFonts w:ascii="Arial" w:hAnsi="Arial" w:cs="Arial"/>
                <w:sz w:val="20"/>
                <w:szCs w:val="20"/>
                <w:lang w:val="it-IT"/>
              </w:rPr>
              <w:t xml:space="preserve"> </w:t>
            </w:r>
            <w:r w:rsidRPr="00982F9B">
              <w:rPr>
                <w:rFonts w:ascii="Arial" w:hAnsi="Arial" w:cs="Arial"/>
                <w:sz w:val="20"/>
                <w:szCs w:val="20"/>
                <w:lang w:val="it-IT"/>
              </w:rPr>
              <w:t>Enti Locali</w:t>
            </w:r>
          </w:p>
        </w:tc>
        <w:tc>
          <w:tcPr>
            <w:tcW w:w="25" w:type="dxa"/>
            <w:tcBorders>
              <w:top w:val="nil"/>
              <w:bottom w:val="nil"/>
              <w:right w:val="nil"/>
            </w:tcBorders>
          </w:tcPr>
          <w:p w:rsidR="00B21A71" w:rsidRPr="00A926FD" w:rsidRDefault="00B21A71">
            <w:pPr>
              <w:rPr>
                <w:lang w:val="it-IT"/>
              </w:rPr>
            </w:pPr>
          </w:p>
        </w:tc>
      </w:tr>
      <w:tr w:rsidR="00B21A71" w:rsidTr="0084517A">
        <w:trPr>
          <w:trHeight w:hRule="exact" w:val="276"/>
        </w:trPr>
        <w:tc>
          <w:tcPr>
            <w:tcW w:w="9757" w:type="dxa"/>
          </w:tcPr>
          <w:p w:rsidR="00B21A71" w:rsidRPr="00F1479E" w:rsidRDefault="00B21A71">
            <w:pPr>
              <w:pStyle w:val="TableParagraph"/>
              <w:ind w:right="41"/>
              <w:rPr>
                <w:rFonts w:ascii="Arial" w:hAnsi="Arial" w:cs="Arial"/>
                <w:sz w:val="20"/>
                <w:szCs w:val="20"/>
              </w:rPr>
            </w:pPr>
            <w:r w:rsidRPr="00F1479E">
              <w:rPr>
                <w:rFonts w:ascii="Arial" w:hAnsi="Arial" w:cs="Arial"/>
                <w:sz w:val="20"/>
                <w:szCs w:val="20"/>
              </w:rPr>
              <w:t>01.11 – Altri servizi generali</w:t>
            </w:r>
          </w:p>
        </w:tc>
        <w:tc>
          <w:tcPr>
            <w:tcW w:w="25" w:type="dxa"/>
            <w:tcBorders>
              <w:top w:val="nil"/>
              <w:bottom w:val="nil"/>
              <w:right w:val="nil"/>
            </w:tcBorders>
          </w:tcPr>
          <w:p w:rsidR="00B21A71" w:rsidRDefault="00B21A71"/>
        </w:tc>
      </w:tr>
      <w:tr w:rsidR="00B21A71" w:rsidTr="0084517A">
        <w:trPr>
          <w:trHeight w:hRule="exact" w:val="283"/>
        </w:trPr>
        <w:tc>
          <w:tcPr>
            <w:tcW w:w="9757" w:type="dxa"/>
            <w:tcBorders>
              <w:bottom w:val="single" w:sz="8" w:space="0" w:color="000000"/>
            </w:tcBorders>
          </w:tcPr>
          <w:p w:rsidR="00B21A71" w:rsidRPr="00F1479E" w:rsidRDefault="00B21A71">
            <w:pPr>
              <w:pStyle w:val="TableParagraph"/>
              <w:ind w:right="41"/>
              <w:rPr>
                <w:rFonts w:ascii="Arial" w:hAnsi="Arial" w:cs="Arial"/>
                <w:sz w:val="20"/>
                <w:szCs w:val="20"/>
              </w:rPr>
            </w:pPr>
          </w:p>
        </w:tc>
        <w:tc>
          <w:tcPr>
            <w:tcW w:w="25" w:type="dxa"/>
            <w:tcBorders>
              <w:top w:val="nil"/>
              <w:right w:val="nil"/>
            </w:tcBorders>
          </w:tcPr>
          <w:p w:rsidR="00B21A71" w:rsidRDefault="00B21A71"/>
        </w:tc>
      </w:tr>
      <w:tr w:rsidR="00B21A71" w:rsidRPr="0020037F" w:rsidTr="0084517A">
        <w:trPr>
          <w:trHeight w:hRule="exact" w:val="283"/>
        </w:trPr>
        <w:tc>
          <w:tcPr>
            <w:tcW w:w="9757" w:type="dxa"/>
            <w:tcBorders>
              <w:bottom w:val="single" w:sz="8" w:space="0" w:color="000000"/>
            </w:tcBorders>
          </w:tcPr>
          <w:p w:rsidR="00B21A71" w:rsidRPr="0084517A" w:rsidRDefault="00B21A71">
            <w:pPr>
              <w:pStyle w:val="TableParagraph"/>
              <w:ind w:right="41"/>
              <w:rPr>
                <w:rFonts w:ascii="Arial" w:hAnsi="Arial" w:cs="Arial"/>
                <w:sz w:val="20"/>
                <w:szCs w:val="20"/>
                <w:lang w:val="it-IT"/>
              </w:rPr>
            </w:pPr>
            <w:r w:rsidRPr="00A926FD">
              <w:rPr>
                <w:rFonts w:ascii="Arial"/>
                <w:b/>
                <w:sz w:val="20"/>
                <w:lang w:val="it-IT"/>
              </w:rPr>
              <w:t>INDIRIZZI  GENERALI  DI  NATURA STRATEGICA</w:t>
            </w:r>
          </w:p>
        </w:tc>
        <w:tc>
          <w:tcPr>
            <w:tcW w:w="25" w:type="dxa"/>
            <w:tcBorders>
              <w:top w:val="nil"/>
              <w:right w:val="nil"/>
            </w:tcBorders>
          </w:tcPr>
          <w:p w:rsidR="00B21A71" w:rsidRPr="0084517A" w:rsidRDefault="00B21A71">
            <w:pPr>
              <w:rPr>
                <w:lang w:val="it-IT"/>
              </w:rPr>
            </w:pPr>
          </w:p>
        </w:tc>
      </w:tr>
      <w:tr w:rsidR="00B21A71" w:rsidRPr="0020037F" w:rsidTr="0084517A">
        <w:trPr>
          <w:trHeight w:hRule="exact" w:val="547"/>
        </w:trPr>
        <w:tc>
          <w:tcPr>
            <w:tcW w:w="9757" w:type="dxa"/>
            <w:tcBorders>
              <w:top w:val="single" w:sz="8" w:space="0" w:color="000000"/>
            </w:tcBorders>
          </w:tcPr>
          <w:p w:rsidR="00B21A71" w:rsidRPr="00F1479E" w:rsidRDefault="00B21A71" w:rsidP="00443340">
            <w:pPr>
              <w:pStyle w:val="TableParagraph"/>
              <w:spacing w:line="232" w:lineRule="auto"/>
              <w:ind w:right="41"/>
              <w:jc w:val="both"/>
              <w:rPr>
                <w:rFonts w:ascii="Arial" w:hAnsi="Arial" w:cs="Arial"/>
                <w:sz w:val="20"/>
                <w:szCs w:val="20"/>
                <w:lang w:val="it-IT"/>
              </w:rPr>
            </w:pPr>
            <w:r w:rsidRPr="00F1479E">
              <w:rPr>
                <w:rFonts w:ascii="Arial" w:hAnsi="Arial" w:cs="Arial"/>
                <w:w w:val="105"/>
                <w:sz w:val="20"/>
                <w:szCs w:val="20"/>
                <w:lang w:val="it-IT"/>
              </w:rPr>
              <w:t>Mantenere gli attuali livelli di servizi ai cittadini cercando di ridurre al massimo i disagi</w:t>
            </w:r>
            <w:r>
              <w:rPr>
                <w:rFonts w:ascii="Arial" w:hAnsi="Arial" w:cs="Arial"/>
                <w:w w:val="105"/>
                <w:sz w:val="20"/>
                <w:szCs w:val="20"/>
                <w:lang w:val="it-IT"/>
              </w:rPr>
              <w:t xml:space="preserve"> e migliorando la disponibilità come è stato sempre fatto.</w:t>
            </w:r>
          </w:p>
        </w:tc>
        <w:tc>
          <w:tcPr>
            <w:tcW w:w="25" w:type="dxa"/>
            <w:tcBorders>
              <w:bottom w:val="nil"/>
              <w:right w:val="nil"/>
            </w:tcBorders>
          </w:tcPr>
          <w:p w:rsidR="00B21A71" w:rsidRPr="005B6E3B" w:rsidRDefault="00B21A71">
            <w:pPr>
              <w:rPr>
                <w:highlight w:val="yellow"/>
                <w:lang w:val="it-IT"/>
              </w:rPr>
            </w:pPr>
          </w:p>
        </w:tc>
      </w:tr>
      <w:tr w:rsidR="00B21A71" w:rsidRPr="0020037F" w:rsidTr="0084517A">
        <w:trPr>
          <w:trHeight w:hRule="exact" w:val="278"/>
        </w:trPr>
        <w:tc>
          <w:tcPr>
            <w:tcW w:w="9757" w:type="dxa"/>
          </w:tcPr>
          <w:p w:rsidR="00B21A71" w:rsidRPr="00F1479E" w:rsidRDefault="00B21A71">
            <w:pPr>
              <w:pStyle w:val="TableParagraph"/>
              <w:ind w:right="41"/>
              <w:rPr>
                <w:rFonts w:ascii="Arial" w:hAnsi="Arial" w:cs="Arial"/>
                <w:sz w:val="20"/>
                <w:szCs w:val="20"/>
                <w:lang w:val="it-IT"/>
              </w:rPr>
            </w:pPr>
            <w:r w:rsidRPr="00F1479E">
              <w:rPr>
                <w:rFonts w:ascii="Arial" w:hAnsi="Arial" w:cs="Arial"/>
                <w:sz w:val="20"/>
                <w:szCs w:val="20"/>
                <w:lang w:val="it-IT"/>
              </w:rPr>
              <w:t>Mantenere</w:t>
            </w:r>
            <w:r>
              <w:rPr>
                <w:rFonts w:ascii="Arial" w:hAnsi="Arial" w:cs="Arial"/>
                <w:sz w:val="20"/>
                <w:szCs w:val="20"/>
                <w:lang w:val="it-IT"/>
              </w:rPr>
              <w:t xml:space="preserve"> e migliorare i servizi</w:t>
            </w:r>
          </w:p>
        </w:tc>
        <w:tc>
          <w:tcPr>
            <w:tcW w:w="25" w:type="dxa"/>
            <w:tcBorders>
              <w:top w:val="nil"/>
              <w:bottom w:val="nil"/>
              <w:right w:val="nil"/>
            </w:tcBorders>
          </w:tcPr>
          <w:p w:rsidR="00B21A71" w:rsidRPr="005B6E3B" w:rsidRDefault="00B21A71">
            <w:pPr>
              <w:rPr>
                <w:highlight w:val="yellow"/>
                <w:lang w:val="it-IT"/>
              </w:rPr>
            </w:pPr>
          </w:p>
        </w:tc>
      </w:tr>
      <w:tr w:rsidR="00B21A71" w:rsidRPr="0020037F" w:rsidTr="0084517A">
        <w:trPr>
          <w:trHeight w:hRule="exact" w:val="276"/>
        </w:trPr>
        <w:tc>
          <w:tcPr>
            <w:tcW w:w="9757" w:type="dxa"/>
          </w:tcPr>
          <w:p w:rsidR="00B21A71" w:rsidRPr="00F1479E" w:rsidRDefault="00B21A71">
            <w:pPr>
              <w:pStyle w:val="TableParagraph"/>
              <w:ind w:right="41"/>
              <w:rPr>
                <w:rFonts w:ascii="Arial" w:hAnsi="Arial" w:cs="Arial"/>
                <w:sz w:val="20"/>
                <w:szCs w:val="20"/>
                <w:lang w:val="it-IT"/>
              </w:rPr>
            </w:pPr>
            <w:r>
              <w:rPr>
                <w:rFonts w:ascii="Arial" w:hAnsi="Arial" w:cs="Arial"/>
                <w:sz w:val="20"/>
                <w:szCs w:val="20"/>
                <w:lang w:val="it-IT"/>
              </w:rPr>
              <w:t>Manutenzione dei beni e delle aree di proprietà comunale</w:t>
            </w:r>
          </w:p>
        </w:tc>
        <w:tc>
          <w:tcPr>
            <w:tcW w:w="25" w:type="dxa"/>
            <w:tcBorders>
              <w:top w:val="nil"/>
              <w:bottom w:val="nil"/>
              <w:right w:val="nil"/>
            </w:tcBorders>
          </w:tcPr>
          <w:p w:rsidR="00B21A71" w:rsidRPr="005B6E3B" w:rsidRDefault="00B21A71">
            <w:pPr>
              <w:rPr>
                <w:highlight w:val="yellow"/>
                <w:lang w:val="it-IT"/>
              </w:rPr>
            </w:pPr>
          </w:p>
        </w:tc>
      </w:tr>
      <w:tr w:rsidR="00B21A71" w:rsidRPr="0020037F" w:rsidTr="0084517A">
        <w:trPr>
          <w:trHeight w:hRule="exact" w:val="319"/>
        </w:trPr>
        <w:tc>
          <w:tcPr>
            <w:tcW w:w="9757" w:type="dxa"/>
          </w:tcPr>
          <w:p w:rsidR="00B21A71" w:rsidRDefault="00B21A71" w:rsidP="00A47BAB">
            <w:pPr>
              <w:pStyle w:val="TableParagraph"/>
              <w:spacing w:line="232" w:lineRule="auto"/>
              <w:ind w:right="84"/>
              <w:rPr>
                <w:rFonts w:ascii="Arial" w:hAnsi="Arial" w:cs="Arial"/>
                <w:sz w:val="20"/>
                <w:szCs w:val="20"/>
                <w:lang w:val="it-IT"/>
              </w:rPr>
            </w:pPr>
            <w:r w:rsidRPr="00F1479E">
              <w:rPr>
                <w:rFonts w:ascii="Arial" w:hAnsi="Arial" w:cs="Arial"/>
                <w:sz w:val="20"/>
                <w:szCs w:val="20"/>
                <w:lang w:val="it-IT"/>
              </w:rPr>
              <w:t>Informare costantemente la popolazione attraverso avvisi sul sito comunale</w:t>
            </w:r>
          </w:p>
          <w:p w:rsidR="00B21A71" w:rsidRPr="00F1479E" w:rsidRDefault="00B21A71" w:rsidP="00A47BAB">
            <w:pPr>
              <w:pStyle w:val="TableParagraph"/>
              <w:spacing w:line="232" w:lineRule="auto"/>
              <w:ind w:right="84"/>
              <w:rPr>
                <w:rFonts w:ascii="Arial" w:hAnsi="Arial" w:cs="Arial"/>
                <w:sz w:val="20"/>
                <w:szCs w:val="20"/>
                <w:lang w:val="it-IT"/>
              </w:rPr>
            </w:pPr>
          </w:p>
        </w:tc>
        <w:tc>
          <w:tcPr>
            <w:tcW w:w="25" w:type="dxa"/>
            <w:tcBorders>
              <w:top w:val="nil"/>
              <w:bottom w:val="nil"/>
              <w:right w:val="nil"/>
            </w:tcBorders>
          </w:tcPr>
          <w:p w:rsidR="00B21A71" w:rsidRPr="005B6E3B" w:rsidRDefault="00B21A71">
            <w:pPr>
              <w:rPr>
                <w:highlight w:val="yellow"/>
                <w:lang w:val="it-IT"/>
              </w:rPr>
            </w:pPr>
          </w:p>
        </w:tc>
      </w:tr>
      <w:tr w:rsidR="00B21A71" w:rsidRPr="0020037F" w:rsidTr="0084517A">
        <w:trPr>
          <w:trHeight w:hRule="exact" w:val="278"/>
        </w:trPr>
        <w:tc>
          <w:tcPr>
            <w:tcW w:w="9757" w:type="dxa"/>
          </w:tcPr>
          <w:p w:rsidR="00B21A71" w:rsidRPr="00F1479E" w:rsidRDefault="00B21A71">
            <w:pPr>
              <w:pStyle w:val="TableParagraph"/>
              <w:ind w:right="41"/>
              <w:rPr>
                <w:rFonts w:ascii="Arial" w:hAnsi="Arial" w:cs="Arial"/>
                <w:sz w:val="20"/>
                <w:szCs w:val="20"/>
                <w:lang w:val="it-IT"/>
              </w:rPr>
            </w:pPr>
            <w:r w:rsidRPr="00F1479E">
              <w:rPr>
                <w:rFonts w:ascii="Arial" w:hAnsi="Arial" w:cs="Arial"/>
                <w:sz w:val="20"/>
                <w:szCs w:val="20"/>
                <w:lang w:val="it-IT"/>
              </w:rPr>
              <w:t>Reperire finanziamenti da fondazioni, Regione, Stato, UE per risparmiare risorse  comunali</w:t>
            </w:r>
          </w:p>
        </w:tc>
        <w:tc>
          <w:tcPr>
            <w:tcW w:w="25" w:type="dxa"/>
            <w:tcBorders>
              <w:top w:val="nil"/>
              <w:bottom w:val="nil"/>
              <w:right w:val="nil"/>
            </w:tcBorders>
          </w:tcPr>
          <w:p w:rsidR="00B21A71" w:rsidRPr="005B6E3B" w:rsidRDefault="00B21A71">
            <w:pPr>
              <w:rPr>
                <w:highlight w:val="yellow"/>
                <w:lang w:val="it-IT"/>
              </w:rPr>
            </w:pPr>
          </w:p>
        </w:tc>
      </w:tr>
    </w:tbl>
    <w:p w:rsidR="00B21A71" w:rsidRDefault="00B21A71" w:rsidP="001E6602">
      <w:pPr>
        <w:pStyle w:val="BodyText"/>
        <w:ind w:left="102"/>
        <w:rPr>
          <w:b/>
          <w:sz w:val="20"/>
          <w:u w:val="single"/>
          <w:lang w:val="it-IT"/>
        </w:rPr>
      </w:pPr>
    </w:p>
    <w:p w:rsidR="00B21A71" w:rsidRDefault="00B21A71" w:rsidP="001E6602">
      <w:pPr>
        <w:pStyle w:val="BodyText"/>
        <w:ind w:left="102"/>
        <w:rPr>
          <w:b/>
          <w:sz w:val="20"/>
          <w:u w:val="single"/>
          <w:lang w:val="it-IT"/>
        </w:rPr>
      </w:pPr>
    </w:p>
    <w:p w:rsidR="00B21A71" w:rsidRPr="004051BC" w:rsidRDefault="00B21A71" w:rsidP="001E6602">
      <w:pPr>
        <w:pStyle w:val="BodyText"/>
        <w:ind w:left="102"/>
        <w:rPr>
          <w:b/>
          <w:sz w:val="20"/>
          <w:u w:val="single"/>
          <w:lang w:val="it-IT"/>
        </w:rPr>
      </w:pPr>
      <w:r w:rsidRPr="004051BC">
        <w:rPr>
          <w:b/>
          <w:sz w:val="20"/>
          <w:u w:val="single"/>
          <w:lang w:val="it-IT"/>
        </w:rPr>
        <w:t>INVESTIMENTI PREVISTI</w:t>
      </w:r>
    </w:p>
    <w:p w:rsidR="00B21A71" w:rsidRDefault="00B21A71">
      <w:pPr>
        <w:pStyle w:val="BodyText"/>
        <w:rPr>
          <w:rFonts w:ascii="Arial" w:hAnsi="Arial" w:cs="Arial"/>
          <w:sz w:val="20"/>
          <w:szCs w:val="20"/>
          <w:lang w:val="it-IT"/>
        </w:rPr>
      </w:pPr>
      <w:r w:rsidRPr="004051BC">
        <w:rPr>
          <w:sz w:val="20"/>
          <w:lang w:val="it-IT"/>
        </w:rPr>
        <w:t xml:space="preserve">  </w:t>
      </w:r>
      <w:r>
        <w:rPr>
          <w:rFonts w:ascii="Arial" w:hAnsi="Arial" w:cs="Arial"/>
          <w:sz w:val="20"/>
          <w:szCs w:val="20"/>
          <w:lang w:val="it-IT"/>
        </w:rPr>
        <w:t>Non sono previsti investimenti in questa missione:</w:t>
      </w:r>
    </w:p>
    <w:p w:rsidR="00B21A71" w:rsidRDefault="00B21A71">
      <w:pPr>
        <w:pStyle w:val="BodyText"/>
        <w:rPr>
          <w:rFonts w:ascii="Arial" w:hAnsi="Arial" w:cs="Arial"/>
          <w:sz w:val="20"/>
          <w:szCs w:val="20"/>
          <w:lang w:val="it-IT"/>
        </w:rPr>
      </w:pPr>
    </w:p>
    <w:p w:rsidR="00B21A71" w:rsidRPr="004051BC" w:rsidRDefault="00B21A71" w:rsidP="009277B1">
      <w:pPr>
        <w:pStyle w:val="BodyText"/>
        <w:rPr>
          <w:sz w:val="15"/>
          <w:lang w:val="it-IT"/>
        </w:rPr>
      </w:pPr>
      <w:r>
        <w:rPr>
          <w:rFonts w:ascii="Arial" w:hAnsi="Arial" w:cs="Arial"/>
          <w:sz w:val="20"/>
          <w:szCs w:val="20"/>
          <w:lang w:val="it-IT"/>
        </w:rPr>
        <w:t xml:space="preserve"> </w:t>
      </w:r>
    </w:p>
    <w:tbl>
      <w:tblPr>
        <w:tblW w:w="974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6"/>
      </w:tblGrid>
      <w:tr w:rsidR="00B21A71" w:rsidRPr="0020037F" w:rsidTr="00713269">
        <w:trPr>
          <w:trHeight w:hRule="exact" w:val="240"/>
        </w:trPr>
        <w:tc>
          <w:tcPr>
            <w:tcW w:w="9746" w:type="dxa"/>
          </w:tcPr>
          <w:p w:rsidR="00B21A71" w:rsidRPr="00A926FD" w:rsidRDefault="00B21A71">
            <w:pPr>
              <w:pStyle w:val="TableParagraph"/>
              <w:spacing w:line="225" w:lineRule="exact"/>
              <w:ind w:right="129"/>
              <w:rPr>
                <w:rFonts w:ascii="Arial" w:hAnsi="Arial"/>
                <w:b/>
                <w:sz w:val="20"/>
                <w:lang w:val="it-IT"/>
              </w:rPr>
            </w:pPr>
            <w:r w:rsidRPr="00A926FD">
              <w:rPr>
                <w:rFonts w:ascii="Arial" w:hAnsi="Arial"/>
                <w:b/>
                <w:sz w:val="20"/>
                <w:lang w:val="it-IT"/>
              </w:rPr>
              <w:t>MISSIONE: 01 – SERVIZI ISTITUZIONALI, GENERALI E DI GESTIONE</w:t>
            </w:r>
          </w:p>
        </w:tc>
      </w:tr>
      <w:tr w:rsidR="00B21A71" w:rsidTr="00713269">
        <w:trPr>
          <w:trHeight w:hRule="exact" w:val="278"/>
        </w:trPr>
        <w:tc>
          <w:tcPr>
            <w:tcW w:w="9746" w:type="dxa"/>
          </w:tcPr>
          <w:p w:rsidR="00B21A71" w:rsidRPr="00982F9B" w:rsidRDefault="00B21A71">
            <w:pPr>
              <w:pStyle w:val="TableParagraph"/>
              <w:ind w:right="129"/>
              <w:rPr>
                <w:rFonts w:ascii="Arial" w:hAnsi="Arial" w:cs="Arial"/>
                <w:sz w:val="20"/>
                <w:szCs w:val="20"/>
              </w:rPr>
            </w:pPr>
            <w:r w:rsidRPr="00982F9B">
              <w:rPr>
                <w:rFonts w:ascii="Arial" w:hAnsi="Arial" w:cs="Arial"/>
                <w:sz w:val="20"/>
                <w:szCs w:val="20"/>
              </w:rPr>
              <w:t>Tutti i</w:t>
            </w:r>
            <w:r w:rsidRPr="00982F9B">
              <w:rPr>
                <w:rFonts w:ascii="Arial" w:hAnsi="Arial" w:cs="Arial"/>
                <w:spacing w:val="59"/>
                <w:sz w:val="20"/>
                <w:szCs w:val="20"/>
              </w:rPr>
              <w:t xml:space="preserve"> </w:t>
            </w:r>
            <w:r w:rsidRPr="00982F9B">
              <w:rPr>
                <w:rFonts w:ascii="Arial" w:hAnsi="Arial" w:cs="Arial"/>
                <w:sz w:val="20"/>
                <w:szCs w:val="20"/>
              </w:rPr>
              <w:t>responsabili</w:t>
            </w:r>
          </w:p>
        </w:tc>
      </w:tr>
      <w:tr w:rsidR="00B21A71" w:rsidRPr="0020037F" w:rsidTr="00713269">
        <w:trPr>
          <w:trHeight w:hRule="exact" w:val="281"/>
        </w:trPr>
        <w:tc>
          <w:tcPr>
            <w:tcW w:w="9746" w:type="dxa"/>
          </w:tcPr>
          <w:p w:rsidR="00B21A71" w:rsidRPr="00A926FD" w:rsidRDefault="00B21A71">
            <w:pPr>
              <w:pStyle w:val="TableParagraph"/>
              <w:spacing w:line="258" w:lineRule="exact"/>
              <w:ind w:right="129"/>
              <w:rPr>
                <w:b/>
                <w:sz w:val="24"/>
                <w:lang w:val="it-IT"/>
              </w:rPr>
            </w:pPr>
            <w:r w:rsidRPr="00A926FD">
              <w:rPr>
                <w:b/>
                <w:w w:val="105"/>
                <w:sz w:val="24"/>
                <w:lang w:val="it-IT"/>
              </w:rPr>
              <w:t>Finalità e motivazioni delle scelte</w:t>
            </w:r>
          </w:p>
        </w:tc>
      </w:tr>
      <w:tr w:rsidR="00B21A71" w:rsidRPr="0020037F" w:rsidTr="00713269">
        <w:trPr>
          <w:trHeight w:hRule="exact" w:val="1344"/>
        </w:trPr>
        <w:tc>
          <w:tcPr>
            <w:tcW w:w="9746" w:type="dxa"/>
          </w:tcPr>
          <w:p w:rsidR="00B21A71" w:rsidRPr="00D62105" w:rsidRDefault="00B21A71" w:rsidP="00D62105">
            <w:pPr>
              <w:pStyle w:val="TableParagraph"/>
              <w:spacing w:line="232" w:lineRule="auto"/>
              <w:ind w:right="127"/>
              <w:jc w:val="both"/>
              <w:rPr>
                <w:sz w:val="24"/>
                <w:lang w:val="it-IT"/>
              </w:rPr>
            </w:pPr>
            <w:r w:rsidRPr="00F1479E">
              <w:rPr>
                <w:rFonts w:ascii="Arial" w:hAnsi="Arial" w:cs="Arial"/>
                <w:sz w:val="20"/>
                <w:szCs w:val="20"/>
                <w:lang w:val="it-IT"/>
              </w:rPr>
              <w:t>In questa missione sono inclusi una serie eterogenea di programmi e quindi di attività: dal funzionamento degli origani istituzionali, alle metodologie di pianificazione economica, alle politiche del personale e dei sistemi informativi. Pertanto, le finalità da conseguire possono essere individuate  principalmente  nella  trasparenza  e  nell’efficienza  amministrativa  e  nella gestione</w:t>
            </w:r>
            <w:r>
              <w:rPr>
                <w:rFonts w:ascii="Arial" w:hAnsi="Arial" w:cs="Arial"/>
                <w:sz w:val="20"/>
                <w:szCs w:val="20"/>
                <w:lang w:val="it-IT"/>
              </w:rPr>
              <w:t xml:space="preserve"> </w:t>
            </w:r>
            <w:r w:rsidRPr="00D62105">
              <w:rPr>
                <w:rFonts w:ascii="Arial" w:hAnsi="Arial" w:cs="Arial"/>
                <w:sz w:val="20"/>
                <w:szCs w:val="20"/>
                <w:lang w:val="it-IT"/>
              </w:rPr>
              <w:t>oculata dei beni patrimoniali.</w:t>
            </w:r>
          </w:p>
        </w:tc>
      </w:tr>
      <w:tr w:rsidR="00B21A71" w:rsidRPr="0020037F" w:rsidTr="00713269">
        <w:trPr>
          <w:trHeight w:hRule="exact" w:val="276"/>
        </w:trPr>
        <w:tc>
          <w:tcPr>
            <w:tcW w:w="9746" w:type="dxa"/>
          </w:tcPr>
          <w:p w:rsidR="00B21A71" w:rsidRPr="00FC7010" w:rsidRDefault="00B21A71">
            <w:pPr>
              <w:pStyle w:val="TableParagraph"/>
              <w:ind w:right="129"/>
              <w:rPr>
                <w:b/>
                <w:sz w:val="24"/>
                <w:lang w:val="it-IT"/>
              </w:rPr>
            </w:pPr>
            <w:r w:rsidRPr="00FC7010">
              <w:rPr>
                <w:b/>
                <w:sz w:val="24"/>
                <w:lang w:val="it-IT"/>
              </w:rPr>
              <w:t>Programmi della Missione e obiettivi annuali e  pluriennali</w:t>
            </w:r>
          </w:p>
        </w:tc>
      </w:tr>
      <w:tr w:rsidR="00B21A71" w:rsidTr="00713269">
        <w:trPr>
          <w:trHeight w:hRule="exact" w:val="283"/>
        </w:trPr>
        <w:tc>
          <w:tcPr>
            <w:tcW w:w="9746" w:type="dxa"/>
          </w:tcPr>
          <w:p w:rsidR="00B21A71" w:rsidRDefault="00B21A71">
            <w:pPr>
              <w:pStyle w:val="TableParagraph"/>
              <w:spacing w:line="258" w:lineRule="exact"/>
              <w:ind w:right="129"/>
              <w:rPr>
                <w:b/>
                <w:sz w:val="24"/>
              </w:rPr>
            </w:pPr>
            <w:r>
              <w:rPr>
                <w:b/>
                <w:w w:val="105"/>
                <w:sz w:val="24"/>
              </w:rPr>
              <w:t>01.01 – Organi istituzionali</w:t>
            </w:r>
          </w:p>
        </w:tc>
      </w:tr>
      <w:tr w:rsidR="00B21A71" w:rsidRPr="00A53842" w:rsidTr="00713269">
        <w:trPr>
          <w:trHeight w:hRule="exact" w:val="276"/>
        </w:trPr>
        <w:tc>
          <w:tcPr>
            <w:tcW w:w="9746" w:type="dxa"/>
          </w:tcPr>
          <w:p w:rsidR="00B21A71" w:rsidRPr="00F1479E" w:rsidRDefault="00B21A71" w:rsidP="00D04FDB">
            <w:pPr>
              <w:pStyle w:val="TableParagraph"/>
              <w:ind w:left="165" w:right="129"/>
              <w:rPr>
                <w:rFonts w:ascii="Arial" w:hAnsi="Arial" w:cs="Arial"/>
                <w:sz w:val="20"/>
                <w:szCs w:val="20"/>
                <w:lang w:val="it-IT"/>
              </w:rPr>
            </w:pPr>
            <w:r w:rsidRPr="00F1479E">
              <w:rPr>
                <w:rFonts w:ascii="Arial" w:hAnsi="Arial" w:cs="Arial"/>
                <w:sz w:val="20"/>
                <w:szCs w:val="20"/>
                <w:lang w:val="it-IT"/>
              </w:rPr>
              <w:t>Miglioramento della comunicazione istituzionale</w:t>
            </w:r>
          </w:p>
        </w:tc>
      </w:tr>
      <w:tr w:rsidR="00B21A71" w:rsidRPr="00A53842" w:rsidTr="00713269">
        <w:trPr>
          <w:trHeight w:hRule="exact" w:val="276"/>
        </w:trPr>
        <w:tc>
          <w:tcPr>
            <w:tcW w:w="9746" w:type="dxa"/>
          </w:tcPr>
          <w:p w:rsidR="00B21A71" w:rsidRPr="00F1479E" w:rsidRDefault="00B21A71" w:rsidP="00D04FDB">
            <w:pPr>
              <w:pStyle w:val="TableParagraph"/>
              <w:ind w:left="165" w:right="129"/>
              <w:rPr>
                <w:rFonts w:ascii="Arial" w:hAnsi="Arial" w:cs="Arial"/>
                <w:sz w:val="20"/>
                <w:szCs w:val="20"/>
                <w:lang w:val="it-IT"/>
              </w:rPr>
            </w:pPr>
            <w:r>
              <w:rPr>
                <w:rFonts w:ascii="Arial" w:hAnsi="Arial" w:cs="Arial"/>
                <w:sz w:val="20"/>
                <w:szCs w:val="20"/>
                <w:lang w:val="it-IT"/>
              </w:rPr>
              <w:t>M</w:t>
            </w:r>
            <w:r w:rsidRPr="00F1479E">
              <w:rPr>
                <w:rFonts w:ascii="Arial" w:hAnsi="Arial" w:cs="Arial"/>
                <w:sz w:val="20"/>
                <w:szCs w:val="20"/>
                <w:lang w:val="it-IT"/>
              </w:rPr>
              <w:t>antenimento  dell’attività ordinaria</w:t>
            </w:r>
          </w:p>
        </w:tc>
      </w:tr>
      <w:tr w:rsidR="00B21A71" w:rsidTr="00713269">
        <w:trPr>
          <w:trHeight w:hRule="exact" w:val="283"/>
        </w:trPr>
        <w:tc>
          <w:tcPr>
            <w:tcW w:w="9746" w:type="dxa"/>
          </w:tcPr>
          <w:p w:rsidR="00B21A71" w:rsidRDefault="00B21A71">
            <w:pPr>
              <w:pStyle w:val="TableParagraph"/>
              <w:spacing w:line="258" w:lineRule="exact"/>
              <w:ind w:right="129"/>
              <w:rPr>
                <w:b/>
                <w:sz w:val="24"/>
              </w:rPr>
            </w:pPr>
            <w:r>
              <w:rPr>
                <w:b/>
                <w:w w:val="105"/>
                <w:sz w:val="24"/>
              </w:rPr>
              <w:t>01.02 – Segreteria Generale</w:t>
            </w:r>
          </w:p>
        </w:tc>
      </w:tr>
      <w:tr w:rsidR="00B21A71" w:rsidRPr="0020037F" w:rsidTr="00713269">
        <w:trPr>
          <w:trHeight w:hRule="exact" w:val="276"/>
        </w:trPr>
        <w:tc>
          <w:tcPr>
            <w:tcW w:w="9746" w:type="dxa"/>
          </w:tcPr>
          <w:p w:rsidR="00B21A71" w:rsidRPr="00F1479E" w:rsidRDefault="00B21A71">
            <w:pPr>
              <w:pStyle w:val="TableParagraph"/>
              <w:ind w:right="129"/>
              <w:rPr>
                <w:rFonts w:ascii="Arial" w:hAnsi="Arial" w:cs="Arial"/>
                <w:sz w:val="20"/>
                <w:szCs w:val="20"/>
                <w:lang w:val="it-IT"/>
              </w:rPr>
            </w:pPr>
            <w:r w:rsidRPr="00F1479E">
              <w:rPr>
                <w:rFonts w:ascii="Arial" w:hAnsi="Arial" w:cs="Arial"/>
                <w:sz w:val="20"/>
                <w:szCs w:val="20"/>
                <w:lang w:val="it-IT"/>
              </w:rPr>
              <w:t>Perseguimento dei principi di legalità, trasparenza e semplificazione.</w:t>
            </w:r>
          </w:p>
        </w:tc>
      </w:tr>
      <w:tr w:rsidR="00B21A71" w:rsidRPr="005708A9" w:rsidTr="00713269">
        <w:trPr>
          <w:trHeight w:hRule="exact" w:val="564"/>
        </w:trPr>
        <w:tc>
          <w:tcPr>
            <w:tcW w:w="9746" w:type="dxa"/>
          </w:tcPr>
          <w:p w:rsidR="00B21A71" w:rsidRPr="00F1479E" w:rsidRDefault="00B21A71" w:rsidP="00982F9B">
            <w:pPr>
              <w:pStyle w:val="TableParagraph"/>
              <w:tabs>
                <w:tab w:val="left" w:pos="7435"/>
              </w:tabs>
              <w:spacing w:line="232" w:lineRule="auto"/>
              <w:ind w:right="129"/>
              <w:rPr>
                <w:rFonts w:ascii="Arial" w:hAnsi="Arial" w:cs="Arial"/>
                <w:sz w:val="20"/>
                <w:szCs w:val="20"/>
                <w:lang w:val="it-IT"/>
              </w:rPr>
            </w:pPr>
            <w:r w:rsidRPr="00F1479E">
              <w:rPr>
                <w:rFonts w:ascii="Arial" w:hAnsi="Arial" w:cs="Arial"/>
                <w:w w:val="105"/>
                <w:sz w:val="20"/>
                <w:szCs w:val="20"/>
                <w:lang w:val="it-IT"/>
              </w:rPr>
              <w:t xml:space="preserve">Attuazione,  monitoraggio  ed  aggiornamento  del  </w:t>
            </w:r>
            <w:r w:rsidRPr="00F1479E">
              <w:rPr>
                <w:rFonts w:ascii="Arial" w:hAnsi="Arial" w:cs="Arial"/>
                <w:spacing w:val="27"/>
                <w:w w:val="105"/>
                <w:sz w:val="20"/>
                <w:szCs w:val="20"/>
                <w:lang w:val="it-IT"/>
              </w:rPr>
              <w:t xml:space="preserve"> </w:t>
            </w:r>
            <w:r w:rsidRPr="00F1479E">
              <w:rPr>
                <w:rFonts w:ascii="Arial" w:hAnsi="Arial" w:cs="Arial"/>
                <w:w w:val="105"/>
                <w:sz w:val="20"/>
                <w:szCs w:val="20"/>
                <w:lang w:val="it-IT"/>
              </w:rPr>
              <w:t xml:space="preserve">Piano </w:t>
            </w:r>
            <w:r w:rsidRPr="00F1479E">
              <w:rPr>
                <w:rFonts w:ascii="Arial" w:hAnsi="Arial" w:cs="Arial"/>
                <w:spacing w:val="14"/>
                <w:w w:val="105"/>
                <w:sz w:val="20"/>
                <w:szCs w:val="20"/>
                <w:lang w:val="it-IT"/>
              </w:rPr>
              <w:t xml:space="preserve"> </w:t>
            </w:r>
            <w:r w:rsidRPr="00F1479E">
              <w:rPr>
                <w:rFonts w:ascii="Arial" w:hAnsi="Arial" w:cs="Arial"/>
                <w:w w:val="105"/>
                <w:sz w:val="20"/>
                <w:szCs w:val="20"/>
                <w:lang w:val="it-IT"/>
              </w:rPr>
              <w:t>Triennale</w:t>
            </w:r>
            <w:r>
              <w:rPr>
                <w:rFonts w:ascii="Arial" w:hAnsi="Arial" w:cs="Arial"/>
                <w:w w:val="105"/>
                <w:sz w:val="20"/>
                <w:szCs w:val="20"/>
                <w:lang w:val="it-IT"/>
              </w:rPr>
              <w:t xml:space="preserve"> </w:t>
            </w:r>
            <w:r w:rsidRPr="00F1479E">
              <w:rPr>
                <w:rFonts w:ascii="Arial" w:hAnsi="Arial" w:cs="Arial"/>
                <w:w w:val="105"/>
                <w:sz w:val="20"/>
                <w:szCs w:val="20"/>
                <w:lang w:val="it-IT"/>
              </w:rPr>
              <w:t>di</w:t>
            </w:r>
            <w:r w:rsidRPr="00F1479E">
              <w:rPr>
                <w:rFonts w:ascii="Arial" w:hAnsi="Arial" w:cs="Arial"/>
                <w:spacing w:val="60"/>
                <w:w w:val="105"/>
                <w:sz w:val="20"/>
                <w:szCs w:val="20"/>
                <w:lang w:val="it-IT"/>
              </w:rPr>
              <w:t xml:space="preserve"> </w:t>
            </w:r>
            <w:r w:rsidRPr="00F1479E">
              <w:rPr>
                <w:rFonts w:ascii="Arial" w:hAnsi="Arial" w:cs="Arial"/>
                <w:w w:val="105"/>
                <w:sz w:val="20"/>
                <w:szCs w:val="20"/>
                <w:lang w:val="it-IT"/>
              </w:rPr>
              <w:t>prevenzione</w:t>
            </w:r>
            <w:r w:rsidRPr="00F1479E">
              <w:rPr>
                <w:rFonts w:ascii="Arial" w:hAnsi="Arial" w:cs="Arial"/>
                <w:spacing w:val="58"/>
                <w:w w:val="105"/>
                <w:sz w:val="20"/>
                <w:szCs w:val="20"/>
                <w:lang w:val="it-IT"/>
              </w:rPr>
              <w:t xml:space="preserve"> </w:t>
            </w:r>
            <w:r w:rsidRPr="00F1479E">
              <w:rPr>
                <w:rFonts w:ascii="Arial" w:hAnsi="Arial" w:cs="Arial"/>
                <w:w w:val="105"/>
                <w:sz w:val="20"/>
                <w:szCs w:val="20"/>
                <w:lang w:val="it-IT"/>
              </w:rPr>
              <w:t>della</w:t>
            </w:r>
            <w:r w:rsidRPr="00F1479E">
              <w:rPr>
                <w:rFonts w:ascii="Arial" w:hAnsi="Arial" w:cs="Arial"/>
                <w:w w:val="98"/>
                <w:sz w:val="20"/>
                <w:szCs w:val="20"/>
                <w:lang w:val="it-IT"/>
              </w:rPr>
              <w:t xml:space="preserve"> </w:t>
            </w:r>
            <w:r w:rsidRPr="00F1479E">
              <w:rPr>
                <w:rFonts w:ascii="Arial" w:hAnsi="Arial" w:cs="Arial"/>
                <w:sz w:val="20"/>
                <w:szCs w:val="20"/>
                <w:lang w:val="it-IT"/>
              </w:rPr>
              <w:t>corruzione</w:t>
            </w:r>
            <w:r>
              <w:rPr>
                <w:rFonts w:ascii="Arial" w:hAnsi="Arial" w:cs="Arial"/>
                <w:sz w:val="20"/>
                <w:szCs w:val="20"/>
                <w:lang w:val="it-IT"/>
              </w:rPr>
              <w:t>.</w:t>
            </w:r>
            <w:r w:rsidRPr="00F1479E">
              <w:rPr>
                <w:rFonts w:ascii="Arial" w:hAnsi="Arial" w:cs="Arial"/>
                <w:spacing w:val="12"/>
                <w:sz w:val="20"/>
                <w:szCs w:val="20"/>
                <w:lang w:val="it-IT"/>
              </w:rPr>
              <w:t xml:space="preserve"> </w:t>
            </w:r>
            <w:r>
              <w:rPr>
                <w:rFonts w:ascii="Arial" w:hAnsi="Arial" w:cs="Arial"/>
                <w:spacing w:val="12"/>
                <w:sz w:val="20"/>
                <w:szCs w:val="20"/>
                <w:lang w:val="it-IT"/>
              </w:rPr>
              <w:t>Attuazione delle misure di prevenzione previste dal Piano.</w:t>
            </w:r>
          </w:p>
        </w:tc>
      </w:tr>
      <w:tr w:rsidR="00B21A71" w:rsidTr="00713269">
        <w:trPr>
          <w:trHeight w:hRule="exact" w:val="276"/>
        </w:trPr>
        <w:tc>
          <w:tcPr>
            <w:tcW w:w="9746" w:type="dxa"/>
          </w:tcPr>
          <w:p w:rsidR="00B21A71" w:rsidRPr="00F1479E" w:rsidRDefault="00B21A71">
            <w:pPr>
              <w:pStyle w:val="TableParagraph"/>
              <w:ind w:right="129"/>
              <w:rPr>
                <w:rFonts w:ascii="Arial" w:hAnsi="Arial" w:cs="Arial"/>
                <w:sz w:val="20"/>
                <w:szCs w:val="20"/>
              </w:rPr>
            </w:pPr>
            <w:r w:rsidRPr="00F1479E">
              <w:rPr>
                <w:rFonts w:ascii="Arial" w:hAnsi="Arial" w:cs="Arial"/>
                <w:w w:val="105"/>
                <w:sz w:val="20"/>
                <w:szCs w:val="20"/>
              </w:rPr>
              <w:t>Controllo Interno.</w:t>
            </w:r>
          </w:p>
        </w:tc>
      </w:tr>
      <w:tr w:rsidR="00B21A71" w:rsidRPr="0020037F" w:rsidTr="00713269">
        <w:trPr>
          <w:trHeight w:hRule="exact" w:val="545"/>
        </w:trPr>
        <w:tc>
          <w:tcPr>
            <w:tcW w:w="9746" w:type="dxa"/>
          </w:tcPr>
          <w:p w:rsidR="00B21A71" w:rsidRPr="00F1479E" w:rsidRDefault="00B21A71" w:rsidP="00982F9B">
            <w:pPr>
              <w:pStyle w:val="TableParagraph"/>
              <w:tabs>
                <w:tab w:val="left" w:pos="6014"/>
                <w:tab w:val="left" w:pos="7878"/>
                <w:tab w:val="left" w:pos="9498"/>
              </w:tabs>
              <w:spacing w:line="232" w:lineRule="auto"/>
              <w:ind w:right="133"/>
              <w:jc w:val="both"/>
              <w:rPr>
                <w:rFonts w:ascii="Arial" w:hAnsi="Arial" w:cs="Arial"/>
                <w:sz w:val="20"/>
                <w:szCs w:val="20"/>
                <w:lang w:val="it-IT"/>
              </w:rPr>
            </w:pPr>
            <w:r w:rsidRPr="00F1479E">
              <w:rPr>
                <w:rFonts w:ascii="Arial" w:hAnsi="Arial" w:cs="Arial"/>
                <w:sz w:val="20"/>
                <w:szCs w:val="20"/>
                <w:lang w:val="it-IT"/>
              </w:rPr>
              <w:t xml:space="preserve">Studio  e  valutazione  delle  normative  inerenti </w:t>
            </w:r>
            <w:r w:rsidRPr="00F1479E">
              <w:rPr>
                <w:rFonts w:ascii="Arial" w:hAnsi="Arial" w:cs="Arial"/>
                <w:spacing w:val="34"/>
                <w:sz w:val="20"/>
                <w:szCs w:val="20"/>
                <w:lang w:val="it-IT"/>
              </w:rPr>
              <w:t xml:space="preserve"> </w:t>
            </w:r>
            <w:r w:rsidRPr="00F1479E">
              <w:rPr>
                <w:rFonts w:ascii="Arial" w:hAnsi="Arial" w:cs="Arial"/>
                <w:sz w:val="20"/>
                <w:szCs w:val="20"/>
                <w:lang w:val="it-IT"/>
              </w:rPr>
              <w:t xml:space="preserve">le </w:t>
            </w:r>
            <w:r w:rsidRPr="00F1479E">
              <w:rPr>
                <w:rFonts w:ascii="Arial" w:hAnsi="Arial" w:cs="Arial"/>
                <w:spacing w:val="5"/>
                <w:sz w:val="20"/>
                <w:szCs w:val="20"/>
                <w:lang w:val="it-IT"/>
              </w:rPr>
              <w:t xml:space="preserve"> </w:t>
            </w:r>
            <w:r w:rsidRPr="00F1479E">
              <w:rPr>
                <w:rFonts w:ascii="Arial" w:hAnsi="Arial" w:cs="Arial"/>
                <w:sz w:val="20"/>
                <w:szCs w:val="20"/>
                <w:lang w:val="it-IT"/>
              </w:rPr>
              <w:t>forme</w:t>
            </w:r>
            <w:r>
              <w:rPr>
                <w:rFonts w:ascii="Arial" w:hAnsi="Arial" w:cs="Arial"/>
                <w:sz w:val="20"/>
                <w:szCs w:val="20"/>
                <w:lang w:val="it-IT"/>
              </w:rPr>
              <w:t xml:space="preserve"> </w:t>
            </w:r>
            <w:r w:rsidRPr="00F1479E">
              <w:rPr>
                <w:rFonts w:ascii="Arial" w:hAnsi="Arial" w:cs="Arial"/>
                <w:sz w:val="20"/>
                <w:szCs w:val="20"/>
                <w:lang w:val="it-IT"/>
              </w:rPr>
              <w:t xml:space="preserve">di </w:t>
            </w:r>
            <w:r w:rsidRPr="00F1479E">
              <w:rPr>
                <w:rFonts w:ascii="Arial" w:hAnsi="Arial" w:cs="Arial"/>
                <w:spacing w:val="14"/>
                <w:sz w:val="20"/>
                <w:szCs w:val="20"/>
                <w:lang w:val="it-IT"/>
              </w:rPr>
              <w:t xml:space="preserve"> </w:t>
            </w:r>
            <w:r w:rsidRPr="00F1479E">
              <w:rPr>
                <w:rFonts w:ascii="Arial" w:hAnsi="Arial" w:cs="Arial"/>
                <w:sz w:val="20"/>
                <w:szCs w:val="20"/>
                <w:lang w:val="it-IT"/>
              </w:rPr>
              <w:t>aggregazione</w:t>
            </w:r>
            <w:r>
              <w:rPr>
                <w:rFonts w:ascii="Arial" w:hAnsi="Arial" w:cs="Arial"/>
                <w:sz w:val="20"/>
                <w:szCs w:val="20"/>
                <w:lang w:val="it-IT"/>
              </w:rPr>
              <w:t xml:space="preserve"> </w:t>
            </w:r>
            <w:r w:rsidRPr="00F1479E">
              <w:rPr>
                <w:rFonts w:ascii="Arial" w:hAnsi="Arial" w:cs="Arial"/>
                <w:sz w:val="20"/>
                <w:szCs w:val="20"/>
                <w:lang w:val="it-IT"/>
              </w:rPr>
              <w:t>delle</w:t>
            </w:r>
            <w:r w:rsidRPr="00F1479E">
              <w:rPr>
                <w:rFonts w:ascii="Arial" w:hAnsi="Arial" w:cs="Arial"/>
                <w:spacing w:val="52"/>
                <w:sz w:val="20"/>
                <w:szCs w:val="20"/>
                <w:lang w:val="it-IT"/>
              </w:rPr>
              <w:t xml:space="preserve"> </w:t>
            </w:r>
            <w:r>
              <w:rPr>
                <w:rFonts w:ascii="Arial" w:hAnsi="Arial" w:cs="Arial"/>
                <w:sz w:val="20"/>
                <w:szCs w:val="20"/>
                <w:lang w:val="it-IT"/>
              </w:rPr>
              <w:t xml:space="preserve">funzioni </w:t>
            </w:r>
            <w:r w:rsidRPr="00F1479E">
              <w:rPr>
                <w:rFonts w:ascii="Arial" w:hAnsi="Arial" w:cs="Arial"/>
                <w:w w:val="95"/>
                <w:sz w:val="20"/>
                <w:szCs w:val="20"/>
                <w:lang w:val="it-IT"/>
              </w:rPr>
              <w:t xml:space="preserve">e </w:t>
            </w:r>
            <w:r w:rsidRPr="00F1479E">
              <w:rPr>
                <w:rFonts w:ascii="Arial" w:hAnsi="Arial" w:cs="Arial"/>
                <w:sz w:val="20"/>
                <w:szCs w:val="20"/>
                <w:lang w:val="it-IT"/>
              </w:rPr>
              <w:t>associazionismo</w:t>
            </w:r>
            <w:r>
              <w:rPr>
                <w:rFonts w:ascii="Arial" w:hAnsi="Arial" w:cs="Arial"/>
                <w:sz w:val="20"/>
                <w:szCs w:val="20"/>
                <w:lang w:val="it-IT"/>
              </w:rPr>
              <w:t xml:space="preserve"> </w:t>
            </w:r>
            <w:r w:rsidRPr="00F1479E">
              <w:rPr>
                <w:rFonts w:ascii="Arial" w:hAnsi="Arial" w:cs="Arial"/>
                <w:spacing w:val="-35"/>
                <w:sz w:val="20"/>
                <w:szCs w:val="20"/>
                <w:lang w:val="it-IT"/>
              </w:rPr>
              <w:t xml:space="preserve"> </w:t>
            </w:r>
            <w:r w:rsidRPr="00F1479E">
              <w:rPr>
                <w:rFonts w:ascii="Arial" w:hAnsi="Arial" w:cs="Arial"/>
                <w:sz w:val="20"/>
                <w:szCs w:val="20"/>
                <w:lang w:val="it-IT"/>
              </w:rPr>
              <w:t>comunale.</w:t>
            </w:r>
          </w:p>
        </w:tc>
      </w:tr>
      <w:tr w:rsidR="00B21A71" w:rsidRPr="0020037F" w:rsidTr="00713269">
        <w:trPr>
          <w:trHeight w:hRule="exact" w:val="542"/>
        </w:trPr>
        <w:tc>
          <w:tcPr>
            <w:tcW w:w="9746" w:type="dxa"/>
          </w:tcPr>
          <w:p w:rsidR="00B21A71" w:rsidRPr="00F1479E" w:rsidRDefault="00B21A71">
            <w:pPr>
              <w:pStyle w:val="TableParagraph"/>
              <w:tabs>
                <w:tab w:val="left" w:pos="1904"/>
              </w:tabs>
              <w:spacing w:line="232" w:lineRule="auto"/>
              <w:ind w:right="130"/>
              <w:rPr>
                <w:rFonts w:ascii="Arial" w:hAnsi="Arial" w:cs="Arial"/>
                <w:sz w:val="20"/>
                <w:szCs w:val="20"/>
                <w:lang w:val="it-IT"/>
              </w:rPr>
            </w:pPr>
            <w:r>
              <w:rPr>
                <w:rFonts w:ascii="Arial" w:hAnsi="Arial" w:cs="Arial"/>
                <w:sz w:val="20"/>
                <w:szCs w:val="20"/>
                <w:lang w:val="it-IT"/>
              </w:rPr>
              <w:t xml:space="preserve">Predisposizione del Piano </w:t>
            </w:r>
            <w:r w:rsidRPr="00F1479E">
              <w:rPr>
                <w:rFonts w:ascii="Arial" w:hAnsi="Arial" w:cs="Arial"/>
                <w:sz w:val="20"/>
                <w:szCs w:val="20"/>
                <w:lang w:val="it-IT"/>
              </w:rPr>
              <w:t>di assegnazione obiettivi e  valutazione  risultati per</w:t>
            </w:r>
            <w:r w:rsidRPr="00F1479E">
              <w:rPr>
                <w:rFonts w:ascii="Arial" w:hAnsi="Arial" w:cs="Arial"/>
                <w:spacing w:val="34"/>
                <w:sz w:val="20"/>
                <w:szCs w:val="20"/>
                <w:lang w:val="it-IT"/>
              </w:rPr>
              <w:t xml:space="preserve"> </w:t>
            </w:r>
            <w:r w:rsidRPr="00F1479E">
              <w:rPr>
                <w:rFonts w:ascii="Arial" w:hAnsi="Arial" w:cs="Arial"/>
                <w:sz w:val="20"/>
                <w:szCs w:val="20"/>
                <w:lang w:val="it-IT"/>
              </w:rPr>
              <w:t>i</w:t>
            </w:r>
            <w:r w:rsidRPr="00F1479E">
              <w:rPr>
                <w:rFonts w:ascii="Arial" w:hAnsi="Arial" w:cs="Arial"/>
                <w:w w:val="93"/>
                <w:sz w:val="20"/>
                <w:szCs w:val="20"/>
                <w:lang w:val="it-IT"/>
              </w:rPr>
              <w:t xml:space="preserve"> </w:t>
            </w:r>
            <w:r w:rsidRPr="00F1479E">
              <w:rPr>
                <w:rFonts w:ascii="Arial" w:hAnsi="Arial" w:cs="Arial"/>
                <w:sz w:val="20"/>
                <w:szCs w:val="20"/>
                <w:lang w:val="it-IT"/>
              </w:rPr>
              <w:t>Responsabili dei relativi</w:t>
            </w:r>
            <w:r w:rsidRPr="00F1479E">
              <w:rPr>
                <w:rFonts w:ascii="Arial" w:hAnsi="Arial" w:cs="Arial"/>
                <w:spacing w:val="-15"/>
                <w:sz w:val="20"/>
                <w:szCs w:val="20"/>
                <w:lang w:val="it-IT"/>
              </w:rPr>
              <w:t xml:space="preserve"> </w:t>
            </w:r>
            <w:r w:rsidRPr="00F1479E">
              <w:rPr>
                <w:rFonts w:ascii="Arial" w:hAnsi="Arial" w:cs="Arial"/>
                <w:sz w:val="20"/>
                <w:szCs w:val="20"/>
                <w:lang w:val="it-IT"/>
              </w:rPr>
              <w:t>Servizi.</w:t>
            </w:r>
          </w:p>
        </w:tc>
      </w:tr>
      <w:tr w:rsidR="00B21A71" w:rsidTr="00713269">
        <w:trPr>
          <w:trHeight w:hRule="exact" w:val="278"/>
        </w:trPr>
        <w:tc>
          <w:tcPr>
            <w:tcW w:w="9746" w:type="dxa"/>
          </w:tcPr>
          <w:p w:rsidR="00B21A71" w:rsidRPr="00F1479E" w:rsidRDefault="00B21A71">
            <w:pPr>
              <w:pStyle w:val="TableParagraph"/>
              <w:ind w:left="165" w:right="129"/>
              <w:rPr>
                <w:rFonts w:ascii="Arial" w:hAnsi="Arial" w:cs="Arial"/>
                <w:sz w:val="20"/>
                <w:szCs w:val="20"/>
              </w:rPr>
            </w:pPr>
            <w:r w:rsidRPr="00F1479E">
              <w:rPr>
                <w:rFonts w:ascii="Arial" w:hAnsi="Arial" w:cs="Arial"/>
                <w:w w:val="105"/>
                <w:sz w:val="20"/>
                <w:szCs w:val="20"/>
              </w:rPr>
              <w:t>Mantenimento dell’attività ordinaria.</w:t>
            </w:r>
          </w:p>
        </w:tc>
      </w:tr>
      <w:tr w:rsidR="00B21A71" w:rsidRPr="0020037F" w:rsidTr="00713269">
        <w:trPr>
          <w:trHeight w:hRule="exact" w:val="281"/>
        </w:trPr>
        <w:tc>
          <w:tcPr>
            <w:tcW w:w="9746" w:type="dxa"/>
          </w:tcPr>
          <w:p w:rsidR="00B21A71" w:rsidRPr="00A926FD" w:rsidRDefault="00B21A71">
            <w:pPr>
              <w:pStyle w:val="TableParagraph"/>
              <w:spacing w:line="258" w:lineRule="exact"/>
              <w:ind w:right="129"/>
              <w:rPr>
                <w:b/>
                <w:sz w:val="24"/>
                <w:lang w:val="it-IT"/>
              </w:rPr>
            </w:pPr>
            <w:r w:rsidRPr="00A926FD">
              <w:rPr>
                <w:b/>
                <w:w w:val="105"/>
                <w:sz w:val="24"/>
                <w:lang w:val="it-IT"/>
              </w:rPr>
              <w:t>01.03 – Gestione economica, finanziaria, programmazione e provveditorato</w:t>
            </w:r>
          </w:p>
        </w:tc>
      </w:tr>
      <w:tr w:rsidR="00B21A71" w:rsidRPr="0020037F" w:rsidTr="00713269">
        <w:trPr>
          <w:trHeight w:hRule="exact" w:val="276"/>
        </w:trPr>
        <w:tc>
          <w:tcPr>
            <w:tcW w:w="9746" w:type="dxa"/>
          </w:tcPr>
          <w:p w:rsidR="00B21A71" w:rsidRPr="00F1479E" w:rsidRDefault="00B21A71">
            <w:pPr>
              <w:pStyle w:val="TableParagraph"/>
              <w:ind w:right="129"/>
              <w:rPr>
                <w:rFonts w:ascii="Arial" w:hAnsi="Arial" w:cs="Arial"/>
                <w:sz w:val="20"/>
                <w:szCs w:val="20"/>
                <w:lang w:val="it-IT"/>
              </w:rPr>
            </w:pPr>
            <w:r w:rsidRPr="00F1479E">
              <w:rPr>
                <w:rFonts w:ascii="Arial" w:hAnsi="Arial" w:cs="Arial"/>
                <w:sz w:val="20"/>
                <w:szCs w:val="20"/>
                <w:lang w:val="it-IT"/>
              </w:rPr>
              <w:t>A</w:t>
            </w:r>
            <w:r>
              <w:rPr>
                <w:rFonts w:ascii="Arial" w:hAnsi="Arial" w:cs="Arial"/>
                <w:sz w:val="20"/>
                <w:szCs w:val="20"/>
                <w:lang w:val="it-IT"/>
              </w:rPr>
              <w:t>ttuazione del passaggio alla contabilità economica patrimoniale</w:t>
            </w:r>
          </w:p>
        </w:tc>
      </w:tr>
      <w:tr w:rsidR="00B21A71" w:rsidRPr="0020037F" w:rsidTr="00713269">
        <w:trPr>
          <w:trHeight w:hRule="exact" w:val="278"/>
        </w:trPr>
        <w:tc>
          <w:tcPr>
            <w:tcW w:w="9746" w:type="dxa"/>
          </w:tcPr>
          <w:p w:rsidR="00B21A71" w:rsidRPr="00F1479E" w:rsidRDefault="00B21A71">
            <w:pPr>
              <w:pStyle w:val="TableParagraph"/>
              <w:ind w:right="129"/>
              <w:rPr>
                <w:rFonts w:ascii="Arial" w:hAnsi="Arial" w:cs="Arial"/>
                <w:sz w:val="20"/>
                <w:szCs w:val="20"/>
                <w:lang w:val="it-IT"/>
              </w:rPr>
            </w:pPr>
            <w:r>
              <w:rPr>
                <w:rFonts w:ascii="Arial" w:hAnsi="Arial" w:cs="Arial"/>
                <w:sz w:val="20"/>
                <w:szCs w:val="20"/>
                <w:lang w:val="it-IT"/>
              </w:rPr>
              <w:t>C</w:t>
            </w:r>
            <w:r w:rsidRPr="00F1479E">
              <w:rPr>
                <w:rFonts w:ascii="Arial" w:hAnsi="Arial" w:cs="Arial"/>
                <w:sz w:val="20"/>
                <w:szCs w:val="20"/>
                <w:lang w:val="it-IT"/>
              </w:rPr>
              <w:t>onsolidamento iter della fatturazione elettronica</w:t>
            </w:r>
            <w:r>
              <w:rPr>
                <w:rFonts w:ascii="Arial" w:hAnsi="Arial" w:cs="Arial"/>
                <w:sz w:val="20"/>
                <w:szCs w:val="20"/>
                <w:lang w:val="it-IT"/>
              </w:rPr>
              <w:t xml:space="preserve"> e dello split payment</w:t>
            </w:r>
          </w:p>
        </w:tc>
      </w:tr>
      <w:tr w:rsidR="00B21A71" w:rsidRPr="0020037F" w:rsidTr="00713269">
        <w:trPr>
          <w:trHeight w:hRule="exact" w:val="276"/>
        </w:trPr>
        <w:tc>
          <w:tcPr>
            <w:tcW w:w="9746" w:type="dxa"/>
          </w:tcPr>
          <w:p w:rsidR="00B21A71" w:rsidRPr="00F1479E" w:rsidRDefault="00B21A71">
            <w:pPr>
              <w:pStyle w:val="TableParagraph"/>
              <w:ind w:right="129"/>
              <w:rPr>
                <w:rFonts w:ascii="Arial" w:hAnsi="Arial" w:cs="Arial"/>
                <w:sz w:val="20"/>
                <w:szCs w:val="20"/>
                <w:lang w:val="it-IT"/>
              </w:rPr>
            </w:pPr>
            <w:r>
              <w:rPr>
                <w:rFonts w:ascii="Arial" w:hAnsi="Arial" w:cs="Arial"/>
                <w:sz w:val="20"/>
                <w:szCs w:val="20"/>
                <w:lang w:val="it-IT"/>
              </w:rPr>
              <w:t>Garantire un efficace impiego delle risorse nel rispetto dei vincoli di finanza pubblica</w:t>
            </w:r>
          </w:p>
        </w:tc>
      </w:tr>
      <w:tr w:rsidR="00B21A71" w:rsidRPr="0020037F" w:rsidTr="00713269">
        <w:trPr>
          <w:trHeight w:hRule="exact" w:val="276"/>
        </w:trPr>
        <w:tc>
          <w:tcPr>
            <w:tcW w:w="9746" w:type="dxa"/>
          </w:tcPr>
          <w:p w:rsidR="00B21A71" w:rsidRPr="00F1479E" w:rsidRDefault="00B21A71">
            <w:pPr>
              <w:pStyle w:val="TableParagraph"/>
              <w:ind w:right="129"/>
              <w:rPr>
                <w:rFonts w:ascii="Arial" w:hAnsi="Arial" w:cs="Arial"/>
                <w:sz w:val="20"/>
                <w:szCs w:val="20"/>
                <w:lang w:val="it-IT"/>
              </w:rPr>
            </w:pPr>
            <w:r>
              <w:rPr>
                <w:rFonts w:ascii="Arial" w:hAnsi="Arial" w:cs="Arial"/>
                <w:sz w:val="20"/>
                <w:szCs w:val="20"/>
                <w:lang w:val="it-IT"/>
              </w:rPr>
              <w:t>Gestione finanziaria secondo i nuovi principi contabili</w:t>
            </w:r>
          </w:p>
        </w:tc>
      </w:tr>
      <w:tr w:rsidR="00B21A71" w:rsidRPr="0020037F" w:rsidTr="00713269">
        <w:trPr>
          <w:trHeight w:hRule="exact" w:val="550"/>
        </w:trPr>
        <w:tc>
          <w:tcPr>
            <w:tcW w:w="9746" w:type="dxa"/>
          </w:tcPr>
          <w:p w:rsidR="00B21A71" w:rsidRDefault="00B21A71">
            <w:pPr>
              <w:pStyle w:val="TableParagraph"/>
              <w:ind w:right="129"/>
              <w:rPr>
                <w:rFonts w:ascii="Arial" w:hAnsi="Arial" w:cs="Arial"/>
                <w:sz w:val="20"/>
                <w:szCs w:val="20"/>
                <w:lang w:val="it-IT"/>
              </w:rPr>
            </w:pPr>
            <w:r>
              <w:rPr>
                <w:rFonts w:ascii="Arial" w:hAnsi="Arial" w:cs="Arial"/>
                <w:sz w:val="20"/>
                <w:szCs w:val="20"/>
                <w:lang w:val="it-IT"/>
              </w:rPr>
              <w:t xml:space="preserve">Provvedere a introdurre tutte le modifiche necessarie sul programma contabilità per avere la contabilità                  economica patrimoniale a regime nel 2018. </w:t>
            </w:r>
          </w:p>
        </w:tc>
      </w:tr>
      <w:tr w:rsidR="00B21A71" w:rsidTr="00713269">
        <w:trPr>
          <w:trHeight w:hRule="exact" w:val="278"/>
        </w:trPr>
        <w:tc>
          <w:tcPr>
            <w:tcW w:w="9746" w:type="dxa"/>
          </w:tcPr>
          <w:p w:rsidR="00B21A71" w:rsidRPr="00F1479E" w:rsidRDefault="00B21A71">
            <w:pPr>
              <w:pStyle w:val="TableParagraph"/>
              <w:ind w:right="129"/>
              <w:rPr>
                <w:rFonts w:ascii="Arial" w:hAnsi="Arial" w:cs="Arial"/>
                <w:sz w:val="20"/>
                <w:szCs w:val="20"/>
              </w:rPr>
            </w:pPr>
            <w:r w:rsidRPr="00F1479E">
              <w:rPr>
                <w:rFonts w:ascii="Arial" w:hAnsi="Arial" w:cs="Arial"/>
                <w:sz w:val="20"/>
                <w:szCs w:val="20"/>
              </w:rPr>
              <w:t>Mantenimento  dell’attività ordinaria</w:t>
            </w:r>
          </w:p>
        </w:tc>
      </w:tr>
      <w:tr w:rsidR="00B21A71" w:rsidRPr="0020037F" w:rsidTr="00713269">
        <w:trPr>
          <w:trHeight w:hRule="exact" w:val="281"/>
        </w:trPr>
        <w:tc>
          <w:tcPr>
            <w:tcW w:w="9746" w:type="dxa"/>
          </w:tcPr>
          <w:p w:rsidR="00B21A71" w:rsidRPr="00A926FD" w:rsidRDefault="00B21A71">
            <w:pPr>
              <w:pStyle w:val="TableParagraph"/>
              <w:spacing w:line="258" w:lineRule="exact"/>
              <w:ind w:right="129"/>
              <w:rPr>
                <w:b/>
                <w:sz w:val="24"/>
                <w:lang w:val="it-IT"/>
              </w:rPr>
            </w:pPr>
            <w:r w:rsidRPr="00A926FD">
              <w:rPr>
                <w:b/>
                <w:w w:val="110"/>
                <w:sz w:val="24"/>
                <w:lang w:val="it-IT"/>
              </w:rPr>
              <w:t>01.04</w:t>
            </w:r>
            <w:r w:rsidRPr="00A926FD">
              <w:rPr>
                <w:b/>
                <w:w w:val="105"/>
                <w:sz w:val="24"/>
                <w:lang w:val="it-IT"/>
              </w:rPr>
              <w:t xml:space="preserve"> – </w:t>
            </w:r>
            <w:r w:rsidRPr="00A926FD">
              <w:rPr>
                <w:b/>
                <w:w w:val="110"/>
                <w:sz w:val="24"/>
                <w:lang w:val="it-IT"/>
              </w:rPr>
              <w:t>Gestione delle entrate tributarie e servizi fiscali</w:t>
            </w:r>
          </w:p>
        </w:tc>
      </w:tr>
      <w:tr w:rsidR="00B21A71" w:rsidRPr="0020037F" w:rsidTr="00713269">
        <w:trPr>
          <w:trHeight w:hRule="exact" w:val="509"/>
        </w:trPr>
        <w:tc>
          <w:tcPr>
            <w:tcW w:w="9746" w:type="dxa"/>
          </w:tcPr>
          <w:p w:rsidR="00B21A71" w:rsidRPr="00D50A87" w:rsidRDefault="00B21A71">
            <w:pPr>
              <w:pStyle w:val="TableParagraph"/>
              <w:spacing w:line="258" w:lineRule="exact"/>
              <w:ind w:right="129"/>
              <w:rPr>
                <w:w w:val="110"/>
                <w:sz w:val="24"/>
                <w:lang w:val="it-IT"/>
              </w:rPr>
            </w:pPr>
            <w:r>
              <w:rPr>
                <w:rFonts w:ascii="Arial" w:hAnsi="Arial" w:cs="Arial"/>
                <w:sz w:val="20"/>
                <w:szCs w:val="20"/>
                <w:lang w:val="it-IT"/>
              </w:rPr>
              <w:t>Garantire la partecipazione di tutti i cittadini alla spesa dell’Ente secondo i criteri di equità, progressività e sostenibilità da attuarsi con:</w:t>
            </w:r>
            <w:r>
              <w:rPr>
                <w:w w:val="110"/>
                <w:sz w:val="24"/>
                <w:lang w:val="it-IT"/>
              </w:rPr>
              <w:t xml:space="preserve"> </w:t>
            </w:r>
          </w:p>
        </w:tc>
      </w:tr>
      <w:tr w:rsidR="00B21A71" w:rsidRPr="0020037F" w:rsidTr="00713269">
        <w:trPr>
          <w:trHeight w:hRule="exact" w:val="1070"/>
        </w:trPr>
        <w:tc>
          <w:tcPr>
            <w:tcW w:w="9746" w:type="dxa"/>
          </w:tcPr>
          <w:p w:rsidR="00B21A71" w:rsidRDefault="00B21A71">
            <w:pPr>
              <w:pStyle w:val="TableParagraph"/>
              <w:ind w:right="129"/>
              <w:rPr>
                <w:rFonts w:ascii="Arial" w:hAnsi="Arial" w:cs="Arial"/>
                <w:sz w:val="20"/>
                <w:szCs w:val="20"/>
                <w:lang w:val="it-IT"/>
              </w:rPr>
            </w:pPr>
            <w:r>
              <w:rPr>
                <w:rFonts w:ascii="Arial" w:hAnsi="Arial" w:cs="Arial"/>
                <w:sz w:val="20"/>
                <w:szCs w:val="20"/>
                <w:lang w:val="it-IT"/>
              </w:rPr>
              <w:t xml:space="preserve">Il </w:t>
            </w:r>
            <w:r w:rsidRPr="00A44630">
              <w:rPr>
                <w:rFonts w:ascii="Arial" w:hAnsi="Arial" w:cs="Arial"/>
                <w:sz w:val="20"/>
                <w:szCs w:val="20"/>
                <w:lang w:val="it-IT"/>
              </w:rPr>
              <w:t>proseguimento delle attività per il rec</w:t>
            </w:r>
            <w:r>
              <w:rPr>
                <w:rFonts w:ascii="Arial" w:hAnsi="Arial" w:cs="Arial"/>
                <w:sz w:val="20"/>
                <w:szCs w:val="20"/>
                <w:lang w:val="it-IT"/>
              </w:rPr>
              <w:t>u</w:t>
            </w:r>
            <w:r w:rsidRPr="00A44630">
              <w:rPr>
                <w:rFonts w:ascii="Arial" w:hAnsi="Arial" w:cs="Arial"/>
                <w:sz w:val="20"/>
                <w:szCs w:val="20"/>
                <w:lang w:val="it-IT"/>
              </w:rPr>
              <w:t>pero della evasione fiscale</w:t>
            </w:r>
            <w:r>
              <w:rPr>
                <w:rFonts w:ascii="Arial" w:hAnsi="Arial" w:cs="Arial"/>
                <w:sz w:val="20"/>
                <w:szCs w:val="20"/>
                <w:lang w:val="it-IT"/>
              </w:rPr>
              <w:t>, lo snellimento delle attività di riscossione e con una migliore organizzazione interna che consenta di far pervenire in breve tempo all’utenza la documentazione necessaria per provvedere al pagamento dei tributi dovuti, nonché una maggiore accessibilità alle informazioni</w:t>
            </w:r>
            <w:r w:rsidRPr="00A44630">
              <w:rPr>
                <w:rFonts w:ascii="Arial" w:hAnsi="Arial" w:cs="Arial"/>
                <w:sz w:val="20"/>
                <w:szCs w:val="20"/>
                <w:lang w:val="it-IT"/>
              </w:rPr>
              <w:t>.</w:t>
            </w:r>
          </w:p>
          <w:p w:rsidR="00B21A71" w:rsidRPr="00A44630" w:rsidRDefault="00B21A71">
            <w:pPr>
              <w:pStyle w:val="TableParagraph"/>
              <w:ind w:right="129"/>
              <w:rPr>
                <w:rFonts w:ascii="Arial" w:hAnsi="Arial" w:cs="Arial"/>
                <w:sz w:val="20"/>
                <w:szCs w:val="20"/>
                <w:lang w:val="it-IT"/>
              </w:rPr>
            </w:pPr>
          </w:p>
        </w:tc>
      </w:tr>
      <w:tr w:rsidR="00B21A71" w:rsidRPr="0020037F" w:rsidTr="00713269">
        <w:trPr>
          <w:trHeight w:hRule="exact" w:val="283"/>
        </w:trPr>
        <w:tc>
          <w:tcPr>
            <w:tcW w:w="9746" w:type="dxa"/>
          </w:tcPr>
          <w:p w:rsidR="00B21A71" w:rsidRPr="00A926FD" w:rsidRDefault="00B21A71">
            <w:pPr>
              <w:pStyle w:val="TableParagraph"/>
              <w:spacing w:line="258" w:lineRule="exact"/>
              <w:ind w:right="129"/>
              <w:rPr>
                <w:b/>
                <w:sz w:val="24"/>
                <w:lang w:val="it-IT"/>
              </w:rPr>
            </w:pPr>
            <w:r w:rsidRPr="00A926FD">
              <w:rPr>
                <w:b/>
                <w:w w:val="105"/>
                <w:sz w:val="24"/>
                <w:lang w:val="it-IT"/>
              </w:rPr>
              <w:t>01.05 – Gestione Beni Demaniali e Patrimoniali</w:t>
            </w:r>
          </w:p>
        </w:tc>
      </w:tr>
      <w:tr w:rsidR="00B21A71" w:rsidTr="00713269">
        <w:trPr>
          <w:trHeight w:hRule="exact" w:val="276"/>
        </w:trPr>
        <w:tc>
          <w:tcPr>
            <w:tcW w:w="9746" w:type="dxa"/>
          </w:tcPr>
          <w:p w:rsidR="00B21A71" w:rsidRPr="00F1479E" w:rsidRDefault="00B21A71">
            <w:pPr>
              <w:pStyle w:val="TableParagraph"/>
              <w:ind w:right="129"/>
              <w:rPr>
                <w:rFonts w:ascii="Arial" w:hAnsi="Arial" w:cs="Arial"/>
                <w:sz w:val="20"/>
                <w:szCs w:val="20"/>
              </w:rPr>
            </w:pPr>
            <w:r w:rsidRPr="00F1479E">
              <w:rPr>
                <w:rFonts w:ascii="Arial" w:hAnsi="Arial" w:cs="Arial"/>
                <w:sz w:val="20"/>
                <w:szCs w:val="20"/>
              </w:rPr>
              <w:t>Manutenzione dei beni immobili</w:t>
            </w:r>
            <w:r>
              <w:rPr>
                <w:rFonts w:ascii="Arial" w:hAnsi="Arial" w:cs="Arial"/>
                <w:sz w:val="20"/>
                <w:szCs w:val="20"/>
              </w:rPr>
              <w:t>.</w:t>
            </w:r>
          </w:p>
        </w:tc>
      </w:tr>
      <w:tr w:rsidR="00B21A71" w:rsidRPr="0020037F" w:rsidTr="00713269">
        <w:trPr>
          <w:trHeight w:hRule="exact" w:val="872"/>
        </w:trPr>
        <w:tc>
          <w:tcPr>
            <w:tcW w:w="9746" w:type="dxa"/>
          </w:tcPr>
          <w:p w:rsidR="00B21A71" w:rsidRPr="00F1479E" w:rsidRDefault="00B21A71" w:rsidP="00666E87">
            <w:pPr>
              <w:pStyle w:val="TableParagraph"/>
              <w:ind w:right="129"/>
              <w:rPr>
                <w:rFonts w:ascii="Arial" w:hAnsi="Arial" w:cs="Arial"/>
                <w:sz w:val="20"/>
                <w:szCs w:val="20"/>
                <w:lang w:val="it-IT"/>
              </w:rPr>
            </w:pPr>
            <w:r>
              <w:rPr>
                <w:rFonts w:ascii="Arial" w:hAnsi="Arial" w:cs="Arial"/>
                <w:sz w:val="20"/>
                <w:szCs w:val="20"/>
                <w:lang w:val="it-IT"/>
              </w:rPr>
              <w:t>Sono</w:t>
            </w:r>
            <w:r w:rsidRPr="00F1479E">
              <w:rPr>
                <w:rFonts w:ascii="Arial" w:hAnsi="Arial" w:cs="Arial"/>
                <w:sz w:val="20"/>
                <w:szCs w:val="20"/>
                <w:lang w:val="it-IT"/>
              </w:rPr>
              <w:t xml:space="preserve"> previst</w:t>
            </w:r>
            <w:r>
              <w:rPr>
                <w:rFonts w:ascii="Arial" w:hAnsi="Arial" w:cs="Arial"/>
                <w:sz w:val="20"/>
                <w:szCs w:val="20"/>
                <w:lang w:val="it-IT"/>
              </w:rPr>
              <w:t xml:space="preserve">i fondi propri per interventi di miglioramento del patrimonio comunale sia in parte corrente per la manutenzione ordinaria, sia in parte capitale con interventi </w:t>
            </w:r>
            <w:r w:rsidRPr="00F1479E">
              <w:rPr>
                <w:rFonts w:ascii="Arial" w:hAnsi="Arial" w:cs="Arial"/>
                <w:sz w:val="20"/>
                <w:szCs w:val="20"/>
                <w:lang w:val="it-IT"/>
              </w:rPr>
              <w:t xml:space="preserve"> </w:t>
            </w:r>
            <w:r>
              <w:rPr>
                <w:rFonts w:ascii="Arial" w:hAnsi="Arial" w:cs="Arial"/>
                <w:sz w:val="20"/>
                <w:szCs w:val="20"/>
                <w:lang w:val="it-IT"/>
              </w:rPr>
              <w:t xml:space="preserve">di investimento per il consolidamento, il  rifacimento ed il ripristino di alcuni beni durevoli. </w:t>
            </w:r>
          </w:p>
          <w:p w:rsidR="00B21A71" w:rsidRPr="00F1479E" w:rsidRDefault="00B21A71" w:rsidP="00666E87">
            <w:pPr>
              <w:pStyle w:val="TableParagraph"/>
              <w:ind w:right="129"/>
              <w:rPr>
                <w:rFonts w:ascii="Arial" w:hAnsi="Arial" w:cs="Arial"/>
                <w:sz w:val="20"/>
                <w:szCs w:val="20"/>
                <w:lang w:val="it-IT"/>
              </w:rPr>
            </w:pPr>
          </w:p>
        </w:tc>
      </w:tr>
      <w:tr w:rsidR="00B21A71" w:rsidRPr="00EC1DEC" w:rsidTr="00713269">
        <w:trPr>
          <w:trHeight w:hRule="exact" w:val="283"/>
        </w:trPr>
        <w:tc>
          <w:tcPr>
            <w:tcW w:w="9746" w:type="dxa"/>
          </w:tcPr>
          <w:p w:rsidR="00B21A71" w:rsidRPr="00A83395" w:rsidRDefault="00B21A71">
            <w:pPr>
              <w:pStyle w:val="TableParagraph"/>
              <w:spacing w:line="258" w:lineRule="exact"/>
              <w:ind w:right="129"/>
              <w:rPr>
                <w:b/>
                <w:sz w:val="24"/>
                <w:lang w:val="it-IT"/>
              </w:rPr>
            </w:pPr>
            <w:r w:rsidRPr="00A83395">
              <w:rPr>
                <w:b/>
                <w:w w:val="105"/>
                <w:sz w:val="24"/>
                <w:lang w:val="it-IT"/>
              </w:rPr>
              <w:t>01.06 – Ufficio  Tecnico</w:t>
            </w:r>
          </w:p>
        </w:tc>
      </w:tr>
      <w:tr w:rsidR="00B21A71" w:rsidRPr="00EC1DEC" w:rsidTr="00713269">
        <w:trPr>
          <w:trHeight w:hRule="exact" w:val="251"/>
        </w:trPr>
        <w:tc>
          <w:tcPr>
            <w:tcW w:w="9746" w:type="dxa"/>
          </w:tcPr>
          <w:p w:rsidR="00B21A71" w:rsidRPr="00A83395" w:rsidRDefault="00B21A71">
            <w:pPr>
              <w:pStyle w:val="TableParagraph"/>
              <w:ind w:right="129"/>
              <w:rPr>
                <w:rFonts w:ascii="Arial" w:hAnsi="Arial" w:cs="Arial"/>
                <w:sz w:val="20"/>
                <w:szCs w:val="20"/>
                <w:lang w:val="it-IT"/>
              </w:rPr>
            </w:pPr>
            <w:r>
              <w:rPr>
                <w:rFonts w:ascii="Arial" w:hAnsi="Arial" w:cs="Arial"/>
                <w:sz w:val="20"/>
                <w:szCs w:val="20"/>
                <w:lang w:val="it-IT"/>
              </w:rPr>
              <w:t>Mantenimento dell’attività ordinaria</w:t>
            </w:r>
          </w:p>
        </w:tc>
      </w:tr>
      <w:tr w:rsidR="00B21A71" w:rsidRPr="0020037F" w:rsidTr="00713269">
        <w:trPr>
          <w:trHeight w:hRule="exact" w:val="276"/>
        </w:trPr>
        <w:tc>
          <w:tcPr>
            <w:tcW w:w="9746" w:type="dxa"/>
          </w:tcPr>
          <w:p w:rsidR="00B21A71" w:rsidRPr="00585841" w:rsidRDefault="00B21A71">
            <w:pPr>
              <w:pStyle w:val="TableParagraph"/>
              <w:ind w:right="129"/>
              <w:rPr>
                <w:rFonts w:ascii="Arial" w:hAnsi="Arial" w:cs="Arial"/>
                <w:sz w:val="20"/>
                <w:szCs w:val="20"/>
                <w:lang w:val="it-IT"/>
              </w:rPr>
            </w:pPr>
            <w:r w:rsidRPr="00585841">
              <w:rPr>
                <w:rFonts w:ascii="Arial" w:hAnsi="Arial" w:cs="Arial"/>
                <w:sz w:val="20"/>
                <w:szCs w:val="20"/>
                <w:lang w:val="it-IT"/>
              </w:rPr>
              <w:t>Miglioramento della programmazione delle attività</w:t>
            </w:r>
            <w:r>
              <w:rPr>
                <w:rFonts w:ascii="Arial" w:hAnsi="Arial" w:cs="Arial"/>
                <w:sz w:val="20"/>
                <w:szCs w:val="20"/>
                <w:lang w:val="it-IT"/>
              </w:rPr>
              <w:t xml:space="preserve"> comprese quelle conseguenti al sisma 2016</w:t>
            </w:r>
          </w:p>
        </w:tc>
      </w:tr>
      <w:tr w:rsidR="00B21A71" w:rsidRPr="0020037F" w:rsidTr="00713269">
        <w:trPr>
          <w:trHeight w:hRule="exact" w:val="283"/>
        </w:trPr>
        <w:tc>
          <w:tcPr>
            <w:tcW w:w="9746" w:type="dxa"/>
          </w:tcPr>
          <w:p w:rsidR="00B21A71" w:rsidRPr="00A926FD" w:rsidRDefault="00B21A71">
            <w:pPr>
              <w:pStyle w:val="TableParagraph"/>
              <w:spacing w:line="258" w:lineRule="exact"/>
              <w:ind w:right="129"/>
              <w:rPr>
                <w:b/>
                <w:sz w:val="24"/>
                <w:lang w:val="it-IT"/>
              </w:rPr>
            </w:pPr>
            <w:r w:rsidRPr="00A926FD">
              <w:rPr>
                <w:b/>
                <w:w w:val="105"/>
                <w:sz w:val="24"/>
                <w:lang w:val="it-IT"/>
              </w:rPr>
              <w:t>01.07 – Elezioni e consultazioni popolari – Anagrafe e Stato Civile</w:t>
            </w:r>
          </w:p>
        </w:tc>
      </w:tr>
      <w:tr w:rsidR="00B21A71" w:rsidRPr="0020037F" w:rsidTr="00713269">
        <w:trPr>
          <w:trHeight w:hRule="exact" w:val="1048"/>
        </w:trPr>
        <w:tc>
          <w:tcPr>
            <w:tcW w:w="9746" w:type="dxa"/>
          </w:tcPr>
          <w:p w:rsidR="00B21A71" w:rsidRPr="00A83395" w:rsidRDefault="00B21A71">
            <w:pPr>
              <w:pStyle w:val="TableParagraph"/>
              <w:ind w:right="129"/>
              <w:rPr>
                <w:rFonts w:ascii="Arial" w:hAnsi="Arial" w:cs="Arial"/>
                <w:sz w:val="20"/>
                <w:szCs w:val="20"/>
                <w:lang w:val="it-IT"/>
              </w:rPr>
            </w:pPr>
            <w:r>
              <w:rPr>
                <w:rFonts w:ascii="Arial" w:hAnsi="Arial" w:cs="Arial"/>
                <w:sz w:val="20"/>
                <w:szCs w:val="20"/>
                <w:lang w:val="it-IT"/>
              </w:rPr>
              <w:t>Il programma riguarda tutta l’area delle funzioni delegate dallo Stato ai Comuni (anagrafe,leva,stato civile,elettorale) e quindi la loro attività, sia ordinaria che straordinaria, è strettamente legata alle direttive del Ministero dell’Interno e all’adeguamento alle novità normative negli specifici rami di attività di questo settore.</w:t>
            </w:r>
          </w:p>
        </w:tc>
      </w:tr>
      <w:tr w:rsidR="00B21A71" w:rsidRPr="0020037F" w:rsidTr="00713269">
        <w:trPr>
          <w:trHeight w:hRule="exact" w:val="276"/>
        </w:trPr>
        <w:tc>
          <w:tcPr>
            <w:tcW w:w="9746" w:type="dxa"/>
          </w:tcPr>
          <w:p w:rsidR="00B21A71" w:rsidRPr="009451B9" w:rsidRDefault="00B21A71">
            <w:pPr>
              <w:pStyle w:val="TableParagraph"/>
              <w:ind w:right="129"/>
              <w:rPr>
                <w:rFonts w:ascii="Arial" w:hAnsi="Arial" w:cs="Arial"/>
                <w:sz w:val="20"/>
                <w:szCs w:val="20"/>
                <w:lang w:val="it-IT"/>
              </w:rPr>
            </w:pPr>
            <w:r w:rsidRPr="00A83395">
              <w:rPr>
                <w:rFonts w:ascii="Arial" w:hAnsi="Arial" w:cs="Arial"/>
                <w:sz w:val="20"/>
                <w:szCs w:val="20"/>
                <w:lang w:val="it-IT"/>
              </w:rPr>
              <w:t>Eventuali elezioni e  consultazioni popolari</w:t>
            </w:r>
            <w:r>
              <w:rPr>
                <w:rFonts w:ascii="Arial" w:hAnsi="Arial" w:cs="Arial"/>
                <w:sz w:val="20"/>
                <w:szCs w:val="20"/>
                <w:lang w:val="it-IT"/>
              </w:rPr>
              <w:t xml:space="preserve">  </w:t>
            </w:r>
          </w:p>
        </w:tc>
      </w:tr>
      <w:tr w:rsidR="00B21A71" w:rsidTr="00713269">
        <w:trPr>
          <w:trHeight w:hRule="exact" w:val="281"/>
        </w:trPr>
        <w:tc>
          <w:tcPr>
            <w:tcW w:w="9746" w:type="dxa"/>
          </w:tcPr>
          <w:p w:rsidR="00B21A71" w:rsidRDefault="00B21A71">
            <w:pPr>
              <w:pStyle w:val="TableParagraph"/>
              <w:spacing w:line="258" w:lineRule="exact"/>
              <w:ind w:right="129"/>
              <w:rPr>
                <w:b/>
                <w:sz w:val="24"/>
              </w:rPr>
            </w:pPr>
            <w:r>
              <w:rPr>
                <w:b/>
                <w:w w:val="105"/>
                <w:sz w:val="24"/>
              </w:rPr>
              <w:t>01.08 – Statistica e  sistemi informativi</w:t>
            </w:r>
          </w:p>
        </w:tc>
      </w:tr>
      <w:tr w:rsidR="00B21A71" w:rsidTr="00713269">
        <w:trPr>
          <w:trHeight w:hRule="exact" w:val="278"/>
        </w:trPr>
        <w:tc>
          <w:tcPr>
            <w:tcW w:w="9746" w:type="dxa"/>
          </w:tcPr>
          <w:p w:rsidR="00B21A71" w:rsidRPr="00F1479E" w:rsidRDefault="00B21A71">
            <w:pPr>
              <w:pStyle w:val="TableParagraph"/>
              <w:ind w:right="129"/>
              <w:rPr>
                <w:rFonts w:ascii="Arial" w:hAnsi="Arial" w:cs="Arial"/>
                <w:sz w:val="20"/>
                <w:szCs w:val="20"/>
              </w:rPr>
            </w:pPr>
            <w:r w:rsidRPr="00F1479E">
              <w:rPr>
                <w:rFonts w:ascii="Arial" w:hAnsi="Arial" w:cs="Arial"/>
                <w:sz w:val="20"/>
                <w:szCs w:val="20"/>
              </w:rPr>
              <w:t>Mantenimento  dell’attività ordinaria</w:t>
            </w:r>
          </w:p>
        </w:tc>
      </w:tr>
      <w:tr w:rsidR="00B21A71" w:rsidRPr="0020037F" w:rsidTr="00713269">
        <w:trPr>
          <w:trHeight w:hRule="exact" w:val="278"/>
        </w:trPr>
        <w:tc>
          <w:tcPr>
            <w:tcW w:w="9746" w:type="dxa"/>
          </w:tcPr>
          <w:p w:rsidR="00B21A71" w:rsidRPr="00387A91" w:rsidRDefault="00B21A71">
            <w:pPr>
              <w:pStyle w:val="TableParagraph"/>
              <w:ind w:right="129"/>
              <w:rPr>
                <w:rFonts w:ascii="Arial" w:hAnsi="Arial" w:cs="Arial"/>
                <w:sz w:val="20"/>
                <w:szCs w:val="20"/>
                <w:lang w:val="it-IT"/>
              </w:rPr>
            </w:pPr>
            <w:r>
              <w:rPr>
                <w:rFonts w:ascii="Arial" w:hAnsi="Arial" w:cs="Arial"/>
                <w:sz w:val="20"/>
                <w:szCs w:val="20"/>
                <w:lang w:val="it-IT"/>
              </w:rPr>
              <w:t>Adempimenti secondo le richieste provenienti dall’Istat</w:t>
            </w:r>
          </w:p>
        </w:tc>
      </w:tr>
      <w:tr w:rsidR="00B21A71" w:rsidTr="00713269">
        <w:trPr>
          <w:trHeight w:hRule="exact" w:val="283"/>
        </w:trPr>
        <w:tc>
          <w:tcPr>
            <w:tcW w:w="9746" w:type="dxa"/>
          </w:tcPr>
          <w:p w:rsidR="00B21A71" w:rsidRDefault="00B21A71">
            <w:pPr>
              <w:pStyle w:val="TableParagraph"/>
              <w:spacing w:line="258" w:lineRule="exact"/>
              <w:ind w:right="129"/>
              <w:rPr>
                <w:b/>
                <w:sz w:val="24"/>
              </w:rPr>
            </w:pPr>
            <w:r>
              <w:rPr>
                <w:b/>
                <w:w w:val="105"/>
                <w:sz w:val="24"/>
              </w:rPr>
              <w:t>01.11 – Altri Servizi generali</w:t>
            </w:r>
          </w:p>
        </w:tc>
      </w:tr>
      <w:tr w:rsidR="00B21A71" w:rsidRPr="0020037F" w:rsidTr="00713269">
        <w:trPr>
          <w:trHeight w:hRule="exact" w:val="393"/>
        </w:trPr>
        <w:tc>
          <w:tcPr>
            <w:tcW w:w="9746" w:type="dxa"/>
          </w:tcPr>
          <w:p w:rsidR="00B21A71" w:rsidRPr="00F1479E" w:rsidRDefault="00B21A71">
            <w:pPr>
              <w:pStyle w:val="TableParagraph"/>
              <w:spacing w:line="232" w:lineRule="auto"/>
              <w:ind w:right="160"/>
              <w:rPr>
                <w:rFonts w:ascii="Arial" w:hAnsi="Arial" w:cs="Arial"/>
                <w:sz w:val="20"/>
                <w:szCs w:val="20"/>
                <w:lang w:val="it-IT"/>
              </w:rPr>
            </w:pPr>
            <w:r w:rsidRPr="00F1479E">
              <w:rPr>
                <w:rFonts w:ascii="Arial" w:hAnsi="Arial" w:cs="Arial"/>
                <w:sz w:val="20"/>
                <w:szCs w:val="20"/>
                <w:lang w:val="it-IT"/>
              </w:rPr>
              <w:t xml:space="preserve">Durata obiettivi – definito nel </w:t>
            </w:r>
            <w:r>
              <w:rPr>
                <w:rFonts w:ascii="Arial" w:hAnsi="Arial" w:cs="Arial"/>
                <w:sz w:val="20"/>
                <w:szCs w:val="20"/>
                <w:lang w:val="it-IT"/>
              </w:rPr>
              <w:t xml:space="preserve">piano degli obiettivi </w:t>
            </w:r>
            <w:r w:rsidRPr="00F1479E">
              <w:rPr>
                <w:rFonts w:ascii="Arial" w:hAnsi="Arial" w:cs="Arial"/>
                <w:sz w:val="20"/>
                <w:szCs w:val="20"/>
                <w:lang w:val="it-IT"/>
              </w:rPr>
              <w:t>assegna</w:t>
            </w:r>
            <w:r>
              <w:rPr>
                <w:rFonts w:ascii="Arial" w:hAnsi="Arial" w:cs="Arial"/>
                <w:sz w:val="20"/>
                <w:szCs w:val="20"/>
                <w:lang w:val="it-IT"/>
              </w:rPr>
              <w:t xml:space="preserve">ti ai </w:t>
            </w:r>
            <w:r w:rsidRPr="00F1479E">
              <w:rPr>
                <w:rFonts w:ascii="Arial" w:hAnsi="Arial" w:cs="Arial"/>
                <w:sz w:val="20"/>
                <w:szCs w:val="20"/>
                <w:lang w:val="it-IT"/>
              </w:rPr>
              <w:t>Responsabili dei relativi</w:t>
            </w:r>
            <w:r w:rsidRPr="00F1479E">
              <w:rPr>
                <w:rFonts w:ascii="Arial" w:hAnsi="Arial" w:cs="Arial"/>
                <w:spacing w:val="-8"/>
                <w:sz w:val="20"/>
                <w:szCs w:val="20"/>
                <w:lang w:val="it-IT"/>
              </w:rPr>
              <w:t xml:space="preserve"> </w:t>
            </w:r>
            <w:r w:rsidRPr="00F1479E">
              <w:rPr>
                <w:rFonts w:ascii="Arial" w:hAnsi="Arial" w:cs="Arial"/>
                <w:sz w:val="20"/>
                <w:szCs w:val="20"/>
                <w:lang w:val="it-IT"/>
              </w:rPr>
              <w:t>Servizi.</w:t>
            </w:r>
          </w:p>
          <w:p w:rsidR="00B21A71" w:rsidRPr="00F1479E" w:rsidRDefault="00B21A71">
            <w:pPr>
              <w:pStyle w:val="TableParagraph"/>
              <w:spacing w:line="232" w:lineRule="auto"/>
              <w:ind w:right="160"/>
              <w:rPr>
                <w:rFonts w:ascii="Arial" w:hAnsi="Arial" w:cs="Arial"/>
                <w:sz w:val="20"/>
                <w:szCs w:val="20"/>
                <w:lang w:val="it-IT"/>
              </w:rPr>
            </w:pPr>
          </w:p>
        </w:tc>
      </w:tr>
      <w:tr w:rsidR="00B21A71" w:rsidRPr="0020037F" w:rsidTr="00713269">
        <w:trPr>
          <w:trHeight w:hRule="exact" w:val="545"/>
        </w:trPr>
        <w:tc>
          <w:tcPr>
            <w:tcW w:w="9746" w:type="dxa"/>
          </w:tcPr>
          <w:p w:rsidR="00B21A71" w:rsidRPr="00F1479E" w:rsidRDefault="00B21A71">
            <w:pPr>
              <w:pStyle w:val="TableParagraph"/>
              <w:spacing w:line="232" w:lineRule="auto"/>
              <w:ind w:right="129"/>
              <w:rPr>
                <w:rFonts w:ascii="Arial" w:hAnsi="Arial" w:cs="Arial"/>
                <w:sz w:val="20"/>
                <w:szCs w:val="20"/>
                <w:lang w:val="it-IT"/>
              </w:rPr>
            </w:pPr>
            <w:r w:rsidRPr="00F1479E">
              <w:rPr>
                <w:rFonts w:ascii="Arial" w:hAnsi="Arial" w:cs="Arial"/>
                <w:sz w:val="20"/>
                <w:szCs w:val="20"/>
                <w:lang w:val="it-IT"/>
              </w:rPr>
              <w:t xml:space="preserve">Indicatori e valori attesi dei singoli obiettivi – definiti nel </w:t>
            </w:r>
            <w:r>
              <w:rPr>
                <w:rFonts w:ascii="Arial" w:hAnsi="Arial" w:cs="Arial"/>
                <w:sz w:val="20"/>
                <w:szCs w:val="20"/>
                <w:lang w:val="it-IT"/>
              </w:rPr>
              <w:t>piano degli obiettivi- s</w:t>
            </w:r>
            <w:r w:rsidRPr="00F1479E">
              <w:rPr>
                <w:rFonts w:ascii="Arial" w:hAnsi="Arial" w:cs="Arial"/>
                <w:sz w:val="20"/>
                <w:szCs w:val="20"/>
                <w:lang w:val="it-IT"/>
              </w:rPr>
              <w:t>trumento di assegnazione obiettivi e valutazione risultati per i Responsabili dei relativi Servizi.</w:t>
            </w:r>
          </w:p>
        </w:tc>
      </w:tr>
    </w:tbl>
    <w:p w:rsidR="00B21A71" w:rsidRDefault="00B21A71">
      <w:pPr>
        <w:pStyle w:val="Heading1"/>
        <w:spacing w:before="58"/>
        <w:rPr>
          <w:rFonts w:ascii="Arial" w:hAnsi="Arial" w:cs="Arial"/>
          <w:b w:val="0"/>
          <w:w w:val="105"/>
          <w:sz w:val="20"/>
          <w:szCs w:val="20"/>
          <w:lang w:val="it-IT"/>
        </w:rPr>
      </w:pPr>
    </w:p>
    <w:p w:rsidR="00B21A71" w:rsidRPr="001E1394" w:rsidRDefault="00B21A71" w:rsidP="00B36A45">
      <w:pPr>
        <w:pStyle w:val="Heading1"/>
        <w:spacing w:before="58"/>
        <w:jc w:val="both"/>
        <w:rPr>
          <w:rFonts w:ascii="Arial" w:hAnsi="Arial" w:cs="Arial"/>
          <w:b w:val="0"/>
          <w:sz w:val="20"/>
          <w:szCs w:val="20"/>
          <w:lang w:val="it-IT"/>
        </w:rPr>
      </w:pPr>
      <w:r w:rsidRPr="001E1394">
        <w:rPr>
          <w:rFonts w:ascii="Arial" w:hAnsi="Arial" w:cs="Arial"/>
          <w:b w:val="0"/>
          <w:w w:val="105"/>
          <w:sz w:val="20"/>
          <w:szCs w:val="20"/>
          <w:lang w:val="it-IT"/>
        </w:rPr>
        <w:t>Risorse Umane a Tempo Indeterminato – Missione 1</w:t>
      </w:r>
    </w:p>
    <w:p w:rsidR="00B21A71" w:rsidRDefault="00B21A71" w:rsidP="00B36A45">
      <w:pPr>
        <w:pStyle w:val="BodyText"/>
        <w:spacing w:before="55" w:line="266" w:lineRule="exact"/>
        <w:ind w:right="219"/>
        <w:jc w:val="both"/>
        <w:rPr>
          <w:rFonts w:ascii="Arial" w:hAnsi="Arial" w:cs="Arial"/>
          <w:w w:val="105"/>
          <w:sz w:val="20"/>
          <w:szCs w:val="20"/>
          <w:lang w:val="it-IT"/>
        </w:rPr>
      </w:pPr>
      <w:r w:rsidRPr="00E20054">
        <w:rPr>
          <w:rFonts w:ascii="Arial" w:hAnsi="Arial" w:cs="Arial"/>
          <w:w w:val="105"/>
          <w:sz w:val="20"/>
          <w:szCs w:val="20"/>
          <w:lang w:val="it-IT"/>
        </w:rPr>
        <w:t xml:space="preserve">   </w:t>
      </w:r>
      <w:r>
        <w:rPr>
          <w:rFonts w:ascii="Arial" w:hAnsi="Arial" w:cs="Arial"/>
          <w:w w:val="105"/>
          <w:sz w:val="20"/>
          <w:szCs w:val="20"/>
          <w:lang w:val="it-IT"/>
        </w:rPr>
        <w:t xml:space="preserve"> </w:t>
      </w:r>
      <w:r w:rsidRPr="00E20054">
        <w:rPr>
          <w:rFonts w:ascii="Arial" w:hAnsi="Arial" w:cs="Arial"/>
          <w:w w:val="105"/>
          <w:sz w:val="20"/>
          <w:szCs w:val="20"/>
          <w:lang w:val="it-IT"/>
        </w:rPr>
        <w:t>Segret</w:t>
      </w:r>
      <w:r>
        <w:rPr>
          <w:rFonts w:ascii="Arial" w:hAnsi="Arial" w:cs="Arial"/>
          <w:w w:val="105"/>
          <w:sz w:val="20"/>
          <w:szCs w:val="20"/>
          <w:lang w:val="it-IT"/>
        </w:rPr>
        <w:t>ario comunale in convenzione (10</w:t>
      </w:r>
      <w:r w:rsidRPr="00E20054">
        <w:rPr>
          <w:rFonts w:ascii="Arial" w:hAnsi="Arial" w:cs="Arial"/>
          <w:w w:val="105"/>
          <w:sz w:val="20"/>
          <w:szCs w:val="20"/>
          <w:lang w:val="it-IT"/>
        </w:rPr>
        <w:t xml:space="preserve"> ore settimanali )</w:t>
      </w:r>
    </w:p>
    <w:p w:rsidR="00B21A71" w:rsidRPr="00E20054" w:rsidRDefault="00B21A71" w:rsidP="00B36A45">
      <w:pPr>
        <w:pStyle w:val="BodyText"/>
        <w:spacing w:before="55" w:line="266" w:lineRule="exact"/>
        <w:ind w:right="219"/>
        <w:jc w:val="both"/>
        <w:rPr>
          <w:rFonts w:ascii="Arial" w:hAnsi="Arial" w:cs="Arial"/>
          <w:sz w:val="20"/>
          <w:szCs w:val="20"/>
          <w:lang w:val="it-IT"/>
        </w:rPr>
      </w:pPr>
      <w:r>
        <w:rPr>
          <w:rFonts w:ascii="Arial" w:hAnsi="Arial" w:cs="Arial"/>
          <w:w w:val="105"/>
          <w:sz w:val="20"/>
          <w:szCs w:val="20"/>
          <w:lang w:val="it-IT"/>
        </w:rPr>
        <w:t xml:space="preserve">    Responsabile Area Amm.va/demografica in convenzione D6 (28,80 ore settimanali)  </w:t>
      </w:r>
    </w:p>
    <w:p w:rsidR="00B21A71" w:rsidRPr="00E20054" w:rsidRDefault="00B21A71" w:rsidP="00B36A45">
      <w:pPr>
        <w:pStyle w:val="BodyText"/>
        <w:spacing w:before="55" w:line="266" w:lineRule="exact"/>
        <w:ind w:left="212" w:right="219"/>
        <w:jc w:val="both"/>
        <w:rPr>
          <w:rFonts w:ascii="Arial" w:hAnsi="Arial" w:cs="Arial"/>
          <w:w w:val="105"/>
          <w:sz w:val="20"/>
          <w:szCs w:val="20"/>
          <w:lang w:val="it-IT"/>
        </w:rPr>
      </w:pPr>
      <w:r w:rsidRPr="00E20054">
        <w:rPr>
          <w:rFonts w:ascii="Arial" w:hAnsi="Arial" w:cs="Arial"/>
          <w:w w:val="105"/>
          <w:sz w:val="20"/>
          <w:szCs w:val="20"/>
          <w:lang w:val="it-IT"/>
        </w:rPr>
        <w:t>Responsabile Area Contabile</w:t>
      </w:r>
      <w:r>
        <w:rPr>
          <w:rFonts w:ascii="Arial" w:hAnsi="Arial" w:cs="Arial"/>
          <w:w w:val="105"/>
          <w:sz w:val="20"/>
          <w:szCs w:val="20"/>
          <w:lang w:val="it-IT"/>
        </w:rPr>
        <w:t>/Vigilanza</w:t>
      </w:r>
      <w:r w:rsidRPr="00E20054">
        <w:rPr>
          <w:rFonts w:ascii="Arial" w:hAnsi="Arial" w:cs="Arial"/>
          <w:w w:val="105"/>
          <w:sz w:val="20"/>
          <w:szCs w:val="20"/>
          <w:lang w:val="it-IT"/>
        </w:rPr>
        <w:t xml:space="preserve">  D</w:t>
      </w:r>
      <w:r>
        <w:rPr>
          <w:rFonts w:ascii="Arial" w:hAnsi="Arial" w:cs="Arial"/>
          <w:w w:val="105"/>
          <w:sz w:val="20"/>
          <w:szCs w:val="20"/>
          <w:lang w:val="it-IT"/>
        </w:rPr>
        <w:t>3</w:t>
      </w:r>
    </w:p>
    <w:p w:rsidR="00B21A71" w:rsidRDefault="00B21A71" w:rsidP="00B36A45">
      <w:pPr>
        <w:pStyle w:val="BodyText"/>
        <w:spacing w:before="55" w:line="266" w:lineRule="exact"/>
        <w:ind w:left="212" w:right="173"/>
        <w:jc w:val="both"/>
        <w:rPr>
          <w:rFonts w:ascii="Arial" w:hAnsi="Arial" w:cs="Arial"/>
          <w:w w:val="105"/>
          <w:sz w:val="20"/>
          <w:szCs w:val="20"/>
          <w:lang w:val="it-IT"/>
        </w:rPr>
      </w:pPr>
      <w:r>
        <w:rPr>
          <w:rFonts w:ascii="Arial" w:hAnsi="Arial" w:cs="Arial"/>
          <w:w w:val="105"/>
          <w:sz w:val="20"/>
          <w:szCs w:val="20"/>
          <w:lang w:val="it-IT"/>
        </w:rPr>
        <w:t>Responsabile Area tecnica contratto a tempo determinato part-time 50% dal primo aprile 2017 al 31 marzo 2018 (prorogabile per ulteriori due anni) con assunzione per il potenziamento ufficio sisma.- Cat. C1</w:t>
      </w:r>
    </w:p>
    <w:p w:rsidR="00B21A71" w:rsidRDefault="00B21A71" w:rsidP="00713269">
      <w:pPr>
        <w:pStyle w:val="BodyText"/>
        <w:spacing w:before="55" w:line="266" w:lineRule="exact"/>
        <w:ind w:left="212" w:right="173"/>
        <w:jc w:val="both"/>
        <w:rPr>
          <w:rFonts w:ascii="Arial" w:hAnsi="Arial" w:cs="Arial"/>
          <w:w w:val="105"/>
          <w:sz w:val="20"/>
          <w:szCs w:val="20"/>
          <w:lang w:val="it-IT"/>
        </w:rPr>
      </w:pPr>
      <w:r>
        <w:rPr>
          <w:rFonts w:ascii="Arial" w:hAnsi="Arial" w:cs="Arial"/>
          <w:w w:val="105"/>
          <w:sz w:val="20"/>
          <w:szCs w:val="20"/>
          <w:lang w:val="it-IT"/>
        </w:rPr>
        <w:t>Personale  Area tecnica contratto a tempo determinato part-time 50% dal diciannove  giugno 2017 al 31 dicembre 2018 (prorogabile per ulteriore due anni), con assunzione a supporto dell’ufficio sisma- cat. C1;</w:t>
      </w:r>
    </w:p>
    <w:p w:rsidR="00B21A71" w:rsidRDefault="00B21A71" w:rsidP="00713269">
      <w:pPr>
        <w:pStyle w:val="BodyText"/>
        <w:spacing w:before="55" w:line="266" w:lineRule="exact"/>
        <w:ind w:left="212" w:right="173"/>
        <w:jc w:val="both"/>
        <w:rPr>
          <w:rFonts w:ascii="Arial" w:hAnsi="Arial" w:cs="Arial"/>
          <w:w w:val="105"/>
          <w:sz w:val="20"/>
          <w:szCs w:val="20"/>
          <w:lang w:val="it-IT"/>
        </w:rPr>
      </w:pPr>
      <w:r>
        <w:rPr>
          <w:rFonts w:ascii="Arial" w:hAnsi="Arial" w:cs="Arial"/>
          <w:w w:val="105"/>
          <w:sz w:val="20"/>
          <w:szCs w:val="20"/>
          <w:lang w:val="it-IT"/>
        </w:rPr>
        <w:t xml:space="preserve">Personale area amministrativa/contabile a tempo determinato tempo pieno dal 10 luglio 2017 fino al 31 dicembre 2018, Cat. C1, con assunzione a supporto dell’ufficio sisma,  per n.24 ore presso il Comune di Belmonte Piceno e per n.12 ore presso il Comune convenzionato di Monteleone di Fermo. </w:t>
      </w:r>
    </w:p>
    <w:p w:rsidR="00B21A71" w:rsidRDefault="00B21A71">
      <w:pPr>
        <w:pStyle w:val="BodyText"/>
        <w:rPr>
          <w:rFonts w:ascii="Arial" w:hAnsi="Arial" w:cs="Arial"/>
          <w:sz w:val="20"/>
          <w:szCs w:val="20"/>
          <w:lang w:val="it-IT"/>
        </w:rPr>
      </w:pPr>
    </w:p>
    <w:p w:rsidR="00B21A71" w:rsidRPr="00E20054" w:rsidRDefault="00B21A71">
      <w:pPr>
        <w:pStyle w:val="BodyText"/>
        <w:rPr>
          <w:rFonts w:ascii="Arial" w:hAnsi="Arial" w:cs="Arial"/>
          <w:sz w:val="20"/>
          <w:szCs w:val="20"/>
          <w:lang w:val="it-IT"/>
        </w:rPr>
      </w:pPr>
    </w:p>
    <w:tbl>
      <w:tblPr>
        <w:tblW w:w="96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0"/>
      </w:tblGrid>
      <w:tr w:rsidR="00B21A71" w:rsidRPr="00713269" w:rsidTr="0084517A">
        <w:tc>
          <w:tcPr>
            <w:tcW w:w="9680" w:type="dxa"/>
          </w:tcPr>
          <w:p w:rsidR="00B21A71" w:rsidRPr="00BC6B51" w:rsidRDefault="00B21A71" w:rsidP="00BC6B51">
            <w:pPr>
              <w:spacing w:line="230" w:lineRule="exact"/>
              <w:ind w:right="1345" w:firstLine="110"/>
              <w:rPr>
                <w:rFonts w:ascii="Arial" w:hAnsi="Arial"/>
                <w:b/>
                <w:caps/>
                <w:sz w:val="20"/>
                <w:lang w:val="it-IT"/>
              </w:rPr>
            </w:pPr>
            <w:r w:rsidRPr="00BC6B51">
              <w:rPr>
                <w:rFonts w:ascii="Arial" w:hAnsi="Arial"/>
                <w:b/>
                <w:caps/>
                <w:sz w:val="20"/>
                <w:lang w:val="it-IT"/>
              </w:rPr>
              <w:t>MISSIONE: 03 – ORDINE PUBBLICO E SICUREZZA</w:t>
            </w:r>
          </w:p>
          <w:p w:rsidR="00B21A71" w:rsidRPr="00BC6B51" w:rsidRDefault="00B21A71" w:rsidP="00BC6B51">
            <w:pPr>
              <w:pStyle w:val="BodyText"/>
              <w:spacing w:before="2"/>
              <w:ind w:firstLine="110"/>
              <w:rPr>
                <w:sz w:val="17"/>
                <w:lang w:val="it-IT"/>
              </w:rPr>
            </w:pPr>
          </w:p>
        </w:tc>
      </w:tr>
      <w:tr w:rsidR="00B21A71" w:rsidRPr="0020037F" w:rsidTr="0084517A">
        <w:tc>
          <w:tcPr>
            <w:tcW w:w="9680" w:type="dxa"/>
          </w:tcPr>
          <w:p w:rsidR="00B21A71" w:rsidRPr="00BC6B51" w:rsidRDefault="00B21A71" w:rsidP="00BC6B51">
            <w:pPr>
              <w:pStyle w:val="BodyText"/>
              <w:spacing w:before="2"/>
              <w:rPr>
                <w:sz w:val="17"/>
                <w:lang w:val="it-IT"/>
              </w:rPr>
            </w:pPr>
            <w:r w:rsidRPr="00BC6B51">
              <w:rPr>
                <w:rFonts w:ascii="Arial" w:hAnsi="Arial" w:cs="Arial"/>
                <w:sz w:val="20"/>
                <w:szCs w:val="20"/>
                <w:lang w:val="it-IT"/>
              </w:rPr>
              <w:t>Responsabile: Responsabile Area Contabile/vigilanza e Responsabile Area tecnica</w:t>
            </w:r>
          </w:p>
        </w:tc>
      </w:tr>
    </w:tbl>
    <w:p w:rsidR="00B21A71" w:rsidRPr="00A926FD" w:rsidRDefault="00B21A71">
      <w:pPr>
        <w:pStyle w:val="BodyText"/>
        <w:spacing w:before="10"/>
        <w:rPr>
          <w:sz w:val="16"/>
          <w:lang w:val="it-IT"/>
        </w:rPr>
      </w:pPr>
    </w:p>
    <w:tbl>
      <w:tblPr>
        <w:tblW w:w="969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93"/>
      </w:tblGrid>
      <w:tr w:rsidR="00B21A71" w:rsidTr="0084517A">
        <w:trPr>
          <w:trHeight w:hRule="exact" w:val="307"/>
        </w:trPr>
        <w:tc>
          <w:tcPr>
            <w:tcW w:w="9693" w:type="dxa"/>
          </w:tcPr>
          <w:p w:rsidR="00B21A71" w:rsidRDefault="00B21A71">
            <w:pPr>
              <w:pStyle w:val="TableParagraph"/>
              <w:spacing w:line="225" w:lineRule="exact"/>
              <w:rPr>
                <w:rFonts w:ascii="Arial"/>
                <w:b/>
                <w:sz w:val="20"/>
              </w:rPr>
            </w:pPr>
            <w:r>
              <w:rPr>
                <w:rFonts w:ascii="Arial"/>
                <w:b/>
                <w:sz w:val="20"/>
              </w:rPr>
              <w:t>DESCRIZIONE MISSIONE</w:t>
            </w:r>
          </w:p>
        </w:tc>
      </w:tr>
      <w:tr w:rsidR="00B21A71" w:rsidRPr="0020037F" w:rsidTr="0084517A">
        <w:trPr>
          <w:trHeight w:hRule="exact" w:val="1039"/>
        </w:trPr>
        <w:tc>
          <w:tcPr>
            <w:tcW w:w="9693" w:type="dxa"/>
          </w:tcPr>
          <w:p w:rsidR="00B21A71" w:rsidRPr="00E20054" w:rsidRDefault="00B21A71" w:rsidP="001E1394">
            <w:pPr>
              <w:pStyle w:val="TableParagraph"/>
              <w:spacing w:line="250" w:lineRule="exact"/>
              <w:rPr>
                <w:rFonts w:ascii="Arial" w:hAnsi="Arial" w:cs="Arial"/>
                <w:sz w:val="20"/>
                <w:szCs w:val="20"/>
                <w:lang w:val="it-IT"/>
              </w:rPr>
            </w:pPr>
            <w:r w:rsidRPr="00E20054">
              <w:rPr>
                <w:rFonts w:ascii="Arial" w:hAnsi="Arial" w:cs="Arial"/>
                <w:sz w:val="20"/>
                <w:szCs w:val="20"/>
                <w:lang w:val="it-IT"/>
              </w:rPr>
              <w:t>La  missione  è  riferita  all’amministrazione  e  funzionamento  delle  attività  collegate  all’ordine</w:t>
            </w:r>
          </w:p>
          <w:p w:rsidR="00B21A71" w:rsidRPr="00E20054" w:rsidRDefault="00B21A71" w:rsidP="001E1394">
            <w:pPr>
              <w:pStyle w:val="TableParagraph"/>
              <w:spacing w:line="268" w:lineRule="exact"/>
              <w:rPr>
                <w:rFonts w:ascii="Arial" w:hAnsi="Arial" w:cs="Arial"/>
                <w:sz w:val="20"/>
                <w:szCs w:val="20"/>
                <w:lang w:val="it-IT"/>
              </w:rPr>
            </w:pPr>
            <w:r w:rsidRPr="00E20054">
              <w:rPr>
                <w:rFonts w:ascii="Arial" w:hAnsi="Arial" w:cs="Arial"/>
                <w:sz w:val="20"/>
                <w:szCs w:val="20"/>
                <w:lang w:val="it-IT"/>
              </w:rPr>
              <w:t>pubblico e alla sicurezza a livello locale, alla polizia locale, ed amministrativa.</w:t>
            </w:r>
          </w:p>
          <w:p w:rsidR="00B21A71" w:rsidRPr="00A926FD" w:rsidRDefault="00B21A71">
            <w:pPr>
              <w:pStyle w:val="TableParagraph"/>
              <w:spacing w:before="6" w:line="266" w:lineRule="exact"/>
              <w:rPr>
                <w:sz w:val="24"/>
                <w:lang w:val="it-IT"/>
              </w:rPr>
            </w:pPr>
          </w:p>
        </w:tc>
      </w:tr>
      <w:tr w:rsidR="00B21A71" w:rsidRPr="0020037F" w:rsidTr="0084517A">
        <w:trPr>
          <w:trHeight w:hRule="exact" w:val="363"/>
        </w:trPr>
        <w:tc>
          <w:tcPr>
            <w:tcW w:w="9693" w:type="dxa"/>
          </w:tcPr>
          <w:p w:rsidR="00B21A71" w:rsidRPr="00A80180" w:rsidRDefault="00B21A71">
            <w:pPr>
              <w:pStyle w:val="TableParagraph"/>
              <w:spacing w:line="258" w:lineRule="exact"/>
              <w:rPr>
                <w:b/>
                <w:sz w:val="24"/>
                <w:lang w:val="it-IT"/>
              </w:rPr>
            </w:pPr>
            <w:r w:rsidRPr="00A80180">
              <w:rPr>
                <w:b/>
                <w:sz w:val="24"/>
                <w:lang w:val="it-IT"/>
              </w:rPr>
              <w:t>Programmi della Missione e Obiettivi annuali e pluriennali:</w:t>
            </w:r>
          </w:p>
        </w:tc>
      </w:tr>
      <w:tr w:rsidR="00B21A71" w:rsidTr="0084517A">
        <w:trPr>
          <w:trHeight w:hRule="exact" w:val="354"/>
        </w:trPr>
        <w:tc>
          <w:tcPr>
            <w:tcW w:w="9693" w:type="dxa"/>
          </w:tcPr>
          <w:p w:rsidR="00B21A71" w:rsidRPr="00E20054" w:rsidRDefault="00B21A71">
            <w:pPr>
              <w:pStyle w:val="TableParagraph"/>
              <w:rPr>
                <w:rFonts w:ascii="Arial" w:hAnsi="Arial" w:cs="Arial"/>
                <w:sz w:val="20"/>
                <w:szCs w:val="20"/>
              </w:rPr>
            </w:pPr>
            <w:r w:rsidRPr="00E20054">
              <w:rPr>
                <w:rFonts w:ascii="Arial" w:hAnsi="Arial" w:cs="Arial"/>
                <w:sz w:val="20"/>
                <w:szCs w:val="20"/>
              </w:rPr>
              <w:t>03.01 Polizia Locale ed amministrativa</w:t>
            </w:r>
          </w:p>
        </w:tc>
      </w:tr>
      <w:tr w:rsidR="00B21A71" w:rsidTr="0084517A">
        <w:trPr>
          <w:trHeight w:hRule="exact" w:val="354"/>
        </w:trPr>
        <w:tc>
          <w:tcPr>
            <w:tcW w:w="9693" w:type="dxa"/>
          </w:tcPr>
          <w:p w:rsidR="00B21A71" w:rsidRDefault="00B21A71" w:rsidP="004051BC">
            <w:pPr>
              <w:spacing w:line="230" w:lineRule="exact"/>
              <w:ind w:left="110" w:right="1345"/>
              <w:rPr>
                <w:rFonts w:ascii="Arial"/>
                <w:b/>
                <w:sz w:val="20"/>
              </w:rPr>
            </w:pPr>
            <w:r>
              <w:rPr>
                <w:rFonts w:ascii="Arial"/>
                <w:b/>
                <w:sz w:val="20"/>
              </w:rPr>
              <w:t>INDIRIZZI GENERALI DI NATURA STRATEGICA</w:t>
            </w:r>
          </w:p>
          <w:p w:rsidR="00B21A71" w:rsidRPr="00E20054" w:rsidRDefault="00B21A71">
            <w:pPr>
              <w:pStyle w:val="TableParagraph"/>
              <w:rPr>
                <w:rFonts w:ascii="Arial" w:hAnsi="Arial" w:cs="Arial"/>
                <w:sz w:val="20"/>
                <w:szCs w:val="20"/>
              </w:rPr>
            </w:pPr>
          </w:p>
        </w:tc>
      </w:tr>
      <w:tr w:rsidR="00B21A71" w:rsidRPr="0020037F" w:rsidTr="00827EB2">
        <w:trPr>
          <w:trHeight w:hRule="exact" w:val="1356"/>
        </w:trPr>
        <w:tc>
          <w:tcPr>
            <w:tcW w:w="9693" w:type="dxa"/>
          </w:tcPr>
          <w:p w:rsidR="00B21A71" w:rsidRPr="004051BC" w:rsidRDefault="00B21A71" w:rsidP="0020037F">
            <w:pPr>
              <w:spacing w:line="230" w:lineRule="exact"/>
              <w:ind w:left="110" w:right="1345"/>
              <w:jc w:val="both"/>
              <w:rPr>
                <w:rFonts w:ascii="Arial"/>
                <w:b/>
                <w:sz w:val="20"/>
                <w:lang w:val="it-IT"/>
              </w:rPr>
            </w:pPr>
            <w:r w:rsidRPr="000F3A39">
              <w:rPr>
                <w:rFonts w:ascii="Arial" w:hAnsi="Arial" w:cs="Arial"/>
                <w:sz w:val="20"/>
                <w:szCs w:val="20"/>
                <w:lang w:val="it-IT"/>
              </w:rPr>
              <w:t xml:space="preserve">Mantenere gli attuali livelli di presenza della Polizia Locale sul territorio considerato che </w:t>
            </w:r>
            <w:r>
              <w:rPr>
                <w:rFonts w:ascii="Arial" w:hAnsi="Arial" w:cs="Arial"/>
                <w:sz w:val="20"/>
                <w:szCs w:val="20"/>
                <w:lang w:val="it-IT"/>
              </w:rPr>
              <w:t xml:space="preserve">l’operatore svolge prioritariamente  le funzioni rientranti nella missione.1. Inoltre a seguito dell’assenza dei proventi derivanti dalle sanzioni amministrative per violazioni al Codice della strada, come previsto dall’art.208, comma 4 del D.Lgs. 285/92, non è stato da parte della Giunta Comunale deliberato il suo impiego.   </w:t>
            </w:r>
          </w:p>
        </w:tc>
      </w:tr>
    </w:tbl>
    <w:p w:rsidR="00B21A71" w:rsidRPr="000F3A39" w:rsidRDefault="00B21A71" w:rsidP="004051BC">
      <w:pPr>
        <w:spacing w:before="3" w:line="266" w:lineRule="exact"/>
        <w:ind w:right="100"/>
        <w:jc w:val="both"/>
        <w:rPr>
          <w:rFonts w:ascii="Arial" w:hAnsi="Arial" w:cs="Arial"/>
          <w:sz w:val="20"/>
          <w:szCs w:val="20"/>
          <w:lang w:val="it-IT"/>
        </w:rPr>
      </w:pPr>
    </w:p>
    <w:p w:rsidR="00B21A71" w:rsidRPr="003C3ECD" w:rsidRDefault="00B21A71" w:rsidP="00A80180">
      <w:pPr>
        <w:pStyle w:val="BodyText"/>
        <w:spacing w:before="5"/>
        <w:rPr>
          <w:b/>
          <w:sz w:val="13"/>
          <w:u w:val="single"/>
          <w:lang w:val="it-IT"/>
        </w:rPr>
      </w:pPr>
      <w:r w:rsidRPr="003C3ECD">
        <w:rPr>
          <w:b/>
          <w:noProof/>
          <w:lang w:val="it-IT" w:eastAsia="it-IT"/>
        </w:rPr>
        <w:t xml:space="preserve">  </w:t>
      </w:r>
      <w:r w:rsidRPr="003C3ECD">
        <w:rPr>
          <w:b/>
          <w:noProof/>
          <w:u w:val="single"/>
          <w:lang w:val="it-IT" w:eastAsia="it-IT"/>
        </w:rPr>
        <w:t>INVESTIMENTI PREVISTI</w:t>
      </w:r>
    </w:p>
    <w:p w:rsidR="00B21A71" w:rsidRPr="00A80180" w:rsidRDefault="00B21A71" w:rsidP="00A80180">
      <w:pPr>
        <w:pStyle w:val="BodyText"/>
        <w:spacing w:before="5"/>
        <w:rPr>
          <w:b/>
          <w:sz w:val="13"/>
          <w:u w:val="single"/>
          <w:lang w:val="it-IT"/>
        </w:rPr>
      </w:pPr>
      <w:r>
        <w:rPr>
          <w:rFonts w:ascii="Arial" w:hAnsi="Arial" w:cs="Arial"/>
          <w:sz w:val="20"/>
          <w:szCs w:val="20"/>
          <w:lang w:val="it-IT"/>
        </w:rPr>
        <w:t xml:space="preserve">  </w:t>
      </w:r>
      <w:r w:rsidRPr="00BD2AEA">
        <w:rPr>
          <w:rFonts w:ascii="Arial" w:hAnsi="Arial" w:cs="Arial"/>
          <w:sz w:val="20"/>
          <w:szCs w:val="20"/>
          <w:lang w:val="it-IT"/>
        </w:rPr>
        <w:t>Non sono previsti investimenti</w:t>
      </w:r>
      <w:r>
        <w:rPr>
          <w:sz w:val="20"/>
          <w:lang w:val="it-IT"/>
        </w:rPr>
        <w:t>.</w:t>
      </w:r>
    </w:p>
    <w:p w:rsidR="00B21A71" w:rsidRPr="00A926FD" w:rsidRDefault="00B21A71">
      <w:pPr>
        <w:pStyle w:val="BodyText"/>
        <w:spacing w:before="6"/>
        <w:rPr>
          <w:sz w:val="17"/>
          <w:lang w:val="it-IT"/>
        </w:rPr>
      </w:pPr>
    </w:p>
    <w:tbl>
      <w:tblPr>
        <w:tblW w:w="9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80"/>
      </w:tblGrid>
      <w:tr w:rsidR="00B21A71" w:rsidRPr="0020037F" w:rsidTr="0084517A">
        <w:trPr>
          <w:trHeight w:hRule="exact" w:val="283"/>
        </w:trPr>
        <w:tc>
          <w:tcPr>
            <w:tcW w:w="9680" w:type="dxa"/>
          </w:tcPr>
          <w:p w:rsidR="00B21A71" w:rsidRPr="00A926FD" w:rsidRDefault="00B21A71">
            <w:pPr>
              <w:pStyle w:val="TableParagraph"/>
              <w:spacing w:line="258" w:lineRule="exact"/>
              <w:rPr>
                <w:b/>
                <w:sz w:val="24"/>
                <w:lang w:val="it-IT"/>
              </w:rPr>
            </w:pPr>
            <w:r w:rsidRPr="00A926FD">
              <w:rPr>
                <w:b/>
                <w:w w:val="105"/>
                <w:sz w:val="24"/>
                <w:lang w:val="it-IT"/>
              </w:rPr>
              <w:t>Finalità e motivazioni delle scelte</w:t>
            </w:r>
          </w:p>
        </w:tc>
      </w:tr>
      <w:tr w:rsidR="00B21A71" w:rsidRPr="0020037F" w:rsidTr="0084517A">
        <w:trPr>
          <w:trHeight w:hRule="exact" w:val="276"/>
        </w:trPr>
        <w:tc>
          <w:tcPr>
            <w:tcW w:w="9680" w:type="dxa"/>
          </w:tcPr>
          <w:p w:rsidR="00B21A71" w:rsidRPr="000F3A39" w:rsidRDefault="00B21A71">
            <w:pPr>
              <w:pStyle w:val="TableParagraph"/>
              <w:rPr>
                <w:rFonts w:ascii="Arial" w:hAnsi="Arial" w:cs="Arial"/>
                <w:sz w:val="20"/>
                <w:szCs w:val="20"/>
                <w:lang w:val="it-IT"/>
              </w:rPr>
            </w:pPr>
            <w:r w:rsidRPr="000F3A39">
              <w:rPr>
                <w:rFonts w:ascii="Arial" w:hAnsi="Arial" w:cs="Arial"/>
                <w:sz w:val="20"/>
                <w:szCs w:val="20"/>
                <w:lang w:val="it-IT"/>
              </w:rPr>
              <w:t>Promozione della sicurezza in tutte le sue forme.</w:t>
            </w:r>
          </w:p>
        </w:tc>
      </w:tr>
      <w:tr w:rsidR="00B21A71" w:rsidRPr="0020037F" w:rsidTr="0084517A">
        <w:trPr>
          <w:trHeight w:hRule="exact" w:val="586"/>
        </w:trPr>
        <w:tc>
          <w:tcPr>
            <w:tcW w:w="9680" w:type="dxa"/>
          </w:tcPr>
          <w:p w:rsidR="00B21A71" w:rsidRPr="00167253" w:rsidRDefault="00B21A71" w:rsidP="00A80180">
            <w:pPr>
              <w:tabs>
                <w:tab w:val="left" w:pos="3221"/>
                <w:tab w:val="left" w:pos="4530"/>
              </w:tabs>
              <w:spacing w:line="232" w:lineRule="auto"/>
              <w:ind w:left="110" w:right="100"/>
              <w:rPr>
                <w:rFonts w:ascii="Arial" w:hAnsi="Arial" w:cs="Arial"/>
                <w:sz w:val="20"/>
                <w:szCs w:val="20"/>
                <w:lang w:val="it-IT"/>
              </w:rPr>
            </w:pPr>
            <w:r w:rsidRPr="00A926FD">
              <w:rPr>
                <w:b/>
                <w:lang w:val="it-IT"/>
              </w:rPr>
              <w:t xml:space="preserve">Durata  obiettivi </w:t>
            </w:r>
            <w:r w:rsidRPr="00A926FD">
              <w:rPr>
                <w:b/>
                <w:spacing w:val="30"/>
                <w:sz w:val="24"/>
                <w:lang w:val="it-IT"/>
              </w:rPr>
              <w:t xml:space="preserve"> </w:t>
            </w:r>
            <w:r w:rsidRPr="00167253">
              <w:rPr>
                <w:rFonts w:ascii="Arial" w:hAnsi="Arial" w:cs="Arial"/>
                <w:sz w:val="20"/>
                <w:szCs w:val="20"/>
                <w:lang w:val="it-IT"/>
              </w:rPr>
              <w:t xml:space="preserve">– </w:t>
            </w:r>
            <w:r w:rsidRPr="00167253">
              <w:rPr>
                <w:rFonts w:ascii="Arial" w:hAnsi="Arial" w:cs="Arial"/>
                <w:spacing w:val="13"/>
                <w:sz w:val="20"/>
                <w:szCs w:val="20"/>
                <w:lang w:val="it-IT"/>
              </w:rPr>
              <w:t xml:space="preserve"> </w:t>
            </w:r>
            <w:r w:rsidRPr="00167253">
              <w:rPr>
                <w:rFonts w:ascii="Arial" w:hAnsi="Arial" w:cs="Arial"/>
                <w:sz w:val="20"/>
                <w:szCs w:val="20"/>
                <w:lang w:val="it-IT"/>
              </w:rPr>
              <w:t>definito</w:t>
            </w:r>
            <w:r>
              <w:rPr>
                <w:rFonts w:ascii="Arial" w:hAnsi="Arial" w:cs="Arial"/>
                <w:sz w:val="20"/>
                <w:szCs w:val="20"/>
                <w:lang w:val="it-IT"/>
              </w:rPr>
              <w:t xml:space="preserve"> </w:t>
            </w:r>
            <w:r w:rsidRPr="00167253">
              <w:rPr>
                <w:rFonts w:ascii="Arial" w:hAnsi="Arial" w:cs="Arial"/>
                <w:sz w:val="20"/>
                <w:szCs w:val="20"/>
                <w:lang w:val="it-IT"/>
              </w:rPr>
              <w:t xml:space="preserve">nel </w:t>
            </w:r>
            <w:r>
              <w:rPr>
                <w:rFonts w:ascii="Arial" w:hAnsi="Arial" w:cs="Arial"/>
                <w:sz w:val="20"/>
                <w:szCs w:val="20"/>
                <w:lang w:val="it-IT"/>
              </w:rPr>
              <w:t>piano degli obiettivi assegnati a</w:t>
            </w:r>
            <w:r w:rsidRPr="00167253">
              <w:rPr>
                <w:rFonts w:ascii="Arial" w:hAnsi="Arial" w:cs="Arial"/>
                <w:sz w:val="20"/>
                <w:szCs w:val="20"/>
                <w:lang w:val="it-IT"/>
              </w:rPr>
              <w:t>i Responsabili dei relativi</w:t>
            </w:r>
            <w:r w:rsidRPr="00167253">
              <w:rPr>
                <w:rFonts w:ascii="Arial" w:hAnsi="Arial" w:cs="Arial"/>
                <w:spacing w:val="35"/>
                <w:sz w:val="20"/>
                <w:szCs w:val="20"/>
                <w:lang w:val="it-IT"/>
              </w:rPr>
              <w:t xml:space="preserve"> </w:t>
            </w:r>
            <w:r w:rsidRPr="00167253">
              <w:rPr>
                <w:rFonts w:ascii="Arial" w:hAnsi="Arial" w:cs="Arial"/>
                <w:sz w:val="20"/>
                <w:szCs w:val="20"/>
                <w:lang w:val="it-IT"/>
              </w:rPr>
              <w:t>Servizi.</w:t>
            </w:r>
          </w:p>
          <w:p w:rsidR="00B21A71" w:rsidRPr="000F3A39" w:rsidRDefault="00B21A71">
            <w:pPr>
              <w:pStyle w:val="TableParagraph"/>
              <w:rPr>
                <w:rFonts w:ascii="Arial" w:hAnsi="Arial" w:cs="Arial"/>
                <w:sz w:val="20"/>
                <w:szCs w:val="20"/>
                <w:lang w:val="it-IT"/>
              </w:rPr>
            </w:pPr>
          </w:p>
        </w:tc>
      </w:tr>
      <w:tr w:rsidR="00B21A71" w:rsidRPr="0020037F" w:rsidTr="0084517A">
        <w:trPr>
          <w:trHeight w:hRule="exact" w:val="586"/>
        </w:trPr>
        <w:tc>
          <w:tcPr>
            <w:tcW w:w="9680" w:type="dxa"/>
          </w:tcPr>
          <w:p w:rsidR="00B21A71" w:rsidRPr="00167253" w:rsidRDefault="00B21A71" w:rsidP="00A80180">
            <w:pPr>
              <w:spacing w:line="232" w:lineRule="auto"/>
              <w:ind w:left="110" w:right="100"/>
              <w:rPr>
                <w:rFonts w:ascii="Arial" w:hAnsi="Arial" w:cs="Arial"/>
                <w:sz w:val="20"/>
                <w:szCs w:val="20"/>
                <w:lang w:val="it-IT"/>
              </w:rPr>
            </w:pPr>
            <w:r w:rsidRPr="00A926FD">
              <w:rPr>
                <w:b/>
                <w:lang w:val="it-IT"/>
              </w:rPr>
              <w:t xml:space="preserve">Indicatori e valori attesi dei singoli obiettivi </w:t>
            </w:r>
            <w:r w:rsidRPr="00167253">
              <w:rPr>
                <w:rFonts w:ascii="Arial" w:hAnsi="Arial" w:cs="Arial"/>
                <w:sz w:val="20"/>
                <w:szCs w:val="20"/>
                <w:lang w:val="it-IT"/>
              </w:rPr>
              <w:t xml:space="preserve">– definiti nel </w:t>
            </w:r>
            <w:r>
              <w:rPr>
                <w:rFonts w:ascii="Arial" w:hAnsi="Arial" w:cs="Arial"/>
                <w:sz w:val="20"/>
                <w:szCs w:val="20"/>
                <w:lang w:val="it-IT"/>
              </w:rPr>
              <w:t>piano degli obiettivi</w:t>
            </w:r>
            <w:r w:rsidRPr="00167253">
              <w:rPr>
                <w:rFonts w:ascii="Arial" w:hAnsi="Arial" w:cs="Arial"/>
                <w:sz w:val="20"/>
                <w:szCs w:val="20"/>
                <w:lang w:val="it-IT"/>
              </w:rPr>
              <w:t xml:space="preserve"> – </w:t>
            </w:r>
            <w:r>
              <w:rPr>
                <w:rFonts w:ascii="Arial" w:hAnsi="Arial" w:cs="Arial"/>
                <w:sz w:val="20"/>
                <w:szCs w:val="20"/>
                <w:lang w:val="it-IT"/>
              </w:rPr>
              <w:t>s</w:t>
            </w:r>
            <w:r w:rsidRPr="00167253">
              <w:rPr>
                <w:rFonts w:ascii="Arial" w:hAnsi="Arial" w:cs="Arial"/>
                <w:sz w:val="20"/>
                <w:szCs w:val="20"/>
                <w:lang w:val="it-IT"/>
              </w:rPr>
              <w:t>trumento di assegnazione obiettivi e valutazione risultati per i Responsabili dei relativi Servizi.</w:t>
            </w:r>
          </w:p>
          <w:p w:rsidR="00B21A71" w:rsidRPr="00A926FD" w:rsidRDefault="00B21A71" w:rsidP="00A80180">
            <w:pPr>
              <w:tabs>
                <w:tab w:val="left" w:pos="3221"/>
                <w:tab w:val="left" w:pos="4530"/>
              </w:tabs>
              <w:spacing w:line="232" w:lineRule="auto"/>
              <w:ind w:left="110" w:right="100"/>
              <w:rPr>
                <w:b/>
                <w:lang w:val="it-IT"/>
              </w:rPr>
            </w:pPr>
          </w:p>
        </w:tc>
      </w:tr>
    </w:tbl>
    <w:p w:rsidR="00B21A71" w:rsidRPr="00A926FD" w:rsidRDefault="00B21A71" w:rsidP="00775A65">
      <w:pPr>
        <w:pStyle w:val="TableParagraph"/>
        <w:spacing w:line="258" w:lineRule="exact"/>
        <w:rPr>
          <w:sz w:val="16"/>
          <w:lang w:val="it-IT"/>
        </w:rPr>
      </w:pPr>
    </w:p>
    <w:p w:rsidR="00B21A71" w:rsidRPr="00A926FD" w:rsidRDefault="00B21A71">
      <w:pPr>
        <w:pStyle w:val="BodyText"/>
        <w:rPr>
          <w:sz w:val="13"/>
          <w:lang w:val="it-IT"/>
        </w:rPr>
      </w:pPr>
    </w:p>
    <w:p w:rsidR="00B21A71" w:rsidRPr="007A5144" w:rsidRDefault="00B21A71">
      <w:pPr>
        <w:pStyle w:val="Heading1"/>
        <w:spacing w:before="176"/>
        <w:jc w:val="both"/>
        <w:rPr>
          <w:rFonts w:ascii="Arial" w:hAnsi="Arial" w:cs="Arial"/>
          <w:b w:val="0"/>
          <w:sz w:val="20"/>
          <w:szCs w:val="20"/>
          <w:lang w:val="it-IT"/>
        </w:rPr>
      </w:pPr>
      <w:r w:rsidRPr="007A5144">
        <w:rPr>
          <w:rFonts w:ascii="Arial" w:hAnsi="Arial" w:cs="Arial"/>
          <w:b w:val="0"/>
          <w:w w:val="105"/>
          <w:sz w:val="20"/>
          <w:szCs w:val="20"/>
          <w:lang w:val="it-IT"/>
        </w:rPr>
        <w:t>Risorse Umane a Tempo Indeterminato – Missione 3</w:t>
      </w:r>
    </w:p>
    <w:p w:rsidR="00B21A71" w:rsidRDefault="00B21A71" w:rsidP="009B68F4">
      <w:pPr>
        <w:pStyle w:val="BodyText"/>
        <w:spacing w:line="266" w:lineRule="exact"/>
        <w:ind w:left="212" w:right="142"/>
        <w:jc w:val="both"/>
        <w:rPr>
          <w:rFonts w:ascii="Arial" w:hAnsi="Arial" w:cs="Arial"/>
          <w:sz w:val="20"/>
          <w:szCs w:val="20"/>
          <w:lang w:val="it-IT"/>
        </w:rPr>
      </w:pPr>
      <w:r>
        <w:rPr>
          <w:rFonts w:ascii="Arial" w:hAnsi="Arial" w:cs="Arial"/>
          <w:sz w:val="20"/>
          <w:szCs w:val="20"/>
          <w:lang w:val="it-IT"/>
        </w:rPr>
        <w:t xml:space="preserve">Responsabile Area Contabile/Vigilanza D3 </w:t>
      </w:r>
      <w:r w:rsidRPr="00167253">
        <w:rPr>
          <w:rFonts w:ascii="Arial" w:hAnsi="Arial" w:cs="Arial"/>
          <w:sz w:val="20"/>
          <w:szCs w:val="20"/>
          <w:lang w:val="it-IT"/>
        </w:rPr>
        <w:t>(parte in questa missione e parte nella missione 1)</w:t>
      </w:r>
    </w:p>
    <w:p w:rsidR="00B21A71" w:rsidRDefault="00B21A71" w:rsidP="009B68F4">
      <w:pPr>
        <w:pStyle w:val="BodyText"/>
        <w:spacing w:line="266" w:lineRule="exact"/>
        <w:ind w:left="212" w:right="142"/>
        <w:jc w:val="both"/>
        <w:rPr>
          <w:rFonts w:ascii="Arial" w:hAnsi="Arial" w:cs="Arial"/>
          <w:sz w:val="20"/>
          <w:szCs w:val="20"/>
          <w:lang w:val="it-IT"/>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6"/>
      </w:tblGrid>
      <w:tr w:rsidR="00B21A71" w:rsidRPr="0020037F" w:rsidTr="0084517A">
        <w:tc>
          <w:tcPr>
            <w:tcW w:w="9636" w:type="dxa"/>
          </w:tcPr>
          <w:p w:rsidR="00B21A71" w:rsidRPr="00BC6B51" w:rsidRDefault="00B21A71" w:rsidP="00BC6B51">
            <w:pPr>
              <w:pStyle w:val="BodyText"/>
              <w:spacing w:line="266" w:lineRule="exact"/>
              <w:ind w:right="142"/>
              <w:jc w:val="both"/>
              <w:rPr>
                <w:rFonts w:ascii="Arial" w:hAnsi="Arial" w:cs="Arial"/>
                <w:sz w:val="20"/>
                <w:szCs w:val="20"/>
                <w:lang w:val="it-IT"/>
              </w:rPr>
            </w:pPr>
            <w:r w:rsidRPr="00BC6B51">
              <w:rPr>
                <w:rFonts w:ascii="Arial" w:hAnsi="Arial"/>
                <w:b/>
                <w:sz w:val="20"/>
                <w:lang w:val="it-IT"/>
              </w:rPr>
              <w:t xml:space="preserve">MISSIONE: 04 –  </w:t>
            </w:r>
            <w:r w:rsidRPr="00BC6B51">
              <w:rPr>
                <w:rFonts w:ascii="Arial" w:hAnsi="Arial"/>
                <w:b/>
                <w:caps/>
                <w:sz w:val="20"/>
                <w:lang w:val="it-IT"/>
              </w:rPr>
              <w:t>ISTRUZIONE E DIRITTO ALLO STUDIO</w:t>
            </w:r>
          </w:p>
        </w:tc>
      </w:tr>
      <w:tr w:rsidR="00B21A71" w:rsidTr="0084517A">
        <w:tc>
          <w:tcPr>
            <w:tcW w:w="9636" w:type="dxa"/>
          </w:tcPr>
          <w:p w:rsidR="00B21A71" w:rsidRPr="00BC6B51" w:rsidRDefault="00B21A71" w:rsidP="00BC6B51">
            <w:pPr>
              <w:pStyle w:val="BodyText"/>
              <w:spacing w:line="266" w:lineRule="exact"/>
              <w:ind w:right="142"/>
              <w:jc w:val="both"/>
              <w:rPr>
                <w:rFonts w:ascii="Arial" w:hAnsi="Arial" w:cs="Arial"/>
                <w:sz w:val="20"/>
                <w:szCs w:val="20"/>
                <w:lang w:val="it-IT"/>
              </w:rPr>
            </w:pPr>
            <w:r w:rsidRPr="00BC6B51">
              <w:rPr>
                <w:rFonts w:ascii="Arial" w:hAnsi="Arial" w:cs="Arial"/>
                <w:sz w:val="20"/>
                <w:szCs w:val="20"/>
                <w:lang w:val="it-IT"/>
              </w:rPr>
              <w:t>Responsabili : TUTTI I RESPONSABILI</w:t>
            </w:r>
          </w:p>
        </w:tc>
      </w:tr>
      <w:tr w:rsidR="00B21A71" w:rsidTr="0084517A">
        <w:tc>
          <w:tcPr>
            <w:tcW w:w="9636" w:type="dxa"/>
          </w:tcPr>
          <w:p w:rsidR="00B21A71" w:rsidRPr="00ED0BD8" w:rsidRDefault="00B21A71" w:rsidP="00ED0BD8">
            <w:pPr>
              <w:spacing w:line="230" w:lineRule="exact"/>
              <w:ind w:right="1345"/>
              <w:rPr>
                <w:rFonts w:ascii="Arial"/>
                <w:b/>
                <w:sz w:val="20"/>
              </w:rPr>
            </w:pPr>
            <w:r w:rsidRPr="00ED0BD8">
              <w:rPr>
                <w:rFonts w:ascii="Arial"/>
                <w:b/>
                <w:sz w:val="20"/>
              </w:rPr>
              <w:t>DESCRIZIONE MISSIONE</w:t>
            </w:r>
          </w:p>
        </w:tc>
      </w:tr>
      <w:tr w:rsidR="00B21A71" w:rsidRPr="0020037F" w:rsidTr="0084517A">
        <w:tc>
          <w:tcPr>
            <w:tcW w:w="9636" w:type="dxa"/>
          </w:tcPr>
          <w:p w:rsidR="00B21A71" w:rsidRPr="00ED0BD8" w:rsidRDefault="00B21A71" w:rsidP="00ED0BD8">
            <w:pPr>
              <w:spacing w:line="254" w:lineRule="exact"/>
              <w:ind w:left="110" w:right="140"/>
              <w:jc w:val="both"/>
              <w:rPr>
                <w:rFonts w:ascii="Arial" w:hAnsi="Arial" w:cs="Arial"/>
                <w:sz w:val="20"/>
                <w:szCs w:val="20"/>
                <w:lang w:val="it-IT"/>
              </w:rPr>
            </w:pPr>
            <w:r w:rsidRPr="00ED0BD8">
              <w:rPr>
                <w:rFonts w:ascii="Arial" w:hAnsi="Arial" w:cs="Arial"/>
                <w:sz w:val="20"/>
                <w:szCs w:val="20"/>
                <w:lang w:val="it-IT"/>
              </w:rPr>
              <w:t>La Missione  è riferita:</w:t>
            </w:r>
          </w:p>
          <w:p w:rsidR="00B21A71" w:rsidRPr="00ED0BD8" w:rsidRDefault="00B21A71" w:rsidP="00ED0BD8">
            <w:pPr>
              <w:spacing w:line="254" w:lineRule="exact"/>
              <w:ind w:left="110" w:right="140"/>
              <w:jc w:val="both"/>
              <w:rPr>
                <w:rFonts w:ascii="Arial" w:hAnsi="Arial" w:cs="Arial"/>
                <w:sz w:val="20"/>
                <w:szCs w:val="20"/>
                <w:lang w:val="it-IT"/>
              </w:rPr>
            </w:pPr>
            <w:r w:rsidRPr="00ED0BD8">
              <w:rPr>
                <w:rFonts w:ascii="Arial" w:hAnsi="Arial" w:cs="Arial"/>
                <w:sz w:val="20"/>
                <w:szCs w:val="20"/>
                <w:lang w:val="it-IT"/>
              </w:rPr>
              <w:t>- all’istruzione della scuola dell’infanzia e primaria</w:t>
            </w:r>
          </w:p>
          <w:p w:rsidR="00B21A71" w:rsidRPr="00ED0BD8" w:rsidRDefault="00B21A71" w:rsidP="00ED0BD8">
            <w:pPr>
              <w:spacing w:line="254" w:lineRule="exact"/>
              <w:ind w:left="110" w:right="140"/>
              <w:jc w:val="both"/>
              <w:rPr>
                <w:rFonts w:ascii="Arial" w:hAnsi="Arial" w:cs="Arial"/>
                <w:sz w:val="20"/>
                <w:szCs w:val="20"/>
                <w:lang w:val="it-IT"/>
              </w:rPr>
            </w:pPr>
            <w:r w:rsidRPr="00ED0BD8">
              <w:rPr>
                <w:rFonts w:ascii="Arial" w:hAnsi="Arial" w:cs="Arial"/>
                <w:sz w:val="20"/>
                <w:szCs w:val="20"/>
                <w:lang w:val="it-IT"/>
              </w:rPr>
              <w:t>- al funzionamento ed erogazione dei servizi connessi all’attività scolastica (refezione, trasporto, ecc.)</w:t>
            </w:r>
          </w:p>
          <w:p w:rsidR="00B21A71" w:rsidRPr="00ED0BD8" w:rsidRDefault="00B21A71" w:rsidP="00ED0BD8">
            <w:pPr>
              <w:spacing w:line="254" w:lineRule="exact"/>
              <w:ind w:left="110" w:right="140"/>
              <w:jc w:val="both"/>
              <w:rPr>
                <w:rFonts w:ascii="Arial" w:hAnsi="Arial" w:cs="Arial"/>
                <w:sz w:val="20"/>
                <w:szCs w:val="20"/>
                <w:lang w:val="it-IT"/>
              </w:rPr>
            </w:pPr>
            <w:r w:rsidRPr="00ED0BD8">
              <w:rPr>
                <w:rFonts w:ascii="Arial" w:hAnsi="Arial" w:cs="Arial"/>
                <w:sz w:val="20"/>
                <w:szCs w:val="20"/>
                <w:lang w:val="it-IT"/>
              </w:rPr>
              <w:t>- alla manutenzione ordinaria e  straordinaria degli edifici scolastici.</w:t>
            </w:r>
          </w:p>
          <w:p w:rsidR="00B21A71" w:rsidRPr="00ED0BD8" w:rsidRDefault="00B21A71" w:rsidP="00ED0BD8">
            <w:pPr>
              <w:spacing w:line="230" w:lineRule="exact"/>
              <w:ind w:right="1345"/>
              <w:rPr>
                <w:rFonts w:ascii="Arial"/>
                <w:b/>
                <w:sz w:val="20"/>
                <w:lang w:val="it-IT"/>
              </w:rPr>
            </w:pPr>
          </w:p>
        </w:tc>
      </w:tr>
      <w:tr w:rsidR="00B21A71" w:rsidTr="008451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240"/>
        </w:trPr>
        <w:tc>
          <w:tcPr>
            <w:tcW w:w="9636" w:type="dxa"/>
          </w:tcPr>
          <w:p w:rsidR="00B21A71" w:rsidRDefault="00B21A71" w:rsidP="00386315">
            <w:pPr>
              <w:pStyle w:val="TableParagraph"/>
              <w:spacing w:line="225" w:lineRule="exact"/>
              <w:rPr>
                <w:rFonts w:ascii="Arial"/>
                <w:b/>
                <w:sz w:val="20"/>
              </w:rPr>
            </w:pPr>
            <w:r>
              <w:rPr>
                <w:rFonts w:ascii="Arial"/>
                <w:b/>
                <w:sz w:val="20"/>
              </w:rPr>
              <w:t>Programmi  della Missione :</w:t>
            </w:r>
          </w:p>
        </w:tc>
      </w:tr>
      <w:tr w:rsidR="00B21A71" w:rsidTr="008451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276"/>
        </w:trPr>
        <w:tc>
          <w:tcPr>
            <w:tcW w:w="9636" w:type="dxa"/>
          </w:tcPr>
          <w:p w:rsidR="00B21A71" w:rsidRPr="00A12252" w:rsidRDefault="00B21A71" w:rsidP="00386315">
            <w:pPr>
              <w:pStyle w:val="TableParagraph"/>
              <w:rPr>
                <w:rFonts w:ascii="Arial" w:hAnsi="Arial" w:cs="Arial"/>
                <w:sz w:val="20"/>
                <w:szCs w:val="20"/>
              </w:rPr>
            </w:pPr>
            <w:r w:rsidRPr="00A12252">
              <w:rPr>
                <w:rFonts w:ascii="Arial" w:hAnsi="Arial" w:cs="Arial"/>
                <w:sz w:val="20"/>
                <w:szCs w:val="20"/>
              </w:rPr>
              <w:t>04.01 – Istruzione prescolastica</w:t>
            </w:r>
          </w:p>
        </w:tc>
      </w:tr>
      <w:tr w:rsidR="00B21A71" w:rsidTr="008451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278"/>
        </w:trPr>
        <w:tc>
          <w:tcPr>
            <w:tcW w:w="9636" w:type="dxa"/>
          </w:tcPr>
          <w:p w:rsidR="00B21A71" w:rsidRPr="00A12252" w:rsidRDefault="00B21A71" w:rsidP="00386315">
            <w:pPr>
              <w:pStyle w:val="TableParagraph"/>
              <w:rPr>
                <w:rFonts w:ascii="Arial" w:hAnsi="Arial" w:cs="Arial"/>
                <w:sz w:val="20"/>
                <w:szCs w:val="20"/>
              </w:rPr>
            </w:pPr>
            <w:r w:rsidRPr="00A12252">
              <w:rPr>
                <w:rFonts w:ascii="Arial" w:hAnsi="Arial" w:cs="Arial"/>
                <w:sz w:val="20"/>
                <w:szCs w:val="20"/>
              </w:rPr>
              <w:t>04.06 – Servizi ausiliari all’Istruzione</w:t>
            </w:r>
          </w:p>
        </w:tc>
      </w:tr>
    </w:tbl>
    <w:p w:rsidR="00B21A71" w:rsidRDefault="00B21A71">
      <w:pPr>
        <w:pStyle w:val="BodyText"/>
        <w:spacing w:before="5"/>
        <w:rPr>
          <w:sz w:val="12"/>
        </w:rPr>
      </w:pPr>
    </w:p>
    <w:p w:rsidR="00B21A71" w:rsidRDefault="00B21A71" w:rsidP="00E4208B">
      <w:pPr>
        <w:pStyle w:val="BodyText"/>
        <w:spacing w:after="1"/>
        <w:rPr>
          <w:sz w:val="16"/>
        </w:rPr>
      </w:pPr>
    </w:p>
    <w:p w:rsidR="00B21A71" w:rsidRDefault="00B21A71">
      <w:pPr>
        <w:pStyle w:val="BodyText"/>
        <w:spacing w:before="2"/>
        <w:rPr>
          <w:b/>
          <w:u w:val="single"/>
          <w:lang w:val="it-IT"/>
        </w:rPr>
      </w:pPr>
      <w:r w:rsidRPr="008E7608">
        <w:rPr>
          <w:b/>
          <w:u w:val="single"/>
          <w:lang w:val="it-IT"/>
        </w:rPr>
        <w:t>INVESTIMENTI PREVISTI</w:t>
      </w:r>
    </w:p>
    <w:p w:rsidR="00B21A71" w:rsidRDefault="00B21A71" w:rsidP="00135792">
      <w:pPr>
        <w:pStyle w:val="BodyText"/>
        <w:rPr>
          <w:rFonts w:ascii="Arial" w:hAnsi="Arial" w:cs="Arial"/>
          <w:sz w:val="20"/>
          <w:szCs w:val="20"/>
          <w:lang w:val="it-IT"/>
        </w:rPr>
      </w:pPr>
      <w:r w:rsidRPr="004051BC">
        <w:rPr>
          <w:sz w:val="20"/>
          <w:lang w:val="it-IT"/>
        </w:rPr>
        <w:t xml:space="preserve"> </w:t>
      </w:r>
      <w:r w:rsidRPr="00A5631E">
        <w:rPr>
          <w:rFonts w:ascii="Arial" w:hAnsi="Arial" w:cs="Arial"/>
          <w:sz w:val="20"/>
          <w:szCs w:val="20"/>
          <w:lang w:val="it-IT"/>
        </w:rPr>
        <w:t xml:space="preserve">Sono descritti nel programma </w:t>
      </w:r>
      <w:r>
        <w:rPr>
          <w:rFonts w:ascii="Arial" w:hAnsi="Arial" w:cs="Arial"/>
          <w:sz w:val="20"/>
          <w:szCs w:val="20"/>
          <w:lang w:val="it-IT"/>
        </w:rPr>
        <w:t>04.01 e di seguito riportati:</w:t>
      </w:r>
    </w:p>
    <w:p w:rsidR="00B21A71" w:rsidRDefault="00B21A71" w:rsidP="00135792">
      <w:pPr>
        <w:pStyle w:val="BodyText"/>
        <w:rPr>
          <w:rFonts w:ascii="Arial" w:hAnsi="Arial" w:cs="Arial"/>
          <w:sz w:val="20"/>
          <w:szCs w:val="20"/>
          <w:lang w:val="it-IT"/>
        </w:rPr>
      </w:pPr>
    </w:p>
    <w:tbl>
      <w:tblPr>
        <w:tblW w:w="95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B21A71" w:rsidRPr="0020037F" w:rsidTr="0084517A">
        <w:trPr>
          <w:trHeight w:val="738"/>
        </w:trPr>
        <w:tc>
          <w:tcPr>
            <w:tcW w:w="9570" w:type="dxa"/>
          </w:tcPr>
          <w:p w:rsidR="00B21A71" w:rsidRPr="00175EA2" w:rsidRDefault="00B21A71" w:rsidP="00175EA2">
            <w:pPr>
              <w:pStyle w:val="BodyText"/>
              <w:numPr>
                <w:ilvl w:val="0"/>
                <w:numId w:val="28"/>
              </w:numPr>
              <w:rPr>
                <w:rFonts w:ascii="Arial" w:hAnsi="Arial" w:cs="Arial"/>
                <w:sz w:val="20"/>
                <w:szCs w:val="20"/>
                <w:lang w:val="it-IT"/>
              </w:rPr>
            </w:pPr>
            <w:r w:rsidRPr="00175EA2">
              <w:rPr>
                <w:rFonts w:ascii="Arial" w:hAnsi="Arial" w:cs="Arial"/>
                <w:sz w:val="20"/>
                <w:szCs w:val="20"/>
                <w:lang w:val="it-IT"/>
              </w:rPr>
              <w:t>Costruzione della nuova scuola a seguito del finanziamento concesso ai sensi dell’ex art.14 comma 14 del D.L.189/2016 (fondi sisma 2016);</w:t>
            </w:r>
          </w:p>
          <w:p w:rsidR="00B21A71" w:rsidRPr="00175EA2" w:rsidRDefault="00B21A71" w:rsidP="00175EA2">
            <w:pPr>
              <w:pStyle w:val="BodyText"/>
              <w:numPr>
                <w:ilvl w:val="0"/>
                <w:numId w:val="28"/>
              </w:numPr>
              <w:rPr>
                <w:rFonts w:ascii="Arial" w:hAnsi="Arial" w:cs="Arial"/>
                <w:sz w:val="20"/>
                <w:szCs w:val="20"/>
                <w:lang w:val="it-IT"/>
              </w:rPr>
            </w:pPr>
            <w:r w:rsidRPr="00175EA2">
              <w:rPr>
                <w:rFonts w:ascii="Arial" w:hAnsi="Arial" w:cs="Arial"/>
                <w:sz w:val="20"/>
                <w:szCs w:val="20"/>
                <w:lang w:val="it-IT"/>
              </w:rPr>
              <w:t>Acquisto scuolabus con il finanziamento dell’ANCI e dalle donazioni dei privati, dalle associazione e dalle imprese attraverso la piattaforma Eppela;</w:t>
            </w:r>
          </w:p>
          <w:p w:rsidR="00B21A71" w:rsidRPr="00175EA2" w:rsidRDefault="00B21A71" w:rsidP="00175EA2">
            <w:pPr>
              <w:pStyle w:val="BodyText"/>
              <w:numPr>
                <w:ilvl w:val="0"/>
                <w:numId w:val="28"/>
              </w:numPr>
              <w:rPr>
                <w:rFonts w:ascii="Arial" w:hAnsi="Arial" w:cs="Arial"/>
                <w:sz w:val="20"/>
                <w:szCs w:val="20"/>
                <w:lang w:val="it-IT"/>
              </w:rPr>
            </w:pPr>
            <w:r w:rsidRPr="00175EA2">
              <w:rPr>
                <w:rFonts w:ascii="Arial" w:hAnsi="Arial" w:cs="Arial"/>
                <w:sz w:val="20"/>
                <w:szCs w:val="20"/>
                <w:lang w:val="it-IT"/>
              </w:rPr>
              <w:t>Acquisto di attrezzature (lavagna LIM) per la scuola dell’infanzia con il finanziamento delle donazioni di alcune associazioni;</w:t>
            </w:r>
          </w:p>
          <w:p w:rsidR="00B21A71" w:rsidRPr="00175EA2" w:rsidRDefault="00B21A71" w:rsidP="00175EA2">
            <w:pPr>
              <w:pStyle w:val="BodyText"/>
              <w:numPr>
                <w:ilvl w:val="0"/>
                <w:numId w:val="28"/>
              </w:numPr>
              <w:rPr>
                <w:rFonts w:ascii="Arial" w:hAnsi="Arial" w:cs="Arial"/>
                <w:sz w:val="20"/>
                <w:szCs w:val="20"/>
                <w:lang w:val="it-IT"/>
              </w:rPr>
            </w:pPr>
            <w:r w:rsidRPr="00175EA2">
              <w:rPr>
                <w:rFonts w:ascii="Arial" w:hAnsi="Arial" w:cs="Arial"/>
                <w:sz w:val="20"/>
                <w:szCs w:val="20"/>
                <w:lang w:val="it-IT"/>
              </w:rPr>
              <w:t>Acquisto terreno per la costruzione della nuova scuola;</w:t>
            </w:r>
          </w:p>
        </w:tc>
      </w:tr>
    </w:tbl>
    <w:p w:rsidR="00B21A71" w:rsidRPr="008E7608" w:rsidRDefault="00B21A71">
      <w:pPr>
        <w:pStyle w:val="BodyText"/>
        <w:spacing w:before="2"/>
        <w:rPr>
          <w:sz w:val="13"/>
          <w:lang w:val="it-IT"/>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8"/>
      </w:tblGrid>
      <w:tr w:rsidR="00B21A71" w:rsidRPr="0020037F" w:rsidTr="00355A84">
        <w:tc>
          <w:tcPr>
            <w:tcW w:w="9528" w:type="dxa"/>
          </w:tcPr>
          <w:p w:rsidR="00B21A71" w:rsidRPr="00BC6B51" w:rsidRDefault="00B21A71" w:rsidP="00BC6B51">
            <w:pPr>
              <w:spacing w:before="67"/>
              <w:jc w:val="both"/>
              <w:rPr>
                <w:rFonts w:ascii="Arial" w:hAnsi="Arial" w:cs="Arial"/>
                <w:sz w:val="20"/>
                <w:szCs w:val="20"/>
                <w:lang w:val="it-IT"/>
              </w:rPr>
            </w:pPr>
            <w:r w:rsidRPr="005708A9">
              <w:rPr>
                <w:rFonts w:ascii="Arial"/>
                <w:b/>
                <w:sz w:val="20"/>
                <w:lang w:val="it-IT"/>
              </w:rPr>
              <w:t>INDIRIZZI GENERALI DI NATURA STRATEGICA</w:t>
            </w:r>
          </w:p>
        </w:tc>
      </w:tr>
      <w:tr w:rsidR="00B21A71" w:rsidRPr="0020037F" w:rsidTr="00355A84">
        <w:tc>
          <w:tcPr>
            <w:tcW w:w="9528" w:type="dxa"/>
          </w:tcPr>
          <w:p w:rsidR="00B21A71" w:rsidRPr="00BC6B51" w:rsidRDefault="00B21A71" w:rsidP="00BC6B51">
            <w:pPr>
              <w:spacing w:line="232" w:lineRule="auto"/>
              <w:ind w:left="110" w:right="98"/>
              <w:jc w:val="both"/>
              <w:rPr>
                <w:rFonts w:ascii="Arial" w:hAnsi="Arial" w:cs="Arial"/>
                <w:sz w:val="20"/>
                <w:szCs w:val="20"/>
                <w:lang w:val="it-IT"/>
              </w:rPr>
            </w:pPr>
            <w:r w:rsidRPr="00BC6B51">
              <w:rPr>
                <w:rFonts w:ascii="Arial" w:hAnsi="Arial" w:cs="Arial"/>
                <w:sz w:val="20"/>
                <w:szCs w:val="20"/>
                <w:lang w:val="it-IT"/>
              </w:rPr>
              <w:t>A seguito delle forti scosse del terremoto del 24 agosto 2016 e seguenti l’edificio scolastico “S.</w:t>
            </w:r>
            <w:r>
              <w:rPr>
                <w:rFonts w:ascii="Arial" w:hAnsi="Arial" w:cs="Arial"/>
                <w:sz w:val="20"/>
                <w:szCs w:val="20"/>
                <w:lang w:val="it-IT"/>
              </w:rPr>
              <w:t xml:space="preserve"> </w:t>
            </w:r>
            <w:r w:rsidRPr="00BC6B51">
              <w:rPr>
                <w:rFonts w:ascii="Arial" w:hAnsi="Arial" w:cs="Arial"/>
                <w:sz w:val="20"/>
                <w:szCs w:val="20"/>
                <w:lang w:val="it-IT"/>
              </w:rPr>
              <w:t xml:space="preserve">Baglioni” avendo subito danni strutturali, è stato dichiarato “inagibile”. </w:t>
            </w:r>
            <w:r>
              <w:rPr>
                <w:rFonts w:ascii="Arial" w:hAnsi="Arial" w:cs="Arial"/>
                <w:sz w:val="20"/>
                <w:szCs w:val="20"/>
                <w:lang w:val="it-IT"/>
              </w:rPr>
              <w:t>In attesa della nuova scuola</w:t>
            </w:r>
            <w:r w:rsidRPr="00BC6B51">
              <w:rPr>
                <w:rFonts w:ascii="Arial" w:hAnsi="Arial" w:cs="Arial"/>
                <w:sz w:val="20"/>
                <w:szCs w:val="20"/>
                <w:lang w:val="it-IT"/>
              </w:rPr>
              <w:t xml:space="preserve">, i bambini dell’infanzia, </w:t>
            </w:r>
            <w:r>
              <w:rPr>
                <w:rFonts w:ascii="Arial" w:hAnsi="Arial" w:cs="Arial"/>
                <w:sz w:val="20"/>
                <w:szCs w:val="20"/>
                <w:lang w:val="it-IT"/>
              </w:rPr>
              <w:t xml:space="preserve">continuano ad essere ospitati </w:t>
            </w:r>
            <w:r w:rsidRPr="00BC6B51">
              <w:rPr>
                <w:rFonts w:ascii="Arial" w:hAnsi="Arial" w:cs="Arial"/>
                <w:sz w:val="20"/>
                <w:szCs w:val="20"/>
                <w:lang w:val="it-IT"/>
              </w:rPr>
              <w:t>nell’attuale centro Polivalente “I Piceni”</w:t>
            </w:r>
            <w:r>
              <w:rPr>
                <w:rFonts w:ascii="Arial" w:hAnsi="Arial" w:cs="Arial"/>
                <w:sz w:val="20"/>
                <w:szCs w:val="20"/>
                <w:lang w:val="it-IT"/>
              </w:rPr>
              <w:t xml:space="preserve">, adeguatamente riqualificato, ed </w:t>
            </w:r>
            <w:r w:rsidRPr="00BC6B51">
              <w:rPr>
                <w:rFonts w:ascii="Arial" w:hAnsi="Arial" w:cs="Arial"/>
                <w:sz w:val="20"/>
                <w:szCs w:val="20"/>
                <w:lang w:val="it-IT"/>
              </w:rPr>
              <w:t>adibi</w:t>
            </w:r>
            <w:r>
              <w:rPr>
                <w:rFonts w:ascii="Arial" w:hAnsi="Arial" w:cs="Arial"/>
                <w:sz w:val="20"/>
                <w:szCs w:val="20"/>
                <w:lang w:val="it-IT"/>
              </w:rPr>
              <w:t>to</w:t>
            </w:r>
            <w:r w:rsidRPr="00BC6B51">
              <w:rPr>
                <w:rFonts w:ascii="Arial" w:hAnsi="Arial" w:cs="Arial"/>
                <w:sz w:val="20"/>
                <w:szCs w:val="20"/>
                <w:lang w:val="it-IT"/>
              </w:rPr>
              <w:t xml:space="preserve"> a scuola  materna</w:t>
            </w:r>
            <w:r>
              <w:rPr>
                <w:rFonts w:ascii="Arial" w:hAnsi="Arial" w:cs="Arial"/>
                <w:sz w:val="20"/>
                <w:szCs w:val="20"/>
                <w:lang w:val="it-IT"/>
              </w:rPr>
              <w:t xml:space="preserve"> con i fondi dell’emergenza sisma</w:t>
            </w:r>
            <w:r w:rsidRPr="00BC6B51">
              <w:rPr>
                <w:rFonts w:ascii="Arial" w:hAnsi="Arial" w:cs="Arial"/>
                <w:sz w:val="20"/>
                <w:szCs w:val="20"/>
                <w:lang w:val="it-IT"/>
              </w:rPr>
              <w:t>.</w:t>
            </w:r>
          </w:p>
          <w:p w:rsidR="00B21A71" w:rsidRPr="00BC6B51" w:rsidRDefault="00B21A71" w:rsidP="00BC6B51">
            <w:pPr>
              <w:spacing w:line="232" w:lineRule="auto"/>
              <w:ind w:left="110" w:right="98"/>
              <w:jc w:val="both"/>
              <w:rPr>
                <w:rFonts w:ascii="Arial" w:hAnsi="Arial" w:cs="Arial"/>
                <w:sz w:val="20"/>
                <w:szCs w:val="20"/>
                <w:lang w:val="it-IT"/>
              </w:rPr>
            </w:pPr>
            <w:r w:rsidRPr="00BC6B51">
              <w:rPr>
                <w:rFonts w:ascii="Arial" w:hAnsi="Arial" w:cs="Arial"/>
                <w:sz w:val="20"/>
                <w:szCs w:val="20"/>
                <w:lang w:val="it-IT"/>
              </w:rPr>
              <w:t>L’obiettivo è quello di mantenere sempre la  scuola al meglio delle possibilità per dare alle famiglie un costante punto di riferimento per i loro figli.</w:t>
            </w:r>
          </w:p>
          <w:p w:rsidR="00B21A71" w:rsidRPr="00BC6B51" w:rsidRDefault="00B21A71" w:rsidP="00BC6B51">
            <w:pPr>
              <w:spacing w:line="232" w:lineRule="auto"/>
              <w:ind w:left="110" w:right="98"/>
              <w:jc w:val="both"/>
              <w:rPr>
                <w:rFonts w:ascii="Arial" w:hAnsi="Arial" w:cs="Arial"/>
                <w:sz w:val="20"/>
                <w:szCs w:val="20"/>
                <w:lang w:val="it-IT"/>
              </w:rPr>
            </w:pPr>
            <w:r w:rsidRPr="00BC6B51">
              <w:rPr>
                <w:rFonts w:ascii="Arial" w:hAnsi="Arial" w:cs="Arial"/>
                <w:sz w:val="20"/>
                <w:szCs w:val="20"/>
                <w:lang w:val="it-IT"/>
              </w:rPr>
              <w:t>Ampliare gli attuali servizi a favore delle famiglie, aggiungendo alla mensa, al  trasporto scolastico ed alle  colonie estive, un  centro estivo. Collaborare con il Comune associato per erogare al meglio i servizi inerenti la scuola primaria.</w:t>
            </w:r>
          </w:p>
          <w:p w:rsidR="00B21A71" w:rsidRPr="00BC6B51" w:rsidRDefault="00B21A71" w:rsidP="00BC6B51">
            <w:pPr>
              <w:spacing w:before="3" w:line="266" w:lineRule="exact"/>
              <w:ind w:left="110" w:right="102"/>
              <w:jc w:val="both"/>
              <w:rPr>
                <w:rFonts w:ascii="Arial" w:hAnsi="Arial" w:cs="Arial"/>
                <w:sz w:val="20"/>
                <w:szCs w:val="20"/>
                <w:lang w:val="it-IT"/>
              </w:rPr>
            </w:pPr>
            <w:r w:rsidRPr="00BC6B51">
              <w:rPr>
                <w:rFonts w:ascii="Arial" w:hAnsi="Arial" w:cs="Arial"/>
                <w:sz w:val="20"/>
                <w:szCs w:val="20"/>
                <w:lang w:val="it-IT"/>
              </w:rPr>
              <w:t>Resta l’obiettivo di mantenere gli attuali livelli qualitativi e con minori costi possibili.</w:t>
            </w:r>
          </w:p>
          <w:p w:rsidR="00B21A71" w:rsidRPr="00BC6B51" w:rsidRDefault="00B21A71" w:rsidP="00BC6B51">
            <w:pPr>
              <w:spacing w:before="67"/>
              <w:jc w:val="both"/>
              <w:rPr>
                <w:rFonts w:ascii="Arial" w:hAnsi="Arial" w:cs="Arial"/>
                <w:sz w:val="20"/>
                <w:szCs w:val="20"/>
                <w:lang w:val="it-IT"/>
              </w:rPr>
            </w:pPr>
          </w:p>
        </w:tc>
      </w:tr>
      <w:tr w:rsidR="00B21A71" w:rsidRPr="0020037F" w:rsidTr="00355A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240"/>
        </w:trPr>
        <w:tc>
          <w:tcPr>
            <w:tcW w:w="9528" w:type="dxa"/>
          </w:tcPr>
          <w:p w:rsidR="00B21A71" w:rsidRPr="00A926FD" w:rsidRDefault="00B21A71">
            <w:pPr>
              <w:pStyle w:val="TableParagraph"/>
              <w:spacing w:line="225" w:lineRule="exact"/>
              <w:rPr>
                <w:rFonts w:ascii="Arial"/>
                <w:b/>
                <w:sz w:val="20"/>
                <w:lang w:val="it-IT"/>
              </w:rPr>
            </w:pPr>
            <w:r w:rsidRPr="00A926FD">
              <w:rPr>
                <w:rFonts w:ascii="Arial"/>
                <w:b/>
                <w:sz w:val="20"/>
                <w:lang w:val="it-IT"/>
              </w:rPr>
              <w:t>Programmi della Missione e obiettivi annuali e pluriennali</w:t>
            </w:r>
          </w:p>
        </w:tc>
      </w:tr>
      <w:tr w:rsidR="00B21A71" w:rsidRPr="00983245" w:rsidTr="00355A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550"/>
        </w:trPr>
        <w:tc>
          <w:tcPr>
            <w:tcW w:w="9528" w:type="dxa"/>
          </w:tcPr>
          <w:p w:rsidR="00B21A71" w:rsidRPr="00A926FD" w:rsidRDefault="00B21A71">
            <w:pPr>
              <w:pStyle w:val="TableParagraph"/>
              <w:rPr>
                <w:b/>
                <w:sz w:val="24"/>
                <w:lang w:val="it-IT"/>
              </w:rPr>
            </w:pPr>
            <w:r w:rsidRPr="00A926FD">
              <w:rPr>
                <w:b/>
                <w:sz w:val="24"/>
                <w:lang w:val="it-IT"/>
              </w:rPr>
              <w:t>04.06 – Servizi  ausiliari</w:t>
            </w:r>
            <w:r w:rsidRPr="00A926FD">
              <w:rPr>
                <w:b/>
                <w:spacing w:val="58"/>
                <w:sz w:val="24"/>
                <w:lang w:val="it-IT"/>
              </w:rPr>
              <w:t xml:space="preserve"> </w:t>
            </w:r>
            <w:r w:rsidRPr="00A926FD">
              <w:rPr>
                <w:b/>
                <w:sz w:val="24"/>
                <w:lang w:val="it-IT"/>
              </w:rPr>
              <w:t>all’Istruzione</w:t>
            </w:r>
          </w:p>
          <w:p w:rsidR="00B21A71" w:rsidRDefault="00B21A71" w:rsidP="00A3605A">
            <w:pPr>
              <w:pStyle w:val="TableParagraph"/>
              <w:spacing w:line="271" w:lineRule="exact"/>
              <w:rPr>
                <w:rFonts w:ascii="Arial" w:hAnsi="Arial" w:cs="Arial"/>
                <w:sz w:val="20"/>
                <w:szCs w:val="20"/>
                <w:lang w:val="it-IT"/>
              </w:rPr>
            </w:pPr>
            <w:r w:rsidRPr="001D58E2">
              <w:rPr>
                <w:rFonts w:ascii="Arial" w:hAnsi="Arial" w:cs="Arial"/>
                <w:sz w:val="20"/>
                <w:szCs w:val="20"/>
                <w:lang w:val="it-IT"/>
              </w:rPr>
              <w:t>Confermare i servizi di  mensa e trasporto scolastico</w:t>
            </w:r>
            <w:r>
              <w:rPr>
                <w:rFonts w:ascii="Arial" w:hAnsi="Arial" w:cs="Arial"/>
                <w:sz w:val="20"/>
                <w:szCs w:val="20"/>
                <w:lang w:val="it-IT"/>
              </w:rPr>
              <w:t xml:space="preserve">, manutenzione ordinaria dell’edificio scolastico. </w:t>
            </w:r>
          </w:p>
          <w:p w:rsidR="00B21A71" w:rsidRDefault="00B21A71" w:rsidP="00A3605A">
            <w:pPr>
              <w:pStyle w:val="TableParagraph"/>
              <w:spacing w:line="271" w:lineRule="exact"/>
              <w:rPr>
                <w:rFonts w:ascii="Arial" w:hAnsi="Arial" w:cs="Arial"/>
                <w:sz w:val="20"/>
                <w:szCs w:val="20"/>
                <w:lang w:val="it-IT"/>
              </w:rPr>
            </w:pPr>
            <w:r>
              <w:rPr>
                <w:rFonts w:ascii="Arial" w:hAnsi="Arial" w:cs="Arial"/>
                <w:sz w:val="20"/>
                <w:szCs w:val="20"/>
                <w:lang w:val="it-IT"/>
              </w:rPr>
              <w:t xml:space="preserve">, </w:t>
            </w:r>
          </w:p>
          <w:p w:rsidR="00B21A71" w:rsidRDefault="00B21A71" w:rsidP="00A3605A">
            <w:pPr>
              <w:pStyle w:val="TableParagraph"/>
              <w:spacing w:line="271" w:lineRule="exact"/>
              <w:rPr>
                <w:rFonts w:ascii="Arial" w:hAnsi="Arial" w:cs="Arial"/>
                <w:sz w:val="20"/>
                <w:szCs w:val="20"/>
                <w:lang w:val="it-IT"/>
              </w:rPr>
            </w:pPr>
          </w:p>
          <w:p w:rsidR="00B21A71" w:rsidRPr="001D58E2" w:rsidRDefault="00B21A71" w:rsidP="00A3605A">
            <w:pPr>
              <w:pStyle w:val="TableParagraph"/>
              <w:spacing w:line="271" w:lineRule="exact"/>
              <w:rPr>
                <w:rFonts w:ascii="Arial" w:hAnsi="Arial" w:cs="Arial"/>
                <w:sz w:val="20"/>
                <w:szCs w:val="20"/>
                <w:lang w:val="it-IT"/>
              </w:rPr>
            </w:pPr>
          </w:p>
        </w:tc>
      </w:tr>
      <w:tr w:rsidR="00B21A71" w:rsidTr="00355A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281"/>
        </w:trPr>
        <w:tc>
          <w:tcPr>
            <w:tcW w:w="9528" w:type="dxa"/>
          </w:tcPr>
          <w:p w:rsidR="00B21A71" w:rsidRDefault="00B21A71">
            <w:pPr>
              <w:pStyle w:val="TableParagraph"/>
              <w:spacing w:line="258" w:lineRule="exact"/>
              <w:rPr>
                <w:b/>
                <w:sz w:val="24"/>
              </w:rPr>
            </w:pPr>
            <w:r>
              <w:rPr>
                <w:b/>
                <w:w w:val="105"/>
                <w:sz w:val="24"/>
              </w:rPr>
              <w:t>04.07 Diritto allo Studio</w:t>
            </w:r>
          </w:p>
        </w:tc>
      </w:tr>
      <w:tr w:rsidR="00B21A71" w:rsidRPr="0020037F" w:rsidTr="00355A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495"/>
        </w:trPr>
        <w:tc>
          <w:tcPr>
            <w:tcW w:w="9528" w:type="dxa"/>
          </w:tcPr>
          <w:p w:rsidR="00B21A71" w:rsidRPr="001D58E2" w:rsidRDefault="00B21A71">
            <w:pPr>
              <w:pStyle w:val="TableParagraph"/>
              <w:rPr>
                <w:rFonts w:ascii="Arial" w:hAnsi="Arial" w:cs="Arial"/>
                <w:sz w:val="20"/>
                <w:szCs w:val="20"/>
                <w:lang w:val="it-IT"/>
              </w:rPr>
            </w:pPr>
            <w:r w:rsidRPr="001D58E2">
              <w:rPr>
                <w:rFonts w:ascii="Arial" w:hAnsi="Arial" w:cs="Arial"/>
                <w:sz w:val="20"/>
                <w:szCs w:val="20"/>
                <w:lang w:val="it-IT"/>
              </w:rPr>
              <w:t xml:space="preserve">Garanzia dell’assistenza  </w:t>
            </w:r>
            <w:r>
              <w:rPr>
                <w:rFonts w:ascii="Arial" w:hAnsi="Arial" w:cs="Arial"/>
                <w:sz w:val="20"/>
                <w:szCs w:val="20"/>
                <w:lang w:val="it-IT"/>
              </w:rPr>
              <w:t xml:space="preserve">sugli </w:t>
            </w:r>
            <w:r w:rsidRPr="001D58E2">
              <w:rPr>
                <w:rFonts w:ascii="Arial" w:hAnsi="Arial" w:cs="Arial"/>
                <w:sz w:val="20"/>
                <w:szCs w:val="20"/>
                <w:lang w:val="it-IT"/>
              </w:rPr>
              <w:t>sc</w:t>
            </w:r>
            <w:r>
              <w:rPr>
                <w:rFonts w:ascii="Arial" w:hAnsi="Arial" w:cs="Arial"/>
                <w:sz w:val="20"/>
                <w:szCs w:val="20"/>
                <w:lang w:val="it-IT"/>
              </w:rPr>
              <w:t>u</w:t>
            </w:r>
            <w:r w:rsidRPr="001D58E2">
              <w:rPr>
                <w:rFonts w:ascii="Arial" w:hAnsi="Arial" w:cs="Arial"/>
                <w:sz w:val="20"/>
                <w:szCs w:val="20"/>
                <w:lang w:val="it-IT"/>
              </w:rPr>
              <w:t>ola</w:t>
            </w:r>
            <w:r>
              <w:rPr>
                <w:rFonts w:ascii="Arial" w:hAnsi="Arial" w:cs="Arial"/>
                <w:sz w:val="20"/>
                <w:szCs w:val="20"/>
                <w:lang w:val="it-IT"/>
              </w:rPr>
              <w:t>bus per gli alunni della scuola dell’infanzia e per gli alunni affetti da gravi problematiche.</w:t>
            </w:r>
          </w:p>
        </w:tc>
      </w:tr>
      <w:tr w:rsidR="00B21A71" w:rsidRPr="0020037F" w:rsidTr="00355A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495"/>
        </w:trPr>
        <w:tc>
          <w:tcPr>
            <w:tcW w:w="9528" w:type="dxa"/>
          </w:tcPr>
          <w:p w:rsidR="00B21A71" w:rsidRPr="001D58E2" w:rsidRDefault="00B21A71" w:rsidP="00355A84">
            <w:pPr>
              <w:tabs>
                <w:tab w:val="left" w:pos="3173"/>
              </w:tabs>
              <w:spacing w:line="232" w:lineRule="auto"/>
              <w:ind w:left="110" w:right="102"/>
              <w:rPr>
                <w:rFonts w:ascii="Arial" w:hAnsi="Arial" w:cs="Arial"/>
                <w:sz w:val="20"/>
                <w:szCs w:val="20"/>
                <w:lang w:val="it-IT"/>
              </w:rPr>
            </w:pPr>
            <w:r w:rsidRPr="00A926FD">
              <w:rPr>
                <w:b/>
                <w:lang w:val="it-IT"/>
              </w:rPr>
              <w:t xml:space="preserve">Durata  obiettivi </w:t>
            </w:r>
            <w:r w:rsidRPr="00A926FD">
              <w:rPr>
                <w:b/>
                <w:spacing w:val="9"/>
                <w:sz w:val="24"/>
                <w:lang w:val="it-IT"/>
              </w:rPr>
              <w:t xml:space="preserve"> </w:t>
            </w:r>
            <w:r w:rsidRPr="001D58E2">
              <w:rPr>
                <w:rFonts w:ascii="Arial" w:hAnsi="Arial" w:cs="Arial"/>
                <w:sz w:val="20"/>
                <w:szCs w:val="20"/>
                <w:lang w:val="it-IT"/>
              </w:rPr>
              <w:t xml:space="preserve">– </w:t>
            </w:r>
            <w:r w:rsidRPr="001D58E2">
              <w:rPr>
                <w:rFonts w:ascii="Arial" w:hAnsi="Arial" w:cs="Arial"/>
                <w:spacing w:val="3"/>
                <w:sz w:val="20"/>
                <w:szCs w:val="20"/>
                <w:lang w:val="it-IT"/>
              </w:rPr>
              <w:t xml:space="preserve"> </w:t>
            </w:r>
            <w:r w:rsidRPr="001D58E2">
              <w:rPr>
                <w:rFonts w:ascii="Arial" w:hAnsi="Arial" w:cs="Arial"/>
                <w:sz w:val="20"/>
                <w:szCs w:val="20"/>
                <w:lang w:val="it-IT"/>
              </w:rPr>
              <w:t>definito</w:t>
            </w:r>
            <w:r>
              <w:rPr>
                <w:rFonts w:ascii="Arial" w:hAnsi="Arial" w:cs="Arial"/>
                <w:sz w:val="20"/>
                <w:szCs w:val="20"/>
                <w:lang w:val="it-IT"/>
              </w:rPr>
              <w:t xml:space="preserve"> </w:t>
            </w:r>
            <w:r w:rsidRPr="001D58E2">
              <w:rPr>
                <w:rFonts w:ascii="Arial" w:hAnsi="Arial" w:cs="Arial"/>
                <w:sz w:val="20"/>
                <w:szCs w:val="20"/>
                <w:lang w:val="it-IT"/>
              </w:rPr>
              <w:t xml:space="preserve">nel  </w:t>
            </w:r>
            <w:r>
              <w:rPr>
                <w:rFonts w:ascii="Arial" w:hAnsi="Arial" w:cs="Arial"/>
                <w:sz w:val="20"/>
                <w:szCs w:val="20"/>
                <w:lang w:val="it-IT"/>
              </w:rPr>
              <w:t xml:space="preserve">piano degli obiettivi </w:t>
            </w:r>
            <w:r w:rsidRPr="001D58E2">
              <w:rPr>
                <w:rFonts w:ascii="Arial" w:hAnsi="Arial" w:cs="Arial"/>
                <w:sz w:val="20"/>
                <w:szCs w:val="20"/>
                <w:lang w:val="it-IT"/>
              </w:rPr>
              <w:t>assegna</w:t>
            </w:r>
            <w:r>
              <w:rPr>
                <w:rFonts w:ascii="Arial" w:hAnsi="Arial" w:cs="Arial"/>
                <w:sz w:val="20"/>
                <w:szCs w:val="20"/>
                <w:lang w:val="it-IT"/>
              </w:rPr>
              <w:t>ti ai</w:t>
            </w:r>
            <w:r w:rsidRPr="001D58E2">
              <w:rPr>
                <w:rFonts w:ascii="Arial" w:hAnsi="Arial" w:cs="Arial"/>
                <w:sz w:val="20"/>
                <w:szCs w:val="20"/>
                <w:lang w:val="it-IT"/>
              </w:rPr>
              <w:t xml:space="preserve"> Responsabili dei relativi</w:t>
            </w:r>
            <w:r w:rsidRPr="001D58E2">
              <w:rPr>
                <w:rFonts w:ascii="Arial" w:hAnsi="Arial" w:cs="Arial"/>
                <w:spacing w:val="35"/>
                <w:sz w:val="20"/>
                <w:szCs w:val="20"/>
                <w:lang w:val="it-IT"/>
              </w:rPr>
              <w:t xml:space="preserve"> </w:t>
            </w:r>
            <w:r w:rsidRPr="001D58E2">
              <w:rPr>
                <w:rFonts w:ascii="Arial" w:hAnsi="Arial" w:cs="Arial"/>
                <w:sz w:val="20"/>
                <w:szCs w:val="20"/>
                <w:lang w:val="it-IT"/>
              </w:rPr>
              <w:t>Servizi.</w:t>
            </w:r>
          </w:p>
          <w:p w:rsidR="00B21A71" w:rsidRPr="001D58E2" w:rsidRDefault="00B21A71">
            <w:pPr>
              <w:pStyle w:val="TableParagraph"/>
              <w:rPr>
                <w:rFonts w:ascii="Arial" w:hAnsi="Arial" w:cs="Arial"/>
                <w:sz w:val="20"/>
                <w:szCs w:val="20"/>
                <w:lang w:val="it-IT"/>
              </w:rPr>
            </w:pPr>
          </w:p>
        </w:tc>
      </w:tr>
      <w:tr w:rsidR="00B21A71" w:rsidRPr="0020037F" w:rsidTr="00355A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495"/>
        </w:trPr>
        <w:tc>
          <w:tcPr>
            <w:tcW w:w="9528" w:type="dxa"/>
          </w:tcPr>
          <w:p w:rsidR="00B21A71" w:rsidRPr="00982F9B" w:rsidRDefault="00B21A71" w:rsidP="00355A84">
            <w:pPr>
              <w:spacing w:line="232" w:lineRule="auto"/>
              <w:ind w:left="110" w:right="100"/>
              <w:rPr>
                <w:rFonts w:ascii="Arial" w:hAnsi="Arial" w:cs="Arial"/>
                <w:sz w:val="20"/>
                <w:szCs w:val="20"/>
                <w:lang w:val="it-IT"/>
              </w:rPr>
            </w:pPr>
            <w:r w:rsidRPr="00A926FD">
              <w:rPr>
                <w:b/>
                <w:lang w:val="it-IT"/>
              </w:rPr>
              <w:t xml:space="preserve">Indicatori e valori attesi dei singoli obiettivi </w:t>
            </w:r>
            <w:r w:rsidRPr="001D58E2">
              <w:rPr>
                <w:sz w:val="20"/>
                <w:szCs w:val="20"/>
                <w:lang w:val="it-IT"/>
              </w:rPr>
              <w:t xml:space="preserve">– </w:t>
            </w:r>
            <w:r w:rsidRPr="00982F9B">
              <w:rPr>
                <w:rFonts w:ascii="Arial" w:hAnsi="Arial" w:cs="Arial"/>
                <w:sz w:val="20"/>
                <w:szCs w:val="20"/>
                <w:lang w:val="it-IT"/>
              </w:rPr>
              <w:t xml:space="preserve">definiti nel </w:t>
            </w:r>
            <w:r>
              <w:rPr>
                <w:rFonts w:ascii="Arial" w:hAnsi="Arial" w:cs="Arial"/>
                <w:sz w:val="20"/>
                <w:szCs w:val="20"/>
                <w:lang w:val="it-IT"/>
              </w:rPr>
              <w:t xml:space="preserve">piano degli obiettivi </w:t>
            </w:r>
            <w:r w:rsidRPr="00982F9B">
              <w:rPr>
                <w:rFonts w:ascii="Arial" w:hAnsi="Arial" w:cs="Arial"/>
                <w:sz w:val="20"/>
                <w:szCs w:val="20"/>
                <w:lang w:val="it-IT"/>
              </w:rPr>
              <w:t xml:space="preserve">– </w:t>
            </w:r>
            <w:r>
              <w:rPr>
                <w:rFonts w:ascii="Arial" w:hAnsi="Arial" w:cs="Arial"/>
                <w:sz w:val="20"/>
                <w:szCs w:val="20"/>
                <w:lang w:val="it-IT"/>
              </w:rPr>
              <w:t>s</w:t>
            </w:r>
            <w:r w:rsidRPr="00982F9B">
              <w:rPr>
                <w:rFonts w:ascii="Arial" w:hAnsi="Arial" w:cs="Arial"/>
                <w:sz w:val="20"/>
                <w:szCs w:val="20"/>
                <w:lang w:val="it-IT"/>
              </w:rPr>
              <w:t>trumento di assegnazione obiettivi e valutazione risultati per i Responsabili dei relativi Servizi.</w:t>
            </w:r>
          </w:p>
          <w:p w:rsidR="00B21A71" w:rsidRPr="00A926FD" w:rsidRDefault="00B21A71" w:rsidP="00355A84">
            <w:pPr>
              <w:tabs>
                <w:tab w:val="left" w:pos="3173"/>
              </w:tabs>
              <w:spacing w:line="232" w:lineRule="auto"/>
              <w:ind w:left="110" w:right="102"/>
              <w:rPr>
                <w:b/>
                <w:lang w:val="it-IT"/>
              </w:rPr>
            </w:pPr>
          </w:p>
        </w:tc>
      </w:tr>
    </w:tbl>
    <w:p w:rsidR="00B21A71" w:rsidRPr="00A926FD" w:rsidRDefault="00B21A71">
      <w:pPr>
        <w:pStyle w:val="BodyText"/>
        <w:rPr>
          <w:sz w:val="16"/>
          <w:lang w:val="it-IT"/>
        </w:rPr>
      </w:pPr>
    </w:p>
    <w:p w:rsidR="00B21A71" w:rsidRPr="0064450F" w:rsidRDefault="00B21A71">
      <w:pPr>
        <w:spacing w:before="67"/>
        <w:ind w:left="212"/>
        <w:rPr>
          <w:rFonts w:ascii="Arial" w:hAnsi="Arial" w:cs="Arial"/>
          <w:sz w:val="20"/>
          <w:szCs w:val="20"/>
          <w:lang w:val="it-IT"/>
        </w:rPr>
      </w:pPr>
      <w:r w:rsidRPr="0064450F">
        <w:rPr>
          <w:rFonts w:ascii="Arial" w:hAnsi="Arial" w:cs="Arial"/>
          <w:sz w:val="20"/>
          <w:szCs w:val="20"/>
          <w:lang w:val="it-IT"/>
        </w:rPr>
        <w:t>Risorse  Umane  a Tempo Indeterminato – Missione 4</w:t>
      </w:r>
    </w:p>
    <w:p w:rsidR="00B21A71" w:rsidRDefault="00B21A71" w:rsidP="00894FEE">
      <w:pPr>
        <w:pStyle w:val="BodyText"/>
        <w:numPr>
          <w:ilvl w:val="0"/>
          <w:numId w:val="27"/>
        </w:numPr>
        <w:spacing w:before="55" w:line="266" w:lineRule="exact"/>
        <w:ind w:right="361"/>
        <w:rPr>
          <w:rFonts w:ascii="Arial" w:hAnsi="Arial" w:cs="Arial"/>
          <w:w w:val="105"/>
          <w:sz w:val="20"/>
          <w:szCs w:val="20"/>
          <w:lang w:val="it-IT"/>
        </w:rPr>
      </w:pPr>
      <w:r>
        <w:rPr>
          <w:rFonts w:ascii="Arial" w:hAnsi="Arial" w:cs="Arial"/>
          <w:w w:val="105"/>
          <w:sz w:val="20"/>
          <w:szCs w:val="20"/>
          <w:lang w:val="it-IT"/>
        </w:rPr>
        <w:t>Cuoca Assistente</w:t>
      </w:r>
      <w:r w:rsidRPr="001D58E2">
        <w:rPr>
          <w:rFonts w:ascii="Arial" w:hAnsi="Arial" w:cs="Arial"/>
          <w:w w:val="105"/>
          <w:sz w:val="20"/>
          <w:szCs w:val="20"/>
          <w:lang w:val="it-IT"/>
        </w:rPr>
        <w:t xml:space="preserve"> </w:t>
      </w:r>
      <w:r>
        <w:rPr>
          <w:rFonts w:ascii="Arial" w:hAnsi="Arial" w:cs="Arial"/>
          <w:w w:val="105"/>
          <w:sz w:val="20"/>
          <w:szCs w:val="20"/>
          <w:lang w:val="it-IT"/>
        </w:rPr>
        <w:t>B6</w:t>
      </w:r>
    </w:p>
    <w:p w:rsidR="00B21A71" w:rsidRDefault="00B21A71" w:rsidP="00894FEE">
      <w:pPr>
        <w:pStyle w:val="BodyText"/>
        <w:numPr>
          <w:ilvl w:val="0"/>
          <w:numId w:val="27"/>
        </w:numPr>
        <w:spacing w:before="55" w:line="266" w:lineRule="exact"/>
        <w:ind w:right="361"/>
        <w:rPr>
          <w:rFonts w:ascii="Arial" w:hAnsi="Arial" w:cs="Arial"/>
          <w:w w:val="105"/>
          <w:sz w:val="20"/>
          <w:szCs w:val="20"/>
          <w:lang w:val="it-IT"/>
        </w:rPr>
      </w:pPr>
      <w:r>
        <w:rPr>
          <w:rFonts w:ascii="Arial" w:hAnsi="Arial" w:cs="Arial"/>
          <w:w w:val="105"/>
          <w:sz w:val="20"/>
          <w:szCs w:val="20"/>
          <w:lang w:val="it-IT"/>
        </w:rPr>
        <w:t>Capo cantoniere/autista scuolabus B7</w:t>
      </w:r>
    </w:p>
    <w:p w:rsidR="00B21A71" w:rsidRDefault="00B21A71" w:rsidP="003C3ECD">
      <w:pPr>
        <w:spacing w:before="67"/>
        <w:ind w:left="212"/>
        <w:rPr>
          <w:rFonts w:ascii="Arial" w:hAnsi="Arial" w:cs="Arial"/>
          <w:sz w:val="20"/>
          <w:szCs w:val="20"/>
          <w:lang w:val="it-IT"/>
        </w:rPr>
      </w:pPr>
      <w:r>
        <w:rPr>
          <w:rFonts w:ascii="Arial" w:hAnsi="Arial" w:cs="Arial"/>
          <w:w w:val="105"/>
          <w:sz w:val="20"/>
          <w:szCs w:val="20"/>
          <w:lang w:val="it-IT"/>
        </w:rPr>
        <w:t xml:space="preserve">      </w:t>
      </w:r>
      <w:r w:rsidRPr="0064450F">
        <w:rPr>
          <w:rFonts w:ascii="Arial" w:hAnsi="Arial" w:cs="Arial"/>
          <w:sz w:val="20"/>
          <w:szCs w:val="20"/>
          <w:lang w:val="it-IT"/>
        </w:rPr>
        <w:t xml:space="preserve">Risorse  Umane  a Tempo </w:t>
      </w:r>
      <w:r>
        <w:rPr>
          <w:rFonts w:ascii="Arial" w:hAnsi="Arial" w:cs="Arial"/>
          <w:sz w:val="20"/>
          <w:szCs w:val="20"/>
          <w:lang w:val="it-IT"/>
        </w:rPr>
        <w:t>d</w:t>
      </w:r>
      <w:r w:rsidRPr="0064450F">
        <w:rPr>
          <w:rFonts w:ascii="Arial" w:hAnsi="Arial" w:cs="Arial"/>
          <w:sz w:val="20"/>
          <w:szCs w:val="20"/>
          <w:lang w:val="it-IT"/>
        </w:rPr>
        <w:t>eterminato – Missione 4</w:t>
      </w:r>
    </w:p>
    <w:p w:rsidR="00B21A71" w:rsidRDefault="00B21A71" w:rsidP="003C3ECD">
      <w:pPr>
        <w:pStyle w:val="BodyText"/>
        <w:spacing w:before="55" w:line="266" w:lineRule="exact"/>
        <w:ind w:left="550" w:right="173" w:hanging="440"/>
        <w:jc w:val="both"/>
        <w:rPr>
          <w:rFonts w:ascii="Arial" w:hAnsi="Arial" w:cs="Arial"/>
          <w:w w:val="105"/>
          <w:sz w:val="20"/>
          <w:szCs w:val="20"/>
          <w:lang w:val="it-IT"/>
        </w:rPr>
      </w:pPr>
      <w:r>
        <w:rPr>
          <w:rFonts w:ascii="Arial" w:hAnsi="Arial" w:cs="Arial"/>
          <w:sz w:val="20"/>
          <w:szCs w:val="20"/>
          <w:lang w:val="it-IT"/>
        </w:rPr>
        <w:t xml:space="preserve"> -     </w:t>
      </w:r>
      <w:r>
        <w:rPr>
          <w:rFonts w:ascii="Arial" w:hAnsi="Arial" w:cs="Arial"/>
          <w:w w:val="105"/>
          <w:sz w:val="20"/>
          <w:szCs w:val="20"/>
          <w:lang w:val="it-IT"/>
        </w:rPr>
        <w:t>Responsabile Area tecnica contratto a tempo determinato part-time 50% dal primo aprile 2017    al   31 marzo 2018 (prorogabile per ulteriori due anni) con assunzione per il potenziamento ufficio sisma.- Cat. C1</w:t>
      </w:r>
    </w:p>
    <w:p w:rsidR="00B21A71" w:rsidRDefault="00B21A71" w:rsidP="003C3ECD">
      <w:pPr>
        <w:pStyle w:val="BodyText"/>
        <w:spacing w:before="55" w:line="266" w:lineRule="exact"/>
        <w:ind w:left="550" w:right="173" w:hanging="440"/>
        <w:jc w:val="both"/>
        <w:rPr>
          <w:rFonts w:ascii="Arial" w:hAnsi="Arial" w:cs="Arial"/>
          <w:w w:val="105"/>
          <w:sz w:val="20"/>
          <w:szCs w:val="20"/>
          <w:lang w:val="it-IT"/>
        </w:rPr>
      </w:pPr>
      <w:r>
        <w:rPr>
          <w:rFonts w:ascii="Arial" w:hAnsi="Arial" w:cs="Arial"/>
          <w:w w:val="105"/>
          <w:sz w:val="20"/>
          <w:szCs w:val="20"/>
          <w:lang w:val="it-IT"/>
        </w:rPr>
        <w:t xml:space="preserve"> -    Personale  Area tecnica contratto a tempo determinato part-time 50% dal diciannove  giugno    2017 al 31 dicembre 2018 (prorogabile per ulteriore due anni), con assunzione a supporto dell’ufficio sisma- cat. C1;</w:t>
      </w:r>
    </w:p>
    <w:tbl>
      <w:tblPr>
        <w:tblW w:w="95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B21A71" w:rsidRPr="0020037F" w:rsidTr="0084517A">
        <w:tc>
          <w:tcPr>
            <w:tcW w:w="9570" w:type="dxa"/>
          </w:tcPr>
          <w:p w:rsidR="00B21A71" w:rsidRPr="00BC6B51" w:rsidRDefault="00B21A71" w:rsidP="00BC6B51">
            <w:pPr>
              <w:pStyle w:val="BodyText"/>
              <w:spacing w:before="55" w:line="266" w:lineRule="exact"/>
              <w:ind w:right="-14"/>
              <w:rPr>
                <w:rFonts w:ascii="Arial" w:hAnsi="Arial" w:cs="Arial"/>
                <w:b/>
                <w:w w:val="105"/>
                <w:sz w:val="20"/>
                <w:szCs w:val="20"/>
                <w:lang w:val="it-IT"/>
              </w:rPr>
            </w:pPr>
            <w:r w:rsidRPr="00BC6B51">
              <w:rPr>
                <w:rFonts w:ascii="Arial" w:hAnsi="Arial" w:cs="Arial"/>
                <w:b/>
                <w:w w:val="105"/>
                <w:sz w:val="20"/>
                <w:szCs w:val="20"/>
                <w:lang w:val="it-IT"/>
              </w:rPr>
              <w:t>MISSIONE: 05 TUTELA E VALORIZZAZIONE BENI E ATTIVITA’ CULTURALI</w:t>
            </w:r>
          </w:p>
        </w:tc>
      </w:tr>
      <w:tr w:rsidR="00B21A71" w:rsidRPr="0020037F" w:rsidTr="0084517A">
        <w:tc>
          <w:tcPr>
            <w:tcW w:w="9570" w:type="dxa"/>
          </w:tcPr>
          <w:p w:rsidR="00B21A71" w:rsidRPr="00BC6B51" w:rsidRDefault="00B21A71" w:rsidP="00BC6B51">
            <w:pPr>
              <w:pStyle w:val="BodyText"/>
              <w:spacing w:before="55" w:line="266" w:lineRule="exact"/>
              <w:ind w:right="5573"/>
              <w:rPr>
                <w:rFonts w:ascii="Arial" w:hAnsi="Arial" w:cs="Arial"/>
                <w:w w:val="105"/>
                <w:sz w:val="20"/>
                <w:szCs w:val="20"/>
                <w:lang w:val="it-IT"/>
              </w:rPr>
            </w:pPr>
            <w:r w:rsidRPr="00BC6B51">
              <w:rPr>
                <w:rFonts w:ascii="Arial" w:hAnsi="Arial" w:cs="Arial"/>
                <w:w w:val="105"/>
                <w:sz w:val="20"/>
                <w:szCs w:val="20"/>
                <w:lang w:val="it-IT"/>
              </w:rPr>
              <w:t>Responsabili: Area Contabile e Tecnica</w:t>
            </w:r>
          </w:p>
        </w:tc>
      </w:tr>
    </w:tbl>
    <w:p w:rsidR="00B21A71" w:rsidRPr="00A926FD" w:rsidRDefault="00B21A71">
      <w:pPr>
        <w:pStyle w:val="BodyText"/>
        <w:spacing w:before="2"/>
        <w:rPr>
          <w:sz w:val="13"/>
          <w:lang w:val="it-IT"/>
        </w:rPr>
      </w:pPr>
    </w:p>
    <w:tbl>
      <w:tblPr>
        <w:tblW w:w="95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1"/>
        <w:gridCol w:w="6729"/>
      </w:tblGrid>
      <w:tr w:rsidR="00B21A71" w:rsidTr="0084517A">
        <w:trPr>
          <w:gridAfter w:val="1"/>
          <w:wAfter w:w="6729" w:type="dxa"/>
          <w:trHeight w:hRule="exact" w:val="243"/>
        </w:trPr>
        <w:tc>
          <w:tcPr>
            <w:tcW w:w="2841" w:type="dxa"/>
          </w:tcPr>
          <w:p w:rsidR="00B21A71" w:rsidRPr="00BC6B51" w:rsidRDefault="00B21A71" w:rsidP="00BC6B51">
            <w:pPr>
              <w:pStyle w:val="TableParagraph"/>
              <w:spacing w:line="225" w:lineRule="exact"/>
              <w:rPr>
                <w:rFonts w:ascii="Arial"/>
                <w:b/>
                <w:sz w:val="20"/>
              </w:rPr>
            </w:pPr>
            <w:r w:rsidRPr="00BC6B51">
              <w:rPr>
                <w:rFonts w:ascii="Arial"/>
                <w:b/>
                <w:sz w:val="20"/>
              </w:rPr>
              <w:t>DESCRIZIONE MISSIONE:</w:t>
            </w:r>
          </w:p>
        </w:tc>
      </w:tr>
      <w:tr w:rsidR="00B21A71" w:rsidRPr="0020037F" w:rsidTr="0084517A">
        <w:trPr>
          <w:trHeight w:hRule="exact" w:val="278"/>
        </w:trPr>
        <w:tc>
          <w:tcPr>
            <w:tcW w:w="9570" w:type="dxa"/>
            <w:gridSpan w:val="2"/>
          </w:tcPr>
          <w:p w:rsidR="00B21A71" w:rsidRPr="00BC6B51" w:rsidRDefault="00B21A71" w:rsidP="00BC6B51">
            <w:pPr>
              <w:spacing w:line="258" w:lineRule="exact"/>
              <w:ind w:left="110" w:right="1345"/>
              <w:rPr>
                <w:rFonts w:ascii="Arial" w:hAnsi="Arial" w:cs="Arial"/>
                <w:sz w:val="20"/>
                <w:szCs w:val="20"/>
                <w:lang w:val="it-IT"/>
              </w:rPr>
            </w:pPr>
            <w:r w:rsidRPr="00BC6B51">
              <w:rPr>
                <w:rFonts w:ascii="Arial" w:hAnsi="Arial" w:cs="Arial"/>
                <w:sz w:val="20"/>
                <w:szCs w:val="20"/>
                <w:lang w:val="it-IT"/>
              </w:rPr>
              <w:t>Amministrazione, funzionamento  ed erogazione di servizi culturali.</w:t>
            </w:r>
          </w:p>
          <w:p w:rsidR="00B21A71" w:rsidRPr="00BC6B51" w:rsidRDefault="00B21A71">
            <w:pPr>
              <w:pStyle w:val="TableParagraph"/>
              <w:rPr>
                <w:rFonts w:ascii="Arial" w:hAnsi="Arial" w:cs="Arial"/>
                <w:sz w:val="20"/>
                <w:szCs w:val="20"/>
                <w:lang w:val="it-IT"/>
              </w:rPr>
            </w:pPr>
          </w:p>
        </w:tc>
      </w:tr>
      <w:tr w:rsidR="00B21A71" w:rsidTr="0084517A">
        <w:tc>
          <w:tcPr>
            <w:tcW w:w="9570" w:type="dxa"/>
            <w:gridSpan w:val="2"/>
          </w:tcPr>
          <w:p w:rsidR="00B21A71" w:rsidRPr="00BC6B51" w:rsidRDefault="00B21A71">
            <w:pPr>
              <w:rPr>
                <w:sz w:val="24"/>
                <w:lang w:val="it-IT"/>
              </w:rPr>
            </w:pPr>
            <w:r w:rsidRPr="00BC6B51">
              <w:rPr>
                <w:rFonts w:ascii="Arial"/>
                <w:b/>
                <w:sz w:val="20"/>
                <w:lang w:val="it-IT"/>
              </w:rPr>
              <w:t xml:space="preserve"> Programmi della Missione</w:t>
            </w:r>
          </w:p>
        </w:tc>
      </w:tr>
      <w:tr w:rsidR="00B21A71" w:rsidRPr="0020037F" w:rsidTr="0084517A">
        <w:tc>
          <w:tcPr>
            <w:tcW w:w="9570" w:type="dxa"/>
            <w:gridSpan w:val="2"/>
          </w:tcPr>
          <w:p w:rsidR="00B21A71" w:rsidRPr="00BC6B51" w:rsidRDefault="00B21A71">
            <w:pPr>
              <w:rPr>
                <w:rFonts w:ascii="Arial" w:hAnsi="Arial" w:cs="Arial"/>
                <w:sz w:val="20"/>
                <w:szCs w:val="20"/>
                <w:lang w:val="it-IT"/>
              </w:rPr>
            </w:pPr>
            <w:r w:rsidRPr="00BC6B51">
              <w:rPr>
                <w:sz w:val="24"/>
                <w:lang w:val="it-IT"/>
              </w:rPr>
              <w:t xml:space="preserve"> </w:t>
            </w:r>
            <w:r w:rsidRPr="00BC6B51">
              <w:rPr>
                <w:rFonts w:ascii="Arial" w:hAnsi="Arial" w:cs="Arial"/>
                <w:sz w:val="20"/>
                <w:szCs w:val="20"/>
                <w:lang w:val="it-IT"/>
              </w:rPr>
              <w:t>05.01 – Valorizzazione dei beni di interesse storico</w:t>
            </w:r>
          </w:p>
        </w:tc>
      </w:tr>
      <w:tr w:rsidR="00B21A71" w:rsidRPr="0020037F" w:rsidTr="0084517A">
        <w:tc>
          <w:tcPr>
            <w:tcW w:w="9570" w:type="dxa"/>
            <w:gridSpan w:val="2"/>
          </w:tcPr>
          <w:p w:rsidR="00B21A71" w:rsidRPr="00BC6B51" w:rsidRDefault="00B21A71">
            <w:pPr>
              <w:rPr>
                <w:sz w:val="24"/>
                <w:lang w:val="it-IT"/>
              </w:rPr>
            </w:pPr>
            <w:r w:rsidRPr="00BC6B51">
              <w:rPr>
                <w:rFonts w:ascii="Arial" w:hAnsi="Arial" w:cs="Arial"/>
                <w:w w:val="105"/>
                <w:sz w:val="20"/>
                <w:szCs w:val="20"/>
                <w:lang w:val="it-IT"/>
              </w:rPr>
              <w:t xml:space="preserve"> 05.02 – Attività culturali e interventi diversi nel settore culturale</w:t>
            </w:r>
          </w:p>
        </w:tc>
      </w:tr>
      <w:tr w:rsidR="00B21A71" w:rsidRPr="0020037F" w:rsidTr="0084517A">
        <w:tblPrEx>
          <w:tblLook w:val="00A0"/>
        </w:tblPrEx>
        <w:tc>
          <w:tcPr>
            <w:tcW w:w="9570" w:type="dxa"/>
            <w:gridSpan w:val="2"/>
          </w:tcPr>
          <w:p w:rsidR="00B21A71" w:rsidRPr="00546A27" w:rsidRDefault="00B21A71" w:rsidP="002E1419">
            <w:pPr>
              <w:spacing w:line="230" w:lineRule="exact"/>
              <w:ind w:right="1345"/>
              <w:rPr>
                <w:sz w:val="24"/>
                <w:lang w:val="it-IT"/>
              </w:rPr>
            </w:pPr>
            <w:r w:rsidRPr="00546A27">
              <w:rPr>
                <w:rFonts w:ascii="Arial"/>
                <w:b/>
                <w:sz w:val="20"/>
                <w:lang w:val="it-IT"/>
              </w:rPr>
              <w:t>INDIRIZZI GENERALI DI NATURA STRATEGICA</w:t>
            </w:r>
          </w:p>
        </w:tc>
      </w:tr>
      <w:tr w:rsidR="00B21A71" w:rsidRPr="0020037F" w:rsidTr="0084517A">
        <w:tblPrEx>
          <w:tblLook w:val="00A0"/>
        </w:tblPrEx>
        <w:trPr>
          <w:trHeight w:val="503"/>
        </w:trPr>
        <w:tc>
          <w:tcPr>
            <w:tcW w:w="9570" w:type="dxa"/>
            <w:gridSpan w:val="2"/>
          </w:tcPr>
          <w:p w:rsidR="00B21A71" w:rsidRPr="00546A27" w:rsidRDefault="00B21A71" w:rsidP="00A3289A">
            <w:pPr>
              <w:spacing w:line="232" w:lineRule="auto"/>
              <w:ind w:right="1345"/>
              <w:rPr>
                <w:rFonts w:ascii="Arial"/>
                <w:b/>
                <w:sz w:val="20"/>
                <w:lang w:val="it-IT"/>
              </w:rPr>
            </w:pPr>
            <w:r w:rsidRPr="00546A27">
              <w:rPr>
                <w:rFonts w:ascii="Arial" w:hAnsi="Arial" w:cs="Arial"/>
                <w:sz w:val="20"/>
                <w:szCs w:val="20"/>
                <w:lang w:val="it-IT"/>
              </w:rPr>
              <w:t>Promuovere le attività culturali sostenendo iniziative locali e sovra</w:t>
            </w:r>
            <w:r>
              <w:rPr>
                <w:rFonts w:ascii="Arial" w:hAnsi="Arial" w:cs="Arial"/>
                <w:sz w:val="20"/>
                <w:szCs w:val="20"/>
                <w:lang w:val="it-IT"/>
              </w:rPr>
              <w:t xml:space="preserve"> </w:t>
            </w:r>
            <w:r w:rsidRPr="00546A27">
              <w:rPr>
                <w:rFonts w:ascii="Arial" w:hAnsi="Arial" w:cs="Arial"/>
                <w:sz w:val="20"/>
                <w:szCs w:val="20"/>
                <w:lang w:val="it-IT"/>
              </w:rPr>
              <w:t>comunali.</w:t>
            </w:r>
          </w:p>
        </w:tc>
      </w:tr>
    </w:tbl>
    <w:p w:rsidR="00B21A71" w:rsidRDefault="00B21A71" w:rsidP="009C3F19">
      <w:pPr>
        <w:rPr>
          <w:sz w:val="24"/>
          <w:lang w:val="it-IT"/>
        </w:rPr>
      </w:pPr>
    </w:p>
    <w:p w:rsidR="00B21A71" w:rsidRPr="00C17B4E" w:rsidRDefault="00B21A71" w:rsidP="00C37382">
      <w:pPr>
        <w:pStyle w:val="BodyText"/>
        <w:ind w:left="110" w:hanging="110"/>
        <w:rPr>
          <w:b/>
          <w:sz w:val="20"/>
          <w:u w:val="single"/>
          <w:lang w:val="it-IT"/>
        </w:rPr>
      </w:pPr>
      <w:r w:rsidRPr="00C17B4E">
        <w:rPr>
          <w:b/>
          <w:sz w:val="20"/>
          <w:lang w:val="it-IT"/>
        </w:rPr>
        <w:t xml:space="preserve">  </w:t>
      </w:r>
      <w:r w:rsidRPr="00C17B4E">
        <w:rPr>
          <w:b/>
          <w:sz w:val="20"/>
          <w:u w:val="single"/>
          <w:lang w:val="it-IT"/>
        </w:rPr>
        <w:t>INVESTIMENTI PREVISTI</w:t>
      </w:r>
    </w:p>
    <w:p w:rsidR="00B21A71" w:rsidRPr="003C3ECD" w:rsidRDefault="00B21A71">
      <w:pPr>
        <w:pStyle w:val="BodyText"/>
        <w:rPr>
          <w:rFonts w:ascii="Arial" w:hAnsi="Arial" w:cs="Arial"/>
          <w:sz w:val="20"/>
          <w:szCs w:val="20"/>
          <w:lang w:val="it-IT"/>
        </w:rPr>
      </w:pPr>
      <w:r>
        <w:rPr>
          <w:rFonts w:ascii="Arial" w:hAnsi="Arial" w:cs="Arial"/>
          <w:sz w:val="20"/>
          <w:szCs w:val="20"/>
          <w:lang w:val="it-IT"/>
        </w:rPr>
        <w:t xml:space="preserve"> </w:t>
      </w:r>
      <w:r w:rsidRPr="003C3ECD">
        <w:rPr>
          <w:rFonts w:ascii="Arial" w:hAnsi="Arial" w:cs="Arial"/>
          <w:sz w:val="20"/>
          <w:szCs w:val="20"/>
          <w:lang w:val="it-IT"/>
        </w:rPr>
        <w:t>Nell’ambito della Missione  non sono presenti investimenti</w:t>
      </w:r>
    </w:p>
    <w:p w:rsidR="00B21A71" w:rsidRPr="00C37382" w:rsidRDefault="00B21A71">
      <w:pPr>
        <w:pStyle w:val="BodyText"/>
        <w:spacing w:before="6"/>
        <w:rPr>
          <w:sz w:val="17"/>
          <w:lang w:val="it-IT"/>
        </w:rPr>
      </w:pPr>
    </w:p>
    <w:tbl>
      <w:tblPr>
        <w:tblW w:w="95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0"/>
      </w:tblGrid>
      <w:tr w:rsidR="00B21A71" w:rsidRPr="0020037F" w:rsidTr="0084517A">
        <w:trPr>
          <w:trHeight w:hRule="exact" w:val="267"/>
        </w:trPr>
        <w:tc>
          <w:tcPr>
            <w:tcW w:w="9570" w:type="dxa"/>
          </w:tcPr>
          <w:p w:rsidR="00B21A71" w:rsidRPr="00BC6B51" w:rsidRDefault="00B21A71" w:rsidP="00BC6B51">
            <w:pPr>
              <w:pStyle w:val="TableParagraph"/>
              <w:spacing w:line="225" w:lineRule="exact"/>
              <w:ind w:right="129"/>
              <w:rPr>
                <w:rFonts w:ascii="Arial" w:hAnsi="Arial"/>
                <w:b/>
                <w:sz w:val="20"/>
                <w:lang w:val="it-IT"/>
              </w:rPr>
            </w:pPr>
            <w:r w:rsidRPr="00BC6B51">
              <w:rPr>
                <w:rFonts w:ascii="Arial" w:hAnsi="Arial"/>
                <w:b/>
                <w:sz w:val="20"/>
                <w:lang w:val="it-IT"/>
              </w:rPr>
              <w:t>Finalità e motivazioni delle scelte</w:t>
            </w:r>
          </w:p>
        </w:tc>
      </w:tr>
      <w:tr w:rsidR="00B21A71" w:rsidRPr="00BF1874" w:rsidTr="0084517A">
        <w:trPr>
          <w:trHeight w:hRule="exact" w:val="309"/>
        </w:trPr>
        <w:tc>
          <w:tcPr>
            <w:tcW w:w="9570" w:type="dxa"/>
          </w:tcPr>
          <w:p w:rsidR="00B21A71" w:rsidRPr="00BC6B51" w:rsidRDefault="00B21A71" w:rsidP="00BC6B51">
            <w:pPr>
              <w:pStyle w:val="TableParagraph"/>
              <w:ind w:right="129"/>
              <w:rPr>
                <w:rFonts w:ascii="Arial" w:hAnsi="Arial" w:cs="Arial"/>
                <w:sz w:val="20"/>
                <w:szCs w:val="20"/>
                <w:lang w:val="it-IT"/>
              </w:rPr>
            </w:pPr>
            <w:r w:rsidRPr="00BC6B51">
              <w:rPr>
                <w:rFonts w:ascii="Arial" w:hAnsi="Arial" w:cs="Arial"/>
                <w:sz w:val="20"/>
                <w:szCs w:val="20"/>
                <w:lang w:val="it-IT"/>
              </w:rPr>
              <w:t>Mantenimento del patrimonio culturale.</w:t>
            </w:r>
          </w:p>
        </w:tc>
      </w:tr>
      <w:tr w:rsidR="00B21A71" w:rsidRPr="0020037F" w:rsidTr="0084517A">
        <w:trPr>
          <w:trHeight w:hRule="exact" w:val="267"/>
        </w:trPr>
        <w:tc>
          <w:tcPr>
            <w:tcW w:w="9570" w:type="dxa"/>
          </w:tcPr>
          <w:p w:rsidR="00B21A71" w:rsidRPr="00BC6B51" w:rsidRDefault="00B21A71" w:rsidP="00BC6B51">
            <w:pPr>
              <w:pStyle w:val="TableParagraph"/>
              <w:spacing w:line="225" w:lineRule="exact"/>
              <w:ind w:right="129"/>
              <w:rPr>
                <w:rFonts w:ascii="Arial"/>
                <w:b/>
                <w:sz w:val="20"/>
                <w:lang w:val="it-IT"/>
              </w:rPr>
            </w:pPr>
            <w:r w:rsidRPr="00BC6B51">
              <w:rPr>
                <w:rFonts w:ascii="Arial"/>
                <w:b/>
                <w:sz w:val="20"/>
                <w:lang w:val="it-IT"/>
              </w:rPr>
              <w:t>Programmi della Missione e obiettivi annuali e pluriennali</w:t>
            </w:r>
          </w:p>
        </w:tc>
      </w:tr>
      <w:tr w:rsidR="00B21A71" w:rsidRPr="0020037F" w:rsidTr="0084517A">
        <w:trPr>
          <w:trHeight w:hRule="exact" w:val="1322"/>
        </w:trPr>
        <w:tc>
          <w:tcPr>
            <w:tcW w:w="9570" w:type="dxa"/>
          </w:tcPr>
          <w:p w:rsidR="00B21A71" w:rsidRPr="00BC6B51" w:rsidRDefault="00B21A71" w:rsidP="00BC6B51">
            <w:pPr>
              <w:pStyle w:val="TableParagraph"/>
              <w:spacing w:line="225" w:lineRule="exact"/>
              <w:ind w:right="129"/>
              <w:rPr>
                <w:rFonts w:ascii="Arial" w:hAnsi="Arial"/>
                <w:sz w:val="20"/>
                <w:lang w:val="it-IT"/>
              </w:rPr>
            </w:pPr>
            <w:r w:rsidRPr="00BC6B51">
              <w:rPr>
                <w:rFonts w:ascii="Arial" w:hAnsi="Arial"/>
                <w:sz w:val="20"/>
                <w:lang w:val="it-IT"/>
              </w:rPr>
              <w:t>05.01 – Valorizzazione dei beni di interesse storico</w:t>
            </w:r>
          </w:p>
          <w:p w:rsidR="00B21A71" w:rsidRPr="00BC6B51" w:rsidRDefault="00B21A71" w:rsidP="00BC6B51">
            <w:pPr>
              <w:pStyle w:val="TableParagraph"/>
              <w:spacing w:line="225" w:lineRule="exact"/>
              <w:ind w:right="129"/>
              <w:rPr>
                <w:rFonts w:ascii="Arial" w:hAnsi="Arial"/>
                <w:sz w:val="20"/>
                <w:lang w:val="it-IT"/>
              </w:rPr>
            </w:pPr>
            <w:r w:rsidRPr="00BC6B51">
              <w:rPr>
                <w:rFonts w:ascii="Arial" w:hAnsi="Arial"/>
                <w:sz w:val="20"/>
                <w:lang w:val="it-IT"/>
              </w:rPr>
              <w:t xml:space="preserve">05.02 – Attività culturali e interventi diversi nel settore culturale: </w:t>
            </w:r>
          </w:p>
          <w:p w:rsidR="00B21A71" w:rsidRPr="00BC6B51" w:rsidRDefault="00B21A71" w:rsidP="00C17B4E">
            <w:pPr>
              <w:pStyle w:val="TableParagraph"/>
              <w:spacing w:line="225" w:lineRule="exact"/>
              <w:ind w:left="222" w:right="129" w:hanging="117"/>
              <w:rPr>
                <w:rFonts w:ascii="Arial" w:hAnsi="Arial"/>
                <w:sz w:val="20"/>
                <w:lang w:val="it-IT"/>
              </w:rPr>
            </w:pPr>
            <w:r w:rsidRPr="00BC6B51">
              <w:rPr>
                <w:rFonts w:ascii="Arial" w:hAnsi="Arial"/>
                <w:sz w:val="20"/>
                <w:lang w:val="it-IT"/>
              </w:rPr>
              <w:t>-</w:t>
            </w:r>
            <w:r>
              <w:rPr>
                <w:rFonts w:ascii="Arial" w:hAnsi="Arial"/>
                <w:sz w:val="20"/>
                <w:lang w:val="it-IT"/>
              </w:rPr>
              <w:t xml:space="preserve"> </w:t>
            </w:r>
            <w:r w:rsidRPr="00BC6B51">
              <w:rPr>
                <w:rFonts w:ascii="Arial" w:hAnsi="Arial"/>
                <w:sz w:val="20"/>
                <w:lang w:val="it-IT"/>
              </w:rPr>
              <w:t xml:space="preserve">Proseguimento di alcune iniziative culturali: Stagione teatrale, Le vie della Musica, Belmonte Apre le   </w:t>
            </w:r>
            <w:r>
              <w:rPr>
                <w:rFonts w:ascii="Arial" w:hAnsi="Arial"/>
                <w:sz w:val="20"/>
                <w:lang w:val="it-IT"/>
              </w:rPr>
              <w:t xml:space="preserve">    </w:t>
            </w:r>
            <w:r w:rsidRPr="00BC6B51">
              <w:rPr>
                <w:rFonts w:ascii="Arial" w:hAnsi="Arial"/>
                <w:sz w:val="20"/>
                <w:lang w:val="it-IT"/>
              </w:rPr>
              <w:t xml:space="preserve">Porte al Natale, ecc…. </w:t>
            </w:r>
          </w:p>
          <w:p w:rsidR="00B21A71" w:rsidRPr="00BC6B51" w:rsidRDefault="00B21A71" w:rsidP="00BC6B51">
            <w:pPr>
              <w:pStyle w:val="TableParagraph"/>
              <w:spacing w:line="225" w:lineRule="exact"/>
              <w:ind w:right="129"/>
              <w:rPr>
                <w:rFonts w:ascii="Arial" w:hAnsi="Arial"/>
                <w:sz w:val="20"/>
                <w:lang w:val="it-IT"/>
              </w:rPr>
            </w:pPr>
            <w:r w:rsidRPr="00BC6B51">
              <w:rPr>
                <w:rFonts w:ascii="Arial" w:hAnsi="Arial"/>
                <w:sz w:val="20"/>
                <w:lang w:val="it-IT"/>
              </w:rPr>
              <w:t>-</w:t>
            </w:r>
            <w:r>
              <w:rPr>
                <w:rFonts w:ascii="Arial" w:hAnsi="Arial"/>
                <w:sz w:val="20"/>
                <w:lang w:val="it-IT"/>
              </w:rPr>
              <w:t xml:space="preserve"> </w:t>
            </w:r>
            <w:r w:rsidRPr="00BC6B51">
              <w:rPr>
                <w:rFonts w:ascii="Arial" w:hAnsi="Arial"/>
                <w:sz w:val="20"/>
                <w:lang w:val="it-IT"/>
              </w:rPr>
              <w:t>Proseguimento del’apertura del museo archeologico ed accesso alla Biblioteca Museale</w:t>
            </w:r>
          </w:p>
          <w:p w:rsidR="00B21A71" w:rsidRPr="00BC6B51" w:rsidRDefault="00B21A71" w:rsidP="00BC6B51">
            <w:pPr>
              <w:pStyle w:val="TableParagraph"/>
              <w:spacing w:line="225" w:lineRule="exact"/>
              <w:ind w:right="129"/>
              <w:rPr>
                <w:rFonts w:ascii="Arial" w:hAnsi="Arial"/>
                <w:sz w:val="20"/>
                <w:lang w:val="it-IT"/>
              </w:rPr>
            </w:pPr>
          </w:p>
          <w:p w:rsidR="00B21A71" w:rsidRPr="00BC6B51" w:rsidRDefault="00B21A71" w:rsidP="00BC6B51">
            <w:pPr>
              <w:pStyle w:val="TableParagraph"/>
              <w:spacing w:line="225" w:lineRule="exact"/>
              <w:ind w:right="129"/>
              <w:rPr>
                <w:rFonts w:ascii="Arial" w:hAnsi="Arial"/>
                <w:sz w:val="20"/>
                <w:lang w:val="it-IT"/>
              </w:rPr>
            </w:pPr>
          </w:p>
          <w:p w:rsidR="00B21A71" w:rsidRPr="00BC6B51" w:rsidRDefault="00B21A71" w:rsidP="00BC6B51">
            <w:pPr>
              <w:pStyle w:val="TableParagraph"/>
              <w:spacing w:line="225" w:lineRule="exact"/>
              <w:ind w:right="129"/>
              <w:rPr>
                <w:rFonts w:ascii="Arial" w:hAnsi="Arial"/>
                <w:sz w:val="20"/>
                <w:lang w:val="it-IT"/>
              </w:rPr>
            </w:pPr>
          </w:p>
        </w:tc>
      </w:tr>
      <w:tr w:rsidR="00B21A71" w:rsidRPr="0020037F" w:rsidTr="0084517A">
        <w:tc>
          <w:tcPr>
            <w:tcW w:w="9570" w:type="dxa"/>
          </w:tcPr>
          <w:p w:rsidR="00B21A71" w:rsidRPr="00BC6B51" w:rsidRDefault="00B21A71" w:rsidP="00BC6B51">
            <w:pPr>
              <w:pStyle w:val="BodyText"/>
              <w:spacing w:before="2"/>
              <w:rPr>
                <w:sz w:val="16"/>
                <w:lang w:val="it-IT"/>
              </w:rPr>
            </w:pPr>
            <w:r w:rsidRPr="00BC6B51">
              <w:rPr>
                <w:b/>
                <w:lang w:val="it-IT"/>
              </w:rPr>
              <w:t xml:space="preserve">Durata  obiettivi </w:t>
            </w:r>
            <w:r w:rsidRPr="00BC6B51">
              <w:rPr>
                <w:b/>
                <w:spacing w:val="30"/>
                <w:lang w:val="it-IT"/>
              </w:rPr>
              <w:t xml:space="preserve"> </w:t>
            </w:r>
            <w:r w:rsidRPr="00BC6B51">
              <w:rPr>
                <w:rFonts w:ascii="Arial" w:hAnsi="Arial" w:cs="Arial"/>
                <w:sz w:val="20"/>
                <w:szCs w:val="20"/>
                <w:lang w:val="it-IT"/>
              </w:rPr>
              <w:t xml:space="preserve">– </w:t>
            </w:r>
            <w:r w:rsidRPr="00BC6B51">
              <w:rPr>
                <w:rFonts w:ascii="Arial" w:hAnsi="Arial" w:cs="Arial"/>
                <w:spacing w:val="13"/>
                <w:sz w:val="20"/>
                <w:szCs w:val="20"/>
                <w:lang w:val="it-IT"/>
              </w:rPr>
              <w:t xml:space="preserve"> </w:t>
            </w:r>
            <w:r w:rsidRPr="00BC6B51">
              <w:rPr>
                <w:rFonts w:ascii="Arial" w:hAnsi="Arial" w:cs="Arial"/>
                <w:sz w:val="20"/>
                <w:szCs w:val="20"/>
                <w:lang w:val="it-IT"/>
              </w:rPr>
              <w:t>definito</w:t>
            </w:r>
            <w:r w:rsidRPr="00BC6B51">
              <w:rPr>
                <w:rFonts w:ascii="Arial" w:hAnsi="Arial" w:cs="Arial"/>
                <w:sz w:val="20"/>
                <w:szCs w:val="20"/>
                <w:lang w:val="it-IT"/>
              </w:rPr>
              <w:tab/>
              <w:t xml:space="preserve">nel </w:t>
            </w:r>
            <w:r w:rsidRPr="00BC6B51">
              <w:rPr>
                <w:rFonts w:ascii="Arial" w:hAnsi="Arial" w:cs="Arial"/>
                <w:spacing w:val="9"/>
                <w:sz w:val="20"/>
                <w:szCs w:val="20"/>
                <w:lang w:val="it-IT"/>
              </w:rPr>
              <w:t xml:space="preserve"> </w:t>
            </w:r>
            <w:r>
              <w:rPr>
                <w:rFonts w:ascii="Arial" w:hAnsi="Arial" w:cs="Arial"/>
                <w:spacing w:val="9"/>
                <w:sz w:val="20"/>
                <w:szCs w:val="20"/>
                <w:lang w:val="it-IT"/>
              </w:rPr>
              <w:t>piano degli obiettivi assegnati a</w:t>
            </w:r>
            <w:r w:rsidRPr="00BC6B51">
              <w:rPr>
                <w:rFonts w:ascii="Arial" w:hAnsi="Arial" w:cs="Arial"/>
                <w:sz w:val="20"/>
                <w:szCs w:val="20"/>
                <w:lang w:val="it-IT"/>
              </w:rPr>
              <w:t>i Responsabili dei relativi</w:t>
            </w:r>
            <w:r w:rsidRPr="00BC6B51">
              <w:rPr>
                <w:rFonts w:ascii="Arial" w:hAnsi="Arial" w:cs="Arial"/>
                <w:spacing w:val="35"/>
                <w:sz w:val="20"/>
                <w:szCs w:val="20"/>
                <w:lang w:val="it-IT"/>
              </w:rPr>
              <w:t xml:space="preserve"> </w:t>
            </w:r>
            <w:r w:rsidRPr="00BC6B51">
              <w:rPr>
                <w:rFonts w:ascii="Arial" w:hAnsi="Arial" w:cs="Arial"/>
                <w:sz w:val="20"/>
                <w:szCs w:val="20"/>
                <w:lang w:val="it-IT"/>
              </w:rPr>
              <w:t>Servizi.</w:t>
            </w:r>
          </w:p>
        </w:tc>
      </w:tr>
      <w:tr w:rsidR="00B21A71" w:rsidRPr="0020037F" w:rsidTr="0084517A">
        <w:tc>
          <w:tcPr>
            <w:tcW w:w="9570" w:type="dxa"/>
          </w:tcPr>
          <w:p w:rsidR="00B21A71" w:rsidRPr="00BC6B51" w:rsidRDefault="00B21A71" w:rsidP="00BC6B51">
            <w:pPr>
              <w:pStyle w:val="BodyText"/>
              <w:spacing w:before="2"/>
              <w:rPr>
                <w:sz w:val="16"/>
                <w:lang w:val="it-IT"/>
              </w:rPr>
            </w:pPr>
            <w:r w:rsidRPr="00BC6B51">
              <w:rPr>
                <w:b/>
                <w:lang w:val="it-IT"/>
              </w:rPr>
              <w:t xml:space="preserve">Indicatori e valori attesi dei singoli obiettivi </w:t>
            </w:r>
            <w:r w:rsidRPr="00BC6B51">
              <w:rPr>
                <w:rFonts w:ascii="Arial" w:hAnsi="Arial" w:cs="Arial"/>
                <w:sz w:val="20"/>
                <w:szCs w:val="20"/>
                <w:lang w:val="it-IT"/>
              </w:rPr>
              <w:t xml:space="preserve">– definiti nel </w:t>
            </w:r>
            <w:r>
              <w:rPr>
                <w:rFonts w:ascii="Arial" w:hAnsi="Arial" w:cs="Arial"/>
                <w:sz w:val="20"/>
                <w:szCs w:val="20"/>
                <w:lang w:val="it-IT"/>
              </w:rPr>
              <w:t>piano degli obiettivi</w:t>
            </w:r>
            <w:r w:rsidRPr="00BC6B51">
              <w:rPr>
                <w:rFonts w:ascii="Arial" w:hAnsi="Arial" w:cs="Arial"/>
                <w:sz w:val="20"/>
                <w:szCs w:val="20"/>
                <w:lang w:val="it-IT"/>
              </w:rPr>
              <w:t xml:space="preserve"> – </w:t>
            </w:r>
            <w:r>
              <w:rPr>
                <w:rFonts w:ascii="Arial" w:hAnsi="Arial" w:cs="Arial"/>
                <w:sz w:val="20"/>
                <w:szCs w:val="20"/>
                <w:lang w:val="it-IT"/>
              </w:rPr>
              <w:t>s</w:t>
            </w:r>
            <w:r w:rsidRPr="00BC6B51">
              <w:rPr>
                <w:rFonts w:ascii="Arial" w:hAnsi="Arial" w:cs="Arial"/>
                <w:sz w:val="20"/>
                <w:szCs w:val="20"/>
                <w:lang w:val="it-IT"/>
              </w:rPr>
              <w:t>trumento di assegnazione obiettivi e valutazione risultati per i Responsabili dei relativi Servizi.</w:t>
            </w:r>
          </w:p>
        </w:tc>
      </w:tr>
    </w:tbl>
    <w:p w:rsidR="00B21A71" w:rsidRPr="00A926FD" w:rsidRDefault="00B21A71">
      <w:pPr>
        <w:pStyle w:val="BodyText"/>
        <w:spacing w:before="2"/>
        <w:rPr>
          <w:sz w:val="16"/>
          <w:lang w:val="it-IT"/>
        </w:rPr>
      </w:pPr>
    </w:p>
    <w:p w:rsidR="00B21A71" w:rsidRPr="00A926FD" w:rsidRDefault="00B21A71">
      <w:pPr>
        <w:pStyle w:val="BodyText"/>
        <w:spacing w:before="7"/>
        <w:rPr>
          <w:sz w:val="16"/>
          <w:lang w:val="it-IT"/>
        </w:rPr>
      </w:pPr>
    </w:p>
    <w:p w:rsidR="00B21A71" w:rsidRPr="00DC2ABA" w:rsidRDefault="00B21A71">
      <w:pPr>
        <w:ind w:left="212"/>
        <w:rPr>
          <w:rFonts w:ascii="Arial" w:hAnsi="Arial" w:cs="Arial"/>
          <w:sz w:val="20"/>
          <w:szCs w:val="20"/>
          <w:lang w:val="it-IT"/>
        </w:rPr>
      </w:pPr>
      <w:r w:rsidRPr="00DC2ABA">
        <w:rPr>
          <w:rFonts w:ascii="Arial" w:hAnsi="Arial" w:cs="Arial"/>
          <w:sz w:val="20"/>
          <w:szCs w:val="20"/>
          <w:lang w:val="it-IT"/>
        </w:rPr>
        <w:t xml:space="preserve">Risorse  Umane  </w:t>
      </w:r>
      <w:r>
        <w:rPr>
          <w:rFonts w:ascii="Arial" w:hAnsi="Arial" w:cs="Arial"/>
          <w:sz w:val="20"/>
          <w:szCs w:val="20"/>
          <w:lang w:val="it-IT"/>
        </w:rPr>
        <w:t xml:space="preserve">a tempo indeterminato </w:t>
      </w:r>
      <w:r w:rsidRPr="00DC2ABA">
        <w:rPr>
          <w:rFonts w:ascii="Arial" w:hAnsi="Arial" w:cs="Arial"/>
          <w:sz w:val="20"/>
          <w:szCs w:val="20"/>
          <w:lang w:val="it-IT"/>
        </w:rPr>
        <w:t xml:space="preserve"> – Missione 5</w:t>
      </w:r>
    </w:p>
    <w:p w:rsidR="00B21A71" w:rsidRDefault="00B21A71" w:rsidP="00B36A45">
      <w:pPr>
        <w:pStyle w:val="BodyText"/>
        <w:spacing w:before="55" w:line="266" w:lineRule="exact"/>
        <w:ind w:left="212" w:right="361"/>
        <w:jc w:val="both"/>
        <w:rPr>
          <w:rFonts w:ascii="Arial" w:hAnsi="Arial" w:cs="Arial"/>
          <w:w w:val="105"/>
          <w:sz w:val="20"/>
          <w:szCs w:val="20"/>
          <w:lang w:val="it-IT"/>
        </w:rPr>
      </w:pPr>
      <w:r w:rsidRPr="00D00D99">
        <w:rPr>
          <w:rFonts w:ascii="Arial" w:hAnsi="Arial" w:cs="Arial"/>
          <w:w w:val="105"/>
          <w:sz w:val="20"/>
          <w:szCs w:val="20"/>
          <w:lang w:val="it-IT"/>
        </w:rPr>
        <w:t xml:space="preserve">Responsabile Area </w:t>
      </w:r>
      <w:r>
        <w:rPr>
          <w:rFonts w:ascii="Arial" w:hAnsi="Arial" w:cs="Arial"/>
          <w:w w:val="105"/>
          <w:sz w:val="20"/>
          <w:szCs w:val="20"/>
          <w:lang w:val="it-IT"/>
        </w:rPr>
        <w:t>Contabile</w:t>
      </w:r>
      <w:r w:rsidRPr="00D00D99">
        <w:rPr>
          <w:rFonts w:ascii="Arial" w:hAnsi="Arial" w:cs="Arial"/>
          <w:w w:val="105"/>
          <w:sz w:val="20"/>
          <w:szCs w:val="20"/>
          <w:lang w:val="it-IT"/>
        </w:rPr>
        <w:t xml:space="preserve"> D</w:t>
      </w:r>
      <w:r>
        <w:rPr>
          <w:rFonts w:ascii="Arial" w:hAnsi="Arial" w:cs="Arial"/>
          <w:w w:val="105"/>
          <w:sz w:val="20"/>
          <w:szCs w:val="20"/>
          <w:lang w:val="it-IT"/>
        </w:rPr>
        <w:t>3</w:t>
      </w:r>
      <w:r w:rsidRPr="00D00D99">
        <w:rPr>
          <w:rFonts w:ascii="Arial" w:hAnsi="Arial" w:cs="Arial"/>
          <w:w w:val="105"/>
          <w:sz w:val="20"/>
          <w:szCs w:val="20"/>
          <w:lang w:val="it-IT"/>
        </w:rPr>
        <w:t xml:space="preserve"> –</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n.1)</w:t>
      </w:r>
    </w:p>
    <w:p w:rsidR="00B21A71" w:rsidRPr="00D00D99" w:rsidRDefault="00B21A71" w:rsidP="00B36A45">
      <w:pPr>
        <w:pStyle w:val="BodyText"/>
        <w:spacing w:before="55" w:line="266" w:lineRule="exact"/>
        <w:ind w:left="212" w:right="173"/>
        <w:jc w:val="both"/>
        <w:rPr>
          <w:rFonts w:ascii="Arial" w:hAnsi="Arial" w:cs="Arial"/>
          <w:w w:val="105"/>
          <w:sz w:val="20"/>
          <w:szCs w:val="20"/>
          <w:lang w:val="it-IT"/>
        </w:rPr>
      </w:pPr>
      <w:r>
        <w:rPr>
          <w:rFonts w:ascii="Arial" w:hAnsi="Arial" w:cs="Arial"/>
          <w:w w:val="105"/>
          <w:sz w:val="20"/>
          <w:szCs w:val="20"/>
          <w:lang w:val="it-IT"/>
        </w:rPr>
        <w:t>Responsabile Area tecnica C1 (part-time al 50% con assunzione a tempo determinato dal primo aprile 2017 al 31 marzo 2018 -prorogabile per ulteriori due anni per il sisma/2016) - parte (missione principale n.1)</w:t>
      </w:r>
    </w:p>
    <w:p w:rsidR="00B21A71" w:rsidRPr="00D00D99" w:rsidRDefault="00B21A71" w:rsidP="00B36A45">
      <w:pPr>
        <w:pStyle w:val="BodyText"/>
        <w:jc w:val="both"/>
        <w:rPr>
          <w:rFonts w:ascii="Arial" w:hAnsi="Arial" w:cs="Arial"/>
          <w:sz w:val="20"/>
          <w:szCs w:val="20"/>
          <w:lang w:val="it-IT"/>
        </w:rPr>
      </w:pPr>
      <w:r>
        <w:rPr>
          <w:rFonts w:ascii="Arial" w:hAnsi="Arial" w:cs="Arial"/>
          <w:sz w:val="20"/>
          <w:szCs w:val="20"/>
          <w:lang w:val="it-I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4"/>
      </w:tblGrid>
      <w:tr w:rsidR="00B21A71" w:rsidRPr="0020037F" w:rsidTr="00C17B4E">
        <w:tc>
          <w:tcPr>
            <w:tcW w:w="9664" w:type="dxa"/>
          </w:tcPr>
          <w:p w:rsidR="00B21A71" w:rsidRPr="005623C9" w:rsidRDefault="00B21A71">
            <w:pPr>
              <w:pStyle w:val="BodyText"/>
              <w:rPr>
                <w:rFonts w:ascii="Arial" w:hAnsi="Arial" w:cs="Arial"/>
                <w:sz w:val="20"/>
                <w:szCs w:val="20"/>
                <w:lang w:val="it-IT"/>
              </w:rPr>
            </w:pPr>
            <w:r w:rsidRPr="005623C9">
              <w:rPr>
                <w:b/>
                <w:caps/>
                <w:lang w:val="it-IT"/>
              </w:rPr>
              <w:t>MISSIONE: 06 – POLITICHE GIOVANI, SPORT E TEMPO LIBERO</w:t>
            </w:r>
          </w:p>
        </w:tc>
      </w:tr>
      <w:tr w:rsidR="00B21A71" w:rsidRPr="0020037F" w:rsidTr="00C17B4E">
        <w:tc>
          <w:tcPr>
            <w:tcW w:w="9664" w:type="dxa"/>
          </w:tcPr>
          <w:p w:rsidR="00B21A71" w:rsidRPr="005623C9" w:rsidRDefault="00B21A71">
            <w:pPr>
              <w:pStyle w:val="BodyText"/>
              <w:rPr>
                <w:rFonts w:ascii="Arial" w:hAnsi="Arial" w:cs="Arial"/>
                <w:sz w:val="20"/>
                <w:szCs w:val="20"/>
                <w:lang w:val="it-IT"/>
              </w:rPr>
            </w:pPr>
            <w:r w:rsidRPr="005623C9">
              <w:rPr>
                <w:rFonts w:ascii="Arial" w:hAnsi="Arial" w:cs="Arial"/>
                <w:sz w:val="20"/>
                <w:szCs w:val="20"/>
                <w:lang w:val="it-IT"/>
              </w:rPr>
              <w:t>Responsabile : Area Contabile ed Area Tecnica</w:t>
            </w:r>
          </w:p>
        </w:tc>
      </w:tr>
      <w:tr w:rsidR="00B21A71" w:rsidTr="00C17B4E">
        <w:tc>
          <w:tcPr>
            <w:tcW w:w="9664" w:type="dxa"/>
          </w:tcPr>
          <w:p w:rsidR="00B21A71" w:rsidRPr="005623C9" w:rsidRDefault="00B21A71">
            <w:pPr>
              <w:pStyle w:val="BodyText"/>
              <w:rPr>
                <w:rFonts w:ascii="Arial" w:hAnsi="Arial" w:cs="Arial"/>
                <w:sz w:val="20"/>
                <w:szCs w:val="20"/>
                <w:lang w:val="it-IT"/>
              </w:rPr>
            </w:pPr>
            <w:r w:rsidRPr="005623C9">
              <w:rPr>
                <w:b/>
                <w:lang w:val="it-IT"/>
              </w:rPr>
              <w:t>DESCRIZIONE MISSIONE</w:t>
            </w:r>
          </w:p>
        </w:tc>
      </w:tr>
      <w:tr w:rsidR="00B21A71" w:rsidRPr="0020037F" w:rsidTr="00C17B4E">
        <w:tc>
          <w:tcPr>
            <w:tcW w:w="9664" w:type="dxa"/>
          </w:tcPr>
          <w:p w:rsidR="00B21A71" w:rsidRPr="005623C9" w:rsidRDefault="00B21A71" w:rsidP="00C17B4E">
            <w:pPr>
              <w:spacing w:line="258" w:lineRule="exact"/>
              <w:ind w:right="316"/>
              <w:jc w:val="both"/>
              <w:rPr>
                <w:rFonts w:ascii="Arial" w:hAnsi="Arial" w:cs="Arial"/>
                <w:sz w:val="20"/>
                <w:szCs w:val="20"/>
                <w:lang w:val="it-IT"/>
              </w:rPr>
            </w:pPr>
            <w:r w:rsidRPr="005623C9">
              <w:rPr>
                <w:rFonts w:ascii="Arial" w:hAnsi="Arial" w:cs="Arial"/>
                <w:sz w:val="20"/>
                <w:szCs w:val="20"/>
                <w:lang w:val="it-IT"/>
              </w:rPr>
              <w:t>La Missione è riferita ai servizi inerenti lo sport ed il tempo libero, alle attività sportive, ricreative e per i giovani. Interventi che rientrano nell’ambito della politica regionale unitaria in materia di politiche giovanili, per lo sport ed il tempo libero.</w:t>
            </w:r>
          </w:p>
        </w:tc>
      </w:tr>
      <w:tr w:rsidR="00B21A71" w:rsidTr="00C17B4E">
        <w:tc>
          <w:tcPr>
            <w:tcW w:w="9664" w:type="dxa"/>
          </w:tcPr>
          <w:p w:rsidR="00B21A71" w:rsidRPr="005623C9" w:rsidRDefault="00B21A71">
            <w:pPr>
              <w:pStyle w:val="BodyText"/>
              <w:rPr>
                <w:rFonts w:ascii="Arial" w:hAnsi="Arial" w:cs="Arial"/>
                <w:sz w:val="20"/>
                <w:szCs w:val="20"/>
                <w:lang w:val="it-IT"/>
              </w:rPr>
            </w:pPr>
            <w:r w:rsidRPr="005623C9">
              <w:rPr>
                <w:b/>
                <w:lang w:val="it-IT"/>
              </w:rPr>
              <w:t>Programmi della Missione</w:t>
            </w:r>
          </w:p>
        </w:tc>
      </w:tr>
      <w:tr w:rsidR="00B21A71" w:rsidRPr="0020037F" w:rsidTr="00C17B4E">
        <w:tc>
          <w:tcPr>
            <w:tcW w:w="9664" w:type="dxa"/>
          </w:tcPr>
          <w:p w:rsidR="00B21A71" w:rsidRPr="005623C9" w:rsidRDefault="00B21A71" w:rsidP="005623C9">
            <w:pPr>
              <w:spacing w:line="258" w:lineRule="exact"/>
              <w:ind w:right="1345"/>
              <w:rPr>
                <w:rFonts w:ascii="Arial" w:hAnsi="Arial" w:cs="Arial"/>
                <w:sz w:val="20"/>
                <w:szCs w:val="20"/>
                <w:lang w:val="it-IT"/>
              </w:rPr>
            </w:pPr>
            <w:r w:rsidRPr="005623C9">
              <w:rPr>
                <w:rFonts w:ascii="Arial" w:hAnsi="Arial" w:cs="Arial"/>
                <w:sz w:val="20"/>
                <w:szCs w:val="20"/>
                <w:lang w:val="it-IT"/>
              </w:rPr>
              <w:t>06.01 - Sport e Tempo libero</w:t>
            </w:r>
          </w:p>
          <w:p w:rsidR="00B21A71" w:rsidRPr="005623C9" w:rsidRDefault="00B21A71" w:rsidP="00216658">
            <w:pPr>
              <w:pStyle w:val="BodyText"/>
              <w:rPr>
                <w:b/>
                <w:lang w:val="it-IT"/>
              </w:rPr>
            </w:pPr>
            <w:r w:rsidRPr="005623C9">
              <w:rPr>
                <w:rFonts w:ascii="Arial" w:hAnsi="Arial" w:cs="Arial"/>
                <w:sz w:val="20"/>
                <w:szCs w:val="20"/>
                <w:lang w:val="it-IT"/>
              </w:rPr>
              <w:t>06.02</w:t>
            </w:r>
            <w:r w:rsidRPr="005623C9">
              <w:rPr>
                <w:lang w:val="it-IT"/>
              </w:rPr>
              <w:t xml:space="preserve"> – </w:t>
            </w:r>
            <w:r w:rsidRPr="005623C9">
              <w:rPr>
                <w:rFonts w:ascii="Arial" w:hAnsi="Arial" w:cs="Arial"/>
                <w:sz w:val="20"/>
                <w:szCs w:val="20"/>
                <w:lang w:val="it-IT"/>
              </w:rPr>
              <w:t>Giovani</w:t>
            </w:r>
          </w:p>
        </w:tc>
      </w:tr>
      <w:tr w:rsidR="00B21A71" w:rsidRPr="0020037F" w:rsidTr="00C17B4E">
        <w:tc>
          <w:tcPr>
            <w:tcW w:w="9664" w:type="dxa"/>
          </w:tcPr>
          <w:p w:rsidR="00B21A71" w:rsidRPr="005623C9" w:rsidRDefault="00B21A71">
            <w:pPr>
              <w:pStyle w:val="BodyText"/>
              <w:rPr>
                <w:b/>
                <w:lang w:val="it-IT"/>
              </w:rPr>
            </w:pPr>
            <w:r w:rsidRPr="005623C9">
              <w:rPr>
                <w:rFonts w:ascii="Arial"/>
                <w:b/>
                <w:sz w:val="20"/>
                <w:lang w:val="it-IT"/>
              </w:rPr>
              <w:t>INDIRIZZI GENERALI DI NATURA STRATEGICA</w:t>
            </w:r>
          </w:p>
        </w:tc>
      </w:tr>
      <w:tr w:rsidR="00B21A71" w:rsidRPr="0020037F" w:rsidTr="00C17B4E">
        <w:tc>
          <w:tcPr>
            <w:tcW w:w="9664" w:type="dxa"/>
          </w:tcPr>
          <w:p w:rsidR="00B21A71" w:rsidRPr="005623C9" w:rsidRDefault="00B21A71" w:rsidP="005623C9">
            <w:pPr>
              <w:spacing w:line="254" w:lineRule="exact"/>
              <w:ind w:right="1345"/>
              <w:jc w:val="both"/>
              <w:rPr>
                <w:rFonts w:ascii="Arial" w:hAnsi="Arial" w:cs="Arial"/>
                <w:sz w:val="20"/>
                <w:szCs w:val="20"/>
                <w:lang w:val="it-IT"/>
              </w:rPr>
            </w:pPr>
            <w:r w:rsidRPr="005623C9">
              <w:rPr>
                <w:rFonts w:ascii="Arial" w:hAnsi="Arial" w:cs="Arial"/>
                <w:sz w:val="20"/>
                <w:szCs w:val="20"/>
                <w:lang w:val="it-IT"/>
              </w:rPr>
              <w:t>Favorire associazioni che propongano progetti sportivi per i residenti.</w:t>
            </w:r>
          </w:p>
          <w:p w:rsidR="00B21A71" w:rsidRPr="005623C9" w:rsidRDefault="00B21A71" w:rsidP="005623C9">
            <w:pPr>
              <w:spacing w:line="258" w:lineRule="exact"/>
              <w:ind w:right="34"/>
              <w:jc w:val="both"/>
              <w:rPr>
                <w:rFonts w:ascii="Arial" w:hAnsi="Arial" w:cs="Arial"/>
                <w:sz w:val="20"/>
                <w:szCs w:val="20"/>
                <w:lang w:val="it-IT"/>
              </w:rPr>
            </w:pPr>
            <w:r w:rsidRPr="005623C9">
              <w:rPr>
                <w:rFonts w:ascii="Arial" w:hAnsi="Arial" w:cs="Arial"/>
                <w:sz w:val="20"/>
                <w:szCs w:val="20"/>
                <w:lang w:val="it-IT"/>
              </w:rPr>
              <w:t>Mantenere l’attuale disponibilità delle strutture sportive a disposizione degli adulti e dei ragazzi.</w:t>
            </w:r>
          </w:p>
          <w:p w:rsidR="00B21A71" w:rsidRPr="005623C9" w:rsidRDefault="00B21A71" w:rsidP="00216658">
            <w:pPr>
              <w:pStyle w:val="BodyText"/>
              <w:rPr>
                <w:rFonts w:ascii="Arial"/>
                <w:b/>
                <w:sz w:val="20"/>
                <w:lang w:val="it-IT"/>
              </w:rPr>
            </w:pPr>
            <w:r w:rsidRPr="005623C9">
              <w:rPr>
                <w:rFonts w:ascii="Arial" w:hAnsi="Arial" w:cs="Arial"/>
                <w:sz w:val="20"/>
                <w:szCs w:val="20"/>
                <w:lang w:val="it-IT"/>
              </w:rPr>
              <w:t xml:space="preserve">Partecipare a bandi regionali o europei per valorizzare le strutture di accoglienza e l’aggregazione dei giovani.  </w:t>
            </w:r>
          </w:p>
        </w:tc>
      </w:tr>
    </w:tbl>
    <w:p w:rsidR="00B21A71" w:rsidRDefault="00B21A71">
      <w:pPr>
        <w:pStyle w:val="BodyText"/>
        <w:spacing w:before="2"/>
        <w:rPr>
          <w:rFonts w:ascii="Arial"/>
          <w:b/>
          <w:sz w:val="20"/>
          <w:szCs w:val="22"/>
          <w:u w:val="single"/>
          <w:lang w:val="it-IT"/>
        </w:rPr>
      </w:pPr>
      <w:r w:rsidRPr="007D2352">
        <w:rPr>
          <w:rFonts w:ascii="Arial"/>
          <w:b/>
          <w:sz w:val="20"/>
          <w:szCs w:val="22"/>
          <w:u w:val="single"/>
          <w:lang w:val="it-IT"/>
        </w:rPr>
        <w:t>INVESTIMENTI PREVISTI</w:t>
      </w:r>
    </w:p>
    <w:p w:rsidR="00B21A71" w:rsidRPr="00A414C8" w:rsidRDefault="00B21A71" w:rsidP="00C71D4E">
      <w:pPr>
        <w:spacing w:before="67"/>
        <w:ind w:hanging="110"/>
        <w:rPr>
          <w:rFonts w:ascii="Arial" w:hAnsi="Arial" w:cs="Arial"/>
          <w:sz w:val="20"/>
          <w:szCs w:val="20"/>
          <w:lang w:val="it-IT"/>
        </w:rPr>
      </w:pPr>
      <w:r w:rsidRPr="00A414C8">
        <w:rPr>
          <w:rFonts w:ascii="Arial" w:hAnsi="Arial" w:cs="Arial"/>
          <w:sz w:val="20"/>
          <w:szCs w:val="20"/>
          <w:lang w:val="it-IT"/>
        </w:rPr>
        <w:t xml:space="preserve">  Nell’ambito della missione non sono presenti investimenti</w:t>
      </w:r>
    </w:p>
    <w:p w:rsidR="00B21A71" w:rsidRPr="00A414C8" w:rsidRDefault="00B21A71">
      <w:pPr>
        <w:pStyle w:val="BodyText"/>
        <w:spacing w:after="1"/>
        <w:rPr>
          <w:rFonts w:ascii="Arial" w:hAnsi="Arial" w:cs="Arial"/>
          <w:sz w:val="20"/>
          <w:szCs w:val="20"/>
          <w:lang w:val="it-IT"/>
        </w:rPr>
      </w:pPr>
    </w:p>
    <w:tbl>
      <w:tblPr>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80"/>
      </w:tblGrid>
      <w:tr w:rsidR="00B21A71" w:rsidRPr="0020037F" w:rsidTr="00216658">
        <w:trPr>
          <w:trHeight w:hRule="exact" w:val="249"/>
        </w:trPr>
        <w:tc>
          <w:tcPr>
            <w:tcW w:w="9680" w:type="dxa"/>
          </w:tcPr>
          <w:p w:rsidR="00B21A71" w:rsidRPr="00A926FD" w:rsidRDefault="00B21A71">
            <w:pPr>
              <w:pStyle w:val="TableParagraph"/>
              <w:spacing w:line="225" w:lineRule="exact"/>
              <w:rPr>
                <w:rFonts w:ascii="Arial" w:hAnsi="Arial"/>
                <w:b/>
                <w:sz w:val="20"/>
                <w:lang w:val="it-IT"/>
              </w:rPr>
            </w:pPr>
            <w:r w:rsidRPr="00A926FD">
              <w:rPr>
                <w:rFonts w:ascii="Arial" w:hAnsi="Arial"/>
                <w:b/>
                <w:sz w:val="20"/>
                <w:lang w:val="it-IT"/>
              </w:rPr>
              <w:t>MISSIONE: 06 –  POLITICHE GIOVANILI SPORT E TEMPO LIBERO</w:t>
            </w:r>
          </w:p>
        </w:tc>
      </w:tr>
      <w:tr w:rsidR="00B21A71" w:rsidRPr="0020037F" w:rsidTr="00216658">
        <w:trPr>
          <w:trHeight w:hRule="exact" w:val="286"/>
        </w:trPr>
        <w:tc>
          <w:tcPr>
            <w:tcW w:w="9680" w:type="dxa"/>
          </w:tcPr>
          <w:p w:rsidR="00B21A71" w:rsidRPr="00D00D99" w:rsidRDefault="00B21A71" w:rsidP="003B433C">
            <w:pPr>
              <w:pStyle w:val="TableParagraph"/>
              <w:rPr>
                <w:rFonts w:ascii="Arial" w:hAnsi="Arial" w:cs="Arial"/>
                <w:sz w:val="20"/>
                <w:szCs w:val="20"/>
                <w:lang w:val="it-IT"/>
              </w:rPr>
            </w:pPr>
            <w:r w:rsidRPr="00D00D99">
              <w:rPr>
                <w:rFonts w:ascii="Arial" w:hAnsi="Arial" w:cs="Arial"/>
                <w:sz w:val="20"/>
                <w:szCs w:val="20"/>
                <w:lang w:val="it-IT"/>
              </w:rPr>
              <w:t xml:space="preserve">Responsabili Area </w:t>
            </w:r>
            <w:r>
              <w:rPr>
                <w:rFonts w:ascii="Arial" w:hAnsi="Arial" w:cs="Arial"/>
                <w:sz w:val="20"/>
                <w:szCs w:val="20"/>
                <w:lang w:val="it-IT"/>
              </w:rPr>
              <w:t>Contabile ed Area Tecnica</w:t>
            </w:r>
            <w:r w:rsidRPr="00D00D99">
              <w:rPr>
                <w:rFonts w:ascii="Arial" w:hAnsi="Arial" w:cs="Arial"/>
                <w:sz w:val="20"/>
                <w:szCs w:val="20"/>
                <w:lang w:val="it-IT"/>
              </w:rPr>
              <w:t xml:space="preserve">  </w:t>
            </w:r>
          </w:p>
        </w:tc>
      </w:tr>
      <w:tr w:rsidR="00B21A71" w:rsidRPr="0020037F" w:rsidTr="00216658">
        <w:trPr>
          <w:trHeight w:hRule="exact" w:val="249"/>
        </w:trPr>
        <w:tc>
          <w:tcPr>
            <w:tcW w:w="9680" w:type="dxa"/>
          </w:tcPr>
          <w:p w:rsidR="00B21A71" w:rsidRPr="00A926FD" w:rsidRDefault="00B21A71">
            <w:pPr>
              <w:pStyle w:val="TableParagraph"/>
              <w:spacing w:line="225" w:lineRule="exact"/>
              <w:rPr>
                <w:rFonts w:ascii="Arial" w:hAnsi="Arial"/>
                <w:b/>
                <w:sz w:val="20"/>
                <w:lang w:val="it-IT"/>
              </w:rPr>
            </w:pPr>
            <w:r w:rsidRPr="00A926FD">
              <w:rPr>
                <w:rFonts w:ascii="Arial" w:hAnsi="Arial"/>
                <w:b/>
                <w:sz w:val="20"/>
                <w:lang w:val="it-IT"/>
              </w:rPr>
              <w:t>Finalità e motivazioni delle scelte</w:t>
            </w:r>
          </w:p>
        </w:tc>
      </w:tr>
      <w:tr w:rsidR="00B21A71" w:rsidRPr="0020037F" w:rsidTr="00216658">
        <w:trPr>
          <w:trHeight w:hRule="exact" w:val="1426"/>
        </w:trPr>
        <w:tc>
          <w:tcPr>
            <w:tcW w:w="9680" w:type="dxa"/>
          </w:tcPr>
          <w:p w:rsidR="00B21A71" w:rsidRDefault="00B21A71" w:rsidP="00F95E15">
            <w:pPr>
              <w:pStyle w:val="TableParagraph"/>
              <w:rPr>
                <w:rFonts w:ascii="Arial" w:hAnsi="Arial" w:cs="Arial"/>
                <w:w w:val="105"/>
                <w:sz w:val="20"/>
                <w:szCs w:val="20"/>
                <w:lang w:val="it-IT"/>
              </w:rPr>
            </w:pPr>
            <w:r w:rsidRPr="00D00D99">
              <w:rPr>
                <w:rFonts w:ascii="Arial" w:hAnsi="Arial" w:cs="Arial"/>
                <w:w w:val="105"/>
                <w:sz w:val="20"/>
                <w:szCs w:val="20"/>
                <w:lang w:val="it-IT"/>
              </w:rPr>
              <w:t>Mantenimento delle strutture sportive</w:t>
            </w:r>
            <w:r>
              <w:rPr>
                <w:rFonts w:ascii="Arial" w:hAnsi="Arial" w:cs="Arial"/>
                <w:w w:val="105"/>
                <w:sz w:val="20"/>
                <w:szCs w:val="20"/>
                <w:lang w:val="it-IT"/>
              </w:rPr>
              <w:t>.</w:t>
            </w:r>
          </w:p>
          <w:p w:rsidR="00B21A71" w:rsidRDefault="00B21A71" w:rsidP="00F95E15">
            <w:pPr>
              <w:pStyle w:val="TableParagraph"/>
              <w:rPr>
                <w:rFonts w:ascii="Arial" w:hAnsi="Arial" w:cs="Arial"/>
                <w:w w:val="105"/>
                <w:sz w:val="20"/>
                <w:szCs w:val="20"/>
                <w:lang w:val="it-IT"/>
              </w:rPr>
            </w:pPr>
            <w:r>
              <w:rPr>
                <w:rFonts w:ascii="Arial" w:hAnsi="Arial" w:cs="Arial"/>
                <w:w w:val="105"/>
                <w:sz w:val="20"/>
                <w:szCs w:val="20"/>
                <w:lang w:val="it-IT"/>
              </w:rPr>
              <w:t>- Promozione e diffusione dello sport e delle attività del tempo libero per favorire lo spirito di aggregazione e ludico.</w:t>
            </w:r>
          </w:p>
          <w:p w:rsidR="00B21A71" w:rsidRDefault="00B21A71" w:rsidP="00386315">
            <w:pPr>
              <w:pStyle w:val="TableParagraph"/>
              <w:rPr>
                <w:rFonts w:ascii="Arial" w:hAnsi="Arial" w:cs="Arial"/>
                <w:w w:val="105"/>
                <w:sz w:val="20"/>
                <w:szCs w:val="20"/>
                <w:lang w:val="it-IT"/>
              </w:rPr>
            </w:pPr>
            <w:r>
              <w:rPr>
                <w:rFonts w:ascii="Arial" w:hAnsi="Arial" w:cs="Arial"/>
                <w:w w:val="105"/>
                <w:sz w:val="20"/>
                <w:szCs w:val="20"/>
                <w:lang w:val="it-IT"/>
              </w:rPr>
              <w:t>- Promuovere i luoghi di accoglienza per l’aggregazione giovanile;</w:t>
            </w:r>
          </w:p>
          <w:p w:rsidR="00B21A71" w:rsidRPr="00D00D99" w:rsidRDefault="00B21A71" w:rsidP="00F95E15">
            <w:pPr>
              <w:pStyle w:val="TableParagraph"/>
              <w:rPr>
                <w:rFonts w:ascii="Arial" w:hAnsi="Arial" w:cs="Arial"/>
                <w:sz w:val="20"/>
                <w:szCs w:val="20"/>
                <w:lang w:val="it-IT"/>
              </w:rPr>
            </w:pPr>
            <w:r>
              <w:rPr>
                <w:rFonts w:ascii="Arial" w:hAnsi="Arial" w:cs="Arial"/>
                <w:w w:val="105"/>
                <w:sz w:val="20"/>
                <w:szCs w:val="20"/>
                <w:lang w:val="it-IT"/>
              </w:rPr>
              <w:t xml:space="preserve">  </w:t>
            </w:r>
          </w:p>
        </w:tc>
      </w:tr>
      <w:tr w:rsidR="00B21A71" w:rsidRPr="0020037F" w:rsidTr="00216658">
        <w:trPr>
          <w:trHeight w:hRule="exact" w:val="249"/>
        </w:trPr>
        <w:tc>
          <w:tcPr>
            <w:tcW w:w="9680" w:type="dxa"/>
          </w:tcPr>
          <w:p w:rsidR="00B21A71" w:rsidRPr="00A926FD" w:rsidRDefault="00B21A71">
            <w:pPr>
              <w:pStyle w:val="TableParagraph"/>
              <w:spacing w:line="225" w:lineRule="exact"/>
              <w:rPr>
                <w:rFonts w:ascii="Arial"/>
                <w:b/>
                <w:sz w:val="20"/>
                <w:lang w:val="it-IT"/>
              </w:rPr>
            </w:pPr>
            <w:r w:rsidRPr="00A926FD">
              <w:rPr>
                <w:rFonts w:ascii="Arial"/>
                <w:b/>
                <w:sz w:val="20"/>
                <w:lang w:val="it-IT"/>
              </w:rPr>
              <w:t>Programmi della Missione e obiettivi annuali e pluriennali</w:t>
            </w:r>
          </w:p>
        </w:tc>
      </w:tr>
      <w:tr w:rsidR="00B21A71" w:rsidRPr="00FC7010" w:rsidTr="00C17B4E">
        <w:trPr>
          <w:trHeight w:hRule="exact" w:val="572"/>
        </w:trPr>
        <w:tc>
          <w:tcPr>
            <w:tcW w:w="9680" w:type="dxa"/>
          </w:tcPr>
          <w:p w:rsidR="00B21A71" w:rsidRPr="00386315" w:rsidRDefault="00B21A71">
            <w:pPr>
              <w:pStyle w:val="TableParagraph"/>
              <w:spacing w:line="225" w:lineRule="exact"/>
              <w:rPr>
                <w:rFonts w:ascii="Arial" w:hAnsi="Arial"/>
                <w:sz w:val="20"/>
                <w:lang w:val="it-IT"/>
              </w:rPr>
            </w:pPr>
            <w:r w:rsidRPr="00386315">
              <w:rPr>
                <w:rFonts w:ascii="Arial" w:hAnsi="Arial"/>
                <w:sz w:val="20"/>
                <w:lang w:val="it-IT"/>
              </w:rPr>
              <w:t xml:space="preserve">06.01 – Sport e Tempo Libero                                                                                       </w:t>
            </w:r>
          </w:p>
          <w:p w:rsidR="00B21A71" w:rsidRPr="00386315" w:rsidRDefault="00B21A71">
            <w:pPr>
              <w:pStyle w:val="TableParagraph"/>
              <w:spacing w:line="225" w:lineRule="exact"/>
              <w:rPr>
                <w:rFonts w:ascii="Arial" w:hAnsi="Arial"/>
                <w:sz w:val="20"/>
                <w:lang w:val="it-IT"/>
              </w:rPr>
            </w:pPr>
            <w:r w:rsidRPr="00386315">
              <w:rPr>
                <w:rFonts w:ascii="Arial" w:hAnsi="Arial"/>
                <w:sz w:val="20"/>
                <w:lang w:val="it-IT"/>
              </w:rPr>
              <w:t>06.02 -  Giovani</w:t>
            </w:r>
          </w:p>
          <w:p w:rsidR="00B21A71" w:rsidRPr="00386315" w:rsidRDefault="00B21A71">
            <w:pPr>
              <w:pStyle w:val="TableParagraph"/>
              <w:spacing w:line="225" w:lineRule="exact"/>
              <w:rPr>
                <w:rFonts w:ascii="Arial" w:hAnsi="Arial"/>
                <w:sz w:val="20"/>
                <w:lang w:val="it-IT"/>
              </w:rPr>
            </w:pPr>
          </w:p>
          <w:p w:rsidR="00B21A71" w:rsidRPr="00386315" w:rsidRDefault="00B21A71">
            <w:pPr>
              <w:pStyle w:val="TableParagraph"/>
              <w:spacing w:line="225" w:lineRule="exact"/>
              <w:rPr>
                <w:rFonts w:ascii="Arial" w:hAnsi="Arial"/>
                <w:sz w:val="20"/>
                <w:lang w:val="it-IT"/>
              </w:rPr>
            </w:pPr>
          </w:p>
        </w:tc>
      </w:tr>
      <w:tr w:rsidR="00B21A71" w:rsidRPr="0020037F" w:rsidTr="0021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80" w:type="dxa"/>
          </w:tcPr>
          <w:p w:rsidR="00B21A71" w:rsidRPr="00ED0BD8" w:rsidRDefault="00B21A71" w:rsidP="00C37382">
            <w:pPr>
              <w:pStyle w:val="TableParagraph"/>
              <w:rPr>
                <w:rFonts w:ascii="Arial" w:hAnsi="Arial" w:cs="Arial"/>
                <w:w w:val="105"/>
                <w:sz w:val="20"/>
                <w:szCs w:val="20"/>
                <w:lang w:val="it-IT"/>
              </w:rPr>
            </w:pPr>
            <w:r w:rsidRPr="00ED0BD8">
              <w:rPr>
                <w:rFonts w:ascii="Arial" w:hAnsi="Arial" w:cs="Arial"/>
                <w:b/>
                <w:lang w:val="it-IT"/>
              </w:rPr>
              <w:t>Obiettivi:</w:t>
            </w:r>
            <w:r w:rsidRPr="00ED0BD8">
              <w:rPr>
                <w:rFonts w:ascii="Arial" w:hAnsi="Arial" w:cs="Arial"/>
                <w:w w:val="105"/>
                <w:sz w:val="20"/>
                <w:szCs w:val="20"/>
                <w:lang w:val="it-IT"/>
              </w:rPr>
              <w:t xml:space="preserve"> Partecipando al progetto Lab.</w:t>
            </w:r>
            <w:r>
              <w:rPr>
                <w:rFonts w:ascii="Arial" w:hAnsi="Arial" w:cs="Arial"/>
                <w:w w:val="105"/>
                <w:sz w:val="20"/>
                <w:szCs w:val="20"/>
                <w:lang w:val="it-IT"/>
              </w:rPr>
              <w:t xml:space="preserve"> </w:t>
            </w:r>
            <w:r w:rsidRPr="00ED0BD8">
              <w:rPr>
                <w:rFonts w:ascii="Arial" w:hAnsi="Arial" w:cs="Arial"/>
                <w:w w:val="105"/>
                <w:sz w:val="20"/>
                <w:szCs w:val="20"/>
                <w:lang w:val="it-IT"/>
              </w:rPr>
              <w:t>Accoglienza</w:t>
            </w:r>
            <w:r>
              <w:rPr>
                <w:rFonts w:ascii="Arial" w:hAnsi="Arial" w:cs="Arial"/>
                <w:w w:val="105"/>
                <w:sz w:val="20"/>
                <w:szCs w:val="20"/>
                <w:lang w:val="it-IT"/>
              </w:rPr>
              <w:t>, che si conclude nei primi mesi dell’anno 2018</w:t>
            </w:r>
            <w:r w:rsidRPr="00ED0BD8">
              <w:rPr>
                <w:rFonts w:ascii="Arial" w:hAnsi="Arial" w:cs="Arial"/>
                <w:w w:val="105"/>
                <w:sz w:val="20"/>
                <w:szCs w:val="20"/>
                <w:lang w:val="it-IT"/>
              </w:rPr>
              <w:t xml:space="preserve"> gli obiettivi specifici sono:</w:t>
            </w:r>
          </w:p>
          <w:p w:rsidR="00B21A71" w:rsidRPr="00ED0BD8" w:rsidRDefault="00B21A71" w:rsidP="00C37382">
            <w:pPr>
              <w:pStyle w:val="TableParagraph"/>
              <w:rPr>
                <w:rFonts w:ascii="Arial" w:hAnsi="Arial" w:cs="Arial"/>
                <w:w w:val="105"/>
                <w:sz w:val="20"/>
                <w:szCs w:val="20"/>
                <w:lang w:val="it-IT"/>
              </w:rPr>
            </w:pPr>
            <w:r w:rsidRPr="00ED0BD8">
              <w:rPr>
                <w:rFonts w:ascii="Arial" w:hAnsi="Arial" w:cs="Arial"/>
                <w:w w:val="105"/>
                <w:sz w:val="20"/>
                <w:szCs w:val="20"/>
                <w:lang w:val="it-IT"/>
              </w:rPr>
              <w:t>-</w:t>
            </w:r>
            <w:r>
              <w:rPr>
                <w:rFonts w:ascii="Arial" w:hAnsi="Arial" w:cs="Arial"/>
                <w:w w:val="105"/>
                <w:sz w:val="20"/>
                <w:szCs w:val="20"/>
                <w:lang w:val="it-IT"/>
              </w:rPr>
              <w:t>V</w:t>
            </w:r>
            <w:r w:rsidRPr="00ED0BD8">
              <w:rPr>
                <w:rFonts w:ascii="Arial" w:hAnsi="Arial" w:cs="Arial"/>
                <w:w w:val="105"/>
                <w:sz w:val="20"/>
                <w:szCs w:val="20"/>
                <w:lang w:val="it-IT"/>
              </w:rPr>
              <w:t xml:space="preserve">alorizzare e promuovere i luoghi di accoglienza e di aggregazione ricadenti sul territorio di </w:t>
            </w:r>
            <w:r>
              <w:rPr>
                <w:rFonts w:ascii="Arial" w:hAnsi="Arial" w:cs="Arial"/>
                <w:w w:val="105"/>
                <w:sz w:val="20"/>
                <w:szCs w:val="20"/>
                <w:lang w:val="it-IT"/>
              </w:rPr>
              <w:t xml:space="preserve">  </w:t>
            </w:r>
            <w:r w:rsidRPr="00ED0BD8">
              <w:rPr>
                <w:rFonts w:ascii="Arial" w:hAnsi="Arial" w:cs="Arial"/>
                <w:w w:val="105"/>
                <w:sz w:val="20"/>
                <w:szCs w:val="20"/>
                <w:lang w:val="it-IT"/>
              </w:rPr>
              <w:t>Belmonte Piceno quale spazio di incontro e di aggregazione giovanile;</w:t>
            </w:r>
          </w:p>
          <w:p w:rsidR="00B21A71" w:rsidRPr="00ED0BD8" w:rsidRDefault="00B21A71" w:rsidP="00C37382">
            <w:pPr>
              <w:pStyle w:val="TableParagraph"/>
              <w:rPr>
                <w:rFonts w:ascii="Arial" w:hAnsi="Arial" w:cs="Arial"/>
                <w:w w:val="105"/>
                <w:sz w:val="20"/>
                <w:szCs w:val="20"/>
                <w:lang w:val="it-IT"/>
              </w:rPr>
            </w:pPr>
            <w:r w:rsidRPr="00ED0BD8">
              <w:rPr>
                <w:rFonts w:ascii="Arial" w:hAnsi="Arial" w:cs="Arial"/>
                <w:w w:val="105"/>
                <w:sz w:val="20"/>
                <w:szCs w:val="20"/>
                <w:lang w:val="it-IT"/>
              </w:rPr>
              <w:t xml:space="preserve">- </w:t>
            </w:r>
            <w:r>
              <w:rPr>
                <w:rFonts w:ascii="Arial" w:hAnsi="Arial" w:cs="Arial"/>
                <w:w w:val="105"/>
                <w:sz w:val="20"/>
                <w:szCs w:val="20"/>
                <w:lang w:val="it-IT"/>
              </w:rPr>
              <w:t>V</w:t>
            </w:r>
            <w:r w:rsidRPr="00ED0BD8">
              <w:rPr>
                <w:rFonts w:ascii="Arial" w:hAnsi="Arial" w:cs="Arial"/>
                <w:w w:val="105"/>
                <w:sz w:val="20"/>
                <w:szCs w:val="20"/>
                <w:lang w:val="it-IT"/>
              </w:rPr>
              <w:t>alorizzare i luoghi di accoglienza attraverso la creazione di parternariati al fine di promuovere la  mobilità giovanile in ambito regionale;</w:t>
            </w:r>
          </w:p>
          <w:p w:rsidR="00B21A71" w:rsidRPr="00ED0BD8" w:rsidRDefault="00B21A71" w:rsidP="00C37382">
            <w:pPr>
              <w:pStyle w:val="TableParagraph"/>
              <w:rPr>
                <w:rFonts w:ascii="Arial" w:hAnsi="Arial" w:cs="Arial"/>
                <w:w w:val="105"/>
                <w:sz w:val="20"/>
                <w:szCs w:val="20"/>
                <w:lang w:val="it-IT"/>
              </w:rPr>
            </w:pPr>
            <w:r w:rsidRPr="00ED0BD8">
              <w:rPr>
                <w:rFonts w:ascii="Arial" w:hAnsi="Arial" w:cs="Arial"/>
                <w:w w:val="105"/>
                <w:sz w:val="20"/>
                <w:szCs w:val="20"/>
                <w:lang w:val="it-IT"/>
              </w:rPr>
              <w:t>-</w:t>
            </w:r>
            <w:r>
              <w:rPr>
                <w:rFonts w:ascii="Arial" w:hAnsi="Arial" w:cs="Arial"/>
                <w:w w:val="105"/>
                <w:sz w:val="20"/>
                <w:szCs w:val="20"/>
                <w:lang w:val="it-IT"/>
              </w:rPr>
              <w:t xml:space="preserve"> F</w:t>
            </w:r>
            <w:r w:rsidRPr="00ED0BD8">
              <w:rPr>
                <w:rFonts w:ascii="Arial" w:hAnsi="Arial" w:cs="Arial"/>
                <w:w w:val="105"/>
                <w:sz w:val="20"/>
                <w:szCs w:val="20"/>
                <w:lang w:val="it-IT"/>
              </w:rPr>
              <w:t>avorire la diffusione di iniziative culturali;</w:t>
            </w:r>
          </w:p>
          <w:p w:rsidR="00B21A71" w:rsidRPr="00ED0BD8" w:rsidRDefault="00B21A71" w:rsidP="00ED0BD8">
            <w:pPr>
              <w:pStyle w:val="Heading1"/>
              <w:tabs>
                <w:tab w:val="left" w:pos="284"/>
              </w:tabs>
              <w:spacing w:before="58"/>
              <w:ind w:left="0"/>
              <w:rPr>
                <w:rFonts w:ascii="Arial" w:hAnsi="Arial" w:cs="Arial"/>
                <w:b w:val="0"/>
                <w:w w:val="105"/>
                <w:sz w:val="20"/>
                <w:szCs w:val="20"/>
                <w:lang w:val="it-IT"/>
              </w:rPr>
            </w:pPr>
            <w:r>
              <w:rPr>
                <w:rFonts w:ascii="Arial" w:hAnsi="Arial" w:cs="Arial"/>
                <w:b w:val="0"/>
                <w:w w:val="105"/>
                <w:sz w:val="20"/>
                <w:szCs w:val="20"/>
                <w:lang w:val="it-IT"/>
              </w:rPr>
              <w:t xml:space="preserve"> </w:t>
            </w:r>
            <w:r w:rsidRPr="00ED0BD8">
              <w:rPr>
                <w:rFonts w:ascii="Arial" w:hAnsi="Arial" w:cs="Arial"/>
                <w:b w:val="0"/>
                <w:w w:val="105"/>
                <w:sz w:val="20"/>
                <w:szCs w:val="20"/>
                <w:lang w:val="it-IT"/>
              </w:rPr>
              <w:t>-</w:t>
            </w:r>
            <w:r>
              <w:rPr>
                <w:rFonts w:ascii="Arial" w:hAnsi="Arial" w:cs="Arial"/>
                <w:b w:val="0"/>
                <w:w w:val="105"/>
                <w:sz w:val="20"/>
                <w:szCs w:val="20"/>
                <w:lang w:val="it-IT"/>
              </w:rPr>
              <w:t xml:space="preserve"> P</w:t>
            </w:r>
            <w:r w:rsidRPr="00ED0BD8">
              <w:rPr>
                <w:rFonts w:ascii="Arial" w:hAnsi="Arial" w:cs="Arial"/>
                <w:b w:val="0"/>
                <w:w w:val="105"/>
                <w:sz w:val="20"/>
                <w:szCs w:val="20"/>
                <w:lang w:val="it-IT"/>
              </w:rPr>
              <w:t>romuovere ed attivare modalità  e strumenti di sostegno all’occupazione</w:t>
            </w:r>
          </w:p>
          <w:p w:rsidR="00B21A71" w:rsidRPr="00ED0BD8" w:rsidRDefault="00B21A71" w:rsidP="00ED0BD8">
            <w:pPr>
              <w:pStyle w:val="Heading1"/>
              <w:tabs>
                <w:tab w:val="left" w:pos="284"/>
              </w:tabs>
              <w:spacing w:before="58"/>
              <w:ind w:left="0"/>
              <w:rPr>
                <w:rFonts w:ascii="Arial" w:hAnsi="Arial" w:cs="Arial"/>
                <w:b w:val="0"/>
                <w:w w:val="105"/>
                <w:sz w:val="20"/>
                <w:szCs w:val="20"/>
                <w:lang w:val="it-IT"/>
              </w:rPr>
            </w:pPr>
          </w:p>
          <w:p w:rsidR="00B21A71" w:rsidRDefault="00B21A71" w:rsidP="00C37382">
            <w:pPr>
              <w:pStyle w:val="TableParagraph"/>
              <w:rPr>
                <w:rFonts w:ascii="Arial" w:hAnsi="Arial" w:cs="Arial"/>
                <w:w w:val="105"/>
                <w:sz w:val="20"/>
                <w:szCs w:val="20"/>
                <w:lang w:val="it-IT"/>
              </w:rPr>
            </w:pPr>
            <w:r w:rsidRPr="00ED0BD8">
              <w:rPr>
                <w:rFonts w:ascii="Arial" w:hAnsi="Arial" w:cs="Arial"/>
                <w:b/>
                <w:w w:val="105"/>
                <w:sz w:val="20"/>
                <w:szCs w:val="20"/>
                <w:lang w:val="it-IT"/>
              </w:rPr>
              <w:t>Durata Obiettivi</w:t>
            </w:r>
            <w:r w:rsidRPr="00ED0BD8">
              <w:rPr>
                <w:rFonts w:ascii="Arial" w:hAnsi="Arial" w:cs="Arial"/>
                <w:w w:val="105"/>
                <w:sz w:val="20"/>
                <w:szCs w:val="20"/>
                <w:lang w:val="it-IT"/>
              </w:rPr>
              <w:t xml:space="preserve">: definiti nel </w:t>
            </w:r>
            <w:r>
              <w:rPr>
                <w:rFonts w:ascii="Arial" w:hAnsi="Arial" w:cs="Arial"/>
                <w:w w:val="105"/>
                <w:sz w:val="20"/>
                <w:szCs w:val="20"/>
                <w:lang w:val="it-IT"/>
              </w:rPr>
              <w:t>piano degli obiettivi assegnati ai responsabile dei relativi servizi  e comunque entro l’anno 2018</w:t>
            </w:r>
          </w:p>
          <w:p w:rsidR="00B21A71" w:rsidRPr="00ED0BD8" w:rsidRDefault="00B21A71" w:rsidP="00C37382">
            <w:pPr>
              <w:pStyle w:val="TableParagraph"/>
              <w:rPr>
                <w:rFonts w:ascii="Arial" w:hAnsi="Arial" w:cs="Arial"/>
                <w:w w:val="105"/>
                <w:sz w:val="20"/>
                <w:szCs w:val="20"/>
                <w:lang w:val="it-IT"/>
              </w:rPr>
            </w:pPr>
          </w:p>
          <w:p w:rsidR="00B21A71" w:rsidRPr="00ED0BD8" w:rsidRDefault="00B21A71" w:rsidP="00C37382">
            <w:pPr>
              <w:pStyle w:val="TableParagraph"/>
              <w:rPr>
                <w:rFonts w:ascii="Arial" w:hAnsi="Arial" w:cs="Arial"/>
                <w:w w:val="105"/>
                <w:sz w:val="20"/>
                <w:szCs w:val="20"/>
                <w:lang w:val="it-IT"/>
              </w:rPr>
            </w:pPr>
            <w:r w:rsidRPr="0058175D">
              <w:rPr>
                <w:rFonts w:ascii="Arial" w:hAnsi="Arial" w:cs="Arial"/>
                <w:b/>
                <w:sz w:val="20"/>
                <w:szCs w:val="20"/>
                <w:lang w:val="it-IT"/>
              </w:rPr>
              <w:t>Indicatori e valori attesi dei singoli obiettivi</w:t>
            </w:r>
            <w:r w:rsidRPr="00ED0BD8">
              <w:rPr>
                <w:b/>
                <w:lang w:val="it-IT"/>
              </w:rPr>
              <w:t xml:space="preserve"> </w:t>
            </w:r>
            <w:r w:rsidRPr="00ED0BD8">
              <w:rPr>
                <w:sz w:val="24"/>
                <w:lang w:val="it-IT"/>
              </w:rPr>
              <w:t xml:space="preserve">– </w:t>
            </w:r>
            <w:r w:rsidRPr="00ED0BD8">
              <w:rPr>
                <w:rFonts w:ascii="Arial" w:hAnsi="Arial" w:cs="Arial"/>
                <w:sz w:val="20"/>
                <w:szCs w:val="20"/>
                <w:lang w:val="it-IT"/>
              </w:rPr>
              <w:t>definiti nel P</w:t>
            </w:r>
            <w:r>
              <w:rPr>
                <w:rFonts w:ascii="Arial" w:hAnsi="Arial" w:cs="Arial"/>
                <w:sz w:val="20"/>
                <w:szCs w:val="20"/>
                <w:lang w:val="it-IT"/>
              </w:rPr>
              <w:t xml:space="preserve">iano degli obiettivi </w:t>
            </w:r>
            <w:r w:rsidRPr="00ED0BD8">
              <w:rPr>
                <w:rFonts w:ascii="Arial" w:hAnsi="Arial" w:cs="Arial"/>
                <w:sz w:val="20"/>
                <w:szCs w:val="20"/>
                <w:lang w:val="it-IT"/>
              </w:rPr>
              <w:t xml:space="preserve"> – Strumento di assegnazione obiettivi e valutazione risultati per i responsabili dei relativi servizi.</w:t>
            </w:r>
          </w:p>
          <w:p w:rsidR="00B21A71" w:rsidRPr="00ED0BD8" w:rsidRDefault="00B21A71" w:rsidP="00ED0BD8">
            <w:pPr>
              <w:pStyle w:val="Heading1"/>
              <w:tabs>
                <w:tab w:val="left" w:pos="284"/>
              </w:tabs>
              <w:spacing w:before="58"/>
              <w:ind w:left="0"/>
              <w:rPr>
                <w:rFonts w:ascii="Arial" w:hAnsi="Arial" w:cs="Arial"/>
                <w:b w:val="0"/>
                <w:noProof/>
                <w:sz w:val="20"/>
                <w:lang w:val="it-IT" w:eastAsia="it-IT"/>
              </w:rPr>
            </w:pPr>
          </w:p>
        </w:tc>
      </w:tr>
    </w:tbl>
    <w:p w:rsidR="00B21A71" w:rsidRPr="00DC2ABA" w:rsidRDefault="00B21A71" w:rsidP="00D00D99">
      <w:pPr>
        <w:pStyle w:val="Heading1"/>
        <w:tabs>
          <w:tab w:val="left" w:pos="284"/>
        </w:tabs>
        <w:spacing w:before="58"/>
        <w:ind w:left="0"/>
        <w:rPr>
          <w:rFonts w:ascii="Arial" w:hAnsi="Arial" w:cs="Arial"/>
          <w:b w:val="0"/>
          <w:sz w:val="20"/>
          <w:szCs w:val="20"/>
          <w:lang w:val="it-IT"/>
        </w:rPr>
      </w:pPr>
    </w:p>
    <w:p w:rsidR="00B21A71" w:rsidRDefault="00B21A71" w:rsidP="00982F9B">
      <w:pPr>
        <w:pStyle w:val="BodyText"/>
        <w:tabs>
          <w:tab w:val="left" w:pos="0"/>
        </w:tabs>
        <w:spacing w:before="55" w:line="266" w:lineRule="exact"/>
        <w:ind w:left="212" w:right="361" w:hanging="212"/>
        <w:rPr>
          <w:rFonts w:ascii="Arial" w:hAnsi="Arial" w:cs="Arial"/>
          <w:w w:val="105"/>
          <w:sz w:val="20"/>
          <w:szCs w:val="20"/>
          <w:lang w:val="it-IT"/>
        </w:rPr>
      </w:pPr>
      <w:r>
        <w:rPr>
          <w:rFonts w:ascii="Arial" w:hAnsi="Arial" w:cs="Arial"/>
          <w:w w:val="105"/>
          <w:sz w:val="20"/>
          <w:szCs w:val="20"/>
          <w:lang w:val="it-IT"/>
        </w:rPr>
        <w:t>Risorse Umane a tempo Indeterminato – Missione 6</w:t>
      </w:r>
    </w:p>
    <w:p w:rsidR="00B21A71" w:rsidRPr="00D00D99" w:rsidRDefault="00B21A71" w:rsidP="00982F9B">
      <w:pPr>
        <w:pStyle w:val="BodyText"/>
        <w:tabs>
          <w:tab w:val="left" w:pos="0"/>
        </w:tabs>
        <w:spacing w:before="55" w:line="266" w:lineRule="exact"/>
        <w:ind w:left="212" w:right="361" w:hanging="212"/>
        <w:rPr>
          <w:rFonts w:ascii="Arial" w:hAnsi="Arial" w:cs="Arial"/>
          <w:w w:val="105"/>
          <w:sz w:val="20"/>
          <w:szCs w:val="20"/>
          <w:lang w:val="it-IT"/>
        </w:rPr>
      </w:pPr>
      <w:r w:rsidRPr="00D00D99">
        <w:rPr>
          <w:rFonts w:ascii="Arial" w:hAnsi="Arial" w:cs="Arial"/>
          <w:w w:val="105"/>
          <w:sz w:val="20"/>
          <w:szCs w:val="20"/>
          <w:lang w:val="it-IT"/>
        </w:rPr>
        <w:t xml:space="preserve">Responsabile Area </w:t>
      </w:r>
      <w:r>
        <w:rPr>
          <w:rFonts w:ascii="Arial" w:hAnsi="Arial" w:cs="Arial"/>
          <w:w w:val="105"/>
          <w:sz w:val="20"/>
          <w:szCs w:val="20"/>
          <w:lang w:val="it-IT"/>
        </w:rPr>
        <w:t>Contabile</w:t>
      </w:r>
      <w:r w:rsidRPr="00D00D99">
        <w:rPr>
          <w:rFonts w:ascii="Arial" w:hAnsi="Arial" w:cs="Arial"/>
          <w:w w:val="105"/>
          <w:sz w:val="20"/>
          <w:szCs w:val="20"/>
          <w:lang w:val="it-IT"/>
        </w:rPr>
        <w:t xml:space="preserve"> D</w:t>
      </w:r>
      <w:r>
        <w:rPr>
          <w:rFonts w:ascii="Arial" w:hAnsi="Arial" w:cs="Arial"/>
          <w:w w:val="105"/>
          <w:sz w:val="20"/>
          <w:szCs w:val="20"/>
          <w:lang w:val="it-IT"/>
        </w:rPr>
        <w:t>3</w:t>
      </w:r>
      <w:r w:rsidRPr="00D00D99">
        <w:rPr>
          <w:rFonts w:ascii="Arial" w:hAnsi="Arial" w:cs="Arial"/>
          <w:w w:val="105"/>
          <w:sz w:val="20"/>
          <w:szCs w:val="20"/>
          <w:lang w:val="it-IT"/>
        </w:rPr>
        <w:t xml:space="preserve"> –parte (missione principale n.1)</w:t>
      </w:r>
    </w:p>
    <w:p w:rsidR="00B21A71" w:rsidRDefault="00B21A71" w:rsidP="00B36A45">
      <w:pPr>
        <w:pStyle w:val="BodyText"/>
        <w:spacing w:before="55" w:line="266" w:lineRule="exact"/>
        <w:ind w:right="173"/>
        <w:jc w:val="both"/>
        <w:rPr>
          <w:rFonts w:ascii="Arial" w:hAnsi="Arial" w:cs="Arial"/>
          <w:w w:val="105"/>
          <w:sz w:val="20"/>
          <w:szCs w:val="20"/>
          <w:lang w:val="it-IT"/>
        </w:rPr>
      </w:pPr>
      <w:r w:rsidRPr="00D00D99">
        <w:rPr>
          <w:rFonts w:ascii="Arial" w:hAnsi="Arial" w:cs="Arial"/>
          <w:w w:val="105"/>
          <w:sz w:val="20"/>
          <w:szCs w:val="20"/>
          <w:lang w:val="it-IT"/>
        </w:rPr>
        <w:t xml:space="preserve">Responsabile Area Tecnica </w:t>
      </w:r>
      <w:r>
        <w:rPr>
          <w:rFonts w:ascii="Arial" w:hAnsi="Arial" w:cs="Arial"/>
          <w:w w:val="105"/>
          <w:sz w:val="20"/>
          <w:szCs w:val="20"/>
          <w:lang w:val="it-IT"/>
        </w:rPr>
        <w:t>C</w:t>
      </w:r>
      <w:r w:rsidRPr="00D00D99">
        <w:rPr>
          <w:rFonts w:ascii="Arial" w:hAnsi="Arial" w:cs="Arial"/>
          <w:w w:val="105"/>
          <w:sz w:val="20"/>
          <w:szCs w:val="20"/>
          <w:lang w:val="it-IT"/>
        </w:rPr>
        <w:t>1</w:t>
      </w:r>
      <w:r>
        <w:rPr>
          <w:rFonts w:ascii="Arial" w:hAnsi="Arial" w:cs="Arial"/>
          <w:w w:val="105"/>
          <w:sz w:val="20"/>
          <w:szCs w:val="20"/>
          <w:lang w:val="it-IT"/>
        </w:rPr>
        <w:t xml:space="preserve"> (part-time 50% con assunzione a tempo determinato dal primo aprile 2017 al 31 marzo 2018 - prorogabile per ulteriori due anni – sisma /2016 </w:t>
      </w:r>
      <w:r w:rsidRPr="00D00D99">
        <w:rPr>
          <w:rFonts w:ascii="Arial" w:hAnsi="Arial" w:cs="Arial"/>
          <w:w w:val="105"/>
          <w:sz w:val="20"/>
          <w:szCs w:val="20"/>
          <w:lang w:val="it-IT"/>
        </w:rPr>
        <w:t>–</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n.1)</w:t>
      </w:r>
      <w:r>
        <w:rPr>
          <w:rFonts w:ascii="Arial" w:hAnsi="Arial" w:cs="Arial"/>
          <w:w w:val="105"/>
          <w:sz w:val="20"/>
          <w:szCs w:val="20"/>
          <w:lang w:val="it-IT"/>
        </w:rPr>
        <w:t>;</w:t>
      </w:r>
    </w:p>
    <w:p w:rsidR="00B21A71" w:rsidRPr="00D00D99" w:rsidRDefault="00B21A71" w:rsidP="00B36A45">
      <w:pPr>
        <w:pStyle w:val="BodyText"/>
        <w:spacing w:before="55" w:line="266" w:lineRule="exact"/>
        <w:ind w:right="173"/>
        <w:jc w:val="both"/>
        <w:rPr>
          <w:rFonts w:ascii="Arial" w:hAnsi="Arial" w:cs="Arial"/>
          <w:w w:val="105"/>
          <w:sz w:val="20"/>
          <w:szCs w:val="20"/>
          <w:lang w:val="it-IT"/>
        </w:rPr>
      </w:pPr>
      <w:r>
        <w:rPr>
          <w:rFonts w:ascii="Arial" w:hAnsi="Arial" w:cs="Arial"/>
          <w:w w:val="105"/>
          <w:sz w:val="20"/>
          <w:szCs w:val="20"/>
          <w:lang w:val="it-IT"/>
        </w:rPr>
        <w:t>Personale Area Amministrativa/contabile C1 con assunzione a tempo determinato  a sostegno dell’ufficio sisma (parte missione principale n.1);</w:t>
      </w:r>
    </w:p>
    <w:p w:rsidR="00B21A71" w:rsidRDefault="00B21A71">
      <w:pPr>
        <w:pStyle w:val="BodyText"/>
        <w:spacing w:before="2"/>
        <w:rPr>
          <w:sz w:val="17"/>
          <w:lang w:val="it-IT"/>
        </w:rPr>
      </w:pPr>
    </w:p>
    <w:p w:rsidR="00B21A71" w:rsidRDefault="00B21A71">
      <w:pPr>
        <w:pStyle w:val="BodyText"/>
        <w:spacing w:before="2"/>
        <w:rPr>
          <w:sz w:val="17"/>
          <w:lang w:val="it-IT"/>
        </w:rPr>
      </w:pPr>
    </w:p>
    <w:p w:rsidR="00B21A71" w:rsidRDefault="00B21A71">
      <w:pPr>
        <w:pStyle w:val="BodyText"/>
        <w:spacing w:before="2"/>
        <w:rPr>
          <w:sz w:val="17"/>
          <w:lang w:val="it-IT"/>
        </w:rPr>
      </w:pPr>
    </w:p>
    <w:p w:rsidR="00B21A71" w:rsidRDefault="00B21A71">
      <w:pPr>
        <w:pStyle w:val="BodyText"/>
        <w:spacing w:before="2"/>
        <w:rPr>
          <w:sz w:val="17"/>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0"/>
      </w:tblGrid>
      <w:tr w:rsidR="00B21A71" w:rsidRPr="00983245" w:rsidTr="00C17B4E">
        <w:tc>
          <w:tcPr>
            <w:tcW w:w="9740" w:type="dxa"/>
          </w:tcPr>
          <w:p w:rsidR="00B21A71" w:rsidRPr="00546A27" w:rsidRDefault="00B21A71" w:rsidP="00E728D1">
            <w:pPr>
              <w:pStyle w:val="BodyText"/>
              <w:rPr>
                <w:lang w:val="it-IT"/>
              </w:rPr>
            </w:pPr>
            <w:r w:rsidRPr="00546A27">
              <w:rPr>
                <w:b/>
                <w:caps/>
                <w:lang w:val="it-IT"/>
              </w:rPr>
              <w:t>MISSIONE: 0</w:t>
            </w:r>
            <w:r>
              <w:rPr>
                <w:b/>
                <w:caps/>
                <w:lang w:val="it-IT"/>
              </w:rPr>
              <w:t>7</w:t>
            </w:r>
            <w:r w:rsidRPr="00546A27">
              <w:rPr>
                <w:b/>
                <w:caps/>
                <w:lang w:val="it-IT"/>
              </w:rPr>
              <w:t xml:space="preserve"> – </w:t>
            </w:r>
            <w:r>
              <w:rPr>
                <w:b/>
                <w:caps/>
                <w:lang w:val="it-IT"/>
              </w:rPr>
              <w:t>TURISMO</w:t>
            </w:r>
          </w:p>
        </w:tc>
      </w:tr>
      <w:tr w:rsidR="00B21A71" w:rsidRPr="00983245" w:rsidTr="00C17B4E">
        <w:tc>
          <w:tcPr>
            <w:tcW w:w="9740" w:type="dxa"/>
          </w:tcPr>
          <w:p w:rsidR="00B21A71" w:rsidRPr="00546A27" w:rsidRDefault="00B21A71" w:rsidP="00E728D1">
            <w:pPr>
              <w:spacing w:line="258" w:lineRule="exact"/>
              <w:ind w:left="-142" w:right="1345" w:firstLine="142"/>
              <w:rPr>
                <w:rFonts w:ascii="Arial" w:hAnsi="Arial" w:cs="Arial"/>
                <w:sz w:val="20"/>
                <w:szCs w:val="20"/>
                <w:lang w:val="it-IT"/>
              </w:rPr>
            </w:pPr>
            <w:r w:rsidRPr="00546A27">
              <w:rPr>
                <w:rFonts w:ascii="Arial" w:hAnsi="Arial" w:cs="Arial"/>
                <w:sz w:val="20"/>
                <w:szCs w:val="20"/>
                <w:lang w:val="it-IT"/>
              </w:rPr>
              <w:t xml:space="preserve">Responsabile : </w:t>
            </w:r>
            <w:r>
              <w:rPr>
                <w:rFonts w:ascii="Arial" w:hAnsi="Arial" w:cs="Arial"/>
                <w:sz w:val="20"/>
                <w:szCs w:val="20"/>
                <w:lang w:val="it-IT"/>
              </w:rPr>
              <w:t>Tutti i responsabili</w:t>
            </w:r>
          </w:p>
        </w:tc>
      </w:tr>
      <w:tr w:rsidR="00B21A71" w:rsidRPr="000F2545" w:rsidTr="00C17B4E">
        <w:tc>
          <w:tcPr>
            <w:tcW w:w="9740" w:type="dxa"/>
          </w:tcPr>
          <w:p w:rsidR="00B21A71" w:rsidRPr="00546A27" w:rsidRDefault="00B21A71" w:rsidP="00E728D1">
            <w:pPr>
              <w:pStyle w:val="BodyText"/>
              <w:rPr>
                <w:b/>
                <w:lang w:val="it-IT"/>
              </w:rPr>
            </w:pPr>
            <w:r w:rsidRPr="00546A27">
              <w:rPr>
                <w:b/>
                <w:lang w:val="it-IT"/>
              </w:rPr>
              <w:t>DESCRIZIONE MISSIONE</w:t>
            </w:r>
          </w:p>
        </w:tc>
      </w:tr>
      <w:tr w:rsidR="00B21A71" w:rsidRPr="0020037F" w:rsidTr="00C17B4E">
        <w:tc>
          <w:tcPr>
            <w:tcW w:w="9740" w:type="dxa"/>
          </w:tcPr>
          <w:p w:rsidR="00B21A71" w:rsidRPr="00546A27" w:rsidRDefault="00B21A71" w:rsidP="00E728D1">
            <w:pPr>
              <w:spacing w:line="258" w:lineRule="exact"/>
              <w:ind w:right="1345"/>
              <w:rPr>
                <w:rFonts w:ascii="Arial" w:hAnsi="Arial" w:cs="Arial"/>
                <w:sz w:val="20"/>
                <w:szCs w:val="20"/>
                <w:lang w:val="it-IT"/>
              </w:rPr>
            </w:pPr>
            <w:r w:rsidRPr="00546A27">
              <w:rPr>
                <w:rFonts w:ascii="Arial" w:hAnsi="Arial" w:cs="Arial"/>
                <w:sz w:val="20"/>
                <w:szCs w:val="20"/>
                <w:lang w:val="it-IT"/>
              </w:rPr>
              <w:t xml:space="preserve">La Missione è riferita ai servizi </w:t>
            </w:r>
            <w:r>
              <w:rPr>
                <w:rFonts w:ascii="Arial" w:hAnsi="Arial" w:cs="Arial"/>
                <w:sz w:val="20"/>
                <w:szCs w:val="20"/>
                <w:lang w:val="it-IT"/>
              </w:rPr>
              <w:t xml:space="preserve">relativi al turismo ed alla promozione ed allo sviluppo del turismo sul territorio, ivi incluse le attività di supporto alla programmazione, al coordinamento ed al monitoraggio delle relative politiche. </w:t>
            </w:r>
          </w:p>
        </w:tc>
      </w:tr>
      <w:tr w:rsidR="00B21A71" w:rsidRPr="00B1438C" w:rsidTr="00C17B4E">
        <w:tc>
          <w:tcPr>
            <w:tcW w:w="9740" w:type="dxa"/>
          </w:tcPr>
          <w:p w:rsidR="00B21A71" w:rsidRPr="00546A27" w:rsidRDefault="00B21A71" w:rsidP="00E728D1">
            <w:pPr>
              <w:pStyle w:val="BodyText"/>
              <w:rPr>
                <w:b/>
                <w:lang w:val="it-IT"/>
              </w:rPr>
            </w:pPr>
            <w:r w:rsidRPr="00546A27">
              <w:rPr>
                <w:b/>
                <w:lang w:val="it-IT"/>
              </w:rPr>
              <w:t xml:space="preserve">Programmi della Missione </w:t>
            </w:r>
          </w:p>
        </w:tc>
      </w:tr>
      <w:tr w:rsidR="00B21A71" w:rsidRPr="0020037F" w:rsidTr="00C17B4E">
        <w:tc>
          <w:tcPr>
            <w:tcW w:w="9740" w:type="dxa"/>
          </w:tcPr>
          <w:p w:rsidR="00B21A71" w:rsidRPr="00546A27" w:rsidRDefault="00B21A71" w:rsidP="00E728D1">
            <w:pPr>
              <w:spacing w:line="258" w:lineRule="exact"/>
              <w:ind w:right="1345"/>
              <w:rPr>
                <w:sz w:val="24"/>
                <w:szCs w:val="24"/>
                <w:lang w:val="it-IT"/>
              </w:rPr>
            </w:pPr>
            <w:r w:rsidRPr="00546A27">
              <w:rPr>
                <w:rFonts w:ascii="Arial" w:hAnsi="Arial" w:cs="Arial"/>
                <w:sz w:val="20"/>
                <w:szCs w:val="20"/>
                <w:lang w:val="it-IT"/>
              </w:rPr>
              <w:t>0</w:t>
            </w:r>
            <w:r>
              <w:rPr>
                <w:rFonts w:ascii="Arial" w:hAnsi="Arial" w:cs="Arial"/>
                <w:sz w:val="20"/>
                <w:szCs w:val="20"/>
                <w:lang w:val="it-IT"/>
              </w:rPr>
              <w:t>7</w:t>
            </w:r>
            <w:r w:rsidRPr="00546A27">
              <w:rPr>
                <w:rFonts w:ascii="Arial" w:hAnsi="Arial" w:cs="Arial"/>
                <w:sz w:val="20"/>
                <w:szCs w:val="20"/>
                <w:lang w:val="it-IT"/>
              </w:rPr>
              <w:t>.01- S</w:t>
            </w:r>
            <w:r>
              <w:rPr>
                <w:rFonts w:ascii="Arial" w:hAnsi="Arial" w:cs="Arial"/>
                <w:sz w:val="20"/>
                <w:szCs w:val="20"/>
                <w:lang w:val="it-IT"/>
              </w:rPr>
              <w:t>viluppo e la valorizzazione del turismo</w:t>
            </w:r>
          </w:p>
        </w:tc>
      </w:tr>
      <w:tr w:rsidR="00B21A71" w:rsidRPr="0020037F" w:rsidTr="00C17B4E">
        <w:tc>
          <w:tcPr>
            <w:tcW w:w="9740" w:type="dxa"/>
          </w:tcPr>
          <w:p w:rsidR="00B21A71" w:rsidRPr="00546A27" w:rsidRDefault="00B21A71" w:rsidP="00E728D1">
            <w:pPr>
              <w:spacing w:line="230" w:lineRule="exact"/>
              <w:ind w:right="1345"/>
              <w:rPr>
                <w:b/>
                <w:sz w:val="24"/>
                <w:szCs w:val="24"/>
                <w:lang w:val="it-IT"/>
              </w:rPr>
            </w:pPr>
            <w:r w:rsidRPr="00546A27">
              <w:rPr>
                <w:rFonts w:ascii="Arial"/>
                <w:b/>
                <w:sz w:val="20"/>
                <w:lang w:val="it-IT"/>
              </w:rPr>
              <w:t>INDIRIZZI GENERALI DI NATURA STRATEGICA</w:t>
            </w:r>
          </w:p>
        </w:tc>
      </w:tr>
      <w:tr w:rsidR="00B21A71" w:rsidRPr="0020037F" w:rsidTr="00C17B4E">
        <w:trPr>
          <w:trHeight w:val="838"/>
        </w:trPr>
        <w:tc>
          <w:tcPr>
            <w:tcW w:w="9740" w:type="dxa"/>
          </w:tcPr>
          <w:p w:rsidR="00B21A71" w:rsidRPr="00546A27" w:rsidRDefault="00B21A71" w:rsidP="00E728D1">
            <w:pPr>
              <w:spacing w:line="254" w:lineRule="exact"/>
              <w:ind w:right="1345"/>
              <w:jc w:val="both"/>
              <w:rPr>
                <w:rFonts w:ascii="Arial" w:hAnsi="Arial" w:cs="Arial"/>
                <w:sz w:val="20"/>
                <w:szCs w:val="20"/>
                <w:lang w:val="it-IT"/>
              </w:rPr>
            </w:pPr>
            <w:r>
              <w:rPr>
                <w:rFonts w:ascii="Arial" w:hAnsi="Arial" w:cs="Arial"/>
                <w:sz w:val="20"/>
                <w:szCs w:val="20"/>
                <w:lang w:val="it-IT"/>
              </w:rPr>
              <w:t>Sostenere e promuovere le iniziative volte alla promozione turistica.</w:t>
            </w:r>
          </w:p>
          <w:p w:rsidR="00B21A71" w:rsidRDefault="00B21A71" w:rsidP="00E728D1">
            <w:pPr>
              <w:spacing w:line="258" w:lineRule="exact"/>
              <w:ind w:right="34"/>
              <w:jc w:val="both"/>
              <w:rPr>
                <w:rFonts w:ascii="Arial" w:hAnsi="Arial" w:cs="Arial"/>
                <w:sz w:val="20"/>
                <w:szCs w:val="20"/>
                <w:lang w:val="it-IT"/>
              </w:rPr>
            </w:pPr>
            <w:r>
              <w:rPr>
                <w:rFonts w:ascii="Arial" w:hAnsi="Arial" w:cs="Arial"/>
                <w:sz w:val="20"/>
                <w:szCs w:val="20"/>
                <w:lang w:val="it-IT"/>
              </w:rPr>
              <w:t>Potenziare e promuovere</w:t>
            </w:r>
            <w:r w:rsidRPr="00546A27">
              <w:rPr>
                <w:rFonts w:ascii="Arial" w:hAnsi="Arial" w:cs="Arial"/>
                <w:sz w:val="20"/>
                <w:szCs w:val="20"/>
                <w:lang w:val="it-IT"/>
              </w:rPr>
              <w:t xml:space="preserve"> l’</w:t>
            </w:r>
            <w:r>
              <w:rPr>
                <w:rFonts w:ascii="Arial" w:hAnsi="Arial" w:cs="Arial"/>
                <w:sz w:val="20"/>
                <w:szCs w:val="20"/>
                <w:lang w:val="it-IT"/>
              </w:rPr>
              <w:t xml:space="preserve">utilizzo delle strutture ricettive presenti nel territorio. </w:t>
            </w:r>
          </w:p>
          <w:p w:rsidR="00B21A71" w:rsidRPr="00546A27" w:rsidRDefault="00B21A71" w:rsidP="00E728D1">
            <w:pPr>
              <w:spacing w:line="258" w:lineRule="exact"/>
              <w:ind w:right="34"/>
              <w:jc w:val="both"/>
              <w:rPr>
                <w:rFonts w:ascii="Arial" w:hAnsi="Arial" w:cs="Arial"/>
                <w:sz w:val="20"/>
                <w:szCs w:val="20"/>
                <w:lang w:val="it-IT"/>
              </w:rPr>
            </w:pPr>
            <w:r>
              <w:rPr>
                <w:rFonts w:ascii="Arial" w:hAnsi="Arial" w:cs="Arial"/>
                <w:sz w:val="20"/>
                <w:szCs w:val="20"/>
                <w:lang w:val="it-IT"/>
              </w:rPr>
              <w:t xml:space="preserve">Attivare il punto informativo per accogliere il turista visitatore. </w:t>
            </w:r>
          </w:p>
        </w:tc>
      </w:tr>
    </w:tbl>
    <w:p w:rsidR="00B21A71" w:rsidRDefault="00B21A71" w:rsidP="00510787">
      <w:pPr>
        <w:pStyle w:val="BodyText"/>
        <w:rPr>
          <w:sz w:val="20"/>
          <w:lang w:val="it-IT"/>
        </w:rPr>
      </w:pPr>
    </w:p>
    <w:p w:rsidR="00B21A71" w:rsidRDefault="00B21A71" w:rsidP="00510787">
      <w:pPr>
        <w:pStyle w:val="BodyText"/>
        <w:rPr>
          <w:sz w:val="20"/>
          <w:lang w:val="it-IT"/>
        </w:rPr>
      </w:pPr>
    </w:p>
    <w:p w:rsidR="00B21A71" w:rsidRDefault="00B21A71" w:rsidP="00510787">
      <w:pPr>
        <w:pStyle w:val="BodyText"/>
        <w:spacing w:before="2"/>
        <w:rPr>
          <w:rFonts w:ascii="Arial"/>
          <w:b/>
          <w:sz w:val="20"/>
          <w:szCs w:val="22"/>
          <w:u w:val="single"/>
          <w:lang w:val="it-IT"/>
        </w:rPr>
      </w:pPr>
      <w:r w:rsidRPr="007D2352">
        <w:rPr>
          <w:rFonts w:ascii="Arial"/>
          <w:b/>
          <w:sz w:val="20"/>
          <w:szCs w:val="22"/>
          <w:u w:val="single"/>
          <w:lang w:val="it-IT"/>
        </w:rPr>
        <w:t>INVESTIMENTI PREVISTI</w:t>
      </w:r>
    </w:p>
    <w:p w:rsidR="00B21A71" w:rsidRPr="005E2691" w:rsidRDefault="00B21A71" w:rsidP="00F812ED">
      <w:pPr>
        <w:spacing w:before="67"/>
        <w:ind w:hanging="110"/>
        <w:rPr>
          <w:rFonts w:ascii="Arial" w:hAnsi="Arial" w:cs="Arial"/>
          <w:sz w:val="20"/>
          <w:szCs w:val="20"/>
          <w:lang w:val="it-IT"/>
        </w:rPr>
      </w:pPr>
      <w:r w:rsidRPr="005E2691">
        <w:rPr>
          <w:rFonts w:ascii="Arial" w:hAnsi="Arial" w:cs="Arial"/>
          <w:sz w:val="20"/>
          <w:szCs w:val="20"/>
          <w:lang w:val="it-IT"/>
        </w:rPr>
        <w:t xml:space="preserve">  Questo</w:t>
      </w:r>
      <w:r>
        <w:rPr>
          <w:lang w:val="it-IT"/>
        </w:rPr>
        <w:t xml:space="preserve"> </w:t>
      </w:r>
      <w:r w:rsidRPr="005E2691">
        <w:rPr>
          <w:rFonts w:ascii="Arial" w:hAnsi="Arial" w:cs="Arial"/>
          <w:sz w:val="20"/>
          <w:szCs w:val="20"/>
          <w:lang w:val="it-IT"/>
        </w:rPr>
        <w:t>programma è strettamente interconnesso  con la missione 06 (POLITICHE GIOVANILI SPORT E</w:t>
      </w:r>
      <w:r w:rsidRPr="005E2691">
        <w:rPr>
          <w:rFonts w:ascii="Arial" w:hAnsi="Arial" w:cs="Arial"/>
          <w:b/>
          <w:sz w:val="20"/>
          <w:szCs w:val="20"/>
          <w:lang w:val="it-IT"/>
        </w:rPr>
        <w:t xml:space="preserve"> </w:t>
      </w:r>
      <w:r w:rsidRPr="005E2691">
        <w:rPr>
          <w:rFonts w:ascii="Arial" w:hAnsi="Arial" w:cs="Arial"/>
          <w:sz w:val="20"/>
          <w:szCs w:val="20"/>
          <w:lang w:val="it-IT"/>
        </w:rPr>
        <w:t xml:space="preserve">TEMPO LIBERO) nel quale è prevista nell’ambito del Progetto “Lab.Accoglienza” la realizzazione del progetto NEXT ( Nuove Energie per il Territorio)  che </w:t>
      </w:r>
      <w:r>
        <w:rPr>
          <w:rFonts w:ascii="Arial" w:hAnsi="Arial" w:cs="Arial"/>
          <w:sz w:val="20"/>
          <w:szCs w:val="20"/>
          <w:lang w:val="it-IT"/>
        </w:rPr>
        <w:t xml:space="preserve">si conclude nei primi mesi dell’anno 2018 e che </w:t>
      </w:r>
      <w:r w:rsidRPr="005E2691">
        <w:rPr>
          <w:rFonts w:ascii="Arial" w:hAnsi="Arial" w:cs="Arial"/>
          <w:sz w:val="20"/>
          <w:szCs w:val="20"/>
          <w:lang w:val="it-IT"/>
        </w:rPr>
        <w:t xml:space="preserve">favorisce la diffusione di diverse iniziative culturali permettendo di ampliare l’offerta all’utente turistico visitatore.   </w:t>
      </w:r>
    </w:p>
    <w:p w:rsidR="00B21A71" w:rsidRPr="007D2352" w:rsidRDefault="00B21A71" w:rsidP="00F812ED">
      <w:pPr>
        <w:spacing w:before="67"/>
        <w:ind w:hanging="110"/>
        <w:rPr>
          <w:sz w:val="17"/>
          <w:lang w:val="it-IT"/>
        </w:rPr>
      </w:pPr>
    </w:p>
    <w:tbl>
      <w:tblPr>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80"/>
      </w:tblGrid>
      <w:tr w:rsidR="00B21A71" w:rsidRPr="0020037F" w:rsidTr="00216658">
        <w:trPr>
          <w:trHeight w:hRule="exact" w:val="240"/>
        </w:trPr>
        <w:tc>
          <w:tcPr>
            <w:tcW w:w="9680" w:type="dxa"/>
          </w:tcPr>
          <w:p w:rsidR="00B21A71" w:rsidRPr="00A926FD" w:rsidRDefault="00B21A71" w:rsidP="00E728D1">
            <w:pPr>
              <w:pStyle w:val="TableParagraph"/>
              <w:spacing w:line="225" w:lineRule="exact"/>
              <w:rPr>
                <w:rFonts w:ascii="Arial" w:hAnsi="Arial"/>
                <w:b/>
                <w:sz w:val="20"/>
                <w:lang w:val="it-IT"/>
              </w:rPr>
            </w:pPr>
            <w:r w:rsidRPr="00A926FD">
              <w:rPr>
                <w:rFonts w:ascii="Arial" w:hAnsi="Arial"/>
                <w:b/>
                <w:sz w:val="20"/>
                <w:lang w:val="it-IT"/>
              </w:rPr>
              <w:t>Finalità e motivazioni delle scelte</w:t>
            </w:r>
          </w:p>
        </w:tc>
      </w:tr>
      <w:tr w:rsidR="00B21A71" w:rsidRPr="0020037F" w:rsidTr="00216658">
        <w:trPr>
          <w:trHeight w:hRule="exact" w:val="906"/>
        </w:trPr>
        <w:tc>
          <w:tcPr>
            <w:tcW w:w="9680" w:type="dxa"/>
          </w:tcPr>
          <w:p w:rsidR="00B21A71" w:rsidRDefault="00B21A71" w:rsidP="00E728D1">
            <w:pPr>
              <w:pStyle w:val="TableParagraph"/>
              <w:rPr>
                <w:rFonts w:ascii="Arial" w:hAnsi="Arial" w:cs="Arial"/>
                <w:w w:val="105"/>
                <w:sz w:val="20"/>
                <w:szCs w:val="20"/>
                <w:lang w:val="it-IT"/>
              </w:rPr>
            </w:pPr>
            <w:r w:rsidRPr="00D00D99">
              <w:rPr>
                <w:rFonts w:ascii="Arial" w:hAnsi="Arial" w:cs="Arial"/>
                <w:w w:val="105"/>
                <w:sz w:val="20"/>
                <w:szCs w:val="20"/>
                <w:lang w:val="it-IT"/>
              </w:rPr>
              <w:t xml:space="preserve">Mantenimento delle strutture </w:t>
            </w:r>
            <w:r>
              <w:rPr>
                <w:rFonts w:ascii="Arial" w:hAnsi="Arial" w:cs="Arial"/>
                <w:w w:val="105"/>
                <w:sz w:val="20"/>
                <w:szCs w:val="20"/>
                <w:lang w:val="it-IT"/>
              </w:rPr>
              <w:t>ricettive e di accoglienza.</w:t>
            </w:r>
          </w:p>
          <w:p w:rsidR="00B21A71" w:rsidRPr="00D00D99" w:rsidRDefault="00B21A71" w:rsidP="00E728D1">
            <w:pPr>
              <w:pStyle w:val="TableParagraph"/>
              <w:rPr>
                <w:rFonts w:ascii="Arial" w:hAnsi="Arial" w:cs="Arial"/>
                <w:sz w:val="20"/>
                <w:szCs w:val="20"/>
                <w:lang w:val="it-IT"/>
              </w:rPr>
            </w:pPr>
            <w:r>
              <w:rPr>
                <w:rFonts w:ascii="Arial" w:hAnsi="Arial" w:cs="Arial"/>
                <w:w w:val="105"/>
                <w:sz w:val="20"/>
                <w:szCs w:val="20"/>
                <w:lang w:val="it-IT"/>
              </w:rPr>
              <w:t>Promozione e diffusione del proprio patrimonio storico-artistico e delle proprie attività per migliorare le offerte turistiche.</w:t>
            </w:r>
          </w:p>
        </w:tc>
      </w:tr>
      <w:tr w:rsidR="00B21A71" w:rsidRPr="0020037F" w:rsidTr="00216658">
        <w:trPr>
          <w:trHeight w:hRule="exact" w:val="1143"/>
        </w:trPr>
        <w:tc>
          <w:tcPr>
            <w:tcW w:w="9680" w:type="dxa"/>
          </w:tcPr>
          <w:p w:rsidR="00B21A71" w:rsidRDefault="00B21A71" w:rsidP="00E728D1">
            <w:pPr>
              <w:pStyle w:val="TableParagraph"/>
              <w:rPr>
                <w:rFonts w:ascii="Arial" w:hAnsi="Arial" w:cs="Arial"/>
                <w:sz w:val="20"/>
                <w:szCs w:val="20"/>
                <w:lang w:val="it-IT"/>
              </w:rPr>
            </w:pPr>
            <w:r w:rsidRPr="00A926FD">
              <w:rPr>
                <w:b/>
                <w:lang w:val="it-IT"/>
              </w:rPr>
              <w:t xml:space="preserve">Durata  obiettivi </w:t>
            </w:r>
            <w:r w:rsidRPr="00A926FD">
              <w:rPr>
                <w:b/>
                <w:spacing w:val="30"/>
                <w:sz w:val="24"/>
                <w:lang w:val="it-IT"/>
              </w:rPr>
              <w:t xml:space="preserve"> </w:t>
            </w:r>
            <w:r w:rsidRPr="00167253">
              <w:rPr>
                <w:rFonts w:ascii="Arial" w:hAnsi="Arial" w:cs="Arial"/>
                <w:sz w:val="20"/>
                <w:szCs w:val="20"/>
                <w:lang w:val="it-IT"/>
              </w:rPr>
              <w:t xml:space="preserve">– </w:t>
            </w:r>
            <w:r w:rsidRPr="00167253">
              <w:rPr>
                <w:rFonts w:ascii="Arial" w:hAnsi="Arial" w:cs="Arial"/>
                <w:spacing w:val="13"/>
                <w:sz w:val="20"/>
                <w:szCs w:val="20"/>
                <w:lang w:val="it-IT"/>
              </w:rPr>
              <w:t xml:space="preserve"> </w:t>
            </w:r>
            <w:r w:rsidRPr="00167253">
              <w:rPr>
                <w:rFonts w:ascii="Arial" w:hAnsi="Arial" w:cs="Arial"/>
                <w:sz w:val="20"/>
                <w:szCs w:val="20"/>
                <w:lang w:val="it-IT"/>
              </w:rPr>
              <w:t>definito</w:t>
            </w:r>
            <w:r>
              <w:rPr>
                <w:rFonts w:ascii="Arial" w:hAnsi="Arial" w:cs="Arial"/>
                <w:sz w:val="20"/>
                <w:szCs w:val="20"/>
                <w:lang w:val="it-IT"/>
              </w:rPr>
              <w:t xml:space="preserve"> </w:t>
            </w:r>
            <w:r w:rsidRPr="00167253">
              <w:rPr>
                <w:rFonts w:ascii="Arial" w:hAnsi="Arial" w:cs="Arial"/>
                <w:sz w:val="20"/>
                <w:szCs w:val="20"/>
                <w:lang w:val="it-IT"/>
              </w:rPr>
              <w:t xml:space="preserve">nel </w:t>
            </w:r>
            <w:r w:rsidRPr="00167253">
              <w:rPr>
                <w:rFonts w:ascii="Arial" w:hAnsi="Arial" w:cs="Arial"/>
                <w:spacing w:val="9"/>
                <w:sz w:val="20"/>
                <w:szCs w:val="20"/>
                <w:lang w:val="it-IT"/>
              </w:rPr>
              <w:t xml:space="preserve"> </w:t>
            </w:r>
            <w:r>
              <w:rPr>
                <w:rFonts w:ascii="Arial" w:hAnsi="Arial" w:cs="Arial"/>
                <w:spacing w:val="9"/>
                <w:sz w:val="20"/>
                <w:szCs w:val="20"/>
                <w:lang w:val="it-IT"/>
              </w:rPr>
              <w:t xml:space="preserve">piano degli obiettivi </w:t>
            </w:r>
            <w:r w:rsidRPr="00167253">
              <w:rPr>
                <w:rFonts w:ascii="Arial" w:hAnsi="Arial" w:cs="Arial"/>
                <w:sz w:val="20"/>
                <w:szCs w:val="20"/>
                <w:lang w:val="it-IT"/>
              </w:rPr>
              <w:t>assegna</w:t>
            </w:r>
            <w:r>
              <w:rPr>
                <w:rFonts w:ascii="Arial" w:hAnsi="Arial" w:cs="Arial"/>
                <w:sz w:val="20"/>
                <w:szCs w:val="20"/>
                <w:lang w:val="it-IT"/>
              </w:rPr>
              <w:t>ti a</w:t>
            </w:r>
            <w:r w:rsidRPr="00167253">
              <w:rPr>
                <w:rFonts w:ascii="Arial" w:hAnsi="Arial" w:cs="Arial"/>
                <w:sz w:val="20"/>
                <w:szCs w:val="20"/>
                <w:lang w:val="it-IT"/>
              </w:rPr>
              <w:t>i Responsabili dei relativi</w:t>
            </w:r>
            <w:r w:rsidRPr="00167253">
              <w:rPr>
                <w:rFonts w:ascii="Arial" w:hAnsi="Arial" w:cs="Arial"/>
                <w:spacing w:val="35"/>
                <w:sz w:val="20"/>
                <w:szCs w:val="20"/>
                <w:lang w:val="it-IT"/>
              </w:rPr>
              <w:t xml:space="preserve"> </w:t>
            </w:r>
            <w:r w:rsidRPr="00167253">
              <w:rPr>
                <w:rFonts w:ascii="Arial" w:hAnsi="Arial" w:cs="Arial"/>
                <w:sz w:val="20"/>
                <w:szCs w:val="20"/>
                <w:lang w:val="it-IT"/>
              </w:rPr>
              <w:t>Servizi.</w:t>
            </w:r>
          </w:p>
          <w:p w:rsidR="00B21A71" w:rsidRDefault="00B21A71" w:rsidP="00E728D1">
            <w:pPr>
              <w:pStyle w:val="TableParagraph"/>
              <w:rPr>
                <w:rFonts w:ascii="Arial" w:hAnsi="Arial" w:cs="Arial"/>
                <w:sz w:val="20"/>
                <w:szCs w:val="20"/>
                <w:lang w:val="it-IT"/>
              </w:rPr>
            </w:pPr>
          </w:p>
          <w:p w:rsidR="00B21A71" w:rsidRPr="00D00D99" w:rsidRDefault="00B21A71" w:rsidP="00E728D1">
            <w:pPr>
              <w:pStyle w:val="TableParagraph"/>
              <w:rPr>
                <w:rFonts w:ascii="Arial" w:hAnsi="Arial" w:cs="Arial"/>
                <w:w w:val="105"/>
                <w:sz w:val="20"/>
                <w:szCs w:val="20"/>
                <w:lang w:val="it-IT"/>
              </w:rPr>
            </w:pPr>
            <w:r w:rsidRPr="0058175D">
              <w:rPr>
                <w:rFonts w:ascii="Arial" w:hAnsi="Arial" w:cs="Arial"/>
                <w:b/>
                <w:sz w:val="20"/>
                <w:szCs w:val="20"/>
                <w:lang w:val="it-IT"/>
              </w:rPr>
              <w:t>Indicatori e valori attesi dei singoli obiettivi</w:t>
            </w:r>
            <w:r w:rsidRPr="00A926FD">
              <w:rPr>
                <w:b/>
                <w:lang w:val="it-IT"/>
              </w:rPr>
              <w:t xml:space="preserve"> </w:t>
            </w:r>
            <w:r w:rsidRPr="00167253">
              <w:rPr>
                <w:rFonts w:ascii="Arial" w:hAnsi="Arial" w:cs="Arial"/>
                <w:sz w:val="20"/>
                <w:szCs w:val="20"/>
                <w:lang w:val="it-IT"/>
              </w:rPr>
              <w:t>– definiti nel P.E.G. – Strumento di assegnazione obiettivi e valutazione risultati per i Responsabili dei relativi Servizi.</w:t>
            </w:r>
          </w:p>
        </w:tc>
      </w:tr>
    </w:tbl>
    <w:p w:rsidR="00B21A71" w:rsidRDefault="00B21A71" w:rsidP="00510787">
      <w:pPr>
        <w:pStyle w:val="Heading1"/>
        <w:tabs>
          <w:tab w:val="left" w:pos="284"/>
        </w:tabs>
        <w:spacing w:before="58"/>
        <w:ind w:left="0"/>
        <w:rPr>
          <w:rFonts w:ascii="Arial" w:hAnsi="Arial" w:cs="Arial"/>
          <w:b w:val="0"/>
          <w:w w:val="105"/>
          <w:sz w:val="20"/>
          <w:szCs w:val="20"/>
          <w:lang w:val="it-IT"/>
        </w:rPr>
      </w:pPr>
    </w:p>
    <w:p w:rsidR="00B21A71" w:rsidRPr="00DC2ABA" w:rsidRDefault="00B21A71" w:rsidP="00510787">
      <w:pPr>
        <w:pStyle w:val="Heading1"/>
        <w:tabs>
          <w:tab w:val="left" w:pos="284"/>
        </w:tabs>
        <w:spacing w:before="58"/>
        <w:ind w:left="0"/>
        <w:rPr>
          <w:rFonts w:ascii="Arial" w:hAnsi="Arial" w:cs="Arial"/>
          <w:b w:val="0"/>
          <w:sz w:val="20"/>
          <w:szCs w:val="20"/>
          <w:lang w:val="it-IT"/>
        </w:rPr>
      </w:pPr>
      <w:r w:rsidRPr="00DC2ABA">
        <w:rPr>
          <w:rFonts w:ascii="Arial" w:hAnsi="Arial" w:cs="Arial"/>
          <w:b w:val="0"/>
          <w:w w:val="105"/>
          <w:sz w:val="20"/>
          <w:szCs w:val="20"/>
          <w:lang w:val="it-IT"/>
        </w:rPr>
        <w:t>Risorse Umane a Tempo Indeterminato – Missione 4</w:t>
      </w:r>
    </w:p>
    <w:p w:rsidR="00B21A71" w:rsidRPr="00D00D99" w:rsidRDefault="00B21A71" w:rsidP="00510787">
      <w:pPr>
        <w:pStyle w:val="BodyText"/>
        <w:tabs>
          <w:tab w:val="left" w:pos="0"/>
        </w:tabs>
        <w:spacing w:before="55" w:line="266" w:lineRule="exact"/>
        <w:ind w:left="212" w:right="361" w:hanging="212"/>
        <w:rPr>
          <w:rFonts w:ascii="Arial" w:hAnsi="Arial" w:cs="Arial"/>
          <w:w w:val="105"/>
          <w:sz w:val="20"/>
          <w:szCs w:val="20"/>
          <w:lang w:val="it-IT"/>
        </w:rPr>
      </w:pPr>
      <w:r w:rsidRPr="00D00D99">
        <w:rPr>
          <w:rFonts w:ascii="Arial" w:hAnsi="Arial" w:cs="Arial"/>
          <w:w w:val="105"/>
          <w:sz w:val="20"/>
          <w:szCs w:val="20"/>
          <w:lang w:val="it-IT"/>
        </w:rPr>
        <w:t xml:space="preserve">Responsabile Area </w:t>
      </w:r>
      <w:r>
        <w:rPr>
          <w:rFonts w:ascii="Arial" w:hAnsi="Arial" w:cs="Arial"/>
          <w:w w:val="105"/>
          <w:sz w:val="20"/>
          <w:szCs w:val="20"/>
          <w:lang w:val="it-IT"/>
        </w:rPr>
        <w:t>Contabile</w:t>
      </w:r>
      <w:r w:rsidRPr="00D00D99">
        <w:rPr>
          <w:rFonts w:ascii="Arial" w:hAnsi="Arial" w:cs="Arial"/>
          <w:w w:val="105"/>
          <w:sz w:val="20"/>
          <w:szCs w:val="20"/>
          <w:lang w:val="it-IT"/>
        </w:rPr>
        <w:t xml:space="preserve"> D</w:t>
      </w:r>
      <w:r>
        <w:rPr>
          <w:rFonts w:ascii="Arial" w:hAnsi="Arial" w:cs="Arial"/>
          <w:w w:val="105"/>
          <w:sz w:val="20"/>
          <w:szCs w:val="20"/>
          <w:lang w:val="it-IT"/>
        </w:rPr>
        <w:t>3</w:t>
      </w:r>
      <w:r w:rsidRPr="00D00D99">
        <w:rPr>
          <w:rFonts w:ascii="Arial" w:hAnsi="Arial" w:cs="Arial"/>
          <w:w w:val="105"/>
          <w:sz w:val="20"/>
          <w:szCs w:val="20"/>
          <w:lang w:val="it-IT"/>
        </w:rPr>
        <w:t xml:space="preserve"> –parte (missione principale n.1)</w:t>
      </w:r>
    </w:p>
    <w:p w:rsidR="00B21A71" w:rsidRDefault="00B21A71" w:rsidP="00B36A45">
      <w:pPr>
        <w:pStyle w:val="BodyText"/>
        <w:spacing w:before="55" w:line="266" w:lineRule="exact"/>
        <w:ind w:right="173"/>
        <w:jc w:val="both"/>
        <w:rPr>
          <w:rFonts w:ascii="Arial" w:hAnsi="Arial" w:cs="Arial"/>
          <w:w w:val="105"/>
          <w:sz w:val="20"/>
          <w:szCs w:val="20"/>
          <w:lang w:val="it-IT"/>
        </w:rPr>
      </w:pPr>
      <w:r w:rsidRPr="00D00D99">
        <w:rPr>
          <w:rFonts w:ascii="Arial" w:hAnsi="Arial" w:cs="Arial"/>
          <w:w w:val="105"/>
          <w:sz w:val="20"/>
          <w:szCs w:val="20"/>
          <w:lang w:val="it-IT"/>
        </w:rPr>
        <w:t xml:space="preserve">Responsabile Area Tecnica </w:t>
      </w:r>
      <w:r>
        <w:rPr>
          <w:rFonts w:ascii="Arial" w:hAnsi="Arial" w:cs="Arial"/>
          <w:w w:val="105"/>
          <w:sz w:val="20"/>
          <w:szCs w:val="20"/>
          <w:lang w:val="it-IT"/>
        </w:rPr>
        <w:t>C</w:t>
      </w:r>
      <w:r w:rsidRPr="00D00D99">
        <w:rPr>
          <w:rFonts w:ascii="Arial" w:hAnsi="Arial" w:cs="Arial"/>
          <w:w w:val="105"/>
          <w:sz w:val="20"/>
          <w:szCs w:val="20"/>
          <w:lang w:val="it-IT"/>
        </w:rPr>
        <w:t>1</w:t>
      </w:r>
      <w:r>
        <w:rPr>
          <w:rFonts w:ascii="Arial" w:hAnsi="Arial" w:cs="Arial"/>
          <w:w w:val="105"/>
          <w:sz w:val="20"/>
          <w:szCs w:val="20"/>
          <w:lang w:val="it-IT"/>
        </w:rPr>
        <w:t xml:space="preserve"> (part-time al 50% con assunzione a tempo determinato  dal primo aprile 2017 al 31 marzo 2018 -prorogabile per ulteriori due anni- sisma/2016) </w:t>
      </w:r>
      <w:r w:rsidRPr="00D00D99">
        <w:rPr>
          <w:rFonts w:ascii="Arial" w:hAnsi="Arial" w:cs="Arial"/>
          <w:w w:val="105"/>
          <w:sz w:val="20"/>
          <w:szCs w:val="20"/>
          <w:lang w:val="it-IT"/>
        </w:rPr>
        <w:t xml:space="preserve"> –</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n.1)</w:t>
      </w:r>
    </w:p>
    <w:p w:rsidR="00B21A71" w:rsidRDefault="00B21A71" w:rsidP="00B36A45">
      <w:pPr>
        <w:pStyle w:val="BodyText"/>
        <w:tabs>
          <w:tab w:val="left" w:pos="284"/>
        </w:tabs>
        <w:spacing w:before="55" w:line="266" w:lineRule="exact"/>
        <w:ind w:right="361"/>
        <w:jc w:val="both"/>
        <w:rPr>
          <w:rFonts w:ascii="Arial" w:hAnsi="Arial" w:cs="Arial"/>
          <w:w w:val="105"/>
          <w:sz w:val="20"/>
          <w:szCs w:val="20"/>
          <w:lang w:val="it-IT"/>
        </w:rPr>
      </w:pPr>
      <w:r>
        <w:rPr>
          <w:rFonts w:ascii="Arial" w:hAnsi="Arial" w:cs="Arial"/>
          <w:w w:val="105"/>
          <w:sz w:val="20"/>
          <w:szCs w:val="20"/>
          <w:lang w:val="it-IT"/>
        </w:rPr>
        <w:t>Responsabile Area Amm.va/demografica D6 – parte (missione principale n.1)</w:t>
      </w:r>
    </w:p>
    <w:p w:rsidR="00B21A71" w:rsidRPr="00D00D99" w:rsidRDefault="00B21A71" w:rsidP="009277B1">
      <w:pPr>
        <w:pStyle w:val="BodyText"/>
        <w:spacing w:before="55" w:line="266" w:lineRule="exact"/>
        <w:ind w:right="173"/>
        <w:jc w:val="both"/>
        <w:rPr>
          <w:rFonts w:ascii="Arial" w:hAnsi="Arial" w:cs="Arial"/>
          <w:w w:val="105"/>
          <w:sz w:val="20"/>
          <w:szCs w:val="20"/>
          <w:lang w:val="it-IT"/>
        </w:rPr>
      </w:pPr>
      <w:r>
        <w:rPr>
          <w:rFonts w:ascii="Arial" w:hAnsi="Arial" w:cs="Arial"/>
          <w:w w:val="105"/>
          <w:sz w:val="20"/>
          <w:szCs w:val="20"/>
          <w:lang w:val="it-IT"/>
        </w:rPr>
        <w:t>Personale Area Amministrativa/contabile C1 con assunzione a tempo determinato  a sostegno dell’ufficio sisma (parte missione principale n.1);</w:t>
      </w:r>
    </w:p>
    <w:p w:rsidR="00B21A71" w:rsidRDefault="00B21A71" w:rsidP="009277B1">
      <w:pPr>
        <w:pStyle w:val="BodyText"/>
        <w:spacing w:before="2"/>
        <w:rPr>
          <w:sz w:val="17"/>
          <w:lang w:val="it-IT"/>
        </w:rPr>
      </w:pPr>
    </w:p>
    <w:p w:rsidR="00B21A71" w:rsidRDefault="00B21A71" w:rsidP="009277B1">
      <w:pPr>
        <w:pStyle w:val="BodyText"/>
        <w:spacing w:before="2"/>
        <w:rPr>
          <w:sz w:val="17"/>
          <w:lang w:val="it-IT"/>
        </w:rPr>
      </w:pPr>
    </w:p>
    <w:p w:rsidR="00B21A71" w:rsidRDefault="00B21A71" w:rsidP="00510787">
      <w:pPr>
        <w:pStyle w:val="BodyText"/>
        <w:spacing w:before="2"/>
        <w:rPr>
          <w:sz w:val="17"/>
          <w:lang w:val="it-IT"/>
        </w:rPr>
      </w:pPr>
    </w:p>
    <w:p w:rsidR="00B21A71" w:rsidRDefault="00B21A71" w:rsidP="00510787">
      <w:pPr>
        <w:pStyle w:val="BodyText"/>
        <w:spacing w:before="2"/>
        <w:rPr>
          <w:sz w:val="17"/>
          <w:lang w:val="it-IT"/>
        </w:rPr>
      </w:pPr>
    </w:p>
    <w:p w:rsidR="00B21A71" w:rsidRDefault="00B21A71" w:rsidP="00510787">
      <w:pPr>
        <w:pStyle w:val="BodyText"/>
        <w:spacing w:before="2"/>
        <w:rPr>
          <w:sz w:val="17"/>
          <w:lang w:val="it-IT"/>
        </w:rPr>
      </w:pPr>
    </w:p>
    <w:p w:rsidR="00B21A71" w:rsidRDefault="00B21A71">
      <w:pPr>
        <w:pStyle w:val="BodyText"/>
        <w:spacing w:before="2"/>
        <w:rPr>
          <w:sz w:val="17"/>
          <w:lang w:val="it-IT"/>
        </w:rPr>
      </w:pPr>
    </w:p>
    <w:p w:rsidR="00B21A71" w:rsidRDefault="00B21A71">
      <w:pPr>
        <w:pStyle w:val="BodyText"/>
        <w:spacing w:before="2"/>
        <w:rPr>
          <w:sz w:val="17"/>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2"/>
      </w:tblGrid>
      <w:tr w:rsidR="00B21A71" w:rsidRPr="0020037F" w:rsidTr="00BC6B51">
        <w:tc>
          <w:tcPr>
            <w:tcW w:w="9772" w:type="dxa"/>
          </w:tcPr>
          <w:p w:rsidR="00B21A71" w:rsidRPr="00BC6B51" w:rsidRDefault="00B21A71" w:rsidP="00BC6B51">
            <w:pPr>
              <w:pStyle w:val="BodyText"/>
              <w:spacing w:before="2"/>
              <w:rPr>
                <w:sz w:val="17"/>
                <w:lang w:val="it-IT"/>
              </w:rPr>
            </w:pPr>
            <w:r w:rsidRPr="00BC6B51">
              <w:rPr>
                <w:rFonts w:ascii="Arial" w:hAnsi="Arial"/>
                <w:b/>
                <w:sz w:val="20"/>
                <w:lang w:val="it-IT"/>
              </w:rPr>
              <w:t>MISSIONE: 08 –  ASSETTO TERRITORIO ED EDILIZIA ABITATIVA</w:t>
            </w:r>
          </w:p>
        </w:tc>
      </w:tr>
      <w:tr w:rsidR="00B21A71" w:rsidRPr="004E7B29" w:rsidTr="00BC6B51">
        <w:tc>
          <w:tcPr>
            <w:tcW w:w="9772" w:type="dxa"/>
          </w:tcPr>
          <w:p w:rsidR="00B21A71" w:rsidRPr="00BC6B51" w:rsidRDefault="00B21A71" w:rsidP="00BC6B51">
            <w:pPr>
              <w:pStyle w:val="BodyText"/>
              <w:spacing w:before="2"/>
              <w:rPr>
                <w:sz w:val="17"/>
                <w:lang w:val="it-IT"/>
              </w:rPr>
            </w:pPr>
            <w:r w:rsidRPr="00BC6B51">
              <w:rPr>
                <w:rFonts w:ascii="Arial" w:hAnsi="Arial" w:cs="Arial"/>
                <w:sz w:val="20"/>
                <w:szCs w:val="20"/>
                <w:lang w:val="it-IT"/>
              </w:rPr>
              <w:t>Responsabile : Area Tecnica</w:t>
            </w:r>
          </w:p>
        </w:tc>
      </w:tr>
      <w:tr w:rsidR="00B21A71" w:rsidRPr="004E7B29" w:rsidTr="00BC6B51">
        <w:tc>
          <w:tcPr>
            <w:tcW w:w="9772" w:type="dxa"/>
          </w:tcPr>
          <w:p w:rsidR="00B21A71" w:rsidRPr="00BC6B51" w:rsidRDefault="00B21A71" w:rsidP="00BC6B51">
            <w:pPr>
              <w:pStyle w:val="BodyText"/>
              <w:spacing w:before="2"/>
              <w:rPr>
                <w:sz w:val="17"/>
                <w:lang w:val="it-IT"/>
              </w:rPr>
            </w:pPr>
            <w:r w:rsidRPr="00BC6B51">
              <w:rPr>
                <w:rFonts w:ascii="Arial"/>
                <w:b/>
                <w:sz w:val="20"/>
              </w:rPr>
              <w:t>DESCRIZIONE MISSIONE</w:t>
            </w:r>
          </w:p>
        </w:tc>
      </w:tr>
      <w:tr w:rsidR="00B21A71" w:rsidRPr="0020037F" w:rsidTr="00BC6B51">
        <w:tc>
          <w:tcPr>
            <w:tcW w:w="9772" w:type="dxa"/>
          </w:tcPr>
          <w:p w:rsidR="00B21A71" w:rsidRPr="00BC6B51" w:rsidRDefault="00B21A71" w:rsidP="00BC6B51">
            <w:pPr>
              <w:pStyle w:val="BodyText"/>
              <w:spacing w:before="2"/>
              <w:rPr>
                <w:sz w:val="17"/>
                <w:lang w:val="it-IT"/>
              </w:rPr>
            </w:pPr>
            <w:r w:rsidRPr="00BC6B51">
              <w:rPr>
                <w:rFonts w:ascii="Arial" w:hAnsi="Arial" w:cs="Arial"/>
                <w:sz w:val="20"/>
                <w:szCs w:val="20"/>
                <w:lang w:val="it-IT"/>
              </w:rPr>
              <w:t>Amministrazione, funzionamento e fornitura dei servizi e delle attività relativi alla pianificazione del territorio e per la casa, ivi incluse le attività di supporto alla programmazione, al  coordinamento e al monitoraggio delle relative</w:t>
            </w:r>
            <w:r w:rsidRPr="00BC6B51">
              <w:rPr>
                <w:rFonts w:ascii="Arial" w:hAnsi="Arial" w:cs="Arial"/>
                <w:spacing w:val="41"/>
                <w:sz w:val="20"/>
                <w:szCs w:val="20"/>
                <w:lang w:val="it-IT"/>
              </w:rPr>
              <w:t xml:space="preserve"> </w:t>
            </w:r>
            <w:r w:rsidRPr="00BC6B51">
              <w:rPr>
                <w:rFonts w:ascii="Arial" w:hAnsi="Arial" w:cs="Arial"/>
                <w:sz w:val="20"/>
                <w:szCs w:val="20"/>
                <w:lang w:val="it-IT"/>
              </w:rPr>
              <w:t>politiche.</w:t>
            </w:r>
          </w:p>
        </w:tc>
      </w:tr>
      <w:tr w:rsidR="00B21A71" w:rsidRPr="004E7B29" w:rsidTr="00BC6B51">
        <w:tc>
          <w:tcPr>
            <w:tcW w:w="9772" w:type="dxa"/>
          </w:tcPr>
          <w:p w:rsidR="00B21A71" w:rsidRPr="00BC6B51" w:rsidRDefault="00B21A71" w:rsidP="00BC6B51">
            <w:pPr>
              <w:pStyle w:val="BodyText"/>
              <w:spacing w:before="2"/>
              <w:rPr>
                <w:rFonts w:ascii="Arial" w:hAnsi="Arial" w:cs="Arial"/>
                <w:sz w:val="20"/>
                <w:szCs w:val="20"/>
                <w:lang w:val="it-IT"/>
              </w:rPr>
            </w:pPr>
            <w:r w:rsidRPr="00BC6B51">
              <w:rPr>
                <w:rFonts w:ascii="Arial" w:hAnsi="Arial" w:cs="Arial"/>
                <w:b/>
                <w:w w:val="105"/>
                <w:sz w:val="20"/>
                <w:szCs w:val="20"/>
                <w:lang w:val="it-IT"/>
              </w:rPr>
              <w:t>Programmi della Missione</w:t>
            </w:r>
          </w:p>
        </w:tc>
      </w:tr>
      <w:tr w:rsidR="00B21A71" w:rsidRPr="0020037F" w:rsidTr="00BC6B51">
        <w:tc>
          <w:tcPr>
            <w:tcW w:w="9772" w:type="dxa"/>
          </w:tcPr>
          <w:p w:rsidR="00B21A71" w:rsidRPr="00BC6B51" w:rsidRDefault="00B21A71" w:rsidP="00BC6B51">
            <w:pPr>
              <w:pStyle w:val="BodyText"/>
              <w:spacing w:before="2"/>
              <w:rPr>
                <w:rFonts w:ascii="Arial" w:hAnsi="Arial" w:cs="Arial"/>
                <w:sz w:val="20"/>
                <w:szCs w:val="20"/>
                <w:lang w:val="it-IT"/>
              </w:rPr>
            </w:pPr>
            <w:r w:rsidRPr="00BC6B51">
              <w:rPr>
                <w:rFonts w:ascii="Arial" w:hAnsi="Arial" w:cs="Arial"/>
                <w:w w:val="105"/>
                <w:sz w:val="20"/>
                <w:szCs w:val="20"/>
                <w:lang w:val="it-IT"/>
              </w:rPr>
              <w:t>08.01 – Urbanistica e assetto del territorio</w:t>
            </w:r>
          </w:p>
        </w:tc>
      </w:tr>
      <w:tr w:rsidR="00B21A71" w:rsidRPr="004E7B29" w:rsidTr="00BC6B51">
        <w:tc>
          <w:tcPr>
            <w:tcW w:w="9772" w:type="dxa"/>
          </w:tcPr>
          <w:p w:rsidR="00B21A71" w:rsidRPr="00BC6B51" w:rsidRDefault="00B21A71" w:rsidP="00BC6B51">
            <w:pPr>
              <w:pStyle w:val="BodyText"/>
              <w:spacing w:before="2"/>
              <w:rPr>
                <w:rFonts w:ascii="Arial" w:hAnsi="Arial" w:cs="Arial"/>
                <w:sz w:val="20"/>
                <w:szCs w:val="20"/>
                <w:lang w:val="it-IT"/>
              </w:rPr>
            </w:pPr>
            <w:r w:rsidRPr="00BC6B51">
              <w:rPr>
                <w:rFonts w:ascii="Arial" w:hAnsi="Arial" w:cs="Arial"/>
                <w:w w:val="105"/>
                <w:sz w:val="20"/>
                <w:szCs w:val="20"/>
                <w:lang w:val="it-IT"/>
              </w:rPr>
              <w:t>08.02 – Edilizia residenziale pubblica</w:t>
            </w:r>
          </w:p>
        </w:tc>
      </w:tr>
      <w:tr w:rsidR="00B21A71" w:rsidRPr="0020037F" w:rsidTr="00BC6B51">
        <w:tc>
          <w:tcPr>
            <w:tcW w:w="9772" w:type="dxa"/>
          </w:tcPr>
          <w:p w:rsidR="00B21A71" w:rsidRPr="00BC6B51" w:rsidRDefault="00B21A71" w:rsidP="00BC6B51">
            <w:pPr>
              <w:pStyle w:val="BodyText"/>
              <w:spacing w:before="2"/>
              <w:rPr>
                <w:b/>
                <w:w w:val="105"/>
                <w:lang w:val="it-IT"/>
              </w:rPr>
            </w:pPr>
            <w:r w:rsidRPr="005708A9">
              <w:rPr>
                <w:rFonts w:ascii="Arial"/>
                <w:b/>
                <w:sz w:val="20"/>
                <w:lang w:val="it-IT"/>
              </w:rPr>
              <w:t>INDIRIZZI GENERALI DI NATURA STRATEGICA</w:t>
            </w:r>
          </w:p>
        </w:tc>
      </w:tr>
      <w:tr w:rsidR="00B21A71" w:rsidRPr="0020037F" w:rsidTr="00BC6B51">
        <w:tc>
          <w:tcPr>
            <w:tcW w:w="9772" w:type="dxa"/>
          </w:tcPr>
          <w:p w:rsidR="00B21A71" w:rsidRPr="00BC6B51" w:rsidRDefault="00B21A71" w:rsidP="00BC6B51">
            <w:pPr>
              <w:pStyle w:val="BodyText"/>
              <w:spacing w:before="2"/>
              <w:rPr>
                <w:rFonts w:ascii="Arial" w:hAnsi="Arial" w:cs="Arial"/>
                <w:sz w:val="20"/>
                <w:szCs w:val="20"/>
                <w:lang w:val="it-IT"/>
              </w:rPr>
            </w:pPr>
            <w:r w:rsidRPr="00BC6B51">
              <w:rPr>
                <w:rFonts w:ascii="Arial" w:hAnsi="Arial" w:cs="Arial"/>
                <w:sz w:val="20"/>
                <w:szCs w:val="20"/>
                <w:lang w:val="it-IT"/>
              </w:rPr>
              <w:t>Mantenimento degli attuali standard</w:t>
            </w:r>
          </w:p>
          <w:p w:rsidR="00B21A71" w:rsidRPr="00BC6B51" w:rsidRDefault="00B21A71" w:rsidP="00BC6B51">
            <w:pPr>
              <w:pStyle w:val="BodyText"/>
              <w:spacing w:before="2"/>
              <w:rPr>
                <w:b/>
                <w:w w:val="105"/>
                <w:lang w:val="it-IT"/>
              </w:rPr>
            </w:pPr>
            <w:r w:rsidRPr="00BC6B51">
              <w:rPr>
                <w:rFonts w:ascii="Arial" w:hAnsi="Arial" w:cs="Arial"/>
                <w:sz w:val="20"/>
                <w:szCs w:val="20"/>
                <w:lang w:val="it-IT"/>
              </w:rPr>
              <w:t>Affidamento all’ERAP di Fermo la gestione degli alloggi comunali in locazione</w:t>
            </w:r>
          </w:p>
        </w:tc>
      </w:tr>
    </w:tbl>
    <w:p w:rsidR="00B21A71" w:rsidRPr="00A926FD" w:rsidRDefault="00B21A71">
      <w:pPr>
        <w:pStyle w:val="BodyText"/>
        <w:spacing w:before="2"/>
        <w:rPr>
          <w:sz w:val="13"/>
          <w:lang w:val="it-IT"/>
        </w:rPr>
      </w:pPr>
    </w:p>
    <w:p w:rsidR="00B21A71" w:rsidRDefault="00B21A71">
      <w:pPr>
        <w:pStyle w:val="BodyText"/>
        <w:spacing w:before="2"/>
        <w:rPr>
          <w:sz w:val="13"/>
          <w:lang w:val="it-IT"/>
        </w:rPr>
      </w:pPr>
    </w:p>
    <w:p w:rsidR="00B21A71" w:rsidRPr="00A926FD" w:rsidRDefault="00B21A71">
      <w:pPr>
        <w:pStyle w:val="BodyText"/>
        <w:spacing w:before="2"/>
        <w:rPr>
          <w:sz w:val="13"/>
          <w:lang w:val="it-IT"/>
        </w:rPr>
      </w:pPr>
    </w:p>
    <w:p w:rsidR="00B21A71" w:rsidRPr="00E23813" w:rsidRDefault="00B21A71">
      <w:pPr>
        <w:pStyle w:val="BodyText"/>
        <w:spacing w:before="2"/>
        <w:rPr>
          <w:b/>
          <w:sz w:val="13"/>
          <w:u w:val="single"/>
          <w:lang w:val="it-IT"/>
        </w:rPr>
      </w:pPr>
      <w:r w:rsidRPr="004E7B29">
        <w:rPr>
          <w:rFonts w:ascii="Arial"/>
          <w:b/>
          <w:sz w:val="20"/>
          <w:szCs w:val="22"/>
          <w:u w:val="single"/>
          <w:lang w:val="it-IT"/>
        </w:rPr>
        <w:t>INVESTIMENTI PREVISTI</w:t>
      </w:r>
    </w:p>
    <w:p w:rsidR="00B21A71" w:rsidRDefault="00B21A71">
      <w:pPr>
        <w:pStyle w:val="BodyText"/>
        <w:spacing w:after="1"/>
        <w:rPr>
          <w:sz w:val="17"/>
          <w:lang w:val="it-IT"/>
        </w:rPr>
      </w:pPr>
      <w:r w:rsidRPr="002F13DF">
        <w:rPr>
          <w:rFonts w:ascii="Arial" w:hAnsi="Arial" w:cs="Arial"/>
          <w:sz w:val="20"/>
          <w:szCs w:val="20"/>
          <w:lang w:val="it-IT"/>
        </w:rPr>
        <w:t xml:space="preserve">Nell’ambito della missione </w:t>
      </w:r>
      <w:r>
        <w:rPr>
          <w:rFonts w:ascii="Arial" w:hAnsi="Arial" w:cs="Arial"/>
          <w:sz w:val="20"/>
          <w:szCs w:val="20"/>
          <w:lang w:val="it-IT"/>
        </w:rPr>
        <w:t xml:space="preserve"> gli investimenti sono descritti nel programma 08.01</w:t>
      </w:r>
    </w:p>
    <w:p w:rsidR="00B21A71" w:rsidRDefault="00B21A71">
      <w:pPr>
        <w:pStyle w:val="BodyText"/>
        <w:spacing w:after="1"/>
        <w:rPr>
          <w:sz w:val="17"/>
          <w:lang w:val="it-IT"/>
        </w:rPr>
      </w:pPr>
    </w:p>
    <w:p w:rsidR="00B21A71" w:rsidRPr="00A926FD" w:rsidRDefault="00B21A71">
      <w:pPr>
        <w:pStyle w:val="BodyText"/>
        <w:spacing w:after="1"/>
        <w:rPr>
          <w:sz w:val="17"/>
          <w:lang w:val="it-IT"/>
        </w:rPr>
      </w:pPr>
    </w:p>
    <w:tbl>
      <w:tblPr>
        <w:tblW w:w="979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90"/>
      </w:tblGrid>
      <w:tr w:rsidR="00B21A71" w:rsidRPr="0020037F" w:rsidTr="000E3314">
        <w:trPr>
          <w:trHeight w:hRule="exact" w:val="281"/>
        </w:trPr>
        <w:tc>
          <w:tcPr>
            <w:tcW w:w="9790" w:type="dxa"/>
          </w:tcPr>
          <w:p w:rsidR="00B21A71" w:rsidRPr="00A926FD" w:rsidRDefault="00B21A71">
            <w:pPr>
              <w:pStyle w:val="TableParagraph"/>
              <w:spacing w:line="258" w:lineRule="exact"/>
              <w:rPr>
                <w:b/>
                <w:sz w:val="24"/>
                <w:lang w:val="it-IT"/>
              </w:rPr>
            </w:pPr>
            <w:r w:rsidRPr="00A926FD">
              <w:rPr>
                <w:b/>
                <w:w w:val="105"/>
                <w:sz w:val="24"/>
                <w:lang w:val="it-IT"/>
              </w:rPr>
              <w:t>Finalità e motivazioni delle scelte</w:t>
            </w:r>
          </w:p>
        </w:tc>
      </w:tr>
      <w:tr w:rsidR="00B21A71" w:rsidRPr="0020037F" w:rsidTr="000E3314">
        <w:trPr>
          <w:trHeight w:hRule="exact" w:val="890"/>
        </w:trPr>
        <w:tc>
          <w:tcPr>
            <w:tcW w:w="9790" w:type="dxa"/>
          </w:tcPr>
          <w:p w:rsidR="00B21A71" w:rsidRPr="00D00D99" w:rsidRDefault="00B21A71" w:rsidP="008B0E86">
            <w:pPr>
              <w:spacing w:line="254" w:lineRule="exact"/>
              <w:ind w:left="110" w:right="377"/>
              <w:jc w:val="both"/>
              <w:rPr>
                <w:rFonts w:ascii="Arial" w:hAnsi="Arial" w:cs="Arial"/>
                <w:sz w:val="20"/>
                <w:szCs w:val="20"/>
                <w:lang w:val="it-IT"/>
              </w:rPr>
            </w:pPr>
            <w:r w:rsidRPr="00D00D99">
              <w:rPr>
                <w:rFonts w:ascii="Arial" w:hAnsi="Arial" w:cs="Arial"/>
                <w:sz w:val="20"/>
                <w:szCs w:val="20"/>
                <w:lang w:val="it-IT"/>
              </w:rPr>
              <w:t>Adeguata pianificazione del territorio, a livello comunale ed in coordinamento con i livelli sovra comunali, al fine di garantire la sicurezza dei cittadini e preservare una risorsa indispensabile per il futuro</w:t>
            </w:r>
            <w:r>
              <w:rPr>
                <w:rFonts w:ascii="Arial" w:hAnsi="Arial" w:cs="Arial"/>
                <w:sz w:val="20"/>
                <w:szCs w:val="20"/>
                <w:lang w:val="it-IT"/>
              </w:rPr>
              <w:t>. Valorizzare il centro storico favorendo la tutela delle tradizioni storico-culturali e l’economia del paese.</w:t>
            </w:r>
          </w:p>
          <w:p w:rsidR="00B21A71" w:rsidRPr="003E13C0" w:rsidRDefault="00B21A71" w:rsidP="00B27A00">
            <w:pPr>
              <w:pStyle w:val="TableParagraph"/>
              <w:spacing w:line="232" w:lineRule="auto"/>
              <w:jc w:val="both"/>
              <w:rPr>
                <w:sz w:val="24"/>
                <w:lang w:val="it-IT"/>
              </w:rPr>
            </w:pPr>
          </w:p>
        </w:tc>
      </w:tr>
      <w:tr w:rsidR="00B21A71" w:rsidRPr="0020037F" w:rsidTr="000E3314">
        <w:trPr>
          <w:trHeight w:hRule="exact" w:val="281"/>
        </w:trPr>
        <w:tc>
          <w:tcPr>
            <w:tcW w:w="9790" w:type="dxa"/>
          </w:tcPr>
          <w:p w:rsidR="00B21A71" w:rsidRPr="00A926FD" w:rsidRDefault="00B21A71">
            <w:pPr>
              <w:pStyle w:val="TableParagraph"/>
              <w:spacing w:line="258" w:lineRule="exact"/>
              <w:rPr>
                <w:b/>
                <w:sz w:val="24"/>
                <w:lang w:val="it-IT"/>
              </w:rPr>
            </w:pPr>
            <w:r w:rsidRPr="00A926FD">
              <w:rPr>
                <w:b/>
                <w:w w:val="105"/>
                <w:sz w:val="24"/>
                <w:lang w:val="it-IT"/>
              </w:rPr>
              <w:t>Programmi della Missione e obiettivi annuali e pluriennali</w:t>
            </w:r>
          </w:p>
        </w:tc>
      </w:tr>
      <w:tr w:rsidR="00B21A71" w:rsidRPr="0020037F" w:rsidTr="000E3314">
        <w:trPr>
          <w:trHeight w:hRule="exact" w:val="283"/>
        </w:trPr>
        <w:tc>
          <w:tcPr>
            <w:tcW w:w="9790" w:type="dxa"/>
          </w:tcPr>
          <w:p w:rsidR="00B21A71" w:rsidRPr="00D00D99" w:rsidRDefault="00B21A71">
            <w:pPr>
              <w:pStyle w:val="TableParagraph"/>
              <w:spacing w:line="258" w:lineRule="exact"/>
              <w:rPr>
                <w:rFonts w:ascii="Arial" w:hAnsi="Arial" w:cs="Arial"/>
                <w:b/>
                <w:sz w:val="20"/>
                <w:szCs w:val="20"/>
                <w:lang w:val="it-IT"/>
              </w:rPr>
            </w:pPr>
            <w:r w:rsidRPr="00D00D99">
              <w:rPr>
                <w:rFonts w:ascii="Arial" w:hAnsi="Arial" w:cs="Arial"/>
                <w:b/>
                <w:w w:val="105"/>
                <w:sz w:val="20"/>
                <w:szCs w:val="20"/>
                <w:lang w:val="it-IT"/>
              </w:rPr>
              <w:t>08.01 – Urbanistica e assetto del territorio</w:t>
            </w:r>
          </w:p>
        </w:tc>
      </w:tr>
      <w:tr w:rsidR="00B21A71" w:rsidRPr="0020037F" w:rsidTr="005511AC">
        <w:trPr>
          <w:trHeight w:hRule="exact" w:val="1147"/>
        </w:trPr>
        <w:tc>
          <w:tcPr>
            <w:tcW w:w="9790" w:type="dxa"/>
          </w:tcPr>
          <w:p w:rsidR="00B21A71" w:rsidRDefault="00B21A71" w:rsidP="00B27A00">
            <w:pPr>
              <w:rPr>
                <w:rFonts w:ascii="Arial" w:hAnsi="Arial" w:cs="Arial"/>
                <w:sz w:val="20"/>
                <w:szCs w:val="20"/>
                <w:lang w:val="it-IT"/>
              </w:rPr>
            </w:pPr>
            <w:r>
              <w:rPr>
                <w:rFonts w:ascii="Arial" w:hAnsi="Arial" w:cs="Arial"/>
                <w:sz w:val="20"/>
                <w:szCs w:val="20"/>
                <w:lang w:val="it-IT"/>
              </w:rPr>
              <w:t>Per tale missione è</w:t>
            </w:r>
            <w:r w:rsidRPr="00D00D99">
              <w:rPr>
                <w:rFonts w:ascii="Arial" w:hAnsi="Arial" w:cs="Arial"/>
                <w:sz w:val="20"/>
                <w:szCs w:val="20"/>
                <w:lang w:val="it-IT"/>
              </w:rPr>
              <w:t xml:space="preserve"> prevista l’applicazione degli </w:t>
            </w:r>
            <w:r>
              <w:rPr>
                <w:rFonts w:ascii="Arial" w:hAnsi="Arial" w:cs="Arial"/>
                <w:sz w:val="20"/>
                <w:szCs w:val="20"/>
                <w:lang w:val="it-IT"/>
              </w:rPr>
              <w:t xml:space="preserve">eventuali </w:t>
            </w:r>
            <w:r w:rsidRPr="00D00D99">
              <w:rPr>
                <w:rFonts w:ascii="Arial" w:hAnsi="Arial" w:cs="Arial"/>
                <w:sz w:val="20"/>
                <w:szCs w:val="20"/>
                <w:lang w:val="it-IT"/>
              </w:rPr>
              <w:t>oneri di urbanizzazione</w:t>
            </w:r>
            <w:r>
              <w:rPr>
                <w:rFonts w:ascii="Arial" w:hAnsi="Arial" w:cs="Arial"/>
                <w:sz w:val="20"/>
                <w:szCs w:val="20"/>
                <w:lang w:val="it-IT"/>
              </w:rPr>
              <w:t>,</w:t>
            </w:r>
            <w:r w:rsidRPr="00D00D99">
              <w:rPr>
                <w:rFonts w:ascii="Arial" w:hAnsi="Arial" w:cs="Arial"/>
                <w:sz w:val="20"/>
                <w:szCs w:val="20"/>
                <w:lang w:val="it-IT"/>
              </w:rPr>
              <w:t xml:space="preserve"> </w:t>
            </w:r>
            <w:r>
              <w:rPr>
                <w:rFonts w:ascii="Arial" w:hAnsi="Arial" w:cs="Arial"/>
                <w:sz w:val="20"/>
                <w:szCs w:val="20"/>
                <w:lang w:val="it-IT"/>
              </w:rPr>
              <w:t>da destinarsi  o all’arredo urbano o   alla manutenzione straordinaria degli spazi pubblici esistenti (piazze, aree pedonali ecc..).</w:t>
            </w:r>
          </w:p>
          <w:p w:rsidR="00B21A71" w:rsidRPr="002F13DF" w:rsidRDefault="00B21A71" w:rsidP="005511AC">
            <w:pPr>
              <w:pStyle w:val="BodyText"/>
              <w:spacing w:after="1"/>
              <w:rPr>
                <w:rFonts w:ascii="Arial" w:hAnsi="Arial" w:cs="Arial"/>
                <w:sz w:val="20"/>
                <w:szCs w:val="20"/>
                <w:lang w:val="it-IT"/>
              </w:rPr>
            </w:pPr>
            <w:r>
              <w:rPr>
                <w:rFonts w:ascii="Arial" w:hAnsi="Arial" w:cs="Arial"/>
                <w:sz w:val="20"/>
                <w:szCs w:val="20"/>
                <w:lang w:val="it-IT"/>
              </w:rPr>
              <w:t>E’ prevista la riqualificazione urbana e infrastrutturazione tecnologica e valorizzazione della Piazza G. Leopardi, di cui alla domanda di aiuto n.26858 presentata al Gal Fermano;</w:t>
            </w:r>
          </w:p>
          <w:p w:rsidR="00B21A71" w:rsidRDefault="00B21A71" w:rsidP="005511AC">
            <w:pPr>
              <w:pStyle w:val="BodyText"/>
              <w:spacing w:after="1"/>
              <w:rPr>
                <w:sz w:val="17"/>
                <w:lang w:val="it-IT"/>
              </w:rPr>
            </w:pPr>
          </w:p>
          <w:p w:rsidR="00B21A71" w:rsidRPr="00A926FD" w:rsidRDefault="00B21A71" w:rsidP="005511AC">
            <w:pPr>
              <w:pStyle w:val="BodyText"/>
              <w:spacing w:after="1"/>
              <w:rPr>
                <w:sz w:val="17"/>
                <w:lang w:val="it-IT"/>
              </w:rPr>
            </w:pPr>
          </w:p>
          <w:p w:rsidR="00B21A71" w:rsidRPr="00D00D99" w:rsidRDefault="00B21A71" w:rsidP="00B27A00">
            <w:pPr>
              <w:rPr>
                <w:rFonts w:ascii="Arial" w:hAnsi="Arial" w:cs="Arial"/>
                <w:sz w:val="20"/>
                <w:szCs w:val="20"/>
                <w:lang w:val="it-IT"/>
              </w:rPr>
            </w:pPr>
          </w:p>
        </w:tc>
      </w:tr>
      <w:tr w:rsidR="00B21A71" w:rsidRPr="004B28B3" w:rsidTr="000E3314">
        <w:trPr>
          <w:trHeight w:hRule="exact" w:val="283"/>
        </w:trPr>
        <w:tc>
          <w:tcPr>
            <w:tcW w:w="9790" w:type="dxa"/>
          </w:tcPr>
          <w:p w:rsidR="00B21A71" w:rsidRPr="004E7B29" w:rsidRDefault="00B21A71" w:rsidP="00D76712">
            <w:pPr>
              <w:pStyle w:val="TableParagraph"/>
              <w:spacing w:line="258" w:lineRule="exact"/>
              <w:rPr>
                <w:rFonts w:ascii="Arial" w:hAnsi="Arial" w:cs="Arial"/>
                <w:b/>
                <w:sz w:val="20"/>
                <w:szCs w:val="20"/>
                <w:lang w:val="it-IT"/>
              </w:rPr>
            </w:pPr>
            <w:r w:rsidRPr="004E7B29">
              <w:rPr>
                <w:rFonts w:ascii="Arial" w:hAnsi="Arial" w:cs="Arial"/>
                <w:b/>
                <w:w w:val="105"/>
                <w:sz w:val="20"/>
                <w:szCs w:val="20"/>
                <w:lang w:val="it-IT"/>
              </w:rPr>
              <w:t>08.02 – Edilizia residenziale pubblica</w:t>
            </w:r>
          </w:p>
        </w:tc>
      </w:tr>
      <w:tr w:rsidR="00B21A71" w:rsidRPr="00983245" w:rsidTr="000E3314">
        <w:trPr>
          <w:trHeight w:hRule="exact" w:val="422"/>
        </w:trPr>
        <w:tc>
          <w:tcPr>
            <w:tcW w:w="9790" w:type="dxa"/>
          </w:tcPr>
          <w:p w:rsidR="00B21A71" w:rsidRPr="00D00D99" w:rsidRDefault="00B21A71" w:rsidP="00D76712">
            <w:pPr>
              <w:pStyle w:val="TableParagraph"/>
              <w:spacing w:line="232" w:lineRule="auto"/>
              <w:jc w:val="both"/>
              <w:rPr>
                <w:rFonts w:ascii="Arial" w:hAnsi="Arial" w:cs="Arial"/>
                <w:sz w:val="20"/>
                <w:szCs w:val="20"/>
                <w:lang w:val="it-IT"/>
              </w:rPr>
            </w:pPr>
            <w:r>
              <w:rPr>
                <w:rFonts w:ascii="Arial" w:hAnsi="Arial" w:cs="Arial"/>
                <w:sz w:val="20"/>
                <w:szCs w:val="20"/>
                <w:lang w:val="it-IT"/>
              </w:rPr>
              <w:t>Non sono previsti investimenti.</w:t>
            </w:r>
          </w:p>
        </w:tc>
      </w:tr>
      <w:tr w:rsidR="00B21A71" w:rsidRPr="0020037F" w:rsidTr="004307D5">
        <w:trPr>
          <w:trHeight w:hRule="exact" w:val="480"/>
        </w:trPr>
        <w:tc>
          <w:tcPr>
            <w:tcW w:w="9790" w:type="dxa"/>
          </w:tcPr>
          <w:p w:rsidR="00B21A71" w:rsidRDefault="00B21A71" w:rsidP="004307D5">
            <w:pPr>
              <w:tabs>
                <w:tab w:val="left" w:pos="3173"/>
              </w:tabs>
              <w:spacing w:line="232" w:lineRule="auto"/>
              <w:ind w:left="110" w:right="102"/>
              <w:rPr>
                <w:rFonts w:ascii="Arial" w:hAnsi="Arial" w:cs="Arial"/>
                <w:sz w:val="20"/>
                <w:szCs w:val="20"/>
                <w:lang w:val="it-IT"/>
              </w:rPr>
            </w:pPr>
            <w:r w:rsidRPr="00A926FD">
              <w:rPr>
                <w:b/>
                <w:lang w:val="it-IT"/>
              </w:rPr>
              <w:t xml:space="preserve">Durata  obiettivi </w:t>
            </w:r>
            <w:r w:rsidRPr="00A926FD">
              <w:rPr>
                <w:b/>
                <w:spacing w:val="9"/>
                <w:sz w:val="24"/>
                <w:lang w:val="it-IT"/>
              </w:rPr>
              <w:t xml:space="preserve"> </w:t>
            </w:r>
            <w:r w:rsidRPr="00D00D99">
              <w:rPr>
                <w:rFonts w:ascii="Arial" w:hAnsi="Arial" w:cs="Arial"/>
                <w:sz w:val="20"/>
                <w:szCs w:val="20"/>
                <w:lang w:val="it-IT"/>
              </w:rPr>
              <w:t xml:space="preserve">– </w:t>
            </w:r>
            <w:r w:rsidRPr="00D00D99">
              <w:rPr>
                <w:rFonts w:ascii="Arial" w:hAnsi="Arial" w:cs="Arial"/>
                <w:spacing w:val="3"/>
                <w:sz w:val="20"/>
                <w:szCs w:val="20"/>
                <w:lang w:val="it-IT"/>
              </w:rPr>
              <w:t xml:space="preserve"> </w:t>
            </w:r>
            <w:r w:rsidRPr="00D00D99">
              <w:rPr>
                <w:rFonts w:ascii="Arial" w:hAnsi="Arial" w:cs="Arial"/>
                <w:sz w:val="20"/>
                <w:szCs w:val="20"/>
                <w:lang w:val="it-IT"/>
              </w:rPr>
              <w:t>definito</w:t>
            </w:r>
            <w:r>
              <w:rPr>
                <w:rFonts w:ascii="Arial" w:hAnsi="Arial" w:cs="Arial"/>
                <w:sz w:val="20"/>
                <w:szCs w:val="20"/>
                <w:lang w:val="it-IT"/>
              </w:rPr>
              <w:t xml:space="preserve"> </w:t>
            </w:r>
            <w:r w:rsidRPr="00D00D99">
              <w:rPr>
                <w:rFonts w:ascii="Arial" w:hAnsi="Arial" w:cs="Arial"/>
                <w:sz w:val="20"/>
                <w:szCs w:val="20"/>
                <w:lang w:val="it-IT"/>
              </w:rPr>
              <w:t xml:space="preserve">nel  </w:t>
            </w:r>
            <w:r>
              <w:rPr>
                <w:rFonts w:ascii="Arial" w:hAnsi="Arial" w:cs="Arial"/>
                <w:sz w:val="20"/>
                <w:szCs w:val="20"/>
                <w:lang w:val="it-IT"/>
              </w:rPr>
              <w:t xml:space="preserve">piano degli obiettivi </w:t>
            </w:r>
            <w:r w:rsidRPr="00D00D99">
              <w:rPr>
                <w:rFonts w:ascii="Arial" w:hAnsi="Arial" w:cs="Arial"/>
                <w:sz w:val="20"/>
                <w:szCs w:val="20"/>
                <w:lang w:val="it-IT"/>
              </w:rPr>
              <w:t>assegna</w:t>
            </w:r>
            <w:r>
              <w:rPr>
                <w:rFonts w:ascii="Arial" w:hAnsi="Arial" w:cs="Arial"/>
                <w:sz w:val="20"/>
                <w:szCs w:val="20"/>
                <w:lang w:val="it-IT"/>
              </w:rPr>
              <w:t>ti ai</w:t>
            </w:r>
            <w:r w:rsidRPr="00D00D99">
              <w:rPr>
                <w:rFonts w:ascii="Arial" w:hAnsi="Arial" w:cs="Arial"/>
                <w:sz w:val="20"/>
                <w:szCs w:val="20"/>
                <w:lang w:val="it-IT"/>
              </w:rPr>
              <w:t xml:space="preserve"> Responsabili dei relativi</w:t>
            </w:r>
            <w:r w:rsidRPr="00D00D99">
              <w:rPr>
                <w:rFonts w:ascii="Arial" w:hAnsi="Arial" w:cs="Arial"/>
                <w:spacing w:val="35"/>
                <w:sz w:val="20"/>
                <w:szCs w:val="20"/>
                <w:lang w:val="it-IT"/>
              </w:rPr>
              <w:t xml:space="preserve"> </w:t>
            </w:r>
            <w:r w:rsidRPr="00D00D99">
              <w:rPr>
                <w:rFonts w:ascii="Arial" w:hAnsi="Arial" w:cs="Arial"/>
                <w:sz w:val="20"/>
                <w:szCs w:val="20"/>
                <w:lang w:val="it-IT"/>
              </w:rPr>
              <w:t>Servizi.</w:t>
            </w:r>
          </w:p>
          <w:p w:rsidR="00B21A71" w:rsidRDefault="00B21A71" w:rsidP="004307D5">
            <w:pPr>
              <w:tabs>
                <w:tab w:val="left" w:pos="3173"/>
              </w:tabs>
              <w:spacing w:line="232" w:lineRule="auto"/>
              <w:ind w:left="110" w:right="102"/>
              <w:rPr>
                <w:rFonts w:ascii="Arial" w:hAnsi="Arial" w:cs="Arial"/>
                <w:sz w:val="20"/>
                <w:szCs w:val="20"/>
                <w:lang w:val="it-IT"/>
              </w:rPr>
            </w:pPr>
          </w:p>
          <w:p w:rsidR="00B21A71" w:rsidRPr="00D00D99" w:rsidRDefault="00B21A71" w:rsidP="004307D5">
            <w:pPr>
              <w:tabs>
                <w:tab w:val="left" w:pos="3173"/>
              </w:tabs>
              <w:spacing w:line="232" w:lineRule="auto"/>
              <w:ind w:left="110" w:right="102"/>
              <w:rPr>
                <w:rFonts w:ascii="Arial" w:hAnsi="Arial" w:cs="Arial"/>
                <w:sz w:val="20"/>
                <w:szCs w:val="20"/>
                <w:lang w:val="it-IT"/>
              </w:rPr>
            </w:pPr>
          </w:p>
          <w:p w:rsidR="00B21A71" w:rsidRDefault="00B21A71" w:rsidP="00D76712">
            <w:pPr>
              <w:pStyle w:val="TableParagraph"/>
              <w:spacing w:line="232" w:lineRule="auto"/>
              <w:jc w:val="both"/>
              <w:rPr>
                <w:rFonts w:ascii="Arial" w:hAnsi="Arial" w:cs="Arial"/>
                <w:sz w:val="20"/>
                <w:szCs w:val="20"/>
                <w:lang w:val="it-IT"/>
              </w:rPr>
            </w:pPr>
          </w:p>
        </w:tc>
      </w:tr>
      <w:tr w:rsidR="00B21A71" w:rsidRPr="0020037F" w:rsidTr="004307D5">
        <w:trPr>
          <w:trHeight w:hRule="exact" w:val="543"/>
        </w:trPr>
        <w:tc>
          <w:tcPr>
            <w:tcW w:w="9790" w:type="dxa"/>
          </w:tcPr>
          <w:p w:rsidR="00B21A71" w:rsidRPr="00D00D99" w:rsidRDefault="00B21A71" w:rsidP="004307D5">
            <w:pPr>
              <w:spacing w:line="232" w:lineRule="auto"/>
              <w:ind w:left="110" w:right="100"/>
              <w:rPr>
                <w:rFonts w:ascii="Arial" w:hAnsi="Arial" w:cs="Arial"/>
                <w:sz w:val="20"/>
                <w:szCs w:val="20"/>
                <w:lang w:val="it-IT"/>
              </w:rPr>
            </w:pPr>
            <w:r w:rsidRPr="0058175D">
              <w:rPr>
                <w:rFonts w:ascii="Arial" w:hAnsi="Arial" w:cs="Arial"/>
                <w:b/>
                <w:sz w:val="20"/>
                <w:szCs w:val="20"/>
                <w:lang w:val="it-IT"/>
              </w:rPr>
              <w:t>Indicatori e valori attesi dei singoli obiettivi</w:t>
            </w:r>
            <w:r w:rsidRPr="00A926FD">
              <w:rPr>
                <w:b/>
                <w:lang w:val="it-IT"/>
              </w:rPr>
              <w:t xml:space="preserve"> </w:t>
            </w:r>
            <w:r w:rsidRPr="00A926FD">
              <w:rPr>
                <w:sz w:val="24"/>
                <w:lang w:val="it-IT"/>
              </w:rPr>
              <w:t xml:space="preserve">– </w:t>
            </w:r>
            <w:r w:rsidRPr="00D00D99">
              <w:rPr>
                <w:rFonts w:ascii="Arial" w:hAnsi="Arial" w:cs="Arial"/>
                <w:sz w:val="20"/>
                <w:szCs w:val="20"/>
                <w:lang w:val="it-IT"/>
              </w:rPr>
              <w:t xml:space="preserve">definiti nel </w:t>
            </w:r>
            <w:r>
              <w:rPr>
                <w:rFonts w:ascii="Arial" w:hAnsi="Arial" w:cs="Arial"/>
                <w:sz w:val="20"/>
                <w:szCs w:val="20"/>
                <w:lang w:val="it-IT"/>
              </w:rPr>
              <w:t>piano degli obiettivi - stru</w:t>
            </w:r>
            <w:r w:rsidRPr="00D00D99">
              <w:rPr>
                <w:rFonts w:ascii="Arial" w:hAnsi="Arial" w:cs="Arial"/>
                <w:sz w:val="20"/>
                <w:szCs w:val="20"/>
                <w:lang w:val="it-IT"/>
              </w:rPr>
              <w:t>mento di assegnazione obiettivi e valutazione risultati per i Responsabili dei relativi Servizi.</w:t>
            </w:r>
          </w:p>
          <w:p w:rsidR="00B21A71" w:rsidRDefault="00B21A71" w:rsidP="00D76712">
            <w:pPr>
              <w:pStyle w:val="TableParagraph"/>
              <w:spacing w:line="232" w:lineRule="auto"/>
              <w:jc w:val="both"/>
              <w:rPr>
                <w:rFonts w:ascii="Arial" w:hAnsi="Arial" w:cs="Arial"/>
                <w:sz w:val="20"/>
                <w:szCs w:val="20"/>
                <w:lang w:val="it-IT"/>
              </w:rPr>
            </w:pPr>
          </w:p>
        </w:tc>
      </w:tr>
    </w:tbl>
    <w:p w:rsidR="00B21A71" w:rsidRDefault="00B21A71" w:rsidP="00A414C8">
      <w:pPr>
        <w:pStyle w:val="BodyText"/>
        <w:spacing w:before="2"/>
        <w:jc w:val="both"/>
        <w:rPr>
          <w:rFonts w:ascii="Arial" w:hAnsi="Arial" w:cs="Arial"/>
          <w:w w:val="105"/>
          <w:sz w:val="20"/>
          <w:szCs w:val="20"/>
          <w:lang w:val="it-IT"/>
        </w:rPr>
      </w:pPr>
      <w:r>
        <w:rPr>
          <w:rFonts w:ascii="Arial" w:hAnsi="Arial" w:cs="Arial"/>
          <w:w w:val="105"/>
          <w:sz w:val="20"/>
          <w:szCs w:val="20"/>
          <w:lang w:val="it-IT"/>
        </w:rPr>
        <w:t xml:space="preserve"> </w:t>
      </w:r>
    </w:p>
    <w:p w:rsidR="00B21A71" w:rsidRPr="00D00D99" w:rsidRDefault="00B21A71" w:rsidP="00A414C8">
      <w:pPr>
        <w:pStyle w:val="BodyText"/>
        <w:spacing w:before="2"/>
        <w:jc w:val="both"/>
        <w:rPr>
          <w:rFonts w:ascii="Arial" w:hAnsi="Arial" w:cs="Arial"/>
          <w:b/>
          <w:sz w:val="20"/>
          <w:szCs w:val="20"/>
          <w:lang w:val="it-IT"/>
        </w:rPr>
      </w:pPr>
      <w:r>
        <w:rPr>
          <w:rFonts w:ascii="Arial" w:hAnsi="Arial" w:cs="Arial"/>
          <w:w w:val="105"/>
          <w:sz w:val="20"/>
          <w:szCs w:val="20"/>
          <w:lang w:val="it-IT"/>
        </w:rPr>
        <w:t xml:space="preserve">    </w:t>
      </w:r>
      <w:r w:rsidRPr="004307D5">
        <w:rPr>
          <w:rFonts w:ascii="Arial" w:hAnsi="Arial" w:cs="Arial"/>
          <w:w w:val="105"/>
          <w:sz w:val="20"/>
          <w:szCs w:val="20"/>
          <w:lang w:val="it-IT"/>
        </w:rPr>
        <w:t>Risorse Umane a Tempo Indeterminato – Missione 8</w:t>
      </w:r>
      <w:r>
        <w:rPr>
          <w:rFonts w:ascii="Arial" w:hAnsi="Arial" w:cs="Arial"/>
          <w:w w:val="105"/>
          <w:sz w:val="20"/>
          <w:szCs w:val="20"/>
          <w:lang w:val="it-IT"/>
        </w:rPr>
        <w:t>:</w:t>
      </w:r>
    </w:p>
    <w:p w:rsidR="00B21A71" w:rsidRDefault="00B21A71" w:rsidP="00A414C8">
      <w:pPr>
        <w:pStyle w:val="BodyText"/>
        <w:spacing w:before="55" w:line="266" w:lineRule="exact"/>
        <w:ind w:left="212" w:right="173"/>
        <w:jc w:val="both"/>
        <w:rPr>
          <w:rFonts w:ascii="Arial" w:hAnsi="Arial" w:cs="Arial"/>
          <w:w w:val="105"/>
          <w:sz w:val="20"/>
          <w:szCs w:val="20"/>
          <w:lang w:val="it-IT"/>
        </w:rPr>
      </w:pPr>
      <w:r w:rsidRPr="00D00D99">
        <w:rPr>
          <w:rFonts w:ascii="Arial" w:hAnsi="Arial" w:cs="Arial"/>
          <w:w w:val="105"/>
          <w:sz w:val="20"/>
          <w:szCs w:val="20"/>
          <w:lang w:val="it-IT"/>
        </w:rPr>
        <w:t xml:space="preserve">Responsabile Area Tecnica </w:t>
      </w:r>
      <w:r>
        <w:rPr>
          <w:rFonts w:ascii="Arial" w:hAnsi="Arial" w:cs="Arial"/>
          <w:w w:val="105"/>
          <w:sz w:val="20"/>
          <w:szCs w:val="20"/>
          <w:lang w:val="it-IT"/>
        </w:rPr>
        <w:t>C</w:t>
      </w:r>
      <w:r w:rsidRPr="00D00D99">
        <w:rPr>
          <w:rFonts w:ascii="Arial" w:hAnsi="Arial" w:cs="Arial"/>
          <w:w w:val="105"/>
          <w:sz w:val="20"/>
          <w:szCs w:val="20"/>
          <w:lang w:val="it-IT"/>
        </w:rPr>
        <w:t>1</w:t>
      </w:r>
      <w:r>
        <w:rPr>
          <w:rFonts w:ascii="Arial" w:hAnsi="Arial" w:cs="Arial"/>
          <w:w w:val="105"/>
          <w:sz w:val="20"/>
          <w:szCs w:val="20"/>
          <w:lang w:val="it-IT"/>
        </w:rPr>
        <w:t xml:space="preserve">  - (part-time al 50%  con assunzione post-sisma a tempo determinato dal primo aprile 2017 al 31 marzo 2018 -prorogabile per ulteriori due anni, ) </w:t>
      </w:r>
      <w:r w:rsidRPr="00D00D99">
        <w:rPr>
          <w:rFonts w:ascii="Arial" w:hAnsi="Arial" w:cs="Arial"/>
          <w:w w:val="105"/>
          <w:sz w:val="20"/>
          <w:szCs w:val="20"/>
          <w:lang w:val="it-IT"/>
        </w:rPr>
        <w:t xml:space="preserve">  –</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n.1)</w:t>
      </w:r>
    </w:p>
    <w:p w:rsidR="00B21A71" w:rsidRPr="00D00D99" w:rsidRDefault="00B21A71" w:rsidP="00A414C8">
      <w:pPr>
        <w:pStyle w:val="BodyText"/>
        <w:spacing w:before="55" w:line="266" w:lineRule="exact"/>
        <w:ind w:left="212" w:right="173"/>
        <w:jc w:val="both"/>
        <w:rPr>
          <w:rFonts w:ascii="Arial" w:hAnsi="Arial" w:cs="Arial"/>
          <w:w w:val="105"/>
          <w:sz w:val="20"/>
          <w:szCs w:val="20"/>
          <w:lang w:val="it-IT"/>
        </w:rPr>
      </w:pPr>
      <w:r>
        <w:rPr>
          <w:rFonts w:ascii="Arial" w:hAnsi="Arial" w:cs="Arial"/>
          <w:w w:val="105"/>
          <w:sz w:val="20"/>
          <w:szCs w:val="20"/>
          <w:lang w:val="it-IT"/>
        </w:rPr>
        <w:t>Personale area tecnica C1 part-time al 50% con assunzione a supporto degli uffici sisma;</w:t>
      </w:r>
    </w:p>
    <w:p w:rsidR="00B21A71" w:rsidRPr="00D00D99" w:rsidRDefault="00B21A71" w:rsidP="00A414C8">
      <w:pPr>
        <w:pStyle w:val="BodyText"/>
        <w:spacing w:before="55" w:line="266" w:lineRule="exact"/>
        <w:ind w:left="212" w:right="361"/>
        <w:jc w:val="both"/>
        <w:rPr>
          <w:rFonts w:ascii="Arial" w:hAnsi="Arial" w:cs="Arial"/>
          <w:w w:val="105"/>
          <w:sz w:val="20"/>
          <w:szCs w:val="20"/>
          <w:lang w:val="it-IT"/>
        </w:rPr>
      </w:pPr>
      <w:r>
        <w:rPr>
          <w:rFonts w:ascii="Arial" w:hAnsi="Arial" w:cs="Arial"/>
          <w:w w:val="105"/>
          <w:sz w:val="20"/>
          <w:szCs w:val="20"/>
          <w:lang w:val="it-IT"/>
        </w:rPr>
        <w:t>Responsabile Area Contabile D3</w:t>
      </w:r>
      <w:r w:rsidRPr="00D00D99">
        <w:rPr>
          <w:rFonts w:ascii="Arial" w:hAnsi="Arial" w:cs="Arial"/>
          <w:w w:val="105"/>
          <w:sz w:val="20"/>
          <w:szCs w:val="20"/>
          <w:lang w:val="it-IT"/>
        </w:rPr>
        <w:t>-parte (missione principale n.</w:t>
      </w:r>
      <w:r>
        <w:rPr>
          <w:rFonts w:ascii="Arial" w:hAnsi="Arial" w:cs="Arial"/>
          <w:w w:val="105"/>
          <w:sz w:val="20"/>
          <w:szCs w:val="20"/>
          <w:lang w:val="it-IT"/>
        </w:rPr>
        <w:t>1</w:t>
      </w:r>
      <w:r w:rsidRPr="00D00D99">
        <w:rPr>
          <w:rFonts w:ascii="Arial" w:hAnsi="Arial" w:cs="Arial"/>
          <w:w w:val="105"/>
          <w:sz w:val="20"/>
          <w:szCs w:val="20"/>
          <w:lang w:val="it-IT"/>
        </w:rPr>
        <w:t>)</w:t>
      </w:r>
    </w:p>
    <w:p w:rsidR="00B21A71" w:rsidRDefault="00B21A71" w:rsidP="00A414C8">
      <w:pPr>
        <w:pStyle w:val="BodyText"/>
        <w:spacing w:before="55" w:line="266" w:lineRule="exact"/>
        <w:ind w:left="212" w:right="361"/>
        <w:jc w:val="both"/>
        <w:rPr>
          <w:rFonts w:ascii="Arial" w:hAnsi="Arial" w:cs="Arial"/>
          <w:w w:val="105"/>
          <w:sz w:val="20"/>
          <w:szCs w:val="20"/>
          <w:lang w:val="it-IT"/>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6"/>
      </w:tblGrid>
      <w:tr w:rsidR="00B21A71" w:rsidRPr="0020037F" w:rsidTr="00216658">
        <w:tc>
          <w:tcPr>
            <w:tcW w:w="946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b/>
                <w:sz w:val="20"/>
                <w:lang w:val="it-IT"/>
              </w:rPr>
              <w:t>MISSIONE: 09 –  SVILUPPO  SOSTENIBILE  E TUTELA DEL TERRITORIO E DELL’AMBIENTE</w:t>
            </w:r>
          </w:p>
        </w:tc>
      </w:tr>
      <w:tr w:rsidR="00B21A71" w:rsidTr="00216658">
        <w:tc>
          <w:tcPr>
            <w:tcW w:w="946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Responsabile : Area Tecnica</w:t>
            </w:r>
          </w:p>
        </w:tc>
      </w:tr>
      <w:tr w:rsidR="00B21A71" w:rsidTr="00216658">
        <w:tc>
          <w:tcPr>
            <w:tcW w:w="946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b/>
                <w:sz w:val="20"/>
                <w:lang w:val="it-IT"/>
              </w:rPr>
              <w:t>DESCRIZIONE MISSIONE</w:t>
            </w:r>
          </w:p>
        </w:tc>
      </w:tr>
      <w:tr w:rsidR="00B21A71" w:rsidRPr="0020037F" w:rsidTr="00216658">
        <w:tc>
          <w:tcPr>
            <w:tcW w:w="9466" w:type="dxa"/>
          </w:tcPr>
          <w:p w:rsidR="00B21A71" w:rsidRPr="00BC6B51" w:rsidRDefault="00B21A71" w:rsidP="00BC6B51">
            <w:pPr>
              <w:pStyle w:val="BodyText"/>
              <w:spacing w:line="249" w:lineRule="exact"/>
              <w:ind w:right="141"/>
              <w:jc w:val="both"/>
              <w:rPr>
                <w:rFonts w:ascii="Arial" w:hAnsi="Arial" w:cs="Arial"/>
                <w:sz w:val="20"/>
                <w:szCs w:val="20"/>
                <w:lang w:val="it-IT"/>
              </w:rPr>
            </w:pPr>
            <w:r w:rsidRPr="00BC6B51">
              <w:rPr>
                <w:rFonts w:ascii="Arial" w:hAnsi="Arial" w:cs="Arial"/>
                <w:sz w:val="20"/>
                <w:szCs w:val="20"/>
                <w:lang w:val="it-IT"/>
              </w:rPr>
              <w:t xml:space="preserve">Amministrazione  e funzionamento delle attività e dei servizi connessi alla tutela dell’ambiente,  del territorio, delle risorse naturali e delle biodiversità, di difesa del suolo e dall’inquinamento  </w:t>
            </w:r>
            <w:r w:rsidRPr="00BC6B51">
              <w:rPr>
                <w:rFonts w:ascii="Arial" w:hAnsi="Arial" w:cs="Arial"/>
                <w:spacing w:val="14"/>
                <w:sz w:val="20"/>
                <w:szCs w:val="20"/>
                <w:lang w:val="it-IT"/>
              </w:rPr>
              <w:t xml:space="preserve"> </w:t>
            </w:r>
            <w:r w:rsidRPr="00BC6B51">
              <w:rPr>
                <w:rFonts w:ascii="Arial" w:hAnsi="Arial" w:cs="Arial"/>
                <w:sz w:val="20"/>
                <w:szCs w:val="20"/>
                <w:lang w:val="it-IT"/>
              </w:rPr>
              <w:t>del suolo, dell’acqua e dell’aria.</w:t>
            </w:r>
          </w:p>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Amministrazione e funzionamento e fornitura dei servizi inerenti l’igiene ambientale, lo smaltimento dei rifiuti e la gestione del servizio idrico.</w:t>
            </w:r>
          </w:p>
        </w:tc>
      </w:tr>
      <w:tr w:rsidR="00B21A71" w:rsidTr="00216658">
        <w:tc>
          <w:tcPr>
            <w:tcW w:w="946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b/>
                <w:sz w:val="20"/>
              </w:rPr>
              <w:t>Programmi  della Missione :</w:t>
            </w:r>
          </w:p>
        </w:tc>
      </w:tr>
      <w:tr w:rsidR="00B21A71" w:rsidRPr="0020037F" w:rsidTr="00216658">
        <w:tc>
          <w:tcPr>
            <w:tcW w:w="946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09.02 – Tutela, valorizzazione  e recupero ambientale</w:t>
            </w:r>
          </w:p>
        </w:tc>
      </w:tr>
      <w:tr w:rsidR="00B21A71" w:rsidTr="00216658">
        <w:tc>
          <w:tcPr>
            <w:tcW w:w="946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09.03 – Rifiuti</w:t>
            </w:r>
          </w:p>
        </w:tc>
      </w:tr>
      <w:tr w:rsidR="00B21A71" w:rsidRPr="0020037F" w:rsidTr="00216658">
        <w:tc>
          <w:tcPr>
            <w:tcW w:w="946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09.05 – Aree protette, parchi naturali,protezione naturalistica e forestazione</w:t>
            </w:r>
          </w:p>
        </w:tc>
      </w:tr>
      <w:tr w:rsidR="00B21A71" w:rsidRPr="0020037F" w:rsidTr="00216658">
        <w:tc>
          <w:tcPr>
            <w:tcW w:w="9466" w:type="dxa"/>
          </w:tcPr>
          <w:p w:rsidR="00B21A71" w:rsidRPr="00BC6B51" w:rsidRDefault="00B21A71" w:rsidP="00BC6B51">
            <w:pPr>
              <w:pStyle w:val="BodyText"/>
              <w:spacing w:before="55" w:line="266" w:lineRule="exact"/>
              <w:ind w:right="361"/>
              <w:rPr>
                <w:rFonts w:ascii="Arial" w:hAnsi="Arial" w:cs="Arial"/>
                <w:sz w:val="20"/>
                <w:szCs w:val="20"/>
                <w:lang w:val="it-IT"/>
              </w:rPr>
            </w:pPr>
            <w:r w:rsidRPr="00BC6B51">
              <w:rPr>
                <w:rFonts w:ascii="Arial"/>
                <w:b/>
                <w:sz w:val="20"/>
                <w:lang w:val="it-IT"/>
              </w:rPr>
              <w:t>INDIRIZZI GENERALI  DI  NATURA STRATEGICA</w:t>
            </w:r>
          </w:p>
        </w:tc>
      </w:tr>
      <w:tr w:rsidR="00B21A71" w:rsidRPr="0020037F" w:rsidTr="00216658">
        <w:tc>
          <w:tcPr>
            <w:tcW w:w="9466" w:type="dxa"/>
          </w:tcPr>
          <w:p w:rsidR="00B21A71" w:rsidRPr="00BC6B51" w:rsidRDefault="00B21A71" w:rsidP="00BC6B51">
            <w:pPr>
              <w:pStyle w:val="TableParagraph"/>
              <w:spacing w:line="250" w:lineRule="exact"/>
              <w:ind w:left="8"/>
              <w:rPr>
                <w:rFonts w:ascii="Arial" w:hAnsi="Arial" w:cs="Arial"/>
                <w:sz w:val="20"/>
                <w:szCs w:val="20"/>
                <w:lang w:val="it-IT"/>
              </w:rPr>
            </w:pPr>
            <w:r w:rsidRPr="00BC6B51">
              <w:rPr>
                <w:rFonts w:ascii="Arial" w:hAnsi="Arial" w:cs="Arial"/>
                <w:sz w:val="20"/>
                <w:szCs w:val="20"/>
                <w:lang w:val="it-IT"/>
              </w:rPr>
              <w:t>Mantenere gli attuali livelli quali/quantitativi dei servizi.</w:t>
            </w:r>
          </w:p>
          <w:p w:rsidR="00B21A71" w:rsidRPr="00BC6B51" w:rsidRDefault="00B21A71" w:rsidP="00BC6B51">
            <w:pPr>
              <w:pStyle w:val="TableParagraph"/>
              <w:spacing w:line="250" w:lineRule="exact"/>
              <w:ind w:hanging="97"/>
              <w:rPr>
                <w:rFonts w:ascii="Arial" w:hAnsi="Arial" w:cs="Arial"/>
                <w:sz w:val="20"/>
                <w:szCs w:val="20"/>
                <w:lang w:val="it-IT"/>
              </w:rPr>
            </w:pPr>
            <w:r w:rsidRPr="00BC6B51">
              <w:rPr>
                <w:rFonts w:ascii="Arial" w:hAnsi="Arial" w:cs="Arial"/>
                <w:sz w:val="20"/>
                <w:szCs w:val="20"/>
                <w:lang w:val="it-IT"/>
              </w:rPr>
              <w:t>Conservazione decorosa delle aree comunali.</w:t>
            </w:r>
          </w:p>
          <w:p w:rsidR="00B21A71" w:rsidRPr="00BC6B51" w:rsidRDefault="00B21A71" w:rsidP="00BC6B51">
            <w:pPr>
              <w:pStyle w:val="BodyText"/>
              <w:spacing w:before="55" w:line="266" w:lineRule="exact"/>
              <w:ind w:right="361"/>
              <w:rPr>
                <w:rFonts w:ascii="Arial" w:hAnsi="Arial" w:cs="Arial"/>
                <w:sz w:val="20"/>
                <w:szCs w:val="20"/>
                <w:lang w:val="it-IT"/>
              </w:rPr>
            </w:pPr>
            <w:r w:rsidRPr="00BC6B51">
              <w:rPr>
                <w:rFonts w:ascii="Arial" w:hAnsi="Arial" w:cs="Arial"/>
                <w:sz w:val="20"/>
                <w:szCs w:val="20"/>
                <w:lang w:val="it-IT"/>
              </w:rPr>
              <w:t>Miglioramento del servizio raccolta e smaltimento rifiuti.</w:t>
            </w:r>
          </w:p>
          <w:p w:rsidR="00B21A71" w:rsidRPr="00BC6B51" w:rsidRDefault="00B21A71" w:rsidP="00BC6B51">
            <w:pPr>
              <w:pStyle w:val="BodyText"/>
              <w:spacing w:before="55" w:line="266" w:lineRule="exact"/>
              <w:ind w:right="361"/>
              <w:rPr>
                <w:rFonts w:ascii="Arial" w:hAnsi="Arial" w:cs="Arial"/>
                <w:sz w:val="20"/>
                <w:szCs w:val="20"/>
                <w:lang w:val="it-IT"/>
              </w:rPr>
            </w:pPr>
            <w:r w:rsidRPr="00BC6B51">
              <w:rPr>
                <w:rFonts w:ascii="Arial" w:hAnsi="Arial" w:cs="Arial"/>
                <w:sz w:val="20"/>
                <w:szCs w:val="20"/>
                <w:lang w:val="it-IT"/>
              </w:rPr>
              <w:t>Sistemazione delle aree verdi e potatura delle piante</w:t>
            </w:r>
          </w:p>
        </w:tc>
      </w:tr>
    </w:tbl>
    <w:p w:rsidR="00B21A71" w:rsidRDefault="00B21A71">
      <w:pPr>
        <w:pStyle w:val="BodyText"/>
        <w:spacing w:after="1"/>
        <w:rPr>
          <w:sz w:val="17"/>
          <w:lang w:val="it-IT"/>
        </w:rPr>
      </w:pPr>
    </w:p>
    <w:p w:rsidR="00B21A71" w:rsidRDefault="00B21A71">
      <w:pPr>
        <w:pStyle w:val="BodyText"/>
        <w:spacing w:after="1"/>
        <w:rPr>
          <w:sz w:val="17"/>
          <w:lang w:val="it-IT"/>
        </w:rPr>
      </w:pPr>
    </w:p>
    <w:p w:rsidR="00B21A71" w:rsidRDefault="00B21A71">
      <w:pPr>
        <w:pStyle w:val="BodyText"/>
        <w:spacing w:after="1"/>
        <w:rPr>
          <w:sz w:val="17"/>
          <w:lang w:val="it-IT"/>
        </w:rPr>
      </w:pPr>
    </w:p>
    <w:p w:rsidR="00B21A71" w:rsidRPr="00673E4A" w:rsidRDefault="00B21A71">
      <w:pPr>
        <w:pStyle w:val="BodyText"/>
        <w:spacing w:after="1"/>
        <w:rPr>
          <w:b/>
          <w:u w:val="single"/>
          <w:lang w:val="it-IT"/>
        </w:rPr>
      </w:pPr>
      <w:r w:rsidRPr="00673E4A">
        <w:rPr>
          <w:b/>
          <w:lang w:val="it-IT"/>
        </w:rPr>
        <w:t xml:space="preserve"> </w:t>
      </w:r>
      <w:r w:rsidRPr="00673E4A">
        <w:rPr>
          <w:b/>
          <w:u w:val="single"/>
          <w:lang w:val="it-IT"/>
        </w:rPr>
        <w:t>INVESTIMENTI PREVISTI</w:t>
      </w:r>
    </w:p>
    <w:p w:rsidR="00B21A71" w:rsidRPr="00A414C8" w:rsidRDefault="00B21A71">
      <w:pPr>
        <w:pStyle w:val="BodyText"/>
        <w:spacing w:after="1"/>
        <w:rPr>
          <w:rFonts w:ascii="Arial" w:hAnsi="Arial" w:cs="Arial"/>
          <w:b/>
          <w:sz w:val="20"/>
          <w:szCs w:val="20"/>
          <w:u w:val="single"/>
          <w:lang w:val="it-IT"/>
        </w:rPr>
      </w:pPr>
      <w:r>
        <w:rPr>
          <w:rFonts w:ascii="Arial" w:hAnsi="Arial" w:cs="Arial"/>
          <w:sz w:val="20"/>
          <w:szCs w:val="20"/>
          <w:lang w:val="it-IT"/>
        </w:rPr>
        <w:t xml:space="preserve"> </w:t>
      </w:r>
      <w:r w:rsidRPr="00A414C8">
        <w:rPr>
          <w:rFonts w:ascii="Arial" w:hAnsi="Arial" w:cs="Arial"/>
          <w:sz w:val="20"/>
          <w:szCs w:val="20"/>
          <w:lang w:val="it-IT"/>
        </w:rPr>
        <w:t>Nell’ambito della missione non sono presenti investimenti</w:t>
      </w:r>
    </w:p>
    <w:p w:rsidR="00B21A71" w:rsidRDefault="00B21A71">
      <w:pPr>
        <w:pStyle w:val="BodyText"/>
        <w:spacing w:after="1"/>
        <w:rPr>
          <w:sz w:val="17"/>
          <w:lang w:val="it-IT"/>
        </w:rPr>
      </w:pPr>
    </w:p>
    <w:p w:rsidR="00B21A71" w:rsidRPr="00A926FD" w:rsidRDefault="00B21A71">
      <w:pPr>
        <w:pStyle w:val="BodyText"/>
        <w:spacing w:after="1"/>
        <w:rPr>
          <w:sz w:val="17"/>
          <w:lang w:val="it-IT"/>
        </w:rPr>
      </w:pPr>
    </w:p>
    <w:tbl>
      <w:tblPr>
        <w:tblW w:w="947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73"/>
      </w:tblGrid>
      <w:tr w:rsidR="00B21A71" w:rsidRPr="0020037F" w:rsidTr="00216658">
        <w:trPr>
          <w:trHeight w:hRule="exact" w:val="240"/>
        </w:trPr>
        <w:tc>
          <w:tcPr>
            <w:tcW w:w="9473" w:type="dxa"/>
          </w:tcPr>
          <w:p w:rsidR="00B21A71" w:rsidRPr="00A926FD" w:rsidRDefault="00B21A71">
            <w:pPr>
              <w:pStyle w:val="TableParagraph"/>
              <w:spacing w:line="225" w:lineRule="exact"/>
              <w:rPr>
                <w:rFonts w:ascii="Arial" w:hAnsi="Arial"/>
                <w:b/>
                <w:sz w:val="20"/>
                <w:lang w:val="it-IT"/>
              </w:rPr>
            </w:pPr>
            <w:r w:rsidRPr="00A926FD">
              <w:rPr>
                <w:rFonts w:ascii="Arial" w:hAnsi="Arial"/>
                <w:b/>
                <w:sz w:val="20"/>
                <w:lang w:val="it-IT"/>
              </w:rPr>
              <w:t>Finalità e motivazioni delle scelte</w:t>
            </w:r>
          </w:p>
        </w:tc>
      </w:tr>
      <w:tr w:rsidR="00B21A71" w:rsidRPr="0020037F" w:rsidTr="00673E4A">
        <w:trPr>
          <w:trHeight w:hRule="exact" w:val="868"/>
        </w:trPr>
        <w:tc>
          <w:tcPr>
            <w:tcW w:w="9473" w:type="dxa"/>
          </w:tcPr>
          <w:p w:rsidR="00B21A71" w:rsidRPr="00D00D99" w:rsidRDefault="00B21A71">
            <w:pPr>
              <w:pStyle w:val="TableParagraph"/>
              <w:spacing w:line="232" w:lineRule="auto"/>
              <w:ind w:right="94"/>
              <w:jc w:val="both"/>
              <w:rPr>
                <w:rFonts w:ascii="Arial" w:hAnsi="Arial" w:cs="Arial"/>
                <w:sz w:val="20"/>
                <w:szCs w:val="20"/>
                <w:lang w:val="it-IT"/>
              </w:rPr>
            </w:pPr>
            <w:r w:rsidRPr="00D00D99">
              <w:rPr>
                <w:rFonts w:ascii="Arial" w:hAnsi="Arial" w:cs="Arial"/>
                <w:sz w:val="20"/>
                <w:szCs w:val="20"/>
                <w:lang w:val="it-IT"/>
              </w:rPr>
              <w:t>Valorizzazione e tutela dell’ambiente al fine di incrementare la qualità di vita dei cittadini, la loro sicurezza e mantenere un equilibrio delle risorse tale da consentirne una migliore fruizione per le generazioni future.</w:t>
            </w:r>
          </w:p>
        </w:tc>
      </w:tr>
      <w:tr w:rsidR="00B21A71" w:rsidRPr="0020037F" w:rsidTr="00216658">
        <w:trPr>
          <w:trHeight w:hRule="exact" w:val="240"/>
        </w:trPr>
        <w:tc>
          <w:tcPr>
            <w:tcW w:w="9473" w:type="dxa"/>
          </w:tcPr>
          <w:p w:rsidR="00B21A71" w:rsidRPr="00A926FD" w:rsidRDefault="00B21A71">
            <w:pPr>
              <w:pStyle w:val="TableParagraph"/>
              <w:spacing w:line="225" w:lineRule="exact"/>
              <w:rPr>
                <w:rFonts w:ascii="Arial"/>
                <w:b/>
                <w:sz w:val="20"/>
                <w:lang w:val="it-IT"/>
              </w:rPr>
            </w:pPr>
            <w:r w:rsidRPr="00A926FD">
              <w:rPr>
                <w:rFonts w:ascii="Arial"/>
                <w:b/>
                <w:sz w:val="20"/>
                <w:lang w:val="it-IT"/>
              </w:rPr>
              <w:t>Programmi della Missione e obiettivi annuali e pluriennali</w:t>
            </w:r>
          </w:p>
        </w:tc>
      </w:tr>
      <w:tr w:rsidR="00B21A71" w:rsidRPr="0020037F" w:rsidTr="00216658">
        <w:trPr>
          <w:trHeight w:hRule="exact" w:val="240"/>
        </w:trPr>
        <w:tc>
          <w:tcPr>
            <w:tcW w:w="9473" w:type="dxa"/>
          </w:tcPr>
          <w:p w:rsidR="00B21A71" w:rsidRPr="00457E2B" w:rsidRDefault="00B21A71">
            <w:pPr>
              <w:pStyle w:val="TableParagraph"/>
              <w:spacing w:line="225" w:lineRule="exact"/>
              <w:rPr>
                <w:rFonts w:ascii="Arial" w:hAnsi="Arial" w:cs="Arial"/>
                <w:b/>
                <w:sz w:val="20"/>
                <w:szCs w:val="20"/>
                <w:lang w:val="it-IT"/>
              </w:rPr>
            </w:pPr>
            <w:r w:rsidRPr="00457E2B">
              <w:rPr>
                <w:rFonts w:ascii="Arial" w:hAnsi="Arial" w:cs="Arial"/>
                <w:b/>
                <w:sz w:val="20"/>
                <w:szCs w:val="20"/>
                <w:lang w:val="it-IT"/>
              </w:rPr>
              <w:t xml:space="preserve">09.02 </w:t>
            </w:r>
            <w:r>
              <w:rPr>
                <w:rFonts w:ascii="Arial" w:hAnsi="Arial" w:cs="Arial"/>
                <w:b/>
                <w:sz w:val="20"/>
                <w:szCs w:val="20"/>
                <w:lang w:val="it-IT"/>
              </w:rPr>
              <w:t xml:space="preserve">- </w:t>
            </w:r>
            <w:r w:rsidRPr="00D00D99">
              <w:rPr>
                <w:rFonts w:ascii="Arial" w:hAnsi="Arial" w:cs="Arial"/>
                <w:b/>
                <w:sz w:val="20"/>
                <w:szCs w:val="20"/>
                <w:lang w:val="it-IT"/>
              </w:rPr>
              <w:t>Tutela, valorizzazione e recupero ambientale</w:t>
            </w:r>
          </w:p>
        </w:tc>
      </w:tr>
      <w:tr w:rsidR="00B21A71" w:rsidRPr="0020037F" w:rsidTr="00216658">
        <w:trPr>
          <w:trHeight w:hRule="exact" w:val="813"/>
        </w:trPr>
        <w:tc>
          <w:tcPr>
            <w:tcW w:w="9473" w:type="dxa"/>
          </w:tcPr>
          <w:p w:rsidR="00B21A71" w:rsidRPr="00D00D99" w:rsidRDefault="00B21A71" w:rsidP="00982F9B">
            <w:pPr>
              <w:pStyle w:val="TableParagraph"/>
              <w:spacing w:line="232" w:lineRule="auto"/>
              <w:rPr>
                <w:rFonts w:ascii="Arial" w:hAnsi="Arial" w:cs="Arial"/>
                <w:sz w:val="20"/>
                <w:szCs w:val="20"/>
                <w:lang w:val="it-IT"/>
              </w:rPr>
            </w:pPr>
            <w:r w:rsidRPr="00D00D99">
              <w:rPr>
                <w:rFonts w:ascii="Arial" w:hAnsi="Arial" w:cs="Arial"/>
                <w:sz w:val="20"/>
                <w:szCs w:val="20"/>
                <w:lang w:val="it-IT"/>
              </w:rPr>
              <w:t>Proseguire nel progetto di sistemazione del</w:t>
            </w:r>
            <w:r>
              <w:rPr>
                <w:rFonts w:ascii="Arial" w:hAnsi="Arial" w:cs="Arial"/>
                <w:sz w:val="20"/>
                <w:szCs w:val="20"/>
                <w:lang w:val="it-IT"/>
              </w:rPr>
              <w:t xml:space="preserve"> verde pubblico (aiuole, parchi, giardini ecc…) Provvedere alla potatura degli alberi presenti sia nei viali che nei pressi degli spazi antistanti gli edifici pubblici.  </w:t>
            </w:r>
          </w:p>
        </w:tc>
      </w:tr>
      <w:tr w:rsidR="00B21A71" w:rsidRPr="00983245" w:rsidTr="00216658">
        <w:trPr>
          <w:trHeight w:hRule="exact" w:val="240"/>
        </w:trPr>
        <w:tc>
          <w:tcPr>
            <w:tcW w:w="9473" w:type="dxa"/>
          </w:tcPr>
          <w:p w:rsidR="00B21A71" w:rsidRPr="00D00D99" w:rsidRDefault="00B21A71">
            <w:pPr>
              <w:pStyle w:val="TableParagraph"/>
              <w:spacing w:line="225" w:lineRule="exact"/>
              <w:rPr>
                <w:rFonts w:ascii="Arial" w:hAnsi="Arial" w:cs="Arial"/>
                <w:b/>
                <w:sz w:val="20"/>
                <w:szCs w:val="20"/>
                <w:lang w:val="it-IT"/>
              </w:rPr>
            </w:pPr>
            <w:r w:rsidRPr="00D00D99">
              <w:rPr>
                <w:rFonts w:ascii="Arial" w:hAnsi="Arial" w:cs="Arial"/>
                <w:b/>
                <w:sz w:val="20"/>
                <w:szCs w:val="20"/>
                <w:lang w:val="it-IT"/>
              </w:rPr>
              <w:t>09.0</w:t>
            </w:r>
            <w:r>
              <w:rPr>
                <w:rFonts w:ascii="Arial" w:hAnsi="Arial" w:cs="Arial"/>
                <w:b/>
                <w:sz w:val="20"/>
                <w:szCs w:val="20"/>
                <w:lang w:val="it-IT"/>
              </w:rPr>
              <w:t>3 – Rifiuti</w:t>
            </w:r>
          </w:p>
        </w:tc>
      </w:tr>
      <w:tr w:rsidR="00B21A71" w:rsidRPr="0020037F" w:rsidTr="00216658">
        <w:trPr>
          <w:trHeight w:hRule="exact" w:val="967"/>
        </w:trPr>
        <w:tc>
          <w:tcPr>
            <w:tcW w:w="9473" w:type="dxa"/>
          </w:tcPr>
          <w:p w:rsidR="00B21A71" w:rsidRPr="00457E2B" w:rsidRDefault="00B21A71" w:rsidP="00A00349">
            <w:pPr>
              <w:pStyle w:val="TableParagraph"/>
              <w:spacing w:line="225" w:lineRule="exact"/>
              <w:rPr>
                <w:rFonts w:ascii="Arial" w:hAnsi="Arial" w:cs="Arial"/>
                <w:sz w:val="20"/>
                <w:szCs w:val="20"/>
                <w:lang w:val="it-IT"/>
              </w:rPr>
            </w:pPr>
            <w:r w:rsidRPr="000E3314">
              <w:rPr>
                <w:rFonts w:ascii="Arial" w:hAnsi="Arial" w:cs="Arial"/>
                <w:sz w:val="20"/>
                <w:szCs w:val="20"/>
                <w:lang w:val="it-IT"/>
              </w:rPr>
              <w:t xml:space="preserve">Proseguire  nel progetto di miglioramento del sistema raccolta “porta a porta” dei rifiuti. </w:t>
            </w:r>
            <w:r w:rsidRPr="000E3314">
              <w:rPr>
                <w:rFonts w:ascii="Arial" w:hAnsi="Arial" w:cs="Arial"/>
                <w:sz w:val="20"/>
                <w:szCs w:val="20"/>
                <w:lang w:val="it-IT" w:eastAsia="it-IT"/>
              </w:rPr>
              <w:t>L’Amministrazione Comunale promuove la raccolta differenziata dei rifiuti, nell’ottica di un  consumo sempre più consapevole di risorse e di risparmio nella gestione del servizio</w:t>
            </w:r>
            <w:r>
              <w:rPr>
                <w:rFonts w:ascii="Helvetica" w:hAnsi="Helvetica" w:cs="Helvetica"/>
                <w:sz w:val="20"/>
                <w:szCs w:val="20"/>
                <w:lang w:val="it-IT" w:eastAsia="it-IT"/>
              </w:rPr>
              <w:t>.</w:t>
            </w:r>
          </w:p>
        </w:tc>
      </w:tr>
      <w:tr w:rsidR="00B21A71" w:rsidRPr="0020037F" w:rsidTr="00216658">
        <w:trPr>
          <w:trHeight w:hRule="exact" w:val="240"/>
        </w:trPr>
        <w:tc>
          <w:tcPr>
            <w:tcW w:w="9473" w:type="dxa"/>
          </w:tcPr>
          <w:p w:rsidR="00B21A71" w:rsidRPr="00D00D99" w:rsidRDefault="00B21A71">
            <w:pPr>
              <w:pStyle w:val="TableParagraph"/>
              <w:spacing w:line="225" w:lineRule="exact"/>
              <w:rPr>
                <w:rFonts w:ascii="Arial" w:hAnsi="Arial" w:cs="Arial"/>
                <w:b/>
                <w:sz w:val="20"/>
                <w:szCs w:val="20"/>
                <w:lang w:val="it-IT"/>
              </w:rPr>
            </w:pPr>
            <w:r w:rsidRPr="00D00D99">
              <w:rPr>
                <w:rFonts w:ascii="Arial" w:hAnsi="Arial" w:cs="Arial"/>
                <w:b/>
                <w:sz w:val="20"/>
                <w:szCs w:val="20"/>
                <w:lang w:val="it-IT"/>
              </w:rPr>
              <w:t>09.0</w:t>
            </w:r>
            <w:r>
              <w:rPr>
                <w:rFonts w:ascii="Arial" w:hAnsi="Arial" w:cs="Arial"/>
                <w:b/>
                <w:sz w:val="20"/>
                <w:szCs w:val="20"/>
                <w:lang w:val="it-IT"/>
              </w:rPr>
              <w:t>5</w:t>
            </w:r>
            <w:r w:rsidRPr="00D00D99">
              <w:rPr>
                <w:rFonts w:ascii="Arial" w:hAnsi="Arial" w:cs="Arial"/>
                <w:b/>
                <w:sz w:val="20"/>
                <w:szCs w:val="20"/>
                <w:lang w:val="it-IT"/>
              </w:rPr>
              <w:t xml:space="preserve"> – </w:t>
            </w:r>
            <w:r w:rsidRPr="00457E2B">
              <w:rPr>
                <w:rFonts w:ascii="Arial" w:hAnsi="Arial" w:cs="Arial"/>
                <w:b/>
                <w:sz w:val="20"/>
                <w:szCs w:val="20"/>
                <w:lang w:val="it-IT"/>
              </w:rPr>
              <w:t>Aree protette, parchi naturali,protezione naturalistica e forestazione</w:t>
            </w:r>
          </w:p>
        </w:tc>
      </w:tr>
      <w:tr w:rsidR="00B21A71" w:rsidRPr="0020037F" w:rsidTr="00216658">
        <w:trPr>
          <w:trHeight w:hRule="exact" w:val="484"/>
        </w:trPr>
        <w:tc>
          <w:tcPr>
            <w:tcW w:w="9473" w:type="dxa"/>
          </w:tcPr>
          <w:p w:rsidR="00B21A71" w:rsidRPr="00A00349" w:rsidRDefault="00B21A71">
            <w:pPr>
              <w:pStyle w:val="TableParagraph"/>
              <w:spacing w:line="225" w:lineRule="exact"/>
              <w:rPr>
                <w:rFonts w:ascii="Arial" w:hAnsi="Arial" w:cs="Arial"/>
                <w:sz w:val="20"/>
                <w:szCs w:val="20"/>
                <w:lang w:val="it-IT"/>
              </w:rPr>
            </w:pPr>
            <w:r w:rsidRPr="00A00349">
              <w:rPr>
                <w:rFonts w:ascii="Arial" w:hAnsi="Arial" w:cs="Arial"/>
                <w:sz w:val="20"/>
                <w:szCs w:val="20"/>
                <w:lang w:val="it-IT"/>
              </w:rPr>
              <w:t xml:space="preserve">Mantenimento </w:t>
            </w:r>
            <w:r>
              <w:rPr>
                <w:rFonts w:ascii="Arial" w:hAnsi="Arial" w:cs="Arial"/>
                <w:sz w:val="20"/>
                <w:szCs w:val="20"/>
                <w:lang w:val="it-IT"/>
              </w:rPr>
              <w:t>ordinario delle aree naturalistiche  (prati, piante, fiori, ecc..)</w:t>
            </w:r>
          </w:p>
        </w:tc>
      </w:tr>
      <w:tr w:rsidR="00B21A71" w:rsidRPr="0020037F" w:rsidTr="00216658">
        <w:trPr>
          <w:trHeight w:hRule="exact" w:val="484"/>
        </w:trPr>
        <w:tc>
          <w:tcPr>
            <w:tcW w:w="9473" w:type="dxa"/>
          </w:tcPr>
          <w:p w:rsidR="00B21A71" w:rsidRPr="00D00D99" w:rsidRDefault="00B21A71" w:rsidP="004307D5">
            <w:pPr>
              <w:tabs>
                <w:tab w:val="left" w:pos="3173"/>
              </w:tabs>
              <w:spacing w:line="232" w:lineRule="auto"/>
              <w:ind w:left="110" w:right="102"/>
              <w:rPr>
                <w:rFonts w:ascii="Arial" w:hAnsi="Arial" w:cs="Arial"/>
                <w:sz w:val="20"/>
                <w:szCs w:val="20"/>
                <w:lang w:val="it-IT"/>
              </w:rPr>
            </w:pPr>
            <w:r w:rsidRPr="00A926FD">
              <w:rPr>
                <w:b/>
                <w:lang w:val="it-IT"/>
              </w:rPr>
              <w:t xml:space="preserve">Durata  obiettivi </w:t>
            </w:r>
            <w:r w:rsidRPr="00A926FD">
              <w:rPr>
                <w:b/>
                <w:spacing w:val="9"/>
                <w:sz w:val="24"/>
                <w:lang w:val="it-IT"/>
              </w:rPr>
              <w:t xml:space="preserve"> </w:t>
            </w:r>
            <w:r w:rsidRPr="00D00D99">
              <w:rPr>
                <w:rFonts w:ascii="Arial" w:hAnsi="Arial" w:cs="Arial"/>
                <w:sz w:val="20"/>
                <w:szCs w:val="20"/>
                <w:lang w:val="it-IT"/>
              </w:rPr>
              <w:t xml:space="preserve">– </w:t>
            </w:r>
            <w:r w:rsidRPr="00D00D99">
              <w:rPr>
                <w:rFonts w:ascii="Arial" w:hAnsi="Arial" w:cs="Arial"/>
                <w:spacing w:val="3"/>
                <w:sz w:val="20"/>
                <w:szCs w:val="20"/>
                <w:lang w:val="it-IT"/>
              </w:rPr>
              <w:t xml:space="preserve"> </w:t>
            </w:r>
            <w:r w:rsidRPr="00D00D99">
              <w:rPr>
                <w:rFonts w:ascii="Arial" w:hAnsi="Arial" w:cs="Arial"/>
                <w:sz w:val="20"/>
                <w:szCs w:val="20"/>
                <w:lang w:val="it-IT"/>
              </w:rPr>
              <w:t>definito</w:t>
            </w:r>
            <w:r>
              <w:rPr>
                <w:rFonts w:ascii="Arial" w:hAnsi="Arial" w:cs="Arial"/>
                <w:sz w:val="20"/>
                <w:szCs w:val="20"/>
                <w:lang w:val="it-IT"/>
              </w:rPr>
              <w:t xml:space="preserve"> </w:t>
            </w:r>
            <w:r w:rsidRPr="00D00D99">
              <w:rPr>
                <w:rFonts w:ascii="Arial" w:hAnsi="Arial" w:cs="Arial"/>
                <w:sz w:val="20"/>
                <w:szCs w:val="20"/>
                <w:lang w:val="it-IT"/>
              </w:rPr>
              <w:t xml:space="preserve">nel  </w:t>
            </w:r>
            <w:r>
              <w:rPr>
                <w:rFonts w:ascii="Arial" w:hAnsi="Arial" w:cs="Arial"/>
                <w:sz w:val="20"/>
                <w:szCs w:val="20"/>
                <w:lang w:val="it-IT"/>
              </w:rPr>
              <w:t xml:space="preserve">piano degli obiettivi </w:t>
            </w:r>
            <w:r w:rsidRPr="00D00D99">
              <w:rPr>
                <w:rFonts w:ascii="Arial" w:hAnsi="Arial" w:cs="Arial"/>
                <w:sz w:val="20"/>
                <w:szCs w:val="20"/>
                <w:lang w:val="it-IT"/>
              </w:rPr>
              <w:t xml:space="preserve"> assegna</w:t>
            </w:r>
            <w:r>
              <w:rPr>
                <w:rFonts w:ascii="Arial" w:hAnsi="Arial" w:cs="Arial"/>
                <w:sz w:val="20"/>
                <w:szCs w:val="20"/>
                <w:lang w:val="it-IT"/>
              </w:rPr>
              <w:t>ti a</w:t>
            </w:r>
            <w:r w:rsidRPr="00D00D99">
              <w:rPr>
                <w:rFonts w:ascii="Arial" w:hAnsi="Arial" w:cs="Arial"/>
                <w:sz w:val="20"/>
                <w:szCs w:val="20"/>
                <w:lang w:val="it-IT"/>
              </w:rPr>
              <w:t>i Responsabili dei relativi</w:t>
            </w:r>
            <w:r w:rsidRPr="00D00D99">
              <w:rPr>
                <w:rFonts w:ascii="Arial" w:hAnsi="Arial" w:cs="Arial"/>
                <w:spacing w:val="35"/>
                <w:sz w:val="20"/>
                <w:szCs w:val="20"/>
                <w:lang w:val="it-IT"/>
              </w:rPr>
              <w:t xml:space="preserve"> </w:t>
            </w:r>
            <w:r w:rsidRPr="00D00D99">
              <w:rPr>
                <w:rFonts w:ascii="Arial" w:hAnsi="Arial" w:cs="Arial"/>
                <w:sz w:val="20"/>
                <w:szCs w:val="20"/>
                <w:lang w:val="it-IT"/>
              </w:rPr>
              <w:t>Servizi.</w:t>
            </w:r>
          </w:p>
          <w:p w:rsidR="00B21A71" w:rsidRPr="00A00349" w:rsidRDefault="00B21A71">
            <w:pPr>
              <w:pStyle w:val="TableParagraph"/>
              <w:spacing w:line="225" w:lineRule="exact"/>
              <w:rPr>
                <w:rFonts w:ascii="Arial" w:hAnsi="Arial" w:cs="Arial"/>
                <w:sz w:val="20"/>
                <w:szCs w:val="20"/>
                <w:lang w:val="it-IT"/>
              </w:rPr>
            </w:pPr>
          </w:p>
        </w:tc>
      </w:tr>
      <w:tr w:rsidR="00B21A71" w:rsidRPr="0020037F" w:rsidTr="00216658">
        <w:trPr>
          <w:trHeight w:hRule="exact" w:val="484"/>
        </w:trPr>
        <w:tc>
          <w:tcPr>
            <w:tcW w:w="9473" w:type="dxa"/>
          </w:tcPr>
          <w:p w:rsidR="00B21A71" w:rsidRPr="00D00D99" w:rsidRDefault="00B21A71" w:rsidP="004307D5">
            <w:pPr>
              <w:spacing w:line="232" w:lineRule="auto"/>
              <w:ind w:left="110" w:right="100"/>
              <w:rPr>
                <w:rFonts w:ascii="Arial" w:hAnsi="Arial" w:cs="Arial"/>
                <w:sz w:val="20"/>
                <w:szCs w:val="20"/>
                <w:lang w:val="it-IT"/>
              </w:rPr>
            </w:pPr>
            <w:r w:rsidRPr="0058175D">
              <w:rPr>
                <w:rFonts w:ascii="Arial" w:hAnsi="Arial" w:cs="Arial"/>
                <w:b/>
                <w:sz w:val="20"/>
                <w:szCs w:val="20"/>
                <w:lang w:val="it-IT"/>
              </w:rPr>
              <w:t>Indicatori e valori attesi dei singoli obiettivi</w:t>
            </w:r>
            <w:r w:rsidRPr="00A926FD">
              <w:rPr>
                <w:b/>
                <w:lang w:val="it-IT"/>
              </w:rPr>
              <w:t xml:space="preserve"> </w:t>
            </w:r>
            <w:r w:rsidRPr="00A926FD">
              <w:rPr>
                <w:sz w:val="24"/>
                <w:lang w:val="it-IT"/>
              </w:rPr>
              <w:t xml:space="preserve">– </w:t>
            </w:r>
            <w:r w:rsidRPr="00D00D99">
              <w:rPr>
                <w:rFonts w:ascii="Arial" w:hAnsi="Arial" w:cs="Arial"/>
                <w:sz w:val="20"/>
                <w:szCs w:val="20"/>
                <w:lang w:val="it-IT"/>
              </w:rPr>
              <w:t xml:space="preserve">definiti nel </w:t>
            </w:r>
            <w:r>
              <w:rPr>
                <w:rFonts w:ascii="Arial" w:hAnsi="Arial" w:cs="Arial"/>
                <w:sz w:val="20"/>
                <w:szCs w:val="20"/>
                <w:lang w:val="it-IT"/>
              </w:rPr>
              <w:t xml:space="preserve">piano degli obiettivi </w:t>
            </w:r>
            <w:r w:rsidRPr="00D00D99">
              <w:rPr>
                <w:rFonts w:ascii="Arial" w:hAnsi="Arial" w:cs="Arial"/>
                <w:sz w:val="20"/>
                <w:szCs w:val="20"/>
                <w:lang w:val="it-IT"/>
              </w:rPr>
              <w:t xml:space="preserve"> – </w:t>
            </w:r>
            <w:r>
              <w:rPr>
                <w:rFonts w:ascii="Arial" w:hAnsi="Arial" w:cs="Arial"/>
                <w:sz w:val="20"/>
                <w:szCs w:val="20"/>
                <w:lang w:val="it-IT"/>
              </w:rPr>
              <w:t>s</w:t>
            </w:r>
            <w:r w:rsidRPr="00D00D99">
              <w:rPr>
                <w:rFonts w:ascii="Arial" w:hAnsi="Arial" w:cs="Arial"/>
                <w:sz w:val="20"/>
                <w:szCs w:val="20"/>
                <w:lang w:val="it-IT"/>
              </w:rPr>
              <w:t>trumento di assegnazione obiettivi e valutazione risultati per i Responsabili dei relativi Servizi.</w:t>
            </w:r>
          </w:p>
          <w:p w:rsidR="00B21A71" w:rsidRPr="00A00349" w:rsidRDefault="00B21A71">
            <w:pPr>
              <w:pStyle w:val="TableParagraph"/>
              <w:spacing w:line="225" w:lineRule="exact"/>
              <w:rPr>
                <w:rFonts w:ascii="Arial" w:hAnsi="Arial" w:cs="Arial"/>
                <w:sz w:val="20"/>
                <w:szCs w:val="20"/>
                <w:lang w:val="it-IT"/>
              </w:rPr>
            </w:pPr>
          </w:p>
        </w:tc>
      </w:tr>
    </w:tbl>
    <w:p w:rsidR="00B21A71" w:rsidRDefault="00B21A71" w:rsidP="00B36A45">
      <w:pPr>
        <w:pStyle w:val="Heading1"/>
        <w:spacing w:before="57"/>
        <w:jc w:val="both"/>
        <w:rPr>
          <w:rFonts w:ascii="Arial" w:hAnsi="Arial" w:cs="Arial"/>
          <w:b w:val="0"/>
          <w:w w:val="105"/>
          <w:sz w:val="20"/>
          <w:szCs w:val="20"/>
          <w:lang w:val="it-IT"/>
        </w:rPr>
      </w:pPr>
    </w:p>
    <w:p w:rsidR="00B21A71" w:rsidRPr="00567EDC" w:rsidRDefault="00B21A71" w:rsidP="00B36A45">
      <w:pPr>
        <w:pStyle w:val="Heading1"/>
        <w:spacing w:before="57"/>
        <w:jc w:val="both"/>
        <w:rPr>
          <w:rFonts w:ascii="Arial" w:hAnsi="Arial" w:cs="Arial"/>
          <w:b w:val="0"/>
          <w:sz w:val="20"/>
          <w:szCs w:val="20"/>
          <w:lang w:val="it-IT"/>
        </w:rPr>
      </w:pPr>
      <w:r w:rsidRPr="00567EDC">
        <w:rPr>
          <w:rFonts w:ascii="Arial" w:hAnsi="Arial" w:cs="Arial"/>
          <w:b w:val="0"/>
          <w:w w:val="105"/>
          <w:sz w:val="20"/>
          <w:szCs w:val="20"/>
          <w:lang w:val="it-IT"/>
        </w:rPr>
        <w:t xml:space="preserve">Risorse Umane a Tempo </w:t>
      </w:r>
      <w:r>
        <w:rPr>
          <w:rFonts w:ascii="Arial" w:hAnsi="Arial" w:cs="Arial"/>
          <w:b w:val="0"/>
          <w:w w:val="105"/>
          <w:sz w:val="20"/>
          <w:szCs w:val="20"/>
          <w:lang w:val="it-IT"/>
        </w:rPr>
        <w:t>determinato extra dotazione organica</w:t>
      </w:r>
      <w:r w:rsidRPr="00567EDC">
        <w:rPr>
          <w:rFonts w:ascii="Arial" w:hAnsi="Arial" w:cs="Arial"/>
          <w:b w:val="0"/>
          <w:w w:val="105"/>
          <w:sz w:val="20"/>
          <w:szCs w:val="20"/>
          <w:lang w:val="it-IT"/>
        </w:rPr>
        <w:t xml:space="preserve"> – Missione 9</w:t>
      </w:r>
    </w:p>
    <w:p w:rsidR="00B21A71" w:rsidRDefault="00B21A71" w:rsidP="00B36A45">
      <w:pPr>
        <w:pStyle w:val="BodyText"/>
        <w:spacing w:before="55" w:line="266" w:lineRule="exact"/>
        <w:ind w:left="212" w:right="173"/>
        <w:jc w:val="both"/>
        <w:rPr>
          <w:rFonts w:ascii="Arial" w:hAnsi="Arial" w:cs="Arial"/>
          <w:w w:val="105"/>
          <w:sz w:val="20"/>
          <w:szCs w:val="20"/>
          <w:lang w:val="it-IT"/>
        </w:rPr>
      </w:pPr>
      <w:r w:rsidRPr="00D00D99">
        <w:rPr>
          <w:rFonts w:ascii="Arial" w:hAnsi="Arial" w:cs="Arial"/>
          <w:w w:val="105"/>
          <w:sz w:val="20"/>
          <w:szCs w:val="20"/>
          <w:lang w:val="it-IT"/>
        </w:rPr>
        <w:t xml:space="preserve">Responsabile   Area Tecnica </w:t>
      </w:r>
      <w:r>
        <w:rPr>
          <w:rFonts w:ascii="Arial" w:hAnsi="Arial" w:cs="Arial"/>
          <w:w w:val="105"/>
          <w:sz w:val="20"/>
          <w:szCs w:val="20"/>
          <w:lang w:val="it-IT"/>
        </w:rPr>
        <w:t>C</w:t>
      </w:r>
      <w:r w:rsidRPr="00D00D99">
        <w:rPr>
          <w:rFonts w:ascii="Arial" w:hAnsi="Arial" w:cs="Arial"/>
          <w:w w:val="105"/>
          <w:sz w:val="20"/>
          <w:szCs w:val="20"/>
          <w:lang w:val="it-IT"/>
        </w:rPr>
        <w:t>1</w:t>
      </w:r>
      <w:r>
        <w:rPr>
          <w:rFonts w:ascii="Arial" w:hAnsi="Arial" w:cs="Arial"/>
          <w:w w:val="105"/>
          <w:sz w:val="20"/>
          <w:szCs w:val="20"/>
          <w:lang w:val="it-IT"/>
        </w:rPr>
        <w:t xml:space="preserve"> - </w:t>
      </w:r>
      <w:r w:rsidRPr="00140578">
        <w:rPr>
          <w:rFonts w:ascii="Arial" w:hAnsi="Arial" w:cs="Arial"/>
          <w:w w:val="105"/>
          <w:sz w:val="20"/>
          <w:szCs w:val="20"/>
          <w:lang w:val="it-IT"/>
        </w:rPr>
        <w:t xml:space="preserve"> </w:t>
      </w:r>
      <w:r>
        <w:rPr>
          <w:rFonts w:ascii="Arial" w:hAnsi="Arial" w:cs="Arial"/>
          <w:w w:val="105"/>
          <w:sz w:val="20"/>
          <w:szCs w:val="20"/>
          <w:lang w:val="it-IT"/>
        </w:rPr>
        <w:t xml:space="preserve">(part-time 50% con assunzione a tempo determinato dal primo aprile 2017 al 31 marzo 2018 -prorogabile per ulteriori due anni, sisma/2016) </w:t>
      </w:r>
      <w:r w:rsidRPr="00D00D99">
        <w:rPr>
          <w:rFonts w:ascii="Arial" w:hAnsi="Arial" w:cs="Arial"/>
          <w:w w:val="105"/>
          <w:sz w:val="20"/>
          <w:szCs w:val="20"/>
          <w:lang w:val="it-IT"/>
        </w:rPr>
        <w:t xml:space="preserve"> –</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n.1)</w:t>
      </w:r>
      <w:r>
        <w:rPr>
          <w:rFonts w:ascii="Arial" w:hAnsi="Arial" w:cs="Arial"/>
          <w:w w:val="105"/>
          <w:sz w:val="20"/>
          <w:szCs w:val="20"/>
          <w:lang w:val="it-IT"/>
        </w:rPr>
        <w:t>;</w:t>
      </w:r>
    </w:p>
    <w:p w:rsidR="00B21A71" w:rsidRPr="00D00D99" w:rsidRDefault="00B21A71" w:rsidP="00140643">
      <w:pPr>
        <w:pStyle w:val="BodyText"/>
        <w:spacing w:before="55" w:line="266" w:lineRule="exact"/>
        <w:ind w:left="212" w:right="173"/>
        <w:jc w:val="both"/>
        <w:rPr>
          <w:rFonts w:ascii="Arial" w:hAnsi="Arial" w:cs="Arial"/>
          <w:w w:val="105"/>
          <w:sz w:val="20"/>
          <w:szCs w:val="20"/>
          <w:lang w:val="it-IT"/>
        </w:rPr>
      </w:pPr>
      <w:r>
        <w:rPr>
          <w:rFonts w:ascii="Arial" w:hAnsi="Arial" w:cs="Arial"/>
          <w:w w:val="105"/>
          <w:sz w:val="20"/>
          <w:szCs w:val="20"/>
          <w:lang w:val="it-IT"/>
        </w:rPr>
        <w:t>Personale area tecnica C1 part-time al 50% con assunzione a supporto degli uffici sisma;</w:t>
      </w:r>
    </w:p>
    <w:p w:rsidR="00B21A71" w:rsidRDefault="00B21A71" w:rsidP="00B36A45">
      <w:pPr>
        <w:pStyle w:val="BodyText"/>
        <w:spacing w:before="55" w:line="266" w:lineRule="exact"/>
        <w:ind w:left="212" w:right="361"/>
        <w:jc w:val="both"/>
        <w:rPr>
          <w:rFonts w:ascii="Arial" w:hAnsi="Arial" w:cs="Arial"/>
          <w:w w:val="105"/>
          <w:sz w:val="20"/>
          <w:szCs w:val="20"/>
          <w:lang w:val="it-IT"/>
        </w:rPr>
      </w:pPr>
      <w:r>
        <w:rPr>
          <w:rFonts w:ascii="Arial" w:hAnsi="Arial" w:cs="Arial"/>
          <w:w w:val="105"/>
          <w:sz w:val="20"/>
          <w:szCs w:val="20"/>
          <w:lang w:val="it-IT"/>
        </w:rPr>
        <w:t>Operaio B7</w:t>
      </w:r>
      <w:r w:rsidRPr="00D00D99">
        <w:rPr>
          <w:rFonts w:ascii="Arial" w:hAnsi="Arial" w:cs="Arial"/>
          <w:w w:val="105"/>
          <w:sz w:val="20"/>
          <w:szCs w:val="20"/>
          <w:lang w:val="it-IT"/>
        </w:rPr>
        <w:t xml:space="preserve">  –parte (pur collocato in questa missione svolge anche altri ruoli)</w:t>
      </w:r>
    </w:p>
    <w:p w:rsidR="00B21A71" w:rsidRDefault="00B21A71" w:rsidP="002F13DF">
      <w:pPr>
        <w:pStyle w:val="BodyText"/>
        <w:spacing w:before="55" w:line="266" w:lineRule="exact"/>
        <w:ind w:right="361"/>
        <w:rPr>
          <w:rFonts w:ascii="Arial" w:hAnsi="Arial" w:cs="Arial"/>
          <w:w w:val="105"/>
          <w:sz w:val="20"/>
          <w:szCs w:val="20"/>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4"/>
      </w:tblGrid>
      <w:tr w:rsidR="00B21A71" w:rsidRPr="0020037F" w:rsidTr="002F13DF">
        <w:tc>
          <w:tcPr>
            <w:tcW w:w="9664"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b/>
                <w:sz w:val="20"/>
                <w:lang w:val="it-IT"/>
              </w:rPr>
              <w:t>MISSIONE: 10 –  TRASPORTO E DIRITTO ALLA MOBILITA’</w:t>
            </w:r>
          </w:p>
        </w:tc>
      </w:tr>
      <w:tr w:rsidR="00B21A71" w:rsidTr="002F13DF">
        <w:tc>
          <w:tcPr>
            <w:tcW w:w="9664"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Responsabile :  Area Tecnica</w:t>
            </w:r>
          </w:p>
        </w:tc>
      </w:tr>
      <w:tr w:rsidR="00B21A71" w:rsidTr="002F13DF">
        <w:tc>
          <w:tcPr>
            <w:tcW w:w="9664"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b/>
                <w:sz w:val="20"/>
              </w:rPr>
              <w:t>DESCRIZIONE MISSIONE</w:t>
            </w:r>
          </w:p>
        </w:tc>
      </w:tr>
      <w:tr w:rsidR="00B21A71" w:rsidRPr="0020037F" w:rsidTr="002F13DF">
        <w:tc>
          <w:tcPr>
            <w:tcW w:w="9664"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In questa missione vengono contemplati tutti gli interventi sulla viabilità</w:t>
            </w:r>
          </w:p>
        </w:tc>
      </w:tr>
      <w:tr w:rsidR="00B21A71" w:rsidTr="002F13DF">
        <w:tc>
          <w:tcPr>
            <w:tcW w:w="9664"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b/>
                <w:sz w:val="20"/>
              </w:rPr>
              <w:t>Programmi  della Missione:</w:t>
            </w:r>
          </w:p>
        </w:tc>
      </w:tr>
      <w:tr w:rsidR="00B21A71" w:rsidTr="002F13DF">
        <w:tc>
          <w:tcPr>
            <w:tcW w:w="9664"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rPr>
              <w:t>10.05 – Viabilità  e infrastrutture  stradali</w:t>
            </w:r>
          </w:p>
        </w:tc>
      </w:tr>
      <w:tr w:rsidR="00B21A71" w:rsidRPr="0020037F" w:rsidTr="002F13DF">
        <w:tc>
          <w:tcPr>
            <w:tcW w:w="9664"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b/>
                <w:sz w:val="20"/>
                <w:szCs w:val="20"/>
                <w:lang w:val="it-IT"/>
              </w:rPr>
              <w:t>INDIRIZZI GENERALI DI NATURA STRATEGICA</w:t>
            </w:r>
          </w:p>
        </w:tc>
      </w:tr>
      <w:tr w:rsidR="00B21A71" w:rsidRPr="0020037F" w:rsidTr="002F13DF">
        <w:tc>
          <w:tcPr>
            <w:tcW w:w="9664"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Mantenere i livelli quali/quantitativi dei servizi attuali</w:t>
            </w:r>
          </w:p>
        </w:tc>
      </w:tr>
    </w:tbl>
    <w:p w:rsidR="00B21A71" w:rsidRDefault="00B21A71">
      <w:pPr>
        <w:pStyle w:val="BodyText"/>
        <w:rPr>
          <w:b/>
          <w:u w:val="single"/>
          <w:lang w:val="it-IT"/>
        </w:rPr>
      </w:pPr>
      <w:r w:rsidRPr="002B326C">
        <w:rPr>
          <w:b/>
          <w:u w:val="single"/>
          <w:lang w:val="it-IT"/>
        </w:rPr>
        <w:t>INVESTIMENTI PREVISTI</w:t>
      </w:r>
    </w:p>
    <w:p w:rsidR="00B21A71" w:rsidRPr="00673E4A" w:rsidRDefault="00B21A71">
      <w:pPr>
        <w:pStyle w:val="BodyText"/>
        <w:rPr>
          <w:rFonts w:ascii="Arial" w:hAnsi="Arial" w:cs="Arial"/>
          <w:b/>
          <w:sz w:val="20"/>
          <w:szCs w:val="20"/>
          <w:u w:val="single"/>
          <w:lang w:val="it-IT"/>
        </w:rPr>
      </w:pPr>
      <w:r w:rsidRPr="00673E4A">
        <w:rPr>
          <w:rFonts w:ascii="Arial" w:hAnsi="Arial" w:cs="Arial"/>
          <w:sz w:val="20"/>
          <w:szCs w:val="20"/>
          <w:lang w:val="it-IT"/>
        </w:rPr>
        <w:t>Nell’ambito della missione sono presenti investimenti al programma 10.05</w:t>
      </w:r>
    </w:p>
    <w:p w:rsidR="00B21A71" w:rsidRPr="00A926FD" w:rsidRDefault="00B21A71">
      <w:pPr>
        <w:pStyle w:val="BodyText"/>
        <w:spacing w:before="1"/>
        <w:rPr>
          <w:sz w:val="17"/>
          <w:lang w:val="it-IT"/>
        </w:rPr>
      </w:pPr>
    </w:p>
    <w:tbl>
      <w:tblPr>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80"/>
      </w:tblGrid>
      <w:tr w:rsidR="00B21A71" w:rsidRPr="0020037F" w:rsidTr="00216658">
        <w:trPr>
          <w:trHeight w:hRule="exact" w:val="244"/>
        </w:trPr>
        <w:tc>
          <w:tcPr>
            <w:tcW w:w="9680" w:type="dxa"/>
          </w:tcPr>
          <w:p w:rsidR="00B21A71" w:rsidRPr="00A926FD" w:rsidRDefault="00B21A71">
            <w:pPr>
              <w:pStyle w:val="TableParagraph"/>
              <w:spacing w:line="225" w:lineRule="exact"/>
              <w:ind w:right="129"/>
              <w:rPr>
                <w:rFonts w:ascii="Arial" w:hAnsi="Arial"/>
                <w:b/>
                <w:sz w:val="20"/>
                <w:lang w:val="it-IT"/>
              </w:rPr>
            </w:pPr>
            <w:r w:rsidRPr="00A926FD">
              <w:rPr>
                <w:rFonts w:ascii="Arial" w:hAnsi="Arial"/>
                <w:b/>
                <w:sz w:val="20"/>
                <w:lang w:val="it-IT"/>
              </w:rPr>
              <w:t>MISSIONE: 10 –  TRASPORTO E DIRITTO ALLA MOBILITA’</w:t>
            </w:r>
          </w:p>
        </w:tc>
      </w:tr>
      <w:tr w:rsidR="00B21A71" w:rsidRPr="00E26E44" w:rsidTr="00216658">
        <w:trPr>
          <w:trHeight w:hRule="exact" w:val="280"/>
        </w:trPr>
        <w:tc>
          <w:tcPr>
            <w:tcW w:w="9680" w:type="dxa"/>
          </w:tcPr>
          <w:p w:rsidR="00B21A71" w:rsidRPr="00D00D99" w:rsidRDefault="00B21A71" w:rsidP="00673E4A">
            <w:pPr>
              <w:spacing w:line="258" w:lineRule="exact"/>
              <w:ind w:left="110" w:right="1345"/>
              <w:rPr>
                <w:rFonts w:ascii="Arial" w:hAnsi="Arial" w:cs="Arial"/>
                <w:sz w:val="20"/>
                <w:szCs w:val="20"/>
                <w:lang w:val="it-IT"/>
              </w:rPr>
            </w:pPr>
            <w:r w:rsidRPr="00D00D99">
              <w:rPr>
                <w:rFonts w:ascii="Arial" w:hAnsi="Arial" w:cs="Arial"/>
                <w:sz w:val="20"/>
                <w:szCs w:val="20"/>
                <w:lang w:val="it-IT"/>
              </w:rPr>
              <w:t xml:space="preserve">Responsabile :  Area </w:t>
            </w:r>
            <w:r>
              <w:rPr>
                <w:rFonts w:ascii="Arial" w:hAnsi="Arial" w:cs="Arial"/>
                <w:sz w:val="20"/>
                <w:szCs w:val="20"/>
                <w:lang w:val="it-IT"/>
              </w:rPr>
              <w:t>Tecnica</w:t>
            </w:r>
          </w:p>
          <w:p w:rsidR="00B21A71" w:rsidRPr="00AE7CFB" w:rsidRDefault="00B21A71">
            <w:pPr>
              <w:pStyle w:val="TableParagraph"/>
              <w:ind w:right="129"/>
              <w:rPr>
                <w:sz w:val="24"/>
                <w:lang w:val="it-IT"/>
              </w:rPr>
            </w:pPr>
          </w:p>
        </w:tc>
      </w:tr>
      <w:tr w:rsidR="00B21A71" w:rsidRPr="0020037F" w:rsidTr="00216658">
        <w:trPr>
          <w:trHeight w:hRule="exact" w:val="244"/>
        </w:trPr>
        <w:tc>
          <w:tcPr>
            <w:tcW w:w="9680" w:type="dxa"/>
          </w:tcPr>
          <w:p w:rsidR="00B21A71" w:rsidRPr="00A926FD" w:rsidRDefault="00B21A71">
            <w:pPr>
              <w:pStyle w:val="TableParagraph"/>
              <w:spacing w:line="225" w:lineRule="exact"/>
              <w:ind w:right="129"/>
              <w:rPr>
                <w:rFonts w:ascii="Arial" w:hAnsi="Arial"/>
                <w:b/>
                <w:sz w:val="20"/>
                <w:lang w:val="it-IT"/>
              </w:rPr>
            </w:pPr>
            <w:r w:rsidRPr="00A926FD">
              <w:rPr>
                <w:rFonts w:ascii="Arial" w:hAnsi="Arial"/>
                <w:b/>
                <w:sz w:val="20"/>
                <w:lang w:val="it-IT"/>
              </w:rPr>
              <w:t>Finalità e motivazioni delle scelte</w:t>
            </w:r>
          </w:p>
        </w:tc>
      </w:tr>
      <w:tr w:rsidR="00B21A71" w:rsidRPr="0020037F" w:rsidTr="00216658">
        <w:trPr>
          <w:trHeight w:hRule="exact" w:val="280"/>
        </w:trPr>
        <w:tc>
          <w:tcPr>
            <w:tcW w:w="9680" w:type="dxa"/>
          </w:tcPr>
          <w:p w:rsidR="00B21A71" w:rsidRPr="00D00D99" w:rsidRDefault="00B21A71">
            <w:pPr>
              <w:pStyle w:val="TableParagraph"/>
              <w:ind w:right="129"/>
              <w:rPr>
                <w:rFonts w:ascii="Arial" w:hAnsi="Arial" w:cs="Arial"/>
                <w:sz w:val="20"/>
                <w:szCs w:val="20"/>
                <w:lang w:val="it-IT"/>
              </w:rPr>
            </w:pPr>
            <w:r w:rsidRPr="00D00D99">
              <w:rPr>
                <w:rFonts w:ascii="Arial" w:hAnsi="Arial" w:cs="Arial"/>
                <w:sz w:val="20"/>
                <w:szCs w:val="20"/>
                <w:lang w:val="it-IT"/>
              </w:rPr>
              <w:t>Manutenzione ordinaria delle  strade comunali  esistenti.</w:t>
            </w:r>
          </w:p>
        </w:tc>
      </w:tr>
      <w:tr w:rsidR="00B21A71" w:rsidRPr="0020037F" w:rsidTr="00216658">
        <w:trPr>
          <w:trHeight w:hRule="exact" w:val="244"/>
        </w:trPr>
        <w:tc>
          <w:tcPr>
            <w:tcW w:w="9680" w:type="dxa"/>
          </w:tcPr>
          <w:p w:rsidR="00B21A71" w:rsidRPr="00A926FD" w:rsidRDefault="00B21A71">
            <w:pPr>
              <w:pStyle w:val="TableParagraph"/>
              <w:spacing w:line="225" w:lineRule="exact"/>
              <w:ind w:right="129"/>
              <w:rPr>
                <w:rFonts w:ascii="Arial"/>
                <w:b/>
                <w:sz w:val="20"/>
                <w:lang w:val="it-IT"/>
              </w:rPr>
            </w:pPr>
            <w:r w:rsidRPr="00A926FD">
              <w:rPr>
                <w:rFonts w:ascii="Arial"/>
                <w:b/>
                <w:sz w:val="20"/>
                <w:lang w:val="it-IT"/>
              </w:rPr>
              <w:t>Programmi della Missione e obiettivi annuali e pluriennali</w:t>
            </w:r>
          </w:p>
        </w:tc>
      </w:tr>
      <w:tr w:rsidR="00B21A71" w:rsidTr="00216658">
        <w:trPr>
          <w:trHeight w:hRule="exact" w:val="244"/>
        </w:trPr>
        <w:tc>
          <w:tcPr>
            <w:tcW w:w="9680" w:type="dxa"/>
          </w:tcPr>
          <w:p w:rsidR="00B21A71" w:rsidRDefault="00B21A71">
            <w:pPr>
              <w:pStyle w:val="TableParagraph"/>
              <w:spacing w:line="225" w:lineRule="exact"/>
              <w:ind w:right="129"/>
              <w:rPr>
                <w:rFonts w:ascii="Arial" w:hAnsi="Arial"/>
                <w:b/>
                <w:sz w:val="20"/>
              </w:rPr>
            </w:pPr>
            <w:r>
              <w:rPr>
                <w:rFonts w:ascii="Arial" w:hAnsi="Arial"/>
                <w:b/>
                <w:sz w:val="20"/>
              </w:rPr>
              <w:t>10.05 – Viabilità e Infrastrutture stradali</w:t>
            </w:r>
          </w:p>
        </w:tc>
      </w:tr>
      <w:tr w:rsidR="00B21A71" w:rsidRPr="0020037F" w:rsidTr="004112F9">
        <w:trPr>
          <w:trHeight w:hRule="exact" w:val="1782"/>
        </w:trPr>
        <w:tc>
          <w:tcPr>
            <w:tcW w:w="9680" w:type="dxa"/>
          </w:tcPr>
          <w:p w:rsidR="00B21A71" w:rsidRDefault="00B21A71" w:rsidP="00F5797F">
            <w:pPr>
              <w:pStyle w:val="TableParagraph"/>
              <w:ind w:right="129"/>
              <w:jc w:val="both"/>
              <w:rPr>
                <w:rFonts w:ascii="Arial" w:hAnsi="Arial" w:cs="Arial"/>
                <w:sz w:val="20"/>
                <w:szCs w:val="20"/>
                <w:lang w:val="it-IT"/>
              </w:rPr>
            </w:pPr>
            <w:r>
              <w:rPr>
                <w:rFonts w:ascii="Arial" w:hAnsi="Arial" w:cs="Arial"/>
                <w:sz w:val="20"/>
                <w:szCs w:val="20"/>
                <w:lang w:val="it-IT"/>
              </w:rPr>
              <w:t xml:space="preserve">A seguito dei danni subiti dagli eventi sismici/2016, la Regione Marche ha destinato al Comune di Belmonte Piceno  la somma di  circa € 175.000,00 per il ripristino del marciapiede di Viale Bramante.  </w:t>
            </w:r>
          </w:p>
          <w:p w:rsidR="00B21A71" w:rsidRPr="00D00D99" w:rsidRDefault="00B21A71" w:rsidP="00F5797F">
            <w:pPr>
              <w:pStyle w:val="TableParagraph"/>
              <w:ind w:right="129"/>
              <w:jc w:val="both"/>
              <w:rPr>
                <w:rFonts w:ascii="Arial" w:hAnsi="Arial" w:cs="Arial"/>
                <w:sz w:val="20"/>
                <w:szCs w:val="20"/>
                <w:lang w:val="it-IT"/>
              </w:rPr>
            </w:pPr>
            <w:r>
              <w:rPr>
                <w:rFonts w:ascii="Arial" w:hAnsi="Arial" w:cs="Arial"/>
                <w:sz w:val="20"/>
                <w:szCs w:val="20"/>
                <w:lang w:val="it-IT"/>
              </w:rPr>
              <w:t>Inoltre è prevista la m</w:t>
            </w:r>
            <w:r w:rsidRPr="00D00D99">
              <w:rPr>
                <w:rFonts w:ascii="Arial" w:hAnsi="Arial" w:cs="Arial"/>
                <w:sz w:val="20"/>
                <w:szCs w:val="20"/>
                <w:lang w:val="it-IT"/>
              </w:rPr>
              <w:t>anutenzione ordinaria delle strade comunali attraverso progetti di miglioramento delle infrastrutture utilizzando i</w:t>
            </w:r>
            <w:r>
              <w:rPr>
                <w:rFonts w:ascii="Arial" w:hAnsi="Arial" w:cs="Arial"/>
                <w:sz w:val="20"/>
                <w:szCs w:val="20"/>
                <w:lang w:val="it-IT"/>
              </w:rPr>
              <w:t xml:space="preserve"> propri e modesti </w:t>
            </w:r>
            <w:r w:rsidRPr="00D00D99">
              <w:rPr>
                <w:rFonts w:ascii="Arial" w:hAnsi="Arial" w:cs="Arial"/>
                <w:sz w:val="20"/>
                <w:szCs w:val="20"/>
                <w:lang w:val="it-IT"/>
              </w:rPr>
              <w:t xml:space="preserve"> fondi</w:t>
            </w:r>
            <w:r>
              <w:rPr>
                <w:rFonts w:ascii="Arial" w:hAnsi="Arial" w:cs="Arial"/>
                <w:sz w:val="20"/>
                <w:szCs w:val="20"/>
                <w:lang w:val="it-IT"/>
              </w:rPr>
              <w:t xml:space="preserve"> comunali.</w:t>
            </w:r>
          </w:p>
          <w:p w:rsidR="00B21A71" w:rsidRPr="00D00D99" w:rsidRDefault="00B21A71" w:rsidP="00982F9B">
            <w:pPr>
              <w:pStyle w:val="TableParagraph"/>
              <w:ind w:right="129"/>
              <w:jc w:val="both"/>
              <w:rPr>
                <w:rFonts w:ascii="Arial" w:hAnsi="Arial" w:cs="Arial"/>
                <w:sz w:val="20"/>
                <w:szCs w:val="20"/>
                <w:lang w:val="it-IT"/>
              </w:rPr>
            </w:pPr>
            <w:r>
              <w:rPr>
                <w:rFonts w:ascii="Arial" w:hAnsi="Arial" w:cs="Arial"/>
                <w:sz w:val="20"/>
                <w:szCs w:val="20"/>
                <w:lang w:val="it-IT"/>
              </w:rPr>
              <w:t>Rientra in questa missione anche l’attività di s</w:t>
            </w:r>
            <w:r w:rsidRPr="00D00D99">
              <w:rPr>
                <w:rFonts w:ascii="Arial" w:hAnsi="Arial" w:cs="Arial"/>
                <w:sz w:val="20"/>
                <w:szCs w:val="20"/>
                <w:lang w:val="it-IT"/>
              </w:rPr>
              <w:t xml:space="preserve">gombero neve dalle </w:t>
            </w:r>
            <w:r>
              <w:rPr>
                <w:rFonts w:ascii="Arial" w:hAnsi="Arial" w:cs="Arial"/>
                <w:sz w:val="20"/>
                <w:szCs w:val="20"/>
                <w:lang w:val="it-IT"/>
              </w:rPr>
              <w:t>s</w:t>
            </w:r>
            <w:r w:rsidRPr="00D00D99">
              <w:rPr>
                <w:rFonts w:ascii="Arial" w:hAnsi="Arial" w:cs="Arial"/>
                <w:sz w:val="20"/>
                <w:szCs w:val="20"/>
                <w:lang w:val="it-IT"/>
              </w:rPr>
              <w:t xml:space="preserve">trade  </w:t>
            </w:r>
            <w:r>
              <w:rPr>
                <w:rFonts w:ascii="Arial" w:hAnsi="Arial" w:cs="Arial"/>
                <w:sz w:val="20"/>
                <w:szCs w:val="20"/>
                <w:lang w:val="it-IT"/>
              </w:rPr>
              <w:t>c</w:t>
            </w:r>
            <w:r w:rsidRPr="00D00D99">
              <w:rPr>
                <w:rFonts w:ascii="Arial" w:hAnsi="Arial" w:cs="Arial"/>
                <w:sz w:val="20"/>
                <w:szCs w:val="20"/>
                <w:lang w:val="it-IT"/>
              </w:rPr>
              <w:t>omunali</w:t>
            </w:r>
            <w:r>
              <w:rPr>
                <w:rFonts w:ascii="Arial" w:hAnsi="Arial" w:cs="Arial"/>
                <w:sz w:val="20"/>
                <w:szCs w:val="20"/>
                <w:lang w:val="it-IT"/>
              </w:rPr>
              <w:t>, il  taglio e la pulizie dei cigli stradali.</w:t>
            </w:r>
          </w:p>
        </w:tc>
      </w:tr>
      <w:tr w:rsidR="00B21A71" w:rsidRPr="0020037F" w:rsidTr="00216658">
        <w:trPr>
          <w:trHeight w:hRule="exact" w:val="416"/>
        </w:trPr>
        <w:tc>
          <w:tcPr>
            <w:tcW w:w="9680" w:type="dxa"/>
          </w:tcPr>
          <w:p w:rsidR="00B21A71" w:rsidRPr="00D00D99" w:rsidRDefault="00B21A71" w:rsidP="000C07CC">
            <w:pPr>
              <w:tabs>
                <w:tab w:val="left" w:pos="3173"/>
              </w:tabs>
              <w:spacing w:line="232" w:lineRule="auto"/>
              <w:ind w:left="110" w:right="102"/>
              <w:rPr>
                <w:rFonts w:ascii="Arial" w:hAnsi="Arial" w:cs="Arial"/>
                <w:sz w:val="20"/>
                <w:szCs w:val="20"/>
                <w:lang w:val="it-IT"/>
              </w:rPr>
            </w:pPr>
            <w:r w:rsidRPr="00546AB0">
              <w:rPr>
                <w:rFonts w:ascii="Arial" w:hAnsi="Arial" w:cs="Arial"/>
                <w:b/>
                <w:sz w:val="20"/>
                <w:szCs w:val="20"/>
                <w:lang w:val="it-IT"/>
              </w:rPr>
              <w:t>Durata  obiettivi</w:t>
            </w:r>
            <w:r w:rsidRPr="00A926FD">
              <w:rPr>
                <w:b/>
                <w:lang w:val="it-IT"/>
              </w:rPr>
              <w:t xml:space="preserve"> </w:t>
            </w:r>
            <w:r w:rsidRPr="00A926FD">
              <w:rPr>
                <w:b/>
                <w:spacing w:val="9"/>
                <w:sz w:val="24"/>
                <w:lang w:val="it-IT"/>
              </w:rPr>
              <w:t xml:space="preserve"> </w:t>
            </w:r>
            <w:r w:rsidRPr="00D00D99">
              <w:rPr>
                <w:rFonts w:ascii="Arial" w:hAnsi="Arial" w:cs="Arial"/>
                <w:sz w:val="20"/>
                <w:szCs w:val="20"/>
                <w:lang w:val="it-IT"/>
              </w:rPr>
              <w:t xml:space="preserve">– </w:t>
            </w:r>
            <w:r w:rsidRPr="00D00D99">
              <w:rPr>
                <w:rFonts w:ascii="Arial" w:hAnsi="Arial" w:cs="Arial"/>
                <w:spacing w:val="3"/>
                <w:sz w:val="20"/>
                <w:szCs w:val="20"/>
                <w:lang w:val="it-IT"/>
              </w:rPr>
              <w:t xml:space="preserve"> </w:t>
            </w:r>
            <w:r w:rsidRPr="00D00D99">
              <w:rPr>
                <w:rFonts w:ascii="Arial" w:hAnsi="Arial" w:cs="Arial"/>
                <w:sz w:val="20"/>
                <w:szCs w:val="20"/>
                <w:lang w:val="it-IT"/>
              </w:rPr>
              <w:t>definito</w:t>
            </w:r>
            <w:r>
              <w:rPr>
                <w:rFonts w:ascii="Arial" w:hAnsi="Arial" w:cs="Arial"/>
                <w:sz w:val="20"/>
                <w:szCs w:val="20"/>
                <w:lang w:val="it-IT"/>
              </w:rPr>
              <w:t xml:space="preserve"> </w:t>
            </w:r>
            <w:r w:rsidRPr="00D00D99">
              <w:rPr>
                <w:rFonts w:ascii="Arial" w:hAnsi="Arial" w:cs="Arial"/>
                <w:sz w:val="20"/>
                <w:szCs w:val="20"/>
                <w:lang w:val="it-IT"/>
              </w:rPr>
              <w:t xml:space="preserve">nel  </w:t>
            </w:r>
            <w:r>
              <w:rPr>
                <w:rFonts w:ascii="Arial" w:hAnsi="Arial" w:cs="Arial"/>
                <w:sz w:val="20"/>
                <w:szCs w:val="20"/>
                <w:lang w:val="it-IT"/>
              </w:rPr>
              <w:t xml:space="preserve">piano degli obiettivi </w:t>
            </w:r>
            <w:r w:rsidRPr="00D00D99">
              <w:rPr>
                <w:rFonts w:ascii="Arial" w:hAnsi="Arial" w:cs="Arial"/>
                <w:sz w:val="20"/>
                <w:szCs w:val="20"/>
                <w:lang w:val="it-IT"/>
              </w:rPr>
              <w:t>assegna</w:t>
            </w:r>
            <w:r>
              <w:rPr>
                <w:rFonts w:ascii="Arial" w:hAnsi="Arial" w:cs="Arial"/>
                <w:sz w:val="20"/>
                <w:szCs w:val="20"/>
                <w:lang w:val="it-IT"/>
              </w:rPr>
              <w:t>ti a</w:t>
            </w:r>
            <w:r w:rsidRPr="00D00D99">
              <w:rPr>
                <w:rFonts w:ascii="Arial" w:hAnsi="Arial" w:cs="Arial"/>
                <w:sz w:val="20"/>
                <w:szCs w:val="20"/>
                <w:lang w:val="it-IT"/>
              </w:rPr>
              <w:t>i Responsabili dei relativi</w:t>
            </w:r>
            <w:r w:rsidRPr="00D00D99">
              <w:rPr>
                <w:rFonts w:ascii="Arial" w:hAnsi="Arial" w:cs="Arial"/>
                <w:spacing w:val="35"/>
                <w:sz w:val="20"/>
                <w:szCs w:val="20"/>
                <w:lang w:val="it-IT"/>
              </w:rPr>
              <w:t xml:space="preserve"> </w:t>
            </w:r>
            <w:r w:rsidRPr="00D00D99">
              <w:rPr>
                <w:rFonts w:ascii="Arial" w:hAnsi="Arial" w:cs="Arial"/>
                <w:sz w:val="20"/>
                <w:szCs w:val="20"/>
                <w:lang w:val="it-IT"/>
              </w:rPr>
              <w:t>Servizi.</w:t>
            </w:r>
          </w:p>
          <w:p w:rsidR="00B21A71" w:rsidRPr="00D00D99" w:rsidRDefault="00B21A71" w:rsidP="00F5797F">
            <w:pPr>
              <w:pStyle w:val="TableParagraph"/>
              <w:ind w:right="129"/>
              <w:jc w:val="both"/>
              <w:rPr>
                <w:rFonts w:ascii="Arial" w:hAnsi="Arial" w:cs="Arial"/>
                <w:sz w:val="20"/>
                <w:szCs w:val="20"/>
                <w:lang w:val="it-IT"/>
              </w:rPr>
            </w:pPr>
          </w:p>
        </w:tc>
      </w:tr>
      <w:tr w:rsidR="00B21A71" w:rsidRPr="0020037F" w:rsidTr="00216658">
        <w:trPr>
          <w:trHeight w:hRule="exact" w:val="537"/>
        </w:trPr>
        <w:tc>
          <w:tcPr>
            <w:tcW w:w="9680" w:type="dxa"/>
          </w:tcPr>
          <w:p w:rsidR="00B21A71" w:rsidRPr="00D00D99" w:rsidRDefault="00B21A71" w:rsidP="000C07CC">
            <w:pPr>
              <w:spacing w:line="232" w:lineRule="auto"/>
              <w:ind w:left="110" w:right="100"/>
              <w:rPr>
                <w:rFonts w:ascii="Arial" w:hAnsi="Arial" w:cs="Arial"/>
                <w:sz w:val="20"/>
                <w:szCs w:val="20"/>
                <w:lang w:val="it-IT"/>
              </w:rPr>
            </w:pPr>
            <w:r w:rsidRPr="0058175D">
              <w:rPr>
                <w:rFonts w:ascii="Arial" w:hAnsi="Arial" w:cs="Arial"/>
                <w:b/>
                <w:sz w:val="20"/>
                <w:szCs w:val="20"/>
                <w:lang w:val="it-IT"/>
              </w:rPr>
              <w:t>Indicatori e valori attesi dei singoli obiettivi</w:t>
            </w:r>
            <w:r w:rsidRPr="00A926FD">
              <w:rPr>
                <w:b/>
                <w:lang w:val="it-IT"/>
              </w:rPr>
              <w:t xml:space="preserve"> </w:t>
            </w:r>
            <w:r w:rsidRPr="00A926FD">
              <w:rPr>
                <w:sz w:val="24"/>
                <w:lang w:val="it-IT"/>
              </w:rPr>
              <w:t xml:space="preserve">– </w:t>
            </w:r>
            <w:r w:rsidRPr="00D00D99">
              <w:rPr>
                <w:rFonts w:ascii="Arial" w:hAnsi="Arial" w:cs="Arial"/>
                <w:sz w:val="20"/>
                <w:szCs w:val="20"/>
                <w:lang w:val="it-IT"/>
              </w:rPr>
              <w:t xml:space="preserve">definiti nel </w:t>
            </w:r>
            <w:r>
              <w:rPr>
                <w:rFonts w:ascii="Arial" w:hAnsi="Arial" w:cs="Arial"/>
                <w:sz w:val="20"/>
                <w:szCs w:val="20"/>
                <w:lang w:val="it-IT"/>
              </w:rPr>
              <w:t xml:space="preserve">piano degli obiettivi </w:t>
            </w:r>
            <w:r w:rsidRPr="00D00D99">
              <w:rPr>
                <w:rFonts w:ascii="Arial" w:hAnsi="Arial" w:cs="Arial"/>
                <w:sz w:val="20"/>
                <w:szCs w:val="20"/>
                <w:lang w:val="it-IT"/>
              </w:rPr>
              <w:t xml:space="preserve"> – </w:t>
            </w:r>
            <w:r>
              <w:rPr>
                <w:rFonts w:ascii="Arial" w:hAnsi="Arial" w:cs="Arial"/>
                <w:sz w:val="20"/>
                <w:szCs w:val="20"/>
                <w:lang w:val="it-IT"/>
              </w:rPr>
              <w:t>s</w:t>
            </w:r>
            <w:r w:rsidRPr="00D00D99">
              <w:rPr>
                <w:rFonts w:ascii="Arial" w:hAnsi="Arial" w:cs="Arial"/>
                <w:sz w:val="20"/>
                <w:szCs w:val="20"/>
                <w:lang w:val="it-IT"/>
              </w:rPr>
              <w:t>trumento di assegnazione obiettivi e valutazione risultati per i Responsabili dei relativi Servizi.</w:t>
            </w:r>
          </w:p>
          <w:p w:rsidR="00B21A71" w:rsidRPr="00D00D99" w:rsidRDefault="00B21A71" w:rsidP="00F5797F">
            <w:pPr>
              <w:pStyle w:val="TableParagraph"/>
              <w:ind w:right="129"/>
              <w:jc w:val="both"/>
              <w:rPr>
                <w:rFonts w:ascii="Arial" w:hAnsi="Arial" w:cs="Arial"/>
                <w:sz w:val="20"/>
                <w:szCs w:val="20"/>
                <w:lang w:val="it-IT"/>
              </w:rPr>
            </w:pPr>
          </w:p>
        </w:tc>
      </w:tr>
    </w:tbl>
    <w:p w:rsidR="00B21A71" w:rsidRPr="00A926FD" w:rsidRDefault="00B21A71">
      <w:pPr>
        <w:pStyle w:val="BodyText"/>
        <w:spacing w:before="2"/>
        <w:rPr>
          <w:sz w:val="16"/>
          <w:lang w:val="it-IT"/>
        </w:rPr>
      </w:pPr>
    </w:p>
    <w:p w:rsidR="00B21A71" w:rsidRPr="00A926FD" w:rsidRDefault="00B21A71">
      <w:pPr>
        <w:pStyle w:val="BodyText"/>
        <w:spacing w:before="6"/>
        <w:rPr>
          <w:sz w:val="10"/>
          <w:lang w:val="it-IT"/>
        </w:rPr>
      </w:pPr>
    </w:p>
    <w:p w:rsidR="00B21A71" w:rsidRPr="00480AE9" w:rsidRDefault="00B21A71" w:rsidP="00A414C8">
      <w:pPr>
        <w:pStyle w:val="Heading1"/>
        <w:spacing w:before="57"/>
        <w:jc w:val="both"/>
        <w:rPr>
          <w:rFonts w:ascii="Arial" w:hAnsi="Arial" w:cs="Arial"/>
          <w:b w:val="0"/>
          <w:sz w:val="20"/>
          <w:szCs w:val="20"/>
          <w:lang w:val="it-IT"/>
        </w:rPr>
      </w:pPr>
      <w:r w:rsidRPr="00480AE9">
        <w:rPr>
          <w:rFonts w:ascii="Arial" w:hAnsi="Arial" w:cs="Arial"/>
          <w:b w:val="0"/>
          <w:w w:val="105"/>
          <w:sz w:val="20"/>
          <w:szCs w:val="20"/>
          <w:lang w:val="it-IT"/>
        </w:rPr>
        <w:t>Risorse Umane a Tempo Indeterminato – Missione  10</w:t>
      </w:r>
    </w:p>
    <w:p w:rsidR="00B21A71" w:rsidRDefault="00B21A71" w:rsidP="00A414C8">
      <w:pPr>
        <w:pStyle w:val="BodyText"/>
        <w:spacing w:before="55" w:line="266" w:lineRule="exact"/>
        <w:ind w:left="212" w:right="173"/>
        <w:jc w:val="both"/>
        <w:rPr>
          <w:rFonts w:ascii="Arial" w:hAnsi="Arial" w:cs="Arial"/>
          <w:w w:val="105"/>
          <w:sz w:val="20"/>
          <w:szCs w:val="20"/>
          <w:lang w:val="it-IT"/>
        </w:rPr>
      </w:pPr>
      <w:r w:rsidRPr="00D00D99">
        <w:rPr>
          <w:rFonts w:ascii="Arial" w:hAnsi="Arial" w:cs="Arial"/>
          <w:w w:val="105"/>
          <w:sz w:val="20"/>
          <w:szCs w:val="20"/>
          <w:lang w:val="it-IT"/>
        </w:rPr>
        <w:t xml:space="preserve">Responsabile  Area Tecnica </w:t>
      </w:r>
      <w:r>
        <w:rPr>
          <w:rFonts w:ascii="Arial" w:hAnsi="Arial" w:cs="Arial"/>
          <w:w w:val="105"/>
          <w:sz w:val="20"/>
          <w:szCs w:val="20"/>
          <w:lang w:val="it-IT"/>
        </w:rPr>
        <w:t>C</w:t>
      </w:r>
      <w:r w:rsidRPr="00D00D99">
        <w:rPr>
          <w:rFonts w:ascii="Arial" w:hAnsi="Arial" w:cs="Arial"/>
          <w:w w:val="105"/>
          <w:sz w:val="20"/>
          <w:szCs w:val="20"/>
          <w:lang w:val="it-IT"/>
        </w:rPr>
        <w:t>1</w:t>
      </w:r>
      <w:r>
        <w:rPr>
          <w:rFonts w:ascii="Arial" w:hAnsi="Arial" w:cs="Arial"/>
          <w:w w:val="105"/>
          <w:sz w:val="20"/>
          <w:szCs w:val="20"/>
          <w:lang w:val="it-IT"/>
        </w:rPr>
        <w:t xml:space="preserve"> (part-time al 50% con  assunzione a tempo determinato dal primo aprile 2017 al 31 marzo 2018 -prorogabile per ulteriori due anni, sisma/2016</w:t>
      </w:r>
      <w:r w:rsidRPr="00D00D99">
        <w:rPr>
          <w:rFonts w:ascii="Arial" w:hAnsi="Arial" w:cs="Arial"/>
          <w:w w:val="105"/>
          <w:sz w:val="20"/>
          <w:szCs w:val="20"/>
          <w:lang w:val="it-IT"/>
        </w:rPr>
        <w:t xml:space="preserve"> –</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n.1)</w:t>
      </w:r>
      <w:r>
        <w:rPr>
          <w:rFonts w:ascii="Arial" w:hAnsi="Arial" w:cs="Arial"/>
          <w:w w:val="105"/>
          <w:sz w:val="20"/>
          <w:szCs w:val="20"/>
          <w:lang w:val="it-IT"/>
        </w:rPr>
        <w:t>;</w:t>
      </w:r>
    </w:p>
    <w:p w:rsidR="00B21A71" w:rsidRPr="00D00D99" w:rsidRDefault="00B21A71" w:rsidP="00140643">
      <w:pPr>
        <w:pStyle w:val="BodyText"/>
        <w:spacing w:before="55" w:line="266" w:lineRule="exact"/>
        <w:ind w:left="212" w:right="173"/>
        <w:jc w:val="both"/>
        <w:rPr>
          <w:rFonts w:ascii="Arial" w:hAnsi="Arial" w:cs="Arial"/>
          <w:w w:val="105"/>
          <w:sz w:val="20"/>
          <w:szCs w:val="20"/>
          <w:lang w:val="it-IT"/>
        </w:rPr>
      </w:pPr>
      <w:r>
        <w:rPr>
          <w:rFonts w:ascii="Arial" w:hAnsi="Arial" w:cs="Arial"/>
          <w:w w:val="105"/>
          <w:sz w:val="20"/>
          <w:szCs w:val="20"/>
          <w:lang w:val="it-IT"/>
        </w:rPr>
        <w:t>Personale area tecnica C1 part-time al 50% con assunzione a tempo determinato a supporto dell’ufficio sisma;</w:t>
      </w:r>
    </w:p>
    <w:p w:rsidR="00B21A71" w:rsidRPr="00D00D99" w:rsidRDefault="00B21A71" w:rsidP="00A414C8">
      <w:pPr>
        <w:pStyle w:val="BodyText"/>
        <w:spacing w:before="55" w:line="266" w:lineRule="exact"/>
        <w:ind w:left="212" w:right="361"/>
        <w:jc w:val="both"/>
        <w:rPr>
          <w:rFonts w:ascii="Arial" w:hAnsi="Arial" w:cs="Arial"/>
          <w:w w:val="105"/>
          <w:sz w:val="20"/>
          <w:szCs w:val="20"/>
          <w:lang w:val="it-IT"/>
        </w:rPr>
      </w:pPr>
      <w:r>
        <w:rPr>
          <w:rFonts w:ascii="Arial" w:hAnsi="Arial" w:cs="Arial"/>
          <w:w w:val="105"/>
          <w:sz w:val="20"/>
          <w:szCs w:val="20"/>
          <w:lang w:val="it-IT"/>
        </w:rPr>
        <w:t>Operaio B7</w:t>
      </w:r>
      <w:r w:rsidRPr="00D00D99">
        <w:rPr>
          <w:rFonts w:ascii="Arial" w:hAnsi="Arial" w:cs="Arial"/>
          <w:w w:val="105"/>
          <w:sz w:val="20"/>
          <w:szCs w:val="20"/>
          <w:lang w:val="it-IT"/>
        </w:rPr>
        <w:t xml:space="preserve"> –</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w:t>
      </w:r>
      <w:r>
        <w:rPr>
          <w:rFonts w:ascii="Arial" w:hAnsi="Arial" w:cs="Arial"/>
          <w:w w:val="105"/>
          <w:sz w:val="20"/>
          <w:szCs w:val="20"/>
          <w:lang w:val="it-IT"/>
        </w:rPr>
        <w:t>4</w:t>
      </w:r>
      <w:r w:rsidRPr="00D00D99">
        <w:rPr>
          <w:rFonts w:ascii="Arial" w:hAnsi="Arial" w:cs="Arial"/>
          <w:w w:val="105"/>
          <w:sz w:val="20"/>
          <w:szCs w:val="20"/>
          <w:lang w:val="it-IT"/>
        </w:rPr>
        <w:t>)</w:t>
      </w:r>
    </w:p>
    <w:p w:rsidR="00B21A71" w:rsidRDefault="00B21A71">
      <w:pPr>
        <w:pStyle w:val="BodyText"/>
        <w:spacing w:before="2"/>
        <w:rPr>
          <w:sz w:val="17"/>
          <w:lang w:val="it-IT"/>
        </w:rPr>
      </w:pPr>
    </w:p>
    <w:p w:rsidR="00B21A71" w:rsidRDefault="00B21A71">
      <w:pPr>
        <w:pStyle w:val="BodyText"/>
        <w:spacing w:before="2"/>
        <w:rPr>
          <w:sz w:val="13"/>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4"/>
      </w:tblGrid>
      <w:tr w:rsidR="00B21A71" w:rsidTr="002F13DF">
        <w:tc>
          <w:tcPr>
            <w:tcW w:w="9664" w:type="dxa"/>
          </w:tcPr>
          <w:p w:rsidR="00B21A71" w:rsidRPr="00BC6B51" w:rsidRDefault="00B21A71" w:rsidP="00BC6B51">
            <w:pPr>
              <w:pStyle w:val="BodyText"/>
              <w:spacing w:before="2"/>
              <w:rPr>
                <w:sz w:val="13"/>
                <w:lang w:val="it-IT"/>
              </w:rPr>
            </w:pPr>
            <w:r w:rsidRPr="00BC6B51">
              <w:rPr>
                <w:rFonts w:ascii="Arial" w:hAnsi="Arial"/>
                <w:b/>
                <w:sz w:val="20"/>
              </w:rPr>
              <w:t>MISSIONE: 11 –  SOCCORSO CIVILE</w:t>
            </w:r>
          </w:p>
        </w:tc>
      </w:tr>
      <w:tr w:rsidR="00B21A71" w:rsidRPr="0020037F" w:rsidTr="002F13DF">
        <w:tc>
          <w:tcPr>
            <w:tcW w:w="9664" w:type="dxa"/>
          </w:tcPr>
          <w:p w:rsidR="00B21A71" w:rsidRPr="00BC6B51" w:rsidRDefault="00B21A71" w:rsidP="00BC6B51">
            <w:pPr>
              <w:pStyle w:val="BodyText"/>
              <w:spacing w:before="2"/>
              <w:rPr>
                <w:sz w:val="13"/>
                <w:lang w:val="it-IT"/>
              </w:rPr>
            </w:pPr>
            <w:r w:rsidRPr="00BC6B51">
              <w:rPr>
                <w:rFonts w:ascii="Arial" w:hAnsi="Arial" w:cs="Arial"/>
                <w:sz w:val="20"/>
                <w:szCs w:val="20"/>
                <w:lang w:val="it-IT"/>
              </w:rPr>
              <w:t>Responsabile : Area  Tecnica ed Area Contabile/Vigilanza</w:t>
            </w:r>
          </w:p>
        </w:tc>
      </w:tr>
      <w:tr w:rsidR="00B21A71" w:rsidTr="002F13DF">
        <w:tc>
          <w:tcPr>
            <w:tcW w:w="9664" w:type="dxa"/>
          </w:tcPr>
          <w:p w:rsidR="00B21A71" w:rsidRPr="00BC6B51" w:rsidRDefault="00B21A71" w:rsidP="00BC6B51">
            <w:pPr>
              <w:pStyle w:val="BodyText"/>
              <w:spacing w:before="2"/>
              <w:rPr>
                <w:sz w:val="13"/>
                <w:lang w:val="it-IT"/>
              </w:rPr>
            </w:pPr>
            <w:r w:rsidRPr="00BC6B51">
              <w:rPr>
                <w:rFonts w:ascii="Arial"/>
                <w:b/>
                <w:sz w:val="20"/>
              </w:rPr>
              <w:t>DESCRIZIONE MISSIONE</w:t>
            </w:r>
          </w:p>
        </w:tc>
      </w:tr>
      <w:tr w:rsidR="00B21A71" w:rsidRPr="0020037F" w:rsidTr="002F13DF">
        <w:tc>
          <w:tcPr>
            <w:tcW w:w="9664" w:type="dxa"/>
          </w:tcPr>
          <w:p w:rsidR="00B21A71" w:rsidRPr="00BC6B51" w:rsidRDefault="00B21A71" w:rsidP="00BC6B51">
            <w:pPr>
              <w:spacing w:line="232" w:lineRule="auto"/>
              <w:ind w:left="110" w:right="98"/>
              <w:jc w:val="both"/>
              <w:rPr>
                <w:rFonts w:ascii="Arial" w:hAnsi="Arial" w:cs="Arial"/>
                <w:sz w:val="20"/>
                <w:szCs w:val="20"/>
                <w:lang w:val="it-IT"/>
              </w:rPr>
            </w:pPr>
            <w:r w:rsidRPr="00BC6B51">
              <w:rPr>
                <w:rFonts w:ascii="Arial" w:hAnsi="Arial" w:cs="Arial"/>
                <w:sz w:val="20"/>
                <w:szCs w:val="20"/>
                <w:lang w:val="it-IT"/>
              </w:rPr>
              <w:t>Amministrazione e funzionamento delle attività relative all’attività di protezione civile  sul territorio per la previsione, il soccorso ,il superamento delle emergenze e per fronteggiare le calamità naturali.</w:t>
            </w:r>
          </w:p>
          <w:p w:rsidR="00B21A71" w:rsidRPr="00BC6B51" w:rsidRDefault="00B21A71" w:rsidP="00BC6B51">
            <w:pPr>
              <w:spacing w:line="232" w:lineRule="auto"/>
              <w:ind w:left="110" w:right="98"/>
              <w:jc w:val="both"/>
              <w:rPr>
                <w:rFonts w:ascii="Arial" w:hAnsi="Arial" w:cs="Arial"/>
                <w:sz w:val="20"/>
                <w:szCs w:val="20"/>
                <w:lang w:val="it-IT"/>
              </w:rPr>
            </w:pPr>
            <w:r w:rsidRPr="00BC6B51">
              <w:rPr>
                <w:rFonts w:ascii="Arial" w:hAnsi="Arial" w:cs="Arial"/>
                <w:sz w:val="20"/>
                <w:szCs w:val="20"/>
                <w:lang w:val="it-IT"/>
              </w:rPr>
              <w:t>Programmazione, coordinamento e monitoraggio degli  interventi  di  soccorso  civile  sul  territorio, ivi comprese anche le attività in forma di collaborazione con altre amministrazioni competenti in</w:t>
            </w:r>
            <w:r w:rsidRPr="00BC6B51">
              <w:rPr>
                <w:rFonts w:ascii="Arial" w:hAnsi="Arial" w:cs="Arial"/>
                <w:spacing w:val="27"/>
                <w:sz w:val="20"/>
                <w:szCs w:val="20"/>
                <w:lang w:val="it-IT"/>
              </w:rPr>
              <w:t xml:space="preserve"> </w:t>
            </w:r>
            <w:r w:rsidRPr="00BC6B51">
              <w:rPr>
                <w:rFonts w:ascii="Arial" w:hAnsi="Arial" w:cs="Arial"/>
                <w:sz w:val="20"/>
                <w:szCs w:val="20"/>
                <w:lang w:val="it-IT"/>
              </w:rPr>
              <w:t>materia. Interventi che rientrano nell’ambito della politica regionale unitaria in materia di soccorso civile.</w:t>
            </w:r>
          </w:p>
          <w:p w:rsidR="00B21A71" w:rsidRPr="00BC6B51" w:rsidRDefault="00B21A71" w:rsidP="00BC6B51">
            <w:pPr>
              <w:pStyle w:val="BodyText"/>
              <w:spacing w:before="2"/>
              <w:rPr>
                <w:sz w:val="13"/>
                <w:lang w:val="it-IT"/>
              </w:rPr>
            </w:pPr>
          </w:p>
        </w:tc>
      </w:tr>
      <w:tr w:rsidR="00B21A71" w:rsidTr="002F13DF">
        <w:tc>
          <w:tcPr>
            <w:tcW w:w="9664" w:type="dxa"/>
          </w:tcPr>
          <w:p w:rsidR="00B21A71" w:rsidRPr="00BC6B51" w:rsidRDefault="00B21A71" w:rsidP="00BC6B51">
            <w:pPr>
              <w:pStyle w:val="BodyText"/>
              <w:spacing w:before="2"/>
              <w:rPr>
                <w:sz w:val="13"/>
                <w:lang w:val="it-IT"/>
              </w:rPr>
            </w:pPr>
            <w:r w:rsidRPr="00BC6B51">
              <w:rPr>
                <w:rFonts w:ascii="Arial"/>
                <w:b/>
                <w:sz w:val="20"/>
              </w:rPr>
              <w:t>Programmi  della Missione:</w:t>
            </w:r>
          </w:p>
        </w:tc>
      </w:tr>
      <w:tr w:rsidR="00B21A71" w:rsidTr="002F13DF">
        <w:tc>
          <w:tcPr>
            <w:tcW w:w="9664" w:type="dxa"/>
          </w:tcPr>
          <w:p w:rsidR="00B21A71" w:rsidRPr="00BC6B51" w:rsidRDefault="00B21A71" w:rsidP="00BC6B51">
            <w:pPr>
              <w:pStyle w:val="BodyText"/>
              <w:spacing w:before="2"/>
              <w:rPr>
                <w:sz w:val="13"/>
                <w:lang w:val="it-IT"/>
              </w:rPr>
            </w:pPr>
            <w:r w:rsidRPr="00BC6B51">
              <w:rPr>
                <w:rFonts w:ascii="Arial" w:hAnsi="Arial" w:cs="Arial"/>
                <w:sz w:val="20"/>
                <w:szCs w:val="20"/>
              </w:rPr>
              <w:t>11.01 – Sistema di Protezione Civile</w:t>
            </w:r>
          </w:p>
        </w:tc>
      </w:tr>
      <w:tr w:rsidR="00B21A71" w:rsidRPr="0020037F" w:rsidTr="002F13DF">
        <w:tc>
          <w:tcPr>
            <w:tcW w:w="9664" w:type="dxa"/>
          </w:tcPr>
          <w:p w:rsidR="00B21A71" w:rsidRPr="00BC6B51" w:rsidRDefault="00B21A71" w:rsidP="00BC6B51">
            <w:pPr>
              <w:pStyle w:val="BodyText"/>
              <w:spacing w:before="2"/>
              <w:rPr>
                <w:sz w:val="13"/>
                <w:lang w:val="it-IT"/>
              </w:rPr>
            </w:pPr>
            <w:r w:rsidRPr="00BC6B51">
              <w:rPr>
                <w:rFonts w:ascii="Arial" w:hAnsi="Arial" w:cs="Arial"/>
                <w:sz w:val="20"/>
                <w:szCs w:val="20"/>
                <w:lang w:val="it-IT"/>
              </w:rPr>
              <w:t>11.02 -  Interventi a seguito di calamità naturali</w:t>
            </w:r>
          </w:p>
        </w:tc>
      </w:tr>
      <w:tr w:rsidR="00B21A71" w:rsidRPr="0020037F" w:rsidTr="002F13DF">
        <w:tc>
          <w:tcPr>
            <w:tcW w:w="9664" w:type="dxa"/>
          </w:tcPr>
          <w:p w:rsidR="00B21A71" w:rsidRPr="00BC6B51" w:rsidRDefault="00B21A71" w:rsidP="00BC6B51">
            <w:pPr>
              <w:pStyle w:val="BodyText"/>
              <w:spacing w:before="2"/>
              <w:rPr>
                <w:sz w:val="13"/>
                <w:lang w:val="it-IT"/>
              </w:rPr>
            </w:pPr>
            <w:r w:rsidRPr="00BC6B51">
              <w:rPr>
                <w:rFonts w:ascii="Arial"/>
                <w:b/>
                <w:sz w:val="20"/>
                <w:lang w:val="it-IT"/>
              </w:rPr>
              <w:t>INDIRIZZI GENERALI DI NATURA STRATEGICA</w:t>
            </w:r>
          </w:p>
        </w:tc>
      </w:tr>
      <w:tr w:rsidR="00B21A71" w:rsidRPr="0020037F" w:rsidTr="002F13DF">
        <w:tc>
          <w:tcPr>
            <w:tcW w:w="9664" w:type="dxa"/>
          </w:tcPr>
          <w:p w:rsidR="00B21A71" w:rsidRPr="00BC6B51" w:rsidRDefault="00B21A71" w:rsidP="00673E4A">
            <w:pPr>
              <w:pStyle w:val="BodyText"/>
              <w:spacing w:before="2"/>
              <w:jc w:val="both"/>
              <w:rPr>
                <w:sz w:val="13"/>
                <w:lang w:val="it-IT"/>
              </w:rPr>
            </w:pPr>
            <w:r w:rsidRPr="00BC6B51">
              <w:rPr>
                <w:rFonts w:ascii="Arial" w:hAnsi="Arial" w:cs="Arial"/>
                <w:sz w:val="20"/>
                <w:szCs w:val="20"/>
                <w:lang w:val="it-IT"/>
              </w:rPr>
              <w:t>Monitorare le criticità idrogeologiche in occasione dei fenomeni meteorologici violenti con l’aiuto del gruppo di Protezione Civile divulgando ai cittadini il piano di protezione  civile. Per tutelare l’incolumità delle persone predisporre un insieme di misure da attuare in stretta collaborazione e coordinamento con le altre autorità preposte nel caso si verifichino eventi calamitosi</w:t>
            </w:r>
            <w:r>
              <w:rPr>
                <w:rFonts w:ascii="Arial" w:hAnsi="Arial" w:cs="Arial"/>
                <w:sz w:val="20"/>
                <w:szCs w:val="20"/>
                <w:lang w:val="it-IT"/>
              </w:rPr>
              <w:t xml:space="preserve">. </w:t>
            </w:r>
          </w:p>
        </w:tc>
      </w:tr>
    </w:tbl>
    <w:p w:rsidR="00B21A71" w:rsidRDefault="00B21A71">
      <w:pPr>
        <w:pStyle w:val="BodyText"/>
        <w:spacing w:before="2"/>
        <w:rPr>
          <w:sz w:val="13"/>
          <w:lang w:val="it-IT"/>
        </w:rPr>
      </w:pPr>
    </w:p>
    <w:p w:rsidR="00B21A71" w:rsidRDefault="00B21A71">
      <w:pPr>
        <w:pStyle w:val="BodyText"/>
        <w:spacing w:before="2"/>
        <w:rPr>
          <w:sz w:val="13"/>
          <w:lang w:val="it-IT"/>
        </w:rPr>
      </w:pPr>
    </w:p>
    <w:p w:rsidR="00B21A71" w:rsidRDefault="00B21A71" w:rsidP="00DD5CD5">
      <w:pPr>
        <w:rPr>
          <w:b/>
          <w:sz w:val="24"/>
          <w:szCs w:val="24"/>
          <w:u w:val="single"/>
          <w:lang w:val="it-IT"/>
        </w:rPr>
      </w:pPr>
      <w:r w:rsidRPr="00E23813">
        <w:rPr>
          <w:b/>
          <w:sz w:val="24"/>
          <w:szCs w:val="24"/>
          <w:u w:val="single"/>
          <w:lang w:val="it-IT"/>
        </w:rPr>
        <w:t>INVESTIMENTI PREVISTI</w:t>
      </w:r>
    </w:p>
    <w:p w:rsidR="00B21A71" w:rsidRPr="00D64776" w:rsidRDefault="00B21A71" w:rsidP="00673E4A">
      <w:pPr>
        <w:jc w:val="both"/>
        <w:rPr>
          <w:rFonts w:ascii="Arial" w:hAnsi="Arial" w:cs="Arial"/>
          <w:sz w:val="20"/>
          <w:szCs w:val="20"/>
          <w:lang w:val="it-IT"/>
        </w:rPr>
      </w:pPr>
      <w:r w:rsidRPr="00D64776">
        <w:rPr>
          <w:rFonts w:ascii="Arial" w:hAnsi="Arial" w:cs="Arial"/>
          <w:sz w:val="20"/>
          <w:szCs w:val="20"/>
          <w:lang w:val="it-IT"/>
        </w:rPr>
        <w:t xml:space="preserve">Gli </w:t>
      </w:r>
      <w:r>
        <w:rPr>
          <w:rFonts w:ascii="Arial" w:hAnsi="Arial" w:cs="Arial"/>
          <w:sz w:val="20"/>
          <w:szCs w:val="20"/>
          <w:lang w:val="it-IT"/>
        </w:rPr>
        <w:t>investimenti di questa missione sono strettamente collegati con gli interventi straordinari  a seguito di eventi eccezionali che normalmente vengono finanziati dallo Stato o dalla Regione. Nell’anno 2018 sono previsti lavori di messa in sicurezza a salvaguardia della pubblica incolumità del civico cimitero e l’installazione temporanea di una struttura adibita ai servizi igienici a seguito del dislocamento del plesso scolastico presso l’edificio I Piceni in conseguenza agli eventi sismici  del 2016.</w:t>
      </w:r>
    </w:p>
    <w:tbl>
      <w:tblPr>
        <w:tblpPr w:leftFromText="141" w:rightFromText="141" w:vertAnchor="text" w:horzAnchor="margin" w:tblpY="452"/>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83"/>
      </w:tblGrid>
      <w:tr w:rsidR="00B21A71" w:rsidRPr="0020037F" w:rsidTr="00B2622B">
        <w:trPr>
          <w:trHeight w:hRule="exact" w:val="281"/>
        </w:trPr>
        <w:tc>
          <w:tcPr>
            <w:tcW w:w="9583" w:type="dxa"/>
          </w:tcPr>
          <w:p w:rsidR="00B21A71" w:rsidRPr="00A926FD" w:rsidRDefault="00B21A71" w:rsidP="00B2622B">
            <w:pPr>
              <w:pStyle w:val="TableParagraph"/>
              <w:spacing w:line="258" w:lineRule="exact"/>
              <w:ind w:right="129"/>
              <w:rPr>
                <w:b/>
                <w:sz w:val="24"/>
                <w:lang w:val="it-IT"/>
              </w:rPr>
            </w:pPr>
            <w:r w:rsidRPr="00A926FD">
              <w:rPr>
                <w:b/>
                <w:w w:val="105"/>
                <w:sz w:val="24"/>
                <w:lang w:val="it-IT"/>
              </w:rPr>
              <w:t>Finalità e motivazioni delle scelte</w:t>
            </w:r>
          </w:p>
        </w:tc>
      </w:tr>
      <w:tr w:rsidR="00B21A71" w:rsidRPr="0020037F" w:rsidTr="00B2622B">
        <w:trPr>
          <w:trHeight w:hRule="exact" w:val="1346"/>
        </w:trPr>
        <w:tc>
          <w:tcPr>
            <w:tcW w:w="9583" w:type="dxa"/>
          </w:tcPr>
          <w:p w:rsidR="00B21A71" w:rsidRDefault="00B21A71" w:rsidP="00B2622B">
            <w:pPr>
              <w:pStyle w:val="TableParagraph"/>
              <w:spacing w:line="232" w:lineRule="auto"/>
              <w:ind w:right="129"/>
              <w:rPr>
                <w:rFonts w:ascii="Arial" w:hAnsi="Arial" w:cs="Arial"/>
                <w:sz w:val="20"/>
                <w:szCs w:val="20"/>
                <w:lang w:val="it-IT"/>
              </w:rPr>
            </w:pPr>
            <w:r>
              <w:rPr>
                <w:rFonts w:ascii="Arial" w:hAnsi="Arial" w:cs="Arial"/>
                <w:sz w:val="20"/>
                <w:szCs w:val="20"/>
                <w:lang w:val="it-IT"/>
              </w:rPr>
              <w:t>Salvaguardia dei cittadini e del territorio mediante attività di prevenzione delle emergenze e preparazione in caso di calamità naturali.</w:t>
            </w:r>
          </w:p>
          <w:p w:rsidR="00B21A71" w:rsidRDefault="00B21A71" w:rsidP="00B2622B">
            <w:pPr>
              <w:pStyle w:val="TableParagraph"/>
              <w:spacing w:line="232" w:lineRule="auto"/>
              <w:ind w:right="129"/>
              <w:rPr>
                <w:rFonts w:ascii="Arial" w:hAnsi="Arial" w:cs="Arial"/>
                <w:sz w:val="20"/>
                <w:szCs w:val="20"/>
                <w:lang w:val="it-IT"/>
              </w:rPr>
            </w:pPr>
            <w:r>
              <w:rPr>
                <w:rFonts w:ascii="Arial" w:hAnsi="Arial" w:cs="Arial"/>
                <w:sz w:val="20"/>
                <w:szCs w:val="20"/>
                <w:lang w:val="it-IT"/>
              </w:rPr>
              <w:t xml:space="preserve">Proteggere e garantire l’incolumità delle persone  e dei loro beni  nei casi di calamità naturale. Prestare assistenza alla popolazione, mettendola a conoscenza sia dei rischi esistenti che dei comportamenti da adottare in caso di necessità. </w:t>
            </w:r>
          </w:p>
          <w:p w:rsidR="00B21A71" w:rsidRPr="00D00D99" w:rsidRDefault="00B21A71" w:rsidP="00B2622B">
            <w:pPr>
              <w:pStyle w:val="TableParagraph"/>
              <w:spacing w:line="232" w:lineRule="auto"/>
              <w:ind w:right="129"/>
              <w:rPr>
                <w:rFonts w:ascii="Arial" w:hAnsi="Arial" w:cs="Arial"/>
                <w:sz w:val="20"/>
                <w:szCs w:val="20"/>
                <w:lang w:val="it-IT"/>
              </w:rPr>
            </w:pPr>
          </w:p>
        </w:tc>
      </w:tr>
      <w:tr w:rsidR="00B21A71" w:rsidRPr="0020037F" w:rsidTr="00B2622B">
        <w:trPr>
          <w:trHeight w:hRule="exact" w:val="238"/>
        </w:trPr>
        <w:tc>
          <w:tcPr>
            <w:tcW w:w="9583" w:type="dxa"/>
          </w:tcPr>
          <w:p w:rsidR="00B21A71" w:rsidRPr="00A926FD" w:rsidRDefault="00B21A71" w:rsidP="00B2622B">
            <w:pPr>
              <w:pStyle w:val="TableParagraph"/>
              <w:spacing w:line="225" w:lineRule="exact"/>
              <w:ind w:right="129"/>
              <w:rPr>
                <w:rFonts w:ascii="Arial"/>
                <w:b/>
                <w:sz w:val="20"/>
                <w:lang w:val="it-IT"/>
              </w:rPr>
            </w:pPr>
            <w:r w:rsidRPr="00A926FD">
              <w:rPr>
                <w:rFonts w:ascii="Arial"/>
                <w:b/>
                <w:sz w:val="20"/>
                <w:lang w:val="it-IT"/>
              </w:rPr>
              <w:t>Programmi della Missione e obiettivi annuali e pluriennali</w:t>
            </w:r>
          </w:p>
        </w:tc>
      </w:tr>
      <w:tr w:rsidR="00B21A71" w:rsidTr="00B2622B">
        <w:trPr>
          <w:trHeight w:hRule="exact" w:val="283"/>
        </w:trPr>
        <w:tc>
          <w:tcPr>
            <w:tcW w:w="9583" w:type="dxa"/>
          </w:tcPr>
          <w:p w:rsidR="00B21A71" w:rsidRPr="00D00D99" w:rsidRDefault="00B21A71" w:rsidP="00B2622B">
            <w:pPr>
              <w:pStyle w:val="TableParagraph"/>
              <w:spacing w:line="258" w:lineRule="exact"/>
              <w:ind w:right="129"/>
              <w:rPr>
                <w:rFonts w:ascii="Arial" w:hAnsi="Arial" w:cs="Arial"/>
                <w:b/>
                <w:sz w:val="20"/>
                <w:szCs w:val="20"/>
              </w:rPr>
            </w:pPr>
            <w:r w:rsidRPr="00D00D99">
              <w:rPr>
                <w:rFonts w:ascii="Arial" w:hAnsi="Arial" w:cs="Arial"/>
                <w:b/>
                <w:w w:val="105"/>
                <w:sz w:val="20"/>
                <w:szCs w:val="20"/>
              </w:rPr>
              <w:t>11.01 – Sistema di Protezione Civile</w:t>
            </w:r>
          </w:p>
        </w:tc>
      </w:tr>
      <w:tr w:rsidR="00B21A71" w:rsidRPr="0020037F" w:rsidTr="00B2622B">
        <w:trPr>
          <w:trHeight w:hRule="exact" w:val="278"/>
        </w:trPr>
        <w:tc>
          <w:tcPr>
            <w:tcW w:w="9583" w:type="dxa"/>
          </w:tcPr>
          <w:p w:rsidR="00B21A71" w:rsidRPr="00D00D99" w:rsidRDefault="00B21A71" w:rsidP="00B2622B">
            <w:pPr>
              <w:pStyle w:val="TableParagraph"/>
              <w:ind w:right="129"/>
              <w:rPr>
                <w:rFonts w:ascii="Arial" w:hAnsi="Arial" w:cs="Arial"/>
                <w:sz w:val="20"/>
                <w:szCs w:val="20"/>
                <w:lang w:val="it-IT"/>
              </w:rPr>
            </w:pPr>
            <w:r w:rsidRPr="00D00D99">
              <w:rPr>
                <w:rFonts w:ascii="Arial" w:hAnsi="Arial" w:cs="Arial"/>
                <w:w w:val="105"/>
                <w:sz w:val="20"/>
                <w:szCs w:val="20"/>
                <w:lang w:val="it-IT"/>
              </w:rPr>
              <w:t>A</w:t>
            </w:r>
            <w:r>
              <w:rPr>
                <w:rFonts w:ascii="Arial" w:hAnsi="Arial" w:cs="Arial"/>
                <w:w w:val="105"/>
                <w:sz w:val="20"/>
                <w:szCs w:val="20"/>
                <w:lang w:val="it-IT"/>
              </w:rPr>
              <w:t xml:space="preserve">ggiornamento del </w:t>
            </w:r>
            <w:r w:rsidRPr="00D00D99">
              <w:rPr>
                <w:rFonts w:ascii="Arial" w:hAnsi="Arial" w:cs="Arial"/>
                <w:w w:val="105"/>
                <w:sz w:val="20"/>
                <w:szCs w:val="20"/>
                <w:lang w:val="it-IT"/>
              </w:rPr>
              <w:t>Piano di Protezione Civile Intercomunale/Comunale</w:t>
            </w:r>
          </w:p>
        </w:tc>
      </w:tr>
      <w:tr w:rsidR="00B21A71" w:rsidRPr="0020037F" w:rsidTr="00B2622B">
        <w:trPr>
          <w:trHeight w:hRule="exact" w:val="278"/>
        </w:trPr>
        <w:tc>
          <w:tcPr>
            <w:tcW w:w="9583" w:type="dxa"/>
          </w:tcPr>
          <w:p w:rsidR="00B21A71" w:rsidRPr="00FA415F" w:rsidRDefault="00B21A71" w:rsidP="00B2622B">
            <w:pPr>
              <w:pStyle w:val="TableParagraph"/>
              <w:ind w:left="165" w:right="129"/>
              <w:rPr>
                <w:rFonts w:ascii="Arial" w:hAnsi="Arial" w:cs="Arial"/>
                <w:sz w:val="20"/>
                <w:szCs w:val="20"/>
                <w:lang w:val="it-IT"/>
              </w:rPr>
            </w:pPr>
            <w:r w:rsidRPr="00A926FD">
              <w:rPr>
                <w:rFonts w:ascii="Arial"/>
                <w:b/>
                <w:sz w:val="20"/>
                <w:lang w:val="it-IT"/>
              </w:rPr>
              <w:t>Programmi della Missione e obiettivi annuali e pluriennali</w:t>
            </w:r>
          </w:p>
        </w:tc>
      </w:tr>
      <w:tr w:rsidR="00B21A71" w:rsidRPr="0020037F" w:rsidTr="00B2622B">
        <w:trPr>
          <w:trHeight w:hRule="exact" w:val="278"/>
        </w:trPr>
        <w:tc>
          <w:tcPr>
            <w:tcW w:w="9583" w:type="dxa"/>
          </w:tcPr>
          <w:p w:rsidR="00B21A71" w:rsidRPr="00FA415F" w:rsidRDefault="00B21A71" w:rsidP="00B2622B">
            <w:pPr>
              <w:pStyle w:val="TableParagraph"/>
              <w:ind w:left="165" w:right="129"/>
              <w:rPr>
                <w:rFonts w:ascii="Arial" w:hAnsi="Arial" w:cs="Arial"/>
                <w:sz w:val="20"/>
                <w:szCs w:val="20"/>
                <w:lang w:val="it-IT"/>
              </w:rPr>
            </w:pPr>
            <w:r w:rsidRPr="00DD5CD5">
              <w:rPr>
                <w:rFonts w:ascii="Arial" w:hAnsi="Arial" w:cs="Arial"/>
                <w:b/>
                <w:w w:val="105"/>
                <w:sz w:val="20"/>
                <w:szCs w:val="20"/>
                <w:lang w:val="it-IT"/>
              </w:rPr>
              <w:t>11.02 – Interventi a seguito di calamità naturali</w:t>
            </w:r>
          </w:p>
        </w:tc>
      </w:tr>
      <w:tr w:rsidR="00B21A71" w:rsidRPr="0020037F" w:rsidTr="00B2622B">
        <w:trPr>
          <w:trHeight w:hRule="exact" w:val="791"/>
        </w:trPr>
        <w:tc>
          <w:tcPr>
            <w:tcW w:w="9583" w:type="dxa"/>
          </w:tcPr>
          <w:p w:rsidR="00B21A71" w:rsidRDefault="00B21A71" w:rsidP="00B2622B">
            <w:pPr>
              <w:pStyle w:val="TableParagraph"/>
              <w:ind w:right="129"/>
              <w:rPr>
                <w:rFonts w:ascii="Arial" w:hAnsi="Arial" w:cs="Arial"/>
                <w:sz w:val="20"/>
                <w:szCs w:val="20"/>
                <w:lang w:val="it-IT"/>
              </w:rPr>
            </w:pPr>
            <w:r>
              <w:rPr>
                <w:rFonts w:ascii="Arial" w:hAnsi="Arial" w:cs="Arial"/>
                <w:sz w:val="20"/>
                <w:szCs w:val="20"/>
                <w:lang w:val="it-IT"/>
              </w:rPr>
              <w:t>A seguito del sisma del 24 agosto 2016 e successivi per garantire la s</w:t>
            </w:r>
            <w:r w:rsidRPr="00D00D99">
              <w:rPr>
                <w:rFonts w:ascii="Arial" w:hAnsi="Arial" w:cs="Arial"/>
                <w:sz w:val="20"/>
                <w:szCs w:val="20"/>
                <w:lang w:val="it-IT"/>
              </w:rPr>
              <w:t xml:space="preserve">alvaguardia dei cittadini e del </w:t>
            </w:r>
            <w:r>
              <w:rPr>
                <w:rFonts w:ascii="Arial" w:hAnsi="Arial" w:cs="Arial"/>
                <w:sz w:val="20"/>
                <w:szCs w:val="20"/>
                <w:lang w:val="it-IT"/>
              </w:rPr>
              <w:t>territorio si  prevede di mettere in sicurezza il civico cimitero e di ripristinare il servizio “bagni pubblici”.</w:t>
            </w:r>
          </w:p>
          <w:p w:rsidR="00B21A71" w:rsidRPr="00FA415F" w:rsidRDefault="00B21A71" w:rsidP="00B2622B">
            <w:pPr>
              <w:pStyle w:val="TableParagraph"/>
              <w:ind w:left="165" w:right="129"/>
              <w:rPr>
                <w:rFonts w:ascii="Arial" w:hAnsi="Arial" w:cs="Arial"/>
                <w:sz w:val="20"/>
                <w:szCs w:val="20"/>
                <w:lang w:val="it-IT"/>
              </w:rPr>
            </w:pPr>
          </w:p>
        </w:tc>
      </w:tr>
      <w:tr w:rsidR="00B21A71" w:rsidRPr="0020037F" w:rsidTr="00B2622B">
        <w:trPr>
          <w:trHeight w:hRule="exact" w:val="547"/>
        </w:trPr>
        <w:tc>
          <w:tcPr>
            <w:tcW w:w="9583" w:type="dxa"/>
          </w:tcPr>
          <w:p w:rsidR="00B21A71" w:rsidRPr="00D00D99" w:rsidRDefault="00B21A71" w:rsidP="00B2622B">
            <w:pPr>
              <w:tabs>
                <w:tab w:val="left" w:pos="3173"/>
              </w:tabs>
              <w:spacing w:line="232" w:lineRule="auto"/>
              <w:ind w:left="110" w:right="102"/>
              <w:rPr>
                <w:rFonts w:ascii="Arial" w:hAnsi="Arial" w:cs="Arial"/>
                <w:sz w:val="20"/>
                <w:szCs w:val="20"/>
                <w:lang w:val="it-IT"/>
              </w:rPr>
            </w:pPr>
            <w:r w:rsidRPr="00A926FD">
              <w:rPr>
                <w:b/>
                <w:lang w:val="it-IT"/>
              </w:rPr>
              <w:t xml:space="preserve">Durata  obiettivi </w:t>
            </w:r>
            <w:r w:rsidRPr="00A926FD">
              <w:rPr>
                <w:b/>
                <w:spacing w:val="9"/>
                <w:sz w:val="24"/>
                <w:lang w:val="it-IT"/>
              </w:rPr>
              <w:t xml:space="preserve"> </w:t>
            </w:r>
            <w:r w:rsidRPr="00D00D99">
              <w:rPr>
                <w:rFonts w:ascii="Arial" w:hAnsi="Arial" w:cs="Arial"/>
                <w:sz w:val="20"/>
                <w:szCs w:val="20"/>
                <w:lang w:val="it-IT"/>
              </w:rPr>
              <w:t xml:space="preserve">– </w:t>
            </w:r>
            <w:r w:rsidRPr="00D00D99">
              <w:rPr>
                <w:rFonts w:ascii="Arial" w:hAnsi="Arial" w:cs="Arial"/>
                <w:spacing w:val="3"/>
                <w:sz w:val="20"/>
                <w:szCs w:val="20"/>
                <w:lang w:val="it-IT"/>
              </w:rPr>
              <w:t xml:space="preserve"> </w:t>
            </w:r>
            <w:r w:rsidRPr="00D00D99">
              <w:rPr>
                <w:rFonts w:ascii="Arial" w:hAnsi="Arial" w:cs="Arial"/>
                <w:sz w:val="20"/>
                <w:szCs w:val="20"/>
                <w:lang w:val="it-IT"/>
              </w:rPr>
              <w:t>definito</w:t>
            </w:r>
            <w:r>
              <w:rPr>
                <w:rFonts w:ascii="Arial" w:hAnsi="Arial" w:cs="Arial"/>
                <w:sz w:val="20"/>
                <w:szCs w:val="20"/>
                <w:lang w:val="it-IT"/>
              </w:rPr>
              <w:t xml:space="preserve"> </w:t>
            </w:r>
            <w:r w:rsidRPr="00D00D99">
              <w:rPr>
                <w:rFonts w:ascii="Arial" w:hAnsi="Arial" w:cs="Arial"/>
                <w:sz w:val="20"/>
                <w:szCs w:val="20"/>
                <w:lang w:val="it-IT"/>
              </w:rPr>
              <w:t>nel  P</w:t>
            </w:r>
            <w:r>
              <w:rPr>
                <w:rFonts w:ascii="Arial" w:hAnsi="Arial" w:cs="Arial"/>
                <w:sz w:val="20"/>
                <w:szCs w:val="20"/>
                <w:lang w:val="it-IT"/>
              </w:rPr>
              <w:t xml:space="preserve">iano degli obiettivi </w:t>
            </w:r>
            <w:r w:rsidRPr="00D00D99">
              <w:rPr>
                <w:rFonts w:ascii="Arial" w:hAnsi="Arial" w:cs="Arial"/>
                <w:sz w:val="20"/>
                <w:szCs w:val="20"/>
                <w:lang w:val="it-IT"/>
              </w:rPr>
              <w:t xml:space="preserve"> assegna</w:t>
            </w:r>
            <w:r>
              <w:rPr>
                <w:rFonts w:ascii="Arial" w:hAnsi="Arial" w:cs="Arial"/>
                <w:sz w:val="20"/>
                <w:szCs w:val="20"/>
                <w:lang w:val="it-IT"/>
              </w:rPr>
              <w:t>ti a</w:t>
            </w:r>
            <w:r w:rsidRPr="00D00D99">
              <w:rPr>
                <w:rFonts w:ascii="Arial" w:hAnsi="Arial" w:cs="Arial"/>
                <w:sz w:val="20"/>
                <w:szCs w:val="20"/>
                <w:lang w:val="it-IT"/>
              </w:rPr>
              <w:t>i Responsabili dei relativi</w:t>
            </w:r>
            <w:r w:rsidRPr="00D00D99">
              <w:rPr>
                <w:rFonts w:ascii="Arial" w:hAnsi="Arial" w:cs="Arial"/>
                <w:spacing w:val="35"/>
                <w:sz w:val="20"/>
                <w:szCs w:val="20"/>
                <w:lang w:val="it-IT"/>
              </w:rPr>
              <w:t xml:space="preserve"> </w:t>
            </w:r>
            <w:r w:rsidRPr="00D00D99">
              <w:rPr>
                <w:rFonts w:ascii="Arial" w:hAnsi="Arial" w:cs="Arial"/>
                <w:sz w:val="20"/>
                <w:szCs w:val="20"/>
                <w:lang w:val="it-IT"/>
              </w:rPr>
              <w:t>Servizi.</w:t>
            </w:r>
          </w:p>
          <w:p w:rsidR="00B21A71" w:rsidRPr="00FA415F" w:rsidRDefault="00B21A71" w:rsidP="00B2622B">
            <w:pPr>
              <w:pStyle w:val="TableParagraph"/>
              <w:ind w:left="165" w:right="129"/>
              <w:rPr>
                <w:rFonts w:ascii="Arial" w:hAnsi="Arial" w:cs="Arial"/>
                <w:sz w:val="20"/>
                <w:szCs w:val="20"/>
                <w:lang w:val="it-IT"/>
              </w:rPr>
            </w:pPr>
          </w:p>
        </w:tc>
      </w:tr>
      <w:tr w:rsidR="00B21A71" w:rsidRPr="0020037F" w:rsidTr="00B2622B">
        <w:trPr>
          <w:trHeight w:hRule="exact" w:val="527"/>
        </w:trPr>
        <w:tc>
          <w:tcPr>
            <w:tcW w:w="9583" w:type="dxa"/>
          </w:tcPr>
          <w:p w:rsidR="00B21A71" w:rsidRPr="00D00D99" w:rsidRDefault="00B21A71" w:rsidP="00B2622B">
            <w:pPr>
              <w:spacing w:line="232" w:lineRule="auto"/>
              <w:ind w:left="110" w:right="100"/>
              <w:rPr>
                <w:rFonts w:ascii="Arial" w:hAnsi="Arial" w:cs="Arial"/>
                <w:sz w:val="20"/>
                <w:szCs w:val="20"/>
                <w:lang w:val="it-IT"/>
              </w:rPr>
            </w:pPr>
            <w:r w:rsidRPr="0058175D">
              <w:rPr>
                <w:rFonts w:ascii="Arial" w:hAnsi="Arial" w:cs="Arial"/>
                <w:b/>
                <w:sz w:val="20"/>
                <w:szCs w:val="20"/>
                <w:lang w:val="it-IT"/>
              </w:rPr>
              <w:t>Indicatori e valori attesi dei singoli obiettivi</w:t>
            </w:r>
            <w:r w:rsidRPr="00A926FD">
              <w:rPr>
                <w:b/>
                <w:lang w:val="it-IT"/>
              </w:rPr>
              <w:t xml:space="preserve"> </w:t>
            </w:r>
            <w:r w:rsidRPr="00D00D99">
              <w:rPr>
                <w:rFonts w:ascii="Arial" w:hAnsi="Arial" w:cs="Arial"/>
                <w:sz w:val="20"/>
                <w:szCs w:val="20"/>
                <w:lang w:val="it-IT"/>
              </w:rPr>
              <w:t>– definiti nel P</w:t>
            </w:r>
            <w:r>
              <w:rPr>
                <w:rFonts w:ascii="Arial" w:hAnsi="Arial" w:cs="Arial"/>
                <w:sz w:val="20"/>
                <w:szCs w:val="20"/>
                <w:lang w:val="it-IT"/>
              </w:rPr>
              <w:t>iano degli obiettivi</w:t>
            </w:r>
            <w:r w:rsidRPr="00D00D99">
              <w:rPr>
                <w:rFonts w:ascii="Arial" w:hAnsi="Arial" w:cs="Arial"/>
                <w:sz w:val="20"/>
                <w:szCs w:val="20"/>
                <w:lang w:val="it-IT"/>
              </w:rPr>
              <w:t xml:space="preserve"> – </w:t>
            </w:r>
            <w:r>
              <w:rPr>
                <w:rFonts w:ascii="Arial" w:hAnsi="Arial" w:cs="Arial"/>
                <w:sz w:val="20"/>
                <w:szCs w:val="20"/>
                <w:lang w:val="it-IT"/>
              </w:rPr>
              <w:t>s</w:t>
            </w:r>
            <w:r w:rsidRPr="00D00D99">
              <w:rPr>
                <w:rFonts w:ascii="Arial" w:hAnsi="Arial" w:cs="Arial"/>
                <w:sz w:val="20"/>
                <w:szCs w:val="20"/>
                <w:lang w:val="it-IT"/>
              </w:rPr>
              <w:t>trumento di assegnazione obiettivi e valutazione risultati per i Responsabili dei relativi Servizi.</w:t>
            </w:r>
          </w:p>
          <w:p w:rsidR="00B21A71" w:rsidRPr="00FA415F" w:rsidRDefault="00B21A71" w:rsidP="00B2622B">
            <w:pPr>
              <w:pStyle w:val="TableParagraph"/>
              <w:ind w:left="165" w:right="129"/>
              <w:rPr>
                <w:rFonts w:ascii="Arial" w:hAnsi="Arial" w:cs="Arial"/>
                <w:sz w:val="20"/>
                <w:szCs w:val="20"/>
                <w:lang w:val="it-IT"/>
              </w:rPr>
            </w:pPr>
          </w:p>
        </w:tc>
      </w:tr>
    </w:tbl>
    <w:p w:rsidR="00B21A71" w:rsidRPr="00FA415F" w:rsidRDefault="00B21A71">
      <w:pPr>
        <w:pStyle w:val="BodyText"/>
        <w:spacing w:before="9"/>
        <w:rPr>
          <w:sz w:val="15"/>
          <w:lang w:val="it-IT"/>
        </w:rPr>
      </w:pPr>
    </w:p>
    <w:p w:rsidR="00B21A71" w:rsidRDefault="00B21A71" w:rsidP="00A414C8">
      <w:pPr>
        <w:pStyle w:val="BodyText"/>
        <w:spacing w:before="55" w:line="266" w:lineRule="exact"/>
        <w:ind w:left="212" w:right="173"/>
        <w:jc w:val="both"/>
        <w:rPr>
          <w:rFonts w:ascii="Arial" w:hAnsi="Arial" w:cs="Arial"/>
          <w:w w:val="105"/>
          <w:sz w:val="20"/>
          <w:szCs w:val="20"/>
          <w:lang w:val="it-IT"/>
        </w:rPr>
      </w:pPr>
      <w:r w:rsidRPr="00D00D99">
        <w:rPr>
          <w:rFonts w:ascii="Arial" w:hAnsi="Arial" w:cs="Arial"/>
          <w:w w:val="105"/>
          <w:sz w:val="20"/>
          <w:szCs w:val="20"/>
          <w:lang w:val="it-IT"/>
        </w:rPr>
        <w:t xml:space="preserve">Responsabile  Area Tecnica </w:t>
      </w:r>
      <w:r>
        <w:rPr>
          <w:rFonts w:ascii="Arial" w:hAnsi="Arial" w:cs="Arial"/>
          <w:w w:val="105"/>
          <w:sz w:val="20"/>
          <w:szCs w:val="20"/>
          <w:lang w:val="it-IT"/>
        </w:rPr>
        <w:t>C</w:t>
      </w:r>
      <w:r w:rsidRPr="00D00D99">
        <w:rPr>
          <w:rFonts w:ascii="Arial" w:hAnsi="Arial" w:cs="Arial"/>
          <w:w w:val="105"/>
          <w:sz w:val="20"/>
          <w:szCs w:val="20"/>
          <w:lang w:val="it-IT"/>
        </w:rPr>
        <w:t xml:space="preserve">1 </w:t>
      </w:r>
      <w:r>
        <w:rPr>
          <w:rFonts w:ascii="Arial" w:hAnsi="Arial" w:cs="Arial"/>
          <w:w w:val="105"/>
          <w:sz w:val="20"/>
          <w:szCs w:val="20"/>
          <w:lang w:val="it-IT"/>
        </w:rPr>
        <w:t>(part-time al 50% con  assunzione a tempo determinato dal primo aprile 2017 al 31 marzo 2018 -prorogabile per ulteriori due anni- sisma/2016)per il potenziamento dell’ufficio sisma</w:t>
      </w:r>
      <w:r w:rsidRPr="00D00D99">
        <w:rPr>
          <w:rFonts w:ascii="Arial" w:hAnsi="Arial" w:cs="Arial"/>
          <w:w w:val="105"/>
          <w:sz w:val="20"/>
          <w:szCs w:val="20"/>
          <w:lang w:val="it-IT"/>
        </w:rPr>
        <w:t xml:space="preserve">  –</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n.1)</w:t>
      </w:r>
      <w:r>
        <w:rPr>
          <w:rFonts w:ascii="Arial" w:hAnsi="Arial" w:cs="Arial"/>
          <w:w w:val="105"/>
          <w:sz w:val="20"/>
          <w:szCs w:val="20"/>
          <w:lang w:val="it-IT"/>
        </w:rPr>
        <w:t>;</w:t>
      </w:r>
    </w:p>
    <w:p w:rsidR="00B21A71" w:rsidRPr="00D00D99" w:rsidRDefault="00B21A71" w:rsidP="00140643">
      <w:pPr>
        <w:pStyle w:val="BodyText"/>
        <w:spacing w:before="55" w:line="266" w:lineRule="exact"/>
        <w:ind w:left="212" w:right="173"/>
        <w:jc w:val="both"/>
        <w:rPr>
          <w:rFonts w:ascii="Arial" w:hAnsi="Arial" w:cs="Arial"/>
          <w:w w:val="105"/>
          <w:sz w:val="20"/>
          <w:szCs w:val="20"/>
          <w:lang w:val="it-IT"/>
        </w:rPr>
      </w:pPr>
      <w:r>
        <w:rPr>
          <w:rFonts w:ascii="Arial" w:hAnsi="Arial" w:cs="Arial"/>
          <w:w w:val="105"/>
          <w:sz w:val="20"/>
          <w:szCs w:val="20"/>
          <w:lang w:val="it-IT"/>
        </w:rPr>
        <w:t>Personale area tecnica C1 part-time al 50% con assunzione a  tempo determinato a supporto dell’ufficio sisma -</w:t>
      </w:r>
      <w:r w:rsidRPr="00CB05BB">
        <w:rPr>
          <w:rFonts w:ascii="Arial" w:hAnsi="Arial" w:cs="Arial"/>
          <w:w w:val="105"/>
          <w:sz w:val="20"/>
          <w:szCs w:val="20"/>
          <w:lang w:val="it-IT"/>
        </w:rPr>
        <w:t xml:space="preserve"> </w:t>
      </w:r>
      <w:r w:rsidRPr="00D00D99">
        <w:rPr>
          <w:rFonts w:ascii="Arial" w:hAnsi="Arial" w:cs="Arial"/>
          <w:w w:val="105"/>
          <w:sz w:val="20"/>
          <w:szCs w:val="20"/>
          <w:lang w:val="it-IT"/>
        </w:rPr>
        <w:t>parte (missione principale n.1</w:t>
      </w:r>
      <w:r>
        <w:rPr>
          <w:rFonts w:ascii="Arial" w:hAnsi="Arial" w:cs="Arial"/>
          <w:w w:val="105"/>
          <w:sz w:val="20"/>
          <w:szCs w:val="20"/>
          <w:lang w:val="it-IT"/>
        </w:rPr>
        <w:t>);</w:t>
      </w:r>
    </w:p>
    <w:p w:rsidR="00B21A71" w:rsidRPr="00D00D99" w:rsidRDefault="00B21A71" w:rsidP="00A414C8">
      <w:pPr>
        <w:pStyle w:val="BodyText"/>
        <w:spacing w:before="55" w:line="266" w:lineRule="exact"/>
        <w:ind w:left="212" w:right="361"/>
        <w:jc w:val="both"/>
        <w:rPr>
          <w:rFonts w:ascii="Arial" w:hAnsi="Arial" w:cs="Arial"/>
          <w:w w:val="105"/>
          <w:sz w:val="20"/>
          <w:szCs w:val="20"/>
          <w:lang w:val="it-IT"/>
        </w:rPr>
      </w:pPr>
      <w:r>
        <w:rPr>
          <w:rFonts w:ascii="Arial" w:hAnsi="Arial" w:cs="Arial"/>
          <w:w w:val="105"/>
          <w:sz w:val="20"/>
          <w:szCs w:val="20"/>
          <w:lang w:val="it-IT"/>
        </w:rPr>
        <w:t xml:space="preserve">Responsabile Area Contabile D3 </w:t>
      </w:r>
      <w:r w:rsidRPr="00D00D99">
        <w:rPr>
          <w:rFonts w:ascii="Arial" w:hAnsi="Arial" w:cs="Arial"/>
          <w:w w:val="105"/>
          <w:sz w:val="20"/>
          <w:szCs w:val="20"/>
          <w:lang w:val="it-IT"/>
        </w:rPr>
        <w:t>-</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w:t>
      </w:r>
      <w:r>
        <w:rPr>
          <w:rFonts w:ascii="Arial" w:hAnsi="Arial" w:cs="Arial"/>
          <w:w w:val="105"/>
          <w:sz w:val="20"/>
          <w:szCs w:val="20"/>
          <w:lang w:val="it-IT"/>
        </w:rPr>
        <w:t>1</w:t>
      </w:r>
      <w:r w:rsidRPr="00D00D99">
        <w:rPr>
          <w:rFonts w:ascii="Arial" w:hAnsi="Arial" w:cs="Arial"/>
          <w:w w:val="105"/>
          <w:sz w:val="20"/>
          <w:szCs w:val="20"/>
          <w:lang w:val="it-IT"/>
        </w:rPr>
        <w:t>)</w:t>
      </w:r>
    </w:p>
    <w:p w:rsidR="00B21A71" w:rsidRPr="00D00D99" w:rsidRDefault="00B21A71" w:rsidP="00A414C8">
      <w:pPr>
        <w:pStyle w:val="BodyText"/>
        <w:spacing w:before="55" w:line="266" w:lineRule="exact"/>
        <w:ind w:left="212" w:right="361"/>
        <w:jc w:val="both"/>
        <w:rPr>
          <w:rFonts w:ascii="Arial" w:hAnsi="Arial" w:cs="Arial"/>
          <w:w w:val="105"/>
          <w:sz w:val="20"/>
          <w:szCs w:val="20"/>
          <w:lang w:val="it-IT"/>
        </w:rPr>
      </w:pPr>
      <w:r w:rsidRPr="00D00D99">
        <w:rPr>
          <w:rFonts w:ascii="Arial" w:hAnsi="Arial" w:cs="Arial"/>
          <w:w w:val="105"/>
          <w:sz w:val="20"/>
          <w:szCs w:val="20"/>
          <w:lang w:val="it-IT"/>
        </w:rPr>
        <w:t>Operaio B</w:t>
      </w:r>
      <w:r>
        <w:rPr>
          <w:rFonts w:ascii="Arial" w:hAnsi="Arial" w:cs="Arial"/>
          <w:w w:val="105"/>
          <w:sz w:val="20"/>
          <w:szCs w:val="20"/>
          <w:lang w:val="it-IT"/>
        </w:rPr>
        <w:t>7</w:t>
      </w:r>
      <w:r w:rsidRPr="00D00D99">
        <w:rPr>
          <w:rFonts w:ascii="Arial" w:hAnsi="Arial" w:cs="Arial"/>
          <w:w w:val="105"/>
          <w:sz w:val="20"/>
          <w:szCs w:val="20"/>
          <w:lang w:val="it-IT"/>
        </w:rPr>
        <w:t xml:space="preserve">  –</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n.9)</w:t>
      </w:r>
    </w:p>
    <w:p w:rsidR="00B21A71" w:rsidRPr="000F298F" w:rsidRDefault="00B21A71">
      <w:pPr>
        <w:pStyle w:val="BodyText"/>
        <w:spacing w:before="2"/>
        <w:rPr>
          <w:rFonts w:ascii="Arial" w:hAnsi="Arial" w:cs="Arial"/>
          <w:sz w:val="20"/>
          <w:szCs w:val="20"/>
          <w:lang w:val="it-IT"/>
        </w:rPr>
      </w:pPr>
    </w:p>
    <w:p w:rsidR="00B21A71" w:rsidRDefault="00B21A71">
      <w:pPr>
        <w:pStyle w:val="BodyText"/>
        <w:spacing w:before="2"/>
        <w:rPr>
          <w:rFonts w:ascii="Arial" w:hAnsi="Arial" w:cs="Arial"/>
          <w:sz w:val="20"/>
          <w:szCs w:val="20"/>
          <w:lang w:val="it-IT"/>
        </w:rPr>
      </w:pPr>
    </w:p>
    <w:p w:rsidR="00B21A71" w:rsidRDefault="00B21A71">
      <w:pPr>
        <w:pStyle w:val="BodyText"/>
        <w:spacing w:before="2"/>
        <w:rPr>
          <w:rFonts w:ascii="Arial" w:hAnsi="Arial" w:cs="Arial"/>
          <w:sz w:val="20"/>
          <w:szCs w:val="20"/>
          <w:lang w:val="it-IT"/>
        </w:rPr>
      </w:pPr>
    </w:p>
    <w:p w:rsidR="00B21A71" w:rsidRPr="000F298F" w:rsidRDefault="00B21A71">
      <w:pPr>
        <w:pStyle w:val="BodyText"/>
        <w:spacing w:before="2"/>
        <w:rPr>
          <w:rFonts w:ascii="Arial" w:hAnsi="Arial" w:cs="Arial"/>
          <w:sz w:val="20"/>
          <w:szCs w:val="20"/>
          <w:lang w:val="it-IT"/>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5"/>
      </w:tblGrid>
      <w:tr w:rsidR="00B21A71" w:rsidRPr="0020037F" w:rsidTr="00BC6B51">
        <w:tc>
          <w:tcPr>
            <w:tcW w:w="9345" w:type="dxa"/>
          </w:tcPr>
          <w:p w:rsidR="00B21A71" w:rsidRPr="00BC6B51" w:rsidRDefault="00B21A71" w:rsidP="00BC6B51">
            <w:pPr>
              <w:pStyle w:val="BodyText"/>
              <w:spacing w:before="2"/>
              <w:rPr>
                <w:rFonts w:ascii="Arial" w:hAnsi="Arial" w:cs="Arial"/>
                <w:sz w:val="20"/>
                <w:szCs w:val="20"/>
                <w:lang w:val="it-IT"/>
              </w:rPr>
            </w:pPr>
            <w:r w:rsidRPr="00BC6B51">
              <w:rPr>
                <w:rFonts w:ascii="Arial" w:hAnsi="Arial" w:cs="Arial"/>
                <w:b/>
                <w:w w:val="105"/>
                <w:sz w:val="20"/>
                <w:szCs w:val="20"/>
                <w:lang w:val="it-IT"/>
              </w:rPr>
              <w:t>MISSIONE: 12 –  DIRITTI SOCIALI, POLITICHE SOCIALI E FAMIGLIA</w:t>
            </w:r>
          </w:p>
        </w:tc>
      </w:tr>
      <w:tr w:rsidR="00B21A71" w:rsidRPr="0020037F" w:rsidTr="00BC6B51">
        <w:tc>
          <w:tcPr>
            <w:tcW w:w="9345" w:type="dxa"/>
          </w:tcPr>
          <w:p w:rsidR="00B21A71" w:rsidRPr="00BC6B51" w:rsidRDefault="00B21A71" w:rsidP="00BC6B51">
            <w:pPr>
              <w:pStyle w:val="BodyText"/>
              <w:spacing w:before="2"/>
              <w:rPr>
                <w:rFonts w:ascii="Arial" w:hAnsi="Arial" w:cs="Arial"/>
                <w:sz w:val="20"/>
                <w:szCs w:val="20"/>
                <w:lang w:val="it-IT"/>
              </w:rPr>
            </w:pPr>
            <w:r w:rsidRPr="00BC6B51">
              <w:rPr>
                <w:rFonts w:ascii="Arial" w:hAnsi="Arial" w:cs="Arial"/>
                <w:w w:val="105"/>
                <w:sz w:val="20"/>
                <w:szCs w:val="20"/>
                <w:lang w:val="it-IT"/>
              </w:rPr>
              <w:t>Responsabili: Area Amministrativa/Demografica – Area Contabile ed Area Tecnica</w:t>
            </w:r>
          </w:p>
        </w:tc>
      </w:tr>
      <w:tr w:rsidR="00B21A71" w:rsidTr="00BC6B51">
        <w:tc>
          <w:tcPr>
            <w:tcW w:w="9345" w:type="dxa"/>
          </w:tcPr>
          <w:p w:rsidR="00B21A71" w:rsidRPr="00BC6B51" w:rsidRDefault="00B21A71" w:rsidP="00BC6B51">
            <w:pPr>
              <w:pStyle w:val="BodyText"/>
              <w:spacing w:before="2"/>
              <w:rPr>
                <w:rFonts w:ascii="Arial" w:hAnsi="Arial" w:cs="Arial"/>
                <w:sz w:val="20"/>
                <w:szCs w:val="20"/>
                <w:lang w:val="it-IT"/>
              </w:rPr>
            </w:pPr>
            <w:r w:rsidRPr="00BC6B51">
              <w:rPr>
                <w:rFonts w:ascii="Arial" w:hAnsi="Arial" w:cs="Arial"/>
                <w:b/>
                <w:w w:val="105"/>
                <w:sz w:val="20"/>
                <w:szCs w:val="20"/>
                <w:lang w:val="it-IT"/>
              </w:rPr>
              <w:t>DECRIZIONE MISSIONE</w:t>
            </w:r>
          </w:p>
        </w:tc>
      </w:tr>
      <w:tr w:rsidR="00B21A71" w:rsidRPr="0020037F" w:rsidTr="00BC6B51">
        <w:tc>
          <w:tcPr>
            <w:tcW w:w="9345" w:type="dxa"/>
          </w:tcPr>
          <w:p w:rsidR="00B21A71" w:rsidRPr="00BC6B51" w:rsidRDefault="00B21A71" w:rsidP="00BC6B51">
            <w:pPr>
              <w:spacing w:line="232" w:lineRule="auto"/>
              <w:ind w:left="110" w:right="98"/>
              <w:jc w:val="both"/>
              <w:rPr>
                <w:rFonts w:ascii="Arial" w:hAnsi="Arial" w:cs="Arial"/>
                <w:sz w:val="20"/>
                <w:szCs w:val="20"/>
                <w:lang w:val="it-IT"/>
              </w:rPr>
            </w:pPr>
            <w:r w:rsidRPr="00BC6B51">
              <w:rPr>
                <w:rFonts w:ascii="Arial" w:hAnsi="Arial" w:cs="Arial"/>
                <w:sz w:val="20"/>
                <w:szCs w:val="20"/>
                <w:lang w:val="it-IT"/>
              </w:rPr>
              <w:t xml:space="preserve">Amministrazione  e funzionamento delle attività in materia di protezione sociale a favore  e a  tutela dei diritti della famiglia, dei minori, degli anziani, dei disabili, dei soggetti a rischio di esclusione sociale. Il Comune di Belmonte Piceno fa parte dell’ Ambito IXX con sede a Fermo che si occupa della gestione del servizio di cui trattasi. </w:t>
            </w:r>
          </w:p>
          <w:p w:rsidR="00B21A71" w:rsidRPr="00BC6B51" w:rsidRDefault="00B21A71" w:rsidP="00BC6B51">
            <w:pPr>
              <w:spacing w:line="263" w:lineRule="exact"/>
              <w:ind w:left="110"/>
              <w:jc w:val="both"/>
              <w:rPr>
                <w:rFonts w:ascii="Arial" w:hAnsi="Arial" w:cs="Arial"/>
                <w:sz w:val="20"/>
                <w:szCs w:val="20"/>
                <w:lang w:val="it-IT"/>
              </w:rPr>
            </w:pPr>
            <w:r w:rsidRPr="00BC6B51">
              <w:rPr>
                <w:rFonts w:ascii="Arial" w:hAnsi="Arial" w:cs="Arial"/>
                <w:sz w:val="20"/>
                <w:szCs w:val="20"/>
                <w:lang w:val="it-IT"/>
              </w:rPr>
              <w:t>Gestione dei servizi  connessi alle funzioni necroscopiche e cimiteriali.</w:t>
            </w:r>
          </w:p>
          <w:p w:rsidR="00B21A71" w:rsidRPr="00BC6B51" w:rsidRDefault="00B21A71" w:rsidP="00BC6B51">
            <w:pPr>
              <w:tabs>
                <w:tab w:val="left" w:pos="2098"/>
              </w:tabs>
              <w:spacing w:before="6" w:line="266" w:lineRule="exact"/>
              <w:ind w:left="110" w:right="99"/>
              <w:rPr>
                <w:rFonts w:ascii="Arial" w:hAnsi="Arial" w:cs="Arial"/>
                <w:sz w:val="20"/>
                <w:szCs w:val="20"/>
                <w:lang w:val="it-IT"/>
              </w:rPr>
            </w:pPr>
            <w:r w:rsidRPr="00BC6B51">
              <w:rPr>
                <w:rFonts w:ascii="Arial" w:hAnsi="Arial" w:cs="Arial"/>
                <w:sz w:val="20"/>
                <w:szCs w:val="20"/>
                <w:lang w:val="it-IT"/>
              </w:rPr>
              <w:t>Gestione Servizio Illuminazione  votiva.</w:t>
            </w:r>
          </w:p>
          <w:p w:rsidR="00B21A71" w:rsidRPr="00BC6B51" w:rsidRDefault="00B21A71" w:rsidP="00BC6B51">
            <w:pPr>
              <w:pStyle w:val="BodyText"/>
              <w:spacing w:before="2"/>
              <w:rPr>
                <w:rFonts w:ascii="Arial" w:hAnsi="Arial" w:cs="Arial"/>
                <w:sz w:val="20"/>
                <w:szCs w:val="20"/>
                <w:lang w:val="it-IT"/>
              </w:rPr>
            </w:pPr>
            <w:r w:rsidRPr="00BC6B51">
              <w:rPr>
                <w:rFonts w:ascii="Arial" w:hAnsi="Arial" w:cs="Arial"/>
                <w:sz w:val="20"/>
                <w:szCs w:val="20"/>
                <w:lang w:val="it-IT"/>
              </w:rPr>
              <w:t xml:space="preserve">  Manutenzione ordinaria e straordinaria del Cimitero Comunale.</w:t>
            </w:r>
          </w:p>
        </w:tc>
      </w:tr>
      <w:tr w:rsidR="00B21A71" w:rsidRPr="0020037F" w:rsidTr="00BC6B51">
        <w:tc>
          <w:tcPr>
            <w:tcW w:w="9345" w:type="dxa"/>
          </w:tcPr>
          <w:p w:rsidR="00B21A71" w:rsidRPr="00BC6B51" w:rsidRDefault="00B21A71" w:rsidP="00782F40">
            <w:pPr>
              <w:pStyle w:val="TableParagraph"/>
              <w:rPr>
                <w:rFonts w:ascii="Arial" w:hAnsi="Arial" w:cs="Arial"/>
                <w:sz w:val="20"/>
                <w:szCs w:val="20"/>
                <w:lang w:val="it-IT"/>
              </w:rPr>
            </w:pPr>
            <w:r w:rsidRPr="00BC6B51">
              <w:rPr>
                <w:rFonts w:ascii="Arial" w:hAnsi="Arial" w:cs="Arial"/>
                <w:sz w:val="20"/>
                <w:szCs w:val="20"/>
                <w:lang w:val="it-IT"/>
              </w:rPr>
              <w:t>12.01 – Interventi per l’Infanzia e i Minori e per Asili Nido</w:t>
            </w:r>
          </w:p>
        </w:tc>
      </w:tr>
      <w:tr w:rsidR="00B21A71" w:rsidTr="00BC6B51">
        <w:tc>
          <w:tcPr>
            <w:tcW w:w="9345" w:type="dxa"/>
          </w:tcPr>
          <w:p w:rsidR="00B21A71" w:rsidRPr="00BC6B51" w:rsidRDefault="00B21A71" w:rsidP="00782F40">
            <w:pPr>
              <w:pStyle w:val="TableParagraph"/>
              <w:rPr>
                <w:rFonts w:ascii="Arial" w:hAnsi="Arial" w:cs="Arial"/>
                <w:sz w:val="20"/>
                <w:szCs w:val="20"/>
              </w:rPr>
            </w:pPr>
            <w:r w:rsidRPr="00BC6B51">
              <w:rPr>
                <w:rFonts w:ascii="Arial" w:hAnsi="Arial" w:cs="Arial"/>
                <w:sz w:val="20"/>
                <w:szCs w:val="20"/>
              </w:rPr>
              <w:t>12.02 – Interventi per la</w:t>
            </w:r>
            <w:r w:rsidRPr="00BC6B51">
              <w:rPr>
                <w:rFonts w:ascii="Arial" w:hAnsi="Arial" w:cs="Arial"/>
                <w:spacing w:val="59"/>
                <w:sz w:val="20"/>
                <w:szCs w:val="20"/>
              </w:rPr>
              <w:t xml:space="preserve"> </w:t>
            </w:r>
            <w:r w:rsidRPr="00BC6B51">
              <w:rPr>
                <w:rFonts w:ascii="Arial" w:hAnsi="Arial" w:cs="Arial"/>
                <w:sz w:val="20"/>
                <w:szCs w:val="20"/>
              </w:rPr>
              <w:t>disabilità</w:t>
            </w:r>
          </w:p>
        </w:tc>
      </w:tr>
      <w:tr w:rsidR="00B21A71" w:rsidTr="00BC6B51">
        <w:tc>
          <w:tcPr>
            <w:tcW w:w="9345" w:type="dxa"/>
          </w:tcPr>
          <w:p w:rsidR="00B21A71" w:rsidRPr="00BC6B51" w:rsidRDefault="00B21A71" w:rsidP="00782F40">
            <w:pPr>
              <w:pStyle w:val="TableParagraph"/>
              <w:rPr>
                <w:rFonts w:ascii="Arial" w:hAnsi="Arial" w:cs="Arial"/>
                <w:sz w:val="20"/>
                <w:szCs w:val="20"/>
              </w:rPr>
            </w:pPr>
            <w:r w:rsidRPr="00BC6B51">
              <w:rPr>
                <w:rFonts w:ascii="Arial" w:hAnsi="Arial" w:cs="Arial"/>
                <w:sz w:val="20"/>
                <w:szCs w:val="20"/>
              </w:rPr>
              <w:t>12.03 – Interventi per gli  anziani</w:t>
            </w:r>
          </w:p>
        </w:tc>
      </w:tr>
      <w:tr w:rsidR="00B21A71" w:rsidTr="00BC6B51">
        <w:tc>
          <w:tcPr>
            <w:tcW w:w="9345" w:type="dxa"/>
          </w:tcPr>
          <w:p w:rsidR="00B21A71" w:rsidRPr="00BC6B51" w:rsidRDefault="00B21A71" w:rsidP="00782F40">
            <w:pPr>
              <w:pStyle w:val="TableParagraph"/>
              <w:rPr>
                <w:rFonts w:ascii="Arial" w:hAnsi="Arial" w:cs="Arial"/>
                <w:sz w:val="20"/>
                <w:szCs w:val="20"/>
                <w:lang w:val="it-IT"/>
              </w:rPr>
            </w:pPr>
            <w:r w:rsidRPr="00BC6B51">
              <w:rPr>
                <w:rFonts w:ascii="Arial" w:hAnsi="Arial" w:cs="Arial"/>
                <w:w w:val="105"/>
                <w:sz w:val="20"/>
                <w:szCs w:val="20"/>
              </w:rPr>
              <w:t>12.05 – Interventi per le famiglie</w:t>
            </w:r>
          </w:p>
        </w:tc>
      </w:tr>
      <w:tr w:rsidR="00B21A71" w:rsidRPr="0020037F" w:rsidTr="00BC6B51">
        <w:tc>
          <w:tcPr>
            <w:tcW w:w="9345" w:type="dxa"/>
          </w:tcPr>
          <w:p w:rsidR="00B21A71" w:rsidRPr="00BC6B51" w:rsidRDefault="00B21A71" w:rsidP="00782F40">
            <w:pPr>
              <w:pStyle w:val="TableParagraph"/>
              <w:rPr>
                <w:rFonts w:ascii="Arial" w:hAnsi="Arial" w:cs="Arial"/>
                <w:sz w:val="20"/>
                <w:szCs w:val="20"/>
                <w:lang w:val="it-IT"/>
              </w:rPr>
            </w:pPr>
            <w:r w:rsidRPr="00BC6B51">
              <w:rPr>
                <w:rFonts w:ascii="Arial" w:hAnsi="Arial" w:cs="Arial"/>
                <w:w w:val="105"/>
                <w:sz w:val="20"/>
                <w:szCs w:val="20"/>
                <w:lang w:val="it-IT"/>
              </w:rPr>
              <w:t>12.06 – Interventi per il diritto alla casa</w:t>
            </w:r>
          </w:p>
        </w:tc>
      </w:tr>
      <w:tr w:rsidR="00B21A71" w:rsidRPr="0020037F" w:rsidTr="00BC6B51">
        <w:tc>
          <w:tcPr>
            <w:tcW w:w="9345" w:type="dxa"/>
          </w:tcPr>
          <w:p w:rsidR="00B21A71" w:rsidRPr="00BC6B51" w:rsidRDefault="00B21A71" w:rsidP="00782F40">
            <w:pPr>
              <w:pStyle w:val="TableParagraph"/>
              <w:rPr>
                <w:rFonts w:ascii="Arial" w:hAnsi="Arial" w:cs="Arial"/>
                <w:sz w:val="20"/>
                <w:szCs w:val="20"/>
                <w:lang w:val="it-IT"/>
              </w:rPr>
            </w:pPr>
            <w:r w:rsidRPr="00BC6B51">
              <w:rPr>
                <w:rFonts w:ascii="Arial" w:hAnsi="Arial" w:cs="Arial"/>
                <w:w w:val="105"/>
                <w:sz w:val="20"/>
                <w:szCs w:val="20"/>
                <w:lang w:val="it-IT"/>
              </w:rPr>
              <w:t>12.07 – Programmazione e governo della rete dei servizi socio</w:t>
            </w:r>
            <w:r>
              <w:rPr>
                <w:rFonts w:ascii="Arial" w:hAnsi="Arial" w:cs="Arial"/>
                <w:w w:val="105"/>
                <w:sz w:val="20"/>
                <w:szCs w:val="20"/>
                <w:lang w:val="it-IT"/>
              </w:rPr>
              <w:t xml:space="preserve"> </w:t>
            </w:r>
            <w:r w:rsidRPr="00BC6B51">
              <w:rPr>
                <w:rFonts w:ascii="Arial" w:hAnsi="Arial" w:cs="Arial"/>
                <w:w w:val="105"/>
                <w:sz w:val="20"/>
                <w:szCs w:val="20"/>
                <w:lang w:val="it-IT"/>
              </w:rPr>
              <w:t>sanitari e sociali</w:t>
            </w:r>
          </w:p>
        </w:tc>
      </w:tr>
      <w:tr w:rsidR="00B21A71" w:rsidTr="00BC6B51">
        <w:tc>
          <w:tcPr>
            <w:tcW w:w="9345" w:type="dxa"/>
          </w:tcPr>
          <w:p w:rsidR="00B21A71" w:rsidRPr="00BC6B51" w:rsidRDefault="00B21A71" w:rsidP="00782F40">
            <w:pPr>
              <w:pStyle w:val="TableParagraph"/>
              <w:rPr>
                <w:rFonts w:ascii="Arial" w:hAnsi="Arial" w:cs="Arial"/>
                <w:sz w:val="20"/>
                <w:szCs w:val="20"/>
              </w:rPr>
            </w:pPr>
            <w:r w:rsidRPr="00BC6B51">
              <w:rPr>
                <w:rFonts w:ascii="Arial" w:hAnsi="Arial" w:cs="Arial"/>
                <w:sz w:val="20"/>
                <w:szCs w:val="20"/>
              </w:rPr>
              <w:t>12.08 – Cooperazione e associazionismo</w:t>
            </w:r>
          </w:p>
        </w:tc>
      </w:tr>
      <w:tr w:rsidR="00B21A71" w:rsidTr="00BC6B51">
        <w:tc>
          <w:tcPr>
            <w:tcW w:w="9345" w:type="dxa"/>
          </w:tcPr>
          <w:p w:rsidR="00B21A71" w:rsidRPr="00BC6B51" w:rsidRDefault="00B21A71" w:rsidP="00782F40">
            <w:pPr>
              <w:pStyle w:val="TableParagraph"/>
              <w:rPr>
                <w:rFonts w:ascii="Arial" w:hAnsi="Arial" w:cs="Arial"/>
                <w:sz w:val="20"/>
                <w:szCs w:val="20"/>
              </w:rPr>
            </w:pPr>
            <w:r w:rsidRPr="00BC6B51">
              <w:rPr>
                <w:rFonts w:ascii="Arial" w:hAnsi="Arial" w:cs="Arial"/>
                <w:sz w:val="20"/>
                <w:szCs w:val="20"/>
              </w:rPr>
              <w:t>12.09 – Servizio necroscopico e cimiteriale</w:t>
            </w:r>
          </w:p>
        </w:tc>
      </w:tr>
      <w:tr w:rsidR="00B21A71" w:rsidRPr="0020037F" w:rsidTr="00BC6B51">
        <w:tc>
          <w:tcPr>
            <w:tcW w:w="9345" w:type="dxa"/>
          </w:tcPr>
          <w:p w:rsidR="00B21A71" w:rsidRPr="00BC6B51" w:rsidRDefault="00B21A71" w:rsidP="00BC6B51">
            <w:pPr>
              <w:pStyle w:val="BodyText"/>
              <w:spacing w:before="2"/>
              <w:rPr>
                <w:rFonts w:ascii="Arial" w:hAnsi="Arial" w:cs="Arial"/>
                <w:sz w:val="20"/>
                <w:szCs w:val="20"/>
                <w:lang w:val="it-IT"/>
              </w:rPr>
            </w:pPr>
            <w:r w:rsidRPr="00BC6B51">
              <w:rPr>
                <w:rFonts w:ascii="Arial" w:hAnsi="Arial" w:cs="Arial"/>
                <w:b/>
                <w:sz w:val="20"/>
                <w:szCs w:val="20"/>
                <w:lang w:val="it-IT"/>
              </w:rPr>
              <w:t>INDIRIZZI GENERALI DI NATURA STRATEGICA</w:t>
            </w:r>
          </w:p>
        </w:tc>
      </w:tr>
      <w:tr w:rsidR="00B21A71" w:rsidRPr="0020037F" w:rsidTr="00BC6B51">
        <w:tc>
          <w:tcPr>
            <w:tcW w:w="9345" w:type="dxa"/>
          </w:tcPr>
          <w:p w:rsidR="00B21A71" w:rsidRPr="00BC6B51" w:rsidRDefault="00B21A71" w:rsidP="000F298F">
            <w:pPr>
              <w:rPr>
                <w:rFonts w:ascii="Arial" w:hAnsi="Arial" w:cs="Arial"/>
                <w:sz w:val="20"/>
                <w:szCs w:val="20"/>
                <w:lang w:val="it-IT"/>
              </w:rPr>
            </w:pPr>
            <w:r w:rsidRPr="00BC6B51">
              <w:rPr>
                <w:rFonts w:ascii="Arial" w:hAnsi="Arial" w:cs="Arial"/>
                <w:sz w:val="20"/>
                <w:szCs w:val="20"/>
                <w:lang w:val="it-IT"/>
              </w:rPr>
              <w:t>Mantenere gli attuali livelli quali/quantitativi offerti.</w:t>
            </w:r>
          </w:p>
          <w:p w:rsidR="00B21A71" w:rsidRPr="00BC6B51" w:rsidRDefault="00B21A71" w:rsidP="00BC6B51">
            <w:pPr>
              <w:pStyle w:val="BodyText"/>
              <w:spacing w:before="3" w:line="266" w:lineRule="exact"/>
              <w:ind w:right="100"/>
              <w:jc w:val="both"/>
              <w:rPr>
                <w:rFonts w:ascii="Arial" w:hAnsi="Arial" w:cs="Arial"/>
                <w:sz w:val="20"/>
                <w:szCs w:val="20"/>
                <w:lang w:val="it-IT"/>
              </w:rPr>
            </w:pPr>
            <w:r w:rsidRPr="00BC6B51">
              <w:rPr>
                <w:rFonts w:ascii="Arial" w:hAnsi="Arial" w:cs="Arial"/>
                <w:sz w:val="20"/>
                <w:szCs w:val="20"/>
                <w:lang w:val="it-IT"/>
              </w:rPr>
              <w:t>Favorire le occasioni di collaborazione sociale e culturale con le associazioni locali  per agevolare la crescita della nostra  comunità.</w:t>
            </w:r>
          </w:p>
          <w:p w:rsidR="00B21A71" w:rsidRPr="00BC6B51" w:rsidRDefault="00B21A71" w:rsidP="00BC6B51">
            <w:pPr>
              <w:pStyle w:val="BodyText"/>
              <w:spacing w:line="232" w:lineRule="auto"/>
              <w:ind w:right="1735"/>
              <w:jc w:val="both"/>
              <w:rPr>
                <w:rFonts w:ascii="Arial" w:hAnsi="Arial" w:cs="Arial"/>
                <w:sz w:val="20"/>
                <w:szCs w:val="20"/>
                <w:lang w:val="it-IT"/>
              </w:rPr>
            </w:pPr>
            <w:r w:rsidRPr="00BC6B51">
              <w:rPr>
                <w:rFonts w:ascii="Arial" w:hAnsi="Arial" w:cs="Arial"/>
                <w:sz w:val="20"/>
                <w:szCs w:val="20"/>
                <w:lang w:val="it-IT"/>
              </w:rPr>
              <w:t>Far conoscere a disabili ed anziani i servizi attivi e favorirne il loro utilizzo.</w:t>
            </w:r>
          </w:p>
          <w:p w:rsidR="00B21A71" w:rsidRPr="00BC6B51" w:rsidRDefault="00B21A71" w:rsidP="00BC6B51">
            <w:pPr>
              <w:pStyle w:val="BodyText"/>
              <w:spacing w:before="2"/>
              <w:rPr>
                <w:rFonts w:ascii="Arial" w:hAnsi="Arial" w:cs="Arial"/>
                <w:sz w:val="20"/>
                <w:szCs w:val="20"/>
                <w:lang w:val="it-IT"/>
              </w:rPr>
            </w:pPr>
          </w:p>
        </w:tc>
      </w:tr>
    </w:tbl>
    <w:p w:rsidR="00B21A71" w:rsidRDefault="00B21A71">
      <w:pPr>
        <w:pStyle w:val="BodyText"/>
        <w:spacing w:before="2"/>
        <w:rPr>
          <w:rFonts w:ascii="Arial" w:hAnsi="Arial" w:cs="Arial"/>
          <w:sz w:val="20"/>
          <w:szCs w:val="20"/>
          <w:lang w:val="it-IT"/>
        </w:rPr>
      </w:pPr>
    </w:p>
    <w:p w:rsidR="00B21A71" w:rsidRPr="005708A9" w:rsidRDefault="00B21A71">
      <w:pPr>
        <w:pStyle w:val="BodyText"/>
        <w:spacing w:after="1"/>
        <w:rPr>
          <w:b/>
          <w:u w:val="single"/>
          <w:lang w:val="it-IT"/>
        </w:rPr>
      </w:pPr>
      <w:r w:rsidRPr="005708A9">
        <w:rPr>
          <w:b/>
          <w:u w:val="single"/>
          <w:lang w:val="it-IT"/>
        </w:rPr>
        <w:t>INVESTIMENTI PREVISTI</w:t>
      </w:r>
    </w:p>
    <w:p w:rsidR="00B21A71" w:rsidRPr="00B86014" w:rsidRDefault="00B21A71">
      <w:pPr>
        <w:pStyle w:val="BodyText"/>
        <w:spacing w:after="1"/>
        <w:rPr>
          <w:lang w:val="it-IT"/>
        </w:rPr>
      </w:pPr>
      <w:r w:rsidRPr="00CB05BB">
        <w:rPr>
          <w:rFonts w:ascii="Arial" w:hAnsi="Arial" w:cs="Arial"/>
          <w:sz w:val="20"/>
          <w:szCs w:val="20"/>
          <w:lang w:val="it-IT"/>
        </w:rPr>
        <w:t>Nell’ambito della missione sono presenti investimenti al programma 11.9 e precisamente  è prevista la costruzione di nuovi loculi cimiteriali, opera finanziata intermante dai richiedenti</w:t>
      </w:r>
      <w:r>
        <w:rPr>
          <w:lang w:val="it-IT"/>
        </w:rPr>
        <w:t xml:space="preserve">. </w:t>
      </w:r>
    </w:p>
    <w:p w:rsidR="00B21A71" w:rsidRDefault="00B21A71">
      <w:pPr>
        <w:pStyle w:val="BodyText"/>
        <w:spacing w:after="1"/>
        <w:rPr>
          <w:b/>
          <w:color w:val="EEECE1"/>
          <w:sz w:val="20"/>
          <w:szCs w:val="20"/>
          <w:lang w:val="it-IT"/>
        </w:rPr>
      </w:pPr>
    </w:p>
    <w:p w:rsidR="00B21A71" w:rsidRDefault="00B21A71">
      <w:pPr>
        <w:pStyle w:val="BodyText"/>
        <w:spacing w:after="1"/>
        <w:rPr>
          <w:b/>
          <w:color w:val="EEECE1"/>
          <w:sz w:val="20"/>
          <w:szCs w:val="20"/>
          <w:lang w:val="it-IT"/>
        </w:rPr>
      </w:pPr>
    </w:p>
    <w:p w:rsidR="00B21A71" w:rsidRPr="00B86014" w:rsidRDefault="00B21A71">
      <w:pPr>
        <w:pStyle w:val="BodyText"/>
        <w:spacing w:after="1"/>
        <w:rPr>
          <w:b/>
          <w:color w:val="EEECE1"/>
          <w:sz w:val="20"/>
          <w:szCs w:val="20"/>
          <w:lang w:val="it-IT"/>
        </w:rPr>
      </w:pPr>
    </w:p>
    <w:tbl>
      <w:tblPr>
        <w:tblW w:w="936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3"/>
      </w:tblGrid>
      <w:tr w:rsidR="00B21A71" w:rsidRPr="0020037F" w:rsidTr="00216658">
        <w:trPr>
          <w:trHeight w:hRule="exact" w:val="283"/>
        </w:trPr>
        <w:tc>
          <w:tcPr>
            <w:tcW w:w="9363" w:type="dxa"/>
          </w:tcPr>
          <w:p w:rsidR="00B21A71" w:rsidRPr="00A926FD" w:rsidRDefault="00B21A71">
            <w:pPr>
              <w:pStyle w:val="TableParagraph"/>
              <w:spacing w:line="258" w:lineRule="exact"/>
              <w:ind w:right="129"/>
              <w:rPr>
                <w:b/>
                <w:sz w:val="24"/>
                <w:lang w:val="it-IT"/>
              </w:rPr>
            </w:pPr>
            <w:r w:rsidRPr="00A926FD">
              <w:rPr>
                <w:b/>
                <w:w w:val="105"/>
                <w:sz w:val="24"/>
                <w:lang w:val="it-IT"/>
              </w:rPr>
              <w:t>Finalità e motivazioni delle scelte</w:t>
            </w:r>
          </w:p>
        </w:tc>
      </w:tr>
      <w:tr w:rsidR="00B21A71" w:rsidRPr="0020037F" w:rsidTr="00216658">
        <w:trPr>
          <w:trHeight w:hRule="exact" w:val="907"/>
        </w:trPr>
        <w:tc>
          <w:tcPr>
            <w:tcW w:w="9363" w:type="dxa"/>
          </w:tcPr>
          <w:p w:rsidR="00B21A71" w:rsidRPr="00B339A8" w:rsidRDefault="00B21A71">
            <w:pPr>
              <w:pStyle w:val="TableParagraph"/>
              <w:spacing w:line="232" w:lineRule="auto"/>
              <w:ind w:right="93"/>
              <w:jc w:val="both"/>
              <w:rPr>
                <w:rFonts w:ascii="Arial" w:hAnsi="Arial" w:cs="Arial"/>
                <w:sz w:val="20"/>
                <w:szCs w:val="20"/>
                <w:lang w:val="it-IT"/>
              </w:rPr>
            </w:pPr>
            <w:r w:rsidRPr="00B339A8">
              <w:rPr>
                <w:rFonts w:ascii="Arial" w:hAnsi="Arial" w:cs="Arial"/>
                <w:sz w:val="20"/>
                <w:szCs w:val="20"/>
                <w:lang w:val="it-IT"/>
              </w:rPr>
              <w:t>Favorire una migliore</w:t>
            </w:r>
            <w:r>
              <w:rPr>
                <w:rFonts w:ascii="Arial" w:hAnsi="Arial" w:cs="Arial"/>
                <w:sz w:val="20"/>
                <w:szCs w:val="20"/>
                <w:lang w:val="it-IT"/>
              </w:rPr>
              <w:t xml:space="preserve"> </w:t>
            </w:r>
            <w:r w:rsidRPr="00B339A8">
              <w:rPr>
                <w:rFonts w:ascii="Arial" w:hAnsi="Arial" w:cs="Arial"/>
                <w:sz w:val="20"/>
                <w:szCs w:val="20"/>
                <w:lang w:val="it-IT"/>
              </w:rPr>
              <w:t>integrazione della persona nel contesto sociale economico in cui agisce, cercando di far fronte ai sempre più variegati bisogni espressi dalla collettività e dalle famiglie in particolare.</w:t>
            </w:r>
          </w:p>
        </w:tc>
      </w:tr>
      <w:tr w:rsidR="00B21A71" w:rsidRPr="0020037F" w:rsidTr="00216658">
        <w:trPr>
          <w:trHeight w:hRule="exact" w:val="281"/>
        </w:trPr>
        <w:tc>
          <w:tcPr>
            <w:tcW w:w="9363" w:type="dxa"/>
          </w:tcPr>
          <w:p w:rsidR="00B21A71" w:rsidRPr="00A926FD" w:rsidRDefault="00B21A71">
            <w:pPr>
              <w:pStyle w:val="TableParagraph"/>
              <w:spacing w:line="258" w:lineRule="exact"/>
              <w:ind w:right="129"/>
              <w:rPr>
                <w:b/>
                <w:sz w:val="24"/>
                <w:lang w:val="it-IT"/>
              </w:rPr>
            </w:pPr>
            <w:r w:rsidRPr="00A926FD">
              <w:rPr>
                <w:b/>
                <w:w w:val="105"/>
                <w:sz w:val="24"/>
                <w:lang w:val="it-IT"/>
              </w:rPr>
              <w:t>Programmi della Missione e obiettivi annuali e pluriennali</w:t>
            </w:r>
          </w:p>
        </w:tc>
      </w:tr>
      <w:tr w:rsidR="00B21A71" w:rsidRPr="0020037F" w:rsidTr="00216658">
        <w:trPr>
          <w:trHeight w:hRule="exact" w:val="281"/>
        </w:trPr>
        <w:tc>
          <w:tcPr>
            <w:tcW w:w="9363" w:type="dxa"/>
          </w:tcPr>
          <w:p w:rsidR="00B21A71" w:rsidRPr="001231E4" w:rsidRDefault="00B21A71">
            <w:pPr>
              <w:pStyle w:val="TableParagraph"/>
              <w:spacing w:line="258" w:lineRule="exact"/>
              <w:ind w:right="129"/>
              <w:rPr>
                <w:rFonts w:ascii="Arial" w:hAnsi="Arial" w:cs="Arial"/>
                <w:sz w:val="20"/>
                <w:szCs w:val="20"/>
                <w:lang w:val="it-IT"/>
              </w:rPr>
            </w:pPr>
            <w:r w:rsidRPr="001231E4">
              <w:rPr>
                <w:rFonts w:ascii="Arial" w:hAnsi="Arial" w:cs="Arial"/>
                <w:w w:val="105"/>
                <w:sz w:val="20"/>
                <w:szCs w:val="20"/>
                <w:lang w:val="it-IT"/>
              </w:rPr>
              <w:t>12.01 – Interventi per l’Infanzia e i Minori e per Asilo Nido</w:t>
            </w:r>
          </w:p>
        </w:tc>
      </w:tr>
      <w:tr w:rsidR="00B21A71" w:rsidTr="00216658">
        <w:trPr>
          <w:trHeight w:hRule="exact" w:val="281"/>
        </w:trPr>
        <w:tc>
          <w:tcPr>
            <w:tcW w:w="9363" w:type="dxa"/>
          </w:tcPr>
          <w:p w:rsidR="00B21A71" w:rsidRPr="001231E4" w:rsidRDefault="00B21A71">
            <w:pPr>
              <w:pStyle w:val="TableParagraph"/>
              <w:spacing w:line="258" w:lineRule="exact"/>
              <w:ind w:right="129"/>
              <w:rPr>
                <w:rFonts w:ascii="Arial" w:hAnsi="Arial" w:cs="Arial"/>
                <w:sz w:val="20"/>
                <w:szCs w:val="20"/>
              </w:rPr>
            </w:pPr>
            <w:r w:rsidRPr="001231E4">
              <w:rPr>
                <w:rFonts w:ascii="Arial" w:hAnsi="Arial" w:cs="Arial"/>
                <w:sz w:val="20"/>
                <w:szCs w:val="20"/>
              </w:rPr>
              <w:t>12.02 – Interventi per la  disabilità</w:t>
            </w:r>
          </w:p>
        </w:tc>
      </w:tr>
      <w:tr w:rsidR="00B21A71" w:rsidTr="00216658">
        <w:trPr>
          <w:trHeight w:hRule="exact" w:val="283"/>
        </w:trPr>
        <w:tc>
          <w:tcPr>
            <w:tcW w:w="9363" w:type="dxa"/>
          </w:tcPr>
          <w:p w:rsidR="00B21A71" w:rsidRPr="001231E4" w:rsidRDefault="00B21A71">
            <w:pPr>
              <w:pStyle w:val="TableParagraph"/>
              <w:spacing w:line="258" w:lineRule="exact"/>
              <w:ind w:right="129"/>
              <w:rPr>
                <w:rFonts w:ascii="Arial" w:hAnsi="Arial" w:cs="Arial"/>
                <w:sz w:val="20"/>
                <w:szCs w:val="20"/>
              </w:rPr>
            </w:pPr>
            <w:r w:rsidRPr="001231E4">
              <w:rPr>
                <w:rFonts w:ascii="Arial" w:hAnsi="Arial" w:cs="Arial"/>
                <w:w w:val="105"/>
                <w:sz w:val="20"/>
                <w:szCs w:val="20"/>
              </w:rPr>
              <w:t>12.03 – Interventi per gli anziani</w:t>
            </w:r>
          </w:p>
        </w:tc>
      </w:tr>
      <w:tr w:rsidR="00B21A71" w:rsidTr="00216658">
        <w:trPr>
          <w:trHeight w:hRule="exact" w:val="281"/>
        </w:trPr>
        <w:tc>
          <w:tcPr>
            <w:tcW w:w="9363" w:type="dxa"/>
          </w:tcPr>
          <w:p w:rsidR="00B21A71" w:rsidRPr="001231E4" w:rsidRDefault="00B21A71">
            <w:pPr>
              <w:pStyle w:val="TableParagraph"/>
              <w:spacing w:line="258" w:lineRule="exact"/>
              <w:ind w:right="129"/>
              <w:rPr>
                <w:rFonts w:ascii="Arial" w:hAnsi="Arial" w:cs="Arial"/>
                <w:sz w:val="20"/>
                <w:szCs w:val="20"/>
              </w:rPr>
            </w:pPr>
            <w:r w:rsidRPr="001231E4">
              <w:rPr>
                <w:rFonts w:ascii="Arial" w:hAnsi="Arial" w:cs="Arial"/>
                <w:w w:val="105"/>
                <w:sz w:val="20"/>
                <w:szCs w:val="20"/>
              </w:rPr>
              <w:t>12.05 – Interventi per le famiglie</w:t>
            </w:r>
          </w:p>
        </w:tc>
      </w:tr>
      <w:tr w:rsidR="00B21A71" w:rsidRPr="0020037F" w:rsidTr="00216658">
        <w:trPr>
          <w:trHeight w:hRule="exact" w:val="283"/>
        </w:trPr>
        <w:tc>
          <w:tcPr>
            <w:tcW w:w="9363" w:type="dxa"/>
          </w:tcPr>
          <w:p w:rsidR="00B21A71" w:rsidRPr="001231E4" w:rsidRDefault="00B21A71">
            <w:pPr>
              <w:pStyle w:val="TableParagraph"/>
              <w:spacing w:line="258" w:lineRule="exact"/>
              <w:ind w:right="129"/>
              <w:rPr>
                <w:rFonts w:ascii="Arial" w:hAnsi="Arial" w:cs="Arial"/>
                <w:sz w:val="20"/>
                <w:szCs w:val="20"/>
                <w:lang w:val="it-IT"/>
              </w:rPr>
            </w:pPr>
            <w:r w:rsidRPr="001231E4">
              <w:rPr>
                <w:rFonts w:ascii="Arial" w:hAnsi="Arial" w:cs="Arial"/>
                <w:w w:val="105"/>
                <w:sz w:val="20"/>
                <w:szCs w:val="20"/>
                <w:lang w:val="it-IT"/>
              </w:rPr>
              <w:t>12.06 – Interventi per il diritto alla casa</w:t>
            </w:r>
          </w:p>
        </w:tc>
      </w:tr>
      <w:tr w:rsidR="00B21A71" w:rsidRPr="00E26E44" w:rsidTr="00216658">
        <w:trPr>
          <w:trHeight w:hRule="exact" w:val="283"/>
        </w:trPr>
        <w:tc>
          <w:tcPr>
            <w:tcW w:w="9363" w:type="dxa"/>
          </w:tcPr>
          <w:p w:rsidR="00B21A71" w:rsidRPr="00B339A8" w:rsidRDefault="00B21A71">
            <w:pPr>
              <w:pStyle w:val="TableParagraph"/>
              <w:spacing w:line="258" w:lineRule="exact"/>
              <w:ind w:right="129"/>
              <w:rPr>
                <w:rFonts w:ascii="Arial" w:hAnsi="Arial" w:cs="Arial"/>
                <w:b/>
                <w:w w:val="105"/>
                <w:sz w:val="20"/>
                <w:szCs w:val="20"/>
                <w:lang w:val="it-IT"/>
              </w:rPr>
            </w:pPr>
            <w:r w:rsidRPr="00B339A8">
              <w:rPr>
                <w:rFonts w:ascii="Arial" w:hAnsi="Arial" w:cs="Arial"/>
                <w:w w:val="105"/>
                <w:sz w:val="20"/>
                <w:szCs w:val="20"/>
              </w:rPr>
              <w:t>12.08 – Cooperazione e associazionismo</w:t>
            </w:r>
          </w:p>
        </w:tc>
      </w:tr>
      <w:tr w:rsidR="00B21A71" w:rsidRPr="0020037F" w:rsidTr="00216658">
        <w:trPr>
          <w:trHeight w:hRule="exact" w:val="542"/>
        </w:trPr>
        <w:tc>
          <w:tcPr>
            <w:tcW w:w="9363" w:type="dxa"/>
          </w:tcPr>
          <w:p w:rsidR="00B21A71" w:rsidRPr="00B339A8" w:rsidRDefault="00B21A71">
            <w:pPr>
              <w:pStyle w:val="TableParagraph"/>
              <w:spacing w:line="232" w:lineRule="auto"/>
              <w:ind w:right="129" w:firstLine="60"/>
              <w:rPr>
                <w:rFonts w:ascii="Arial" w:hAnsi="Arial" w:cs="Arial"/>
                <w:sz w:val="20"/>
                <w:szCs w:val="20"/>
                <w:lang w:val="it-IT"/>
              </w:rPr>
            </w:pPr>
            <w:r>
              <w:rPr>
                <w:rFonts w:ascii="Arial" w:hAnsi="Arial" w:cs="Arial"/>
                <w:w w:val="101"/>
                <w:sz w:val="20"/>
                <w:szCs w:val="20"/>
                <w:lang w:val="it-IT"/>
              </w:rPr>
              <w:t>I</w:t>
            </w:r>
            <w:r w:rsidRPr="00B339A8">
              <w:rPr>
                <w:rFonts w:ascii="Arial" w:hAnsi="Arial" w:cs="Arial"/>
                <w:w w:val="101"/>
                <w:sz w:val="20"/>
                <w:szCs w:val="20"/>
                <w:lang w:val="it-IT"/>
              </w:rPr>
              <w:t>l</w:t>
            </w:r>
            <w:r w:rsidRPr="00B339A8">
              <w:rPr>
                <w:rFonts w:ascii="Arial" w:hAnsi="Arial" w:cs="Arial"/>
                <w:sz w:val="20"/>
                <w:szCs w:val="20"/>
                <w:lang w:val="it-IT"/>
              </w:rPr>
              <w:t xml:space="preserve"> Comune   fa parte </w:t>
            </w:r>
            <w:r w:rsidRPr="00B339A8">
              <w:rPr>
                <w:rFonts w:ascii="Arial" w:hAnsi="Arial" w:cs="Arial"/>
                <w:w w:val="102"/>
                <w:sz w:val="20"/>
                <w:szCs w:val="20"/>
                <w:lang w:val="it-IT"/>
              </w:rPr>
              <w:t>d</w:t>
            </w:r>
            <w:r w:rsidRPr="00B339A8">
              <w:rPr>
                <w:rFonts w:ascii="Arial" w:hAnsi="Arial" w:cs="Arial"/>
                <w:w w:val="96"/>
                <w:sz w:val="20"/>
                <w:szCs w:val="20"/>
                <w:lang w:val="it-IT"/>
              </w:rPr>
              <w:t>e</w:t>
            </w:r>
            <w:r w:rsidRPr="00B339A8">
              <w:rPr>
                <w:rFonts w:ascii="Arial" w:hAnsi="Arial" w:cs="Arial"/>
                <w:w w:val="101"/>
                <w:sz w:val="20"/>
                <w:szCs w:val="20"/>
                <w:lang w:val="it-IT"/>
              </w:rPr>
              <w:t>ll’ Ambito sociale IXX</w:t>
            </w:r>
            <w:r w:rsidRPr="00B339A8">
              <w:rPr>
                <w:rFonts w:ascii="Arial" w:hAnsi="Arial" w:cs="Arial"/>
                <w:w w:val="93"/>
                <w:sz w:val="20"/>
                <w:szCs w:val="20"/>
                <w:lang w:val="it-IT"/>
              </w:rPr>
              <w:t xml:space="preserve"> </w:t>
            </w:r>
            <w:r w:rsidRPr="00B339A8">
              <w:rPr>
                <w:rFonts w:ascii="Arial" w:hAnsi="Arial" w:cs="Arial"/>
                <w:sz w:val="20"/>
                <w:szCs w:val="20"/>
                <w:lang w:val="it-IT"/>
              </w:rPr>
              <w:t>di Fermo con il quale collabora per la realizzazione dei servizi inerenti tale missione.</w:t>
            </w:r>
          </w:p>
        </w:tc>
      </w:tr>
      <w:tr w:rsidR="00B21A71" w:rsidTr="00216658">
        <w:trPr>
          <w:trHeight w:hRule="exact" w:val="281"/>
        </w:trPr>
        <w:tc>
          <w:tcPr>
            <w:tcW w:w="9363" w:type="dxa"/>
          </w:tcPr>
          <w:p w:rsidR="00B21A71" w:rsidRPr="00B339A8" w:rsidRDefault="00B21A71">
            <w:pPr>
              <w:pStyle w:val="TableParagraph"/>
              <w:spacing w:line="258" w:lineRule="exact"/>
              <w:ind w:right="129"/>
              <w:rPr>
                <w:rFonts w:ascii="Arial" w:hAnsi="Arial" w:cs="Arial"/>
                <w:sz w:val="20"/>
                <w:szCs w:val="20"/>
              </w:rPr>
            </w:pPr>
            <w:r w:rsidRPr="00B339A8">
              <w:rPr>
                <w:rFonts w:ascii="Arial" w:hAnsi="Arial" w:cs="Arial"/>
                <w:w w:val="105"/>
                <w:sz w:val="20"/>
                <w:szCs w:val="20"/>
              </w:rPr>
              <w:t>12.09 – Servizio necroscopico e cimiteriale</w:t>
            </w:r>
          </w:p>
        </w:tc>
      </w:tr>
      <w:tr w:rsidR="00B21A71" w:rsidRPr="0020037F" w:rsidTr="00216658">
        <w:trPr>
          <w:trHeight w:hRule="exact" w:val="1376"/>
        </w:trPr>
        <w:tc>
          <w:tcPr>
            <w:tcW w:w="9363" w:type="dxa"/>
          </w:tcPr>
          <w:p w:rsidR="00B21A71" w:rsidRPr="00B339A8" w:rsidRDefault="00B21A71">
            <w:pPr>
              <w:pStyle w:val="TableParagraph"/>
              <w:ind w:right="129"/>
              <w:rPr>
                <w:rFonts w:ascii="Arial" w:hAnsi="Arial" w:cs="Arial"/>
                <w:sz w:val="20"/>
                <w:szCs w:val="20"/>
                <w:lang w:val="it-IT"/>
              </w:rPr>
            </w:pPr>
            <w:r>
              <w:rPr>
                <w:rFonts w:ascii="Arial" w:hAnsi="Arial" w:cs="Arial"/>
                <w:sz w:val="20"/>
                <w:szCs w:val="20"/>
                <w:lang w:val="it-IT"/>
              </w:rPr>
              <w:t>Questo programma è strettamente interconnesso con la missione 1 programma 7 (ANAGRAFE E STATO CIVILE) in quanto in questo Ente le competenze di stato civile, poiché intrecciate con quelle  di polizia mortuaria, hanno determinato l’inserimento della gestione delle concessioni cimiteriali in capo al settore. Il programma si occupa della complessa gestione dei cimiteri e dei servizi di polizia mortuaria dal punto di vista amministrativo e della bollettazione delle lampade votive.</w:t>
            </w:r>
          </w:p>
        </w:tc>
      </w:tr>
      <w:tr w:rsidR="00B21A71" w:rsidRPr="0020037F" w:rsidTr="00216658">
        <w:trPr>
          <w:trHeight w:hRule="exact" w:val="724"/>
        </w:trPr>
        <w:tc>
          <w:tcPr>
            <w:tcW w:w="9363" w:type="dxa"/>
          </w:tcPr>
          <w:p w:rsidR="00B21A71" w:rsidRPr="00B339A8" w:rsidRDefault="00B21A71" w:rsidP="000F6166">
            <w:pPr>
              <w:pStyle w:val="TableParagraph"/>
              <w:ind w:right="129"/>
              <w:jc w:val="both"/>
              <w:rPr>
                <w:rFonts w:ascii="Arial" w:hAnsi="Arial" w:cs="Arial"/>
                <w:sz w:val="20"/>
                <w:szCs w:val="20"/>
                <w:lang w:val="it-IT"/>
              </w:rPr>
            </w:pPr>
            <w:r w:rsidRPr="00B339A8">
              <w:rPr>
                <w:rFonts w:ascii="Arial" w:hAnsi="Arial" w:cs="Arial"/>
                <w:w w:val="105"/>
                <w:sz w:val="20"/>
                <w:szCs w:val="20"/>
                <w:lang w:val="it-IT"/>
              </w:rPr>
              <w:t>Manutenzione ordinaria e straordinaria del Cimitero Comunale</w:t>
            </w:r>
            <w:r>
              <w:rPr>
                <w:rFonts w:ascii="Arial" w:hAnsi="Arial" w:cs="Arial"/>
                <w:w w:val="105"/>
                <w:sz w:val="20"/>
                <w:szCs w:val="20"/>
                <w:lang w:val="it-IT"/>
              </w:rPr>
              <w:t>, utilizzando gli eventuali  proventi della vendita dei loculi  cimiteriali.</w:t>
            </w:r>
          </w:p>
        </w:tc>
      </w:tr>
      <w:tr w:rsidR="00B21A71" w:rsidRPr="0020037F" w:rsidTr="00216658">
        <w:trPr>
          <w:trHeight w:hRule="exact" w:val="382"/>
        </w:trPr>
        <w:tc>
          <w:tcPr>
            <w:tcW w:w="9363" w:type="dxa"/>
          </w:tcPr>
          <w:p w:rsidR="00B21A71" w:rsidRPr="00546AB0" w:rsidRDefault="00B21A71" w:rsidP="00B86014">
            <w:pPr>
              <w:tabs>
                <w:tab w:val="left" w:pos="3173"/>
              </w:tabs>
              <w:spacing w:line="232" w:lineRule="auto"/>
              <w:ind w:left="110" w:right="102"/>
              <w:rPr>
                <w:rFonts w:ascii="Arial" w:hAnsi="Arial" w:cs="Arial"/>
                <w:sz w:val="20"/>
                <w:szCs w:val="20"/>
                <w:lang w:val="it-IT"/>
              </w:rPr>
            </w:pPr>
            <w:r w:rsidRPr="00546AB0">
              <w:rPr>
                <w:rFonts w:ascii="Arial" w:hAnsi="Arial" w:cs="Arial"/>
                <w:b/>
                <w:sz w:val="20"/>
                <w:szCs w:val="20"/>
                <w:lang w:val="it-IT"/>
              </w:rPr>
              <w:t xml:space="preserve">Durata  obiettivi </w:t>
            </w:r>
            <w:r w:rsidRPr="00546AB0">
              <w:rPr>
                <w:rFonts w:ascii="Arial" w:hAnsi="Arial" w:cs="Arial"/>
                <w:b/>
                <w:spacing w:val="9"/>
                <w:sz w:val="20"/>
                <w:szCs w:val="20"/>
                <w:lang w:val="it-IT"/>
              </w:rPr>
              <w:t xml:space="preserve"> </w:t>
            </w:r>
            <w:r w:rsidRPr="00546AB0">
              <w:rPr>
                <w:rFonts w:ascii="Arial" w:hAnsi="Arial" w:cs="Arial"/>
                <w:sz w:val="20"/>
                <w:szCs w:val="20"/>
                <w:lang w:val="it-IT"/>
              </w:rPr>
              <w:t xml:space="preserve">– </w:t>
            </w:r>
            <w:r w:rsidRPr="00546AB0">
              <w:rPr>
                <w:rFonts w:ascii="Arial" w:hAnsi="Arial" w:cs="Arial"/>
                <w:spacing w:val="3"/>
                <w:sz w:val="20"/>
                <w:szCs w:val="20"/>
                <w:lang w:val="it-IT"/>
              </w:rPr>
              <w:t xml:space="preserve"> </w:t>
            </w:r>
            <w:r w:rsidRPr="00546AB0">
              <w:rPr>
                <w:rFonts w:ascii="Arial" w:hAnsi="Arial" w:cs="Arial"/>
                <w:sz w:val="20"/>
                <w:szCs w:val="20"/>
                <w:lang w:val="it-IT"/>
              </w:rPr>
              <w:t>definito nel  Piano degli obiettivi  assegnati ai Responsabili dei relativi</w:t>
            </w:r>
            <w:r w:rsidRPr="00546AB0">
              <w:rPr>
                <w:rFonts w:ascii="Arial" w:hAnsi="Arial" w:cs="Arial"/>
                <w:spacing w:val="35"/>
                <w:sz w:val="20"/>
                <w:szCs w:val="20"/>
                <w:lang w:val="it-IT"/>
              </w:rPr>
              <w:t xml:space="preserve"> </w:t>
            </w:r>
            <w:r w:rsidRPr="00546AB0">
              <w:rPr>
                <w:rFonts w:ascii="Arial" w:hAnsi="Arial" w:cs="Arial"/>
                <w:sz w:val="20"/>
                <w:szCs w:val="20"/>
                <w:lang w:val="it-IT"/>
              </w:rPr>
              <w:t>Servizi.</w:t>
            </w:r>
          </w:p>
          <w:p w:rsidR="00B21A71" w:rsidRPr="00546AB0" w:rsidRDefault="00B21A71" w:rsidP="000F6166">
            <w:pPr>
              <w:pStyle w:val="TableParagraph"/>
              <w:ind w:right="129"/>
              <w:jc w:val="both"/>
              <w:rPr>
                <w:rFonts w:ascii="Arial" w:hAnsi="Arial" w:cs="Arial"/>
                <w:w w:val="105"/>
                <w:sz w:val="20"/>
                <w:szCs w:val="20"/>
                <w:lang w:val="it-IT"/>
              </w:rPr>
            </w:pPr>
          </w:p>
        </w:tc>
      </w:tr>
      <w:tr w:rsidR="00B21A71" w:rsidRPr="0020037F" w:rsidTr="00216658">
        <w:trPr>
          <w:trHeight w:hRule="exact" w:val="532"/>
        </w:trPr>
        <w:tc>
          <w:tcPr>
            <w:tcW w:w="9363" w:type="dxa"/>
          </w:tcPr>
          <w:p w:rsidR="00B21A71" w:rsidRPr="00546AB0" w:rsidRDefault="00B21A71" w:rsidP="00B86014">
            <w:pPr>
              <w:spacing w:line="232" w:lineRule="auto"/>
              <w:ind w:left="110" w:right="100"/>
              <w:rPr>
                <w:rFonts w:ascii="Arial" w:hAnsi="Arial" w:cs="Arial"/>
                <w:sz w:val="20"/>
                <w:szCs w:val="20"/>
                <w:lang w:val="it-IT"/>
              </w:rPr>
            </w:pPr>
            <w:r w:rsidRPr="00546AB0">
              <w:rPr>
                <w:rFonts w:ascii="Arial" w:hAnsi="Arial" w:cs="Arial"/>
                <w:b/>
                <w:sz w:val="20"/>
                <w:szCs w:val="20"/>
                <w:lang w:val="it-IT"/>
              </w:rPr>
              <w:t xml:space="preserve">Indicatori e valori attesi dei singoli obiettivi </w:t>
            </w:r>
            <w:r w:rsidRPr="00546AB0">
              <w:rPr>
                <w:rFonts w:ascii="Arial" w:hAnsi="Arial" w:cs="Arial"/>
                <w:sz w:val="20"/>
                <w:szCs w:val="20"/>
                <w:lang w:val="it-IT"/>
              </w:rPr>
              <w:t>– definiti nel Piano degli obiettivi – strumento di assegnazione obiettivi e valutazione risultati per i Responsabili dei relativi Servizi.</w:t>
            </w:r>
          </w:p>
          <w:p w:rsidR="00B21A71" w:rsidRPr="00546AB0" w:rsidRDefault="00B21A71" w:rsidP="000F6166">
            <w:pPr>
              <w:pStyle w:val="TableParagraph"/>
              <w:ind w:right="129"/>
              <w:jc w:val="both"/>
              <w:rPr>
                <w:rFonts w:ascii="Arial" w:hAnsi="Arial" w:cs="Arial"/>
                <w:w w:val="105"/>
                <w:sz w:val="20"/>
                <w:szCs w:val="20"/>
                <w:lang w:val="it-IT"/>
              </w:rPr>
            </w:pPr>
          </w:p>
        </w:tc>
      </w:tr>
    </w:tbl>
    <w:p w:rsidR="00B21A71" w:rsidRPr="00A926FD" w:rsidRDefault="00B21A71">
      <w:pPr>
        <w:pStyle w:val="BodyText"/>
        <w:rPr>
          <w:sz w:val="20"/>
          <w:lang w:val="it-IT"/>
        </w:rPr>
      </w:pPr>
    </w:p>
    <w:p w:rsidR="00B21A71" w:rsidRDefault="00B21A71" w:rsidP="00A414C8">
      <w:pPr>
        <w:pStyle w:val="BodyText"/>
        <w:spacing w:before="55" w:line="266" w:lineRule="exact"/>
        <w:ind w:left="212" w:right="173"/>
        <w:jc w:val="both"/>
        <w:rPr>
          <w:rFonts w:ascii="Arial" w:hAnsi="Arial" w:cs="Arial"/>
          <w:w w:val="105"/>
          <w:sz w:val="20"/>
          <w:szCs w:val="20"/>
          <w:lang w:val="it-IT"/>
        </w:rPr>
      </w:pPr>
      <w:r w:rsidRPr="0099189F">
        <w:rPr>
          <w:rFonts w:ascii="Arial" w:hAnsi="Arial" w:cs="Arial"/>
          <w:w w:val="105"/>
          <w:sz w:val="20"/>
          <w:szCs w:val="20"/>
          <w:lang w:val="it-IT"/>
        </w:rPr>
        <w:t xml:space="preserve">Responsabile Area Tecnica </w:t>
      </w:r>
      <w:r>
        <w:rPr>
          <w:rFonts w:ascii="Arial" w:hAnsi="Arial" w:cs="Arial"/>
          <w:w w:val="105"/>
          <w:sz w:val="20"/>
          <w:szCs w:val="20"/>
          <w:lang w:val="it-IT"/>
        </w:rPr>
        <w:t>C</w:t>
      </w:r>
      <w:r w:rsidRPr="0099189F">
        <w:rPr>
          <w:rFonts w:ascii="Arial" w:hAnsi="Arial" w:cs="Arial"/>
          <w:w w:val="105"/>
          <w:sz w:val="20"/>
          <w:szCs w:val="20"/>
          <w:lang w:val="it-IT"/>
        </w:rPr>
        <w:t xml:space="preserve">1 </w:t>
      </w:r>
      <w:r>
        <w:rPr>
          <w:rFonts w:ascii="Arial" w:hAnsi="Arial" w:cs="Arial"/>
          <w:w w:val="105"/>
          <w:sz w:val="20"/>
          <w:szCs w:val="20"/>
          <w:lang w:val="it-IT"/>
        </w:rPr>
        <w:t xml:space="preserve">(part-time al 50% con assunzione a tempo determinato dal primo aprile 2017 al 31 marzo 2018 -prorogabile per ulteriori due anni) per il potenziamento dell’ufficio sisma </w:t>
      </w:r>
      <w:r w:rsidRPr="00D00D99">
        <w:rPr>
          <w:rFonts w:ascii="Arial" w:hAnsi="Arial" w:cs="Arial"/>
          <w:w w:val="105"/>
          <w:sz w:val="20"/>
          <w:szCs w:val="20"/>
          <w:lang w:val="it-IT"/>
        </w:rPr>
        <w:t xml:space="preserve">  </w:t>
      </w:r>
      <w:r w:rsidRPr="0099189F">
        <w:rPr>
          <w:rFonts w:ascii="Arial" w:hAnsi="Arial" w:cs="Arial"/>
          <w:w w:val="105"/>
          <w:sz w:val="20"/>
          <w:szCs w:val="20"/>
          <w:lang w:val="it-IT"/>
        </w:rPr>
        <w:t>–</w:t>
      </w:r>
      <w:r>
        <w:rPr>
          <w:rFonts w:ascii="Arial" w:hAnsi="Arial" w:cs="Arial"/>
          <w:w w:val="105"/>
          <w:sz w:val="20"/>
          <w:szCs w:val="20"/>
          <w:lang w:val="it-IT"/>
        </w:rPr>
        <w:t xml:space="preserve"> </w:t>
      </w:r>
      <w:r w:rsidRPr="0099189F">
        <w:rPr>
          <w:rFonts w:ascii="Arial" w:hAnsi="Arial" w:cs="Arial"/>
          <w:w w:val="105"/>
          <w:sz w:val="20"/>
          <w:szCs w:val="20"/>
          <w:lang w:val="it-IT"/>
        </w:rPr>
        <w:t>parte (missione principale n.1)</w:t>
      </w:r>
    </w:p>
    <w:p w:rsidR="00B21A71" w:rsidRDefault="00B21A71" w:rsidP="00A414C8">
      <w:pPr>
        <w:pStyle w:val="BodyText"/>
        <w:spacing w:before="55" w:line="266" w:lineRule="exact"/>
        <w:ind w:left="212" w:right="361"/>
        <w:jc w:val="both"/>
        <w:rPr>
          <w:rFonts w:ascii="Arial" w:hAnsi="Arial" w:cs="Arial"/>
          <w:w w:val="105"/>
          <w:sz w:val="20"/>
          <w:szCs w:val="20"/>
          <w:lang w:val="it-IT"/>
        </w:rPr>
      </w:pPr>
      <w:r>
        <w:rPr>
          <w:rFonts w:ascii="Arial" w:hAnsi="Arial" w:cs="Arial"/>
          <w:w w:val="105"/>
          <w:sz w:val="20"/>
          <w:szCs w:val="20"/>
          <w:lang w:val="it-IT"/>
        </w:rPr>
        <w:t xml:space="preserve">Responsabile Area Contabile D3 </w:t>
      </w:r>
      <w:r w:rsidRPr="00D00D99">
        <w:rPr>
          <w:rFonts w:ascii="Arial" w:hAnsi="Arial" w:cs="Arial"/>
          <w:w w:val="105"/>
          <w:sz w:val="20"/>
          <w:szCs w:val="20"/>
          <w:lang w:val="it-IT"/>
        </w:rPr>
        <w:t>-</w:t>
      </w:r>
      <w:r>
        <w:rPr>
          <w:rFonts w:ascii="Arial" w:hAnsi="Arial" w:cs="Arial"/>
          <w:w w:val="105"/>
          <w:sz w:val="20"/>
          <w:szCs w:val="20"/>
          <w:lang w:val="it-IT"/>
        </w:rPr>
        <w:t xml:space="preserve"> </w:t>
      </w:r>
      <w:r w:rsidRPr="00D00D99">
        <w:rPr>
          <w:rFonts w:ascii="Arial" w:hAnsi="Arial" w:cs="Arial"/>
          <w:w w:val="105"/>
          <w:sz w:val="20"/>
          <w:szCs w:val="20"/>
          <w:lang w:val="it-IT"/>
        </w:rPr>
        <w:t>parte (missione principale n.</w:t>
      </w:r>
      <w:r>
        <w:rPr>
          <w:rFonts w:ascii="Arial" w:hAnsi="Arial" w:cs="Arial"/>
          <w:w w:val="105"/>
          <w:sz w:val="20"/>
          <w:szCs w:val="20"/>
          <w:lang w:val="it-IT"/>
        </w:rPr>
        <w:t>1</w:t>
      </w:r>
      <w:r w:rsidRPr="00D00D99">
        <w:rPr>
          <w:rFonts w:ascii="Arial" w:hAnsi="Arial" w:cs="Arial"/>
          <w:w w:val="105"/>
          <w:sz w:val="20"/>
          <w:szCs w:val="20"/>
          <w:lang w:val="it-IT"/>
        </w:rPr>
        <w:t>)</w:t>
      </w:r>
    </w:p>
    <w:p w:rsidR="00B21A71" w:rsidRDefault="00B21A71" w:rsidP="00A414C8">
      <w:pPr>
        <w:pStyle w:val="BodyText"/>
        <w:spacing w:before="55" w:line="266" w:lineRule="exact"/>
        <w:ind w:left="212" w:right="361"/>
        <w:jc w:val="both"/>
        <w:rPr>
          <w:rFonts w:ascii="Arial" w:hAnsi="Arial" w:cs="Arial"/>
          <w:w w:val="105"/>
          <w:sz w:val="20"/>
          <w:szCs w:val="20"/>
          <w:lang w:val="it-IT"/>
        </w:rPr>
      </w:pPr>
      <w:r>
        <w:rPr>
          <w:rFonts w:ascii="Arial" w:hAnsi="Arial" w:cs="Arial"/>
          <w:w w:val="105"/>
          <w:sz w:val="20"/>
          <w:szCs w:val="20"/>
          <w:lang w:val="it-IT"/>
        </w:rPr>
        <w:t>Responsabile Area Amm.va/demografica in convenzione D6 – parte (missione principale n.1)</w:t>
      </w:r>
    </w:p>
    <w:p w:rsidR="00B21A71" w:rsidRPr="00D00D99" w:rsidRDefault="00B21A71" w:rsidP="00135FF2">
      <w:pPr>
        <w:pStyle w:val="BodyText"/>
        <w:spacing w:before="55" w:line="266" w:lineRule="exact"/>
        <w:ind w:left="212" w:right="173"/>
        <w:jc w:val="both"/>
        <w:rPr>
          <w:rFonts w:ascii="Arial" w:hAnsi="Arial" w:cs="Arial"/>
          <w:w w:val="105"/>
          <w:sz w:val="20"/>
          <w:szCs w:val="20"/>
          <w:lang w:val="it-IT"/>
        </w:rPr>
      </w:pPr>
      <w:r>
        <w:rPr>
          <w:rFonts w:ascii="Arial" w:hAnsi="Arial" w:cs="Arial"/>
          <w:w w:val="105"/>
          <w:sz w:val="20"/>
          <w:szCs w:val="20"/>
          <w:lang w:val="it-IT"/>
        </w:rPr>
        <w:t>Personale area tecnica C1 part-time al 50% con assunzione a tempo determinato a supporto dell’ufficio sisma;</w:t>
      </w:r>
    </w:p>
    <w:p w:rsidR="00B21A71" w:rsidRPr="0099189F" w:rsidRDefault="00B21A71" w:rsidP="00A414C8">
      <w:pPr>
        <w:pStyle w:val="BodyText"/>
        <w:spacing w:before="55" w:line="266" w:lineRule="exact"/>
        <w:ind w:left="212" w:right="361"/>
        <w:jc w:val="both"/>
        <w:rPr>
          <w:rFonts w:ascii="Arial" w:hAnsi="Arial" w:cs="Arial"/>
          <w:w w:val="105"/>
          <w:sz w:val="20"/>
          <w:szCs w:val="20"/>
          <w:lang w:val="it-IT"/>
        </w:rPr>
      </w:pPr>
      <w:r w:rsidRPr="0099189F">
        <w:rPr>
          <w:rFonts w:ascii="Arial" w:hAnsi="Arial" w:cs="Arial"/>
          <w:w w:val="105"/>
          <w:sz w:val="20"/>
          <w:szCs w:val="20"/>
          <w:lang w:val="it-IT"/>
        </w:rPr>
        <w:t>Operaio B</w:t>
      </w:r>
      <w:r>
        <w:rPr>
          <w:rFonts w:ascii="Arial" w:hAnsi="Arial" w:cs="Arial"/>
          <w:w w:val="105"/>
          <w:sz w:val="20"/>
          <w:szCs w:val="20"/>
          <w:lang w:val="it-IT"/>
        </w:rPr>
        <w:t>7</w:t>
      </w:r>
      <w:r w:rsidRPr="0099189F">
        <w:rPr>
          <w:rFonts w:ascii="Arial" w:hAnsi="Arial" w:cs="Arial"/>
          <w:w w:val="105"/>
          <w:sz w:val="20"/>
          <w:szCs w:val="20"/>
          <w:lang w:val="it-IT"/>
        </w:rPr>
        <w:t xml:space="preserve">  –</w:t>
      </w:r>
      <w:r>
        <w:rPr>
          <w:rFonts w:ascii="Arial" w:hAnsi="Arial" w:cs="Arial"/>
          <w:w w:val="105"/>
          <w:sz w:val="20"/>
          <w:szCs w:val="20"/>
          <w:lang w:val="it-IT"/>
        </w:rPr>
        <w:t xml:space="preserve"> </w:t>
      </w:r>
      <w:r w:rsidRPr="0099189F">
        <w:rPr>
          <w:rFonts w:ascii="Arial" w:hAnsi="Arial" w:cs="Arial"/>
          <w:w w:val="105"/>
          <w:sz w:val="20"/>
          <w:szCs w:val="20"/>
          <w:lang w:val="it-IT"/>
        </w:rPr>
        <w:t>parte (missione principale n.</w:t>
      </w:r>
      <w:r>
        <w:rPr>
          <w:rFonts w:ascii="Arial" w:hAnsi="Arial" w:cs="Arial"/>
          <w:w w:val="105"/>
          <w:sz w:val="20"/>
          <w:szCs w:val="20"/>
          <w:lang w:val="it-IT"/>
        </w:rPr>
        <w:t>4</w:t>
      </w:r>
      <w:r w:rsidRPr="0099189F">
        <w:rPr>
          <w:rFonts w:ascii="Arial" w:hAnsi="Arial" w:cs="Arial"/>
          <w:w w:val="105"/>
          <w:sz w:val="20"/>
          <w:szCs w:val="20"/>
          <w:lang w:val="it-IT"/>
        </w:rPr>
        <w:t>)</w:t>
      </w:r>
    </w:p>
    <w:p w:rsidR="00B21A71" w:rsidRDefault="00B21A71">
      <w:pPr>
        <w:pStyle w:val="BodyText"/>
        <w:spacing w:before="6"/>
        <w:rPr>
          <w:sz w:val="10"/>
          <w:lang w:val="it-IT"/>
        </w:rPr>
      </w:pPr>
    </w:p>
    <w:p w:rsidR="00B21A71" w:rsidRDefault="00B21A71">
      <w:pPr>
        <w:pStyle w:val="BodyText"/>
        <w:spacing w:before="6"/>
        <w:rPr>
          <w:sz w:val="10"/>
          <w:lang w:val="it-IT"/>
        </w:rPr>
      </w:pPr>
    </w:p>
    <w:p w:rsidR="00B21A71" w:rsidRDefault="00B21A71">
      <w:pPr>
        <w:pStyle w:val="BodyText"/>
        <w:spacing w:before="6"/>
        <w:rPr>
          <w:sz w:val="10"/>
          <w:lang w:val="it-IT"/>
        </w:rPr>
      </w:pPr>
    </w:p>
    <w:p w:rsidR="00B21A71" w:rsidRDefault="00B21A71" w:rsidP="00B41A1F">
      <w:pPr>
        <w:pStyle w:val="BodyText"/>
        <w:spacing w:before="2"/>
        <w:ind w:left="-142" w:firstLine="142"/>
        <w:rPr>
          <w:spacing w:val="-49"/>
          <w:sz w:val="20"/>
          <w:lang w:val="it-IT"/>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B21A71" w:rsidRPr="0020037F" w:rsidTr="00216658">
        <w:tc>
          <w:tcPr>
            <w:tcW w:w="935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b/>
                <w:sz w:val="20"/>
                <w:lang w:val="it-IT"/>
              </w:rPr>
              <w:t xml:space="preserve">MISSIONE: 18 – </w:t>
            </w:r>
            <w:r w:rsidRPr="00BC6B51">
              <w:rPr>
                <w:rFonts w:ascii="Arial" w:hAnsi="Arial"/>
                <w:b/>
                <w:caps/>
                <w:sz w:val="20"/>
                <w:lang w:val="it-IT"/>
              </w:rPr>
              <w:t>relazioni con le altre autonomie territoriali e locali</w:t>
            </w:r>
          </w:p>
        </w:tc>
      </w:tr>
      <w:tr w:rsidR="00B21A71" w:rsidTr="00216658">
        <w:tc>
          <w:tcPr>
            <w:tcW w:w="935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Responsabili: Area Contabile</w:t>
            </w:r>
          </w:p>
        </w:tc>
      </w:tr>
      <w:tr w:rsidR="00B21A71" w:rsidTr="00216658">
        <w:tc>
          <w:tcPr>
            <w:tcW w:w="935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b/>
                <w:sz w:val="20"/>
                <w:szCs w:val="20"/>
                <w:lang w:val="it-IT"/>
              </w:rPr>
              <w:t>DESCRIZIONE MISSIONE</w:t>
            </w:r>
          </w:p>
        </w:tc>
      </w:tr>
      <w:tr w:rsidR="00B21A71" w:rsidRPr="0020037F" w:rsidTr="00216658">
        <w:tc>
          <w:tcPr>
            <w:tcW w:w="935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Trasferimenti in compartecipazione e quote associative tra i diversi livelli di amministrazioni per la promozione  di attività dello sviluppo economico territoriale.</w:t>
            </w:r>
          </w:p>
        </w:tc>
      </w:tr>
      <w:tr w:rsidR="00B21A71" w:rsidTr="00216658">
        <w:tc>
          <w:tcPr>
            <w:tcW w:w="935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b/>
                <w:sz w:val="20"/>
                <w:szCs w:val="20"/>
                <w:lang w:val="it-IT"/>
              </w:rPr>
              <w:t>PROGRAMMI DELLA MISSIONE</w:t>
            </w:r>
          </w:p>
        </w:tc>
      </w:tr>
      <w:tr w:rsidR="00B21A71" w:rsidRPr="0020037F" w:rsidTr="00216658">
        <w:tc>
          <w:tcPr>
            <w:tcW w:w="935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18.01 Relazioni finanziarie con le altre autonomie territoriali</w:t>
            </w:r>
          </w:p>
        </w:tc>
      </w:tr>
      <w:tr w:rsidR="00B21A71" w:rsidRPr="0020037F" w:rsidTr="00216658">
        <w:tc>
          <w:tcPr>
            <w:tcW w:w="935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5708A9">
              <w:rPr>
                <w:rFonts w:ascii="Arial"/>
                <w:b/>
                <w:sz w:val="20"/>
                <w:lang w:val="it-IT"/>
              </w:rPr>
              <w:t>INDIRIZZI GENERALI  DI  NATURA STRATEGICA</w:t>
            </w:r>
          </w:p>
        </w:tc>
      </w:tr>
      <w:tr w:rsidR="00B21A71" w:rsidTr="00216658">
        <w:tc>
          <w:tcPr>
            <w:tcW w:w="9356" w:type="dxa"/>
          </w:tcPr>
          <w:p w:rsidR="00B21A71" w:rsidRPr="00BC6B51" w:rsidRDefault="00B21A71" w:rsidP="00BC6B51">
            <w:pPr>
              <w:pStyle w:val="BodyText"/>
              <w:spacing w:before="55" w:line="266" w:lineRule="exact"/>
              <w:ind w:right="361"/>
              <w:rPr>
                <w:rFonts w:ascii="Arial" w:hAnsi="Arial" w:cs="Arial"/>
                <w:w w:val="105"/>
                <w:sz w:val="20"/>
                <w:szCs w:val="20"/>
                <w:lang w:val="it-IT"/>
              </w:rPr>
            </w:pPr>
            <w:r w:rsidRPr="00BC6B51">
              <w:rPr>
                <w:rFonts w:ascii="Arial" w:hAnsi="Arial" w:cs="Arial"/>
                <w:sz w:val="20"/>
                <w:szCs w:val="20"/>
                <w:lang w:val="it-IT"/>
              </w:rPr>
              <w:t>Favorire le attività di promozione  dello sviluppo economico compartecipando alle spese con altre autonomie territoriali. Partecipare ai bandi per il sostegno dello sviluppo economico.</w:t>
            </w:r>
          </w:p>
        </w:tc>
      </w:tr>
    </w:tbl>
    <w:p w:rsidR="00B21A71" w:rsidRDefault="00B21A71">
      <w:pPr>
        <w:pStyle w:val="BodyText"/>
        <w:spacing w:before="1"/>
        <w:rPr>
          <w:b/>
          <w:u w:val="single"/>
          <w:lang w:val="it-IT"/>
        </w:rPr>
      </w:pPr>
    </w:p>
    <w:p w:rsidR="00B21A71" w:rsidRPr="00CB05BB" w:rsidRDefault="00B21A71">
      <w:pPr>
        <w:pStyle w:val="BodyText"/>
        <w:spacing w:before="1"/>
        <w:rPr>
          <w:b/>
          <w:u w:val="single"/>
          <w:lang w:val="it-IT"/>
        </w:rPr>
      </w:pPr>
      <w:r w:rsidRPr="00CB05BB">
        <w:rPr>
          <w:b/>
          <w:lang w:val="it-IT"/>
        </w:rPr>
        <w:t xml:space="preserve"> </w:t>
      </w:r>
      <w:r w:rsidRPr="00CB05BB">
        <w:rPr>
          <w:b/>
          <w:u w:val="single"/>
          <w:lang w:val="it-IT"/>
        </w:rPr>
        <w:t>INVESTIMENTI</w:t>
      </w:r>
    </w:p>
    <w:p w:rsidR="00B21A71" w:rsidRPr="00B86014" w:rsidRDefault="00B21A71" w:rsidP="00782F40">
      <w:pPr>
        <w:pStyle w:val="BodyText"/>
        <w:spacing w:after="1"/>
        <w:rPr>
          <w:lang w:val="it-IT"/>
        </w:rPr>
      </w:pPr>
      <w:r w:rsidRPr="00CB05BB">
        <w:rPr>
          <w:rFonts w:ascii="Arial" w:hAnsi="Arial" w:cs="Arial"/>
          <w:sz w:val="20"/>
          <w:szCs w:val="20"/>
          <w:lang w:val="it-IT"/>
        </w:rPr>
        <w:t xml:space="preserve"> Nell’ambito della missione non sono presenti investimenti</w:t>
      </w:r>
      <w:r w:rsidRPr="00B86014">
        <w:rPr>
          <w:lang w:val="it-IT"/>
        </w:rPr>
        <w:t>.</w:t>
      </w:r>
    </w:p>
    <w:p w:rsidR="00B21A71" w:rsidRDefault="00B21A71">
      <w:pPr>
        <w:pStyle w:val="BodyText"/>
        <w:spacing w:before="1"/>
        <w:rPr>
          <w:b/>
          <w:u w:val="single"/>
          <w:lang w:val="it-IT"/>
        </w:rPr>
      </w:pPr>
    </w:p>
    <w:tbl>
      <w:tblPr>
        <w:tblW w:w="936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3"/>
      </w:tblGrid>
      <w:tr w:rsidR="00B21A71" w:rsidRPr="0020037F" w:rsidTr="00216658">
        <w:trPr>
          <w:trHeight w:hRule="exact" w:val="283"/>
        </w:trPr>
        <w:tc>
          <w:tcPr>
            <w:tcW w:w="9363" w:type="dxa"/>
          </w:tcPr>
          <w:p w:rsidR="00B21A71" w:rsidRPr="00A926FD" w:rsidRDefault="00B21A71">
            <w:pPr>
              <w:pStyle w:val="TableParagraph"/>
              <w:spacing w:line="258" w:lineRule="exact"/>
              <w:ind w:right="129"/>
              <w:rPr>
                <w:b/>
                <w:sz w:val="24"/>
                <w:lang w:val="it-IT"/>
              </w:rPr>
            </w:pPr>
            <w:r w:rsidRPr="00A926FD">
              <w:rPr>
                <w:b/>
                <w:w w:val="105"/>
                <w:sz w:val="24"/>
                <w:lang w:val="it-IT"/>
              </w:rPr>
              <w:t>Finalità e motivazioni delle scelte</w:t>
            </w:r>
          </w:p>
        </w:tc>
      </w:tr>
      <w:tr w:rsidR="00B21A71" w:rsidRPr="0020037F" w:rsidTr="00216658">
        <w:trPr>
          <w:trHeight w:hRule="exact" w:val="276"/>
        </w:trPr>
        <w:tc>
          <w:tcPr>
            <w:tcW w:w="9363" w:type="dxa"/>
          </w:tcPr>
          <w:p w:rsidR="00B21A71" w:rsidRPr="0099189F" w:rsidRDefault="00B21A71" w:rsidP="005F21DE">
            <w:pPr>
              <w:pStyle w:val="TableParagraph"/>
              <w:ind w:right="129"/>
              <w:rPr>
                <w:rFonts w:ascii="Arial" w:hAnsi="Arial" w:cs="Arial"/>
                <w:sz w:val="20"/>
                <w:szCs w:val="20"/>
                <w:lang w:val="it-IT"/>
              </w:rPr>
            </w:pPr>
            <w:r w:rsidRPr="0099189F">
              <w:rPr>
                <w:rFonts w:ascii="Arial" w:hAnsi="Arial" w:cs="Arial"/>
                <w:sz w:val="20"/>
                <w:szCs w:val="20"/>
                <w:lang w:val="it-IT"/>
              </w:rPr>
              <w:t xml:space="preserve">Favorire </w:t>
            </w:r>
            <w:r>
              <w:rPr>
                <w:rFonts w:ascii="Arial" w:hAnsi="Arial" w:cs="Arial"/>
                <w:sz w:val="20"/>
                <w:szCs w:val="20"/>
                <w:lang w:val="it-IT"/>
              </w:rPr>
              <w:t>l</w:t>
            </w:r>
            <w:r w:rsidRPr="0099189F">
              <w:rPr>
                <w:rFonts w:ascii="Arial" w:hAnsi="Arial" w:cs="Arial"/>
                <w:sz w:val="20"/>
                <w:szCs w:val="20"/>
                <w:lang w:val="it-IT"/>
              </w:rPr>
              <w:t xml:space="preserve">e attività </w:t>
            </w:r>
            <w:r>
              <w:rPr>
                <w:rFonts w:ascii="Arial" w:hAnsi="Arial" w:cs="Arial"/>
                <w:sz w:val="20"/>
                <w:szCs w:val="20"/>
                <w:lang w:val="it-IT"/>
              </w:rPr>
              <w:t>di promozione  dello sviluppo economico</w:t>
            </w:r>
          </w:p>
        </w:tc>
      </w:tr>
      <w:tr w:rsidR="00B21A71" w:rsidRPr="0020037F" w:rsidTr="00216658">
        <w:trPr>
          <w:trHeight w:hRule="exact" w:val="283"/>
        </w:trPr>
        <w:tc>
          <w:tcPr>
            <w:tcW w:w="9363" w:type="dxa"/>
          </w:tcPr>
          <w:p w:rsidR="00B21A71" w:rsidRPr="00A926FD" w:rsidRDefault="00B21A71">
            <w:pPr>
              <w:pStyle w:val="TableParagraph"/>
              <w:spacing w:line="258" w:lineRule="exact"/>
              <w:ind w:right="129"/>
              <w:rPr>
                <w:b/>
                <w:sz w:val="24"/>
                <w:lang w:val="it-IT"/>
              </w:rPr>
            </w:pPr>
            <w:r w:rsidRPr="00A926FD">
              <w:rPr>
                <w:b/>
                <w:w w:val="105"/>
                <w:sz w:val="24"/>
                <w:lang w:val="it-IT"/>
              </w:rPr>
              <w:t>Programmi della Missione e obiettivi annuali e pluriennali</w:t>
            </w:r>
          </w:p>
        </w:tc>
      </w:tr>
      <w:tr w:rsidR="00B21A71" w:rsidRPr="0020037F" w:rsidTr="00216658">
        <w:trPr>
          <w:trHeight w:hRule="exact" w:val="281"/>
        </w:trPr>
        <w:tc>
          <w:tcPr>
            <w:tcW w:w="9363" w:type="dxa"/>
          </w:tcPr>
          <w:p w:rsidR="00B21A71" w:rsidRPr="0099189F" w:rsidRDefault="00B21A71">
            <w:pPr>
              <w:pStyle w:val="TableParagraph"/>
              <w:spacing w:line="258" w:lineRule="exact"/>
              <w:ind w:right="129"/>
              <w:rPr>
                <w:rFonts w:ascii="Arial" w:hAnsi="Arial" w:cs="Arial"/>
                <w:sz w:val="20"/>
                <w:szCs w:val="20"/>
                <w:lang w:val="it-IT"/>
              </w:rPr>
            </w:pPr>
            <w:r>
              <w:rPr>
                <w:rFonts w:ascii="Arial" w:hAnsi="Arial" w:cs="Arial"/>
                <w:w w:val="105"/>
                <w:sz w:val="20"/>
                <w:szCs w:val="20"/>
                <w:lang w:val="it-IT"/>
              </w:rPr>
              <w:t>18</w:t>
            </w:r>
            <w:r w:rsidRPr="0099189F">
              <w:rPr>
                <w:rFonts w:ascii="Arial" w:hAnsi="Arial" w:cs="Arial"/>
                <w:w w:val="105"/>
                <w:sz w:val="20"/>
                <w:szCs w:val="20"/>
                <w:lang w:val="it-IT"/>
              </w:rPr>
              <w:t xml:space="preserve">.01 – </w:t>
            </w:r>
            <w:r>
              <w:rPr>
                <w:rFonts w:ascii="Arial" w:hAnsi="Arial" w:cs="Arial"/>
                <w:w w:val="105"/>
                <w:sz w:val="20"/>
                <w:szCs w:val="20"/>
                <w:lang w:val="it-IT"/>
              </w:rPr>
              <w:t>Relazioni finanziarie con le  altre autonomie territoriali</w:t>
            </w:r>
          </w:p>
        </w:tc>
      </w:tr>
      <w:tr w:rsidR="00B21A71" w:rsidRPr="0020037F" w:rsidTr="00216658">
        <w:trPr>
          <w:trHeight w:hRule="exact" w:val="444"/>
        </w:trPr>
        <w:tc>
          <w:tcPr>
            <w:tcW w:w="9363" w:type="dxa"/>
          </w:tcPr>
          <w:p w:rsidR="00B21A71" w:rsidRDefault="00B21A71">
            <w:pPr>
              <w:pStyle w:val="TableParagraph"/>
              <w:spacing w:line="258" w:lineRule="exact"/>
              <w:ind w:right="129"/>
              <w:rPr>
                <w:rFonts w:ascii="Arial" w:hAnsi="Arial" w:cs="Arial"/>
                <w:w w:val="105"/>
                <w:sz w:val="20"/>
                <w:szCs w:val="20"/>
                <w:lang w:val="it-IT"/>
              </w:rPr>
            </w:pPr>
            <w:r w:rsidRPr="00A926FD">
              <w:rPr>
                <w:b/>
                <w:lang w:val="it-IT"/>
              </w:rPr>
              <w:t xml:space="preserve">Durata  obiettivi </w:t>
            </w:r>
            <w:r w:rsidRPr="00A926FD">
              <w:rPr>
                <w:b/>
                <w:spacing w:val="9"/>
                <w:sz w:val="24"/>
                <w:lang w:val="it-IT"/>
              </w:rPr>
              <w:t xml:space="preserve"> </w:t>
            </w:r>
            <w:r w:rsidRPr="0099189F">
              <w:rPr>
                <w:rFonts w:ascii="Arial" w:hAnsi="Arial" w:cs="Arial"/>
                <w:sz w:val="20"/>
                <w:szCs w:val="20"/>
                <w:lang w:val="it-IT"/>
              </w:rPr>
              <w:t xml:space="preserve">– </w:t>
            </w:r>
            <w:r w:rsidRPr="0099189F">
              <w:rPr>
                <w:rFonts w:ascii="Arial" w:hAnsi="Arial" w:cs="Arial"/>
                <w:spacing w:val="3"/>
                <w:sz w:val="20"/>
                <w:szCs w:val="20"/>
                <w:lang w:val="it-IT"/>
              </w:rPr>
              <w:t xml:space="preserve"> </w:t>
            </w:r>
            <w:r w:rsidRPr="0099189F">
              <w:rPr>
                <w:rFonts w:ascii="Arial" w:hAnsi="Arial" w:cs="Arial"/>
                <w:sz w:val="20"/>
                <w:szCs w:val="20"/>
                <w:lang w:val="it-IT"/>
              </w:rPr>
              <w:t>definito</w:t>
            </w:r>
            <w:r w:rsidRPr="0099189F">
              <w:rPr>
                <w:rFonts w:ascii="Arial" w:hAnsi="Arial" w:cs="Arial"/>
                <w:sz w:val="20"/>
                <w:szCs w:val="20"/>
                <w:lang w:val="it-IT"/>
              </w:rPr>
              <w:tab/>
              <w:t>nel  P</w:t>
            </w:r>
            <w:r>
              <w:rPr>
                <w:rFonts w:ascii="Arial" w:hAnsi="Arial" w:cs="Arial"/>
                <w:sz w:val="20"/>
                <w:szCs w:val="20"/>
                <w:lang w:val="it-IT"/>
              </w:rPr>
              <w:t>iano degli obiettivi</w:t>
            </w:r>
            <w:r w:rsidRPr="0099189F">
              <w:rPr>
                <w:rFonts w:ascii="Arial" w:hAnsi="Arial" w:cs="Arial"/>
                <w:sz w:val="20"/>
                <w:szCs w:val="20"/>
                <w:lang w:val="it-IT"/>
              </w:rPr>
              <w:t xml:space="preserve"> </w:t>
            </w:r>
            <w:r>
              <w:rPr>
                <w:rFonts w:ascii="Arial" w:hAnsi="Arial" w:cs="Arial"/>
                <w:sz w:val="20"/>
                <w:szCs w:val="20"/>
                <w:lang w:val="it-IT"/>
              </w:rPr>
              <w:t xml:space="preserve">- </w:t>
            </w:r>
          </w:p>
        </w:tc>
      </w:tr>
      <w:tr w:rsidR="00B21A71" w:rsidRPr="0020037F" w:rsidTr="00216658">
        <w:trPr>
          <w:trHeight w:hRule="exact" w:val="525"/>
        </w:trPr>
        <w:tc>
          <w:tcPr>
            <w:tcW w:w="9363" w:type="dxa"/>
          </w:tcPr>
          <w:p w:rsidR="00B21A71" w:rsidRPr="0099189F" w:rsidRDefault="00B21A71" w:rsidP="00782F40">
            <w:pPr>
              <w:spacing w:line="232" w:lineRule="auto"/>
              <w:ind w:left="110" w:right="100"/>
              <w:rPr>
                <w:rFonts w:ascii="Arial" w:hAnsi="Arial" w:cs="Arial"/>
                <w:sz w:val="20"/>
                <w:szCs w:val="20"/>
                <w:lang w:val="it-IT"/>
              </w:rPr>
            </w:pPr>
            <w:r w:rsidRPr="00A926FD">
              <w:rPr>
                <w:b/>
                <w:lang w:val="it-IT"/>
              </w:rPr>
              <w:t xml:space="preserve">Indicatori e valori attesi dei singoli obiettivi </w:t>
            </w:r>
            <w:r w:rsidRPr="0099189F">
              <w:rPr>
                <w:rFonts w:ascii="Arial" w:hAnsi="Arial" w:cs="Arial"/>
                <w:sz w:val="20"/>
                <w:szCs w:val="20"/>
                <w:lang w:val="it-IT"/>
              </w:rPr>
              <w:t>– definiti nel P</w:t>
            </w:r>
            <w:r>
              <w:rPr>
                <w:rFonts w:ascii="Arial" w:hAnsi="Arial" w:cs="Arial"/>
                <w:sz w:val="20"/>
                <w:szCs w:val="20"/>
                <w:lang w:val="it-IT"/>
              </w:rPr>
              <w:t>iano degli obiettivi</w:t>
            </w:r>
            <w:r w:rsidRPr="0099189F">
              <w:rPr>
                <w:rFonts w:ascii="Arial" w:hAnsi="Arial" w:cs="Arial"/>
                <w:sz w:val="20"/>
                <w:szCs w:val="20"/>
                <w:lang w:val="it-IT"/>
              </w:rPr>
              <w:t xml:space="preserve"> – </w:t>
            </w:r>
            <w:r>
              <w:rPr>
                <w:rFonts w:ascii="Arial" w:hAnsi="Arial" w:cs="Arial"/>
                <w:sz w:val="20"/>
                <w:szCs w:val="20"/>
                <w:lang w:val="it-IT"/>
              </w:rPr>
              <w:t>s</w:t>
            </w:r>
            <w:r w:rsidRPr="0099189F">
              <w:rPr>
                <w:rFonts w:ascii="Arial" w:hAnsi="Arial" w:cs="Arial"/>
                <w:sz w:val="20"/>
                <w:szCs w:val="20"/>
                <w:lang w:val="it-IT"/>
              </w:rPr>
              <w:t>trumento di assegnazione obiettivi e valutazione risultati per i Responsabili dei relativi Servizi.</w:t>
            </w:r>
          </w:p>
          <w:p w:rsidR="00B21A71" w:rsidRDefault="00B21A71">
            <w:pPr>
              <w:pStyle w:val="TableParagraph"/>
              <w:spacing w:line="258" w:lineRule="exact"/>
              <w:ind w:right="129"/>
              <w:rPr>
                <w:rFonts w:ascii="Arial" w:hAnsi="Arial" w:cs="Arial"/>
                <w:w w:val="105"/>
                <w:sz w:val="20"/>
                <w:szCs w:val="20"/>
                <w:lang w:val="it-IT"/>
              </w:rPr>
            </w:pPr>
          </w:p>
        </w:tc>
      </w:tr>
    </w:tbl>
    <w:p w:rsidR="00B21A71" w:rsidRDefault="00B21A71" w:rsidP="00E43E38">
      <w:pPr>
        <w:pStyle w:val="BodyText"/>
        <w:spacing w:before="2"/>
        <w:rPr>
          <w:w w:val="105"/>
          <w:lang w:val="it-IT"/>
        </w:rPr>
      </w:pPr>
      <w:r>
        <w:rPr>
          <w:w w:val="105"/>
          <w:lang w:val="it-IT"/>
        </w:rPr>
        <w:t xml:space="preserve"> </w:t>
      </w:r>
    </w:p>
    <w:p w:rsidR="00B21A71" w:rsidRPr="0099189F" w:rsidRDefault="00B21A71" w:rsidP="00E43E38">
      <w:pPr>
        <w:pStyle w:val="BodyText"/>
        <w:spacing w:before="2"/>
        <w:rPr>
          <w:rFonts w:ascii="Arial" w:hAnsi="Arial" w:cs="Arial"/>
          <w:sz w:val="20"/>
          <w:szCs w:val="20"/>
          <w:lang w:val="it-IT"/>
        </w:rPr>
      </w:pPr>
      <w:r>
        <w:rPr>
          <w:w w:val="105"/>
          <w:lang w:val="it-IT"/>
        </w:rPr>
        <w:t xml:space="preserve"> </w:t>
      </w:r>
      <w:r w:rsidRPr="0099189F">
        <w:rPr>
          <w:rFonts w:ascii="Arial" w:hAnsi="Arial" w:cs="Arial"/>
          <w:w w:val="105"/>
          <w:sz w:val="20"/>
          <w:szCs w:val="20"/>
          <w:lang w:val="it-IT"/>
        </w:rPr>
        <w:t>Risorse Umane a Tempo Indeterminato – Missione 16</w:t>
      </w:r>
    </w:p>
    <w:p w:rsidR="00B21A71" w:rsidRDefault="00B21A71" w:rsidP="00E43E38">
      <w:pPr>
        <w:pStyle w:val="BodyText"/>
        <w:spacing w:before="55" w:line="266" w:lineRule="exact"/>
        <w:ind w:right="361"/>
        <w:rPr>
          <w:rFonts w:ascii="Arial" w:hAnsi="Arial" w:cs="Arial"/>
          <w:w w:val="105"/>
          <w:sz w:val="20"/>
          <w:szCs w:val="20"/>
          <w:lang w:val="it-IT"/>
        </w:rPr>
      </w:pPr>
      <w:r w:rsidRPr="0099189F">
        <w:rPr>
          <w:rFonts w:ascii="Arial" w:hAnsi="Arial" w:cs="Arial"/>
          <w:w w:val="105"/>
          <w:sz w:val="20"/>
          <w:szCs w:val="20"/>
          <w:lang w:val="it-IT"/>
        </w:rPr>
        <w:t xml:space="preserve"> Responsabile Area </w:t>
      </w:r>
      <w:r>
        <w:rPr>
          <w:rFonts w:ascii="Arial" w:hAnsi="Arial" w:cs="Arial"/>
          <w:w w:val="105"/>
          <w:sz w:val="20"/>
          <w:szCs w:val="20"/>
          <w:lang w:val="it-IT"/>
        </w:rPr>
        <w:t>Contabile</w:t>
      </w:r>
      <w:r w:rsidRPr="0099189F">
        <w:rPr>
          <w:rFonts w:ascii="Arial" w:hAnsi="Arial" w:cs="Arial"/>
          <w:w w:val="105"/>
          <w:sz w:val="20"/>
          <w:szCs w:val="20"/>
          <w:lang w:val="it-IT"/>
        </w:rPr>
        <w:t xml:space="preserve"> D</w:t>
      </w:r>
      <w:r>
        <w:rPr>
          <w:rFonts w:ascii="Arial" w:hAnsi="Arial" w:cs="Arial"/>
          <w:w w:val="105"/>
          <w:sz w:val="20"/>
          <w:szCs w:val="20"/>
          <w:lang w:val="it-IT"/>
        </w:rPr>
        <w:t>3</w:t>
      </w:r>
      <w:r w:rsidRPr="0099189F">
        <w:rPr>
          <w:rFonts w:ascii="Arial" w:hAnsi="Arial" w:cs="Arial"/>
          <w:w w:val="105"/>
          <w:sz w:val="20"/>
          <w:szCs w:val="20"/>
          <w:lang w:val="it-IT"/>
        </w:rPr>
        <w:t xml:space="preserve"> –parte (missione principale n.1)</w:t>
      </w:r>
    </w:p>
    <w:p w:rsidR="00B21A71" w:rsidRDefault="00B21A71" w:rsidP="00E43E38">
      <w:pPr>
        <w:pStyle w:val="BodyText"/>
        <w:spacing w:before="55" w:line="266" w:lineRule="exact"/>
        <w:ind w:right="361"/>
        <w:rPr>
          <w:rFonts w:ascii="Arial" w:hAnsi="Arial" w:cs="Arial"/>
          <w:w w:val="105"/>
          <w:sz w:val="20"/>
          <w:szCs w:val="20"/>
          <w:lang w:val="it-IT"/>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0"/>
      </w:tblGrid>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b/>
                <w:sz w:val="20"/>
                <w:lang w:val="it-IT"/>
              </w:rPr>
              <w:t>MISSIONE: 20 – FONDI E ACCANTONAMENTI</w:t>
            </w:r>
          </w:p>
        </w:tc>
      </w:tr>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sz w:val="20"/>
                <w:szCs w:val="20"/>
                <w:lang w:val="it-IT"/>
              </w:rPr>
              <w:t>Responsabile: Area Contabile</w:t>
            </w:r>
          </w:p>
        </w:tc>
      </w:tr>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b/>
                <w:sz w:val="20"/>
                <w:lang w:val="it-IT"/>
              </w:rPr>
              <w:t>DESCRIZIONE MISSIONE</w:t>
            </w:r>
          </w:p>
        </w:tc>
      </w:tr>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w w:val="105"/>
                <w:sz w:val="20"/>
                <w:szCs w:val="20"/>
                <w:lang w:val="it-IT"/>
              </w:rPr>
              <w:t>Fondi e accantonamenti</w:t>
            </w:r>
          </w:p>
        </w:tc>
      </w:tr>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b/>
                <w:sz w:val="20"/>
                <w:lang w:val="it-IT"/>
              </w:rPr>
              <w:t>PROGRAMMI DELLA MISSIONE</w:t>
            </w:r>
          </w:p>
        </w:tc>
      </w:tr>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sz w:val="20"/>
                <w:szCs w:val="20"/>
                <w:lang w:val="it-IT"/>
              </w:rPr>
              <w:t>20.01  – Fondo di riserva</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sz w:val="20"/>
                <w:szCs w:val="20"/>
                <w:lang w:val="it-IT"/>
              </w:rPr>
              <w:t>20.02  – Fondo crediti di dubbia esigibilità (FCDE)</w:t>
            </w:r>
          </w:p>
        </w:tc>
      </w:tr>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sz w:val="20"/>
                <w:szCs w:val="20"/>
                <w:lang w:val="it-IT"/>
              </w:rPr>
              <w:t>20.03  – Altri fondi</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5D1A9C">
              <w:rPr>
                <w:rFonts w:ascii="Arial"/>
                <w:b/>
                <w:sz w:val="20"/>
                <w:lang w:val="it-IT"/>
              </w:rPr>
              <w:t>INDIRIZZI GENERALI  DI  NATURA STRATEGICA</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w w:val="105"/>
                <w:sz w:val="20"/>
                <w:szCs w:val="20"/>
                <w:lang w:val="it-IT"/>
              </w:rPr>
              <w:t xml:space="preserve">Provvedere, in applicazione del  principio della prudenza alla costituzione di fondi ed accantonamenti </w:t>
            </w:r>
          </w:p>
        </w:tc>
      </w:tr>
      <w:tr w:rsidR="00B21A71" w:rsidRPr="0020037F" w:rsidTr="00216658">
        <w:tc>
          <w:tcPr>
            <w:tcW w:w="9350" w:type="dxa"/>
          </w:tcPr>
          <w:p w:rsidR="00B21A71" w:rsidRPr="0058175D" w:rsidRDefault="00B21A71" w:rsidP="003E7AFC">
            <w:pPr>
              <w:pStyle w:val="BodyText"/>
              <w:spacing w:before="55" w:line="266" w:lineRule="exact"/>
              <w:ind w:right="361"/>
              <w:rPr>
                <w:rFonts w:ascii="Arial" w:hAnsi="Arial" w:cs="Arial"/>
                <w:w w:val="105"/>
                <w:sz w:val="20"/>
                <w:szCs w:val="20"/>
                <w:lang w:val="it-IT"/>
              </w:rPr>
            </w:pPr>
            <w:r w:rsidRPr="0058175D">
              <w:rPr>
                <w:rFonts w:ascii="Arial" w:hAnsi="Arial" w:cs="Arial"/>
                <w:b/>
                <w:w w:val="105"/>
                <w:sz w:val="20"/>
                <w:szCs w:val="20"/>
                <w:lang w:val="it-IT"/>
              </w:rPr>
              <w:t>Finalità e motivazioni delle scelte</w:t>
            </w:r>
          </w:p>
        </w:tc>
      </w:tr>
      <w:tr w:rsidR="00B21A71" w:rsidRPr="0020037F" w:rsidTr="00216658">
        <w:tc>
          <w:tcPr>
            <w:tcW w:w="9350" w:type="dxa"/>
          </w:tcPr>
          <w:p w:rsidR="00B21A71" w:rsidRPr="003E7AFC" w:rsidRDefault="00B21A71" w:rsidP="00CB05BB">
            <w:pPr>
              <w:pStyle w:val="BodyText"/>
              <w:spacing w:before="55" w:line="266" w:lineRule="exact"/>
              <w:ind w:right="361"/>
              <w:jc w:val="both"/>
              <w:rPr>
                <w:rFonts w:ascii="Arial" w:hAnsi="Arial" w:cs="Arial"/>
                <w:w w:val="105"/>
                <w:sz w:val="20"/>
                <w:szCs w:val="20"/>
                <w:lang w:val="it-IT"/>
              </w:rPr>
            </w:pPr>
            <w:r w:rsidRPr="003E7AFC">
              <w:rPr>
                <w:rFonts w:ascii="Arial" w:hAnsi="Arial" w:cs="Arial"/>
                <w:w w:val="105"/>
                <w:sz w:val="20"/>
                <w:szCs w:val="20"/>
                <w:lang w:val="it-IT"/>
              </w:rPr>
              <w:t>Il nuovo sistema contabile armonizzato prevede la costituzione obbligatoria dei fondi, in particolare del fondo crediti di dubbia esigibilità per il fine di coprire l’eventuale mancata riscossione di entrate  incerte e di dubbia riscossione.</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58175D">
              <w:rPr>
                <w:rFonts w:ascii="Arial" w:hAnsi="Arial" w:cs="Arial"/>
                <w:b/>
                <w:sz w:val="20"/>
                <w:szCs w:val="20"/>
                <w:lang w:val="it-IT"/>
              </w:rPr>
              <w:t>Durata  obiettivi</w:t>
            </w:r>
            <w:r w:rsidRPr="003E7AFC">
              <w:rPr>
                <w:b/>
                <w:lang w:val="it-IT"/>
              </w:rPr>
              <w:t xml:space="preserve"> </w:t>
            </w:r>
            <w:r w:rsidRPr="003E7AFC">
              <w:rPr>
                <w:b/>
                <w:spacing w:val="9"/>
                <w:lang w:val="it-IT"/>
              </w:rPr>
              <w:t xml:space="preserve"> </w:t>
            </w:r>
            <w:r w:rsidRPr="003E7AFC">
              <w:rPr>
                <w:rFonts w:ascii="Arial" w:hAnsi="Arial" w:cs="Arial"/>
                <w:sz w:val="20"/>
                <w:szCs w:val="20"/>
                <w:lang w:val="it-IT"/>
              </w:rPr>
              <w:t>– definito</w:t>
            </w:r>
            <w:r>
              <w:rPr>
                <w:rFonts w:ascii="Arial" w:hAnsi="Arial" w:cs="Arial"/>
                <w:sz w:val="20"/>
                <w:szCs w:val="20"/>
                <w:lang w:val="it-IT"/>
              </w:rPr>
              <w:t xml:space="preserve"> </w:t>
            </w:r>
            <w:r w:rsidRPr="003E7AFC">
              <w:rPr>
                <w:rFonts w:ascii="Arial" w:hAnsi="Arial" w:cs="Arial"/>
                <w:sz w:val="20"/>
                <w:szCs w:val="20"/>
                <w:lang w:val="it-IT"/>
              </w:rPr>
              <w:t>nel  P</w:t>
            </w:r>
            <w:r>
              <w:rPr>
                <w:rFonts w:ascii="Arial" w:hAnsi="Arial" w:cs="Arial"/>
                <w:sz w:val="20"/>
                <w:szCs w:val="20"/>
                <w:lang w:val="it-IT"/>
              </w:rPr>
              <w:t xml:space="preserve">iano degli obiettivi </w:t>
            </w:r>
            <w:r w:rsidRPr="003E7AFC">
              <w:rPr>
                <w:rFonts w:ascii="Arial" w:hAnsi="Arial" w:cs="Arial"/>
                <w:sz w:val="20"/>
                <w:szCs w:val="20"/>
                <w:lang w:val="it-IT"/>
              </w:rPr>
              <w:t>assegna</w:t>
            </w:r>
            <w:r>
              <w:rPr>
                <w:rFonts w:ascii="Arial" w:hAnsi="Arial" w:cs="Arial"/>
                <w:sz w:val="20"/>
                <w:szCs w:val="20"/>
                <w:lang w:val="it-IT"/>
              </w:rPr>
              <w:t>ti ai</w:t>
            </w:r>
            <w:r w:rsidRPr="003E7AFC">
              <w:rPr>
                <w:rFonts w:ascii="Arial" w:hAnsi="Arial" w:cs="Arial"/>
                <w:sz w:val="20"/>
                <w:szCs w:val="20"/>
                <w:lang w:val="it-IT"/>
              </w:rPr>
              <w:t xml:space="preserve"> Responsabili dei relativi</w:t>
            </w:r>
            <w:r w:rsidRPr="003E7AFC">
              <w:rPr>
                <w:rFonts w:ascii="Arial" w:hAnsi="Arial" w:cs="Arial"/>
                <w:spacing w:val="35"/>
                <w:sz w:val="20"/>
                <w:szCs w:val="20"/>
                <w:lang w:val="it-IT"/>
              </w:rPr>
              <w:t xml:space="preserve"> </w:t>
            </w:r>
            <w:r w:rsidRPr="003E7AFC">
              <w:rPr>
                <w:rFonts w:ascii="Arial" w:hAnsi="Arial" w:cs="Arial"/>
                <w:sz w:val="20"/>
                <w:szCs w:val="20"/>
                <w:lang w:val="it-IT"/>
              </w:rPr>
              <w:t>Servizi.</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58175D">
              <w:rPr>
                <w:rFonts w:ascii="Arial" w:hAnsi="Arial" w:cs="Arial"/>
                <w:b/>
                <w:sz w:val="20"/>
                <w:szCs w:val="20"/>
                <w:lang w:val="it-IT"/>
              </w:rPr>
              <w:t xml:space="preserve">Indicatori e valori attesi dei singoli obiettivi </w:t>
            </w:r>
            <w:r w:rsidRPr="003E7AFC">
              <w:rPr>
                <w:rFonts w:ascii="Arial" w:hAnsi="Arial" w:cs="Arial"/>
                <w:sz w:val="20"/>
                <w:szCs w:val="20"/>
                <w:lang w:val="it-IT"/>
              </w:rPr>
              <w:t>– definiti nel P</w:t>
            </w:r>
            <w:r>
              <w:rPr>
                <w:rFonts w:ascii="Arial" w:hAnsi="Arial" w:cs="Arial"/>
                <w:sz w:val="20"/>
                <w:szCs w:val="20"/>
                <w:lang w:val="it-IT"/>
              </w:rPr>
              <w:t>iano degli obiettivi</w:t>
            </w:r>
            <w:r w:rsidRPr="003E7AFC">
              <w:rPr>
                <w:rFonts w:ascii="Arial" w:hAnsi="Arial" w:cs="Arial"/>
                <w:sz w:val="20"/>
                <w:szCs w:val="20"/>
                <w:lang w:val="it-IT"/>
              </w:rPr>
              <w:t xml:space="preserve"> – </w:t>
            </w:r>
            <w:r>
              <w:rPr>
                <w:rFonts w:ascii="Arial" w:hAnsi="Arial" w:cs="Arial"/>
                <w:sz w:val="20"/>
                <w:szCs w:val="20"/>
                <w:lang w:val="it-IT"/>
              </w:rPr>
              <w:t>s</w:t>
            </w:r>
            <w:r w:rsidRPr="003E7AFC">
              <w:rPr>
                <w:rFonts w:ascii="Arial" w:hAnsi="Arial" w:cs="Arial"/>
                <w:sz w:val="20"/>
                <w:szCs w:val="20"/>
                <w:lang w:val="it-IT"/>
              </w:rPr>
              <w:t>trumento di assegnazione obiettivi e valutazione risultati per i Responsabili dei relativi Servizi.</w:t>
            </w:r>
          </w:p>
        </w:tc>
      </w:tr>
    </w:tbl>
    <w:p w:rsidR="00B21A71" w:rsidRDefault="00B21A71" w:rsidP="00E125A5">
      <w:pPr>
        <w:pStyle w:val="BodyText"/>
        <w:spacing w:before="2"/>
        <w:rPr>
          <w:rFonts w:ascii="Arial" w:hAnsi="Arial" w:cs="Arial"/>
          <w:w w:val="105"/>
          <w:sz w:val="20"/>
          <w:szCs w:val="20"/>
          <w:lang w:val="it-IT"/>
        </w:rPr>
      </w:pPr>
    </w:p>
    <w:p w:rsidR="00B21A71" w:rsidRPr="0099189F" w:rsidRDefault="00B21A71" w:rsidP="00E125A5">
      <w:pPr>
        <w:pStyle w:val="BodyText"/>
        <w:spacing w:before="2"/>
        <w:rPr>
          <w:rFonts w:ascii="Arial" w:hAnsi="Arial" w:cs="Arial"/>
          <w:sz w:val="20"/>
          <w:szCs w:val="20"/>
          <w:lang w:val="it-IT"/>
        </w:rPr>
      </w:pPr>
      <w:r>
        <w:rPr>
          <w:rFonts w:ascii="Arial" w:hAnsi="Arial" w:cs="Arial"/>
          <w:w w:val="105"/>
          <w:sz w:val="20"/>
          <w:szCs w:val="20"/>
          <w:lang w:val="it-IT"/>
        </w:rPr>
        <w:t xml:space="preserve"> </w:t>
      </w:r>
      <w:r w:rsidRPr="0099189F">
        <w:rPr>
          <w:rFonts w:ascii="Arial" w:hAnsi="Arial" w:cs="Arial"/>
          <w:w w:val="105"/>
          <w:sz w:val="20"/>
          <w:szCs w:val="20"/>
          <w:lang w:val="it-IT"/>
        </w:rPr>
        <w:t xml:space="preserve">Risorse Umane a Tempo Indeterminato – Missione </w:t>
      </w:r>
      <w:r>
        <w:rPr>
          <w:rFonts w:ascii="Arial" w:hAnsi="Arial" w:cs="Arial"/>
          <w:w w:val="105"/>
          <w:sz w:val="20"/>
          <w:szCs w:val="20"/>
          <w:lang w:val="it-IT"/>
        </w:rPr>
        <w:t>20</w:t>
      </w:r>
    </w:p>
    <w:p w:rsidR="00B21A71" w:rsidRDefault="00B21A71" w:rsidP="00E125A5">
      <w:pPr>
        <w:pStyle w:val="BodyText"/>
        <w:spacing w:before="55" w:line="266" w:lineRule="exact"/>
        <w:ind w:right="361"/>
        <w:rPr>
          <w:rFonts w:ascii="Arial" w:hAnsi="Arial" w:cs="Arial"/>
          <w:w w:val="105"/>
          <w:sz w:val="20"/>
          <w:szCs w:val="20"/>
          <w:lang w:val="it-IT"/>
        </w:rPr>
      </w:pPr>
      <w:r w:rsidRPr="0099189F">
        <w:rPr>
          <w:rFonts w:ascii="Arial" w:hAnsi="Arial" w:cs="Arial"/>
          <w:w w:val="105"/>
          <w:sz w:val="20"/>
          <w:szCs w:val="20"/>
          <w:lang w:val="it-IT"/>
        </w:rPr>
        <w:t xml:space="preserve"> Responsabile Area </w:t>
      </w:r>
      <w:r>
        <w:rPr>
          <w:rFonts w:ascii="Arial" w:hAnsi="Arial" w:cs="Arial"/>
          <w:w w:val="105"/>
          <w:sz w:val="20"/>
          <w:szCs w:val="20"/>
          <w:lang w:val="it-IT"/>
        </w:rPr>
        <w:t>Contabile</w:t>
      </w:r>
      <w:r w:rsidRPr="0099189F">
        <w:rPr>
          <w:rFonts w:ascii="Arial" w:hAnsi="Arial" w:cs="Arial"/>
          <w:w w:val="105"/>
          <w:sz w:val="20"/>
          <w:szCs w:val="20"/>
          <w:lang w:val="it-IT"/>
        </w:rPr>
        <w:t xml:space="preserve"> D</w:t>
      </w:r>
      <w:r>
        <w:rPr>
          <w:rFonts w:ascii="Arial" w:hAnsi="Arial" w:cs="Arial"/>
          <w:w w:val="105"/>
          <w:sz w:val="20"/>
          <w:szCs w:val="20"/>
          <w:lang w:val="it-IT"/>
        </w:rPr>
        <w:t>3</w:t>
      </w:r>
      <w:r w:rsidRPr="0099189F">
        <w:rPr>
          <w:rFonts w:ascii="Arial" w:hAnsi="Arial" w:cs="Arial"/>
          <w:w w:val="105"/>
          <w:sz w:val="20"/>
          <w:szCs w:val="20"/>
          <w:lang w:val="it-IT"/>
        </w:rPr>
        <w:t xml:space="preserve"> –parte (missione principale n.1)</w:t>
      </w:r>
    </w:p>
    <w:p w:rsidR="00B21A71" w:rsidRDefault="00B21A71" w:rsidP="00E43E38">
      <w:pPr>
        <w:pStyle w:val="BodyText"/>
        <w:spacing w:before="55" w:line="266" w:lineRule="exact"/>
        <w:ind w:right="361"/>
        <w:rPr>
          <w:rFonts w:ascii="Arial" w:hAnsi="Arial" w:cs="Arial"/>
          <w:w w:val="105"/>
          <w:sz w:val="20"/>
          <w:szCs w:val="20"/>
          <w:lang w:val="it-IT"/>
        </w:rPr>
      </w:pPr>
    </w:p>
    <w:p w:rsidR="00B21A71" w:rsidRDefault="00B21A71" w:rsidP="00E43E38">
      <w:pPr>
        <w:pStyle w:val="BodyText"/>
        <w:spacing w:before="55" w:line="266" w:lineRule="exact"/>
        <w:ind w:right="361"/>
        <w:rPr>
          <w:rFonts w:ascii="Arial" w:hAnsi="Arial" w:cs="Arial"/>
          <w:w w:val="105"/>
          <w:sz w:val="20"/>
          <w:szCs w:val="20"/>
          <w:lang w:val="it-IT"/>
        </w:rPr>
      </w:pPr>
      <w:r>
        <w:rPr>
          <w:rFonts w:ascii="Arial" w:hAnsi="Arial" w:cs="Arial"/>
          <w:w w:val="105"/>
          <w:sz w:val="20"/>
          <w:szCs w:val="20"/>
          <w:lang w:val="it-IT"/>
        </w:rPr>
        <w:t xml:space="preserve"> </w:t>
      </w:r>
    </w:p>
    <w:p w:rsidR="00B21A71" w:rsidRDefault="00B21A71" w:rsidP="00E43E38">
      <w:pPr>
        <w:pStyle w:val="BodyText"/>
        <w:spacing w:before="55" w:line="266" w:lineRule="exact"/>
        <w:ind w:right="361"/>
        <w:rPr>
          <w:rFonts w:ascii="Arial" w:hAnsi="Arial" w:cs="Arial"/>
          <w:w w:val="105"/>
          <w:sz w:val="20"/>
          <w:szCs w:val="20"/>
          <w:lang w:val="it-IT"/>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0"/>
      </w:tblGrid>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b/>
                <w:sz w:val="20"/>
                <w:lang w:val="it-IT"/>
              </w:rPr>
              <w:t xml:space="preserve">MISSIONE: </w:t>
            </w:r>
            <w:r>
              <w:rPr>
                <w:rFonts w:ascii="Arial" w:hAnsi="Arial"/>
                <w:b/>
                <w:sz w:val="20"/>
                <w:lang w:val="it-IT"/>
              </w:rPr>
              <w:t>5</w:t>
            </w:r>
            <w:r w:rsidRPr="003E7AFC">
              <w:rPr>
                <w:rFonts w:ascii="Arial" w:hAnsi="Arial"/>
                <w:b/>
                <w:sz w:val="20"/>
                <w:lang w:val="it-IT"/>
              </w:rPr>
              <w:t>0 – DEBITO PUBBLICO</w:t>
            </w:r>
          </w:p>
        </w:tc>
      </w:tr>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sz w:val="20"/>
                <w:szCs w:val="20"/>
                <w:lang w:val="it-IT"/>
              </w:rPr>
              <w:t>Responsabile: Area Contabile</w:t>
            </w:r>
          </w:p>
        </w:tc>
      </w:tr>
      <w:tr w:rsidR="00B21A71" w:rsidTr="00216658">
        <w:tc>
          <w:tcPr>
            <w:tcW w:w="9350" w:type="dxa"/>
          </w:tcPr>
          <w:p w:rsidR="00B21A71" w:rsidRPr="003E7AFC" w:rsidRDefault="00B21A71" w:rsidP="003E7AFC">
            <w:pPr>
              <w:pStyle w:val="BodyText"/>
              <w:spacing w:before="55" w:line="266" w:lineRule="exact"/>
              <w:ind w:left="2" w:right="361"/>
              <w:rPr>
                <w:rFonts w:ascii="Arial" w:hAnsi="Arial" w:cs="Arial"/>
                <w:w w:val="105"/>
                <w:sz w:val="20"/>
                <w:szCs w:val="20"/>
                <w:lang w:val="it-IT"/>
              </w:rPr>
            </w:pPr>
            <w:r w:rsidRPr="003E7AFC">
              <w:rPr>
                <w:b/>
                <w:sz w:val="20"/>
                <w:lang w:val="it-IT"/>
              </w:rPr>
              <w:t>DESCRIZIONE MISSIONE</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w w:val="105"/>
                <w:sz w:val="20"/>
                <w:szCs w:val="20"/>
                <w:lang w:val="it-IT"/>
              </w:rPr>
              <w:t>Pagamento quota interessi e quota capitale mutui e prestiti obbligazionari.</w:t>
            </w:r>
          </w:p>
        </w:tc>
      </w:tr>
      <w:tr w:rsidR="00B21A71"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b/>
                <w:sz w:val="20"/>
                <w:lang w:val="it-IT"/>
              </w:rPr>
              <w:t>PROGRAMMI DELLA MISSIONE</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sz w:val="20"/>
                <w:szCs w:val="20"/>
                <w:lang w:val="it-IT"/>
              </w:rPr>
              <w:t>50.01  – Quota interessi ammortamento mutui e prestiti obbligazionari</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sz w:val="20"/>
                <w:szCs w:val="20"/>
                <w:lang w:val="it-IT"/>
              </w:rPr>
              <w:t>50.02  – Quota capitale ammortamenti mutui e prestiti obbligazionari</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b/>
                <w:sz w:val="20"/>
                <w:lang w:val="it-IT"/>
              </w:rPr>
              <w:t>INDIRIZZI GENERALI  DI  NATURA STRATEGICA</w:t>
            </w:r>
          </w:p>
        </w:tc>
      </w:tr>
      <w:tr w:rsidR="00B21A71" w:rsidRPr="0020037F" w:rsidTr="00216658">
        <w:tc>
          <w:tcPr>
            <w:tcW w:w="9350" w:type="dxa"/>
          </w:tcPr>
          <w:p w:rsidR="00B21A71" w:rsidRPr="003E7AFC" w:rsidRDefault="00B21A71" w:rsidP="000454D4">
            <w:pPr>
              <w:pStyle w:val="BodyText"/>
              <w:spacing w:before="55" w:line="266" w:lineRule="exact"/>
              <w:ind w:right="361"/>
              <w:jc w:val="both"/>
              <w:rPr>
                <w:rFonts w:ascii="Arial" w:hAnsi="Arial" w:cs="Arial"/>
                <w:w w:val="105"/>
                <w:sz w:val="20"/>
                <w:szCs w:val="20"/>
                <w:lang w:val="it-IT"/>
              </w:rPr>
            </w:pPr>
            <w:r w:rsidRPr="003E7AFC">
              <w:rPr>
                <w:rFonts w:ascii="Arial" w:hAnsi="Arial" w:cs="Arial"/>
                <w:w w:val="105"/>
                <w:sz w:val="20"/>
                <w:szCs w:val="20"/>
                <w:lang w:val="it-IT"/>
              </w:rPr>
              <w:t>Pagamento quota interessi e quota capitale mutui e prestiti obbligazionari</w:t>
            </w:r>
            <w:r>
              <w:rPr>
                <w:rFonts w:ascii="Arial" w:hAnsi="Arial" w:cs="Arial"/>
                <w:w w:val="105"/>
                <w:sz w:val="20"/>
                <w:szCs w:val="20"/>
                <w:lang w:val="it-IT"/>
              </w:rPr>
              <w:t>. A</w:t>
            </w:r>
            <w:r w:rsidRPr="003E7AFC">
              <w:rPr>
                <w:rFonts w:ascii="Arial" w:hAnsi="Arial" w:cs="Arial"/>
                <w:w w:val="105"/>
                <w:sz w:val="20"/>
                <w:szCs w:val="20"/>
                <w:lang w:val="it-IT"/>
              </w:rPr>
              <w:t>nche  nell’annualità 201</w:t>
            </w:r>
            <w:r>
              <w:rPr>
                <w:rFonts w:ascii="Arial" w:hAnsi="Arial" w:cs="Arial"/>
                <w:w w:val="105"/>
                <w:sz w:val="20"/>
                <w:szCs w:val="20"/>
                <w:lang w:val="it-IT"/>
              </w:rPr>
              <w:t>8</w:t>
            </w:r>
            <w:r w:rsidRPr="003E7AFC">
              <w:rPr>
                <w:rFonts w:ascii="Arial" w:hAnsi="Arial" w:cs="Arial"/>
                <w:w w:val="105"/>
                <w:sz w:val="20"/>
                <w:szCs w:val="20"/>
                <w:lang w:val="it-IT"/>
              </w:rPr>
              <w:t xml:space="preserve"> il Comune di Belmonte Piceno essendo stato inserito nell’allegato 2 del decreto legge n.205 del 11.11.2016 tra i comuni colpiti dal sisma 2016, si è avvalso della facoltà  di poter differire le rate di ammortamento dei mutui in essere con la CDP  e con il Mef.</w:t>
            </w:r>
          </w:p>
        </w:tc>
      </w:tr>
      <w:tr w:rsidR="00B21A71" w:rsidRPr="0020037F" w:rsidTr="00216658">
        <w:tc>
          <w:tcPr>
            <w:tcW w:w="9350" w:type="dxa"/>
          </w:tcPr>
          <w:p w:rsidR="00B21A71" w:rsidRPr="0058175D" w:rsidRDefault="00B21A71" w:rsidP="003E7AFC">
            <w:pPr>
              <w:pStyle w:val="BodyText"/>
              <w:spacing w:before="55" w:line="266" w:lineRule="exact"/>
              <w:ind w:right="361"/>
              <w:rPr>
                <w:rFonts w:ascii="Arial" w:hAnsi="Arial" w:cs="Arial"/>
                <w:w w:val="105"/>
                <w:sz w:val="20"/>
                <w:szCs w:val="20"/>
                <w:lang w:val="it-IT"/>
              </w:rPr>
            </w:pPr>
            <w:r w:rsidRPr="0058175D">
              <w:rPr>
                <w:rFonts w:ascii="Arial" w:hAnsi="Arial" w:cs="Arial"/>
                <w:b/>
                <w:w w:val="105"/>
                <w:sz w:val="20"/>
                <w:szCs w:val="20"/>
                <w:lang w:val="it-IT"/>
              </w:rPr>
              <w:t>Finalità e motivazioni delle scelte</w:t>
            </w:r>
          </w:p>
        </w:tc>
      </w:tr>
      <w:tr w:rsidR="00B21A71" w:rsidRPr="0020037F" w:rsidTr="00216658">
        <w:tc>
          <w:tcPr>
            <w:tcW w:w="9350" w:type="dxa"/>
          </w:tcPr>
          <w:p w:rsidR="00B21A71" w:rsidRPr="003E7AFC" w:rsidRDefault="00B21A71" w:rsidP="003E7AFC">
            <w:pPr>
              <w:pStyle w:val="BodyText"/>
              <w:spacing w:before="55" w:line="266" w:lineRule="exact"/>
              <w:ind w:right="361"/>
              <w:rPr>
                <w:rFonts w:ascii="Arial" w:hAnsi="Arial" w:cs="Arial"/>
                <w:w w:val="105"/>
                <w:sz w:val="20"/>
                <w:szCs w:val="20"/>
                <w:lang w:val="it-IT"/>
              </w:rPr>
            </w:pPr>
            <w:r w:rsidRPr="003E7AFC">
              <w:rPr>
                <w:rFonts w:ascii="Arial" w:hAnsi="Arial" w:cs="Arial"/>
                <w:w w:val="105"/>
                <w:sz w:val="20"/>
                <w:szCs w:val="20"/>
                <w:lang w:val="it-IT"/>
              </w:rPr>
              <w:t xml:space="preserve">Il rinvio del pagamento delle rate di ammortamento dei mutui della CDP e del Mef  consente una  gestione più attenta per le iniziative  da intraprendere a seguito dei danni e disagi  subiti dagli eventi sismici a partire dal 24 agosto 2016.  </w:t>
            </w:r>
          </w:p>
        </w:tc>
      </w:tr>
      <w:tr w:rsidR="00B21A71" w:rsidRPr="0020037F" w:rsidTr="00216658">
        <w:tc>
          <w:tcPr>
            <w:tcW w:w="9350" w:type="dxa"/>
          </w:tcPr>
          <w:p w:rsidR="00B21A71" w:rsidRPr="0058175D" w:rsidRDefault="00B21A71" w:rsidP="003E7AFC">
            <w:pPr>
              <w:pStyle w:val="BodyText"/>
              <w:spacing w:before="55" w:line="266" w:lineRule="exact"/>
              <w:ind w:right="361"/>
              <w:rPr>
                <w:rFonts w:ascii="Arial" w:hAnsi="Arial" w:cs="Arial"/>
                <w:w w:val="105"/>
                <w:sz w:val="20"/>
                <w:szCs w:val="20"/>
                <w:lang w:val="it-IT"/>
              </w:rPr>
            </w:pPr>
            <w:r w:rsidRPr="0058175D">
              <w:rPr>
                <w:rFonts w:ascii="Arial" w:hAnsi="Arial" w:cs="Arial"/>
                <w:b/>
                <w:sz w:val="20"/>
                <w:szCs w:val="20"/>
                <w:lang w:val="it-IT"/>
              </w:rPr>
              <w:t xml:space="preserve">Durata  obiettivi </w:t>
            </w:r>
            <w:r w:rsidRPr="0058175D">
              <w:rPr>
                <w:rFonts w:ascii="Arial" w:hAnsi="Arial" w:cs="Arial"/>
                <w:b/>
                <w:spacing w:val="9"/>
                <w:sz w:val="20"/>
                <w:szCs w:val="20"/>
                <w:lang w:val="it-IT"/>
              </w:rPr>
              <w:t xml:space="preserve"> </w:t>
            </w:r>
            <w:r w:rsidRPr="0058175D">
              <w:rPr>
                <w:rFonts w:ascii="Arial" w:hAnsi="Arial" w:cs="Arial"/>
                <w:sz w:val="20"/>
                <w:szCs w:val="20"/>
                <w:lang w:val="it-IT"/>
              </w:rPr>
              <w:t>–</w:t>
            </w:r>
            <w:r w:rsidRPr="0058175D">
              <w:rPr>
                <w:rFonts w:ascii="Arial" w:hAnsi="Arial" w:cs="Arial"/>
                <w:spacing w:val="3"/>
                <w:sz w:val="20"/>
                <w:szCs w:val="20"/>
                <w:lang w:val="it-IT"/>
              </w:rPr>
              <w:t xml:space="preserve"> </w:t>
            </w:r>
            <w:r w:rsidRPr="0058175D">
              <w:rPr>
                <w:rFonts w:ascii="Arial" w:hAnsi="Arial" w:cs="Arial"/>
                <w:sz w:val="20"/>
                <w:szCs w:val="20"/>
                <w:lang w:val="it-IT"/>
              </w:rPr>
              <w:t>definito</w:t>
            </w:r>
            <w:r>
              <w:rPr>
                <w:rFonts w:ascii="Arial" w:hAnsi="Arial" w:cs="Arial"/>
                <w:sz w:val="20"/>
                <w:szCs w:val="20"/>
                <w:lang w:val="it-IT"/>
              </w:rPr>
              <w:t xml:space="preserve"> </w:t>
            </w:r>
            <w:r w:rsidRPr="0058175D">
              <w:rPr>
                <w:rFonts w:ascii="Arial" w:hAnsi="Arial" w:cs="Arial"/>
                <w:sz w:val="20"/>
                <w:szCs w:val="20"/>
                <w:lang w:val="it-IT"/>
              </w:rPr>
              <w:t>nel  Piano degli obiettivi assegnati ai Responsabili dei relativi</w:t>
            </w:r>
            <w:r w:rsidRPr="0058175D">
              <w:rPr>
                <w:rFonts w:ascii="Arial" w:hAnsi="Arial" w:cs="Arial"/>
                <w:spacing w:val="35"/>
                <w:sz w:val="20"/>
                <w:szCs w:val="20"/>
                <w:lang w:val="it-IT"/>
              </w:rPr>
              <w:t xml:space="preserve"> </w:t>
            </w:r>
            <w:r w:rsidRPr="0058175D">
              <w:rPr>
                <w:rFonts w:ascii="Arial" w:hAnsi="Arial" w:cs="Arial"/>
                <w:sz w:val="20"/>
                <w:szCs w:val="20"/>
                <w:lang w:val="it-IT"/>
              </w:rPr>
              <w:t>Servizi.</w:t>
            </w:r>
          </w:p>
        </w:tc>
      </w:tr>
      <w:tr w:rsidR="00B21A71" w:rsidRPr="0020037F" w:rsidTr="00216658">
        <w:tc>
          <w:tcPr>
            <w:tcW w:w="9350" w:type="dxa"/>
          </w:tcPr>
          <w:p w:rsidR="00B21A71" w:rsidRPr="0058175D" w:rsidRDefault="00B21A71" w:rsidP="003E7AFC">
            <w:pPr>
              <w:pStyle w:val="BodyText"/>
              <w:spacing w:before="55" w:line="266" w:lineRule="exact"/>
              <w:ind w:right="361"/>
              <w:rPr>
                <w:rFonts w:ascii="Arial" w:hAnsi="Arial" w:cs="Arial"/>
                <w:w w:val="105"/>
                <w:sz w:val="20"/>
                <w:szCs w:val="20"/>
                <w:lang w:val="it-IT"/>
              </w:rPr>
            </w:pPr>
            <w:r w:rsidRPr="0058175D">
              <w:rPr>
                <w:rFonts w:ascii="Arial" w:hAnsi="Arial" w:cs="Arial"/>
                <w:b/>
                <w:sz w:val="20"/>
                <w:szCs w:val="20"/>
                <w:lang w:val="it-IT"/>
              </w:rPr>
              <w:t xml:space="preserve">Indicatori e valori attesi dei singoli obiettivi </w:t>
            </w:r>
            <w:r w:rsidRPr="0058175D">
              <w:rPr>
                <w:rFonts w:ascii="Arial" w:hAnsi="Arial" w:cs="Arial"/>
                <w:sz w:val="20"/>
                <w:szCs w:val="20"/>
                <w:lang w:val="it-IT"/>
              </w:rPr>
              <w:t>– definiti nel P.E.G. – Strumento di assegnazione obiettivi e valutazione risultati per i Responsabili dei relativi Servizi.</w:t>
            </w:r>
          </w:p>
        </w:tc>
      </w:tr>
    </w:tbl>
    <w:p w:rsidR="00B21A71" w:rsidRDefault="00B21A71" w:rsidP="00B96F64">
      <w:pPr>
        <w:pStyle w:val="BodyText"/>
        <w:spacing w:before="2"/>
        <w:rPr>
          <w:rFonts w:ascii="Arial" w:hAnsi="Arial" w:cs="Arial"/>
          <w:w w:val="105"/>
          <w:sz w:val="20"/>
          <w:szCs w:val="20"/>
          <w:lang w:val="it-IT"/>
        </w:rPr>
      </w:pPr>
      <w:r>
        <w:rPr>
          <w:rFonts w:ascii="Arial" w:hAnsi="Arial" w:cs="Arial"/>
          <w:w w:val="105"/>
          <w:sz w:val="20"/>
          <w:szCs w:val="20"/>
          <w:lang w:val="it-IT"/>
        </w:rPr>
        <w:t xml:space="preserve"> </w:t>
      </w:r>
    </w:p>
    <w:p w:rsidR="00B21A71" w:rsidRPr="0099189F" w:rsidRDefault="00B21A71" w:rsidP="00B96F64">
      <w:pPr>
        <w:pStyle w:val="BodyText"/>
        <w:spacing w:before="2"/>
        <w:rPr>
          <w:rFonts w:ascii="Arial" w:hAnsi="Arial" w:cs="Arial"/>
          <w:sz w:val="20"/>
          <w:szCs w:val="20"/>
          <w:lang w:val="it-IT"/>
        </w:rPr>
      </w:pPr>
      <w:r>
        <w:rPr>
          <w:rFonts w:ascii="Arial" w:hAnsi="Arial" w:cs="Arial"/>
          <w:w w:val="105"/>
          <w:sz w:val="20"/>
          <w:szCs w:val="20"/>
          <w:lang w:val="it-IT"/>
        </w:rPr>
        <w:t xml:space="preserve"> </w:t>
      </w:r>
      <w:r w:rsidRPr="0099189F">
        <w:rPr>
          <w:rFonts w:ascii="Arial" w:hAnsi="Arial" w:cs="Arial"/>
          <w:w w:val="105"/>
          <w:sz w:val="20"/>
          <w:szCs w:val="20"/>
          <w:lang w:val="it-IT"/>
        </w:rPr>
        <w:t xml:space="preserve">Risorse Umane a Tempo Indeterminato – Missione </w:t>
      </w:r>
      <w:r>
        <w:rPr>
          <w:rFonts w:ascii="Arial" w:hAnsi="Arial" w:cs="Arial"/>
          <w:w w:val="105"/>
          <w:sz w:val="20"/>
          <w:szCs w:val="20"/>
          <w:lang w:val="it-IT"/>
        </w:rPr>
        <w:t>20</w:t>
      </w:r>
    </w:p>
    <w:p w:rsidR="00B21A71" w:rsidRDefault="00B21A71" w:rsidP="00B96F64">
      <w:pPr>
        <w:pStyle w:val="BodyText"/>
        <w:spacing w:before="55" w:line="266" w:lineRule="exact"/>
        <w:ind w:right="361"/>
        <w:rPr>
          <w:rFonts w:ascii="Arial" w:hAnsi="Arial" w:cs="Arial"/>
          <w:w w:val="105"/>
          <w:sz w:val="20"/>
          <w:szCs w:val="20"/>
          <w:lang w:val="it-IT"/>
        </w:rPr>
      </w:pPr>
      <w:r w:rsidRPr="0099189F">
        <w:rPr>
          <w:rFonts w:ascii="Arial" w:hAnsi="Arial" w:cs="Arial"/>
          <w:w w:val="105"/>
          <w:sz w:val="20"/>
          <w:szCs w:val="20"/>
          <w:lang w:val="it-IT"/>
        </w:rPr>
        <w:t xml:space="preserve"> Responsabile Area </w:t>
      </w:r>
      <w:r>
        <w:rPr>
          <w:rFonts w:ascii="Arial" w:hAnsi="Arial" w:cs="Arial"/>
          <w:w w:val="105"/>
          <w:sz w:val="20"/>
          <w:szCs w:val="20"/>
          <w:lang w:val="it-IT"/>
        </w:rPr>
        <w:t>Contabile</w:t>
      </w:r>
      <w:r w:rsidRPr="0099189F">
        <w:rPr>
          <w:rFonts w:ascii="Arial" w:hAnsi="Arial" w:cs="Arial"/>
          <w:w w:val="105"/>
          <w:sz w:val="20"/>
          <w:szCs w:val="20"/>
          <w:lang w:val="it-IT"/>
        </w:rPr>
        <w:t xml:space="preserve"> D</w:t>
      </w:r>
      <w:r>
        <w:rPr>
          <w:rFonts w:ascii="Arial" w:hAnsi="Arial" w:cs="Arial"/>
          <w:w w:val="105"/>
          <w:sz w:val="20"/>
          <w:szCs w:val="20"/>
          <w:lang w:val="it-IT"/>
        </w:rPr>
        <w:t>3</w:t>
      </w:r>
      <w:r w:rsidRPr="0099189F">
        <w:rPr>
          <w:rFonts w:ascii="Arial" w:hAnsi="Arial" w:cs="Arial"/>
          <w:w w:val="105"/>
          <w:sz w:val="20"/>
          <w:szCs w:val="20"/>
          <w:lang w:val="it-IT"/>
        </w:rPr>
        <w:t xml:space="preserve"> –parte (missione principale n.1)</w:t>
      </w:r>
    </w:p>
    <w:p w:rsidR="00B21A71" w:rsidRDefault="00B21A71" w:rsidP="00E43E38">
      <w:pPr>
        <w:pStyle w:val="BodyText"/>
        <w:spacing w:before="55" w:line="266" w:lineRule="exact"/>
        <w:ind w:right="361"/>
        <w:rPr>
          <w:rFonts w:ascii="Arial" w:hAnsi="Arial" w:cs="Arial"/>
          <w:w w:val="105"/>
          <w:sz w:val="20"/>
          <w:szCs w:val="20"/>
          <w:lang w:val="it-IT"/>
        </w:rPr>
      </w:pPr>
    </w:p>
    <w:p w:rsidR="00B21A71" w:rsidRDefault="00B21A71" w:rsidP="00E43E38">
      <w:pPr>
        <w:pStyle w:val="BodyText"/>
        <w:spacing w:before="55" w:line="266" w:lineRule="exact"/>
        <w:ind w:right="361"/>
        <w:rPr>
          <w:rFonts w:ascii="Arial" w:hAnsi="Arial" w:cs="Arial"/>
          <w:w w:val="105"/>
          <w:sz w:val="20"/>
          <w:szCs w:val="20"/>
          <w:lang w:val="it-IT"/>
        </w:rPr>
      </w:pPr>
    </w:p>
    <w:p w:rsidR="00B21A71" w:rsidRDefault="00B21A71">
      <w:pPr>
        <w:spacing w:before="55"/>
        <w:ind w:left="212" w:right="289"/>
        <w:rPr>
          <w:rFonts w:ascii="Arial"/>
          <w:b/>
          <w:sz w:val="20"/>
          <w:lang w:val="it-IT"/>
        </w:rPr>
      </w:pPr>
    </w:p>
    <w:p w:rsidR="00B21A71" w:rsidRDefault="00B21A71">
      <w:pPr>
        <w:spacing w:before="55"/>
        <w:ind w:left="212" w:right="289"/>
        <w:rPr>
          <w:rFonts w:ascii="Arial"/>
          <w:b/>
          <w:sz w:val="20"/>
          <w:lang w:val="it-IT"/>
        </w:rPr>
      </w:pPr>
    </w:p>
    <w:p w:rsidR="00B21A71" w:rsidRDefault="00B21A71">
      <w:pPr>
        <w:spacing w:before="55"/>
        <w:ind w:left="212" w:right="289"/>
        <w:rPr>
          <w:rFonts w:ascii="Arial"/>
          <w:b/>
          <w:sz w:val="20"/>
          <w:lang w:val="it-IT"/>
        </w:rPr>
      </w:pPr>
    </w:p>
    <w:p w:rsidR="00B21A71" w:rsidRDefault="00B21A71">
      <w:pPr>
        <w:spacing w:before="55"/>
        <w:ind w:left="212" w:right="289"/>
        <w:rPr>
          <w:rFonts w:ascii="Arial"/>
          <w:b/>
          <w:sz w:val="20"/>
          <w:lang w:val="it-IT"/>
        </w:rPr>
      </w:pPr>
    </w:p>
    <w:p w:rsidR="00B21A71" w:rsidRDefault="00B21A71">
      <w:pPr>
        <w:spacing w:before="55"/>
        <w:ind w:left="212" w:right="289"/>
        <w:rPr>
          <w:rFonts w:ascii="Arial"/>
          <w:b/>
          <w:sz w:val="20"/>
          <w:lang w:val="it-IT"/>
        </w:rPr>
      </w:pPr>
    </w:p>
    <w:p w:rsidR="00B21A71" w:rsidRDefault="00B21A71">
      <w:pPr>
        <w:spacing w:before="55"/>
        <w:ind w:left="212" w:right="289"/>
        <w:rPr>
          <w:rFonts w:ascii="Arial"/>
          <w:b/>
          <w:sz w:val="20"/>
          <w:lang w:val="it-IT"/>
        </w:rPr>
      </w:pPr>
    </w:p>
    <w:p w:rsidR="00B21A71" w:rsidRDefault="00B21A71">
      <w:pPr>
        <w:spacing w:before="55"/>
        <w:ind w:left="212" w:right="289"/>
        <w:rPr>
          <w:rFonts w:ascii="Arial"/>
          <w:b/>
          <w:sz w:val="20"/>
          <w:lang w:val="it-IT"/>
        </w:rPr>
      </w:pPr>
    </w:p>
    <w:p w:rsidR="00B21A71" w:rsidRDefault="00B21A71" w:rsidP="00B9232F">
      <w:pPr>
        <w:spacing w:before="55"/>
        <w:ind w:left="212" w:right="289"/>
        <w:jc w:val="center"/>
        <w:rPr>
          <w:rFonts w:ascii="Arial"/>
          <w:b/>
          <w:sz w:val="20"/>
          <w:lang w:val="it-IT"/>
        </w:rPr>
      </w:pPr>
      <w:r>
        <w:rPr>
          <w:rFonts w:ascii="Arial"/>
          <w:b/>
          <w:sz w:val="20"/>
          <w:lang w:val="it-IT"/>
        </w:rPr>
        <w:t>QUADRO RIASSUNTIVO DEGLI IMPIEGHI PER MISSIONE</w:t>
      </w:r>
    </w:p>
    <w:p w:rsidR="00B21A71" w:rsidRDefault="00B21A71" w:rsidP="00B9232F">
      <w:pPr>
        <w:spacing w:before="55"/>
        <w:ind w:left="212" w:right="289"/>
        <w:jc w:val="center"/>
        <w:rPr>
          <w:rFonts w:ascii="Arial"/>
          <w:b/>
          <w:sz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1483"/>
        <w:gridCol w:w="1484"/>
        <w:gridCol w:w="1390"/>
        <w:gridCol w:w="1483"/>
        <w:gridCol w:w="1308"/>
        <w:gridCol w:w="1439"/>
      </w:tblGrid>
      <w:tr w:rsidR="00B21A71" w:rsidTr="00755CE4">
        <w:tc>
          <w:tcPr>
            <w:tcW w:w="1261" w:type="dxa"/>
          </w:tcPr>
          <w:p w:rsidR="00B21A71" w:rsidRPr="00755CE4" w:rsidRDefault="00B21A71" w:rsidP="00755CE4">
            <w:pPr>
              <w:spacing w:before="55"/>
              <w:ind w:right="289"/>
              <w:jc w:val="center"/>
              <w:rPr>
                <w:rFonts w:ascii="Arial"/>
                <w:b/>
                <w:sz w:val="20"/>
                <w:lang w:val="it-IT"/>
              </w:rPr>
            </w:pPr>
          </w:p>
        </w:tc>
        <w:tc>
          <w:tcPr>
            <w:tcW w:w="2967" w:type="dxa"/>
            <w:gridSpan w:val="2"/>
          </w:tcPr>
          <w:p w:rsidR="00B21A71" w:rsidRPr="00755CE4" w:rsidRDefault="00B21A71" w:rsidP="00755CE4">
            <w:pPr>
              <w:spacing w:before="55"/>
              <w:ind w:right="289"/>
              <w:jc w:val="center"/>
              <w:rPr>
                <w:rFonts w:ascii="Arial"/>
                <w:b/>
                <w:sz w:val="20"/>
                <w:lang w:val="it-IT"/>
              </w:rPr>
            </w:pPr>
            <w:r w:rsidRPr="00755CE4">
              <w:rPr>
                <w:rFonts w:ascii="Arial"/>
                <w:b/>
                <w:sz w:val="20"/>
                <w:lang w:val="it-IT"/>
              </w:rPr>
              <w:t>201</w:t>
            </w:r>
            <w:r>
              <w:rPr>
                <w:rFonts w:ascii="Arial"/>
                <w:b/>
                <w:sz w:val="20"/>
                <w:lang w:val="it-IT"/>
              </w:rPr>
              <w:t>8</w:t>
            </w:r>
          </w:p>
        </w:tc>
        <w:tc>
          <w:tcPr>
            <w:tcW w:w="2873" w:type="dxa"/>
            <w:gridSpan w:val="2"/>
          </w:tcPr>
          <w:p w:rsidR="00B21A71" w:rsidRPr="00755CE4" w:rsidRDefault="00B21A71" w:rsidP="00755CE4">
            <w:pPr>
              <w:spacing w:before="55"/>
              <w:ind w:right="289"/>
              <w:jc w:val="center"/>
              <w:rPr>
                <w:rFonts w:ascii="Arial"/>
                <w:b/>
                <w:sz w:val="20"/>
                <w:lang w:val="it-IT"/>
              </w:rPr>
            </w:pPr>
            <w:r>
              <w:rPr>
                <w:rFonts w:ascii="Arial"/>
                <w:b/>
                <w:sz w:val="20"/>
                <w:lang w:val="it-IT"/>
              </w:rPr>
              <w:t>2019</w:t>
            </w:r>
          </w:p>
        </w:tc>
        <w:tc>
          <w:tcPr>
            <w:tcW w:w="2747" w:type="dxa"/>
            <w:gridSpan w:val="2"/>
          </w:tcPr>
          <w:p w:rsidR="00B21A71" w:rsidRPr="00755CE4" w:rsidRDefault="00B21A71" w:rsidP="00755CE4">
            <w:pPr>
              <w:spacing w:before="55"/>
              <w:ind w:right="289"/>
              <w:jc w:val="center"/>
              <w:rPr>
                <w:rFonts w:ascii="Arial"/>
                <w:b/>
                <w:sz w:val="20"/>
                <w:lang w:val="it-IT"/>
              </w:rPr>
            </w:pPr>
            <w:r>
              <w:rPr>
                <w:rFonts w:ascii="Arial"/>
                <w:b/>
                <w:sz w:val="20"/>
                <w:lang w:val="it-IT"/>
              </w:rPr>
              <w:t>2020</w:t>
            </w:r>
          </w:p>
        </w:tc>
      </w:tr>
      <w:tr w:rsidR="00B21A71" w:rsidTr="00755CE4">
        <w:tc>
          <w:tcPr>
            <w:tcW w:w="1261"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Cod.Miss.</w:t>
            </w:r>
          </w:p>
        </w:tc>
        <w:tc>
          <w:tcPr>
            <w:tcW w:w="1483"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Spese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Correnti</w:t>
            </w:r>
          </w:p>
        </w:tc>
        <w:tc>
          <w:tcPr>
            <w:tcW w:w="1484"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Spese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Investimenti</w:t>
            </w:r>
          </w:p>
        </w:tc>
        <w:tc>
          <w:tcPr>
            <w:tcW w:w="1390"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Spese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Correnti</w:t>
            </w:r>
          </w:p>
        </w:tc>
        <w:tc>
          <w:tcPr>
            <w:tcW w:w="1483"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Spese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Investimenti</w:t>
            </w:r>
          </w:p>
        </w:tc>
        <w:tc>
          <w:tcPr>
            <w:tcW w:w="1308"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 xml:space="preserve">Spese </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Correnti</w:t>
            </w:r>
          </w:p>
        </w:tc>
        <w:tc>
          <w:tcPr>
            <w:tcW w:w="1439"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Spese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Investimenti</w:t>
            </w: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1</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206.735,94</w:t>
            </w:r>
          </w:p>
        </w:tc>
        <w:tc>
          <w:tcPr>
            <w:tcW w:w="1484" w:type="dxa"/>
          </w:tcPr>
          <w:p w:rsidR="00B21A71" w:rsidRPr="00755CE4" w:rsidRDefault="00B21A71" w:rsidP="00755CE4">
            <w:pPr>
              <w:spacing w:before="55"/>
              <w:ind w:right="289"/>
              <w:jc w:val="center"/>
              <w:rPr>
                <w:rFonts w:ascii="Arial"/>
                <w:sz w:val="16"/>
                <w:szCs w:val="16"/>
                <w:lang w:val="it-IT"/>
              </w:rPr>
            </w:pPr>
          </w:p>
        </w:tc>
        <w:tc>
          <w:tcPr>
            <w:tcW w:w="1390"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196.155,94</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185.335,94</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3</w:t>
            </w:r>
          </w:p>
        </w:tc>
        <w:tc>
          <w:tcPr>
            <w:tcW w:w="1483"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 xml:space="preserve"> </w:t>
            </w:r>
            <w:r w:rsidRPr="00755CE4">
              <w:rPr>
                <w:rFonts w:ascii="Arial"/>
                <w:sz w:val="16"/>
                <w:szCs w:val="16"/>
                <w:lang w:val="it-IT"/>
              </w:rPr>
              <w:t xml:space="preserve">   1</w:t>
            </w:r>
            <w:r>
              <w:rPr>
                <w:rFonts w:ascii="Arial"/>
                <w:sz w:val="16"/>
                <w:szCs w:val="16"/>
                <w:lang w:val="it-IT"/>
              </w:rPr>
              <w:t>0</w:t>
            </w:r>
            <w:r w:rsidRPr="00755CE4">
              <w:rPr>
                <w:rFonts w:ascii="Arial"/>
                <w:sz w:val="16"/>
                <w:szCs w:val="16"/>
                <w:lang w:val="it-IT"/>
              </w:rPr>
              <w:t>0,00</w:t>
            </w:r>
          </w:p>
        </w:tc>
        <w:tc>
          <w:tcPr>
            <w:tcW w:w="1484" w:type="dxa"/>
          </w:tcPr>
          <w:p w:rsidR="00B21A71" w:rsidRPr="00755CE4" w:rsidRDefault="00B21A71" w:rsidP="00755CE4">
            <w:pPr>
              <w:spacing w:before="55"/>
              <w:ind w:right="289"/>
              <w:jc w:val="center"/>
              <w:rPr>
                <w:rFonts w:ascii="Arial"/>
                <w:sz w:val="16"/>
                <w:szCs w:val="16"/>
                <w:lang w:val="it-IT"/>
              </w:rPr>
            </w:pPr>
          </w:p>
        </w:tc>
        <w:tc>
          <w:tcPr>
            <w:tcW w:w="1390"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100,00</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100,00</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4</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w:t>
            </w:r>
            <w:r w:rsidRPr="00755CE4">
              <w:rPr>
                <w:rFonts w:ascii="Arial"/>
                <w:sz w:val="16"/>
                <w:szCs w:val="16"/>
                <w:lang w:val="it-IT"/>
              </w:rPr>
              <w:t xml:space="preserve">  9</w:t>
            </w:r>
            <w:r>
              <w:rPr>
                <w:rFonts w:ascii="Arial"/>
                <w:sz w:val="16"/>
                <w:szCs w:val="16"/>
                <w:lang w:val="it-IT"/>
              </w:rPr>
              <w:t>0.117,85</w:t>
            </w:r>
          </w:p>
        </w:tc>
        <w:tc>
          <w:tcPr>
            <w:tcW w:w="1484"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1.003.000,00</w:t>
            </w:r>
            <w:r w:rsidRPr="00755CE4">
              <w:rPr>
                <w:rFonts w:ascii="Arial"/>
                <w:sz w:val="16"/>
                <w:szCs w:val="16"/>
                <w:lang w:val="it-IT"/>
              </w:rPr>
              <w:t xml:space="preserve">  </w:t>
            </w:r>
          </w:p>
        </w:tc>
        <w:tc>
          <w:tcPr>
            <w:tcW w:w="1390"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89.372,85</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9</w:t>
            </w:r>
            <w:r>
              <w:rPr>
                <w:rFonts w:ascii="Arial"/>
                <w:sz w:val="16"/>
                <w:szCs w:val="16"/>
                <w:lang w:val="it-IT"/>
              </w:rPr>
              <w:t>2.970,00</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5</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w:t>
            </w:r>
            <w:r w:rsidRPr="00755CE4">
              <w:rPr>
                <w:rFonts w:ascii="Arial"/>
                <w:sz w:val="16"/>
                <w:szCs w:val="16"/>
                <w:lang w:val="it-IT"/>
              </w:rPr>
              <w:t xml:space="preserve"> </w:t>
            </w:r>
            <w:r>
              <w:rPr>
                <w:rFonts w:ascii="Arial"/>
                <w:sz w:val="16"/>
                <w:szCs w:val="16"/>
                <w:lang w:val="it-IT"/>
              </w:rPr>
              <w:t>12.700,00</w:t>
            </w:r>
          </w:p>
        </w:tc>
        <w:tc>
          <w:tcPr>
            <w:tcW w:w="1484" w:type="dxa"/>
          </w:tcPr>
          <w:p w:rsidR="00B21A71" w:rsidRPr="00755CE4" w:rsidRDefault="00B21A71" w:rsidP="00755CE4">
            <w:pPr>
              <w:spacing w:before="55"/>
              <w:ind w:right="289"/>
              <w:jc w:val="center"/>
              <w:rPr>
                <w:rFonts w:ascii="Arial"/>
                <w:sz w:val="16"/>
                <w:szCs w:val="16"/>
                <w:lang w:val="it-IT"/>
              </w:rPr>
            </w:pPr>
          </w:p>
        </w:tc>
        <w:tc>
          <w:tcPr>
            <w:tcW w:w="1390"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12.200,00</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9.100,00</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6</w:t>
            </w:r>
          </w:p>
        </w:tc>
        <w:tc>
          <w:tcPr>
            <w:tcW w:w="1483"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 xml:space="preserve">   </w:t>
            </w:r>
            <w:r w:rsidRPr="00755CE4">
              <w:rPr>
                <w:rFonts w:ascii="Arial"/>
                <w:sz w:val="16"/>
                <w:szCs w:val="16"/>
                <w:lang w:val="it-IT"/>
              </w:rPr>
              <w:t xml:space="preserve"> </w:t>
            </w:r>
            <w:r>
              <w:rPr>
                <w:rFonts w:ascii="Arial"/>
                <w:sz w:val="16"/>
                <w:szCs w:val="16"/>
                <w:lang w:val="it-IT"/>
              </w:rPr>
              <w:t>6.700,00</w:t>
            </w:r>
          </w:p>
        </w:tc>
        <w:tc>
          <w:tcPr>
            <w:tcW w:w="1484" w:type="dxa"/>
          </w:tcPr>
          <w:p w:rsidR="00B21A71" w:rsidRPr="00755CE4" w:rsidRDefault="00B21A71" w:rsidP="00755CE4">
            <w:pPr>
              <w:spacing w:before="55"/>
              <w:ind w:right="289"/>
              <w:jc w:val="center"/>
              <w:rPr>
                <w:rFonts w:ascii="Arial"/>
                <w:sz w:val="16"/>
                <w:szCs w:val="16"/>
                <w:lang w:val="it-IT"/>
              </w:rPr>
            </w:pPr>
          </w:p>
        </w:tc>
        <w:tc>
          <w:tcPr>
            <w:tcW w:w="1390"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w:t>
            </w:r>
            <w:r w:rsidRPr="00755CE4">
              <w:rPr>
                <w:rFonts w:ascii="Arial"/>
                <w:sz w:val="16"/>
                <w:szCs w:val="16"/>
                <w:lang w:val="it-IT"/>
              </w:rPr>
              <w:t xml:space="preserve">  </w:t>
            </w:r>
            <w:r>
              <w:rPr>
                <w:rFonts w:ascii="Arial"/>
                <w:sz w:val="16"/>
                <w:szCs w:val="16"/>
                <w:lang w:val="it-IT"/>
              </w:rPr>
              <w:t>4.900,00</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6</w:t>
            </w:r>
            <w:r w:rsidRPr="00755CE4">
              <w:rPr>
                <w:rFonts w:ascii="Arial"/>
                <w:sz w:val="16"/>
                <w:szCs w:val="16"/>
                <w:lang w:val="it-IT"/>
              </w:rPr>
              <w:t>.</w:t>
            </w:r>
            <w:r>
              <w:rPr>
                <w:rFonts w:ascii="Arial"/>
                <w:sz w:val="16"/>
                <w:szCs w:val="16"/>
                <w:lang w:val="it-IT"/>
              </w:rPr>
              <w:t>0</w:t>
            </w:r>
            <w:r w:rsidRPr="00755CE4">
              <w:rPr>
                <w:rFonts w:ascii="Arial"/>
                <w:sz w:val="16"/>
                <w:szCs w:val="16"/>
                <w:lang w:val="it-IT"/>
              </w:rPr>
              <w:t>00,00</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7</w:t>
            </w:r>
          </w:p>
        </w:tc>
        <w:tc>
          <w:tcPr>
            <w:tcW w:w="1483"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 xml:space="preserve">  1.700,00</w:t>
            </w:r>
          </w:p>
        </w:tc>
        <w:tc>
          <w:tcPr>
            <w:tcW w:w="1484" w:type="dxa"/>
          </w:tcPr>
          <w:p w:rsidR="00B21A71" w:rsidRPr="00755CE4" w:rsidRDefault="00B21A71" w:rsidP="00755CE4">
            <w:pPr>
              <w:spacing w:before="55"/>
              <w:ind w:right="289"/>
              <w:jc w:val="center"/>
              <w:rPr>
                <w:rFonts w:ascii="Arial"/>
                <w:sz w:val="16"/>
                <w:szCs w:val="16"/>
                <w:lang w:val="it-IT"/>
              </w:rPr>
            </w:pPr>
          </w:p>
        </w:tc>
        <w:tc>
          <w:tcPr>
            <w:tcW w:w="1390"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1.7</w:t>
            </w:r>
            <w:r w:rsidRPr="00755CE4">
              <w:rPr>
                <w:rFonts w:ascii="Arial"/>
                <w:sz w:val="16"/>
                <w:szCs w:val="16"/>
                <w:lang w:val="it-IT"/>
              </w:rPr>
              <w:t>00,00</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1.800</w:t>
            </w:r>
            <w:r w:rsidRPr="00755CE4">
              <w:rPr>
                <w:rFonts w:ascii="Arial"/>
                <w:sz w:val="16"/>
                <w:szCs w:val="16"/>
                <w:lang w:val="it-IT"/>
              </w:rPr>
              <w:t>,00</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8</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w:t>
            </w:r>
            <w:r w:rsidRPr="00755CE4">
              <w:rPr>
                <w:rFonts w:ascii="Arial"/>
                <w:sz w:val="16"/>
                <w:szCs w:val="16"/>
                <w:lang w:val="it-IT"/>
              </w:rPr>
              <w:t xml:space="preserve">  </w:t>
            </w:r>
            <w:r>
              <w:rPr>
                <w:rFonts w:ascii="Arial"/>
                <w:sz w:val="16"/>
                <w:szCs w:val="16"/>
                <w:lang w:val="it-IT"/>
              </w:rPr>
              <w:t xml:space="preserve"> </w:t>
            </w:r>
            <w:r w:rsidRPr="00755CE4">
              <w:rPr>
                <w:rFonts w:ascii="Arial"/>
                <w:sz w:val="16"/>
                <w:szCs w:val="16"/>
                <w:lang w:val="it-IT"/>
              </w:rPr>
              <w:t xml:space="preserve"> 1.200,00</w:t>
            </w:r>
          </w:p>
        </w:tc>
        <w:tc>
          <w:tcPr>
            <w:tcW w:w="1484"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85</w:t>
            </w:r>
            <w:r w:rsidRPr="00755CE4">
              <w:rPr>
                <w:rFonts w:ascii="Arial"/>
                <w:sz w:val="16"/>
                <w:szCs w:val="16"/>
                <w:lang w:val="it-IT"/>
              </w:rPr>
              <w:t>.000,00</w:t>
            </w:r>
          </w:p>
        </w:tc>
        <w:tc>
          <w:tcPr>
            <w:tcW w:w="1390"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1.200,00</w:t>
            </w:r>
          </w:p>
        </w:tc>
        <w:tc>
          <w:tcPr>
            <w:tcW w:w="1483"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10.000,00</w:t>
            </w: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1.200,00</w:t>
            </w:r>
          </w:p>
        </w:tc>
        <w:tc>
          <w:tcPr>
            <w:tcW w:w="1439"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10.000,00</w:t>
            </w: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9</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w:t>
            </w:r>
            <w:r w:rsidRPr="00755CE4">
              <w:rPr>
                <w:rFonts w:ascii="Arial"/>
                <w:sz w:val="16"/>
                <w:szCs w:val="16"/>
                <w:lang w:val="it-IT"/>
              </w:rPr>
              <w:t xml:space="preserve"> </w:t>
            </w:r>
            <w:r>
              <w:rPr>
                <w:rFonts w:ascii="Arial"/>
                <w:sz w:val="16"/>
                <w:szCs w:val="16"/>
                <w:lang w:val="it-IT"/>
              </w:rPr>
              <w:t xml:space="preserve"> 38.810,90</w:t>
            </w:r>
          </w:p>
        </w:tc>
        <w:tc>
          <w:tcPr>
            <w:tcW w:w="1484" w:type="dxa"/>
          </w:tcPr>
          <w:p w:rsidR="00B21A71" w:rsidRPr="00755CE4" w:rsidRDefault="00B21A71" w:rsidP="00755CE4">
            <w:pPr>
              <w:spacing w:before="55"/>
              <w:ind w:right="289"/>
              <w:jc w:val="center"/>
              <w:rPr>
                <w:rFonts w:ascii="Arial"/>
                <w:sz w:val="16"/>
                <w:szCs w:val="16"/>
                <w:lang w:val="it-IT"/>
              </w:rPr>
            </w:pPr>
          </w:p>
        </w:tc>
        <w:tc>
          <w:tcPr>
            <w:tcW w:w="1390"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w:t>
            </w:r>
            <w:r w:rsidRPr="00755CE4">
              <w:rPr>
                <w:rFonts w:ascii="Arial"/>
                <w:sz w:val="16"/>
                <w:szCs w:val="16"/>
                <w:lang w:val="it-IT"/>
              </w:rPr>
              <w:t xml:space="preserve"> 3</w:t>
            </w:r>
            <w:r>
              <w:rPr>
                <w:rFonts w:ascii="Arial"/>
                <w:sz w:val="16"/>
                <w:szCs w:val="16"/>
                <w:lang w:val="it-IT"/>
              </w:rPr>
              <w:t>6.200</w:t>
            </w:r>
            <w:r w:rsidRPr="00755CE4">
              <w:rPr>
                <w:rFonts w:ascii="Arial"/>
                <w:sz w:val="16"/>
                <w:szCs w:val="16"/>
                <w:lang w:val="it-IT"/>
              </w:rPr>
              <w:t>,00</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3</w:t>
            </w:r>
            <w:r>
              <w:rPr>
                <w:rFonts w:ascii="Arial"/>
                <w:sz w:val="16"/>
                <w:szCs w:val="16"/>
                <w:lang w:val="it-IT"/>
              </w:rPr>
              <w:t>8</w:t>
            </w:r>
            <w:r w:rsidRPr="00755CE4">
              <w:rPr>
                <w:rFonts w:ascii="Arial"/>
                <w:sz w:val="16"/>
                <w:szCs w:val="16"/>
                <w:lang w:val="it-IT"/>
              </w:rPr>
              <w:t>.</w:t>
            </w:r>
            <w:r>
              <w:rPr>
                <w:rFonts w:ascii="Arial"/>
                <w:sz w:val="16"/>
                <w:szCs w:val="16"/>
                <w:lang w:val="it-IT"/>
              </w:rPr>
              <w:t>2</w:t>
            </w:r>
            <w:r w:rsidRPr="00755CE4">
              <w:rPr>
                <w:rFonts w:ascii="Arial"/>
                <w:sz w:val="16"/>
                <w:szCs w:val="16"/>
                <w:lang w:val="it-IT"/>
              </w:rPr>
              <w:t>00,00</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10</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24.836,65</w:t>
            </w:r>
          </w:p>
        </w:tc>
        <w:tc>
          <w:tcPr>
            <w:tcW w:w="1484"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175.000,00</w:t>
            </w:r>
          </w:p>
        </w:tc>
        <w:tc>
          <w:tcPr>
            <w:tcW w:w="1390"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22.036,65</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19</w:t>
            </w:r>
            <w:r w:rsidRPr="00755CE4">
              <w:rPr>
                <w:rFonts w:ascii="Arial"/>
                <w:sz w:val="16"/>
                <w:szCs w:val="16"/>
                <w:lang w:val="it-IT"/>
              </w:rPr>
              <w:t>.</w:t>
            </w:r>
            <w:r>
              <w:rPr>
                <w:rFonts w:ascii="Arial"/>
                <w:sz w:val="16"/>
                <w:szCs w:val="16"/>
                <w:lang w:val="it-IT"/>
              </w:rPr>
              <w:t>836,65</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11</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142.439,10</w:t>
            </w:r>
          </w:p>
        </w:tc>
        <w:tc>
          <w:tcPr>
            <w:tcW w:w="1484"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126.000,00</w:t>
            </w:r>
          </w:p>
        </w:tc>
        <w:tc>
          <w:tcPr>
            <w:tcW w:w="1390"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44.939,10</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1.939,10</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12</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32.350</w:t>
            </w:r>
            <w:r w:rsidRPr="00755CE4">
              <w:rPr>
                <w:rFonts w:ascii="Arial"/>
                <w:sz w:val="16"/>
                <w:szCs w:val="16"/>
                <w:lang w:val="it-IT"/>
              </w:rPr>
              <w:t>,00</w:t>
            </w:r>
          </w:p>
        </w:tc>
        <w:tc>
          <w:tcPr>
            <w:tcW w:w="1484"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 xml:space="preserve">   35.000,00</w:t>
            </w:r>
          </w:p>
        </w:tc>
        <w:tc>
          <w:tcPr>
            <w:tcW w:w="1390"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32.350,00</w:t>
            </w:r>
          </w:p>
        </w:tc>
        <w:tc>
          <w:tcPr>
            <w:tcW w:w="1483"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26.750</w:t>
            </w:r>
            <w:r w:rsidRPr="00755CE4">
              <w:rPr>
                <w:rFonts w:ascii="Arial"/>
                <w:sz w:val="16"/>
                <w:szCs w:val="16"/>
                <w:lang w:val="it-IT"/>
              </w:rPr>
              <w:t>,00</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18</w:t>
            </w:r>
          </w:p>
        </w:tc>
        <w:tc>
          <w:tcPr>
            <w:tcW w:w="1483"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 xml:space="preserve">  </w:t>
            </w:r>
            <w:r w:rsidRPr="00755CE4">
              <w:rPr>
                <w:rFonts w:ascii="Arial"/>
                <w:sz w:val="16"/>
                <w:szCs w:val="16"/>
                <w:lang w:val="it-IT"/>
              </w:rPr>
              <w:t xml:space="preserve"> </w:t>
            </w:r>
            <w:r>
              <w:rPr>
                <w:rFonts w:ascii="Arial"/>
                <w:sz w:val="16"/>
                <w:szCs w:val="16"/>
                <w:lang w:val="it-IT"/>
              </w:rPr>
              <w:t>1.450</w:t>
            </w:r>
            <w:r w:rsidRPr="00755CE4">
              <w:rPr>
                <w:rFonts w:ascii="Arial"/>
                <w:sz w:val="16"/>
                <w:szCs w:val="16"/>
                <w:lang w:val="it-IT"/>
              </w:rPr>
              <w:t>,00</w:t>
            </w:r>
          </w:p>
        </w:tc>
        <w:tc>
          <w:tcPr>
            <w:tcW w:w="1484" w:type="dxa"/>
          </w:tcPr>
          <w:p w:rsidR="00B21A71" w:rsidRPr="00755CE4" w:rsidRDefault="00B21A71" w:rsidP="00755CE4">
            <w:pPr>
              <w:spacing w:before="55"/>
              <w:ind w:right="289"/>
              <w:jc w:val="center"/>
              <w:rPr>
                <w:rFonts w:ascii="Arial"/>
                <w:sz w:val="16"/>
                <w:szCs w:val="16"/>
                <w:lang w:val="it-IT"/>
              </w:rPr>
            </w:pPr>
          </w:p>
        </w:tc>
        <w:tc>
          <w:tcPr>
            <w:tcW w:w="1390"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w:t>
            </w:r>
            <w:r>
              <w:rPr>
                <w:rFonts w:ascii="Arial"/>
                <w:sz w:val="16"/>
                <w:szCs w:val="16"/>
                <w:lang w:val="it-IT"/>
              </w:rPr>
              <w:t>1.45</w:t>
            </w:r>
            <w:r w:rsidRPr="00755CE4">
              <w:rPr>
                <w:rFonts w:ascii="Arial"/>
                <w:sz w:val="16"/>
                <w:szCs w:val="16"/>
                <w:lang w:val="it-IT"/>
              </w:rPr>
              <w:t>0,00</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 xml:space="preserve">  1.</w:t>
            </w:r>
            <w:r>
              <w:rPr>
                <w:rFonts w:ascii="Arial"/>
                <w:sz w:val="16"/>
                <w:szCs w:val="16"/>
                <w:lang w:val="it-IT"/>
              </w:rPr>
              <w:t>4</w:t>
            </w:r>
            <w:r w:rsidRPr="00755CE4">
              <w:rPr>
                <w:rFonts w:ascii="Arial"/>
                <w:sz w:val="16"/>
                <w:szCs w:val="16"/>
                <w:lang w:val="it-IT"/>
              </w:rPr>
              <w:t>50,00</w:t>
            </w: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Tr="00755CE4">
        <w:trPr>
          <w:trHeight w:val="63"/>
        </w:trPr>
        <w:tc>
          <w:tcPr>
            <w:tcW w:w="1261"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Totali</w:t>
            </w:r>
          </w:p>
        </w:tc>
        <w:tc>
          <w:tcPr>
            <w:tcW w:w="1483"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559.140,44</w:t>
            </w:r>
          </w:p>
        </w:tc>
        <w:tc>
          <w:tcPr>
            <w:tcW w:w="1484"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1.424.000,00</w:t>
            </w:r>
          </w:p>
        </w:tc>
        <w:tc>
          <w:tcPr>
            <w:tcW w:w="1390"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442.604,54</w:t>
            </w:r>
          </w:p>
        </w:tc>
        <w:tc>
          <w:tcPr>
            <w:tcW w:w="1483"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 xml:space="preserve">    </w:t>
            </w:r>
            <w:r w:rsidRPr="00755CE4">
              <w:rPr>
                <w:rFonts w:ascii="Arial"/>
                <w:b/>
                <w:sz w:val="16"/>
                <w:szCs w:val="16"/>
                <w:lang w:val="it-IT"/>
              </w:rPr>
              <w:t>10.</w:t>
            </w:r>
            <w:r>
              <w:rPr>
                <w:rFonts w:ascii="Arial"/>
                <w:b/>
                <w:sz w:val="16"/>
                <w:szCs w:val="16"/>
                <w:lang w:val="it-IT"/>
              </w:rPr>
              <w:t>00</w:t>
            </w:r>
            <w:r w:rsidRPr="00755CE4">
              <w:rPr>
                <w:rFonts w:ascii="Arial"/>
                <w:b/>
                <w:sz w:val="16"/>
                <w:szCs w:val="16"/>
                <w:lang w:val="it-IT"/>
              </w:rPr>
              <w:t>0,00</w:t>
            </w:r>
          </w:p>
        </w:tc>
        <w:tc>
          <w:tcPr>
            <w:tcW w:w="1308"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384.681,69</w:t>
            </w:r>
          </w:p>
        </w:tc>
        <w:tc>
          <w:tcPr>
            <w:tcW w:w="1439"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10.000,00</w:t>
            </w:r>
          </w:p>
        </w:tc>
      </w:tr>
      <w:tr w:rsidR="00B21A71" w:rsidTr="00755CE4">
        <w:tc>
          <w:tcPr>
            <w:tcW w:w="1261" w:type="dxa"/>
          </w:tcPr>
          <w:p w:rsidR="00B21A71" w:rsidRPr="00755CE4" w:rsidRDefault="00B21A71" w:rsidP="00755CE4">
            <w:pPr>
              <w:spacing w:before="55"/>
              <w:ind w:right="289"/>
              <w:jc w:val="center"/>
              <w:rPr>
                <w:rFonts w:ascii="Arial"/>
                <w:b/>
                <w:sz w:val="16"/>
                <w:szCs w:val="16"/>
                <w:lang w:val="it-IT"/>
              </w:rPr>
            </w:pPr>
          </w:p>
        </w:tc>
        <w:tc>
          <w:tcPr>
            <w:tcW w:w="1483" w:type="dxa"/>
          </w:tcPr>
          <w:p w:rsidR="00B21A71" w:rsidRPr="00755CE4" w:rsidRDefault="00B21A71" w:rsidP="00755CE4">
            <w:pPr>
              <w:spacing w:before="55"/>
              <w:ind w:right="289"/>
              <w:jc w:val="center"/>
              <w:rPr>
                <w:rFonts w:ascii="Arial"/>
                <w:b/>
                <w:sz w:val="16"/>
                <w:szCs w:val="16"/>
                <w:lang w:val="it-IT"/>
              </w:rPr>
            </w:pPr>
          </w:p>
        </w:tc>
        <w:tc>
          <w:tcPr>
            <w:tcW w:w="1484" w:type="dxa"/>
          </w:tcPr>
          <w:p w:rsidR="00B21A71" w:rsidRPr="00755CE4" w:rsidRDefault="00B21A71" w:rsidP="00755CE4">
            <w:pPr>
              <w:spacing w:before="55"/>
              <w:ind w:right="289"/>
              <w:jc w:val="center"/>
              <w:rPr>
                <w:rFonts w:ascii="Arial"/>
                <w:b/>
                <w:sz w:val="16"/>
                <w:szCs w:val="16"/>
                <w:lang w:val="it-IT"/>
              </w:rPr>
            </w:pPr>
          </w:p>
        </w:tc>
        <w:tc>
          <w:tcPr>
            <w:tcW w:w="1390" w:type="dxa"/>
          </w:tcPr>
          <w:p w:rsidR="00B21A71" w:rsidRPr="00755CE4" w:rsidRDefault="00B21A71" w:rsidP="00755CE4">
            <w:pPr>
              <w:spacing w:before="55"/>
              <w:ind w:right="289"/>
              <w:jc w:val="center"/>
              <w:rPr>
                <w:rFonts w:ascii="Arial"/>
                <w:b/>
                <w:sz w:val="16"/>
                <w:szCs w:val="16"/>
                <w:lang w:val="it-IT"/>
              </w:rPr>
            </w:pPr>
          </w:p>
        </w:tc>
        <w:tc>
          <w:tcPr>
            <w:tcW w:w="1483" w:type="dxa"/>
          </w:tcPr>
          <w:p w:rsidR="00B21A71" w:rsidRPr="00755CE4" w:rsidRDefault="00B21A71" w:rsidP="00755CE4">
            <w:pPr>
              <w:spacing w:before="55"/>
              <w:ind w:right="289"/>
              <w:jc w:val="center"/>
              <w:rPr>
                <w:rFonts w:ascii="Arial"/>
                <w:b/>
                <w:sz w:val="16"/>
                <w:szCs w:val="16"/>
                <w:lang w:val="it-IT"/>
              </w:rPr>
            </w:pPr>
          </w:p>
        </w:tc>
        <w:tc>
          <w:tcPr>
            <w:tcW w:w="1308" w:type="dxa"/>
          </w:tcPr>
          <w:p w:rsidR="00B21A71" w:rsidRPr="00755CE4" w:rsidRDefault="00B21A71" w:rsidP="00755CE4">
            <w:pPr>
              <w:spacing w:before="55"/>
              <w:ind w:right="289"/>
              <w:jc w:val="center"/>
              <w:rPr>
                <w:rFonts w:ascii="Arial"/>
                <w:b/>
                <w:sz w:val="16"/>
                <w:szCs w:val="16"/>
                <w:lang w:val="it-IT"/>
              </w:rPr>
            </w:pPr>
          </w:p>
        </w:tc>
        <w:tc>
          <w:tcPr>
            <w:tcW w:w="1439" w:type="dxa"/>
          </w:tcPr>
          <w:p w:rsidR="00B21A71" w:rsidRPr="00755CE4" w:rsidRDefault="00B21A71" w:rsidP="00755CE4">
            <w:pPr>
              <w:spacing w:before="55"/>
              <w:ind w:right="289"/>
              <w:jc w:val="center"/>
              <w:rPr>
                <w:rFonts w:ascii="Arial"/>
                <w:b/>
                <w:sz w:val="16"/>
                <w:szCs w:val="16"/>
                <w:lang w:val="it-IT"/>
              </w:rPr>
            </w:pPr>
          </w:p>
        </w:tc>
      </w:tr>
      <w:tr w:rsidR="00B21A71" w:rsidTr="00755CE4">
        <w:tc>
          <w:tcPr>
            <w:tcW w:w="1261"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20</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22.107,24</w:t>
            </w:r>
          </w:p>
        </w:tc>
        <w:tc>
          <w:tcPr>
            <w:tcW w:w="1484" w:type="dxa"/>
          </w:tcPr>
          <w:p w:rsidR="00B21A71" w:rsidRPr="00755CE4" w:rsidRDefault="00B21A71" w:rsidP="00755CE4">
            <w:pPr>
              <w:spacing w:before="55"/>
              <w:ind w:right="289"/>
              <w:jc w:val="center"/>
              <w:rPr>
                <w:rFonts w:ascii="Arial"/>
                <w:sz w:val="16"/>
                <w:szCs w:val="16"/>
                <w:lang w:val="it-IT"/>
              </w:rPr>
            </w:pPr>
          </w:p>
        </w:tc>
        <w:tc>
          <w:tcPr>
            <w:tcW w:w="1390"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17.698,04</w:t>
            </w: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18.935,33</w:t>
            </w:r>
          </w:p>
        </w:tc>
        <w:tc>
          <w:tcPr>
            <w:tcW w:w="1439" w:type="dxa"/>
          </w:tcPr>
          <w:p w:rsidR="00B21A71" w:rsidRPr="00755CE4" w:rsidRDefault="00B21A71" w:rsidP="00755CE4">
            <w:pPr>
              <w:spacing w:before="55"/>
              <w:ind w:right="289"/>
              <w:jc w:val="center"/>
              <w:rPr>
                <w:rFonts w:ascii="Arial"/>
                <w:b/>
                <w:sz w:val="16"/>
                <w:szCs w:val="16"/>
                <w:lang w:val="it-IT"/>
              </w:rPr>
            </w:pPr>
          </w:p>
        </w:tc>
      </w:tr>
      <w:tr w:rsidR="00B21A71" w:rsidRPr="0020037F" w:rsidTr="00755CE4">
        <w:tc>
          <w:tcPr>
            <w:tcW w:w="1261" w:type="dxa"/>
          </w:tcPr>
          <w:p w:rsidR="00B21A71" w:rsidRPr="00755CE4" w:rsidRDefault="00B21A71" w:rsidP="00755CE4">
            <w:pPr>
              <w:spacing w:before="55"/>
              <w:ind w:right="289"/>
              <w:jc w:val="center"/>
              <w:rPr>
                <w:rFonts w:ascii="Arial"/>
                <w:b/>
                <w:sz w:val="16"/>
                <w:szCs w:val="16"/>
                <w:lang w:val="it-IT"/>
              </w:rPr>
            </w:pPr>
          </w:p>
        </w:tc>
        <w:tc>
          <w:tcPr>
            <w:tcW w:w="1483"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 xml:space="preserve">Spese </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Rimb.prestiti</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Parte corrente</w:t>
            </w:r>
          </w:p>
        </w:tc>
        <w:tc>
          <w:tcPr>
            <w:tcW w:w="1484"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 xml:space="preserve">Spese </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Rimb.prestiti</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Parte capitale</w:t>
            </w:r>
          </w:p>
        </w:tc>
        <w:tc>
          <w:tcPr>
            <w:tcW w:w="1390"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Spese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Rimb.presti</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Parte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corrente</w:t>
            </w:r>
          </w:p>
        </w:tc>
        <w:tc>
          <w:tcPr>
            <w:tcW w:w="1483"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Spese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Rimb.prestiti</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Parte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capitale</w:t>
            </w:r>
          </w:p>
        </w:tc>
        <w:tc>
          <w:tcPr>
            <w:tcW w:w="1308"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Spese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Rimb.pres</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Parte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corrente</w:t>
            </w:r>
          </w:p>
        </w:tc>
        <w:tc>
          <w:tcPr>
            <w:tcW w:w="1439"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Spese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Rimb.presti</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Partre</w:t>
            </w:r>
          </w:p>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capitale</w:t>
            </w:r>
          </w:p>
        </w:tc>
      </w:tr>
      <w:tr w:rsidR="00B21A71" w:rsidTr="00755CE4">
        <w:tc>
          <w:tcPr>
            <w:tcW w:w="1261"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50</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30,00</w:t>
            </w:r>
          </w:p>
        </w:tc>
        <w:tc>
          <w:tcPr>
            <w:tcW w:w="1484"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 xml:space="preserve">   1.200,00</w:t>
            </w:r>
          </w:p>
        </w:tc>
        <w:tc>
          <w:tcPr>
            <w:tcW w:w="1390" w:type="dxa"/>
          </w:tcPr>
          <w:p w:rsidR="00B21A71" w:rsidRPr="00755CE4" w:rsidRDefault="00B21A71" w:rsidP="00755CE4">
            <w:pPr>
              <w:spacing w:before="55"/>
              <w:ind w:right="289"/>
              <w:jc w:val="center"/>
              <w:rPr>
                <w:rFonts w:ascii="Arial"/>
                <w:sz w:val="16"/>
                <w:szCs w:val="16"/>
                <w:lang w:val="it-IT"/>
              </w:rPr>
            </w:pPr>
            <w:r w:rsidRPr="00755CE4">
              <w:rPr>
                <w:rFonts w:ascii="Arial"/>
                <w:sz w:val="16"/>
                <w:szCs w:val="16"/>
                <w:lang w:val="it-IT"/>
              </w:rPr>
              <w:t>2</w:t>
            </w:r>
            <w:r>
              <w:rPr>
                <w:rFonts w:ascii="Arial"/>
                <w:sz w:val="16"/>
                <w:szCs w:val="16"/>
                <w:lang w:val="it-IT"/>
              </w:rPr>
              <w:t>0</w:t>
            </w:r>
            <w:r w:rsidRPr="00755CE4">
              <w:rPr>
                <w:rFonts w:ascii="Arial"/>
                <w:sz w:val="16"/>
                <w:szCs w:val="16"/>
                <w:lang w:val="it-IT"/>
              </w:rPr>
              <w:t>.</w:t>
            </w:r>
            <w:r>
              <w:rPr>
                <w:rFonts w:ascii="Arial"/>
                <w:sz w:val="16"/>
                <w:szCs w:val="16"/>
                <w:lang w:val="it-IT"/>
              </w:rPr>
              <w:t>330,06</w:t>
            </w:r>
          </w:p>
        </w:tc>
        <w:tc>
          <w:tcPr>
            <w:tcW w:w="1483"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18.765,43</w:t>
            </w:r>
          </w:p>
        </w:tc>
        <w:tc>
          <w:tcPr>
            <w:tcW w:w="1308"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19.271,45</w:t>
            </w:r>
          </w:p>
        </w:tc>
        <w:tc>
          <w:tcPr>
            <w:tcW w:w="1439" w:type="dxa"/>
          </w:tcPr>
          <w:p w:rsidR="00B21A71" w:rsidRPr="00755CE4" w:rsidRDefault="00B21A71" w:rsidP="00755CE4">
            <w:pPr>
              <w:spacing w:before="55"/>
              <w:ind w:right="289"/>
              <w:jc w:val="center"/>
              <w:rPr>
                <w:rFonts w:ascii="Arial"/>
                <w:sz w:val="16"/>
                <w:szCs w:val="16"/>
                <w:lang w:val="it-IT"/>
              </w:rPr>
            </w:pPr>
            <w:r>
              <w:rPr>
                <w:rFonts w:ascii="Arial"/>
                <w:sz w:val="16"/>
                <w:szCs w:val="16"/>
                <w:lang w:val="it-IT"/>
              </w:rPr>
              <w:t>19.632,23</w:t>
            </w:r>
          </w:p>
        </w:tc>
      </w:tr>
      <w:tr w:rsidR="00B21A71" w:rsidTr="00755CE4">
        <w:tc>
          <w:tcPr>
            <w:tcW w:w="1261" w:type="dxa"/>
          </w:tcPr>
          <w:p w:rsidR="00B21A71" w:rsidRPr="00755CE4" w:rsidRDefault="00B21A71" w:rsidP="00755CE4">
            <w:pPr>
              <w:spacing w:before="55"/>
              <w:ind w:right="289"/>
              <w:jc w:val="center"/>
              <w:rPr>
                <w:rFonts w:ascii="Arial"/>
                <w:b/>
                <w:sz w:val="16"/>
                <w:szCs w:val="16"/>
                <w:lang w:val="it-IT"/>
              </w:rPr>
            </w:pPr>
          </w:p>
        </w:tc>
        <w:tc>
          <w:tcPr>
            <w:tcW w:w="1483" w:type="dxa"/>
          </w:tcPr>
          <w:p w:rsidR="00B21A71" w:rsidRPr="00755CE4" w:rsidRDefault="00B21A71" w:rsidP="00755CE4">
            <w:pPr>
              <w:spacing w:before="55"/>
              <w:ind w:right="289"/>
              <w:jc w:val="center"/>
              <w:rPr>
                <w:rFonts w:ascii="Arial"/>
                <w:sz w:val="16"/>
                <w:szCs w:val="16"/>
                <w:lang w:val="it-IT"/>
              </w:rPr>
            </w:pPr>
          </w:p>
        </w:tc>
        <w:tc>
          <w:tcPr>
            <w:tcW w:w="1484" w:type="dxa"/>
          </w:tcPr>
          <w:p w:rsidR="00B21A71" w:rsidRPr="00755CE4" w:rsidRDefault="00B21A71" w:rsidP="00755CE4">
            <w:pPr>
              <w:spacing w:before="55"/>
              <w:ind w:right="289"/>
              <w:jc w:val="center"/>
              <w:rPr>
                <w:rFonts w:ascii="Arial"/>
                <w:sz w:val="16"/>
                <w:szCs w:val="16"/>
                <w:lang w:val="it-IT"/>
              </w:rPr>
            </w:pPr>
          </w:p>
        </w:tc>
        <w:tc>
          <w:tcPr>
            <w:tcW w:w="1390" w:type="dxa"/>
          </w:tcPr>
          <w:p w:rsidR="00B21A71" w:rsidRPr="00755CE4" w:rsidRDefault="00B21A71" w:rsidP="00755CE4">
            <w:pPr>
              <w:spacing w:before="55"/>
              <w:ind w:right="289"/>
              <w:jc w:val="center"/>
              <w:rPr>
                <w:rFonts w:ascii="Arial"/>
                <w:sz w:val="16"/>
                <w:szCs w:val="16"/>
                <w:lang w:val="it-IT"/>
              </w:rPr>
            </w:pPr>
          </w:p>
        </w:tc>
        <w:tc>
          <w:tcPr>
            <w:tcW w:w="1483" w:type="dxa"/>
          </w:tcPr>
          <w:p w:rsidR="00B21A71" w:rsidRPr="00755CE4" w:rsidRDefault="00B21A71" w:rsidP="00755CE4">
            <w:pPr>
              <w:spacing w:before="55"/>
              <w:ind w:right="289"/>
              <w:jc w:val="center"/>
              <w:rPr>
                <w:rFonts w:ascii="Arial"/>
                <w:sz w:val="16"/>
                <w:szCs w:val="16"/>
                <w:lang w:val="it-IT"/>
              </w:rPr>
            </w:pPr>
          </w:p>
        </w:tc>
        <w:tc>
          <w:tcPr>
            <w:tcW w:w="1308" w:type="dxa"/>
          </w:tcPr>
          <w:p w:rsidR="00B21A71" w:rsidRPr="00755CE4" w:rsidRDefault="00B21A71" w:rsidP="00755CE4">
            <w:pPr>
              <w:spacing w:before="55"/>
              <w:ind w:right="289"/>
              <w:jc w:val="center"/>
              <w:rPr>
                <w:rFonts w:ascii="Arial"/>
                <w:sz w:val="16"/>
                <w:szCs w:val="16"/>
                <w:lang w:val="it-IT"/>
              </w:rPr>
            </w:pPr>
          </w:p>
        </w:tc>
        <w:tc>
          <w:tcPr>
            <w:tcW w:w="1439" w:type="dxa"/>
          </w:tcPr>
          <w:p w:rsidR="00B21A71" w:rsidRPr="00755CE4" w:rsidRDefault="00B21A71" w:rsidP="00755CE4">
            <w:pPr>
              <w:spacing w:before="55"/>
              <w:ind w:right="289"/>
              <w:jc w:val="center"/>
              <w:rPr>
                <w:rFonts w:ascii="Arial"/>
                <w:sz w:val="16"/>
                <w:szCs w:val="16"/>
                <w:lang w:val="it-IT"/>
              </w:rPr>
            </w:pPr>
          </w:p>
        </w:tc>
      </w:tr>
      <w:tr w:rsidR="00B21A71" w:rsidRPr="00BD7C9D" w:rsidTr="00755CE4">
        <w:tc>
          <w:tcPr>
            <w:tcW w:w="1261"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Totali</w:t>
            </w:r>
          </w:p>
        </w:tc>
        <w:tc>
          <w:tcPr>
            <w:tcW w:w="1483"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581.277,68</w:t>
            </w:r>
          </w:p>
        </w:tc>
        <w:tc>
          <w:tcPr>
            <w:tcW w:w="1484"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1.425.200,00</w:t>
            </w:r>
          </w:p>
        </w:tc>
        <w:tc>
          <w:tcPr>
            <w:tcW w:w="1390"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480.632,64</w:t>
            </w:r>
          </w:p>
        </w:tc>
        <w:tc>
          <w:tcPr>
            <w:tcW w:w="1483"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28.765,43</w:t>
            </w:r>
          </w:p>
        </w:tc>
        <w:tc>
          <w:tcPr>
            <w:tcW w:w="1308" w:type="dxa"/>
          </w:tcPr>
          <w:p w:rsidR="00B21A71" w:rsidRPr="00755CE4" w:rsidRDefault="00B21A71" w:rsidP="00755CE4">
            <w:pPr>
              <w:spacing w:before="55"/>
              <w:ind w:right="289"/>
              <w:jc w:val="center"/>
              <w:rPr>
                <w:rFonts w:ascii="Arial"/>
                <w:b/>
                <w:sz w:val="16"/>
                <w:szCs w:val="16"/>
                <w:lang w:val="it-IT"/>
              </w:rPr>
            </w:pPr>
            <w:r w:rsidRPr="00755CE4">
              <w:rPr>
                <w:rFonts w:ascii="Arial"/>
                <w:b/>
                <w:sz w:val="16"/>
                <w:szCs w:val="16"/>
                <w:lang w:val="it-IT"/>
              </w:rPr>
              <w:t>4</w:t>
            </w:r>
            <w:r>
              <w:rPr>
                <w:rFonts w:ascii="Arial"/>
                <w:b/>
                <w:sz w:val="16"/>
                <w:szCs w:val="16"/>
                <w:lang w:val="it-IT"/>
              </w:rPr>
              <w:t>22.888,47</w:t>
            </w:r>
          </w:p>
        </w:tc>
        <w:tc>
          <w:tcPr>
            <w:tcW w:w="1439" w:type="dxa"/>
          </w:tcPr>
          <w:p w:rsidR="00B21A71" w:rsidRPr="00755CE4" w:rsidRDefault="00B21A71" w:rsidP="00755CE4">
            <w:pPr>
              <w:spacing w:before="55"/>
              <w:ind w:right="289"/>
              <w:jc w:val="center"/>
              <w:rPr>
                <w:rFonts w:ascii="Arial"/>
                <w:b/>
                <w:sz w:val="16"/>
                <w:szCs w:val="16"/>
                <w:lang w:val="it-IT"/>
              </w:rPr>
            </w:pPr>
            <w:r>
              <w:rPr>
                <w:rFonts w:ascii="Arial"/>
                <w:b/>
                <w:sz w:val="16"/>
                <w:szCs w:val="16"/>
                <w:lang w:val="it-IT"/>
              </w:rPr>
              <w:t xml:space="preserve">29.632,23  </w:t>
            </w:r>
          </w:p>
        </w:tc>
      </w:tr>
    </w:tbl>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DF57B1">
      <w:pPr>
        <w:pStyle w:val="Normal0"/>
        <w:rPr>
          <w:sz w:val="8"/>
          <w:szCs w:val="8"/>
        </w:rPr>
      </w:pPr>
    </w:p>
    <w:p w:rsidR="00B21A71" w:rsidRDefault="00B21A71" w:rsidP="00DF57B1">
      <w:pPr>
        <w:pStyle w:val="Normal0"/>
        <w:jc w:val="center"/>
        <w:rPr>
          <w:b/>
          <w:bCs/>
          <w:sz w:val="18"/>
          <w:szCs w:val="18"/>
        </w:rPr>
      </w:pPr>
    </w:p>
    <w:p w:rsidR="00B21A71" w:rsidRDefault="00B21A71" w:rsidP="00DF57B1">
      <w:pPr>
        <w:pStyle w:val="Normal0"/>
        <w:jc w:val="center"/>
        <w:rPr>
          <w:b/>
          <w:bCs/>
          <w:sz w:val="18"/>
          <w:szCs w:val="18"/>
        </w:rPr>
      </w:pPr>
    </w:p>
    <w:p w:rsidR="00B21A71" w:rsidRPr="0031048A" w:rsidRDefault="00B21A71" w:rsidP="00DF57B1">
      <w:pPr>
        <w:pStyle w:val="Normal0"/>
        <w:jc w:val="center"/>
        <w:rPr>
          <w:sz w:val="18"/>
          <w:szCs w:val="18"/>
        </w:rPr>
      </w:pPr>
      <w:r w:rsidRPr="0031048A">
        <w:rPr>
          <w:b/>
          <w:bCs/>
          <w:sz w:val="18"/>
          <w:szCs w:val="18"/>
        </w:rPr>
        <w:t>QUADRO GENERALE RIASSUNTIVO 201</w:t>
      </w:r>
      <w:r>
        <w:rPr>
          <w:b/>
          <w:bCs/>
          <w:sz w:val="18"/>
          <w:szCs w:val="18"/>
        </w:rPr>
        <w:t>8</w:t>
      </w:r>
      <w:r w:rsidRPr="0031048A">
        <w:rPr>
          <w:b/>
          <w:bCs/>
          <w:sz w:val="18"/>
          <w:szCs w:val="18"/>
        </w:rPr>
        <w:t xml:space="preserve"> - 201</w:t>
      </w:r>
      <w:r>
        <w:rPr>
          <w:b/>
          <w:bCs/>
          <w:sz w:val="18"/>
          <w:szCs w:val="18"/>
        </w:rPr>
        <w:t>9</w:t>
      </w:r>
      <w:r w:rsidRPr="0031048A">
        <w:rPr>
          <w:b/>
          <w:bCs/>
          <w:sz w:val="18"/>
          <w:szCs w:val="18"/>
        </w:rPr>
        <w:t xml:space="preserve"> - 20</w:t>
      </w:r>
      <w:r>
        <w:rPr>
          <w:b/>
          <w:bCs/>
          <w:sz w:val="18"/>
          <w:szCs w:val="18"/>
        </w:rPr>
        <w:t>20</w:t>
      </w:r>
    </w:p>
    <w:p w:rsidR="00B21A71" w:rsidRPr="0031048A" w:rsidRDefault="00B21A71" w:rsidP="00DF57B1">
      <w:pPr>
        <w:pStyle w:val="Normal0"/>
        <w:rPr>
          <w:sz w:val="18"/>
          <w:szCs w:val="18"/>
        </w:rPr>
      </w:pPr>
    </w:p>
    <w:p w:rsidR="00B21A71" w:rsidRPr="0031048A" w:rsidRDefault="00B21A71" w:rsidP="00B9232F">
      <w:pPr>
        <w:spacing w:before="55"/>
        <w:ind w:left="212" w:right="289"/>
        <w:jc w:val="center"/>
        <w:rPr>
          <w:rFonts w:ascii="Arial"/>
          <w:b/>
          <w:sz w:val="10"/>
          <w:szCs w:val="10"/>
          <w:lang w:val="it-IT"/>
        </w:rPr>
      </w:pPr>
    </w:p>
    <w:tbl>
      <w:tblPr>
        <w:tblW w:w="0" w:type="auto"/>
        <w:jc w:val="center"/>
        <w:tblInd w:w="30" w:type="dxa"/>
        <w:tblLayout w:type="fixed"/>
        <w:tblCellMar>
          <w:left w:w="30" w:type="dxa"/>
          <w:right w:w="30" w:type="dxa"/>
        </w:tblCellMar>
        <w:tblLook w:val="0000"/>
      </w:tblPr>
      <w:tblGrid>
        <w:gridCol w:w="2836"/>
        <w:gridCol w:w="1407"/>
        <w:gridCol w:w="1100"/>
        <w:gridCol w:w="1210"/>
        <w:gridCol w:w="1224"/>
      </w:tblGrid>
      <w:tr w:rsidR="00B21A71" w:rsidRPr="0031048A" w:rsidTr="00CB05BB">
        <w:trPr>
          <w:jc w:val="center"/>
        </w:trPr>
        <w:tc>
          <w:tcPr>
            <w:tcW w:w="28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31048A" w:rsidRDefault="00B21A71" w:rsidP="00900040">
            <w:pPr>
              <w:pStyle w:val="Normal0"/>
              <w:jc w:val="center"/>
              <w:rPr>
                <w:b/>
                <w:bCs/>
                <w:sz w:val="10"/>
                <w:szCs w:val="10"/>
              </w:rPr>
            </w:pPr>
            <w:r w:rsidRPr="0031048A">
              <w:rPr>
                <w:b/>
                <w:bCs/>
                <w:sz w:val="10"/>
                <w:szCs w:val="10"/>
              </w:rPr>
              <w:t>ENTRATE</w:t>
            </w:r>
          </w:p>
        </w:tc>
        <w:tc>
          <w:tcPr>
            <w:tcW w:w="140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31048A" w:rsidRDefault="00B21A71" w:rsidP="00900040">
            <w:pPr>
              <w:pStyle w:val="Normal0"/>
              <w:jc w:val="center"/>
              <w:rPr>
                <w:b/>
                <w:bCs/>
                <w:sz w:val="10"/>
                <w:szCs w:val="10"/>
              </w:rPr>
            </w:pPr>
            <w:r w:rsidRPr="0031048A">
              <w:rPr>
                <w:b/>
                <w:bCs/>
                <w:sz w:val="10"/>
                <w:szCs w:val="10"/>
              </w:rPr>
              <w:t>CASSA</w:t>
            </w:r>
          </w:p>
          <w:p w:rsidR="00B21A71" w:rsidRPr="0031048A" w:rsidRDefault="00B21A71" w:rsidP="00900040">
            <w:pPr>
              <w:pStyle w:val="Normal0"/>
              <w:jc w:val="center"/>
              <w:rPr>
                <w:b/>
                <w:bCs/>
                <w:sz w:val="10"/>
                <w:szCs w:val="10"/>
              </w:rPr>
            </w:pPr>
            <w:r>
              <w:rPr>
                <w:b/>
                <w:bCs/>
                <w:sz w:val="10"/>
                <w:szCs w:val="10"/>
              </w:rPr>
              <w:t>ANNO 2018</w:t>
            </w:r>
          </w:p>
        </w:tc>
        <w:tc>
          <w:tcPr>
            <w:tcW w:w="110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31048A" w:rsidRDefault="00B21A71" w:rsidP="00900040">
            <w:pPr>
              <w:pStyle w:val="Normal0"/>
              <w:jc w:val="center"/>
              <w:rPr>
                <w:b/>
                <w:bCs/>
                <w:sz w:val="10"/>
                <w:szCs w:val="10"/>
              </w:rPr>
            </w:pPr>
            <w:r>
              <w:rPr>
                <w:b/>
                <w:bCs/>
                <w:sz w:val="10"/>
                <w:szCs w:val="10"/>
              </w:rPr>
              <w:t>COMPETENZA ANNO 2018</w:t>
            </w:r>
          </w:p>
        </w:tc>
        <w:tc>
          <w:tcPr>
            <w:tcW w:w="12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31048A" w:rsidRDefault="00B21A71" w:rsidP="00900040">
            <w:pPr>
              <w:pStyle w:val="Normal0"/>
              <w:jc w:val="center"/>
              <w:rPr>
                <w:b/>
                <w:bCs/>
                <w:sz w:val="10"/>
                <w:szCs w:val="10"/>
              </w:rPr>
            </w:pPr>
            <w:r>
              <w:rPr>
                <w:b/>
                <w:bCs/>
                <w:sz w:val="10"/>
                <w:szCs w:val="10"/>
              </w:rPr>
              <w:t>COMPETENZA ANNO 2019</w:t>
            </w:r>
          </w:p>
        </w:tc>
        <w:tc>
          <w:tcPr>
            <w:tcW w:w="12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jc w:val="center"/>
              <w:rPr>
                <w:b/>
                <w:bCs/>
                <w:sz w:val="10"/>
                <w:szCs w:val="10"/>
              </w:rPr>
            </w:pPr>
            <w:r>
              <w:rPr>
                <w:b/>
                <w:bCs/>
                <w:sz w:val="10"/>
                <w:szCs w:val="10"/>
              </w:rPr>
              <w:t>COMPETENZA ANNO</w:t>
            </w:r>
          </w:p>
          <w:p w:rsidR="00B21A71" w:rsidRPr="0031048A" w:rsidRDefault="00B21A71" w:rsidP="00900040">
            <w:pPr>
              <w:pStyle w:val="Normal0"/>
              <w:jc w:val="center"/>
              <w:rPr>
                <w:b/>
                <w:bCs/>
                <w:sz w:val="10"/>
                <w:szCs w:val="10"/>
              </w:rPr>
            </w:pPr>
            <w:r>
              <w:rPr>
                <w:b/>
                <w:bCs/>
                <w:sz w:val="10"/>
                <w:szCs w:val="10"/>
              </w:rPr>
              <w:t xml:space="preserve"> 2020</w:t>
            </w:r>
          </w:p>
        </w:tc>
      </w:tr>
      <w:tr w:rsidR="00B21A71" w:rsidRPr="0031048A" w:rsidTr="00CB05BB">
        <w:trPr>
          <w:trHeight w:val="283"/>
          <w:jc w:val="center"/>
        </w:trPr>
        <w:tc>
          <w:tcPr>
            <w:tcW w:w="2836"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b/>
                <w:bCs/>
                <w:sz w:val="10"/>
                <w:szCs w:val="10"/>
              </w:rPr>
            </w:pPr>
          </w:p>
        </w:tc>
        <w:tc>
          <w:tcPr>
            <w:tcW w:w="1407"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b/>
                <w:bCs/>
                <w:sz w:val="10"/>
                <w:szCs w:val="10"/>
              </w:rPr>
            </w:pPr>
          </w:p>
        </w:tc>
        <w:tc>
          <w:tcPr>
            <w:tcW w:w="11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b/>
                <w:bCs/>
                <w:sz w:val="10"/>
                <w:szCs w:val="10"/>
              </w:rPr>
            </w:pPr>
          </w:p>
        </w:tc>
        <w:tc>
          <w:tcPr>
            <w:tcW w:w="12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b/>
                <w:bCs/>
                <w:sz w:val="10"/>
                <w:szCs w:val="10"/>
              </w:rPr>
            </w:pPr>
          </w:p>
        </w:tc>
        <w:tc>
          <w:tcPr>
            <w:tcW w:w="1224"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b/>
                <w:bCs/>
                <w:sz w:val="10"/>
                <w:szCs w:val="10"/>
              </w:rPr>
            </w:pP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b/>
                <w:bCs/>
                <w:sz w:val="10"/>
                <w:szCs w:val="10"/>
              </w:rPr>
            </w:pPr>
            <w:r w:rsidRPr="0031048A">
              <w:rPr>
                <w:b/>
                <w:bCs/>
                <w:sz w:val="10"/>
                <w:szCs w:val="10"/>
              </w:rPr>
              <w:t>Fondo di cassa all'inizio dell'esercizio</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w:t>
            </w:r>
            <w:r>
              <w:rPr>
                <w:sz w:val="12"/>
                <w:szCs w:val="12"/>
              </w:rPr>
              <w:t>83.821,18</w:t>
            </w: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r>
      <w:tr w:rsidR="00B21A71" w:rsidRPr="0031048A" w:rsidTr="00CB05BB">
        <w:trPr>
          <w:trHeight w:val="16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b/>
                <w:bCs/>
                <w:sz w:val="10"/>
                <w:szCs w:val="10"/>
              </w:rPr>
            </w:pPr>
            <w:r w:rsidRPr="0031048A">
              <w:rPr>
                <w:b/>
                <w:bCs/>
                <w:sz w:val="10"/>
                <w:szCs w:val="10"/>
              </w:rPr>
              <w:t>Utilizzo avanzo di amministrazione</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r>
      <w:tr w:rsidR="00B21A71" w:rsidRPr="0031048A" w:rsidTr="00CB05BB">
        <w:trPr>
          <w:trHeight w:val="358"/>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b/>
                <w:bCs/>
                <w:sz w:val="10"/>
                <w:szCs w:val="10"/>
              </w:rPr>
            </w:pPr>
            <w:r w:rsidRPr="0031048A">
              <w:rPr>
                <w:b/>
                <w:bCs/>
                <w:i/>
                <w:iCs/>
                <w:sz w:val="10"/>
                <w:szCs w:val="10"/>
              </w:rPr>
              <w:t>di cui Utilizzo Fondo anticipazioni di liquidità (DL 35/2013 e successive modifiche e rifinanziamenti) - solo regioni</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i/>
                <w:iCs/>
                <w:sz w:val="12"/>
                <w:szCs w:val="12"/>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b/>
                <w:bCs/>
                <w:sz w:val="10"/>
                <w:szCs w:val="10"/>
              </w:rPr>
            </w:pPr>
            <w:r w:rsidRPr="0031048A">
              <w:rPr>
                <w:b/>
                <w:bCs/>
                <w:sz w:val="10"/>
                <w:szCs w:val="10"/>
              </w:rPr>
              <w:t>Fondo pluriennale vincolato</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0</w:t>
            </w:r>
            <w:r w:rsidRPr="002F13DF">
              <w:rPr>
                <w:sz w:val="12"/>
                <w:szCs w:val="12"/>
              </w:rPr>
              <w:t>,00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r w:rsidRPr="0031048A">
              <w:rPr>
                <w:b/>
                <w:bCs/>
                <w:sz w:val="10"/>
                <w:szCs w:val="10"/>
              </w:rPr>
              <w:t>Titolo 1</w:t>
            </w:r>
            <w:r w:rsidRPr="0031048A">
              <w:rPr>
                <w:sz w:val="10"/>
                <w:szCs w:val="10"/>
              </w:rPr>
              <w:t xml:space="preserve"> - Entrate correnti di natura tributaria, contributiva e perequativa</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414.343,03</w:t>
            </w: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34</w:t>
            </w:r>
            <w:r>
              <w:rPr>
                <w:sz w:val="12"/>
                <w:szCs w:val="12"/>
              </w:rPr>
              <w:t>6.232,94</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34</w:t>
            </w:r>
            <w:r>
              <w:rPr>
                <w:sz w:val="12"/>
                <w:szCs w:val="12"/>
              </w:rPr>
              <w:t>6.232,94</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3</w:t>
            </w:r>
            <w:r>
              <w:rPr>
                <w:sz w:val="12"/>
                <w:szCs w:val="12"/>
              </w:rPr>
              <w:t>46.232,94</w:t>
            </w:r>
          </w:p>
        </w:tc>
      </w:tr>
      <w:tr w:rsidR="00B21A71" w:rsidRPr="0031048A" w:rsidTr="00CB05BB">
        <w:trPr>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i/>
                <w:iCs/>
                <w:sz w:val="10"/>
                <w:szCs w:val="10"/>
              </w:rPr>
            </w:pP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i/>
                <w:iCs/>
                <w:sz w:val="12"/>
                <w:szCs w:val="12"/>
              </w:rPr>
            </w:pP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i/>
                <w:iCs/>
                <w:sz w:val="12"/>
                <w:szCs w:val="12"/>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i/>
                <w:iCs/>
                <w:sz w:val="12"/>
                <w:szCs w:val="12"/>
              </w:rPr>
            </w:pP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i/>
                <w:iCs/>
                <w:sz w:val="12"/>
                <w:szCs w:val="12"/>
              </w:rPr>
            </w:pP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r w:rsidRPr="0031048A">
              <w:rPr>
                <w:b/>
                <w:bCs/>
                <w:sz w:val="10"/>
                <w:szCs w:val="10"/>
              </w:rPr>
              <w:t>Titolo 2</w:t>
            </w:r>
            <w:r w:rsidRPr="0031048A">
              <w:rPr>
                <w:sz w:val="10"/>
                <w:szCs w:val="10"/>
              </w:rPr>
              <w:t xml:space="preserve"> - Trasferimenti correnti</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349.772,07</w:t>
            </w: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198.205,74</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81.514,13</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29.548,76</w:t>
            </w: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r w:rsidRPr="0031048A">
              <w:rPr>
                <w:b/>
                <w:bCs/>
                <w:sz w:val="10"/>
                <w:szCs w:val="10"/>
              </w:rPr>
              <w:t>Titolo 3</w:t>
            </w:r>
            <w:r w:rsidRPr="0031048A">
              <w:rPr>
                <w:sz w:val="10"/>
                <w:szCs w:val="10"/>
              </w:rPr>
              <w:t xml:space="preserve"> - Entrate extratributarie</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15</w:t>
            </w:r>
            <w:r>
              <w:rPr>
                <w:sz w:val="12"/>
                <w:szCs w:val="12"/>
              </w:rPr>
              <w:t>7</w:t>
            </w:r>
            <w:r w:rsidRPr="002F13DF">
              <w:rPr>
                <w:sz w:val="12"/>
                <w:szCs w:val="12"/>
              </w:rPr>
              <w:t>.</w:t>
            </w:r>
            <w:r>
              <w:rPr>
                <w:sz w:val="12"/>
                <w:szCs w:val="12"/>
              </w:rPr>
              <w:t>311,42</w:t>
            </w: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71.639,00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66.73</w:t>
            </w:r>
            <w:r w:rsidRPr="002F13DF">
              <w:rPr>
                <w:sz w:val="12"/>
                <w:szCs w:val="12"/>
              </w:rPr>
              <w:t>9,00</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71.389,00</w:t>
            </w:r>
          </w:p>
        </w:tc>
      </w:tr>
      <w:tr w:rsidR="00B21A71" w:rsidRPr="002003FF" w:rsidTr="00CB05BB">
        <w:trPr>
          <w:trHeight w:val="19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r w:rsidRPr="0031048A">
              <w:rPr>
                <w:b/>
                <w:bCs/>
                <w:sz w:val="10"/>
                <w:szCs w:val="10"/>
              </w:rPr>
              <w:t>Titolo 4</w:t>
            </w:r>
            <w:r w:rsidRPr="0031048A">
              <w:rPr>
                <w:sz w:val="10"/>
                <w:szCs w:val="10"/>
              </w:rPr>
              <w:t xml:space="preserve"> - Entrate in conto capitale</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1.443.007,00</w:t>
            </w: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1.390.500</w:t>
            </w:r>
            <w:r w:rsidRPr="002F13DF">
              <w:rPr>
                <w:sz w:val="12"/>
                <w:szCs w:val="12"/>
              </w:rPr>
              <w:t>,00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10.000,00</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10.000,00</w:t>
            </w:r>
          </w:p>
        </w:tc>
      </w:tr>
      <w:tr w:rsidR="00B21A71" w:rsidRPr="002003FF" w:rsidTr="00CB05BB">
        <w:trPr>
          <w:trHeight w:val="298"/>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i/>
                <w:iCs/>
                <w:sz w:val="10"/>
                <w:szCs w:val="10"/>
              </w:rPr>
            </w:pP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i/>
                <w:iCs/>
                <w:sz w:val="12"/>
                <w:szCs w:val="12"/>
              </w:rPr>
            </w:pP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i/>
                <w:iCs/>
                <w:sz w:val="12"/>
                <w:szCs w:val="12"/>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i/>
                <w:iCs/>
                <w:sz w:val="12"/>
                <w:szCs w:val="12"/>
              </w:rPr>
            </w:pP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i/>
                <w:iCs/>
                <w:sz w:val="12"/>
                <w:szCs w:val="12"/>
              </w:rPr>
            </w:pPr>
          </w:p>
        </w:tc>
      </w:tr>
      <w:tr w:rsidR="00B21A71" w:rsidRPr="0031048A" w:rsidTr="00CB05BB">
        <w:trPr>
          <w:trHeight w:val="148"/>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r w:rsidRPr="0031048A">
              <w:rPr>
                <w:b/>
                <w:bCs/>
                <w:sz w:val="10"/>
                <w:szCs w:val="10"/>
              </w:rPr>
              <w:t>Titolo 5</w:t>
            </w:r>
            <w:r w:rsidRPr="0031048A">
              <w:rPr>
                <w:sz w:val="10"/>
                <w:szCs w:val="10"/>
              </w:rPr>
              <w:t xml:space="preserve"> - Entrate da riduzione di attività finanziarie</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r>
      <w:tr w:rsidR="00B21A71" w:rsidRPr="0031048A" w:rsidTr="00CB05BB">
        <w:trPr>
          <w:trHeight w:val="248"/>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jc w:val="right"/>
              <w:rPr>
                <w:sz w:val="10"/>
                <w:szCs w:val="10"/>
              </w:rPr>
            </w:pPr>
          </w:p>
        </w:tc>
        <w:tc>
          <w:tcPr>
            <w:tcW w:w="140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1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2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2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jc w:val="right"/>
              <w:rPr>
                <w:sz w:val="10"/>
                <w:szCs w:val="10"/>
              </w:rPr>
            </w:pPr>
            <w:r w:rsidRPr="0031048A">
              <w:rPr>
                <w:b/>
                <w:bCs/>
                <w:sz w:val="10"/>
                <w:szCs w:val="10"/>
              </w:rPr>
              <w:t>Totale entrate finali.............................</w:t>
            </w:r>
          </w:p>
        </w:tc>
        <w:tc>
          <w:tcPr>
            <w:tcW w:w="140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2.364.433,52</w:t>
            </w:r>
          </w:p>
        </w:tc>
        <w:tc>
          <w:tcPr>
            <w:tcW w:w="11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2.006.677,68</w:t>
            </w:r>
          </w:p>
        </w:tc>
        <w:tc>
          <w:tcPr>
            <w:tcW w:w="12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5</w:t>
            </w:r>
            <w:r>
              <w:rPr>
                <w:sz w:val="12"/>
                <w:szCs w:val="12"/>
              </w:rPr>
              <w:t>09.386,07</w:t>
            </w:r>
          </w:p>
        </w:tc>
        <w:tc>
          <w:tcPr>
            <w:tcW w:w="12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452.520,70</w:t>
            </w:r>
          </w:p>
        </w:tc>
      </w:tr>
      <w:tr w:rsidR="00B21A71" w:rsidRPr="0031048A" w:rsidTr="00CB05BB">
        <w:trPr>
          <w:trHeight w:val="148"/>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r w:rsidRPr="0031048A">
              <w:rPr>
                <w:b/>
                <w:bCs/>
                <w:sz w:val="10"/>
                <w:szCs w:val="10"/>
              </w:rPr>
              <w:t>Titolo 6</w:t>
            </w:r>
            <w:r w:rsidRPr="0031048A">
              <w:rPr>
                <w:sz w:val="10"/>
                <w:szCs w:val="10"/>
              </w:rPr>
              <w:t xml:space="preserve"> - Accensione di prestiti</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0,00</w:t>
            </w:r>
          </w:p>
        </w:tc>
      </w:tr>
      <w:tr w:rsidR="00B21A71" w:rsidRPr="0031048A" w:rsidTr="00CB05BB">
        <w:trPr>
          <w:trHeight w:val="31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p>
        </w:tc>
      </w:tr>
      <w:tr w:rsidR="00B21A71" w:rsidRPr="008A06C9"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r w:rsidRPr="0031048A">
              <w:rPr>
                <w:b/>
                <w:bCs/>
                <w:sz w:val="10"/>
                <w:szCs w:val="10"/>
              </w:rPr>
              <w:t>Titolo 7</w:t>
            </w:r>
            <w:r w:rsidRPr="0031048A">
              <w:rPr>
                <w:sz w:val="10"/>
                <w:szCs w:val="10"/>
              </w:rPr>
              <w:t xml:space="preserve"> - Anticipazioni da istituto tesoriere/cassiere</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125.000,00</w:t>
            </w: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125.000,00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125.000,00</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Pr>
                <w:sz w:val="12"/>
                <w:szCs w:val="12"/>
              </w:rPr>
              <w:t>125.000,</w:t>
            </w:r>
            <w:r w:rsidRPr="002F13DF">
              <w:rPr>
                <w:sz w:val="12"/>
                <w:szCs w:val="12"/>
              </w:rPr>
              <w:t>00</w:t>
            </w: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r w:rsidRPr="0031048A">
              <w:rPr>
                <w:b/>
                <w:bCs/>
                <w:sz w:val="10"/>
                <w:szCs w:val="10"/>
              </w:rPr>
              <w:t>Titolo 9</w:t>
            </w:r>
            <w:r w:rsidRPr="0031048A">
              <w:rPr>
                <w:sz w:val="10"/>
                <w:szCs w:val="10"/>
              </w:rPr>
              <w:t xml:space="preserve"> - Entrate per conto di terzi e partite di giro</w:t>
            </w: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2</w:t>
            </w:r>
            <w:r>
              <w:rPr>
                <w:sz w:val="12"/>
                <w:szCs w:val="12"/>
              </w:rPr>
              <w:t>03.517,32</w:t>
            </w: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19</w:t>
            </w:r>
            <w:r>
              <w:rPr>
                <w:sz w:val="12"/>
                <w:szCs w:val="12"/>
              </w:rPr>
              <w:t>9.099,37</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19</w:t>
            </w:r>
            <w:r>
              <w:rPr>
                <w:sz w:val="12"/>
                <w:szCs w:val="12"/>
              </w:rPr>
              <w:t>9.099,37</w:t>
            </w: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19</w:t>
            </w:r>
            <w:r>
              <w:rPr>
                <w:sz w:val="12"/>
                <w:szCs w:val="12"/>
              </w:rPr>
              <w:t>9.099,37</w:t>
            </w: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jc w:val="right"/>
              <w:rPr>
                <w:sz w:val="10"/>
                <w:szCs w:val="10"/>
              </w:rPr>
            </w:pPr>
            <w:r w:rsidRPr="0031048A">
              <w:rPr>
                <w:b/>
                <w:bCs/>
                <w:sz w:val="10"/>
                <w:szCs w:val="10"/>
              </w:rPr>
              <w:t>Totale titoli</w:t>
            </w:r>
          </w:p>
        </w:tc>
        <w:tc>
          <w:tcPr>
            <w:tcW w:w="140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2.692.950,84</w:t>
            </w:r>
          </w:p>
        </w:tc>
        <w:tc>
          <w:tcPr>
            <w:tcW w:w="11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Pr>
                <w:sz w:val="12"/>
                <w:szCs w:val="12"/>
              </w:rPr>
              <w:t xml:space="preserve">       2.330.777,05</w:t>
            </w:r>
          </w:p>
        </w:tc>
        <w:tc>
          <w:tcPr>
            <w:tcW w:w="12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833.485,44</w:t>
            </w:r>
          </w:p>
        </w:tc>
        <w:tc>
          <w:tcPr>
            <w:tcW w:w="12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776.620,07</w:t>
            </w: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p>
        </w:tc>
        <w:tc>
          <w:tcPr>
            <w:tcW w:w="140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c>
          <w:tcPr>
            <w:tcW w:w="11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c>
          <w:tcPr>
            <w:tcW w:w="12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c>
          <w:tcPr>
            <w:tcW w:w="12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p>
        </w:tc>
        <w:tc>
          <w:tcPr>
            <w:tcW w:w="1407"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c>
          <w:tcPr>
            <w:tcW w:w="110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c>
          <w:tcPr>
            <w:tcW w:w="1224" w:type="dxa"/>
            <w:tcBorders>
              <w:top w:val="nil"/>
              <w:left w:val="single" w:sz="4" w:space="0" w:color="auto"/>
              <w:bottom w:val="nil"/>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r>
      <w:tr w:rsidR="00B21A71" w:rsidRPr="0031048A" w:rsidTr="00CB05BB">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B21A71" w:rsidRPr="0031048A" w:rsidRDefault="00B21A71" w:rsidP="00900040">
            <w:pPr>
              <w:pStyle w:val="Normal0"/>
              <w:jc w:val="right"/>
              <w:rPr>
                <w:sz w:val="10"/>
                <w:szCs w:val="10"/>
              </w:rPr>
            </w:pPr>
            <w:r w:rsidRPr="0031048A">
              <w:rPr>
                <w:b/>
                <w:bCs/>
                <w:sz w:val="10"/>
                <w:szCs w:val="10"/>
              </w:rPr>
              <w:t>TOTALE COMPLESSIVO ENTRATE</w:t>
            </w:r>
          </w:p>
        </w:tc>
        <w:tc>
          <w:tcPr>
            <w:tcW w:w="140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2.876.772,02</w:t>
            </w:r>
          </w:p>
        </w:tc>
        <w:tc>
          <w:tcPr>
            <w:tcW w:w="110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2.330.777,05</w:t>
            </w:r>
          </w:p>
        </w:tc>
        <w:tc>
          <w:tcPr>
            <w:tcW w:w="12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833.485,44</w:t>
            </w:r>
          </w:p>
        </w:tc>
        <w:tc>
          <w:tcPr>
            <w:tcW w:w="12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776.620,07</w:t>
            </w:r>
          </w:p>
        </w:tc>
      </w:tr>
      <w:tr w:rsidR="00B21A71" w:rsidRPr="0031048A" w:rsidTr="00CB05BB">
        <w:trPr>
          <w:trHeight w:val="283"/>
          <w:jc w:val="center"/>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p>
        </w:tc>
        <w:tc>
          <w:tcPr>
            <w:tcW w:w="140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c>
          <w:tcPr>
            <w:tcW w:w="11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c>
          <w:tcPr>
            <w:tcW w:w="12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c>
          <w:tcPr>
            <w:tcW w:w="12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rPr>
                <w:sz w:val="12"/>
                <w:szCs w:val="12"/>
              </w:rPr>
            </w:pPr>
          </w:p>
        </w:tc>
      </w:tr>
      <w:tr w:rsidR="00B21A71" w:rsidRPr="0031048A" w:rsidTr="00CB05BB">
        <w:trPr>
          <w:trHeight w:val="283"/>
          <w:jc w:val="center"/>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31048A" w:rsidRDefault="00B21A71" w:rsidP="00900040">
            <w:pPr>
              <w:pStyle w:val="Normal0"/>
              <w:rPr>
                <w:sz w:val="10"/>
                <w:szCs w:val="10"/>
              </w:rPr>
            </w:pPr>
            <w:r w:rsidRPr="0031048A">
              <w:rPr>
                <w:sz w:val="10"/>
                <w:szCs w:val="10"/>
              </w:rPr>
              <w:t>Fondo di cassa finale presunto</w:t>
            </w:r>
          </w:p>
        </w:tc>
        <w:tc>
          <w:tcPr>
            <w:tcW w:w="140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2F13DF" w:rsidRDefault="00B21A71" w:rsidP="00900040">
            <w:pPr>
              <w:pStyle w:val="Normal0"/>
              <w:jc w:val="right"/>
              <w:rPr>
                <w:sz w:val="12"/>
                <w:szCs w:val="12"/>
              </w:rPr>
            </w:pPr>
            <w:r w:rsidRPr="002F13DF">
              <w:rPr>
                <w:sz w:val="12"/>
                <w:szCs w:val="12"/>
              </w:rPr>
              <w:t xml:space="preserve">          </w:t>
            </w:r>
            <w:r>
              <w:rPr>
                <w:sz w:val="12"/>
                <w:szCs w:val="12"/>
              </w:rPr>
              <w:t>167.447,16</w:t>
            </w:r>
          </w:p>
        </w:tc>
        <w:tc>
          <w:tcPr>
            <w:tcW w:w="1100" w:type="dxa"/>
            <w:tcBorders>
              <w:top w:val="nil"/>
              <w:left w:val="single" w:sz="4" w:space="0" w:color="auto"/>
              <w:bottom w:val="single" w:sz="4" w:space="0" w:color="auto"/>
              <w:right w:val="nil"/>
            </w:tcBorders>
            <w:tcMar>
              <w:top w:w="0" w:type="dxa"/>
              <w:left w:w="30" w:type="dxa"/>
              <w:bottom w:w="0" w:type="dxa"/>
              <w:right w:w="30" w:type="dxa"/>
            </w:tcMar>
          </w:tcPr>
          <w:p w:rsidR="00B21A71" w:rsidRPr="002F13DF" w:rsidRDefault="00B21A71" w:rsidP="00900040">
            <w:pPr>
              <w:pStyle w:val="Normal0"/>
              <w:rPr>
                <w:sz w:val="12"/>
                <w:szCs w:val="12"/>
              </w:rPr>
            </w:pPr>
          </w:p>
        </w:tc>
        <w:tc>
          <w:tcPr>
            <w:tcW w:w="1210" w:type="dxa"/>
            <w:tcBorders>
              <w:top w:val="nil"/>
              <w:left w:val="nil"/>
              <w:bottom w:val="single" w:sz="4" w:space="0" w:color="auto"/>
              <w:right w:val="nil"/>
            </w:tcBorders>
            <w:tcMar>
              <w:top w:w="0" w:type="dxa"/>
              <w:left w:w="30" w:type="dxa"/>
              <w:bottom w:w="0" w:type="dxa"/>
              <w:right w:w="30" w:type="dxa"/>
            </w:tcMar>
          </w:tcPr>
          <w:p w:rsidR="00B21A71" w:rsidRPr="002F13DF" w:rsidRDefault="00B21A71" w:rsidP="00900040">
            <w:pPr>
              <w:pStyle w:val="Normal0"/>
              <w:rPr>
                <w:sz w:val="12"/>
                <w:szCs w:val="12"/>
              </w:rPr>
            </w:pPr>
          </w:p>
        </w:tc>
        <w:tc>
          <w:tcPr>
            <w:tcW w:w="1224" w:type="dxa"/>
            <w:tcBorders>
              <w:top w:val="nil"/>
              <w:left w:val="nil"/>
              <w:bottom w:val="single" w:sz="4" w:space="0" w:color="auto"/>
              <w:right w:val="nil"/>
            </w:tcBorders>
            <w:tcMar>
              <w:top w:w="0" w:type="dxa"/>
              <w:left w:w="30" w:type="dxa"/>
              <w:bottom w:w="0" w:type="dxa"/>
              <w:right w:w="30" w:type="dxa"/>
            </w:tcMar>
          </w:tcPr>
          <w:p w:rsidR="00B21A71" w:rsidRPr="002F13DF" w:rsidRDefault="00B21A71" w:rsidP="00900040">
            <w:pPr>
              <w:pStyle w:val="Normal0"/>
              <w:rPr>
                <w:sz w:val="12"/>
                <w:szCs w:val="12"/>
              </w:rPr>
            </w:pPr>
          </w:p>
        </w:tc>
      </w:tr>
    </w:tbl>
    <w:p w:rsidR="00B21A71" w:rsidRPr="0031048A" w:rsidRDefault="00B21A71" w:rsidP="00B9232F">
      <w:pPr>
        <w:spacing w:before="55"/>
        <w:ind w:left="212" w:right="289"/>
        <w:jc w:val="center"/>
        <w:rPr>
          <w:rFonts w:ascii="Arial"/>
          <w:b/>
          <w:sz w:val="10"/>
          <w:szCs w:val="1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tbl>
      <w:tblPr>
        <w:tblW w:w="0" w:type="auto"/>
        <w:jc w:val="center"/>
        <w:tblInd w:w="30" w:type="dxa"/>
        <w:tblLayout w:type="fixed"/>
        <w:tblCellMar>
          <w:left w:w="30" w:type="dxa"/>
          <w:right w:w="30" w:type="dxa"/>
        </w:tblCellMar>
        <w:tblLook w:val="0000"/>
      </w:tblPr>
      <w:tblGrid>
        <w:gridCol w:w="2840"/>
        <w:gridCol w:w="1130"/>
        <w:gridCol w:w="1140"/>
        <w:gridCol w:w="1130"/>
        <w:gridCol w:w="1130"/>
      </w:tblGrid>
      <w:tr w:rsidR="00B21A71" w:rsidTr="0031048A">
        <w:trPr>
          <w:jc w:val="center"/>
        </w:trPr>
        <w:tc>
          <w:tcPr>
            <w:tcW w:w="28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b/>
                <w:bCs/>
                <w:sz w:val="12"/>
                <w:szCs w:val="12"/>
              </w:rPr>
            </w:pPr>
            <w:r>
              <w:rPr>
                <w:b/>
                <w:bCs/>
                <w:sz w:val="12"/>
                <w:szCs w:val="12"/>
              </w:rPr>
              <w:t>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b/>
                <w:bCs/>
                <w:sz w:val="12"/>
                <w:szCs w:val="12"/>
              </w:rPr>
            </w:pPr>
            <w:r>
              <w:rPr>
                <w:b/>
                <w:bCs/>
                <w:sz w:val="12"/>
                <w:szCs w:val="12"/>
              </w:rPr>
              <w:t>CASSA</w:t>
            </w:r>
          </w:p>
          <w:p w:rsidR="00B21A71" w:rsidRDefault="00B21A71" w:rsidP="0031048A">
            <w:pPr>
              <w:pStyle w:val="Normal0"/>
              <w:jc w:val="center"/>
              <w:rPr>
                <w:b/>
                <w:bCs/>
                <w:sz w:val="12"/>
                <w:szCs w:val="12"/>
              </w:rPr>
            </w:pPr>
            <w:r>
              <w:rPr>
                <w:b/>
                <w:bCs/>
                <w:sz w:val="12"/>
                <w:szCs w:val="12"/>
              </w:rPr>
              <w:t>ANNO 2018</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b/>
                <w:bCs/>
                <w:sz w:val="12"/>
                <w:szCs w:val="12"/>
              </w:rPr>
            </w:pPr>
            <w:r>
              <w:rPr>
                <w:b/>
                <w:bCs/>
                <w:sz w:val="12"/>
                <w:szCs w:val="12"/>
              </w:rPr>
              <w:t>COMPETENZA ANNO 2018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b/>
                <w:bCs/>
                <w:sz w:val="12"/>
                <w:szCs w:val="12"/>
              </w:rPr>
            </w:pPr>
            <w:r>
              <w:rPr>
                <w:b/>
                <w:bCs/>
                <w:sz w:val="12"/>
                <w:szCs w:val="12"/>
              </w:rPr>
              <w:t>COMPETENZA ANNO 2019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b/>
                <w:bCs/>
                <w:sz w:val="12"/>
                <w:szCs w:val="12"/>
              </w:rPr>
            </w:pPr>
            <w:r>
              <w:rPr>
                <w:b/>
                <w:bCs/>
                <w:sz w:val="12"/>
                <w:szCs w:val="12"/>
              </w:rPr>
              <w:t>COMPETENZA ANNO 2020</w:t>
            </w:r>
          </w:p>
        </w:tc>
      </w:tr>
      <w:tr w:rsidR="00B21A71" w:rsidTr="0031048A">
        <w:trPr>
          <w:trHeight w:val="283"/>
          <w:jc w:val="center"/>
        </w:trPr>
        <w:tc>
          <w:tcPr>
            <w:tcW w:w="28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b/>
                <w:bCs/>
                <w:sz w:val="10"/>
                <w:szCs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b/>
                <w:bCs/>
                <w:sz w:val="10"/>
                <w:szCs w:val="10"/>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b/>
                <w:bCs/>
                <w:sz w:val="10"/>
                <w:szCs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b/>
                <w:bCs/>
                <w:sz w:val="10"/>
                <w:szCs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b/>
                <w:bCs/>
                <w:sz w:val="10"/>
                <w:szCs w:val="10"/>
              </w:rPr>
            </w:pP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r>
      <w:tr w:rsidR="00B21A71" w:rsidTr="0031048A">
        <w:trPr>
          <w:trHeight w:val="16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b/>
                <w:bCs/>
                <w:sz w:val="10"/>
                <w:szCs w:val="10"/>
              </w:rPr>
              <w:t>Disavanzo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sz w:val="12"/>
                <w:szCs w:val="12"/>
              </w:rPr>
              <w:t>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sz w:val="12"/>
                <w:szCs w:val="12"/>
              </w:rPr>
              <w:t>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sz w:val="12"/>
                <w:szCs w:val="12"/>
              </w:rPr>
              <w:t xml:space="preserve">             0,00</w:t>
            </w:r>
          </w:p>
        </w:tc>
      </w:tr>
      <w:tr w:rsidR="00B21A71" w:rsidTr="0031048A">
        <w:trPr>
          <w:trHeight w:val="358"/>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0"/>
                <w:szCs w:val="10"/>
              </w:rPr>
            </w:pPr>
            <w:r>
              <w:rPr>
                <w:i/>
                <w:iCs/>
                <w:sz w:val="10"/>
                <w:szCs w:val="10"/>
              </w:rPr>
              <w:t>Titolo 1 - Spese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788.612,87</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581.477,68</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480.620,64</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sz w:val="12"/>
                <w:szCs w:val="12"/>
              </w:rPr>
              <w:t xml:space="preserve">           422.888,47</w:t>
            </w:r>
          </w:p>
        </w:tc>
      </w:tr>
      <w:tr w:rsidR="00B21A71" w:rsidTr="0031048A">
        <w:trPr>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0"/>
                <w:szCs w:val="10"/>
              </w:rPr>
            </w:pPr>
            <w:r>
              <w:rPr>
                <w:i/>
                <w:iCs/>
                <w:sz w:val="10"/>
                <w:szCs w:val="10"/>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2"/>
                <w:szCs w:val="12"/>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2"/>
                <w:szCs w:val="12"/>
              </w:rPr>
            </w:pPr>
            <w:r>
              <w:rPr>
                <w:i/>
                <w:iCs/>
                <w:sz w:val="12"/>
                <w:szCs w:val="12"/>
              </w:rPr>
              <w:t>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2"/>
                <w:szCs w:val="12"/>
              </w:rPr>
            </w:pPr>
            <w:r>
              <w:rPr>
                <w:i/>
                <w:iCs/>
                <w:sz w:val="12"/>
                <w:szCs w:val="12"/>
              </w:rPr>
              <w:t>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0"/>
                <w:szCs w:val="10"/>
              </w:rPr>
            </w:pPr>
            <w:r>
              <w:rPr>
                <w:i/>
                <w:iCs/>
                <w:sz w:val="12"/>
                <w:szCs w:val="12"/>
              </w:rPr>
              <w:t xml:space="preserve">             0,00</w:t>
            </w: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p>
        </w:tc>
      </w:tr>
      <w:tr w:rsidR="00B21A71" w:rsidTr="0031048A">
        <w:trPr>
          <w:trHeight w:val="19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b/>
                <w:bCs/>
                <w:sz w:val="10"/>
                <w:szCs w:val="10"/>
              </w:rPr>
              <w:t>Titolo 2</w:t>
            </w:r>
            <w:r>
              <w:rPr>
                <w:sz w:val="10"/>
                <w:szCs w:val="10"/>
              </w:rPr>
              <w:t xml:space="preserve"> - Spese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1.581.528,67</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1.424.000,00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10.000,00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sz w:val="12"/>
                <w:szCs w:val="12"/>
              </w:rPr>
              <w:t xml:space="preserve">              10.000,00</w:t>
            </w:r>
          </w:p>
        </w:tc>
      </w:tr>
      <w:tr w:rsidR="00B21A71" w:rsidTr="0031048A">
        <w:trPr>
          <w:trHeight w:val="298"/>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0"/>
                <w:szCs w:val="10"/>
              </w:rPr>
            </w:pPr>
            <w:r>
              <w:rPr>
                <w:i/>
                <w:iCs/>
                <w:sz w:val="10"/>
                <w:szCs w:val="10"/>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2"/>
                <w:szCs w:val="12"/>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2"/>
                <w:szCs w:val="12"/>
              </w:rPr>
            </w:pPr>
            <w:r>
              <w:rPr>
                <w:i/>
                <w:iCs/>
                <w:sz w:val="12"/>
                <w:szCs w:val="12"/>
              </w:rPr>
              <w:t>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2"/>
                <w:szCs w:val="12"/>
              </w:rPr>
            </w:pPr>
            <w:r>
              <w:rPr>
                <w:i/>
                <w:iCs/>
                <w:sz w:val="12"/>
                <w:szCs w:val="12"/>
              </w:rPr>
              <w:t>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i/>
                <w:iCs/>
                <w:sz w:val="10"/>
                <w:szCs w:val="10"/>
              </w:rPr>
            </w:pPr>
            <w:r>
              <w:rPr>
                <w:i/>
                <w:iCs/>
                <w:sz w:val="12"/>
                <w:szCs w:val="12"/>
              </w:rPr>
              <w:t xml:space="preserve">           0,00</w:t>
            </w:r>
          </w:p>
        </w:tc>
      </w:tr>
      <w:tr w:rsidR="00B21A71" w:rsidTr="0031048A">
        <w:trPr>
          <w:trHeight w:val="148"/>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b/>
                <w:bCs/>
                <w:sz w:val="10"/>
                <w:szCs w:val="10"/>
              </w:rPr>
              <w:t>Titolo 3</w:t>
            </w:r>
            <w:r>
              <w:rPr>
                <w:sz w:val="10"/>
                <w:szCs w:val="10"/>
              </w:rPr>
              <w:t xml:space="preserve"> - Spese per incremento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sz w:val="12"/>
                <w:szCs w:val="12"/>
              </w:rPr>
              <w:t xml:space="preserve">          0,00</w:t>
            </w:r>
          </w:p>
        </w:tc>
      </w:tr>
      <w:tr w:rsidR="00B21A71" w:rsidTr="0031048A">
        <w:trPr>
          <w:trHeight w:val="248"/>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i/>
                <w:iCs/>
                <w:sz w:val="10"/>
                <w:szCs w:val="10"/>
              </w:rPr>
              <w:t>- di cui fondo pluriennale vincolato</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i/>
                <w:iCs/>
                <w:sz w:val="12"/>
                <w:szCs w:val="12"/>
              </w:rPr>
              <w:t>0,00</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i/>
                <w:iCs/>
                <w:sz w:val="12"/>
                <w:szCs w:val="12"/>
              </w:rPr>
              <w:t>0,00</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i/>
                <w:iCs/>
                <w:sz w:val="12"/>
                <w:szCs w:val="12"/>
              </w:rPr>
              <w:t xml:space="preserve">         0,00</w:t>
            </w: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b/>
                <w:bCs/>
                <w:sz w:val="10"/>
                <w:szCs w:val="10"/>
              </w:rPr>
              <w:t>Totale spese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2.370.141,54</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2.005.477,68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490.560,64</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sz w:val="12"/>
                <w:szCs w:val="12"/>
              </w:rPr>
              <w:t xml:space="preserve">            432.888,47</w:t>
            </w:r>
          </w:p>
        </w:tc>
      </w:tr>
      <w:tr w:rsidR="00B21A71" w:rsidTr="0031048A">
        <w:trPr>
          <w:trHeight w:val="148"/>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b/>
                <w:bCs/>
                <w:sz w:val="10"/>
                <w:szCs w:val="10"/>
              </w:rPr>
              <w:t>Titolo 4</w:t>
            </w:r>
            <w:r>
              <w:rPr>
                <w:sz w:val="10"/>
                <w:szCs w:val="10"/>
              </w:rPr>
              <w:t xml:space="preserve"> - Rimborso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1.200,00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1.200,00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2"/>
                <w:szCs w:val="12"/>
              </w:rPr>
            </w:pPr>
            <w:r>
              <w:rPr>
                <w:sz w:val="12"/>
                <w:szCs w:val="12"/>
              </w:rPr>
              <w:t xml:space="preserve">              18.765,43</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31048A">
            <w:pPr>
              <w:pStyle w:val="Normal0"/>
              <w:jc w:val="center"/>
              <w:rPr>
                <w:sz w:val="10"/>
                <w:szCs w:val="10"/>
              </w:rPr>
            </w:pPr>
            <w:r>
              <w:rPr>
                <w:sz w:val="12"/>
                <w:szCs w:val="12"/>
              </w:rPr>
              <w:t xml:space="preserve">              19.623,23</w:t>
            </w:r>
          </w:p>
        </w:tc>
      </w:tr>
      <w:tr w:rsidR="00B21A71" w:rsidTr="0031048A">
        <w:trPr>
          <w:trHeight w:val="31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rPr>
                <w:sz w:val="10"/>
                <w:szCs w:val="10"/>
              </w:rPr>
            </w:pPr>
            <w:r>
              <w:rPr>
                <w:i/>
                <w:iCs/>
                <w:sz w:val="10"/>
                <w:szCs w:val="10"/>
              </w:rPr>
              <w:t>- di cui Fondo anticipazioni di liquidità (DL 35/2013 e succesive modifiche e rifinanziamenti)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i/>
                <w:iCs/>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i/>
                <w:iCs/>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0"/>
                <w:szCs w:val="10"/>
              </w:rPr>
            </w:pPr>
            <w:r>
              <w:rPr>
                <w:i/>
                <w:iCs/>
                <w:sz w:val="12"/>
                <w:szCs w:val="12"/>
              </w:rPr>
              <w:t xml:space="preserve">         0,00</w:t>
            </w:r>
          </w:p>
        </w:tc>
      </w:tr>
      <w:tr w:rsidR="00B21A71" w:rsidRPr="008A06C9"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rPr>
                <w:sz w:val="10"/>
                <w:szCs w:val="10"/>
              </w:rPr>
            </w:pPr>
            <w:r>
              <w:rPr>
                <w:b/>
                <w:bCs/>
                <w:sz w:val="10"/>
                <w:szCs w:val="10"/>
              </w:rPr>
              <w:t>Titolo 5</w:t>
            </w:r>
            <w:r>
              <w:rPr>
                <w:sz w:val="10"/>
                <w:szCs w:val="10"/>
              </w:rPr>
              <w:t xml:space="preserve"> - Chiusura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125.000,00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125.000,00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125.000,00   </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8A06C9">
            <w:pPr>
              <w:pStyle w:val="Normal0"/>
              <w:jc w:val="center"/>
              <w:rPr>
                <w:sz w:val="10"/>
                <w:szCs w:val="10"/>
              </w:rPr>
            </w:pPr>
            <w:r>
              <w:rPr>
                <w:sz w:val="12"/>
                <w:szCs w:val="12"/>
              </w:rPr>
              <w:t xml:space="preserve">             125.000,00</w:t>
            </w: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rPr>
                <w:sz w:val="10"/>
                <w:szCs w:val="10"/>
              </w:rPr>
            </w:pPr>
            <w:r>
              <w:rPr>
                <w:b/>
                <w:bCs/>
                <w:sz w:val="10"/>
                <w:szCs w:val="10"/>
              </w:rPr>
              <w:t>Titolo 7</w:t>
            </w:r>
            <w:r>
              <w:rPr>
                <w:sz w:val="10"/>
                <w:szCs w:val="10"/>
              </w:rPr>
              <w:t xml:space="preserve"> - Spese per conto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212.983,32</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199.099,37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199.099,37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0"/>
                <w:szCs w:val="10"/>
              </w:rPr>
            </w:pPr>
            <w:r>
              <w:rPr>
                <w:sz w:val="12"/>
                <w:szCs w:val="12"/>
              </w:rPr>
              <w:t xml:space="preserve">  199.099,37</w:t>
            </w: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0"/>
                <w:szCs w:val="10"/>
              </w:rPr>
            </w:pPr>
            <w:r>
              <w:rPr>
                <w:b/>
                <w:bCs/>
                <w:sz w:val="10"/>
                <w:szCs w:val="10"/>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2.709.324,86</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2.330.777,05</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833.485,44</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jc w:val="right"/>
              <w:rPr>
                <w:sz w:val="10"/>
                <w:szCs w:val="10"/>
              </w:rPr>
            </w:pPr>
            <w:r>
              <w:rPr>
                <w:sz w:val="12"/>
                <w:szCs w:val="12"/>
              </w:rPr>
              <w:t xml:space="preserve">         776.620,07</w:t>
            </w: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r>
      <w:tr w:rsidR="00B21A71" w:rsidTr="00167B87">
        <w:trPr>
          <w:trHeight w:val="240"/>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r>
      <w:tr w:rsidR="00B21A71" w:rsidTr="0031048A">
        <w:trPr>
          <w:trHeight w:val="283"/>
          <w:jc w:val="center"/>
        </w:trPr>
        <w:tc>
          <w:tcPr>
            <w:tcW w:w="284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900040">
            <w:pPr>
              <w:pStyle w:val="Normal0"/>
              <w:jc w:val="right"/>
              <w:rPr>
                <w:sz w:val="10"/>
                <w:szCs w:val="10"/>
              </w:rPr>
            </w:pPr>
            <w:r>
              <w:rPr>
                <w:b/>
                <w:bCs/>
                <w:sz w:val="10"/>
                <w:szCs w:val="10"/>
              </w:rPr>
              <w:t>TOTALE COMPLESSIVO 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2.709.324,86</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2.330.777,05</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jc w:val="right"/>
              <w:rPr>
                <w:sz w:val="12"/>
                <w:szCs w:val="12"/>
              </w:rPr>
            </w:pPr>
            <w:r>
              <w:rPr>
                <w:sz w:val="12"/>
                <w:szCs w:val="12"/>
              </w:rPr>
              <w:t xml:space="preserve">         833.485,44</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jc w:val="right"/>
              <w:rPr>
                <w:sz w:val="10"/>
                <w:szCs w:val="10"/>
              </w:rPr>
            </w:pPr>
            <w:r>
              <w:rPr>
                <w:sz w:val="12"/>
                <w:szCs w:val="12"/>
              </w:rPr>
              <w:t xml:space="preserve">              776.620,07</w:t>
            </w:r>
          </w:p>
        </w:tc>
      </w:tr>
      <w:tr w:rsidR="00B21A71" w:rsidTr="0031048A">
        <w:trPr>
          <w:trHeight w:val="283"/>
          <w:jc w:val="center"/>
        </w:trPr>
        <w:tc>
          <w:tcPr>
            <w:tcW w:w="28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900040">
            <w:pPr>
              <w:pStyle w:val="Normal0"/>
              <w:rPr>
                <w:sz w:val="10"/>
                <w:szCs w:val="10"/>
              </w:rPr>
            </w:pPr>
          </w:p>
        </w:tc>
      </w:tr>
    </w:tbl>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CB05BB">
      <w:pPr>
        <w:rPr>
          <w:lang w:val="it-IT" w:eastAsia="it-IT"/>
        </w:rPr>
      </w:pPr>
    </w:p>
    <w:p w:rsidR="00B21A71" w:rsidRDefault="00B21A71" w:rsidP="00CB05BB">
      <w:pPr>
        <w:rPr>
          <w:lang w:val="it-IT" w:eastAsia="it-IT"/>
        </w:rPr>
      </w:pPr>
    </w:p>
    <w:p w:rsidR="00B21A71" w:rsidRDefault="00B21A71" w:rsidP="00CB05BB">
      <w:pPr>
        <w:rPr>
          <w:lang w:val="it-IT" w:eastAsia="it-IT"/>
        </w:rPr>
      </w:pPr>
    </w:p>
    <w:p w:rsidR="00B21A71" w:rsidRDefault="00B21A71" w:rsidP="00CB05BB">
      <w:pPr>
        <w:rPr>
          <w:lang w:val="it-IT" w:eastAsia="it-IT"/>
        </w:rPr>
      </w:pPr>
    </w:p>
    <w:p w:rsidR="00B21A71" w:rsidRDefault="00B21A71" w:rsidP="00CB05BB">
      <w:pPr>
        <w:rPr>
          <w:lang w:val="it-IT" w:eastAsia="it-IT"/>
        </w:rPr>
      </w:pPr>
    </w:p>
    <w:p w:rsidR="00B21A71" w:rsidRDefault="00B21A71" w:rsidP="00CB05BB">
      <w:pPr>
        <w:rPr>
          <w:lang w:val="it-IT" w:eastAsia="it-IT"/>
        </w:rPr>
      </w:pPr>
    </w:p>
    <w:p w:rsidR="00B21A71" w:rsidRPr="00CB05BB" w:rsidRDefault="00B21A71" w:rsidP="00CB05BB">
      <w:pPr>
        <w:rPr>
          <w:lang w:val="it-IT" w:eastAsia="it-IT"/>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p>
    <w:p w:rsidR="00B21A71" w:rsidRDefault="00B21A71" w:rsidP="00DF57B1">
      <w:pPr>
        <w:pStyle w:val="Normal0"/>
        <w:jc w:val="center"/>
        <w:rPr>
          <w:rFonts w:cs="Times New Roman"/>
          <w:b/>
          <w:sz w:val="22"/>
        </w:rPr>
      </w:pPr>
      <w:r>
        <w:rPr>
          <w:rFonts w:cs="Times New Roman"/>
          <w:b/>
          <w:sz w:val="22"/>
        </w:rPr>
        <w:t>EQUILIBRI DI BILANCIO</w:t>
      </w:r>
    </w:p>
    <w:p w:rsidR="00B21A71" w:rsidRDefault="00B21A71" w:rsidP="00DF57B1">
      <w:pPr>
        <w:jc w:val="center"/>
        <w:rPr>
          <w:b/>
          <w:i/>
        </w:rPr>
      </w:pPr>
      <w:r>
        <w:rPr>
          <w:b/>
          <w:i/>
        </w:rPr>
        <w:t>2018 - 2019 – 2020</w:t>
      </w:r>
    </w:p>
    <w:p w:rsidR="00B21A71" w:rsidRDefault="00B21A71" w:rsidP="00B9232F">
      <w:pPr>
        <w:spacing w:before="55"/>
        <w:ind w:left="212" w:right="289"/>
        <w:jc w:val="center"/>
        <w:rPr>
          <w:rFonts w:ascii="Arial"/>
          <w:b/>
          <w:sz w:val="20"/>
          <w:lang w:val="it-IT"/>
        </w:rPr>
      </w:pPr>
    </w:p>
    <w:tbl>
      <w:tblPr>
        <w:tblW w:w="9240" w:type="dxa"/>
        <w:tblInd w:w="30" w:type="dxa"/>
        <w:tblLayout w:type="fixed"/>
        <w:tblCellMar>
          <w:left w:w="30" w:type="dxa"/>
          <w:right w:w="30" w:type="dxa"/>
        </w:tblCellMar>
        <w:tblLook w:val="0000"/>
      </w:tblPr>
      <w:tblGrid>
        <w:gridCol w:w="213"/>
        <w:gridCol w:w="4278"/>
        <w:gridCol w:w="315"/>
        <w:gridCol w:w="804"/>
        <w:gridCol w:w="1210"/>
        <w:gridCol w:w="220"/>
        <w:gridCol w:w="990"/>
        <w:gridCol w:w="1210"/>
      </w:tblGrid>
      <w:tr w:rsidR="00B21A71" w:rsidTr="0031048A">
        <w:tc>
          <w:tcPr>
            <w:tcW w:w="4491"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8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12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COMPETENZA ANNO 2018</w:t>
            </w:r>
          </w:p>
        </w:tc>
        <w:tc>
          <w:tcPr>
            <w:tcW w:w="121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COMPETENZA ANNO 2019</w:t>
            </w:r>
          </w:p>
        </w:tc>
        <w:tc>
          <w:tcPr>
            <w:tcW w:w="12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COMPETENZA ANNO 2020</w:t>
            </w:r>
          </w:p>
        </w:tc>
      </w:tr>
      <w:tr w:rsidR="00B21A71" w:rsidTr="0031048A">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p w:rsidR="00B21A71" w:rsidRDefault="00B21A71" w:rsidP="005D1A9C">
            <w:pPr>
              <w:pStyle w:val="Normal0"/>
              <w:rPr>
                <w:rFonts w:cs="Times New Roman"/>
                <w:b/>
                <w:sz w:val="16"/>
              </w:rPr>
            </w:pPr>
            <w:r>
              <w:rPr>
                <w:rFonts w:cs="Times New Roman"/>
                <w:sz w:val="16"/>
              </w:rPr>
              <w:t>Fondo di cassa all'inizio dell'esercizio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b/>
                <w:sz w:val="16"/>
              </w:rPr>
            </w:pPr>
          </w:p>
        </w:tc>
        <w:tc>
          <w:tcPr>
            <w:tcW w:w="804"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p w:rsidR="00B21A71" w:rsidRPr="00DF57B1" w:rsidRDefault="00B21A71" w:rsidP="005D1A9C">
            <w:pPr>
              <w:pStyle w:val="Normal0"/>
              <w:jc w:val="right"/>
              <w:rPr>
                <w:rFonts w:cs="Times New Roman"/>
                <w:b/>
                <w:sz w:val="14"/>
                <w:szCs w:val="14"/>
              </w:rPr>
            </w:pPr>
            <w:r>
              <w:rPr>
                <w:rFonts w:cs="Times New Roman"/>
                <w:sz w:val="16"/>
              </w:rPr>
              <w:t xml:space="preserve">         </w:t>
            </w:r>
            <w:r w:rsidRPr="00DF57B1">
              <w:rPr>
                <w:rFonts w:cs="Times New Roman"/>
                <w:sz w:val="14"/>
                <w:szCs w:val="14"/>
              </w:rPr>
              <w:t>1</w:t>
            </w:r>
            <w:r>
              <w:rPr>
                <w:rFonts w:cs="Times New Roman"/>
                <w:sz w:val="14"/>
                <w:szCs w:val="14"/>
              </w:rPr>
              <w:t>83.821,18</w:t>
            </w:r>
          </w:p>
        </w:tc>
        <w:tc>
          <w:tcPr>
            <w:tcW w:w="12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b/>
                <w:sz w:val="16"/>
              </w:rPr>
            </w:pPr>
          </w:p>
        </w:tc>
        <w:tc>
          <w:tcPr>
            <w:tcW w:w="1210"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b/>
                <w:sz w:val="16"/>
              </w:rPr>
            </w:pPr>
          </w:p>
        </w:tc>
        <w:tc>
          <w:tcPr>
            <w:tcW w:w="12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b/>
                <w:sz w:val="16"/>
              </w:rPr>
            </w:pPr>
          </w:p>
        </w:tc>
      </w:tr>
      <w:tr w:rsidR="00B21A71" w:rsidTr="0031048A">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b/>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A) Fondo pluriennale vincolato per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AA) Recupero disavanzo di amministrazione esercizio precedente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b/>
                <w:sz w:val="16"/>
              </w:rPr>
            </w:pPr>
            <w:r>
              <w:rPr>
                <w:rFonts w:cs="Times New Roman"/>
                <w:sz w:val="16"/>
              </w:rPr>
              <w:t>B) Entrate titoli 1.00 - 2.00 - 3.00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616.177,68</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499.386,07</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442.520,70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D) Spese Titolo 1.00 -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581.477,68</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480.620,64</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422.888,47</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i/>
                <w:sz w:val="16"/>
              </w:rPr>
              <w:t xml:space="preserve">     di cui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i/>
                <w:sz w:val="16"/>
              </w:rPr>
              <w:t xml:space="preserve">     - fondo pluriennale vincolato</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i/>
                <w:sz w:val="16"/>
              </w:rPr>
              <w:t xml:space="preserve">     - fondo crediti di dubbia esigibilità</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13.667,53</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15.296,53</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16.625,54</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F) Spese Titolo 4.00 - Quote di capitale amm.to mutui e prestiti obbligazionari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w:t>
            </w:r>
          </w:p>
          <w:p w:rsidR="00B21A71" w:rsidRDefault="00B21A71" w:rsidP="005D1A9C">
            <w:pPr>
              <w:pStyle w:val="Normal0"/>
              <w:jc w:val="right"/>
              <w:rPr>
                <w:rFonts w:cs="Times New Roman"/>
                <w:sz w:val="16"/>
              </w:rPr>
            </w:pPr>
            <w:r>
              <w:rPr>
                <w:rFonts w:cs="Times New Roman"/>
                <w:sz w:val="16"/>
              </w:rPr>
              <w:t xml:space="preserve">  1.200,00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18.765,43</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19.632,23</w:t>
            </w:r>
          </w:p>
        </w:tc>
      </w:tr>
      <w:tr w:rsidR="00B21A71" w:rsidTr="0031048A">
        <w:tc>
          <w:tcPr>
            <w:tcW w:w="213" w:type="dxa"/>
            <w:tcBorders>
              <w:top w:val="nil"/>
              <w:left w:val="single" w:sz="4" w:space="0" w:color="auto"/>
              <w:bottom w:val="nil"/>
              <w:right w:val="nil"/>
            </w:tcBorders>
            <w:tcMar>
              <w:top w:w="0" w:type="dxa"/>
              <w:left w:w="30" w:type="dxa"/>
              <w:bottom w:w="0" w:type="dxa"/>
              <w:right w:w="30" w:type="dxa"/>
            </w:tcMar>
          </w:tcPr>
          <w:p w:rsidR="00B21A71" w:rsidRDefault="00B21A71" w:rsidP="005D1A9C">
            <w:pPr>
              <w:pStyle w:val="Normal0"/>
              <w:jc w:val="center"/>
              <w:rPr>
                <w:rFonts w:cs="Times New Roman"/>
                <w:i/>
                <w:sz w:val="16"/>
              </w:rPr>
            </w:pPr>
            <w:r>
              <w:rPr>
                <w:rFonts w:cs="Times New Roman"/>
                <w:i/>
                <w:sz w:val="16"/>
              </w:rPr>
              <w:t>-</w:t>
            </w:r>
          </w:p>
        </w:tc>
        <w:tc>
          <w:tcPr>
            <w:tcW w:w="4278" w:type="dxa"/>
            <w:tcBorders>
              <w:top w:val="nil"/>
              <w:left w:val="nil"/>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i/>
                <w:sz w:val="16"/>
              </w:rPr>
              <w:t>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r>
      <w:tr w:rsidR="00B21A71" w:rsidTr="0031048A">
        <w:tc>
          <w:tcPr>
            <w:tcW w:w="213" w:type="dxa"/>
            <w:tcBorders>
              <w:top w:val="nil"/>
              <w:left w:val="single" w:sz="4" w:space="0" w:color="auto"/>
              <w:bottom w:val="nil"/>
              <w:right w:val="nil"/>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278" w:type="dxa"/>
            <w:tcBorders>
              <w:top w:val="nil"/>
              <w:left w:val="nil"/>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i/>
                <w:sz w:val="16"/>
              </w:rPr>
              <w:t xml:space="preserve">di cui  Fondo anticipazioni di liquidità (DL 35/2013 e successive modifiche e rifinanziamenti)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i/>
                <w:sz w:val="16"/>
              </w:rPr>
              <w:t xml:space="preserve">               0,00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i/>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i/>
                <w:sz w:val="16"/>
              </w:rPr>
              <w:t xml:space="preserve">               0,00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G) Somma finale (G=A-AA+B+C-D-E-F)</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w:t>
            </w:r>
          </w:p>
          <w:p w:rsidR="00B21A71" w:rsidRDefault="00B21A71" w:rsidP="005D1A9C">
            <w:pPr>
              <w:pStyle w:val="Normal0"/>
              <w:jc w:val="right"/>
              <w:rPr>
                <w:rFonts w:cs="Times New Roman"/>
                <w:b/>
                <w:sz w:val="16"/>
              </w:rPr>
            </w:pPr>
            <w:r>
              <w:rPr>
                <w:rFonts w:cs="Times New Roman"/>
                <w:b/>
                <w:sz w:val="16"/>
              </w:rPr>
              <w:t xml:space="preserve">     33.500,00</w:t>
            </w: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w:t>
            </w:r>
          </w:p>
          <w:p w:rsidR="00B21A71" w:rsidRDefault="00B21A71" w:rsidP="005D1A9C">
            <w:pPr>
              <w:pStyle w:val="Normal0"/>
              <w:jc w:val="right"/>
              <w:rPr>
                <w:rFonts w:cs="Times New Roman"/>
                <w:b/>
                <w:sz w:val="16"/>
              </w:rPr>
            </w:pPr>
            <w:r>
              <w:rPr>
                <w:rFonts w:cs="Times New Roman"/>
                <w:b/>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w:t>
            </w:r>
          </w:p>
          <w:p w:rsidR="00B21A71" w:rsidRDefault="00B21A71" w:rsidP="005D1A9C">
            <w:pPr>
              <w:pStyle w:val="Normal0"/>
              <w:jc w:val="right"/>
              <w:rPr>
                <w:rFonts w:cs="Times New Roman"/>
                <w:b/>
                <w:sz w:val="16"/>
              </w:rPr>
            </w:pPr>
            <w:r>
              <w:rPr>
                <w:rFonts w:cs="Times New Roman"/>
                <w:b/>
                <w:sz w:val="16"/>
              </w:rPr>
              <w:t xml:space="preserve">         0,00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RPr="0020037F" w:rsidTr="0031048A">
        <w:tc>
          <w:tcPr>
            <w:tcW w:w="9240" w:type="dxa"/>
            <w:gridSpan w:val="8"/>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Pr="005D1A9C" w:rsidRDefault="00B21A71" w:rsidP="005D1A9C">
            <w:pPr>
              <w:jc w:val="both"/>
              <w:rPr>
                <w:sz w:val="16"/>
                <w:szCs w:val="24"/>
                <w:lang w:val="it-IT"/>
              </w:rPr>
            </w:pPr>
            <w:r w:rsidRPr="005D1A9C">
              <w:rPr>
                <w:b/>
                <w:sz w:val="16"/>
                <w:szCs w:val="24"/>
                <w:lang w:val="it-IT"/>
              </w:rPr>
              <w:t>ALTRE POSTE DIFFERENZIALI, PER ECCEZIONI PREVISTE DA NORME DI LEGGE, CHE HANNO EFFETTO SULL'EQUILIBRIO EX ARTICOLO 162, COMMA 6, DEL TESTO UNICO DELLE LEGGI SULL'ORDINAMENTO DEGLI ENTI LOCALI</w:t>
            </w:r>
          </w:p>
        </w:tc>
      </w:tr>
      <w:tr w:rsidR="00B21A71" w:rsidRPr="0020037F" w:rsidTr="0031048A">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both"/>
              <w:rPr>
                <w:rFonts w:cs="Times New Roman"/>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430"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99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H) Utilizzo avanzo di amministrazione per spese correnti (2)</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sz w:val="16"/>
              </w:rPr>
              <w:t xml:space="preserve">               0,00</w:t>
            </w: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sz w:val="16"/>
              </w:rPr>
              <w:t xml:space="preserve">               0,00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w:t>
            </w:r>
          </w:p>
          <w:p w:rsidR="00B21A71" w:rsidRDefault="00B21A71" w:rsidP="005D1A9C">
            <w:pPr>
              <w:pStyle w:val="Normal0"/>
              <w:jc w:val="right"/>
              <w:rPr>
                <w:rFonts w:cs="Times New Roman"/>
                <w:sz w:val="16"/>
              </w:rPr>
            </w:pPr>
            <w:r>
              <w:rPr>
                <w:rFonts w:cs="Times New Roman"/>
                <w:sz w:val="16"/>
              </w:rPr>
              <w:t xml:space="preserve">  33.500,00</w:t>
            </w: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31048A">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r>
      <w:tr w:rsidR="00B21A71" w:rsidTr="0031048A">
        <w:tc>
          <w:tcPr>
            <w:tcW w:w="4491"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8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43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9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2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r>
      <w:tr w:rsidR="00B21A71" w:rsidTr="0031048A">
        <w:trPr>
          <w:trHeight w:val="324"/>
        </w:trPr>
        <w:tc>
          <w:tcPr>
            <w:tcW w:w="4491" w:type="dxa"/>
            <w:gridSpan w:val="2"/>
            <w:tcBorders>
              <w:top w:val="nil"/>
              <w:left w:val="single" w:sz="4" w:space="0" w:color="auto"/>
              <w:bottom w:val="nil"/>
              <w:right w:val="nil"/>
            </w:tcBorders>
            <w:tcMar>
              <w:top w:w="0" w:type="dxa"/>
              <w:left w:w="30" w:type="dxa"/>
              <w:bottom w:w="0" w:type="dxa"/>
              <w:right w:w="30" w:type="dxa"/>
            </w:tcMar>
            <w:vAlign w:val="center"/>
          </w:tcPr>
          <w:p w:rsidR="00B21A71" w:rsidRDefault="00B21A71" w:rsidP="005D1A9C">
            <w:pPr>
              <w:pStyle w:val="Normal0"/>
              <w:rPr>
                <w:rFonts w:cs="Times New Roman"/>
                <w:b/>
                <w:sz w:val="16"/>
              </w:rPr>
            </w:pPr>
            <w:r>
              <w:rPr>
                <w:rFonts w:cs="Times New Roman"/>
                <w:b/>
                <w:sz w:val="16"/>
              </w:rPr>
              <w:t xml:space="preserve">EQUILIBRIO DI PARTE CORRENTE </w:t>
            </w:r>
            <w:r>
              <w:rPr>
                <w:rFonts w:cs="Times New Roman"/>
                <w:sz w:val="16"/>
              </w:rPr>
              <w:t>(3)</w:t>
            </w:r>
          </w:p>
        </w:tc>
        <w:tc>
          <w:tcPr>
            <w:tcW w:w="315" w:type="dxa"/>
            <w:tcBorders>
              <w:top w:val="nil"/>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c>
          <w:tcPr>
            <w:tcW w:w="990" w:type="dxa"/>
            <w:tcBorders>
              <w:top w:val="nil"/>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r>
      <w:tr w:rsidR="00B21A71" w:rsidTr="0031048A">
        <w:trPr>
          <w:trHeight w:val="143"/>
        </w:trPr>
        <w:tc>
          <w:tcPr>
            <w:tcW w:w="4491" w:type="dxa"/>
            <w:gridSpan w:val="2"/>
            <w:tcBorders>
              <w:top w:val="nil"/>
              <w:left w:val="single" w:sz="4" w:space="0" w:color="auto"/>
              <w:bottom w:val="nil"/>
              <w:right w:val="nil"/>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r>
      <w:tr w:rsidR="00B21A71" w:rsidTr="0031048A">
        <w:tc>
          <w:tcPr>
            <w:tcW w:w="4491" w:type="dxa"/>
            <w:gridSpan w:val="2"/>
            <w:tcBorders>
              <w:top w:val="nil"/>
              <w:left w:val="single" w:sz="4" w:space="0" w:color="auto"/>
              <w:bottom w:val="nil"/>
              <w:right w:val="nil"/>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O=G+H+I-L+M</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80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430"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w:t>
            </w:r>
          </w:p>
          <w:p w:rsidR="00B21A71" w:rsidRDefault="00B21A71" w:rsidP="005D1A9C">
            <w:pPr>
              <w:pStyle w:val="Normal0"/>
              <w:jc w:val="right"/>
              <w:rPr>
                <w:rFonts w:cs="Times New Roman"/>
                <w:b/>
                <w:sz w:val="16"/>
              </w:rPr>
            </w:pPr>
            <w:r>
              <w:rPr>
                <w:rFonts w:cs="Times New Roman"/>
                <w:b/>
                <w:sz w:val="16"/>
              </w:rPr>
              <w:t xml:space="preserve">     0,00</w:t>
            </w:r>
          </w:p>
        </w:tc>
        <w:tc>
          <w:tcPr>
            <w:tcW w:w="99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w:t>
            </w:r>
          </w:p>
          <w:p w:rsidR="00B21A71" w:rsidRDefault="00B21A71" w:rsidP="005D1A9C">
            <w:pPr>
              <w:pStyle w:val="Normal0"/>
              <w:jc w:val="right"/>
              <w:rPr>
                <w:rFonts w:cs="Times New Roman"/>
                <w:b/>
                <w:sz w:val="16"/>
              </w:rPr>
            </w:pPr>
            <w:r>
              <w:rPr>
                <w:rFonts w:cs="Times New Roman"/>
                <w:b/>
                <w:sz w:val="16"/>
              </w:rPr>
              <w:t xml:space="preserve">  0,00</w:t>
            </w:r>
          </w:p>
        </w:tc>
      </w:tr>
      <w:tr w:rsidR="00B21A71" w:rsidTr="0031048A">
        <w:tc>
          <w:tcPr>
            <w:tcW w:w="4491" w:type="dxa"/>
            <w:gridSpan w:val="2"/>
            <w:tcBorders>
              <w:top w:val="nil"/>
              <w:left w:val="single" w:sz="4" w:space="0" w:color="auto"/>
              <w:bottom w:val="single" w:sz="4" w:space="0" w:color="auto"/>
              <w:right w:val="nil"/>
            </w:tcBorders>
            <w:tcMar>
              <w:top w:w="0" w:type="dxa"/>
              <w:left w:w="30" w:type="dxa"/>
              <w:bottom w:w="0" w:type="dxa"/>
              <w:right w:w="30" w:type="dxa"/>
            </w:tcMar>
          </w:tcPr>
          <w:p w:rsidR="00B21A71" w:rsidRDefault="00B21A71" w:rsidP="005D1A9C">
            <w:pPr>
              <w:pStyle w:val="Normal0"/>
              <w:rPr>
                <w:rFonts w:cs="Times New Roman"/>
                <w:b/>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43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9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bl>
    <w:p w:rsidR="00B21A71" w:rsidRDefault="00B21A71" w:rsidP="00DF57B1">
      <w:pPr>
        <w:pStyle w:val="Normal0"/>
        <w:jc w:val="right"/>
      </w:pPr>
    </w:p>
    <w:p w:rsidR="00B21A71" w:rsidRDefault="00B21A71" w:rsidP="00DF57B1">
      <w:pPr>
        <w:pStyle w:val="Normal0"/>
        <w:jc w:val="right"/>
      </w:pPr>
    </w:p>
    <w:p w:rsidR="00B21A71" w:rsidRDefault="00B21A71" w:rsidP="00DF57B1">
      <w:pPr>
        <w:pStyle w:val="Normal0"/>
        <w:jc w:val="right"/>
      </w:pPr>
      <w:r>
        <w:br w:type="page"/>
      </w:r>
    </w:p>
    <w:p w:rsidR="00B21A71" w:rsidRDefault="00B21A71" w:rsidP="0031048A">
      <w:pPr>
        <w:rPr>
          <w:lang w:val="it-IT" w:eastAsia="it-IT"/>
        </w:rPr>
      </w:pPr>
    </w:p>
    <w:p w:rsidR="00B21A71" w:rsidRPr="0031048A" w:rsidRDefault="00B21A71" w:rsidP="0031048A">
      <w:pPr>
        <w:rPr>
          <w:lang w:val="it-IT" w:eastAsia="it-IT"/>
        </w:rPr>
      </w:pPr>
    </w:p>
    <w:tbl>
      <w:tblPr>
        <w:tblW w:w="9240" w:type="dxa"/>
        <w:tblInd w:w="30" w:type="dxa"/>
        <w:tblLayout w:type="fixed"/>
        <w:tblCellMar>
          <w:left w:w="30" w:type="dxa"/>
          <w:right w:w="30" w:type="dxa"/>
        </w:tblCellMar>
        <w:tblLook w:val="0000"/>
      </w:tblPr>
      <w:tblGrid>
        <w:gridCol w:w="4491"/>
        <w:gridCol w:w="315"/>
        <w:gridCol w:w="474"/>
        <w:gridCol w:w="1320"/>
        <w:gridCol w:w="1430"/>
        <w:gridCol w:w="1210"/>
      </w:tblGrid>
      <w:tr w:rsidR="00B21A71" w:rsidTr="005D1A9C">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47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13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COMPETENZA ANNO 2018</w:t>
            </w:r>
          </w:p>
        </w:tc>
        <w:tc>
          <w:tcPr>
            <w:tcW w:w="14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COMPETENZA ANNO 2019</w:t>
            </w:r>
          </w:p>
        </w:tc>
        <w:tc>
          <w:tcPr>
            <w:tcW w:w="12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COMPETENZA ANNO 2020</w:t>
            </w:r>
          </w:p>
        </w:tc>
      </w:tr>
      <w:tr w:rsidR="00B21A71" w:rsidTr="005D1A9C">
        <w:trPr>
          <w:trHeight w:val="184"/>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P) Utilizzo avanzo di amministrazione per spese di investimento (2)</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Q) Fondo pluriennale vincolato per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RPr="00191F54"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R) Entrate Titoli 4.00 - 5.00 - 6.00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1.390.500,00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w:t>
            </w:r>
          </w:p>
          <w:p w:rsidR="00B21A71" w:rsidRDefault="00B21A71" w:rsidP="005D1A9C">
            <w:pPr>
              <w:pStyle w:val="Normal0"/>
              <w:jc w:val="right"/>
              <w:rPr>
                <w:rFonts w:cs="Times New Roman"/>
                <w:sz w:val="16"/>
              </w:rPr>
            </w:pPr>
            <w:r>
              <w:rPr>
                <w:rFonts w:cs="Times New Roman"/>
                <w:sz w:val="16"/>
              </w:rPr>
              <w:t xml:space="preserve">    10.000,00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10.000,00</w:t>
            </w:r>
          </w:p>
        </w:tc>
      </w:tr>
      <w:tr w:rsidR="00B21A71" w:rsidRPr="00191F54"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sz w:val="16"/>
              </w:rPr>
              <w:t xml:space="preserve">               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sz w:val="16"/>
              </w:rPr>
              <w:t xml:space="preserve">               0,00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33.500,00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r>
      <w:tr w:rsidR="00B21A71" w:rsidRPr="00191F54"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U) Spese Titolo 2.00 -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w:t>
            </w:r>
          </w:p>
          <w:p w:rsidR="00B21A71" w:rsidRDefault="00B21A71" w:rsidP="005D1A9C">
            <w:pPr>
              <w:pStyle w:val="Normal0"/>
              <w:jc w:val="right"/>
              <w:rPr>
                <w:rFonts w:cs="Times New Roman"/>
                <w:sz w:val="16"/>
              </w:rPr>
            </w:pPr>
            <w:r>
              <w:rPr>
                <w:rFonts w:cs="Times New Roman"/>
                <w:sz w:val="16"/>
              </w:rPr>
              <w:t xml:space="preserve"> 1.424.000,00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w:t>
            </w:r>
          </w:p>
          <w:p w:rsidR="00B21A71" w:rsidRDefault="00B21A71" w:rsidP="005D1A9C">
            <w:pPr>
              <w:pStyle w:val="Normal0"/>
              <w:jc w:val="right"/>
              <w:rPr>
                <w:rFonts w:cs="Times New Roman"/>
                <w:sz w:val="16"/>
              </w:rPr>
            </w:pPr>
            <w:r>
              <w:rPr>
                <w:rFonts w:cs="Times New Roman"/>
                <w:sz w:val="16"/>
              </w:rPr>
              <w:t>10.000,00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10.000,00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i/>
                <w:sz w:val="16"/>
              </w:rPr>
            </w:pPr>
            <w:r>
              <w:rPr>
                <w:rFonts w:cs="Times New Roman"/>
                <w:i/>
                <w:sz w:val="16"/>
              </w:rPr>
              <w:t xml:space="preserve">     di cui fondo pluriennale vincolato di spesa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i/>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i/>
                <w:sz w:val="16"/>
              </w:rPr>
            </w:pPr>
            <w:r>
              <w:rPr>
                <w:rFonts w:cs="Times New Roman"/>
                <w:i/>
                <w:sz w:val="16"/>
              </w:rPr>
              <w:t xml:space="preserve">               0,00</w:t>
            </w:r>
          </w:p>
        </w:tc>
      </w:tr>
      <w:tr w:rsidR="00B21A71" w:rsidTr="005D1A9C">
        <w:trPr>
          <w:trHeight w:val="169"/>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V) Spese Titolo 3.01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rPr>
          <w:trHeight w:val="324"/>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B21A71" w:rsidRDefault="00B21A71" w:rsidP="005D1A9C">
            <w:pPr>
              <w:pStyle w:val="Normal0"/>
              <w:rPr>
                <w:rFonts w:cs="Times New Roman"/>
                <w:b/>
                <w:sz w:val="16"/>
              </w:rPr>
            </w:pPr>
            <w:r>
              <w:rPr>
                <w:rFonts w:cs="Times New Roman"/>
                <w:b/>
                <w:sz w:val="16"/>
              </w:rPr>
              <w:t>EQUILIBRIO DI PARTE CAPITALE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474"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132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c>
          <w:tcPr>
            <w:tcW w:w="143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c>
          <w:tcPr>
            <w:tcW w:w="12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r>
      <w:tr w:rsidR="00B21A71" w:rsidTr="005D1A9C">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r>
      <w:tr w:rsidR="00B21A71" w:rsidTr="005D1A9C">
        <w:tc>
          <w:tcPr>
            <w:tcW w:w="4491" w:type="dxa"/>
            <w:tcBorders>
              <w:top w:val="nil"/>
              <w:left w:val="single" w:sz="4" w:space="0" w:color="auto"/>
              <w:bottom w:val="nil"/>
              <w:right w:val="nil"/>
            </w:tcBorders>
            <w:tcMar>
              <w:top w:w="0" w:type="dxa"/>
              <w:left w:w="30" w:type="dxa"/>
              <w:bottom w:w="0" w:type="dxa"/>
              <w:right w:w="30" w:type="dxa"/>
            </w:tcMar>
          </w:tcPr>
          <w:p w:rsidR="00B21A71" w:rsidRDefault="00B21A71" w:rsidP="005D1A9C">
            <w:pPr>
              <w:pStyle w:val="Normal0"/>
              <w:jc w:val="right"/>
              <w:rPr>
                <w:rFonts w:cs="Times New Roman"/>
                <w:b/>
                <w:sz w:val="16"/>
                <w:lang w:val="en-US"/>
              </w:rPr>
            </w:pPr>
            <w:r>
              <w:rPr>
                <w:rFonts w:cs="Times New Roman"/>
                <w:b/>
                <w:sz w:val="16"/>
                <w:lang w:val="en-US"/>
              </w:rPr>
              <w:t>Z=P+Q+R-C-I-S1-S2-T+L-M-U-V+E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lang w:val="en-US"/>
              </w:rPr>
            </w:pPr>
          </w:p>
        </w:tc>
        <w:tc>
          <w:tcPr>
            <w:tcW w:w="47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lang w:val="en-US"/>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sidRPr="005D1A9C">
              <w:rPr>
                <w:rFonts w:cs="Times New Roman"/>
                <w:b/>
                <w:sz w:val="16"/>
                <w:lang w:val="en-GB"/>
              </w:rPr>
              <w:t xml:space="preserve">               </w:t>
            </w:r>
            <w:r>
              <w:rPr>
                <w:rFonts w:cs="Times New Roman"/>
                <w:b/>
                <w:sz w:val="16"/>
              </w:rPr>
              <w:t>0,00</w:t>
            </w:r>
          </w:p>
        </w:tc>
        <w:tc>
          <w:tcPr>
            <w:tcW w:w="143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0,00</w:t>
            </w:r>
          </w:p>
        </w:tc>
        <w:tc>
          <w:tcPr>
            <w:tcW w:w="121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0,00</w:t>
            </w:r>
          </w:p>
        </w:tc>
      </w:tr>
      <w:tr w:rsidR="00B21A71" w:rsidTr="005D1A9C">
        <w:tc>
          <w:tcPr>
            <w:tcW w:w="4491" w:type="dxa"/>
            <w:tcBorders>
              <w:top w:val="nil"/>
              <w:left w:val="single" w:sz="4" w:space="0" w:color="auto"/>
              <w:bottom w:val="single" w:sz="4" w:space="0" w:color="auto"/>
              <w:right w:val="nil"/>
            </w:tcBorders>
            <w:tcMar>
              <w:top w:w="0" w:type="dxa"/>
              <w:left w:w="30" w:type="dxa"/>
              <w:bottom w:w="0" w:type="dxa"/>
              <w:right w:w="30" w:type="dxa"/>
            </w:tcMar>
          </w:tcPr>
          <w:p w:rsidR="00B21A71" w:rsidRDefault="00B21A71" w:rsidP="005D1A9C">
            <w:pPr>
              <w:pStyle w:val="Normal0"/>
              <w:rPr>
                <w:rFonts w:cs="Times New Roman"/>
                <w:b/>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47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4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2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bl>
    <w:p w:rsidR="00B21A71" w:rsidRDefault="00B21A71" w:rsidP="005D1A9C">
      <w:pPr>
        <w:rPr>
          <w:b/>
          <w:szCs w:val="24"/>
        </w:rPr>
      </w:pPr>
    </w:p>
    <w:p w:rsidR="00B21A71" w:rsidRDefault="00B21A71" w:rsidP="005D1A9C">
      <w:pPr>
        <w:rPr>
          <w:b/>
          <w:szCs w:val="24"/>
        </w:rPr>
      </w:pPr>
    </w:p>
    <w:tbl>
      <w:tblPr>
        <w:tblW w:w="9460" w:type="dxa"/>
        <w:tblInd w:w="30" w:type="dxa"/>
        <w:tblLayout w:type="fixed"/>
        <w:tblCellMar>
          <w:left w:w="30" w:type="dxa"/>
          <w:right w:w="30" w:type="dxa"/>
        </w:tblCellMar>
        <w:tblLook w:val="0000"/>
      </w:tblPr>
      <w:tblGrid>
        <w:gridCol w:w="4491"/>
        <w:gridCol w:w="315"/>
        <w:gridCol w:w="694"/>
        <w:gridCol w:w="1320"/>
        <w:gridCol w:w="1320"/>
        <w:gridCol w:w="1320"/>
      </w:tblGrid>
      <w:tr w:rsidR="00B21A71" w:rsidTr="005D1A9C">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13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COMPETENZA ANNO 2017</w:t>
            </w:r>
          </w:p>
        </w:tc>
        <w:tc>
          <w:tcPr>
            <w:tcW w:w="13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COMPETENZA ANNO 2018</w:t>
            </w:r>
          </w:p>
        </w:tc>
        <w:tc>
          <w:tcPr>
            <w:tcW w:w="13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r>
              <w:rPr>
                <w:rFonts w:cs="Times New Roman"/>
                <w:b/>
                <w:sz w:val="16"/>
              </w:rPr>
              <w:t>COMPETENZA ANNO 2019</w:t>
            </w:r>
          </w:p>
        </w:tc>
      </w:tr>
      <w:tr w:rsidR="00B21A71" w:rsidTr="005D1A9C">
        <w:trPr>
          <w:trHeight w:val="184"/>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X1) Spese Titolo 3.02 per Concessioni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X2) Spese Titolo 3.03 per Concessioni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Y) Spese Titolo 3.04 per Altre spese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w:t>
            </w:r>
          </w:p>
        </w:tc>
      </w:tr>
      <w:tr w:rsidR="00B21A71" w:rsidTr="005D1A9C">
        <w:tc>
          <w:tcPr>
            <w:tcW w:w="4491"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rPr>
                <w:rFonts w:cs="Times New Roman"/>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rPr>
          <w:trHeight w:val="324"/>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B21A71" w:rsidRDefault="00B21A71" w:rsidP="005D1A9C">
            <w:pPr>
              <w:pStyle w:val="Normal0"/>
              <w:rPr>
                <w:rFonts w:cs="Times New Roman"/>
                <w:b/>
                <w:sz w:val="16"/>
              </w:rPr>
            </w:pPr>
            <w:r>
              <w:rPr>
                <w:rFonts w:cs="Times New Roman"/>
                <w:b/>
                <w:sz w:val="16"/>
              </w:rPr>
              <w:t>EQUILIBRIO FINALE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694"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center"/>
              <w:rPr>
                <w:rFonts w:cs="Times New Roman"/>
                <w:b/>
                <w:sz w:val="16"/>
              </w:rPr>
            </w:pPr>
          </w:p>
        </w:tc>
        <w:tc>
          <w:tcPr>
            <w:tcW w:w="132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c>
          <w:tcPr>
            <w:tcW w:w="132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c>
          <w:tcPr>
            <w:tcW w:w="132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r>
      <w:tr w:rsidR="00B21A71" w:rsidTr="005D1A9C">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p>
        </w:tc>
      </w:tr>
      <w:tr w:rsidR="00B21A71" w:rsidTr="005D1A9C">
        <w:tc>
          <w:tcPr>
            <w:tcW w:w="4491" w:type="dxa"/>
            <w:tcBorders>
              <w:top w:val="nil"/>
              <w:left w:val="single" w:sz="4" w:space="0" w:color="auto"/>
              <w:bottom w:val="nil"/>
              <w:right w:val="nil"/>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W=O+Z+S1+S2+T-X1-X2-Y</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694"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b/>
                <w:sz w:val="16"/>
              </w:rPr>
            </w:pP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0,00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0,00</w:t>
            </w:r>
          </w:p>
        </w:tc>
        <w:tc>
          <w:tcPr>
            <w:tcW w:w="1320" w:type="dxa"/>
            <w:tcBorders>
              <w:top w:val="nil"/>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0,00</w:t>
            </w:r>
          </w:p>
        </w:tc>
      </w:tr>
      <w:tr w:rsidR="00B21A71" w:rsidTr="005D1A9C">
        <w:tc>
          <w:tcPr>
            <w:tcW w:w="4491" w:type="dxa"/>
            <w:tcBorders>
              <w:top w:val="nil"/>
              <w:left w:val="single" w:sz="4" w:space="0" w:color="auto"/>
              <w:bottom w:val="single" w:sz="4" w:space="0" w:color="auto"/>
              <w:right w:val="nil"/>
            </w:tcBorders>
            <w:tcMar>
              <w:top w:w="0" w:type="dxa"/>
              <w:left w:w="30" w:type="dxa"/>
              <w:bottom w:w="0" w:type="dxa"/>
              <w:right w:w="30" w:type="dxa"/>
            </w:tcMar>
          </w:tcPr>
          <w:p w:rsidR="00B21A71" w:rsidRDefault="00B21A71" w:rsidP="005D1A9C">
            <w:pPr>
              <w:pStyle w:val="Normal0"/>
              <w:rPr>
                <w:rFonts w:cs="Times New Roman"/>
                <w:b/>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69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3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bl>
    <w:p w:rsidR="00B21A71" w:rsidRDefault="00B21A71" w:rsidP="005D1A9C">
      <w:pPr>
        <w:rPr>
          <w:b/>
          <w:szCs w:val="24"/>
        </w:rPr>
      </w:pPr>
    </w:p>
    <w:tbl>
      <w:tblPr>
        <w:tblW w:w="9460" w:type="dxa"/>
        <w:tblInd w:w="30" w:type="dxa"/>
        <w:tblLayout w:type="fixed"/>
        <w:tblCellMar>
          <w:left w:w="30" w:type="dxa"/>
          <w:right w:w="30" w:type="dxa"/>
        </w:tblCellMar>
        <w:tblLook w:val="0000"/>
      </w:tblPr>
      <w:tblGrid>
        <w:gridCol w:w="4491"/>
        <w:gridCol w:w="315"/>
        <w:gridCol w:w="804"/>
        <w:gridCol w:w="1210"/>
        <w:gridCol w:w="1320"/>
        <w:gridCol w:w="1320"/>
      </w:tblGrid>
      <w:tr w:rsidR="00B21A71" w:rsidRPr="0020037F" w:rsidTr="005D1A9C">
        <w:trPr>
          <w:trHeight w:val="324"/>
        </w:trPr>
        <w:tc>
          <w:tcPr>
            <w:tcW w:w="6820" w:type="dxa"/>
            <w:gridSpan w:val="4"/>
            <w:tcBorders>
              <w:top w:val="nil"/>
              <w:left w:val="nil"/>
              <w:bottom w:val="nil"/>
              <w:right w:val="nil"/>
            </w:tcBorders>
            <w:tcMar>
              <w:top w:w="0" w:type="dxa"/>
              <w:left w:w="30" w:type="dxa"/>
              <w:bottom w:w="0" w:type="dxa"/>
              <w:right w:w="30" w:type="dxa"/>
            </w:tcMar>
            <w:vAlign w:val="center"/>
          </w:tcPr>
          <w:p w:rsidR="00B21A71" w:rsidRDefault="00B21A71" w:rsidP="005D1A9C">
            <w:pPr>
              <w:pStyle w:val="Normal0"/>
              <w:rPr>
                <w:rFonts w:cs="Times New Roman"/>
                <w:b/>
                <w:sz w:val="16"/>
              </w:rPr>
            </w:pPr>
            <w:r>
              <w:rPr>
                <w:rFonts w:cs="Times New Roman"/>
                <w:b/>
                <w:sz w:val="16"/>
              </w:rPr>
              <w:t>Saldo  corrente  ai fini della copertura degli investimenti pluriennali (4):</w:t>
            </w:r>
          </w:p>
        </w:tc>
        <w:tc>
          <w:tcPr>
            <w:tcW w:w="1320" w:type="dxa"/>
            <w:tcBorders>
              <w:top w:val="nil"/>
              <w:left w:val="nil"/>
              <w:bottom w:val="nil"/>
              <w:right w:val="nil"/>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c>
          <w:tcPr>
            <w:tcW w:w="1320" w:type="dxa"/>
            <w:tcBorders>
              <w:top w:val="nil"/>
              <w:left w:val="nil"/>
              <w:bottom w:val="nil"/>
              <w:right w:val="nil"/>
            </w:tcBorders>
            <w:tcMar>
              <w:top w:w="0" w:type="dxa"/>
              <w:left w:w="30" w:type="dxa"/>
              <w:bottom w:w="0" w:type="dxa"/>
              <w:right w:w="30" w:type="dxa"/>
            </w:tcMar>
            <w:vAlign w:val="center"/>
          </w:tcPr>
          <w:p w:rsidR="00B21A71" w:rsidRDefault="00B21A71" w:rsidP="005D1A9C">
            <w:pPr>
              <w:pStyle w:val="Normal0"/>
              <w:jc w:val="right"/>
              <w:rPr>
                <w:rFonts w:cs="Times New Roman"/>
                <w:b/>
                <w:sz w:val="16"/>
              </w:rPr>
            </w:pPr>
          </w:p>
        </w:tc>
      </w:tr>
      <w:tr w:rsidR="00B21A71" w:rsidTr="005D1A9C">
        <w:trPr>
          <w:trHeight w:val="143"/>
        </w:trPr>
        <w:tc>
          <w:tcPr>
            <w:tcW w:w="4491" w:type="dxa"/>
            <w:tcBorders>
              <w:top w:val="single" w:sz="4" w:space="0" w:color="auto"/>
              <w:left w:val="single" w:sz="4" w:space="0" w:color="auto"/>
              <w:bottom w:val="nil"/>
              <w:right w:val="nil"/>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 xml:space="preserve"> Equilibrio di parte corrente (O)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32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32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r>
      <w:tr w:rsidR="00B21A71" w:rsidTr="005D1A9C">
        <w:trPr>
          <w:trHeight w:val="368"/>
        </w:trPr>
        <w:tc>
          <w:tcPr>
            <w:tcW w:w="4491" w:type="dxa"/>
            <w:tcBorders>
              <w:top w:val="single" w:sz="4" w:space="0" w:color="auto"/>
              <w:left w:val="single" w:sz="4" w:space="0" w:color="auto"/>
              <w:bottom w:val="nil"/>
              <w:right w:val="nil"/>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sz w:val="16"/>
              </w:rPr>
              <w:t>Utilizzo risultato di amministrazione per il finanziamento di spese correnti (H)</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r>
              <w:rPr>
                <w:rFonts w:cs="Times New Roman"/>
                <w:sz w:val="16"/>
              </w:rPr>
              <w:t>(-)</w:t>
            </w:r>
          </w:p>
        </w:tc>
        <w:tc>
          <w:tcPr>
            <w:tcW w:w="804"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r>
              <w:rPr>
                <w:rFonts w:cs="Times New Roman"/>
                <w:sz w:val="16"/>
              </w:rPr>
              <w:t xml:space="preserve">               0,00</w:t>
            </w:r>
          </w:p>
        </w:tc>
        <w:tc>
          <w:tcPr>
            <w:tcW w:w="132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c>
          <w:tcPr>
            <w:tcW w:w="132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sz w:val="16"/>
              </w:rPr>
            </w:pPr>
          </w:p>
        </w:tc>
      </w:tr>
      <w:tr w:rsidR="00B21A71" w:rsidTr="005D1A9C">
        <w:tc>
          <w:tcPr>
            <w:tcW w:w="4491"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B21A71" w:rsidRDefault="00B21A71" w:rsidP="005D1A9C">
            <w:pPr>
              <w:pStyle w:val="Normal0"/>
              <w:rPr>
                <w:rFonts w:cs="Times New Roman"/>
                <w:sz w:val="16"/>
              </w:rPr>
            </w:pPr>
            <w:r>
              <w:rPr>
                <w:rFonts w:cs="Times New Roman"/>
                <w:b/>
                <w:sz w:val="16"/>
              </w:rPr>
              <w:t>Equilibrio di parte corrente ai fini della copertura degli investimenti pluriennali</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8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center"/>
              <w:rPr>
                <w:rFonts w:cs="Times New Roman"/>
                <w:sz w:val="16"/>
              </w:rPr>
            </w:pPr>
          </w:p>
        </w:tc>
        <w:tc>
          <w:tcPr>
            <w:tcW w:w="12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0,00</w:t>
            </w:r>
          </w:p>
        </w:tc>
        <w:tc>
          <w:tcPr>
            <w:tcW w:w="13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0,00</w:t>
            </w:r>
          </w:p>
        </w:tc>
        <w:tc>
          <w:tcPr>
            <w:tcW w:w="13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Default="00B21A71" w:rsidP="005D1A9C">
            <w:pPr>
              <w:pStyle w:val="Normal0"/>
              <w:jc w:val="right"/>
              <w:rPr>
                <w:rFonts w:cs="Times New Roman"/>
                <w:b/>
                <w:sz w:val="16"/>
              </w:rPr>
            </w:pPr>
            <w:r>
              <w:rPr>
                <w:rFonts w:cs="Times New Roman"/>
                <w:b/>
                <w:sz w:val="16"/>
              </w:rPr>
              <w:t xml:space="preserve">               0,00</w:t>
            </w:r>
          </w:p>
        </w:tc>
      </w:tr>
    </w:tbl>
    <w:p w:rsidR="00B21A71" w:rsidRDefault="00B21A71" w:rsidP="005D1A9C">
      <w:pPr>
        <w:rPr>
          <w:b/>
          <w:szCs w:val="24"/>
        </w:rPr>
      </w:pPr>
    </w:p>
    <w:tbl>
      <w:tblPr>
        <w:tblW w:w="0" w:type="auto"/>
        <w:tblLayout w:type="fixed"/>
        <w:tblCellMar>
          <w:left w:w="30" w:type="dxa"/>
          <w:right w:w="30" w:type="dxa"/>
        </w:tblCellMar>
        <w:tblLook w:val="0000"/>
      </w:tblPr>
      <w:tblGrid>
        <w:gridCol w:w="10508"/>
      </w:tblGrid>
      <w:tr w:rsidR="00B21A71" w:rsidRPr="0020037F"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C) Si tratta delle entrate in conto capitale relative ai soli contributi agli investimenti destinati al rimborso prestiti corrispondenti alla voce</w:t>
            </w:r>
          </w:p>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del piano dei conti finanziario con codifica E.4.02.06.00.000.</w:t>
            </w:r>
          </w:p>
        </w:tc>
      </w:tr>
      <w:tr w:rsidR="00B21A71" w:rsidRPr="0020037F"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E) Si tratta delle spese del titolo 2 per trasferimenti in conto capitale corrispondenti alla voce del piano dei conti finanziario con codifica U.2.04.00.00.000.</w:t>
            </w:r>
          </w:p>
        </w:tc>
      </w:tr>
      <w:tr w:rsidR="00B21A71"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S1) Si tratta delle entrate del titolo 5 limitatamente alle riscossione crediti di breve termine corrispondenti alla voce del piano dei conti </w:t>
            </w:r>
          </w:p>
          <w:p w:rsidR="00B21A71" w:rsidRDefault="00B21A71" w:rsidP="005D1A9C">
            <w:pPr>
              <w:rPr>
                <w:rFonts w:ascii="Arial" w:hAnsi="Arial"/>
                <w:color w:val="000000"/>
                <w:sz w:val="16"/>
                <w:szCs w:val="24"/>
              </w:rPr>
            </w:pPr>
            <w:r>
              <w:rPr>
                <w:rFonts w:ascii="Arial" w:hAnsi="Arial"/>
                <w:color w:val="000000"/>
                <w:sz w:val="16"/>
                <w:szCs w:val="24"/>
              </w:rPr>
              <w:t>finanziario con codifica E.5.02.00.00.000.</w:t>
            </w:r>
          </w:p>
        </w:tc>
      </w:tr>
      <w:tr w:rsidR="00B21A71" w:rsidRPr="0020037F"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S2) Si tratta delle entrate del titolo 5 limitatamente alle riscossione crediti di medio-lungo termine corrispondenti alla voce del piano dei</w:t>
            </w:r>
          </w:p>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 conti finanziario con codifica E.5.03.00.00.000.</w:t>
            </w:r>
          </w:p>
        </w:tc>
      </w:tr>
      <w:tr w:rsidR="00B21A71" w:rsidRPr="0020037F"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T) Si tratta delle entrate del titolo 5 limitatamente alle altre entrate per riduzione di attività finanziarie corrispondenti alla voce del piano</w:t>
            </w:r>
          </w:p>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 dei conti finanziario con codifica E.5.04.00.00.000.</w:t>
            </w:r>
          </w:p>
        </w:tc>
      </w:tr>
      <w:tr w:rsidR="00B21A71"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X1) Si tratta delle spese del titolo 3 limitatamente alle concessione crediti di breve termine corrispondenti alla voce del piano dei conti </w:t>
            </w:r>
          </w:p>
          <w:p w:rsidR="00B21A71" w:rsidRDefault="00B21A71" w:rsidP="005D1A9C">
            <w:pPr>
              <w:rPr>
                <w:rFonts w:ascii="Arial" w:hAnsi="Arial"/>
                <w:color w:val="000000"/>
                <w:sz w:val="16"/>
                <w:szCs w:val="24"/>
              </w:rPr>
            </w:pPr>
            <w:r>
              <w:rPr>
                <w:rFonts w:ascii="Arial" w:hAnsi="Arial"/>
                <w:color w:val="000000"/>
                <w:sz w:val="16"/>
                <w:szCs w:val="24"/>
              </w:rPr>
              <w:t>finanziario con codifica U.3.02.00.00.000.</w:t>
            </w:r>
          </w:p>
        </w:tc>
      </w:tr>
      <w:tr w:rsidR="00B21A71" w:rsidRPr="0020037F"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X2) Si tratta delle spese del titolo 3 limitatamente alle concessione crediti di medio-lungo termine corrispondenti alla voce del piano dei</w:t>
            </w:r>
          </w:p>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 conti finanziario con codifica U.3.03.00.00.000.</w:t>
            </w:r>
          </w:p>
        </w:tc>
      </w:tr>
      <w:tr w:rsidR="00B21A71" w:rsidRPr="0020037F"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Y) Si tratta delle spese del titolo 3 limitatamente alle altre spese per incremento di attività finanziarie corrispondenti alla voce del piano</w:t>
            </w:r>
          </w:p>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 dei conti finanziario con codifica U.3.04.00.00.000.</w:t>
            </w:r>
          </w:p>
        </w:tc>
      </w:tr>
      <w:tr w:rsidR="00B21A71" w:rsidRPr="0020037F"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(1) Indicare gli anni di riferimento N, N+1 e N+2.</w:t>
            </w:r>
          </w:p>
        </w:tc>
      </w:tr>
      <w:tr w:rsidR="00B21A71" w:rsidRPr="005D1A9C" w:rsidTr="005D1A9C">
        <w:trPr>
          <w:trHeight w:val="924"/>
        </w:trPr>
        <w:tc>
          <w:tcPr>
            <w:tcW w:w="10508" w:type="dxa"/>
            <w:tcBorders>
              <w:top w:val="none" w:sz="0" w:space="0" w:color="000000"/>
              <w:left w:val="none" w:sz="0" w:space="0" w:color="000000"/>
              <w:bottom w:val="none" w:sz="0" w:space="0" w:color="000000"/>
              <w:right w:val="none" w:sz="0" w:space="0" w:color="000000"/>
            </w:tcBorders>
          </w:tcPr>
          <w:p w:rsidR="00B21A71" w:rsidRPr="005D1A9C" w:rsidRDefault="00B21A71" w:rsidP="005D1A9C">
            <w:pPr>
              <w:jc w:val="both"/>
              <w:rPr>
                <w:rFonts w:ascii="Arial" w:hAnsi="Arial"/>
                <w:color w:val="000000"/>
                <w:sz w:val="16"/>
                <w:szCs w:val="24"/>
                <w:lang w:val="it-IT"/>
              </w:rPr>
            </w:pPr>
            <w:r w:rsidRPr="005D1A9C">
              <w:rPr>
                <w:rFonts w:ascii="Arial" w:hAnsi="Arial"/>
                <w:color w:val="000000"/>
                <w:sz w:val="16"/>
                <w:szCs w:val="24"/>
                <w:lang w:val="it-IT"/>
              </w:rPr>
              <w:t>(2) In sede di approvazione del bilancio di previsione è consentito l'utilizzo della sola quota vincolata del risultato di amministrazione</w:t>
            </w:r>
          </w:p>
          <w:p w:rsidR="00B21A71" w:rsidRPr="005D1A9C" w:rsidRDefault="00B21A71" w:rsidP="005D1A9C">
            <w:pPr>
              <w:jc w:val="both"/>
              <w:rPr>
                <w:rFonts w:ascii="Arial" w:hAnsi="Arial"/>
                <w:color w:val="000000"/>
                <w:sz w:val="16"/>
                <w:szCs w:val="24"/>
                <w:lang w:val="it-IT"/>
              </w:rPr>
            </w:pPr>
            <w:r w:rsidRPr="005D1A9C">
              <w:rPr>
                <w:rFonts w:ascii="Arial" w:hAnsi="Arial"/>
                <w:color w:val="000000"/>
                <w:sz w:val="16"/>
                <w:szCs w:val="24"/>
                <w:lang w:val="it-IT"/>
              </w:rPr>
              <w:t xml:space="preserve"> presunto.</w:t>
            </w:r>
            <w:r>
              <w:rPr>
                <w:rFonts w:ascii="Arial" w:hAnsi="Arial"/>
                <w:color w:val="000000"/>
                <w:sz w:val="16"/>
                <w:szCs w:val="24"/>
                <w:lang w:val="it-IT"/>
              </w:rPr>
              <w:t xml:space="preserve"> </w:t>
            </w:r>
            <w:r w:rsidRPr="005D1A9C">
              <w:rPr>
                <w:rFonts w:ascii="Arial" w:hAnsi="Arial"/>
                <w:color w:val="000000"/>
                <w:sz w:val="16"/>
                <w:szCs w:val="24"/>
                <w:lang w:val="it-IT"/>
              </w:rPr>
              <w:t xml:space="preserve"> Nel</w:t>
            </w:r>
            <w:r>
              <w:rPr>
                <w:rFonts w:ascii="Arial" w:hAnsi="Arial"/>
                <w:color w:val="000000"/>
                <w:sz w:val="16"/>
                <w:szCs w:val="24"/>
                <w:lang w:val="it-IT"/>
              </w:rPr>
              <w:t xml:space="preserve"> </w:t>
            </w:r>
            <w:r w:rsidRPr="005D1A9C">
              <w:rPr>
                <w:rFonts w:ascii="Arial" w:hAnsi="Arial"/>
                <w:color w:val="000000"/>
                <w:sz w:val="16"/>
                <w:szCs w:val="24"/>
                <w:lang w:val="it-IT"/>
              </w:rPr>
              <w:t xml:space="preserve"> corso </w:t>
            </w:r>
            <w:r>
              <w:rPr>
                <w:rFonts w:ascii="Arial" w:hAnsi="Arial"/>
                <w:color w:val="000000"/>
                <w:sz w:val="16"/>
                <w:szCs w:val="24"/>
                <w:lang w:val="it-IT"/>
              </w:rPr>
              <w:t xml:space="preserve"> </w:t>
            </w:r>
            <w:r w:rsidRPr="005D1A9C">
              <w:rPr>
                <w:rFonts w:ascii="Arial" w:hAnsi="Arial"/>
                <w:color w:val="000000"/>
                <w:sz w:val="16"/>
                <w:szCs w:val="24"/>
                <w:lang w:val="it-IT"/>
              </w:rPr>
              <w:t>dell'esercizio</w:t>
            </w:r>
            <w:r>
              <w:rPr>
                <w:rFonts w:ascii="Arial" w:hAnsi="Arial"/>
                <w:color w:val="000000"/>
                <w:sz w:val="16"/>
                <w:szCs w:val="24"/>
                <w:lang w:val="it-IT"/>
              </w:rPr>
              <w:t xml:space="preserve"> </w:t>
            </w:r>
            <w:r w:rsidRPr="005D1A9C">
              <w:rPr>
                <w:rFonts w:ascii="Arial" w:hAnsi="Arial"/>
                <w:color w:val="000000"/>
                <w:sz w:val="16"/>
                <w:szCs w:val="24"/>
                <w:lang w:val="it-IT"/>
              </w:rPr>
              <w:t xml:space="preserve"> è</w:t>
            </w:r>
            <w:r>
              <w:rPr>
                <w:rFonts w:ascii="Arial" w:hAnsi="Arial"/>
                <w:color w:val="000000"/>
                <w:sz w:val="16"/>
                <w:szCs w:val="24"/>
                <w:lang w:val="it-IT"/>
              </w:rPr>
              <w:t xml:space="preserve"> </w:t>
            </w:r>
            <w:r w:rsidRPr="005D1A9C">
              <w:rPr>
                <w:rFonts w:ascii="Arial" w:hAnsi="Arial"/>
                <w:color w:val="000000"/>
                <w:sz w:val="16"/>
                <w:szCs w:val="24"/>
                <w:lang w:val="it-IT"/>
              </w:rPr>
              <w:t xml:space="preserve"> consentito</w:t>
            </w:r>
            <w:r>
              <w:rPr>
                <w:rFonts w:ascii="Arial" w:hAnsi="Arial"/>
                <w:color w:val="000000"/>
                <w:sz w:val="16"/>
                <w:szCs w:val="24"/>
                <w:lang w:val="it-IT"/>
              </w:rPr>
              <w:t xml:space="preserve"> </w:t>
            </w:r>
            <w:r w:rsidRPr="005D1A9C">
              <w:rPr>
                <w:rFonts w:ascii="Arial" w:hAnsi="Arial"/>
                <w:color w:val="000000"/>
                <w:sz w:val="16"/>
                <w:szCs w:val="24"/>
                <w:lang w:val="it-IT"/>
              </w:rPr>
              <w:t xml:space="preserve"> l'utilizzo </w:t>
            </w:r>
            <w:r>
              <w:rPr>
                <w:rFonts w:ascii="Arial" w:hAnsi="Arial"/>
                <w:color w:val="000000"/>
                <w:sz w:val="16"/>
                <w:szCs w:val="24"/>
                <w:lang w:val="it-IT"/>
              </w:rPr>
              <w:t xml:space="preserve"> </w:t>
            </w:r>
            <w:r w:rsidRPr="005D1A9C">
              <w:rPr>
                <w:rFonts w:ascii="Arial" w:hAnsi="Arial"/>
                <w:color w:val="000000"/>
                <w:sz w:val="16"/>
                <w:szCs w:val="24"/>
                <w:lang w:val="it-IT"/>
              </w:rPr>
              <w:t xml:space="preserve">anche </w:t>
            </w:r>
            <w:r>
              <w:rPr>
                <w:rFonts w:ascii="Arial" w:hAnsi="Arial"/>
                <w:color w:val="000000"/>
                <w:sz w:val="16"/>
                <w:szCs w:val="24"/>
                <w:lang w:val="it-IT"/>
              </w:rPr>
              <w:t xml:space="preserve"> </w:t>
            </w:r>
            <w:r w:rsidRPr="005D1A9C">
              <w:rPr>
                <w:rFonts w:ascii="Arial" w:hAnsi="Arial"/>
                <w:color w:val="000000"/>
                <w:sz w:val="16"/>
                <w:szCs w:val="24"/>
                <w:lang w:val="it-IT"/>
              </w:rPr>
              <w:t>della</w:t>
            </w:r>
            <w:r>
              <w:rPr>
                <w:rFonts w:ascii="Arial" w:hAnsi="Arial"/>
                <w:color w:val="000000"/>
                <w:sz w:val="16"/>
                <w:szCs w:val="24"/>
                <w:lang w:val="it-IT"/>
              </w:rPr>
              <w:t xml:space="preserve"> </w:t>
            </w:r>
            <w:r w:rsidRPr="005D1A9C">
              <w:rPr>
                <w:rFonts w:ascii="Arial" w:hAnsi="Arial"/>
                <w:color w:val="000000"/>
                <w:sz w:val="16"/>
                <w:szCs w:val="24"/>
                <w:lang w:val="it-IT"/>
              </w:rPr>
              <w:t xml:space="preserve"> quota</w:t>
            </w:r>
            <w:r>
              <w:rPr>
                <w:rFonts w:ascii="Arial" w:hAnsi="Arial"/>
                <w:color w:val="000000"/>
                <w:sz w:val="16"/>
                <w:szCs w:val="24"/>
                <w:lang w:val="it-IT"/>
              </w:rPr>
              <w:t xml:space="preserve"> </w:t>
            </w:r>
            <w:r w:rsidRPr="005D1A9C">
              <w:rPr>
                <w:rFonts w:ascii="Arial" w:hAnsi="Arial"/>
                <w:color w:val="000000"/>
                <w:sz w:val="16"/>
                <w:szCs w:val="24"/>
                <w:lang w:val="it-IT"/>
              </w:rPr>
              <w:t xml:space="preserve"> accantonata se il bilancio è </w:t>
            </w:r>
            <w:r>
              <w:rPr>
                <w:rFonts w:ascii="Arial" w:hAnsi="Arial"/>
                <w:color w:val="000000"/>
                <w:sz w:val="16"/>
                <w:szCs w:val="24"/>
                <w:lang w:val="it-IT"/>
              </w:rPr>
              <w:t xml:space="preserve"> </w:t>
            </w:r>
            <w:r w:rsidRPr="005D1A9C">
              <w:rPr>
                <w:rFonts w:ascii="Arial" w:hAnsi="Arial"/>
                <w:color w:val="000000"/>
                <w:sz w:val="16"/>
                <w:szCs w:val="24"/>
                <w:lang w:val="it-IT"/>
              </w:rPr>
              <w:t xml:space="preserve">deliberato </w:t>
            </w:r>
            <w:r>
              <w:rPr>
                <w:rFonts w:ascii="Arial" w:hAnsi="Arial"/>
                <w:color w:val="000000"/>
                <w:sz w:val="16"/>
                <w:szCs w:val="24"/>
                <w:lang w:val="it-IT"/>
              </w:rPr>
              <w:t xml:space="preserve"> </w:t>
            </w:r>
            <w:r w:rsidRPr="005D1A9C">
              <w:rPr>
                <w:rFonts w:ascii="Arial" w:hAnsi="Arial"/>
                <w:color w:val="000000"/>
                <w:sz w:val="16"/>
                <w:szCs w:val="24"/>
                <w:lang w:val="it-IT"/>
              </w:rPr>
              <w:t xml:space="preserve">a </w:t>
            </w:r>
            <w:r>
              <w:rPr>
                <w:rFonts w:ascii="Arial" w:hAnsi="Arial"/>
                <w:color w:val="000000"/>
                <w:sz w:val="16"/>
                <w:szCs w:val="24"/>
                <w:lang w:val="it-IT"/>
              </w:rPr>
              <w:t xml:space="preserve"> </w:t>
            </w:r>
            <w:r w:rsidRPr="005D1A9C">
              <w:rPr>
                <w:rFonts w:ascii="Arial" w:hAnsi="Arial"/>
                <w:color w:val="000000"/>
                <w:sz w:val="16"/>
                <w:szCs w:val="24"/>
                <w:lang w:val="it-IT"/>
              </w:rPr>
              <w:t>seguito</w:t>
            </w:r>
          </w:p>
          <w:p w:rsidR="00B21A71" w:rsidRDefault="00B21A71" w:rsidP="005D1A9C">
            <w:pPr>
              <w:jc w:val="both"/>
              <w:rPr>
                <w:rFonts w:ascii="Arial" w:hAnsi="Arial"/>
                <w:color w:val="000000"/>
                <w:sz w:val="16"/>
                <w:szCs w:val="24"/>
                <w:lang w:val="it-IT"/>
              </w:rPr>
            </w:pPr>
            <w:r w:rsidRPr="005D1A9C">
              <w:rPr>
                <w:rFonts w:ascii="Arial" w:hAnsi="Arial"/>
                <w:color w:val="000000"/>
                <w:sz w:val="16"/>
                <w:szCs w:val="24"/>
                <w:lang w:val="it-IT"/>
              </w:rPr>
              <w:t xml:space="preserve"> dell'approvazione del prospetto concernente il risultato di amministrazione presunto dell'anno precedente aggiornato sulla base di</w:t>
            </w:r>
          </w:p>
          <w:p w:rsidR="00B21A71" w:rsidRDefault="00B21A71" w:rsidP="005D1A9C">
            <w:pPr>
              <w:jc w:val="both"/>
              <w:rPr>
                <w:rFonts w:ascii="Arial" w:hAnsi="Arial"/>
                <w:color w:val="000000"/>
                <w:sz w:val="16"/>
                <w:szCs w:val="24"/>
                <w:lang w:val="it-IT"/>
              </w:rPr>
            </w:pPr>
            <w:r w:rsidRPr="005D1A9C">
              <w:rPr>
                <w:rFonts w:ascii="Arial" w:hAnsi="Arial"/>
                <w:color w:val="000000"/>
                <w:sz w:val="16"/>
                <w:szCs w:val="24"/>
                <w:lang w:val="it-IT"/>
              </w:rPr>
              <w:t xml:space="preserve"> un pre-consuntivo dell'esercizio precedente.  E' consentito l'utilizzo anche della quota destinata agli investimenti e della quota libera</w:t>
            </w:r>
          </w:p>
          <w:p w:rsidR="00B21A71" w:rsidRDefault="00B21A71" w:rsidP="005D1A9C">
            <w:pPr>
              <w:jc w:val="both"/>
              <w:rPr>
                <w:rFonts w:ascii="Arial" w:hAnsi="Arial"/>
                <w:color w:val="000000"/>
                <w:sz w:val="16"/>
                <w:szCs w:val="24"/>
                <w:lang w:val="it-IT"/>
              </w:rPr>
            </w:pPr>
            <w:r w:rsidRPr="005D1A9C">
              <w:rPr>
                <w:rFonts w:ascii="Arial" w:hAnsi="Arial"/>
                <w:color w:val="000000"/>
                <w:sz w:val="16"/>
                <w:szCs w:val="24"/>
                <w:lang w:val="it-IT"/>
              </w:rPr>
              <w:t xml:space="preserve"> del risultato di amministrazione dell'anno precedente  se il bilancio (o la variazione di bilancio) è deliberato a seguito dell'approvazione </w:t>
            </w:r>
          </w:p>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del rendiconto dell'anno precedente.</w:t>
            </w:r>
          </w:p>
        </w:tc>
      </w:tr>
      <w:tr w:rsidR="00B21A71" w:rsidRPr="0020037F" w:rsidTr="005D1A9C">
        <w:trPr>
          <w:trHeight w:val="175"/>
        </w:trPr>
        <w:tc>
          <w:tcPr>
            <w:tcW w:w="10508" w:type="dxa"/>
            <w:tcBorders>
              <w:top w:val="none" w:sz="0" w:space="0" w:color="000000"/>
              <w:left w:val="none" w:sz="0" w:space="0" w:color="000000"/>
              <w:bottom w:val="none" w:sz="0" w:space="0" w:color="000000"/>
              <w:right w:val="none" w:sz="0" w:space="0" w:color="000000"/>
            </w:tcBorders>
          </w:tcPr>
          <w:p w:rsidR="00B21A71"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(3) La somma algebrica finale non può essere inferiore a zero per il rispetto della disposizione di cui all’articolo 162 del testo unico delle </w:t>
            </w:r>
          </w:p>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leggi sull’ordinamento degli enti locali. </w:t>
            </w:r>
          </w:p>
        </w:tc>
      </w:tr>
      <w:tr w:rsidR="00B21A71" w:rsidRPr="0020037F" w:rsidTr="005D1A9C">
        <w:trPr>
          <w:trHeight w:val="914"/>
        </w:trPr>
        <w:tc>
          <w:tcPr>
            <w:tcW w:w="10508" w:type="dxa"/>
            <w:tcBorders>
              <w:top w:val="none" w:sz="0" w:space="0" w:color="000000"/>
              <w:left w:val="none" w:sz="0" w:space="0" w:color="000000"/>
              <w:bottom w:val="none" w:sz="0" w:space="0" w:color="000000"/>
              <w:right w:val="none" w:sz="0" w:space="0" w:color="000000"/>
            </w:tcBorders>
          </w:tcPr>
          <w:p w:rsidR="00B21A71"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(4) Con riferimento a ciascun esercizio, il  saldo positivo dell’equilibrio di parte corrente  in termini di competenza finanziaria può </w:t>
            </w:r>
          </w:p>
          <w:p w:rsidR="00B21A71" w:rsidRDefault="00B21A71" w:rsidP="005D1A9C">
            <w:pPr>
              <w:rPr>
                <w:rFonts w:ascii="Arial" w:hAnsi="Arial"/>
                <w:color w:val="000000"/>
                <w:sz w:val="16"/>
                <w:szCs w:val="24"/>
                <w:lang w:val="it-IT"/>
              </w:rPr>
            </w:pPr>
            <w:r w:rsidRPr="005D1A9C">
              <w:rPr>
                <w:rFonts w:ascii="Arial" w:hAnsi="Arial"/>
                <w:color w:val="000000"/>
                <w:sz w:val="16"/>
                <w:szCs w:val="24"/>
                <w:lang w:val="it-IT"/>
              </w:rPr>
              <w:t>Costituire</w:t>
            </w:r>
            <w:r>
              <w:rPr>
                <w:rFonts w:ascii="Arial" w:hAnsi="Arial"/>
                <w:color w:val="000000"/>
                <w:sz w:val="16"/>
                <w:szCs w:val="24"/>
                <w:lang w:val="it-IT"/>
              </w:rPr>
              <w:t xml:space="preserve"> </w:t>
            </w:r>
            <w:r w:rsidRPr="005D1A9C">
              <w:rPr>
                <w:rFonts w:ascii="Arial" w:hAnsi="Arial"/>
                <w:color w:val="000000"/>
                <w:sz w:val="16"/>
                <w:szCs w:val="24"/>
                <w:lang w:val="it-IT"/>
              </w:rPr>
              <w:t xml:space="preserve"> copertura agli investimenti imputati agli esercizi successivi  per un importo non superiore  al minore valore tra la media dei </w:t>
            </w:r>
          </w:p>
          <w:p w:rsidR="00B21A71" w:rsidRDefault="00B21A71" w:rsidP="005D1A9C">
            <w:pPr>
              <w:rPr>
                <w:rFonts w:ascii="Arial" w:hAnsi="Arial"/>
                <w:color w:val="000000"/>
                <w:sz w:val="16"/>
                <w:szCs w:val="24"/>
                <w:lang w:val="it-IT"/>
              </w:rPr>
            </w:pPr>
            <w:r w:rsidRPr="005D1A9C">
              <w:rPr>
                <w:rFonts w:ascii="Arial" w:hAnsi="Arial"/>
                <w:color w:val="000000"/>
                <w:sz w:val="16"/>
                <w:szCs w:val="24"/>
                <w:lang w:val="it-IT"/>
              </w:rPr>
              <w:t>saldi di parte</w:t>
            </w:r>
            <w:r>
              <w:rPr>
                <w:rFonts w:ascii="Arial" w:hAnsi="Arial"/>
                <w:color w:val="000000"/>
                <w:sz w:val="16"/>
                <w:szCs w:val="24"/>
                <w:lang w:val="it-IT"/>
              </w:rPr>
              <w:t xml:space="preserve"> </w:t>
            </w:r>
            <w:r w:rsidRPr="005D1A9C">
              <w:rPr>
                <w:rFonts w:ascii="Arial" w:hAnsi="Arial"/>
                <w:color w:val="000000"/>
                <w:sz w:val="16"/>
                <w:szCs w:val="24"/>
                <w:lang w:val="it-IT"/>
              </w:rPr>
              <w:t xml:space="preserve"> corrente in termini di competenza e la media dei saldi di parte corrente in termini di cassa registrati negli ultimi tre esercizi rendicontati, se sempre positivi, determinati al netto dell’utilizzo dell’avanzo di amministrazione, del fondo di cassa, e delle entrate non </w:t>
            </w:r>
          </w:p>
          <w:p w:rsidR="00B21A71" w:rsidRPr="005D1A9C" w:rsidRDefault="00B21A71" w:rsidP="005D1A9C">
            <w:pPr>
              <w:rPr>
                <w:rFonts w:ascii="Arial" w:hAnsi="Arial"/>
                <w:color w:val="000000"/>
                <w:sz w:val="16"/>
                <w:szCs w:val="24"/>
                <w:lang w:val="it-IT"/>
              </w:rPr>
            </w:pPr>
            <w:r w:rsidRPr="005D1A9C">
              <w:rPr>
                <w:rFonts w:ascii="Arial" w:hAnsi="Arial"/>
                <w:color w:val="000000"/>
                <w:sz w:val="16"/>
                <w:szCs w:val="24"/>
                <w:lang w:val="it-IT"/>
              </w:rPr>
              <w:t xml:space="preserve">ricorrenti che non hanno dato copertura a impegni, o pagamenti. </w:t>
            </w:r>
          </w:p>
        </w:tc>
      </w:tr>
    </w:tbl>
    <w:p w:rsidR="00B21A71" w:rsidRPr="005D1A9C" w:rsidRDefault="00B21A71" w:rsidP="005D1A9C">
      <w:pPr>
        <w:rPr>
          <w:rFonts w:ascii="Arial" w:hAnsi="Arial"/>
          <w:sz w:val="16"/>
          <w:szCs w:val="24"/>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Default="00B21A71" w:rsidP="000454D4">
      <w:pPr>
        <w:spacing w:before="55"/>
        <w:ind w:right="289"/>
        <w:rPr>
          <w:rFonts w:ascii="Arial"/>
          <w:b/>
          <w:sz w:val="20"/>
          <w:lang w:val="it-IT"/>
        </w:rPr>
      </w:pPr>
    </w:p>
    <w:p w:rsidR="00B21A71" w:rsidRDefault="00B21A71" w:rsidP="000454D4">
      <w:pPr>
        <w:spacing w:before="55"/>
        <w:ind w:right="289"/>
        <w:rPr>
          <w:rFonts w:ascii="Arial"/>
          <w:b/>
          <w:sz w:val="20"/>
          <w:lang w:val="it-IT"/>
        </w:rPr>
      </w:pPr>
    </w:p>
    <w:p w:rsidR="00B21A71" w:rsidRDefault="00B21A71" w:rsidP="000454D4">
      <w:pPr>
        <w:spacing w:before="55"/>
        <w:ind w:right="289"/>
        <w:rPr>
          <w:rFonts w:ascii="Arial"/>
          <w:b/>
          <w:sz w:val="20"/>
          <w:lang w:val="it-IT"/>
        </w:rPr>
      </w:pPr>
    </w:p>
    <w:p w:rsidR="00B21A71" w:rsidRDefault="00B21A71" w:rsidP="000454D4">
      <w:pPr>
        <w:spacing w:before="55"/>
        <w:ind w:right="289"/>
        <w:rPr>
          <w:rFonts w:ascii="Arial"/>
          <w:b/>
          <w:sz w:val="20"/>
          <w:lang w:val="it-IT"/>
        </w:rPr>
      </w:pPr>
    </w:p>
    <w:p w:rsidR="00B21A71" w:rsidRDefault="00B21A71" w:rsidP="000454D4">
      <w:pPr>
        <w:spacing w:before="55"/>
        <w:ind w:right="289"/>
        <w:rPr>
          <w:rFonts w:ascii="Arial"/>
          <w:b/>
          <w:sz w:val="20"/>
          <w:lang w:val="it-IT"/>
        </w:rPr>
      </w:pPr>
      <w:r>
        <w:rPr>
          <w:rFonts w:ascii="Arial"/>
          <w:b/>
          <w:sz w:val="20"/>
          <w:lang w:val="it-IT"/>
        </w:rPr>
        <w:t>Il pareggio di bilancio</w:t>
      </w:r>
    </w:p>
    <w:p w:rsidR="00B21A71" w:rsidRDefault="00B21A71" w:rsidP="000454D4">
      <w:pPr>
        <w:spacing w:before="55"/>
        <w:ind w:right="289"/>
        <w:rPr>
          <w:rFonts w:ascii="Arial"/>
          <w:b/>
          <w:sz w:val="20"/>
          <w:lang w:val="it-IT"/>
        </w:rPr>
      </w:pPr>
    </w:p>
    <w:p w:rsidR="00B21A71" w:rsidRDefault="00B21A71" w:rsidP="00CB05BB">
      <w:pPr>
        <w:spacing w:before="55"/>
        <w:ind w:right="289"/>
        <w:jc w:val="both"/>
        <w:rPr>
          <w:rFonts w:ascii="Arial"/>
          <w:sz w:val="20"/>
          <w:lang w:val="it-IT"/>
        </w:rPr>
      </w:pPr>
      <w:r>
        <w:rPr>
          <w:rFonts w:ascii="Arial"/>
          <w:sz w:val="20"/>
          <w:lang w:val="it-IT"/>
        </w:rPr>
        <w:t>A decorrere dal 2016 gli enti locali devono conseguire un saldo non negativo, in termini di competenza, tra le entrate finali e le spese finali.</w:t>
      </w:r>
    </w:p>
    <w:p w:rsidR="00B21A71" w:rsidRDefault="00B21A71" w:rsidP="00CB05BB">
      <w:pPr>
        <w:spacing w:before="55"/>
        <w:ind w:right="289"/>
        <w:jc w:val="both"/>
        <w:rPr>
          <w:rFonts w:ascii="Arial"/>
          <w:sz w:val="20"/>
          <w:lang w:val="it-IT"/>
        </w:rPr>
      </w:pPr>
      <w:r>
        <w:rPr>
          <w:rFonts w:ascii="Arial"/>
          <w:sz w:val="20"/>
          <w:lang w:val="it-IT"/>
        </w:rPr>
        <w:t>La nuova disciplina prevede che, per la determinazione del saldo valido per la verifica del rispetto dell</w:t>
      </w:r>
      <w:r>
        <w:rPr>
          <w:rFonts w:ascii="Arial"/>
          <w:sz w:val="20"/>
          <w:lang w:val="it-IT"/>
        </w:rPr>
        <w:t>’</w:t>
      </w:r>
      <w:r>
        <w:rPr>
          <w:rFonts w:ascii="Arial"/>
          <w:sz w:val="20"/>
          <w:lang w:val="it-IT"/>
        </w:rPr>
        <w:t xml:space="preserve">obiettivo di finanza pubblica, le entrate finali  sono quelle ascrivibili ai titoli 1,2,3,4 e 5  del bilancio e le spese finali sono quelle ascrivibili ai titoli 1,2,e 3 del medesimo bilancio.      </w:t>
      </w:r>
    </w:p>
    <w:p w:rsidR="00B21A71" w:rsidRDefault="00B21A71" w:rsidP="00CB05BB">
      <w:pPr>
        <w:spacing w:before="55"/>
        <w:ind w:right="289"/>
        <w:jc w:val="both"/>
        <w:rPr>
          <w:rFonts w:ascii="Arial"/>
          <w:b/>
          <w:sz w:val="20"/>
          <w:lang w:val="it-IT"/>
        </w:rPr>
      </w:pPr>
      <w:r>
        <w:rPr>
          <w:rFonts w:ascii="Arial"/>
          <w:sz w:val="20"/>
          <w:lang w:val="it-IT"/>
        </w:rPr>
        <w:t xml:space="preserve">Di seguito la tabella riepilogativa del calcolo a bilancio di previsione 2018-2020.   </w:t>
      </w:r>
    </w:p>
    <w:p w:rsidR="00B21A71" w:rsidRDefault="00B21A71" w:rsidP="005D1A9C">
      <w:pPr>
        <w:spacing w:before="55"/>
        <w:ind w:right="289"/>
        <w:jc w:val="center"/>
        <w:rPr>
          <w:rFonts w:ascii="Arial"/>
          <w:b/>
          <w:sz w:val="20"/>
          <w:lang w:val="it-IT"/>
        </w:rPr>
      </w:pPr>
    </w:p>
    <w:p w:rsidR="00B21A71" w:rsidRDefault="00B21A71" w:rsidP="005D1A9C">
      <w:pPr>
        <w:spacing w:before="55"/>
        <w:ind w:right="289"/>
        <w:jc w:val="center"/>
        <w:rPr>
          <w:rFonts w:ascii="Arial"/>
          <w:b/>
          <w:sz w:val="20"/>
          <w:lang w:val="it-IT"/>
        </w:rPr>
      </w:pPr>
    </w:p>
    <w:p w:rsidR="00B21A71" w:rsidRPr="0029364D" w:rsidRDefault="00B21A71" w:rsidP="0029364D">
      <w:pPr>
        <w:jc w:val="center"/>
        <w:rPr>
          <w:b/>
          <w:bCs/>
          <w:sz w:val="10"/>
          <w:szCs w:val="10"/>
          <w:lang w:val="it-IT"/>
        </w:rPr>
      </w:pPr>
    </w:p>
    <w:p w:rsidR="00B21A71" w:rsidRDefault="00B21A71" w:rsidP="0029364D">
      <w:pPr>
        <w:jc w:val="center"/>
        <w:rPr>
          <w:b/>
          <w:bCs/>
          <w:sz w:val="10"/>
          <w:szCs w:val="10"/>
          <w:lang w:val="it-IT"/>
        </w:rPr>
      </w:pPr>
    </w:p>
    <w:p w:rsidR="00B21A71" w:rsidRDefault="00B21A71" w:rsidP="000454D4">
      <w:pPr>
        <w:rPr>
          <w:b/>
          <w:bCs/>
          <w:sz w:val="10"/>
          <w:szCs w:val="10"/>
          <w:lang w:val="it-IT"/>
        </w:rPr>
      </w:pPr>
    </w:p>
    <w:p w:rsidR="00B21A71" w:rsidRPr="0029364D" w:rsidRDefault="00B21A71" w:rsidP="0029364D">
      <w:pPr>
        <w:jc w:val="center"/>
        <w:rPr>
          <w:b/>
          <w:bCs/>
          <w:sz w:val="10"/>
          <w:szCs w:val="10"/>
          <w:lang w:val="it-IT"/>
        </w:rPr>
      </w:pPr>
      <w:r w:rsidRPr="0029364D">
        <w:rPr>
          <w:b/>
          <w:bCs/>
          <w:sz w:val="10"/>
          <w:szCs w:val="10"/>
          <w:lang w:val="it-IT"/>
        </w:rPr>
        <w:t>BILANCIO DI PREVISIONE</w:t>
      </w:r>
    </w:p>
    <w:p w:rsidR="00B21A71" w:rsidRPr="0029364D" w:rsidRDefault="00B21A71" w:rsidP="0029364D">
      <w:pPr>
        <w:jc w:val="center"/>
        <w:rPr>
          <w:b/>
          <w:bCs/>
          <w:sz w:val="10"/>
          <w:szCs w:val="10"/>
          <w:lang w:val="it-IT"/>
        </w:rPr>
      </w:pPr>
      <w:r w:rsidRPr="0029364D">
        <w:rPr>
          <w:b/>
          <w:bCs/>
          <w:sz w:val="10"/>
          <w:szCs w:val="10"/>
          <w:lang w:val="it-IT"/>
        </w:rPr>
        <w:t xml:space="preserve">PROSPETTO VERIFICA RISPETTO DEI VINCOLI DI FINANZA PUBBLICA </w:t>
      </w:r>
    </w:p>
    <w:p w:rsidR="00B21A71" w:rsidRPr="0029364D" w:rsidRDefault="00B21A71" w:rsidP="0029364D">
      <w:pPr>
        <w:jc w:val="center"/>
        <w:rPr>
          <w:b/>
          <w:bCs/>
          <w:sz w:val="10"/>
          <w:szCs w:val="10"/>
          <w:lang w:val="it-IT"/>
        </w:rPr>
      </w:pPr>
      <w:r w:rsidRPr="0029364D">
        <w:rPr>
          <w:b/>
          <w:bCs/>
          <w:sz w:val="10"/>
          <w:szCs w:val="10"/>
          <w:lang w:val="it-IT"/>
        </w:rPr>
        <w:t>(da allegare al bilancio di previsione e alle variazioni di bilancio )</w:t>
      </w:r>
    </w:p>
    <w:p w:rsidR="00B21A71" w:rsidRPr="0029364D" w:rsidRDefault="00B21A71" w:rsidP="0029364D">
      <w:pPr>
        <w:rPr>
          <w:sz w:val="10"/>
          <w:szCs w:val="10"/>
          <w:lang w:val="it-IT"/>
        </w:rPr>
      </w:pPr>
    </w:p>
    <w:tbl>
      <w:tblPr>
        <w:tblW w:w="8910" w:type="dxa"/>
        <w:tblInd w:w="60" w:type="dxa"/>
        <w:tblLayout w:type="fixed"/>
        <w:tblCellMar>
          <w:left w:w="60" w:type="dxa"/>
          <w:right w:w="60" w:type="dxa"/>
        </w:tblCellMar>
        <w:tblLook w:val="0000"/>
      </w:tblPr>
      <w:tblGrid>
        <w:gridCol w:w="353"/>
        <w:gridCol w:w="5580"/>
        <w:gridCol w:w="330"/>
        <w:gridCol w:w="880"/>
        <w:gridCol w:w="880"/>
        <w:gridCol w:w="7"/>
        <w:gridCol w:w="880"/>
      </w:tblGrid>
      <w:tr w:rsidR="00B21A71" w:rsidRPr="0029364D" w:rsidTr="00835792">
        <w:trPr>
          <w:trHeight w:val="486"/>
        </w:trPr>
        <w:tc>
          <w:tcPr>
            <w:tcW w:w="6263" w:type="dxa"/>
            <w:gridSpan w:val="3"/>
            <w:tcBorders>
              <w:top w:val="single" w:sz="6" w:space="0" w:color="auto"/>
              <w:left w:val="single" w:sz="6" w:space="0" w:color="auto"/>
              <w:bottom w:val="single" w:sz="6" w:space="0" w:color="auto"/>
              <w:right w:val="single" w:sz="6" w:space="0" w:color="auto"/>
            </w:tcBorders>
          </w:tcPr>
          <w:p w:rsidR="00B21A71" w:rsidRPr="0029364D" w:rsidRDefault="00B21A71" w:rsidP="0029364D">
            <w:pPr>
              <w:rPr>
                <w:b/>
                <w:bCs/>
                <w:sz w:val="10"/>
                <w:szCs w:val="10"/>
                <w:lang w:val="it-IT"/>
              </w:rPr>
            </w:pPr>
          </w:p>
          <w:p w:rsidR="00B21A71" w:rsidRPr="0029364D" w:rsidRDefault="00B21A71" w:rsidP="0029364D">
            <w:pPr>
              <w:rPr>
                <w:b/>
                <w:bCs/>
                <w:sz w:val="10"/>
                <w:szCs w:val="10"/>
              </w:rPr>
            </w:pPr>
            <w:r w:rsidRPr="0029364D">
              <w:rPr>
                <w:b/>
                <w:bCs/>
                <w:sz w:val="10"/>
                <w:szCs w:val="10"/>
                <w:lang w:val="it-IT"/>
              </w:rPr>
              <w:t xml:space="preserve">EQUILIBRIO DI BILANCIO DI CUI ALL'ART. </w:t>
            </w:r>
            <w:r w:rsidRPr="0029364D">
              <w:rPr>
                <w:b/>
                <w:bCs/>
                <w:sz w:val="10"/>
                <w:szCs w:val="10"/>
              </w:rPr>
              <w:t>9 DELLA LEGGE N. 243/2012</w:t>
            </w:r>
          </w:p>
          <w:p w:rsidR="00B21A71" w:rsidRPr="0029364D" w:rsidRDefault="00B21A71" w:rsidP="0029364D">
            <w:pPr>
              <w:rPr>
                <w:sz w:val="10"/>
                <w:szCs w:val="10"/>
              </w:rPr>
            </w:pP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29364D">
            <w:pPr>
              <w:rPr>
                <w:sz w:val="10"/>
                <w:szCs w:val="10"/>
                <w:lang w:val="it-IT"/>
              </w:rPr>
            </w:pPr>
            <w:r w:rsidRPr="0029364D">
              <w:rPr>
                <w:b/>
                <w:bCs/>
                <w:sz w:val="10"/>
                <w:szCs w:val="10"/>
                <w:lang w:val="it-IT"/>
              </w:rPr>
              <w:t>COMPETENZA ANNO  201</w:t>
            </w:r>
            <w:r>
              <w:rPr>
                <w:b/>
                <w:bCs/>
                <w:sz w:val="10"/>
                <w:szCs w:val="10"/>
                <w:lang w:val="it-IT"/>
              </w:rPr>
              <w:t>8</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29364D" w:rsidRDefault="00B21A71" w:rsidP="0029364D">
            <w:pPr>
              <w:rPr>
                <w:b/>
                <w:bCs/>
                <w:sz w:val="10"/>
                <w:szCs w:val="10"/>
              </w:rPr>
            </w:pPr>
            <w:r>
              <w:rPr>
                <w:b/>
                <w:bCs/>
                <w:sz w:val="10"/>
                <w:szCs w:val="10"/>
              </w:rPr>
              <w:t xml:space="preserve">COMPETENZA </w:t>
            </w:r>
            <w:r w:rsidRPr="0029364D">
              <w:rPr>
                <w:b/>
                <w:bCs/>
                <w:sz w:val="10"/>
                <w:szCs w:val="10"/>
              </w:rPr>
              <w:t>ANNO 201</w:t>
            </w:r>
            <w:r>
              <w:rPr>
                <w:b/>
                <w:bCs/>
                <w:sz w:val="10"/>
                <w:szCs w:val="10"/>
              </w:rPr>
              <w:t>9</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29364D">
            <w:pPr>
              <w:rPr>
                <w:b/>
                <w:bCs/>
                <w:sz w:val="10"/>
                <w:szCs w:val="10"/>
              </w:rPr>
            </w:pPr>
            <w:r>
              <w:rPr>
                <w:b/>
                <w:bCs/>
                <w:sz w:val="10"/>
                <w:szCs w:val="10"/>
              </w:rPr>
              <w:t>COMPETENZAANNO 2020</w:t>
            </w:r>
          </w:p>
        </w:tc>
      </w:tr>
      <w:tr w:rsidR="00B21A71" w:rsidRPr="00835792" w:rsidTr="00835792">
        <w:trPr>
          <w:trHeight w:val="260"/>
        </w:trPr>
        <w:tc>
          <w:tcPr>
            <w:tcW w:w="353" w:type="dxa"/>
            <w:tcBorders>
              <w:top w:val="single" w:sz="6" w:space="0" w:color="auto"/>
              <w:left w:val="single" w:sz="6" w:space="0" w:color="auto"/>
              <w:bottom w:val="nil"/>
              <w:right w:val="nil"/>
            </w:tcBorders>
          </w:tcPr>
          <w:p w:rsidR="00B21A71" w:rsidRPr="0029364D" w:rsidRDefault="00B21A71" w:rsidP="0029364D">
            <w:pPr>
              <w:rPr>
                <w:sz w:val="10"/>
                <w:szCs w:val="10"/>
              </w:rPr>
            </w:pPr>
            <w:r w:rsidRPr="0029364D">
              <w:rPr>
                <w:sz w:val="10"/>
                <w:szCs w:val="10"/>
              </w:rPr>
              <w:t>A1)</w:t>
            </w:r>
          </w:p>
        </w:tc>
        <w:tc>
          <w:tcPr>
            <w:tcW w:w="5580" w:type="dxa"/>
            <w:tcBorders>
              <w:top w:val="single" w:sz="6" w:space="0" w:color="auto"/>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Fondo pluriennale vincolato di entrata per spese correnti (dal 2020 quota finanziata da entrate finali)</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c>
          <w:tcPr>
            <w:tcW w:w="353" w:type="dxa"/>
            <w:tcBorders>
              <w:top w:val="nil"/>
              <w:left w:val="single" w:sz="6" w:space="0" w:color="auto"/>
              <w:bottom w:val="nil"/>
              <w:right w:val="nil"/>
            </w:tcBorders>
          </w:tcPr>
          <w:p w:rsidR="00B21A71" w:rsidRPr="0029364D" w:rsidRDefault="00B21A71" w:rsidP="0029364D">
            <w:pPr>
              <w:rPr>
                <w:sz w:val="10"/>
                <w:szCs w:val="10"/>
              </w:rPr>
            </w:pPr>
            <w:r>
              <w:rPr>
                <w:sz w:val="10"/>
                <w:szCs w:val="10"/>
              </w:rPr>
              <w:t xml:space="preserve">         </w:t>
            </w:r>
            <w:r w:rsidRPr="0029364D">
              <w:rPr>
                <w:sz w:val="10"/>
                <w:szCs w:val="10"/>
              </w:rPr>
              <w:t>A2)</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Fondo pluriennale vincolato di entrata in conto capitale  al netto delle quote finanziate da debito (dal 2020 quota finanziata da entrate finali)</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w:t>
            </w:r>
            <w:r>
              <w:rPr>
                <w:sz w:val="10"/>
                <w:szCs w:val="10"/>
              </w:rPr>
              <w:t xml:space="preserve"> </w:t>
            </w:r>
            <w:r w:rsidRPr="0029364D">
              <w:rPr>
                <w:sz w:val="10"/>
                <w:szCs w:val="10"/>
              </w:rPr>
              <w:t>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rPr>
          <w:trHeight w:val="176"/>
        </w:trPr>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 xml:space="preserve">A3) </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Fondo pluriennale vincolato di entrata per partite finanziarie (dal 2020 quota finanziata da entrate finali)</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c>
          <w:tcPr>
            <w:tcW w:w="353" w:type="dxa"/>
            <w:tcBorders>
              <w:top w:val="nil"/>
              <w:left w:val="single" w:sz="6" w:space="0" w:color="auto"/>
              <w:bottom w:val="single" w:sz="6" w:space="0" w:color="auto"/>
              <w:right w:val="nil"/>
            </w:tcBorders>
          </w:tcPr>
          <w:p w:rsidR="00B21A71" w:rsidRPr="0029364D" w:rsidRDefault="00B21A71" w:rsidP="0029364D">
            <w:pPr>
              <w:rPr>
                <w:b/>
                <w:bCs/>
                <w:sz w:val="10"/>
                <w:szCs w:val="10"/>
              </w:rPr>
            </w:pPr>
            <w:r w:rsidRPr="0029364D">
              <w:rPr>
                <w:b/>
                <w:bCs/>
                <w:sz w:val="10"/>
                <w:szCs w:val="10"/>
              </w:rPr>
              <w:t>A)</w:t>
            </w:r>
          </w:p>
        </w:tc>
        <w:tc>
          <w:tcPr>
            <w:tcW w:w="5580" w:type="dxa"/>
            <w:tcBorders>
              <w:top w:val="nil"/>
              <w:left w:val="nil"/>
              <w:bottom w:val="single" w:sz="6" w:space="0" w:color="auto"/>
              <w:right w:val="single" w:sz="6" w:space="0" w:color="auto"/>
            </w:tcBorders>
          </w:tcPr>
          <w:p w:rsidR="00B21A71" w:rsidRPr="0029364D" w:rsidRDefault="00B21A71" w:rsidP="0029364D">
            <w:pPr>
              <w:rPr>
                <w:b/>
                <w:bCs/>
                <w:sz w:val="10"/>
                <w:szCs w:val="10"/>
                <w:lang w:val="it-IT"/>
              </w:rPr>
            </w:pPr>
            <w:r w:rsidRPr="0029364D">
              <w:rPr>
                <w:b/>
                <w:bCs/>
                <w:sz w:val="10"/>
                <w:szCs w:val="10"/>
                <w:lang w:val="it-IT"/>
              </w:rPr>
              <w:t>Fondo pluriennale vincolato di entrata (A1 + A2 + A3)</w:t>
            </w:r>
          </w:p>
        </w:tc>
        <w:tc>
          <w:tcPr>
            <w:tcW w:w="330" w:type="dxa"/>
            <w:tcBorders>
              <w:top w:val="nil"/>
              <w:left w:val="single" w:sz="6" w:space="0" w:color="auto"/>
              <w:bottom w:val="nil"/>
              <w:right w:val="single" w:sz="6" w:space="0" w:color="auto"/>
            </w:tcBorders>
          </w:tcPr>
          <w:p w:rsidR="00B21A71" w:rsidRPr="0029364D" w:rsidRDefault="00B21A71" w:rsidP="0029364D">
            <w:pPr>
              <w:rPr>
                <w:b/>
                <w:bCs/>
                <w:sz w:val="10"/>
                <w:szCs w:val="10"/>
              </w:rPr>
            </w:pPr>
            <w:r w:rsidRPr="0029364D">
              <w:rPr>
                <w:b/>
                <w:bCs/>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w:t>
            </w:r>
            <w:r>
              <w:rPr>
                <w:b/>
                <w:bCs/>
                <w:sz w:val="10"/>
                <w:szCs w:val="10"/>
              </w:rPr>
              <w:t xml:space="preserve">   </w:t>
            </w:r>
            <w:r w:rsidRPr="0029364D">
              <w:rPr>
                <w:b/>
                <w:bCs/>
                <w:sz w:val="10"/>
                <w:szCs w:val="10"/>
              </w:rPr>
              <w:t>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b/>
                <w:bCs/>
                <w:sz w:val="10"/>
                <w:szCs w:val="10"/>
              </w:rPr>
            </w:pPr>
            <w:r w:rsidRPr="00835792">
              <w:rPr>
                <w:b/>
                <w:bCs/>
                <w:sz w:val="10"/>
                <w:szCs w:val="10"/>
              </w:rPr>
              <w:t xml:space="preserve">                0,00</w:t>
            </w:r>
          </w:p>
        </w:tc>
      </w:tr>
      <w:tr w:rsidR="00B21A71" w:rsidRPr="00835792" w:rsidTr="00835792">
        <w:tc>
          <w:tcPr>
            <w:tcW w:w="353" w:type="dxa"/>
            <w:tcBorders>
              <w:top w:val="single" w:sz="6" w:space="0" w:color="auto"/>
              <w:left w:val="single" w:sz="6" w:space="0" w:color="auto"/>
              <w:bottom w:val="single" w:sz="6" w:space="0" w:color="auto"/>
              <w:right w:val="nil"/>
            </w:tcBorders>
          </w:tcPr>
          <w:p w:rsidR="00B21A71" w:rsidRPr="0029364D" w:rsidRDefault="00B21A71" w:rsidP="0029364D">
            <w:pPr>
              <w:rPr>
                <w:b/>
                <w:bCs/>
                <w:sz w:val="10"/>
                <w:szCs w:val="10"/>
              </w:rPr>
            </w:pPr>
            <w:r w:rsidRPr="0029364D">
              <w:rPr>
                <w:b/>
                <w:bCs/>
                <w:sz w:val="10"/>
                <w:szCs w:val="10"/>
              </w:rPr>
              <w:t>B)</w:t>
            </w:r>
          </w:p>
        </w:tc>
        <w:tc>
          <w:tcPr>
            <w:tcW w:w="5580" w:type="dxa"/>
            <w:tcBorders>
              <w:top w:val="single" w:sz="6" w:space="0" w:color="auto"/>
              <w:left w:val="nil"/>
              <w:bottom w:val="single" w:sz="6" w:space="0" w:color="auto"/>
              <w:right w:val="single" w:sz="6" w:space="0" w:color="auto"/>
            </w:tcBorders>
          </w:tcPr>
          <w:p w:rsidR="00B21A71" w:rsidRPr="0029364D" w:rsidRDefault="00B21A71" w:rsidP="0029364D">
            <w:pPr>
              <w:rPr>
                <w:b/>
                <w:bCs/>
                <w:sz w:val="10"/>
                <w:szCs w:val="10"/>
                <w:lang w:val="it-IT"/>
              </w:rPr>
            </w:pPr>
            <w:r w:rsidRPr="0029364D">
              <w:rPr>
                <w:b/>
                <w:bCs/>
                <w:sz w:val="10"/>
                <w:szCs w:val="10"/>
                <w:lang w:val="it-IT"/>
              </w:rPr>
              <w:t>Titolo 1 - Entrate correnti di natura tributaria, contributiva e perequativa</w:t>
            </w:r>
          </w:p>
        </w:tc>
        <w:tc>
          <w:tcPr>
            <w:tcW w:w="330" w:type="dxa"/>
            <w:tcBorders>
              <w:top w:val="single" w:sz="6" w:space="0" w:color="auto"/>
              <w:left w:val="single" w:sz="6" w:space="0" w:color="auto"/>
              <w:bottom w:val="single" w:sz="6" w:space="0" w:color="auto"/>
              <w:right w:val="single" w:sz="6" w:space="0" w:color="auto"/>
            </w:tcBorders>
          </w:tcPr>
          <w:p w:rsidR="00B21A71" w:rsidRPr="0029364D" w:rsidRDefault="00B21A71" w:rsidP="0029364D">
            <w:pPr>
              <w:rPr>
                <w:b/>
                <w:bCs/>
                <w:sz w:val="10"/>
                <w:szCs w:val="10"/>
              </w:rPr>
            </w:pPr>
            <w:r w:rsidRPr="0029364D">
              <w:rPr>
                <w:b/>
                <w:bCs/>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34</w:t>
            </w:r>
            <w:r>
              <w:rPr>
                <w:b/>
                <w:bCs/>
                <w:sz w:val="10"/>
                <w:szCs w:val="10"/>
              </w:rPr>
              <w:t>6</w:t>
            </w:r>
            <w:r w:rsidRPr="0029364D">
              <w:rPr>
                <w:b/>
                <w:bCs/>
                <w:sz w:val="10"/>
                <w:szCs w:val="10"/>
              </w:rPr>
              <w:t>.</w:t>
            </w:r>
            <w:r>
              <w:rPr>
                <w:b/>
                <w:bCs/>
                <w:sz w:val="10"/>
                <w:szCs w:val="10"/>
              </w:rPr>
              <w:t>232,94</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34</w:t>
            </w:r>
            <w:r>
              <w:rPr>
                <w:b/>
                <w:bCs/>
                <w:sz w:val="10"/>
                <w:szCs w:val="10"/>
              </w:rPr>
              <w:t>6.232,94</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b/>
                <w:bCs/>
                <w:sz w:val="10"/>
                <w:szCs w:val="10"/>
              </w:rPr>
            </w:pPr>
            <w:r w:rsidRPr="00835792">
              <w:rPr>
                <w:b/>
                <w:bCs/>
                <w:sz w:val="10"/>
                <w:szCs w:val="10"/>
              </w:rPr>
              <w:t xml:space="preserve">          3</w:t>
            </w:r>
            <w:r>
              <w:rPr>
                <w:b/>
                <w:bCs/>
                <w:sz w:val="10"/>
                <w:szCs w:val="10"/>
              </w:rPr>
              <w:t>46.232,94</w:t>
            </w:r>
          </w:p>
        </w:tc>
      </w:tr>
      <w:tr w:rsidR="00B21A71" w:rsidRPr="00D25056" w:rsidTr="00835792">
        <w:trPr>
          <w:trHeight w:val="192"/>
        </w:trPr>
        <w:tc>
          <w:tcPr>
            <w:tcW w:w="353" w:type="dxa"/>
            <w:tcBorders>
              <w:top w:val="single" w:sz="6" w:space="0" w:color="auto"/>
              <w:left w:val="single" w:sz="6" w:space="0" w:color="auto"/>
              <w:bottom w:val="single" w:sz="6" w:space="0" w:color="auto"/>
              <w:right w:val="nil"/>
            </w:tcBorders>
          </w:tcPr>
          <w:p w:rsidR="00B21A71" w:rsidRPr="0029364D" w:rsidRDefault="00B21A71" w:rsidP="0029364D">
            <w:pPr>
              <w:rPr>
                <w:b/>
                <w:bCs/>
                <w:sz w:val="10"/>
                <w:szCs w:val="10"/>
              </w:rPr>
            </w:pPr>
            <w:r w:rsidRPr="0029364D">
              <w:rPr>
                <w:b/>
                <w:bCs/>
                <w:sz w:val="10"/>
                <w:szCs w:val="10"/>
              </w:rPr>
              <w:t>C)</w:t>
            </w:r>
          </w:p>
        </w:tc>
        <w:tc>
          <w:tcPr>
            <w:tcW w:w="5580" w:type="dxa"/>
            <w:tcBorders>
              <w:top w:val="single" w:sz="6" w:space="0" w:color="auto"/>
              <w:left w:val="nil"/>
              <w:bottom w:val="single" w:sz="6" w:space="0" w:color="auto"/>
              <w:right w:val="single" w:sz="6" w:space="0" w:color="auto"/>
            </w:tcBorders>
          </w:tcPr>
          <w:p w:rsidR="00B21A71" w:rsidRPr="0029364D" w:rsidRDefault="00B21A71" w:rsidP="0029364D">
            <w:pPr>
              <w:rPr>
                <w:b/>
                <w:bCs/>
                <w:sz w:val="10"/>
                <w:szCs w:val="10"/>
                <w:lang w:val="it-IT"/>
              </w:rPr>
            </w:pPr>
            <w:r w:rsidRPr="0029364D">
              <w:rPr>
                <w:b/>
                <w:bCs/>
                <w:sz w:val="10"/>
                <w:szCs w:val="10"/>
                <w:lang w:val="it-IT"/>
              </w:rPr>
              <w:t xml:space="preserve">Titolo 2 - Trasferimenti correnti  validi ai fini dei saldi finanza pubblica </w:t>
            </w:r>
          </w:p>
        </w:tc>
        <w:tc>
          <w:tcPr>
            <w:tcW w:w="330" w:type="dxa"/>
            <w:tcBorders>
              <w:top w:val="single" w:sz="6" w:space="0" w:color="auto"/>
              <w:left w:val="single" w:sz="6" w:space="0" w:color="auto"/>
              <w:bottom w:val="single" w:sz="6" w:space="0" w:color="auto"/>
              <w:right w:val="single" w:sz="6" w:space="0" w:color="auto"/>
            </w:tcBorders>
          </w:tcPr>
          <w:p w:rsidR="00B21A71" w:rsidRPr="0029364D" w:rsidRDefault="00B21A71" w:rsidP="0029364D">
            <w:pPr>
              <w:rPr>
                <w:b/>
                <w:bCs/>
                <w:sz w:val="10"/>
                <w:szCs w:val="10"/>
              </w:rPr>
            </w:pPr>
            <w:r w:rsidRPr="0029364D">
              <w:rPr>
                <w:b/>
                <w:bCs/>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w:t>
            </w:r>
            <w:r>
              <w:rPr>
                <w:b/>
                <w:bCs/>
                <w:sz w:val="10"/>
                <w:szCs w:val="10"/>
              </w:rPr>
              <w:t>198.205,74</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w:t>
            </w:r>
            <w:r>
              <w:rPr>
                <w:b/>
                <w:bCs/>
                <w:sz w:val="10"/>
                <w:szCs w:val="10"/>
              </w:rPr>
              <w:t xml:space="preserve">  </w:t>
            </w:r>
            <w:r w:rsidRPr="0029364D">
              <w:rPr>
                <w:b/>
                <w:bCs/>
                <w:sz w:val="10"/>
                <w:szCs w:val="10"/>
              </w:rPr>
              <w:t xml:space="preserve">  </w:t>
            </w:r>
            <w:r>
              <w:rPr>
                <w:b/>
                <w:bCs/>
                <w:sz w:val="10"/>
                <w:szCs w:val="10"/>
              </w:rPr>
              <w:t>81.514,13</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D25056" w:rsidRDefault="00B21A71" w:rsidP="00900040">
            <w:pPr>
              <w:jc w:val="right"/>
              <w:rPr>
                <w:b/>
                <w:bCs/>
                <w:sz w:val="10"/>
                <w:szCs w:val="10"/>
                <w:lang w:val="it-IT"/>
              </w:rPr>
            </w:pPr>
            <w:r w:rsidRPr="00835792">
              <w:rPr>
                <w:b/>
                <w:bCs/>
                <w:sz w:val="10"/>
                <w:szCs w:val="10"/>
              </w:rPr>
              <w:t xml:space="preserve">           </w:t>
            </w:r>
            <w:r w:rsidRPr="00D25056">
              <w:rPr>
                <w:b/>
                <w:bCs/>
                <w:sz w:val="10"/>
                <w:szCs w:val="10"/>
                <w:lang w:val="it-IT"/>
              </w:rPr>
              <w:t>29.</w:t>
            </w:r>
            <w:r>
              <w:rPr>
                <w:b/>
                <w:bCs/>
                <w:sz w:val="10"/>
                <w:szCs w:val="10"/>
                <w:lang w:val="it-IT"/>
              </w:rPr>
              <w:t>548,76</w:t>
            </w:r>
          </w:p>
        </w:tc>
      </w:tr>
      <w:tr w:rsidR="00B21A71" w:rsidRPr="00D25056" w:rsidTr="00835792">
        <w:tc>
          <w:tcPr>
            <w:tcW w:w="353" w:type="dxa"/>
            <w:tcBorders>
              <w:top w:val="single" w:sz="6" w:space="0" w:color="auto"/>
              <w:left w:val="single" w:sz="6" w:space="0" w:color="auto"/>
              <w:bottom w:val="single" w:sz="6" w:space="0" w:color="auto"/>
              <w:right w:val="nil"/>
            </w:tcBorders>
          </w:tcPr>
          <w:p w:rsidR="00B21A71" w:rsidRPr="00D25056" w:rsidRDefault="00B21A71" w:rsidP="0029364D">
            <w:pPr>
              <w:rPr>
                <w:b/>
                <w:bCs/>
                <w:sz w:val="10"/>
                <w:szCs w:val="10"/>
                <w:lang w:val="it-IT"/>
              </w:rPr>
            </w:pPr>
            <w:r w:rsidRPr="00D25056">
              <w:rPr>
                <w:b/>
                <w:bCs/>
                <w:sz w:val="10"/>
                <w:szCs w:val="10"/>
                <w:lang w:val="it-IT"/>
              </w:rPr>
              <w:t>D)</w:t>
            </w:r>
          </w:p>
        </w:tc>
        <w:tc>
          <w:tcPr>
            <w:tcW w:w="5580" w:type="dxa"/>
            <w:tcBorders>
              <w:top w:val="single" w:sz="6" w:space="0" w:color="auto"/>
              <w:left w:val="nil"/>
              <w:bottom w:val="single" w:sz="6" w:space="0" w:color="auto"/>
              <w:right w:val="single" w:sz="6" w:space="0" w:color="auto"/>
            </w:tcBorders>
          </w:tcPr>
          <w:p w:rsidR="00B21A71" w:rsidRPr="00D25056" w:rsidRDefault="00B21A71" w:rsidP="0029364D">
            <w:pPr>
              <w:rPr>
                <w:b/>
                <w:bCs/>
                <w:sz w:val="10"/>
                <w:szCs w:val="10"/>
                <w:lang w:val="it-IT"/>
              </w:rPr>
            </w:pPr>
            <w:r w:rsidRPr="00D25056">
              <w:rPr>
                <w:b/>
                <w:bCs/>
                <w:sz w:val="10"/>
                <w:szCs w:val="10"/>
                <w:lang w:val="it-IT"/>
              </w:rPr>
              <w:t>Titolo 3 - Entrate extratributarie</w:t>
            </w:r>
          </w:p>
        </w:tc>
        <w:tc>
          <w:tcPr>
            <w:tcW w:w="330" w:type="dxa"/>
            <w:tcBorders>
              <w:top w:val="single" w:sz="6" w:space="0" w:color="auto"/>
              <w:left w:val="single" w:sz="6" w:space="0" w:color="auto"/>
              <w:bottom w:val="single" w:sz="6" w:space="0" w:color="auto"/>
              <w:right w:val="single" w:sz="6" w:space="0" w:color="auto"/>
            </w:tcBorders>
          </w:tcPr>
          <w:p w:rsidR="00B21A71" w:rsidRPr="00D25056" w:rsidRDefault="00B21A71" w:rsidP="0029364D">
            <w:pPr>
              <w:rPr>
                <w:b/>
                <w:bCs/>
                <w:sz w:val="10"/>
                <w:szCs w:val="10"/>
                <w:lang w:val="it-IT"/>
              </w:rPr>
            </w:pPr>
            <w:r w:rsidRPr="00D25056">
              <w:rPr>
                <w:b/>
                <w:bCs/>
                <w:sz w:val="10"/>
                <w:szCs w:val="10"/>
                <w:lang w:val="it-IT"/>
              </w:rPr>
              <w:t>(+)</w:t>
            </w:r>
          </w:p>
        </w:tc>
        <w:tc>
          <w:tcPr>
            <w:tcW w:w="880" w:type="dxa"/>
            <w:tcBorders>
              <w:top w:val="single" w:sz="6" w:space="0" w:color="auto"/>
              <w:left w:val="single" w:sz="6" w:space="0" w:color="auto"/>
              <w:bottom w:val="single" w:sz="6" w:space="0" w:color="auto"/>
              <w:right w:val="single" w:sz="6" w:space="0" w:color="auto"/>
            </w:tcBorders>
          </w:tcPr>
          <w:p w:rsidR="00B21A71" w:rsidRPr="00D25056" w:rsidRDefault="00B21A71" w:rsidP="00900040">
            <w:pPr>
              <w:rPr>
                <w:b/>
                <w:bCs/>
                <w:sz w:val="10"/>
                <w:szCs w:val="10"/>
                <w:lang w:val="it-IT"/>
              </w:rPr>
            </w:pPr>
            <w:r w:rsidRPr="00D25056">
              <w:rPr>
                <w:b/>
                <w:bCs/>
                <w:sz w:val="10"/>
                <w:szCs w:val="10"/>
                <w:lang w:val="it-IT"/>
              </w:rPr>
              <w:t xml:space="preserve">          </w:t>
            </w:r>
            <w:r>
              <w:rPr>
                <w:b/>
                <w:bCs/>
                <w:sz w:val="10"/>
                <w:szCs w:val="10"/>
                <w:lang w:val="it-IT"/>
              </w:rPr>
              <w:t xml:space="preserve"> 71.739,</w:t>
            </w:r>
            <w:r w:rsidRPr="00D25056">
              <w:rPr>
                <w:b/>
                <w:bCs/>
                <w:sz w:val="10"/>
                <w:szCs w:val="10"/>
                <w:lang w:val="it-IT"/>
              </w:rPr>
              <w:t>00</w:t>
            </w:r>
          </w:p>
        </w:tc>
        <w:tc>
          <w:tcPr>
            <w:tcW w:w="880" w:type="dxa"/>
            <w:tcBorders>
              <w:top w:val="single" w:sz="6" w:space="0" w:color="auto"/>
              <w:left w:val="single" w:sz="6" w:space="0" w:color="auto"/>
              <w:bottom w:val="single" w:sz="6" w:space="0" w:color="auto"/>
              <w:right w:val="single" w:sz="6" w:space="0" w:color="auto"/>
            </w:tcBorders>
          </w:tcPr>
          <w:p w:rsidR="00B21A71" w:rsidRPr="00D25056" w:rsidRDefault="00B21A71" w:rsidP="00900040">
            <w:pPr>
              <w:rPr>
                <w:b/>
                <w:bCs/>
                <w:sz w:val="10"/>
                <w:szCs w:val="10"/>
                <w:lang w:val="it-IT"/>
              </w:rPr>
            </w:pPr>
            <w:r w:rsidRPr="00D25056">
              <w:rPr>
                <w:b/>
                <w:bCs/>
                <w:sz w:val="10"/>
                <w:szCs w:val="10"/>
                <w:lang w:val="it-IT"/>
              </w:rPr>
              <w:t xml:space="preserve">           71.</w:t>
            </w:r>
            <w:r>
              <w:rPr>
                <w:b/>
                <w:bCs/>
                <w:sz w:val="10"/>
                <w:szCs w:val="10"/>
                <w:lang w:val="it-IT"/>
              </w:rPr>
              <w:t>63</w:t>
            </w:r>
            <w:r w:rsidRPr="00D25056">
              <w:rPr>
                <w:b/>
                <w:bCs/>
                <w:sz w:val="10"/>
                <w:szCs w:val="10"/>
                <w:lang w:val="it-IT"/>
              </w:rPr>
              <w:t>9,00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D25056" w:rsidRDefault="00B21A71" w:rsidP="00900040">
            <w:pPr>
              <w:jc w:val="right"/>
              <w:rPr>
                <w:b/>
                <w:bCs/>
                <w:sz w:val="10"/>
                <w:szCs w:val="10"/>
                <w:lang w:val="it-IT"/>
              </w:rPr>
            </w:pPr>
            <w:r w:rsidRPr="00D25056">
              <w:rPr>
                <w:b/>
                <w:bCs/>
                <w:sz w:val="10"/>
                <w:szCs w:val="10"/>
                <w:lang w:val="it-IT"/>
              </w:rPr>
              <w:t xml:space="preserve">           </w:t>
            </w:r>
            <w:r>
              <w:rPr>
                <w:b/>
                <w:bCs/>
                <w:sz w:val="10"/>
                <w:szCs w:val="10"/>
                <w:lang w:val="it-IT"/>
              </w:rPr>
              <w:t>66.</w:t>
            </w:r>
            <w:r w:rsidRPr="00D25056">
              <w:rPr>
                <w:b/>
                <w:bCs/>
                <w:sz w:val="10"/>
                <w:szCs w:val="10"/>
                <w:lang w:val="it-IT"/>
              </w:rPr>
              <w:t>.</w:t>
            </w:r>
            <w:r>
              <w:rPr>
                <w:b/>
                <w:bCs/>
                <w:sz w:val="10"/>
                <w:szCs w:val="10"/>
                <w:lang w:val="it-IT"/>
              </w:rPr>
              <w:t>739</w:t>
            </w:r>
            <w:r w:rsidRPr="00D25056">
              <w:rPr>
                <w:b/>
                <w:bCs/>
                <w:sz w:val="10"/>
                <w:szCs w:val="10"/>
                <w:lang w:val="it-IT"/>
              </w:rPr>
              <w:t>,00</w:t>
            </w:r>
          </w:p>
        </w:tc>
      </w:tr>
      <w:tr w:rsidR="00B21A71" w:rsidRPr="00D25056" w:rsidTr="00835792">
        <w:tc>
          <w:tcPr>
            <w:tcW w:w="353" w:type="dxa"/>
            <w:tcBorders>
              <w:top w:val="single" w:sz="6" w:space="0" w:color="auto"/>
              <w:left w:val="single" w:sz="6" w:space="0" w:color="auto"/>
              <w:bottom w:val="single" w:sz="6" w:space="0" w:color="auto"/>
              <w:right w:val="nil"/>
            </w:tcBorders>
          </w:tcPr>
          <w:p w:rsidR="00B21A71" w:rsidRPr="00D25056" w:rsidRDefault="00B21A71" w:rsidP="0029364D">
            <w:pPr>
              <w:rPr>
                <w:b/>
                <w:bCs/>
                <w:sz w:val="10"/>
                <w:szCs w:val="10"/>
                <w:lang w:val="it-IT"/>
              </w:rPr>
            </w:pPr>
            <w:r w:rsidRPr="00D25056">
              <w:rPr>
                <w:b/>
                <w:bCs/>
                <w:sz w:val="10"/>
                <w:szCs w:val="10"/>
                <w:lang w:val="it-IT"/>
              </w:rPr>
              <w:t>E)</w:t>
            </w:r>
          </w:p>
        </w:tc>
        <w:tc>
          <w:tcPr>
            <w:tcW w:w="5580" w:type="dxa"/>
            <w:tcBorders>
              <w:top w:val="single" w:sz="6" w:space="0" w:color="auto"/>
              <w:left w:val="nil"/>
              <w:bottom w:val="single" w:sz="6" w:space="0" w:color="auto"/>
              <w:right w:val="single" w:sz="6" w:space="0" w:color="auto"/>
            </w:tcBorders>
          </w:tcPr>
          <w:p w:rsidR="00B21A71" w:rsidRPr="0029364D" w:rsidRDefault="00B21A71" w:rsidP="0029364D">
            <w:pPr>
              <w:rPr>
                <w:b/>
                <w:bCs/>
                <w:sz w:val="10"/>
                <w:szCs w:val="10"/>
                <w:lang w:val="it-IT"/>
              </w:rPr>
            </w:pPr>
            <w:r w:rsidRPr="0029364D">
              <w:rPr>
                <w:b/>
                <w:bCs/>
                <w:sz w:val="10"/>
                <w:szCs w:val="10"/>
                <w:lang w:val="it-IT"/>
              </w:rPr>
              <w:t>Titolo 4 - Entrate in c/capitale</w:t>
            </w:r>
          </w:p>
        </w:tc>
        <w:tc>
          <w:tcPr>
            <w:tcW w:w="330" w:type="dxa"/>
            <w:tcBorders>
              <w:top w:val="single" w:sz="6" w:space="0" w:color="auto"/>
              <w:left w:val="single" w:sz="6" w:space="0" w:color="auto"/>
              <w:bottom w:val="single" w:sz="6" w:space="0" w:color="auto"/>
              <w:right w:val="single" w:sz="6" w:space="0" w:color="auto"/>
            </w:tcBorders>
          </w:tcPr>
          <w:p w:rsidR="00B21A71" w:rsidRPr="0029364D" w:rsidRDefault="00B21A71" w:rsidP="0029364D">
            <w:pPr>
              <w:rPr>
                <w:b/>
                <w:bCs/>
                <w:sz w:val="10"/>
                <w:szCs w:val="10"/>
              </w:rPr>
            </w:pPr>
            <w:r w:rsidRPr="0029364D">
              <w:rPr>
                <w:b/>
                <w:bCs/>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D25056" w:rsidRDefault="00B21A71" w:rsidP="00900040">
            <w:pPr>
              <w:rPr>
                <w:b/>
                <w:bCs/>
                <w:sz w:val="10"/>
                <w:szCs w:val="10"/>
                <w:lang w:val="it-IT"/>
              </w:rPr>
            </w:pPr>
            <w:r w:rsidRPr="0029364D">
              <w:rPr>
                <w:b/>
                <w:bCs/>
                <w:sz w:val="10"/>
                <w:szCs w:val="10"/>
              </w:rPr>
              <w:t xml:space="preserve">        </w:t>
            </w:r>
            <w:r w:rsidRPr="00D25056">
              <w:rPr>
                <w:b/>
                <w:bCs/>
                <w:sz w:val="10"/>
                <w:szCs w:val="10"/>
                <w:lang w:val="it-IT"/>
              </w:rPr>
              <w:t>1.</w:t>
            </w:r>
            <w:r>
              <w:rPr>
                <w:b/>
                <w:bCs/>
                <w:sz w:val="10"/>
                <w:szCs w:val="10"/>
                <w:lang w:val="it-IT"/>
              </w:rPr>
              <w:t>390.500,00</w:t>
            </w:r>
          </w:p>
        </w:tc>
        <w:tc>
          <w:tcPr>
            <w:tcW w:w="880" w:type="dxa"/>
            <w:tcBorders>
              <w:top w:val="single" w:sz="6" w:space="0" w:color="auto"/>
              <w:left w:val="single" w:sz="6" w:space="0" w:color="auto"/>
              <w:bottom w:val="single" w:sz="6" w:space="0" w:color="auto"/>
              <w:right w:val="single" w:sz="6" w:space="0" w:color="auto"/>
            </w:tcBorders>
          </w:tcPr>
          <w:p w:rsidR="00B21A71" w:rsidRPr="00D25056" w:rsidRDefault="00B21A71" w:rsidP="00900040">
            <w:pPr>
              <w:rPr>
                <w:b/>
                <w:bCs/>
                <w:sz w:val="10"/>
                <w:szCs w:val="10"/>
                <w:lang w:val="it-IT"/>
              </w:rPr>
            </w:pPr>
            <w:r w:rsidRPr="00D25056">
              <w:rPr>
                <w:b/>
                <w:bCs/>
                <w:sz w:val="10"/>
                <w:szCs w:val="10"/>
                <w:lang w:val="it-IT"/>
              </w:rPr>
              <w:t xml:space="preserve">           10.000,00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D25056" w:rsidRDefault="00B21A71" w:rsidP="00900040">
            <w:pPr>
              <w:jc w:val="right"/>
              <w:rPr>
                <w:b/>
                <w:bCs/>
                <w:sz w:val="10"/>
                <w:szCs w:val="10"/>
                <w:lang w:val="it-IT"/>
              </w:rPr>
            </w:pPr>
            <w:r w:rsidRPr="00D25056">
              <w:rPr>
                <w:b/>
                <w:bCs/>
                <w:sz w:val="10"/>
                <w:szCs w:val="10"/>
                <w:lang w:val="it-IT"/>
              </w:rPr>
              <w:t xml:space="preserve">           10.000,00</w:t>
            </w:r>
          </w:p>
        </w:tc>
      </w:tr>
      <w:tr w:rsidR="00B21A71" w:rsidRPr="00835792" w:rsidTr="00835792">
        <w:tc>
          <w:tcPr>
            <w:tcW w:w="353" w:type="dxa"/>
            <w:tcBorders>
              <w:top w:val="single" w:sz="6" w:space="0" w:color="auto"/>
              <w:left w:val="single" w:sz="6" w:space="0" w:color="auto"/>
              <w:bottom w:val="single" w:sz="6" w:space="0" w:color="auto"/>
              <w:right w:val="nil"/>
            </w:tcBorders>
          </w:tcPr>
          <w:p w:rsidR="00B21A71" w:rsidRPr="00D25056" w:rsidRDefault="00B21A71" w:rsidP="0029364D">
            <w:pPr>
              <w:rPr>
                <w:b/>
                <w:bCs/>
                <w:sz w:val="10"/>
                <w:szCs w:val="10"/>
                <w:lang w:val="it-IT"/>
              </w:rPr>
            </w:pPr>
            <w:r w:rsidRPr="00D25056">
              <w:rPr>
                <w:b/>
                <w:bCs/>
                <w:sz w:val="10"/>
                <w:szCs w:val="10"/>
                <w:lang w:val="it-IT"/>
              </w:rPr>
              <w:t>F)</w:t>
            </w:r>
          </w:p>
        </w:tc>
        <w:tc>
          <w:tcPr>
            <w:tcW w:w="5580" w:type="dxa"/>
            <w:tcBorders>
              <w:top w:val="single" w:sz="6" w:space="0" w:color="auto"/>
              <w:left w:val="nil"/>
              <w:bottom w:val="single" w:sz="6" w:space="0" w:color="auto"/>
              <w:right w:val="single" w:sz="6" w:space="0" w:color="auto"/>
            </w:tcBorders>
          </w:tcPr>
          <w:p w:rsidR="00B21A71" w:rsidRPr="0029364D" w:rsidRDefault="00B21A71" w:rsidP="0029364D">
            <w:pPr>
              <w:rPr>
                <w:b/>
                <w:bCs/>
                <w:sz w:val="10"/>
                <w:szCs w:val="10"/>
                <w:lang w:val="it-IT"/>
              </w:rPr>
            </w:pPr>
            <w:r w:rsidRPr="0029364D">
              <w:rPr>
                <w:b/>
                <w:bCs/>
                <w:sz w:val="10"/>
                <w:szCs w:val="10"/>
                <w:lang w:val="it-IT"/>
              </w:rPr>
              <w:t>Titolo 5 - Entrate da riduzione di attività finanziarie</w:t>
            </w:r>
          </w:p>
        </w:tc>
        <w:tc>
          <w:tcPr>
            <w:tcW w:w="330" w:type="dxa"/>
            <w:tcBorders>
              <w:top w:val="single" w:sz="6" w:space="0" w:color="auto"/>
              <w:left w:val="single" w:sz="6" w:space="0" w:color="auto"/>
              <w:bottom w:val="single" w:sz="6" w:space="0" w:color="auto"/>
              <w:right w:val="single" w:sz="6" w:space="0" w:color="auto"/>
            </w:tcBorders>
          </w:tcPr>
          <w:p w:rsidR="00B21A71" w:rsidRPr="00D25056" w:rsidRDefault="00B21A71" w:rsidP="0029364D">
            <w:pPr>
              <w:rPr>
                <w:b/>
                <w:bCs/>
                <w:sz w:val="10"/>
                <w:szCs w:val="10"/>
                <w:lang w:val="it-IT"/>
              </w:rPr>
            </w:pPr>
            <w:r w:rsidRPr="00D25056">
              <w:rPr>
                <w:b/>
                <w:bCs/>
                <w:sz w:val="10"/>
                <w:szCs w:val="10"/>
                <w:lang w:val="it-IT"/>
              </w:rPr>
              <w:t>(+)</w:t>
            </w:r>
          </w:p>
        </w:tc>
        <w:tc>
          <w:tcPr>
            <w:tcW w:w="880" w:type="dxa"/>
            <w:tcBorders>
              <w:top w:val="single" w:sz="6" w:space="0" w:color="auto"/>
              <w:left w:val="single" w:sz="6" w:space="0" w:color="auto"/>
              <w:bottom w:val="single" w:sz="6" w:space="0" w:color="auto"/>
              <w:right w:val="single" w:sz="6" w:space="0" w:color="auto"/>
            </w:tcBorders>
          </w:tcPr>
          <w:p w:rsidR="00B21A71" w:rsidRPr="00D25056" w:rsidRDefault="00B21A71" w:rsidP="00900040">
            <w:pPr>
              <w:rPr>
                <w:b/>
                <w:bCs/>
                <w:sz w:val="10"/>
                <w:szCs w:val="10"/>
                <w:lang w:val="it-IT"/>
              </w:rPr>
            </w:pPr>
            <w:r w:rsidRPr="00D25056">
              <w:rPr>
                <w:b/>
                <w:bCs/>
                <w:sz w:val="10"/>
                <w:szCs w:val="10"/>
                <w:lang w:val="it-IT"/>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D25056">
              <w:rPr>
                <w:b/>
                <w:bCs/>
                <w:sz w:val="10"/>
                <w:szCs w:val="10"/>
                <w:lang w:val="it-IT"/>
              </w:rPr>
              <w:t xml:space="preserve">                </w:t>
            </w:r>
            <w:r w:rsidRPr="0029364D">
              <w:rPr>
                <w:b/>
                <w:bCs/>
                <w:sz w:val="10"/>
                <w:szCs w:val="10"/>
              </w:rPr>
              <w:t>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b/>
                <w:bCs/>
                <w:sz w:val="10"/>
                <w:szCs w:val="10"/>
              </w:rPr>
            </w:pPr>
            <w:r w:rsidRPr="00835792">
              <w:rPr>
                <w:b/>
                <w:bCs/>
                <w:sz w:val="10"/>
                <w:szCs w:val="10"/>
              </w:rPr>
              <w:t xml:space="preserve">                0,00</w:t>
            </w:r>
          </w:p>
        </w:tc>
      </w:tr>
      <w:tr w:rsidR="00B21A71" w:rsidRPr="00835792" w:rsidTr="00835792">
        <w:trPr>
          <w:trHeight w:val="192"/>
        </w:trPr>
        <w:tc>
          <w:tcPr>
            <w:tcW w:w="353" w:type="dxa"/>
            <w:tcBorders>
              <w:top w:val="single" w:sz="6" w:space="0" w:color="auto"/>
              <w:left w:val="single" w:sz="6" w:space="0" w:color="auto"/>
              <w:bottom w:val="single" w:sz="6" w:space="0" w:color="auto"/>
              <w:right w:val="nil"/>
            </w:tcBorders>
          </w:tcPr>
          <w:p w:rsidR="00B21A71" w:rsidRPr="0029364D" w:rsidRDefault="00B21A71" w:rsidP="0029364D">
            <w:pPr>
              <w:rPr>
                <w:b/>
                <w:bCs/>
                <w:sz w:val="10"/>
                <w:szCs w:val="10"/>
              </w:rPr>
            </w:pPr>
            <w:r w:rsidRPr="0029364D">
              <w:rPr>
                <w:b/>
                <w:bCs/>
                <w:sz w:val="10"/>
                <w:szCs w:val="10"/>
              </w:rPr>
              <w:t>G)</w:t>
            </w:r>
          </w:p>
        </w:tc>
        <w:tc>
          <w:tcPr>
            <w:tcW w:w="5580" w:type="dxa"/>
            <w:tcBorders>
              <w:top w:val="single" w:sz="6" w:space="0" w:color="auto"/>
              <w:left w:val="nil"/>
              <w:bottom w:val="single" w:sz="6" w:space="0" w:color="auto"/>
              <w:right w:val="single" w:sz="6" w:space="0" w:color="auto"/>
            </w:tcBorders>
          </w:tcPr>
          <w:p w:rsidR="00B21A71" w:rsidRPr="0029364D" w:rsidRDefault="00B21A71" w:rsidP="0029364D">
            <w:pPr>
              <w:rPr>
                <w:b/>
                <w:bCs/>
                <w:sz w:val="10"/>
                <w:szCs w:val="10"/>
              </w:rPr>
            </w:pPr>
            <w:r w:rsidRPr="0029364D">
              <w:rPr>
                <w:b/>
                <w:bCs/>
                <w:sz w:val="10"/>
                <w:szCs w:val="10"/>
              </w:rPr>
              <w:t>SPAZI FINANZIARI ACQUISITI  (1)</w:t>
            </w:r>
          </w:p>
        </w:tc>
        <w:tc>
          <w:tcPr>
            <w:tcW w:w="330" w:type="dxa"/>
            <w:tcBorders>
              <w:top w:val="single" w:sz="6" w:space="0" w:color="auto"/>
              <w:left w:val="single" w:sz="6" w:space="0" w:color="auto"/>
              <w:bottom w:val="single" w:sz="6" w:space="0" w:color="auto"/>
              <w:right w:val="single" w:sz="6" w:space="0" w:color="auto"/>
            </w:tcBorders>
          </w:tcPr>
          <w:p w:rsidR="00B21A71" w:rsidRPr="0029364D" w:rsidRDefault="00B21A71" w:rsidP="0029364D">
            <w:pPr>
              <w:rPr>
                <w:b/>
                <w:bCs/>
                <w:sz w:val="10"/>
                <w:szCs w:val="10"/>
              </w:rPr>
            </w:pPr>
            <w:r w:rsidRPr="0029364D">
              <w:rPr>
                <w:b/>
                <w:bCs/>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b/>
                <w:bCs/>
                <w:sz w:val="10"/>
                <w:szCs w:val="10"/>
              </w:rPr>
            </w:pPr>
            <w:r w:rsidRPr="00835792">
              <w:rPr>
                <w:b/>
                <w:bCs/>
                <w:sz w:val="10"/>
                <w:szCs w:val="10"/>
              </w:rPr>
              <w:t xml:space="preserve">                0,00</w:t>
            </w:r>
          </w:p>
        </w:tc>
      </w:tr>
      <w:tr w:rsidR="00B21A71" w:rsidRPr="00835792" w:rsidTr="00835792">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H1)</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Titolo 1 - Spese correnti al netto del fondo pluriennale vincolato</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w:t>
            </w:r>
            <w:r>
              <w:rPr>
                <w:sz w:val="10"/>
                <w:szCs w:val="10"/>
              </w:rPr>
              <w:t>581.477,68</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w:t>
            </w:r>
            <w:r>
              <w:rPr>
                <w:sz w:val="10"/>
                <w:szCs w:val="10"/>
              </w:rPr>
              <w:t>480.620,64</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4</w:t>
            </w:r>
            <w:r>
              <w:rPr>
                <w:sz w:val="10"/>
                <w:szCs w:val="10"/>
              </w:rPr>
              <w:t>22.888,47</w:t>
            </w:r>
          </w:p>
        </w:tc>
      </w:tr>
      <w:tr w:rsidR="00B21A71" w:rsidRPr="00835792" w:rsidTr="00835792">
        <w:trPr>
          <w:trHeight w:val="161"/>
        </w:trPr>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H2)</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Fondo pluriennale vincolato di parte corrente (dal 2020 quota finanziata da entrate finali)</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rPr>
          <w:trHeight w:val="191"/>
        </w:trPr>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H3)</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Fondo crediti di dubbia esigibilità di parte corrente (2)</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13.6</w:t>
            </w:r>
            <w:r>
              <w:rPr>
                <w:sz w:val="10"/>
                <w:szCs w:val="10"/>
              </w:rPr>
              <w:t>67,53</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15.</w:t>
            </w:r>
            <w:r>
              <w:rPr>
                <w:sz w:val="10"/>
                <w:szCs w:val="10"/>
              </w:rPr>
              <w:t>296,53</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16.</w:t>
            </w:r>
            <w:r>
              <w:rPr>
                <w:sz w:val="10"/>
                <w:szCs w:val="10"/>
              </w:rPr>
              <w:t>625,54</w:t>
            </w:r>
          </w:p>
        </w:tc>
      </w:tr>
      <w:tr w:rsidR="00B21A71" w:rsidRPr="00835792" w:rsidTr="00835792">
        <w:trPr>
          <w:trHeight w:val="191"/>
        </w:trPr>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H4)</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Fondo contenzioso (destinato a confluire nel risultato di amministrazione)</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rPr>
          <w:trHeight w:val="191"/>
        </w:trPr>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H5)</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Altri accantonamenti (destinati a confluire nel risultato di amministrazione) (3)</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rPr>
          <w:trHeight w:val="191"/>
        </w:trPr>
        <w:tc>
          <w:tcPr>
            <w:tcW w:w="353" w:type="dxa"/>
            <w:tcBorders>
              <w:top w:val="nil"/>
              <w:left w:val="single" w:sz="6" w:space="0" w:color="auto"/>
              <w:bottom w:val="nil"/>
              <w:right w:val="nil"/>
            </w:tcBorders>
          </w:tcPr>
          <w:p w:rsidR="00B21A71" w:rsidRPr="0029364D" w:rsidRDefault="00B21A71" w:rsidP="0029364D">
            <w:pPr>
              <w:rPr>
                <w:b/>
                <w:bCs/>
                <w:sz w:val="10"/>
                <w:szCs w:val="10"/>
              </w:rPr>
            </w:pPr>
            <w:r w:rsidRPr="0029364D">
              <w:rPr>
                <w:b/>
                <w:bCs/>
                <w:sz w:val="10"/>
                <w:szCs w:val="10"/>
              </w:rPr>
              <w:t>H)</w:t>
            </w:r>
          </w:p>
        </w:tc>
        <w:tc>
          <w:tcPr>
            <w:tcW w:w="5580" w:type="dxa"/>
            <w:tcBorders>
              <w:top w:val="nil"/>
              <w:left w:val="nil"/>
              <w:bottom w:val="nil"/>
              <w:right w:val="single" w:sz="6" w:space="0" w:color="auto"/>
            </w:tcBorders>
          </w:tcPr>
          <w:p w:rsidR="00B21A71" w:rsidRPr="0029364D" w:rsidRDefault="00B21A71" w:rsidP="0029364D">
            <w:pPr>
              <w:rPr>
                <w:b/>
                <w:bCs/>
                <w:sz w:val="10"/>
                <w:szCs w:val="10"/>
                <w:lang w:val="it-IT"/>
              </w:rPr>
            </w:pPr>
            <w:r w:rsidRPr="0029364D">
              <w:rPr>
                <w:b/>
                <w:bCs/>
                <w:sz w:val="10"/>
                <w:szCs w:val="10"/>
                <w:lang w:val="it-IT"/>
              </w:rPr>
              <w:t>Titolo 1 - Spese correnti valide ai fini dei saldi di finanza pubblica (H=H1+H2-H3-H4-H5)</w:t>
            </w:r>
          </w:p>
        </w:tc>
        <w:tc>
          <w:tcPr>
            <w:tcW w:w="330" w:type="dxa"/>
            <w:tcBorders>
              <w:top w:val="nil"/>
              <w:left w:val="single" w:sz="6" w:space="0" w:color="auto"/>
              <w:bottom w:val="nil"/>
              <w:right w:val="single" w:sz="6" w:space="0" w:color="auto"/>
            </w:tcBorders>
          </w:tcPr>
          <w:p w:rsidR="00B21A71" w:rsidRPr="0029364D" w:rsidRDefault="00B21A71" w:rsidP="0029364D">
            <w:pPr>
              <w:rPr>
                <w:b/>
                <w:bCs/>
                <w:sz w:val="10"/>
                <w:szCs w:val="10"/>
              </w:rPr>
            </w:pPr>
            <w:r w:rsidRPr="0029364D">
              <w:rPr>
                <w:b/>
                <w:bCs/>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5</w:t>
            </w:r>
            <w:r>
              <w:rPr>
                <w:b/>
                <w:bCs/>
                <w:sz w:val="10"/>
                <w:szCs w:val="10"/>
              </w:rPr>
              <w:t>67.810,15</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w:t>
            </w:r>
            <w:r>
              <w:rPr>
                <w:b/>
                <w:bCs/>
                <w:sz w:val="10"/>
                <w:szCs w:val="10"/>
              </w:rPr>
              <w:t>465.324,11</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b/>
                <w:bCs/>
                <w:sz w:val="10"/>
                <w:szCs w:val="10"/>
              </w:rPr>
            </w:pPr>
            <w:r w:rsidRPr="00835792">
              <w:rPr>
                <w:b/>
                <w:bCs/>
                <w:sz w:val="10"/>
                <w:szCs w:val="10"/>
              </w:rPr>
              <w:t xml:space="preserve">          4</w:t>
            </w:r>
            <w:r>
              <w:rPr>
                <w:b/>
                <w:bCs/>
                <w:sz w:val="10"/>
                <w:szCs w:val="10"/>
              </w:rPr>
              <w:t>06.262,93</w:t>
            </w:r>
          </w:p>
        </w:tc>
      </w:tr>
      <w:tr w:rsidR="00B21A71" w:rsidRPr="00D25056" w:rsidTr="00835792">
        <w:trPr>
          <w:trHeight w:val="191"/>
        </w:trPr>
        <w:tc>
          <w:tcPr>
            <w:tcW w:w="353" w:type="dxa"/>
            <w:tcBorders>
              <w:top w:val="single" w:sz="6" w:space="0" w:color="auto"/>
              <w:left w:val="single" w:sz="6" w:space="0" w:color="auto"/>
              <w:bottom w:val="nil"/>
              <w:right w:val="nil"/>
            </w:tcBorders>
          </w:tcPr>
          <w:p w:rsidR="00B21A71" w:rsidRPr="0029364D" w:rsidRDefault="00B21A71" w:rsidP="0029364D">
            <w:pPr>
              <w:rPr>
                <w:sz w:val="10"/>
                <w:szCs w:val="10"/>
              </w:rPr>
            </w:pPr>
            <w:r w:rsidRPr="0029364D">
              <w:rPr>
                <w:sz w:val="10"/>
                <w:szCs w:val="10"/>
              </w:rPr>
              <w:t>I1)</w:t>
            </w:r>
          </w:p>
        </w:tc>
        <w:tc>
          <w:tcPr>
            <w:tcW w:w="5580" w:type="dxa"/>
            <w:tcBorders>
              <w:top w:val="single" w:sz="6" w:space="0" w:color="auto"/>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Titolo 2 - Spese in c/ capitale al netto del fondo pluriennale vincolato</w:t>
            </w:r>
          </w:p>
        </w:tc>
        <w:tc>
          <w:tcPr>
            <w:tcW w:w="330" w:type="dxa"/>
            <w:tcBorders>
              <w:top w:val="single" w:sz="6" w:space="0" w:color="auto"/>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D25056" w:rsidRDefault="00B21A71" w:rsidP="00900040">
            <w:pPr>
              <w:rPr>
                <w:sz w:val="10"/>
                <w:szCs w:val="10"/>
                <w:lang w:val="it-IT"/>
              </w:rPr>
            </w:pPr>
            <w:r w:rsidRPr="0029364D">
              <w:rPr>
                <w:sz w:val="10"/>
                <w:szCs w:val="10"/>
              </w:rPr>
              <w:t xml:space="preserve">       </w:t>
            </w:r>
            <w:r w:rsidRPr="00D25056">
              <w:rPr>
                <w:sz w:val="10"/>
                <w:szCs w:val="10"/>
                <w:lang w:val="it-IT"/>
              </w:rPr>
              <w:t>1.</w:t>
            </w:r>
            <w:r>
              <w:rPr>
                <w:sz w:val="10"/>
                <w:szCs w:val="10"/>
                <w:lang w:val="it-IT"/>
              </w:rPr>
              <w:t>424.000</w:t>
            </w:r>
            <w:r w:rsidRPr="00D25056">
              <w:rPr>
                <w:sz w:val="10"/>
                <w:szCs w:val="10"/>
                <w:lang w:val="it-IT"/>
              </w:rPr>
              <w:t>,00</w:t>
            </w:r>
          </w:p>
        </w:tc>
        <w:tc>
          <w:tcPr>
            <w:tcW w:w="880" w:type="dxa"/>
            <w:tcBorders>
              <w:top w:val="single" w:sz="6" w:space="0" w:color="auto"/>
              <w:left w:val="single" w:sz="6" w:space="0" w:color="auto"/>
              <w:bottom w:val="single" w:sz="6" w:space="0" w:color="auto"/>
              <w:right w:val="single" w:sz="6" w:space="0" w:color="auto"/>
            </w:tcBorders>
          </w:tcPr>
          <w:p w:rsidR="00B21A71" w:rsidRPr="00D25056" w:rsidRDefault="00B21A71" w:rsidP="00900040">
            <w:pPr>
              <w:rPr>
                <w:sz w:val="10"/>
                <w:szCs w:val="10"/>
                <w:lang w:val="it-IT"/>
              </w:rPr>
            </w:pPr>
            <w:r w:rsidRPr="00D25056">
              <w:rPr>
                <w:sz w:val="10"/>
                <w:szCs w:val="10"/>
                <w:lang w:val="it-IT"/>
              </w:rPr>
              <w:t xml:space="preserve">           10.000,00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D25056" w:rsidRDefault="00B21A71" w:rsidP="00900040">
            <w:pPr>
              <w:jc w:val="right"/>
              <w:rPr>
                <w:sz w:val="10"/>
                <w:szCs w:val="10"/>
                <w:lang w:val="it-IT"/>
              </w:rPr>
            </w:pPr>
            <w:r w:rsidRPr="00D25056">
              <w:rPr>
                <w:sz w:val="10"/>
                <w:szCs w:val="10"/>
                <w:lang w:val="it-IT"/>
              </w:rPr>
              <w:t xml:space="preserve">           10.000,00</w:t>
            </w:r>
          </w:p>
        </w:tc>
      </w:tr>
      <w:tr w:rsidR="00B21A71" w:rsidRPr="00835792" w:rsidTr="00835792">
        <w:trPr>
          <w:trHeight w:val="191"/>
        </w:trPr>
        <w:tc>
          <w:tcPr>
            <w:tcW w:w="353" w:type="dxa"/>
            <w:tcBorders>
              <w:top w:val="nil"/>
              <w:left w:val="single" w:sz="6" w:space="0" w:color="auto"/>
              <w:bottom w:val="nil"/>
              <w:right w:val="nil"/>
            </w:tcBorders>
          </w:tcPr>
          <w:p w:rsidR="00B21A71" w:rsidRPr="00D25056" w:rsidRDefault="00B21A71" w:rsidP="0029364D">
            <w:pPr>
              <w:rPr>
                <w:sz w:val="10"/>
                <w:szCs w:val="10"/>
                <w:lang w:val="it-IT"/>
              </w:rPr>
            </w:pPr>
            <w:r w:rsidRPr="00D25056">
              <w:rPr>
                <w:sz w:val="10"/>
                <w:szCs w:val="10"/>
                <w:lang w:val="it-IT"/>
              </w:rPr>
              <w:t>I2)</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Fondo pluriennale vincolato in c/capitale al netto delle quote finanziate da debito (dal 2020 quota finanziata da entrate finali)</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rPr>
          <w:trHeight w:val="191"/>
        </w:trPr>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I3)</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Fondo crediti di dubbia esigibilità in c/capitale (2)</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rPr>
          <w:trHeight w:val="191"/>
        </w:trPr>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I4)</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Altri accantonamenti (destinati a confluire nel risultato di amministrazione) (3)</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rPr>
          <w:trHeight w:val="236"/>
        </w:trPr>
        <w:tc>
          <w:tcPr>
            <w:tcW w:w="353" w:type="dxa"/>
            <w:tcBorders>
              <w:top w:val="nil"/>
              <w:left w:val="single" w:sz="6" w:space="0" w:color="auto"/>
              <w:bottom w:val="single" w:sz="6" w:space="0" w:color="auto"/>
              <w:right w:val="nil"/>
            </w:tcBorders>
          </w:tcPr>
          <w:p w:rsidR="00B21A71" w:rsidRPr="0029364D" w:rsidRDefault="00B21A71" w:rsidP="0029364D">
            <w:pPr>
              <w:rPr>
                <w:b/>
                <w:bCs/>
                <w:sz w:val="10"/>
                <w:szCs w:val="10"/>
              </w:rPr>
            </w:pPr>
            <w:r w:rsidRPr="0029364D">
              <w:rPr>
                <w:b/>
                <w:bCs/>
                <w:sz w:val="10"/>
                <w:szCs w:val="10"/>
              </w:rPr>
              <w:t>I)</w:t>
            </w:r>
          </w:p>
        </w:tc>
        <w:tc>
          <w:tcPr>
            <w:tcW w:w="5580" w:type="dxa"/>
            <w:tcBorders>
              <w:top w:val="nil"/>
              <w:left w:val="nil"/>
              <w:bottom w:val="single" w:sz="6" w:space="0" w:color="auto"/>
              <w:right w:val="single" w:sz="6" w:space="0" w:color="auto"/>
            </w:tcBorders>
          </w:tcPr>
          <w:p w:rsidR="00B21A71" w:rsidRPr="0029364D" w:rsidRDefault="00B21A71" w:rsidP="0029364D">
            <w:pPr>
              <w:rPr>
                <w:b/>
                <w:bCs/>
                <w:sz w:val="10"/>
                <w:szCs w:val="10"/>
                <w:lang w:val="it-IT"/>
              </w:rPr>
            </w:pPr>
            <w:r w:rsidRPr="0029364D">
              <w:rPr>
                <w:b/>
                <w:bCs/>
                <w:sz w:val="10"/>
                <w:szCs w:val="10"/>
                <w:lang w:val="it-IT"/>
              </w:rPr>
              <w:t>Titolo 2 - Spese in c/capitale valide ai fini dei saldi di finanza pubblica  (I=I1+I2-I3-I4)</w:t>
            </w:r>
          </w:p>
        </w:tc>
        <w:tc>
          <w:tcPr>
            <w:tcW w:w="330" w:type="dxa"/>
            <w:tcBorders>
              <w:top w:val="nil"/>
              <w:left w:val="single" w:sz="6" w:space="0" w:color="auto"/>
              <w:bottom w:val="single" w:sz="6" w:space="0" w:color="auto"/>
              <w:right w:val="single" w:sz="6" w:space="0" w:color="auto"/>
            </w:tcBorders>
          </w:tcPr>
          <w:p w:rsidR="00B21A71" w:rsidRPr="0029364D" w:rsidRDefault="00B21A71" w:rsidP="0029364D">
            <w:pPr>
              <w:rPr>
                <w:b/>
                <w:bCs/>
                <w:sz w:val="10"/>
                <w:szCs w:val="10"/>
              </w:rPr>
            </w:pPr>
            <w:r w:rsidRPr="0029364D">
              <w:rPr>
                <w:b/>
                <w:bCs/>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w:t>
            </w:r>
            <w:r>
              <w:rPr>
                <w:b/>
                <w:bCs/>
                <w:sz w:val="10"/>
                <w:szCs w:val="10"/>
              </w:rPr>
              <w:t>1.424.00</w:t>
            </w:r>
            <w:r w:rsidRPr="0029364D">
              <w:rPr>
                <w:b/>
                <w:bCs/>
                <w:sz w:val="10"/>
                <w:szCs w:val="10"/>
              </w:rPr>
              <w:t>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10.000,00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b/>
                <w:bCs/>
                <w:sz w:val="10"/>
                <w:szCs w:val="10"/>
              </w:rPr>
            </w:pPr>
            <w:r w:rsidRPr="00835792">
              <w:rPr>
                <w:b/>
                <w:bCs/>
                <w:sz w:val="10"/>
                <w:szCs w:val="10"/>
              </w:rPr>
              <w:t xml:space="preserve">           10.000,00</w:t>
            </w:r>
          </w:p>
        </w:tc>
      </w:tr>
      <w:tr w:rsidR="00B21A71" w:rsidRPr="00835792" w:rsidTr="00835792">
        <w:trPr>
          <w:trHeight w:val="206"/>
        </w:trPr>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L1)</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Titolo 3 - Spese per incremento di attività finanziaria al netto del fondo pluriennale vincolato</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rPr>
          <w:trHeight w:val="191"/>
        </w:trPr>
        <w:tc>
          <w:tcPr>
            <w:tcW w:w="353" w:type="dxa"/>
            <w:tcBorders>
              <w:top w:val="nil"/>
              <w:left w:val="single" w:sz="6" w:space="0" w:color="auto"/>
              <w:bottom w:val="nil"/>
              <w:right w:val="nil"/>
            </w:tcBorders>
          </w:tcPr>
          <w:p w:rsidR="00B21A71" w:rsidRPr="0029364D" w:rsidRDefault="00B21A71" w:rsidP="0029364D">
            <w:pPr>
              <w:rPr>
                <w:sz w:val="10"/>
                <w:szCs w:val="10"/>
              </w:rPr>
            </w:pPr>
            <w:r w:rsidRPr="0029364D">
              <w:rPr>
                <w:sz w:val="10"/>
                <w:szCs w:val="10"/>
              </w:rPr>
              <w:t>L2)</w:t>
            </w:r>
          </w:p>
        </w:tc>
        <w:tc>
          <w:tcPr>
            <w:tcW w:w="5580" w:type="dxa"/>
            <w:tcBorders>
              <w:top w:val="nil"/>
              <w:left w:val="nil"/>
              <w:bottom w:val="nil"/>
              <w:right w:val="single" w:sz="6" w:space="0" w:color="auto"/>
            </w:tcBorders>
          </w:tcPr>
          <w:p w:rsidR="00B21A71" w:rsidRPr="0029364D" w:rsidRDefault="00B21A71" w:rsidP="0029364D">
            <w:pPr>
              <w:rPr>
                <w:sz w:val="10"/>
                <w:szCs w:val="10"/>
                <w:lang w:val="it-IT"/>
              </w:rPr>
            </w:pPr>
            <w:r w:rsidRPr="0029364D">
              <w:rPr>
                <w:sz w:val="10"/>
                <w:szCs w:val="10"/>
                <w:lang w:val="it-IT"/>
              </w:rPr>
              <w:t>Fondo pluriennale vincolato per partite finanziarie (dal 2020 quota finanziata da entrate finali)</w:t>
            </w:r>
          </w:p>
        </w:tc>
        <w:tc>
          <w:tcPr>
            <w:tcW w:w="330" w:type="dxa"/>
            <w:tcBorders>
              <w:top w:val="nil"/>
              <w:left w:val="single" w:sz="6" w:space="0" w:color="auto"/>
              <w:bottom w:val="nil"/>
              <w:right w:val="single" w:sz="6" w:space="0" w:color="auto"/>
            </w:tcBorders>
          </w:tcPr>
          <w:p w:rsidR="00B21A71" w:rsidRPr="0029364D" w:rsidRDefault="00B21A71" w:rsidP="0029364D">
            <w:pPr>
              <w:rPr>
                <w:sz w:val="10"/>
                <w:szCs w:val="10"/>
              </w:rPr>
            </w:pPr>
            <w:r w:rsidRPr="0029364D">
              <w:rPr>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sz w:val="10"/>
                <w:szCs w:val="10"/>
              </w:rPr>
            </w:pPr>
            <w:r w:rsidRPr="0029364D">
              <w:rPr>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sz w:val="10"/>
                <w:szCs w:val="10"/>
              </w:rPr>
            </w:pPr>
            <w:r w:rsidRPr="00835792">
              <w:rPr>
                <w:sz w:val="10"/>
                <w:szCs w:val="10"/>
              </w:rPr>
              <w:t xml:space="preserve">                0,00</w:t>
            </w:r>
          </w:p>
        </w:tc>
      </w:tr>
      <w:tr w:rsidR="00B21A71" w:rsidRPr="00835792" w:rsidTr="00835792">
        <w:trPr>
          <w:trHeight w:val="236"/>
        </w:trPr>
        <w:tc>
          <w:tcPr>
            <w:tcW w:w="353" w:type="dxa"/>
            <w:tcBorders>
              <w:top w:val="nil"/>
              <w:left w:val="single" w:sz="6" w:space="0" w:color="auto"/>
              <w:bottom w:val="single" w:sz="6" w:space="0" w:color="auto"/>
              <w:right w:val="nil"/>
            </w:tcBorders>
          </w:tcPr>
          <w:p w:rsidR="00B21A71" w:rsidRPr="0029364D" w:rsidRDefault="00B21A71" w:rsidP="0029364D">
            <w:pPr>
              <w:rPr>
                <w:b/>
                <w:bCs/>
                <w:sz w:val="10"/>
                <w:szCs w:val="10"/>
              </w:rPr>
            </w:pPr>
            <w:r w:rsidRPr="0029364D">
              <w:rPr>
                <w:b/>
                <w:bCs/>
                <w:sz w:val="10"/>
                <w:szCs w:val="10"/>
              </w:rPr>
              <w:t>L)</w:t>
            </w:r>
          </w:p>
        </w:tc>
        <w:tc>
          <w:tcPr>
            <w:tcW w:w="5580" w:type="dxa"/>
            <w:tcBorders>
              <w:top w:val="nil"/>
              <w:left w:val="nil"/>
              <w:bottom w:val="single" w:sz="6" w:space="0" w:color="auto"/>
              <w:right w:val="single" w:sz="6" w:space="0" w:color="auto"/>
            </w:tcBorders>
          </w:tcPr>
          <w:p w:rsidR="00B21A71" w:rsidRPr="0029364D" w:rsidRDefault="00B21A71" w:rsidP="0029364D">
            <w:pPr>
              <w:rPr>
                <w:b/>
                <w:bCs/>
                <w:sz w:val="10"/>
                <w:szCs w:val="10"/>
                <w:lang w:val="it-IT"/>
              </w:rPr>
            </w:pPr>
            <w:r w:rsidRPr="0029364D">
              <w:rPr>
                <w:b/>
                <w:bCs/>
                <w:sz w:val="10"/>
                <w:szCs w:val="10"/>
                <w:lang w:val="it-IT"/>
              </w:rPr>
              <w:t>Titolo 3 - Spese per incremento di attività finanziaria (L=L1 + L2)</w:t>
            </w:r>
          </w:p>
        </w:tc>
        <w:tc>
          <w:tcPr>
            <w:tcW w:w="330" w:type="dxa"/>
            <w:tcBorders>
              <w:top w:val="nil"/>
              <w:left w:val="single" w:sz="6" w:space="0" w:color="auto"/>
              <w:bottom w:val="single" w:sz="6" w:space="0" w:color="auto"/>
              <w:right w:val="single" w:sz="6" w:space="0" w:color="auto"/>
            </w:tcBorders>
          </w:tcPr>
          <w:p w:rsidR="00B21A71" w:rsidRPr="0029364D" w:rsidRDefault="00B21A71" w:rsidP="0029364D">
            <w:pPr>
              <w:rPr>
                <w:b/>
                <w:bCs/>
                <w:sz w:val="10"/>
                <w:szCs w:val="10"/>
              </w:rPr>
            </w:pPr>
            <w:r w:rsidRPr="0029364D">
              <w:rPr>
                <w:b/>
                <w:bCs/>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b/>
                <w:bCs/>
                <w:sz w:val="10"/>
                <w:szCs w:val="10"/>
              </w:rPr>
            </w:pPr>
            <w:r w:rsidRPr="00835792">
              <w:rPr>
                <w:b/>
                <w:bCs/>
                <w:sz w:val="10"/>
                <w:szCs w:val="10"/>
              </w:rPr>
              <w:t xml:space="preserve">                0,00</w:t>
            </w:r>
          </w:p>
        </w:tc>
      </w:tr>
      <w:tr w:rsidR="00B21A71" w:rsidRPr="00835792" w:rsidTr="00835792">
        <w:trPr>
          <w:trHeight w:val="191"/>
        </w:trPr>
        <w:tc>
          <w:tcPr>
            <w:tcW w:w="353" w:type="dxa"/>
            <w:tcBorders>
              <w:top w:val="single" w:sz="6" w:space="0" w:color="auto"/>
              <w:left w:val="single" w:sz="6" w:space="0" w:color="auto"/>
              <w:bottom w:val="single" w:sz="6" w:space="0" w:color="auto"/>
              <w:right w:val="nil"/>
            </w:tcBorders>
          </w:tcPr>
          <w:p w:rsidR="00B21A71" w:rsidRPr="0029364D" w:rsidRDefault="00B21A71" w:rsidP="0029364D">
            <w:pPr>
              <w:rPr>
                <w:b/>
                <w:bCs/>
                <w:sz w:val="10"/>
                <w:szCs w:val="10"/>
              </w:rPr>
            </w:pPr>
            <w:r w:rsidRPr="0029364D">
              <w:rPr>
                <w:b/>
                <w:bCs/>
                <w:sz w:val="10"/>
                <w:szCs w:val="10"/>
              </w:rPr>
              <w:t>M)</w:t>
            </w:r>
          </w:p>
        </w:tc>
        <w:tc>
          <w:tcPr>
            <w:tcW w:w="5580" w:type="dxa"/>
            <w:tcBorders>
              <w:top w:val="single" w:sz="6" w:space="0" w:color="auto"/>
              <w:left w:val="nil"/>
              <w:bottom w:val="single" w:sz="6" w:space="0" w:color="auto"/>
              <w:right w:val="single" w:sz="6" w:space="0" w:color="auto"/>
            </w:tcBorders>
          </w:tcPr>
          <w:p w:rsidR="00B21A71" w:rsidRPr="0029364D" w:rsidRDefault="00B21A71" w:rsidP="0029364D">
            <w:pPr>
              <w:rPr>
                <w:b/>
                <w:bCs/>
                <w:sz w:val="10"/>
                <w:szCs w:val="10"/>
              </w:rPr>
            </w:pPr>
            <w:r w:rsidRPr="0029364D">
              <w:rPr>
                <w:b/>
                <w:bCs/>
                <w:sz w:val="10"/>
                <w:szCs w:val="10"/>
              </w:rPr>
              <w:t>SPAZI FINANZIARI CEDUTI (1)</w:t>
            </w:r>
          </w:p>
        </w:tc>
        <w:tc>
          <w:tcPr>
            <w:tcW w:w="330" w:type="dxa"/>
            <w:tcBorders>
              <w:top w:val="single" w:sz="6" w:space="0" w:color="auto"/>
              <w:left w:val="single" w:sz="6" w:space="0" w:color="auto"/>
              <w:bottom w:val="single" w:sz="6" w:space="0" w:color="auto"/>
              <w:right w:val="single" w:sz="6" w:space="0" w:color="auto"/>
            </w:tcBorders>
          </w:tcPr>
          <w:p w:rsidR="00B21A71" w:rsidRPr="0029364D" w:rsidRDefault="00B21A71" w:rsidP="0029364D">
            <w:pPr>
              <w:rPr>
                <w:b/>
                <w:bCs/>
                <w:sz w:val="10"/>
                <w:szCs w:val="10"/>
              </w:rPr>
            </w:pPr>
            <w:r w:rsidRPr="0029364D">
              <w:rPr>
                <w:b/>
                <w:bCs/>
                <w:sz w:val="10"/>
                <w:szCs w:val="10"/>
              </w:rPr>
              <w:t>(-)</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0,00</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0,00</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b/>
                <w:bCs/>
                <w:sz w:val="10"/>
                <w:szCs w:val="10"/>
              </w:rPr>
            </w:pPr>
            <w:r w:rsidRPr="00835792">
              <w:rPr>
                <w:b/>
                <w:bCs/>
                <w:sz w:val="10"/>
                <w:szCs w:val="10"/>
              </w:rPr>
              <w:t xml:space="preserve">                0,00</w:t>
            </w:r>
          </w:p>
        </w:tc>
      </w:tr>
      <w:tr w:rsidR="00B21A71" w:rsidRPr="00835792" w:rsidTr="00835792">
        <w:trPr>
          <w:trHeight w:val="191"/>
        </w:trPr>
        <w:tc>
          <w:tcPr>
            <w:tcW w:w="353" w:type="dxa"/>
            <w:tcBorders>
              <w:top w:val="single" w:sz="6" w:space="0" w:color="auto"/>
              <w:left w:val="single" w:sz="6" w:space="0" w:color="auto"/>
              <w:bottom w:val="single" w:sz="6" w:space="0" w:color="auto"/>
              <w:right w:val="nil"/>
            </w:tcBorders>
          </w:tcPr>
          <w:p w:rsidR="00B21A71" w:rsidRPr="0029364D" w:rsidRDefault="00B21A71" w:rsidP="0029364D">
            <w:pPr>
              <w:rPr>
                <w:b/>
                <w:bCs/>
                <w:sz w:val="10"/>
                <w:szCs w:val="10"/>
              </w:rPr>
            </w:pPr>
            <w:r w:rsidRPr="0029364D">
              <w:rPr>
                <w:b/>
                <w:bCs/>
                <w:sz w:val="10"/>
                <w:szCs w:val="10"/>
              </w:rPr>
              <w:t>N)</w:t>
            </w:r>
          </w:p>
        </w:tc>
        <w:tc>
          <w:tcPr>
            <w:tcW w:w="5580" w:type="dxa"/>
            <w:tcBorders>
              <w:top w:val="single" w:sz="6" w:space="0" w:color="auto"/>
              <w:left w:val="nil"/>
              <w:bottom w:val="single" w:sz="6" w:space="0" w:color="auto"/>
              <w:right w:val="single" w:sz="6" w:space="0" w:color="auto"/>
            </w:tcBorders>
          </w:tcPr>
          <w:p w:rsidR="00B21A71" w:rsidRPr="0029364D" w:rsidRDefault="00B21A71" w:rsidP="0029364D">
            <w:pPr>
              <w:rPr>
                <w:b/>
                <w:bCs/>
                <w:sz w:val="10"/>
                <w:szCs w:val="10"/>
                <w:lang w:val="it-IT"/>
              </w:rPr>
            </w:pPr>
            <w:r w:rsidRPr="0029364D">
              <w:rPr>
                <w:b/>
                <w:bCs/>
                <w:sz w:val="10"/>
                <w:szCs w:val="10"/>
                <w:lang w:val="it-IT"/>
              </w:rPr>
              <w:t>EQUILIBRIO DI BILANCIO  AI SENSI DELL'ARTICOLO 9 DELLA LEGGE N. 243/2012 (4)</w:t>
            </w:r>
          </w:p>
          <w:p w:rsidR="00B21A71" w:rsidRPr="0029364D" w:rsidRDefault="00B21A71" w:rsidP="0029364D">
            <w:pPr>
              <w:rPr>
                <w:b/>
                <w:bCs/>
                <w:sz w:val="10"/>
                <w:szCs w:val="10"/>
                <w:lang w:val="it-IT"/>
              </w:rPr>
            </w:pPr>
            <w:r w:rsidRPr="0029364D">
              <w:rPr>
                <w:b/>
                <w:bCs/>
                <w:sz w:val="10"/>
                <w:szCs w:val="10"/>
                <w:lang w:val="it-IT"/>
              </w:rPr>
              <w:t>(N=A+B+C+D+E+F+G-H-I-L-M)</w:t>
            </w:r>
          </w:p>
        </w:tc>
        <w:tc>
          <w:tcPr>
            <w:tcW w:w="330" w:type="dxa"/>
            <w:tcBorders>
              <w:top w:val="single" w:sz="6" w:space="0" w:color="auto"/>
              <w:left w:val="single" w:sz="6" w:space="0" w:color="auto"/>
              <w:bottom w:val="single" w:sz="6" w:space="0" w:color="auto"/>
              <w:right w:val="single" w:sz="6" w:space="0" w:color="auto"/>
            </w:tcBorders>
          </w:tcPr>
          <w:p w:rsidR="00B21A71" w:rsidRPr="0029364D" w:rsidRDefault="00B21A71" w:rsidP="0029364D">
            <w:pPr>
              <w:rPr>
                <w:b/>
                <w:bCs/>
                <w:sz w:val="10"/>
                <w:szCs w:val="10"/>
                <w:lang w:val="it-IT"/>
              </w:rPr>
            </w:pP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lang w:val="it-IT"/>
              </w:rPr>
              <w:t xml:space="preserve">           </w:t>
            </w:r>
            <w:r w:rsidRPr="0029364D">
              <w:rPr>
                <w:b/>
                <w:bCs/>
                <w:sz w:val="10"/>
                <w:szCs w:val="10"/>
              </w:rPr>
              <w:t>14.</w:t>
            </w:r>
            <w:r>
              <w:rPr>
                <w:b/>
                <w:bCs/>
                <w:sz w:val="10"/>
                <w:szCs w:val="10"/>
              </w:rPr>
              <w:t>867,53</w:t>
            </w:r>
          </w:p>
        </w:tc>
        <w:tc>
          <w:tcPr>
            <w:tcW w:w="880" w:type="dxa"/>
            <w:tcBorders>
              <w:top w:val="single" w:sz="6" w:space="0" w:color="auto"/>
              <w:left w:val="single" w:sz="6" w:space="0" w:color="auto"/>
              <w:bottom w:val="single" w:sz="6" w:space="0" w:color="auto"/>
              <w:right w:val="single" w:sz="6" w:space="0" w:color="auto"/>
            </w:tcBorders>
          </w:tcPr>
          <w:p w:rsidR="00B21A71" w:rsidRPr="0029364D" w:rsidRDefault="00B21A71" w:rsidP="00900040">
            <w:pPr>
              <w:rPr>
                <w:b/>
                <w:bCs/>
                <w:sz w:val="10"/>
                <w:szCs w:val="10"/>
              </w:rPr>
            </w:pPr>
            <w:r w:rsidRPr="0029364D">
              <w:rPr>
                <w:b/>
                <w:bCs/>
                <w:sz w:val="10"/>
                <w:szCs w:val="10"/>
              </w:rPr>
              <w:t xml:space="preserve">           3</w:t>
            </w:r>
            <w:r>
              <w:rPr>
                <w:b/>
                <w:bCs/>
                <w:sz w:val="10"/>
                <w:szCs w:val="10"/>
              </w:rPr>
              <w:t>4.061,96</w:t>
            </w:r>
          </w:p>
        </w:tc>
        <w:tc>
          <w:tcPr>
            <w:tcW w:w="887" w:type="dxa"/>
            <w:gridSpan w:val="2"/>
            <w:tcBorders>
              <w:top w:val="single" w:sz="6" w:space="0" w:color="auto"/>
              <w:left w:val="single" w:sz="6" w:space="0" w:color="auto"/>
              <w:bottom w:val="single" w:sz="6" w:space="0" w:color="auto"/>
              <w:right w:val="single" w:sz="6" w:space="0" w:color="auto"/>
            </w:tcBorders>
          </w:tcPr>
          <w:p w:rsidR="00B21A71" w:rsidRPr="00835792" w:rsidRDefault="00B21A71" w:rsidP="00900040">
            <w:pPr>
              <w:jc w:val="right"/>
              <w:rPr>
                <w:b/>
                <w:bCs/>
                <w:sz w:val="10"/>
                <w:szCs w:val="10"/>
              </w:rPr>
            </w:pPr>
            <w:r w:rsidRPr="00835792">
              <w:rPr>
                <w:b/>
                <w:bCs/>
                <w:sz w:val="10"/>
                <w:szCs w:val="10"/>
              </w:rPr>
              <w:t xml:space="preserve">           3</w:t>
            </w:r>
            <w:r>
              <w:rPr>
                <w:b/>
                <w:bCs/>
                <w:sz w:val="10"/>
                <w:szCs w:val="10"/>
              </w:rPr>
              <w:t>6.257,77</w:t>
            </w:r>
          </w:p>
        </w:tc>
      </w:tr>
    </w:tbl>
    <w:p w:rsidR="00B21A71" w:rsidRPr="0029364D" w:rsidRDefault="00B21A71" w:rsidP="0029364D">
      <w:pPr>
        <w:rPr>
          <w:b/>
          <w:bCs/>
          <w:sz w:val="10"/>
          <w:szCs w:val="10"/>
        </w:rPr>
      </w:pPr>
    </w:p>
    <w:tbl>
      <w:tblPr>
        <w:tblW w:w="0" w:type="auto"/>
        <w:tblLayout w:type="fixed"/>
        <w:tblCellMar>
          <w:left w:w="30" w:type="dxa"/>
          <w:right w:w="30" w:type="dxa"/>
        </w:tblCellMar>
        <w:tblLook w:val="0000"/>
      </w:tblPr>
      <w:tblGrid>
        <w:gridCol w:w="14058"/>
      </w:tblGrid>
      <w:tr w:rsidR="00B21A71" w:rsidRPr="0029364D" w:rsidTr="00900040">
        <w:trPr>
          <w:trHeight w:val="328"/>
        </w:trPr>
        <w:tc>
          <w:tcPr>
            <w:tcW w:w="14058" w:type="dxa"/>
            <w:tcBorders>
              <w:top w:val="none" w:sz="0" w:space="0" w:color="000000"/>
              <w:left w:val="none" w:sz="0" w:space="0" w:color="000000"/>
              <w:bottom w:val="none" w:sz="0" w:space="0" w:color="000000"/>
              <w:right w:val="none" w:sz="0" w:space="0" w:color="000000"/>
            </w:tcBorders>
          </w:tcPr>
          <w:p w:rsidR="00B21A71" w:rsidRDefault="00B21A71" w:rsidP="00900040">
            <w:pPr>
              <w:rPr>
                <w:i/>
                <w:iCs/>
                <w:color w:val="000000"/>
                <w:sz w:val="10"/>
                <w:szCs w:val="10"/>
                <w:lang w:val="it-IT"/>
              </w:rPr>
            </w:pPr>
            <w:r w:rsidRPr="0029364D">
              <w:rPr>
                <w:i/>
                <w:iCs/>
                <w:color w:val="000000"/>
                <w:sz w:val="10"/>
                <w:szCs w:val="10"/>
                <w:lang w:val="it-IT"/>
              </w:rPr>
              <w:t>1) Gli spazi finanziari acquisiti o ceduti attraverso i  patti regionalizzati e nazionali  sono disponibili all'indirizzo http://www.rgs.mef.gov.it/VERSIONE-I/ - Sezione “Pareggio bilancio e Patto stabilità” e  all'interno</w:t>
            </w:r>
          </w:p>
          <w:p w:rsidR="00B21A71" w:rsidRPr="0029364D" w:rsidRDefault="00B21A71" w:rsidP="00900040">
            <w:pPr>
              <w:rPr>
                <w:i/>
                <w:iCs/>
                <w:color w:val="000000"/>
                <w:sz w:val="10"/>
                <w:szCs w:val="10"/>
              </w:rPr>
            </w:pPr>
            <w:r w:rsidRPr="0029364D">
              <w:rPr>
                <w:i/>
                <w:iCs/>
                <w:color w:val="000000"/>
                <w:sz w:val="10"/>
                <w:szCs w:val="10"/>
                <w:lang w:val="it-IT"/>
              </w:rPr>
              <w:t xml:space="preserve"> dell'applicativo del pareggio al modello VARPATTI. Nelle more della formalizzazione dei patti regionali e nazionali, non è possibile indicare  gli spazi che si prevede di acquisire. </w:t>
            </w:r>
            <w:r w:rsidRPr="0029364D">
              <w:rPr>
                <w:i/>
                <w:iCs/>
                <w:color w:val="000000"/>
                <w:sz w:val="10"/>
                <w:szCs w:val="10"/>
              </w:rPr>
              <w:t>Indicare solo gli spazi che si intende cedere</w:t>
            </w:r>
          </w:p>
        </w:tc>
      </w:tr>
      <w:tr w:rsidR="00B21A71" w:rsidRPr="0029364D" w:rsidTr="00900040">
        <w:trPr>
          <w:trHeight w:val="286"/>
        </w:trPr>
        <w:tc>
          <w:tcPr>
            <w:tcW w:w="14058" w:type="dxa"/>
            <w:tcBorders>
              <w:top w:val="none" w:sz="0" w:space="0" w:color="000000"/>
              <w:left w:val="none" w:sz="0" w:space="0" w:color="000000"/>
              <w:bottom w:val="none" w:sz="0" w:space="0" w:color="000000"/>
              <w:right w:val="none" w:sz="0" w:space="0" w:color="000000"/>
            </w:tcBorders>
          </w:tcPr>
          <w:p w:rsidR="00B21A71" w:rsidRDefault="00B21A71" w:rsidP="00900040">
            <w:pPr>
              <w:rPr>
                <w:i/>
                <w:iCs/>
                <w:color w:val="000000"/>
                <w:sz w:val="10"/>
                <w:szCs w:val="10"/>
                <w:lang w:val="it-IT"/>
              </w:rPr>
            </w:pPr>
            <w:r w:rsidRPr="0029364D">
              <w:rPr>
                <w:i/>
                <w:iCs/>
                <w:color w:val="000000"/>
                <w:sz w:val="10"/>
                <w:szCs w:val="10"/>
                <w:lang w:val="it-IT"/>
              </w:rPr>
              <w:t>2) Al fine di garantire una corretta verifica dell'effettivo rispetto del saldo,  indicare il fondo crediti di dubbia esigibilità al netto dell'eventuale quota finanziata dall'avanzo (iscritto in variazione a seguito dell'approvazione</w:t>
            </w:r>
          </w:p>
          <w:p w:rsidR="00B21A71" w:rsidRPr="0029364D" w:rsidRDefault="00B21A71" w:rsidP="00900040">
            <w:pPr>
              <w:rPr>
                <w:i/>
                <w:iCs/>
                <w:color w:val="000000"/>
                <w:sz w:val="10"/>
                <w:szCs w:val="10"/>
                <w:lang w:val="it-IT"/>
              </w:rPr>
            </w:pPr>
            <w:r w:rsidRPr="0029364D">
              <w:rPr>
                <w:i/>
                <w:iCs/>
                <w:color w:val="000000"/>
                <w:sz w:val="10"/>
                <w:szCs w:val="10"/>
                <w:lang w:val="it-IT"/>
              </w:rPr>
              <w:t xml:space="preserve"> del rendiconto).</w:t>
            </w:r>
          </w:p>
        </w:tc>
      </w:tr>
      <w:tr w:rsidR="00B21A71" w:rsidRPr="0029364D" w:rsidTr="00900040">
        <w:trPr>
          <w:trHeight w:val="142"/>
        </w:trPr>
        <w:tc>
          <w:tcPr>
            <w:tcW w:w="14058" w:type="dxa"/>
            <w:tcBorders>
              <w:top w:val="none" w:sz="0" w:space="0" w:color="000000"/>
              <w:left w:val="none" w:sz="0" w:space="0" w:color="000000"/>
              <w:bottom w:val="none" w:sz="0" w:space="0" w:color="000000"/>
              <w:right w:val="none" w:sz="0" w:space="0" w:color="000000"/>
            </w:tcBorders>
          </w:tcPr>
          <w:p w:rsidR="00B21A71" w:rsidRPr="0029364D" w:rsidRDefault="00B21A71" w:rsidP="00900040">
            <w:pPr>
              <w:rPr>
                <w:i/>
                <w:iCs/>
                <w:color w:val="000000"/>
                <w:sz w:val="10"/>
                <w:szCs w:val="10"/>
              </w:rPr>
            </w:pPr>
            <w:r w:rsidRPr="0029364D">
              <w:rPr>
                <w:i/>
                <w:iCs/>
                <w:color w:val="000000"/>
                <w:sz w:val="10"/>
                <w:szCs w:val="10"/>
                <w:lang w:val="it-IT"/>
              </w:rPr>
              <w:t xml:space="preserve">3) I fondi di riserva e i fondi speciali non sono destinati a confluire nel risultato di amministrazione. </w:t>
            </w:r>
            <w:r w:rsidRPr="0029364D">
              <w:rPr>
                <w:i/>
                <w:iCs/>
                <w:color w:val="000000"/>
                <w:sz w:val="10"/>
                <w:szCs w:val="10"/>
              </w:rPr>
              <w:t>Indicare solo i fondi non finanziati dall’avanzo.</w:t>
            </w:r>
          </w:p>
        </w:tc>
      </w:tr>
      <w:tr w:rsidR="00B21A71" w:rsidRPr="0020037F" w:rsidTr="00900040">
        <w:trPr>
          <w:trHeight w:val="319"/>
        </w:trPr>
        <w:tc>
          <w:tcPr>
            <w:tcW w:w="14058" w:type="dxa"/>
            <w:tcBorders>
              <w:top w:val="none" w:sz="0" w:space="0" w:color="000000"/>
              <w:left w:val="none" w:sz="0" w:space="0" w:color="000000"/>
              <w:bottom w:val="none" w:sz="0" w:space="0" w:color="000000"/>
              <w:right w:val="none" w:sz="0" w:space="0" w:color="000000"/>
            </w:tcBorders>
          </w:tcPr>
          <w:p w:rsidR="00B21A71" w:rsidRDefault="00B21A71" w:rsidP="00900040">
            <w:pPr>
              <w:rPr>
                <w:i/>
                <w:iCs/>
                <w:color w:val="000000"/>
                <w:sz w:val="10"/>
                <w:szCs w:val="10"/>
                <w:lang w:val="it-IT"/>
              </w:rPr>
            </w:pPr>
            <w:r w:rsidRPr="0029364D">
              <w:rPr>
                <w:i/>
                <w:iCs/>
                <w:color w:val="000000"/>
                <w:sz w:val="10"/>
                <w:szCs w:val="10"/>
                <w:lang w:val="it-IT"/>
              </w:rPr>
              <w:t>4) L'ente è in equilibrio di bilancio ai sensi dell'articolo 9 della legge n. 243 del 2012 se la somma algebrica degli addendi del prospetto, da (A) a (M) è pari a 0 o positivo, salvo gli enti cui è richiesto di conseguire un saldo</w:t>
            </w:r>
          </w:p>
          <w:p w:rsidR="00B21A71" w:rsidRPr="0029364D" w:rsidRDefault="00B21A71" w:rsidP="00900040">
            <w:pPr>
              <w:rPr>
                <w:i/>
                <w:iCs/>
                <w:color w:val="000000"/>
                <w:sz w:val="10"/>
                <w:szCs w:val="10"/>
                <w:lang w:val="it-IT"/>
              </w:rPr>
            </w:pPr>
            <w:r w:rsidRPr="0029364D">
              <w:rPr>
                <w:i/>
                <w:iCs/>
                <w:color w:val="000000"/>
                <w:sz w:val="10"/>
                <w:szCs w:val="10"/>
                <w:lang w:val="it-IT"/>
              </w:rPr>
              <w:t xml:space="preserve"> positivo, che sono in equilibrio se presentano un risultato pari o superiore al saldo positivo richiesto.</w:t>
            </w:r>
          </w:p>
        </w:tc>
      </w:tr>
    </w:tbl>
    <w:p w:rsidR="00B21A71" w:rsidRPr="0029364D" w:rsidRDefault="00B21A71" w:rsidP="0029364D">
      <w:pPr>
        <w:rPr>
          <w:sz w:val="10"/>
          <w:szCs w:val="10"/>
          <w:lang w:val="it-IT"/>
        </w:rPr>
      </w:pPr>
    </w:p>
    <w:p w:rsidR="00B21A71" w:rsidRPr="0029364D" w:rsidRDefault="00B21A71" w:rsidP="00B9232F">
      <w:pPr>
        <w:spacing w:before="55"/>
        <w:ind w:left="212" w:right="289"/>
        <w:jc w:val="center"/>
        <w:rPr>
          <w:rFonts w:ascii="Arial"/>
          <w:b/>
          <w:sz w:val="10"/>
          <w:szCs w:val="1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Default="00B21A71" w:rsidP="00B9232F">
      <w:pPr>
        <w:spacing w:before="55"/>
        <w:ind w:left="212" w:right="289"/>
        <w:jc w:val="center"/>
        <w:rPr>
          <w:rFonts w:ascii="Arial"/>
          <w:b/>
          <w:sz w:val="20"/>
          <w:lang w:val="it-IT"/>
        </w:rPr>
      </w:pPr>
    </w:p>
    <w:p w:rsidR="00B21A71" w:rsidRPr="00F93A6D" w:rsidRDefault="00B21A71" w:rsidP="008A06C9">
      <w:pPr>
        <w:spacing w:before="55"/>
        <w:ind w:left="212" w:right="289"/>
        <w:jc w:val="center"/>
        <w:rPr>
          <w:bCs/>
          <w:lang w:val="it-IT"/>
        </w:rPr>
      </w:pPr>
      <w:r w:rsidRPr="00A13E79">
        <w:rPr>
          <w:w w:val="105"/>
          <w:shd w:val="clear" w:color="auto" w:fill="B8CCE4"/>
          <w:lang w:val="it-IT"/>
        </w:rPr>
        <w:t>PROGRAMMA TRIE</w:t>
      </w:r>
      <w:r>
        <w:rPr>
          <w:w w:val="105"/>
          <w:shd w:val="clear" w:color="auto" w:fill="B8CCE4"/>
          <w:lang w:val="it-IT"/>
        </w:rPr>
        <w:t>NNALE DELLE OPERE PUBBLICHE 2018</w:t>
      </w:r>
      <w:r w:rsidRPr="00A13E79">
        <w:rPr>
          <w:w w:val="105"/>
          <w:shd w:val="clear" w:color="auto" w:fill="B8CCE4"/>
          <w:lang w:val="it-IT"/>
        </w:rPr>
        <w:t>/ 20</w:t>
      </w:r>
      <w:r>
        <w:rPr>
          <w:w w:val="105"/>
          <w:shd w:val="clear" w:color="auto" w:fill="B8CCE4"/>
          <w:lang w:val="it-IT"/>
        </w:rPr>
        <w:t>20</w:t>
      </w:r>
      <w:r w:rsidRPr="00A13E79">
        <w:rPr>
          <w:w w:val="105"/>
          <w:shd w:val="clear" w:color="auto" w:fill="B8CCE4"/>
          <w:lang w:val="it-IT"/>
        </w:rPr>
        <w:t xml:space="preserve"> </w:t>
      </w:r>
    </w:p>
    <w:p w:rsidR="00B21A71" w:rsidRPr="00F93A6D" w:rsidRDefault="00B21A71" w:rsidP="009A3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lang w:val="it-IT"/>
        </w:rPr>
      </w:pPr>
    </w:p>
    <w:p w:rsidR="00B21A71" w:rsidRPr="00F93A6D" w:rsidRDefault="00B21A71" w:rsidP="009A3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Cs/>
          <w:lang w:val="it-IT"/>
        </w:rPr>
      </w:pPr>
      <w:r w:rsidRPr="00F93A6D">
        <w:rPr>
          <w:bCs/>
          <w:lang w:val="it-IT"/>
        </w:rPr>
        <w:t>QUADRO DELLE RISORSE DISPONIBILI</w:t>
      </w:r>
    </w:p>
    <w:p w:rsidR="00B21A71" w:rsidRPr="00F93A6D" w:rsidRDefault="00B21A71" w:rsidP="009A3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Cs/>
          <w:sz w:val="20"/>
          <w:lang w:val="it-IT"/>
        </w:rPr>
      </w:pPr>
    </w:p>
    <w:p w:rsidR="00B21A71" w:rsidRPr="0099189F" w:rsidRDefault="00B21A71" w:rsidP="009A3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IT"/>
        </w:rPr>
      </w:pPr>
      <w:r w:rsidRPr="0099189F">
        <w:rPr>
          <w:rFonts w:ascii="Arial" w:hAnsi="Arial" w:cs="Arial"/>
          <w:sz w:val="20"/>
          <w:szCs w:val="20"/>
          <w:lang w:val="it-IT"/>
        </w:rPr>
        <w:t>La sottostante  tabella evidenzia la suddivisione delle risorse nell’arco del triennio destinate al finanziamento degli interventi previsti dall'ente.</w:t>
      </w:r>
    </w:p>
    <w:p w:rsidR="00B21A71" w:rsidRPr="00F93A6D" w:rsidRDefault="00B21A71" w:rsidP="009A3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lang w:val="it-IT"/>
        </w:rPr>
      </w:pPr>
    </w:p>
    <w:tbl>
      <w:tblPr>
        <w:tblW w:w="10023" w:type="dxa"/>
        <w:tblInd w:w="30" w:type="dxa"/>
        <w:tblLayout w:type="fixed"/>
        <w:tblCellMar>
          <w:left w:w="30" w:type="dxa"/>
          <w:right w:w="30" w:type="dxa"/>
        </w:tblCellMar>
        <w:tblLook w:val="0000"/>
      </w:tblPr>
      <w:tblGrid>
        <w:gridCol w:w="4639"/>
        <w:gridCol w:w="1301"/>
        <w:gridCol w:w="1089"/>
        <w:gridCol w:w="1181"/>
        <w:gridCol w:w="1103"/>
        <w:gridCol w:w="710"/>
      </w:tblGrid>
      <w:tr w:rsidR="00B21A71" w:rsidRPr="0020037F" w:rsidTr="00D25056">
        <w:trPr>
          <w:trHeight w:val="212"/>
        </w:trPr>
        <w:tc>
          <w:tcPr>
            <w:tcW w:w="4639" w:type="dxa"/>
            <w:tcBorders>
              <w:top w:val="single" w:sz="4" w:space="0" w:color="auto"/>
              <w:left w:val="single" w:sz="4" w:space="0" w:color="auto"/>
              <w:bottom w:val="nil"/>
              <w:right w:val="single" w:sz="4" w:space="0" w:color="auto"/>
            </w:tcBorders>
            <w:shd w:val="clear" w:color="auto" w:fill="C0C0C0"/>
            <w:tcMar>
              <w:top w:w="0" w:type="dxa"/>
              <w:left w:w="30" w:type="dxa"/>
              <w:bottom w:w="0" w:type="dxa"/>
              <w:right w:w="30" w:type="dxa"/>
            </w:tcMar>
          </w:tcPr>
          <w:p w:rsidR="00B21A71" w:rsidRPr="00F93A6D" w:rsidRDefault="00B21A71" w:rsidP="00C73D0B">
            <w:pPr>
              <w:jc w:val="center"/>
              <w:rPr>
                <w:bCs/>
                <w:sz w:val="16"/>
                <w:lang w:val="it-IT"/>
              </w:rPr>
            </w:pPr>
          </w:p>
        </w:tc>
        <w:tc>
          <w:tcPr>
            <w:tcW w:w="5384" w:type="dxa"/>
            <w:gridSpan w:val="5"/>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B21A71" w:rsidRPr="00F93A6D" w:rsidRDefault="00B21A71" w:rsidP="00C73D0B">
            <w:pPr>
              <w:jc w:val="center"/>
              <w:rPr>
                <w:bCs/>
                <w:sz w:val="16"/>
                <w:lang w:val="it-IT"/>
              </w:rPr>
            </w:pPr>
            <w:r w:rsidRPr="00F93A6D">
              <w:rPr>
                <w:bCs/>
                <w:sz w:val="16"/>
                <w:lang w:val="it-IT"/>
              </w:rPr>
              <w:t>ARCO TEMPORALE DI VALIDITA` DEL PROGRAMMA</w:t>
            </w:r>
          </w:p>
        </w:tc>
      </w:tr>
      <w:tr w:rsidR="00B21A71" w:rsidTr="00D25056">
        <w:trPr>
          <w:trHeight w:val="212"/>
        </w:trPr>
        <w:tc>
          <w:tcPr>
            <w:tcW w:w="4639"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B21A71" w:rsidRDefault="00B21A71" w:rsidP="00C73D0B">
            <w:pPr>
              <w:jc w:val="center"/>
              <w:rPr>
                <w:b/>
                <w:bCs/>
                <w:sz w:val="16"/>
              </w:rPr>
            </w:pPr>
            <w:r>
              <w:rPr>
                <w:bCs/>
                <w:sz w:val="16"/>
              </w:rPr>
              <w:t>TIPOLOGIA DI RISORSA</w:t>
            </w:r>
          </w:p>
        </w:tc>
        <w:tc>
          <w:tcPr>
            <w:tcW w:w="4674" w:type="dxa"/>
            <w:gridSpan w:val="4"/>
            <w:tcBorders>
              <w:top w:val="nil"/>
              <w:left w:val="nil"/>
              <w:bottom w:val="single" w:sz="4" w:space="0" w:color="auto"/>
              <w:right w:val="nil"/>
            </w:tcBorders>
            <w:shd w:val="clear" w:color="auto" w:fill="C0C0C0"/>
            <w:tcMar>
              <w:top w:w="0" w:type="dxa"/>
              <w:left w:w="30" w:type="dxa"/>
              <w:bottom w:w="0" w:type="dxa"/>
              <w:right w:w="30" w:type="dxa"/>
            </w:tcMar>
          </w:tcPr>
          <w:p w:rsidR="00B21A71" w:rsidRDefault="00B21A71" w:rsidP="00C73D0B">
            <w:pPr>
              <w:rPr>
                <w:b/>
                <w:bCs/>
                <w:sz w:val="16"/>
              </w:rPr>
            </w:pPr>
            <w:r>
              <w:rPr>
                <w:b/>
                <w:bCs/>
                <w:sz w:val="16"/>
              </w:rPr>
              <w:t xml:space="preserve">                                                       DISPONIBILITA` FINANZIARIA</w:t>
            </w:r>
          </w:p>
        </w:tc>
        <w:tc>
          <w:tcPr>
            <w:tcW w:w="710" w:type="dxa"/>
            <w:tcBorders>
              <w:top w:val="nil"/>
              <w:left w:val="nil"/>
              <w:bottom w:val="single" w:sz="4" w:space="0" w:color="auto"/>
              <w:right w:val="single" w:sz="4" w:space="0" w:color="auto"/>
            </w:tcBorders>
            <w:shd w:val="clear" w:color="auto" w:fill="C0C0C0"/>
            <w:tcMar>
              <w:top w:w="0" w:type="dxa"/>
              <w:left w:w="30" w:type="dxa"/>
              <w:bottom w:w="0" w:type="dxa"/>
              <w:right w:w="30" w:type="dxa"/>
            </w:tcMar>
          </w:tcPr>
          <w:p w:rsidR="00B21A71" w:rsidRDefault="00B21A71" w:rsidP="00C73D0B">
            <w:pPr>
              <w:rPr>
                <w:b/>
                <w:bCs/>
                <w:sz w:val="16"/>
              </w:rPr>
            </w:pPr>
          </w:p>
        </w:tc>
      </w:tr>
      <w:tr w:rsidR="00B21A71" w:rsidTr="00D25056">
        <w:trPr>
          <w:trHeight w:val="423"/>
        </w:trPr>
        <w:tc>
          <w:tcPr>
            <w:tcW w:w="4639"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B21A71" w:rsidRDefault="00B21A71" w:rsidP="00C73D0B">
            <w:pPr>
              <w:rPr>
                <w:b/>
                <w:bCs/>
                <w:sz w:val="16"/>
              </w:rPr>
            </w:pPr>
          </w:p>
        </w:tc>
        <w:tc>
          <w:tcPr>
            <w:tcW w:w="1301"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B21A71" w:rsidRDefault="00B21A71" w:rsidP="00C73D0B">
            <w:pPr>
              <w:jc w:val="center"/>
              <w:rPr>
                <w:b/>
                <w:bCs/>
                <w:sz w:val="16"/>
              </w:rPr>
            </w:pPr>
            <w:r>
              <w:rPr>
                <w:b/>
                <w:bCs/>
                <w:sz w:val="16"/>
              </w:rPr>
              <w:t xml:space="preserve">Primo anno </w:t>
            </w:r>
          </w:p>
          <w:p w:rsidR="00B21A71" w:rsidRDefault="00B21A71" w:rsidP="00C73D0B">
            <w:pPr>
              <w:jc w:val="center"/>
              <w:rPr>
                <w:b/>
                <w:bCs/>
                <w:sz w:val="16"/>
              </w:rPr>
            </w:pPr>
            <w:r>
              <w:rPr>
                <w:bCs/>
                <w:sz w:val="16"/>
              </w:rPr>
              <w:t>2018</w:t>
            </w:r>
          </w:p>
        </w:tc>
        <w:tc>
          <w:tcPr>
            <w:tcW w:w="1089"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B21A71" w:rsidRDefault="00B21A71" w:rsidP="00C73D0B">
            <w:pPr>
              <w:jc w:val="center"/>
              <w:rPr>
                <w:b/>
                <w:bCs/>
                <w:sz w:val="16"/>
              </w:rPr>
            </w:pPr>
            <w:r>
              <w:rPr>
                <w:b/>
                <w:bCs/>
                <w:sz w:val="16"/>
              </w:rPr>
              <w:t>Secondo anno</w:t>
            </w:r>
          </w:p>
          <w:p w:rsidR="00B21A71" w:rsidRDefault="00B21A71" w:rsidP="00C73D0B">
            <w:pPr>
              <w:jc w:val="center"/>
              <w:rPr>
                <w:b/>
                <w:bCs/>
                <w:sz w:val="16"/>
              </w:rPr>
            </w:pPr>
            <w:r>
              <w:rPr>
                <w:b/>
                <w:bCs/>
                <w:sz w:val="16"/>
              </w:rPr>
              <w:t xml:space="preserve"> </w:t>
            </w:r>
            <w:r>
              <w:rPr>
                <w:bCs/>
                <w:sz w:val="16"/>
              </w:rPr>
              <w:t>2019</w:t>
            </w:r>
          </w:p>
        </w:tc>
        <w:tc>
          <w:tcPr>
            <w:tcW w:w="1181"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B21A71" w:rsidRDefault="00B21A71" w:rsidP="00C73D0B">
            <w:pPr>
              <w:jc w:val="center"/>
              <w:rPr>
                <w:b/>
                <w:bCs/>
                <w:sz w:val="16"/>
              </w:rPr>
            </w:pPr>
            <w:r>
              <w:rPr>
                <w:b/>
                <w:bCs/>
                <w:sz w:val="16"/>
              </w:rPr>
              <w:t xml:space="preserve">Terzo anno </w:t>
            </w:r>
          </w:p>
          <w:p w:rsidR="00B21A71" w:rsidRDefault="00B21A71" w:rsidP="00C73D0B">
            <w:pPr>
              <w:jc w:val="center"/>
              <w:rPr>
                <w:b/>
                <w:bCs/>
                <w:sz w:val="16"/>
              </w:rPr>
            </w:pPr>
            <w:r>
              <w:rPr>
                <w:bCs/>
                <w:sz w:val="16"/>
              </w:rPr>
              <w:t>2020</w:t>
            </w:r>
          </w:p>
        </w:tc>
        <w:tc>
          <w:tcPr>
            <w:tcW w:w="1813"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B21A71" w:rsidRDefault="00B21A71" w:rsidP="00C73D0B">
            <w:pPr>
              <w:jc w:val="center"/>
              <w:rPr>
                <w:b/>
                <w:bCs/>
                <w:sz w:val="16"/>
              </w:rPr>
            </w:pPr>
            <w:r>
              <w:rPr>
                <w:bCs/>
                <w:sz w:val="16"/>
              </w:rPr>
              <w:t>Importo totale</w:t>
            </w:r>
          </w:p>
        </w:tc>
      </w:tr>
      <w:tr w:rsidR="00B21A71" w:rsidRPr="0099189F" w:rsidTr="00D25056">
        <w:trPr>
          <w:trHeight w:val="229"/>
        </w:trPr>
        <w:tc>
          <w:tcPr>
            <w:tcW w:w="463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rPr>
                <w:rFonts w:ascii="Arial" w:hAnsi="Arial" w:cs="Arial"/>
                <w:sz w:val="20"/>
                <w:szCs w:val="20"/>
                <w:lang w:val="it-IT"/>
              </w:rPr>
            </w:pPr>
            <w:r w:rsidRPr="0099189F">
              <w:rPr>
                <w:rFonts w:ascii="Arial" w:hAnsi="Arial" w:cs="Arial"/>
                <w:sz w:val="20"/>
                <w:szCs w:val="20"/>
                <w:lang w:val="it-IT"/>
              </w:rPr>
              <w:t>Entrate aventi destinazione vincolata per legge</w:t>
            </w:r>
          </w:p>
        </w:tc>
        <w:tc>
          <w:tcPr>
            <w:tcW w:w="130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Pr>
                <w:rFonts w:ascii="Arial" w:hAnsi="Arial" w:cs="Arial"/>
                <w:sz w:val="20"/>
                <w:szCs w:val="20"/>
                <w:lang w:val="it-IT"/>
              </w:rPr>
              <w:t>1.125.000,00</w:t>
            </w:r>
          </w:p>
        </w:tc>
        <w:tc>
          <w:tcPr>
            <w:tcW w:w="108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813"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5D5484">
            <w:pPr>
              <w:jc w:val="right"/>
              <w:rPr>
                <w:rFonts w:ascii="Arial" w:hAnsi="Arial" w:cs="Arial"/>
                <w:sz w:val="20"/>
                <w:szCs w:val="20"/>
                <w:lang w:val="it-IT"/>
              </w:rPr>
            </w:pPr>
            <w:r w:rsidRPr="0099189F">
              <w:rPr>
                <w:rFonts w:ascii="Arial" w:hAnsi="Arial" w:cs="Arial"/>
                <w:sz w:val="20"/>
                <w:szCs w:val="20"/>
                <w:lang w:val="it-IT"/>
              </w:rPr>
              <w:t>0,00</w:t>
            </w:r>
          </w:p>
        </w:tc>
      </w:tr>
      <w:tr w:rsidR="00B21A71" w:rsidRPr="0099189F" w:rsidTr="00D25056">
        <w:trPr>
          <w:trHeight w:val="229"/>
        </w:trPr>
        <w:tc>
          <w:tcPr>
            <w:tcW w:w="463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rPr>
                <w:rFonts w:ascii="Arial" w:hAnsi="Arial" w:cs="Arial"/>
                <w:sz w:val="20"/>
                <w:szCs w:val="20"/>
                <w:lang w:val="it-IT"/>
              </w:rPr>
            </w:pPr>
            <w:r w:rsidRPr="0099189F">
              <w:rPr>
                <w:rFonts w:ascii="Arial" w:hAnsi="Arial" w:cs="Arial"/>
                <w:sz w:val="20"/>
                <w:szCs w:val="20"/>
                <w:lang w:val="it-IT"/>
              </w:rPr>
              <w:t>Entrate acquisite mediante contrazione di mutuo</w:t>
            </w:r>
          </w:p>
        </w:tc>
        <w:tc>
          <w:tcPr>
            <w:tcW w:w="130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08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813"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r>
      <w:tr w:rsidR="00B21A71" w:rsidRPr="0099189F" w:rsidTr="00D25056">
        <w:trPr>
          <w:trHeight w:val="229"/>
        </w:trPr>
        <w:tc>
          <w:tcPr>
            <w:tcW w:w="463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rPr>
                <w:rFonts w:ascii="Arial" w:hAnsi="Arial" w:cs="Arial"/>
                <w:sz w:val="20"/>
                <w:szCs w:val="20"/>
                <w:lang w:val="it-IT"/>
              </w:rPr>
            </w:pPr>
            <w:r w:rsidRPr="0099189F">
              <w:rPr>
                <w:rFonts w:ascii="Arial" w:hAnsi="Arial" w:cs="Arial"/>
                <w:sz w:val="20"/>
                <w:szCs w:val="20"/>
                <w:lang w:val="it-IT"/>
              </w:rPr>
              <w:t>Entrate acquisite mediante apporto di capitale privato</w:t>
            </w:r>
          </w:p>
        </w:tc>
        <w:tc>
          <w:tcPr>
            <w:tcW w:w="130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08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813"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r>
      <w:tr w:rsidR="00B21A71" w:rsidRPr="0099189F" w:rsidTr="00D25056">
        <w:trPr>
          <w:trHeight w:val="229"/>
        </w:trPr>
        <w:tc>
          <w:tcPr>
            <w:tcW w:w="463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rPr>
                <w:rFonts w:ascii="Arial" w:hAnsi="Arial" w:cs="Arial"/>
                <w:sz w:val="20"/>
                <w:szCs w:val="20"/>
                <w:lang w:val="it-IT"/>
              </w:rPr>
            </w:pPr>
            <w:r w:rsidRPr="0099189F">
              <w:rPr>
                <w:rFonts w:ascii="Arial" w:hAnsi="Arial" w:cs="Arial"/>
                <w:sz w:val="20"/>
                <w:szCs w:val="20"/>
                <w:lang w:val="it-IT"/>
              </w:rPr>
              <w:t>Trasferimenti di immobili art. 53 commi 6-7 D.Lgs 163/2006</w:t>
            </w:r>
          </w:p>
        </w:tc>
        <w:tc>
          <w:tcPr>
            <w:tcW w:w="130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08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813"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r>
      <w:tr w:rsidR="00B21A71" w:rsidRPr="0099189F" w:rsidTr="00D25056">
        <w:trPr>
          <w:trHeight w:val="229"/>
        </w:trPr>
        <w:tc>
          <w:tcPr>
            <w:tcW w:w="463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rPr>
                <w:rFonts w:ascii="Arial" w:hAnsi="Arial" w:cs="Arial"/>
                <w:sz w:val="20"/>
                <w:szCs w:val="20"/>
                <w:lang w:val="it-IT"/>
              </w:rPr>
            </w:pPr>
            <w:r w:rsidRPr="0099189F">
              <w:rPr>
                <w:rFonts w:ascii="Arial" w:hAnsi="Arial" w:cs="Arial"/>
                <w:sz w:val="20"/>
                <w:szCs w:val="20"/>
                <w:lang w:val="it-IT"/>
              </w:rPr>
              <w:t>Stanziamenti di bilancio</w:t>
            </w:r>
          </w:p>
        </w:tc>
        <w:tc>
          <w:tcPr>
            <w:tcW w:w="130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08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813"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r>
      <w:tr w:rsidR="00B21A71" w:rsidRPr="0099189F" w:rsidTr="00D25056">
        <w:trPr>
          <w:trHeight w:val="229"/>
        </w:trPr>
        <w:tc>
          <w:tcPr>
            <w:tcW w:w="463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rPr>
                <w:rFonts w:ascii="Arial" w:hAnsi="Arial" w:cs="Arial"/>
                <w:sz w:val="20"/>
                <w:szCs w:val="20"/>
                <w:lang w:val="it-IT"/>
              </w:rPr>
            </w:pPr>
            <w:r w:rsidRPr="0099189F">
              <w:rPr>
                <w:rFonts w:ascii="Arial" w:hAnsi="Arial" w:cs="Arial"/>
                <w:sz w:val="20"/>
                <w:szCs w:val="20"/>
                <w:lang w:val="it-IT"/>
              </w:rPr>
              <w:t>Altro</w:t>
            </w:r>
          </w:p>
        </w:tc>
        <w:tc>
          <w:tcPr>
            <w:tcW w:w="130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089"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813" w:type="dxa"/>
            <w:gridSpan w:val="2"/>
            <w:tcBorders>
              <w:top w:val="nil"/>
              <w:left w:val="single" w:sz="4" w:space="0" w:color="auto"/>
              <w:bottom w:val="nil"/>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r>
      <w:tr w:rsidR="00B21A71" w:rsidRPr="0099189F" w:rsidTr="00D25056">
        <w:trPr>
          <w:trHeight w:val="229"/>
        </w:trPr>
        <w:tc>
          <w:tcPr>
            <w:tcW w:w="4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99189F" w:rsidRDefault="00B21A71" w:rsidP="00C73D0B">
            <w:pPr>
              <w:rPr>
                <w:rFonts w:ascii="Arial" w:hAnsi="Arial" w:cs="Arial"/>
                <w:sz w:val="20"/>
                <w:szCs w:val="20"/>
                <w:lang w:val="it-IT"/>
              </w:rPr>
            </w:pPr>
            <w:r w:rsidRPr="0099189F">
              <w:rPr>
                <w:rFonts w:ascii="Arial" w:hAnsi="Arial" w:cs="Arial"/>
                <w:sz w:val="20"/>
                <w:szCs w:val="20"/>
                <w:lang w:val="it-IT"/>
              </w:rPr>
              <w:t>Totali</w:t>
            </w:r>
          </w:p>
        </w:tc>
        <w:tc>
          <w:tcPr>
            <w:tcW w:w="130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Pr>
                <w:rFonts w:ascii="Arial" w:hAnsi="Arial" w:cs="Arial"/>
                <w:sz w:val="20"/>
                <w:szCs w:val="20"/>
                <w:lang w:val="it-IT"/>
              </w:rPr>
              <w:t>1.125.000,00</w:t>
            </w:r>
          </w:p>
        </w:tc>
        <w:tc>
          <w:tcPr>
            <w:tcW w:w="108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18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c>
          <w:tcPr>
            <w:tcW w:w="1813"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sz w:val="20"/>
                <w:szCs w:val="20"/>
                <w:lang w:val="it-IT"/>
              </w:rPr>
            </w:pPr>
            <w:r w:rsidRPr="0099189F">
              <w:rPr>
                <w:rFonts w:ascii="Arial" w:hAnsi="Arial" w:cs="Arial"/>
                <w:sz w:val="20"/>
                <w:szCs w:val="20"/>
                <w:lang w:val="it-IT"/>
              </w:rPr>
              <w:t>0,00</w:t>
            </w:r>
          </w:p>
        </w:tc>
      </w:tr>
    </w:tbl>
    <w:p w:rsidR="00B21A71" w:rsidRPr="0099189F" w:rsidRDefault="00B21A71" w:rsidP="009A328E">
      <w:pPr>
        <w:jc w:val="right"/>
        <w:rPr>
          <w:rFonts w:ascii="Arial" w:hAnsi="Arial" w:cs="Arial"/>
          <w:b/>
          <w:bCs/>
          <w:sz w:val="20"/>
          <w:szCs w:val="20"/>
          <w:lang w:val="it-IT"/>
        </w:rPr>
      </w:pPr>
    </w:p>
    <w:tbl>
      <w:tblPr>
        <w:tblW w:w="10025" w:type="dxa"/>
        <w:tblInd w:w="30" w:type="dxa"/>
        <w:tblLayout w:type="fixed"/>
        <w:tblCellMar>
          <w:left w:w="30" w:type="dxa"/>
          <w:right w:w="30" w:type="dxa"/>
        </w:tblCellMar>
        <w:tblLook w:val="0000"/>
      </w:tblPr>
      <w:tblGrid>
        <w:gridCol w:w="4907"/>
        <w:gridCol w:w="1259"/>
        <w:gridCol w:w="1269"/>
        <w:gridCol w:w="1249"/>
        <w:gridCol w:w="1341"/>
      </w:tblGrid>
      <w:tr w:rsidR="00B21A71" w:rsidRPr="0099189F" w:rsidTr="006E2D3B">
        <w:trPr>
          <w:trHeight w:val="170"/>
        </w:trPr>
        <w:tc>
          <w:tcPr>
            <w:tcW w:w="4907" w:type="dxa"/>
            <w:tcBorders>
              <w:top w:val="nil"/>
              <w:left w:val="nil"/>
              <w:bottom w:val="nil"/>
              <w:right w:val="nil"/>
            </w:tcBorders>
            <w:tcMar>
              <w:top w:w="0" w:type="dxa"/>
              <w:left w:w="30" w:type="dxa"/>
              <w:bottom w:w="0" w:type="dxa"/>
              <w:right w:w="30" w:type="dxa"/>
            </w:tcMar>
          </w:tcPr>
          <w:p w:rsidR="00B21A71" w:rsidRPr="0099189F" w:rsidRDefault="00B21A71" w:rsidP="00C73D0B">
            <w:pPr>
              <w:rPr>
                <w:rFonts w:ascii="Arial" w:hAnsi="Arial" w:cs="Arial"/>
                <w:b/>
                <w:bCs/>
                <w:sz w:val="20"/>
                <w:szCs w:val="20"/>
                <w:lang w:val="it-IT"/>
              </w:rPr>
            </w:pPr>
          </w:p>
        </w:tc>
        <w:tc>
          <w:tcPr>
            <w:tcW w:w="125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99189F" w:rsidRDefault="00B21A71" w:rsidP="00C73D0B">
            <w:pPr>
              <w:jc w:val="center"/>
              <w:rPr>
                <w:rFonts w:ascii="Arial" w:hAnsi="Arial" w:cs="Arial"/>
                <w:b/>
                <w:bCs/>
                <w:sz w:val="20"/>
                <w:szCs w:val="20"/>
                <w:lang w:val="it-IT"/>
              </w:rPr>
            </w:pPr>
            <w:r w:rsidRPr="0099189F">
              <w:rPr>
                <w:rFonts w:ascii="Arial" w:hAnsi="Arial" w:cs="Arial"/>
                <w:b/>
                <w:bCs/>
                <w:sz w:val="20"/>
                <w:szCs w:val="20"/>
                <w:lang w:val="it-IT"/>
              </w:rPr>
              <w:t>Importo (in euro)</w:t>
            </w:r>
          </w:p>
        </w:tc>
        <w:tc>
          <w:tcPr>
            <w:tcW w:w="1269" w:type="dxa"/>
            <w:tcBorders>
              <w:top w:val="nil"/>
              <w:left w:val="nil"/>
              <w:bottom w:val="nil"/>
              <w:right w:val="nil"/>
            </w:tcBorders>
            <w:tcMar>
              <w:top w:w="0" w:type="dxa"/>
              <w:left w:w="30" w:type="dxa"/>
              <w:bottom w:w="0" w:type="dxa"/>
              <w:right w:w="30" w:type="dxa"/>
            </w:tcMar>
          </w:tcPr>
          <w:p w:rsidR="00B21A71" w:rsidRPr="0099189F" w:rsidRDefault="00B21A71" w:rsidP="00C73D0B">
            <w:pPr>
              <w:jc w:val="right"/>
              <w:rPr>
                <w:rFonts w:ascii="Arial" w:hAnsi="Arial" w:cs="Arial"/>
                <w:b/>
                <w:bCs/>
                <w:sz w:val="20"/>
                <w:szCs w:val="20"/>
                <w:lang w:val="it-IT"/>
              </w:rPr>
            </w:pPr>
          </w:p>
        </w:tc>
        <w:tc>
          <w:tcPr>
            <w:tcW w:w="1249" w:type="dxa"/>
            <w:tcBorders>
              <w:top w:val="nil"/>
              <w:left w:val="nil"/>
              <w:bottom w:val="nil"/>
              <w:right w:val="nil"/>
            </w:tcBorders>
            <w:tcMar>
              <w:top w:w="0" w:type="dxa"/>
              <w:left w:w="30" w:type="dxa"/>
              <w:bottom w:w="0" w:type="dxa"/>
              <w:right w:w="30" w:type="dxa"/>
            </w:tcMar>
          </w:tcPr>
          <w:p w:rsidR="00B21A71" w:rsidRPr="0099189F" w:rsidRDefault="00B21A71" w:rsidP="00C73D0B">
            <w:pPr>
              <w:jc w:val="right"/>
              <w:rPr>
                <w:rFonts w:ascii="Arial" w:hAnsi="Arial" w:cs="Arial"/>
                <w:b/>
                <w:bCs/>
                <w:sz w:val="20"/>
                <w:szCs w:val="20"/>
                <w:lang w:val="it-IT"/>
              </w:rPr>
            </w:pPr>
          </w:p>
        </w:tc>
        <w:tc>
          <w:tcPr>
            <w:tcW w:w="1341" w:type="dxa"/>
            <w:tcBorders>
              <w:top w:val="nil"/>
              <w:left w:val="nil"/>
              <w:bottom w:val="nil"/>
              <w:right w:val="nil"/>
            </w:tcBorders>
            <w:tcMar>
              <w:top w:w="0" w:type="dxa"/>
              <w:left w:w="30" w:type="dxa"/>
              <w:bottom w:w="0" w:type="dxa"/>
              <w:right w:w="30" w:type="dxa"/>
            </w:tcMar>
          </w:tcPr>
          <w:p w:rsidR="00B21A71" w:rsidRPr="0099189F" w:rsidRDefault="00B21A71" w:rsidP="00C73D0B">
            <w:pPr>
              <w:jc w:val="right"/>
              <w:rPr>
                <w:rFonts w:ascii="Arial" w:hAnsi="Arial" w:cs="Arial"/>
                <w:b/>
                <w:bCs/>
                <w:sz w:val="20"/>
                <w:szCs w:val="20"/>
                <w:lang w:val="it-IT"/>
              </w:rPr>
            </w:pPr>
          </w:p>
        </w:tc>
      </w:tr>
      <w:tr w:rsidR="00B21A71" w:rsidRPr="0099189F" w:rsidTr="006E2D3B">
        <w:trPr>
          <w:trHeight w:val="406"/>
        </w:trPr>
        <w:tc>
          <w:tcPr>
            <w:tcW w:w="490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99189F" w:rsidRDefault="00B21A71" w:rsidP="00C73D0B">
            <w:pPr>
              <w:rPr>
                <w:rFonts w:ascii="Arial" w:hAnsi="Arial" w:cs="Arial"/>
                <w:b/>
                <w:bCs/>
                <w:sz w:val="20"/>
                <w:szCs w:val="20"/>
                <w:lang w:val="it-IT"/>
              </w:rPr>
            </w:pPr>
            <w:r w:rsidRPr="0099189F">
              <w:rPr>
                <w:rFonts w:ascii="Arial" w:hAnsi="Arial" w:cs="Arial"/>
                <w:b/>
                <w:bCs/>
                <w:sz w:val="20"/>
                <w:szCs w:val="20"/>
                <w:lang w:val="it-IT"/>
              </w:rPr>
              <w:t>Accantonamento di cui all'art.12,comma 1 del DPR 207/2012 riferito al primo anno</w:t>
            </w:r>
          </w:p>
        </w:tc>
        <w:tc>
          <w:tcPr>
            <w:tcW w:w="125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B21A71" w:rsidRPr="0099189F" w:rsidRDefault="00B21A71" w:rsidP="00C73D0B">
            <w:pPr>
              <w:jc w:val="right"/>
              <w:rPr>
                <w:rFonts w:ascii="Arial" w:hAnsi="Arial" w:cs="Arial"/>
                <w:b/>
                <w:bCs/>
                <w:sz w:val="20"/>
                <w:szCs w:val="20"/>
                <w:lang w:val="it-IT"/>
              </w:rPr>
            </w:pPr>
          </w:p>
          <w:p w:rsidR="00B21A71" w:rsidRPr="0099189F" w:rsidRDefault="00B21A71" w:rsidP="00C73D0B">
            <w:pPr>
              <w:jc w:val="right"/>
              <w:rPr>
                <w:rFonts w:ascii="Arial" w:hAnsi="Arial" w:cs="Arial"/>
                <w:b/>
                <w:bCs/>
                <w:sz w:val="20"/>
                <w:szCs w:val="20"/>
              </w:rPr>
            </w:pPr>
            <w:r w:rsidRPr="0099189F">
              <w:rPr>
                <w:rFonts w:ascii="Arial" w:hAnsi="Arial" w:cs="Arial"/>
                <w:b/>
                <w:bCs/>
                <w:sz w:val="20"/>
                <w:szCs w:val="20"/>
                <w:lang w:val="it-IT"/>
              </w:rPr>
              <w:t xml:space="preserve">          </w:t>
            </w:r>
            <w:r w:rsidRPr="0099189F">
              <w:rPr>
                <w:rFonts w:ascii="Arial" w:hAnsi="Arial" w:cs="Arial"/>
                <w:b/>
                <w:bCs/>
                <w:sz w:val="20"/>
                <w:szCs w:val="20"/>
              </w:rPr>
              <w:t>0,00</w:t>
            </w:r>
          </w:p>
        </w:tc>
        <w:tc>
          <w:tcPr>
            <w:tcW w:w="1269" w:type="dxa"/>
            <w:tcBorders>
              <w:top w:val="nil"/>
              <w:left w:val="nil"/>
              <w:bottom w:val="nil"/>
              <w:right w:val="nil"/>
            </w:tcBorders>
            <w:tcMar>
              <w:top w:w="0" w:type="dxa"/>
              <w:left w:w="30" w:type="dxa"/>
              <w:bottom w:w="0" w:type="dxa"/>
              <w:right w:w="30" w:type="dxa"/>
            </w:tcMar>
          </w:tcPr>
          <w:p w:rsidR="00B21A71" w:rsidRPr="0099189F" w:rsidRDefault="00B21A71" w:rsidP="00C73D0B">
            <w:pPr>
              <w:jc w:val="right"/>
              <w:rPr>
                <w:rFonts w:ascii="Arial" w:hAnsi="Arial" w:cs="Arial"/>
                <w:b/>
                <w:bCs/>
                <w:sz w:val="20"/>
                <w:szCs w:val="20"/>
              </w:rPr>
            </w:pPr>
          </w:p>
        </w:tc>
        <w:tc>
          <w:tcPr>
            <w:tcW w:w="1249" w:type="dxa"/>
            <w:tcBorders>
              <w:top w:val="nil"/>
              <w:left w:val="nil"/>
              <w:bottom w:val="nil"/>
              <w:right w:val="nil"/>
            </w:tcBorders>
            <w:tcMar>
              <w:top w:w="0" w:type="dxa"/>
              <w:left w:w="30" w:type="dxa"/>
              <w:bottom w:w="0" w:type="dxa"/>
              <w:right w:w="30" w:type="dxa"/>
            </w:tcMar>
          </w:tcPr>
          <w:p w:rsidR="00B21A71" w:rsidRPr="0099189F" w:rsidRDefault="00B21A71" w:rsidP="00C73D0B">
            <w:pPr>
              <w:jc w:val="right"/>
              <w:rPr>
                <w:rFonts w:ascii="Arial" w:hAnsi="Arial" w:cs="Arial"/>
                <w:b/>
                <w:bCs/>
                <w:sz w:val="20"/>
                <w:szCs w:val="20"/>
              </w:rPr>
            </w:pPr>
          </w:p>
        </w:tc>
        <w:tc>
          <w:tcPr>
            <w:tcW w:w="1341" w:type="dxa"/>
            <w:tcBorders>
              <w:top w:val="nil"/>
              <w:left w:val="nil"/>
              <w:bottom w:val="nil"/>
              <w:right w:val="nil"/>
            </w:tcBorders>
            <w:tcMar>
              <w:top w:w="0" w:type="dxa"/>
              <w:left w:w="30" w:type="dxa"/>
              <w:bottom w:w="0" w:type="dxa"/>
              <w:right w:w="30" w:type="dxa"/>
            </w:tcMar>
          </w:tcPr>
          <w:p w:rsidR="00B21A71" w:rsidRPr="0099189F" w:rsidRDefault="00B21A71" w:rsidP="00C73D0B">
            <w:pPr>
              <w:jc w:val="right"/>
              <w:rPr>
                <w:rFonts w:ascii="Arial" w:hAnsi="Arial" w:cs="Arial"/>
                <w:b/>
                <w:bCs/>
                <w:sz w:val="20"/>
                <w:szCs w:val="20"/>
              </w:rPr>
            </w:pPr>
          </w:p>
        </w:tc>
      </w:tr>
    </w:tbl>
    <w:p w:rsidR="00B21A71" w:rsidRPr="0099189F" w:rsidRDefault="00B21A71" w:rsidP="009A328E">
      <w:pPr>
        <w:rPr>
          <w:rFonts w:ascii="Arial" w:hAnsi="Arial" w:cs="Arial"/>
          <w:b/>
          <w:bCs/>
          <w:sz w:val="20"/>
          <w:szCs w:val="20"/>
          <w:lang w:val="it-IT"/>
        </w:rPr>
      </w:pPr>
      <w:r w:rsidRPr="0099189F">
        <w:rPr>
          <w:rFonts w:ascii="Arial" w:hAnsi="Arial" w:cs="Arial"/>
          <w:b/>
          <w:bCs/>
          <w:sz w:val="20"/>
          <w:szCs w:val="20"/>
          <w:lang w:val="it-IT"/>
        </w:rPr>
        <w:t xml:space="preserve">                                                                                                                                                                                   </w:t>
      </w:r>
    </w:p>
    <w:p w:rsidR="00B21A71" w:rsidRPr="0099189F" w:rsidRDefault="00B21A71" w:rsidP="009A328E">
      <w:pPr>
        <w:pStyle w:val="Heading1"/>
        <w:spacing w:before="7"/>
        <w:ind w:left="1779" w:right="1792"/>
        <w:jc w:val="center"/>
        <w:rPr>
          <w:rFonts w:ascii="Arial" w:hAnsi="Arial" w:cs="Arial"/>
          <w:sz w:val="20"/>
          <w:szCs w:val="20"/>
          <w:lang w:val="it-IT"/>
        </w:rPr>
      </w:pPr>
    </w:p>
    <w:p w:rsidR="00B21A71" w:rsidRDefault="00B21A71" w:rsidP="00F93A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lang w:val="it-IT"/>
        </w:rPr>
      </w:pPr>
    </w:p>
    <w:p w:rsidR="00B21A71" w:rsidRPr="0099189F" w:rsidRDefault="00B21A71" w:rsidP="003252CB">
      <w:pPr>
        <w:spacing w:before="7"/>
        <w:ind w:left="1779" w:right="1792"/>
        <w:jc w:val="center"/>
        <w:outlineLvl w:val="0"/>
        <w:rPr>
          <w:rFonts w:ascii="Arial"/>
          <w:b/>
          <w:bCs/>
          <w:sz w:val="24"/>
          <w:szCs w:val="24"/>
          <w:lang w:val="it-IT"/>
        </w:rPr>
      </w:pPr>
    </w:p>
    <w:p w:rsidR="00B21A71" w:rsidRPr="00A13E79" w:rsidRDefault="00B21A71" w:rsidP="003252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lang w:val="it-IT"/>
        </w:rPr>
      </w:pPr>
      <w:r w:rsidRPr="00A13E79">
        <w:rPr>
          <w:b/>
          <w:bCs/>
          <w:lang w:val="it-IT"/>
        </w:rPr>
        <w:t>ARTICOLAZIONE DELLA COPERTURA FINANZIARIA</w:t>
      </w:r>
    </w:p>
    <w:p w:rsidR="00B21A71" w:rsidRPr="0099189F" w:rsidRDefault="00B21A71" w:rsidP="003252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Cs/>
          <w:sz w:val="20"/>
          <w:szCs w:val="20"/>
          <w:lang w:val="it-IT"/>
        </w:rPr>
      </w:pPr>
    </w:p>
    <w:p w:rsidR="00B21A71" w:rsidRPr="0099189F" w:rsidRDefault="00B21A71" w:rsidP="003252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val="it-IT"/>
        </w:rPr>
      </w:pPr>
      <w:r w:rsidRPr="0099189F">
        <w:rPr>
          <w:rFonts w:ascii="Arial" w:hAnsi="Arial" w:cs="Arial"/>
          <w:sz w:val="20"/>
          <w:szCs w:val="20"/>
          <w:lang w:val="it-IT"/>
        </w:rPr>
        <w:t>La sottostante  tabella evidenzia la stima dei costi previsti e l’apporto eventuale di capitale privato per la realizzazione di ciascun intervento nell’arco del triennio.</w:t>
      </w:r>
    </w:p>
    <w:p w:rsidR="00B21A71" w:rsidRPr="003252CB" w:rsidRDefault="00B21A71" w:rsidP="003252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szCs w:val="24"/>
          <w:lang w:val="it-IT"/>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482"/>
        <w:gridCol w:w="549"/>
        <w:gridCol w:w="550"/>
        <w:gridCol w:w="552"/>
        <w:gridCol w:w="683"/>
        <w:gridCol w:w="1901"/>
        <w:gridCol w:w="279"/>
        <w:gridCol w:w="770"/>
        <w:gridCol w:w="726"/>
        <w:gridCol w:w="484"/>
        <w:gridCol w:w="941"/>
        <w:gridCol w:w="464"/>
        <w:gridCol w:w="25"/>
        <w:gridCol w:w="550"/>
        <w:gridCol w:w="28"/>
        <w:gridCol w:w="744"/>
      </w:tblGrid>
      <w:tr w:rsidR="00B21A71" w:rsidRPr="003252CB" w:rsidTr="00003A36">
        <w:trPr>
          <w:trHeight w:val="552"/>
        </w:trPr>
        <w:tc>
          <w:tcPr>
            <w:tcW w:w="504" w:type="dxa"/>
            <w:vMerge w:val="restart"/>
            <w:vAlign w:val="center"/>
          </w:tcPr>
          <w:p w:rsidR="00B21A71" w:rsidRPr="00546A27" w:rsidRDefault="00B21A71" w:rsidP="00546A27">
            <w:pPr>
              <w:jc w:val="center"/>
              <w:rPr>
                <w:sz w:val="12"/>
                <w:szCs w:val="12"/>
                <w:lang w:val="it-IT"/>
              </w:rPr>
            </w:pPr>
            <w:r w:rsidRPr="00546A27">
              <w:rPr>
                <w:sz w:val="12"/>
                <w:szCs w:val="12"/>
                <w:lang w:val="it-IT"/>
              </w:rPr>
              <w:t>n. progr</w:t>
            </w:r>
          </w:p>
        </w:tc>
        <w:tc>
          <w:tcPr>
            <w:tcW w:w="1581" w:type="dxa"/>
            <w:gridSpan w:val="3"/>
            <w:vAlign w:val="center"/>
          </w:tcPr>
          <w:p w:rsidR="00B21A71" w:rsidRPr="00546A27" w:rsidRDefault="00B21A71" w:rsidP="00546A27">
            <w:pPr>
              <w:jc w:val="center"/>
              <w:rPr>
                <w:sz w:val="12"/>
                <w:szCs w:val="12"/>
                <w:lang w:val="it-IT"/>
              </w:rPr>
            </w:pPr>
            <w:r w:rsidRPr="00546A27">
              <w:rPr>
                <w:sz w:val="12"/>
                <w:szCs w:val="12"/>
                <w:lang w:val="it-IT"/>
              </w:rPr>
              <w:t>CODICE ISTAT</w:t>
            </w:r>
          </w:p>
        </w:tc>
        <w:tc>
          <w:tcPr>
            <w:tcW w:w="552" w:type="dxa"/>
            <w:vMerge w:val="restart"/>
            <w:vAlign w:val="center"/>
          </w:tcPr>
          <w:p w:rsidR="00B21A71" w:rsidRPr="00546A27" w:rsidRDefault="00B21A71" w:rsidP="00546A27">
            <w:pPr>
              <w:jc w:val="center"/>
              <w:rPr>
                <w:sz w:val="12"/>
                <w:szCs w:val="12"/>
                <w:lang w:val="it-IT"/>
              </w:rPr>
            </w:pPr>
            <w:r w:rsidRPr="00546A27">
              <w:rPr>
                <w:sz w:val="12"/>
                <w:szCs w:val="12"/>
                <w:lang w:val="it-IT"/>
              </w:rPr>
              <w:t>Tipol.</w:t>
            </w:r>
          </w:p>
        </w:tc>
        <w:tc>
          <w:tcPr>
            <w:tcW w:w="683" w:type="dxa"/>
            <w:vMerge w:val="restart"/>
            <w:vAlign w:val="center"/>
          </w:tcPr>
          <w:p w:rsidR="00B21A71" w:rsidRPr="00546A27" w:rsidRDefault="00B21A71" w:rsidP="00546A27">
            <w:pPr>
              <w:jc w:val="center"/>
              <w:rPr>
                <w:sz w:val="12"/>
                <w:szCs w:val="12"/>
                <w:lang w:val="it-IT"/>
              </w:rPr>
            </w:pPr>
            <w:r w:rsidRPr="00546A27">
              <w:rPr>
                <w:sz w:val="12"/>
                <w:szCs w:val="12"/>
                <w:lang w:val="it-IT"/>
              </w:rPr>
              <w:t>Categoria</w:t>
            </w:r>
          </w:p>
        </w:tc>
        <w:tc>
          <w:tcPr>
            <w:tcW w:w="1901" w:type="dxa"/>
            <w:vMerge w:val="restart"/>
            <w:vAlign w:val="center"/>
          </w:tcPr>
          <w:p w:rsidR="00B21A71" w:rsidRPr="00546A27" w:rsidRDefault="00B21A71" w:rsidP="00546A27">
            <w:pPr>
              <w:jc w:val="center"/>
              <w:rPr>
                <w:sz w:val="12"/>
                <w:szCs w:val="12"/>
                <w:lang w:val="it-IT"/>
              </w:rPr>
            </w:pPr>
            <w:r w:rsidRPr="00546A27">
              <w:rPr>
                <w:sz w:val="12"/>
                <w:szCs w:val="12"/>
                <w:lang w:val="it-IT"/>
              </w:rPr>
              <w:t>DESCRIZIONE DELL’INTERVENTO</w:t>
            </w:r>
          </w:p>
        </w:tc>
        <w:tc>
          <w:tcPr>
            <w:tcW w:w="279" w:type="dxa"/>
            <w:vMerge w:val="restart"/>
            <w:vAlign w:val="center"/>
          </w:tcPr>
          <w:p w:rsidR="00B21A71" w:rsidRPr="00546A27" w:rsidRDefault="00B21A71" w:rsidP="00546A27">
            <w:pPr>
              <w:jc w:val="center"/>
              <w:rPr>
                <w:sz w:val="12"/>
                <w:szCs w:val="12"/>
                <w:lang w:val="it-IT"/>
              </w:rPr>
            </w:pPr>
          </w:p>
        </w:tc>
        <w:tc>
          <w:tcPr>
            <w:tcW w:w="2921" w:type="dxa"/>
            <w:gridSpan w:val="4"/>
            <w:vAlign w:val="center"/>
          </w:tcPr>
          <w:p w:rsidR="00B21A71" w:rsidRPr="00546A27" w:rsidRDefault="00B21A71" w:rsidP="00546A27">
            <w:pPr>
              <w:jc w:val="center"/>
              <w:rPr>
                <w:sz w:val="12"/>
                <w:szCs w:val="12"/>
                <w:lang w:val="it-IT"/>
              </w:rPr>
            </w:pPr>
            <w:r w:rsidRPr="00546A27">
              <w:rPr>
                <w:sz w:val="12"/>
                <w:szCs w:val="12"/>
                <w:lang w:val="it-IT"/>
              </w:rPr>
              <w:t>STIMA DEI COSTI DEL PROGRAMMA</w:t>
            </w:r>
          </w:p>
        </w:tc>
        <w:tc>
          <w:tcPr>
            <w:tcW w:w="464" w:type="dxa"/>
            <w:vAlign w:val="center"/>
          </w:tcPr>
          <w:p w:rsidR="00B21A71" w:rsidRPr="00546A27" w:rsidRDefault="00B21A71" w:rsidP="00546A27">
            <w:pPr>
              <w:jc w:val="center"/>
              <w:rPr>
                <w:sz w:val="12"/>
                <w:szCs w:val="12"/>
                <w:lang w:val="it-IT"/>
              </w:rPr>
            </w:pPr>
            <w:r w:rsidRPr="00546A27">
              <w:rPr>
                <w:sz w:val="12"/>
                <w:szCs w:val="12"/>
                <w:lang w:val="it-IT"/>
              </w:rPr>
              <w:t>Cessione immobili</w:t>
            </w:r>
          </w:p>
        </w:tc>
        <w:tc>
          <w:tcPr>
            <w:tcW w:w="1347" w:type="dxa"/>
            <w:gridSpan w:val="4"/>
            <w:vAlign w:val="center"/>
          </w:tcPr>
          <w:p w:rsidR="00B21A71" w:rsidRPr="00546A27" w:rsidRDefault="00B21A71" w:rsidP="00546A27">
            <w:pPr>
              <w:jc w:val="center"/>
              <w:rPr>
                <w:sz w:val="12"/>
                <w:szCs w:val="12"/>
                <w:lang w:val="it-IT"/>
              </w:rPr>
            </w:pPr>
            <w:r w:rsidRPr="00546A27">
              <w:rPr>
                <w:sz w:val="12"/>
                <w:szCs w:val="12"/>
                <w:lang w:val="it-IT"/>
              </w:rPr>
              <w:t>Apporto di capitale privato</w:t>
            </w:r>
          </w:p>
        </w:tc>
      </w:tr>
      <w:tr w:rsidR="00B21A71" w:rsidRPr="003252CB" w:rsidTr="001F7846">
        <w:trPr>
          <w:trHeight w:val="552"/>
        </w:trPr>
        <w:tc>
          <w:tcPr>
            <w:tcW w:w="504" w:type="dxa"/>
            <w:vMerge/>
            <w:vAlign w:val="center"/>
          </w:tcPr>
          <w:p w:rsidR="00B21A71" w:rsidRPr="00546A27" w:rsidRDefault="00B21A71" w:rsidP="00546A27">
            <w:pPr>
              <w:jc w:val="center"/>
              <w:rPr>
                <w:sz w:val="12"/>
                <w:szCs w:val="12"/>
                <w:lang w:val="it-IT"/>
              </w:rPr>
            </w:pPr>
          </w:p>
        </w:tc>
        <w:tc>
          <w:tcPr>
            <w:tcW w:w="482" w:type="dxa"/>
            <w:vAlign w:val="center"/>
          </w:tcPr>
          <w:p w:rsidR="00B21A71" w:rsidRPr="00546A27" w:rsidRDefault="00B21A71" w:rsidP="00546A27">
            <w:pPr>
              <w:jc w:val="center"/>
              <w:rPr>
                <w:sz w:val="12"/>
                <w:szCs w:val="12"/>
                <w:lang w:val="it-IT"/>
              </w:rPr>
            </w:pPr>
            <w:r w:rsidRPr="00546A27">
              <w:rPr>
                <w:sz w:val="12"/>
                <w:szCs w:val="12"/>
                <w:lang w:val="it-IT"/>
              </w:rPr>
              <w:t>Reg.</w:t>
            </w:r>
          </w:p>
        </w:tc>
        <w:tc>
          <w:tcPr>
            <w:tcW w:w="549" w:type="dxa"/>
            <w:vAlign w:val="center"/>
          </w:tcPr>
          <w:p w:rsidR="00B21A71" w:rsidRPr="00546A27" w:rsidRDefault="00B21A71" w:rsidP="00546A27">
            <w:pPr>
              <w:jc w:val="center"/>
              <w:rPr>
                <w:sz w:val="12"/>
                <w:szCs w:val="12"/>
                <w:lang w:val="it-IT"/>
              </w:rPr>
            </w:pPr>
            <w:r w:rsidRPr="00546A27">
              <w:rPr>
                <w:sz w:val="12"/>
                <w:szCs w:val="12"/>
                <w:lang w:val="it-IT"/>
              </w:rPr>
              <w:t>Prov.</w:t>
            </w:r>
          </w:p>
        </w:tc>
        <w:tc>
          <w:tcPr>
            <w:tcW w:w="550" w:type="dxa"/>
            <w:vAlign w:val="center"/>
          </w:tcPr>
          <w:p w:rsidR="00B21A71" w:rsidRPr="00546A27" w:rsidRDefault="00B21A71" w:rsidP="00546A27">
            <w:pPr>
              <w:jc w:val="center"/>
              <w:rPr>
                <w:sz w:val="12"/>
                <w:szCs w:val="12"/>
                <w:lang w:val="it-IT"/>
              </w:rPr>
            </w:pPr>
            <w:r w:rsidRPr="00546A27">
              <w:rPr>
                <w:sz w:val="12"/>
                <w:szCs w:val="12"/>
                <w:lang w:val="it-IT"/>
              </w:rPr>
              <w:t>Com.</w:t>
            </w:r>
          </w:p>
        </w:tc>
        <w:tc>
          <w:tcPr>
            <w:tcW w:w="552" w:type="dxa"/>
            <w:vMerge/>
            <w:vAlign w:val="center"/>
          </w:tcPr>
          <w:p w:rsidR="00B21A71" w:rsidRPr="00546A27" w:rsidRDefault="00B21A71" w:rsidP="00546A27">
            <w:pPr>
              <w:jc w:val="center"/>
              <w:rPr>
                <w:b/>
                <w:sz w:val="12"/>
                <w:szCs w:val="12"/>
                <w:lang w:val="it-IT"/>
              </w:rPr>
            </w:pPr>
          </w:p>
        </w:tc>
        <w:tc>
          <w:tcPr>
            <w:tcW w:w="683" w:type="dxa"/>
            <w:vMerge/>
            <w:vAlign w:val="center"/>
          </w:tcPr>
          <w:p w:rsidR="00B21A71" w:rsidRPr="00546A27" w:rsidRDefault="00B21A71" w:rsidP="00546A27">
            <w:pPr>
              <w:jc w:val="center"/>
              <w:rPr>
                <w:b/>
                <w:sz w:val="12"/>
                <w:szCs w:val="12"/>
                <w:lang w:val="it-IT"/>
              </w:rPr>
            </w:pPr>
          </w:p>
        </w:tc>
        <w:tc>
          <w:tcPr>
            <w:tcW w:w="1901" w:type="dxa"/>
            <w:vMerge/>
            <w:vAlign w:val="center"/>
          </w:tcPr>
          <w:p w:rsidR="00B21A71" w:rsidRPr="00546A27" w:rsidRDefault="00B21A71" w:rsidP="00546A27">
            <w:pPr>
              <w:jc w:val="center"/>
              <w:rPr>
                <w:b/>
                <w:sz w:val="12"/>
                <w:szCs w:val="12"/>
                <w:lang w:val="it-IT"/>
              </w:rPr>
            </w:pPr>
          </w:p>
        </w:tc>
        <w:tc>
          <w:tcPr>
            <w:tcW w:w="279" w:type="dxa"/>
            <w:vMerge/>
            <w:vAlign w:val="center"/>
          </w:tcPr>
          <w:p w:rsidR="00B21A71" w:rsidRPr="00546A27" w:rsidRDefault="00B21A71" w:rsidP="00546A27">
            <w:pPr>
              <w:jc w:val="center"/>
              <w:rPr>
                <w:b/>
                <w:sz w:val="12"/>
                <w:szCs w:val="12"/>
                <w:lang w:val="it-IT"/>
              </w:rPr>
            </w:pPr>
          </w:p>
        </w:tc>
        <w:tc>
          <w:tcPr>
            <w:tcW w:w="770" w:type="dxa"/>
            <w:vAlign w:val="center"/>
          </w:tcPr>
          <w:p w:rsidR="00B21A71" w:rsidRPr="00546A27" w:rsidRDefault="00B21A71" w:rsidP="00546A27">
            <w:pPr>
              <w:jc w:val="center"/>
              <w:rPr>
                <w:sz w:val="12"/>
                <w:szCs w:val="12"/>
                <w:lang w:val="it-IT"/>
              </w:rPr>
            </w:pPr>
            <w:r w:rsidRPr="00546A27">
              <w:rPr>
                <w:sz w:val="12"/>
                <w:szCs w:val="12"/>
                <w:lang w:val="it-IT"/>
              </w:rPr>
              <w:t>Primo anno</w:t>
            </w:r>
          </w:p>
        </w:tc>
        <w:tc>
          <w:tcPr>
            <w:tcW w:w="726" w:type="dxa"/>
            <w:vAlign w:val="center"/>
          </w:tcPr>
          <w:p w:rsidR="00B21A71" w:rsidRDefault="00B21A71" w:rsidP="00546A27">
            <w:pPr>
              <w:jc w:val="center"/>
              <w:rPr>
                <w:sz w:val="12"/>
                <w:szCs w:val="12"/>
                <w:lang w:val="it-IT"/>
              </w:rPr>
            </w:pPr>
            <w:r w:rsidRPr="00546A27">
              <w:rPr>
                <w:sz w:val="12"/>
                <w:szCs w:val="12"/>
                <w:lang w:val="it-IT"/>
              </w:rPr>
              <w:t>Secon</w:t>
            </w:r>
            <w:r>
              <w:rPr>
                <w:sz w:val="12"/>
                <w:szCs w:val="12"/>
                <w:lang w:val="it-IT"/>
              </w:rPr>
              <w:t>do</w:t>
            </w:r>
          </w:p>
          <w:p w:rsidR="00B21A71" w:rsidRPr="00546A27" w:rsidRDefault="00B21A71" w:rsidP="00546A27">
            <w:pPr>
              <w:jc w:val="center"/>
              <w:rPr>
                <w:b/>
                <w:sz w:val="12"/>
                <w:szCs w:val="12"/>
                <w:lang w:val="it-IT"/>
              </w:rPr>
            </w:pPr>
            <w:r>
              <w:rPr>
                <w:sz w:val="12"/>
                <w:szCs w:val="12"/>
                <w:lang w:val="it-IT"/>
              </w:rPr>
              <w:t>a</w:t>
            </w:r>
            <w:r w:rsidRPr="00546A27">
              <w:rPr>
                <w:sz w:val="12"/>
                <w:szCs w:val="12"/>
                <w:lang w:val="it-IT"/>
              </w:rPr>
              <w:t>nno</w:t>
            </w:r>
          </w:p>
        </w:tc>
        <w:tc>
          <w:tcPr>
            <w:tcW w:w="484" w:type="dxa"/>
            <w:vAlign w:val="center"/>
          </w:tcPr>
          <w:p w:rsidR="00B21A71" w:rsidRPr="00546A27" w:rsidRDefault="00B21A71" w:rsidP="00546A27">
            <w:pPr>
              <w:jc w:val="center"/>
              <w:rPr>
                <w:sz w:val="12"/>
                <w:szCs w:val="12"/>
                <w:lang w:val="it-IT"/>
              </w:rPr>
            </w:pPr>
            <w:r w:rsidRPr="00546A27">
              <w:rPr>
                <w:sz w:val="12"/>
                <w:szCs w:val="12"/>
                <w:lang w:val="it-IT"/>
              </w:rPr>
              <w:t>Terzo anno</w:t>
            </w:r>
          </w:p>
        </w:tc>
        <w:tc>
          <w:tcPr>
            <w:tcW w:w="941" w:type="dxa"/>
            <w:vAlign w:val="center"/>
          </w:tcPr>
          <w:p w:rsidR="00B21A71" w:rsidRPr="00546A27" w:rsidRDefault="00B21A71" w:rsidP="00546A27">
            <w:pPr>
              <w:jc w:val="center"/>
              <w:rPr>
                <w:sz w:val="12"/>
                <w:szCs w:val="12"/>
                <w:lang w:val="it-IT"/>
              </w:rPr>
            </w:pPr>
            <w:r w:rsidRPr="00546A27">
              <w:rPr>
                <w:sz w:val="12"/>
                <w:szCs w:val="12"/>
                <w:lang w:val="it-IT"/>
              </w:rPr>
              <w:t>Totale</w:t>
            </w:r>
          </w:p>
        </w:tc>
        <w:tc>
          <w:tcPr>
            <w:tcW w:w="464" w:type="dxa"/>
            <w:vAlign w:val="center"/>
          </w:tcPr>
          <w:p w:rsidR="00B21A71" w:rsidRPr="00546A27" w:rsidRDefault="00B21A71" w:rsidP="00546A27">
            <w:pPr>
              <w:jc w:val="center"/>
              <w:rPr>
                <w:sz w:val="12"/>
                <w:szCs w:val="12"/>
                <w:lang w:val="it-IT"/>
              </w:rPr>
            </w:pPr>
            <w:r w:rsidRPr="00546A27">
              <w:rPr>
                <w:sz w:val="12"/>
                <w:szCs w:val="12"/>
                <w:lang w:val="it-IT"/>
              </w:rPr>
              <w:t>S/N</w:t>
            </w:r>
          </w:p>
        </w:tc>
        <w:tc>
          <w:tcPr>
            <w:tcW w:w="603" w:type="dxa"/>
            <w:gridSpan w:val="3"/>
            <w:vAlign w:val="center"/>
          </w:tcPr>
          <w:p w:rsidR="00B21A71" w:rsidRPr="00546A27" w:rsidRDefault="00B21A71" w:rsidP="00546A27">
            <w:pPr>
              <w:jc w:val="center"/>
              <w:rPr>
                <w:sz w:val="12"/>
                <w:szCs w:val="12"/>
                <w:lang w:val="it-IT"/>
              </w:rPr>
            </w:pPr>
            <w:r w:rsidRPr="00546A27">
              <w:rPr>
                <w:sz w:val="12"/>
                <w:szCs w:val="12"/>
                <w:lang w:val="it-IT"/>
              </w:rPr>
              <w:t>Importo</w:t>
            </w:r>
          </w:p>
        </w:tc>
        <w:tc>
          <w:tcPr>
            <w:tcW w:w="744" w:type="dxa"/>
            <w:vAlign w:val="center"/>
          </w:tcPr>
          <w:p w:rsidR="00B21A71" w:rsidRPr="00546A27" w:rsidRDefault="00B21A71" w:rsidP="00546A27">
            <w:pPr>
              <w:jc w:val="center"/>
              <w:rPr>
                <w:sz w:val="12"/>
                <w:szCs w:val="12"/>
                <w:lang w:val="it-IT"/>
              </w:rPr>
            </w:pPr>
            <w:r w:rsidRPr="00546A27">
              <w:rPr>
                <w:sz w:val="12"/>
                <w:szCs w:val="12"/>
                <w:lang w:val="it-IT"/>
              </w:rPr>
              <w:t>Tipologia</w:t>
            </w:r>
          </w:p>
        </w:tc>
      </w:tr>
      <w:tr w:rsidR="00B21A71" w:rsidRPr="003252CB" w:rsidTr="001F7846">
        <w:trPr>
          <w:trHeight w:val="553"/>
        </w:trPr>
        <w:tc>
          <w:tcPr>
            <w:tcW w:w="504" w:type="dxa"/>
            <w:vAlign w:val="center"/>
          </w:tcPr>
          <w:p w:rsidR="00B21A71" w:rsidRPr="00546A27" w:rsidRDefault="00B21A71" w:rsidP="00546A27">
            <w:pPr>
              <w:jc w:val="center"/>
              <w:rPr>
                <w:sz w:val="14"/>
                <w:szCs w:val="14"/>
                <w:lang w:val="it-IT"/>
              </w:rPr>
            </w:pPr>
            <w:r w:rsidRPr="00546A27">
              <w:rPr>
                <w:sz w:val="14"/>
                <w:szCs w:val="14"/>
                <w:lang w:val="it-IT"/>
              </w:rPr>
              <w:t>1</w:t>
            </w:r>
          </w:p>
        </w:tc>
        <w:tc>
          <w:tcPr>
            <w:tcW w:w="482" w:type="dxa"/>
            <w:vAlign w:val="center"/>
          </w:tcPr>
          <w:p w:rsidR="00B21A71" w:rsidRPr="00546A27" w:rsidRDefault="00B21A71" w:rsidP="00546A27">
            <w:pPr>
              <w:jc w:val="center"/>
              <w:rPr>
                <w:sz w:val="14"/>
                <w:szCs w:val="14"/>
                <w:lang w:val="it-IT"/>
              </w:rPr>
            </w:pPr>
            <w:r w:rsidRPr="00546A27">
              <w:rPr>
                <w:sz w:val="14"/>
                <w:szCs w:val="14"/>
                <w:lang w:val="it-IT"/>
              </w:rPr>
              <w:t>011</w:t>
            </w:r>
          </w:p>
        </w:tc>
        <w:tc>
          <w:tcPr>
            <w:tcW w:w="549" w:type="dxa"/>
            <w:vAlign w:val="center"/>
          </w:tcPr>
          <w:p w:rsidR="00B21A71" w:rsidRPr="00546A27" w:rsidRDefault="00B21A71" w:rsidP="00546A27">
            <w:pPr>
              <w:jc w:val="center"/>
              <w:rPr>
                <w:sz w:val="14"/>
                <w:szCs w:val="14"/>
                <w:lang w:val="it-IT"/>
              </w:rPr>
            </w:pPr>
            <w:r>
              <w:rPr>
                <w:sz w:val="14"/>
                <w:szCs w:val="14"/>
                <w:lang w:val="it-IT"/>
              </w:rPr>
              <w:t>109</w:t>
            </w:r>
          </w:p>
        </w:tc>
        <w:tc>
          <w:tcPr>
            <w:tcW w:w="550" w:type="dxa"/>
            <w:vAlign w:val="center"/>
          </w:tcPr>
          <w:p w:rsidR="00B21A71" w:rsidRPr="00546A27" w:rsidRDefault="00B21A71" w:rsidP="00546A27">
            <w:pPr>
              <w:jc w:val="center"/>
              <w:rPr>
                <w:sz w:val="14"/>
                <w:szCs w:val="14"/>
                <w:lang w:val="it-IT"/>
              </w:rPr>
            </w:pPr>
            <w:r w:rsidRPr="00546A27">
              <w:rPr>
                <w:sz w:val="14"/>
                <w:szCs w:val="14"/>
                <w:lang w:val="it-IT"/>
              </w:rPr>
              <w:t>0</w:t>
            </w:r>
            <w:r>
              <w:rPr>
                <w:sz w:val="14"/>
                <w:szCs w:val="14"/>
                <w:lang w:val="it-IT"/>
              </w:rPr>
              <w:t>08</w:t>
            </w:r>
          </w:p>
        </w:tc>
        <w:tc>
          <w:tcPr>
            <w:tcW w:w="552" w:type="dxa"/>
            <w:vAlign w:val="center"/>
          </w:tcPr>
          <w:p w:rsidR="00B21A71" w:rsidRPr="00546A27" w:rsidRDefault="00B21A71" w:rsidP="00546A27">
            <w:pPr>
              <w:jc w:val="center"/>
              <w:rPr>
                <w:b/>
                <w:sz w:val="14"/>
                <w:szCs w:val="14"/>
                <w:lang w:val="it-IT"/>
              </w:rPr>
            </w:pPr>
            <w:r w:rsidRPr="00546A27">
              <w:rPr>
                <w:b/>
                <w:sz w:val="14"/>
                <w:szCs w:val="14"/>
                <w:lang w:val="it-IT"/>
              </w:rPr>
              <w:t>0</w:t>
            </w:r>
            <w:r>
              <w:rPr>
                <w:b/>
                <w:sz w:val="14"/>
                <w:szCs w:val="14"/>
                <w:lang w:val="it-IT"/>
              </w:rPr>
              <w:t>5</w:t>
            </w:r>
          </w:p>
        </w:tc>
        <w:tc>
          <w:tcPr>
            <w:tcW w:w="683" w:type="dxa"/>
            <w:vAlign w:val="center"/>
          </w:tcPr>
          <w:p w:rsidR="00B21A71" w:rsidRPr="00546A27" w:rsidRDefault="00B21A71" w:rsidP="00546A27">
            <w:pPr>
              <w:jc w:val="center"/>
              <w:rPr>
                <w:b/>
                <w:sz w:val="14"/>
                <w:szCs w:val="14"/>
                <w:lang w:val="it-IT"/>
              </w:rPr>
            </w:pPr>
            <w:r w:rsidRPr="00546A27">
              <w:rPr>
                <w:b/>
                <w:sz w:val="14"/>
                <w:szCs w:val="14"/>
                <w:lang w:val="it-IT"/>
              </w:rPr>
              <w:t>A0</w:t>
            </w:r>
            <w:r>
              <w:rPr>
                <w:b/>
                <w:sz w:val="14"/>
                <w:szCs w:val="14"/>
                <w:lang w:val="it-IT"/>
              </w:rPr>
              <w:t>5</w:t>
            </w:r>
            <w:r w:rsidRPr="00546A27">
              <w:rPr>
                <w:b/>
                <w:sz w:val="14"/>
                <w:szCs w:val="14"/>
                <w:lang w:val="it-IT"/>
              </w:rPr>
              <w:t>/</w:t>
            </w:r>
            <w:r>
              <w:rPr>
                <w:b/>
                <w:sz w:val="14"/>
                <w:szCs w:val="14"/>
                <w:lang w:val="it-IT"/>
              </w:rPr>
              <w:t>08</w:t>
            </w:r>
          </w:p>
        </w:tc>
        <w:tc>
          <w:tcPr>
            <w:tcW w:w="1901" w:type="dxa"/>
            <w:vAlign w:val="center"/>
          </w:tcPr>
          <w:p w:rsidR="00B21A71" w:rsidRPr="00546A27" w:rsidRDefault="00B21A71" w:rsidP="00546A27">
            <w:pPr>
              <w:jc w:val="both"/>
              <w:rPr>
                <w:b/>
                <w:sz w:val="14"/>
                <w:szCs w:val="14"/>
                <w:lang w:val="it-IT"/>
              </w:rPr>
            </w:pPr>
            <w:r>
              <w:rPr>
                <w:b/>
                <w:sz w:val="14"/>
                <w:szCs w:val="14"/>
                <w:lang w:val="it-IT"/>
              </w:rPr>
              <w:t>Realizzzazione nuova scuola ordinanza sisma n.33/2017</w:t>
            </w:r>
          </w:p>
        </w:tc>
        <w:tc>
          <w:tcPr>
            <w:tcW w:w="279" w:type="dxa"/>
            <w:vAlign w:val="center"/>
          </w:tcPr>
          <w:p w:rsidR="00B21A71" w:rsidRPr="00546A27" w:rsidRDefault="00B21A71" w:rsidP="00546A27">
            <w:pPr>
              <w:jc w:val="center"/>
              <w:rPr>
                <w:b/>
                <w:sz w:val="14"/>
                <w:szCs w:val="14"/>
                <w:lang w:val="it-IT"/>
              </w:rPr>
            </w:pPr>
          </w:p>
        </w:tc>
        <w:tc>
          <w:tcPr>
            <w:tcW w:w="770" w:type="dxa"/>
            <w:vAlign w:val="center"/>
          </w:tcPr>
          <w:p w:rsidR="00B21A71" w:rsidRPr="008443C1" w:rsidRDefault="00B21A71" w:rsidP="00546A27">
            <w:pPr>
              <w:jc w:val="center"/>
              <w:rPr>
                <w:b/>
                <w:sz w:val="12"/>
                <w:szCs w:val="12"/>
                <w:lang w:val="it-IT"/>
              </w:rPr>
            </w:pPr>
            <w:r>
              <w:rPr>
                <w:b/>
                <w:sz w:val="12"/>
                <w:szCs w:val="12"/>
                <w:lang w:val="it-IT"/>
              </w:rPr>
              <w:t>950.000</w:t>
            </w:r>
            <w:r w:rsidRPr="008443C1">
              <w:rPr>
                <w:b/>
                <w:sz w:val="12"/>
                <w:szCs w:val="12"/>
                <w:lang w:val="it-IT"/>
              </w:rPr>
              <w:t>,</w:t>
            </w:r>
            <w:r>
              <w:rPr>
                <w:b/>
                <w:sz w:val="12"/>
                <w:szCs w:val="12"/>
                <w:lang w:val="it-IT"/>
              </w:rPr>
              <w:t>00</w:t>
            </w:r>
          </w:p>
        </w:tc>
        <w:tc>
          <w:tcPr>
            <w:tcW w:w="726" w:type="dxa"/>
            <w:vAlign w:val="center"/>
          </w:tcPr>
          <w:p w:rsidR="00B21A71" w:rsidRPr="00546A27" w:rsidRDefault="00B21A71" w:rsidP="00546A27">
            <w:pPr>
              <w:jc w:val="center"/>
              <w:rPr>
                <w:b/>
                <w:sz w:val="14"/>
                <w:szCs w:val="14"/>
                <w:lang w:val="it-IT"/>
              </w:rPr>
            </w:pPr>
          </w:p>
        </w:tc>
        <w:tc>
          <w:tcPr>
            <w:tcW w:w="484" w:type="dxa"/>
            <w:vAlign w:val="center"/>
          </w:tcPr>
          <w:p w:rsidR="00B21A71" w:rsidRPr="00546A27" w:rsidRDefault="00B21A71" w:rsidP="00546A27">
            <w:pPr>
              <w:jc w:val="center"/>
              <w:rPr>
                <w:b/>
                <w:sz w:val="14"/>
                <w:szCs w:val="14"/>
                <w:lang w:val="it-IT"/>
              </w:rPr>
            </w:pPr>
          </w:p>
        </w:tc>
        <w:tc>
          <w:tcPr>
            <w:tcW w:w="941" w:type="dxa"/>
            <w:vAlign w:val="center"/>
          </w:tcPr>
          <w:p w:rsidR="00B21A71" w:rsidRPr="008443C1" w:rsidRDefault="00B21A71" w:rsidP="00546A27">
            <w:pPr>
              <w:jc w:val="center"/>
              <w:rPr>
                <w:b/>
                <w:sz w:val="12"/>
                <w:szCs w:val="12"/>
                <w:lang w:val="it-IT"/>
              </w:rPr>
            </w:pPr>
            <w:r>
              <w:rPr>
                <w:b/>
                <w:sz w:val="12"/>
                <w:szCs w:val="12"/>
                <w:lang w:val="it-IT"/>
              </w:rPr>
              <w:t xml:space="preserve"> 950.000</w:t>
            </w:r>
            <w:r w:rsidRPr="008443C1">
              <w:rPr>
                <w:b/>
                <w:sz w:val="12"/>
                <w:szCs w:val="12"/>
                <w:lang w:val="it-IT"/>
              </w:rPr>
              <w:t>,</w:t>
            </w:r>
            <w:r>
              <w:rPr>
                <w:b/>
                <w:sz w:val="12"/>
                <w:szCs w:val="12"/>
                <w:lang w:val="it-IT"/>
              </w:rPr>
              <w:t>00</w:t>
            </w:r>
          </w:p>
        </w:tc>
        <w:tc>
          <w:tcPr>
            <w:tcW w:w="464" w:type="dxa"/>
            <w:vAlign w:val="center"/>
          </w:tcPr>
          <w:p w:rsidR="00B21A71" w:rsidRPr="00546A27" w:rsidRDefault="00B21A71" w:rsidP="00546A27">
            <w:pPr>
              <w:jc w:val="center"/>
              <w:rPr>
                <w:b/>
                <w:sz w:val="14"/>
                <w:szCs w:val="14"/>
                <w:lang w:val="it-IT"/>
              </w:rPr>
            </w:pPr>
            <w:r w:rsidRPr="00546A27">
              <w:rPr>
                <w:b/>
                <w:sz w:val="14"/>
                <w:szCs w:val="14"/>
                <w:lang w:val="it-IT"/>
              </w:rPr>
              <w:t>N</w:t>
            </w:r>
          </w:p>
        </w:tc>
        <w:tc>
          <w:tcPr>
            <w:tcW w:w="603" w:type="dxa"/>
            <w:gridSpan w:val="3"/>
            <w:vAlign w:val="center"/>
          </w:tcPr>
          <w:p w:rsidR="00B21A71" w:rsidRPr="00546A27" w:rsidRDefault="00B21A71" w:rsidP="00546A27">
            <w:pPr>
              <w:jc w:val="center"/>
              <w:rPr>
                <w:b/>
                <w:sz w:val="14"/>
                <w:szCs w:val="14"/>
                <w:lang w:val="it-IT"/>
              </w:rPr>
            </w:pPr>
            <w:r w:rsidRPr="00546A27">
              <w:rPr>
                <w:b/>
                <w:sz w:val="14"/>
                <w:szCs w:val="14"/>
                <w:lang w:val="it-IT"/>
              </w:rPr>
              <w:t>0,00</w:t>
            </w:r>
          </w:p>
        </w:tc>
        <w:tc>
          <w:tcPr>
            <w:tcW w:w="744" w:type="dxa"/>
            <w:vAlign w:val="center"/>
          </w:tcPr>
          <w:p w:rsidR="00B21A71" w:rsidRPr="00546A27" w:rsidRDefault="00B21A71" w:rsidP="00546A27">
            <w:pPr>
              <w:jc w:val="center"/>
              <w:rPr>
                <w:b/>
                <w:sz w:val="14"/>
                <w:szCs w:val="14"/>
                <w:lang w:val="it-IT"/>
              </w:rPr>
            </w:pPr>
            <w:r>
              <w:rPr>
                <w:b/>
                <w:sz w:val="14"/>
                <w:szCs w:val="14"/>
                <w:lang w:val="it-IT"/>
              </w:rPr>
              <w:t>00</w:t>
            </w:r>
          </w:p>
        </w:tc>
      </w:tr>
      <w:tr w:rsidR="00B21A71" w:rsidRPr="001F7846" w:rsidTr="001F7846">
        <w:trPr>
          <w:trHeight w:val="552"/>
        </w:trPr>
        <w:tc>
          <w:tcPr>
            <w:tcW w:w="504" w:type="dxa"/>
            <w:vAlign w:val="center"/>
          </w:tcPr>
          <w:p w:rsidR="00B21A71" w:rsidRPr="00546A27" w:rsidRDefault="00B21A71" w:rsidP="00546A27">
            <w:pPr>
              <w:jc w:val="center"/>
              <w:rPr>
                <w:sz w:val="14"/>
                <w:szCs w:val="14"/>
                <w:lang w:val="it-IT"/>
              </w:rPr>
            </w:pPr>
            <w:r>
              <w:rPr>
                <w:sz w:val="14"/>
                <w:szCs w:val="14"/>
                <w:lang w:val="it-IT"/>
              </w:rPr>
              <w:t>2</w:t>
            </w:r>
          </w:p>
        </w:tc>
        <w:tc>
          <w:tcPr>
            <w:tcW w:w="482" w:type="dxa"/>
            <w:vAlign w:val="center"/>
          </w:tcPr>
          <w:p w:rsidR="00B21A71" w:rsidRPr="00546A27" w:rsidRDefault="00B21A71" w:rsidP="00546A27">
            <w:pPr>
              <w:jc w:val="center"/>
              <w:rPr>
                <w:sz w:val="14"/>
                <w:szCs w:val="14"/>
                <w:lang w:val="it-IT"/>
              </w:rPr>
            </w:pPr>
            <w:r>
              <w:rPr>
                <w:sz w:val="14"/>
                <w:szCs w:val="14"/>
                <w:lang w:val="it-IT"/>
              </w:rPr>
              <w:t>011</w:t>
            </w:r>
          </w:p>
        </w:tc>
        <w:tc>
          <w:tcPr>
            <w:tcW w:w="549" w:type="dxa"/>
            <w:vAlign w:val="center"/>
          </w:tcPr>
          <w:p w:rsidR="00B21A71" w:rsidRPr="00546A27" w:rsidRDefault="00B21A71" w:rsidP="00546A27">
            <w:pPr>
              <w:jc w:val="center"/>
              <w:rPr>
                <w:sz w:val="14"/>
                <w:szCs w:val="14"/>
                <w:lang w:val="it-IT"/>
              </w:rPr>
            </w:pPr>
            <w:r>
              <w:rPr>
                <w:sz w:val="14"/>
                <w:szCs w:val="14"/>
                <w:lang w:val="it-IT"/>
              </w:rPr>
              <w:t>109</w:t>
            </w:r>
          </w:p>
        </w:tc>
        <w:tc>
          <w:tcPr>
            <w:tcW w:w="550" w:type="dxa"/>
            <w:vAlign w:val="center"/>
          </w:tcPr>
          <w:p w:rsidR="00B21A71" w:rsidRPr="00546A27" w:rsidRDefault="00B21A71" w:rsidP="00546A27">
            <w:pPr>
              <w:jc w:val="center"/>
              <w:rPr>
                <w:sz w:val="14"/>
                <w:szCs w:val="14"/>
                <w:lang w:val="it-IT"/>
              </w:rPr>
            </w:pPr>
            <w:r>
              <w:rPr>
                <w:sz w:val="14"/>
                <w:szCs w:val="14"/>
                <w:lang w:val="it-IT"/>
              </w:rPr>
              <w:t>008</w:t>
            </w:r>
          </w:p>
        </w:tc>
        <w:tc>
          <w:tcPr>
            <w:tcW w:w="552" w:type="dxa"/>
            <w:vAlign w:val="center"/>
          </w:tcPr>
          <w:p w:rsidR="00B21A71" w:rsidRPr="00546A27" w:rsidRDefault="00B21A71" w:rsidP="00546A27">
            <w:pPr>
              <w:jc w:val="center"/>
              <w:rPr>
                <w:b/>
                <w:sz w:val="14"/>
                <w:szCs w:val="14"/>
                <w:lang w:val="it-IT"/>
              </w:rPr>
            </w:pPr>
            <w:r>
              <w:rPr>
                <w:b/>
                <w:sz w:val="14"/>
                <w:szCs w:val="14"/>
                <w:lang w:val="it-IT"/>
              </w:rPr>
              <w:t>06</w:t>
            </w:r>
          </w:p>
        </w:tc>
        <w:tc>
          <w:tcPr>
            <w:tcW w:w="683" w:type="dxa"/>
            <w:vAlign w:val="center"/>
          </w:tcPr>
          <w:p w:rsidR="00B21A71" w:rsidRPr="00546A27" w:rsidRDefault="00B21A71" w:rsidP="00546A27">
            <w:pPr>
              <w:jc w:val="center"/>
              <w:rPr>
                <w:b/>
                <w:sz w:val="14"/>
                <w:szCs w:val="14"/>
                <w:lang w:val="it-IT"/>
              </w:rPr>
            </w:pPr>
            <w:r>
              <w:rPr>
                <w:b/>
                <w:sz w:val="14"/>
                <w:szCs w:val="14"/>
                <w:lang w:val="it-IT"/>
              </w:rPr>
              <w:t>A06/90</w:t>
            </w:r>
          </w:p>
        </w:tc>
        <w:tc>
          <w:tcPr>
            <w:tcW w:w="1901" w:type="dxa"/>
            <w:vAlign w:val="center"/>
          </w:tcPr>
          <w:p w:rsidR="00B21A71" w:rsidRPr="00546A27" w:rsidRDefault="00B21A71" w:rsidP="00546A27">
            <w:pPr>
              <w:jc w:val="both"/>
              <w:rPr>
                <w:b/>
                <w:sz w:val="14"/>
                <w:szCs w:val="14"/>
                <w:lang w:val="it-IT"/>
              </w:rPr>
            </w:pPr>
            <w:r>
              <w:rPr>
                <w:b/>
                <w:sz w:val="14"/>
                <w:szCs w:val="14"/>
                <w:lang w:val="it-IT"/>
              </w:rPr>
              <w:t xml:space="preserve">Ripristino passaggio pedonale di Viale Bramante </w:t>
            </w:r>
          </w:p>
        </w:tc>
        <w:tc>
          <w:tcPr>
            <w:tcW w:w="279" w:type="dxa"/>
            <w:vAlign w:val="center"/>
          </w:tcPr>
          <w:p w:rsidR="00B21A71" w:rsidRPr="00546A27" w:rsidRDefault="00B21A71" w:rsidP="00546A27">
            <w:pPr>
              <w:jc w:val="center"/>
              <w:rPr>
                <w:b/>
                <w:sz w:val="14"/>
                <w:szCs w:val="14"/>
                <w:lang w:val="it-IT"/>
              </w:rPr>
            </w:pPr>
          </w:p>
        </w:tc>
        <w:tc>
          <w:tcPr>
            <w:tcW w:w="770" w:type="dxa"/>
            <w:vAlign w:val="center"/>
          </w:tcPr>
          <w:p w:rsidR="00B21A71" w:rsidRPr="001F7846" w:rsidRDefault="00B21A71" w:rsidP="00546A27">
            <w:pPr>
              <w:jc w:val="center"/>
              <w:rPr>
                <w:b/>
                <w:sz w:val="12"/>
                <w:szCs w:val="12"/>
                <w:lang w:val="it-IT"/>
              </w:rPr>
            </w:pPr>
            <w:r w:rsidRPr="001F7846">
              <w:rPr>
                <w:b/>
                <w:sz w:val="12"/>
                <w:szCs w:val="12"/>
                <w:lang w:val="it-IT"/>
              </w:rPr>
              <w:t>175.000,00</w:t>
            </w:r>
          </w:p>
        </w:tc>
        <w:tc>
          <w:tcPr>
            <w:tcW w:w="726" w:type="dxa"/>
            <w:vAlign w:val="center"/>
          </w:tcPr>
          <w:p w:rsidR="00B21A71" w:rsidRPr="00546A27" w:rsidRDefault="00B21A71" w:rsidP="00546A27">
            <w:pPr>
              <w:jc w:val="center"/>
              <w:rPr>
                <w:b/>
                <w:sz w:val="14"/>
                <w:szCs w:val="14"/>
                <w:lang w:val="it-IT"/>
              </w:rPr>
            </w:pPr>
          </w:p>
        </w:tc>
        <w:tc>
          <w:tcPr>
            <w:tcW w:w="484" w:type="dxa"/>
            <w:vAlign w:val="center"/>
          </w:tcPr>
          <w:p w:rsidR="00B21A71" w:rsidRPr="00546A27" w:rsidRDefault="00B21A71" w:rsidP="00546A27">
            <w:pPr>
              <w:jc w:val="center"/>
              <w:rPr>
                <w:b/>
                <w:sz w:val="14"/>
                <w:szCs w:val="14"/>
                <w:lang w:val="it-IT"/>
              </w:rPr>
            </w:pPr>
          </w:p>
        </w:tc>
        <w:tc>
          <w:tcPr>
            <w:tcW w:w="941" w:type="dxa"/>
            <w:vAlign w:val="center"/>
          </w:tcPr>
          <w:p w:rsidR="00B21A71" w:rsidRPr="00546A27" w:rsidRDefault="00B21A71" w:rsidP="00546A27">
            <w:pPr>
              <w:jc w:val="center"/>
              <w:rPr>
                <w:b/>
                <w:sz w:val="14"/>
                <w:szCs w:val="14"/>
                <w:lang w:val="it-IT"/>
              </w:rPr>
            </w:pPr>
            <w:r>
              <w:rPr>
                <w:b/>
                <w:sz w:val="12"/>
                <w:szCs w:val="12"/>
                <w:lang w:val="it-IT"/>
              </w:rPr>
              <w:t xml:space="preserve"> </w:t>
            </w:r>
            <w:r w:rsidRPr="001F7846">
              <w:rPr>
                <w:b/>
                <w:sz w:val="12"/>
                <w:szCs w:val="12"/>
                <w:lang w:val="it-IT"/>
              </w:rPr>
              <w:t>175.000,00</w:t>
            </w:r>
          </w:p>
        </w:tc>
        <w:tc>
          <w:tcPr>
            <w:tcW w:w="464" w:type="dxa"/>
            <w:vAlign w:val="center"/>
          </w:tcPr>
          <w:p w:rsidR="00B21A71" w:rsidRPr="00546A27" w:rsidRDefault="00B21A71" w:rsidP="00546A27">
            <w:pPr>
              <w:jc w:val="center"/>
              <w:rPr>
                <w:b/>
                <w:sz w:val="14"/>
                <w:szCs w:val="14"/>
                <w:lang w:val="it-IT"/>
              </w:rPr>
            </w:pPr>
            <w:r>
              <w:rPr>
                <w:b/>
                <w:sz w:val="14"/>
                <w:szCs w:val="14"/>
                <w:lang w:val="it-IT"/>
              </w:rPr>
              <w:t>N</w:t>
            </w:r>
          </w:p>
        </w:tc>
        <w:tc>
          <w:tcPr>
            <w:tcW w:w="603" w:type="dxa"/>
            <w:gridSpan w:val="3"/>
            <w:vAlign w:val="center"/>
          </w:tcPr>
          <w:p w:rsidR="00B21A71" w:rsidRPr="00546A27" w:rsidRDefault="00B21A71" w:rsidP="00546A27">
            <w:pPr>
              <w:jc w:val="center"/>
              <w:rPr>
                <w:b/>
                <w:sz w:val="14"/>
                <w:szCs w:val="14"/>
                <w:lang w:val="it-IT"/>
              </w:rPr>
            </w:pPr>
            <w:r w:rsidRPr="00546A27">
              <w:rPr>
                <w:b/>
                <w:sz w:val="14"/>
                <w:szCs w:val="14"/>
                <w:lang w:val="it-IT"/>
              </w:rPr>
              <w:t>0,00</w:t>
            </w:r>
          </w:p>
        </w:tc>
        <w:tc>
          <w:tcPr>
            <w:tcW w:w="744" w:type="dxa"/>
            <w:vAlign w:val="center"/>
          </w:tcPr>
          <w:p w:rsidR="00B21A71" w:rsidRPr="00546A27" w:rsidRDefault="00B21A71" w:rsidP="00546A27">
            <w:pPr>
              <w:jc w:val="center"/>
              <w:rPr>
                <w:b/>
                <w:sz w:val="14"/>
                <w:szCs w:val="14"/>
                <w:lang w:val="it-IT"/>
              </w:rPr>
            </w:pPr>
            <w:r>
              <w:rPr>
                <w:b/>
                <w:sz w:val="14"/>
                <w:szCs w:val="14"/>
                <w:lang w:val="it-IT"/>
              </w:rPr>
              <w:t>00</w:t>
            </w:r>
          </w:p>
        </w:tc>
      </w:tr>
      <w:tr w:rsidR="00B21A71" w:rsidRPr="003252CB" w:rsidTr="00216658">
        <w:trPr>
          <w:trHeight w:val="552"/>
        </w:trPr>
        <w:tc>
          <w:tcPr>
            <w:tcW w:w="5221" w:type="dxa"/>
            <w:gridSpan w:val="7"/>
            <w:tcBorders>
              <w:left w:val="nil"/>
              <w:bottom w:val="nil"/>
            </w:tcBorders>
            <w:vAlign w:val="center"/>
          </w:tcPr>
          <w:p w:rsidR="00B21A71" w:rsidRPr="00546A27" w:rsidRDefault="00B21A71" w:rsidP="00546A27">
            <w:pPr>
              <w:jc w:val="center"/>
              <w:rPr>
                <w:b/>
                <w:sz w:val="14"/>
                <w:szCs w:val="14"/>
                <w:lang w:val="it-IT"/>
              </w:rPr>
            </w:pPr>
            <w:r w:rsidRPr="00546A27">
              <w:rPr>
                <w:b/>
                <w:sz w:val="14"/>
                <w:szCs w:val="14"/>
                <w:lang w:val="it-IT"/>
              </w:rPr>
              <w:t>TOTALE</w:t>
            </w:r>
          </w:p>
        </w:tc>
        <w:tc>
          <w:tcPr>
            <w:tcW w:w="1049" w:type="dxa"/>
            <w:gridSpan w:val="2"/>
            <w:vAlign w:val="center"/>
          </w:tcPr>
          <w:p w:rsidR="00B21A71" w:rsidRPr="00003A36" w:rsidRDefault="00B21A71" w:rsidP="00546A27">
            <w:pPr>
              <w:jc w:val="center"/>
              <w:rPr>
                <w:b/>
                <w:sz w:val="12"/>
                <w:szCs w:val="12"/>
                <w:lang w:val="it-IT"/>
              </w:rPr>
            </w:pPr>
            <w:r>
              <w:rPr>
                <w:b/>
                <w:sz w:val="12"/>
                <w:szCs w:val="12"/>
                <w:lang w:val="it-IT"/>
              </w:rPr>
              <w:t xml:space="preserve">      1.125.000,00</w:t>
            </w:r>
          </w:p>
        </w:tc>
        <w:tc>
          <w:tcPr>
            <w:tcW w:w="726" w:type="dxa"/>
            <w:vAlign w:val="center"/>
          </w:tcPr>
          <w:p w:rsidR="00B21A71" w:rsidRPr="00546A27" w:rsidRDefault="00B21A71" w:rsidP="00546A27">
            <w:pPr>
              <w:jc w:val="center"/>
              <w:rPr>
                <w:b/>
                <w:sz w:val="14"/>
                <w:szCs w:val="14"/>
                <w:lang w:val="it-IT"/>
              </w:rPr>
            </w:pPr>
          </w:p>
        </w:tc>
        <w:tc>
          <w:tcPr>
            <w:tcW w:w="484" w:type="dxa"/>
            <w:vAlign w:val="center"/>
          </w:tcPr>
          <w:p w:rsidR="00B21A71" w:rsidRPr="00546A27" w:rsidRDefault="00B21A71" w:rsidP="00546A27">
            <w:pPr>
              <w:jc w:val="center"/>
              <w:rPr>
                <w:b/>
                <w:sz w:val="14"/>
                <w:szCs w:val="14"/>
                <w:lang w:val="it-IT"/>
              </w:rPr>
            </w:pPr>
          </w:p>
        </w:tc>
        <w:tc>
          <w:tcPr>
            <w:tcW w:w="941" w:type="dxa"/>
            <w:vAlign w:val="center"/>
          </w:tcPr>
          <w:p w:rsidR="00B21A71" w:rsidRPr="00003A36" w:rsidRDefault="00B21A71" w:rsidP="00546A27">
            <w:pPr>
              <w:jc w:val="center"/>
              <w:rPr>
                <w:b/>
                <w:sz w:val="12"/>
                <w:szCs w:val="12"/>
                <w:lang w:val="it-IT"/>
              </w:rPr>
            </w:pPr>
            <w:r>
              <w:rPr>
                <w:b/>
                <w:sz w:val="12"/>
                <w:szCs w:val="12"/>
                <w:lang w:val="it-IT"/>
              </w:rPr>
              <w:t>1.125.000,00</w:t>
            </w:r>
          </w:p>
        </w:tc>
        <w:tc>
          <w:tcPr>
            <w:tcW w:w="489" w:type="dxa"/>
            <w:gridSpan w:val="2"/>
            <w:tcBorders>
              <w:bottom w:val="nil"/>
            </w:tcBorders>
            <w:vAlign w:val="center"/>
          </w:tcPr>
          <w:p w:rsidR="00B21A71" w:rsidRPr="00546A27" w:rsidRDefault="00B21A71" w:rsidP="00546A27">
            <w:pPr>
              <w:jc w:val="center"/>
              <w:rPr>
                <w:b/>
                <w:sz w:val="14"/>
                <w:szCs w:val="14"/>
                <w:lang w:val="it-IT"/>
              </w:rPr>
            </w:pPr>
          </w:p>
        </w:tc>
        <w:tc>
          <w:tcPr>
            <w:tcW w:w="550" w:type="dxa"/>
            <w:vAlign w:val="center"/>
          </w:tcPr>
          <w:p w:rsidR="00B21A71" w:rsidRPr="00546A27" w:rsidRDefault="00B21A71" w:rsidP="00546A27">
            <w:pPr>
              <w:jc w:val="center"/>
              <w:rPr>
                <w:b/>
                <w:sz w:val="14"/>
                <w:szCs w:val="14"/>
                <w:lang w:val="it-IT"/>
              </w:rPr>
            </w:pPr>
          </w:p>
        </w:tc>
        <w:tc>
          <w:tcPr>
            <w:tcW w:w="772" w:type="dxa"/>
            <w:gridSpan w:val="2"/>
            <w:tcBorders>
              <w:bottom w:val="nil"/>
              <w:right w:val="nil"/>
            </w:tcBorders>
            <w:vAlign w:val="center"/>
          </w:tcPr>
          <w:p w:rsidR="00B21A71" w:rsidRPr="00546A27" w:rsidRDefault="00B21A71" w:rsidP="00546A27">
            <w:pPr>
              <w:jc w:val="center"/>
              <w:rPr>
                <w:sz w:val="14"/>
                <w:szCs w:val="14"/>
                <w:lang w:val="it-IT"/>
              </w:rPr>
            </w:pPr>
          </w:p>
        </w:tc>
      </w:tr>
    </w:tbl>
    <w:p w:rsidR="00B21A71" w:rsidRPr="003252CB" w:rsidRDefault="00B21A71" w:rsidP="003252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lang w:val="it-IT"/>
        </w:rPr>
      </w:pPr>
    </w:p>
    <w:p w:rsidR="00B21A71" w:rsidRPr="005616AD" w:rsidRDefault="00B21A71" w:rsidP="006E2D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w w:val="105"/>
          <w:shd w:val="clear" w:color="auto" w:fill="B8CCE4"/>
          <w:lang w:val="it-IT"/>
        </w:rPr>
      </w:pPr>
      <w:r w:rsidRPr="003252CB">
        <w:rPr>
          <w:lang w:val="it-IT"/>
        </w:rPr>
        <w:br w:type="page"/>
      </w:r>
      <w:r w:rsidRPr="005616AD">
        <w:rPr>
          <w:w w:val="105"/>
          <w:shd w:val="clear" w:color="auto" w:fill="B8CCE4"/>
          <w:lang w:val="it-IT"/>
        </w:rPr>
        <w:t>PIANO DELLE ALIENAZIONI E VALORIZZAZIONI DEL PATRIMONIO IMMOBILIARE</w:t>
      </w:r>
    </w:p>
    <w:p w:rsidR="00B21A71" w:rsidRPr="00A926FD" w:rsidRDefault="00B21A71">
      <w:pPr>
        <w:pStyle w:val="BodyText"/>
        <w:spacing w:before="2"/>
        <w:rPr>
          <w:rFonts w:ascii="Arial"/>
          <w:b/>
          <w:sz w:val="22"/>
          <w:lang w:val="it-IT"/>
        </w:rPr>
      </w:pPr>
    </w:p>
    <w:p w:rsidR="00B21A71" w:rsidRPr="006E2D3B" w:rsidRDefault="00B21A71">
      <w:pPr>
        <w:pStyle w:val="BodyText"/>
        <w:spacing w:line="232" w:lineRule="auto"/>
        <w:ind w:left="112" w:right="99"/>
        <w:jc w:val="both"/>
        <w:rPr>
          <w:rFonts w:ascii="Arial" w:hAnsi="Arial" w:cs="Arial"/>
          <w:sz w:val="20"/>
          <w:szCs w:val="20"/>
          <w:lang w:val="it-IT"/>
        </w:rPr>
      </w:pPr>
      <w:r w:rsidRPr="006E2D3B">
        <w:rPr>
          <w:rFonts w:ascii="Arial" w:hAnsi="Arial" w:cs="Arial"/>
          <w:sz w:val="20"/>
          <w:szCs w:val="20"/>
          <w:lang w:val="it-IT"/>
        </w:rPr>
        <w:t>Richiamata la Legge 6 Agosto 2008, n. 133, ed in particolare,  l’articolo  58  rubricato  “Ricognizione e valorizzazione del patrimonio Immobiliare di Regioni, Comuni e altri Enti Locali”, il quale al comma 1 prevede che, per procedere al riordino, alla gestione e alla valorizzazione del Patrimonio Immobiliare, ciascun Ente, con delibera dell’organo di governo, individui, redigendo   un apposito elenco, sulla base e nei limiti della documentazione esistente presso i propri archivi e uffici i singoli beni immobili ricadenti nel territorio di competenza, non strumentali all’esercizio delle proprie funzioni istituzionali, suscettibili di valorizzazione ovvero di dismissione, redigendo il Piano delle Alienazioni e Valorizzazioni</w:t>
      </w:r>
      <w:r w:rsidRPr="006E2D3B">
        <w:rPr>
          <w:rFonts w:ascii="Arial" w:hAnsi="Arial" w:cs="Arial"/>
          <w:spacing w:val="-43"/>
          <w:sz w:val="20"/>
          <w:szCs w:val="20"/>
          <w:lang w:val="it-IT"/>
        </w:rPr>
        <w:t xml:space="preserve"> </w:t>
      </w:r>
      <w:r w:rsidRPr="006E2D3B">
        <w:rPr>
          <w:rFonts w:ascii="Arial" w:hAnsi="Arial" w:cs="Arial"/>
          <w:sz w:val="20"/>
          <w:szCs w:val="20"/>
          <w:lang w:val="it-IT"/>
        </w:rPr>
        <w:t>Immobiliari.</w:t>
      </w:r>
    </w:p>
    <w:p w:rsidR="00B21A71" w:rsidRPr="006E2D3B" w:rsidRDefault="00B21A71">
      <w:pPr>
        <w:pStyle w:val="BodyText"/>
        <w:spacing w:before="3" w:line="266" w:lineRule="exact"/>
        <w:ind w:left="112" w:right="102"/>
        <w:jc w:val="both"/>
        <w:rPr>
          <w:rFonts w:ascii="Arial" w:hAnsi="Arial" w:cs="Arial"/>
          <w:sz w:val="20"/>
          <w:szCs w:val="20"/>
          <w:lang w:val="it-IT"/>
        </w:rPr>
      </w:pPr>
      <w:r w:rsidRPr="006E2D3B">
        <w:rPr>
          <w:rFonts w:ascii="Arial" w:hAnsi="Arial" w:cs="Arial"/>
          <w:sz w:val="20"/>
          <w:szCs w:val="20"/>
          <w:lang w:val="it-IT"/>
        </w:rPr>
        <w:t>Di seguito si riportano le risultanze:</w:t>
      </w:r>
    </w:p>
    <w:p w:rsidR="00B21A71" w:rsidRPr="00A53842" w:rsidRDefault="00B21A71" w:rsidP="007E4861">
      <w:pPr>
        <w:rPr>
          <w:sz w:val="20"/>
          <w:lang w:val="it-IT"/>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6"/>
        <w:gridCol w:w="3347"/>
        <w:gridCol w:w="1596"/>
        <w:gridCol w:w="1418"/>
        <w:gridCol w:w="1635"/>
        <w:gridCol w:w="66"/>
        <w:gridCol w:w="1344"/>
      </w:tblGrid>
      <w:tr w:rsidR="00B21A71" w:rsidRPr="0020037F" w:rsidTr="00755CE4">
        <w:trPr>
          <w:trHeight w:val="586"/>
        </w:trPr>
        <w:tc>
          <w:tcPr>
            <w:tcW w:w="9992" w:type="dxa"/>
            <w:gridSpan w:val="7"/>
          </w:tcPr>
          <w:p w:rsidR="00B21A71" w:rsidRPr="00A53842" w:rsidRDefault="00B21A71">
            <w:pPr>
              <w:rPr>
                <w:b/>
                <w:i/>
                <w:sz w:val="10"/>
                <w:szCs w:val="10"/>
                <w:lang w:val="it-IT"/>
              </w:rPr>
            </w:pPr>
          </w:p>
          <w:p w:rsidR="00B21A71" w:rsidRPr="00755CE4" w:rsidRDefault="00B21A71" w:rsidP="00755CE4">
            <w:pPr>
              <w:jc w:val="center"/>
              <w:rPr>
                <w:b/>
                <w:i/>
                <w:sz w:val="24"/>
                <w:szCs w:val="24"/>
                <w:lang w:val="it-IT"/>
              </w:rPr>
            </w:pPr>
            <w:r w:rsidRPr="00755CE4">
              <w:rPr>
                <w:b/>
                <w:i/>
                <w:sz w:val="24"/>
                <w:szCs w:val="24"/>
                <w:lang w:val="it-IT"/>
              </w:rPr>
              <w:t>Elenco degli immobili oggetto di alienazioni e/o valorizzazioni immobiliari</w:t>
            </w:r>
          </w:p>
          <w:p w:rsidR="00B21A71" w:rsidRPr="00755CE4" w:rsidRDefault="00B21A71" w:rsidP="00755CE4">
            <w:pPr>
              <w:jc w:val="center"/>
              <w:rPr>
                <w:i/>
                <w:sz w:val="20"/>
                <w:szCs w:val="20"/>
                <w:lang w:val="it-IT"/>
              </w:rPr>
            </w:pPr>
            <w:r w:rsidRPr="00755CE4">
              <w:rPr>
                <w:i/>
                <w:sz w:val="20"/>
                <w:lang w:val="it-IT"/>
              </w:rPr>
              <w:t>(ai sensi dell’art. 58della legge 06/08/2008, n. 133)</w:t>
            </w:r>
          </w:p>
          <w:p w:rsidR="00B21A71" w:rsidRPr="00755CE4" w:rsidRDefault="00B21A71" w:rsidP="00755CE4">
            <w:pPr>
              <w:jc w:val="center"/>
              <w:rPr>
                <w:i/>
                <w:sz w:val="10"/>
                <w:szCs w:val="10"/>
                <w:lang w:val="it-IT"/>
              </w:rPr>
            </w:pPr>
          </w:p>
        </w:tc>
      </w:tr>
      <w:tr w:rsidR="00B21A71" w:rsidTr="006E2D3B">
        <w:trPr>
          <w:trHeight w:val="454"/>
        </w:trPr>
        <w:tc>
          <w:tcPr>
            <w:tcW w:w="9992" w:type="dxa"/>
            <w:gridSpan w:val="7"/>
          </w:tcPr>
          <w:p w:rsidR="00B21A71" w:rsidRPr="00755CE4" w:rsidRDefault="00B21A71" w:rsidP="00755CE4">
            <w:pPr>
              <w:jc w:val="center"/>
              <w:rPr>
                <w:i/>
                <w:sz w:val="6"/>
                <w:szCs w:val="6"/>
                <w:lang w:val="it-IT"/>
              </w:rPr>
            </w:pPr>
          </w:p>
          <w:p w:rsidR="00B21A71" w:rsidRPr="00755CE4" w:rsidRDefault="00B21A71" w:rsidP="00755CE4">
            <w:pPr>
              <w:jc w:val="center"/>
              <w:rPr>
                <w:b/>
                <w:i/>
                <w:sz w:val="10"/>
                <w:szCs w:val="10"/>
                <w:lang w:val="it-IT"/>
              </w:rPr>
            </w:pPr>
          </w:p>
          <w:p w:rsidR="00B21A71" w:rsidRPr="00755CE4" w:rsidRDefault="00B21A71" w:rsidP="00755CE4">
            <w:pPr>
              <w:jc w:val="center"/>
              <w:rPr>
                <w:b/>
                <w:i/>
                <w:sz w:val="20"/>
              </w:rPr>
            </w:pPr>
            <w:r w:rsidRPr="00755CE4">
              <w:rPr>
                <w:b/>
                <w:i/>
                <w:sz w:val="20"/>
              </w:rPr>
              <w:t>T E R R E N I</w:t>
            </w:r>
          </w:p>
        </w:tc>
      </w:tr>
      <w:tr w:rsidR="00B21A71" w:rsidTr="00755CE4">
        <w:tc>
          <w:tcPr>
            <w:tcW w:w="586" w:type="dxa"/>
            <w:tcMar>
              <w:top w:w="0" w:type="dxa"/>
              <w:left w:w="108" w:type="dxa"/>
              <w:bottom w:w="0" w:type="dxa"/>
              <w:right w:w="108" w:type="dxa"/>
            </w:tcMar>
            <w:vAlign w:val="center"/>
          </w:tcPr>
          <w:p w:rsidR="00B21A71" w:rsidRPr="00755CE4" w:rsidRDefault="00B21A71" w:rsidP="00755CE4">
            <w:pPr>
              <w:jc w:val="center"/>
              <w:rPr>
                <w:b/>
                <w:sz w:val="24"/>
                <w:szCs w:val="24"/>
              </w:rPr>
            </w:pPr>
            <w:r w:rsidRPr="00755CE4">
              <w:rPr>
                <w:b/>
                <w:sz w:val="24"/>
                <w:szCs w:val="24"/>
              </w:rPr>
              <w:t>n.</w:t>
            </w:r>
          </w:p>
        </w:tc>
        <w:tc>
          <w:tcPr>
            <w:tcW w:w="3347" w:type="dxa"/>
            <w:tcMar>
              <w:top w:w="0" w:type="dxa"/>
              <w:left w:w="108" w:type="dxa"/>
              <w:bottom w:w="0" w:type="dxa"/>
              <w:right w:w="108" w:type="dxa"/>
            </w:tcMar>
            <w:vAlign w:val="center"/>
          </w:tcPr>
          <w:p w:rsidR="00B21A71" w:rsidRPr="00755CE4" w:rsidRDefault="00B21A71" w:rsidP="00755CE4">
            <w:pPr>
              <w:jc w:val="center"/>
              <w:rPr>
                <w:b/>
                <w:sz w:val="24"/>
                <w:szCs w:val="24"/>
              </w:rPr>
            </w:pPr>
            <w:r w:rsidRPr="00755CE4">
              <w:rPr>
                <w:b/>
                <w:sz w:val="24"/>
                <w:szCs w:val="24"/>
              </w:rPr>
              <w:t>Descrizione</w:t>
            </w:r>
          </w:p>
        </w:tc>
        <w:tc>
          <w:tcPr>
            <w:tcW w:w="1596" w:type="dxa"/>
            <w:tcMar>
              <w:top w:w="0" w:type="dxa"/>
              <w:left w:w="108" w:type="dxa"/>
              <w:bottom w:w="0" w:type="dxa"/>
              <w:right w:w="108" w:type="dxa"/>
            </w:tcMar>
            <w:vAlign w:val="center"/>
          </w:tcPr>
          <w:p w:rsidR="00B21A71" w:rsidRPr="00755CE4" w:rsidRDefault="00B21A71" w:rsidP="00755CE4">
            <w:pPr>
              <w:jc w:val="center"/>
              <w:rPr>
                <w:b/>
                <w:sz w:val="24"/>
                <w:szCs w:val="24"/>
              </w:rPr>
            </w:pPr>
            <w:r w:rsidRPr="00755CE4">
              <w:rPr>
                <w:b/>
                <w:sz w:val="24"/>
                <w:szCs w:val="24"/>
              </w:rPr>
              <w:t>Ubicazione</w:t>
            </w:r>
          </w:p>
        </w:tc>
        <w:tc>
          <w:tcPr>
            <w:tcW w:w="1418" w:type="dxa"/>
            <w:tcMar>
              <w:top w:w="0" w:type="dxa"/>
              <w:left w:w="108" w:type="dxa"/>
              <w:bottom w:w="0" w:type="dxa"/>
              <w:right w:w="108" w:type="dxa"/>
            </w:tcMar>
            <w:vAlign w:val="center"/>
          </w:tcPr>
          <w:p w:rsidR="00B21A71" w:rsidRPr="00755CE4" w:rsidRDefault="00B21A71" w:rsidP="00755CE4">
            <w:pPr>
              <w:jc w:val="center"/>
              <w:rPr>
                <w:b/>
                <w:sz w:val="24"/>
                <w:szCs w:val="24"/>
              </w:rPr>
            </w:pPr>
            <w:r w:rsidRPr="00755CE4">
              <w:rPr>
                <w:b/>
                <w:sz w:val="24"/>
                <w:szCs w:val="24"/>
              </w:rPr>
              <w:t>Estremi catastali</w:t>
            </w:r>
          </w:p>
        </w:tc>
        <w:tc>
          <w:tcPr>
            <w:tcW w:w="1701" w:type="dxa"/>
            <w:gridSpan w:val="2"/>
            <w:tcMar>
              <w:top w:w="0" w:type="dxa"/>
              <w:left w:w="108" w:type="dxa"/>
              <w:bottom w:w="0" w:type="dxa"/>
              <w:right w:w="108" w:type="dxa"/>
            </w:tcMar>
            <w:vAlign w:val="center"/>
          </w:tcPr>
          <w:p w:rsidR="00B21A71" w:rsidRPr="00755CE4" w:rsidRDefault="00B21A71" w:rsidP="00755CE4">
            <w:pPr>
              <w:jc w:val="center"/>
              <w:rPr>
                <w:b/>
                <w:sz w:val="24"/>
                <w:szCs w:val="24"/>
              </w:rPr>
            </w:pPr>
            <w:r w:rsidRPr="00755CE4">
              <w:rPr>
                <w:b/>
                <w:sz w:val="24"/>
                <w:szCs w:val="24"/>
              </w:rPr>
              <w:t xml:space="preserve">Destinazione urbanistica </w:t>
            </w:r>
          </w:p>
        </w:tc>
        <w:tc>
          <w:tcPr>
            <w:tcW w:w="1344" w:type="dxa"/>
            <w:vAlign w:val="center"/>
          </w:tcPr>
          <w:p w:rsidR="00B21A71" w:rsidRPr="00755CE4" w:rsidRDefault="00B21A71" w:rsidP="00755CE4">
            <w:pPr>
              <w:jc w:val="center"/>
              <w:rPr>
                <w:b/>
                <w:sz w:val="24"/>
                <w:szCs w:val="24"/>
              </w:rPr>
            </w:pPr>
            <w:r w:rsidRPr="00755CE4">
              <w:rPr>
                <w:b/>
                <w:sz w:val="24"/>
                <w:szCs w:val="24"/>
              </w:rPr>
              <w:t>Alienare</w:t>
            </w:r>
          </w:p>
          <w:p w:rsidR="00B21A71" w:rsidRPr="00755CE4" w:rsidRDefault="00B21A71" w:rsidP="00755CE4">
            <w:pPr>
              <w:jc w:val="center"/>
              <w:rPr>
                <w:b/>
                <w:sz w:val="24"/>
                <w:szCs w:val="24"/>
              </w:rPr>
            </w:pPr>
            <w:r w:rsidRPr="00755CE4">
              <w:rPr>
                <w:b/>
                <w:sz w:val="24"/>
                <w:szCs w:val="24"/>
              </w:rPr>
              <w:t>Valorizzare</w:t>
            </w:r>
          </w:p>
        </w:tc>
      </w:tr>
      <w:tr w:rsidR="00B21A71" w:rsidTr="006E2D3B">
        <w:trPr>
          <w:trHeight w:val="1051"/>
        </w:trPr>
        <w:tc>
          <w:tcPr>
            <w:tcW w:w="586" w:type="dxa"/>
            <w:tcMar>
              <w:top w:w="0" w:type="dxa"/>
              <w:left w:w="108" w:type="dxa"/>
              <w:bottom w:w="0" w:type="dxa"/>
              <w:right w:w="108" w:type="dxa"/>
            </w:tcMar>
            <w:vAlign w:val="center"/>
          </w:tcPr>
          <w:p w:rsidR="00B21A71" w:rsidRPr="00755CE4" w:rsidRDefault="00B21A71" w:rsidP="00755CE4">
            <w:pPr>
              <w:jc w:val="center"/>
            </w:pPr>
            <w:r w:rsidRPr="00755CE4">
              <w:t>1</w:t>
            </w:r>
          </w:p>
        </w:tc>
        <w:tc>
          <w:tcPr>
            <w:tcW w:w="3347" w:type="dxa"/>
            <w:tcMar>
              <w:top w:w="0" w:type="dxa"/>
              <w:left w:w="108" w:type="dxa"/>
              <w:bottom w:w="0" w:type="dxa"/>
              <w:right w:w="108" w:type="dxa"/>
            </w:tcMar>
          </w:tcPr>
          <w:p w:rsidR="00B21A71" w:rsidRPr="00755CE4" w:rsidRDefault="00B21A71">
            <w:pPr>
              <w:rPr>
                <w:b/>
                <w:lang w:val="it-IT"/>
              </w:rPr>
            </w:pPr>
            <w:r w:rsidRPr="00755CE4">
              <w:rPr>
                <w:b/>
                <w:lang w:val="it-IT"/>
              </w:rPr>
              <w:t xml:space="preserve">Frustolo di terreno </w:t>
            </w:r>
          </w:p>
          <w:p w:rsidR="00B21A71" w:rsidRPr="00755CE4" w:rsidRDefault="00B21A71">
            <w:pPr>
              <w:rPr>
                <w:sz w:val="20"/>
                <w:lang w:val="it-IT"/>
              </w:rPr>
            </w:pPr>
            <w:r w:rsidRPr="00755CE4">
              <w:rPr>
                <w:sz w:val="20"/>
                <w:lang w:val="it-IT"/>
              </w:rPr>
              <w:t xml:space="preserve">Compreso al foglio n. 4, particella n. 246, superficie mq. 201,00 </w:t>
            </w:r>
          </w:p>
        </w:tc>
        <w:tc>
          <w:tcPr>
            <w:tcW w:w="1596" w:type="dxa"/>
            <w:tcMar>
              <w:top w:w="0" w:type="dxa"/>
              <w:left w:w="108" w:type="dxa"/>
              <w:bottom w:w="0" w:type="dxa"/>
              <w:right w:w="108" w:type="dxa"/>
            </w:tcMar>
            <w:vAlign w:val="center"/>
          </w:tcPr>
          <w:p w:rsidR="00B21A71" w:rsidRPr="00755CE4" w:rsidRDefault="00B21A71">
            <w:r w:rsidRPr="00755CE4">
              <w:t>Località San Simone</w:t>
            </w:r>
          </w:p>
        </w:tc>
        <w:tc>
          <w:tcPr>
            <w:tcW w:w="1418" w:type="dxa"/>
            <w:tcMar>
              <w:top w:w="0" w:type="dxa"/>
              <w:left w:w="108" w:type="dxa"/>
              <w:bottom w:w="0" w:type="dxa"/>
              <w:right w:w="108" w:type="dxa"/>
            </w:tcMar>
            <w:vAlign w:val="center"/>
          </w:tcPr>
          <w:p w:rsidR="00B21A71" w:rsidRPr="00755CE4" w:rsidRDefault="00B21A71">
            <w:r w:rsidRPr="00755CE4">
              <w:t>foglio 4,</w:t>
            </w:r>
          </w:p>
          <w:p w:rsidR="00B21A71" w:rsidRPr="00755CE4" w:rsidRDefault="00B21A71">
            <w:r w:rsidRPr="00755CE4">
              <w:t>part. 246</w:t>
            </w:r>
          </w:p>
        </w:tc>
        <w:tc>
          <w:tcPr>
            <w:tcW w:w="1701" w:type="dxa"/>
            <w:gridSpan w:val="2"/>
            <w:tcMar>
              <w:top w:w="0" w:type="dxa"/>
              <w:left w:w="108" w:type="dxa"/>
              <w:bottom w:w="0" w:type="dxa"/>
              <w:right w:w="108" w:type="dxa"/>
            </w:tcMar>
            <w:vAlign w:val="center"/>
          </w:tcPr>
          <w:p w:rsidR="00B21A71" w:rsidRPr="00755CE4" w:rsidRDefault="00B21A71">
            <w:r w:rsidRPr="00755CE4">
              <w:t>Agricola</w:t>
            </w:r>
          </w:p>
        </w:tc>
        <w:tc>
          <w:tcPr>
            <w:tcW w:w="1344" w:type="dxa"/>
            <w:vAlign w:val="center"/>
          </w:tcPr>
          <w:p w:rsidR="00B21A71" w:rsidRPr="00755CE4" w:rsidRDefault="00B21A71"/>
          <w:p w:rsidR="00B21A71" w:rsidRPr="00755CE4" w:rsidRDefault="00B21A71">
            <w:r w:rsidRPr="00755CE4">
              <w:sym w:font="Wingdings 2" w:char="F035"/>
            </w:r>
            <w:r w:rsidRPr="00755CE4">
              <w:t xml:space="preserve"> alienare</w:t>
            </w:r>
          </w:p>
          <w:p w:rsidR="00B21A71" w:rsidRPr="00755CE4" w:rsidRDefault="00B21A71"/>
          <w:p w:rsidR="00B21A71" w:rsidRPr="00755CE4" w:rsidRDefault="00B21A71">
            <w:pPr>
              <w:rPr>
                <w:b/>
              </w:rPr>
            </w:pPr>
            <w:r w:rsidRPr="00755CE4">
              <w:rPr>
                <w:b/>
              </w:rPr>
              <w:sym w:font="Wingdings 2" w:char="F054"/>
            </w:r>
            <w:r w:rsidRPr="00755CE4">
              <w:rPr>
                <w:b/>
              </w:rPr>
              <w:t xml:space="preserve"> valorizz.</w:t>
            </w:r>
          </w:p>
          <w:p w:rsidR="00B21A71" w:rsidRPr="00755CE4" w:rsidRDefault="00B21A71"/>
        </w:tc>
      </w:tr>
      <w:tr w:rsidR="00B21A71" w:rsidRPr="0020037F" w:rsidTr="00755CE4">
        <w:trPr>
          <w:trHeight w:val="728"/>
        </w:trPr>
        <w:tc>
          <w:tcPr>
            <w:tcW w:w="9992" w:type="dxa"/>
            <w:gridSpan w:val="7"/>
            <w:tcMar>
              <w:top w:w="0" w:type="dxa"/>
              <w:left w:w="108" w:type="dxa"/>
              <w:bottom w:w="0" w:type="dxa"/>
              <w:right w:w="108" w:type="dxa"/>
            </w:tcMar>
            <w:vAlign w:val="center"/>
          </w:tcPr>
          <w:p w:rsidR="00B21A71" w:rsidRPr="00755CE4" w:rsidRDefault="00B21A71">
            <w:pPr>
              <w:rPr>
                <w:b/>
                <w:lang w:val="it-IT"/>
              </w:rPr>
            </w:pPr>
          </w:p>
          <w:p w:rsidR="00B21A71" w:rsidRPr="00755CE4" w:rsidRDefault="00B21A71" w:rsidP="00755CE4">
            <w:pPr>
              <w:jc w:val="center"/>
              <w:rPr>
                <w:b/>
                <w:i/>
                <w:sz w:val="24"/>
                <w:szCs w:val="24"/>
                <w:lang w:val="it-IT"/>
              </w:rPr>
            </w:pPr>
            <w:r w:rsidRPr="00755CE4">
              <w:rPr>
                <w:b/>
                <w:i/>
                <w:sz w:val="24"/>
                <w:szCs w:val="24"/>
                <w:lang w:val="it-IT"/>
              </w:rPr>
              <w:t>Elenco degli immobili oggetto di alienazioni e/o valorizzazioni immobiliari</w:t>
            </w:r>
          </w:p>
          <w:p w:rsidR="00B21A71" w:rsidRPr="00755CE4" w:rsidRDefault="00B21A71" w:rsidP="00755CE4">
            <w:pPr>
              <w:jc w:val="center"/>
              <w:rPr>
                <w:b/>
                <w:lang w:val="it-IT"/>
              </w:rPr>
            </w:pPr>
            <w:r w:rsidRPr="00755CE4">
              <w:rPr>
                <w:i/>
                <w:sz w:val="20"/>
                <w:lang w:val="it-IT"/>
              </w:rPr>
              <w:t>(ai sensi dell’art. 58della legge 06/08/2008, n. 133)</w:t>
            </w:r>
          </w:p>
        </w:tc>
      </w:tr>
      <w:tr w:rsidR="00B21A71" w:rsidTr="00755CE4">
        <w:trPr>
          <w:trHeight w:val="488"/>
        </w:trPr>
        <w:tc>
          <w:tcPr>
            <w:tcW w:w="9992" w:type="dxa"/>
            <w:gridSpan w:val="7"/>
            <w:tcMar>
              <w:top w:w="0" w:type="dxa"/>
              <w:left w:w="108" w:type="dxa"/>
              <w:bottom w:w="0" w:type="dxa"/>
              <w:right w:w="108" w:type="dxa"/>
            </w:tcMar>
            <w:vAlign w:val="center"/>
          </w:tcPr>
          <w:p w:rsidR="00B21A71" w:rsidRPr="00755CE4" w:rsidRDefault="00B21A71" w:rsidP="00755CE4">
            <w:pPr>
              <w:jc w:val="center"/>
              <w:rPr>
                <w:b/>
                <w:i/>
                <w:sz w:val="10"/>
                <w:szCs w:val="10"/>
                <w:lang w:val="it-IT"/>
              </w:rPr>
            </w:pPr>
          </w:p>
          <w:p w:rsidR="00B21A71" w:rsidRPr="00755CE4" w:rsidRDefault="00B21A71" w:rsidP="00755CE4">
            <w:pPr>
              <w:jc w:val="center"/>
              <w:rPr>
                <w:i/>
                <w:sz w:val="20"/>
                <w:szCs w:val="20"/>
              </w:rPr>
            </w:pPr>
            <w:r w:rsidRPr="00755CE4">
              <w:rPr>
                <w:b/>
                <w:i/>
                <w:sz w:val="20"/>
              </w:rPr>
              <w:t>FABBRICATI</w:t>
            </w:r>
          </w:p>
          <w:p w:rsidR="00B21A71" w:rsidRPr="00755CE4" w:rsidRDefault="00B21A71">
            <w:pPr>
              <w:rPr>
                <w:b/>
                <w:sz w:val="6"/>
                <w:szCs w:val="6"/>
              </w:rPr>
            </w:pPr>
          </w:p>
        </w:tc>
      </w:tr>
      <w:tr w:rsidR="00B21A71" w:rsidTr="00755CE4">
        <w:trPr>
          <w:trHeight w:val="612"/>
        </w:trPr>
        <w:tc>
          <w:tcPr>
            <w:tcW w:w="586" w:type="dxa"/>
            <w:tcMar>
              <w:top w:w="0" w:type="dxa"/>
              <w:left w:w="108" w:type="dxa"/>
              <w:bottom w:w="0" w:type="dxa"/>
              <w:right w:w="108" w:type="dxa"/>
            </w:tcMar>
            <w:vAlign w:val="center"/>
          </w:tcPr>
          <w:p w:rsidR="00B21A71" w:rsidRPr="00755CE4" w:rsidRDefault="00B21A71" w:rsidP="00755CE4">
            <w:pPr>
              <w:jc w:val="center"/>
              <w:rPr>
                <w:sz w:val="20"/>
              </w:rPr>
            </w:pPr>
            <w:r w:rsidRPr="00755CE4">
              <w:rPr>
                <w:b/>
                <w:sz w:val="24"/>
                <w:szCs w:val="24"/>
              </w:rPr>
              <w:t>n.</w:t>
            </w:r>
          </w:p>
        </w:tc>
        <w:tc>
          <w:tcPr>
            <w:tcW w:w="3347" w:type="dxa"/>
            <w:tcMar>
              <w:top w:w="0" w:type="dxa"/>
              <w:left w:w="108" w:type="dxa"/>
              <w:bottom w:w="0" w:type="dxa"/>
              <w:right w:w="108" w:type="dxa"/>
            </w:tcMar>
            <w:vAlign w:val="center"/>
          </w:tcPr>
          <w:p w:rsidR="00B21A71" w:rsidRPr="00755CE4" w:rsidRDefault="00B21A71" w:rsidP="00755CE4">
            <w:pPr>
              <w:jc w:val="center"/>
              <w:rPr>
                <w:b/>
              </w:rPr>
            </w:pPr>
            <w:r w:rsidRPr="00755CE4">
              <w:rPr>
                <w:b/>
                <w:sz w:val="24"/>
                <w:szCs w:val="24"/>
              </w:rPr>
              <w:t>Descrizione</w:t>
            </w:r>
          </w:p>
        </w:tc>
        <w:tc>
          <w:tcPr>
            <w:tcW w:w="1596" w:type="dxa"/>
            <w:tcMar>
              <w:top w:w="0" w:type="dxa"/>
              <w:left w:w="108" w:type="dxa"/>
              <w:bottom w:w="0" w:type="dxa"/>
              <w:right w:w="108" w:type="dxa"/>
            </w:tcMar>
            <w:vAlign w:val="center"/>
          </w:tcPr>
          <w:p w:rsidR="00B21A71" w:rsidRPr="00755CE4" w:rsidRDefault="00B21A71" w:rsidP="00755CE4">
            <w:pPr>
              <w:jc w:val="center"/>
            </w:pPr>
            <w:r w:rsidRPr="00755CE4">
              <w:rPr>
                <w:b/>
                <w:sz w:val="24"/>
                <w:szCs w:val="24"/>
              </w:rPr>
              <w:t>Ubicazione</w:t>
            </w:r>
          </w:p>
        </w:tc>
        <w:tc>
          <w:tcPr>
            <w:tcW w:w="1418" w:type="dxa"/>
            <w:tcMar>
              <w:top w:w="0" w:type="dxa"/>
              <w:left w:w="108" w:type="dxa"/>
              <w:bottom w:w="0" w:type="dxa"/>
              <w:right w:w="108" w:type="dxa"/>
            </w:tcMar>
            <w:vAlign w:val="center"/>
          </w:tcPr>
          <w:p w:rsidR="00B21A71" w:rsidRPr="00755CE4" w:rsidRDefault="00B21A71" w:rsidP="00755CE4">
            <w:pPr>
              <w:jc w:val="center"/>
            </w:pPr>
            <w:r w:rsidRPr="00755CE4">
              <w:rPr>
                <w:b/>
                <w:sz w:val="24"/>
                <w:szCs w:val="24"/>
              </w:rPr>
              <w:t>Estremi catastali</w:t>
            </w:r>
          </w:p>
        </w:tc>
        <w:tc>
          <w:tcPr>
            <w:tcW w:w="1635" w:type="dxa"/>
            <w:tcMar>
              <w:top w:w="0" w:type="dxa"/>
              <w:left w:w="108" w:type="dxa"/>
              <w:bottom w:w="0" w:type="dxa"/>
              <w:right w:w="108" w:type="dxa"/>
            </w:tcMar>
            <w:vAlign w:val="center"/>
          </w:tcPr>
          <w:p w:rsidR="00B21A71" w:rsidRPr="00755CE4" w:rsidRDefault="00B21A71" w:rsidP="00755CE4">
            <w:pPr>
              <w:jc w:val="center"/>
              <w:rPr>
                <w:sz w:val="4"/>
                <w:szCs w:val="4"/>
              </w:rPr>
            </w:pPr>
          </w:p>
          <w:p w:rsidR="00B21A71" w:rsidRPr="00755CE4" w:rsidRDefault="00B21A71" w:rsidP="00755CE4">
            <w:pPr>
              <w:jc w:val="center"/>
            </w:pPr>
            <w:r w:rsidRPr="00755CE4">
              <w:rPr>
                <w:b/>
                <w:sz w:val="24"/>
                <w:szCs w:val="24"/>
              </w:rPr>
              <w:t>Destinazione urbanistica</w:t>
            </w:r>
          </w:p>
        </w:tc>
        <w:tc>
          <w:tcPr>
            <w:tcW w:w="1410" w:type="dxa"/>
            <w:gridSpan w:val="2"/>
            <w:tcMar>
              <w:top w:w="0" w:type="dxa"/>
              <w:left w:w="108" w:type="dxa"/>
              <w:bottom w:w="0" w:type="dxa"/>
              <w:right w:w="108" w:type="dxa"/>
            </w:tcMar>
            <w:vAlign w:val="center"/>
          </w:tcPr>
          <w:p w:rsidR="00B21A71" w:rsidRPr="00755CE4" w:rsidRDefault="00B21A71" w:rsidP="00755CE4">
            <w:pPr>
              <w:jc w:val="center"/>
              <w:rPr>
                <w:sz w:val="4"/>
                <w:szCs w:val="4"/>
              </w:rPr>
            </w:pPr>
            <w:r w:rsidRPr="00755CE4">
              <w:rPr>
                <w:sz w:val="4"/>
                <w:szCs w:val="4"/>
              </w:rPr>
              <w:t>ù</w:t>
            </w:r>
          </w:p>
          <w:p w:rsidR="00B21A71" w:rsidRPr="00755CE4" w:rsidRDefault="00B21A71" w:rsidP="00755CE4">
            <w:pPr>
              <w:jc w:val="center"/>
              <w:rPr>
                <w:b/>
                <w:sz w:val="24"/>
                <w:szCs w:val="24"/>
              </w:rPr>
            </w:pPr>
            <w:r w:rsidRPr="00755CE4">
              <w:rPr>
                <w:b/>
                <w:sz w:val="24"/>
                <w:szCs w:val="24"/>
              </w:rPr>
              <w:t>Alienare</w:t>
            </w:r>
          </w:p>
          <w:p w:rsidR="00B21A71" w:rsidRPr="00755CE4" w:rsidRDefault="00B21A71" w:rsidP="00755CE4">
            <w:pPr>
              <w:jc w:val="center"/>
              <w:rPr>
                <w:b/>
              </w:rPr>
            </w:pPr>
            <w:r w:rsidRPr="00755CE4">
              <w:rPr>
                <w:b/>
              </w:rPr>
              <w:t>Valorizzare</w:t>
            </w:r>
          </w:p>
        </w:tc>
      </w:tr>
      <w:tr w:rsidR="00B21A71" w:rsidTr="006E2D3B">
        <w:trPr>
          <w:trHeight w:val="1126"/>
        </w:trPr>
        <w:tc>
          <w:tcPr>
            <w:tcW w:w="586" w:type="dxa"/>
            <w:tcMar>
              <w:top w:w="0" w:type="dxa"/>
              <w:left w:w="108" w:type="dxa"/>
              <w:bottom w:w="0" w:type="dxa"/>
              <w:right w:w="108" w:type="dxa"/>
            </w:tcMar>
            <w:vAlign w:val="center"/>
          </w:tcPr>
          <w:p w:rsidR="00B21A71" w:rsidRPr="00755CE4" w:rsidRDefault="00B21A71" w:rsidP="00755CE4">
            <w:pPr>
              <w:jc w:val="center"/>
              <w:rPr>
                <w:sz w:val="20"/>
              </w:rPr>
            </w:pPr>
            <w:r w:rsidRPr="00755CE4">
              <w:rPr>
                <w:sz w:val="20"/>
              </w:rPr>
              <w:t>2</w:t>
            </w:r>
          </w:p>
        </w:tc>
        <w:tc>
          <w:tcPr>
            <w:tcW w:w="3347" w:type="dxa"/>
            <w:tcMar>
              <w:top w:w="0" w:type="dxa"/>
              <w:left w:w="108" w:type="dxa"/>
              <w:bottom w:w="0" w:type="dxa"/>
              <w:right w:w="108" w:type="dxa"/>
            </w:tcMar>
          </w:tcPr>
          <w:p w:rsidR="00B21A71" w:rsidRPr="00755CE4" w:rsidRDefault="00B21A71">
            <w:pPr>
              <w:rPr>
                <w:b/>
                <w:lang w:val="it-IT"/>
              </w:rPr>
            </w:pPr>
            <w:r w:rsidRPr="00755CE4">
              <w:rPr>
                <w:b/>
                <w:lang w:val="it-IT"/>
              </w:rPr>
              <w:t>Abitazione</w:t>
            </w:r>
          </w:p>
          <w:p w:rsidR="00B21A71" w:rsidRPr="00755CE4" w:rsidRDefault="00B21A71">
            <w:pPr>
              <w:rPr>
                <w:b/>
                <w:lang w:val="it-IT"/>
              </w:rPr>
            </w:pPr>
            <w:r w:rsidRPr="00755CE4">
              <w:rPr>
                <w:sz w:val="20"/>
                <w:lang w:val="it-IT"/>
              </w:rPr>
              <w:t>Fabbricato “ex casa del fascio” appartamento sito al piano primo e secondo di circa  mq. 93,00</w:t>
            </w:r>
          </w:p>
        </w:tc>
        <w:tc>
          <w:tcPr>
            <w:tcW w:w="1596" w:type="dxa"/>
            <w:tcMar>
              <w:top w:w="0" w:type="dxa"/>
              <w:left w:w="108" w:type="dxa"/>
              <w:bottom w:w="0" w:type="dxa"/>
              <w:right w:w="108" w:type="dxa"/>
            </w:tcMar>
          </w:tcPr>
          <w:p w:rsidR="00B21A71" w:rsidRPr="00755CE4" w:rsidRDefault="00B21A71">
            <w:pPr>
              <w:rPr>
                <w:lang w:val="it-IT"/>
              </w:rPr>
            </w:pPr>
            <w:r w:rsidRPr="00755CE4">
              <w:rPr>
                <w:lang w:val="it-IT"/>
              </w:rPr>
              <w:t>Via Tommaso Rubei n. 10C</w:t>
            </w:r>
          </w:p>
        </w:tc>
        <w:tc>
          <w:tcPr>
            <w:tcW w:w="1418" w:type="dxa"/>
            <w:tcMar>
              <w:top w:w="0" w:type="dxa"/>
              <w:left w:w="108" w:type="dxa"/>
              <w:bottom w:w="0" w:type="dxa"/>
              <w:right w:w="108" w:type="dxa"/>
            </w:tcMar>
          </w:tcPr>
          <w:p w:rsidR="00B21A71" w:rsidRPr="00755CE4" w:rsidRDefault="00B21A71">
            <w:r w:rsidRPr="00755CE4">
              <w:t>foglio n. 3</w:t>
            </w:r>
          </w:p>
          <w:p w:rsidR="00B21A71" w:rsidRPr="00755CE4" w:rsidRDefault="00B21A71">
            <w:r w:rsidRPr="00755CE4">
              <w:t>part. n. 163</w:t>
            </w:r>
          </w:p>
          <w:p w:rsidR="00B21A71" w:rsidRPr="00755CE4" w:rsidRDefault="00B21A71">
            <w:r w:rsidRPr="00755CE4">
              <w:t>sub 3</w:t>
            </w:r>
          </w:p>
        </w:tc>
        <w:tc>
          <w:tcPr>
            <w:tcW w:w="1635" w:type="dxa"/>
            <w:tcMar>
              <w:top w:w="0" w:type="dxa"/>
              <w:left w:w="108" w:type="dxa"/>
              <w:bottom w:w="0" w:type="dxa"/>
              <w:right w:w="108" w:type="dxa"/>
            </w:tcMar>
          </w:tcPr>
          <w:p w:rsidR="00B21A71" w:rsidRPr="00755CE4" w:rsidRDefault="00B21A71">
            <w:r w:rsidRPr="00755CE4">
              <w:t>Immobile  in Centro Storico</w:t>
            </w:r>
          </w:p>
        </w:tc>
        <w:tc>
          <w:tcPr>
            <w:tcW w:w="1410" w:type="dxa"/>
            <w:gridSpan w:val="2"/>
            <w:tcMar>
              <w:top w:w="0" w:type="dxa"/>
              <w:left w:w="108" w:type="dxa"/>
              <w:bottom w:w="0" w:type="dxa"/>
              <w:right w:w="108" w:type="dxa"/>
            </w:tcMar>
          </w:tcPr>
          <w:p w:rsidR="00B21A71" w:rsidRPr="00755CE4" w:rsidRDefault="00B21A71">
            <w:r w:rsidRPr="00755CE4">
              <w:sym w:font="Wingdings 2" w:char="F035"/>
            </w:r>
            <w:r w:rsidRPr="00755CE4">
              <w:t xml:space="preserve"> alienare</w:t>
            </w:r>
          </w:p>
          <w:p w:rsidR="00B21A71" w:rsidRPr="00755CE4" w:rsidRDefault="00B21A71"/>
          <w:p w:rsidR="00B21A71" w:rsidRPr="00755CE4" w:rsidRDefault="00B21A71">
            <w:pPr>
              <w:rPr>
                <w:b/>
              </w:rPr>
            </w:pPr>
            <w:r w:rsidRPr="00755CE4">
              <w:rPr>
                <w:b/>
              </w:rPr>
              <w:sym w:font="Wingdings 2" w:char="F054"/>
            </w:r>
            <w:r w:rsidRPr="00755CE4">
              <w:rPr>
                <w:b/>
              </w:rPr>
              <w:t xml:space="preserve"> valorizz.</w:t>
            </w:r>
          </w:p>
          <w:p w:rsidR="00B21A71" w:rsidRPr="00755CE4" w:rsidRDefault="00B21A71"/>
        </w:tc>
      </w:tr>
      <w:tr w:rsidR="00B21A71" w:rsidTr="006E2D3B">
        <w:trPr>
          <w:trHeight w:val="1058"/>
        </w:trPr>
        <w:tc>
          <w:tcPr>
            <w:tcW w:w="586" w:type="dxa"/>
            <w:tcMar>
              <w:top w:w="0" w:type="dxa"/>
              <w:left w:w="108" w:type="dxa"/>
              <w:bottom w:w="0" w:type="dxa"/>
              <w:right w:w="108" w:type="dxa"/>
            </w:tcMar>
            <w:vAlign w:val="center"/>
          </w:tcPr>
          <w:p w:rsidR="00B21A71" w:rsidRPr="00755CE4" w:rsidRDefault="00B21A71" w:rsidP="00755CE4">
            <w:pPr>
              <w:jc w:val="center"/>
              <w:rPr>
                <w:sz w:val="20"/>
              </w:rPr>
            </w:pPr>
            <w:r w:rsidRPr="00755CE4">
              <w:rPr>
                <w:sz w:val="20"/>
              </w:rPr>
              <w:t>3</w:t>
            </w:r>
          </w:p>
        </w:tc>
        <w:tc>
          <w:tcPr>
            <w:tcW w:w="3347" w:type="dxa"/>
            <w:tcMar>
              <w:top w:w="0" w:type="dxa"/>
              <w:left w:w="108" w:type="dxa"/>
              <w:bottom w:w="0" w:type="dxa"/>
              <w:right w:w="108" w:type="dxa"/>
            </w:tcMar>
          </w:tcPr>
          <w:p w:rsidR="00B21A71" w:rsidRPr="00755CE4" w:rsidRDefault="00B21A71">
            <w:pPr>
              <w:rPr>
                <w:b/>
                <w:lang w:val="it-IT"/>
              </w:rPr>
            </w:pPr>
            <w:r w:rsidRPr="00755CE4">
              <w:rPr>
                <w:b/>
                <w:lang w:val="it-IT"/>
              </w:rPr>
              <w:t>Abitazione</w:t>
            </w:r>
          </w:p>
          <w:p w:rsidR="00B21A71" w:rsidRPr="00755CE4" w:rsidRDefault="00B21A71">
            <w:pPr>
              <w:rPr>
                <w:b/>
                <w:color w:val="FF0000"/>
                <w:lang w:val="it-IT"/>
              </w:rPr>
            </w:pPr>
            <w:r w:rsidRPr="00755CE4">
              <w:rPr>
                <w:sz w:val="20"/>
                <w:lang w:val="it-IT"/>
              </w:rPr>
              <w:t>Fabbricato “ex casa del fascio” appartamento sito al piano primo e secondo di circa  mq. 100,00</w:t>
            </w:r>
          </w:p>
        </w:tc>
        <w:tc>
          <w:tcPr>
            <w:tcW w:w="1596" w:type="dxa"/>
            <w:tcMar>
              <w:top w:w="0" w:type="dxa"/>
              <w:left w:w="108" w:type="dxa"/>
              <w:bottom w:w="0" w:type="dxa"/>
              <w:right w:w="108" w:type="dxa"/>
            </w:tcMar>
          </w:tcPr>
          <w:p w:rsidR="00B21A71" w:rsidRPr="00755CE4" w:rsidRDefault="00B21A71">
            <w:pPr>
              <w:rPr>
                <w:b/>
                <w:lang w:val="it-IT"/>
              </w:rPr>
            </w:pPr>
            <w:r w:rsidRPr="00755CE4">
              <w:rPr>
                <w:lang w:val="it-IT"/>
              </w:rPr>
              <w:t>Via Tommaso Rubei n. 10C</w:t>
            </w:r>
          </w:p>
        </w:tc>
        <w:tc>
          <w:tcPr>
            <w:tcW w:w="1418" w:type="dxa"/>
            <w:tcMar>
              <w:top w:w="0" w:type="dxa"/>
              <w:left w:w="108" w:type="dxa"/>
              <w:bottom w:w="0" w:type="dxa"/>
              <w:right w:w="108" w:type="dxa"/>
            </w:tcMar>
          </w:tcPr>
          <w:p w:rsidR="00B21A71" w:rsidRPr="00755CE4" w:rsidRDefault="00B21A71">
            <w:r w:rsidRPr="00755CE4">
              <w:t>foglio n. 3</w:t>
            </w:r>
          </w:p>
          <w:p w:rsidR="00B21A71" w:rsidRPr="00755CE4" w:rsidRDefault="00B21A71">
            <w:r w:rsidRPr="00755CE4">
              <w:t>part. n. 163</w:t>
            </w:r>
          </w:p>
          <w:p w:rsidR="00B21A71" w:rsidRPr="00755CE4" w:rsidRDefault="00B21A71">
            <w:pPr>
              <w:rPr>
                <w:b/>
              </w:rPr>
            </w:pPr>
            <w:r w:rsidRPr="00755CE4">
              <w:t>sub 3</w:t>
            </w:r>
          </w:p>
        </w:tc>
        <w:tc>
          <w:tcPr>
            <w:tcW w:w="1635" w:type="dxa"/>
            <w:tcMar>
              <w:top w:w="0" w:type="dxa"/>
              <w:left w:w="108" w:type="dxa"/>
              <w:bottom w:w="0" w:type="dxa"/>
              <w:right w:w="108" w:type="dxa"/>
            </w:tcMar>
          </w:tcPr>
          <w:p w:rsidR="00B21A71" w:rsidRPr="00755CE4" w:rsidRDefault="00B21A71">
            <w:pPr>
              <w:rPr>
                <w:b/>
              </w:rPr>
            </w:pPr>
            <w:r w:rsidRPr="00755CE4">
              <w:t>Immobile  in Centro Storico</w:t>
            </w:r>
          </w:p>
        </w:tc>
        <w:tc>
          <w:tcPr>
            <w:tcW w:w="1410" w:type="dxa"/>
            <w:gridSpan w:val="2"/>
            <w:tcMar>
              <w:top w:w="0" w:type="dxa"/>
              <w:left w:w="108" w:type="dxa"/>
              <w:bottom w:w="0" w:type="dxa"/>
              <w:right w:w="108" w:type="dxa"/>
            </w:tcMar>
          </w:tcPr>
          <w:p w:rsidR="00B21A71" w:rsidRPr="00755CE4" w:rsidRDefault="00B21A71"/>
          <w:p w:rsidR="00B21A71" w:rsidRPr="00755CE4" w:rsidRDefault="00B21A71">
            <w:r w:rsidRPr="00755CE4">
              <w:sym w:font="Wingdings 2" w:char="F035"/>
            </w:r>
            <w:r w:rsidRPr="00755CE4">
              <w:t xml:space="preserve"> alienare</w:t>
            </w:r>
          </w:p>
          <w:p w:rsidR="00B21A71" w:rsidRPr="00755CE4" w:rsidRDefault="00B21A71"/>
          <w:p w:rsidR="00B21A71" w:rsidRPr="00755CE4" w:rsidRDefault="00B21A71">
            <w:pPr>
              <w:rPr>
                <w:b/>
              </w:rPr>
            </w:pPr>
            <w:r w:rsidRPr="00755CE4">
              <w:rPr>
                <w:b/>
              </w:rPr>
              <w:sym w:font="Wingdings 2" w:char="F054"/>
            </w:r>
            <w:r w:rsidRPr="00755CE4">
              <w:rPr>
                <w:b/>
              </w:rPr>
              <w:t xml:space="preserve"> valorizz.</w:t>
            </w:r>
          </w:p>
          <w:p w:rsidR="00B21A71" w:rsidRPr="00755CE4" w:rsidRDefault="00B21A71">
            <w:pPr>
              <w:rPr>
                <w:b/>
              </w:rPr>
            </w:pPr>
          </w:p>
        </w:tc>
      </w:tr>
      <w:tr w:rsidR="00B21A71" w:rsidTr="006E2D3B">
        <w:trPr>
          <w:trHeight w:val="1224"/>
        </w:trPr>
        <w:tc>
          <w:tcPr>
            <w:tcW w:w="586" w:type="dxa"/>
            <w:tcMar>
              <w:top w:w="0" w:type="dxa"/>
              <w:left w:w="108" w:type="dxa"/>
              <w:bottom w:w="0" w:type="dxa"/>
              <w:right w:w="108" w:type="dxa"/>
            </w:tcMar>
            <w:vAlign w:val="center"/>
          </w:tcPr>
          <w:p w:rsidR="00B21A71" w:rsidRPr="00755CE4" w:rsidRDefault="00B21A71" w:rsidP="00755CE4">
            <w:pPr>
              <w:jc w:val="center"/>
              <w:rPr>
                <w:sz w:val="20"/>
              </w:rPr>
            </w:pPr>
            <w:r w:rsidRPr="00755CE4">
              <w:rPr>
                <w:sz w:val="20"/>
              </w:rPr>
              <w:t>4</w:t>
            </w:r>
          </w:p>
        </w:tc>
        <w:tc>
          <w:tcPr>
            <w:tcW w:w="3347" w:type="dxa"/>
            <w:tcMar>
              <w:top w:w="0" w:type="dxa"/>
              <w:left w:w="108" w:type="dxa"/>
              <w:bottom w:w="0" w:type="dxa"/>
              <w:right w:w="108" w:type="dxa"/>
            </w:tcMar>
          </w:tcPr>
          <w:p w:rsidR="00B21A71" w:rsidRPr="00755CE4" w:rsidRDefault="00B21A71">
            <w:pPr>
              <w:rPr>
                <w:b/>
                <w:lang w:val="it-IT"/>
              </w:rPr>
            </w:pPr>
            <w:r w:rsidRPr="00755CE4">
              <w:rPr>
                <w:b/>
                <w:lang w:val="it-IT"/>
              </w:rPr>
              <w:t>Abitazione</w:t>
            </w:r>
          </w:p>
          <w:p w:rsidR="00B21A71" w:rsidRPr="00755CE4" w:rsidRDefault="00B21A71">
            <w:pPr>
              <w:rPr>
                <w:b/>
                <w:color w:val="FF0000"/>
                <w:lang w:val="it-IT"/>
              </w:rPr>
            </w:pPr>
            <w:r w:rsidRPr="00755CE4">
              <w:rPr>
                <w:sz w:val="20"/>
                <w:lang w:val="it-IT"/>
              </w:rPr>
              <w:t>Monolocale con bagno posto al piano primo sito al piano primo di circa  mq. 25,00</w:t>
            </w:r>
          </w:p>
        </w:tc>
        <w:tc>
          <w:tcPr>
            <w:tcW w:w="1596" w:type="dxa"/>
            <w:tcMar>
              <w:top w:w="0" w:type="dxa"/>
              <w:left w:w="108" w:type="dxa"/>
              <w:bottom w:w="0" w:type="dxa"/>
              <w:right w:w="108" w:type="dxa"/>
            </w:tcMar>
          </w:tcPr>
          <w:p w:rsidR="00B21A71" w:rsidRPr="00755CE4" w:rsidRDefault="00B21A71">
            <w:pPr>
              <w:rPr>
                <w:b/>
              </w:rPr>
            </w:pPr>
            <w:r w:rsidRPr="00755CE4">
              <w:t>Via Marino Lucido n. 45</w:t>
            </w:r>
          </w:p>
        </w:tc>
        <w:tc>
          <w:tcPr>
            <w:tcW w:w="1418" w:type="dxa"/>
            <w:tcMar>
              <w:top w:w="0" w:type="dxa"/>
              <w:left w:w="108" w:type="dxa"/>
              <w:bottom w:w="0" w:type="dxa"/>
              <w:right w:w="108" w:type="dxa"/>
            </w:tcMar>
          </w:tcPr>
          <w:p w:rsidR="00B21A71" w:rsidRPr="00755CE4" w:rsidRDefault="00B21A71">
            <w:r w:rsidRPr="00755CE4">
              <w:t>foglio n. 3</w:t>
            </w:r>
          </w:p>
          <w:p w:rsidR="00B21A71" w:rsidRPr="00755CE4" w:rsidRDefault="00B21A71">
            <w:pPr>
              <w:rPr>
                <w:b/>
              </w:rPr>
            </w:pPr>
            <w:r w:rsidRPr="00755CE4">
              <w:t>part. n. 219</w:t>
            </w:r>
          </w:p>
        </w:tc>
        <w:tc>
          <w:tcPr>
            <w:tcW w:w="1635" w:type="dxa"/>
            <w:tcMar>
              <w:top w:w="0" w:type="dxa"/>
              <w:left w:w="108" w:type="dxa"/>
              <w:bottom w:w="0" w:type="dxa"/>
              <w:right w:w="108" w:type="dxa"/>
            </w:tcMar>
          </w:tcPr>
          <w:p w:rsidR="00B21A71" w:rsidRPr="00755CE4" w:rsidRDefault="00B21A71">
            <w:pPr>
              <w:rPr>
                <w:b/>
              </w:rPr>
            </w:pPr>
            <w:r w:rsidRPr="00755CE4">
              <w:t>Immobile  in Centro Storico</w:t>
            </w:r>
          </w:p>
        </w:tc>
        <w:tc>
          <w:tcPr>
            <w:tcW w:w="1410" w:type="dxa"/>
            <w:gridSpan w:val="2"/>
            <w:tcMar>
              <w:top w:w="0" w:type="dxa"/>
              <w:left w:w="108" w:type="dxa"/>
              <w:bottom w:w="0" w:type="dxa"/>
              <w:right w:w="108" w:type="dxa"/>
            </w:tcMar>
          </w:tcPr>
          <w:p w:rsidR="00B21A71" w:rsidRPr="00755CE4" w:rsidRDefault="00B21A71"/>
          <w:p w:rsidR="00B21A71" w:rsidRPr="00755CE4" w:rsidRDefault="00B21A71">
            <w:r w:rsidRPr="00755CE4">
              <w:sym w:font="Wingdings 2" w:char="F035"/>
            </w:r>
            <w:r w:rsidRPr="00755CE4">
              <w:t xml:space="preserve"> alienare</w:t>
            </w:r>
          </w:p>
          <w:p w:rsidR="00B21A71" w:rsidRPr="00755CE4" w:rsidRDefault="00B21A71"/>
          <w:p w:rsidR="00B21A71" w:rsidRPr="00755CE4" w:rsidRDefault="00B21A71">
            <w:pPr>
              <w:rPr>
                <w:b/>
              </w:rPr>
            </w:pPr>
            <w:r w:rsidRPr="00755CE4">
              <w:rPr>
                <w:b/>
              </w:rPr>
              <w:sym w:font="Wingdings 2" w:char="F054"/>
            </w:r>
            <w:r w:rsidRPr="00755CE4">
              <w:rPr>
                <w:b/>
              </w:rPr>
              <w:t xml:space="preserve"> valorizz.</w:t>
            </w:r>
          </w:p>
          <w:p w:rsidR="00B21A71" w:rsidRPr="00755CE4" w:rsidRDefault="00B21A71">
            <w:pPr>
              <w:rPr>
                <w:b/>
              </w:rPr>
            </w:pPr>
          </w:p>
        </w:tc>
      </w:tr>
      <w:tr w:rsidR="00B21A71" w:rsidTr="006E2D3B">
        <w:trPr>
          <w:trHeight w:val="1211"/>
        </w:trPr>
        <w:tc>
          <w:tcPr>
            <w:tcW w:w="586" w:type="dxa"/>
            <w:tcMar>
              <w:top w:w="0" w:type="dxa"/>
              <w:left w:w="108" w:type="dxa"/>
              <w:bottom w:w="0" w:type="dxa"/>
              <w:right w:w="108" w:type="dxa"/>
            </w:tcMar>
            <w:vAlign w:val="center"/>
          </w:tcPr>
          <w:p w:rsidR="00B21A71" w:rsidRPr="00755CE4" w:rsidRDefault="00B21A71" w:rsidP="00755CE4">
            <w:pPr>
              <w:jc w:val="center"/>
              <w:rPr>
                <w:sz w:val="20"/>
              </w:rPr>
            </w:pPr>
            <w:r>
              <w:rPr>
                <w:sz w:val="20"/>
              </w:rPr>
              <w:t>5</w:t>
            </w:r>
          </w:p>
        </w:tc>
        <w:tc>
          <w:tcPr>
            <w:tcW w:w="3347" w:type="dxa"/>
            <w:tcMar>
              <w:top w:w="0" w:type="dxa"/>
              <w:left w:w="108" w:type="dxa"/>
              <w:bottom w:w="0" w:type="dxa"/>
              <w:right w:w="108" w:type="dxa"/>
            </w:tcMar>
          </w:tcPr>
          <w:p w:rsidR="00B21A71" w:rsidRPr="00755CE4" w:rsidRDefault="00B21A71">
            <w:pPr>
              <w:rPr>
                <w:b/>
                <w:lang w:val="it-IT"/>
              </w:rPr>
            </w:pPr>
            <w:r w:rsidRPr="00755CE4">
              <w:rPr>
                <w:b/>
                <w:lang w:val="it-IT"/>
              </w:rPr>
              <w:t>Abitazione</w:t>
            </w:r>
          </w:p>
          <w:p w:rsidR="00B21A71" w:rsidRPr="00755CE4" w:rsidRDefault="00B21A71">
            <w:pPr>
              <w:rPr>
                <w:lang w:val="it-IT"/>
              </w:rPr>
            </w:pPr>
            <w:r w:rsidRPr="00755CE4">
              <w:rPr>
                <w:lang w:val="it-IT"/>
              </w:rPr>
              <w:t>Civile abitazione sita in zona agricola  in proprietà al comune per 126/144 superficie catastale di 125 mq.</w:t>
            </w:r>
          </w:p>
        </w:tc>
        <w:tc>
          <w:tcPr>
            <w:tcW w:w="1596" w:type="dxa"/>
            <w:tcMar>
              <w:top w:w="0" w:type="dxa"/>
              <w:left w:w="108" w:type="dxa"/>
              <w:bottom w:w="0" w:type="dxa"/>
              <w:right w:w="108" w:type="dxa"/>
            </w:tcMar>
          </w:tcPr>
          <w:p w:rsidR="00B21A71" w:rsidRPr="00755CE4" w:rsidRDefault="00B21A71">
            <w:pPr>
              <w:rPr>
                <w:b/>
              </w:rPr>
            </w:pPr>
            <w:r w:rsidRPr="00755CE4">
              <w:t>Contrada Castellarso Tenna n. 23</w:t>
            </w:r>
          </w:p>
        </w:tc>
        <w:tc>
          <w:tcPr>
            <w:tcW w:w="1418" w:type="dxa"/>
            <w:tcMar>
              <w:top w:w="0" w:type="dxa"/>
              <w:left w:w="108" w:type="dxa"/>
              <w:bottom w:w="0" w:type="dxa"/>
              <w:right w:w="108" w:type="dxa"/>
            </w:tcMar>
          </w:tcPr>
          <w:p w:rsidR="00B21A71" w:rsidRPr="00755CE4" w:rsidRDefault="00B21A71">
            <w:r w:rsidRPr="00755CE4">
              <w:t>foglio n. 6</w:t>
            </w:r>
          </w:p>
          <w:p w:rsidR="00B21A71" w:rsidRPr="00755CE4" w:rsidRDefault="00B21A71">
            <w:pPr>
              <w:rPr>
                <w:b/>
              </w:rPr>
            </w:pPr>
            <w:r w:rsidRPr="00755CE4">
              <w:t>part. n. 148</w:t>
            </w:r>
          </w:p>
        </w:tc>
        <w:tc>
          <w:tcPr>
            <w:tcW w:w="1635" w:type="dxa"/>
            <w:tcMar>
              <w:top w:w="0" w:type="dxa"/>
              <w:left w:w="108" w:type="dxa"/>
              <w:bottom w:w="0" w:type="dxa"/>
              <w:right w:w="108" w:type="dxa"/>
            </w:tcMar>
          </w:tcPr>
          <w:p w:rsidR="00B21A71" w:rsidRPr="00755CE4" w:rsidRDefault="00B21A71">
            <w:pPr>
              <w:rPr>
                <w:b/>
                <w:lang w:val="it-IT"/>
              </w:rPr>
            </w:pPr>
            <w:r w:rsidRPr="00755CE4">
              <w:rPr>
                <w:lang w:val="it-IT"/>
              </w:rPr>
              <w:t>Immobile  sito in zona agricola</w:t>
            </w:r>
          </w:p>
        </w:tc>
        <w:tc>
          <w:tcPr>
            <w:tcW w:w="1410" w:type="dxa"/>
            <w:gridSpan w:val="2"/>
            <w:tcMar>
              <w:top w:w="0" w:type="dxa"/>
              <w:left w:w="108" w:type="dxa"/>
              <w:bottom w:w="0" w:type="dxa"/>
              <w:right w:w="108" w:type="dxa"/>
            </w:tcMar>
          </w:tcPr>
          <w:p w:rsidR="00B21A71" w:rsidRPr="00755CE4" w:rsidRDefault="00B21A71">
            <w:pPr>
              <w:rPr>
                <w:lang w:val="it-IT"/>
              </w:rPr>
            </w:pPr>
          </w:p>
          <w:p w:rsidR="00B21A71" w:rsidRPr="00755CE4" w:rsidRDefault="00B21A71">
            <w:r w:rsidRPr="00755CE4">
              <w:sym w:font="Wingdings 2" w:char="F035"/>
            </w:r>
            <w:r w:rsidRPr="00755CE4">
              <w:t xml:space="preserve"> alienare</w:t>
            </w:r>
          </w:p>
          <w:p w:rsidR="00B21A71" w:rsidRPr="00755CE4" w:rsidRDefault="00B21A71"/>
          <w:p w:rsidR="00B21A71" w:rsidRPr="00755CE4" w:rsidRDefault="00B21A71">
            <w:pPr>
              <w:rPr>
                <w:b/>
              </w:rPr>
            </w:pPr>
            <w:r w:rsidRPr="00755CE4">
              <w:rPr>
                <w:b/>
              </w:rPr>
              <w:sym w:font="Wingdings 2" w:char="F054"/>
            </w:r>
            <w:r w:rsidRPr="00755CE4">
              <w:rPr>
                <w:b/>
              </w:rPr>
              <w:t xml:space="preserve"> valorizz.</w:t>
            </w:r>
          </w:p>
          <w:p w:rsidR="00B21A71" w:rsidRPr="00755CE4" w:rsidRDefault="00B21A71">
            <w:pPr>
              <w:rPr>
                <w:b/>
              </w:rPr>
            </w:pPr>
          </w:p>
        </w:tc>
      </w:tr>
      <w:tr w:rsidR="00B21A71" w:rsidTr="006E2D3B">
        <w:trPr>
          <w:trHeight w:val="1368"/>
        </w:trPr>
        <w:tc>
          <w:tcPr>
            <w:tcW w:w="586" w:type="dxa"/>
            <w:tcMar>
              <w:top w:w="0" w:type="dxa"/>
              <w:left w:w="108" w:type="dxa"/>
              <w:bottom w:w="0" w:type="dxa"/>
              <w:right w:w="108" w:type="dxa"/>
            </w:tcMar>
            <w:vAlign w:val="center"/>
          </w:tcPr>
          <w:p w:rsidR="00B21A71" w:rsidRPr="00755CE4" w:rsidRDefault="00B21A71" w:rsidP="00755CE4">
            <w:pPr>
              <w:jc w:val="center"/>
              <w:rPr>
                <w:sz w:val="20"/>
              </w:rPr>
            </w:pPr>
            <w:r>
              <w:rPr>
                <w:sz w:val="20"/>
              </w:rPr>
              <w:t>6</w:t>
            </w:r>
          </w:p>
        </w:tc>
        <w:tc>
          <w:tcPr>
            <w:tcW w:w="3347" w:type="dxa"/>
            <w:tcMar>
              <w:top w:w="0" w:type="dxa"/>
              <w:left w:w="108" w:type="dxa"/>
              <w:bottom w:w="0" w:type="dxa"/>
              <w:right w:w="108" w:type="dxa"/>
            </w:tcMar>
          </w:tcPr>
          <w:p w:rsidR="00B21A71" w:rsidRPr="00755CE4" w:rsidRDefault="00B21A71">
            <w:pPr>
              <w:rPr>
                <w:b/>
                <w:lang w:val="it-IT"/>
              </w:rPr>
            </w:pPr>
            <w:r w:rsidRPr="00755CE4">
              <w:rPr>
                <w:b/>
                <w:lang w:val="it-IT"/>
              </w:rPr>
              <w:t>Ostello</w:t>
            </w:r>
          </w:p>
          <w:p w:rsidR="00B21A71" w:rsidRPr="00755CE4" w:rsidRDefault="00B21A71">
            <w:pPr>
              <w:rPr>
                <w:lang w:val="it-IT"/>
              </w:rPr>
            </w:pPr>
            <w:r w:rsidRPr="00755CE4">
              <w:rPr>
                <w:lang w:val="it-IT"/>
              </w:rPr>
              <w:t>Fabbricato cielo terra disposto su due piani con destinazione ricettiva  di circa 70 mq.</w:t>
            </w:r>
          </w:p>
        </w:tc>
        <w:tc>
          <w:tcPr>
            <w:tcW w:w="1596" w:type="dxa"/>
            <w:tcMar>
              <w:top w:w="0" w:type="dxa"/>
              <w:left w:w="108" w:type="dxa"/>
              <w:bottom w:w="0" w:type="dxa"/>
              <w:right w:w="108" w:type="dxa"/>
            </w:tcMar>
          </w:tcPr>
          <w:p w:rsidR="00B21A71" w:rsidRPr="00755CE4" w:rsidRDefault="00B21A71">
            <w:pPr>
              <w:rPr>
                <w:b/>
              </w:rPr>
            </w:pPr>
            <w:r w:rsidRPr="00755CE4">
              <w:rPr>
                <w:b/>
              </w:rPr>
              <w:t>Via Tommaso Rubei n. 16</w:t>
            </w:r>
          </w:p>
        </w:tc>
        <w:tc>
          <w:tcPr>
            <w:tcW w:w="1418" w:type="dxa"/>
            <w:tcMar>
              <w:top w:w="0" w:type="dxa"/>
              <w:left w:w="108" w:type="dxa"/>
              <w:bottom w:w="0" w:type="dxa"/>
              <w:right w:w="108" w:type="dxa"/>
            </w:tcMar>
          </w:tcPr>
          <w:p w:rsidR="00B21A71" w:rsidRPr="00755CE4" w:rsidRDefault="00B21A71">
            <w:r w:rsidRPr="00755CE4">
              <w:t>foglio n. 6</w:t>
            </w:r>
          </w:p>
          <w:p w:rsidR="00B21A71" w:rsidRPr="00755CE4" w:rsidRDefault="00B21A71">
            <w:pPr>
              <w:rPr>
                <w:b/>
              </w:rPr>
            </w:pPr>
            <w:r w:rsidRPr="00755CE4">
              <w:t>part. n. 162</w:t>
            </w:r>
          </w:p>
        </w:tc>
        <w:tc>
          <w:tcPr>
            <w:tcW w:w="1635" w:type="dxa"/>
            <w:tcMar>
              <w:top w:w="0" w:type="dxa"/>
              <w:left w:w="108" w:type="dxa"/>
              <w:bottom w:w="0" w:type="dxa"/>
              <w:right w:w="108" w:type="dxa"/>
            </w:tcMar>
          </w:tcPr>
          <w:p w:rsidR="00B21A71" w:rsidRPr="00755CE4" w:rsidRDefault="00B21A71">
            <w:pPr>
              <w:rPr>
                <w:b/>
                <w:lang w:val="it-IT"/>
              </w:rPr>
            </w:pPr>
            <w:r w:rsidRPr="00755CE4">
              <w:rPr>
                <w:lang w:val="it-IT"/>
              </w:rPr>
              <w:t>Immobile  sito in contro storico</w:t>
            </w:r>
          </w:p>
        </w:tc>
        <w:tc>
          <w:tcPr>
            <w:tcW w:w="1410" w:type="dxa"/>
            <w:gridSpan w:val="2"/>
            <w:tcMar>
              <w:top w:w="0" w:type="dxa"/>
              <w:left w:w="108" w:type="dxa"/>
              <w:bottom w:w="0" w:type="dxa"/>
              <w:right w:w="108" w:type="dxa"/>
            </w:tcMar>
          </w:tcPr>
          <w:p w:rsidR="00B21A71" w:rsidRPr="00755CE4" w:rsidRDefault="00B21A71">
            <w:pPr>
              <w:rPr>
                <w:lang w:val="it-IT"/>
              </w:rPr>
            </w:pPr>
          </w:p>
          <w:p w:rsidR="00B21A71" w:rsidRPr="00755CE4" w:rsidRDefault="00B21A71">
            <w:r w:rsidRPr="00755CE4">
              <w:sym w:font="Wingdings 2" w:char="F035"/>
            </w:r>
            <w:r w:rsidRPr="00755CE4">
              <w:t xml:space="preserve"> alienare</w:t>
            </w:r>
          </w:p>
          <w:p w:rsidR="00B21A71" w:rsidRPr="00755CE4" w:rsidRDefault="00B21A71"/>
          <w:p w:rsidR="00B21A71" w:rsidRPr="00755CE4" w:rsidRDefault="00B21A71">
            <w:pPr>
              <w:rPr>
                <w:b/>
              </w:rPr>
            </w:pPr>
            <w:r w:rsidRPr="00755CE4">
              <w:rPr>
                <w:b/>
              </w:rPr>
              <w:sym w:font="Wingdings 2" w:char="F054"/>
            </w:r>
            <w:r w:rsidRPr="00755CE4">
              <w:rPr>
                <w:b/>
              </w:rPr>
              <w:t xml:space="preserve"> valorizz.</w:t>
            </w:r>
          </w:p>
          <w:p w:rsidR="00B21A71" w:rsidRPr="00755CE4" w:rsidRDefault="00B21A71">
            <w:pPr>
              <w:rPr>
                <w:b/>
              </w:rPr>
            </w:pPr>
          </w:p>
        </w:tc>
      </w:tr>
      <w:tr w:rsidR="00B21A71" w:rsidRPr="00806219" w:rsidTr="006E2D3B">
        <w:trPr>
          <w:trHeight w:val="1368"/>
        </w:trPr>
        <w:tc>
          <w:tcPr>
            <w:tcW w:w="586" w:type="dxa"/>
            <w:tcMar>
              <w:top w:w="0" w:type="dxa"/>
              <w:left w:w="108" w:type="dxa"/>
              <w:bottom w:w="0" w:type="dxa"/>
              <w:right w:w="108" w:type="dxa"/>
            </w:tcMar>
            <w:vAlign w:val="center"/>
          </w:tcPr>
          <w:p w:rsidR="00B21A71" w:rsidRDefault="00B21A71" w:rsidP="00755CE4">
            <w:pPr>
              <w:jc w:val="center"/>
              <w:rPr>
                <w:sz w:val="20"/>
              </w:rPr>
            </w:pPr>
            <w:r>
              <w:rPr>
                <w:sz w:val="20"/>
              </w:rPr>
              <w:t>7</w:t>
            </w:r>
          </w:p>
        </w:tc>
        <w:tc>
          <w:tcPr>
            <w:tcW w:w="3347" w:type="dxa"/>
            <w:tcMar>
              <w:top w:w="0" w:type="dxa"/>
              <w:left w:w="108" w:type="dxa"/>
              <w:bottom w:w="0" w:type="dxa"/>
              <w:right w:w="108" w:type="dxa"/>
            </w:tcMar>
          </w:tcPr>
          <w:p w:rsidR="00B21A71" w:rsidRDefault="00B21A71">
            <w:pPr>
              <w:rPr>
                <w:b/>
                <w:lang w:val="it-IT"/>
              </w:rPr>
            </w:pPr>
            <w:r>
              <w:rPr>
                <w:b/>
                <w:lang w:val="it-IT"/>
              </w:rPr>
              <w:t xml:space="preserve">Fabbricato </w:t>
            </w:r>
          </w:p>
          <w:p w:rsidR="00B21A71" w:rsidRPr="00755CE4" w:rsidRDefault="00B21A71" w:rsidP="00806219">
            <w:pPr>
              <w:rPr>
                <w:b/>
                <w:lang w:val="it-IT"/>
              </w:rPr>
            </w:pPr>
            <w:r>
              <w:rPr>
                <w:lang w:val="it-IT"/>
              </w:rPr>
              <w:t>Fabbricato cielo terra disposto su due piani con destinazione residenziale -inagibile</w:t>
            </w:r>
          </w:p>
        </w:tc>
        <w:tc>
          <w:tcPr>
            <w:tcW w:w="1596" w:type="dxa"/>
            <w:tcMar>
              <w:top w:w="0" w:type="dxa"/>
              <w:left w:w="108" w:type="dxa"/>
              <w:bottom w:w="0" w:type="dxa"/>
              <w:right w:w="108" w:type="dxa"/>
            </w:tcMar>
          </w:tcPr>
          <w:p w:rsidR="00B21A71" w:rsidRPr="005A1C0D" w:rsidRDefault="00B21A71">
            <w:pPr>
              <w:rPr>
                <w:b/>
                <w:lang w:val="it-IT"/>
              </w:rPr>
            </w:pPr>
            <w:r>
              <w:rPr>
                <w:b/>
                <w:lang w:val="it-IT"/>
              </w:rPr>
              <w:t>Via Bramante</w:t>
            </w:r>
          </w:p>
        </w:tc>
        <w:tc>
          <w:tcPr>
            <w:tcW w:w="1418" w:type="dxa"/>
            <w:tcMar>
              <w:top w:w="0" w:type="dxa"/>
              <w:left w:w="108" w:type="dxa"/>
              <w:bottom w:w="0" w:type="dxa"/>
              <w:right w:w="108" w:type="dxa"/>
            </w:tcMar>
          </w:tcPr>
          <w:p w:rsidR="00B21A71" w:rsidRPr="00FC7010" w:rsidRDefault="00B21A71">
            <w:pPr>
              <w:rPr>
                <w:lang w:val="it-IT"/>
              </w:rPr>
            </w:pPr>
            <w:r w:rsidRPr="00FC7010">
              <w:rPr>
                <w:lang w:val="it-IT"/>
              </w:rPr>
              <w:t xml:space="preserve">Foglio n.8 </w:t>
            </w:r>
          </w:p>
          <w:p w:rsidR="00B21A71" w:rsidRPr="00FC7010" w:rsidRDefault="00B21A71">
            <w:pPr>
              <w:rPr>
                <w:lang w:val="it-IT"/>
              </w:rPr>
            </w:pPr>
            <w:r w:rsidRPr="00FC7010">
              <w:rPr>
                <w:lang w:val="it-IT"/>
              </w:rPr>
              <w:t xml:space="preserve">Part.n.26 </w:t>
            </w:r>
          </w:p>
          <w:p w:rsidR="00B21A71" w:rsidRPr="00FC7010" w:rsidRDefault="00B21A71">
            <w:pPr>
              <w:rPr>
                <w:lang w:val="it-IT"/>
              </w:rPr>
            </w:pPr>
            <w:r w:rsidRPr="00FC7010">
              <w:rPr>
                <w:lang w:val="it-IT"/>
              </w:rPr>
              <w:t>Categ.A/3</w:t>
            </w:r>
          </w:p>
        </w:tc>
        <w:tc>
          <w:tcPr>
            <w:tcW w:w="1635" w:type="dxa"/>
            <w:tcMar>
              <w:top w:w="0" w:type="dxa"/>
              <w:left w:w="108" w:type="dxa"/>
              <w:bottom w:w="0" w:type="dxa"/>
              <w:right w:w="108" w:type="dxa"/>
            </w:tcMar>
          </w:tcPr>
          <w:p w:rsidR="00B21A71" w:rsidRPr="00755CE4" w:rsidRDefault="00B21A71">
            <w:pPr>
              <w:rPr>
                <w:lang w:val="it-IT"/>
              </w:rPr>
            </w:pPr>
            <w:r>
              <w:rPr>
                <w:lang w:val="it-IT"/>
              </w:rPr>
              <w:t>Immobile sito in Via Bramante</w:t>
            </w:r>
          </w:p>
        </w:tc>
        <w:tc>
          <w:tcPr>
            <w:tcW w:w="1410" w:type="dxa"/>
            <w:gridSpan w:val="2"/>
            <w:tcMar>
              <w:top w:w="0" w:type="dxa"/>
              <w:left w:w="108" w:type="dxa"/>
              <w:bottom w:w="0" w:type="dxa"/>
              <w:right w:w="108" w:type="dxa"/>
            </w:tcMar>
          </w:tcPr>
          <w:p w:rsidR="00B21A71" w:rsidRPr="00755CE4" w:rsidRDefault="00B21A71" w:rsidP="00806219">
            <w:r w:rsidRPr="00755CE4">
              <w:rPr>
                <w:b/>
              </w:rPr>
              <w:sym w:font="Wingdings 2" w:char="F054"/>
            </w:r>
            <w:r w:rsidRPr="00755CE4">
              <w:t xml:space="preserve"> alienare</w:t>
            </w:r>
          </w:p>
          <w:p w:rsidR="00B21A71" w:rsidRPr="00755CE4" w:rsidRDefault="00B21A71" w:rsidP="00806219"/>
          <w:p w:rsidR="00B21A71" w:rsidRPr="00755CE4" w:rsidRDefault="00B21A71" w:rsidP="00806219">
            <w:pPr>
              <w:rPr>
                <w:lang w:val="it-IT"/>
              </w:rPr>
            </w:pPr>
            <w:r w:rsidRPr="00755CE4">
              <w:rPr>
                <w:b/>
              </w:rPr>
              <w:sym w:font="Wingdings 2" w:char="F054"/>
            </w:r>
            <w:r w:rsidRPr="00755CE4">
              <w:rPr>
                <w:b/>
              </w:rPr>
              <w:t xml:space="preserve"> valorizz</w:t>
            </w:r>
          </w:p>
        </w:tc>
      </w:tr>
    </w:tbl>
    <w:p w:rsidR="00B21A71" w:rsidRPr="00806219" w:rsidRDefault="00B21A71" w:rsidP="007E4861">
      <w:pPr>
        <w:rPr>
          <w:rFonts w:ascii="Bookman Old Style" w:hAnsi="Bookman Old Style" w:cs="Arial"/>
          <w:sz w:val="8"/>
          <w:szCs w:val="8"/>
          <w:lang w:val="it-IT"/>
        </w:rPr>
      </w:pPr>
    </w:p>
    <w:p w:rsidR="00B21A71" w:rsidRPr="00806219" w:rsidRDefault="00B21A71" w:rsidP="007E4861">
      <w:pPr>
        <w:rPr>
          <w:sz w:val="20"/>
          <w:szCs w:val="20"/>
          <w:lang w:val="it-IT"/>
        </w:rPr>
      </w:pPr>
    </w:p>
    <w:p w:rsidR="00B21A71" w:rsidRPr="005616AD" w:rsidRDefault="00B21A71" w:rsidP="005616AD">
      <w:pPr>
        <w:spacing w:before="55"/>
        <w:ind w:left="212" w:right="289"/>
        <w:jc w:val="center"/>
        <w:rPr>
          <w:w w:val="105"/>
          <w:shd w:val="clear" w:color="auto" w:fill="B8CCE4"/>
          <w:lang w:val="it-IT"/>
        </w:rPr>
      </w:pPr>
      <w:r w:rsidRPr="005616AD">
        <w:rPr>
          <w:w w:val="105"/>
          <w:shd w:val="clear" w:color="auto" w:fill="B8CCE4"/>
          <w:lang w:val="it-IT"/>
        </w:rPr>
        <w:t>PIANO TRIENNALE DI RAZIONALIZZA</w:t>
      </w:r>
      <w:r>
        <w:rPr>
          <w:w w:val="105"/>
          <w:shd w:val="clear" w:color="auto" w:fill="B8CCE4"/>
          <w:lang w:val="it-IT"/>
        </w:rPr>
        <w:t>ZI</w:t>
      </w:r>
      <w:r w:rsidRPr="005616AD">
        <w:rPr>
          <w:w w:val="105"/>
          <w:shd w:val="clear" w:color="auto" w:fill="B8CCE4"/>
          <w:lang w:val="it-IT"/>
        </w:rPr>
        <w:t>ONE EX ART. 2 COMMI 594 E SEGUENTI DELLA LEGGE 24.12.2007, N. 244</w:t>
      </w:r>
    </w:p>
    <w:p w:rsidR="00B21A71" w:rsidRPr="00B05DCD" w:rsidRDefault="00B21A71">
      <w:pPr>
        <w:pStyle w:val="BodyText"/>
        <w:rPr>
          <w:b/>
          <w:lang w:val="it-IT"/>
        </w:rPr>
      </w:pPr>
    </w:p>
    <w:p w:rsidR="00B21A71" w:rsidRPr="00B05DCD" w:rsidRDefault="00B21A71">
      <w:pPr>
        <w:pStyle w:val="BodyText"/>
        <w:spacing w:before="6"/>
        <w:rPr>
          <w:b/>
          <w:lang w:val="it-IT"/>
        </w:rPr>
      </w:pPr>
    </w:p>
    <w:p w:rsidR="00B21A71" w:rsidRPr="0099189F" w:rsidRDefault="00B21A71" w:rsidP="009A328E">
      <w:pPr>
        <w:pStyle w:val="BodyText"/>
        <w:spacing w:line="266" w:lineRule="exact"/>
        <w:ind w:left="112" w:right="137"/>
        <w:jc w:val="both"/>
        <w:rPr>
          <w:rFonts w:ascii="Arial" w:hAnsi="Arial" w:cs="Arial"/>
          <w:sz w:val="20"/>
          <w:szCs w:val="20"/>
          <w:lang w:val="it-IT"/>
        </w:rPr>
      </w:pPr>
      <w:r w:rsidRPr="0099189F">
        <w:rPr>
          <w:rFonts w:ascii="Arial" w:hAnsi="Arial" w:cs="Arial"/>
          <w:sz w:val="20"/>
          <w:szCs w:val="20"/>
          <w:lang w:val="it-IT"/>
        </w:rPr>
        <w:t>Nel rispetto dell’articolo 2 della Legge 24.12.2007 (Legge Finanziaria 2008) che al comma 594 che così recita: “Ai fini del contenimento delle spese di funzionamento delle proprie strutture, le amministrazioni pubbliche di cui all’articolo 1, comma 2, del decreto legislativo 30 marzo 2001, n. 165, è stato adottato il piano triennale per l’individuazione di misure finalizzate alla razionalizzazione dell’utilizzo:</w:t>
      </w:r>
    </w:p>
    <w:p w:rsidR="00B21A71" w:rsidRPr="0099189F" w:rsidRDefault="00B21A71" w:rsidP="009A328E">
      <w:pPr>
        <w:pStyle w:val="BodyText"/>
        <w:jc w:val="both"/>
        <w:rPr>
          <w:rFonts w:ascii="Arial" w:hAnsi="Arial" w:cs="Arial"/>
          <w:sz w:val="20"/>
          <w:szCs w:val="20"/>
          <w:lang w:val="it-IT"/>
        </w:rPr>
      </w:pPr>
    </w:p>
    <w:p w:rsidR="00B21A71" w:rsidRPr="0099189F" w:rsidRDefault="00B21A71" w:rsidP="003E2C61">
      <w:pPr>
        <w:pStyle w:val="ListParagraph"/>
        <w:numPr>
          <w:ilvl w:val="0"/>
          <w:numId w:val="26"/>
        </w:numPr>
        <w:tabs>
          <w:tab w:val="left" w:pos="833"/>
        </w:tabs>
        <w:spacing w:before="1" w:line="266" w:lineRule="exact"/>
        <w:ind w:right="102"/>
        <w:rPr>
          <w:rFonts w:ascii="Arial" w:hAnsi="Arial" w:cs="Arial"/>
          <w:sz w:val="20"/>
          <w:szCs w:val="20"/>
          <w:lang w:val="it-IT"/>
        </w:rPr>
      </w:pPr>
      <w:r w:rsidRPr="0099189F">
        <w:rPr>
          <w:rFonts w:ascii="Arial" w:hAnsi="Arial" w:cs="Arial"/>
          <w:sz w:val="20"/>
          <w:szCs w:val="20"/>
          <w:lang w:val="it-IT"/>
        </w:rPr>
        <w:t>delle dotazioni strumentali anche informatiche, che corredano le stazioni di lavoro nell’automazione d’ufficio;</w:t>
      </w:r>
    </w:p>
    <w:p w:rsidR="00B21A71" w:rsidRPr="0099189F" w:rsidRDefault="00B21A71" w:rsidP="003E2C61">
      <w:pPr>
        <w:pStyle w:val="ListParagraph"/>
        <w:numPr>
          <w:ilvl w:val="0"/>
          <w:numId w:val="26"/>
        </w:numPr>
        <w:tabs>
          <w:tab w:val="left" w:pos="833"/>
        </w:tabs>
        <w:spacing w:before="3" w:line="266" w:lineRule="exact"/>
        <w:ind w:right="101"/>
        <w:rPr>
          <w:rFonts w:ascii="Arial" w:hAnsi="Arial" w:cs="Arial"/>
          <w:sz w:val="20"/>
          <w:szCs w:val="20"/>
          <w:lang w:val="it-IT"/>
        </w:rPr>
      </w:pPr>
      <w:r w:rsidRPr="0099189F">
        <w:rPr>
          <w:rFonts w:ascii="Arial" w:hAnsi="Arial" w:cs="Arial"/>
          <w:sz w:val="20"/>
          <w:szCs w:val="20"/>
          <w:lang w:val="it-IT"/>
        </w:rPr>
        <w:t xml:space="preserve">delle autovetture di servizio, attraverso il ricorso, previa verifica di fattibilità, a mezzi alternativi di trasporto, anche </w:t>
      </w:r>
      <w:r w:rsidRPr="0099189F">
        <w:rPr>
          <w:rFonts w:ascii="Arial" w:hAnsi="Arial" w:cs="Arial"/>
          <w:spacing w:val="21"/>
          <w:sz w:val="20"/>
          <w:szCs w:val="20"/>
          <w:lang w:val="it-IT"/>
        </w:rPr>
        <w:t xml:space="preserve"> </w:t>
      </w:r>
      <w:r w:rsidRPr="0099189F">
        <w:rPr>
          <w:rFonts w:ascii="Arial" w:hAnsi="Arial" w:cs="Arial"/>
          <w:sz w:val="20"/>
          <w:szCs w:val="20"/>
          <w:lang w:val="it-IT"/>
        </w:rPr>
        <w:t>cumulativo;</w:t>
      </w:r>
    </w:p>
    <w:p w:rsidR="00B21A71" w:rsidRPr="0099189F" w:rsidRDefault="00B21A71" w:rsidP="003E2C61">
      <w:pPr>
        <w:pStyle w:val="ListParagraph"/>
        <w:numPr>
          <w:ilvl w:val="0"/>
          <w:numId w:val="26"/>
        </w:numPr>
        <w:tabs>
          <w:tab w:val="left" w:pos="833"/>
          <w:tab w:val="left" w:pos="8783"/>
        </w:tabs>
        <w:spacing w:line="432" w:lineRule="auto"/>
        <w:ind w:right="421"/>
        <w:rPr>
          <w:rFonts w:ascii="Arial" w:hAnsi="Arial" w:cs="Arial"/>
          <w:b/>
          <w:sz w:val="20"/>
          <w:szCs w:val="20"/>
          <w:u w:val="single"/>
          <w:lang w:val="it-IT"/>
        </w:rPr>
      </w:pPr>
      <w:r w:rsidRPr="0099189F">
        <w:rPr>
          <w:rFonts w:ascii="Arial" w:hAnsi="Arial" w:cs="Arial"/>
          <w:sz w:val="20"/>
          <w:szCs w:val="20"/>
          <w:lang w:val="it-IT"/>
        </w:rPr>
        <w:t xml:space="preserve">dei beni immobili ad uso abitativo o di servizio, con esclusione dei beni infrastrutturali. </w:t>
      </w:r>
    </w:p>
    <w:p w:rsidR="00B21A71" w:rsidRPr="0099189F" w:rsidRDefault="00B21A71" w:rsidP="00E80C26">
      <w:pPr>
        <w:jc w:val="both"/>
        <w:rPr>
          <w:rFonts w:ascii="Arial" w:hAnsi="Arial" w:cs="Arial"/>
          <w:sz w:val="20"/>
          <w:szCs w:val="20"/>
          <w:lang w:val="it-IT"/>
        </w:rPr>
      </w:pPr>
      <w:r w:rsidRPr="0099189F">
        <w:rPr>
          <w:rFonts w:ascii="Arial" w:hAnsi="Arial" w:cs="Arial"/>
          <w:sz w:val="20"/>
          <w:szCs w:val="20"/>
          <w:lang w:val="it-IT"/>
        </w:rPr>
        <w:t>Nel piano sono indicati gli obiettivi che l’amministrazione si prefigge e le modalità per razionalizzare e contenere le spese.</w:t>
      </w:r>
    </w:p>
    <w:p w:rsidR="00B21A71" w:rsidRPr="0099189F" w:rsidRDefault="00B21A71" w:rsidP="004F38A8">
      <w:pPr>
        <w:rPr>
          <w:rFonts w:ascii="Arial" w:hAnsi="Arial" w:cs="Arial"/>
          <w:b/>
          <w:bCs/>
          <w:sz w:val="20"/>
          <w:szCs w:val="20"/>
          <w:u w:val="single"/>
          <w:lang w:val="it-IT"/>
        </w:rPr>
      </w:pPr>
    </w:p>
    <w:p w:rsidR="00B21A71" w:rsidRPr="0099189F" w:rsidRDefault="00B21A71" w:rsidP="004F38A8">
      <w:pPr>
        <w:rPr>
          <w:rFonts w:ascii="Arial" w:hAnsi="Arial" w:cs="Arial"/>
          <w:b/>
          <w:bCs/>
          <w:sz w:val="20"/>
          <w:szCs w:val="20"/>
          <w:u w:val="single"/>
          <w:lang w:val="it-IT"/>
        </w:rPr>
      </w:pPr>
      <w:r w:rsidRPr="0099189F">
        <w:rPr>
          <w:rFonts w:ascii="Arial" w:hAnsi="Arial" w:cs="Arial"/>
          <w:b/>
          <w:bCs/>
          <w:sz w:val="20"/>
          <w:szCs w:val="20"/>
          <w:u w:val="single"/>
          <w:lang w:val="it-IT"/>
        </w:rPr>
        <w:t>Dotazioni Informatiche</w:t>
      </w:r>
    </w:p>
    <w:p w:rsidR="00B21A71" w:rsidRPr="0099189F" w:rsidRDefault="00B21A71" w:rsidP="004F38A8">
      <w:pPr>
        <w:rPr>
          <w:rFonts w:ascii="Arial" w:hAnsi="Arial" w:cs="Arial"/>
          <w:sz w:val="20"/>
          <w:szCs w:val="20"/>
          <w:lang w:val="it-IT"/>
        </w:rPr>
      </w:pPr>
    </w:p>
    <w:p w:rsidR="00B21A71" w:rsidRPr="0099189F" w:rsidRDefault="00B21A71" w:rsidP="00E80C26">
      <w:pPr>
        <w:jc w:val="both"/>
        <w:rPr>
          <w:rFonts w:ascii="Arial" w:hAnsi="Arial" w:cs="Arial"/>
          <w:sz w:val="20"/>
          <w:szCs w:val="20"/>
          <w:lang w:val="it-IT"/>
        </w:rPr>
      </w:pPr>
      <w:r w:rsidRPr="0099189F">
        <w:rPr>
          <w:rFonts w:ascii="Arial" w:hAnsi="Arial" w:cs="Arial"/>
          <w:sz w:val="20"/>
          <w:szCs w:val="20"/>
          <w:lang w:val="it-IT"/>
        </w:rPr>
        <w:t xml:space="preserve">L’Amministrazione comunale di </w:t>
      </w:r>
      <w:r>
        <w:rPr>
          <w:rFonts w:ascii="Arial" w:hAnsi="Arial" w:cs="Arial"/>
          <w:sz w:val="20"/>
          <w:szCs w:val="20"/>
          <w:lang w:val="it-IT"/>
        </w:rPr>
        <w:t>Belmonte Piceno</w:t>
      </w:r>
      <w:r w:rsidRPr="0099189F">
        <w:rPr>
          <w:rFonts w:ascii="Arial" w:hAnsi="Arial" w:cs="Arial"/>
          <w:sz w:val="20"/>
          <w:szCs w:val="20"/>
          <w:lang w:val="it-IT"/>
        </w:rPr>
        <w:t xml:space="preserve"> ha attualmente in dotazione i seguenti beni:</w:t>
      </w:r>
    </w:p>
    <w:p w:rsidR="00B21A71" w:rsidRDefault="00B21A71" w:rsidP="00E80C26">
      <w:pPr>
        <w:widowControl/>
        <w:numPr>
          <w:ilvl w:val="0"/>
          <w:numId w:val="22"/>
        </w:numPr>
        <w:tabs>
          <w:tab w:val="num" w:pos="1134"/>
          <w:tab w:val="num" w:pos="2204"/>
        </w:tabs>
        <w:ind w:left="1134" w:hanging="283"/>
        <w:jc w:val="both"/>
        <w:rPr>
          <w:rFonts w:ascii="Arial" w:hAnsi="Arial" w:cs="Arial"/>
          <w:sz w:val="20"/>
          <w:szCs w:val="20"/>
          <w:lang w:val="it-IT"/>
        </w:rPr>
      </w:pPr>
      <w:r w:rsidRPr="0099189F">
        <w:rPr>
          <w:rFonts w:ascii="Arial" w:hAnsi="Arial" w:cs="Arial"/>
          <w:sz w:val="20"/>
          <w:szCs w:val="20"/>
          <w:lang w:val="it-IT"/>
        </w:rPr>
        <w:t xml:space="preserve">n. </w:t>
      </w:r>
      <w:r>
        <w:rPr>
          <w:rFonts w:ascii="Arial" w:hAnsi="Arial" w:cs="Arial"/>
          <w:sz w:val="20"/>
          <w:szCs w:val="20"/>
          <w:lang w:val="it-IT"/>
        </w:rPr>
        <w:t>7</w:t>
      </w:r>
      <w:r w:rsidRPr="0099189F">
        <w:rPr>
          <w:rFonts w:ascii="Arial" w:hAnsi="Arial" w:cs="Arial"/>
          <w:sz w:val="20"/>
          <w:szCs w:val="20"/>
          <w:lang w:val="it-IT"/>
        </w:rPr>
        <w:t xml:space="preserve"> personal computer</w:t>
      </w:r>
    </w:p>
    <w:p w:rsidR="00B21A71" w:rsidRDefault="00B21A71" w:rsidP="00E80C26">
      <w:pPr>
        <w:widowControl/>
        <w:numPr>
          <w:ilvl w:val="0"/>
          <w:numId w:val="22"/>
        </w:numPr>
        <w:tabs>
          <w:tab w:val="num" w:pos="1134"/>
          <w:tab w:val="num" w:pos="2204"/>
        </w:tabs>
        <w:ind w:left="1134" w:hanging="283"/>
        <w:jc w:val="both"/>
        <w:rPr>
          <w:rFonts w:ascii="Arial" w:hAnsi="Arial" w:cs="Arial"/>
          <w:sz w:val="20"/>
          <w:szCs w:val="20"/>
          <w:lang w:val="it-IT"/>
        </w:rPr>
      </w:pPr>
      <w:r>
        <w:rPr>
          <w:rFonts w:ascii="Arial" w:hAnsi="Arial" w:cs="Arial"/>
          <w:sz w:val="20"/>
          <w:szCs w:val="20"/>
          <w:lang w:val="it-IT"/>
        </w:rPr>
        <w:t>n. 2 personale computer portatili</w:t>
      </w:r>
    </w:p>
    <w:p w:rsidR="00B21A71" w:rsidRPr="0099189F" w:rsidRDefault="00B21A71" w:rsidP="00E80C26">
      <w:pPr>
        <w:widowControl/>
        <w:numPr>
          <w:ilvl w:val="0"/>
          <w:numId w:val="22"/>
        </w:numPr>
        <w:tabs>
          <w:tab w:val="num" w:pos="1134"/>
          <w:tab w:val="num" w:pos="2204"/>
        </w:tabs>
        <w:ind w:left="1134" w:hanging="283"/>
        <w:jc w:val="both"/>
        <w:rPr>
          <w:rFonts w:ascii="Arial" w:hAnsi="Arial" w:cs="Arial"/>
          <w:sz w:val="20"/>
          <w:szCs w:val="20"/>
          <w:lang w:val="it-IT"/>
        </w:rPr>
      </w:pPr>
      <w:r>
        <w:rPr>
          <w:rFonts w:ascii="Arial" w:hAnsi="Arial" w:cs="Arial"/>
          <w:sz w:val="20"/>
          <w:szCs w:val="20"/>
          <w:lang w:val="it-IT"/>
        </w:rPr>
        <w:t>n. 1 server</w:t>
      </w:r>
      <w:r w:rsidRPr="0099189F">
        <w:rPr>
          <w:rFonts w:ascii="Arial" w:hAnsi="Arial" w:cs="Arial"/>
          <w:sz w:val="20"/>
          <w:szCs w:val="20"/>
          <w:lang w:val="it-IT"/>
        </w:rPr>
        <w:t xml:space="preserve"> </w:t>
      </w:r>
    </w:p>
    <w:p w:rsidR="00B21A71" w:rsidRPr="0099189F" w:rsidRDefault="00B21A71" w:rsidP="00E80C26">
      <w:pPr>
        <w:widowControl/>
        <w:numPr>
          <w:ilvl w:val="0"/>
          <w:numId w:val="22"/>
        </w:numPr>
        <w:tabs>
          <w:tab w:val="num" w:pos="1134"/>
          <w:tab w:val="num" w:pos="2204"/>
        </w:tabs>
        <w:ind w:left="1134" w:hanging="283"/>
        <w:jc w:val="both"/>
        <w:rPr>
          <w:rFonts w:ascii="Arial" w:hAnsi="Arial" w:cs="Arial"/>
          <w:sz w:val="20"/>
          <w:szCs w:val="20"/>
          <w:lang w:val="it-IT"/>
        </w:rPr>
      </w:pPr>
      <w:r w:rsidRPr="0099189F">
        <w:rPr>
          <w:rFonts w:ascii="Arial" w:hAnsi="Arial" w:cs="Arial"/>
          <w:sz w:val="20"/>
          <w:szCs w:val="20"/>
          <w:lang w:val="it-IT"/>
        </w:rPr>
        <w:t>n. 1 stampante ad aghi (</w:t>
      </w:r>
      <w:r>
        <w:rPr>
          <w:rFonts w:ascii="Arial" w:hAnsi="Arial" w:cs="Arial"/>
          <w:sz w:val="20"/>
          <w:szCs w:val="20"/>
          <w:lang w:val="it-IT"/>
        </w:rPr>
        <w:t>per</w:t>
      </w:r>
      <w:r w:rsidRPr="0099189F">
        <w:rPr>
          <w:rFonts w:ascii="Arial" w:hAnsi="Arial" w:cs="Arial"/>
          <w:sz w:val="20"/>
          <w:szCs w:val="20"/>
          <w:lang w:val="it-IT"/>
        </w:rPr>
        <w:t xml:space="preserve"> rilascio certificati anagrafici, elettorali e carte identità)</w:t>
      </w:r>
    </w:p>
    <w:p w:rsidR="00B21A71" w:rsidRPr="0099189F" w:rsidRDefault="00B21A71" w:rsidP="00E80C26">
      <w:pPr>
        <w:widowControl/>
        <w:numPr>
          <w:ilvl w:val="0"/>
          <w:numId w:val="22"/>
        </w:numPr>
        <w:tabs>
          <w:tab w:val="num" w:pos="1134"/>
          <w:tab w:val="num" w:pos="2204"/>
        </w:tabs>
        <w:ind w:left="1134" w:hanging="283"/>
        <w:jc w:val="both"/>
        <w:rPr>
          <w:rFonts w:ascii="Arial" w:hAnsi="Arial" w:cs="Arial"/>
          <w:sz w:val="20"/>
          <w:szCs w:val="20"/>
          <w:lang w:val="it-IT"/>
        </w:rPr>
      </w:pPr>
      <w:r w:rsidRPr="0099189F">
        <w:rPr>
          <w:rFonts w:ascii="Arial" w:hAnsi="Arial" w:cs="Arial"/>
          <w:sz w:val="20"/>
          <w:szCs w:val="20"/>
          <w:lang w:val="it-IT"/>
        </w:rPr>
        <w:t>n. 1 fotocopiatrice/stampante//scanner – collegata in rete -</w:t>
      </w:r>
    </w:p>
    <w:p w:rsidR="00B21A71" w:rsidRPr="0099189F" w:rsidRDefault="00B21A71" w:rsidP="00E80C26">
      <w:pPr>
        <w:widowControl/>
        <w:numPr>
          <w:ilvl w:val="0"/>
          <w:numId w:val="22"/>
        </w:numPr>
        <w:tabs>
          <w:tab w:val="num" w:pos="1134"/>
          <w:tab w:val="num" w:pos="2204"/>
        </w:tabs>
        <w:ind w:left="1134" w:hanging="283"/>
        <w:jc w:val="both"/>
        <w:rPr>
          <w:rFonts w:ascii="Arial" w:hAnsi="Arial" w:cs="Arial"/>
          <w:sz w:val="20"/>
          <w:szCs w:val="20"/>
        </w:rPr>
      </w:pPr>
      <w:r w:rsidRPr="0099189F">
        <w:rPr>
          <w:rFonts w:ascii="Arial" w:hAnsi="Arial" w:cs="Arial"/>
          <w:sz w:val="20"/>
          <w:szCs w:val="20"/>
        </w:rPr>
        <w:t>n. 1 telefax</w:t>
      </w:r>
    </w:p>
    <w:p w:rsidR="00B21A71" w:rsidRPr="0099189F" w:rsidRDefault="00B21A71" w:rsidP="00E80C26">
      <w:pPr>
        <w:widowControl/>
        <w:numPr>
          <w:ilvl w:val="0"/>
          <w:numId w:val="22"/>
        </w:numPr>
        <w:tabs>
          <w:tab w:val="num" w:pos="1134"/>
          <w:tab w:val="num" w:pos="2204"/>
        </w:tabs>
        <w:ind w:left="1134" w:hanging="283"/>
        <w:jc w:val="both"/>
        <w:rPr>
          <w:rFonts w:ascii="Arial" w:hAnsi="Arial" w:cs="Arial"/>
          <w:sz w:val="20"/>
          <w:szCs w:val="20"/>
        </w:rPr>
      </w:pPr>
      <w:r w:rsidRPr="0099189F">
        <w:rPr>
          <w:rFonts w:ascii="Arial" w:hAnsi="Arial" w:cs="Arial"/>
          <w:sz w:val="20"/>
          <w:szCs w:val="20"/>
        </w:rPr>
        <w:t xml:space="preserve">n. 1 macchina da scrivere </w:t>
      </w:r>
    </w:p>
    <w:p w:rsidR="00B21A71" w:rsidRPr="0099189F" w:rsidRDefault="00B21A71" w:rsidP="00E80C26">
      <w:pPr>
        <w:jc w:val="both"/>
        <w:rPr>
          <w:rFonts w:ascii="Arial" w:hAnsi="Arial" w:cs="Arial"/>
          <w:sz w:val="20"/>
          <w:szCs w:val="20"/>
        </w:rPr>
      </w:pPr>
    </w:p>
    <w:p w:rsidR="00B21A71" w:rsidRPr="0099189F" w:rsidRDefault="00B21A71" w:rsidP="00E83954">
      <w:pPr>
        <w:rPr>
          <w:rFonts w:ascii="Arial" w:hAnsi="Arial" w:cs="Arial"/>
          <w:b/>
          <w:bCs/>
          <w:sz w:val="20"/>
          <w:szCs w:val="20"/>
          <w:u w:val="single"/>
          <w:lang w:val="it-IT"/>
        </w:rPr>
      </w:pPr>
      <w:r w:rsidRPr="0099189F">
        <w:rPr>
          <w:rFonts w:ascii="Arial" w:hAnsi="Arial" w:cs="Arial"/>
          <w:b/>
          <w:bCs/>
          <w:sz w:val="20"/>
          <w:szCs w:val="20"/>
          <w:u w:val="single"/>
          <w:lang w:val="it-IT"/>
        </w:rPr>
        <w:t xml:space="preserve">Autovetture di servizio </w:t>
      </w:r>
    </w:p>
    <w:p w:rsidR="00B21A71" w:rsidRPr="0099189F" w:rsidRDefault="00B21A71" w:rsidP="00E80C26">
      <w:pPr>
        <w:jc w:val="both"/>
        <w:rPr>
          <w:rFonts w:ascii="Arial" w:hAnsi="Arial" w:cs="Arial"/>
          <w:b/>
          <w:bCs/>
          <w:sz w:val="20"/>
          <w:szCs w:val="20"/>
          <w:u w:val="single"/>
          <w:lang w:val="it-IT"/>
        </w:rPr>
      </w:pPr>
    </w:p>
    <w:p w:rsidR="00B21A71" w:rsidRPr="0099189F" w:rsidRDefault="00B21A71" w:rsidP="00E80C26">
      <w:pPr>
        <w:autoSpaceDE w:val="0"/>
        <w:autoSpaceDN w:val="0"/>
        <w:adjustRightInd w:val="0"/>
        <w:jc w:val="both"/>
        <w:rPr>
          <w:rFonts w:ascii="Arial" w:hAnsi="Arial" w:cs="Arial"/>
          <w:color w:val="000000"/>
          <w:sz w:val="20"/>
          <w:szCs w:val="20"/>
          <w:lang w:val="it-IT"/>
        </w:rPr>
      </w:pPr>
      <w:r>
        <w:rPr>
          <w:rFonts w:ascii="Arial" w:hAnsi="Arial" w:cs="Arial"/>
          <w:color w:val="000000"/>
          <w:sz w:val="20"/>
          <w:szCs w:val="20"/>
          <w:lang w:val="it-IT"/>
        </w:rPr>
        <w:t>Il Comune di Belmonte Piceno</w:t>
      </w:r>
      <w:r w:rsidRPr="0099189F">
        <w:rPr>
          <w:rFonts w:ascii="Arial" w:hAnsi="Arial" w:cs="Arial"/>
          <w:color w:val="000000"/>
          <w:sz w:val="20"/>
          <w:szCs w:val="20"/>
          <w:lang w:val="it-IT"/>
        </w:rPr>
        <w:t xml:space="preserve"> ha in dotazione:</w:t>
      </w:r>
    </w:p>
    <w:p w:rsidR="00B21A71" w:rsidRPr="0099189F" w:rsidRDefault="00B21A71" w:rsidP="00B172D2">
      <w:pPr>
        <w:jc w:val="both"/>
        <w:rPr>
          <w:rFonts w:ascii="Arial" w:hAnsi="Arial" w:cs="Arial"/>
          <w:color w:val="000000"/>
          <w:sz w:val="20"/>
          <w:szCs w:val="20"/>
          <w:lang w:val="it-IT"/>
        </w:rPr>
      </w:pPr>
      <w:r w:rsidRPr="0099189F">
        <w:rPr>
          <w:rFonts w:ascii="Arial" w:hAnsi="Arial" w:cs="Arial"/>
          <w:color w:val="000000"/>
          <w:sz w:val="20"/>
          <w:szCs w:val="20"/>
          <w:lang w:val="it-IT"/>
        </w:rPr>
        <w:t>- n. 1 autovettura Fiat P</w:t>
      </w:r>
      <w:r>
        <w:rPr>
          <w:rFonts w:ascii="Arial" w:hAnsi="Arial" w:cs="Arial"/>
          <w:color w:val="000000"/>
          <w:sz w:val="20"/>
          <w:szCs w:val="20"/>
          <w:lang w:val="it-IT"/>
        </w:rPr>
        <w:t>anda</w:t>
      </w:r>
    </w:p>
    <w:p w:rsidR="00B21A71" w:rsidRPr="0099189F" w:rsidRDefault="00B21A71" w:rsidP="00B172D2">
      <w:pPr>
        <w:jc w:val="both"/>
        <w:rPr>
          <w:rFonts w:ascii="Arial" w:hAnsi="Arial" w:cs="Arial"/>
          <w:sz w:val="20"/>
          <w:szCs w:val="20"/>
          <w:lang w:val="it-IT"/>
        </w:rPr>
      </w:pPr>
      <w:r w:rsidRPr="0099189F">
        <w:rPr>
          <w:rFonts w:ascii="Arial" w:hAnsi="Arial" w:cs="Arial"/>
          <w:color w:val="000000"/>
          <w:sz w:val="20"/>
          <w:szCs w:val="20"/>
          <w:lang w:val="it-IT"/>
        </w:rPr>
        <w:t>Utilizzata</w:t>
      </w:r>
      <w:r>
        <w:rPr>
          <w:rFonts w:ascii="Arial" w:hAnsi="Arial" w:cs="Arial"/>
          <w:color w:val="000000"/>
          <w:sz w:val="20"/>
          <w:szCs w:val="20"/>
          <w:lang w:val="it-IT"/>
        </w:rPr>
        <w:t xml:space="preserve"> in occ</w:t>
      </w:r>
      <w:r w:rsidRPr="0099189F">
        <w:rPr>
          <w:rFonts w:ascii="Arial" w:hAnsi="Arial" w:cs="Arial"/>
          <w:color w:val="000000"/>
          <w:sz w:val="20"/>
          <w:szCs w:val="20"/>
          <w:lang w:val="it-IT"/>
        </w:rPr>
        <w:t>asione di sopraluoghi e missioni da parte dei dipendenti presso uffici pubblici al di fuori della sede dell’Ente, per i servizi sociali</w:t>
      </w:r>
      <w:r>
        <w:rPr>
          <w:rFonts w:ascii="Arial" w:hAnsi="Arial" w:cs="Arial"/>
          <w:color w:val="000000"/>
          <w:sz w:val="20"/>
          <w:szCs w:val="20"/>
          <w:lang w:val="it-IT"/>
        </w:rPr>
        <w:t xml:space="preserve">, </w:t>
      </w:r>
      <w:r w:rsidRPr="0099189F">
        <w:rPr>
          <w:rFonts w:ascii="Arial" w:hAnsi="Arial" w:cs="Arial"/>
          <w:color w:val="000000"/>
          <w:sz w:val="20"/>
          <w:szCs w:val="20"/>
          <w:lang w:val="it-IT"/>
        </w:rPr>
        <w:t xml:space="preserve">e </w:t>
      </w:r>
      <w:r>
        <w:rPr>
          <w:rFonts w:ascii="Arial" w:hAnsi="Arial" w:cs="Arial"/>
          <w:color w:val="000000"/>
          <w:sz w:val="20"/>
          <w:szCs w:val="20"/>
          <w:lang w:val="it-IT"/>
        </w:rPr>
        <w:t>dal gruppo comunale di volontari della Protezione Civile.</w:t>
      </w:r>
      <w:r w:rsidRPr="0099189F">
        <w:rPr>
          <w:rFonts w:ascii="Arial" w:hAnsi="Arial" w:cs="Arial"/>
          <w:sz w:val="20"/>
          <w:szCs w:val="20"/>
          <w:lang w:val="it-IT"/>
        </w:rPr>
        <w:t xml:space="preserve"> </w:t>
      </w:r>
    </w:p>
    <w:p w:rsidR="00B21A71" w:rsidRPr="0099189F" w:rsidRDefault="00B21A71" w:rsidP="00E80C26">
      <w:pPr>
        <w:autoSpaceDE w:val="0"/>
        <w:autoSpaceDN w:val="0"/>
        <w:adjustRightInd w:val="0"/>
        <w:jc w:val="both"/>
        <w:rPr>
          <w:rFonts w:ascii="Arial" w:hAnsi="Arial" w:cs="Arial"/>
          <w:color w:val="000000"/>
          <w:sz w:val="20"/>
          <w:szCs w:val="20"/>
          <w:lang w:val="it-IT"/>
        </w:rPr>
      </w:pPr>
    </w:p>
    <w:p w:rsidR="00B21A71" w:rsidRPr="0099189F" w:rsidRDefault="00B21A71" w:rsidP="00E80C26">
      <w:pPr>
        <w:autoSpaceDE w:val="0"/>
        <w:autoSpaceDN w:val="0"/>
        <w:adjustRightInd w:val="0"/>
        <w:jc w:val="both"/>
        <w:rPr>
          <w:rFonts w:ascii="Arial" w:hAnsi="Arial" w:cs="Arial"/>
          <w:color w:val="000000"/>
          <w:sz w:val="20"/>
          <w:szCs w:val="20"/>
          <w:lang w:val="it-IT"/>
        </w:rPr>
      </w:pPr>
      <w:r w:rsidRPr="0099189F">
        <w:rPr>
          <w:rFonts w:ascii="Arial" w:hAnsi="Arial" w:cs="Arial"/>
          <w:color w:val="000000"/>
          <w:sz w:val="20"/>
          <w:szCs w:val="20"/>
          <w:lang w:val="it-IT"/>
        </w:rPr>
        <w:t>Il Comune dispone altresì di:</w:t>
      </w:r>
    </w:p>
    <w:p w:rsidR="00B21A71" w:rsidRDefault="00B21A71" w:rsidP="00E80C26">
      <w:pPr>
        <w:autoSpaceDE w:val="0"/>
        <w:autoSpaceDN w:val="0"/>
        <w:adjustRightInd w:val="0"/>
        <w:jc w:val="both"/>
        <w:rPr>
          <w:rFonts w:ascii="Arial" w:hAnsi="Arial" w:cs="Arial"/>
          <w:color w:val="000000"/>
          <w:sz w:val="20"/>
          <w:szCs w:val="20"/>
          <w:lang w:val="it-IT"/>
        </w:rPr>
      </w:pPr>
      <w:r w:rsidRPr="0099189F">
        <w:rPr>
          <w:rFonts w:ascii="Arial" w:hAnsi="Arial" w:cs="Arial"/>
          <w:color w:val="000000"/>
          <w:sz w:val="20"/>
          <w:szCs w:val="20"/>
          <w:lang w:val="it-IT"/>
        </w:rPr>
        <w:t xml:space="preserve">-N. 1 Piaggio PORTER </w:t>
      </w:r>
      <w:r>
        <w:rPr>
          <w:rFonts w:ascii="Arial" w:hAnsi="Arial" w:cs="Arial"/>
          <w:color w:val="000000"/>
          <w:sz w:val="20"/>
          <w:szCs w:val="20"/>
          <w:lang w:val="it-IT"/>
        </w:rPr>
        <w:t xml:space="preserve">Tipper </w:t>
      </w:r>
      <w:r w:rsidRPr="0099189F">
        <w:rPr>
          <w:rFonts w:ascii="Arial" w:hAnsi="Arial" w:cs="Arial"/>
          <w:color w:val="000000"/>
          <w:sz w:val="20"/>
          <w:szCs w:val="20"/>
          <w:lang w:val="it-IT"/>
        </w:rPr>
        <w:t xml:space="preserve">– Targato </w:t>
      </w:r>
      <w:r>
        <w:rPr>
          <w:rFonts w:ascii="Arial" w:hAnsi="Arial" w:cs="Arial"/>
          <w:color w:val="000000"/>
          <w:sz w:val="20"/>
          <w:szCs w:val="20"/>
          <w:lang w:val="it-IT"/>
        </w:rPr>
        <w:t>EM382WS</w:t>
      </w:r>
      <w:r w:rsidRPr="0099189F">
        <w:rPr>
          <w:rFonts w:ascii="Arial" w:hAnsi="Arial" w:cs="Arial"/>
          <w:color w:val="000000"/>
          <w:sz w:val="20"/>
          <w:szCs w:val="20"/>
          <w:lang w:val="it-IT"/>
        </w:rPr>
        <w:t>- utilizzato per lo svolgimento di servizi manutentivi sul territorio</w:t>
      </w:r>
      <w:r>
        <w:rPr>
          <w:rFonts w:ascii="Arial" w:hAnsi="Arial" w:cs="Arial"/>
          <w:color w:val="000000"/>
          <w:sz w:val="20"/>
          <w:szCs w:val="20"/>
          <w:lang w:val="it-IT"/>
        </w:rPr>
        <w:t xml:space="preserve"> e per i servizi della protezione civile</w:t>
      </w:r>
      <w:r w:rsidRPr="0099189F">
        <w:rPr>
          <w:rFonts w:ascii="Arial" w:hAnsi="Arial" w:cs="Arial"/>
          <w:color w:val="000000"/>
          <w:sz w:val="20"/>
          <w:szCs w:val="20"/>
          <w:lang w:val="it-IT"/>
        </w:rPr>
        <w:t>;</w:t>
      </w:r>
    </w:p>
    <w:p w:rsidR="00B21A71" w:rsidRPr="0099189F" w:rsidRDefault="00B21A71" w:rsidP="00E80C26">
      <w:pPr>
        <w:autoSpaceDE w:val="0"/>
        <w:autoSpaceDN w:val="0"/>
        <w:adjustRightInd w:val="0"/>
        <w:jc w:val="both"/>
        <w:rPr>
          <w:rFonts w:ascii="Arial" w:hAnsi="Arial" w:cs="Arial"/>
          <w:color w:val="000000"/>
          <w:sz w:val="20"/>
          <w:szCs w:val="20"/>
          <w:lang w:val="it-IT"/>
        </w:rPr>
      </w:pPr>
      <w:r>
        <w:rPr>
          <w:rFonts w:ascii="Arial" w:hAnsi="Arial" w:cs="Arial"/>
          <w:color w:val="000000"/>
          <w:sz w:val="20"/>
          <w:szCs w:val="20"/>
          <w:lang w:val="it-IT"/>
        </w:rPr>
        <w:t>-N.1  Ape targata AH19658 – utilizzata per i servizi della protezione civile e per i servizi di manutenzione del territorio;</w:t>
      </w:r>
    </w:p>
    <w:p w:rsidR="00B21A71" w:rsidRPr="0099189F" w:rsidRDefault="00B21A71" w:rsidP="00E80C26">
      <w:pPr>
        <w:autoSpaceDE w:val="0"/>
        <w:autoSpaceDN w:val="0"/>
        <w:adjustRightInd w:val="0"/>
        <w:jc w:val="both"/>
        <w:rPr>
          <w:rFonts w:ascii="Arial" w:hAnsi="Arial" w:cs="Arial"/>
          <w:color w:val="000000"/>
          <w:sz w:val="20"/>
          <w:szCs w:val="20"/>
          <w:lang w:val="it-IT"/>
        </w:rPr>
      </w:pPr>
      <w:r w:rsidRPr="0099189F">
        <w:rPr>
          <w:rFonts w:ascii="Arial" w:hAnsi="Arial" w:cs="Arial"/>
          <w:color w:val="000000"/>
          <w:sz w:val="20"/>
          <w:szCs w:val="20"/>
          <w:lang w:val="it-IT"/>
        </w:rPr>
        <w:t xml:space="preserve">-N. 1 macchina operatrice </w:t>
      </w:r>
      <w:r>
        <w:rPr>
          <w:rFonts w:ascii="Arial" w:hAnsi="Arial" w:cs="Arial"/>
          <w:color w:val="000000"/>
          <w:sz w:val="20"/>
          <w:szCs w:val="20"/>
          <w:lang w:val="it-IT"/>
        </w:rPr>
        <w:t xml:space="preserve">Lamborghini  con pala e decespugliatore </w:t>
      </w:r>
      <w:r w:rsidRPr="0099189F">
        <w:rPr>
          <w:rFonts w:ascii="Arial" w:hAnsi="Arial" w:cs="Arial"/>
          <w:color w:val="000000"/>
          <w:sz w:val="20"/>
          <w:szCs w:val="20"/>
          <w:lang w:val="it-IT"/>
        </w:rPr>
        <w:t xml:space="preserve">- </w:t>
      </w:r>
      <w:r>
        <w:rPr>
          <w:rFonts w:ascii="Arial" w:hAnsi="Arial" w:cs="Arial"/>
          <w:color w:val="000000"/>
          <w:sz w:val="20"/>
          <w:szCs w:val="20"/>
          <w:lang w:val="it-IT"/>
        </w:rPr>
        <w:t xml:space="preserve"> utilizzata </w:t>
      </w:r>
      <w:r w:rsidRPr="0099189F">
        <w:rPr>
          <w:rFonts w:ascii="Arial" w:hAnsi="Arial" w:cs="Arial"/>
          <w:color w:val="000000"/>
          <w:sz w:val="20"/>
          <w:szCs w:val="20"/>
          <w:lang w:val="it-IT"/>
        </w:rPr>
        <w:t>per lavori di manutenzione stradale e sgombero neve;</w:t>
      </w:r>
    </w:p>
    <w:p w:rsidR="00B21A71" w:rsidRPr="0099189F" w:rsidRDefault="00B21A71" w:rsidP="00E80C26">
      <w:pPr>
        <w:autoSpaceDE w:val="0"/>
        <w:autoSpaceDN w:val="0"/>
        <w:adjustRightInd w:val="0"/>
        <w:jc w:val="both"/>
        <w:rPr>
          <w:rFonts w:ascii="Arial" w:hAnsi="Arial" w:cs="Arial"/>
          <w:color w:val="000000"/>
          <w:sz w:val="20"/>
          <w:szCs w:val="20"/>
          <w:lang w:val="it-IT"/>
        </w:rPr>
      </w:pPr>
      <w:r w:rsidRPr="0099189F">
        <w:rPr>
          <w:rFonts w:ascii="Arial" w:hAnsi="Arial" w:cs="Arial"/>
          <w:color w:val="000000"/>
          <w:sz w:val="20"/>
          <w:szCs w:val="20"/>
          <w:lang w:val="it-IT"/>
        </w:rPr>
        <w:t xml:space="preserve">-N. 1 </w:t>
      </w:r>
      <w:r>
        <w:rPr>
          <w:rFonts w:ascii="Arial" w:hAnsi="Arial" w:cs="Arial"/>
          <w:color w:val="000000"/>
          <w:sz w:val="20"/>
          <w:szCs w:val="20"/>
          <w:lang w:val="it-IT"/>
        </w:rPr>
        <w:t>Scuolabus Fiat Iveco targato AP465906 per il servizio trasporto scolastico.</w:t>
      </w:r>
    </w:p>
    <w:p w:rsidR="00B21A71" w:rsidRPr="0099189F" w:rsidRDefault="00B21A71" w:rsidP="00E80C26">
      <w:pPr>
        <w:jc w:val="both"/>
        <w:rPr>
          <w:rFonts w:ascii="Arial" w:hAnsi="Arial" w:cs="Arial"/>
          <w:sz w:val="20"/>
          <w:szCs w:val="20"/>
          <w:lang w:val="it-IT"/>
        </w:rPr>
      </w:pPr>
    </w:p>
    <w:p w:rsidR="00B21A71" w:rsidRPr="0099189F" w:rsidRDefault="00B21A71" w:rsidP="00E80C26">
      <w:pPr>
        <w:jc w:val="both"/>
        <w:rPr>
          <w:rFonts w:ascii="Arial" w:hAnsi="Arial" w:cs="Arial"/>
          <w:sz w:val="20"/>
          <w:szCs w:val="20"/>
          <w:lang w:val="it-IT"/>
        </w:rPr>
      </w:pPr>
    </w:p>
    <w:p w:rsidR="00B21A71" w:rsidRDefault="00B21A71" w:rsidP="002466FF">
      <w:pPr>
        <w:rPr>
          <w:rFonts w:ascii="Arial" w:hAnsi="Arial" w:cs="Arial"/>
          <w:b/>
          <w:bCs/>
          <w:sz w:val="20"/>
          <w:szCs w:val="20"/>
          <w:u w:val="single"/>
          <w:lang w:val="it-IT"/>
        </w:rPr>
      </w:pPr>
      <w:r w:rsidRPr="0099189F">
        <w:rPr>
          <w:rFonts w:ascii="Arial" w:hAnsi="Arial" w:cs="Arial"/>
          <w:b/>
          <w:bCs/>
          <w:sz w:val="20"/>
          <w:szCs w:val="20"/>
          <w:u w:val="single"/>
          <w:lang w:val="it-IT"/>
        </w:rPr>
        <w:t xml:space="preserve">Telefonia </w:t>
      </w:r>
    </w:p>
    <w:p w:rsidR="00B21A71" w:rsidRPr="0099189F" w:rsidRDefault="00B21A71" w:rsidP="002466FF">
      <w:pPr>
        <w:rPr>
          <w:rFonts w:ascii="Arial" w:hAnsi="Arial" w:cs="Arial"/>
          <w:b/>
          <w:bCs/>
          <w:sz w:val="20"/>
          <w:szCs w:val="20"/>
          <w:u w:val="single"/>
          <w:lang w:val="it-IT"/>
        </w:rPr>
      </w:pP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lang w:val="it-IT"/>
        </w:rPr>
      </w:pPr>
      <w:r w:rsidRPr="0085121E">
        <w:rPr>
          <w:rFonts w:ascii="Arial" w:hAnsi="Arial" w:cs="Arial"/>
          <w:sz w:val="20"/>
          <w:szCs w:val="20"/>
          <w:lang w:val="it-IT"/>
        </w:rPr>
        <w:t xml:space="preserve">Vi sono tre linee per il Comune di cui una dedicata al fax . </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0"/>
          <w:szCs w:val="20"/>
          <w:lang w:val="it-IT"/>
        </w:rPr>
      </w:pPr>
      <w:r>
        <w:rPr>
          <w:rFonts w:ascii="Arial" w:hAnsi="Arial" w:cs="Arial"/>
          <w:sz w:val="20"/>
          <w:szCs w:val="20"/>
          <w:lang w:val="it-IT"/>
        </w:rPr>
        <w:t>-n.1 telefono cellulare in dotazione della dipendente con mansioni esterne in servizio presso la locale scuola del’infanzia e per il servizio elettorale.</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sidRPr="0085121E">
        <w:rPr>
          <w:rFonts w:ascii="Arial" w:hAnsi="Arial" w:cs="Arial"/>
          <w:sz w:val="20"/>
          <w:szCs w:val="20"/>
          <w:lang w:val="it-IT"/>
        </w:rPr>
        <w:t>Il Comune è dotato di centralino, oltre al collegamento Wireless per internet è dotato di una linea WI.FI</w:t>
      </w:r>
      <w:r>
        <w:rPr>
          <w:lang w:val="it-IT"/>
        </w:rPr>
        <w:t>.</w:t>
      </w:r>
    </w:p>
    <w:p w:rsidR="00B21A71" w:rsidRPr="0099189F" w:rsidRDefault="00B21A71" w:rsidP="00FD6390">
      <w:pPr>
        <w:rPr>
          <w:rFonts w:ascii="Arial" w:hAnsi="Arial" w:cs="Arial"/>
          <w:b/>
          <w:bCs/>
          <w:sz w:val="20"/>
          <w:szCs w:val="20"/>
          <w:u w:val="single"/>
          <w:lang w:val="it-IT"/>
        </w:rPr>
      </w:pPr>
      <w:r w:rsidRPr="0099189F">
        <w:rPr>
          <w:rFonts w:ascii="Arial" w:hAnsi="Arial" w:cs="Arial"/>
          <w:b/>
          <w:bCs/>
          <w:sz w:val="20"/>
          <w:szCs w:val="20"/>
          <w:u w:val="single"/>
          <w:lang w:val="it-IT"/>
        </w:rPr>
        <w:t>Beni immobili ad uso abitativo</w:t>
      </w:r>
      <w:r>
        <w:rPr>
          <w:rFonts w:ascii="Arial" w:hAnsi="Arial" w:cs="Arial"/>
          <w:b/>
          <w:bCs/>
          <w:sz w:val="20"/>
          <w:szCs w:val="20"/>
          <w:u w:val="single"/>
          <w:lang w:val="it-IT"/>
        </w:rPr>
        <w:t xml:space="preserve"> e di servizio </w:t>
      </w:r>
    </w:p>
    <w:p w:rsidR="00B21A71" w:rsidRPr="0099189F" w:rsidRDefault="00B21A71" w:rsidP="00E80C26">
      <w:pPr>
        <w:rPr>
          <w:rFonts w:ascii="Arial" w:hAnsi="Arial" w:cs="Arial"/>
          <w:b/>
          <w:bCs/>
          <w:sz w:val="20"/>
          <w:szCs w:val="20"/>
          <w:u w:val="single"/>
          <w:lang w:val="it-IT"/>
        </w:rPr>
      </w:pPr>
    </w:p>
    <w:p w:rsidR="00B21A71" w:rsidRDefault="00B21A71" w:rsidP="00E80C26">
      <w:pPr>
        <w:jc w:val="both"/>
        <w:rPr>
          <w:rFonts w:ascii="Arial" w:hAnsi="Arial" w:cs="Arial"/>
          <w:sz w:val="20"/>
          <w:szCs w:val="20"/>
          <w:lang w:val="it-IT"/>
        </w:rPr>
      </w:pPr>
      <w:r w:rsidRPr="0099189F">
        <w:rPr>
          <w:rFonts w:ascii="Arial" w:hAnsi="Arial" w:cs="Arial"/>
          <w:sz w:val="20"/>
          <w:szCs w:val="20"/>
          <w:lang w:val="it-IT"/>
        </w:rPr>
        <w:t xml:space="preserve">I beni immobili di proprietà del Comune di </w:t>
      </w:r>
      <w:r>
        <w:rPr>
          <w:rFonts w:ascii="Arial" w:hAnsi="Arial" w:cs="Arial"/>
          <w:sz w:val="20"/>
          <w:szCs w:val="20"/>
          <w:lang w:val="it-IT"/>
        </w:rPr>
        <w:t>Belmonte Piceno</w:t>
      </w:r>
      <w:r w:rsidRPr="0099189F">
        <w:rPr>
          <w:rFonts w:ascii="Arial" w:hAnsi="Arial" w:cs="Arial"/>
          <w:sz w:val="20"/>
          <w:szCs w:val="20"/>
          <w:lang w:val="it-IT"/>
        </w:rPr>
        <w:t>,</w:t>
      </w:r>
      <w:r>
        <w:rPr>
          <w:rFonts w:ascii="Arial" w:hAnsi="Arial" w:cs="Arial"/>
          <w:sz w:val="20"/>
          <w:szCs w:val="20"/>
          <w:lang w:val="it-IT"/>
        </w:rPr>
        <w:t xml:space="preserve"> esclusi i beni infrastrutturali: strade, fognature, impianti ecc..</w:t>
      </w:r>
      <w:r w:rsidRPr="0099189F">
        <w:rPr>
          <w:rFonts w:ascii="Arial" w:hAnsi="Arial" w:cs="Arial"/>
          <w:sz w:val="20"/>
          <w:szCs w:val="20"/>
          <w:lang w:val="it-IT"/>
        </w:rPr>
        <w:t xml:space="preserve">  sono rappresentati dai seguenti edifici:</w:t>
      </w:r>
    </w:p>
    <w:p w:rsidR="00B21A71" w:rsidRDefault="00B21A71" w:rsidP="00E80C26">
      <w:pPr>
        <w:jc w:val="both"/>
        <w:rPr>
          <w:rFonts w:ascii="Arial" w:hAnsi="Arial" w:cs="Arial"/>
          <w:sz w:val="20"/>
          <w:szCs w:val="20"/>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1- Edificio </w:t>
      </w:r>
      <w:r w:rsidRPr="007038AF">
        <w:rPr>
          <w:b/>
          <w:lang w:val="it-IT"/>
        </w:rPr>
        <w:t>Palazzo Comunale</w:t>
      </w:r>
      <w:r>
        <w:rPr>
          <w:lang w:val="it-IT"/>
        </w:rPr>
        <w:t xml:space="preserve">  P.zza Leopardi n. 6</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2- Ed</w:t>
      </w:r>
      <w:r w:rsidRPr="0085121E">
        <w:rPr>
          <w:lang w:val="it-IT"/>
        </w:rPr>
        <w:t xml:space="preserve">ificio </w:t>
      </w:r>
      <w:r w:rsidRPr="007038AF">
        <w:rPr>
          <w:b/>
          <w:lang w:val="it-IT"/>
        </w:rPr>
        <w:t>Scuola Elementare</w:t>
      </w:r>
      <w:r w:rsidRPr="0085121E">
        <w:rPr>
          <w:lang w:val="it-IT"/>
        </w:rPr>
        <w:t xml:space="preserve">   Largo Silvestro Baglioni n.10</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3- </w:t>
      </w:r>
      <w:r w:rsidRPr="0085121E">
        <w:rPr>
          <w:lang w:val="it-IT"/>
        </w:rPr>
        <w:t xml:space="preserve">Locali </w:t>
      </w:r>
      <w:r w:rsidRPr="007038AF">
        <w:rPr>
          <w:b/>
          <w:lang w:val="it-IT"/>
        </w:rPr>
        <w:t>Ufficio PT</w:t>
      </w:r>
      <w:r w:rsidRPr="0085121E">
        <w:rPr>
          <w:lang w:val="it-IT"/>
        </w:rPr>
        <w:t xml:space="preserve"> - P.zza Leopardi </w:t>
      </w:r>
      <w:r>
        <w:rPr>
          <w:lang w:val="it-IT"/>
        </w:rPr>
        <w:t xml:space="preserve"> </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4- </w:t>
      </w:r>
      <w:r w:rsidRPr="0085121E">
        <w:rPr>
          <w:lang w:val="it-IT"/>
        </w:rPr>
        <w:t xml:space="preserve">Locali ad </w:t>
      </w:r>
      <w:r w:rsidRPr="00DF04D8">
        <w:rPr>
          <w:lang w:val="it-IT"/>
        </w:rPr>
        <w:t>uso</w:t>
      </w:r>
      <w:r w:rsidRPr="007038AF">
        <w:rPr>
          <w:b/>
          <w:lang w:val="it-IT"/>
        </w:rPr>
        <w:t xml:space="preserve"> Bar</w:t>
      </w:r>
      <w:r w:rsidRPr="0085121E">
        <w:rPr>
          <w:lang w:val="it-IT"/>
        </w:rPr>
        <w:t xml:space="preserve"> – P.zza  Leopardi  4/5 </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5- </w:t>
      </w:r>
      <w:r w:rsidRPr="00DF04D8">
        <w:rPr>
          <w:b/>
          <w:lang w:val="it-IT"/>
        </w:rPr>
        <w:t>Edificio</w:t>
      </w:r>
      <w:r w:rsidRPr="0085121E">
        <w:rPr>
          <w:lang w:val="it-IT"/>
        </w:rPr>
        <w:t xml:space="preserve"> in  </w:t>
      </w:r>
      <w:r w:rsidRPr="00DF04D8">
        <w:rPr>
          <w:lang w:val="it-IT"/>
        </w:rPr>
        <w:t>Centro Storico</w:t>
      </w:r>
      <w:r w:rsidRPr="0085121E">
        <w:rPr>
          <w:lang w:val="it-IT"/>
        </w:rPr>
        <w:t xml:space="preserve"> - Via Tommaso Rubei n. 4 </w:t>
      </w:r>
      <w:r>
        <w:rPr>
          <w:lang w:val="it-IT"/>
        </w:rPr>
        <w:t>(n.1 appartamento ceduto in locazione)</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6-</w:t>
      </w:r>
      <w:r w:rsidRPr="0085121E">
        <w:rPr>
          <w:lang w:val="it-IT"/>
        </w:rPr>
        <w:t xml:space="preserve"> Locali </w:t>
      </w:r>
      <w:r w:rsidRPr="007038AF">
        <w:rPr>
          <w:b/>
          <w:lang w:val="it-IT"/>
        </w:rPr>
        <w:t>ambulatorio medico</w:t>
      </w:r>
      <w:r w:rsidRPr="0085121E">
        <w:rPr>
          <w:lang w:val="it-IT"/>
        </w:rPr>
        <w:t xml:space="preserve"> n. 4 – Via Tommaso Rubei n. 4 </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7-</w:t>
      </w:r>
      <w:r w:rsidRPr="0085121E">
        <w:rPr>
          <w:lang w:val="it-IT"/>
        </w:rPr>
        <w:t xml:space="preserve"> </w:t>
      </w:r>
      <w:r w:rsidRPr="00DF04D8">
        <w:rPr>
          <w:b/>
          <w:lang w:val="it-IT"/>
        </w:rPr>
        <w:t>Edificio</w:t>
      </w:r>
      <w:r w:rsidRPr="0085121E">
        <w:rPr>
          <w:lang w:val="it-IT"/>
        </w:rPr>
        <w:t xml:space="preserve"> in Via </w:t>
      </w:r>
      <w:r w:rsidRPr="00DF04D8">
        <w:rPr>
          <w:lang w:val="it-IT"/>
        </w:rPr>
        <w:t>Tommaso Rubei</w:t>
      </w:r>
      <w:r w:rsidRPr="0085121E">
        <w:rPr>
          <w:lang w:val="it-IT"/>
        </w:rPr>
        <w:t xml:space="preserve">  n. 10 (n. 2 appartamenti</w:t>
      </w:r>
      <w:r>
        <w:rPr>
          <w:lang w:val="it-IT"/>
        </w:rPr>
        <w:t xml:space="preserve"> ceduti in locazione</w:t>
      </w:r>
      <w:r w:rsidRPr="0085121E">
        <w:rPr>
          <w:lang w:val="it-IT"/>
        </w:rPr>
        <w:t xml:space="preserve">)  </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sidRPr="0085121E">
        <w:rPr>
          <w:lang w:val="it-IT"/>
        </w:rPr>
        <w:t xml:space="preserve"> </w:t>
      </w:r>
      <w:r>
        <w:rPr>
          <w:lang w:val="it-IT"/>
        </w:rPr>
        <w:t xml:space="preserve">8- </w:t>
      </w:r>
      <w:r w:rsidRPr="0085121E">
        <w:rPr>
          <w:lang w:val="it-IT"/>
        </w:rPr>
        <w:t xml:space="preserve">Locali </w:t>
      </w:r>
      <w:r>
        <w:rPr>
          <w:lang w:val="it-IT"/>
        </w:rPr>
        <w:t xml:space="preserve">piano terra adibito a </w:t>
      </w:r>
      <w:r w:rsidRPr="007038AF">
        <w:rPr>
          <w:b/>
          <w:lang w:val="it-IT"/>
        </w:rPr>
        <w:t>Museo Archeologico</w:t>
      </w:r>
      <w:r>
        <w:rPr>
          <w:lang w:val="it-IT"/>
        </w:rPr>
        <w:t xml:space="preserve"> </w:t>
      </w:r>
      <w:r w:rsidRPr="0085121E">
        <w:rPr>
          <w:lang w:val="it-IT"/>
        </w:rPr>
        <w:t xml:space="preserve"> in Via Tommaso Rubei</w:t>
      </w:r>
      <w:r>
        <w:rPr>
          <w:lang w:val="it-IT"/>
        </w:rPr>
        <w:t>, n.10</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9- </w:t>
      </w:r>
      <w:r w:rsidRPr="007038AF">
        <w:rPr>
          <w:b/>
          <w:lang w:val="it-IT"/>
        </w:rPr>
        <w:t>Ostello</w:t>
      </w:r>
      <w:r w:rsidRPr="0085121E">
        <w:rPr>
          <w:lang w:val="it-IT"/>
        </w:rPr>
        <w:t xml:space="preserve"> in Via Tommaso Rubei  n. 6</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sidRPr="0085121E">
        <w:rPr>
          <w:lang w:val="it-IT"/>
        </w:rPr>
        <w:t xml:space="preserve"> </w:t>
      </w:r>
      <w:r>
        <w:rPr>
          <w:lang w:val="it-IT"/>
        </w:rPr>
        <w:t xml:space="preserve">10- </w:t>
      </w:r>
      <w:r w:rsidRPr="007038AF">
        <w:rPr>
          <w:b/>
          <w:lang w:val="it-IT"/>
        </w:rPr>
        <w:t>Monolocale</w:t>
      </w:r>
      <w:r w:rsidRPr="0085121E">
        <w:rPr>
          <w:lang w:val="it-IT"/>
        </w:rPr>
        <w:t xml:space="preserve"> in via Marino Lucido n. 45</w:t>
      </w:r>
      <w:r>
        <w:rPr>
          <w:lang w:val="it-IT"/>
        </w:rPr>
        <w:t xml:space="preserve"> </w:t>
      </w:r>
      <w:r w:rsidRPr="0085121E">
        <w:rPr>
          <w:lang w:val="it-IT"/>
        </w:rPr>
        <w:t xml:space="preserve"> </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sidRPr="0085121E">
        <w:rPr>
          <w:lang w:val="it-IT"/>
        </w:rPr>
        <w:t xml:space="preserve"> </w:t>
      </w:r>
      <w:r>
        <w:rPr>
          <w:lang w:val="it-IT"/>
        </w:rPr>
        <w:t xml:space="preserve">11- </w:t>
      </w:r>
      <w:r w:rsidRPr="007038AF">
        <w:rPr>
          <w:b/>
          <w:lang w:val="it-IT"/>
        </w:rPr>
        <w:t>Centro Sociale</w:t>
      </w:r>
      <w:r w:rsidRPr="0085121E">
        <w:rPr>
          <w:lang w:val="it-IT"/>
        </w:rPr>
        <w:t xml:space="preserve"> in B.go Italia n. 10</w:t>
      </w: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12- </w:t>
      </w:r>
      <w:r w:rsidRPr="00DF04D8">
        <w:rPr>
          <w:b/>
          <w:lang w:val="it-IT"/>
        </w:rPr>
        <w:t>Autorimessa</w:t>
      </w:r>
      <w:r>
        <w:rPr>
          <w:lang w:val="it-IT"/>
        </w:rPr>
        <w:t xml:space="preserve"> beni comunali in B.go Italia</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13- </w:t>
      </w:r>
      <w:r w:rsidRPr="0085121E">
        <w:rPr>
          <w:lang w:val="it-IT"/>
        </w:rPr>
        <w:t xml:space="preserve">Sala polivalente </w:t>
      </w:r>
      <w:r w:rsidRPr="007038AF">
        <w:rPr>
          <w:b/>
          <w:lang w:val="it-IT"/>
        </w:rPr>
        <w:t>“I  Piceni</w:t>
      </w:r>
      <w:r w:rsidRPr="0085121E">
        <w:rPr>
          <w:lang w:val="it-IT"/>
        </w:rPr>
        <w:t>” – Largo Silvestro Baglioni n. 12</w:t>
      </w:r>
      <w:r>
        <w:rPr>
          <w:lang w:val="it-IT"/>
        </w:rPr>
        <w:t xml:space="preserve">, adibito a scuola dell’Infanzia </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14- </w:t>
      </w:r>
      <w:r w:rsidRPr="007038AF">
        <w:rPr>
          <w:b/>
          <w:lang w:val="it-IT"/>
        </w:rPr>
        <w:t>Punto informativo</w:t>
      </w:r>
      <w:r w:rsidRPr="0085121E">
        <w:rPr>
          <w:lang w:val="it-IT"/>
        </w:rPr>
        <w:t xml:space="preserve"> (ex mattatoio) in Via Circonvallazione Nord</w:t>
      </w: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w:t>
      </w: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15- </w:t>
      </w:r>
      <w:r w:rsidRPr="007038AF">
        <w:rPr>
          <w:b/>
          <w:lang w:val="it-IT"/>
        </w:rPr>
        <w:t>Civile abitazione</w:t>
      </w:r>
      <w:r>
        <w:rPr>
          <w:lang w:val="it-IT"/>
        </w:rPr>
        <w:t xml:space="preserve"> (proprietà per 126/144)  in C.da Castellarso Tenna n.23 </w:t>
      </w: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16- </w:t>
      </w:r>
      <w:r w:rsidRPr="00131A54">
        <w:rPr>
          <w:b/>
          <w:lang w:val="it-IT"/>
        </w:rPr>
        <w:t>Fabbricato</w:t>
      </w:r>
      <w:r>
        <w:rPr>
          <w:lang w:val="it-IT"/>
        </w:rPr>
        <w:t xml:space="preserve"> residenziale (proprietà 1/3) in Viale Bramante</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17- </w:t>
      </w:r>
      <w:r w:rsidRPr="007038AF">
        <w:rPr>
          <w:b/>
          <w:lang w:val="it-IT"/>
        </w:rPr>
        <w:t xml:space="preserve">Chiesa </w:t>
      </w:r>
      <w:r w:rsidRPr="0085121E">
        <w:rPr>
          <w:lang w:val="it-IT"/>
        </w:rPr>
        <w:t>S. Maria in Muris in Via S. Simone.</w:t>
      </w: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r>
        <w:rPr>
          <w:lang w:val="it-IT"/>
        </w:rPr>
        <w:t xml:space="preserve"> 18- Parco Naturale “</w:t>
      </w:r>
      <w:r w:rsidRPr="00865D08">
        <w:rPr>
          <w:b/>
          <w:lang w:val="it-IT"/>
        </w:rPr>
        <w:t>La Torricella</w:t>
      </w:r>
      <w:r>
        <w:rPr>
          <w:lang w:val="it-IT"/>
        </w:rPr>
        <w:t>”  in via Colle Ete</w:t>
      </w:r>
    </w:p>
    <w:p w:rsidR="00B21A71" w:rsidRPr="0085121E" w:rsidRDefault="00B21A71" w:rsidP="00851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lang w:val="it-IT"/>
        </w:rPr>
      </w:pPr>
    </w:p>
    <w:p w:rsidR="00B21A71" w:rsidRDefault="00B21A71" w:rsidP="00F05397">
      <w:pPr>
        <w:jc w:val="both"/>
        <w:rPr>
          <w:rFonts w:ascii="Arial" w:hAnsi="Arial" w:cs="Arial"/>
          <w:sz w:val="20"/>
          <w:szCs w:val="20"/>
          <w:lang w:val="it-IT"/>
        </w:rPr>
      </w:pPr>
      <w:r w:rsidRPr="0099189F">
        <w:rPr>
          <w:rFonts w:ascii="Arial" w:hAnsi="Arial" w:cs="Arial"/>
          <w:sz w:val="20"/>
          <w:szCs w:val="20"/>
          <w:lang w:val="it-IT"/>
        </w:rPr>
        <w:t>Il Comune non paga canoni di locazioni per affitti locali o altre strutture.</w:t>
      </w:r>
      <w:bookmarkStart w:id="0" w:name="_GoBack"/>
      <w:bookmarkEnd w:id="0"/>
    </w:p>
    <w:p w:rsidR="00B21A71" w:rsidRDefault="00B21A71" w:rsidP="00F05397">
      <w:pPr>
        <w:jc w:val="both"/>
        <w:rPr>
          <w:rFonts w:ascii="Arial" w:hAnsi="Arial" w:cs="Arial"/>
          <w:sz w:val="20"/>
          <w:szCs w:val="20"/>
          <w:lang w:val="it-IT"/>
        </w:rPr>
      </w:pPr>
    </w:p>
    <w:p w:rsidR="00B21A71" w:rsidRDefault="00B21A71" w:rsidP="00F05397">
      <w:pPr>
        <w:jc w:val="both"/>
        <w:rPr>
          <w:rFonts w:ascii="Arial" w:hAnsi="Arial" w:cs="Arial"/>
          <w:sz w:val="20"/>
          <w:szCs w:val="20"/>
          <w:lang w:val="it-IT"/>
        </w:rPr>
      </w:pPr>
    </w:p>
    <w:p w:rsidR="00B21A71" w:rsidRDefault="00B21A71" w:rsidP="006E2D3B">
      <w:pPr>
        <w:jc w:val="center"/>
        <w:rPr>
          <w:rFonts w:ascii="Arial" w:hAnsi="Arial" w:cs="Arial"/>
          <w:b/>
          <w:sz w:val="20"/>
          <w:szCs w:val="20"/>
          <w:lang w:val="it-IT"/>
        </w:rPr>
      </w:pPr>
      <w:r w:rsidRPr="00DF04D8">
        <w:rPr>
          <w:rFonts w:ascii="Arial" w:hAnsi="Arial" w:cs="Arial"/>
          <w:b/>
          <w:sz w:val="20"/>
          <w:szCs w:val="20"/>
          <w:lang w:val="it-IT"/>
        </w:rPr>
        <w:t>CONSIDERAZIONI FINALI</w:t>
      </w:r>
    </w:p>
    <w:p w:rsidR="00B21A71" w:rsidRDefault="00B21A71" w:rsidP="00F05397">
      <w:pPr>
        <w:jc w:val="both"/>
        <w:rPr>
          <w:rFonts w:ascii="Arial" w:hAnsi="Arial" w:cs="Arial"/>
          <w:b/>
          <w:sz w:val="20"/>
          <w:szCs w:val="20"/>
          <w:lang w:val="it-IT"/>
        </w:rPr>
      </w:pPr>
    </w:p>
    <w:p w:rsidR="00B21A71" w:rsidRDefault="00B21A71" w:rsidP="00551EF6">
      <w:pPr>
        <w:jc w:val="both"/>
        <w:rPr>
          <w:rFonts w:ascii="Arial" w:hAnsi="Arial" w:cs="Arial"/>
          <w:sz w:val="20"/>
          <w:szCs w:val="20"/>
          <w:lang w:val="it-IT"/>
        </w:rPr>
      </w:pPr>
      <w:r>
        <w:rPr>
          <w:rFonts w:ascii="Arial" w:hAnsi="Arial" w:cs="Arial"/>
          <w:sz w:val="20"/>
          <w:szCs w:val="20"/>
          <w:lang w:val="it-IT"/>
        </w:rPr>
        <w:t>Nel presente documento è contenuta la programmazione di questo Ente, nel rispetto della vigente normativa in materia, e partendo dal presupposto che sussiste il divieto di operare aumenti tariffari.</w:t>
      </w:r>
    </w:p>
    <w:p w:rsidR="00B21A71" w:rsidRDefault="00B21A71" w:rsidP="00551EF6">
      <w:pPr>
        <w:widowControl/>
        <w:jc w:val="both"/>
        <w:rPr>
          <w:rFonts w:ascii="Arial" w:hAnsi="Arial" w:cs="Arial"/>
          <w:sz w:val="18"/>
          <w:szCs w:val="18"/>
          <w:lang w:val="it-IT" w:eastAsia="it-IT"/>
        </w:rPr>
      </w:pPr>
      <w:r>
        <w:rPr>
          <w:rFonts w:ascii="Arial" w:hAnsi="Arial" w:cs="Arial"/>
          <w:sz w:val="20"/>
          <w:szCs w:val="20"/>
          <w:lang w:val="it-IT"/>
        </w:rPr>
        <w:t>L’impostazione del presente Documento risente delle modeste risorse finanziarie disponibili, nonostante  la generale insufficienza delle risorse attivabili e della complessa situazione economica che si sta vivendo da alcuni anni, si è provveduto a delineare scelte programmatiche, limitate di numero ma di interesse qualificante per il Comune</w:t>
      </w:r>
      <w:r w:rsidRPr="00551EF6">
        <w:rPr>
          <w:rFonts w:ascii="Arial" w:hAnsi="Arial" w:cs="Arial"/>
          <w:sz w:val="18"/>
          <w:szCs w:val="18"/>
          <w:lang w:val="it-IT" w:eastAsia="it-IT"/>
        </w:rPr>
        <w:t xml:space="preserve"> </w:t>
      </w:r>
      <w:r>
        <w:rPr>
          <w:rFonts w:ascii="Arial" w:hAnsi="Arial" w:cs="Arial"/>
          <w:sz w:val="18"/>
          <w:szCs w:val="18"/>
          <w:lang w:val="it-IT" w:eastAsia="it-IT"/>
        </w:rPr>
        <w:t>.</w:t>
      </w:r>
    </w:p>
    <w:p w:rsidR="00B21A71" w:rsidRDefault="00B21A71" w:rsidP="00131A54">
      <w:pPr>
        <w:widowControl/>
        <w:jc w:val="both"/>
        <w:rPr>
          <w:rFonts w:ascii="Arial" w:hAnsi="Arial" w:cs="Arial"/>
          <w:b/>
          <w:bCs/>
          <w:color w:val="000000"/>
          <w:sz w:val="20"/>
          <w:szCs w:val="20"/>
          <w:lang w:val="it-IT"/>
        </w:rPr>
      </w:pPr>
      <w:r w:rsidRPr="00551EF6">
        <w:rPr>
          <w:rFonts w:ascii="Arial" w:hAnsi="Arial" w:cs="Arial"/>
          <w:sz w:val="20"/>
          <w:szCs w:val="20"/>
          <w:lang w:val="it-IT" w:eastAsia="it-IT"/>
        </w:rPr>
        <w:t xml:space="preserve">Le proposte di stanziamento contenute nel bilancio sono coerenti con le risorse umane, strumentali e finanziarie a disposizione e scaturiscono da un attento esame delle necessità finanziarie per il buon funzionamento dei servizi, per la realizzazione delle varie iniziative e per la realizzazione delle opere pubbliche, selezionate in relazione ai bisogni dei cittadini e programmate in ordine di priorità compatibilmente con le risorse disponibili. </w:t>
      </w:r>
    </w:p>
    <w:sectPr w:rsidR="00B21A71" w:rsidSect="004307D5">
      <w:footerReference w:type="default" r:id="rId8"/>
      <w:pgSz w:w="11900" w:h="16840"/>
      <w:pgMar w:top="1417" w:right="1134" w:bottom="1134" w:left="1134" w:header="0" w:footer="75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A71" w:rsidRDefault="00B21A71" w:rsidP="004B2045">
      <w:r>
        <w:separator/>
      </w:r>
    </w:p>
  </w:endnote>
  <w:endnote w:type="continuationSeparator" w:id="0">
    <w:p w:rsidR="00B21A71" w:rsidRDefault="00B21A71" w:rsidP="004B20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altName w:val="Cambria Math"/>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71" w:rsidRDefault="00B21A71">
    <w:pPr>
      <w:pStyle w:val="BodyText"/>
      <w:spacing w:line="14" w:lineRule="auto"/>
      <w:rPr>
        <w:sz w:val="20"/>
      </w:rPr>
    </w:pPr>
    <w:r>
      <w:rPr>
        <w:noProof/>
        <w:lang w:val="it-IT" w:eastAsia="it-IT"/>
      </w:rPr>
      <w:pict>
        <v:shapetype id="_x0000_t202" coordsize="21600,21600" o:spt="202" path="m,l,21600r21600,l21600,xe">
          <v:stroke joinstyle="miter"/>
          <v:path gradientshapeok="t" o:connecttype="rect"/>
        </v:shapetype>
        <v:shape id="Text Box 1" o:spid="_x0000_s2049" type="#_x0000_t202" style="position:absolute;margin-left:529.95pt;margin-top:793.15pt;width:10.65pt;height:1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" filled="f" stroked="f">
          <v:textbox inset="0,0,0,0">
            <w:txbxContent>
              <w:p w:rsidR="00B21A71" w:rsidRDefault="00B21A71">
                <w:pPr>
                  <w:pStyle w:val="BodyText"/>
                  <w:spacing w:line="268" w:lineRule="exact"/>
                  <w:ind w:left="40"/>
                  <w:rPr>
                    <w:rFonts w:ascii="Cambria"/>
                  </w:rPr>
                </w:pPr>
                <w:r>
                  <w:rPr>
                    <w:rFonts w:ascii="Cambria"/>
                  </w:rPr>
                  <w:fldChar w:fldCharType="begin"/>
                </w:r>
                <w:r>
                  <w:rPr>
                    <w:rFonts w:ascii="Cambria"/>
                  </w:rPr>
                  <w:instrText xml:space="preserve"> PAGE </w:instrText>
                </w:r>
                <w:r>
                  <w:rPr>
                    <w:rFonts w:ascii="Cambria"/>
                  </w:rPr>
                  <w:fldChar w:fldCharType="separate"/>
                </w:r>
                <w:r>
                  <w:rPr>
                    <w:rFonts w:ascii="Cambria"/>
                    <w:noProof/>
                  </w:rPr>
                  <w:t>8</w:t>
                </w:r>
                <w:r>
                  <w:rPr>
                    <w:rFonts w:ascii="Cambria"/>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71" w:rsidRDefault="00B21A71">
    <w:pPr>
      <w:pStyle w:val="BodyText"/>
      <w:spacing w:line="14" w:lineRule="auto"/>
      <w:rPr>
        <w:sz w:val="20"/>
      </w:rPr>
    </w:pPr>
    <w:r>
      <w:rPr>
        <w:noProof/>
        <w:lang w:val="it-IT" w:eastAsia="it-IT"/>
      </w:rPr>
      <w:pict>
        <v:shapetype id="_x0000_t202" coordsize="21600,21600" o:spt="202" path="m,l,21600r21600,l21600,xe">
          <v:stroke joinstyle="miter"/>
          <v:path gradientshapeok="t" o:connecttype="rect"/>
        </v:shapetype>
        <v:shape id="_x0000_s2050" type="#_x0000_t202" style="position:absolute;margin-left:523.25pt;margin-top:793.15pt;width:17.3pt;height:14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OsgIAAK8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" filled="f" stroked="f">
          <v:textbox inset="0,0,0,0">
            <w:txbxContent>
              <w:p w:rsidR="00B21A71" w:rsidRDefault="00B21A71">
                <w:pPr>
                  <w:pStyle w:val="BodyText"/>
                  <w:spacing w:line="268" w:lineRule="exact"/>
                  <w:ind w:left="40"/>
                  <w:rPr>
                    <w:rFonts w:ascii="Cambria"/>
                  </w:rPr>
                </w:pPr>
                <w:r>
                  <w:rPr>
                    <w:rFonts w:ascii="Cambria"/>
                  </w:rPr>
                  <w:fldChar w:fldCharType="begin"/>
                </w:r>
                <w:r>
                  <w:rPr>
                    <w:rFonts w:ascii="Cambria"/>
                  </w:rPr>
                  <w:instrText xml:space="preserve"> PAGE </w:instrText>
                </w:r>
                <w:r>
                  <w:rPr>
                    <w:rFonts w:ascii="Cambria"/>
                  </w:rPr>
                  <w:fldChar w:fldCharType="separate"/>
                </w:r>
                <w:r>
                  <w:rPr>
                    <w:rFonts w:ascii="Cambria"/>
                    <w:noProof/>
                  </w:rPr>
                  <w:t>34</w:t>
                </w:r>
                <w:r>
                  <w:rPr>
                    <w:rFonts w:ascii="Cambria"/>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A71" w:rsidRDefault="00B21A71" w:rsidP="004B2045">
      <w:r>
        <w:separator/>
      </w:r>
    </w:p>
  </w:footnote>
  <w:footnote w:type="continuationSeparator" w:id="0">
    <w:p w:rsidR="00B21A71" w:rsidRDefault="00B21A71" w:rsidP="004B2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5CD"/>
    <w:multiLevelType w:val="hybridMultilevel"/>
    <w:tmpl w:val="FFFFFFFF"/>
    <w:lvl w:ilvl="0" w:tplc="3C4ED1CC">
      <w:start w:val="1"/>
      <w:numFmt w:val="bullet"/>
      <w:lvlText w:val="-"/>
      <w:lvlJc w:val="left"/>
      <w:pPr>
        <w:ind w:left="832" w:hanging="360"/>
      </w:pPr>
      <w:rPr>
        <w:rFonts w:ascii="Arial" w:eastAsia="Times New Roman" w:hAnsi="Arial" w:hint="default"/>
        <w:w w:val="100"/>
        <w:sz w:val="22"/>
      </w:rPr>
    </w:lvl>
    <w:lvl w:ilvl="1" w:tplc="0008886C">
      <w:start w:val="1"/>
      <w:numFmt w:val="bullet"/>
      <w:lvlText w:val="•"/>
      <w:lvlJc w:val="left"/>
      <w:pPr>
        <w:ind w:left="1742" w:hanging="360"/>
      </w:pPr>
      <w:rPr>
        <w:rFonts w:hint="default"/>
      </w:rPr>
    </w:lvl>
    <w:lvl w:ilvl="2" w:tplc="0AA23C3E">
      <w:start w:val="1"/>
      <w:numFmt w:val="bullet"/>
      <w:lvlText w:val="•"/>
      <w:lvlJc w:val="left"/>
      <w:pPr>
        <w:ind w:left="2644" w:hanging="360"/>
      </w:pPr>
      <w:rPr>
        <w:rFonts w:hint="default"/>
      </w:rPr>
    </w:lvl>
    <w:lvl w:ilvl="3" w:tplc="6762B0EE">
      <w:start w:val="1"/>
      <w:numFmt w:val="bullet"/>
      <w:lvlText w:val="•"/>
      <w:lvlJc w:val="left"/>
      <w:pPr>
        <w:ind w:left="3546" w:hanging="360"/>
      </w:pPr>
      <w:rPr>
        <w:rFonts w:hint="default"/>
      </w:rPr>
    </w:lvl>
    <w:lvl w:ilvl="4" w:tplc="46A4676A">
      <w:start w:val="1"/>
      <w:numFmt w:val="bullet"/>
      <w:lvlText w:val="•"/>
      <w:lvlJc w:val="left"/>
      <w:pPr>
        <w:ind w:left="4448" w:hanging="360"/>
      </w:pPr>
      <w:rPr>
        <w:rFonts w:hint="default"/>
      </w:rPr>
    </w:lvl>
    <w:lvl w:ilvl="5" w:tplc="E1423134">
      <w:start w:val="1"/>
      <w:numFmt w:val="bullet"/>
      <w:lvlText w:val="•"/>
      <w:lvlJc w:val="left"/>
      <w:pPr>
        <w:ind w:left="5350" w:hanging="360"/>
      </w:pPr>
      <w:rPr>
        <w:rFonts w:hint="default"/>
      </w:rPr>
    </w:lvl>
    <w:lvl w:ilvl="6" w:tplc="DDAEFFE0">
      <w:start w:val="1"/>
      <w:numFmt w:val="bullet"/>
      <w:lvlText w:val="•"/>
      <w:lvlJc w:val="left"/>
      <w:pPr>
        <w:ind w:left="6252" w:hanging="360"/>
      </w:pPr>
      <w:rPr>
        <w:rFonts w:hint="default"/>
      </w:rPr>
    </w:lvl>
    <w:lvl w:ilvl="7" w:tplc="BED23946">
      <w:start w:val="1"/>
      <w:numFmt w:val="bullet"/>
      <w:lvlText w:val="•"/>
      <w:lvlJc w:val="left"/>
      <w:pPr>
        <w:ind w:left="7154" w:hanging="360"/>
      </w:pPr>
      <w:rPr>
        <w:rFonts w:hint="default"/>
      </w:rPr>
    </w:lvl>
    <w:lvl w:ilvl="8" w:tplc="7DE4FDF0">
      <w:start w:val="1"/>
      <w:numFmt w:val="bullet"/>
      <w:lvlText w:val="•"/>
      <w:lvlJc w:val="left"/>
      <w:pPr>
        <w:ind w:left="8056" w:hanging="360"/>
      </w:pPr>
      <w:rPr>
        <w:rFonts w:hint="default"/>
      </w:rPr>
    </w:lvl>
  </w:abstractNum>
  <w:abstractNum w:abstractNumId="1">
    <w:nsid w:val="076570FD"/>
    <w:multiLevelType w:val="hybridMultilevel"/>
    <w:tmpl w:val="CB0C0E0A"/>
    <w:lvl w:ilvl="0" w:tplc="0410000F">
      <w:start w:val="1"/>
      <w:numFmt w:val="decimal"/>
      <w:lvlText w:val="%1."/>
      <w:lvlJc w:val="left"/>
      <w:pPr>
        <w:ind w:left="1387" w:hanging="360"/>
      </w:pPr>
      <w:rPr>
        <w:rFonts w:cs="Times New Roman"/>
      </w:rPr>
    </w:lvl>
    <w:lvl w:ilvl="1" w:tplc="04100019" w:tentative="1">
      <w:start w:val="1"/>
      <w:numFmt w:val="lowerLetter"/>
      <w:lvlText w:val="%2."/>
      <w:lvlJc w:val="left"/>
      <w:pPr>
        <w:ind w:left="2107" w:hanging="360"/>
      </w:pPr>
      <w:rPr>
        <w:rFonts w:cs="Times New Roman"/>
      </w:rPr>
    </w:lvl>
    <w:lvl w:ilvl="2" w:tplc="0410001B" w:tentative="1">
      <w:start w:val="1"/>
      <w:numFmt w:val="lowerRoman"/>
      <w:lvlText w:val="%3."/>
      <w:lvlJc w:val="right"/>
      <w:pPr>
        <w:ind w:left="2827" w:hanging="180"/>
      </w:pPr>
      <w:rPr>
        <w:rFonts w:cs="Times New Roman"/>
      </w:rPr>
    </w:lvl>
    <w:lvl w:ilvl="3" w:tplc="0410000F" w:tentative="1">
      <w:start w:val="1"/>
      <w:numFmt w:val="decimal"/>
      <w:lvlText w:val="%4."/>
      <w:lvlJc w:val="left"/>
      <w:pPr>
        <w:ind w:left="3547" w:hanging="360"/>
      </w:pPr>
      <w:rPr>
        <w:rFonts w:cs="Times New Roman"/>
      </w:rPr>
    </w:lvl>
    <w:lvl w:ilvl="4" w:tplc="04100019" w:tentative="1">
      <w:start w:val="1"/>
      <w:numFmt w:val="lowerLetter"/>
      <w:lvlText w:val="%5."/>
      <w:lvlJc w:val="left"/>
      <w:pPr>
        <w:ind w:left="4267" w:hanging="360"/>
      </w:pPr>
      <w:rPr>
        <w:rFonts w:cs="Times New Roman"/>
      </w:rPr>
    </w:lvl>
    <w:lvl w:ilvl="5" w:tplc="0410001B" w:tentative="1">
      <w:start w:val="1"/>
      <w:numFmt w:val="lowerRoman"/>
      <w:lvlText w:val="%6."/>
      <w:lvlJc w:val="right"/>
      <w:pPr>
        <w:ind w:left="4987" w:hanging="180"/>
      </w:pPr>
      <w:rPr>
        <w:rFonts w:cs="Times New Roman"/>
      </w:rPr>
    </w:lvl>
    <w:lvl w:ilvl="6" w:tplc="0410000F" w:tentative="1">
      <w:start w:val="1"/>
      <w:numFmt w:val="decimal"/>
      <w:lvlText w:val="%7."/>
      <w:lvlJc w:val="left"/>
      <w:pPr>
        <w:ind w:left="5707" w:hanging="360"/>
      </w:pPr>
      <w:rPr>
        <w:rFonts w:cs="Times New Roman"/>
      </w:rPr>
    </w:lvl>
    <w:lvl w:ilvl="7" w:tplc="04100019" w:tentative="1">
      <w:start w:val="1"/>
      <w:numFmt w:val="lowerLetter"/>
      <w:lvlText w:val="%8."/>
      <w:lvlJc w:val="left"/>
      <w:pPr>
        <w:ind w:left="6427" w:hanging="360"/>
      </w:pPr>
      <w:rPr>
        <w:rFonts w:cs="Times New Roman"/>
      </w:rPr>
    </w:lvl>
    <w:lvl w:ilvl="8" w:tplc="0410001B" w:tentative="1">
      <w:start w:val="1"/>
      <w:numFmt w:val="lowerRoman"/>
      <w:lvlText w:val="%9."/>
      <w:lvlJc w:val="right"/>
      <w:pPr>
        <w:ind w:left="7147" w:hanging="180"/>
      </w:pPr>
      <w:rPr>
        <w:rFonts w:cs="Times New Roman"/>
      </w:rPr>
    </w:lvl>
  </w:abstractNum>
  <w:abstractNum w:abstractNumId="2">
    <w:nsid w:val="078A5F24"/>
    <w:multiLevelType w:val="hybridMultilevel"/>
    <w:tmpl w:val="DC72B9B2"/>
    <w:lvl w:ilvl="0" w:tplc="81AC0D8A">
      <w:start w:val="4"/>
      <w:numFmt w:val="bullet"/>
      <w:lvlText w:val="-"/>
      <w:lvlJc w:val="left"/>
      <w:pPr>
        <w:tabs>
          <w:tab w:val="num" w:pos="572"/>
        </w:tabs>
        <w:ind w:left="572" w:hanging="360"/>
      </w:pPr>
      <w:rPr>
        <w:rFonts w:ascii="Arial" w:eastAsia="Times New Roman" w:hAnsi="Arial" w:hint="default"/>
      </w:rPr>
    </w:lvl>
    <w:lvl w:ilvl="1" w:tplc="04100003" w:tentative="1">
      <w:start w:val="1"/>
      <w:numFmt w:val="bullet"/>
      <w:lvlText w:val="o"/>
      <w:lvlJc w:val="left"/>
      <w:pPr>
        <w:tabs>
          <w:tab w:val="num" w:pos="1292"/>
        </w:tabs>
        <w:ind w:left="1292" w:hanging="360"/>
      </w:pPr>
      <w:rPr>
        <w:rFonts w:ascii="Courier New" w:hAnsi="Courier New" w:hint="default"/>
      </w:rPr>
    </w:lvl>
    <w:lvl w:ilvl="2" w:tplc="04100005" w:tentative="1">
      <w:start w:val="1"/>
      <w:numFmt w:val="bullet"/>
      <w:lvlText w:val=""/>
      <w:lvlJc w:val="left"/>
      <w:pPr>
        <w:tabs>
          <w:tab w:val="num" w:pos="2012"/>
        </w:tabs>
        <w:ind w:left="2012" w:hanging="360"/>
      </w:pPr>
      <w:rPr>
        <w:rFonts w:ascii="Wingdings" w:hAnsi="Wingdings" w:hint="default"/>
      </w:rPr>
    </w:lvl>
    <w:lvl w:ilvl="3" w:tplc="04100001" w:tentative="1">
      <w:start w:val="1"/>
      <w:numFmt w:val="bullet"/>
      <w:lvlText w:val=""/>
      <w:lvlJc w:val="left"/>
      <w:pPr>
        <w:tabs>
          <w:tab w:val="num" w:pos="2732"/>
        </w:tabs>
        <w:ind w:left="2732" w:hanging="360"/>
      </w:pPr>
      <w:rPr>
        <w:rFonts w:ascii="Symbol" w:hAnsi="Symbol" w:hint="default"/>
      </w:rPr>
    </w:lvl>
    <w:lvl w:ilvl="4" w:tplc="04100003" w:tentative="1">
      <w:start w:val="1"/>
      <w:numFmt w:val="bullet"/>
      <w:lvlText w:val="o"/>
      <w:lvlJc w:val="left"/>
      <w:pPr>
        <w:tabs>
          <w:tab w:val="num" w:pos="3452"/>
        </w:tabs>
        <w:ind w:left="3452" w:hanging="360"/>
      </w:pPr>
      <w:rPr>
        <w:rFonts w:ascii="Courier New" w:hAnsi="Courier New" w:hint="default"/>
      </w:rPr>
    </w:lvl>
    <w:lvl w:ilvl="5" w:tplc="04100005" w:tentative="1">
      <w:start w:val="1"/>
      <w:numFmt w:val="bullet"/>
      <w:lvlText w:val=""/>
      <w:lvlJc w:val="left"/>
      <w:pPr>
        <w:tabs>
          <w:tab w:val="num" w:pos="4172"/>
        </w:tabs>
        <w:ind w:left="4172" w:hanging="360"/>
      </w:pPr>
      <w:rPr>
        <w:rFonts w:ascii="Wingdings" w:hAnsi="Wingdings" w:hint="default"/>
      </w:rPr>
    </w:lvl>
    <w:lvl w:ilvl="6" w:tplc="04100001" w:tentative="1">
      <w:start w:val="1"/>
      <w:numFmt w:val="bullet"/>
      <w:lvlText w:val=""/>
      <w:lvlJc w:val="left"/>
      <w:pPr>
        <w:tabs>
          <w:tab w:val="num" w:pos="4892"/>
        </w:tabs>
        <w:ind w:left="4892" w:hanging="360"/>
      </w:pPr>
      <w:rPr>
        <w:rFonts w:ascii="Symbol" w:hAnsi="Symbol" w:hint="default"/>
      </w:rPr>
    </w:lvl>
    <w:lvl w:ilvl="7" w:tplc="04100003" w:tentative="1">
      <w:start w:val="1"/>
      <w:numFmt w:val="bullet"/>
      <w:lvlText w:val="o"/>
      <w:lvlJc w:val="left"/>
      <w:pPr>
        <w:tabs>
          <w:tab w:val="num" w:pos="5612"/>
        </w:tabs>
        <w:ind w:left="5612" w:hanging="360"/>
      </w:pPr>
      <w:rPr>
        <w:rFonts w:ascii="Courier New" w:hAnsi="Courier New" w:hint="default"/>
      </w:rPr>
    </w:lvl>
    <w:lvl w:ilvl="8" w:tplc="04100005" w:tentative="1">
      <w:start w:val="1"/>
      <w:numFmt w:val="bullet"/>
      <w:lvlText w:val=""/>
      <w:lvlJc w:val="left"/>
      <w:pPr>
        <w:tabs>
          <w:tab w:val="num" w:pos="6332"/>
        </w:tabs>
        <w:ind w:left="6332" w:hanging="360"/>
      </w:pPr>
      <w:rPr>
        <w:rFonts w:ascii="Wingdings" w:hAnsi="Wingdings" w:hint="default"/>
      </w:rPr>
    </w:lvl>
  </w:abstractNum>
  <w:abstractNum w:abstractNumId="3">
    <w:nsid w:val="10E723B6"/>
    <w:multiLevelType w:val="hybridMultilevel"/>
    <w:tmpl w:val="94283918"/>
    <w:lvl w:ilvl="0" w:tplc="26DAD7C0">
      <w:start w:val="8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A9C0F01"/>
    <w:multiLevelType w:val="hybridMultilevel"/>
    <w:tmpl w:val="FFFFFFFF"/>
    <w:lvl w:ilvl="0" w:tplc="ABD24A1A">
      <w:start w:val="1"/>
      <w:numFmt w:val="bullet"/>
      <w:lvlText w:val="-"/>
      <w:lvlJc w:val="left"/>
      <w:pPr>
        <w:ind w:left="472" w:hanging="360"/>
      </w:pPr>
      <w:rPr>
        <w:rFonts w:ascii="Times New Roman" w:eastAsia="Times New Roman" w:hAnsi="Times New Roman" w:hint="default"/>
        <w:spacing w:val="-20"/>
        <w:w w:val="84"/>
        <w:sz w:val="24"/>
      </w:rPr>
    </w:lvl>
    <w:lvl w:ilvl="1" w:tplc="4BFEAE68">
      <w:start w:val="1"/>
      <w:numFmt w:val="bullet"/>
      <w:lvlText w:val="•"/>
      <w:lvlJc w:val="left"/>
      <w:pPr>
        <w:ind w:left="1418" w:hanging="360"/>
      </w:pPr>
      <w:rPr>
        <w:rFonts w:hint="default"/>
      </w:rPr>
    </w:lvl>
    <w:lvl w:ilvl="2" w:tplc="692068EC">
      <w:start w:val="1"/>
      <w:numFmt w:val="bullet"/>
      <w:lvlText w:val="•"/>
      <w:lvlJc w:val="left"/>
      <w:pPr>
        <w:ind w:left="2356" w:hanging="360"/>
      </w:pPr>
      <w:rPr>
        <w:rFonts w:hint="default"/>
      </w:rPr>
    </w:lvl>
    <w:lvl w:ilvl="3" w:tplc="B978D1F4">
      <w:start w:val="1"/>
      <w:numFmt w:val="bullet"/>
      <w:lvlText w:val="•"/>
      <w:lvlJc w:val="left"/>
      <w:pPr>
        <w:ind w:left="3294" w:hanging="360"/>
      </w:pPr>
      <w:rPr>
        <w:rFonts w:hint="default"/>
      </w:rPr>
    </w:lvl>
    <w:lvl w:ilvl="4" w:tplc="02142212">
      <w:start w:val="1"/>
      <w:numFmt w:val="bullet"/>
      <w:lvlText w:val="•"/>
      <w:lvlJc w:val="left"/>
      <w:pPr>
        <w:ind w:left="4232" w:hanging="360"/>
      </w:pPr>
      <w:rPr>
        <w:rFonts w:hint="default"/>
      </w:rPr>
    </w:lvl>
    <w:lvl w:ilvl="5" w:tplc="6C3CA6F0">
      <w:start w:val="1"/>
      <w:numFmt w:val="bullet"/>
      <w:lvlText w:val="•"/>
      <w:lvlJc w:val="left"/>
      <w:pPr>
        <w:ind w:left="5170" w:hanging="360"/>
      </w:pPr>
      <w:rPr>
        <w:rFonts w:hint="default"/>
      </w:rPr>
    </w:lvl>
    <w:lvl w:ilvl="6" w:tplc="F5B0E670">
      <w:start w:val="1"/>
      <w:numFmt w:val="bullet"/>
      <w:lvlText w:val="•"/>
      <w:lvlJc w:val="left"/>
      <w:pPr>
        <w:ind w:left="6108" w:hanging="360"/>
      </w:pPr>
      <w:rPr>
        <w:rFonts w:hint="default"/>
      </w:rPr>
    </w:lvl>
    <w:lvl w:ilvl="7" w:tplc="EF36AF4C">
      <w:start w:val="1"/>
      <w:numFmt w:val="bullet"/>
      <w:lvlText w:val="•"/>
      <w:lvlJc w:val="left"/>
      <w:pPr>
        <w:ind w:left="7046" w:hanging="360"/>
      </w:pPr>
      <w:rPr>
        <w:rFonts w:hint="default"/>
      </w:rPr>
    </w:lvl>
    <w:lvl w:ilvl="8" w:tplc="A4E6A128">
      <w:start w:val="1"/>
      <w:numFmt w:val="bullet"/>
      <w:lvlText w:val="•"/>
      <w:lvlJc w:val="left"/>
      <w:pPr>
        <w:ind w:left="7984" w:hanging="360"/>
      </w:pPr>
      <w:rPr>
        <w:rFonts w:hint="default"/>
      </w:rPr>
    </w:lvl>
  </w:abstractNum>
  <w:abstractNum w:abstractNumId="5">
    <w:nsid w:val="1D8B100B"/>
    <w:multiLevelType w:val="hybridMultilevel"/>
    <w:tmpl w:val="072681DE"/>
    <w:lvl w:ilvl="0" w:tplc="D3169274">
      <w:start w:val="237"/>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F9E34B4"/>
    <w:multiLevelType w:val="hybridMultilevel"/>
    <w:tmpl w:val="FFFFFFFF"/>
    <w:lvl w:ilvl="0" w:tplc="4148E04A">
      <w:start w:val="1"/>
      <w:numFmt w:val="bullet"/>
      <w:lvlText w:val="-"/>
      <w:lvlJc w:val="left"/>
      <w:pPr>
        <w:ind w:left="472" w:hanging="360"/>
      </w:pPr>
      <w:rPr>
        <w:rFonts w:ascii="Times New Roman" w:eastAsia="Times New Roman" w:hAnsi="Times New Roman" w:hint="default"/>
        <w:spacing w:val="-4"/>
        <w:w w:val="78"/>
        <w:sz w:val="24"/>
      </w:rPr>
    </w:lvl>
    <w:lvl w:ilvl="1" w:tplc="342A8E2C">
      <w:start w:val="1"/>
      <w:numFmt w:val="bullet"/>
      <w:lvlText w:val="•"/>
      <w:lvlJc w:val="left"/>
      <w:pPr>
        <w:ind w:left="1418" w:hanging="360"/>
      </w:pPr>
      <w:rPr>
        <w:rFonts w:hint="default"/>
      </w:rPr>
    </w:lvl>
    <w:lvl w:ilvl="2" w:tplc="D146F19E">
      <w:start w:val="1"/>
      <w:numFmt w:val="bullet"/>
      <w:lvlText w:val="•"/>
      <w:lvlJc w:val="left"/>
      <w:pPr>
        <w:ind w:left="2356" w:hanging="360"/>
      </w:pPr>
      <w:rPr>
        <w:rFonts w:hint="default"/>
      </w:rPr>
    </w:lvl>
    <w:lvl w:ilvl="3" w:tplc="DC24EDAA">
      <w:start w:val="1"/>
      <w:numFmt w:val="bullet"/>
      <w:lvlText w:val="•"/>
      <w:lvlJc w:val="left"/>
      <w:pPr>
        <w:ind w:left="3294" w:hanging="360"/>
      </w:pPr>
      <w:rPr>
        <w:rFonts w:hint="default"/>
      </w:rPr>
    </w:lvl>
    <w:lvl w:ilvl="4" w:tplc="35B6E802">
      <w:start w:val="1"/>
      <w:numFmt w:val="bullet"/>
      <w:lvlText w:val="•"/>
      <w:lvlJc w:val="left"/>
      <w:pPr>
        <w:ind w:left="4232" w:hanging="360"/>
      </w:pPr>
      <w:rPr>
        <w:rFonts w:hint="default"/>
      </w:rPr>
    </w:lvl>
    <w:lvl w:ilvl="5" w:tplc="595811CC">
      <w:start w:val="1"/>
      <w:numFmt w:val="bullet"/>
      <w:lvlText w:val="•"/>
      <w:lvlJc w:val="left"/>
      <w:pPr>
        <w:ind w:left="5170" w:hanging="360"/>
      </w:pPr>
      <w:rPr>
        <w:rFonts w:hint="default"/>
      </w:rPr>
    </w:lvl>
    <w:lvl w:ilvl="6" w:tplc="29726370">
      <w:start w:val="1"/>
      <w:numFmt w:val="bullet"/>
      <w:lvlText w:val="•"/>
      <w:lvlJc w:val="left"/>
      <w:pPr>
        <w:ind w:left="6108" w:hanging="360"/>
      </w:pPr>
      <w:rPr>
        <w:rFonts w:hint="default"/>
      </w:rPr>
    </w:lvl>
    <w:lvl w:ilvl="7" w:tplc="22DE12FE">
      <w:start w:val="1"/>
      <w:numFmt w:val="bullet"/>
      <w:lvlText w:val="•"/>
      <w:lvlJc w:val="left"/>
      <w:pPr>
        <w:ind w:left="7046" w:hanging="360"/>
      </w:pPr>
      <w:rPr>
        <w:rFonts w:hint="default"/>
      </w:rPr>
    </w:lvl>
    <w:lvl w:ilvl="8" w:tplc="D7A206CC">
      <w:start w:val="1"/>
      <w:numFmt w:val="bullet"/>
      <w:lvlText w:val="•"/>
      <w:lvlJc w:val="left"/>
      <w:pPr>
        <w:ind w:left="7984" w:hanging="360"/>
      </w:pPr>
      <w:rPr>
        <w:rFonts w:hint="default"/>
      </w:rPr>
    </w:lvl>
  </w:abstractNum>
  <w:abstractNum w:abstractNumId="7">
    <w:nsid w:val="21A730C5"/>
    <w:multiLevelType w:val="hybridMultilevel"/>
    <w:tmpl w:val="FFFFFFFF"/>
    <w:lvl w:ilvl="0" w:tplc="84AE679C">
      <w:start w:val="1"/>
      <w:numFmt w:val="decimal"/>
      <w:lvlText w:val="%1."/>
      <w:lvlJc w:val="left"/>
      <w:pPr>
        <w:ind w:left="392" w:hanging="250"/>
      </w:pPr>
      <w:rPr>
        <w:rFonts w:cs="Times New Roman" w:hint="default"/>
        <w:spacing w:val="-1"/>
        <w:w w:val="96"/>
      </w:rPr>
    </w:lvl>
    <w:lvl w:ilvl="1" w:tplc="558A0D56">
      <w:start w:val="1"/>
      <w:numFmt w:val="lowerLetter"/>
      <w:lvlText w:val="%2)"/>
      <w:lvlJc w:val="left"/>
      <w:pPr>
        <w:ind w:left="862" w:hanging="348"/>
      </w:pPr>
      <w:rPr>
        <w:rFonts w:ascii="Times New Roman" w:eastAsia="Times New Roman" w:hAnsi="Times New Roman" w:cs="Times New Roman" w:hint="default"/>
        <w:w w:val="90"/>
        <w:sz w:val="24"/>
        <w:szCs w:val="24"/>
      </w:rPr>
    </w:lvl>
    <w:lvl w:ilvl="2" w:tplc="E5103E86">
      <w:start w:val="1"/>
      <w:numFmt w:val="bullet"/>
      <w:lvlText w:val="•"/>
      <w:lvlJc w:val="left"/>
      <w:pPr>
        <w:ind w:left="1885" w:hanging="348"/>
      </w:pPr>
      <w:rPr>
        <w:rFonts w:hint="default"/>
      </w:rPr>
    </w:lvl>
    <w:lvl w:ilvl="3" w:tplc="06484058">
      <w:start w:val="1"/>
      <w:numFmt w:val="bullet"/>
      <w:lvlText w:val="•"/>
      <w:lvlJc w:val="left"/>
      <w:pPr>
        <w:ind w:left="2901" w:hanging="348"/>
      </w:pPr>
      <w:rPr>
        <w:rFonts w:hint="default"/>
      </w:rPr>
    </w:lvl>
    <w:lvl w:ilvl="4" w:tplc="C0262C02">
      <w:start w:val="1"/>
      <w:numFmt w:val="bullet"/>
      <w:lvlText w:val="•"/>
      <w:lvlJc w:val="left"/>
      <w:pPr>
        <w:ind w:left="3916" w:hanging="348"/>
      </w:pPr>
      <w:rPr>
        <w:rFonts w:hint="default"/>
      </w:rPr>
    </w:lvl>
    <w:lvl w:ilvl="5" w:tplc="C0B2F17E">
      <w:start w:val="1"/>
      <w:numFmt w:val="bullet"/>
      <w:lvlText w:val="•"/>
      <w:lvlJc w:val="left"/>
      <w:pPr>
        <w:ind w:left="4932" w:hanging="348"/>
      </w:pPr>
      <w:rPr>
        <w:rFonts w:hint="default"/>
      </w:rPr>
    </w:lvl>
    <w:lvl w:ilvl="6" w:tplc="0C768824">
      <w:start w:val="1"/>
      <w:numFmt w:val="bullet"/>
      <w:lvlText w:val="•"/>
      <w:lvlJc w:val="left"/>
      <w:pPr>
        <w:ind w:left="5947" w:hanging="348"/>
      </w:pPr>
      <w:rPr>
        <w:rFonts w:hint="default"/>
      </w:rPr>
    </w:lvl>
    <w:lvl w:ilvl="7" w:tplc="5C9658C2">
      <w:start w:val="1"/>
      <w:numFmt w:val="bullet"/>
      <w:lvlText w:val="•"/>
      <w:lvlJc w:val="left"/>
      <w:pPr>
        <w:ind w:left="6963" w:hanging="348"/>
      </w:pPr>
      <w:rPr>
        <w:rFonts w:hint="default"/>
      </w:rPr>
    </w:lvl>
    <w:lvl w:ilvl="8" w:tplc="6E260042">
      <w:start w:val="1"/>
      <w:numFmt w:val="bullet"/>
      <w:lvlText w:val="•"/>
      <w:lvlJc w:val="left"/>
      <w:pPr>
        <w:ind w:left="7978" w:hanging="348"/>
      </w:pPr>
      <w:rPr>
        <w:rFonts w:hint="default"/>
      </w:rPr>
    </w:lvl>
  </w:abstractNum>
  <w:abstractNum w:abstractNumId="8">
    <w:nsid w:val="27A926F3"/>
    <w:multiLevelType w:val="hybridMultilevel"/>
    <w:tmpl w:val="D3ECBD88"/>
    <w:lvl w:ilvl="0" w:tplc="0410000F">
      <w:start w:val="1"/>
      <w:numFmt w:val="decimal"/>
      <w:lvlText w:val="%1."/>
      <w:lvlJc w:val="left"/>
      <w:pPr>
        <w:ind w:left="941" w:hanging="360"/>
      </w:pPr>
      <w:rPr>
        <w:rFonts w:cs="Times New Roman"/>
      </w:rPr>
    </w:lvl>
    <w:lvl w:ilvl="1" w:tplc="04100019" w:tentative="1">
      <w:start w:val="1"/>
      <w:numFmt w:val="lowerLetter"/>
      <w:lvlText w:val="%2."/>
      <w:lvlJc w:val="left"/>
      <w:pPr>
        <w:ind w:left="1661" w:hanging="360"/>
      </w:pPr>
      <w:rPr>
        <w:rFonts w:cs="Times New Roman"/>
      </w:rPr>
    </w:lvl>
    <w:lvl w:ilvl="2" w:tplc="0410001B" w:tentative="1">
      <w:start w:val="1"/>
      <w:numFmt w:val="lowerRoman"/>
      <w:lvlText w:val="%3."/>
      <w:lvlJc w:val="right"/>
      <w:pPr>
        <w:ind w:left="2381" w:hanging="180"/>
      </w:pPr>
      <w:rPr>
        <w:rFonts w:cs="Times New Roman"/>
      </w:rPr>
    </w:lvl>
    <w:lvl w:ilvl="3" w:tplc="0410000F" w:tentative="1">
      <w:start w:val="1"/>
      <w:numFmt w:val="decimal"/>
      <w:lvlText w:val="%4."/>
      <w:lvlJc w:val="left"/>
      <w:pPr>
        <w:ind w:left="3101" w:hanging="360"/>
      </w:pPr>
      <w:rPr>
        <w:rFonts w:cs="Times New Roman"/>
      </w:rPr>
    </w:lvl>
    <w:lvl w:ilvl="4" w:tplc="04100019" w:tentative="1">
      <w:start w:val="1"/>
      <w:numFmt w:val="lowerLetter"/>
      <w:lvlText w:val="%5."/>
      <w:lvlJc w:val="left"/>
      <w:pPr>
        <w:ind w:left="3821" w:hanging="360"/>
      </w:pPr>
      <w:rPr>
        <w:rFonts w:cs="Times New Roman"/>
      </w:rPr>
    </w:lvl>
    <w:lvl w:ilvl="5" w:tplc="0410001B" w:tentative="1">
      <w:start w:val="1"/>
      <w:numFmt w:val="lowerRoman"/>
      <w:lvlText w:val="%6."/>
      <w:lvlJc w:val="right"/>
      <w:pPr>
        <w:ind w:left="4541" w:hanging="180"/>
      </w:pPr>
      <w:rPr>
        <w:rFonts w:cs="Times New Roman"/>
      </w:rPr>
    </w:lvl>
    <w:lvl w:ilvl="6" w:tplc="0410000F" w:tentative="1">
      <w:start w:val="1"/>
      <w:numFmt w:val="decimal"/>
      <w:lvlText w:val="%7."/>
      <w:lvlJc w:val="left"/>
      <w:pPr>
        <w:ind w:left="5261" w:hanging="360"/>
      </w:pPr>
      <w:rPr>
        <w:rFonts w:cs="Times New Roman"/>
      </w:rPr>
    </w:lvl>
    <w:lvl w:ilvl="7" w:tplc="04100019" w:tentative="1">
      <w:start w:val="1"/>
      <w:numFmt w:val="lowerLetter"/>
      <w:lvlText w:val="%8."/>
      <w:lvlJc w:val="left"/>
      <w:pPr>
        <w:ind w:left="5981" w:hanging="360"/>
      </w:pPr>
      <w:rPr>
        <w:rFonts w:cs="Times New Roman"/>
      </w:rPr>
    </w:lvl>
    <w:lvl w:ilvl="8" w:tplc="0410001B" w:tentative="1">
      <w:start w:val="1"/>
      <w:numFmt w:val="lowerRoman"/>
      <w:lvlText w:val="%9."/>
      <w:lvlJc w:val="right"/>
      <w:pPr>
        <w:ind w:left="6701" w:hanging="180"/>
      </w:pPr>
      <w:rPr>
        <w:rFonts w:cs="Times New Roman"/>
      </w:rPr>
    </w:lvl>
  </w:abstractNum>
  <w:abstractNum w:abstractNumId="9">
    <w:nsid w:val="29A13564"/>
    <w:multiLevelType w:val="hybridMultilevel"/>
    <w:tmpl w:val="954295EE"/>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2A1A6B97"/>
    <w:multiLevelType w:val="hybridMultilevel"/>
    <w:tmpl w:val="FFFFFFFF"/>
    <w:lvl w:ilvl="0" w:tplc="8A323F46">
      <w:start w:val="1"/>
      <w:numFmt w:val="bullet"/>
      <w:lvlText w:val="-"/>
      <w:lvlJc w:val="left"/>
      <w:pPr>
        <w:ind w:left="860" w:hanging="219"/>
      </w:pPr>
      <w:rPr>
        <w:rFonts w:ascii="Arial" w:eastAsia="Times New Roman" w:hAnsi="Arial" w:hint="default"/>
        <w:spacing w:val="-4"/>
        <w:w w:val="100"/>
        <w:sz w:val="24"/>
      </w:rPr>
    </w:lvl>
    <w:lvl w:ilvl="1" w:tplc="E5325796">
      <w:start w:val="1"/>
      <w:numFmt w:val="bullet"/>
      <w:lvlText w:val="•"/>
      <w:lvlJc w:val="left"/>
      <w:pPr>
        <w:ind w:left="1786" w:hanging="219"/>
      </w:pPr>
      <w:rPr>
        <w:rFonts w:hint="default"/>
      </w:rPr>
    </w:lvl>
    <w:lvl w:ilvl="2" w:tplc="67EC4A82">
      <w:start w:val="1"/>
      <w:numFmt w:val="bullet"/>
      <w:lvlText w:val="•"/>
      <w:lvlJc w:val="left"/>
      <w:pPr>
        <w:ind w:left="2712" w:hanging="219"/>
      </w:pPr>
      <w:rPr>
        <w:rFonts w:hint="default"/>
      </w:rPr>
    </w:lvl>
    <w:lvl w:ilvl="3" w:tplc="B5F64518">
      <w:start w:val="1"/>
      <w:numFmt w:val="bullet"/>
      <w:lvlText w:val="•"/>
      <w:lvlJc w:val="left"/>
      <w:pPr>
        <w:ind w:left="3638" w:hanging="219"/>
      </w:pPr>
      <w:rPr>
        <w:rFonts w:hint="default"/>
      </w:rPr>
    </w:lvl>
    <w:lvl w:ilvl="4" w:tplc="0592F6B8">
      <w:start w:val="1"/>
      <w:numFmt w:val="bullet"/>
      <w:lvlText w:val="•"/>
      <w:lvlJc w:val="left"/>
      <w:pPr>
        <w:ind w:left="4564" w:hanging="219"/>
      </w:pPr>
      <w:rPr>
        <w:rFonts w:hint="default"/>
      </w:rPr>
    </w:lvl>
    <w:lvl w:ilvl="5" w:tplc="AF26C50E">
      <w:start w:val="1"/>
      <w:numFmt w:val="bullet"/>
      <w:lvlText w:val="•"/>
      <w:lvlJc w:val="left"/>
      <w:pPr>
        <w:ind w:left="5490" w:hanging="219"/>
      </w:pPr>
      <w:rPr>
        <w:rFonts w:hint="default"/>
      </w:rPr>
    </w:lvl>
    <w:lvl w:ilvl="6" w:tplc="4290E91A">
      <w:start w:val="1"/>
      <w:numFmt w:val="bullet"/>
      <w:lvlText w:val="•"/>
      <w:lvlJc w:val="left"/>
      <w:pPr>
        <w:ind w:left="6416" w:hanging="219"/>
      </w:pPr>
      <w:rPr>
        <w:rFonts w:hint="default"/>
      </w:rPr>
    </w:lvl>
    <w:lvl w:ilvl="7" w:tplc="1B086274">
      <w:start w:val="1"/>
      <w:numFmt w:val="bullet"/>
      <w:lvlText w:val="•"/>
      <w:lvlJc w:val="left"/>
      <w:pPr>
        <w:ind w:left="7342" w:hanging="219"/>
      </w:pPr>
      <w:rPr>
        <w:rFonts w:hint="default"/>
      </w:rPr>
    </w:lvl>
    <w:lvl w:ilvl="8" w:tplc="83306E7E">
      <w:start w:val="1"/>
      <w:numFmt w:val="bullet"/>
      <w:lvlText w:val="•"/>
      <w:lvlJc w:val="left"/>
      <w:pPr>
        <w:ind w:left="8268" w:hanging="219"/>
      </w:pPr>
      <w:rPr>
        <w:rFonts w:hint="default"/>
      </w:rPr>
    </w:lvl>
  </w:abstractNum>
  <w:abstractNum w:abstractNumId="11">
    <w:nsid w:val="2E716E7D"/>
    <w:multiLevelType w:val="hybridMultilevel"/>
    <w:tmpl w:val="7076F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0B29B6"/>
    <w:multiLevelType w:val="hybridMultilevel"/>
    <w:tmpl w:val="FFFFFFFF"/>
    <w:lvl w:ilvl="0" w:tplc="E9CE065C">
      <w:start w:val="1"/>
      <w:numFmt w:val="bullet"/>
      <w:lvlText w:val="-"/>
      <w:lvlJc w:val="left"/>
      <w:pPr>
        <w:ind w:left="832" w:hanging="360"/>
      </w:pPr>
      <w:rPr>
        <w:rFonts w:ascii="Arial" w:eastAsia="Times New Roman" w:hAnsi="Arial" w:hint="default"/>
        <w:w w:val="100"/>
        <w:sz w:val="22"/>
      </w:rPr>
    </w:lvl>
    <w:lvl w:ilvl="1" w:tplc="3DB0FD6C">
      <w:start w:val="1"/>
      <w:numFmt w:val="bullet"/>
      <w:lvlText w:val="•"/>
      <w:lvlJc w:val="left"/>
      <w:pPr>
        <w:ind w:left="1742" w:hanging="360"/>
      </w:pPr>
      <w:rPr>
        <w:rFonts w:hint="default"/>
      </w:rPr>
    </w:lvl>
    <w:lvl w:ilvl="2" w:tplc="DE2E488A">
      <w:start w:val="1"/>
      <w:numFmt w:val="bullet"/>
      <w:lvlText w:val="•"/>
      <w:lvlJc w:val="left"/>
      <w:pPr>
        <w:ind w:left="2644" w:hanging="360"/>
      </w:pPr>
      <w:rPr>
        <w:rFonts w:hint="default"/>
      </w:rPr>
    </w:lvl>
    <w:lvl w:ilvl="3" w:tplc="3ED26E94">
      <w:start w:val="1"/>
      <w:numFmt w:val="bullet"/>
      <w:lvlText w:val="•"/>
      <w:lvlJc w:val="left"/>
      <w:pPr>
        <w:ind w:left="3546" w:hanging="360"/>
      </w:pPr>
      <w:rPr>
        <w:rFonts w:hint="default"/>
      </w:rPr>
    </w:lvl>
    <w:lvl w:ilvl="4" w:tplc="A55E7CA2">
      <w:start w:val="1"/>
      <w:numFmt w:val="bullet"/>
      <w:lvlText w:val="•"/>
      <w:lvlJc w:val="left"/>
      <w:pPr>
        <w:ind w:left="4448" w:hanging="360"/>
      </w:pPr>
      <w:rPr>
        <w:rFonts w:hint="default"/>
      </w:rPr>
    </w:lvl>
    <w:lvl w:ilvl="5" w:tplc="F5C04CAA">
      <w:start w:val="1"/>
      <w:numFmt w:val="bullet"/>
      <w:lvlText w:val="•"/>
      <w:lvlJc w:val="left"/>
      <w:pPr>
        <w:ind w:left="5350" w:hanging="360"/>
      </w:pPr>
      <w:rPr>
        <w:rFonts w:hint="default"/>
      </w:rPr>
    </w:lvl>
    <w:lvl w:ilvl="6" w:tplc="7A64F1A0">
      <w:start w:val="1"/>
      <w:numFmt w:val="bullet"/>
      <w:lvlText w:val="•"/>
      <w:lvlJc w:val="left"/>
      <w:pPr>
        <w:ind w:left="6252" w:hanging="360"/>
      </w:pPr>
      <w:rPr>
        <w:rFonts w:hint="default"/>
      </w:rPr>
    </w:lvl>
    <w:lvl w:ilvl="7" w:tplc="3A24E234">
      <w:start w:val="1"/>
      <w:numFmt w:val="bullet"/>
      <w:lvlText w:val="•"/>
      <w:lvlJc w:val="left"/>
      <w:pPr>
        <w:ind w:left="7154" w:hanging="360"/>
      </w:pPr>
      <w:rPr>
        <w:rFonts w:hint="default"/>
      </w:rPr>
    </w:lvl>
    <w:lvl w:ilvl="8" w:tplc="9FCCDB62">
      <w:start w:val="1"/>
      <w:numFmt w:val="bullet"/>
      <w:lvlText w:val="•"/>
      <w:lvlJc w:val="left"/>
      <w:pPr>
        <w:ind w:left="8056" w:hanging="360"/>
      </w:pPr>
      <w:rPr>
        <w:rFonts w:hint="default"/>
      </w:rPr>
    </w:lvl>
  </w:abstractNum>
  <w:abstractNum w:abstractNumId="13">
    <w:nsid w:val="3B211965"/>
    <w:multiLevelType w:val="hybridMultilevel"/>
    <w:tmpl w:val="FFFFFFFF"/>
    <w:lvl w:ilvl="0" w:tplc="FB8245D0">
      <w:start w:val="1"/>
      <w:numFmt w:val="decimal"/>
      <w:lvlText w:val="%1."/>
      <w:lvlJc w:val="left"/>
      <w:pPr>
        <w:ind w:left="382" w:hanging="250"/>
      </w:pPr>
      <w:rPr>
        <w:rFonts w:cs="Times New Roman" w:hint="default"/>
        <w:spacing w:val="-1"/>
        <w:w w:val="96"/>
      </w:rPr>
    </w:lvl>
    <w:lvl w:ilvl="1" w:tplc="9A96053E">
      <w:start w:val="1"/>
      <w:numFmt w:val="decimal"/>
      <w:lvlText w:val="%2."/>
      <w:lvlJc w:val="left"/>
      <w:pPr>
        <w:ind w:left="1540" w:hanging="360"/>
      </w:pPr>
      <w:rPr>
        <w:rFonts w:cs="Times New Roman" w:hint="default"/>
        <w:spacing w:val="-1"/>
        <w:w w:val="99"/>
      </w:rPr>
    </w:lvl>
    <w:lvl w:ilvl="2" w:tplc="69382444">
      <w:start w:val="1"/>
      <w:numFmt w:val="bullet"/>
      <w:lvlText w:val="•"/>
      <w:lvlJc w:val="left"/>
      <w:pPr>
        <w:ind w:left="2464" w:hanging="360"/>
      </w:pPr>
      <w:rPr>
        <w:rFonts w:hint="default"/>
      </w:rPr>
    </w:lvl>
    <w:lvl w:ilvl="3" w:tplc="94CE3A9C">
      <w:start w:val="1"/>
      <w:numFmt w:val="bullet"/>
      <w:lvlText w:val="•"/>
      <w:lvlJc w:val="left"/>
      <w:pPr>
        <w:ind w:left="3388" w:hanging="360"/>
      </w:pPr>
      <w:rPr>
        <w:rFonts w:hint="default"/>
      </w:rPr>
    </w:lvl>
    <w:lvl w:ilvl="4" w:tplc="032AA6A0">
      <w:start w:val="1"/>
      <w:numFmt w:val="bullet"/>
      <w:lvlText w:val="•"/>
      <w:lvlJc w:val="left"/>
      <w:pPr>
        <w:ind w:left="4313" w:hanging="360"/>
      </w:pPr>
      <w:rPr>
        <w:rFonts w:hint="default"/>
      </w:rPr>
    </w:lvl>
    <w:lvl w:ilvl="5" w:tplc="D6868BE4">
      <w:start w:val="1"/>
      <w:numFmt w:val="bullet"/>
      <w:lvlText w:val="•"/>
      <w:lvlJc w:val="left"/>
      <w:pPr>
        <w:ind w:left="5237" w:hanging="360"/>
      </w:pPr>
      <w:rPr>
        <w:rFonts w:hint="default"/>
      </w:rPr>
    </w:lvl>
    <w:lvl w:ilvl="6" w:tplc="23C23D9C">
      <w:start w:val="1"/>
      <w:numFmt w:val="bullet"/>
      <w:lvlText w:val="•"/>
      <w:lvlJc w:val="left"/>
      <w:pPr>
        <w:ind w:left="6162" w:hanging="360"/>
      </w:pPr>
      <w:rPr>
        <w:rFonts w:hint="default"/>
      </w:rPr>
    </w:lvl>
    <w:lvl w:ilvl="7" w:tplc="EFCCFB76">
      <w:start w:val="1"/>
      <w:numFmt w:val="bullet"/>
      <w:lvlText w:val="•"/>
      <w:lvlJc w:val="left"/>
      <w:pPr>
        <w:ind w:left="7086" w:hanging="360"/>
      </w:pPr>
      <w:rPr>
        <w:rFonts w:hint="default"/>
      </w:rPr>
    </w:lvl>
    <w:lvl w:ilvl="8" w:tplc="61067F08">
      <w:start w:val="1"/>
      <w:numFmt w:val="bullet"/>
      <w:lvlText w:val="•"/>
      <w:lvlJc w:val="left"/>
      <w:pPr>
        <w:ind w:left="8011" w:hanging="360"/>
      </w:pPr>
      <w:rPr>
        <w:rFonts w:hint="default"/>
      </w:rPr>
    </w:lvl>
  </w:abstractNum>
  <w:abstractNum w:abstractNumId="14">
    <w:nsid w:val="47AD0480"/>
    <w:multiLevelType w:val="hybridMultilevel"/>
    <w:tmpl w:val="C7F450B0"/>
    <w:lvl w:ilvl="0" w:tplc="04100001">
      <w:start w:val="1"/>
      <w:numFmt w:val="bullet"/>
      <w:lvlText w:val=""/>
      <w:lvlJc w:val="left"/>
      <w:pPr>
        <w:ind w:left="832" w:hanging="360"/>
      </w:pPr>
      <w:rPr>
        <w:rFonts w:ascii="Symbol" w:hAnsi="Symbol" w:hint="default"/>
        <w:spacing w:val="-1"/>
        <w:w w:val="99"/>
        <w:sz w:val="20"/>
      </w:rPr>
    </w:lvl>
    <w:lvl w:ilvl="1" w:tplc="8C6A588A">
      <w:start w:val="1"/>
      <w:numFmt w:val="bullet"/>
      <w:lvlText w:val="•"/>
      <w:lvlJc w:val="left"/>
      <w:pPr>
        <w:ind w:left="1742" w:hanging="360"/>
      </w:pPr>
      <w:rPr>
        <w:rFonts w:hint="default"/>
      </w:rPr>
    </w:lvl>
    <w:lvl w:ilvl="2" w:tplc="2368D3DE">
      <w:start w:val="1"/>
      <w:numFmt w:val="bullet"/>
      <w:lvlText w:val="•"/>
      <w:lvlJc w:val="left"/>
      <w:pPr>
        <w:ind w:left="2644" w:hanging="360"/>
      </w:pPr>
      <w:rPr>
        <w:rFonts w:hint="default"/>
      </w:rPr>
    </w:lvl>
    <w:lvl w:ilvl="3" w:tplc="62DCECE6">
      <w:start w:val="1"/>
      <w:numFmt w:val="bullet"/>
      <w:lvlText w:val="•"/>
      <w:lvlJc w:val="left"/>
      <w:pPr>
        <w:ind w:left="3546" w:hanging="360"/>
      </w:pPr>
      <w:rPr>
        <w:rFonts w:hint="default"/>
      </w:rPr>
    </w:lvl>
    <w:lvl w:ilvl="4" w:tplc="B38ED198">
      <w:start w:val="1"/>
      <w:numFmt w:val="bullet"/>
      <w:lvlText w:val="•"/>
      <w:lvlJc w:val="left"/>
      <w:pPr>
        <w:ind w:left="4448" w:hanging="360"/>
      </w:pPr>
      <w:rPr>
        <w:rFonts w:hint="default"/>
      </w:rPr>
    </w:lvl>
    <w:lvl w:ilvl="5" w:tplc="3C4211F0">
      <w:start w:val="1"/>
      <w:numFmt w:val="bullet"/>
      <w:lvlText w:val="•"/>
      <w:lvlJc w:val="left"/>
      <w:pPr>
        <w:ind w:left="5350" w:hanging="360"/>
      </w:pPr>
      <w:rPr>
        <w:rFonts w:hint="default"/>
      </w:rPr>
    </w:lvl>
    <w:lvl w:ilvl="6" w:tplc="8196ECCC">
      <w:start w:val="1"/>
      <w:numFmt w:val="bullet"/>
      <w:lvlText w:val="•"/>
      <w:lvlJc w:val="left"/>
      <w:pPr>
        <w:ind w:left="6252" w:hanging="360"/>
      </w:pPr>
      <w:rPr>
        <w:rFonts w:hint="default"/>
      </w:rPr>
    </w:lvl>
    <w:lvl w:ilvl="7" w:tplc="FE280BAC">
      <w:start w:val="1"/>
      <w:numFmt w:val="bullet"/>
      <w:lvlText w:val="•"/>
      <w:lvlJc w:val="left"/>
      <w:pPr>
        <w:ind w:left="7154" w:hanging="360"/>
      </w:pPr>
      <w:rPr>
        <w:rFonts w:hint="default"/>
      </w:rPr>
    </w:lvl>
    <w:lvl w:ilvl="8" w:tplc="41C45364">
      <w:start w:val="1"/>
      <w:numFmt w:val="bullet"/>
      <w:lvlText w:val="•"/>
      <w:lvlJc w:val="left"/>
      <w:pPr>
        <w:ind w:left="8056" w:hanging="360"/>
      </w:pPr>
      <w:rPr>
        <w:rFonts w:hint="default"/>
      </w:rPr>
    </w:lvl>
  </w:abstractNum>
  <w:abstractNum w:abstractNumId="15">
    <w:nsid w:val="482453DE"/>
    <w:multiLevelType w:val="hybridMultilevel"/>
    <w:tmpl w:val="BBF4FD02"/>
    <w:lvl w:ilvl="0" w:tplc="0410000F">
      <w:start w:val="1"/>
      <w:numFmt w:val="decimal"/>
      <w:lvlText w:val="%1."/>
      <w:lvlJc w:val="left"/>
      <w:pPr>
        <w:ind w:left="941" w:hanging="360"/>
      </w:pPr>
      <w:rPr>
        <w:rFonts w:cs="Times New Roman"/>
      </w:rPr>
    </w:lvl>
    <w:lvl w:ilvl="1" w:tplc="D8724AEE">
      <w:numFmt w:val="bullet"/>
      <w:lvlText w:val="-"/>
      <w:lvlJc w:val="left"/>
      <w:pPr>
        <w:ind w:left="1661" w:hanging="360"/>
      </w:pPr>
      <w:rPr>
        <w:rFonts w:ascii="Times New Roman" w:eastAsia="Times New Roman" w:hAnsi="Times New Roman" w:hint="default"/>
      </w:rPr>
    </w:lvl>
    <w:lvl w:ilvl="2" w:tplc="0410001B" w:tentative="1">
      <w:start w:val="1"/>
      <w:numFmt w:val="lowerRoman"/>
      <w:lvlText w:val="%3."/>
      <w:lvlJc w:val="right"/>
      <w:pPr>
        <w:ind w:left="2381" w:hanging="180"/>
      </w:pPr>
      <w:rPr>
        <w:rFonts w:cs="Times New Roman"/>
      </w:rPr>
    </w:lvl>
    <w:lvl w:ilvl="3" w:tplc="0410000F" w:tentative="1">
      <w:start w:val="1"/>
      <w:numFmt w:val="decimal"/>
      <w:lvlText w:val="%4."/>
      <w:lvlJc w:val="left"/>
      <w:pPr>
        <w:ind w:left="3101" w:hanging="360"/>
      </w:pPr>
      <w:rPr>
        <w:rFonts w:cs="Times New Roman"/>
      </w:rPr>
    </w:lvl>
    <w:lvl w:ilvl="4" w:tplc="04100019" w:tentative="1">
      <w:start w:val="1"/>
      <w:numFmt w:val="lowerLetter"/>
      <w:lvlText w:val="%5."/>
      <w:lvlJc w:val="left"/>
      <w:pPr>
        <w:ind w:left="3821" w:hanging="360"/>
      </w:pPr>
      <w:rPr>
        <w:rFonts w:cs="Times New Roman"/>
      </w:rPr>
    </w:lvl>
    <w:lvl w:ilvl="5" w:tplc="0410001B" w:tentative="1">
      <w:start w:val="1"/>
      <w:numFmt w:val="lowerRoman"/>
      <w:lvlText w:val="%6."/>
      <w:lvlJc w:val="right"/>
      <w:pPr>
        <w:ind w:left="4541" w:hanging="180"/>
      </w:pPr>
      <w:rPr>
        <w:rFonts w:cs="Times New Roman"/>
      </w:rPr>
    </w:lvl>
    <w:lvl w:ilvl="6" w:tplc="0410000F" w:tentative="1">
      <w:start w:val="1"/>
      <w:numFmt w:val="decimal"/>
      <w:lvlText w:val="%7."/>
      <w:lvlJc w:val="left"/>
      <w:pPr>
        <w:ind w:left="5261" w:hanging="360"/>
      </w:pPr>
      <w:rPr>
        <w:rFonts w:cs="Times New Roman"/>
      </w:rPr>
    </w:lvl>
    <w:lvl w:ilvl="7" w:tplc="04100019" w:tentative="1">
      <w:start w:val="1"/>
      <w:numFmt w:val="lowerLetter"/>
      <w:lvlText w:val="%8."/>
      <w:lvlJc w:val="left"/>
      <w:pPr>
        <w:ind w:left="5981" w:hanging="360"/>
      </w:pPr>
      <w:rPr>
        <w:rFonts w:cs="Times New Roman"/>
      </w:rPr>
    </w:lvl>
    <w:lvl w:ilvl="8" w:tplc="0410001B" w:tentative="1">
      <w:start w:val="1"/>
      <w:numFmt w:val="lowerRoman"/>
      <w:lvlText w:val="%9."/>
      <w:lvlJc w:val="right"/>
      <w:pPr>
        <w:ind w:left="6701" w:hanging="180"/>
      </w:pPr>
      <w:rPr>
        <w:rFonts w:cs="Times New Roman"/>
      </w:rPr>
    </w:lvl>
  </w:abstractNum>
  <w:abstractNum w:abstractNumId="16">
    <w:nsid w:val="4C7161F7"/>
    <w:multiLevelType w:val="hybridMultilevel"/>
    <w:tmpl w:val="9A0C4770"/>
    <w:lvl w:ilvl="0" w:tplc="0A78029C">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4F856D00"/>
    <w:multiLevelType w:val="hybridMultilevel"/>
    <w:tmpl w:val="FFFFFFFF"/>
    <w:lvl w:ilvl="0" w:tplc="BCEC27CC">
      <w:start w:val="1"/>
      <w:numFmt w:val="lowerLetter"/>
      <w:lvlText w:val="%1)"/>
      <w:lvlJc w:val="left"/>
      <w:pPr>
        <w:ind w:left="679" w:hanging="284"/>
      </w:pPr>
      <w:rPr>
        <w:rFonts w:ascii="Arial" w:eastAsia="Times New Roman" w:hAnsi="Arial" w:cs="Arial" w:hint="default"/>
        <w:spacing w:val="-1"/>
        <w:w w:val="99"/>
        <w:sz w:val="20"/>
        <w:szCs w:val="20"/>
      </w:rPr>
    </w:lvl>
    <w:lvl w:ilvl="1" w:tplc="356E17EA">
      <w:start w:val="1"/>
      <w:numFmt w:val="bullet"/>
      <w:lvlText w:val="•"/>
      <w:lvlJc w:val="left"/>
      <w:pPr>
        <w:ind w:left="1598" w:hanging="284"/>
      </w:pPr>
      <w:rPr>
        <w:rFonts w:hint="default"/>
      </w:rPr>
    </w:lvl>
    <w:lvl w:ilvl="2" w:tplc="BEAED1BC">
      <w:start w:val="1"/>
      <w:numFmt w:val="bullet"/>
      <w:lvlText w:val="•"/>
      <w:lvlJc w:val="left"/>
      <w:pPr>
        <w:ind w:left="2516" w:hanging="284"/>
      </w:pPr>
      <w:rPr>
        <w:rFonts w:hint="default"/>
      </w:rPr>
    </w:lvl>
    <w:lvl w:ilvl="3" w:tplc="C94CF376">
      <w:start w:val="1"/>
      <w:numFmt w:val="bullet"/>
      <w:lvlText w:val="•"/>
      <w:lvlJc w:val="left"/>
      <w:pPr>
        <w:ind w:left="3434" w:hanging="284"/>
      </w:pPr>
      <w:rPr>
        <w:rFonts w:hint="default"/>
      </w:rPr>
    </w:lvl>
    <w:lvl w:ilvl="4" w:tplc="A8BCB3F6">
      <w:start w:val="1"/>
      <w:numFmt w:val="bullet"/>
      <w:lvlText w:val="•"/>
      <w:lvlJc w:val="left"/>
      <w:pPr>
        <w:ind w:left="4352" w:hanging="284"/>
      </w:pPr>
      <w:rPr>
        <w:rFonts w:hint="default"/>
      </w:rPr>
    </w:lvl>
    <w:lvl w:ilvl="5" w:tplc="7596854E">
      <w:start w:val="1"/>
      <w:numFmt w:val="bullet"/>
      <w:lvlText w:val="•"/>
      <w:lvlJc w:val="left"/>
      <w:pPr>
        <w:ind w:left="5270" w:hanging="284"/>
      </w:pPr>
      <w:rPr>
        <w:rFonts w:hint="default"/>
      </w:rPr>
    </w:lvl>
    <w:lvl w:ilvl="6" w:tplc="63449E04">
      <w:start w:val="1"/>
      <w:numFmt w:val="bullet"/>
      <w:lvlText w:val="•"/>
      <w:lvlJc w:val="left"/>
      <w:pPr>
        <w:ind w:left="6188" w:hanging="284"/>
      </w:pPr>
      <w:rPr>
        <w:rFonts w:hint="default"/>
      </w:rPr>
    </w:lvl>
    <w:lvl w:ilvl="7" w:tplc="9258E880">
      <w:start w:val="1"/>
      <w:numFmt w:val="bullet"/>
      <w:lvlText w:val="•"/>
      <w:lvlJc w:val="left"/>
      <w:pPr>
        <w:ind w:left="7106" w:hanging="284"/>
      </w:pPr>
      <w:rPr>
        <w:rFonts w:hint="default"/>
      </w:rPr>
    </w:lvl>
    <w:lvl w:ilvl="8" w:tplc="3D00A3E4">
      <w:start w:val="1"/>
      <w:numFmt w:val="bullet"/>
      <w:lvlText w:val="•"/>
      <w:lvlJc w:val="left"/>
      <w:pPr>
        <w:ind w:left="8024" w:hanging="284"/>
      </w:pPr>
      <w:rPr>
        <w:rFonts w:hint="default"/>
      </w:rPr>
    </w:lvl>
  </w:abstractNum>
  <w:abstractNum w:abstractNumId="18">
    <w:nsid w:val="529F5E5F"/>
    <w:multiLevelType w:val="hybridMultilevel"/>
    <w:tmpl w:val="FFFFFFFF"/>
    <w:lvl w:ilvl="0" w:tplc="4D2A9CAC">
      <w:start w:val="1"/>
      <w:numFmt w:val="bullet"/>
      <w:lvlText w:val="&lt;"/>
      <w:lvlJc w:val="left"/>
      <w:pPr>
        <w:ind w:left="832" w:hanging="348"/>
      </w:pPr>
      <w:rPr>
        <w:rFonts w:hint="default"/>
        <w:w w:val="60"/>
      </w:rPr>
    </w:lvl>
    <w:lvl w:ilvl="1" w:tplc="1512AE26">
      <w:start w:val="1"/>
      <w:numFmt w:val="bullet"/>
      <w:lvlText w:val="•"/>
      <w:lvlJc w:val="left"/>
      <w:pPr>
        <w:ind w:left="1744" w:hanging="348"/>
      </w:pPr>
      <w:rPr>
        <w:rFonts w:hint="default"/>
      </w:rPr>
    </w:lvl>
    <w:lvl w:ilvl="2" w:tplc="9A3A1B88">
      <w:start w:val="1"/>
      <w:numFmt w:val="bullet"/>
      <w:lvlText w:val="•"/>
      <w:lvlJc w:val="left"/>
      <w:pPr>
        <w:ind w:left="2648" w:hanging="348"/>
      </w:pPr>
      <w:rPr>
        <w:rFonts w:hint="default"/>
      </w:rPr>
    </w:lvl>
    <w:lvl w:ilvl="3" w:tplc="BB649284">
      <w:start w:val="1"/>
      <w:numFmt w:val="bullet"/>
      <w:lvlText w:val="•"/>
      <w:lvlJc w:val="left"/>
      <w:pPr>
        <w:ind w:left="3552" w:hanging="348"/>
      </w:pPr>
      <w:rPr>
        <w:rFonts w:hint="default"/>
      </w:rPr>
    </w:lvl>
    <w:lvl w:ilvl="4" w:tplc="385EE6E4">
      <w:start w:val="1"/>
      <w:numFmt w:val="bullet"/>
      <w:lvlText w:val="•"/>
      <w:lvlJc w:val="left"/>
      <w:pPr>
        <w:ind w:left="4456" w:hanging="348"/>
      </w:pPr>
      <w:rPr>
        <w:rFonts w:hint="default"/>
      </w:rPr>
    </w:lvl>
    <w:lvl w:ilvl="5" w:tplc="79AE6E60">
      <w:start w:val="1"/>
      <w:numFmt w:val="bullet"/>
      <w:lvlText w:val="•"/>
      <w:lvlJc w:val="left"/>
      <w:pPr>
        <w:ind w:left="5360" w:hanging="348"/>
      </w:pPr>
      <w:rPr>
        <w:rFonts w:hint="default"/>
      </w:rPr>
    </w:lvl>
    <w:lvl w:ilvl="6" w:tplc="D0920BF2">
      <w:start w:val="1"/>
      <w:numFmt w:val="bullet"/>
      <w:lvlText w:val="•"/>
      <w:lvlJc w:val="left"/>
      <w:pPr>
        <w:ind w:left="6264" w:hanging="348"/>
      </w:pPr>
      <w:rPr>
        <w:rFonts w:hint="default"/>
      </w:rPr>
    </w:lvl>
    <w:lvl w:ilvl="7" w:tplc="C6C2B10A">
      <w:start w:val="1"/>
      <w:numFmt w:val="bullet"/>
      <w:lvlText w:val="•"/>
      <w:lvlJc w:val="left"/>
      <w:pPr>
        <w:ind w:left="7168" w:hanging="348"/>
      </w:pPr>
      <w:rPr>
        <w:rFonts w:hint="default"/>
      </w:rPr>
    </w:lvl>
    <w:lvl w:ilvl="8" w:tplc="6A92FCE4">
      <w:start w:val="1"/>
      <w:numFmt w:val="bullet"/>
      <w:lvlText w:val="•"/>
      <w:lvlJc w:val="left"/>
      <w:pPr>
        <w:ind w:left="8072" w:hanging="348"/>
      </w:pPr>
      <w:rPr>
        <w:rFonts w:hint="default"/>
      </w:rPr>
    </w:lvl>
  </w:abstractNum>
  <w:abstractNum w:abstractNumId="19">
    <w:nsid w:val="5CC25288"/>
    <w:multiLevelType w:val="hybridMultilevel"/>
    <w:tmpl w:val="FFFFFFFF"/>
    <w:lvl w:ilvl="0" w:tplc="C8E2176E">
      <w:start w:val="1"/>
      <w:numFmt w:val="bullet"/>
      <w:lvlText w:val="&lt;"/>
      <w:lvlJc w:val="left"/>
      <w:pPr>
        <w:ind w:left="254" w:hanging="142"/>
      </w:pPr>
      <w:rPr>
        <w:rFonts w:ascii="Times New Roman" w:eastAsia="Times New Roman" w:hAnsi="Times New Roman" w:hint="default"/>
        <w:w w:val="60"/>
        <w:sz w:val="24"/>
      </w:rPr>
    </w:lvl>
    <w:lvl w:ilvl="1" w:tplc="25A80CB2">
      <w:start w:val="1"/>
      <w:numFmt w:val="bullet"/>
      <w:lvlText w:val="•"/>
      <w:lvlJc w:val="left"/>
      <w:pPr>
        <w:ind w:left="1220" w:hanging="142"/>
      </w:pPr>
      <w:rPr>
        <w:rFonts w:hint="default"/>
      </w:rPr>
    </w:lvl>
    <w:lvl w:ilvl="2" w:tplc="4AD2DDE8">
      <w:start w:val="1"/>
      <w:numFmt w:val="bullet"/>
      <w:lvlText w:val="•"/>
      <w:lvlJc w:val="left"/>
      <w:pPr>
        <w:ind w:left="2180" w:hanging="142"/>
      </w:pPr>
      <w:rPr>
        <w:rFonts w:hint="default"/>
      </w:rPr>
    </w:lvl>
    <w:lvl w:ilvl="3" w:tplc="C298C7EA">
      <w:start w:val="1"/>
      <w:numFmt w:val="bullet"/>
      <w:lvlText w:val="•"/>
      <w:lvlJc w:val="left"/>
      <w:pPr>
        <w:ind w:left="3140" w:hanging="142"/>
      </w:pPr>
      <w:rPr>
        <w:rFonts w:hint="default"/>
      </w:rPr>
    </w:lvl>
    <w:lvl w:ilvl="4" w:tplc="EBBC32DC">
      <w:start w:val="1"/>
      <w:numFmt w:val="bullet"/>
      <w:lvlText w:val="•"/>
      <w:lvlJc w:val="left"/>
      <w:pPr>
        <w:ind w:left="4100" w:hanging="142"/>
      </w:pPr>
      <w:rPr>
        <w:rFonts w:hint="default"/>
      </w:rPr>
    </w:lvl>
    <w:lvl w:ilvl="5" w:tplc="705AD0F2">
      <w:start w:val="1"/>
      <w:numFmt w:val="bullet"/>
      <w:lvlText w:val="•"/>
      <w:lvlJc w:val="left"/>
      <w:pPr>
        <w:ind w:left="5060" w:hanging="142"/>
      </w:pPr>
      <w:rPr>
        <w:rFonts w:hint="default"/>
      </w:rPr>
    </w:lvl>
    <w:lvl w:ilvl="6" w:tplc="4DF4DE8C">
      <w:start w:val="1"/>
      <w:numFmt w:val="bullet"/>
      <w:lvlText w:val="•"/>
      <w:lvlJc w:val="left"/>
      <w:pPr>
        <w:ind w:left="6020" w:hanging="142"/>
      </w:pPr>
      <w:rPr>
        <w:rFonts w:hint="default"/>
      </w:rPr>
    </w:lvl>
    <w:lvl w:ilvl="7" w:tplc="1D20A280">
      <w:start w:val="1"/>
      <w:numFmt w:val="bullet"/>
      <w:lvlText w:val="•"/>
      <w:lvlJc w:val="left"/>
      <w:pPr>
        <w:ind w:left="6980" w:hanging="142"/>
      </w:pPr>
      <w:rPr>
        <w:rFonts w:hint="default"/>
      </w:rPr>
    </w:lvl>
    <w:lvl w:ilvl="8" w:tplc="84BE0940">
      <w:start w:val="1"/>
      <w:numFmt w:val="bullet"/>
      <w:lvlText w:val="•"/>
      <w:lvlJc w:val="left"/>
      <w:pPr>
        <w:ind w:left="7940" w:hanging="142"/>
      </w:pPr>
      <w:rPr>
        <w:rFonts w:hint="default"/>
      </w:rPr>
    </w:lvl>
  </w:abstractNum>
  <w:abstractNum w:abstractNumId="20">
    <w:nsid w:val="6052746D"/>
    <w:multiLevelType w:val="hybridMultilevel"/>
    <w:tmpl w:val="FFFFFFFF"/>
    <w:lvl w:ilvl="0" w:tplc="701A140C">
      <w:start w:val="1"/>
      <w:numFmt w:val="lowerLetter"/>
      <w:lvlText w:val="%1)"/>
      <w:lvlJc w:val="left"/>
      <w:pPr>
        <w:ind w:left="832" w:hanging="360"/>
      </w:pPr>
      <w:rPr>
        <w:rFonts w:ascii="Arial" w:eastAsia="Times New Roman" w:hAnsi="Arial" w:cs="Arial" w:hint="default"/>
        <w:spacing w:val="-1"/>
        <w:w w:val="99"/>
        <w:sz w:val="20"/>
        <w:szCs w:val="20"/>
      </w:rPr>
    </w:lvl>
    <w:lvl w:ilvl="1" w:tplc="8C6A588A">
      <w:start w:val="1"/>
      <w:numFmt w:val="bullet"/>
      <w:lvlText w:val="•"/>
      <w:lvlJc w:val="left"/>
      <w:pPr>
        <w:ind w:left="1742" w:hanging="360"/>
      </w:pPr>
      <w:rPr>
        <w:rFonts w:hint="default"/>
      </w:rPr>
    </w:lvl>
    <w:lvl w:ilvl="2" w:tplc="2368D3DE">
      <w:start w:val="1"/>
      <w:numFmt w:val="bullet"/>
      <w:lvlText w:val="•"/>
      <w:lvlJc w:val="left"/>
      <w:pPr>
        <w:ind w:left="2644" w:hanging="360"/>
      </w:pPr>
      <w:rPr>
        <w:rFonts w:hint="default"/>
      </w:rPr>
    </w:lvl>
    <w:lvl w:ilvl="3" w:tplc="62DCECE6">
      <w:start w:val="1"/>
      <w:numFmt w:val="bullet"/>
      <w:lvlText w:val="•"/>
      <w:lvlJc w:val="left"/>
      <w:pPr>
        <w:ind w:left="3546" w:hanging="360"/>
      </w:pPr>
      <w:rPr>
        <w:rFonts w:hint="default"/>
      </w:rPr>
    </w:lvl>
    <w:lvl w:ilvl="4" w:tplc="B38ED198">
      <w:start w:val="1"/>
      <w:numFmt w:val="bullet"/>
      <w:lvlText w:val="•"/>
      <w:lvlJc w:val="left"/>
      <w:pPr>
        <w:ind w:left="4448" w:hanging="360"/>
      </w:pPr>
      <w:rPr>
        <w:rFonts w:hint="default"/>
      </w:rPr>
    </w:lvl>
    <w:lvl w:ilvl="5" w:tplc="3C4211F0">
      <w:start w:val="1"/>
      <w:numFmt w:val="bullet"/>
      <w:lvlText w:val="•"/>
      <w:lvlJc w:val="left"/>
      <w:pPr>
        <w:ind w:left="5350" w:hanging="360"/>
      </w:pPr>
      <w:rPr>
        <w:rFonts w:hint="default"/>
      </w:rPr>
    </w:lvl>
    <w:lvl w:ilvl="6" w:tplc="8196ECCC">
      <w:start w:val="1"/>
      <w:numFmt w:val="bullet"/>
      <w:lvlText w:val="•"/>
      <w:lvlJc w:val="left"/>
      <w:pPr>
        <w:ind w:left="6252" w:hanging="360"/>
      </w:pPr>
      <w:rPr>
        <w:rFonts w:hint="default"/>
      </w:rPr>
    </w:lvl>
    <w:lvl w:ilvl="7" w:tplc="FE280BAC">
      <w:start w:val="1"/>
      <w:numFmt w:val="bullet"/>
      <w:lvlText w:val="•"/>
      <w:lvlJc w:val="left"/>
      <w:pPr>
        <w:ind w:left="7154" w:hanging="360"/>
      </w:pPr>
      <w:rPr>
        <w:rFonts w:hint="default"/>
      </w:rPr>
    </w:lvl>
    <w:lvl w:ilvl="8" w:tplc="41C45364">
      <w:start w:val="1"/>
      <w:numFmt w:val="bullet"/>
      <w:lvlText w:val="•"/>
      <w:lvlJc w:val="left"/>
      <w:pPr>
        <w:ind w:left="8056" w:hanging="360"/>
      </w:pPr>
      <w:rPr>
        <w:rFonts w:hint="default"/>
      </w:rPr>
    </w:lvl>
  </w:abstractNum>
  <w:abstractNum w:abstractNumId="21">
    <w:nsid w:val="68E02CF9"/>
    <w:multiLevelType w:val="hybridMultilevel"/>
    <w:tmpl w:val="1F927422"/>
    <w:lvl w:ilvl="0" w:tplc="B0FE9B9A">
      <w:start w:val="1"/>
      <w:numFmt w:val="decimal"/>
      <w:lvlText w:val="%1."/>
      <w:lvlJc w:val="left"/>
      <w:pPr>
        <w:ind w:left="832" w:hanging="360"/>
      </w:pPr>
      <w:rPr>
        <w:rFonts w:cs="Times New Roman" w:hint="default"/>
        <w:b w:val="0"/>
        <w:spacing w:val="-1"/>
        <w:w w:val="99"/>
        <w:sz w:val="20"/>
        <w:szCs w:val="20"/>
      </w:rPr>
    </w:lvl>
    <w:lvl w:ilvl="1" w:tplc="8C6A588A">
      <w:start w:val="1"/>
      <w:numFmt w:val="bullet"/>
      <w:lvlText w:val="•"/>
      <w:lvlJc w:val="left"/>
      <w:pPr>
        <w:ind w:left="1742" w:hanging="360"/>
      </w:pPr>
      <w:rPr>
        <w:rFonts w:hint="default"/>
      </w:rPr>
    </w:lvl>
    <w:lvl w:ilvl="2" w:tplc="2368D3DE">
      <w:start w:val="1"/>
      <w:numFmt w:val="bullet"/>
      <w:lvlText w:val="•"/>
      <w:lvlJc w:val="left"/>
      <w:pPr>
        <w:ind w:left="2644" w:hanging="360"/>
      </w:pPr>
      <w:rPr>
        <w:rFonts w:hint="default"/>
      </w:rPr>
    </w:lvl>
    <w:lvl w:ilvl="3" w:tplc="62DCECE6">
      <w:start w:val="1"/>
      <w:numFmt w:val="bullet"/>
      <w:lvlText w:val="•"/>
      <w:lvlJc w:val="left"/>
      <w:pPr>
        <w:ind w:left="3546" w:hanging="360"/>
      </w:pPr>
      <w:rPr>
        <w:rFonts w:hint="default"/>
      </w:rPr>
    </w:lvl>
    <w:lvl w:ilvl="4" w:tplc="B38ED198">
      <w:start w:val="1"/>
      <w:numFmt w:val="bullet"/>
      <w:lvlText w:val="•"/>
      <w:lvlJc w:val="left"/>
      <w:pPr>
        <w:ind w:left="4448" w:hanging="360"/>
      </w:pPr>
      <w:rPr>
        <w:rFonts w:hint="default"/>
      </w:rPr>
    </w:lvl>
    <w:lvl w:ilvl="5" w:tplc="3C4211F0">
      <w:start w:val="1"/>
      <w:numFmt w:val="bullet"/>
      <w:lvlText w:val="•"/>
      <w:lvlJc w:val="left"/>
      <w:pPr>
        <w:ind w:left="5350" w:hanging="360"/>
      </w:pPr>
      <w:rPr>
        <w:rFonts w:hint="default"/>
      </w:rPr>
    </w:lvl>
    <w:lvl w:ilvl="6" w:tplc="8196ECCC">
      <w:start w:val="1"/>
      <w:numFmt w:val="bullet"/>
      <w:lvlText w:val="•"/>
      <w:lvlJc w:val="left"/>
      <w:pPr>
        <w:ind w:left="6252" w:hanging="360"/>
      </w:pPr>
      <w:rPr>
        <w:rFonts w:hint="default"/>
      </w:rPr>
    </w:lvl>
    <w:lvl w:ilvl="7" w:tplc="FE280BAC">
      <w:start w:val="1"/>
      <w:numFmt w:val="bullet"/>
      <w:lvlText w:val="•"/>
      <w:lvlJc w:val="left"/>
      <w:pPr>
        <w:ind w:left="7154" w:hanging="360"/>
      </w:pPr>
      <w:rPr>
        <w:rFonts w:hint="default"/>
      </w:rPr>
    </w:lvl>
    <w:lvl w:ilvl="8" w:tplc="41C45364">
      <w:start w:val="1"/>
      <w:numFmt w:val="bullet"/>
      <w:lvlText w:val="•"/>
      <w:lvlJc w:val="left"/>
      <w:pPr>
        <w:ind w:left="8056" w:hanging="360"/>
      </w:pPr>
      <w:rPr>
        <w:rFonts w:hint="default"/>
      </w:rPr>
    </w:lvl>
  </w:abstractNum>
  <w:abstractNum w:abstractNumId="22">
    <w:nsid w:val="6DB92A8E"/>
    <w:multiLevelType w:val="hybridMultilevel"/>
    <w:tmpl w:val="0CE4EC5A"/>
    <w:lvl w:ilvl="0" w:tplc="B2EA4AB8">
      <w:start w:val="14"/>
      <w:numFmt w:val="bullet"/>
      <w:lvlText w:val="-"/>
      <w:lvlJc w:val="left"/>
      <w:pPr>
        <w:tabs>
          <w:tab w:val="num" w:pos="1460"/>
        </w:tabs>
        <w:ind w:left="1460" w:hanging="360"/>
      </w:pPr>
      <w:rPr>
        <w:rFonts w:ascii="Calisto MT" w:eastAsia="Times New Roman" w:hAnsi="Calisto MT" w:hint="default"/>
      </w:rPr>
    </w:lvl>
    <w:lvl w:ilvl="1" w:tplc="04100003">
      <w:start w:val="1"/>
      <w:numFmt w:val="bullet"/>
      <w:lvlText w:val="o"/>
      <w:lvlJc w:val="left"/>
      <w:pPr>
        <w:tabs>
          <w:tab w:val="num" w:pos="1785"/>
        </w:tabs>
        <w:ind w:left="1785" w:hanging="360"/>
      </w:pPr>
      <w:rPr>
        <w:rFonts w:ascii="Courier New" w:hAnsi="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23">
    <w:nsid w:val="76CB2DFF"/>
    <w:multiLevelType w:val="hybridMultilevel"/>
    <w:tmpl w:val="FFFFFFFF"/>
    <w:lvl w:ilvl="0" w:tplc="8FE84352">
      <w:start w:val="1"/>
      <w:numFmt w:val="decimal"/>
      <w:lvlText w:val="%1."/>
      <w:lvlJc w:val="left"/>
      <w:pPr>
        <w:ind w:left="382" w:hanging="250"/>
      </w:pPr>
      <w:rPr>
        <w:rFonts w:cs="Times New Roman" w:hint="default"/>
        <w:spacing w:val="-1"/>
        <w:w w:val="96"/>
      </w:rPr>
    </w:lvl>
    <w:lvl w:ilvl="1" w:tplc="EBCEEC48">
      <w:start w:val="1"/>
      <w:numFmt w:val="decimal"/>
      <w:lvlText w:val="%2."/>
      <w:lvlJc w:val="left"/>
      <w:pPr>
        <w:ind w:left="840" w:hanging="348"/>
      </w:pPr>
      <w:rPr>
        <w:rFonts w:ascii="Times New Roman" w:eastAsia="Times New Roman" w:hAnsi="Times New Roman" w:cs="Times New Roman" w:hint="default"/>
        <w:w w:val="87"/>
        <w:sz w:val="24"/>
        <w:szCs w:val="24"/>
      </w:rPr>
    </w:lvl>
    <w:lvl w:ilvl="2" w:tplc="4F40DC66">
      <w:start w:val="1"/>
      <w:numFmt w:val="bullet"/>
      <w:lvlText w:val="•"/>
      <w:lvlJc w:val="left"/>
      <w:pPr>
        <w:ind w:left="1846" w:hanging="348"/>
      </w:pPr>
      <w:rPr>
        <w:rFonts w:hint="default"/>
      </w:rPr>
    </w:lvl>
    <w:lvl w:ilvl="3" w:tplc="B3507884">
      <w:start w:val="1"/>
      <w:numFmt w:val="bullet"/>
      <w:lvlText w:val="•"/>
      <w:lvlJc w:val="left"/>
      <w:pPr>
        <w:ind w:left="2853" w:hanging="348"/>
      </w:pPr>
      <w:rPr>
        <w:rFonts w:hint="default"/>
      </w:rPr>
    </w:lvl>
    <w:lvl w:ilvl="4" w:tplc="E610A80E">
      <w:start w:val="1"/>
      <w:numFmt w:val="bullet"/>
      <w:lvlText w:val="•"/>
      <w:lvlJc w:val="left"/>
      <w:pPr>
        <w:ind w:left="3860" w:hanging="348"/>
      </w:pPr>
      <w:rPr>
        <w:rFonts w:hint="default"/>
      </w:rPr>
    </w:lvl>
    <w:lvl w:ilvl="5" w:tplc="C8E44CD0">
      <w:start w:val="1"/>
      <w:numFmt w:val="bullet"/>
      <w:lvlText w:val="•"/>
      <w:lvlJc w:val="left"/>
      <w:pPr>
        <w:ind w:left="4866" w:hanging="348"/>
      </w:pPr>
      <w:rPr>
        <w:rFonts w:hint="default"/>
      </w:rPr>
    </w:lvl>
    <w:lvl w:ilvl="6" w:tplc="59B630A4">
      <w:start w:val="1"/>
      <w:numFmt w:val="bullet"/>
      <w:lvlText w:val="•"/>
      <w:lvlJc w:val="left"/>
      <w:pPr>
        <w:ind w:left="5873" w:hanging="348"/>
      </w:pPr>
      <w:rPr>
        <w:rFonts w:hint="default"/>
      </w:rPr>
    </w:lvl>
    <w:lvl w:ilvl="7" w:tplc="763E8A3E">
      <w:start w:val="1"/>
      <w:numFmt w:val="bullet"/>
      <w:lvlText w:val="•"/>
      <w:lvlJc w:val="left"/>
      <w:pPr>
        <w:ind w:left="6880" w:hanging="348"/>
      </w:pPr>
      <w:rPr>
        <w:rFonts w:hint="default"/>
      </w:rPr>
    </w:lvl>
    <w:lvl w:ilvl="8" w:tplc="13167A70">
      <w:start w:val="1"/>
      <w:numFmt w:val="bullet"/>
      <w:lvlText w:val="•"/>
      <w:lvlJc w:val="left"/>
      <w:pPr>
        <w:ind w:left="7886" w:hanging="348"/>
      </w:pPr>
      <w:rPr>
        <w:rFonts w:hint="default"/>
      </w:rPr>
    </w:lvl>
  </w:abstractNum>
  <w:abstractNum w:abstractNumId="24">
    <w:nsid w:val="7F4542CD"/>
    <w:multiLevelType w:val="hybridMultilevel"/>
    <w:tmpl w:val="FFFFFFFF"/>
    <w:lvl w:ilvl="0" w:tplc="DCFC44C4">
      <w:start w:val="1"/>
      <w:numFmt w:val="bullet"/>
      <w:lvlText w:val=""/>
      <w:lvlJc w:val="left"/>
      <w:pPr>
        <w:ind w:left="825" w:hanging="360"/>
      </w:pPr>
      <w:rPr>
        <w:rFonts w:ascii="Symbol" w:eastAsia="Times New Roman" w:hAnsi="Symbol" w:hint="default"/>
        <w:w w:val="100"/>
        <w:sz w:val="24"/>
      </w:rPr>
    </w:lvl>
    <w:lvl w:ilvl="1" w:tplc="753CEEFC">
      <w:start w:val="1"/>
      <w:numFmt w:val="bullet"/>
      <w:lvlText w:val="•"/>
      <w:lvlJc w:val="left"/>
      <w:pPr>
        <w:ind w:left="1713" w:hanging="360"/>
      </w:pPr>
      <w:rPr>
        <w:rFonts w:hint="default"/>
      </w:rPr>
    </w:lvl>
    <w:lvl w:ilvl="2" w:tplc="BF0019CC">
      <w:start w:val="1"/>
      <w:numFmt w:val="bullet"/>
      <w:lvlText w:val="•"/>
      <w:lvlJc w:val="left"/>
      <w:pPr>
        <w:ind w:left="2606" w:hanging="360"/>
      </w:pPr>
      <w:rPr>
        <w:rFonts w:hint="default"/>
      </w:rPr>
    </w:lvl>
    <w:lvl w:ilvl="3" w:tplc="0626458C">
      <w:start w:val="1"/>
      <w:numFmt w:val="bullet"/>
      <w:lvlText w:val="•"/>
      <w:lvlJc w:val="left"/>
      <w:pPr>
        <w:ind w:left="3499" w:hanging="360"/>
      </w:pPr>
      <w:rPr>
        <w:rFonts w:hint="default"/>
      </w:rPr>
    </w:lvl>
    <w:lvl w:ilvl="4" w:tplc="9E106EF6">
      <w:start w:val="1"/>
      <w:numFmt w:val="bullet"/>
      <w:lvlText w:val="•"/>
      <w:lvlJc w:val="left"/>
      <w:pPr>
        <w:ind w:left="4392" w:hanging="360"/>
      </w:pPr>
      <w:rPr>
        <w:rFonts w:hint="default"/>
      </w:rPr>
    </w:lvl>
    <w:lvl w:ilvl="5" w:tplc="5F129B2A">
      <w:start w:val="1"/>
      <w:numFmt w:val="bullet"/>
      <w:lvlText w:val="•"/>
      <w:lvlJc w:val="left"/>
      <w:pPr>
        <w:ind w:left="5286" w:hanging="360"/>
      </w:pPr>
      <w:rPr>
        <w:rFonts w:hint="default"/>
      </w:rPr>
    </w:lvl>
    <w:lvl w:ilvl="6" w:tplc="35182268">
      <w:start w:val="1"/>
      <w:numFmt w:val="bullet"/>
      <w:lvlText w:val="•"/>
      <w:lvlJc w:val="left"/>
      <w:pPr>
        <w:ind w:left="6179" w:hanging="360"/>
      </w:pPr>
      <w:rPr>
        <w:rFonts w:hint="default"/>
      </w:rPr>
    </w:lvl>
    <w:lvl w:ilvl="7" w:tplc="4942C934">
      <w:start w:val="1"/>
      <w:numFmt w:val="bullet"/>
      <w:lvlText w:val="•"/>
      <w:lvlJc w:val="left"/>
      <w:pPr>
        <w:ind w:left="7072" w:hanging="360"/>
      </w:pPr>
      <w:rPr>
        <w:rFonts w:hint="default"/>
      </w:rPr>
    </w:lvl>
    <w:lvl w:ilvl="8" w:tplc="6E321010">
      <w:start w:val="1"/>
      <w:numFmt w:val="bullet"/>
      <w:lvlText w:val="•"/>
      <w:lvlJc w:val="left"/>
      <w:pPr>
        <w:ind w:left="7965" w:hanging="360"/>
      </w:pPr>
      <w:rPr>
        <w:rFonts w:hint="default"/>
      </w:rPr>
    </w:lvl>
  </w:abstractNum>
  <w:num w:numId="1">
    <w:abstractNumId w:val="7"/>
  </w:num>
  <w:num w:numId="2">
    <w:abstractNumId w:val="6"/>
  </w:num>
  <w:num w:numId="3">
    <w:abstractNumId w:val="0"/>
  </w:num>
  <w:num w:numId="4">
    <w:abstractNumId w:val="12"/>
  </w:num>
  <w:num w:numId="5">
    <w:abstractNumId w:val="20"/>
  </w:num>
  <w:num w:numId="6">
    <w:abstractNumId w:val="19"/>
  </w:num>
  <w:num w:numId="7">
    <w:abstractNumId w:val="4"/>
  </w:num>
  <w:num w:numId="8">
    <w:abstractNumId w:val="24"/>
  </w:num>
  <w:num w:numId="9">
    <w:abstractNumId w:val="18"/>
  </w:num>
  <w:num w:numId="10">
    <w:abstractNumId w:val="13"/>
  </w:num>
  <w:num w:numId="11">
    <w:abstractNumId w:val="23"/>
  </w:num>
  <w:num w:numId="12">
    <w:abstractNumId w:val="17"/>
  </w:num>
  <w:num w:numId="13">
    <w:abstractNumId w:val="22"/>
  </w:num>
  <w:num w:numId="14">
    <w:abstractNumId w:val="16"/>
  </w:num>
  <w:num w:numId="1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8"/>
  </w:num>
  <w:num w:numId="19">
    <w:abstractNumId w:val="11"/>
  </w:num>
  <w:num w:numId="20">
    <w:abstractNumId w:val="1"/>
  </w:num>
  <w:num w:numId="21">
    <w:abstractNumId w:val="10"/>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4"/>
  </w:num>
  <w:num w:numId="26">
    <w:abstractNumId w:val="21"/>
  </w:num>
  <w:num w:numId="27">
    <w:abstractNumId w:val="2"/>
  </w:num>
  <w:num w:numId="28">
    <w:abstractNumId w:val="3"/>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045"/>
    <w:rsid w:val="0000068F"/>
    <w:rsid w:val="00003A36"/>
    <w:rsid w:val="000069F5"/>
    <w:rsid w:val="00006C95"/>
    <w:rsid w:val="0001258E"/>
    <w:rsid w:val="00016170"/>
    <w:rsid w:val="00020741"/>
    <w:rsid w:val="000222DC"/>
    <w:rsid w:val="00022697"/>
    <w:rsid w:val="00024202"/>
    <w:rsid w:val="0003156D"/>
    <w:rsid w:val="000338D8"/>
    <w:rsid w:val="00034219"/>
    <w:rsid w:val="000342A1"/>
    <w:rsid w:val="0004098E"/>
    <w:rsid w:val="000424A6"/>
    <w:rsid w:val="000445D1"/>
    <w:rsid w:val="000454D4"/>
    <w:rsid w:val="00046A03"/>
    <w:rsid w:val="00047F6F"/>
    <w:rsid w:val="00050CB4"/>
    <w:rsid w:val="000536CF"/>
    <w:rsid w:val="000558AB"/>
    <w:rsid w:val="00056162"/>
    <w:rsid w:val="00063453"/>
    <w:rsid w:val="00067C59"/>
    <w:rsid w:val="00076CA6"/>
    <w:rsid w:val="00077F55"/>
    <w:rsid w:val="00081E09"/>
    <w:rsid w:val="0008456F"/>
    <w:rsid w:val="000848A7"/>
    <w:rsid w:val="00090150"/>
    <w:rsid w:val="0009104C"/>
    <w:rsid w:val="000935E1"/>
    <w:rsid w:val="000A32E4"/>
    <w:rsid w:val="000A711A"/>
    <w:rsid w:val="000B039A"/>
    <w:rsid w:val="000B3CE3"/>
    <w:rsid w:val="000B72CE"/>
    <w:rsid w:val="000C07CC"/>
    <w:rsid w:val="000C3A04"/>
    <w:rsid w:val="000D2AC8"/>
    <w:rsid w:val="000E2205"/>
    <w:rsid w:val="000E2360"/>
    <w:rsid w:val="000E2569"/>
    <w:rsid w:val="000E3314"/>
    <w:rsid w:val="000E5253"/>
    <w:rsid w:val="000E6B55"/>
    <w:rsid w:val="000F110C"/>
    <w:rsid w:val="000F2545"/>
    <w:rsid w:val="000F298F"/>
    <w:rsid w:val="000F3A39"/>
    <w:rsid w:val="000F3EF9"/>
    <w:rsid w:val="000F6166"/>
    <w:rsid w:val="000F66CE"/>
    <w:rsid w:val="000F683F"/>
    <w:rsid w:val="000F78B8"/>
    <w:rsid w:val="00103A0B"/>
    <w:rsid w:val="00104EB4"/>
    <w:rsid w:val="001060B8"/>
    <w:rsid w:val="00106EB9"/>
    <w:rsid w:val="001075BA"/>
    <w:rsid w:val="00113E4D"/>
    <w:rsid w:val="001158BA"/>
    <w:rsid w:val="001172F0"/>
    <w:rsid w:val="00121E51"/>
    <w:rsid w:val="001231E4"/>
    <w:rsid w:val="00125581"/>
    <w:rsid w:val="00131A54"/>
    <w:rsid w:val="00135792"/>
    <w:rsid w:val="00135FF2"/>
    <w:rsid w:val="00136429"/>
    <w:rsid w:val="00140578"/>
    <w:rsid w:val="00140643"/>
    <w:rsid w:val="00143FAD"/>
    <w:rsid w:val="00154DED"/>
    <w:rsid w:val="001651F4"/>
    <w:rsid w:val="00167253"/>
    <w:rsid w:val="00167268"/>
    <w:rsid w:val="00167B87"/>
    <w:rsid w:val="00174D49"/>
    <w:rsid w:val="00175EA2"/>
    <w:rsid w:val="001803AC"/>
    <w:rsid w:val="00180ED7"/>
    <w:rsid w:val="00184C5A"/>
    <w:rsid w:val="00187BB3"/>
    <w:rsid w:val="00191F54"/>
    <w:rsid w:val="001A144B"/>
    <w:rsid w:val="001A32D3"/>
    <w:rsid w:val="001A73F1"/>
    <w:rsid w:val="001A7769"/>
    <w:rsid w:val="001B119E"/>
    <w:rsid w:val="001B69BE"/>
    <w:rsid w:val="001C37D0"/>
    <w:rsid w:val="001C743A"/>
    <w:rsid w:val="001D0929"/>
    <w:rsid w:val="001D58E2"/>
    <w:rsid w:val="001E1394"/>
    <w:rsid w:val="001E6602"/>
    <w:rsid w:val="001F0CD6"/>
    <w:rsid w:val="001F0F4F"/>
    <w:rsid w:val="001F3907"/>
    <w:rsid w:val="001F4F81"/>
    <w:rsid w:val="001F608C"/>
    <w:rsid w:val="001F7846"/>
    <w:rsid w:val="0020037F"/>
    <w:rsid w:val="002003FF"/>
    <w:rsid w:val="00202C50"/>
    <w:rsid w:val="00202E71"/>
    <w:rsid w:val="00207EF7"/>
    <w:rsid w:val="00210971"/>
    <w:rsid w:val="00216658"/>
    <w:rsid w:val="00227334"/>
    <w:rsid w:val="002300B7"/>
    <w:rsid w:val="0023176A"/>
    <w:rsid w:val="00232E34"/>
    <w:rsid w:val="002407A3"/>
    <w:rsid w:val="002466FF"/>
    <w:rsid w:val="0025109B"/>
    <w:rsid w:val="002542E3"/>
    <w:rsid w:val="00255605"/>
    <w:rsid w:val="00260AD6"/>
    <w:rsid w:val="00264C04"/>
    <w:rsid w:val="00265001"/>
    <w:rsid w:val="00266AE2"/>
    <w:rsid w:val="00272147"/>
    <w:rsid w:val="002724D3"/>
    <w:rsid w:val="00277F24"/>
    <w:rsid w:val="002813C3"/>
    <w:rsid w:val="002872B4"/>
    <w:rsid w:val="0029364D"/>
    <w:rsid w:val="00295868"/>
    <w:rsid w:val="002A289B"/>
    <w:rsid w:val="002A37B5"/>
    <w:rsid w:val="002A522A"/>
    <w:rsid w:val="002B0625"/>
    <w:rsid w:val="002B0C8E"/>
    <w:rsid w:val="002B2213"/>
    <w:rsid w:val="002B326C"/>
    <w:rsid w:val="002B3626"/>
    <w:rsid w:val="002C2241"/>
    <w:rsid w:val="002C39BC"/>
    <w:rsid w:val="002C5845"/>
    <w:rsid w:val="002D4C7C"/>
    <w:rsid w:val="002D72F8"/>
    <w:rsid w:val="002E1419"/>
    <w:rsid w:val="002E6D9B"/>
    <w:rsid w:val="002F13DF"/>
    <w:rsid w:val="002F3539"/>
    <w:rsid w:val="002F6C0E"/>
    <w:rsid w:val="00300C2F"/>
    <w:rsid w:val="00301A43"/>
    <w:rsid w:val="00301C73"/>
    <w:rsid w:val="003024CE"/>
    <w:rsid w:val="00304F3E"/>
    <w:rsid w:val="0030712C"/>
    <w:rsid w:val="0031048A"/>
    <w:rsid w:val="00313FE3"/>
    <w:rsid w:val="003164CF"/>
    <w:rsid w:val="003167A1"/>
    <w:rsid w:val="003174AE"/>
    <w:rsid w:val="0031758E"/>
    <w:rsid w:val="00324781"/>
    <w:rsid w:val="00324C07"/>
    <w:rsid w:val="003252CB"/>
    <w:rsid w:val="003266AB"/>
    <w:rsid w:val="00326FCD"/>
    <w:rsid w:val="00327B8B"/>
    <w:rsid w:val="00333450"/>
    <w:rsid w:val="0033561B"/>
    <w:rsid w:val="003460F0"/>
    <w:rsid w:val="00347A13"/>
    <w:rsid w:val="003513FC"/>
    <w:rsid w:val="003521E1"/>
    <w:rsid w:val="0035391D"/>
    <w:rsid w:val="00354B00"/>
    <w:rsid w:val="00355A84"/>
    <w:rsid w:val="003600ED"/>
    <w:rsid w:val="00360D3B"/>
    <w:rsid w:val="003612BE"/>
    <w:rsid w:val="00363EB4"/>
    <w:rsid w:val="00365C11"/>
    <w:rsid w:val="003756B5"/>
    <w:rsid w:val="00381505"/>
    <w:rsid w:val="00384895"/>
    <w:rsid w:val="00386315"/>
    <w:rsid w:val="00387A91"/>
    <w:rsid w:val="003A33FA"/>
    <w:rsid w:val="003A4B9A"/>
    <w:rsid w:val="003B433C"/>
    <w:rsid w:val="003C00E1"/>
    <w:rsid w:val="003C09C3"/>
    <w:rsid w:val="003C3ECD"/>
    <w:rsid w:val="003C45AF"/>
    <w:rsid w:val="003C46DB"/>
    <w:rsid w:val="003D20B0"/>
    <w:rsid w:val="003D2D28"/>
    <w:rsid w:val="003D6B1B"/>
    <w:rsid w:val="003E13C0"/>
    <w:rsid w:val="003E2C61"/>
    <w:rsid w:val="003E5AC5"/>
    <w:rsid w:val="003E7AFC"/>
    <w:rsid w:val="003F1BC4"/>
    <w:rsid w:val="003F2D8B"/>
    <w:rsid w:val="004011EC"/>
    <w:rsid w:val="00403E93"/>
    <w:rsid w:val="004051BC"/>
    <w:rsid w:val="004112F9"/>
    <w:rsid w:val="0041294C"/>
    <w:rsid w:val="00412B1E"/>
    <w:rsid w:val="00414DA9"/>
    <w:rsid w:val="004166A3"/>
    <w:rsid w:val="004307D5"/>
    <w:rsid w:val="00437E3C"/>
    <w:rsid w:val="004420C3"/>
    <w:rsid w:val="00443340"/>
    <w:rsid w:val="004438E4"/>
    <w:rsid w:val="00457E2B"/>
    <w:rsid w:val="00466893"/>
    <w:rsid w:val="0047412F"/>
    <w:rsid w:val="00476AC5"/>
    <w:rsid w:val="00477926"/>
    <w:rsid w:val="00480AE9"/>
    <w:rsid w:val="00484C99"/>
    <w:rsid w:val="00491AE2"/>
    <w:rsid w:val="00491BA5"/>
    <w:rsid w:val="0049283E"/>
    <w:rsid w:val="004943D8"/>
    <w:rsid w:val="00495614"/>
    <w:rsid w:val="0049594B"/>
    <w:rsid w:val="004968C4"/>
    <w:rsid w:val="00496AF3"/>
    <w:rsid w:val="0049739D"/>
    <w:rsid w:val="004A1C73"/>
    <w:rsid w:val="004A3010"/>
    <w:rsid w:val="004A4F1C"/>
    <w:rsid w:val="004B2045"/>
    <w:rsid w:val="004B28B3"/>
    <w:rsid w:val="004B3A58"/>
    <w:rsid w:val="004B5BFD"/>
    <w:rsid w:val="004C015B"/>
    <w:rsid w:val="004C116C"/>
    <w:rsid w:val="004D3156"/>
    <w:rsid w:val="004D4B4C"/>
    <w:rsid w:val="004D622E"/>
    <w:rsid w:val="004E00B2"/>
    <w:rsid w:val="004E7B29"/>
    <w:rsid w:val="004F38A8"/>
    <w:rsid w:val="004F6140"/>
    <w:rsid w:val="00502047"/>
    <w:rsid w:val="0050207E"/>
    <w:rsid w:val="00504E23"/>
    <w:rsid w:val="00507DAF"/>
    <w:rsid w:val="00510787"/>
    <w:rsid w:val="00515B6E"/>
    <w:rsid w:val="005228B4"/>
    <w:rsid w:val="0052386F"/>
    <w:rsid w:val="00527073"/>
    <w:rsid w:val="00530644"/>
    <w:rsid w:val="00533725"/>
    <w:rsid w:val="00536BBB"/>
    <w:rsid w:val="005411BC"/>
    <w:rsid w:val="0054155A"/>
    <w:rsid w:val="00546A27"/>
    <w:rsid w:val="00546AB0"/>
    <w:rsid w:val="005511AC"/>
    <w:rsid w:val="00551EF6"/>
    <w:rsid w:val="005572C0"/>
    <w:rsid w:val="005616AD"/>
    <w:rsid w:val="005623C9"/>
    <w:rsid w:val="00567AA3"/>
    <w:rsid w:val="00567EDC"/>
    <w:rsid w:val="005708A9"/>
    <w:rsid w:val="00571641"/>
    <w:rsid w:val="00572794"/>
    <w:rsid w:val="00577363"/>
    <w:rsid w:val="00580BE3"/>
    <w:rsid w:val="0058175D"/>
    <w:rsid w:val="00585841"/>
    <w:rsid w:val="005962E2"/>
    <w:rsid w:val="00597E6F"/>
    <w:rsid w:val="005A1C0D"/>
    <w:rsid w:val="005A4CEE"/>
    <w:rsid w:val="005A637E"/>
    <w:rsid w:val="005B1992"/>
    <w:rsid w:val="005B6880"/>
    <w:rsid w:val="005B6E3B"/>
    <w:rsid w:val="005B7040"/>
    <w:rsid w:val="005C2954"/>
    <w:rsid w:val="005C2ACE"/>
    <w:rsid w:val="005D1A9C"/>
    <w:rsid w:val="005D482A"/>
    <w:rsid w:val="005D4B04"/>
    <w:rsid w:val="005D5484"/>
    <w:rsid w:val="005E2691"/>
    <w:rsid w:val="005E57BE"/>
    <w:rsid w:val="005E5960"/>
    <w:rsid w:val="005E69C5"/>
    <w:rsid w:val="005F0A51"/>
    <w:rsid w:val="005F21DE"/>
    <w:rsid w:val="005F4D79"/>
    <w:rsid w:val="005F5AE6"/>
    <w:rsid w:val="005F7A73"/>
    <w:rsid w:val="006011B2"/>
    <w:rsid w:val="00611283"/>
    <w:rsid w:val="006130C8"/>
    <w:rsid w:val="00622B16"/>
    <w:rsid w:val="00623071"/>
    <w:rsid w:val="00625632"/>
    <w:rsid w:val="00631936"/>
    <w:rsid w:val="00632C75"/>
    <w:rsid w:val="00635FBB"/>
    <w:rsid w:val="00636A67"/>
    <w:rsid w:val="00636EAC"/>
    <w:rsid w:val="00637F5D"/>
    <w:rsid w:val="0064300D"/>
    <w:rsid w:val="0064450F"/>
    <w:rsid w:val="006477B2"/>
    <w:rsid w:val="006504A4"/>
    <w:rsid w:val="00650A21"/>
    <w:rsid w:val="006623AC"/>
    <w:rsid w:val="00662A0D"/>
    <w:rsid w:val="006657B1"/>
    <w:rsid w:val="00666E87"/>
    <w:rsid w:val="006732CD"/>
    <w:rsid w:val="00673E4A"/>
    <w:rsid w:val="00677D27"/>
    <w:rsid w:val="0068673D"/>
    <w:rsid w:val="00687082"/>
    <w:rsid w:val="00690245"/>
    <w:rsid w:val="00690667"/>
    <w:rsid w:val="00692633"/>
    <w:rsid w:val="00695485"/>
    <w:rsid w:val="00696ACC"/>
    <w:rsid w:val="006B0BC3"/>
    <w:rsid w:val="006C6D9B"/>
    <w:rsid w:val="006C774C"/>
    <w:rsid w:val="006D1AE9"/>
    <w:rsid w:val="006D452F"/>
    <w:rsid w:val="006D5D53"/>
    <w:rsid w:val="006E16BB"/>
    <w:rsid w:val="006E1A3E"/>
    <w:rsid w:val="006E2D3B"/>
    <w:rsid w:val="006E5415"/>
    <w:rsid w:val="006F3335"/>
    <w:rsid w:val="006F4A47"/>
    <w:rsid w:val="006F59B3"/>
    <w:rsid w:val="00700D10"/>
    <w:rsid w:val="007032CC"/>
    <w:rsid w:val="007038AF"/>
    <w:rsid w:val="00703D69"/>
    <w:rsid w:val="00706380"/>
    <w:rsid w:val="00712C9E"/>
    <w:rsid w:val="00713269"/>
    <w:rsid w:val="00720E9B"/>
    <w:rsid w:val="0072318A"/>
    <w:rsid w:val="0073051A"/>
    <w:rsid w:val="00731587"/>
    <w:rsid w:val="007335F2"/>
    <w:rsid w:val="0073541E"/>
    <w:rsid w:val="007359DA"/>
    <w:rsid w:val="00736270"/>
    <w:rsid w:val="007375CA"/>
    <w:rsid w:val="00742A6C"/>
    <w:rsid w:val="00744055"/>
    <w:rsid w:val="00745111"/>
    <w:rsid w:val="007452E5"/>
    <w:rsid w:val="00747352"/>
    <w:rsid w:val="007519C2"/>
    <w:rsid w:val="00753FBA"/>
    <w:rsid w:val="00755CE4"/>
    <w:rsid w:val="00761B6B"/>
    <w:rsid w:val="00775A65"/>
    <w:rsid w:val="00775E15"/>
    <w:rsid w:val="00782484"/>
    <w:rsid w:val="00782F40"/>
    <w:rsid w:val="00784470"/>
    <w:rsid w:val="00785712"/>
    <w:rsid w:val="00791280"/>
    <w:rsid w:val="00795327"/>
    <w:rsid w:val="007959D4"/>
    <w:rsid w:val="007A5144"/>
    <w:rsid w:val="007B79AE"/>
    <w:rsid w:val="007B7C64"/>
    <w:rsid w:val="007C1232"/>
    <w:rsid w:val="007C22C5"/>
    <w:rsid w:val="007C38FC"/>
    <w:rsid w:val="007C3A10"/>
    <w:rsid w:val="007C70D5"/>
    <w:rsid w:val="007D2352"/>
    <w:rsid w:val="007D38A0"/>
    <w:rsid w:val="007E4861"/>
    <w:rsid w:val="007E75ED"/>
    <w:rsid w:val="007F1BC8"/>
    <w:rsid w:val="007F69E8"/>
    <w:rsid w:val="00800860"/>
    <w:rsid w:val="0080422F"/>
    <w:rsid w:val="00804A51"/>
    <w:rsid w:val="00806219"/>
    <w:rsid w:val="00814BD1"/>
    <w:rsid w:val="00815AD9"/>
    <w:rsid w:val="008164BE"/>
    <w:rsid w:val="0081657B"/>
    <w:rsid w:val="00821CBD"/>
    <w:rsid w:val="00827EB2"/>
    <w:rsid w:val="00832D9F"/>
    <w:rsid w:val="00833477"/>
    <w:rsid w:val="0083516C"/>
    <w:rsid w:val="00835792"/>
    <w:rsid w:val="00837351"/>
    <w:rsid w:val="00843731"/>
    <w:rsid w:val="008443C1"/>
    <w:rsid w:val="0084517A"/>
    <w:rsid w:val="0085121E"/>
    <w:rsid w:val="00856EEE"/>
    <w:rsid w:val="00864E4E"/>
    <w:rsid w:val="0086514D"/>
    <w:rsid w:val="00865D08"/>
    <w:rsid w:val="0086634E"/>
    <w:rsid w:val="00872491"/>
    <w:rsid w:val="00875DBC"/>
    <w:rsid w:val="0088005C"/>
    <w:rsid w:val="008813EC"/>
    <w:rsid w:val="008829B2"/>
    <w:rsid w:val="0088732C"/>
    <w:rsid w:val="00894FEE"/>
    <w:rsid w:val="0089524E"/>
    <w:rsid w:val="0089778B"/>
    <w:rsid w:val="008A06C9"/>
    <w:rsid w:val="008A0868"/>
    <w:rsid w:val="008A58E5"/>
    <w:rsid w:val="008A76BF"/>
    <w:rsid w:val="008B0E86"/>
    <w:rsid w:val="008C12BE"/>
    <w:rsid w:val="008C254B"/>
    <w:rsid w:val="008C6F48"/>
    <w:rsid w:val="008D4169"/>
    <w:rsid w:val="008D5BF5"/>
    <w:rsid w:val="008E0D26"/>
    <w:rsid w:val="008E6F0C"/>
    <w:rsid w:val="008E7608"/>
    <w:rsid w:val="008F03B0"/>
    <w:rsid w:val="008F570A"/>
    <w:rsid w:val="008F7560"/>
    <w:rsid w:val="00900040"/>
    <w:rsid w:val="009011A3"/>
    <w:rsid w:val="00903B7C"/>
    <w:rsid w:val="00915924"/>
    <w:rsid w:val="00921F05"/>
    <w:rsid w:val="00921F89"/>
    <w:rsid w:val="00922AF2"/>
    <w:rsid w:val="009231A9"/>
    <w:rsid w:val="0092447C"/>
    <w:rsid w:val="009277B1"/>
    <w:rsid w:val="00927CB2"/>
    <w:rsid w:val="009370E8"/>
    <w:rsid w:val="00940A75"/>
    <w:rsid w:val="0094149E"/>
    <w:rsid w:val="009451B9"/>
    <w:rsid w:val="00951D4B"/>
    <w:rsid w:val="00951DC1"/>
    <w:rsid w:val="00954A7D"/>
    <w:rsid w:val="00960557"/>
    <w:rsid w:val="00961A05"/>
    <w:rsid w:val="00964416"/>
    <w:rsid w:val="009711A0"/>
    <w:rsid w:val="009722C9"/>
    <w:rsid w:val="009737DE"/>
    <w:rsid w:val="00976F27"/>
    <w:rsid w:val="00982B6C"/>
    <w:rsid w:val="00982F9B"/>
    <w:rsid w:val="0098313E"/>
    <w:rsid w:val="00983245"/>
    <w:rsid w:val="0099189F"/>
    <w:rsid w:val="009920D2"/>
    <w:rsid w:val="009967C3"/>
    <w:rsid w:val="009A097F"/>
    <w:rsid w:val="009A1179"/>
    <w:rsid w:val="009A328E"/>
    <w:rsid w:val="009A560F"/>
    <w:rsid w:val="009B4A36"/>
    <w:rsid w:val="009B68F4"/>
    <w:rsid w:val="009C3F19"/>
    <w:rsid w:val="009C6065"/>
    <w:rsid w:val="009D3DE4"/>
    <w:rsid w:val="009E39B9"/>
    <w:rsid w:val="009E42E1"/>
    <w:rsid w:val="009E6E6D"/>
    <w:rsid w:val="009F1537"/>
    <w:rsid w:val="009F2A1F"/>
    <w:rsid w:val="00A00349"/>
    <w:rsid w:val="00A004B4"/>
    <w:rsid w:val="00A0675A"/>
    <w:rsid w:val="00A12252"/>
    <w:rsid w:val="00A12D61"/>
    <w:rsid w:val="00A13E79"/>
    <w:rsid w:val="00A1424B"/>
    <w:rsid w:val="00A1530E"/>
    <w:rsid w:val="00A161AE"/>
    <w:rsid w:val="00A305CD"/>
    <w:rsid w:val="00A3289A"/>
    <w:rsid w:val="00A33EE0"/>
    <w:rsid w:val="00A3605A"/>
    <w:rsid w:val="00A414C8"/>
    <w:rsid w:val="00A41E3C"/>
    <w:rsid w:val="00A427E5"/>
    <w:rsid w:val="00A44630"/>
    <w:rsid w:val="00A4674C"/>
    <w:rsid w:val="00A47BAB"/>
    <w:rsid w:val="00A52B37"/>
    <w:rsid w:val="00A53063"/>
    <w:rsid w:val="00A53842"/>
    <w:rsid w:val="00A54A4B"/>
    <w:rsid w:val="00A5631E"/>
    <w:rsid w:val="00A676EA"/>
    <w:rsid w:val="00A71F7F"/>
    <w:rsid w:val="00A80180"/>
    <w:rsid w:val="00A83395"/>
    <w:rsid w:val="00A83460"/>
    <w:rsid w:val="00A926FD"/>
    <w:rsid w:val="00AB0D63"/>
    <w:rsid w:val="00AB550C"/>
    <w:rsid w:val="00AC01BF"/>
    <w:rsid w:val="00AC4311"/>
    <w:rsid w:val="00AC48CB"/>
    <w:rsid w:val="00AC5093"/>
    <w:rsid w:val="00AC7E4E"/>
    <w:rsid w:val="00AD05E3"/>
    <w:rsid w:val="00AD2661"/>
    <w:rsid w:val="00AD4B52"/>
    <w:rsid w:val="00AE381F"/>
    <w:rsid w:val="00AE477B"/>
    <w:rsid w:val="00AE63FF"/>
    <w:rsid w:val="00AE7CFB"/>
    <w:rsid w:val="00AF05D8"/>
    <w:rsid w:val="00AF27D9"/>
    <w:rsid w:val="00AF31B0"/>
    <w:rsid w:val="00B05DCD"/>
    <w:rsid w:val="00B06B4C"/>
    <w:rsid w:val="00B07DDC"/>
    <w:rsid w:val="00B10D3C"/>
    <w:rsid w:val="00B137E2"/>
    <w:rsid w:val="00B1438C"/>
    <w:rsid w:val="00B14F3F"/>
    <w:rsid w:val="00B172D2"/>
    <w:rsid w:val="00B21A71"/>
    <w:rsid w:val="00B22A08"/>
    <w:rsid w:val="00B23371"/>
    <w:rsid w:val="00B25795"/>
    <w:rsid w:val="00B2622B"/>
    <w:rsid w:val="00B27A00"/>
    <w:rsid w:val="00B30AE3"/>
    <w:rsid w:val="00B31589"/>
    <w:rsid w:val="00B33437"/>
    <w:rsid w:val="00B339A8"/>
    <w:rsid w:val="00B35E72"/>
    <w:rsid w:val="00B36A45"/>
    <w:rsid w:val="00B36C54"/>
    <w:rsid w:val="00B40842"/>
    <w:rsid w:val="00B40BE7"/>
    <w:rsid w:val="00B41A1F"/>
    <w:rsid w:val="00B4259C"/>
    <w:rsid w:val="00B42B3D"/>
    <w:rsid w:val="00B45B0A"/>
    <w:rsid w:val="00B463BA"/>
    <w:rsid w:val="00B5097D"/>
    <w:rsid w:val="00B54AE3"/>
    <w:rsid w:val="00B57A2A"/>
    <w:rsid w:val="00B64CCD"/>
    <w:rsid w:val="00B6580D"/>
    <w:rsid w:val="00B66879"/>
    <w:rsid w:val="00B70F14"/>
    <w:rsid w:val="00B737D8"/>
    <w:rsid w:val="00B86014"/>
    <w:rsid w:val="00B86679"/>
    <w:rsid w:val="00B87D16"/>
    <w:rsid w:val="00B9232F"/>
    <w:rsid w:val="00B94169"/>
    <w:rsid w:val="00B943E7"/>
    <w:rsid w:val="00B96F64"/>
    <w:rsid w:val="00B97296"/>
    <w:rsid w:val="00BA1F47"/>
    <w:rsid w:val="00BA23F4"/>
    <w:rsid w:val="00BA42CE"/>
    <w:rsid w:val="00BA5441"/>
    <w:rsid w:val="00BA5C52"/>
    <w:rsid w:val="00BB3A9D"/>
    <w:rsid w:val="00BB3DF2"/>
    <w:rsid w:val="00BB527D"/>
    <w:rsid w:val="00BB789F"/>
    <w:rsid w:val="00BC4C60"/>
    <w:rsid w:val="00BC6B51"/>
    <w:rsid w:val="00BD0DFA"/>
    <w:rsid w:val="00BD2AEA"/>
    <w:rsid w:val="00BD73FF"/>
    <w:rsid w:val="00BD7C9D"/>
    <w:rsid w:val="00BE483D"/>
    <w:rsid w:val="00BF1271"/>
    <w:rsid w:val="00BF1874"/>
    <w:rsid w:val="00BF2B55"/>
    <w:rsid w:val="00BF3271"/>
    <w:rsid w:val="00BF506C"/>
    <w:rsid w:val="00C003E5"/>
    <w:rsid w:val="00C02A19"/>
    <w:rsid w:val="00C0516B"/>
    <w:rsid w:val="00C05B07"/>
    <w:rsid w:val="00C07C70"/>
    <w:rsid w:val="00C121D4"/>
    <w:rsid w:val="00C127C8"/>
    <w:rsid w:val="00C158FC"/>
    <w:rsid w:val="00C16DF6"/>
    <w:rsid w:val="00C17A79"/>
    <w:rsid w:val="00C17B4E"/>
    <w:rsid w:val="00C20721"/>
    <w:rsid w:val="00C23D90"/>
    <w:rsid w:val="00C359F0"/>
    <w:rsid w:val="00C37382"/>
    <w:rsid w:val="00C423F3"/>
    <w:rsid w:val="00C42AA2"/>
    <w:rsid w:val="00C437A5"/>
    <w:rsid w:val="00C51719"/>
    <w:rsid w:val="00C5582D"/>
    <w:rsid w:val="00C615BF"/>
    <w:rsid w:val="00C71D2A"/>
    <w:rsid w:val="00C71D4E"/>
    <w:rsid w:val="00C73D0B"/>
    <w:rsid w:val="00C744CF"/>
    <w:rsid w:val="00C82F56"/>
    <w:rsid w:val="00C83BC6"/>
    <w:rsid w:val="00C9470D"/>
    <w:rsid w:val="00CA1F60"/>
    <w:rsid w:val="00CB0021"/>
    <w:rsid w:val="00CB05BB"/>
    <w:rsid w:val="00CB7733"/>
    <w:rsid w:val="00CC02A9"/>
    <w:rsid w:val="00CC2111"/>
    <w:rsid w:val="00CC372B"/>
    <w:rsid w:val="00CD139C"/>
    <w:rsid w:val="00CE105A"/>
    <w:rsid w:val="00CE2050"/>
    <w:rsid w:val="00D00D99"/>
    <w:rsid w:val="00D04B0F"/>
    <w:rsid w:val="00D04FDB"/>
    <w:rsid w:val="00D1222E"/>
    <w:rsid w:val="00D14D44"/>
    <w:rsid w:val="00D204FF"/>
    <w:rsid w:val="00D2181B"/>
    <w:rsid w:val="00D21F36"/>
    <w:rsid w:val="00D22FC1"/>
    <w:rsid w:val="00D25056"/>
    <w:rsid w:val="00D31BE6"/>
    <w:rsid w:val="00D31C31"/>
    <w:rsid w:val="00D35953"/>
    <w:rsid w:val="00D37A5B"/>
    <w:rsid w:val="00D40A14"/>
    <w:rsid w:val="00D42285"/>
    <w:rsid w:val="00D434DA"/>
    <w:rsid w:val="00D43ADA"/>
    <w:rsid w:val="00D46B5A"/>
    <w:rsid w:val="00D505E0"/>
    <w:rsid w:val="00D50A87"/>
    <w:rsid w:val="00D61420"/>
    <w:rsid w:val="00D62105"/>
    <w:rsid w:val="00D62A21"/>
    <w:rsid w:val="00D64776"/>
    <w:rsid w:val="00D66F40"/>
    <w:rsid w:val="00D73FC4"/>
    <w:rsid w:val="00D76712"/>
    <w:rsid w:val="00D77DD1"/>
    <w:rsid w:val="00D80A90"/>
    <w:rsid w:val="00D867C2"/>
    <w:rsid w:val="00D86C24"/>
    <w:rsid w:val="00D86C76"/>
    <w:rsid w:val="00D87CD6"/>
    <w:rsid w:val="00D94126"/>
    <w:rsid w:val="00D97D9D"/>
    <w:rsid w:val="00DA50AD"/>
    <w:rsid w:val="00DA5A01"/>
    <w:rsid w:val="00DA6464"/>
    <w:rsid w:val="00DA705A"/>
    <w:rsid w:val="00DB4EB9"/>
    <w:rsid w:val="00DC0F3F"/>
    <w:rsid w:val="00DC1734"/>
    <w:rsid w:val="00DC1B9B"/>
    <w:rsid w:val="00DC2ABA"/>
    <w:rsid w:val="00DC6F6F"/>
    <w:rsid w:val="00DD3638"/>
    <w:rsid w:val="00DD5307"/>
    <w:rsid w:val="00DD5CD5"/>
    <w:rsid w:val="00DE3E32"/>
    <w:rsid w:val="00DF04D8"/>
    <w:rsid w:val="00DF40A2"/>
    <w:rsid w:val="00DF57B1"/>
    <w:rsid w:val="00E06AAC"/>
    <w:rsid w:val="00E1156E"/>
    <w:rsid w:val="00E125A5"/>
    <w:rsid w:val="00E20054"/>
    <w:rsid w:val="00E208C8"/>
    <w:rsid w:val="00E23813"/>
    <w:rsid w:val="00E264AD"/>
    <w:rsid w:val="00E26E44"/>
    <w:rsid w:val="00E36FD4"/>
    <w:rsid w:val="00E41A6E"/>
    <w:rsid w:val="00E4208B"/>
    <w:rsid w:val="00E43E38"/>
    <w:rsid w:val="00E44CC1"/>
    <w:rsid w:val="00E51AE3"/>
    <w:rsid w:val="00E54781"/>
    <w:rsid w:val="00E61231"/>
    <w:rsid w:val="00E62304"/>
    <w:rsid w:val="00E63CAA"/>
    <w:rsid w:val="00E6484B"/>
    <w:rsid w:val="00E6765E"/>
    <w:rsid w:val="00E676D5"/>
    <w:rsid w:val="00E71447"/>
    <w:rsid w:val="00E728D1"/>
    <w:rsid w:val="00E7349C"/>
    <w:rsid w:val="00E7588D"/>
    <w:rsid w:val="00E80C26"/>
    <w:rsid w:val="00E83954"/>
    <w:rsid w:val="00E879BC"/>
    <w:rsid w:val="00E9220B"/>
    <w:rsid w:val="00E965D1"/>
    <w:rsid w:val="00E96F19"/>
    <w:rsid w:val="00EA529B"/>
    <w:rsid w:val="00EB1E1C"/>
    <w:rsid w:val="00EB24C6"/>
    <w:rsid w:val="00EC0BBF"/>
    <w:rsid w:val="00EC17DD"/>
    <w:rsid w:val="00EC18C6"/>
    <w:rsid w:val="00EC1B90"/>
    <w:rsid w:val="00EC1DEC"/>
    <w:rsid w:val="00ED0BD8"/>
    <w:rsid w:val="00ED2F8D"/>
    <w:rsid w:val="00EE277F"/>
    <w:rsid w:val="00EE279C"/>
    <w:rsid w:val="00EE2B1C"/>
    <w:rsid w:val="00EE305B"/>
    <w:rsid w:val="00EE4B73"/>
    <w:rsid w:val="00EE4C19"/>
    <w:rsid w:val="00EF2317"/>
    <w:rsid w:val="00EF6BA3"/>
    <w:rsid w:val="00EF7008"/>
    <w:rsid w:val="00F0059C"/>
    <w:rsid w:val="00F03292"/>
    <w:rsid w:val="00F04007"/>
    <w:rsid w:val="00F04904"/>
    <w:rsid w:val="00F05397"/>
    <w:rsid w:val="00F07B53"/>
    <w:rsid w:val="00F12420"/>
    <w:rsid w:val="00F1479E"/>
    <w:rsid w:val="00F162E8"/>
    <w:rsid w:val="00F23362"/>
    <w:rsid w:val="00F300EC"/>
    <w:rsid w:val="00F30C85"/>
    <w:rsid w:val="00F4149F"/>
    <w:rsid w:val="00F439B5"/>
    <w:rsid w:val="00F43B96"/>
    <w:rsid w:val="00F4426E"/>
    <w:rsid w:val="00F462BC"/>
    <w:rsid w:val="00F51F98"/>
    <w:rsid w:val="00F55053"/>
    <w:rsid w:val="00F5797F"/>
    <w:rsid w:val="00F57F71"/>
    <w:rsid w:val="00F63793"/>
    <w:rsid w:val="00F63AC7"/>
    <w:rsid w:val="00F7602E"/>
    <w:rsid w:val="00F8119C"/>
    <w:rsid w:val="00F812ED"/>
    <w:rsid w:val="00F84415"/>
    <w:rsid w:val="00F84A1B"/>
    <w:rsid w:val="00F93A6D"/>
    <w:rsid w:val="00F95E15"/>
    <w:rsid w:val="00FA32A9"/>
    <w:rsid w:val="00FA415F"/>
    <w:rsid w:val="00FA6320"/>
    <w:rsid w:val="00FA7846"/>
    <w:rsid w:val="00FB3419"/>
    <w:rsid w:val="00FC099F"/>
    <w:rsid w:val="00FC1E58"/>
    <w:rsid w:val="00FC69DE"/>
    <w:rsid w:val="00FC7010"/>
    <w:rsid w:val="00FD6390"/>
    <w:rsid w:val="00FD6938"/>
    <w:rsid w:val="00FE73DF"/>
    <w:rsid w:val="00FE7F0F"/>
    <w:rsid w:val="00FF1E6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045"/>
    <w:pPr>
      <w:widowControl w:val="0"/>
    </w:pPr>
    <w:rPr>
      <w:rFonts w:ascii="Times New Roman" w:eastAsia="Times New Roman" w:hAnsi="Times New Roman"/>
      <w:lang w:val="en-US" w:eastAsia="en-US"/>
    </w:rPr>
  </w:style>
  <w:style w:type="paragraph" w:styleId="Heading1">
    <w:name w:val="heading 1"/>
    <w:basedOn w:val="Normal"/>
    <w:link w:val="Heading1Char"/>
    <w:uiPriority w:val="99"/>
    <w:qFormat/>
    <w:rsid w:val="004B2045"/>
    <w:pPr>
      <w:ind w:left="212"/>
      <w:outlineLvl w:val="0"/>
    </w:pPr>
    <w:rPr>
      <w:b/>
      <w:bCs/>
      <w:sz w:val="24"/>
      <w:szCs w:val="24"/>
    </w:rPr>
  </w:style>
  <w:style w:type="paragraph" w:styleId="Heading2">
    <w:name w:val="heading 2"/>
    <w:basedOn w:val="Normal"/>
    <w:next w:val="Normal"/>
    <w:link w:val="Heading2Char"/>
    <w:uiPriority w:val="99"/>
    <w:qFormat/>
    <w:locked/>
    <w:rsid w:val="00E80C2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5D5484"/>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306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E80C26"/>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5D5484"/>
    <w:rPr>
      <w:rFonts w:ascii="Cambria" w:hAnsi="Cambria" w:cs="Times New Roman"/>
      <w:b/>
      <w:bCs/>
      <w:color w:val="4F81BD"/>
      <w:lang w:val="en-US" w:eastAsia="en-US"/>
    </w:rPr>
  </w:style>
  <w:style w:type="paragraph" w:styleId="BodyText">
    <w:name w:val="Body Text"/>
    <w:basedOn w:val="Normal"/>
    <w:link w:val="BodyTextChar"/>
    <w:uiPriority w:val="99"/>
    <w:rsid w:val="004B2045"/>
    <w:rPr>
      <w:sz w:val="24"/>
      <w:szCs w:val="24"/>
    </w:rPr>
  </w:style>
  <w:style w:type="character" w:customStyle="1" w:styleId="BodyTextChar">
    <w:name w:val="Body Text Char"/>
    <w:basedOn w:val="DefaultParagraphFont"/>
    <w:link w:val="BodyText"/>
    <w:uiPriority w:val="99"/>
    <w:semiHidden/>
    <w:locked/>
    <w:rsid w:val="00A53063"/>
    <w:rPr>
      <w:rFonts w:ascii="Times New Roman" w:hAnsi="Times New Roman" w:cs="Times New Roman"/>
      <w:lang w:val="en-US" w:eastAsia="en-US"/>
    </w:rPr>
  </w:style>
  <w:style w:type="paragraph" w:styleId="ListParagraph">
    <w:name w:val="List Paragraph"/>
    <w:basedOn w:val="Normal"/>
    <w:uiPriority w:val="99"/>
    <w:qFormat/>
    <w:rsid w:val="004B2045"/>
    <w:pPr>
      <w:spacing w:line="257" w:lineRule="exact"/>
      <w:ind w:left="832" w:hanging="360"/>
    </w:pPr>
  </w:style>
  <w:style w:type="paragraph" w:customStyle="1" w:styleId="TableParagraph">
    <w:name w:val="Table Paragraph"/>
    <w:basedOn w:val="Normal"/>
    <w:uiPriority w:val="99"/>
    <w:rsid w:val="004B2045"/>
    <w:pPr>
      <w:spacing w:line="254" w:lineRule="exact"/>
      <w:ind w:left="105"/>
    </w:pPr>
  </w:style>
  <w:style w:type="paragraph" w:customStyle="1" w:styleId="rtf4rtf1Normal">
    <w:name w:val="rtf4 rtf1 Normal"/>
    <w:next w:val="Normal"/>
    <w:uiPriority w:val="99"/>
    <w:rsid w:val="008164BE"/>
    <w:pPr>
      <w:widowControl w:val="0"/>
      <w:autoSpaceDE w:val="0"/>
      <w:autoSpaceDN w:val="0"/>
      <w:adjustRightInd w:val="0"/>
    </w:pPr>
    <w:rPr>
      <w:rFonts w:ascii="Arial" w:hAnsi="Arial" w:cs="Arial"/>
      <w:sz w:val="24"/>
      <w:szCs w:val="24"/>
    </w:rPr>
  </w:style>
  <w:style w:type="paragraph" w:customStyle="1" w:styleId="Stile">
    <w:name w:val="Stile"/>
    <w:basedOn w:val="Normal"/>
    <w:uiPriority w:val="99"/>
    <w:rsid w:val="009A328E"/>
    <w:pPr>
      <w:autoSpaceDE w:val="0"/>
      <w:autoSpaceDN w:val="0"/>
      <w:adjustRightInd w:val="0"/>
    </w:pPr>
    <w:rPr>
      <w:rFonts w:ascii="MS Sans Serif" w:eastAsia="Calibri" w:hAnsi="MS Sans Serif" w:cs="MS Sans Serif"/>
      <w:sz w:val="24"/>
      <w:szCs w:val="24"/>
      <w:lang w:val="it-IT" w:eastAsia="it-IT"/>
    </w:rPr>
  </w:style>
  <w:style w:type="paragraph" w:customStyle="1" w:styleId="Normale">
    <w:name w:val="[Normale]"/>
    <w:next w:val="Normal"/>
    <w:uiPriority w:val="99"/>
    <w:rsid w:val="00C73D0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styleId="Header">
    <w:name w:val="header"/>
    <w:basedOn w:val="Normal"/>
    <w:link w:val="HeaderChar"/>
    <w:uiPriority w:val="99"/>
    <w:rsid w:val="009C3F19"/>
    <w:pPr>
      <w:tabs>
        <w:tab w:val="center" w:pos="4819"/>
        <w:tab w:val="right" w:pos="9638"/>
      </w:tabs>
    </w:pPr>
  </w:style>
  <w:style w:type="character" w:customStyle="1" w:styleId="HeaderChar">
    <w:name w:val="Header Char"/>
    <w:basedOn w:val="DefaultParagraphFont"/>
    <w:link w:val="Header"/>
    <w:uiPriority w:val="99"/>
    <w:locked/>
    <w:rsid w:val="009C3F19"/>
    <w:rPr>
      <w:rFonts w:ascii="Times New Roman" w:hAnsi="Times New Roman" w:cs="Times New Roman"/>
      <w:lang w:val="en-US" w:eastAsia="en-US"/>
    </w:rPr>
  </w:style>
  <w:style w:type="paragraph" w:styleId="Footer">
    <w:name w:val="footer"/>
    <w:basedOn w:val="Normal"/>
    <w:link w:val="FooterChar"/>
    <w:uiPriority w:val="99"/>
    <w:rsid w:val="009C3F19"/>
    <w:pPr>
      <w:tabs>
        <w:tab w:val="center" w:pos="4819"/>
        <w:tab w:val="right" w:pos="9638"/>
      </w:tabs>
    </w:pPr>
  </w:style>
  <w:style w:type="character" w:customStyle="1" w:styleId="FooterChar">
    <w:name w:val="Footer Char"/>
    <w:basedOn w:val="DefaultParagraphFont"/>
    <w:link w:val="Footer"/>
    <w:uiPriority w:val="99"/>
    <w:locked/>
    <w:rsid w:val="009C3F19"/>
    <w:rPr>
      <w:rFonts w:ascii="Times New Roman" w:hAnsi="Times New Roman" w:cs="Times New Roman"/>
      <w:lang w:val="en-US" w:eastAsia="en-US"/>
    </w:rPr>
  </w:style>
  <w:style w:type="table" w:styleId="TableGrid">
    <w:name w:val="Table Grid"/>
    <w:basedOn w:val="TableNormal"/>
    <w:uiPriority w:val="99"/>
    <w:locked/>
    <w:rsid w:val="000F25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E80C26"/>
    <w:pPr>
      <w:spacing w:after="120" w:line="480" w:lineRule="auto"/>
    </w:pPr>
  </w:style>
  <w:style w:type="character" w:customStyle="1" w:styleId="BodyText2Char">
    <w:name w:val="Body Text 2 Char"/>
    <w:basedOn w:val="DefaultParagraphFont"/>
    <w:link w:val="BodyText2"/>
    <w:uiPriority w:val="99"/>
    <w:semiHidden/>
    <w:locked/>
    <w:rsid w:val="00E80C26"/>
    <w:rPr>
      <w:rFonts w:ascii="Times New Roman" w:hAnsi="Times New Roman" w:cs="Times New Roman"/>
      <w:lang w:val="en-US" w:eastAsia="en-US"/>
    </w:rPr>
  </w:style>
  <w:style w:type="table" w:customStyle="1" w:styleId="Grigliatabella1">
    <w:name w:val="Griglia tabella1"/>
    <w:uiPriority w:val="99"/>
    <w:locked/>
    <w:rsid w:val="003252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next w:val="Normal"/>
    <w:uiPriority w:val="99"/>
    <w:rsid w:val="005D1A9C"/>
    <w:pPr>
      <w:widowControl w:val="0"/>
      <w:autoSpaceDE w:val="0"/>
      <w:autoSpaceDN w:val="0"/>
      <w:adjustRightInd w:val="0"/>
    </w:pPr>
    <w:rPr>
      <w:rFonts w:ascii="Arial" w:hAnsi="Arial" w:cs="Arial"/>
      <w:sz w:val="24"/>
      <w:szCs w:val="24"/>
    </w:rPr>
  </w:style>
  <w:style w:type="character" w:customStyle="1" w:styleId="st">
    <w:name w:val="st"/>
    <w:basedOn w:val="DefaultParagraphFont"/>
    <w:uiPriority w:val="99"/>
    <w:rsid w:val="001F608C"/>
    <w:rPr>
      <w:rFonts w:cs="Times New Roman"/>
    </w:rPr>
  </w:style>
</w:styles>
</file>

<file path=word/webSettings.xml><?xml version="1.0" encoding="utf-8"?>
<w:webSettings xmlns:r="http://schemas.openxmlformats.org/officeDocument/2006/relationships" xmlns:w="http://schemas.openxmlformats.org/wordprocessingml/2006/main">
  <w:divs>
    <w:div w:id="1713534528">
      <w:marLeft w:val="0"/>
      <w:marRight w:val="0"/>
      <w:marTop w:val="0"/>
      <w:marBottom w:val="0"/>
      <w:divBdr>
        <w:top w:val="none" w:sz="0" w:space="0" w:color="auto"/>
        <w:left w:val="none" w:sz="0" w:space="0" w:color="auto"/>
        <w:bottom w:val="none" w:sz="0" w:space="0" w:color="auto"/>
        <w:right w:val="none" w:sz="0" w:space="0" w:color="auto"/>
      </w:divBdr>
    </w:div>
    <w:div w:id="1713534529">
      <w:marLeft w:val="0"/>
      <w:marRight w:val="0"/>
      <w:marTop w:val="0"/>
      <w:marBottom w:val="0"/>
      <w:divBdr>
        <w:top w:val="none" w:sz="0" w:space="0" w:color="auto"/>
        <w:left w:val="none" w:sz="0" w:space="0" w:color="auto"/>
        <w:bottom w:val="none" w:sz="0" w:space="0" w:color="auto"/>
        <w:right w:val="none" w:sz="0" w:space="0" w:color="auto"/>
      </w:divBdr>
    </w:div>
    <w:div w:id="1713534530">
      <w:marLeft w:val="0"/>
      <w:marRight w:val="0"/>
      <w:marTop w:val="0"/>
      <w:marBottom w:val="0"/>
      <w:divBdr>
        <w:top w:val="none" w:sz="0" w:space="0" w:color="auto"/>
        <w:left w:val="none" w:sz="0" w:space="0" w:color="auto"/>
        <w:bottom w:val="none" w:sz="0" w:space="0" w:color="auto"/>
        <w:right w:val="none" w:sz="0" w:space="0" w:color="auto"/>
      </w:divBdr>
    </w:div>
    <w:div w:id="1713534531">
      <w:marLeft w:val="0"/>
      <w:marRight w:val="0"/>
      <w:marTop w:val="0"/>
      <w:marBottom w:val="0"/>
      <w:divBdr>
        <w:top w:val="none" w:sz="0" w:space="0" w:color="auto"/>
        <w:left w:val="none" w:sz="0" w:space="0" w:color="auto"/>
        <w:bottom w:val="none" w:sz="0" w:space="0" w:color="auto"/>
        <w:right w:val="none" w:sz="0" w:space="0" w:color="auto"/>
      </w:divBdr>
    </w:div>
    <w:div w:id="1713534532">
      <w:marLeft w:val="0"/>
      <w:marRight w:val="0"/>
      <w:marTop w:val="0"/>
      <w:marBottom w:val="0"/>
      <w:divBdr>
        <w:top w:val="none" w:sz="0" w:space="0" w:color="auto"/>
        <w:left w:val="none" w:sz="0" w:space="0" w:color="auto"/>
        <w:bottom w:val="none" w:sz="0" w:space="0" w:color="auto"/>
        <w:right w:val="none" w:sz="0" w:space="0" w:color="auto"/>
      </w:divBdr>
    </w:div>
    <w:div w:id="1713534533">
      <w:marLeft w:val="0"/>
      <w:marRight w:val="0"/>
      <w:marTop w:val="0"/>
      <w:marBottom w:val="0"/>
      <w:divBdr>
        <w:top w:val="none" w:sz="0" w:space="0" w:color="auto"/>
        <w:left w:val="none" w:sz="0" w:space="0" w:color="auto"/>
        <w:bottom w:val="none" w:sz="0" w:space="0" w:color="auto"/>
        <w:right w:val="none" w:sz="0" w:space="0" w:color="auto"/>
      </w:divBdr>
    </w:div>
    <w:div w:id="1713534534">
      <w:marLeft w:val="0"/>
      <w:marRight w:val="0"/>
      <w:marTop w:val="0"/>
      <w:marBottom w:val="0"/>
      <w:divBdr>
        <w:top w:val="none" w:sz="0" w:space="0" w:color="auto"/>
        <w:left w:val="none" w:sz="0" w:space="0" w:color="auto"/>
        <w:bottom w:val="none" w:sz="0" w:space="0" w:color="auto"/>
        <w:right w:val="none" w:sz="0" w:space="0" w:color="auto"/>
      </w:divBdr>
    </w:div>
    <w:div w:id="1713534535">
      <w:marLeft w:val="0"/>
      <w:marRight w:val="0"/>
      <w:marTop w:val="0"/>
      <w:marBottom w:val="0"/>
      <w:divBdr>
        <w:top w:val="none" w:sz="0" w:space="0" w:color="auto"/>
        <w:left w:val="none" w:sz="0" w:space="0" w:color="auto"/>
        <w:bottom w:val="none" w:sz="0" w:space="0" w:color="auto"/>
        <w:right w:val="none" w:sz="0" w:space="0" w:color="auto"/>
      </w:divBdr>
    </w:div>
    <w:div w:id="1713534536">
      <w:marLeft w:val="0"/>
      <w:marRight w:val="0"/>
      <w:marTop w:val="0"/>
      <w:marBottom w:val="0"/>
      <w:divBdr>
        <w:top w:val="none" w:sz="0" w:space="0" w:color="auto"/>
        <w:left w:val="none" w:sz="0" w:space="0" w:color="auto"/>
        <w:bottom w:val="none" w:sz="0" w:space="0" w:color="auto"/>
        <w:right w:val="none" w:sz="0" w:space="0" w:color="auto"/>
      </w:divBdr>
    </w:div>
    <w:div w:id="1713534546">
      <w:marLeft w:val="0"/>
      <w:marRight w:val="0"/>
      <w:marTop w:val="0"/>
      <w:marBottom w:val="0"/>
      <w:divBdr>
        <w:top w:val="none" w:sz="0" w:space="0" w:color="auto"/>
        <w:left w:val="none" w:sz="0" w:space="0" w:color="auto"/>
        <w:bottom w:val="none" w:sz="0" w:space="0" w:color="auto"/>
        <w:right w:val="none" w:sz="0" w:space="0" w:color="auto"/>
      </w:divBdr>
      <w:divsChild>
        <w:div w:id="1713534537">
          <w:marLeft w:val="0"/>
          <w:marRight w:val="0"/>
          <w:marTop w:val="0"/>
          <w:marBottom w:val="0"/>
          <w:divBdr>
            <w:top w:val="none" w:sz="0" w:space="0" w:color="auto"/>
            <w:left w:val="none" w:sz="0" w:space="0" w:color="auto"/>
            <w:bottom w:val="none" w:sz="0" w:space="0" w:color="auto"/>
            <w:right w:val="none" w:sz="0" w:space="0" w:color="auto"/>
          </w:divBdr>
        </w:div>
        <w:div w:id="1713534538">
          <w:marLeft w:val="0"/>
          <w:marRight w:val="0"/>
          <w:marTop w:val="0"/>
          <w:marBottom w:val="0"/>
          <w:divBdr>
            <w:top w:val="none" w:sz="0" w:space="0" w:color="auto"/>
            <w:left w:val="none" w:sz="0" w:space="0" w:color="auto"/>
            <w:bottom w:val="none" w:sz="0" w:space="0" w:color="auto"/>
            <w:right w:val="none" w:sz="0" w:space="0" w:color="auto"/>
          </w:divBdr>
        </w:div>
        <w:div w:id="1713534539">
          <w:marLeft w:val="0"/>
          <w:marRight w:val="0"/>
          <w:marTop w:val="0"/>
          <w:marBottom w:val="0"/>
          <w:divBdr>
            <w:top w:val="none" w:sz="0" w:space="0" w:color="auto"/>
            <w:left w:val="none" w:sz="0" w:space="0" w:color="auto"/>
            <w:bottom w:val="none" w:sz="0" w:space="0" w:color="auto"/>
            <w:right w:val="none" w:sz="0" w:space="0" w:color="auto"/>
          </w:divBdr>
        </w:div>
        <w:div w:id="1713534541">
          <w:marLeft w:val="0"/>
          <w:marRight w:val="0"/>
          <w:marTop w:val="0"/>
          <w:marBottom w:val="0"/>
          <w:divBdr>
            <w:top w:val="none" w:sz="0" w:space="0" w:color="auto"/>
            <w:left w:val="none" w:sz="0" w:space="0" w:color="auto"/>
            <w:bottom w:val="none" w:sz="0" w:space="0" w:color="auto"/>
            <w:right w:val="none" w:sz="0" w:space="0" w:color="auto"/>
          </w:divBdr>
        </w:div>
        <w:div w:id="1713534544">
          <w:marLeft w:val="0"/>
          <w:marRight w:val="0"/>
          <w:marTop w:val="0"/>
          <w:marBottom w:val="0"/>
          <w:divBdr>
            <w:top w:val="none" w:sz="0" w:space="0" w:color="auto"/>
            <w:left w:val="none" w:sz="0" w:space="0" w:color="auto"/>
            <w:bottom w:val="none" w:sz="0" w:space="0" w:color="auto"/>
            <w:right w:val="none" w:sz="0" w:space="0" w:color="auto"/>
          </w:divBdr>
        </w:div>
        <w:div w:id="1713534545">
          <w:marLeft w:val="0"/>
          <w:marRight w:val="0"/>
          <w:marTop w:val="0"/>
          <w:marBottom w:val="0"/>
          <w:divBdr>
            <w:top w:val="none" w:sz="0" w:space="0" w:color="auto"/>
            <w:left w:val="none" w:sz="0" w:space="0" w:color="auto"/>
            <w:bottom w:val="none" w:sz="0" w:space="0" w:color="auto"/>
            <w:right w:val="none" w:sz="0" w:space="0" w:color="auto"/>
          </w:divBdr>
        </w:div>
        <w:div w:id="1713534549">
          <w:marLeft w:val="0"/>
          <w:marRight w:val="0"/>
          <w:marTop w:val="0"/>
          <w:marBottom w:val="0"/>
          <w:divBdr>
            <w:top w:val="none" w:sz="0" w:space="0" w:color="auto"/>
            <w:left w:val="none" w:sz="0" w:space="0" w:color="auto"/>
            <w:bottom w:val="none" w:sz="0" w:space="0" w:color="auto"/>
            <w:right w:val="none" w:sz="0" w:space="0" w:color="auto"/>
          </w:divBdr>
        </w:div>
        <w:div w:id="1713534552">
          <w:marLeft w:val="0"/>
          <w:marRight w:val="0"/>
          <w:marTop w:val="0"/>
          <w:marBottom w:val="0"/>
          <w:divBdr>
            <w:top w:val="none" w:sz="0" w:space="0" w:color="auto"/>
            <w:left w:val="none" w:sz="0" w:space="0" w:color="auto"/>
            <w:bottom w:val="none" w:sz="0" w:space="0" w:color="auto"/>
            <w:right w:val="none" w:sz="0" w:space="0" w:color="auto"/>
          </w:divBdr>
        </w:div>
        <w:div w:id="1713534553">
          <w:marLeft w:val="0"/>
          <w:marRight w:val="0"/>
          <w:marTop w:val="0"/>
          <w:marBottom w:val="0"/>
          <w:divBdr>
            <w:top w:val="none" w:sz="0" w:space="0" w:color="auto"/>
            <w:left w:val="none" w:sz="0" w:space="0" w:color="auto"/>
            <w:bottom w:val="none" w:sz="0" w:space="0" w:color="auto"/>
            <w:right w:val="none" w:sz="0" w:space="0" w:color="auto"/>
          </w:divBdr>
        </w:div>
        <w:div w:id="1713534555">
          <w:marLeft w:val="0"/>
          <w:marRight w:val="0"/>
          <w:marTop w:val="0"/>
          <w:marBottom w:val="0"/>
          <w:divBdr>
            <w:top w:val="none" w:sz="0" w:space="0" w:color="auto"/>
            <w:left w:val="none" w:sz="0" w:space="0" w:color="auto"/>
            <w:bottom w:val="none" w:sz="0" w:space="0" w:color="auto"/>
            <w:right w:val="none" w:sz="0" w:space="0" w:color="auto"/>
          </w:divBdr>
        </w:div>
        <w:div w:id="1713534556">
          <w:marLeft w:val="0"/>
          <w:marRight w:val="0"/>
          <w:marTop w:val="0"/>
          <w:marBottom w:val="0"/>
          <w:divBdr>
            <w:top w:val="none" w:sz="0" w:space="0" w:color="auto"/>
            <w:left w:val="none" w:sz="0" w:space="0" w:color="auto"/>
            <w:bottom w:val="none" w:sz="0" w:space="0" w:color="auto"/>
            <w:right w:val="none" w:sz="0" w:space="0" w:color="auto"/>
          </w:divBdr>
        </w:div>
        <w:div w:id="1713534558">
          <w:marLeft w:val="0"/>
          <w:marRight w:val="0"/>
          <w:marTop w:val="0"/>
          <w:marBottom w:val="0"/>
          <w:divBdr>
            <w:top w:val="none" w:sz="0" w:space="0" w:color="auto"/>
            <w:left w:val="none" w:sz="0" w:space="0" w:color="auto"/>
            <w:bottom w:val="none" w:sz="0" w:space="0" w:color="auto"/>
            <w:right w:val="none" w:sz="0" w:space="0" w:color="auto"/>
          </w:divBdr>
        </w:div>
        <w:div w:id="1713534559">
          <w:marLeft w:val="0"/>
          <w:marRight w:val="0"/>
          <w:marTop w:val="0"/>
          <w:marBottom w:val="0"/>
          <w:divBdr>
            <w:top w:val="none" w:sz="0" w:space="0" w:color="auto"/>
            <w:left w:val="none" w:sz="0" w:space="0" w:color="auto"/>
            <w:bottom w:val="none" w:sz="0" w:space="0" w:color="auto"/>
            <w:right w:val="none" w:sz="0" w:space="0" w:color="auto"/>
          </w:divBdr>
        </w:div>
        <w:div w:id="1713534560">
          <w:marLeft w:val="0"/>
          <w:marRight w:val="0"/>
          <w:marTop w:val="0"/>
          <w:marBottom w:val="0"/>
          <w:divBdr>
            <w:top w:val="none" w:sz="0" w:space="0" w:color="auto"/>
            <w:left w:val="none" w:sz="0" w:space="0" w:color="auto"/>
            <w:bottom w:val="none" w:sz="0" w:space="0" w:color="auto"/>
            <w:right w:val="none" w:sz="0" w:space="0" w:color="auto"/>
          </w:divBdr>
        </w:div>
        <w:div w:id="1713534561">
          <w:marLeft w:val="0"/>
          <w:marRight w:val="0"/>
          <w:marTop w:val="0"/>
          <w:marBottom w:val="0"/>
          <w:divBdr>
            <w:top w:val="none" w:sz="0" w:space="0" w:color="auto"/>
            <w:left w:val="none" w:sz="0" w:space="0" w:color="auto"/>
            <w:bottom w:val="none" w:sz="0" w:space="0" w:color="auto"/>
            <w:right w:val="none" w:sz="0" w:space="0" w:color="auto"/>
          </w:divBdr>
        </w:div>
      </w:divsChild>
    </w:div>
    <w:div w:id="1713534550">
      <w:marLeft w:val="0"/>
      <w:marRight w:val="0"/>
      <w:marTop w:val="0"/>
      <w:marBottom w:val="0"/>
      <w:divBdr>
        <w:top w:val="none" w:sz="0" w:space="0" w:color="auto"/>
        <w:left w:val="none" w:sz="0" w:space="0" w:color="auto"/>
        <w:bottom w:val="none" w:sz="0" w:space="0" w:color="auto"/>
        <w:right w:val="none" w:sz="0" w:space="0" w:color="auto"/>
      </w:divBdr>
      <w:divsChild>
        <w:div w:id="1713534540">
          <w:marLeft w:val="0"/>
          <w:marRight w:val="0"/>
          <w:marTop w:val="0"/>
          <w:marBottom w:val="0"/>
          <w:divBdr>
            <w:top w:val="none" w:sz="0" w:space="0" w:color="auto"/>
            <w:left w:val="none" w:sz="0" w:space="0" w:color="auto"/>
            <w:bottom w:val="none" w:sz="0" w:space="0" w:color="auto"/>
            <w:right w:val="none" w:sz="0" w:space="0" w:color="auto"/>
          </w:divBdr>
        </w:div>
        <w:div w:id="1713534542">
          <w:marLeft w:val="0"/>
          <w:marRight w:val="0"/>
          <w:marTop w:val="0"/>
          <w:marBottom w:val="0"/>
          <w:divBdr>
            <w:top w:val="none" w:sz="0" w:space="0" w:color="auto"/>
            <w:left w:val="none" w:sz="0" w:space="0" w:color="auto"/>
            <w:bottom w:val="none" w:sz="0" w:space="0" w:color="auto"/>
            <w:right w:val="none" w:sz="0" w:space="0" w:color="auto"/>
          </w:divBdr>
        </w:div>
        <w:div w:id="1713534543">
          <w:marLeft w:val="0"/>
          <w:marRight w:val="0"/>
          <w:marTop w:val="0"/>
          <w:marBottom w:val="0"/>
          <w:divBdr>
            <w:top w:val="none" w:sz="0" w:space="0" w:color="auto"/>
            <w:left w:val="none" w:sz="0" w:space="0" w:color="auto"/>
            <w:bottom w:val="none" w:sz="0" w:space="0" w:color="auto"/>
            <w:right w:val="none" w:sz="0" w:space="0" w:color="auto"/>
          </w:divBdr>
        </w:div>
        <w:div w:id="1713534547">
          <w:marLeft w:val="0"/>
          <w:marRight w:val="0"/>
          <w:marTop w:val="0"/>
          <w:marBottom w:val="0"/>
          <w:divBdr>
            <w:top w:val="none" w:sz="0" w:space="0" w:color="auto"/>
            <w:left w:val="none" w:sz="0" w:space="0" w:color="auto"/>
            <w:bottom w:val="none" w:sz="0" w:space="0" w:color="auto"/>
            <w:right w:val="none" w:sz="0" w:space="0" w:color="auto"/>
          </w:divBdr>
        </w:div>
        <w:div w:id="1713534548">
          <w:marLeft w:val="0"/>
          <w:marRight w:val="0"/>
          <w:marTop w:val="0"/>
          <w:marBottom w:val="0"/>
          <w:divBdr>
            <w:top w:val="none" w:sz="0" w:space="0" w:color="auto"/>
            <w:left w:val="none" w:sz="0" w:space="0" w:color="auto"/>
            <w:bottom w:val="none" w:sz="0" w:space="0" w:color="auto"/>
            <w:right w:val="none" w:sz="0" w:space="0" w:color="auto"/>
          </w:divBdr>
        </w:div>
        <w:div w:id="1713534551">
          <w:marLeft w:val="0"/>
          <w:marRight w:val="0"/>
          <w:marTop w:val="0"/>
          <w:marBottom w:val="0"/>
          <w:divBdr>
            <w:top w:val="none" w:sz="0" w:space="0" w:color="auto"/>
            <w:left w:val="none" w:sz="0" w:space="0" w:color="auto"/>
            <w:bottom w:val="none" w:sz="0" w:space="0" w:color="auto"/>
            <w:right w:val="none" w:sz="0" w:space="0" w:color="auto"/>
          </w:divBdr>
        </w:div>
        <w:div w:id="1713534554">
          <w:marLeft w:val="0"/>
          <w:marRight w:val="0"/>
          <w:marTop w:val="0"/>
          <w:marBottom w:val="0"/>
          <w:divBdr>
            <w:top w:val="none" w:sz="0" w:space="0" w:color="auto"/>
            <w:left w:val="none" w:sz="0" w:space="0" w:color="auto"/>
            <w:bottom w:val="none" w:sz="0" w:space="0" w:color="auto"/>
            <w:right w:val="none" w:sz="0" w:space="0" w:color="auto"/>
          </w:divBdr>
        </w:div>
        <w:div w:id="1713534557">
          <w:marLeft w:val="0"/>
          <w:marRight w:val="0"/>
          <w:marTop w:val="0"/>
          <w:marBottom w:val="0"/>
          <w:divBdr>
            <w:top w:val="none" w:sz="0" w:space="0" w:color="auto"/>
            <w:left w:val="none" w:sz="0" w:space="0" w:color="auto"/>
            <w:bottom w:val="none" w:sz="0" w:space="0" w:color="auto"/>
            <w:right w:val="none" w:sz="0" w:space="0" w:color="auto"/>
          </w:divBdr>
        </w:div>
      </w:divsChild>
    </w:div>
    <w:div w:id="1713534566">
      <w:marLeft w:val="0"/>
      <w:marRight w:val="0"/>
      <w:marTop w:val="0"/>
      <w:marBottom w:val="0"/>
      <w:divBdr>
        <w:top w:val="none" w:sz="0" w:space="0" w:color="auto"/>
        <w:left w:val="none" w:sz="0" w:space="0" w:color="auto"/>
        <w:bottom w:val="none" w:sz="0" w:space="0" w:color="auto"/>
        <w:right w:val="none" w:sz="0" w:space="0" w:color="auto"/>
      </w:divBdr>
      <w:divsChild>
        <w:div w:id="1713534562">
          <w:marLeft w:val="0"/>
          <w:marRight w:val="0"/>
          <w:marTop w:val="0"/>
          <w:marBottom w:val="0"/>
          <w:divBdr>
            <w:top w:val="none" w:sz="0" w:space="0" w:color="auto"/>
            <w:left w:val="none" w:sz="0" w:space="0" w:color="auto"/>
            <w:bottom w:val="none" w:sz="0" w:space="0" w:color="auto"/>
            <w:right w:val="none" w:sz="0" w:space="0" w:color="auto"/>
          </w:divBdr>
        </w:div>
        <w:div w:id="1713534563">
          <w:marLeft w:val="0"/>
          <w:marRight w:val="0"/>
          <w:marTop w:val="0"/>
          <w:marBottom w:val="0"/>
          <w:divBdr>
            <w:top w:val="none" w:sz="0" w:space="0" w:color="auto"/>
            <w:left w:val="none" w:sz="0" w:space="0" w:color="auto"/>
            <w:bottom w:val="none" w:sz="0" w:space="0" w:color="auto"/>
            <w:right w:val="none" w:sz="0" w:space="0" w:color="auto"/>
          </w:divBdr>
        </w:div>
        <w:div w:id="1713534564">
          <w:marLeft w:val="0"/>
          <w:marRight w:val="0"/>
          <w:marTop w:val="0"/>
          <w:marBottom w:val="0"/>
          <w:divBdr>
            <w:top w:val="none" w:sz="0" w:space="0" w:color="auto"/>
            <w:left w:val="none" w:sz="0" w:space="0" w:color="auto"/>
            <w:bottom w:val="none" w:sz="0" w:space="0" w:color="auto"/>
            <w:right w:val="none" w:sz="0" w:space="0" w:color="auto"/>
          </w:divBdr>
        </w:div>
        <w:div w:id="1713534565">
          <w:marLeft w:val="0"/>
          <w:marRight w:val="0"/>
          <w:marTop w:val="0"/>
          <w:marBottom w:val="0"/>
          <w:divBdr>
            <w:top w:val="none" w:sz="0" w:space="0" w:color="auto"/>
            <w:left w:val="none" w:sz="0" w:space="0" w:color="auto"/>
            <w:bottom w:val="none" w:sz="0" w:space="0" w:color="auto"/>
            <w:right w:val="none" w:sz="0" w:space="0" w:color="auto"/>
          </w:divBdr>
        </w:div>
        <w:div w:id="1713534567">
          <w:marLeft w:val="0"/>
          <w:marRight w:val="0"/>
          <w:marTop w:val="0"/>
          <w:marBottom w:val="0"/>
          <w:divBdr>
            <w:top w:val="none" w:sz="0" w:space="0" w:color="auto"/>
            <w:left w:val="none" w:sz="0" w:space="0" w:color="auto"/>
            <w:bottom w:val="none" w:sz="0" w:space="0" w:color="auto"/>
            <w:right w:val="none" w:sz="0" w:space="0" w:color="auto"/>
          </w:divBdr>
        </w:div>
        <w:div w:id="1713534568">
          <w:marLeft w:val="0"/>
          <w:marRight w:val="0"/>
          <w:marTop w:val="0"/>
          <w:marBottom w:val="0"/>
          <w:divBdr>
            <w:top w:val="none" w:sz="0" w:space="0" w:color="auto"/>
            <w:left w:val="none" w:sz="0" w:space="0" w:color="auto"/>
            <w:bottom w:val="none" w:sz="0" w:space="0" w:color="auto"/>
            <w:right w:val="none" w:sz="0" w:space="0" w:color="auto"/>
          </w:divBdr>
        </w:div>
        <w:div w:id="1713534569">
          <w:marLeft w:val="0"/>
          <w:marRight w:val="0"/>
          <w:marTop w:val="0"/>
          <w:marBottom w:val="0"/>
          <w:divBdr>
            <w:top w:val="none" w:sz="0" w:space="0" w:color="auto"/>
            <w:left w:val="none" w:sz="0" w:space="0" w:color="auto"/>
            <w:bottom w:val="none" w:sz="0" w:space="0" w:color="auto"/>
            <w:right w:val="none" w:sz="0" w:space="0" w:color="auto"/>
          </w:divBdr>
        </w:div>
        <w:div w:id="1713534570">
          <w:marLeft w:val="0"/>
          <w:marRight w:val="0"/>
          <w:marTop w:val="0"/>
          <w:marBottom w:val="0"/>
          <w:divBdr>
            <w:top w:val="none" w:sz="0" w:space="0" w:color="auto"/>
            <w:left w:val="none" w:sz="0" w:space="0" w:color="auto"/>
            <w:bottom w:val="none" w:sz="0" w:space="0" w:color="auto"/>
            <w:right w:val="none" w:sz="0" w:space="0" w:color="auto"/>
          </w:divBdr>
        </w:div>
        <w:div w:id="1713534571">
          <w:marLeft w:val="0"/>
          <w:marRight w:val="0"/>
          <w:marTop w:val="0"/>
          <w:marBottom w:val="0"/>
          <w:divBdr>
            <w:top w:val="none" w:sz="0" w:space="0" w:color="auto"/>
            <w:left w:val="none" w:sz="0" w:space="0" w:color="auto"/>
            <w:bottom w:val="none" w:sz="0" w:space="0" w:color="auto"/>
            <w:right w:val="none" w:sz="0" w:space="0" w:color="auto"/>
          </w:divBdr>
        </w:div>
        <w:div w:id="1713534572">
          <w:marLeft w:val="0"/>
          <w:marRight w:val="0"/>
          <w:marTop w:val="0"/>
          <w:marBottom w:val="0"/>
          <w:divBdr>
            <w:top w:val="none" w:sz="0" w:space="0" w:color="auto"/>
            <w:left w:val="none" w:sz="0" w:space="0" w:color="auto"/>
            <w:bottom w:val="none" w:sz="0" w:space="0" w:color="auto"/>
            <w:right w:val="none" w:sz="0" w:space="0" w:color="auto"/>
          </w:divBdr>
        </w:div>
        <w:div w:id="1713534573">
          <w:marLeft w:val="0"/>
          <w:marRight w:val="0"/>
          <w:marTop w:val="0"/>
          <w:marBottom w:val="0"/>
          <w:divBdr>
            <w:top w:val="none" w:sz="0" w:space="0" w:color="auto"/>
            <w:left w:val="none" w:sz="0" w:space="0" w:color="auto"/>
            <w:bottom w:val="none" w:sz="0" w:space="0" w:color="auto"/>
            <w:right w:val="none" w:sz="0" w:space="0" w:color="auto"/>
          </w:divBdr>
        </w:div>
        <w:div w:id="1713534574">
          <w:marLeft w:val="0"/>
          <w:marRight w:val="0"/>
          <w:marTop w:val="0"/>
          <w:marBottom w:val="0"/>
          <w:divBdr>
            <w:top w:val="none" w:sz="0" w:space="0" w:color="auto"/>
            <w:left w:val="none" w:sz="0" w:space="0" w:color="auto"/>
            <w:bottom w:val="none" w:sz="0" w:space="0" w:color="auto"/>
            <w:right w:val="none" w:sz="0" w:space="0" w:color="auto"/>
          </w:divBdr>
        </w:div>
        <w:div w:id="1713534575">
          <w:marLeft w:val="0"/>
          <w:marRight w:val="0"/>
          <w:marTop w:val="0"/>
          <w:marBottom w:val="0"/>
          <w:divBdr>
            <w:top w:val="none" w:sz="0" w:space="0" w:color="auto"/>
            <w:left w:val="none" w:sz="0" w:space="0" w:color="auto"/>
            <w:bottom w:val="none" w:sz="0" w:space="0" w:color="auto"/>
            <w:right w:val="none" w:sz="0" w:space="0" w:color="auto"/>
          </w:divBdr>
        </w:div>
        <w:div w:id="1713534576">
          <w:marLeft w:val="0"/>
          <w:marRight w:val="0"/>
          <w:marTop w:val="0"/>
          <w:marBottom w:val="0"/>
          <w:divBdr>
            <w:top w:val="none" w:sz="0" w:space="0" w:color="auto"/>
            <w:left w:val="none" w:sz="0" w:space="0" w:color="auto"/>
            <w:bottom w:val="none" w:sz="0" w:space="0" w:color="auto"/>
            <w:right w:val="none" w:sz="0" w:space="0" w:color="auto"/>
          </w:divBdr>
        </w:div>
        <w:div w:id="1713534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986</TotalTime>
  <Pages>34</Pages>
  <Words>13795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 57 DUP</dc:title>
  <dc:subject/>
  <dc:creator>r.ippolito</dc:creator>
  <cp:keywords/>
  <dc:description/>
  <cp:lastModifiedBy>pcragio7</cp:lastModifiedBy>
  <cp:revision>17</cp:revision>
  <cp:lastPrinted>2018-03-03T14:17:00Z</cp:lastPrinted>
  <dcterms:created xsi:type="dcterms:W3CDTF">2018-03-02T08:30:00Z</dcterms:created>
  <dcterms:modified xsi:type="dcterms:W3CDTF">2018-03-27T10:24:00Z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0.9.7</vt:lpwstr>
  </property>
</Properties>
</file>