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9C" w:rsidRPr="00211309" w:rsidRDefault="00D76B9C" w:rsidP="00D76B9C">
      <w:pPr>
        <w:spacing w:line="360" w:lineRule="auto"/>
        <w:jc w:val="center"/>
        <w:rPr>
          <w:rFonts w:ascii="Calibri" w:hAnsi="Calibri" w:cs="Calibri"/>
          <w:b/>
          <w:i/>
          <w:snapToGrid w:val="0"/>
          <w:sz w:val="32"/>
          <w:szCs w:val="32"/>
        </w:rPr>
      </w:pPr>
      <w:proofErr w:type="gramStart"/>
      <w:r w:rsidRPr="00211309">
        <w:rPr>
          <w:rFonts w:ascii="Calibri" w:hAnsi="Calibri" w:cs="Calibri"/>
          <w:b/>
          <w:i/>
          <w:snapToGrid w:val="0"/>
          <w:sz w:val="32"/>
          <w:szCs w:val="32"/>
        </w:rPr>
        <w:t>TARIFFE  TRIBUTO</w:t>
      </w:r>
      <w:proofErr w:type="gramEnd"/>
      <w:r w:rsidRPr="00211309">
        <w:rPr>
          <w:rFonts w:ascii="Calibri" w:hAnsi="Calibri" w:cs="Calibri"/>
          <w:b/>
          <w:i/>
          <w:snapToGrid w:val="0"/>
          <w:sz w:val="32"/>
          <w:szCs w:val="32"/>
        </w:rPr>
        <w:t xml:space="preserve">  TARI   ANNO 2021</w:t>
      </w:r>
    </w:p>
    <w:p w:rsidR="00D76B9C" w:rsidRDefault="00D76B9C" w:rsidP="00D76B9C">
      <w:pPr>
        <w:spacing w:line="360" w:lineRule="auto"/>
        <w:jc w:val="both"/>
        <w:rPr>
          <w:snapToGrid w:val="0"/>
        </w:rPr>
      </w:pPr>
    </w:p>
    <w:p w:rsidR="00D76B9C" w:rsidRDefault="00D76B9C" w:rsidP="00D76B9C">
      <w:pPr>
        <w:spacing w:line="360" w:lineRule="auto"/>
        <w:jc w:val="both"/>
        <w:rPr>
          <w:snapToGrid w:val="0"/>
        </w:rPr>
      </w:pPr>
    </w:p>
    <w:p w:rsidR="00D76B9C" w:rsidRPr="00211309" w:rsidRDefault="00D76B9C" w:rsidP="00D76B9C">
      <w:pPr>
        <w:spacing w:line="360" w:lineRule="auto"/>
        <w:jc w:val="both"/>
        <w:rPr>
          <w:rFonts w:ascii="Calibri" w:hAnsi="Calibri" w:cs="Calibri"/>
          <w:b/>
          <w:snapToGrid w:val="0"/>
        </w:rPr>
      </w:pPr>
      <w:proofErr w:type="gramStart"/>
      <w:r w:rsidRPr="00211309">
        <w:rPr>
          <w:rFonts w:ascii="Calibri" w:hAnsi="Calibri" w:cs="Calibri"/>
          <w:b/>
          <w:snapToGrid w:val="0"/>
        </w:rPr>
        <w:t>UTENZE  DOMESTICHE</w:t>
      </w:r>
      <w:proofErr w:type="gramEnd"/>
      <w:r w:rsidRPr="00211309">
        <w:rPr>
          <w:rFonts w:ascii="Calibri" w:hAnsi="Calibri" w:cs="Calibri"/>
          <w:b/>
          <w:snapToGrid w:val="0"/>
        </w:rPr>
        <w:t>:</w:t>
      </w:r>
    </w:p>
    <w:tbl>
      <w:tblPr>
        <w:tblStyle w:val="rtf1NormalTable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701"/>
      </w:tblGrid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center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Descrizione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Tariffa Fissa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Tariffa Variabile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1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 xml:space="preserve">€  </w:t>
            </w:r>
            <w:r>
              <w:rPr>
                <w:rFonts w:ascii="Calibri" w:hAnsi="Calibri" w:cs="Calibri"/>
                <w:snapToGrid w:val="0"/>
              </w:rPr>
              <w:t>0,92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Default="00D76B9C" w:rsidP="00B20201"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2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1,</w:t>
            </w:r>
            <w:r>
              <w:rPr>
                <w:rFonts w:ascii="Calibri" w:hAnsi="Calibri" w:cs="Calibri"/>
                <w:snapToGrid w:val="0"/>
              </w:rPr>
              <w:t>21</w:t>
            </w:r>
            <w:r w:rsidRPr="00211309">
              <w:rPr>
                <w:rFonts w:ascii="Calibri" w:hAnsi="Calibri" w:cs="Calibri"/>
                <w:snapToGrid w:val="0"/>
              </w:rPr>
              <w:t xml:space="preserve"> 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Default="00D76B9C" w:rsidP="00B20201"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3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1,</w:t>
            </w:r>
            <w:r>
              <w:rPr>
                <w:rFonts w:ascii="Calibri" w:hAnsi="Calibri" w:cs="Calibri"/>
                <w:snapToGrid w:val="0"/>
              </w:rPr>
              <w:t>32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Default="00D76B9C" w:rsidP="00B20201"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4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1,</w:t>
            </w:r>
            <w:r>
              <w:rPr>
                <w:rFonts w:ascii="Calibri" w:hAnsi="Calibri" w:cs="Calibri"/>
                <w:snapToGrid w:val="0"/>
              </w:rPr>
              <w:t>45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Default="00D76B9C" w:rsidP="00B20201"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5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1,</w:t>
            </w:r>
            <w:r>
              <w:rPr>
                <w:rFonts w:ascii="Calibri" w:hAnsi="Calibri" w:cs="Calibri"/>
                <w:snapToGrid w:val="0"/>
              </w:rPr>
              <w:t>58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Default="00D76B9C" w:rsidP="00B20201"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6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€  1,</w:t>
            </w:r>
            <w:r>
              <w:rPr>
                <w:rFonts w:ascii="Calibri" w:hAnsi="Calibri" w:cs="Calibri"/>
                <w:i/>
                <w:snapToGrid w:val="0"/>
              </w:rPr>
              <w:t>62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Pertinenza Domestica 1 occupante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 xml:space="preserve">€  </w:t>
            </w:r>
            <w:r>
              <w:rPr>
                <w:rFonts w:ascii="Calibri" w:hAnsi="Calibri" w:cs="Calibri"/>
                <w:snapToGrid w:val="0"/>
              </w:rPr>
              <w:t>0,92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b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Pertinenza Domestica 2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1,</w:t>
            </w:r>
            <w:r>
              <w:rPr>
                <w:rFonts w:ascii="Calibri" w:hAnsi="Calibri" w:cs="Calibri"/>
                <w:snapToGrid w:val="0"/>
              </w:rPr>
              <w:t>21</w:t>
            </w:r>
            <w:r w:rsidRPr="00211309">
              <w:rPr>
                <w:rFonts w:ascii="Calibri" w:hAnsi="Calibri" w:cs="Calibri"/>
                <w:snapToGrid w:val="0"/>
              </w:rPr>
              <w:t xml:space="preserve"> </w:t>
            </w:r>
          </w:p>
        </w:tc>
        <w:tc>
          <w:tcPr>
            <w:tcW w:w="1701" w:type="dxa"/>
          </w:tcPr>
          <w:p w:rsidR="00D76B9C" w:rsidRDefault="00D76B9C" w:rsidP="00B20201">
            <w:pPr>
              <w:jc w:val="right"/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Default="00D76B9C" w:rsidP="00B20201">
            <w:r w:rsidRPr="00211309">
              <w:rPr>
                <w:rFonts w:ascii="Calibri" w:hAnsi="Calibri" w:cs="Calibri"/>
                <w:i/>
                <w:snapToGrid w:val="0"/>
              </w:rPr>
              <w:t>Pertinenza Domestica 3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1,</w:t>
            </w:r>
            <w:r>
              <w:rPr>
                <w:rFonts w:ascii="Calibri" w:hAnsi="Calibri" w:cs="Calibri"/>
                <w:snapToGrid w:val="0"/>
              </w:rPr>
              <w:t>32</w:t>
            </w:r>
          </w:p>
        </w:tc>
        <w:tc>
          <w:tcPr>
            <w:tcW w:w="1701" w:type="dxa"/>
          </w:tcPr>
          <w:p w:rsidR="00D76B9C" w:rsidRDefault="00D76B9C" w:rsidP="00B20201">
            <w:pPr>
              <w:jc w:val="right"/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Default="00D76B9C" w:rsidP="00B20201">
            <w:r w:rsidRPr="00211309">
              <w:rPr>
                <w:rFonts w:ascii="Calibri" w:hAnsi="Calibri" w:cs="Calibri"/>
                <w:i/>
                <w:snapToGrid w:val="0"/>
              </w:rPr>
              <w:t>Pertinenza Domestica 4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1,</w:t>
            </w:r>
            <w:r>
              <w:rPr>
                <w:rFonts w:ascii="Calibri" w:hAnsi="Calibri" w:cs="Calibri"/>
                <w:snapToGrid w:val="0"/>
              </w:rPr>
              <w:t>45</w:t>
            </w:r>
          </w:p>
        </w:tc>
        <w:tc>
          <w:tcPr>
            <w:tcW w:w="1701" w:type="dxa"/>
          </w:tcPr>
          <w:p w:rsidR="00D76B9C" w:rsidRDefault="00D76B9C" w:rsidP="00B20201">
            <w:pPr>
              <w:jc w:val="right"/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Default="00D76B9C" w:rsidP="00B20201">
            <w:r w:rsidRPr="00211309">
              <w:rPr>
                <w:rFonts w:ascii="Calibri" w:hAnsi="Calibri" w:cs="Calibri"/>
                <w:i/>
                <w:snapToGrid w:val="0"/>
              </w:rPr>
              <w:t>Pertinenza Domestica 5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1,</w:t>
            </w:r>
            <w:r>
              <w:rPr>
                <w:rFonts w:ascii="Calibri" w:hAnsi="Calibri" w:cs="Calibri"/>
                <w:snapToGrid w:val="0"/>
              </w:rPr>
              <w:t>58</w:t>
            </w:r>
          </w:p>
        </w:tc>
        <w:tc>
          <w:tcPr>
            <w:tcW w:w="1701" w:type="dxa"/>
          </w:tcPr>
          <w:p w:rsidR="00D76B9C" w:rsidRDefault="00D76B9C" w:rsidP="00B20201">
            <w:pPr>
              <w:jc w:val="right"/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Default="00D76B9C" w:rsidP="00B20201">
            <w:r w:rsidRPr="00211309">
              <w:rPr>
                <w:rFonts w:ascii="Calibri" w:hAnsi="Calibri" w:cs="Calibri"/>
                <w:i/>
                <w:snapToGrid w:val="0"/>
              </w:rPr>
              <w:t>Pertinenza Domestica 6 occupanti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€  1,</w:t>
            </w:r>
            <w:r>
              <w:rPr>
                <w:rFonts w:ascii="Calibri" w:hAnsi="Calibri" w:cs="Calibri"/>
                <w:i/>
                <w:snapToGrid w:val="0"/>
              </w:rPr>
              <w:t>62</w:t>
            </w:r>
          </w:p>
        </w:tc>
        <w:tc>
          <w:tcPr>
            <w:tcW w:w="1701" w:type="dxa"/>
          </w:tcPr>
          <w:p w:rsidR="00D76B9C" w:rsidRDefault="00D76B9C" w:rsidP="00B20201">
            <w:pPr>
              <w:jc w:val="right"/>
            </w:pPr>
            <w:r w:rsidRPr="00211309">
              <w:rPr>
                <w:rFonts w:ascii="Calibri" w:hAnsi="Calibri" w:cs="Calibri"/>
                <w:i/>
                <w:snapToGrid w:val="0"/>
              </w:rPr>
              <w:t>€  0,00</w:t>
            </w:r>
          </w:p>
        </w:tc>
      </w:tr>
    </w:tbl>
    <w:p w:rsidR="00D76B9C" w:rsidRPr="00211309" w:rsidRDefault="00D76B9C" w:rsidP="00D76B9C">
      <w:pPr>
        <w:spacing w:line="360" w:lineRule="auto"/>
        <w:jc w:val="both"/>
        <w:rPr>
          <w:rFonts w:ascii="Calibri" w:hAnsi="Calibri" w:cs="Calibri"/>
          <w:b/>
          <w:snapToGrid w:val="0"/>
        </w:rPr>
      </w:pPr>
    </w:p>
    <w:p w:rsidR="00D76B9C" w:rsidRPr="00211309" w:rsidRDefault="00D76B9C" w:rsidP="00D76B9C">
      <w:pPr>
        <w:spacing w:line="360" w:lineRule="auto"/>
        <w:jc w:val="both"/>
        <w:rPr>
          <w:rFonts w:ascii="Calibri" w:hAnsi="Calibri" w:cs="Calibri"/>
          <w:b/>
          <w:snapToGrid w:val="0"/>
        </w:rPr>
      </w:pPr>
    </w:p>
    <w:p w:rsidR="00D76B9C" w:rsidRDefault="00D76B9C" w:rsidP="00D76B9C">
      <w:pPr>
        <w:spacing w:line="360" w:lineRule="auto"/>
        <w:jc w:val="both"/>
        <w:rPr>
          <w:snapToGrid w:val="0"/>
        </w:rPr>
      </w:pPr>
    </w:p>
    <w:p w:rsidR="00D76B9C" w:rsidRDefault="00D76B9C" w:rsidP="00D76B9C">
      <w:pPr>
        <w:spacing w:line="360" w:lineRule="auto"/>
        <w:jc w:val="both"/>
        <w:rPr>
          <w:snapToGrid w:val="0"/>
        </w:rPr>
      </w:pPr>
    </w:p>
    <w:p w:rsidR="00AF3B2F" w:rsidRDefault="00AF3B2F" w:rsidP="00D76B9C">
      <w:pPr>
        <w:spacing w:line="360" w:lineRule="auto"/>
        <w:jc w:val="both"/>
        <w:rPr>
          <w:snapToGrid w:val="0"/>
        </w:rPr>
      </w:pPr>
    </w:p>
    <w:p w:rsidR="00AF3B2F" w:rsidRDefault="00AF3B2F" w:rsidP="00D76B9C">
      <w:pPr>
        <w:spacing w:line="360" w:lineRule="auto"/>
        <w:jc w:val="both"/>
        <w:rPr>
          <w:snapToGrid w:val="0"/>
        </w:rPr>
      </w:pPr>
    </w:p>
    <w:p w:rsidR="00AF3B2F" w:rsidRDefault="00AF3B2F" w:rsidP="00D76B9C">
      <w:pPr>
        <w:spacing w:line="360" w:lineRule="auto"/>
        <w:jc w:val="both"/>
        <w:rPr>
          <w:snapToGrid w:val="0"/>
        </w:rPr>
      </w:pPr>
    </w:p>
    <w:p w:rsidR="00AF3B2F" w:rsidRDefault="00AF3B2F" w:rsidP="00D76B9C">
      <w:pPr>
        <w:spacing w:line="360" w:lineRule="auto"/>
        <w:jc w:val="both"/>
        <w:rPr>
          <w:snapToGrid w:val="0"/>
        </w:rPr>
      </w:pPr>
    </w:p>
    <w:p w:rsidR="00AF3B2F" w:rsidRDefault="00AF3B2F" w:rsidP="00D76B9C">
      <w:pPr>
        <w:spacing w:line="360" w:lineRule="auto"/>
        <w:jc w:val="both"/>
        <w:rPr>
          <w:snapToGrid w:val="0"/>
        </w:rPr>
      </w:pPr>
      <w:bookmarkStart w:id="0" w:name="_GoBack"/>
      <w:bookmarkEnd w:id="0"/>
    </w:p>
    <w:p w:rsidR="00D76B9C" w:rsidRDefault="00D76B9C" w:rsidP="00D76B9C">
      <w:pPr>
        <w:spacing w:line="360" w:lineRule="auto"/>
        <w:jc w:val="both"/>
        <w:rPr>
          <w:snapToGrid w:val="0"/>
        </w:rPr>
      </w:pPr>
    </w:p>
    <w:p w:rsidR="00D76B9C" w:rsidRDefault="00D76B9C" w:rsidP="00D76B9C">
      <w:pPr>
        <w:spacing w:line="360" w:lineRule="auto"/>
        <w:jc w:val="both"/>
        <w:rPr>
          <w:snapToGrid w:val="0"/>
        </w:rPr>
      </w:pPr>
    </w:p>
    <w:p w:rsidR="00D76B9C" w:rsidRDefault="00D76B9C" w:rsidP="00D76B9C">
      <w:pPr>
        <w:spacing w:line="360" w:lineRule="auto"/>
        <w:jc w:val="both"/>
        <w:rPr>
          <w:snapToGrid w:val="0"/>
        </w:rPr>
      </w:pPr>
    </w:p>
    <w:p w:rsidR="00D76B9C" w:rsidRDefault="00D76B9C" w:rsidP="00D76B9C">
      <w:pPr>
        <w:spacing w:line="360" w:lineRule="auto"/>
        <w:jc w:val="both"/>
        <w:rPr>
          <w:snapToGrid w:val="0"/>
        </w:rPr>
      </w:pPr>
    </w:p>
    <w:p w:rsidR="00D76B9C" w:rsidRPr="00211309" w:rsidRDefault="00D76B9C" w:rsidP="00D76B9C">
      <w:pPr>
        <w:spacing w:line="360" w:lineRule="auto"/>
        <w:jc w:val="both"/>
        <w:rPr>
          <w:rFonts w:ascii="Calibri" w:hAnsi="Calibri" w:cs="Calibri"/>
          <w:b/>
          <w:snapToGrid w:val="0"/>
        </w:rPr>
      </w:pPr>
      <w:proofErr w:type="gramStart"/>
      <w:r w:rsidRPr="00211309">
        <w:rPr>
          <w:rFonts w:ascii="Calibri" w:hAnsi="Calibri" w:cs="Calibri"/>
          <w:b/>
          <w:snapToGrid w:val="0"/>
        </w:rPr>
        <w:t>UTENZE  NON</w:t>
      </w:r>
      <w:proofErr w:type="gramEnd"/>
      <w:r w:rsidRPr="00211309">
        <w:rPr>
          <w:rFonts w:ascii="Calibri" w:hAnsi="Calibri" w:cs="Calibri"/>
          <w:b/>
          <w:snapToGrid w:val="0"/>
        </w:rPr>
        <w:t xml:space="preserve">  DOMESTICHE:</w:t>
      </w:r>
    </w:p>
    <w:tbl>
      <w:tblPr>
        <w:tblStyle w:val="rtf1NormalTable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701"/>
      </w:tblGrid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center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Descrizione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Tariffa Fissa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Tariffa Variabile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proofErr w:type="spellStart"/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Musei,Biblioteche</w:t>
            </w:r>
            <w:proofErr w:type="spellEnd"/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, </w:t>
            </w:r>
            <w:proofErr w:type="spellStart"/>
            <w:r w:rsidRPr="00211309">
              <w:rPr>
                <w:rFonts w:ascii="Calibri" w:hAnsi="Calibri" w:cs="Calibri"/>
                <w:i/>
                <w:snapToGrid w:val="0"/>
              </w:rPr>
              <w:t>Scuole,Luoghi</w:t>
            </w:r>
            <w:proofErr w:type="spellEnd"/>
            <w:r w:rsidRPr="00211309">
              <w:rPr>
                <w:rFonts w:ascii="Calibri" w:hAnsi="Calibri" w:cs="Calibri"/>
                <w:i/>
                <w:snapToGrid w:val="0"/>
              </w:rPr>
              <w:t xml:space="preserve"> di </w:t>
            </w:r>
            <w:proofErr w:type="spellStart"/>
            <w:r w:rsidRPr="00211309">
              <w:rPr>
                <w:rFonts w:ascii="Calibri" w:hAnsi="Calibri" w:cs="Calibri"/>
                <w:i/>
                <w:snapToGrid w:val="0"/>
              </w:rPr>
              <w:t>culto,Associazioni</w:t>
            </w:r>
            <w:proofErr w:type="spellEnd"/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 xml:space="preserve">€  </w:t>
            </w:r>
            <w:r>
              <w:rPr>
                <w:rFonts w:ascii="Calibri" w:hAnsi="Calibri" w:cs="Calibri"/>
                <w:snapToGrid w:val="0"/>
              </w:rPr>
              <w:t>2,00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Distributori Carburanti, Impianti sportivi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2,09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Stabilimenti Balneari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0,00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0,00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proofErr w:type="gramStart"/>
            <w:r w:rsidRPr="00211309">
              <w:rPr>
                <w:rFonts w:ascii="Calibri" w:hAnsi="Calibri" w:cs="Calibri"/>
                <w:i/>
              </w:rPr>
              <w:t>Esposizioni  Autosaloni</w:t>
            </w:r>
            <w:proofErr w:type="gramEnd"/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 xml:space="preserve">€  </w:t>
            </w:r>
            <w:r>
              <w:rPr>
                <w:rFonts w:ascii="Calibri" w:hAnsi="Calibri" w:cs="Calibri"/>
                <w:snapToGrid w:val="0"/>
              </w:rPr>
              <w:t>2.09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Alberghi con Ristorazione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2,</w:t>
            </w:r>
            <w:r>
              <w:rPr>
                <w:rFonts w:ascii="Calibri" w:hAnsi="Calibri" w:cs="Calibri"/>
                <w:snapToGrid w:val="0"/>
              </w:rPr>
              <w:t>42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Alberghi Senza Ristorazione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2,31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Case di cura e di riposo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 xml:space="preserve">€  </w:t>
            </w:r>
            <w:r>
              <w:rPr>
                <w:rFonts w:ascii="Calibri" w:hAnsi="Calibri" w:cs="Calibri"/>
                <w:snapToGrid w:val="0"/>
              </w:rPr>
              <w:t>2,31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Uffici, Agenzie, Studi professionali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  <w:snapToGrid w:val="0"/>
              </w:rPr>
              <w:t>€  2,09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Istituti di credito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 2,20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proofErr w:type="gramStart"/>
            <w:r w:rsidRPr="00211309">
              <w:rPr>
                <w:rFonts w:ascii="Calibri" w:hAnsi="Calibri" w:cs="Calibri"/>
                <w:i/>
              </w:rPr>
              <w:t>Negozi  in</w:t>
            </w:r>
            <w:proofErr w:type="gramEnd"/>
            <w:r w:rsidRPr="00211309">
              <w:rPr>
                <w:rFonts w:ascii="Calibri" w:hAnsi="Calibri" w:cs="Calibri"/>
                <w:i/>
              </w:rPr>
              <w:t xml:space="preserve"> genere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 2,20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proofErr w:type="spellStart"/>
            <w:proofErr w:type="gramStart"/>
            <w:r w:rsidRPr="00211309">
              <w:rPr>
                <w:rFonts w:ascii="Calibri" w:hAnsi="Calibri" w:cs="Calibri"/>
                <w:i/>
              </w:rPr>
              <w:t>Edicole,Farmacie</w:t>
            </w:r>
            <w:proofErr w:type="spellEnd"/>
            <w:proofErr w:type="gramEnd"/>
            <w:r w:rsidRPr="00211309">
              <w:rPr>
                <w:rFonts w:ascii="Calibri" w:hAnsi="Calibri" w:cs="Calibri"/>
                <w:i/>
              </w:rPr>
              <w:t xml:space="preserve">, Tabacchi, </w:t>
            </w:r>
            <w:proofErr w:type="spellStart"/>
            <w:r w:rsidRPr="00211309">
              <w:rPr>
                <w:rFonts w:ascii="Calibri" w:hAnsi="Calibri" w:cs="Calibri"/>
                <w:i/>
              </w:rPr>
              <w:t>plurilicenze</w:t>
            </w:r>
            <w:proofErr w:type="spellEnd"/>
            <w:r w:rsidRPr="00211309">
              <w:rPr>
                <w:rFonts w:ascii="Calibri" w:hAnsi="Calibri" w:cs="Calibri"/>
                <w:i/>
              </w:rPr>
              <w:t xml:space="preserve"> non alimentari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 2,20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Attività Artigianali tipo botteghe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 2,20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proofErr w:type="spellStart"/>
            <w:proofErr w:type="gramStart"/>
            <w:r w:rsidRPr="00211309">
              <w:rPr>
                <w:rFonts w:ascii="Calibri" w:hAnsi="Calibri" w:cs="Calibri"/>
                <w:i/>
              </w:rPr>
              <w:t>Autofficine,Carrozzerie</w:t>
            </w:r>
            <w:proofErr w:type="gramEnd"/>
            <w:r w:rsidRPr="00211309">
              <w:rPr>
                <w:rFonts w:ascii="Calibri" w:hAnsi="Calibri" w:cs="Calibri"/>
                <w:i/>
              </w:rPr>
              <w:t>,Elettrauto</w:t>
            </w:r>
            <w:proofErr w:type="spellEnd"/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</w:rPr>
              <w:t>€  2,20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Attività Industriali con capannoni di produzione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 xml:space="preserve">€  </w:t>
            </w:r>
            <w:r>
              <w:rPr>
                <w:rFonts w:ascii="Calibri" w:hAnsi="Calibri" w:cs="Calibri"/>
                <w:snapToGrid w:val="0"/>
              </w:rPr>
              <w:t>2,20</w:t>
            </w:r>
          </w:p>
        </w:tc>
      </w:tr>
      <w:tr w:rsidR="00D76B9C" w:rsidTr="00B20201">
        <w:tc>
          <w:tcPr>
            <w:tcW w:w="5920" w:type="dxa"/>
          </w:tcPr>
          <w:p w:rsidR="00D76B9C" w:rsidRPr="00211309" w:rsidRDefault="00D76B9C" w:rsidP="00B20201">
            <w:pPr>
              <w:spacing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Attività Artigianali di produzione beni specifici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€ 2,20</w:t>
            </w:r>
          </w:p>
        </w:tc>
      </w:tr>
      <w:tr w:rsidR="00D76B9C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Ristoranti, Trattorie, Osterie, Pizzerie, Pub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 2,</w:t>
            </w:r>
            <w:r>
              <w:rPr>
                <w:rFonts w:ascii="Calibri" w:hAnsi="Calibri" w:cs="Calibri"/>
              </w:rPr>
              <w:t>4</w:t>
            </w:r>
            <w:r w:rsidRPr="00211309">
              <w:rPr>
                <w:rFonts w:ascii="Calibri" w:hAnsi="Calibri" w:cs="Calibri"/>
              </w:rPr>
              <w:t>2</w:t>
            </w:r>
          </w:p>
        </w:tc>
      </w:tr>
      <w:tr w:rsidR="00D76B9C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Bar, Caffè, Pasticcerie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 2,42</w:t>
            </w:r>
          </w:p>
        </w:tc>
      </w:tr>
      <w:tr w:rsidR="00D76B9C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Supermercati, Macellerie, Generi alimentari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 2,42</w:t>
            </w:r>
          </w:p>
        </w:tc>
      </w:tr>
      <w:tr w:rsidR="00D76B9C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proofErr w:type="spellStart"/>
            <w:proofErr w:type="gramStart"/>
            <w:r w:rsidRPr="00211309">
              <w:rPr>
                <w:rFonts w:ascii="Calibri" w:hAnsi="Calibri" w:cs="Calibri"/>
                <w:i/>
              </w:rPr>
              <w:t>Plurilicenze</w:t>
            </w:r>
            <w:proofErr w:type="spellEnd"/>
            <w:r w:rsidRPr="00211309">
              <w:rPr>
                <w:rFonts w:ascii="Calibri" w:hAnsi="Calibri" w:cs="Calibri"/>
                <w:i/>
              </w:rPr>
              <w:t xml:space="preserve">  Alimentari</w:t>
            </w:r>
            <w:proofErr w:type="gramEnd"/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 2,31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Ortofrutta, Pescherie, Fiorai, Pizze al taglio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 2,53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Discoteche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 w:rsidRPr="00211309">
              <w:rPr>
                <w:rFonts w:ascii="Calibri" w:hAnsi="Calibri" w:cs="Calibri"/>
                <w:snapToGrid w:val="0"/>
              </w:rPr>
              <w:t>€  0,</w:t>
            </w:r>
            <w:r>
              <w:rPr>
                <w:rFonts w:ascii="Calibri" w:hAnsi="Calibri" w:cs="Calibri"/>
                <w:snapToGrid w:val="0"/>
              </w:rPr>
              <w:t>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 xml:space="preserve">€  </w:t>
            </w:r>
            <w:r>
              <w:rPr>
                <w:rFonts w:ascii="Calibri" w:hAnsi="Calibri" w:cs="Calibri"/>
              </w:rPr>
              <w:t>2,50</w:t>
            </w:r>
          </w:p>
        </w:tc>
      </w:tr>
      <w:tr w:rsidR="00D76B9C" w:rsidRPr="00CC0B49" w:rsidTr="00B20201">
        <w:tc>
          <w:tcPr>
            <w:tcW w:w="5920" w:type="dxa"/>
          </w:tcPr>
          <w:p w:rsidR="00D76B9C" w:rsidRPr="00211309" w:rsidRDefault="00D76B9C" w:rsidP="00B20201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Maneggi, canili</w:t>
            </w:r>
          </w:p>
        </w:tc>
        <w:tc>
          <w:tcPr>
            <w:tcW w:w="1418" w:type="dxa"/>
          </w:tcPr>
          <w:p w:rsidR="00D76B9C" w:rsidRPr="00211309" w:rsidRDefault="00D76B9C" w:rsidP="00B20201">
            <w:pPr>
              <w:spacing w:line="360" w:lineRule="auto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€  0,15</w:t>
            </w:r>
          </w:p>
        </w:tc>
        <w:tc>
          <w:tcPr>
            <w:tcW w:w="1701" w:type="dxa"/>
          </w:tcPr>
          <w:p w:rsidR="00D76B9C" w:rsidRPr="00211309" w:rsidRDefault="00D76B9C" w:rsidP="00B2020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  2.31</w:t>
            </w:r>
          </w:p>
        </w:tc>
      </w:tr>
    </w:tbl>
    <w:p w:rsidR="00D76B9C" w:rsidRDefault="00D76B9C" w:rsidP="00D76B9C">
      <w:pPr>
        <w:spacing w:line="360" w:lineRule="auto"/>
        <w:jc w:val="both"/>
        <w:rPr>
          <w:snapToGrid w:val="0"/>
        </w:rPr>
      </w:pPr>
    </w:p>
    <w:p w:rsidR="00D76B9C" w:rsidRDefault="00D76B9C" w:rsidP="00D76B9C">
      <w:pPr>
        <w:rPr>
          <w:rFonts w:ascii="Arial" w:hAnsi="Arial" w:cs="Arial"/>
        </w:rPr>
      </w:pPr>
    </w:p>
    <w:p w:rsidR="00D76B9C" w:rsidRDefault="00D76B9C" w:rsidP="00D76B9C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p w:rsidR="00D76B9C" w:rsidRDefault="00D76B9C" w:rsidP="00D76B9C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76B9C" w:rsidRDefault="00D76B9C" w:rsidP="00D76B9C">
      <w:pPr>
        <w:rPr>
          <w:rFonts w:ascii="Arial" w:hAnsi="Arial" w:cs="Arial"/>
        </w:rPr>
      </w:pPr>
    </w:p>
    <w:p w:rsidR="00EB072E" w:rsidRDefault="00EB072E"/>
    <w:sectPr w:rsidR="00EB072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9C"/>
    <w:rsid w:val="00AF3B2F"/>
    <w:rsid w:val="00D76B9C"/>
    <w:rsid w:val="00E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95D1E-9753-4A37-8B3F-1899969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B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D76B9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table" w:customStyle="1" w:styleId="rtf1NormalTable">
    <w:name w:val="rtf1 Normal Table"/>
    <w:uiPriority w:val="99"/>
    <w:semiHidden/>
    <w:unhideWhenUsed/>
    <w:rsid w:val="00D76B9C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Tributi</dc:creator>
  <cp:keywords/>
  <dc:description/>
  <cp:lastModifiedBy>Ufficio Tributi</cp:lastModifiedBy>
  <cp:revision>2</cp:revision>
  <dcterms:created xsi:type="dcterms:W3CDTF">2021-06-23T11:26:00Z</dcterms:created>
  <dcterms:modified xsi:type="dcterms:W3CDTF">2021-06-23T11:28:00Z</dcterms:modified>
</cp:coreProperties>
</file>