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E6" w:rsidRPr="000D4AC4" w:rsidRDefault="003C6AE6" w:rsidP="00DC6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CONTRATTO PER LA DISCIPLINA DELLE PRESTAZIONI PER L’INCARICO</w:t>
      </w:r>
    </w:p>
    <w:p w:rsidR="003C6AE6" w:rsidRPr="000D4AC4" w:rsidRDefault="003C6AE6" w:rsidP="00DC6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LEGALE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Il Comune di Petriolo (di seguito: Comune), in persona del Responsabile del Settore Amministrativo Contabile Dott. Stefano De Angelis, nato a Macerata il 23.02.1964 domiciliato per ragioni di carica presso il Comune stesso, con sede provvisoria in Petriolo,  viale Regina Margherita, (cod. 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 xml:space="preserve">. 00286490438) a quanto 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infra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 xml:space="preserve"> autorizzato in forza delle deliberazioni di G.C. n. ___ del 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.0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.2019,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e</w:t>
      </w:r>
    </w:p>
    <w:p w:rsidR="003C6AE6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L’avvocato Giuliana Specchio del foro di Macerata (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C.F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SPCGLN71R64C514R</w:t>
      </w:r>
      <w:r w:rsidRPr="000D4AC4">
        <w:rPr>
          <w:rFonts w:ascii="Times New Roman" w:hAnsi="Times New Roman" w:cs="Times New Roman"/>
          <w:sz w:val="24"/>
          <w:szCs w:val="24"/>
        </w:rPr>
        <w:t xml:space="preserve">), nata a 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CERIGNOLA</w:t>
      </w:r>
      <w:r w:rsidRPr="000D4AC4">
        <w:rPr>
          <w:rFonts w:ascii="Times New Roman" w:hAnsi="Times New Roman" w:cs="Times New Roman"/>
          <w:sz w:val="24"/>
          <w:szCs w:val="24"/>
        </w:rPr>
        <w:t xml:space="preserve"> il</w:t>
      </w:r>
      <w:r w:rsid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24/10/1971 </w:t>
      </w:r>
      <w:r w:rsidRPr="000D4AC4">
        <w:rPr>
          <w:rFonts w:ascii="Times New Roman" w:hAnsi="Times New Roman" w:cs="Times New Roman"/>
          <w:sz w:val="24"/>
          <w:szCs w:val="24"/>
        </w:rPr>
        <w:t xml:space="preserve">con studio in 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Mogliano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 xml:space="preserve"> in </w:t>
      </w:r>
      <w:r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V.le XX Settembre 42</w:t>
      </w:r>
      <w:r w:rsidRPr="000D4AC4">
        <w:rPr>
          <w:rFonts w:ascii="Times New Roman" w:hAnsi="Times New Roman" w:cs="Times New Roman"/>
          <w:sz w:val="24"/>
          <w:szCs w:val="24"/>
        </w:rPr>
        <w:t>;</w:t>
      </w:r>
    </w:p>
    <w:p w:rsidR="000D4AC4" w:rsidRPr="000D4AC4" w:rsidRDefault="000D4AC4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PREMESSO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 xml:space="preserve">CHE </w:t>
      </w:r>
      <w:r w:rsidRPr="000D4AC4">
        <w:rPr>
          <w:rFonts w:ascii="Times New Roman" w:hAnsi="Times New Roman" w:cs="Times New Roman"/>
          <w:sz w:val="24"/>
          <w:szCs w:val="24"/>
        </w:rPr>
        <w:t>con deliberazione di G.C. n.</w:t>
      </w:r>
      <w:r w:rsidR="000D4AC4">
        <w:rPr>
          <w:rFonts w:ascii="Times New Roman" w:hAnsi="Times New Roman" w:cs="Times New Roman"/>
          <w:sz w:val="24"/>
          <w:szCs w:val="24"/>
        </w:rPr>
        <w:t>___</w:t>
      </w:r>
      <w:r w:rsidRPr="000D4AC4">
        <w:rPr>
          <w:rFonts w:ascii="Times New Roman" w:hAnsi="Times New Roman" w:cs="Times New Roman"/>
          <w:sz w:val="24"/>
          <w:szCs w:val="24"/>
        </w:rPr>
        <w:t xml:space="preserve"> del 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.0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.201</w:t>
      </w:r>
      <w:r w:rsidR="000D4AC4">
        <w:rPr>
          <w:rFonts w:ascii="Times New Roman" w:hAnsi="Times New Roman" w:cs="Times New Roman"/>
          <w:sz w:val="24"/>
          <w:szCs w:val="24"/>
        </w:rPr>
        <w:t>9</w:t>
      </w:r>
      <w:r w:rsidRPr="000D4AC4">
        <w:rPr>
          <w:rFonts w:ascii="Times New Roman" w:hAnsi="Times New Roman" w:cs="Times New Roman"/>
          <w:sz w:val="24"/>
          <w:szCs w:val="24"/>
        </w:rPr>
        <w:t xml:space="preserve"> si stabiliva:</w:t>
      </w:r>
    </w:p>
    <w:p w:rsidR="003C6AE6" w:rsidRPr="000D4AC4" w:rsidRDefault="003C6AE6" w:rsidP="000D4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Di 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stipulare una </w:t>
      </w:r>
      <w:r w:rsidR="00117A8D" w:rsidRPr="00450B73">
        <w:rPr>
          <w:rFonts w:ascii="Times New Roman" w:hAnsi="Times New Roman" w:cs="Times New Roman"/>
          <w:sz w:val="24"/>
          <w:szCs w:val="24"/>
        </w:rPr>
        <w:t>mediazione ex d.lgs. 28/2010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, per la risoluzione della controversia inerente l’infortunio occorso alla sig. </w:t>
      </w:r>
      <w:proofErr w:type="spellStart"/>
      <w:r w:rsidR="00117A8D">
        <w:rPr>
          <w:rFonts w:ascii="Times New Roman" w:hAnsi="Times New Roman" w:cs="Times New Roman"/>
          <w:sz w:val="24"/>
          <w:szCs w:val="24"/>
        </w:rPr>
        <w:t>Lattanzi</w:t>
      </w:r>
      <w:proofErr w:type="spellEnd"/>
      <w:r w:rsidR="00117A8D">
        <w:rPr>
          <w:rFonts w:ascii="Times New Roman" w:hAnsi="Times New Roman" w:cs="Times New Roman"/>
          <w:sz w:val="24"/>
          <w:szCs w:val="24"/>
        </w:rPr>
        <w:t xml:space="preserve"> Nazareno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in data </w:t>
      </w:r>
      <w:r w:rsidR="00117A8D">
        <w:rPr>
          <w:rFonts w:ascii="Times New Roman" w:hAnsi="Times New Roman" w:cs="Times New Roman"/>
          <w:sz w:val="24"/>
          <w:szCs w:val="24"/>
        </w:rPr>
        <w:t>20</w:t>
      </w:r>
      <w:r w:rsidR="000D4AC4" w:rsidRPr="000D4AC4">
        <w:rPr>
          <w:rFonts w:ascii="Times New Roman" w:hAnsi="Times New Roman" w:cs="Times New Roman"/>
          <w:sz w:val="24"/>
          <w:szCs w:val="24"/>
        </w:rPr>
        <w:t>/</w:t>
      </w:r>
      <w:r w:rsidR="00117A8D">
        <w:rPr>
          <w:rFonts w:ascii="Times New Roman" w:hAnsi="Times New Roman" w:cs="Times New Roman"/>
          <w:sz w:val="24"/>
          <w:szCs w:val="24"/>
        </w:rPr>
        <w:t>04</w:t>
      </w:r>
      <w:r w:rsidR="000D4AC4" w:rsidRPr="000D4AC4">
        <w:rPr>
          <w:rFonts w:ascii="Times New Roman" w:hAnsi="Times New Roman" w:cs="Times New Roman"/>
          <w:sz w:val="24"/>
          <w:szCs w:val="24"/>
        </w:rPr>
        <w:t>/2018</w:t>
      </w:r>
      <w:r w:rsidRPr="000D4AC4">
        <w:rPr>
          <w:rFonts w:ascii="Times New Roman" w:hAnsi="Times New Roman" w:cs="Times New Roman"/>
          <w:sz w:val="24"/>
          <w:szCs w:val="24"/>
        </w:rPr>
        <w:t>;</w:t>
      </w:r>
    </w:p>
    <w:p w:rsidR="000D4AC4" w:rsidRDefault="000D4AC4" w:rsidP="000D4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Di prevedere prevede anche la possibilità di costituzione in giudizio, qualora la </w:t>
      </w:r>
      <w:r w:rsidR="00117A8D">
        <w:rPr>
          <w:rFonts w:ascii="Times New Roman" w:hAnsi="Times New Roman" w:cs="Times New Roman"/>
          <w:sz w:val="24"/>
          <w:szCs w:val="24"/>
        </w:rPr>
        <w:t>mediazione</w:t>
      </w:r>
      <w:r w:rsidRPr="000D4AC4">
        <w:rPr>
          <w:rFonts w:ascii="Times New Roman" w:hAnsi="Times New Roman" w:cs="Times New Roman"/>
          <w:sz w:val="24"/>
          <w:szCs w:val="24"/>
        </w:rPr>
        <w:t xml:space="preserve"> non </w:t>
      </w:r>
      <w:r w:rsidR="00117A8D">
        <w:rPr>
          <w:rFonts w:ascii="Times New Roman" w:hAnsi="Times New Roman" w:cs="Times New Roman"/>
          <w:sz w:val="24"/>
          <w:szCs w:val="24"/>
        </w:rPr>
        <w:t>possa avere luogo</w:t>
      </w:r>
    </w:p>
    <w:p w:rsidR="003C6AE6" w:rsidRPr="000D4AC4" w:rsidRDefault="003C6AE6" w:rsidP="000D4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Di incaricare il Responsabile del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Settore Amministrativo contabile </w:t>
      </w:r>
      <w:r w:rsidRPr="000D4AC4">
        <w:rPr>
          <w:rFonts w:ascii="Times New Roman" w:hAnsi="Times New Roman" w:cs="Times New Roman"/>
          <w:sz w:val="24"/>
          <w:szCs w:val="24"/>
        </w:rPr>
        <w:t>a porre in essere gli adempimenti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consequenziali per il conferimento dell’incarico ad un legale esterno, ivi compreso quello di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provvedere all’impegno ed alla liquidazione di spesa previa stipula di apposita convenzione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che regoli il pagamento degli onorari il cui importo non dovrà superare la metà dei medi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tariffari di cui al Decreto del Ministero della Giustizia n.37 dell’8.3.2018 relativo al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“Regolamento recante la determinazione dei parametri per la liquidazione dei compensi per la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professione forense, ai sensi dell’art.13, comma 6, della legge 31 dicembre 2012, n.247;</w:t>
      </w:r>
    </w:p>
    <w:p w:rsidR="000D4AC4" w:rsidRDefault="000D4AC4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CHE , pertanto, con determinazione 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>.</w:t>
      </w:r>
      <w:r w:rsidR="000D4AC4">
        <w:rPr>
          <w:rFonts w:ascii="Times New Roman" w:hAnsi="Times New Roman" w:cs="Times New Roman"/>
          <w:sz w:val="24"/>
          <w:szCs w:val="24"/>
        </w:rPr>
        <w:t xml:space="preserve"> </w:t>
      </w:r>
      <w:r w:rsidR="00117A8D">
        <w:rPr>
          <w:rFonts w:ascii="Times New Roman" w:hAnsi="Times New Roman" w:cs="Times New Roman"/>
          <w:sz w:val="24"/>
          <w:szCs w:val="24"/>
        </w:rPr>
        <w:t>91</w:t>
      </w:r>
      <w:r w:rsidRPr="000D4AC4">
        <w:rPr>
          <w:rFonts w:ascii="Times New Roman" w:hAnsi="Times New Roman" w:cs="Times New Roman"/>
          <w:sz w:val="24"/>
          <w:szCs w:val="24"/>
        </w:rPr>
        <w:t xml:space="preserve"> del </w:t>
      </w:r>
      <w:r w:rsidR="00117A8D">
        <w:rPr>
          <w:rFonts w:ascii="Times New Roman" w:hAnsi="Times New Roman" w:cs="Times New Roman"/>
          <w:sz w:val="24"/>
          <w:szCs w:val="24"/>
        </w:rPr>
        <w:t>18</w:t>
      </w:r>
      <w:r w:rsidR="000D4AC4">
        <w:rPr>
          <w:rFonts w:ascii="Times New Roman" w:hAnsi="Times New Roman" w:cs="Times New Roman"/>
          <w:sz w:val="24"/>
          <w:szCs w:val="24"/>
        </w:rPr>
        <w:t>/0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="000D4AC4">
        <w:rPr>
          <w:rFonts w:ascii="Times New Roman" w:hAnsi="Times New Roman" w:cs="Times New Roman"/>
          <w:sz w:val="24"/>
          <w:szCs w:val="24"/>
        </w:rPr>
        <w:t>/2019</w:t>
      </w:r>
      <w:r w:rsidRPr="000D4AC4">
        <w:rPr>
          <w:rFonts w:ascii="Times New Roman" w:hAnsi="Times New Roman" w:cs="Times New Roman"/>
          <w:sz w:val="24"/>
          <w:szCs w:val="24"/>
        </w:rPr>
        <w:t xml:space="preserve">, si </w:t>
      </w:r>
      <w:r w:rsidR="00F62AC6">
        <w:rPr>
          <w:rFonts w:ascii="Times New Roman" w:hAnsi="Times New Roman" w:cs="Times New Roman"/>
          <w:sz w:val="24"/>
          <w:szCs w:val="24"/>
        </w:rPr>
        <w:t>incaricava</w:t>
      </w:r>
      <w:r w:rsidRPr="000D4AC4">
        <w:rPr>
          <w:rFonts w:ascii="Times New Roman" w:hAnsi="Times New Roman" w:cs="Times New Roman"/>
          <w:sz w:val="24"/>
          <w:szCs w:val="24"/>
        </w:rPr>
        <w:t xml:space="preserve"> difensore </w:t>
      </w:r>
      <w:r w:rsidR="00F62AC6">
        <w:rPr>
          <w:rFonts w:ascii="Times New Roman" w:hAnsi="Times New Roman" w:cs="Times New Roman"/>
          <w:sz w:val="24"/>
          <w:szCs w:val="24"/>
        </w:rPr>
        <w:t xml:space="preserve">quale legale di fiducia dell’ente </w:t>
      </w:r>
      <w:r w:rsidRPr="000D4AC4">
        <w:rPr>
          <w:rFonts w:ascii="Times New Roman" w:hAnsi="Times New Roman" w:cs="Times New Roman"/>
          <w:sz w:val="24"/>
          <w:szCs w:val="24"/>
        </w:rPr>
        <w:t xml:space="preserve">nella </w:t>
      </w:r>
      <w:r w:rsidR="00F62AC6">
        <w:rPr>
          <w:rFonts w:ascii="Times New Roman" w:hAnsi="Times New Roman" w:cs="Times New Roman"/>
          <w:sz w:val="24"/>
          <w:szCs w:val="24"/>
        </w:rPr>
        <w:t xml:space="preserve">questione </w:t>
      </w:r>
      <w:r w:rsidRPr="000D4AC4">
        <w:rPr>
          <w:rFonts w:ascii="Times New Roman" w:hAnsi="Times New Roman" w:cs="Times New Roman"/>
          <w:sz w:val="24"/>
          <w:szCs w:val="24"/>
        </w:rPr>
        <w:t xml:space="preserve">in parola l’Avvocato </w:t>
      </w:r>
      <w:r w:rsidR="00F62AC6" w:rsidRPr="000D4AC4">
        <w:rPr>
          <w:rFonts w:ascii="Times New Roman" w:hAnsi="Times New Roman" w:cs="Times New Roman"/>
          <w:sz w:val="24"/>
          <w:szCs w:val="24"/>
        </w:rPr>
        <w:t>Giuliana Specchio</w:t>
      </w:r>
      <w:r w:rsidRPr="000D4A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C.F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>:</w:t>
      </w:r>
      <w:r w:rsidR="00F62AC6" w:rsidRPr="00F62AC6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r w:rsidR="00F62AC6" w:rsidRPr="000D4AC4">
        <w:rPr>
          <w:rFonts w:ascii="Times New Roman" w:hAnsi="Times New Roman" w:cs="Times New Roman"/>
          <w:b/>
          <w:bCs/>
          <w:color w:val="555555"/>
          <w:sz w:val="24"/>
          <w:szCs w:val="24"/>
        </w:rPr>
        <w:t>SPCGLN71R64C514R</w:t>
      </w:r>
      <w:r w:rsidRPr="000D4AC4">
        <w:rPr>
          <w:rFonts w:ascii="Times New Roman" w:hAnsi="Times New Roman" w:cs="Times New Roman"/>
          <w:sz w:val="24"/>
          <w:szCs w:val="24"/>
        </w:rPr>
        <w:t>) del foro di Ma</w:t>
      </w:r>
      <w:r w:rsidR="00F62AC6">
        <w:rPr>
          <w:rFonts w:ascii="Times New Roman" w:hAnsi="Times New Roman" w:cs="Times New Roman"/>
          <w:sz w:val="24"/>
          <w:szCs w:val="24"/>
        </w:rPr>
        <w:t>cerata</w:t>
      </w:r>
      <w:r w:rsidRPr="000D4AC4">
        <w:rPr>
          <w:rFonts w:ascii="Times New Roman" w:hAnsi="Times New Roman" w:cs="Times New Roman"/>
          <w:sz w:val="24"/>
          <w:szCs w:val="24"/>
        </w:rPr>
        <w:t xml:space="preserve"> e si</w:t>
      </w:r>
      <w:r w:rsidR="00F62AC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approvava lo schema di convenzione disciplinante le condizioni di svolgimento dell’incarico.</w:t>
      </w:r>
    </w:p>
    <w:p w:rsidR="0035190F" w:rsidRDefault="0035190F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Tutto ciò premesso, tra le parti sopra costituite, si conviene e stipula quanto segue:</w:t>
      </w:r>
    </w:p>
    <w:p w:rsidR="0035190F" w:rsidRDefault="0035190F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Il Comune, come sopra rappresentato, conferisce l’incarico, da intendersi quale contratto d’opera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professionale, di </w:t>
      </w:r>
      <w:r w:rsidR="0035190F">
        <w:rPr>
          <w:rFonts w:ascii="Times New Roman" w:hAnsi="Times New Roman" w:cs="Times New Roman"/>
          <w:sz w:val="24"/>
          <w:szCs w:val="24"/>
        </w:rPr>
        <w:t xml:space="preserve">rappresentare ed assistere l’ente nella </w:t>
      </w:r>
      <w:r w:rsidR="00117A8D">
        <w:rPr>
          <w:rFonts w:ascii="Times New Roman" w:hAnsi="Times New Roman" w:cs="Times New Roman"/>
          <w:sz w:val="24"/>
          <w:szCs w:val="24"/>
        </w:rPr>
        <w:t xml:space="preserve">mediazione </w:t>
      </w:r>
      <w:r w:rsidR="0035190F" w:rsidRPr="000D4AC4">
        <w:rPr>
          <w:rFonts w:ascii="Times New Roman" w:hAnsi="Times New Roman" w:cs="Times New Roman"/>
          <w:sz w:val="24"/>
          <w:szCs w:val="24"/>
        </w:rPr>
        <w:t xml:space="preserve">ex </w:t>
      </w:r>
      <w:r w:rsidR="00117A8D">
        <w:rPr>
          <w:rFonts w:ascii="Times New Roman" w:hAnsi="Times New Roman" w:cs="Times New Roman"/>
          <w:sz w:val="24"/>
          <w:szCs w:val="24"/>
        </w:rPr>
        <w:t>d.lgs. 28/2010</w:t>
      </w:r>
      <w:r w:rsidR="0035190F" w:rsidRPr="000D4AC4">
        <w:rPr>
          <w:rFonts w:ascii="Times New Roman" w:hAnsi="Times New Roman" w:cs="Times New Roman"/>
          <w:sz w:val="24"/>
          <w:szCs w:val="24"/>
        </w:rPr>
        <w:t>, per la risoluzione della controversia i</w:t>
      </w:r>
      <w:r w:rsidR="00117A8D">
        <w:rPr>
          <w:rFonts w:ascii="Times New Roman" w:hAnsi="Times New Roman" w:cs="Times New Roman"/>
          <w:sz w:val="24"/>
          <w:szCs w:val="24"/>
        </w:rPr>
        <w:t>nerente l’infortunio occorso al</w:t>
      </w:r>
      <w:r w:rsidR="0035190F" w:rsidRPr="000D4AC4">
        <w:rPr>
          <w:rFonts w:ascii="Times New Roman" w:hAnsi="Times New Roman" w:cs="Times New Roman"/>
          <w:sz w:val="24"/>
          <w:szCs w:val="24"/>
        </w:rPr>
        <w:t xml:space="preserve"> sig. </w:t>
      </w:r>
      <w:proofErr w:type="spellStart"/>
      <w:r w:rsidR="00117A8D">
        <w:rPr>
          <w:rFonts w:ascii="Times New Roman" w:hAnsi="Times New Roman" w:cs="Times New Roman"/>
          <w:sz w:val="24"/>
          <w:szCs w:val="24"/>
        </w:rPr>
        <w:t>Lattanzi</w:t>
      </w:r>
      <w:proofErr w:type="spellEnd"/>
      <w:r w:rsidR="00117A8D">
        <w:rPr>
          <w:rFonts w:ascii="Times New Roman" w:hAnsi="Times New Roman" w:cs="Times New Roman"/>
          <w:sz w:val="24"/>
          <w:szCs w:val="24"/>
        </w:rPr>
        <w:t xml:space="preserve"> Nazareno</w:t>
      </w:r>
      <w:r w:rsidR="0035190F" w:rsidRPr="000D4AC4">
        <w:rPr>
          <w:rFonts w:ascii="Times New Roman" w:hAnsi="Times New Roman" w:cs="Times New Roman"/>
          <w:sz w:val="24"/>
          <w:szCs w:val="24"/>
        </w:rPr>
        <w:t xml:space="preserve"> in data </w:t>
      </w:r>
      <w:r w:rsidR="00117A8D">
        <w:rPr>
          <w:rFonts w:ascii="Times New Roman" w:hAnsi="Times New Roman" w:cs="Times New Roman"/>
          <w:sz w:val="24"/>
          <w:szCs w:val="24"/>
        </w:rPr>
        <w:t>20</w:t>
      </w:r>
      <w:r w:rsidR="0035190F" w:rsidRPr="000D4AC4">
        <w:rPr>
          <w:rFonts w:ascii="Times New Roman" w:hAnsi="Times New Roman" w:cs="Times New Roman"/>
          <w:sz w:val="24"/>
          <w:szCs w:val="24"/>
        </w:rPr>
        <w:t>/</w:t>
      </w:r>
      <w:r w:rsidR="00117A8D">
        <w:rPr>
          <w:rFonts w:ascii="Times New Roman" w:hAnsi="Times New Roman" w:cs="Times New Roman"/>
          <w:sz w:val="24"/>
          <w:szCs w:val="24"/>
        </w:rPr>
        <w:t>04</w:t>
      </w:r>
      <w:r w:rsidR="0035190F" w:rsidRPr="000D4AC4">
        <w:rPr>
          <w:rFonts w:ascii="Times New Roman" w:hAnsi="Times New Roman" w:cs="Times New Roman"/>
          <w:sz w:val="24"/>
          <w:szCs w:val="24"/>
        </w:rPr>
        <w:t>/2018</w:t>
      </w:r>
      <w:r w:rsidR="0035190F">
        <w:rPr>
          <w:rFonts w:ascii="Times New Roman" w:hAnsi="Times New Roman" w:cs="Times New Roman"/>
          <w:sz w:val="24"/>
          <w:szCs w:val="24"/>
        </w:rPr>
        <w:t xml:space="preserve"> , con </w:t>
      </w:r>
      <w:r w:rsidRPr="000D4AC4">
        <w:rPr>
          <w:rFonts w:ascii="Times New Roman" w:hAnsi="Times New Roman" w:cs="Times New Roman"/>
          <w:sz w:val="24"/>
          <w:szCs w:val="24"/>
        </w:rPr>
        <w:t>patrocinio giudiziario e stragiudiziale, compresa anche l’eventuale predisposizione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d’atti di transazione della vertenza, la cui facoltà di transigere resta riservata all’Amministrazione, restando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obbligo del legale incaricato di prospettare le soluzioni in forma scritta della controversia più favorevoli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all’Amministrazione, all’avv. </w:t>
      </w:r>
      <w:r w:rsidR="0035190F">
        <w:rPr>
          <w:rFonts w:ascii="Times New Roman" w:hAnsi="Times New Roman" w:cs="Times New Roman"/>
          <w:sz w:val="24"/>
          <w:szCs w:val="24"/>
        </w:rPr>
        <w:t>Giulian</w:t>
      </w:r>
      <w:r w:rsidR="00DC7D86">
        <w:rPr>
          <w:rFonts w:ascii="Times New Roman" w:hAnsi="Times New Roman" w:cs="Times New Roman"/>
          <w:sz w:val="24"/>
          <w:szCs w:val="24"/>
        </w:rPr>
        <w:t>a</w:t>
      </w:r>
      <w:r w:rsidR="0035190F">
        <w:rPr>
          <w:rFonts w:ascii="Times New Roman" w:hAnsi="Times New Roman" w:cs="Times New Roman"/>
          <w:sz w:val="24"/>
          <w:szCs w:val="24"/>
        </w:rPr>
        <w:t xml:space="preserve"> Specchio</w:t>
      </w:r>
      <w:r w:rsidRPr="000D4AC4">
        <w:rPr>
          <w:rFonts w:ascii="Times New Roman" w:hAnsi="Times New Roman" w:cs="Times New Roman"/>
          <w:sz w:val="24"/>
          <w:szCs w:val="24"/>
        </w:rPr>
        <w:t>, che accetta, impegnandosi a prestare la propria opera in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piena autonomia secondo la necessaria diligenza e competenza secondo le seguenti modalità e condizioni.</w:t>
      </w:r>
    </w:p>
    <w:p w:rsidR="00DC7D86" w:rsidRPr="000D4AC4" w:rsidRDefault="00DC7D8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1) L'avvocato nell'accettare dichiara, altresì, di non essere in situazione di conflitto d'interessi, rapporti d'affare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 d'incarico professionale né relazioni di coniugio, parentela o affinità entro il quarto grado con la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controparte (o con i legali rappresentanti in caso di persona giuridica) sopra indicata e che, inoltre, non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si è occupato in alcun modo della vicenda oggetto del presente incarico per conto della controparte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 di terzi, né ricorre alcuna altra situazione di incompatibilità con l'incarico testé accettato ai sensi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stregua delle norme di legge e dell'ordinamento deontologico professionale.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2) A tal fine il legale nominato s’impegna a comunicare tempestivamente all’Ente l’insorgere di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ciascuna delle condizioni di incompatibilità richiamate precedentemente. Fatta salva l’eventuale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lastRenderedPageBreak/>
        <w:t>responsabilità di carattere penale o disciplinare, cui dovesse dar luogo la violazione anche d’una sola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delle predette prescrizioni, è in facoltà del Comune risolvere il contratto ai sensi dell’art. 1453 e ss.</w:t>
      </w:r>
    </w:p>
    <w:p w:rsidR="00DF09BD" w:rsidRDefault="003C6AE6" w:rsidP="000D4AC4">
      <w:pPr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del Cod. Civ.</w:t>
      </w:r>
    </w:p>
    <w:p w:rsidR="00117A8D" w:rsidRPr="00450B73" w:rsidRDefault="00DC7D86" w:rsidP="00117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 xml:space="preserve">3) Il legale s’impegna, nel determinare gli onorari spettanti, ad applicare quale compenso </w:t>
      </w:r>
      <w:r w:rsidR="00117A8D" w:rsidRPr="00450B73">
        <w:rPr>
          <w:rFonts w:ascii="Times New Roman" w:hAnsi="Times New Roman" w:cs="Times New Roman"/>
          <w:sz w:val="24"/>
          <w:szCs w:val="24"/>
        </w:rPr>
        <w:t>per i seguenti importi:</w:t>
      </w:r>
    </w:p>
    <w:p w:rsidR="00117A8D" w:rsidRPr="00117A8D" w:rsidRDefault="00117A8D" w:rsidP="00117A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A8D">
        <w:rPr>
          <w:rFonts w:ascii="Times New Roman" w:hAnsi="Times New Roman" w:cs="Times New Roman"/>
          <w:sz w:val="24"/>
          <w:szCs w:val="24"/>
        </w:rPr>
        <w:t>€.   40,00, oltre iva 22% per €. 8,80 per la mediazione: €. 48,80;</w:t>
      </w:r>
    </w:p>
    <w:p w:rsidR="00117A8D" w:rsidRPr="00117A8D" w:rsidRDefault="00117A8D" w:rsidP="00117A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A8D">
        <w:rPr>
          <w:rFonts w:ascii="Times New Roman" w:hAnsi="Times New Roman" w:cs="Times New Roman"/>
          <w:sz w:val="24"/>
          <w:szCs w:val="24"/>
        </w:rPr>
        <w:t xml:space="preserve">€. 150,00  oltre </w:t>
      </w:r>
      <w:proofErr w:type="spellStart"/>
      <w:r w:rsidRPr="00117A8D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117A8D">
        <w:rPr>
          <w:rFonts w:ascii="Times New Roman" w:hAnsi="Times New Roman" w:cs="Times New Roman"/>
          <w:sz w:val="24"/>
          <w:szCs w:val="24"/>
        </w:rPr>
        <w:t xml:space="preserve"> 4% per 6,00 per </w:t>
      </w:r>
      <w:proofErr w:type="spellStart"/>
      <w:r w:rsidRPr="00117A8D">
        <w:rPr>
          <w:rFonts w:ascii="Times New Roman" w:hAnsi="Times New Roman" w:cs="Times New Roman"/>
          <w:sz w:val="24"/>
          <w:szCs w:val="24"/>
        </w:rPr>
        <w:t>asitenza</w:t>
      </w:r>
      <w:proofErr w:type="spellEnd"/>
      <w:r w:rsidRPr="00117A8D">
        <w:rPr>
          <w:rFonts w:ascii="Times New Roman" w:hAnsi="Times New Roman" w:cs="Times New Roman"/>
          <w:sz w:val="24"/>
          <w:szCs w:val="24"/>
        </w:rPr>
        <w:t xml:space="preserve"> nella mediazione : €. 156,00</w:t>
      </w:r>
    </w:p>
    <w:p w:rsidR="00117A8D" w:rsidRPr="00117A8D" w:rsidRDefault="00117A8D" w:rsidP="00117A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A8D">
        <w:rPr>
          <w:rFonts w:ascii="Times New Roman" w:hAnsi="Times New Roman" w:cs="Times New Roman"/>
          <w:sz w:val="24"/>
          <w:szCs w:val="24"/>
        </w:rPr>
        <w:t xml:space="preserve">€. 900,00 oltre </w:t>
      </w:r>
      <w:proofErr w:type="spellStart"/>
      <w:r w:rsidRPr="00117A8D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117A8D">
        <w:rPr>
          <w:rFonts w:ascii="Times New Roman" w:hAnsi="Times New Roman" w:cs="Times New Roman"/>
          <w:sz w:val="24"/>
          <w:szCs w:val="24"/>
        </w:rPr>
        <w:t xml:space="preserve"> 4% per €. 36,00 e rimborso forfettario del 15% per €. 135,00 per la eventuale, successiva, costituzione in giudizio: €. 1.071,00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7D86">
        <w:rPr>
          <w:rFonts w:ascii="Times New Roman" w:hAnsi="Times New Roman" w:cs="Times New Roman"/>
          <w:sz w:val="24"/>
          <w:szCs w:val="24"/>
        </w:rPr>
        <w:t>così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come comunicato con nota </w:t>
      </w:r>
      <w:r>
        <w:rPr>
          <w:rFonts w:ascii="Times New Roman" w:hAnsi="Times New Roman" w:cs="Times New Roman"/>
          <w:sz w:val="24"/>
          <w:szCs w:val="24"/>
        </w:rPr>
        <w:t xml:space="preserve">mail del </w:t>
      </w:r>
      <w:r w:rsidR="00117A8D">
        <w:rPr>
          <w:rFonts w:ascii="Times New Roman" w:hAnsi="Times New Roman" w:cs="Times New Roman"/>
          <w:sz w:val="24"/>
          <w:szCs w:val="24"/>
        </w:rPr>
        <w:t>12/06/2019</w:t>
      </w:r>
      <w:r w:rsidRPr="00DC7D86">
        <w:rPr>
          <w:rFonts w:ascii="Times New Roman" w:hAnsi="Times New Roman" w:cs="Times New Roman"/>
          <w:sz w:val="24"/>
          <w:szCs w:val="24"/>
        </w:rPr>
        <w:t>;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4) Per il sostegno delle spese di causa il Comune corrisponderà al legale incaricato, in seguito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stipula del presente contratto, acconti </w:t>
      </w:r>
      <w:r w:rsidR="00450B73">
        <w:rPr>
          <w:rFonts w:ascii="Times New Roman" w:hAnsi="Times New Roman" w:cs="Times New Roman"/>
          <w:sz w:val="24"/>
          <w:szCs w:val="24"/>
        </w:rPr>
        <w:t xml:space="preserve">o rimborsi </w:t>
      </w:r>
      <w:r w:rsidRPr="00DC7D86">
        <w:rPr>
          <w:rFonts w:ascii="Times New Roman" w:hAnsi="Times New Roman" w:cs="Times New Roman"/>
          <w:sz w:val="24"/>
          <w:szCs w:val="24"/>
        </w:rPr>
        <w:t>se richiesti. Tutti i corrispettivi, da liquidarsi solo in presenza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 fattura valida ai fini fiscali, saranno assoggettati, se dovuti, a I.V.A., a contributo di legge, al regime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di previdenza ed assistenza ed a ritenute alla fonte.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5) Il legale s’impegna, altresì, a tenere informato per iscritto costantemente il Comune circa l’attività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di volta in volta espletata, fornendo se necessario, senza alcuna spesa aggiuntiva, pareri, sia scritti sia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orali, circa la migliore condotta giudiziale e/o stragiudiziale da tenere da parte del Comune.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Comune resta comunque libero di determinarsi autonomamente in relazione al parere fornito.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Qualora sia richiesto, a fini di chiarimenti, il legale assicura la propria presenza presso gli uffici comunali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per il tempo ragionevolmente utile all’espletamento dell’incombenza.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 xml:space="preserve">Tale complessiva attività di assistenza, comunque collegata all’attività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difensionale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>, non darà luogo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compenso ulteriore oltre quello previsto per l’incarico principale salvo il rimborso delle eventuali spese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documentate.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Il legale s’impegna a far conoscere per iscritto e con la massima celerità l’intervenuto deposito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tutti provvedimenti giurisdizionali in quella stessa sede il professionista prospetterà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conseguente soluzione tecnica idonea a tutelare gli interessi del Comune, ivi comprese istruzioni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direttive necessarie per dare completa ottemperanza alle pronunce giurisdizionali e prevenire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pregiudizi per l’Amministrazione.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6) Al fine di mantenere il controllo della spesa, il legale si obbliga a comunicare periodicamente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prestazioni professionali effettuate, con relativa spesa.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7) Al legale non è data facoltà di delegare terzi professionisti all’adempimento del mandato ricevuto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senza il preventivo e necessario consenso scritto da parte del Responsabile dell’ufficio o di altra unità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operativa dell’Ente cui eventualmente risulterà competente della vertenza.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Nei casi in cui per la costituzione in giudizio e per l’esercizio delle azioni del Comune, il legale incaricato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debba ricorrere all’assistenza d’un avvocato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domiciliatario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>, la scelta è fatta liberamente dal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incaricato. In ogni caso il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domiciliatario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 xml:space="preserve"> dovrà offrire tutte le garanzie ed i requisiti richiesti dalla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convenzione per il legale incaricato principale, il quale rimane unico responsabile nei riguardi del Comune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committente. La designazione del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domiciliatario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 xml:space="preserve"> non comporta oneri aggiuntivi per il Comune, salvo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rimborso delle spese del medesimo sostenute ed effettivamente documentate.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9) Il Comune ha facoltà di revocare in qualsiasi momento l’incarico al legale nominato, previa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comunicazione scritta da dare con lettera raccomandata munita di avviso di ricevimento, con l’obbligo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 rimborsare le spese necessarie fino a quel momento sostenute e di corrispondere il compenso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l’attività fino a quel momento espletata.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lastRenderedPageBreak/>
        <w:t>10) Il legale ha facoltà di rinunciare al mandato per giusta causa, con diritto al rimborso delle spese sostenute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ed al compenso per l’attività espletata, da determinarsi, nei limiti minimi di tariffa, avuto riguardo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risultato utile che ne sia derivato al Comune.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12) Il Comune si obbliga a fornire tempestivamente, per il tramite dei propri uffici e del proprio personale,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ogni informazione, atti e documenti utili alla migliore difesa e richiesti dal legale.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13) Il professionista si obbliga, nell’esecuzione dell’incarico, al rispetto del codice di comportamento</w:t>
      </w:r>
    </w:p>
    <w:p w:rsid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dei dipendenti pubblici approvato con DPR n.62/2013. La violazione degli obblighi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comportamento comporterà per l’Amministrazione la facoltà di risolvere il contratto, qualora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ragione della gravità o della reiterazione, la stessa sia ritenuta grave</w:t>
      </w:r>
    </w:p>
    <w:p w:rsid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DC7D86">
        <w:rPr>
          <w:rFonts w:ascii="Times New Roman" w:hAnsi="Times New Roman" w:cs="Times New Roman"/>
          <w:sz w:val="24"/>
          <w:szCs w:val="24"/>
        </w:rPr>
        <w:t xml:space="preserve">Il Professionista, con la sottoscrizione del presente contratto, attesta, ai sensi dell’art.53 comma16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 xml:space="preserve"> del </w:t>
      </w:r>
      <w:r w:rsidR="009C5321">
        <w:rPr>
          <w:rFonts w:ascii="Times New Roman" w:hAnsi="Times New Roman" w:cs="Times New Roman"/>
          <w:sz w:val="24"/>
          <w:szCs w:val="24"/>
        </w:rPr>
        <w:t>d</w:t>
      </w:r>
      <w:r w:rsidRPr="00DC7D86">
        <w:rPr>
          <w:rFonts w:ascii="Times New Roman" w:hAnsi="Times New Roman" w:cs="Times New Roman"/>
          <w:sz w:val="24"/>
          <w:szCs w:val="24"/>
        </w:rPr>
        <w:t>.</w:t>
      </w:r>
      <w:r w:rsidR="009C5321">
        <w:rPr>
          <w:rFonts w:ascii="Times New Roman" w:hAnsi="Times New Roman" w:cs="Times New Roman"/>
          <w:sz w:val="24"/>
          <w:szCs w:val="24"/>
        </w:rPr>
        <w:t>l</w:t>
      </w:r>
      <w:r w:rsidRPr="00DC7D86">
        <w:rPr>
          <w:rFonts w:ascii="Times New Roman" w:hAnsi="Times New Roman" w:cs="Times New Roman"/>
          <w:sz w:val="24"/>
          <w:szCs w:val="24"/>
        </w:rPr>
        <w:t>gs</w:t>
      </w:r>
      <w:r w:rsidR="009C5321">
        <w:rPr>
          <w:rFonts w:ascii="Times New Roman" w:hAnsi="Times New Roman" w:cs="Times New Roman"/>
          <w:sz w:val="24"/>
          <w:szCs w:val="24"/>
        </w:rPr>
        <w:t xml:space="preserve">. </w:t>
      </w:r>
      <w:r w:rsidRPr="00DC7D86">
        <w:rPr>
          <w:rFonts w:ascii="Times New Roman" w:hAnsi="Times New Roman" w:cs="Times New Roman"/>
          <w:sz w:val="24"/>
          <w:szCs w:val="24"/>
        </w:rPr>
        <w:t>n.165/2001, di non aver concluso contratti di lavoro subordinato o autonomo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comunque di non aver attribuito incarichi a ex dipendenti che hanno esercitato poteri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autoritativi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 negoziali per conto delle pubbliche amministrazioni nei confronti del medesimo professionista,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per il triennio successivo alla cessazione del rapporto;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9C5321">
        <w:rPr>
          <w:rFonts w:ascii="Times New Roman" w:hAnsi="Times New Roman" w:cs="Times New Roman"/>
          <w:sz w:val="24"/>
          <w:szCs w:val="24"/>
        </w:rPr>
        <w:t>Il professionista con la sottoscrizione del presente contratto, ai sensi dell’art. 28 e seguenti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Regolamento generale sulla protezione dei da</w:t>
      </w:r>
      <w:r w:rsidR="00ED3FB2">
        <w:rPr>
          <w:rFonts w:ascii="Times New Roman" w:hAnsi="Times New Roman" w:cs="Times New Roman"/>
          <w:sz w:val="24"/>
          <w:szCs w:val="24"/>
        </w:rPr>
        <w:t>ti (</w:t>
      </w:r>
      <w:bookmarkStart w:id="0" w:name="_GoBack"/>
      <w:bookmarkEnd w:id="0"/>
      <w:r w:rsidRPr="009C5321">
        <w:rPr>
          <w:rFonts w:ascii="Times New Roman" w:hAnsi="Times New Roman" w:cs="Times New Roman"/>
          <w:sz w:val="24"/>
          <w:szCs w:val="24"/>
        </w:rPr>
        <w:t>RGPD - UE-2016/679), viene nominato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“Responsabile del trattamento” dei seguenti dati personali che gli vengono o gli verranno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consegnati dall’amministrazione comunale in riferimento all’incarico in questione.</w:t>
      </w:r>
    </w:p>
    <w:p w:rsid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Il professionista nell’esecuzione del contratto e nello svolgimento della funzione di Responsabile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 trattamento, dovrà applicare, in materia di riservatezza dei dati personali tutte le disposizioni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 citato RGPD e del vigente Codice della privacy (D.lgs. 196/2003), anche con riferimento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norme sull’adozione di adeguate misure di sicurezza per prevenire la violazione o la perdita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suddetti dati.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16) La sottoscrizione del presente contratto costituisce accettazione integrale delle condizioni 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modalità in esso contenute o richiamate e vale anche come comunicazione di conferimento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dell’incarico.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17) Per quanto non previsto dalla presente convenzione, le parti rinviano alle norme del codice civile,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a quelle proprie dell’ordinamento professionale degli avvocati e alle relative tariffe professionali.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18) Le eventuali spese inerenti al presente contratto sono a carico di entrambe le parti in eguale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misura.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C5321">
        <w:rPr>
          <w:rFonts w:ascii="Times New Roman" w:hAnsi="Times New Roman" w:cs="Times New Roman"/>
          <w:sz w:val="24"/>
          <w:szCs w:val="24"/>
        </w:rPr>
        <w:t>) La presente scrittura privata viene redatta in tre originali, di cui uno per l’eventuale registrazione</w:t>
      </w:r>
      <w:r>
        <w:rPr>
          <w:rFonts w:ascii="Times New Roman" w:hAnsi="Times New Roman" w:cs="Times New Roman"/>
          <w:sz w:val="24"/>
          <w:szCs w:val="24"/>
        </w:rPr>
        <w:t xml:space="preserve"> in caso d’uso</w:t>
      </w:r>
      <w:r w:rsidRPr="009C5321">
        <w:rPr>
          <w:rFonts w:ascii="Times New Roman" w:hAnsi="Times New Roman" w:cs="Times New Roman"/>
          <w:sz w:val="24"/>
          <w:szCs w:val="24"/>
        </w:rPr>
        <w:t>.</w:t>
      </w:r>
    </w:p>
    <w:sectPr w:rsidR="009C5321" w:rsidRPr="009C5321" w:rsidSect="00BB4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7BDA"/>
    <w:multiLevelType w:val="hybridMultilevel"/>
    <w:tmpl w:val="A59A87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2083C"/>
    <w:multiLevelType w:val="hybridMultilevel"/>
    <w:tmpl w:val="4FA4C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1901"/>
    <w:rsid w:val="000D4AC4"/>
    <w:rsid w:val="00117A8D"/>
    <w:rsid w:val="0035190F"/>
    <w:rsid w:val="003C6AE6"/>
    <w:rsid w:val="00450B73"/>
    <w:rsid w:val="00571901"/>
    <w:rsid w:val="005F32F4"/>
    <w:rsid w:val="009338D0"/>
    <w:rsid w:val="009C5321"/>
    <w:rsid w:val="00BB4E12"/>
    <w:rsid w:val="00DC602E"/>
    <w:rsid w:val="00DC7D86"/>
    <w:rsid w:val="00DF09BD"/>
    <w:rsid w:val="00ED3FB2"/>
    <w:rsid w:val="00F6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E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A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ragioneria2</cp:lastModifiedBy>
  <cp:revision>5</cp:revision>
  <cp:lastPrinted>2019-03-05T12:43:00Z</cp:lastPrinted>
  <dcterms:created xsi:type="dcterms:W3CDTF">2019-06-20T09:05:00Z</dcterms:created>
  <dcterms:modified xsi:type="dcterms:W3CDTF">2019-06-20T09:12:00Z</dcterms:modified>
</cp:coreProperties>
</file>