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46" w:rsidRPr="00DA65C9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>COMUNE DI PETRIOLO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>PROVINCIA DI MACERATA</w:t>
      </w:r>
    </w:p>
    <w:p w:rsidR="008E4346" w:rsidRPr="00DA65C9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>AVVISO PUBBLICO</w:t>
      </w:r>
    </w:p>
    <w:p w:rsidR="008E4346" w:rsidRPr="00DA65C9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BANDO D'ASTA PER LA VENDITA DI </w:t>
      </w:r>
      <w:r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AUTOMEZZ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USAT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>PROPRIETA’ COMUNALE CON AGGIUDICAZIONE IN LOTT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UNICO 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>A FAVORE DEL MIGLIOR PREZZO OFFERTO, DA ESPRIMERSI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>AUMENTO SULL'IMPORTO BASE ED A MEZZO DI OFFERTE SEGRETE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>IL RESPONSABILE DEL SETTORE</w:t>
      </w: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>In esecuzione della Determinazione n. __ del __/__/20</w:t>
      </w:r>
      <w:r w:rsidR="00807E16">
        <w:rPr>
          <w:rFonts w:ascii="Times New Roman" w:hAnsi="Times New Roman" w:cs="Times New Roman"/>
          <w:sz w:val="24"/>
          <w:szCs w:val="24"/>
        </w:rPr>
        <w:t>21</w:t>
      </w: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1F">
        <w:rPr>
          <w:rFonts w:ascii="Times New Roman" w:hAnsi="Times New Roman" w:cs="Times New Roman"/>
          <w:b/>
          <w:bCs/>
          <w:sz w:val="24"/>
          <w:szCs w:val="24"/>
        </w:rPr>
        <w:t>RENDE NOTO</w:t>
      </w: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>che il Comune di Petriolo intende procedere alla vendita del seguente automezzo usato: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400C">
        <w:rPr>
          <w:rFonts w:ascii="Times New Roman" w:hAnsi="Times New Roman" w:cs="Times New Roman"/>
          <w:b/>
          <w:bCs/>
          <w:sz w:val="28"/>
          <w:szCs w:val="28"/>
        </w:rPr>
        <w:t>LOTTO UNICO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346" w:rsidRDefault="0029056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3524250" cy="4699121"/>
            <wp:effectExtent l="19050" t="0" r="0" b="0"/>
            <wp:docPr id="3" name="Immagine 2" descr="161191226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91226219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154" cy="469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566" w:rsidRDefault="0029056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0566" w:rsidRDefault="0029056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6" w:rsidRDefault="008E4346" w:rsidP="008E4346">
      <w:pPr>
        <w:tabs>
          <w:tab w:val="left" w:pos="56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4346" w:rsidRPr="00EB400C" w:rsidRDefault="0029056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352925" cy="3264918"/>
            <wp:effectExtent l="19050" t="0" r="9525" b="0"/>
            <wp:docPr id="4" name="Immagine 3" descr="161191226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9122622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322" cy="326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346" w:rsidRPr="00EB400C" w:rsidRDefault="0029056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114693" cy="5486400"/>
            <wp:effectExtent l="19050" t="0" r="107" b="0"/>
            <wp:docPr id="7" name="Immagine 6" descr="161191321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9132132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413" cy="548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346" w:rsidRDefault="005930E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AUTOCARRO NISSAN CON CASSONE RIBALTABILE  E GRU</w:t>
      </w:r>
    </w:p>
    <w:p w:rsidR="008E4346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Targa: </w:t>
      </w:r>
      <w:r w:rsidR="005930E6">
        <w:rPr>
          <w:rFonts w:ascii="Times New Roman" w:hAnsi="Times New Roman" w:cs="Times New Roman"/>
          <w:sz w:val="24"/>
          <w:szCs w:val="24"/>
        </w:rPr>
        <w:t>BG 347 LW</w:t>
      </w:r>
    </w:p>
    <w:p w:rsidR="008E4346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Marca: </w:t>
      </w:r>
      <w:r w:rsidR="005930E6">
        <w:rPr>
          <w:rFonts w:ascii="Times New Roman" w:hAnsi="Times New Roman" w:cs="Times New Roman"/>
          <w:sz w:val="24"/>
          <w:szCs w:val="24"/>
        </w:rPr>
        <w:t>NISSAN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346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Motore: </w:t>
      </w:r>
      <w:r w:rsidR="005930E6">
        <w:rPr>
          <w:rFonts w:ascii="Times New Roman" w:hAnsi="Times New Roman" w:cs="Times New Roman"/>
          <w:sz w:val="24"/>
          <w:szCs w:val="24"/>
        </w:rPr>
        <w:t>Diesel</w:t>
      </w:r>
      <w:r w:rsidR="00E118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1808">
        <w:rPr>
          <w:rFonts w:ascii="Times New Roman" w:hAnsi="Times New Roman" w:cs="Times New Roman"/>
          <w:sz w:val="24"/>
          <w:szCs w:val="24"/>
        </w:rPr>
        <w:t>c.c</w:t>
      </w:r>
      <w:proofErr w:type="spellEnd"/>
      <w:r w:rsidR="00E11808">
        <w:rPr>
          <w:rFonts w:ascii="Times New Roman" w:hAnsi="Times New Roman" w:cs="Times New Roman"/>
          <w:sz w:val="24"/>
          <w:szCs w:val="24"/>
        </w:rPr>
        <w:t xml:space="preserve"> 2993</w:t>
      </w:r>
    </w:p>
    <w:p w:rsidR="008E4346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Immatricolazione: </w:t>
      </w:r>
      <w:r w:rsidR="00E11808">
        <w:rPr>
          <w:rFonts w:ascii="Times New Roman" w:hAnsi="Times New Roman" w:cs="Times New Roman"/>
          <w:sz w:val="24"/>
          <w:szCs w:val="24"/>
        </w:rPr>
        <w:t>1999</w:t>
      </w:r>
    </w:p>
    <w:p w:rsidR="008E4346" w:rsidRPr="00EB400C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Il mezzo è in vendita nello stato di fatto in cui si trova senza alcuna garanzia di buon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>funzionamento da parte del Comune di Petriolo.</w:t>
      </w:r>
    </w:p>
    <w:p w:rsidR="008E4346" w:rsidRPr="00EB400C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 xml:space="preserve">Il mezzo è visionabile presso la sede del Comune Petriolo sito in Viale regina Margherita, previo appuntamento telefonico (0733 </w:t>
      </w:r>
      <w:r>
        <w:rPr>
          <w:rFonts w:ascii="Times New Roman" w:hAnsi="Times New Roman" w:cs="Times New Roman"/>
          <w:sz w:val="24"/>
          <w:szCs w:val="24"/>
        </w:rPr>
        <w:t>550601</w:t>
      </w:r>
      <w:r w:rsidRPr="00EB400C">
        <w:rPr>
          <w:rFonts w:ascii="Times New Roman" w:hAnsi="Times New Roman" w:cs="Times New Roman"/>
          <w:sz w:val="24"/>
          <w:szCs w:val="24"/>
        </w:rPr>
        <w:t xml:space="preserve"> - geom. Marco Ilari).</w:t>
      </w:r>
    </w:p>
    <w:p w:rsidR="008E4346" w:rsidRPr="00EB400C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I soggetti interessati, in possesso dei requisiti di carattere generale di cui all’art. 80 del d.lgs.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 xml:space="preserve">50/2016, possono presentare la propria migliore 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offerta al rialzo sull’importo a base d’asta</w:t>
      </w:r>
      <w:r w:rsidRPr="00EB400C">
        <w:rPr>
          <w:rFonts w:ascii="Times New Roman" w:hAnsi="Times New Roman" w:cs="Times New Roman"/>
          <w:sz w:val="24"/>
          <w:szCs w:val="24"/>
        </w:rPr>
        <w:t>:</w:t>
      </w:r>
    </w:p>
    <w:p w:rsidR="008E4346" w:rsidRPr="00EB400C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Lotto unico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 xml:space="preserve"> € </w:t>
      </w:r>
      <w:r w:rsidR="00E1180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18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00,00 (</w:t>
      </w:r>
      <w:r w:rsidR="00E11808">
        <w:rPr>
          <w:rFonts w:ascii="Times New Roman" w:hAnsi="Times New Roman" w:cs="Times New Roman"/>
          <w:b/>
          <w:bCs/>
          <w:sz w:val="24"/>
          <w:szCs w:val="24"/>
        </w:rPr>
        <w:t>novemilacinquecento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/00), (vendita esente IVA).</w:t>
      </w:r>
    </w:p>
    <w:p w:rsidR="008E4346" w:rsidRPr="00EB400C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Le offerte con un rialzo minimo di € 100,00 (Euro Cento/00) o suoi multipli, devono essere redatte</w:t>
      </w:r>
    </w:p>
    <w:p w:rsidR="008E4346" w:rsidRPr="00EB400C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 xml:space="preserve">secondo l’apposito modello predisposto dall’Ente 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 xml:space="preserve">(Modello “A”) </w:t>
      </w:r>
      <w:r w:rsidRPr="00EB400C">
        <w:rPr>
          <w:rFonts w:ascii="Times New Roman" w:hAnsi="Times New Roman" w:cs="Times New Roman"/>
          <w:sz w:val="24"/>
          <w:szCs w:val="24"/>
        </w:rPr>
        <w:t>con allegata fotocopia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>documento di identità del sottoscrittore e devono essere presentate in apposito plico chiuso e sigillato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>sui lembi di chiusura.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Le offerte devono essere sottoscritte e devono riportare l’importo espresso in cifre e in lettere, in caso di discordanza prevale l’importo in lettere.</w:t>
      </w:r>
    </w:p>
    <w:p w:rsidR="008E4346" w:rsidRPr="00A153F2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F2">
        <w:rPr>
          <w:rFonts w:ascii="Times New Roman" w:hAnsi="Times New Roman" w:cs="Times New Roman"/>
          <w:sz w:val="24"/>
          <w:szCs w:val="24"/>
        </w:rPr>
        <w:t>Le offerte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>, pena l’esclusione dalla procedura</w:t>
      </w:r>
      <w:r w:rsidRPr="00A153F2">
        <w:rPr>
          <w:rFonts w:ascii="Times New Roman" w:hAnsi="Times New Roman" w:cs="Times New Roman"/>
          <w:sz w:val="24"/>
          <w:szCs w:val="24"/>
        </w:rPr>
        <w:t xml:space="preserve">, dovranno pervenire al Comune di </w:t>
      </w:r>
      <w:r>
        <w:rPr>
          <w:rFonts w:ascii="Times New Roman" w:hAnsi="Times New Roman" w:cs="Times New Roman"/>
          <w:sz w:val="24"/>
          <w:szCs w:val="24"/>
        </w:rPr>
        <w:t>Petriolo</w:t>
      </w:r>
      <w:r w:rsidRPr="00A153F2">
        <w:rPr>
          <w:rFonts w:ascii="Times New Roman" w:hAnsi="Times New Roman" w:cs="Times New Roman"/>
          <w:sz w:val="24"/>
          <w:szCs w:val="24"/>
        </w:rPr>
        <w:t xml:space="preserve"> - Ufficio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Protocollo – Viale Regina Margherita</w:t>
      </w:r>
      <w:r w:rsidRPr="00A153F2">
        <w:rPr>
          <w:rFonts w:ascii="Times New Roman" w:hAnsi="Times New Roman" w:cs="Times New Roman"/>
          <w:sz w:val="24"/>
          <w:szCs w:val="24"/>
        </w:rPr>
        <w:t xml:space="preserve">, con recapito a proprio rischio e pericolo, 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entro e non oltre le ore </w:t>
      </w:r>
      <w:r w:rsidR="00F35C8E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del giorno 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1180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sz w:val="24"/>
          <w:szCs w:val="24"/>
        </w:rPr>
        <w:t>tramite servizio postale di Stato, mediante Raccomandata A.R.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sz w:val="24"/>
          <w:szCs w:val="24"/>
        </w:rPr>
        <w:t xml:space="preserve">Posta Celere, o Corriere o tramite consegna a mano all'Ufficio Protocollo del Comune di </w:t>
      </w:r>
      <w:r>
        <w:rPr>
          <w:rFonts w:ascii="Times New Roman" w:hAnsi="Times New Roman" w:cs="Times New Roman"/>
          <w:sz w:val="24"/>
          <w:szCs w:val="24"/>
        </w:rPr>
        <w:t>Petriolo</w:t>
      </w:r>
      <w:r w:rsidRPr="00A153F2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sz w:val="24"/>
          <w:szCs w:val="24"/>
        </w:rPr>
        <w:t xml:space="preserve">dovrà riportare all'esterno il mittente e la seguente scritta ben visibile: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“NON APRIRE, CONTIENE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OFFERTA PER PARTECIPAZIONE ASTA PUBBLICA PER VENDITA DI AUTOMEZZ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lotto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unico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:rsidR="008E4346" w:rsidRPr="00115BD9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>La data di arrivo di tale plico, risultante dal timbro posto dall'Ufficio Protocollo del Comune di</w:t>
      </w:r>
      <w:r>
        <w:rPr>
          <w:rFonts w:ascii="Times New Roman" w:hAnsi="Times New Roman" w:cs="Times New Roman"/>
          <w:sz w:val="24"/>
          <w:szCs w:val="24"/>
        </w:rPr>
        <w:t xml:space="preserve"> Petriolo</w:t>
      </w:r>
      <w:r w:rsidRPr="00115BD9">
        <w:rPr>
          <w:rFonts w:ascii="Times New Roman" w:hAnsi="Times New Roman" w:cs="Times New Roman"/>
          <w:sz w:val="24"/>
          <w:szCs w:val="24"/>
        </w:rPr>
        <w:t>, fa fede ai fini dell'osservanza del termine utile sopra fissato.</w:t>
      </w:r>
    </w:p>
    <w:p w:rsidR="008E4346" w:rsidRPr="00115BD9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>Il recapito del plico rimane ad esclusivo rischio del mittente.</w:t>
      </w:r>
    </w:p>
    <w:p w:rsidR="008E4346" w:rsidRPr="00115BD9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 xml:space="preserve">Il Comune di </w:t>
      </w:r>
      <w:r>
        <w:rPr>
          <w:rFonts w:ascii="Times New Roman" w:hAnsi="Times New Roman" w:cs="Times New Roman"/>
          <w:sz w:val="24"/>
          <w:szCs w:val="24"/>
        </w:rPr>
        <w:t>Petriolo</w:t>
      </w:r>
      <w:r w:rsidRPr="00115BD9">
        <w:rPr>
          <w:rFonts w:ascii="Times New Roman" w:hAnsi="Times New Roman" w:cs="Times New Roman"/>
          <w:sz w:val="24"/>
          <w:szCs w:val="24"/>
        </w:rPr>
        <w:t>, in ogni caso, non si assume alcuna responsabilità per il mancato tempestivo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>arrivo o la mancata tempestiva consegna del plico presso l'Ufficio Protocollo.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L’apertura delle offerte avrà luogo in seduta pubblica il giorno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</w:t>
      </w:r>
      <w:r w:rsidRPr="00F9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Pr="00F9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Pr="00F9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E11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F9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alle ore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10,00 presso la sede provvisoria del Comune di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sito 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Viale Regina Margherita</w:t>
      </w:r>
      <w:r w:rsidRPr="00F9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L'aggiudicazione avverrà nei confronti del concorrente che avrà offerto il prezzo più alto rispetto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all’importo a base di gara, per ogni singolo lotto, non saranno prese in considerazione offerte pari o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inferiori all’importo a base di gara.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Si procederà all’aggiudicazione, anche con offerte disgiunte, anche nell’ipotesi che vi sia una sola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offerta valida. L’importo offerto dovrà essere versato dall’aggiudicatario entro quindici (15) giorni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dalla comunicazione dell’aggiudicazione.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Le spese relative al passaggio di proprietà sono a carico dell’aggiudicatario.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Il ritiro dell’automezzo aggiudicato verrà effettuato a seguito della presentazione dei documenti del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veicolo intestati all’aggiudicatario.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Ai sensi dell’art. 13 del d.lgs.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196/03, si informa che i dati forniti relativi alla presente procedura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saranno oggetto di trattamento, da parte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 (titolare del trattamento),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ell’ambito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delle norme vigenti, esclusivamente per le finalità connesse alla procedura di che trattasi.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Qualora per sopravvenute disposizioni di legge o per qualsiasi altra motivazione si renda necessario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effettuare comunicazioni di interesse generale, queste saranno pubblicate sul profilo di committente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94FAD">
        <w:rPr>
          <w:rFonts w:ascii="Times New Roman" w:hAnsi="Times New Roman" w:cs="Times New Roman"/>
          <w:color w:val="0563C2"/>
          <w:sz w:val="24"/>
          <w:szCs w:val="24"/>
        </w:rPr>
        <w:t>www.</w:t>
      </w:r>
      <w:r>
        <w:rPr>
          <w:rFonts w:ascii="Times New Roman" w:hAnsi="Times New Roman" w:cs="Times New Roman"/>
          <w:color w:val="0563C2"/>
          <w:sz w:val="24"/>
          <w:szCs w:val="24"/>
        </w:rPr>
        <w:t>comune.petriolo.mc.it</w:t>
      </w:r>
      <w:r w:rsidRPr="00F94FAD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nella sezione bandi e gare.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Il responsabile del procedimento è individuato nella persona </w:t>
      </w:r>
      <w:r>
        <w:rPr>
          <w:rFonts w:ascii="Times New Roman" w:hAnsi="Times New Roman" w:cs="Times New Roman"/>
          <w:color w:val="000000"/>
          <w:sz w:val="24"/>
          <w:szCs w:val="24"/>
        </w:rPr>
        <w:t>del dott. Stefano De Angelis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informazioni e chiarimenti rivolgersi all'Ufficio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B400C">
        <w:rPr>
          <w:rFonts w:ascii="Times New Roman" w:hAnsi="Times New Roman" w:cs="Times New Roman"/>
          <w:sz w:val="24"/>
          <w:szCs w:val="24"/>
        </w:rPr>
        <w:t xml:space="preserve">0733 </w:t>
      </w:r>
      <w:r>
        <w:rPr>
          <w:rFonts w:ascii="Times New Roman" w:hAnsi="Times New Roman" w:cs="Times New Roman"/>
          <w:sz w:val="24"/>
          <w:szCs w:val="24"/>
        </w:rPr>
        <w:t>550601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Il presente avviso è pubblicato sul sito internet </w:t>
      </w:r>
      <w:hyperlink r:id="rId7" w:history="1">
        <w:r w:rsidRPr="005A2CF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www.comune.petriolo.mc.it</w:t>
        </w:r>
      </w:hyperlink>
      <w:r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e all’Albo Pretorio.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11808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4346" w:rsidRPr="00F94FAD" w:rsidRDefault="008E4346" w:rsidP="008E434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Il Responsabile del Procedimento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Stefano De Angelis</w:t>
      </w:r>
    </w:p>
    <w:p w:rsidR="001F70FD" w:rsidRDefault="001F70FD">
      <w:bookmarkStart w:id="0" w:name="_GoBack"/>
      <w:bookmarkEnd w:id="0"/>
    </w:p>
    <w:sectPr w:rsidR="001F70FD" w:rsidSect="00807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4346"/>
    <w:rsid w:val="00190096"/>
    <w:rsid w:val="001F70FD"/>
    <w:rsid w:val="00290566"/>
    <w:rsid w:val="005930E6"/>
    <w:rsid w:val="0066460F"/>
    <w:rsid w:val="00807E16"/>
    <w:rsid w:val="008E4346"/>
    <w:rsid w:val="00E11808"/>
    <w:rsid w:val="00F3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3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434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une.petriolo.m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Tecnico2</dc:creator>
  <cp:keywords/>
  <dc:description/>
  <cp:lastModifiedBy>segretario</cp:lastModifiedBy>
  <cp:revision>4</cp:revision>
  <dcterms:created xsi:type="dcterms:W3CDTF">2018-07-27T14:45:00Z</dcterms:created>
  <dcterms:modified xsi:type="dcterms:W3CDTF">2021-01-29T10:00:00Z</dcterms:modified>
</cp:coreProperties>
</file>