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DC" w:rsidRPr="00366D05" w:rsidRDefault="00CC2C12" w:rsidP="00CC2C12">
      <w:pPr>
        <w:jc w:val="center"/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sz w:val="24"/>
          <w:szCs w:val="24"/>
        </w:rPr>
        <w:t>CONVENZIONE PER LA GESTIONE ASSOCIATA DEL SERVIZIO TRIBUTI</w:t>
      </w:r>
    </w:p>
    <w:p w:rsidR="00CC2C12" w:rsidRPr="008D031B" w:rsidRDefault="00CC2C12" w:rsidP="00CC2C12">
      <w:pPr>
        <w:jc w:val="center"/>
        <w:rPr>
          <w:rFonts w:ascii="Arial Narrow" w:hAnsi="Arial Narrow"/>
          <w:color w:val="FF0000"/>
          <w:sz w:val="24"/>
          <w:szCs w:val="24"/>
        </w:rPr>
      </w:pPr>
      <w:r w:rsidRPr="008D031B">
        <w:rPr>
          <w:rFonts w:ascii="Arial Narrow" w:hAnsi="Arial Narrow"/>
          <w:color w:val="FF0000"/>
          <w:sz w:val="24"/>
          <w:szCs w:val="24"/>
        </w:rPr>
        <w:t xml:space="preserve">(Allegata alla deliberazione Giunta Comunale n. </w:t>
      </w:r>
      <w:r w:rsidR="00047943" w:rsidRPr="008D031B">
        <w:rPr>
          <w:rFonts w:ascii="Arial Narrow" w:hAnsi="Arial Narrow"/>
          <w:color w:val="FF0000"/>
          <w:sz w:val="24"/>
          <w:szCs w:val="24"/>
        </w:rPr>
        <w:t>75</w:t>
      </w:r>
      <w:r w:rsidRPr="008D031B">
        <w:rPr>
          <w:rFonts w:ascii="Arial Narrow" w:hAnsi="Arial Narrow"/>
          <w:color w:val="FF0000"/>
          <w:sz w:val="24"/>
          <w:szCs w:val="24"/>
        </w:rPr>
        <w:t xml:space="preserve"> del </w:t>
      </w:r>
      <w:r w:rsidR="00047943" w:rsidRPr="008D031B">
        <w:rPr>
          <w:rFonts w:ascii="Arial Narrow" w:hAnsi="Arial Narrow"/>
          <w:color w:val="FF0000"/>
          <w:sz w:val="24"/>
          <w:szCs w:val="24"/>
        </w:rPr>
        <w:t>21/12/2019</w:t>
      </w:r>
      <w:r w:rsidRPr="008D031B">
        <w:rPr>
          <w:rFonts w:ascii="Arial Narrow" w:hAnsi="Arial Narrow"/>
          <w:color w:val="FF0000"/>
          <w:sz w:val="24"/>
          <w:szCs w:val="24"/>
        </w:rPr>
        <w:t>)</w:t>
      </w:r>
    </w:p>
    <w:p w:rsidR="00CC2C12" w:rsidRPr="00366D05" w:rsidRDefault="00CC2C12" w:rsidP="00CC2C12">
      <w:pPr>
        <w:jc w:val="center"/>
        <w:rPr>
          <w:rFonts w:ascii="Arial Narrow" w:hAnsi="Arial Narrow"/>
          <w:sz w:val="24"/>
          <w:szCs w:val="24"/>
        </w:rPr>
      </w:pPr>
    </w:p>
    <w:p w:rsidR="00CC2C12" w:rsidRPr="00366D05" w:rsidRDefault="00CC2C12" w:rsidP="00CC2C12">
      <w:pPr>
        <w:jc w:val="both"/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sz w:val="24"/>
          <w:szCs w:val="24"/>
        </w:rPr>
        <w:t xml:space="preserve">L’anno </w:t>
      </w:r>
      <w:r w:rsidR="00805B82">
        <w:rPr>
          <w:rFonts w:ascii="Arial Narrow" w:hAnsi="Arial Narrow"/>
          <w:sz w:val="24"/>
          <w:szCs w:val="24"/>
        </w:rPr>
        <w:t>_____________</w:t>
      </w:r>
      <w:r w:rsidRPr="00366D05">
        <w:rPr>
          <w:rFonts w:ascii="Arial Narrow" w:hAnsi="Arial Narrow"/>
          <w:sz w:val="24"/>
          <w:szCs w:val="24"/>
        </w:rPr>
        <w:t>il giorno</w:t>
      </w:r>
      <w:r w:rsidR="00805B82">
        <w:rPr>
          <w:rFonts w:ascii="Arial Narrow" w:hAnsi="Arial Narrow"/>
          <w:sz w:val="24"/>
          <w:szCs w:val="24"/>
        </w:rPr>
        <w:t>_______________</w:t>
      </w:r>
      <w:r w:rsidRPr="00366D05">
        <w:rPr>
          <w:rFonts w:ascii="Arial Narrow" w:hAnsi="Arial Narrow"/>
          <w:sz w:val="24"/>
          <w:szCs w:val="24"/>
        </w:rPr>
        <w:t xml:space="preserve"> del mese di </w:t>
      </w:r>
      <w:r w:rsidR="00805B82">
        <w:rPr>
          <w:rFonts w:ascii="Arial Narrow" w:hAnsi="Arial Narrow"/>
          <w:sz w:val="24"/>
          <w:szCs w:val="24"/>
        </w:rPr>
        <w:t>______________________</w:t>
      </w:r>
    </w:p>
    <w:p w:rsidR="00020B9F" w:rsidRPr="00366D05" w:rsidRDefault="00020B9F" w:rsidP="00CC2C12">
      <w:pPr>
        <w:jc w:val="both"/>
        <w:rPr>
          <w:rFonts w:ascii="Arial Narrow" w:hAnsi="Arial Narrow"/>
          <w:sz w:val="24"/>
          <w:szCs w:val="24"/>
        </w:rPr>
      </w:pPr>
    </w:p>
    <w:p w:rsidR="00CC2C12" w:rsidRPr="00366D05" w:rsidRDefault="00CC2C12" w:rsidP="00CC2C12">
      <w:pPr>
        <w:jc w:val="center"/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sz w:val="24"/>
          <w:szCs w:val="24"/>
        </w:rPr>
        <w:t>FRA</w:t>
      </w:r>
    </w:p>
    <w:p w:rsidR="004451FE" w:rsidRPr="00366D05" w:rsidRDefault="00CC2C12" w:rsidP="00366D05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05B82">
        <w:rPr>
          <w:rFonts w:ascii="Arial Narrow" w:hAnsi="Arial Narrow"/>
          <w:b/>
          <w:bCs/>
          <w:sz w:val="24"/>
          <w:szCs w:val="24"/>
        </w:rPr>
        <w:t>Il Comune di Comunanza</w:t>
      </w:r>
      <w:r w:rsidRPr="00366D05">
        <w:rPr>
          <w:rFonts w:ascii="Arial Narrow" w:hAnsi="Arial Narrow"/>
          <w:sz w:val="24"/>
          <w:szCs w:val="24"/>
        </w:rPr>
        <w:t xml:space="preserve"> (AP), legalmente rappresentato da</w:t>
      </w:r>
      <w:r w:rsidR="00366D05">
        <w:rPr>
          <w:rFonts w:ascii="Arial Narrow" w:hAnsi="Arial Narrow"/>
          <w:sz w:val="24"/>
          <w:szCs w:val="24"/>
        </w:rPr>
        <w:t xml:space="preserve">l Sindaco, </w:t>
      </w:r>
      <w:r w:rsidRPr="00366D05">
        <w:rPr>
          <w:rFonts w:ascii="Arial Narrow" w:hAnsi="Arial Narrow"/>
          <w:sz w:val="24"/>
          <w:szCs w:val="24"/>
        </w:rPr>
        <w:t xml:space="preserve">che agisce in esecuzione della deliberazione della Giunta </w:t>
      </w:r>
      <w:r w:rsidR="00366D05">
        <w:rPr>
          <w:rFonts w:ascii="Arial Narrow" w:hAnsi="Arial Narrow"/>
          <w:sz w:val="24"/>
          <w:szCs w:val="24"/>
        </w:rPr>
        <w:t>C</w:t>
      </w:r>
      <w:r w:rsidRPr="00366D05">
        <w:rPr>
          <w:rFonts w:ascii="Arial Narrow" w:hAnsi="Arial Narrow"/>
          <w:sz w:val="24"/>
          <w:szCs w:val="24"/>
        </w:rPr>
        <w:t>omunale n. …. del. ……..;</w:t>
      </w:r>
    </w:p>
    <w:p w:rsidR="004451FE" w:rsidRPr="00366D05" w:rsidRDefault="00CC2C12" w:rsidP="00366D05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05B82">
        <w:rPr>
          <w:rFonts w:ascii="Arial Narrow" w:hAnsi="Arial Narrow"/>
          <w:b/>
          <w:bCs/>
          <w:sz w:val="24"/>
          <w:szCs w:val="24"/>
        </w:rPr>
        <w:t xml:space="preserve">Il </w:t>
      </w:r>
      <w:r w:rsidRPr="00366D05">
        <w:rPr>
          <w:rFonts w:ascii="Arial Narrow" w:hAnsi="Arial Narrow"/>
          <w:b/>
          <w:sz w:val="24"/>
          <w:szCs w:val="24"/>
        </w:rPr>
        <w:t>Comune di Monte San Martino</w:t>
      </w:r>
      <w:r w:rsidRPr="00366D05">
        <w:rPr>
          <w:rFonts w:ascii="Arial Narrow" w:hAnsi="Arial Narrow"/>
          <w:sz w:val="24"/>
          <w:szCs w:val="24"/>
        </w:rPr>
        <w:t xml:space="preserve"> (MC), legalmente rappresentato da</w:t>
      </w:r>
      <w:r w:rsidR="00366D05">
        <w:rPr>
          <w:rFonts w:ascii="Arial Narrow" w:hAnsi="Arial Narrow"/>
          <w:sz w:val="24"/>
          <w:szCs w:val="24"/>
        </w:rPr>
        <w:t>l Sindaco,</w:t>
      </w:r>
      <w:r w:rsidRPr="00366D05">
        <w:rPr>
          <w:rFonts w:ascii="Arial Narrow" w:hAnsi="Arial Narrow"/>
          <w:sz w:val="24"/>
          <w:szCs w:val="24"/>
        </w:rPr>
        <w:t xml:space="preserve"> che agisce in esecuzione della deliberazione della Giunta </w:t>
      </w:r>
      <w:r w:rsidR="00366D05">
        <w:rPr>
          <w:rFonts w:ascii="Arial Narrow" w:hAnsi="Arial Narrow"/>
          <w:sz w:val="24"/>
          <w:szCs w:val="24"/>
        </w:rPr>
        <w:t>C</w:t>
      </w:r>
      <w:r w:rsidRPr="00366D05">
        <w:rPr>
          <w:rFonts w:ascii="Arial Narrow" w:hAnsi="Arial Narrow"/>
          <w:sz w:val="24"/>
          <w:szCs w:val="24"/>
        </w:rPr>
        <w:t>omunale  n. …….. del. …….;</w:t>
      </w:r>
    </w:p>
    <w:p w:rsidR="00CC2C12" w:rsidRPr="00366D05" w:rsidRDefault="00CC2C12" w:rsidP="00366D05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sz w:val="24"/>
          <w:szCs w:val="24"/>
        </w:rPr>
        <w:t xml:space="preserve"> </w:t>
      </w:r>
      <w:r w:rsidRPr="00805B82">
        <w:rPr>
          <w:rFonts w:ascii="Arial Narrow" w:hAnsi="Arial Narrow"/>
          <w:b/>
          <w:bCs/>
          <w:sz w:val="24"/>
          <w:szCs w:val="24"/>
        </w:rPr>
        <w:t xml:space="preserve">Il </w:t>
      </w:r>
      <w:r w:rsidRPr="00366D05">
        <w:rPr>
          <w:rFonts w:ascii="Arial Narrow" w:hAnsi="Arial Narrow"/>
          <w:b/>
          <w:sz w:val="24"/>
          <w:szCs w:val="24"/>
        </w:rPr>
        <w:t xml:space="preserve">Comune di Montefalcone Appennino </w:t>
      </w:r>
      <w:r w:rsidRPr="00366D05">
        <w:rPr>
          <w:rFonts w:ascii="Arial Narrow" w:hAnsi="Arial Narrow"/>
          <w:sz w:val="24"/>
          <w:szCs w:val="24"/>
        </w:rPr>
        <w:t>(FM), legalmente rappresentato da</w:t>
      </w:r>
      <w:r w:rsidR="00366D05">
        <w:rPr>
          <w:rFonts w:ascii="Arial Narrow" w:hAnsi="Arial Narrow"/>
          <w:sz w:val="24"/>
          <w:szCs w:val="24"/>
        </w:rPr>
        <w:t xml:space="preserve">l Sindaco, </w:t>
      </w:r>
      <w:r w:rsidRPr="00366D05">
        <w:rPr>
          <w:rFonts w:ascii="Arial Narrow" w:hAnsi="Arial Narrow"/>
          <w:sz w:val="24"/>
          <w:szCs w:val="24"/>
        </w:rPr>
        <w:t xml:space="preserve">che agisce in esecuzione della Giunta </w:t>
      </w:r>
      <w:r w:rsidR="00366D05">
        <w:rPr>
          <w:rFonts w:ascii="Arial Narrow" w:hAnsi="Arial Narrow"/>
          <w:sz w:val="24"/>
          <w:szCs w:val="24"/>
        </w:rPr>
        <w:t>C</w:t>
      </w:r>
      <w:r w:rsidRPr="00366D05">
        <w:rPr>
          <w:rFonts w:ascii="Arial Narrow" w:hAnsi="Arial Narrow"/>
          <w:sz w:val="24"/>
          <w:szCs w:val="24"/>
        </w:rPr>
        <w:t>omunale n. ……. del. ……..;</w:t>
      </w:r>
    </w:p>
    <w:p w:rsidR="00020B9F" w:rsidRPr="00366D05" w:rsidRDefault="00366D05" w:rsidP="00366D05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presenti </w:t>
      </w:r>
    </w:p>
    <w:p w:rsidR="00CC2C12" w:rsidRPr="00366D05" w:rsidRDefault="00CC2C12" w:rsidP="00CC2C12">
      <w:pPr>
        <w:jc w:val="center"/>
        <w:rPr>
          <w:rFonts w:ascii="Arial Narrow" w:hAnsi="Arial Narrow"/>
          <w:b/>
          <w:sz w:val="24"/>
          <w:szCs w:val="24"/>
        </w:rPr>
      </w:pPr>
      <w:r w:rsidRPr="00366D05">
        <w:rPr>
          <w:rFonts w:ascii="Arial Narrow" w:hAnsi="Arial Narrow"/>
          <w:b/>
          <w:sz w:val="24"/>
          <w:szCs w:val="24"/>
        </w:rPr>
        <w:t>PREMETTONO</w:t>
      </w:r>
    </w:p>
    <w:p w:rsidR="00CC2C12" w:rsidRPr="00366D05" w:rsidRDefault="00366D05" w:rsidP="008D031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</w:t>
      </w:r>
      <w:r w:rsidR="00805B82">
        <w:rPr>
          <w:rFonts w:ascii="Arial Narrow" w:hAnsi="Arial Narrow"/>
          <w:sz w:val="24"/>
          <w:szCs w:val="24"/>
        </w:rPr>
        <w:t>c</w:t>
      </w:r>
      <w:r w:rsidR="004451FE" w:rsidRPr="00366D05">
        <w:rPr>
          <w:rFonts w:ascii="Arial Narrow" w:hAnsi="Arial Narrow"/>
          <w:sz w:val="24"/>
          <w:szCs w:val="24"/>
        </w:rPr>
        <w:t>he l’articolo 15</w:t>
      </w:r>
      <w:r w:rsidR="008D031B">
        <w:rPr>
          <w:rFonts w:ascii="Arial Narrow" w:hAnsi="Arial Narrow"/>
          <w:sz w:val="24"/>
          <w:szCs w:val="24"/>
        </w:rPr>
        <w:t xml:space="preserve">, 1^ comma, </w:t>
      </w:r>
      <w:r w:rsidR="004451FE" w:rsidRPr="00366D05">
        <w:rPr>
          <w:rFonts w:ascii="Arial Narrow" w:hAnsi="Arial Narrow"/>
          <w:sz w:val="24"/>
          <w:szCs w:val="24"/>
        </w:rPr>
        <w:t xml:space="preserve">della legge 7 </w:t>
      </w:r>
      <w:r w:rsidR="008D031B">
        <w:rPr>
          <w:rFonts w:ascii="Arial Narrow" w:hAnsi="Arial Narrow"/>
          <w:sz w:val="24"/>
          <w:szCs w:val="24"/>
        </w:rPr>
        <w:t>a</w:t>
      </w:r>
      <w:r w:rsidR="004451FE" w:rsidRPr="00366D05">
        <w:rPr>
          <w:rFonts w:ascii="Arial Narrow" w:hAnsi="Arial Narrow"/>
          <w:sz w:val="24"/>
          <w:szCs w:val="24"/>
        </w:rPr>
        <w:t>gosto 1990, n. 241, consente all</w:t>
      </w:r>
      <w:r w:rsidR="008D031B">
        <w:rPr>
          <w:rFonts w:ascii="Arial Narrow" w:hAnsi="Arial Narrow"/>
          <w:sz w:val="24"/>
          <w:szCs w:val="24"/>
        </w:rPr>
        <w:t>e</w:t>
      </w:r>
      <w:r w:rsidR="004451FE" w:rsidRPr="00366D05">
        <w:rPr>
          <w:rFonts w:ascii="Arial Narrow" w:hAnsi="Arial Narrow"/>
          <w:sz w:val="24"/>
          <w:szCs w:val="24"/>
        </w:rPr>
        <w:t xml:space="preserve"> Pubblic</w:t>
      </w:r>
      <w:r w:rsidR="008D031B">
        <w:rPr>
          <w:rFonts w:ascii="Arial Narrow" w:hAnsi="Arial Narrow"/>
          <w:sz w:val="24"/>
          <w:szCs w:val="24"/>
        </w:rPr>
        <w:t>he</w:t>
      </w:r>
      <w:r w:rsidR="004451FE" w:rsidRPr="00366D05">
        <w:rPr>
          <w:rFonts w:ascii="Arial Narrow" w:hAnsi="Arial Narrow"/>
          <w:sz w:val="24"/>
          <w:szCs w:val="24"/>
        </w:rPr>
        <w:t xml:space="preserve"> Amministrazion</w:t>
      </w:r>
      <w:r w:rsidR="008D031B">
        <w:rPr>
          <w:rFonts w:ascii="Arial Narrow" w:hAnsi="Arial Narrow"/>
          <w:sz w:val="24"/>
          <w:szCs w:val="24"/>
        </w:rPr>
        <w:t>i</w:t>
      </w:r>
      <w:r w:rsidR="004451FE" w:rsidRPr="00366D05">
        <w:rPr>
          <w:rFonts w:ascii="Arial Narrow" w:hAnsi="Arial Narrow"/>
          <w:sz w:val="24"/>
          <w:szCs w:val="24"/>
        </w:rPr>
        <w:t xml:space="preserve"> di concludere fra loro accordi per disciplinare lo svolgimento in collaborazione di attività di interesse comune;</w:t>
      </w:r>
    </w:p>
    <w:p w:rsidR="004451FE" w:rsidRPr="00366D05" w:rsidRDefault="00366D05" w:rsidP="008D031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</w:t>
      </w:r>
      <w:r w:rsidR="00805B82">
        <w:rPr>
          <w:rFonts w:ascii="Arial Narrow" w:hAnsi="Arial Narrow"/>
          <w:sz w:val="24"/>
          <w:szCs w:val="24"/>
        </w:rPr>
        <w:t>c</w:t>
      </w:r>
      <w:r w:rsidR="004451FE" w:rsidRPr="00366D05">
        <w:rPr>
          <w:rFonts w:ascii="Arial Narrow" w:hAnsi="Arial Narrow"/>
          <w:sz w:val="24"/>
          <w:szCs w:val="24"/>
        </w:rPr>
        <w:t>he l’esercizio associato</w:t>
      </w:r>
      <w:r w:rsidR="008D031B">
        <w:rPr>
          <w:rFonts w:ascii="Arial Narrow" w:hAnsi="Arial Narrow"/>
          <w:sz w:val="24"/>
          <w:szCs w:val="24"/>
        </w:rPr>
        <w:t xml:space="preserve"> dei</w:t>
      </w:r>
      <w:r w:rsidR="004451FE" w:rsidRPr="00366D05">
        <w:rPr>
          <w:rFonts w:ascii="Arial Narrow" w:hAnsi="Arial Narrow"/>
          <w:sz w:val="24"/>
          <w:szCs w:val="24"/>
        </w:rPr>
        <w:t xml:space="preserve"> Tributi locali assicura una gestione efficiente delle risorse umane, </w:t>
      </w:r>
      <w:r w:rsidR="008D031B">
        <w:rPr>
          <w:rFonts w:ascii="Arial Narrow" w:hAnsi="Arial Narrow"/>
          <w:sz w:val="24"/>
          <w:szCs w:val="24"/>
        </w:rPr>
        <w:t xml:space="preserve">permette </w:t>
      </w:r>
      <w:r>
        <w:rPr>
          <w:rFonts w:ascii="Arial Narrow" w:hAnsi="Arial Narrow"/>
          <w:sz w:val="24"/>
          <w:szCs w:val="24"/>
        </w:rPr>
        <w:t>la</w:t>
      </w:r>
      <w:r w:rsidR="004451FE" w:rsidRPr="00366D05">
        <w:rPr>
          <w:rFonts w:ascii="Arial Narrow" w:hAnsi="Arial Narrow"/>
          <w:sz w:val="24"/>
          <w:szCs w:val="24"/>
        </w:rPr>
        <w:t xml:space="preserve"> valorizzazione delle competenze e delle professionalità acquisite dai Comuni </w:t>
      </w:r>
      <w:r w:rsidR="00805B82">
        <w:rPr>
          <w:rFonts w:ascii="Arial Narrow" w:hAnsi="Arial Narrow"/>
          <w:sz w:val="24"/>
          <w:szCs w:val="24"/>
        </w:rPr>
        <w:t>che vi fanno parte</w:t>
      </w:r>
      <w:r w:rsidR="004451FE" w:rsidRPr="00366D05">
        <w:rPr>
          <w:rFonts w:ascii="Arial Narrow" w:hAnsi="Arial Narrow"/>
          <w:sz w:val="24"/>
          <w:szCs w:val="24"/>
        </w:rPr>
        <w:t>,</w:t>
      </w:r>
      <w:r w:rsidR="00805B82">
        <w:rPr>
          <w:rFonts w:ascii="Arial Narrow" w:hAnsi="Arial Narrow"/>
          <w:sz w:val="24"/>
          <w:szCs w:val="24"/>
        </w:rPr>
        <w:t xml:space="preserve"> </w:t>
      </w:r>
      <w:r w:rsidR="004451FE" w:rsidRPr="00366D05">
        <w:rPr>
          <w:rFonts w:ascii="Arial Narrow" w:hAnsi="Arial Narrow"/>
          <w:sz w:val="24"/>
          <w:szCs w:val="24"/>
        </w:rPr>
        <w:t>persegue obiettivi di equità e omogeneità fiscale ne</w:t>
      </w:r>
      <w:r w:rsidR="00F30357">
        <w:rPr>
          <w:rFonts w:ascii="Arial Narrow" w:hAnsi="Arial Narrow"/>
          <w:sz w:val="24"/>
          <w:szCs w:val="24"/>
        </w:rPr>
        <w:t>i</w:t>
      </w:r>
      <w:r w:rsidR="004451FE" w:rsidRPr="00366D05">
        <w:rPr>
          <w:rFonts w:ascii="Arial Narrow" w:hAnsi="Arial Narrow"/>
          <w:sz w:val="24"/>
          <w:szCs w:val="24"/>
        </w:rPr>
        <w:t xml:space="preserve"> territori;</w:t>
      </w:r>
    </w:p>
    <w:p w:rsidR="004451FE" w:rsidRPr="00805B82" w:rsidRDefault="00805B82" w:rsidP="008D031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3.c</w:t>
      </w:r>
      <w:r w:rsidR="004451FE" w:rsidRPr="00805B82">
        <w:rPr>
          <w:rFonts w:ascii="Arial Narrow" w:hAnsi="Arial Narrow"/>
          <w:sz w:val="24"/>
          <w:szCs w:val="24"/>
        </w:rPr>
        <w:t>he è volontà</w:t>
      </w:r>
      <w:r>
        <w:rPr>
          <w:rFonts w:ascii="Arial Narrow" w:hAnsi="Arial Narrow"/>
          <w:sz w:val="24"/>
          <w:szCs w:val="24"/>
        </w:rPr>
        <w:t xml:space="preserve"> condivisa</w:t>
      </w:r>
      <w:r w:rsidR="004451FE" w:rsidRPr="00805B82">
        <w:rPr>
          <w:rFonts w:ascii="Arial Narrow" w:hAnsi="Arial Narrow"/>
          <w:sz w:val="24"/>
          <w:szCs w:val="24"/>
        </w:rPr>
        <w:t xml:space="preserve"> d</w:t>
      </w:r>
      <w:r w:rsidR="008D031B">
        <w:rPr>
          <w:rFonts w:ascii="Arial Narrow" w:hAnsi="Arial Narrow"/>
          <w:sz w:val="24"/>
          <w:szCs w:val="24"/>
        </w:rPr>
        <w:t xml:space="preserve">ai Comuni di Comunanza, Monte San Martino e Montefalcone Appennino, confinanti fra loro, di </w:t>
      </w:r>
      <w:r w:rsidR="004451FE" w:rsidRPr="00805B82">
        <w:rPr>
          <w:rFonts w:ascii="Arial Narrow" w:hAnsi="Arial Narrow"/>
          <w:sz w:val="24"/>
          <w:szCs w:val="24"/>
        </w:rPr>
        <w:t xml:space="preserve">proseguire </w:t>
      </w:r>
      <w:r w:rsidR="008D031B">
        <w:rPr>
          <w:rFonts w:ascii="Arial Narrow" w:hAnsi="Arial Narrow"/>
          <w:sz w:val="24"/>
          <w:szCs w:val="24"/>
        </w:rPr>
        <w:t>il</w:t>
      </w:r>
      <w:r w:rsidR="004451FE" w:rsidRPr="00805B82">
        <w:rPr>
          <w:rFonts w:ascii="Arial Narrow" w:hAnsi="Arial Narrow"/>
          <w:sz w:val="24"/>
          <w:szCs w:val="24"/>
        </w:rPr>
        <w:t xml:space="preserve"> percorso associativo avviato nel 2015 con la partecipazione del Comune di Smerillo,</w:t>
      </w:r>
      <w:r w:rsidR="00D94733" w:rsidRPr="00805B82">
        <w:rPr>
          <w:rFonts w:ascii="Arial Narrow" w:hAnsi="Arial Narrow"/>
          <w:sz w:val="24"/>
          <w:szCs w:val="24"/>
        </w:rPr>
        <w:t xml:space="preserve"> venut</w:t>
      </w:r>
      <w:r w:rsidR="00F30357">
        <w:rPr>
          <w:rFonts w:ascii="Arial Narrow" w:hAnsi="Arial Narrow"/>
          <w:sz w:val="24"/>
          <w:szCs w:val="24"/>
        </w:rPr>
        <w:t>a</w:t>
      </w:r>
      <w:r w:rsidR="00D94733" w:rsidRPr="00805B82">
        <w:rPr>
          <w:rFonts w:ascii="Arial Narrow" w:hAnsi="Arial Narrow"/>
          <w:sz w:val="24"/>
          <w:szCs w:val="24"/>
        </w:rPr>
        <w:t xml:space="preserve"> meno</w:t>
      </w:r>
      <w:r w:rsidR="008D031B">
        <w:rPr>
          <w:rFonts w:ascii="Arial Narrow" w:hAnsi="Arial Narrow"/>
          <w:sz w:val="24"/>
          <w:szCs w:val="24"/>
        </w:rPr>
        <w:t xml:space="preserve"> per recesso</w:t>
      </w:r>
      <w:r w:rsidR="00D94733" w:rsidRPr="00805B82">
        <w:rPr>
          <w:rFonts w:ascii="Arial Narrow" w:hAnsi="Arial Narrow"/>
          <w:sz w:val="24"/>
          <w:szCs w:val="24"/>
        </w:rPr>
        <w:t xml:space="preserve"> dal 1° </w:t>
      </w:r>
      <w:r w:rsidR="008D031B">
        <w:rPr>
          <w:rFonts w:ascii="Arial Narrow" w:hAnsi="Arial Narrow"/>
          <w:sz w:val="24"/>
          <w:szCs w:val="24"/>
        </w:rPr>
        <w:t>l</w:t>
      </w:r>
      <w:r w:rsidR="00D94733" w:rsidRPr="00805B82">
        <w:rPr>
          <w:rFonts w:ascii="Arial Narrow" w:hAnsi="Arial Narrow"/>
          <w:sz w:val="24"/>
          <w:szCs w:val="24"/>
        </w:rPr>
        <w:t>uglio 2019</w:t>
      </w:r>
      <w:r w:rsidR="008D031B">
        <w:rPr>
          <w:rFonts w:ascii="Arial Narrow" w:hAnsi="Arial Narrow"/>
          <w:sz w:val="24"/>
          <w:szCs w:val="24"/>
        </w:rPr>
        <w:t>.</w:t>
      </w:r>
    </w:p>
    <w:p w:rsidR="00020B9F" w:rsidRPr="00366D05" w:rsidRDefault="00020B9F" w:rsidP="00020B9F">
      <w:pPr>
        <w:rPr>
          <w:rFonts w:ascii="Arial Narrow" w:hAnsi="Arial Narrow"/>
          <w:sz w:val="24"/>
          <w:szCs w:val="24"/>
        </w:rPr>
      </w:pPr>
    </w:p>
    <w:p w:rsidR="00020B9F" w:rsidRPr="00366D05" w:rsidRDefault="00D94733" w:rsidP="00805B82">
      <w:pPr>
        <w:jc w:val="both"/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caps/>
          <w:sz w:val="24"/>
          <w:szCs w:val="24"/>
        </w:rPr>
        <w:t xml:space="preserve">CIò PREMESSO E CONSIDERATO, </w:t>
      </w:r>
      <w:r w:rsidRPr="00366D05">
        <w:rPr>
          <w:rFonts w:ascii="Arial Narrow" w:hAnsi="Arial Narrow"/>
          <w:sz w:val="24"/>
          <w:szCs w:val="24"/>
        </w:rPr>
        <w:t>le parti interessate con il presente ACCORDO CONVENGONO QUANTO SEGUE:</w:t>
      </w:r>
    </w:p>
    <w:p w:rsidR="00D94733" w:rsidRPr="00366D05" w:rsidRDefault="00D94733" w:rsidP="00D94733">
      <w:pPr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sz w:val="24"/>
          <w:szCs w:val="24"/>
        </w:rPr>
        <w:t>ART. 1 – OGGETTO DELLA COLLABORAZIONE</w:t>
      </w:r>
    </w:p>
    <w:p w:rsidR="00D94733" w:rsidRPr="00366D05" w:rsidRDefault="00D94733" w:rsidP="00D94733">
      <w:pPr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sz w:val="24"/>
          <w:szCs w:val="24"/>
        </w:rPr>
        <w:t>La presente convenzione ha per oggetto l</w:t>
      </w:r>
      <w:r w:rsidR="00693D01" w:rsidRPr="00366D05">
        <w:rPr>
          <w:rFonts w:ascii="Arial Narrow" w:hAnsi="Arial Narrow"/>
          <w:sz w:val="24"/>
          <w:szCs w:val="24"/>
        </w:rPr>
        <w:t>o svolgimento di</w:t>
      </w:r>
      <w:r w:rsidR="0076115A" w:rsidRPr="00366D05">
        <w:rPr>
          <w:rFonts w:ascii="Arial Narrow" w:hAnsi="Arial Narrow"/>
          <w:sz w:val="24"/>
          <w:szCs w:val="24"/>
        </w:rPr>
        <w:t xml:space="preserve"> attività di supporto al servizio tributi </w:t>
      </w:r>
      <w:r w:rsidR="00693D01" w:rsidRPr="00366D05">
        <w:rPr>
          <w:rFonts w:ascii="Arial Narrow" w:hAnsi="Arial Narrow"/>
          <w:sz w:val="24"/>
          <w:szCs w:val="24"/>
        </w:rPr>
        <w:t xml:space="preserve">da </w:t>
      </w:r>
      <w:r w:rsidR="00F30357">
        <w:rPr>
          <w:rFonts w:ascii="Arial Narrow" w:hAnsi="Arial Narrow"/>
          <w:sz w:val="24"/>
          <w:szCs w:val="24"/>
        </w:rPr>
        <w:t>rendersi</w:t>
      </w:r>
      <w:r w:rsidR="00693D01" w:rsidRPr="00366D05">
        <w:rPr>
          <w:rFonts w:ascii="Arial Narrow" w:hAnsi="Arial Narrow"/>
          <w:sz w:val="24"/>
          <w:szCs w:val="24"/>
        </w:rPr>
        <w:t xml:space="preserve"> in forma associata</w:t>
      </w:r>
      <w:r w:rsidRPr="00366D05">
        <w:rPr>
          <w:rFonts w:ascii="Arial Narrow" w:hAnsi="Arial Narrow"/>
          <w:sz w:val="24"/>
          <w:szCs w:val="24"/>
        </w:rPr>
        <w:t xml:space="preserve"> fra i Comuni di Comunanza, Monte San Martino e Montefalcone Appennino.</w:t>
      </w:r>
    </w:p>
    <w:p w:rsidR="00020B9F" w:rsidRPr="00366D05" w:rsidRDefault="00020B9F" w:rsidP="00D94733">
      <w:pPr>
        <w:rPr>
          <w:rFonts w:ascii="Arial Narrow" w:hAnsi="Arial Narrow"/>
          <w:sz w:val="24"/>
          <w:szCs w:val="24"/>
        </w:rPr>
      </w:pPr>
    </w:p>
    <w:p w:rsidR="00D94733" w:rsidRPr="00366D05" w:rsidRDefault="00D94733" w:rsidP="00D94733">
      <w:pPr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sz w:val="24"/>
          <w:szCs w:val="24"/>
        </w:rPr>
        <w:t xml:space="preserve">ART. 2 – </w:t>
      </w:r>
      <w:r w:rsidRPr="00366D05">
        <w:rPr>
          <w:rFonts w:ascii="Arial Narrow" w:hAnsi="Arial Narrow"/>
          <w:caps/>
          <w:sz w:val="24"/>
          <w:szCs w:val="24"/>
        </w:rPr>
        <w:t>finalità</w:t>
      </w:r>
      <w:r w:rsidRPr="00366D05">
        <w:rPr>
          <w:rFonts w:ascii="Arial Narrow" w:hAnsi="Arial Narrow"/>
          <w:sz w:val="24"/>
          <w:szCs w:val="24"/>
        </w:rPr>
        <w:t xml:space="preserve"> </w:t>
      </w:r>
    </w:p>
    <w:p w:rsidR="00805B82" w:rsidRDefault="00D94733" w:rsidP="00805B82">
      <w:pPr>
        <w:jc w:val="both"/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sz w:val="24"/>
          <w:szCs w:val="24"/>
        </w:rPr>
        <w:t xml:space="preserve">Il servizio è finalizzato al conseguimento degli obiettivi di economicità, efficacia ed efficienza dell’azione amministrativa, anche attraverso a valorizzazione e l’incentivazione della professionalità degli operatori e la </w:t>
      </w:r>
      <w:r w:rsidRPr="00366D05">
        <w:rPr>
          <w:rFonts w:ascii="Arial Narrow" w:hAnsi="Arial Narrow"/>
          <w:sz w:val="24"/>
          <w:szCs w:val="24"/>
        </w:rPr>
        <w:lastRenderedPageBreak/>
        <w:t>distribuzione ottimale dei servizi sul territorio. Gli obiettivi che gli Enti associati intendono perseguire con la sottoscrizione della presente convenzione sono i seguenti:</w:t>
      </w:r>
    </w:p>
    <w:p w:rsidR="00F30357" w:rsidRDefault="00805B82" w:rsidP="00F30357">
      <w:pPr>
        <w:pStyle w:val="Paragrafoelenco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D94733" w:rsidRPr="00805B82">
        <w:rPr>
          <w:rFonts w:ascii="Arial Narrow" w:hAnsi="Arial Narrow"/>
          <w:sz w:val="24"/>
          <w:szCs w:val="24"/>
        </w:rPr>
        <w:t xml:space="preserve">ssolvere al meglio ai compiti di autonomia finanziaria e </w:t>
      </w:r>
      <w:r w:rsidR="0076115A" w:rsidRPr="00805B82">
        <w:rPr>
          <w:rFonts w:ascii="Arial Narrow" w:hAnsi="Arial Narrow"/>
          <w:sz w:val="24"/>
          <w:szCs w:val="24"/>
        </w:rPr>
        <w:t>tributaria</w:t>
      </w:r>
      <w:r w:rsidR="00D94733" w:rsidRPr="00805B82">
        <w:rPr>
          <w:rFonts w:ascii="Arial Narrow" w:hAnsi="Arial Narrow"/>
          <w:sz w:val="24"/>
          <w:szCs w:val="24"/>
        </w:rPr>
        <w:t xml:space="preserve"> previsti dalla legge;</w:t>
      </w:r>
    </w:p>
    <w:p w:rsidR="00F30357" w:rsidRDefault="00805B82" w:rsidP="00F30357">
      <w:pPr>
        <w:pStyle w:val="Paragrafoelenco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F30357">
        <w:rPr>
          <w:rFonts w:ascii="Arial Narrow" w:hAnsi="Arial Narrow"/>
          <w:sz w:val="24"/>
          <w:szCs w:val="24"/>
        </w:rPr>
        <w:t>perseguire l’e</w:t>
      </w:r>
      <w:r w:rsidR="00D94733" w:rsidRPr="00F30357">
        <w:rPr>
          <w:rFonts w:ascii="Arial Narrow" w:hAnsi="Arial Narrow"/>
          <w:sz w:val="24"/>
          <w:szCs w:val="24"/>
        </w:rPr>
        <w:t>quità e</w:t>
      </w:r>
      <w:r w:rsidRPr="00F30357">
        <w:rPr>
          <w:rFonts w:ascii="Arial Narrow" w:hAnsi="Arial Narrow"/>
          <w:sz w:val="24"/>
          <w:szCs w:val="24"/>
        </w:rPr>
        <w:t xml:space="preserve"> l’</w:t>
      </w:r>
      <w:r w:rsidR="00D94733" w:rsidRPr="00F30357">
        <w:rPr>
          <w:rFonts w:ascii="Arial Narrow" w:hAnsi="Arial Narrow"/>
          <w:sz w:val="24"/>
          <w:szCs w:val="24"/>
        </w:rPr>
        <w:t xml:space="preserve"> omogeneità fiscale sul territorio;</w:t>
      </w:r>
    </w:p>
    <w:p w:rsidR="00F30357" w:rsidRDefault="00805B82" w:rsidP="00F30357">
      <w:pPr>
        <w:pStyle w:val="Paragrafoelenco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F30357">
        <w:rPr>
          <w:rFonts w:ascii="Arial Narrow" w:hAnsi="Arial Narrow"/>
          <w:sz w:val="24"/>
          <w:szCs w:val="24"/>
        </w:rPr>
        <w:t xml:space="preserve">supportare </w:t>
      </w:r>
      <w:r w:rsidR="00F30357">
        <w:rPr>
          <w:rFonts w:ascii="Arial Narrow" w:hAnsi="Arial Narrow"/>
          <w:sz w:val="24"/>
          <w:szCs w:val="24"/>
        </w:rPr>
        <w:t>gli uffici finanziari</w:t>
      </w:r>
      <w:r w:rsidR="00D94733" w:rsidRPr="00F30357">
        <w:rPr>
          <w:rFonts w:ascii="Arial Narrow" w:hAnsi="Arial Narrow"/>
          <w:sz w:val="24"/>
          <w:szCs w:val="24"/>
        </w:rPr>
        <w:t xml:space="preserve"> </w:t>
      </w:r>
      <w:r w:rsidR="00F30357">
        <w:rPr>
          <w:rFonts w:ascii="Arial Narrow" w:hAnsi="Arial Narrow"/>
          <w:sz w:val="24"/>
          <w:szCs w:val="24"/>
        </w:rPr>
        <w:t xml:space="preserve">sprovvisti di  strutture </w:t>
      </w:r>
      <w:r w:rsidR="00D94733" w:rsidRPr="00F30357">
        <w:rPr>
          <w:rFonts w:ascii="Arial Narrow" w:hAnsi="Arial Narrow"/>
          <w:sz w:val="24"/>
          <w:szCs w:val="24"/>
        </w:rPr>
        <w:t>organizzative</w:t>
      </w:r>
      <w:r w:rsidR="00F30357">
        <w:rPr>
          <w:rFonts w:ascii="Arial Narrow" w:hAnsi="Arial Narrow"/>
          <w:sz w:val="24"/>
          <w:szCs w:val="24"/>
        </w:rPr>
        <w:t xml:space="preserve"> e competenze adeguate alla complessità della materia;</w:t>
      </w:r>
    </w:p>
    <w:p w:rsidR="00020B9F" w:rsidRDefault="00805B82" w:rsidP="00F30357">
      <w:pPr>
        <w:pStyle w:val="Paragrafoelenco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F30357">
        <w:rPr>
          <w:rFonts w:ascii="Arial Narrow" w:hAnsi="Arial Narrow"/>
          <w:sz w:val="24"/>
          <w:szCs w:val="24"/>
        </w:rPr>
        <w:t>c</w:t>
      </w:r>
      <w:r w:rsidR="00D94733" w:rsidRPr="00F30357">
        <w:rPr>
          <w:rFonts w:ascii="Arial Narrow" w:hAnsi="Arial Narrow"/>
          <w:sz w:val="24"/>
          <w:szCs w:val="24"/>
        </w:rPr>
        <w:t>rea</w:t>
      </w:r>
      <w:r w:rsidRPr="00F30357">
        <w:rPr>
          <w:rFonts w:ascii="Arial Narrow" w:hAnsi="Arial Narrow"/>
          <w:sz w:val="24"/>
          <w:szCs w:val="24"/>
        </w:rPr>
        <w:t>re</w:t>
      </w:r>
      <w:r w:rsidR="00D94733" w:rsidRPr="00F30357">
        <w:rPr>
          <w:rFonts w:ascii="Arial Narrow" w:hAnsi="Arial Narrow"/>
          <w:sz w:val="24"/>
          <w:szCs w:val="24"/>
        </w:rPr>
        <w:t xml:space="preserve"> una rete informatica per lo scambio di dati e</w:t>
      </w:r>
      <w:r w:rsidRPr="00F30357">
        <w:rPr>
          <w:rFonts w:ascii="Arial Narrow" w:hAnsi="Arial Narrow"/>
          <w:sz w:val="24"/>
          <w:szCs w:val="24"/>
        </w:rPr>
        <w:t xml:space="preserve"> delle</w:t>
      </w:r>
      <w:r w:rsidR="00D94733" w:rsidRPr="00F30357">
        <w:rPr>
          <w:rFonts w:ascii="Arial Narrow" w:hAnsi="Arial Narrow"/>
          <w:sz w:val="24"/>
          <w:szCs w:val="24"/>
        </w:rPr>
        <w:t xml:space="preserve"> informazioni</w:t>
      </w:r>
      <w:r w:rsidR="00F30357">
        <w:rPr>
          <w:rFonts w:ascii="Arial Narrow" w:hAnsi="Arial Narrow"/>
          <w:sz w:val="24"/>
          <w:szCs w:val="24"/>
        </w:rPr>
        <w:t>;</w:t>
      </w:r>
    </w:p>
    <w:p w:rsidR="00F30357" w:rsidRDefault="00F30357" w:rsidP="00F30357">
      <w:pPr>
        <w:pStyle w:val="Paragrafoelenco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recuperare l’evaso</w:t>
      </w:r>
      <w:r w:rsidR="008D031B">
        <w:rPr>
          <w:rFonts w:ascii="Arial Narrow" w:hAnsi="Arial Narrow"/>
          <w:sz w:val="24"/>
          <w:szCs w:val="24"/>
        </w:rPr>
        <w:t>;</w:t>
      </w:r>
    </w:p>
    <w:p w:rsidR="00F30357" w:rsidRPr="00F30357" w:rsidRDefault="00F30357" w:rsidP="00F30357">
      <w:pPr>
        <w:pStyle w:val="Paragrafoelenco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relazioni con i contribuenti</w:t>
      </w:r>
      <w:r w:rsidR="00D02008">
        <w:rPr>
          <w:rFonts w:ascii="Arial Narrow" w:hAnsi="Arial Narrow"/>
          <w:sz w:val="24"/>
          <w:szCs w:val="24"/>
        </w:rPr>
        <w:t xml:space="preserve"> (Sportello Informativo)</w:t>
      </w:r>
    </w:p>
    <w:p w:rsidR="00D94733" w:rsidRPr="00366D05" w:rsidRDefault="00D94733" w:rsidP="00D94733">
      <w:pPr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sz w:val="24"/>
          <w:szCs w:val="24"/>
        </w:rPr>
        <w:t>ART. 3 – DURATA</w:t>
      </w:r>
    </w:p>
    <w:p w:rsidR="00D94733" w:rsidRPr="00366D05" w:rsidRDefault="00D94733" w:rsidP="00366D05">
      <w:pPr>
        <w:jc w:val="both"/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sz w:val="24"/>
          <w:szCs w:val="24"/>
        </w:rPr>
        <w:t xml:space="preserve">Il presente accordo ha durata fino </w:t>
      </w:r>
      <w:r w:rsidRPr="008D031B">
        <w:rPr>
          <w:rFonts w:ascii="Arial Narrow" w:hAnsi="Arial Narrow"/>
          <w:b/>
          <w:bCs/>
          <w:sz w:val="24"/>
          <w:szCs w:val="24"/>
        </w:rPr>
        <w:t xml:space="preserve">al 31 </w:t>
      </w:r>
      <w:r w:rsidR="00366D05" w:rsidRPr="008D031B">
        <w:rPr>
          <w:rFonts w:ascii="Arial Narrow" w:hAnsi="Arial Narrow"/>
          <w:b/>
          <w:bCs/>
          <w:sz w:val="24"/>
          <w:szCs w:val="24"/>
        </w:rPr>
        <w:t>d</w:t>
      </w:r>
      <w:r w:rsidRPr="008D031B">
        <w:rPr>
          <w:rFonts w:ascii="Arial Narrow" w:hAnsi="Arial Narrow"/>
          <w:b/>
          <w:bCs/>
          <w:sz w:val="24"/>
          <w:szCs w:val="24"/>
        </w:rPr>
        <w:t>icembre 2022,</w:t>
      </w:r>
      <w:r w:rsidR="00F30357" w:rsidRPr="008D031B">
        <w:rPr>
          <w:rFonts w:ascii="Arial Narrow" w:hAnsi="Arial Narrow"/>
          <w:b/>
          <w:bCs/>
          <w:sz w:val="24"/>
          <w:szCs w:val="24"/>
        </w:rPr>
        <w:t xml:space="preserve"> a decorrere </w:t>
      </w:r>
      <w:r w:rsidR="008D031B" w:rsidRPr="008D031B">
        <w:rPr>
          <w:rFonts w:ascii="Arial Narrow" w:hAnsi="Arial Narrow"/>
          <w:b/>
          <w:bCs/>
          <w:sz w:val="24"/>
          <w:szCs w:val="24"/>
        </w:rPr>
        <w:t>1</w:t>
      </w:r>
      <w:r w:rsidR="008D031B">
        <w:rPr>
          <w:rFonts w:ascii="Arial Narrow" w:hAnsi="Arial Narrow"/>
          <w:b/>
          <w:bCs/>
          <w:sz w:val="24"/>
          <w:szCs w:val="24"/>
        </w:rPr>
        <w:t>° luglio</w:t>
      </w:r>
      <w:r w:rsidR="00F30357" w:rsidRPr="008D031B">
        <w:rPr>
          <w:rFonts w:ascii="Arial Narrow" w:hAnsi="Arial Narrow"/>
          <w:b/>
          <w:bCs/>
          <w:sz w:val="24"/>
          <w:szCs w:val="24"/>
        </w:rPr>
        <w:t xml:space="preserve"> 2019</w:t>
      </w:r>
      <w:r w:rsidR="00F30357">
        <w:rPr>
          <w:rFonts w:ascii="Arial Narrow" w:hAnsi="Arial Narrow"/>
          <w:sz w:val="24"/>
          <w:szCs w:val="24"/>
        </w:rPr>
        <w:t>.</w:t>
      </w:r>
      <w:r w:rsidR="0076115A" w:rsidRPr="00366D05">
        <w:rPr>
          <w:rFonts w:ascii="Arial Narrow" w:hAnsi="Arial Narrow"/>
          <w:sz w:val="24"/>
          <w:szCs w:val="24"/>
        </w:rPr>
        <w:t xml:space="preserve"> Al termine</w:t>
      </w:r>
      <w:r w:rsidR="008D031B">
        <w:rPr>
          <w:rFonts w:ascii="Arial Narrow" w:hAnsi="Arial Narrow"/>
          <w:sz w:val="24"/>
          <w:szCs w:val="24"/>
        </w:rPr>
        <w:t>,</w:t>
      </w:r>
      <w:r w:rsidR="0076115A" w:rsidRPr="00366D05">
        <w:rPr>
          <w:rFonts w:ascii="Arial Narrow" w:hAnsi="Arial Narrow"/>
          <w:sz w:val="24"/>
          <w:szCs w:val="24"/>
        </w:rPr>
        <w:t xml:space="preserve"> potrà essere rinnovato con conformi provvedimenti dei Comuni interessati.</w:t>
      </w:r>
    </w:p>
    <w:p w:rsidR="0076115A" w:rsidRPr="00366D05" w:rsidRDefault="0076115A" w:rsidP="00366D05">
      <w:pPr>
        <w:jc w:val="both"/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sz w:val="24"/>
          <w:szCs w:val="24"/>
        </w:rPr>
        <w:t>Eventuali modifiche alla presente convenzione possono essere apportate con deliberazioni adottate dagli Enti aderenti.</w:t>
      </w:r>
    </w:p>
    <w:p w:rsidR="00020B9F" w:rsidRPr="00366D05" w:rsidRDefault="00020B9F" w:rsidP="00D94733">
      <w:pPr>
        <w:rPr>
          <w:rFonts w:ascii="Arial Narrow" w:hAnsi="Arial Narrow"/>
          <w:sz w:val="24"/>
          <w:szCs w:val="24"/>
        </w:rPr>
      </w:pPr>
    </w:p>
    <w:p w:rsidR="00020B9F" w:rsidRPr="00366D05" w:rsidRDefault="0076115A" w:rsidP="00D94733">
      <w:pPr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sz w:val="24"/>
          <w:szCs w:val="24"/>
        </w:rPr>
        <w:t xml:space="preserve">ART. 4 – </w:t>
      </w:r>
      <w:r w:rsidRPr="00366D05">
        <w:rPr>
          <w:rFonts w:ascii="Arial Narrow" w:hAnsi="Arial Narrow"/>
          <w:caps/>
          <w:sz w:val="24"/>
          <w:szCs w:val="24"/>
        </w:rPr>
        <w:t>conferenza</w:t>
      </w:r>
      <w:r w:rsidRPr="00366D05">
        <w:rPr>
          <w:rFonts w:ascii="Arial Narrow" w:hAnsi="Arial Narrow"/>
          <w:sz w:val="24"/>
          <w:szCs w:val="24"/>
        </w:rPr>
        <w:t xml:space="preserve"> DEI SINDACI</w:t>
      </w:r>
    </w:p>
    <w:p w:rsidR="0076115A" w:rsidRPr="00366D05" w:rsidRDefault="0076115A" w:rsidP="008D031B">
      <w:pPr>
        <w:jc w:val="both"/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sz w:val="24"/>
          <w:szCs w:val="24"/>
        </w:rPr>
        <w:t xml:space="preserve">È prevista l’istituzione della Conferenza dei Sindaci </w:t>
      </w:r>
      <w:r w:rsidR="006332F8">
        <w:rPr>
          <w:rFonts w:ascii="Arial Narrow" w:hAnsi="Arial Narrow"/>
          <w:sz w:val="24"/>
          <w:szCs w:val="24"/>
        </w:rPr>
        <w:t>con funzioni di indirizzo e di controllo sull’andamento del servizio associato. La Conferenza dei Sindaci è convocata dal Sindaco del Comune capo-fila di Comunanza, anche su richiesta dei singoli Comuni associati.</w:t>
      </w:r>
    </w:p>
    <w:p w:rsidR="00020B9F" w:rsidRPr="00366D05" w:rsidRDefault="00020B9F" w:rsidP="00D94733">
      <w:pPr>
        <w:rPr>
          <w:rFonts w:ascii="Arial Narrow" w:hAnsi="Arial Narrow"/>
          <w:sz w:val="24"/>
          <w:szCs w:val="24"/>
        </w:rPr>
      </w:pPr>
    </w:p>
    <w:p w:rsidR="0076115A" w:rsidRPr="00366D05" w:rsidRDefault="0076115A" w:rsidP="00D94733">
      <w:pPr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sz w:val="24"/>
          <w:szCs w:val="24"/>
        </w:rPr>
        <w:t>ART. 5 – COMUNE CAPO CAPOFILA -  FUNZIONI</w:t>
      </w:r>
    </w:p>
    <w:p w:rsidR="00693D01" w:rsidRPr="00366D05" w:rsidRDefault="00693D01" w:rsidP="00366D05">
      <w:pPr>
        <w:jc w:val="both"/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sz w:val="24"/>
          <w:szCs w:val="24"/>
        </w:rPr>
        <w:t>Il Comune di Comunanza assume</w:t>
      </w:r>
      <w:r w:rsidR="00366D05">
        <w:rPr>
          <w:rFonts w:ascii="Arial Narrow" w:hAnsi="Arial Narrow"/>
          <w:sz w:val="24"/>
          <w:szCs w:val="24"/>
        </w:rPr>
        <w:t xml:space="preserve"> la funzione</w:t>
      </w:r>
      <w:r w:rsidRPr="00366D05">
        <w:rPr>
          <w:rFonts w:ascii="Arial Narrow" w:hAnsi="Arial Narrow"/>
          <w:sz w:val="24"/>
          <w:szCs w:val="24"/>
        </w:rPr>
        <w:t xml:space="preserve"> di Capo-convenzione per la gestione associata e coordinata del servizio. Il Comune capofila </w:t>
      </w:r>
      <w:r w:rsidR="00B74DA4">
        <w:rPr>
          <w:rFonts w:ascii="Arial Narrow" w:hAnsi="Arial Narrow"/>
          <w:sz w:val="24"/>
          <w:szCs w:val="24"/>
        </w:rPr>
        <w:t>acquisi</w:t>
      </w:r>
      <w:r w:rsidR="00791ECD">
        <w:rPr>
          <w:rFonts w:ascii="Arial Narrow" w:hAnsi="Arial Narrow"/>
          <w:sz w:val="24"/>
          <w:szCs w:val="24"/>
        </w:rPr>
        <w:t>sce</w:t>
      </w:r>
      <w:r w:rsidR="00B74DA4">
        <w:rPr>
          <w:rFonts w:ascii="Arial Narrow" w:hAnsi="Arial Narrow"/>
          <w:sz w:val="24"/>
          <w:szCs w:val="24"/>
        </w:rPr>
        <w:t xml:space="preserve"> dal Comune di Smerillo l’autorizzazione per il conferimento dell’incarico,</w:t>
      </w:r>
      <w:r w:rsidR="00791ECD">
        <w:rPr>
          <w:rFonts w:ascii="Arial Narrow" w:hAnsi="Arial Narrow"/>
          <w:sz w:val="24"/>
          <w:szCs w:val="24"/>
        </w:rPr>
        <w:t xml:space="preserve"> provvede</w:t>
      </w:r>
      <w:r w:rsidRPr="00366D05">
        <w:rPr>
          <w:rFonts w:ascii="Arial Narrow" w:hAnsi="Arial Narrow"/>
          <w:sz w:val="24"/>
          <w:szCs w:val="24"/>
        </w:rPr>
        <w:t xml:space="preserve"> al riparto delle spese per il funzionamento del servizio</w:t>
      </w:r>
      <w:r w:rsidR="00791ECD">
        <w:rPr>
          <w:rFonts w:ascii="Arial Narrow" w:hAnsi="Arial Narrow"/>
          <w:sz w:val="24"/>
          <w:szCs w:val="24"/>
        </w:rPr>
        <w:t xml:space="preserve"> ed</w:t>
      </w:r>
      <w:r w:rsidR="00B74DA4">
        <w:rPr>
          <w:rFonts w:ascii="Arial Narrow" w:hAnsi="Arial Narrow"/>
          <w:sz w:val="24"/>
          <w:szCs w:val="24"/>
        </w:rPr>
        <w:t xml:space="preserve"> </w:t>
      </w:r>
      <w:r w:rsidR="00791ECD">
        <w:rPr>
          <w:rFonts w:ascii="Arial Narrow" w:hAnsi="Arial Narrow"/>
          <w:sz w:val="24"/>
          <w:szCs w:val="24"/>
        </w:rPr>
        <w:t>a</w:t>
      </w:r>
      <w:r w:rsidR="00B74DA4">
        <w:rPr>
          <w:rFonts w:ascii="Arial Narrow" w:hAnsi="Arial Narrow"/>
          <w:sz w:val="24"/>
          <w:szCs w:val="24"/>
        </w:rPr>
        <w:t xml:space="preserve">lla </w:t>
      </w:r>
      <w:r w:rsidRPr="00366D05">
        <w:rPr>
          <w:rFonts w:ascii="Arial Narrow" w:hAnsi="Arial Narrow"/>
          <w:sz w:val="24"/>
          <w:szCs w:val="24"/>
        </w:rPr>
        <w:t xml:space="preserve"> </w:t>
      </w:r>
      <w:r w:rsidR="008D031B">
        <w:rPr>
          <w:rFonts w:ascii="Arial Narrow" w:hAnsi="Arial Narrow"/>
          <w:sz w:val="24"/>
          <w:szCs w:val="24"/>
        </w:rPr>
        <w:t>gesti</w:t>
      </w:r>
      <w:r w:rsidR="00B74DA4">
        <w:rPr>
          <w:rFonts w:ascii="Arial Narrow" w:hAnsi="Arial Narrow"/>
          <w:sz w:val="24"/>
          <w:szCs w:val="24"/>
        </w:rPr>
        <w:t>one</w:t>
      </w:r>
      <w:r w:rsidR="008D031B">
        <w:rPr>
          <w:rFonts w:ascii="Arial Narrow" w:hAnsi="Arial Narrow"/>
          <w:sz w:val="24"/>
          <w:szCs w:val="24"/>
        </w:rPr>
        <w:t xml:space="preserve"> </w:t>
      </w:r>
      <w:r w:rsidR="00B74DA4">
        <w:rPr>
          <w:rFonts w:ascii="Arial Narrow" w:hAnsi="Arial Narrow"/>
          <w:sz w:val="24"/>
          <w:szCs w:val="24"/>
        </w:rPr>
        <w:t>del</w:t>
      </w:r>
      <w:r w:rsidR="008D031B">
        <w:rPr>
          <w:rFonts w:ascii="Arial Narrow" w:hAnsi="Arial Narrow"/>
          <w:sz w:val="24"/>
          <w:szCs w:val="24"/>
        </w:rPr>
        <w:t xml:space="preserve"> </w:t>
      </w:r>
      <w:r w:rsidR="006332F8">
        <w:rPr>
          <w:rFonts w:ascii="Arial Narrow" w:hAnsi="Arial Narrow"/>
          <w:sz w:val="24"/>
          <w:szCs w:val="24"/>
        </w:rPr>
        <w:t>rapporto di lavoro con i</w:t>
      </w:r>
      <w:r w:rsidR="00D02008">
        <w:rPr>
          <w:rFonts w:ascii="Arial Narrow" w:hAnsi="Arial Narrow"/>
          <w:sz w:val="24"/>
          <w:szCs w:val="24"/>
        </w:rPr>
        <w:t>l</w:t>
      </w:r>
      <w:r w:rsidR="006332F8">
        <w:rPr>
          <w:rFonts w:ascii="Arial Narrow" w:hAnsi="Arial Narrow"/>
          <w:sz w:val="24"/>
          <w:szCs w:val="24"/>
        </w:rPr>
        <w:t xml:space="preserve"> dipendente</w:t>
      </w:r>
      <w:r w:rsidR="00B74DA4">
        <w:rPr>
          <w:rFonts w:ascii="Arial Narrow" w:hAnsi="Arial Narrow"/>
          <w:sz w:val="24"/>
          <w:szCs w:val="24"/>
        </w:rPr>
        <w:t xml:space="preserve"> pre</w:t>
      </w:r>
      <w:r w:rsidR="00791ECD">
        <w:rPr>
          <w:rFonts w:ascii="Arial Narrow" w:hAnsi="Arial Narrow"/>
          <w:sz w:val="24"/>
          <w:szCs w:val="24"/>
        </w:rPr>
        <w:t>posto</w:t>
      </w:r>
      <w:r w:rsidR="00B74DA4">
        <w:rPr>
          <w:rFonts w:ascii="Arial Narrow" w:hAnsi="Arial Narrow"/>
          <w:sz w:val="24"/>
          <w:szCs w:val="24"/>
        </w:rPr>
        <w:t>.</w:t>
      </w:r>
    </w:p>
    <w:p w:rsidR="00020B9F" w:rsidRPr="00366D05" w:rsidRDefault="00020B9F" w:rsidP="00D94733">
      <w:pPr>
        <w:rPr>
          <w:rFonts w:ascii="Arial Narrow" w:hAnsi="Arial Narrow"/>
          <w:sz w:val="24"/>
          <w:szCs w:val="24"/>
        </w:rPr>
      </w:pPr>
    </w:p>
    <w:p w:rsidR="00693D01" w:rsidRPr="00366D05" w:rsidRDefault="00693D01" w:rsidP="00D94733">
      <w:pPr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sz w:val="24"/>
          <w:szCs w:val="24"/>
        </w:rPr>
        <w:t xml:space="preserve">ART. 6 – </w:t>
      </w:r>
      <w:r w:rsidR="00D02008">
        <w:rPr>
          <w:rFonts w:ascii="Arial Narrow" w:hAnsi="Arial Narrow"/>
          <w:sz w:val="24"/>
          <w:szCs w:val="24"/>
        </w:rPr>
        <w:t xml:space="preserve">ALTRE </w:t>
      </w:r>
      <w:r w:rsidRPr="00366D05">
        <w:rPr>
          <w:rFonts w:ascii="Arial Narrow" w:hAnsi="Arial Narrow"/>
          <w:caps/>
          <w:sz w:val="24"/>
          <w:szCs w:val="24"/>
        </w:rPr>
        <w:t>attività</w:t>
      </w:r>
      <w:r w:rsidR="00D02008">
        <w:rPr>
          <w:rFonts w:ascii="Arial Narrow" w:hAnsi="Arial Narrow"/>
          <w:caps/>
          <w:sz w:val="24"/>
          <w:szCs w:val="24"/>
        </w:rPr>
        <w:t>. ORARI</w:t>
      </w:r>
    </w:p>
    <w:p w:rsidR="0076115A" w:rsidRPr="00366D05" w:rsidRDefault="00693D01" w:rsidP="00D94733">
      <w:pPr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sz w:val="24"/>
          <w:szCs w:val="24"/>
        </w:rPr>
        <w:t>L’esercizio associato del servizio</w:t>
      </w:r>
      <w:r w:rsidR="00822CDD">
        <w:rPr>
          <w:rFonts w:ascii="Arial Narrow" w:hAnsi="Arial Narrow"/>
          <w:sz w:val="24"/>
          <w:szCs w:val="24"/>
        </w:rPr>
        <w:t>,</w:t>
      </w:r>
      <w:r w:rsidRPr="00366D05">
        <w:rPr>
          <w:rFonts w:ascii="Arial Narrow" w:hAnsi="Arial Narrow"/>
          <w:sz w:val="24"/>
          <w:szCs w:val="24"/>
        </w:rPr>
        <w:t xml:space="preserve"> disciplinato dalla presente convenzione</w:t>
      </w:r>
      <w:r w:rsidR="00822CDD">
        <w:rPr>
          <w:rFonts w:ascii="Arial Narrow" w:hAnsi="Arial Narrow"/>
          <w:sz w:val="24"/>
          <w:szCs w:val="24"/>
        </w:rPr>
        <w:t>,</w:t>
      </w:r>
      <w:r w:rsidRPr="00366D05">
        <w:rPr>
          <w:rFonts w:ascii="Arial Narrow" w:hAnsi="Arial Narrow"/>
          <w:sz w:val="24"/>
          <w:szCs w:val="24"/>
        </w:rPr>
        <w:t xml:space="preserve"> comprende le seguenti attività:</w:t>
      </w:r>
    </w:p>
    <w:p w:rsidR="00693D01" w:rsidRPr="00366D05" w:rsidRDefault="00366D05" w:rsidP="00693D01">
      <w:pPr>
        <w:pStyle w:val="Paragrafoelenco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="00693D01" w:rsidRPr="00366D05">
        <w:rPr>
          <w:rFonts w:ascii="Arial Narrow" w:hAnsi="Arial Narrow"/>
          <w:sz w:val="24"/>
          <w:szCs w:val="24"/>
        </w:rPr>
        <w:t xml:space="preserve">onsulenza ai singoli Comuni per quanto riguarda la predisposizione dei Regolamenti </w:t>
      </w:r>
      <w:r w:rsidR="00822CDD">
        <w:rPr>
          <w:rFonts w:ascii="Arial Narrow" w:hAnsi="Arial Narrow"/>
          <w:sz w:val="24"/>
          <w:szCs w:val="24"/>
        </w:rPr>
        <w:t xml:space="preserve">e per </w:t>
      </w:r>
      <w:r w:rsidR="00693D01" w:rsidRPr="00366D05">
        <w:rPr>
          <w:rFonts w:ascii="Arial Narrow" w:hAnsi="Arial Narrow"/>
          <w:sz w:val="24"/>
          <w:szCs w:val="24"/>
        </w:rPr>
        <w:t xml:space="preserve">l’applicazione delle tariffe e delle aliquote </w:t>
      </w:r>
      <w:r w:rsidR="00822CDD">
        <w:rPr>
          <w:rFonts w:ascii="Arial Narrow" w:hAnsi="Arial Narrow"/>
          <w:sz w:val="24"/>
          <w:szCs w:val="24"/>
        </w:rPr>
        <w:t>di imposta;</w:t>
      </w:r>
    </w:p>
    <w:p w:rsidR="00693D01" w:rsidRPr="00366D05" w:rsidRDefault="00366D05" w:rsidP="00693D01">
      <w:pPr>
        <w:pStyle w:val="Paragrafoelenco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693D01" w:rsidRPr="00366D05">
        <w:rPr>
          <w:rFonts w:ascii="Arial Narrow" w:hAnsi="Arial Narrow"/>
          <w:sz w:val="24"/>
          <w:szCs w:val="24"/>
        </w:rPr>
        <w:t>roiezion</w:t>
      </w:r>
      <w:r w:rsidR="00822CDD">
        <w:rPr>
          <w:rFonts w:ascii="Arial Narrow" w:hAnsi="Arial Narrow"/>
          <w:sz w:val="24"/>
          <w:szCs w:val="24"/>
        </w:rPr>
        <w:t>e</w:t>
      </w:r>
      <w:r w:rsidR="00693D01" w:rsidRPr="00366D05">
        <w:rPr>
          <w:rFonts w:ascii="Arial Narrow" w:hAnsi="Arial Narrow"/>
          <w:sz w:val="24"/>
          <w:szCs w:val="24"/>
        </w:rPr>
        <w:t xml:space="preserve"> del gettito</w:t>
      </w:r>
      <w:r w:rsidR="00822CDD">
        <w:rPr>
          <w:rFonts w:ascii="Arial Narrow" w:hAnsi="Arial Narrow"/>
          <w:sz w:val="24"/>
          <w:szCs w:val="24"/>
        </w:rPr>
        <w:t xml:space="preserve"> ne</w:t>
      </w:r>
      <w:r w:rsidR="00693D01" w:rsidRPr="00366D05">
        <w:rPr>
          <w:rFonts w:ascii="Arial Narrow" w:hAnsi="Arial Narrow"/>
          <w:sz w:val="24"/>
          <w:szCs w:val="24"/>
        </w:rPr>
        <w:t>i bilanci di previsione dei rispettivi Comuni;</w:t>
      </w:r>
    </w:p>
    <w:p w:rsidR="00693D01" w:rsidRPr="00366D05" w:rsidRDefault="00366D05" w:rsidP="00693D01">
      <w:pPr>
        <w:pStyle w:val="Paragrafoelenco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693D01" w:rsidRPr="00366D05">
        <w:rPr>
          <w:rFonts w:ascii="Arial Narrow" w:hAnsi="Arial Narrow"/>
          <w:sz w:val="24"/>
          <w:szCs w:val="24"/>
        </w:rPr>
        <w:t>ssistenza tecnica e procedurale a ciascun</w:t>
      </w:r>
      <w:r w:rsidR="00822CDD">
        <w:rPr>
          <w:rFonts w:ascii="Arial Narrow" w:hAnsi="Arial Narrow"/>
          <w:sz w:val="24"/>
          <w:szCs w:val="24"/>
        </w:rPr>
        <w:t xml:space="preserve"> Comune</w:t>
      </w:r>
      <w:r w:rsidR="00693D01" w:rsidRPr="00366D05">
        <w:rPr>
          <w:rFonts w:ascii="Arial Narrow" w:hAnsi="Arial Narrow"/>
          <w:sz w:val="24"/>
          <w:szCs w:val="24"/>
        </w:rPr>
        <w:t xml:space="preserve"> nelle controversie davanti alla Commissione Tributaria</w:t>
      </w:r>
      <w:r>
        <w:rPr>
          <w:rFonts w:ascii="Arial Narrow" w:hAnsi="Arial Narrow"/>
          <w:sz w:val="24"/>
          <w:szCs w:val="24"/>
        </w:rPr>
        <w:t>.</w:t>
      </w:r>
    </w:p>
    <w:p w:rsidR="00693D01" w:rsidRPr="00366D05" w:rsidRDefault="00693D01" w:rsidP="00366D05">
      <w:pPr>
        <w:ind w:left="360"/>
        <w:jc w:val="both"/>
        <w:rPr>
          <w:rFonts w:ascii="Arial Narrow" w:hAnsi="Arial Narrow"/>
          <w:sz w:val="24"/>
          <w:szCs w:val="24"/>
        </w:rPr>
      </w:pPr>
    </w:p>
    <w:p w:rsidR="00693D01" w:rsidRPr="00366D05" w:rsidRDefault="00693D01" w:rsidP="00366D05">
      <w:pPr>
        <w:jc w:val="both"/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sz w:val="24"/>
          <w:szCs w:val="24"/>
        </w:rPr>
        <w:lastRenderedPageBreak/>
        <w:t>I Responsabili dei servizi</w:t>
      </w:r>
      <w:r w:rsidR="00791ECD">
        <w:rPr>
          <w:rFonts w:ascii="Arial Narrow" w:hAnsi="Arial Narrow"/>
          <w:sz w:val="24"/>
          <w:szCs w:val="24"/>
        </w:rPr>
        <w:t xml:space="preserve"> finanziari</w:t>
      </w:r>
      <w:r w:rsidRPr="00366D05">
        <w:rPr>
          <w:rFonts w:ascii="Arial Narrow" w:hAnsi="Arial Narrow"/>
          <w:sz w:val="24"/>
          <w:szCs w:val="24"/>
        </w:rPr>
        <w:t xml:space="preserve"> dei singoli </w:t>
      </w:r>
      <w:r w:rsidR="00D02008">
        <w:rPr>
          <w:rFonts w:ascii="Arial Narrow" w:hAnsi="Arial Narrow"/>
          <w:sz w:val="24"/>
          <w:szCs w:val="24"/>
        </w:rPr>
        <w:t>Comuni</w:t>
      </w:r>
      <w:r w:rsidRPr="00366D05">
        <w:rPr>
          <w:rFonts w:ascii="Arial Narrow" w:hAnsi="Arial Narrow"/>
          <w:sz w:val="24"/>
          <w:szCs w:val="24"/>
        </w:rPr>
        <w:t xml:space="preserve"> continuano a svolgere gli atti e i provvedimenti amministrativi concernenti il servizio, che sarà svolto nei termini di cui alla presente convenzione, secondo l’organizzazione e le norme in essere in ciascuno dei Comuni stessi.</w:t>
      </w:r>
    </w:p>
    <w:p w:rsidR="00693D01" w:rsidRPr="00366D05" w:rsidRDefault="00693D01" w:rsidP="00693D01">
      <w:pPr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sz w:val="24"/>
          <w:szCs w:val="24"/>
        </w:rPr>
        <w:t>Il servizio sarà garantito nei 3 (tre) Comuni</w:t>
      </w:r>
      <w:r w:rsidR="00D27813" w:rsidRPr="00366D05">
        <w:rPr>
          <w:rFonts w:ascii="Arial Narrow" w:hAnsi="Arial Narrow"/>
          <w:sz w:val="24"/>
          <w:szCs w:val="24"/>
        </w:rPr>
        <w:t xml:space="preserve">. È </w:t>
      </w:r>
      <w:r w:rsidR="00791ECD">
        <w:rPr>
          <w:rFonts w:ascii="Arial Narrow" w:hAnsi="Arial Narrow"/>
          <w:sz w:val="24"/>
          <w:szCs w:val="24"/>
        </w:rPr>
        <w:t>fatto obbligo di</w:t>
      </w:r>
      <w:r w:rsidR="00D27813" w:rsidRPr="00366D05">
        <w:rPr>
          <w:rFonts w:ascii="Arial Narrow" w:hAnsi="Arial Narrow"/>
          <w:sz w:val="24"/>
          <w:szCs w:val="24"/>
        </w:rPr>
        <w:t xml:space="preserve"> presenza per: </w:t>
      </w:r>
    </w:p>
    <w:p w:rsidR="00D27813" w:rsidRPr="00366D05" w:rsidRDefault="00D27813" w:rsidP="00D27813">
      <w:pPr>
        <w:pStyle w:val="Paragrafoelenco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sz w:val="24"/>
          <w:szCs w:val="24"/>
        </w:rPr>
        <w:t>6 ore settimanali minime nel Comune di Comunanza;</w:t>
      </w:r>
    </w:p>
    <w:p w:rsidR="00D27813" w:rsidRPr="00366D05" w:rsidRDefault="00D27813" w:rsidP="00D27813">
      <w:pPr>
        <w:pStyle w:val="Paragrafoelenco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sz w:val="24"/>
          <w:szCs w:val="24"/>
        </w:rPr>
        <w:t>4 ore settimanali minime nel Comune di Monte San Martino;</w:t>
      </w:r>
    </w:p>
    <w:p w:rsidR="00D27813" w:rsidRPr="00366D05" w:rsidRDefault="00D27813" w:rsidP="00D27813">
      <w:pPr>
        <w:pStyle w:val="Paragrafoelenco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sz w:val="24"/>
          <w:szCs w:val="24"/>
        </w:rPr>
        <w:t>3 ore settimanali minime nel Comune di Montefalcone Appennino.</w:t>
      </w:r>
    </w:p>
    <w:p w:rsidR="00020B9F" w:rsidRPr="00366D05" w:rsidRDefault="00020B9F" w:rsidP="00020B9F">
      <w:pPr>
        <w:pStyle w:val="Paragrafoelenco"/>
        <w:rPr>
          <w:rFonts w:ascii="Arial Narrow" w:hAnsi="Arial Narrow"/>
          <w:sz w:val="24"/>
          <w:szCs w:val="24"/>
        </w:rPr>
      </w:pPr>
    </w:p>
    <w:p w:rsidR="00020B9F" w:rsidRPr="00366D05" w:rsidRDefault="00020B9F" w:rsidP="00020B9F">
      <w:pPr>
        <w:pStyle w:val="Paragrafoelenco"/>
        <w:rPr>
          <w:rFonts w:ascii="Arial Narrow" w:hAnsi="Arial Narrow"/>
          <w:sz w:val="24"/>
          <w:szCs w:val="24"/>
        </w:rPr>
      </w:pPr>
    </w:p>
    <w:p w:rsidR="00D27813" w:rsidRDefault="00D27813" w:rsidP="00D27813">
      <w:pPr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sz w:val="24"/>
          <w:szCs w:val="24"/>
        </w:rPr>
        <w:t>ART. 7 – RIPART</w:t>
      </w:r>
      <w:r w:rsidR="00D02008">
        <w:rPr>
          <w:rFonts w:ascii="Arial Narrow" w:hAnsi="Arial Narrow"/>
          <w:sz w:val="24"/>
          <w:szCs w:val="24"/>
        </w:rPr>
        <w:t>IZIONE</w:t>
      </w:r>
      <w:r w:rsidRPr="00366D05">
        <w:rPr>
          <w:rFonts w:ascii="Arial Narrow" w:hAnsi="Arial Narrow"/>
          <w:sz w:val="24"/>
          <w:szCs w:val="24"/>
        </w:rPr>
        <w:t xml:space="preserve"> DE</w:t>
      </w:r>
      <w:r w:rsidR="00D02008">
        <w:rPr>
          <w:rFonts w:ascii="Arial Narrow" w:hAnsi="Arial Narrow"/>
          <w:sz w:val="24"/>
          <w:szCs w:val="24"/>
        </w:rPr>
        <w:t>I COSTI</w:t>
      </w:r>
    </w:p>
    <w:p w:rsidR="00822CDD" w:rsidRPr="00822CDD" w:rsidRDefault="00822CDD" w:rsidP="00822CDD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Il costo mensile del servizio associato,</w:t>
      </w:r>
      <w:r w:rsidRPr="00822CDD">
        <w:rPr>
          <w:rFonts w:ascii="Arial Narrow" w:hAnsi="Arial Narrow" w:cs="Times New Roman"/>
          <w:sz w:val="24"/>
          <w:szCs w:val="24"/>
        </w:rPr>
        <w:t xml:space="preserve"> comprensivo di oneri</w:t>
      </w:r>
      <w:r>
        <w:rPr>
          <w:rFonts w:ascii="Arial Narrow" w:hAnsi="Arial Narrow" w:cs="Times New Roman"/>
          <w:sz w:val="24"/>
          <w:szCs w:val="24"/>
        </w:rPr>
        <w:t xml:space="preserve"> riflessi,</w:t>
      </w:r>
      <w:r w:rsidR="00D02008">
        <w:rPr>
          <w:rFonts w:ascii="Arial Narrow" w:hAnsi="Arial Narrow" w:cs="Times New Roman"/>
          <w:sz w:val="24"/>
          <w:szCs w:val="24"/>
        </w:rPr>
        <w:t xml:space="preserve"> calcolato su base oraria,</w:t>
      </w:r>
      <w:r>
        <w:rPr>
          <w:rFonts w:ascii="Arial Narrow" w:hAnsi="Arial Narrow" w:cs="Times New Roman"/>
          <w:sz w:val="24"/>
          <w:szCs w:val="24"/>
        </w:rPr>
        <w:t xml:space="preserve"> ammonta </w:t>
      </w:r>
      <w:r w:rsidRPr="00822CDD">
        <w:rPr>
          <w:rFonts w:ascii="Arial Narrow" w:hAnsi="Arial Narrow" w:cs="Times New Roman"/>
          <w:sz w:val="24"/>
          <w:szCs w:val="24"/>
        </w:rPr>
        <w:t xml:space="preserve"> € 1.307,12, </w:t>
      </w:r>
      <w:r>
        <w:rPr>
          <w:rFonts w:ascii="Arial Narrow" w:hAnsi="Arial Narrow" w:cs="Times New Roman"/>
          <w:sz w:val="24"/>
          <w:szCs w:val="24"/>
        </w:rPr>
        <w:t>cui vanno aggiunti i costi delle spese viaggio, ammontanti ad</w:t>
      </w:r>
      <w:r w:rsidRPr="00822CDD">
        <w:rPr>
          <w:rFonts w:ascii="Arial Narrow" w:hAnsi="Arial Narrow" w:cs="Times New Roman"/>
          <w:sz w:val="24"/>
          <w:szCs w:val="24"/>
        </w:rPr>
        <w:t xml:space="preserve"> € 454,60.</w:t>
      </w:r>
      <w:r>
        <w:rPr>
          <w:rFonts w:ascii="Arial Narrow" w:hAnsi="Arial Narrow" w:cs="Times New Roman"/>
          <w:sz w:val="24"/>
          <w:szCs w:val="24"/>
        </w:rPr>
        <w:t xml:space="preserve"> La spesa viene ripartita come segue:</w:t>
      </w:r>
    </w:p>
    <w:p w:rsidR="00822CDD" w:rsidRPr="00822CDD" w:rsidRDefault="00822CDD" w:rsidP="00822CDD">
      <w:pPr>
        <w:pStyle w:val="Paragrafoelenco"/>
        <w:numPr>
          <w:ilvl w:val="0"/>
          <w:numId w:val="9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22CDD">
        <w:rPr>
          <w:rFonts w:ascii="Arial Narrow" w:hAnsi="Arial Narrow" w:cs="Times New Roman"/>
          <w:sz w:val="24"/>
          <w:szCs w:val="24"/>
        </w:rPr>
        <w:t>50% a carico del Comune di Comunanza;</w:t>
      </w:r>
    </w:p>
    <w:p w:rsidR="00822CDD" w:rsidRPr="00822CDD" w:rsidRDefault="00822CDD" w:rsidP="00822CDD">
      <w:pPr>
        <w:pStyle w:val="Paragrafoelenco"/>
        <w:numPr>
          <w:ilvl w:val="0"/>
          <w:numId w:val="9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22CDD">
        <w:rPr>
          <w:rFonts w:ascii="Arial Narrow" w:hAnsi="Arial Narrow" w:cs="Times New Roman"/>
          <w:sz w:val="24"/>
          <w:szCs w:val="24"/>
        </w:rPr>
        <w:t>27% a carico del Comune di Monte San Martino;</w:t>
      </w:r>
    </w:p>
    <w:p w:rsidR="00822CDD" w:rsidRDefault="00822CDD" w:rsidP="00822CDD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CDD">
        <w:rPr>
          <w:rFonts w:ascii="Arial Narrow" w:hAnsi="Arial Narrow" w:cs="Times New Roman"/>
          <w:sz w:val="24"/>
          <w:szCs w:val="24"/>
        </w:rPr>
        <w:t>23% a carico del Comune di Montefalcone Appennino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2CDD" w:rsidRDefault="00822CDD" w:rsidP="00822CDD">
      <w:pPr>
        <w:jc w:val="both"/>
        <w:rPr>
          <w:rFonts w:ascii="Arial Narrow" w:hAnsi="Arial Narrow"/>
          <w:sz w:val="24"/>
          <w:szCs w:val="24"/>
        </w:rPr>
      </w:pPr>
    </w:p>
    <w:p w:rsidR="00D27813" w:rsidRPr="00366D05" w:rsidRDefault="00D27813" w:rsidP="00822CDD">
      <w:pPr>
        <w:jc w:val="both"/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sz w:val="24"/>
          <w:szCs w:val="24"/>
        </w:rPr>
        <w:t>Il Comune capofila compilerà il rendiconto delle spese sostenute che dovrà essere inviato ai Comuni convenzionati</w:t>
      </w:r>
      <w:r w:rsidR="00822CDD">
        <w:rPr>
          <w:rFonts w:ascii="Arial Narrow" w:hAnsi="Arial Narrow"/>
          <w:sz w:val="24"/>
          <w:szCs w:val="24"/>
        </w:rPr>
        <w:t>, ai fini del rimborso delle quote di spettanza.</w:t>
      </w:r>
    </w:p>
    <w:p w:rsidR="00020B9F" w:rsidRPr="00366D05" w:rsidRDefault="00020B9F" w:rsidP="00822CDD">
      <w:pPr>
        <w:jc w:val="both"/>
        <w:rPr>
          <w:rFonts w:ascii="Arial Narrow" w:hAnsi="Arial Narrow"/>
          <w:sz w:val="24"/>
          <w:szCs w:val="24"/>
        </w:rPr>
      </w:pPr>
    </w:p>
    <w:p w:rsidR="00D27813" w:rsidRPr="00366D05" w:rsidRDefault="00D27813" w:rsidP="00D27813">
      <w:pPr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sz w:val="24"/>
          <w:szCs w:val="24"/>
        </w:rPr>
        <w:t>ART. 8 – RECESSO</w:t>
      </w:r>
    </w:p>
    <w:p w:rsidR="00D27813" w:rsidRPr="00366D05" w:rsidRDefault="00D02008" w:rsidP="001837D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È nella facoltà di c</w:t>
      </w:r>
      <w:r w:rsidR="00D27813" w:rsidRPr="00366D05">
        <w:rPr>
          <w:rFonts w:ascii="Arial Narrow" w:hAnsi="Arial Narrow"/>
          <w:sz w:val="24"/>
          <w:szCs w:val="24"/>
        </w:rPr>
        <w:t>iascun</w:t>
      </w:r>
      <w:r>
        <w:rPr>
          <w:rFonts w:ascii="Arial Narrow" w:hAnsi="Arial Narrow"/>
          <w:sz w:val="24"/>
          <w:szCs w:val="24"/>
        </w:rPr>
        <w:t>o dei</w:t>
      </w:r>
      <w:r w:rsidR="00D27813" w:rsidRPr="00366D05">
        <w:rPr>
          <w:rFonts w:ascii="Arial Narrow" w:hAnsi="Arial Narrow"/>
          <w:sz w:val="24"/>
          <w:szCs w:val="24"/>
        </w:rPr>
        <w:t xml:space="preserve"> Comun</w:t>
      </w:r>
      <w:r>
        <w:rPr>
          <w:rFonts w:ascii="Arial Narrow" w:hAnsi="Arial Narrow"/>
          <w:sz w:val="24"/>
          <w:szCs w:val="24"/>
        </w:rPr>
        <w:t>i</w:t>
      </w:r>
      <w:r w:rsidR="00D27813" w:rsidRPr="00366D05">
        <w:rPr>
          <w:rFonts w:ascii="Arial Narrow" w:hAnsi="Arial Narrow"/>
          <w:sz w:val="24"/>
          <w:szCs w:val="24"/>
        </w:rPr>
        <w:t xml:space="preserve"> recedere </w:t>
      </w:r>
      <w:r>
        <w:rPr>
          <w:rFonts w:ascii="Arial Narrow" w:hAnsi="Arial Narrow"/>
          <w:sz w:val="24"/>
          <w:szCs w:val="24"/>
        </w:rPr>
        <w:t>anticipatamente dalla presente convenzione rispetto alla scadenza naturale dell’articolo 3</w:t>
      </w:r>
      <w:r w:rsidR="00D27813" w:rsidRPr="00366D05">
        <w:rPr>
          <w:rFonts w:ascii="Arial Narrow" w:hAnsi="Arial Narrow"/>
          <w:sz w:val="24"/>
          <w:szCs w:val="24"/>
        </w:rPr>
        <w:t xml:space="preserve">, previa deliberazione </w:t>
      </w:r>
      <w:r>
        <w:rPr>
          <w:rFonts w:ascii="Arial Narrow" w:hAnsi="Arial Narrow"/>
          <w:sz w:val="24"/>
          <w:szCs w:val="24"/>
        </w:rPr>
        <w:t xml:space="preserve"> dell’organo esecutivo </w:t>
      </w:r>
      <w:r w:rsidR="00D27813" w:rsidRPr="00366D05">
        <w:rPr>
          <w:rFonts w:ascii="Arial Narrow" w:hAnsi="Arial Narrow"/>
          <w:sz w:val="24"/>
          <w:szCs w:val="24"/>
        </w:rPr>
        <w:t>da portar</w:t>
      </w:r>
      <w:r>
        <w:rPr>
          <w:rFonts w:ascii="Arial Narrow" w:hAnsi="Arial Narrow"/>
          <w:sz w:val="24"/>
          <w:szCs w:val="24"/>
        </w:rPr>
        <w:t>e</w:t>
      </w:r>
      <w:r w:rsidR="00D27813" w:rsidRPr="00366D05">
        <w:rPr>
          <w:rFonts w:ascii="Arial Narrow" w:hAnsi="Arial Narrow"/>
          <w:sz w:val="24"/>
          <w:szCs w:val="24"/>
        </w:rPr>
        <w:t xml:space="preserve"> a conoscenza dei Comuni associati almeno </w:t>
      </w:r>
      <w:r w:rsidR="00366D05">
        <w:rPr>
          <w:rFonts w:ascii="Arial Narrow" w:hAnsi="Arial Narrow"/>
          <w:sz w:val="24"/>
          <w:szCs w:val="24"/>
        </w:rPr>
        <w:t>60 (sessanta)</w:t>
      </w:r>
      <w:r w:rsidR="00D27813" w:rsidRPr="00366D05">
        <w:rPr>
          <w:rFonts w:ascii="Arial Narrow" w:hAnsi="Arial Narrow"/>
          <w:sz w:val="24"/>
          <w:szCs w:val="24"/>
        </w:rPr>
        <w:t xml:space="preserve"> giorni prima. In tale caso</w:t>
      </w:r>
      <w:r>
        <w:rPr>
          <w:rFonts w:ascii="Arial Narrow" w:hAnsi="Arial Narrow"/>
          <w:sz w:val="24"/>
          <w:szCs w:val="24"/>
        </w:rPr>
        <w:t>, sono</w:t>
      </w:r>
      <w:r w:rsidR="00366D05">
        <w:rPr>
          <w:rFonts w:ascii="Arial Narrow" w:hAnsi="Arial Narrow"/>
          <w:sz w:val="24"/>
          <w:szCs w:val="24"/>
        </w:rPr>
        <w:t xml:space="preserve"> </w:t>
      </w:r>
      <w:r w:rsidR="00D27813" w:rsidRPr="00366D05">
        <w:rPr>
          <w:rFonts w:ascii="Arial Narrow" w:hAnsi="Arial Narrow"/>
          <w:sz w:val="24"/>
          <w:szCs w:val="24"/>
        </w:rPr>
        <w:t xml:space="preserve"> a carico dell’Ente che recede le spese dovute fino alla data di operatività del recesso stesso.</w:t>
      </w:r>
    </w:p>
    <w:p w:rsidR="00020B9F" w:rsidRPr="00366D05" w:rsidRDefault="00020B9F" w:rsidP="00D27813">
      <w:pPr>
        <w:rPr>
          <w:rFonts w:ascii="Arial Narrow" w:hAnsi="Arial Narrow"/>
          <w:sz w:val="24"/>
          <w:szCs w:val="24"/>
        </w:rPr>
      </w:pPr>
    </w:p>
    <w:p w:rsidR="00D27813" w:rsidRPr="00366D05" w:rsidRDefault="00D27813" w:rsidP="00D27813">
      <w:pPr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sz w:val="24"/>
          <w:szCs w:val="24"/>
        </w:rPr>
        <w:t>ART. 9 – CONTROVERSIE</w:t>
      </w:r>
    </w:p>
    <w:p w:rsidR="00D27813" w:rsidRPr="00366D05" w:rsidRDefault="00D27813" w:rsidP="001837D6">
      <w:pPr>
        <w:jc w:val="both"/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sz w:val="24"/>
          <w:szCs w:val="24"/>
        </w:rPr>
        <w:t>Eventuali controversie che dovessero insorgere tra le parti in merito</w:t>
      </w:r>
      <w:r w:rsidR="001837D6">
        <w:rPr>
          <w:rFonts w:ascii="Arial Narrow" w:hAnsi="Arial Narrow"/>
          <w:sz w:val="24"/>
          <w:szCs w:val="24"/>
        </w:rPr>
        <w:t xml:space="preserve"> all’interpretazione e all’applicazione della</w:t>
      </w:r>
      <w:r w:rsidRPr="00366D05">
        <w:rPr>
          <w:rFonts w:ascii="Arial Narrow" w:hAnsi="Arial Narrow"/>
          <w:sz w:val="24"/>
          <w:szCs w:val="24"/>
        </w:rPr>
        <w:t xml:space="preserve"> alla presente convenzione, sono devolute alla Conferenza dei Sindaci</w:t>
      </w:r>
      <w:r w:rsidR="001837D6">
        <w:rPr>
          <w:rFonts w:ascii="Arial Narrow" w:hAnsi="Arial Narrow"/>
          <w:sz w:val="24"/>
          <w:szCs w:val="24"/>
        </w:rPr>
        <w:t>, che deciderà a maggioranza</w:t>
      </w:r>
      <w:r w:rsidRPr="00366D05">
        <w:rPr>
          <w:rFonts w:ascii="Arial Narrow" w:hAnsi="Arial Narrow"/>
          <w:sz w:val="24"/>
          <w:szCs w:val="24"/>
        </w:rPr>
        <w:t xml:space="preserve"> secondo equità.</w:t>
      </w:r>
    </w:p>
    <w:p w:rsidR="00020B9F" w:rsidRPr="00366D05" w:rsidRDefault="00020B9F" w:rsidP="00D27813">
      <w:pPr>
        <w:rPr>
          <w:rFonts w:ascii="Arial Narrow" w:hAnsi="Arial Narrow"/>
          <w:sz w:val="24"/>
          <w:szCs w:val="24"/>
        </w:rPr>
      </w:pPr>
    </w:p>
    <w:p w:rsidR="00D27813" w:rsidRPr="00366D05" w:rsidRDefault="00D27813" w:rsidP="00D27813">
      <w:pPr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sz w:val="24"/>
          <w:szCs w:val="24"/>
        </w:rPr>
        <w:t>ART. 10 – REGISTRAZIONE</w:t>
      </w:r>
    </w:p>
    <w:p w:rsidR="00D27813" w:rsidRPr="00366D05" w:rsidRDefault="00D27813" w:rsidP="00D27813">
      <w:pPr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sz w:val="24"/>
          <w:szCs w:val="24"/>
        </w:rPr>
        <w:t>La presente convenzione è redatta in forma di scrittura privata e sarà sottoposta a registrazione fiscale solo in caso d’uso.</w:t>
      </w:r>
    </w:p>
    <w:p w:rsidR="00020B9F" w:rsidRDefault="00020B9F" w:rsidP="00D27813">
      <w:pPr>
        <w:rPr>
          <w:rFonts w:ascii="Arial Narrow" w:hAnsi="Arial Narrow"/>
          <w:sz w:val="24"/>
          <w:szCs w:val="24"/>
        </w:rPr>
      </w:pPr>
    </w:p>
    <w:p w:rsidR="001837D6" w:rsidRPr="00366D05" w:rsidRDefault="001837D6" w:rsidP="00D27813">
      <w:pPr>
        <w:rPr>
          <w:rFonts w:ascii="Arial Narrow" w:hAnsi="Arial Narrow"/>
          <w:sz w:val="24"/>
          <w:szCs w:val="24"/>
        </w:rPr>
      </w:pPr>
    </w:p>
    <w:p w:rsidR="00D27813" w:rsidRPr="00366D05" w:rsidRDefault="00D27813" w:rsidP="00D27813">
      <w:pPr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sz w:val="24"/>
          <w:szCs w:val="24"/>
        </w:rPr>
        <w:t>ART. 11 – NORME FINALI</w:t>
      </w:r>
    </w:p>
    <w:p w:rsidR="00D27813" w:rsidRPr="00366D05" w:rsidRDefault="00D27813" w:rsidP="001837D6">
      <w:pPr>
        <w:jc w:val="both"/>
        <w:rPr>
          <w:rFonts w:ascii="Arial Narrow" w:hAnsi="Arial Narrow"/>
          <w:sz w:val="24"/>
          <w:szCs w:val="24"/>
        </w:rPr>
      </w:pPr>
      <w:r w:rsidRPr="00366D05">
        <w:rPr>
          <w:rFonts w:ascii="Arial Narrow" w:hAnsi="Arial Narrow"/>
          <w:sz w:val="24"/>
          <w:szCs w:val="24"/>
        </w:rPr>
        <w:t>Per quanto non previsto nella presente convenzione si rimanda a</w:t>
      </w:r>
      <w:r w:rsidR="001837D6">
        <w:rPr>
          <w:rFonts w:ascii="Arial Narrow" w:hAnsi="Arial Narrow"/>
          <w:sz w:val="24"/>
          <w:szCs w:val="24"/>
        </w:rPr>
        <w:t>l Testo Unico Enti locali</w:t>
      </w:r>
      <w:r w:rsidRPr="00366D05">
        <w:rPr>
          <w:rFonts w:ascii="Arial Narrow" w:hAnsi="Arial Narrow"/>
          <w:sz w:val="24"/>
          <w:szCs w:val="24"/>
        </w:rPr>
        <w:t>,</w:t>
      </w:r>
      <w:r w:rsidR="001837D6">
        <w:rPr>
          <w:rFonts w:ascii="Arial Narrow" w:hAnsi="Arial Narrow"/>
          <w:sz w:val="24"/>
          <w:szCs w:val="24"/>
        </w:rPr>
        <w:t xml:space="preserve"> per le parti che trovano disciplina</w:t>
      </w:r>
      <w:r w:rsidRPr="00366D05">
        <w:rPr>
          <w:rFonts w:ascii="Arial Narrow" w:hAnsi="Arial Narrow"/>
          <w:sz w:val="24"/>
          <w:szCs w:val="24"/>
        </w:rPr>
        <w:t xml:space="preserve"> </w:t>
      </w:r>
      <w:r w:rsidR="001837D6" w:rsidRPr="00366D05">
        <w:rPr>
          <w:rFonts w:ascii="Arial Narrow" w:hAnsi="Arial Narrow"/>
          <w:sz w:val="24"/>
          <w:szCs w:val="24"/>
        </w:rPr>
        <w:t>e</w:t>
      </w:r>
      <w:r w:rsidR="001837D6">
        <w:rPr>
          <w:rFonts w:ascii="Arial Narrow" w:hAnsi="Arial Narrow"/>
          <w:sz w:val="24"/>
          <w:szCs w:val="24"/>
        </w:rPr>
        <w:t>,</w:t>
      </w:r>
      <w:r w:rsidRPr="00366D05">
        <w:rPr>
          <w:rFonts w:ascii="Arial Narrow" w:hAnsi="Arial Narrow"/>
          <w:sz w:val="24"/>
          <w:szCs w:val="24"/>
        </w:rPr>
        <w:t xml:space="preserve"> a livello gestionale</w:t>
      </w:r>
      <w:r w:rsidR="001837D6">
        <w:rPr>
          <w:rFonts w:ascii="Arial Narrow" w:hAnsi="Arial Narrow"/>
          <w:sz w:val="24"/>
          <w:szCs w:val="24"/>
        </w:rPr>
        <w:t>,</w:t>
      </w:r>
      <w:r w:rsidRPr="00366D05">
        <w:rPr>
          <w:rFonts w:ascii="Arial Narrow" w:hAnsi="Arial Narrow"/>
          <w:sz w:val="24"/>
          <w:szCs w:val="24"/>
        </w:rPr>
        <w:t xml:space="preserve"> delle decisioni assunte dalla Conferenza dei Sindaci.</w:t>
      </w:r>
    </w:p>
    <w:p w:rsidR="00020B9F" w:rsidRPr="00366D05" w:rsidRDefault="00020B9F" w:rsidP="001837D6">
      <w:pPr>
        <w:jc w:val="both"/>
        <w:rPr>
          <w:rFonts w:ascii="Arial Narrow" w:hAnsi="Arial Narrow"/>
          <w:sz w:val="24"/>
          <w:szCs w:val="24"/>
        </w:rPr>
      </w:pPr>
    </w:p>
    <w:p w:rsidR="00D27813" w:rsidRPr="00366D05" w:rsidRDefault="00D27813" w:rsidP="00D27813">
      <w:pPr>
        <w:rPr>
          <w:rFonts w:ascii="Arial Narrow" w:hAnsi="Arial Narrow"/>
          <w:sz w:val="24"/>
          <w:szCs w:val="24"/>
        </w:rPr>
      </w:pPr>
    </w:p>
    <w:p w:rsidR="00D27813" w:rsidRPr="001837D6" w:rsidRDefault="00D27813" w:rsidP="00D27813">
      <w:pPr>
        <w:rPr>
          <w:rFonts w:ascii="Arial Narrow" w:hAnsi="Arial Narrow"/>
          <w:i/>
          <w:iCs/>
          <w:sz w:val="24"/>
          <w:szCs w:val="24"/>
        </w:rPr>
      </w:pPr>
      <w:r w:rsidRPr="001837D6">
        <w:rPr>
          <w:rFonts w:ascii="Arial Narrow" w:hAnsi="Arial Narrow"/>
          <w:i/>
          <w:iCs/>
          <w:sz w:val="24"/>
          <w:szCs w:val="24"/>
        </w:rPr>
        <w:t xml:space="preserve">Letto, approvato e sottoscritto </w:t>
      </w:r>
      <w:r w:rsidR="001837D6" w:rsidRPr="001837D6">
        <w:rPr>
          <w:rFonts w:ascii="Arial Narrow" w:hAnsi="Arial Narrow"/>
          <w:i/>
          <w:iCs/>
          <w:sz w:val="24"/>
          <w:szCs w:val="24"/>
        </w:rPr>
        <w:t>con firma digitale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A21FCF" w:rsidRPr="00366D05" w:rsidTr="00A21FCF">
        <w:trPr>
          <w:trHeight w:val="567"/>
        </w:trPr>
        <w:tc>
          <w:tcPr>
            <w:tcW w:w="4889" w:type="dxa"/>
          </w:tcPr>
          <w:p w:rsidR="00A21FCF" w:rsidRPr="00366D05" w:rsidRDefault="00A21FCF" w:rsidP="00D27813">
            <w:pPr>
              <w:rPr>
                <w:rFonts w:ascii="Arial Narrow" w:hAnsi="Arial Narrow"/>
                <w:sz w:val="24"/>
                <w:szCs w:val="24"/>
              </w:rPr>
            </w:pPr>
            <w:r w:rsidRPr="00366D05">
              <w:rPr>
                <w:rFonts w:ascii="Arial Narrow" w:hAnsi="Arial Narrow"/>
                <w:sz w:val="24"/>
                <w:szCs w:val="24"/>
              </w:rPr>
              <w:t>Per il Comune di Comunanza</w:t>
            </w:r>
          </w:p>
        </w:tc>
        <w:tc>
          <w:tcPr>
            <w:tcW w:w="4889" w:type="dxa"/>
          </w:tcPr>
          <w:p w:rsidR="00A21FCF" w:rsidRPr="00366D05" w:rsidRDefault="00A21FCF" w:rsidP="00D27813">
            <w:pPr>
              <w:rPr>
                <w:rFonts w:ascii="Arial Narrow" w:hAnsi="Arial Narrow"/>
                <w:sz w:val="24"/>
                <w:szCs w:val="24"/>
              </w:rPr>
            </w:pPr>
            <w:r w:rsidRPr="00366D05">
              <w:rPr>
                <w:rFonts w:ascii="Arial Narrow" w:hAnsi="Arial Narrow"/>
                <w:sz w:val="24"/>
                <w:szCs w:val="24"/>
              </w:rPr>
              <w:t>Il Sindaco</w:t>
            </w:r>
          </w:p>
        </w:tc>
      </w:tr>
      <w:tr w:rsidR="00A21FCF" w:rsidRPr="00366D05" w:rsidTr="00A21FCF">
        <w:trPr>
          <w:trHeight w:val="567"/>
        </w:trPr>
        <w:tc>
          <w:tcPr>
            <w:tcW w:w="4889" w:type="dxa"/>
          </w:tcPr>
          <w:p w:rsidR="00A21FCF" w:rsidRPr="00366D05" w:rsidRDefault="00A21FCF" w:rsidP="00D27813">
            <w:pPr>
              <w:rPr>
                <w:rFonts w:ascii="Arial Narrow" w:hAnsi="Arial Narrow"/>
                <w:sz w:val="24"/>
                <w:szCs w:val="24"/>
              </w:rPr>
            </w:pPr>
            <w:r w:rsidRPr="00366D05">
              <w:rPr>
                <w:rFonts w:ascii="Arial Narrow" w:hAnsi="Arial Narrow"/>
                <w:sz w:val="24"/>
                <w:szCs w:val="24"/>
              </w:rPr>
              <w:t>Per il Comune di Monte San Martino</w:t>
            </w:r>
          </w:p>
        </w:tc>
        <w:tc>
          <w:tcPr>
            <w:tcW w:w="4889" w:type="dxa"/>
          </w:tcPr>
          <w:p w:rsidR="00A21FCF" w:rsidRPr="00366D05" w:rsidRDefault="00A21FCF" w:rsidP="00D27813">
            <w:pPr>
              <w:rPr>
                <w:rFonts w:ascii="Arial Narrow" w:hAnsi="Arial Narrow"/>
                <w:sz w:val="24"/>
                <w:szCs w:val="24"/>
              </w:rPr>
            </w:pPr>
            <w:r w:rsidRPr="00366D05">
              <w:rPr>
                <w:rFonts w:ascii="Arial Narrow" w:hAnsi="Arial Narrow"/>
                <w:sz w:val="24"/>
                <w:szCs w:val="24"/>
              </w:rPr>
              <w:t>Il Sindaco</w:t>
            </w:r>
          </w:p>
        </w:tc>
      </w:tr>
      <w:tr w:rsidR="00A21FCF" w:rsidRPr="00366D05" w:rsidTr="00A21FCF">
        <w:trPr>
          <w:trHeight w:val="567"/>
        </w:trPr>
        <w:tc>
          <w:tcPr>
            <w:tcW w:w="4889" w:type="dxa"/>
          </w:tcPr>
          <w:p w:rsidR="00A21FCF" w:rsidRPr="00366D05" w:rsidRDefault="00A21FCF" w:rsidP="00D27813">
            <w:pPr>
              <w:rPr>
                <w:rFonts w:ascii="Arial Narrow" w:hAnsi="Arial Narrow"/>
                <w:sz w:val="24"/>
                <w:szCs w:val="24"/>
              </w:rPr>
            </w:pPr>
            <w:r w:rsidRPr="00366D05">
              <w:rPr>
                <w:rFonts w:ascii="Arial Narrow" w:hAnsi="Arial Narrow"/>
                <w:sz w:val="24"/>
                <w:szCs w:val="24"/>
              </w:rPr>
              <w:t>Per il Comune di Montefalcone Appennino</w:t>
            </w:r>
          </w:p>
        </w:tc>
        <w:tc>
          <w:tcPr>
            <w:tcW w:w="4889" w:type="dxa"/>
          </w:tcPr>
          <w:p w:rsidR="00A21FCF" w:rsidRPr="00366D05" w:rsidRDefault="00A21FCF" w:rsidP="00D27813">
            <w:pPr>
              <w:rPr>
                <w:rFonts w:ascii="Arial Narrow" w:hAnsi="Arial Narrow"/>
                <w:sz w:val="24"/>
                <w:szCs w:val="24"/>
              </w:rPr>
            </w:pPr>
            <w:r w:rsidRPr="00366D05">
              <w:rPr>
                <w:rFonts w:ascii="Arial Narrow" w:hAnsi="Arial Narrow"/>
                <w:sz w:val="24"/>
                <w:szCs w:val="24"/>
              </w:rPr>
              <w:t>Il Sindaco</w:t>
            </w:r>
          </w:p>
        </w:tc>
      </w:tr>
    </w:tbl>
    <w:p w:rsidR="00D27813" w:rsidRPr="00366D05" w:rsidRDefault="00D27813" w:rsidP="00D27813">
      <w:pPr>
        <w:rPr>
          <w:rFonts w:ascii="Arial Narrow" w:hAnsi="Arial Narrow"/>
          <w:sz w:val="24"/>
          <w:szCs w:val="24"/>
        </w:rPr>
      </w:pPr>
    </w:p>
    <w:sectPr w:rsidR="00D27813" w:rsidRPr="00366D05" w:rsidSect="003C4C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D11A7"/>
    <w:multiLevelType w:val="hybridMultilevel"/>
    <w:tmpl w:val="EA6839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37CB7"/>
    <w:multiLevelType w:val="hybridMultilevel"/>
    <w:tmpl w:val="8320C6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21B32"/>
    <w:multiLevelType w:val="hybridMultilevel"/>
    <w:tmpl w:val="15466B7C"/>
    <w:lvl w:ilvl="0" w:tplc="B2121200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">
    <w:nsid w:val="43734857"/>
    <w:multiLevelType w:val="hybridMultilevel"/>
    <w:tmpl w:val="F7169716"/>
    <w:lvl w:ilvl="0" w:tplc="B2121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6050E"/>
    <w:multiLevelType w:val="hybridMultilevel"/>
    <w:tmpl w:val="3BDE1F64"/>
    <w:lvl w:ilvl="0" w:tplc="B2121200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5">
    <w:nsid w:val="4AEA40C1"/>
    <w:multiLevelType w:val="hybridMultilevel"/>
    <w:tmpl w:val="E98063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40FAB"/>
    <w:multiLevelType w:val="hybridMultilevel"/>
    <w:tmpl w:val="AF0CD2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F25A1F"/>
    <w:multiLevelType w:val="hybridMultilevel"/>
    <w:tmpl w:val="86E8ECF6"/>
    <w:lvl w:ilvl="0" w:tplc="04100017">
      <w:start w:val="1"/>
      <w:numFmt w:val="lowerLetter"/>
      <w:lvlText w:val="%1)"/>
      <w:lvlJc w:val="left"/>
      <w:pPr>
        <w:ind w:left="756" w:hanging="360"/>
      </w:p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>
    <w:nsid w:val="6F3504CB"/>
    <w:multiLevelType w:val="hybridMultilevel"/>
    <w:tmpl w:val="0582C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CC2C12"/>
    <w:rsid w:val="00020B9F"/>
    <w:rsid w:val="00047943"/>
    <w:rsid w:val="001837D6"/>
    <w:rsid w:val="00187D05"/>
    <w:rsid w:val="00285A61"/>
    <w:rsid w:val="00366D05"/>
    <w:rsid w:val="003B2EBE"/>
    <w:rsid w:val="003C4CDC"/>
    <w:rsid w:val="004451FE"/>
    <w:rsid w:val="006332F8"/>
    <w:rsid w:val="00693D01"/>
    <w:rsid w:val="00740FC2"/>
    <w:rsid w:val="0076115A"/>
    <w:rsid w:val="00791ECD"/>
    <w:rsid w:val="00805168"/>
    <w:rsid w:val="00805B82"/>
    <w:rsid w:val="00822CDD"/>
    <w:rsid w:val="008D031B"/>
    <w:rsid w:val="00A21FCF"/>
    <w:rsid w:val="00A91D9F"/>
    <w:rsid w:val="00B74DA4"/>
    <w:rsid w:val="00C5319A"/>
    <w:rsid w:val="00CC2C12"/>
    <w:rsid w:val="00D02008"/>
    <w:rsid w:val="00D06ACE"/>
    <w:rsid w:val="00D27813"/>
    <w:rsid w:val="00D94733"/>
    <w:rsid w:val="00DC1FF7"/>
    <w:rsid w:val="00EC45C4"/>
    <w:rsid w:val="00F3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C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2C12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1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operatore.anagrafe</dc:creator>
  <cp:lastModifiedBy>Anagrafe</cp:lastModifiedBy>
  <cp:revision>3</cp:revision>
  <dcterms:created xsi:type="dcterms:W3CDTF">2021-03-22T12:11:00Z</dcterms:created>
  <dcterms:modified xsi:type="dcterms:W3CDTF">2021-03-22T12:11:00Z</dcterms:modified>
</cp:coreProperties>
</file>