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34" w:rsidRDefault="00747734" w:rsidP="00747734">
      <w:pPr>
        <w:pStyle w:val="Standard"/>
        <w:widowControl/>
        <w:shd w:val="clear" w:color="auto" w:fill="FFFFFF"/>
        <w:jc w:val="center"/>
        <w:rPr>
          <w:rFonts w:ascii="Arial" w:eastAsia="Arial" w:hAnsi="Arial" w:cs="Arial"/>
          <w:i/>
          <w:color w:val="000000"/>
          <w:sz w:val="36"/>
          <w:szCs w:val="36"/>
        </w:rPr>
      </w:pPr>
      <w:r>
        <w:rPr>
          <w:rFonts w:ascii="Arial" w:eastAsia="Arial" w:hAnsi="Arial" w:cs="Arial"/>
          <w:i/>
          <w:color w:val="000000"/>
          <w:sz w:val="36"/>
          <w:szCs w:val="36"/>
        </w:rPr>
        <w:t xml:space="preserve">Allegato B – ALLA DELIBERA </w:t>
      </w:r>
      <w:proofErr w:type="spellStart"/>
      <w:r>
        <w:rPr>
          <w:rFonts w:ascii="Arial" w:eastAsia="Arial" w:hAnsi="Arial" w:cs="Arial"/>
          <w:i/>
          <w:color w:val="000000"/>
          <w:sz w:val="36"/>
          <w:szCs w:val="36"/>
        </w:rPr>
        <w:t>DI</w:t>
      </w:r>
      <w:proofErr w:type="spellEnd"/>
      <w:r w:rsidR="00F1606A">
        <w:rPr>
          <w:rFonts w:ascii="Arial" w:eastAsia="Arial" w:hAnsi="Arial" w:cs="Arial"/>
          <w:i/>
          <w:color w:val="000000"/>
          <w:sz w:val="36"/>
          <w:szCs w:val="36"/>
        </w:rPr>
        <w:t xml:space="preserve"> GIUNTA MUNICIPALE </w:t>
      </w:r>
      <w:proofErr w:type="spellStart"/>
      <w:r w:rsidR="00F1606A">
        <w:rPr>
          <w:rFonts w:ascii="Arial" w:eastAsia="Arial" w:hAnsi="Arial" w:cs="Arial"/>
          <w:i/>
          <w:color w:val="000000"/>
          <w:sz w:val="36"/>
          <w:szCs w:val="36"/>
        </w:rPr>
        <w:t>N°</w:t>
      </w:r>
      <w:proofErr w:type="spellEnd"/>
      <w:r w:rsidR="00F1606A">
        <w:rPr>
          <w:rFonts w:ascii="Arial" w:eastAsia="Arial" w:hAnsi="Arial" w:cs="Arial"/>
          <w:i/>
          <w:color w:val="000000"/>
          <w:sz w:val="36"/>
          <w:szCs w:val="36"/>
        </w:rPr>
        <w:t>.49</w:t>
      </w:r>
      <w:r>
        <w:rPr>
          <w:rFonts w:ascii="Arial" w:eastAsia="Arial" w:hAnsi="Arial" w:cs="Arial"/>
          <w:i/>
          <w:color w:val="000000"/>
          <w:sz w:val="36"/>
          <w:szCs w:val="36"/>
        </w:rPr>
        <w:t xml:space="preserve"> DEL 31/03/2020  - DISCIPLINARE</w:t>
      </w:r>
    </w:p>
    <w:p w:rsidR="00747734" w:rsidRDefault="00747734" w:rsidP="00747734">
      <w:pPr>
        <w:pStyle w:val="Standard"/>
        <w:widowControl/>
        <w:shd w:val="clear" w:color="auto" w:fill="FFFFFF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:rsidR="00747734" w:rsidRDefault="00747734" w:rsidP="00747734">
      <w:pPr>
        <w:pStyle w:val="Standard"/>
        <w:widowControl/>
        <w:shd w:val="clear" w:color="auto" w:fill="FFFFFF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COMUNE </w:t>
      </w:r>
      <w:proofErr w:type="spellStart"/>
      <w:r>
        <w:rPr>
          <w:rFonts w:ascii="Arial" w:eastAsia="Arial" w:hAnsi="Arial" w:cs="Arial"/>
          <w:color w:val="000000"/>
          <w:sz w:val="36"/>
          <w:szCs w:val="36"/>
        </w:rPr>
        <w:t>DI</w:t>
      </w:r>
      <w:proofErr w:type="spellEnd"/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 w:rsidR="00640F56">
        <w:rPr>
          <w:rFonts w:ascii="Arial" w:eastAsia="Arial" w:hAnsi="Arial" w:cs="Arial"/>
          <w:color w:val="000000"/>
          <w:sz w:val="36"/>
          <w:szCs w:val="36"/>
        </w:rPr>
        <w:t xml:space="preserve">CERRETO </w:t>
      </w:r>
      <w:proofErr w:type="spellStart"/>
      <w:r w:rsidR="00640F56">
        <w:rPr>
          <w:rFonts w:ascii="Arial" w:eastAsia="Arial" w:hAnsi="Arial" w:cs="Arial"/>
          <w:color w:val="000000"/>
          <w:sz w:val="36"/>
          <w:szCs w:val="36"/>
        </w:rPr>
        <w:t>DI</w:t>
      </w:r>
      <w:proofErr w:type="spellEnd"/>
      <w:r w:rsidR="00640F56">
        <w:rPr>
          <w:rFonts w:ascii="Arial" w:eastAsia="Arial" w:hAnsi="Arial" w:cs="Arial"/>
          <w:color w:val="000000"/>
          <w:sz w:val="36"/>
          <w:szCs w:val="36"/>
        </w:rPr>
        <w:t xml:space="preserve"> SPOLETO</w:t>
      </w:r>
    </w:p>
    <w:p w:rsidR="00747734" w:rsidRDefault="00747734" w:rsidP="00747734">
      <w:pPr>
        <w:pStyle w:val="Standard"/>
        <w:widowControl/>
        <w:shd w:val="clear" w:color="auto" w:fill="FFFFFF"/>
        <w:jc w:val="center"/>
        <w:rPr>
          <w:rFonts w:ascii="Arial" w:eastAsia="Arial" w:hAnsi="Arial" w:cs="Arial"/>
          <w:color w:val="000000"/>
        </w:rPr>
      </w:pPr>
    </w:p>
    <w:p w:rsidR="00747734" w:rsidRDefault="00747734" w:rsidP="00747734">
      <w:pPr>
        <w:pStyle w:val="Standard"/>
        <w:widowControl/>
        <w:shd w:val="clear" w:color="auto" w:fill="FFFFFF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PROVINCIA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DI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PERUGIA</w:t>
      </w:r>
    </w:p>
    <w:p w:rsidR="00747734" w:rsidRDefault="00747734" w:rsidP="00747734">
      <w:pPr>
        <w:pStyle w:val="Standard"/>
        <w:widowControl/>
        <w:shd w:val="clear" w:color="auto" w:fill="FFFFFF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7"/>
        <w:gridCol w:w="180"/>
        <w:gridCol w:w="9280"/>
      </w:tblGrid>
      <w:tr w:rsidR="00747734" w:rsidTr="00D879D2">
        <w:trPr>
          <w:trHeight w:val="707"/>
        </w:trPr>
        <w:tc>
          <w:tcPr>
            <w:tcW w:w="287" w:type="dxa"/>
            <w:tcBorders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734" w:rsidRDefault="00747734" w:rsidP="00D879D2">
            <w:pPr>
              <w:pStyle w:val="Standard"/>
              <w:keepNext/>
              <w:widowControl/>
              <w:shd w:val="clear" w:color="auto" w:fill="FFFFFF"/>
              <w:spacing w:before="40"/>
              <w:ind w:left="-360" w:right="-340" w:firstLine="360"/>
              <w:rPr>
                <w:rFonts w:ascii="Arial" w:eastAsia="Arial" w:hAnsi="Arial" w:cs="Arial"/>
                <w:color w:val="000000"/>
                <w:u w:val="single"/>
              </w:rPr>
            </w:pPr>
          </w:p>
        </w:tc>
        <w:tc>
          <w:tcPr>
            <w:tcW w:w="9460" w:type="dxa"/>
            <w:gridSpan w:val="2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734" w:rsidRDefault="00747734" w:rsidP="00D879D2">
            <w:pPr>
              <w:pStyle w:val="Standard"/>
              <w:widowControl/>
              <w:shd w:val="clear" w:color="auto" w:fill="FFFFFF"/>
              <w:jc w:val="center"/>
              <w:rPr>
                <w:rFonts w:ascii="Arial" w:eastAsia="Arial" w:hAnsi="Arial" w:cs="Arial"/>
                <w:b/>
                <w:color w:val="000000"/>
                <w:sz w:val="56"/>
                <w:szCs w:val="56"/>
              </w:rPr>
            </w:pPr>
            <w:r>
              <w:rPr>
                <w:rFonts w:ascii="Arial" w:eastAsia="Arial" w:hAnsi="Arial" w:cs="Arial"/>
                <w:b/>
                <w:color w:val="000000"/>
                <w:sz w:val="56"/>
                <w:szCs w:val="56"/>
              </w:rPr>
              <w:t xml:space="preserve">DISCIPLINARE PER LA CONCESSIONE DEL BUONO SPESA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56"/>
                <w:szCs w:val="5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56"/>
                <w:szCs w:val="56"/>
              </w:rPr>
              <w:t xml:space="preserve"> CUI ALL’OCDPC N. 658 DEL 29/03/2020</w:t>
            </w:r>
          </w:p>
        </w:tc>
      </w:tr>
      <w:tr w:rsidR="00747734" w:rsidTr="00D879D2">
        <w:tc>
          <w:tcPr>
            <w:tcW w:w="46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734" w:rsidRDefault="00747734" w:rsidP="00D879D2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8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734" w:rsidRDefault="00747734" w:rsidP="00D879D2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</w:tr>
    </w:tbl>
    <w:p w:rsidR="00747734" w:rsidRDefault="00747734" w:rsidP="00747734">
      <w:pPr>
        <w:pStyle w:val="Standard"/>
        <w:widowControl/>
        <w:shd w:val="clear" w:color="auto" w:fill="FFFFFF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tabs>
          <w:tab w:val="left" w:pos="780"/>
        </w:tabs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ab/>
        <w:t>I N D I C E</w:t>
      </w: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color w:val="000000"/>
          <w:sz w:val="24"/>
          <w:szCs w:val="24"/>
          <w:shd w:val="clear" w:color="auto" w:fill="00FF00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color w:val="000000"/>
          <w:sz w:val="24"/>
          <w:szCs w:val="24"/>
          <w:shd w:val="clear" w:color="auto" w:fill="FFFF00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1 – Oggetto</w:t>
      </w: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2 – Definizioni</w:t>
      </w: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3 – Importo del buono spesa</w:t>
      </w: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4 – Modalità di concessione del buono spesa ed individuazione dei beneficiari</w:t>
      </w: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5 – Procedura per la concessione del buono spesa</w:t>
      </w: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6 – Modalità di utilizzo del buono spesa</w:t>
      </w: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7 – Verifica dell’utilizzo del buono</w:t>
      </w: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8 – Rapporti con gli esercizi commerciali</w:t>
      </w: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9 – Adempimenti in materia di pubblicità, trasparenza e Informazione e rapporto con la tutela della riservatezza</w:t>
      </w: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10 - Disposizioni finali</w:t>
      </w: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color w:val="000000"/>
          <w:sz w:val="24"/>
          <w:szCs w:val="24"/>
          <w:shd w:val="clear" w:color="auto" w:fill="FFFF00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color w:val="000000"/>
          <w:sz w:val="24"/>
          <w:szCs w:val="24"/>
          <w:shd w:val="clear" w:color="auto" w:fill="FFFF00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pageBreakBefore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Art. 1 – Oggetto</w:t>
      </w: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Il presente disciplinare regola i criteri e le modalità per la concessione dei buoni spesa di cui all’Ordinanza del Capo del Dipartimento della Protezione Civile n. 658 del 29/03/2020, adottata al fine di fronteggiare i bisogni alimentari dei nuclei familiari privi della possibilità di approvvigionarsi di  generi di prima necessità, a causa dell’emergenza derivante dall’epidemia COVID-19.</w:t>
      </w: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Le disposizioni del presente disciplinare costituiscono quadro attuativo degli elementi di principio stabiliti dall’art. 12 della legge 241/1990 e degli obblighi di pubblicità stabiliti dagli artt. 26 e 27 del d.lgs. 33/2013.</w:t>
      </w: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00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2 – Definizioni</w:t>
      </w: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Ai fini del presente regolamento si intendono:</w:t>
      </w: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a) per “generi di prima necessità” i prodotti alimentari,  per l’igiene personale - ivi compresi pannolini, pannoloni, assorbenti – e prodotti per l’igiene della casa e farmaci; così come meglio indicato nell’allegato 1.</w:t>
      </w: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b) per “soggetti beneficiari”, le persone fisiche in possesso dei requisiti di cui all’art. 3 del presente disciplinare;</w:t>
      </w: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c) per “buono spesa,” il titolo spendibile negli esercizi commerciali aderenti del Comune di</w:t>
      </w:r>
      <w:r w:rsidR="00640F56">
        <w:rPr>
          <w:rFonts w:ascii="Arial" w:eastAsia="Arial" w:hAnsi="Arial" w:cs="Arial"/>
          <w:color w:val="000000"/>
          <w:sz w:val="24"/>
          <w:szCs w:val="24"/>
        </w:rPr>
        <w:t xml:space="preserve"> Cerreto di Spoleto </w:t>
      </w:r>
      <w:r>
        <w:rPr>
          <w:rFonts w:ascii="Arial" w:eastAsia="Arial" w:hAnsi="Arial" w:cs="Arial"/>
          <w:color w:val="000000"/>
          <w:sz w:val="24"/>
          <w:szCs w:val="24"/>
        </w:rPr>
        <w:t>, pubblicati sul sito internet comunale.</w:t>
      </w: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3 – Importo del buono spesa</w:t>
      </w: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1.Il buono spesa è </w:t>
      </w:r>
      <w:r>
        <w:rPr>
          <w:rFonts w:ascii="Arial" w:eastAsia="Arial" w:hAnsi="Arial" w:cs="Arial"/>
          <w:i/>
          <w:color w:val="000000"/>
          <w:sz w:val="24"/>
          <w:szCs w:val="24"/>
        </w:rPr>
        <w:t>una tantum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 l’importo è determinato come segue:</w:t>
      </w:r>
    </w:p>
    <w:tbl>
      <w:tblPr>
        <w:tblW w:w="9645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55"/>
        <w:gridCol w:w="4890"/>
      </w:tblGrid>
      <w:tr w:rsidR="00747734" w:rsidTr="00D879D2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734" w:rsidRDefault="00747734" w:rsidP="00D879D2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COMPOSIZIONE DEL NUCLEO FAMILIARE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734" w:rsidRDefault="00747734" w:rsidP="00D879D2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IMPORTO</w:t>
            </w:r>
          </w:p>
        </w:tc>
      </w:tr>
      <w:tr w:rsidR="00747734" w:rsidTr="00D879D2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734" w:rsidRDefault="00747734" w:rsidP="00D879D2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NUCLEI fino  a 2 persone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734" w:rsidRDefault="00747734" w:rsidP="00D879D2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€ 250,00</w:t>
            </w:r>
          </w:p>
        </w:tc>
      </w:tr>
      <w:tr w:rsidR="00747734" w:rsidTr="00D879D2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734" w:rsidRDefault="00747734" w:rsidP="00D879D2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NUCLEI da 3 a 4 persone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734" w:rsidRDefault="00747734" w:rsidP="00D879D2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€ 350,00</w:t>
            </w:r>
          </w:p>
        </w:tc>
      </w:tr>
      <w:tr w:rsidR="00747734" w:rsidTr="00D879D2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734" w:rsidRDefault="00747734" w:rsidP="00D879D2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NUCLEI con 5 persone o più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734" w:rsidRDefault="00747734" w:rsidP="00D879D2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€ 400,00</w:t>
            </w:r>
          </w:p>
        </w:tc>
      </w:tr>
    </w:tbl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4 – Modalità di concessione del buono spesa ed individuazione dei beneficiari</w:t>
      </w: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ind w:left="-7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I beneficiari sono individuati mediante la stesura di appositi elenchi stilati  sulla base dei principi definiti dell’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art.lo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2 dall’OCDPC n. 658 del 29/03/2020 e pertanto tenendo conto dei nuclei familiari più esposti ai rischi derivanti dall’emergenza epidemiologica da virus COVID-19.</w:t>
      </w: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Più in particolare ai fini dell’assegnazione dei buoni spesa, si terrà conto:</w:t>
      </w: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a) delle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relazioni tecniche dei servizi sociali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che segnalano a questo Comune motivate necessità di concedere il buono spesa a determinati utenti, già seguiti dai predetti uffici;</w:t>
      </w: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 tal fine viene predisposto dall’Area uno specifico elenco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ind w:left="644"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b) delle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istanze di parte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dei residenti che si trovino a non avere risorse economiche disponibili per poter provvedere all’acquisto di generi di prima necessità. A tal fine viene predisposto dall’Area specifico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avviso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secondo schema ALLEGATO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2.</w:t>
      </w: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>3. Ai fini dell’assegnazione del buono spesa viene assegnato il termine del 2 aprile 2020 ore 14.00 per l’invio delle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delle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istanze di parte dei singoli cittadini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cosi’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come previsto nell’avviso “ALLEGATO 2”.</w:t>
      </w: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>4. Il buono spesa viene assegnato ai soggetti indicati dalle relazioni tecniche dei Servizi Sociali con carattere di priorità e a tutti coloro che presenteranno regolare istanza avendone i prescritti requisiti. Verrà stilata una graduatoria tenendo conto dei criteri di cui all’ ALLEGATO 2.</w:t>
      </w: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5 – Procedura per la concessione del buono spesa</w:t>
      </w: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>1. L’ufficio servizi sociali entro il 2 aprile 2020 disporrà l’elenco dei soggetti che, in base ad una motivata valutazione, necessitano del buono spesa di cui all’OCDPC n. 658 del 29/03/2020. A tali soggetti viene assegnato il buono spesa con carattere di priorità.</w:t>
      </w: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>2. L’elenco dei beneficiari di cui al punto 1 è approvato con determina del funzionario responsabile ufficio servizi sociali.</w:t>
      </w: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 I buoni spesa verranno recapitati direttamente presso il domicilio del beneficiario (ALLEGATO 3)</w:t>
      </w: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 I richiedenti dovranno produrre istanza come da ALLEGATO 4.</w:t>
      </w: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jdgxs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Art. 6 – Modalità di utilizzo del buono spesa</w:t>
      </w: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I buoni spesa potranno essere utilizzati presso gli esercizi commerciali aderenti all’iniziativa che verranno pubblicati sul sito internet comunale.</w:t>
      </w: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I beneficiari dei buoni spesa potranno utilizzare esclusivamente la cifra complessiva assegnata in fase di istruttoria ed indicata nel coupon dei buoni spesa.</w:t>
      </w: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1" w:name="_30j0zll"/>
      <w:bookmarkEnd w:id="1"/>
      <w:r>
        <w:rPr>
          <w:rFonts w:ascii="Arial" w:eastAsia="Arial" w:hAnsi="Arial" w:cs="Arial"/>
          <w:b/>
          <w:color w:val="000000"/>
          <w:sz w:val="24"/>
          <w:szCs w:val="24"/>
        </w:rPr>
        <w:t>Art. 7 - Verifica dell’utilizzo del buono</w:t>
      </w: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L’Amministrazione verifica la veridicità delle dichiarazioni rese in sede di istanza. In caso di false dichiarazioni provvederà al recupero delle somme erogate e alla denuncia all’Autorità Giudiziaria ai sensi dell’art. 76 del DPR 445/2000.</w:t>
      </w: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2" w:name="_1fob9te"/>
      <w:bookmarkEnd w:id="2"/>
      <w:r>
        <w:rPr>
          <w:rFonts w:ascii="Arial" w:eastAsia="Arial" w:hAnsi="Arial" w:cs="Arial"/>
          <w:b/>
          <w:color w:val="000000"/>
          <w:sz w:val="24"/>
          <w:szCs w:val="24"/>
        </w:rPr>
        <w:t>Art. 8 – Rapporti con gli esercizi commerciali</w:t>
      </w: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I rapporti tra Comune, utente ed esercizio commerciale sono improntati alla massima semplificazione e tutela della salute al fine di ridurre i tempi di erogazione ed il rischio di contagio.</w:t>
      </w: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Art. 9 - adempimenti in materia di pubblicità, trasparenza e Informazione e rapporto con la tutela della riservatezza</w:t>
      </w: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Il responsabile del servizio è competente per l’applicazione degli obblighi previsti in materia di pubblicità, trasparenza e informazione, previsti dagli artt. 26 e 27 del d.lgs. 33/2013.</w:t>
      </w: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I dati relativi al procedimento di cui all’OCDPC n. 658 del 29/03/2020 sono trattati nel rispetto del Regolamento UE 679/2016 e del d.lgs. 196/2003, unicamente per le finalità connesse alla gestione del procedimento.</w:t>
      </w: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10 - Disposizioni finali</w:t>
      </w: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Per quanto non previsto dal presente regolamento, si fa riferimento alla normativa statale e regionale vigente.</w:t>
      </w: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Il presente disciplinare entra in vigore ad intervenuta esecutività della de</w:t>
      </w:r>
      <w:r w:rsidR="00F1606A">
        <w:rPr>
          <w:rFonts w:ascii="Arial" w:eastAsia="Arial" w:hAnsi="Arial" w:cs="Arial"/>
          <w:color w:val="000000"/>
          <w:sz w:val="24"/>
          <w:szCs w:val="24"/>
        </w:rPr>
        <w:t>libera di Giunta  Municipale n°49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del 3</w:t>
      </w:r>
      <w:r w:rsidR="00F1606A"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/03/2020.</w:t>
      </w: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ALLEGATO 1 – AL DISCIPLINARE PER LA CONCESSIONE DEL BUONO SPESA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CUI ALL’OCDPC N°658 DEL 29/03/2020</w:t>
      </w:r>
    </w:p>
    <w:p w:rsidR="00747734" w:rsidRDefault="00747734" w:rsidP="00747734">
      <w:pPr>
        <w:pStyle w:val="Standard"/>
        <w:rPr>
          <w:sz w:val="28"/>
          <w:szCs w:val="28"/>
        </w:rPr>
      </w:pPr>
    </w:p>
    <w:p w:rsidR="00747734" w:rsidRDefault="00747734" w:rsidP="00747734">
      <w:pPr>
        <w:pStyle w:val="Standard"/>
        <w:rPr>
          <w:sz w:val="28"/>
          <w:szCs w:val="28"/>
        </w:rPr>
      </w:pPr>
    </w:p>
    <w:p w:rsidR="00747734" w:rsidRDefault="00747734" w:rsidP="00747734">
      <w:pPr>
        <w:pStyle w:val="Standard"/>
        <w:rPr>
          <w:sz w:val="26"/>
          <w:szCs w:val="26"/>
        </w:rPr>
      </w:pPr>
    </w:p>
    <w:p w:rsidR="00747734" w:rsidRDefault="00747734" w:rsidP="00747734">
      <w:pPr>
        <w:pStyle w:val="Standard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IPOTESI PRODOTTI </w:t>
      </w:r>
      <w:proofErr w:type="spellStart"/>
      <w:r>
        <w:rPr>
          <w:caps/>
          <w:sz w:val="26"/>
          <w:szCs w:val="26"/>
        </w:rPr>
        <w:t>DI</w:t>
      </w:r>
      <w:proofErr w:type="spellEnd"/>
      <w:r>
        <w:rPr>
          <w:caps/>
          <w:sz w:val="26"/>
          <w:szCs w:val="26"/>
        </w:rPr>
        <w:t xml:space="preserve"> PRIMA NECESSITA’:</w:t>
      </w:r>
    </w:p>
    <w:p w:rsidR="00747734" w:rsidRDefault="00747734" w:rsidP="00747734">
      <w:pPr>
        <w:pStyle w:val="Paragrafoelenco"/>
        <w:numPr>
          <w:ilvl w:val="0"/>
          <w:numId w:val="2"/>
        </w:numPr>
        <w:rPr>
          <w:caps/>
          <w:sz w:val="26"/>
          <w:szCs w:val="26"/>
        </w:rPr>
      </w:pPr>
      <w:r>
        <w:rPr>
          <w:caps/>
          <w:sz w:val="26"/>
          <w:szCs w:val="26"/>
        </w:rPr>
        <w:t>PASTA</w:t>
      </w:r>
    </w:p>
    <w:p w:rsidR="00747734" w:rsidRDefault="00747734" w:rsidP="00747734">
      <w:pPr>
        <w:pStyle w:val="Paragrafoelenco"/>
        <w:numPr>
          <w:ilvl w:val="0"/>
          <w:numId w:val="1"/>
        </w:numPr>
        <w:rPr>
          <w:caps/>
          <w:sz w:val="26"/>
          <w:szCs w:val="26"/>
        </w:rPr>
      </w:pPr>
      <w:r>
        <w:rPr>
          <w:caps/>
          <w:sz w:val="26"/>
          <w:szCs w:val="26"/>
        </w:rPr>
        <w:t>RISO</w:t>
      </w:r>
    </w:p>
    <w:p w:rsidR="00747734" w:rsidRDefault="00747734" w:rsidP="00747734">
      <w:pPr>
        <w:pStyle w:val="Paragrafoelenco"/>
        <w:numPr>
          <w:ilvl w:val="0"/>
          <w:numId w:val="1"/>
        </w:numPr>
        <w:rPr>
          <w:caps/>
          <w:sz w:val="26"/>
          <w:szCs w:val="26"/>
        </w:rPr>
      </w:pPr>
      <w:r>
        <w:rPr>
          <w:caps/>
          <w:sz w:val="26"/>
          <w:szCs w:val="26"/>
        </w:rPr>
        <w:t>LATTE</w:t>
      </w:r>
    </w:p>
    <w:p w:rsidR="00747734" w:rsidRDefault="00747734" w:rsidP="00747734">
      <w:pPr>
        <w:pStyle w:val="Paragrafoelenco"/>
        <w:numPr>
          <w:ilvl w:val="0"/>
          <w:numId w:val="1"/>
        </w:numPr>
        <w:rPr>
          <w:caps/>
          <w:sz w:val="26"/>
          <w:szCs w:val="26"/>
        </w:rPr>
      </w:pPr>
      <w:r>
        <w:rPr>
          <w:caps/>
          <w:sz w:val="26"/>
          <w:szCs w:val="26"/>
        </w:rPr>
        <w:t>FARINA</w:t>
      </w:r>
    </w:p>
    <w:p w:rsidR="00747734" w:rsidRDefault="00747734" w:rsidP="00747734">
      <w:pPr>
        <w:pStyle w:val="Paragrafoelenco"/>
        <w:numPr>
          <w:ilvl w:val="0"/>
          <w:numId w:val="1"/>
        </w:numPr>
        <w:rPr>
          <w:caps/>
          <w:sz w:val="26"/>
          <w:szCs w:val="26"/>
        </w:rPr>
      </w:pPr>
      <w:r>
        <w:rPr>
          <w:caps/>
          <w:sz w:val="26"/>
          <w:szCs w:val="26"/>
        </w:rPr>
        <w:t>OLIO D’OLIVA</w:t>
      </w:r>
    </w:p>
    <w:p w:rsidR="00747734" w:rsidRDefault="00747734" w:rsidP="00747734">
      <w:pPr>
        <w:pStyle w:val="Paragrafoelenco"/>
        <w:numPr>
          <w:ilvl w:val="0"/>
          <w:numId w:val="1"/>
        </w:numPr>
        <w:rPr>
          <w:caps/>
          <w:sz w:val="26"/>
          <w:szCs w:val="26"/>
        </w:rPr>
      </w:pPr>
      <w:r>
        <w:rPr>
          <w:caps/>
          <w:sz w:val="26"/>
          <w:szCs w:val="26"/>
        </w:rPr>
        <w:t>FRUTTA E VERDURA</w:t>
      </w:r>
    </w:p>
    <w:p w:rsidR="00747734" w:rsidRDefault="00747734" w:rsidP="00747734">
      <w:pPr>
        <w:pStyle w:val="Paragrafoelenco"/>
        <w:numPr>
          <w:ilvl w:val="0"/>
          <w:numId w:val="1"/>
        </w:numPr>
        <w:rPr>
          <w:caps/>
          <w:sz w:val="26"/>
          <w:szCs w:val="26"/>
        </w:rPr>
      </w:pPr>
      <w:r>
        <w:rPr>
          <w:caps/>
          <w:sz w:val="26"/>
          <w:szCs w:val="26"/>
        </w:rPr>
        <w:t>PRODOTTI IN SCATOLA (QUALI LEGUMI, TONNO, CARNE, MAIS ECC..)</w:t>
      </w:r>
    </w:p>
    <w:p w:rsidR="00747734" w:rsidRDefault="00747734" w:rsidP="00747734">
      <w:pPr>
        <w:pStyle w:val="Paragrafoelenco"/>
        <w:numPr>
          <w:ilvl w:val="0"/>
          <w:numId w:val="1"/>
        </w:numPr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PASSATE E POLPA </w:t>
      </w:r>
      <w:proofErr w:type="spellStart"/>
      <w:r>
        <w:rPr>
          <w:caps/>
          <w:sz w:val="26"/>
          <w:szCs w:val="26"/>
        </w:rPr>
        <w:t>DI</w:t>
      </w:r>
      <w:proofErr w:type="spellEnd"/>
      <w:r>
        <w:rPr>
          <w:caps/>
          <w:sz w:val="26"/>
          <w:szCs w:val="26"/>
        </w:rPr>
        <w:t xml:space="preserve"> POMODORO</w:t>
      </w:r>
    </w:p>
    <w:p w:rsidR="00747734" w:rsidRDefault="00747734" w:rsidP="00747734">
      <w:pPr>
        <w:pStyle w:val="Paragrafoelenco"/>
        <w:numPr>
          <w:ilvl w:val="0"/>
          <w:numId w:val="1"/>
        </w:numPr>
        <w:rPr>
          <w:caps/>
          <w:sz w:val="26"/>
          <w:szCs w:val="26"/>
        </w:rPr>
      </w:pPr>
      <w:r>
        <w:rPr>
          <w:caps/>
          <w:sz w:val="26"/>
          <w:szCs w:val="26"/>
        </w:rPr>
        <w:t>ZUCCHERO</w:t>
      </w:r>
    </w:p>
    <w:p w:rsidR="00747734" w:rsidRDefault="00747734" w:rsidP="00747734">
      <w:pPr>
        <w:pStyle w:val="Paragrafoelenco"/>
        <w:numPr>
          <w:ilvl w:val="0"/>
          <w:numId w:val="1"/>
        </w:numPr>
        <w:rPr>
          <w:caps/>
          <w:sz w:val="26"/>
          <w:szCs w:val="26"/>
        </w:rPr>
      </w:pPr>
      <w:r>
        <w:rPr>
          <w:caps/>
          <w:sz w:val="26"/>
          <w:szCs w:val="26"/>
        </w:rPr>
        <w:t>SALE</w:t>
      </w:r>
    </w:p>
    <w:p w:rsidR="00747734" w:rsidRDefault="00747734" w:rsidP="00747734">
      <w:pPr>
        <w:pStyle w:val="Paragrafoelenco"/>
        <w:numPr>
          <w:ilvl w:val="0"/>
          <w:numId w:val="1"/>
        </w:numPr>
        <w:rPr>
          <w:caps/>
          <w:sz w:val="26"/>
          <w:szCs w:val="26"/>
        </w:rPr>
      </w:pPr>
      <w:r>
        <w:rPr>
          <w:caps/>
          <w:sz w:val="26"/>
          <w:szCs w:val="26"/>
        </w:rPr>
        <w:t>CARNE E PESCE</w:t>
      </w:r>
    </w:p>
    <w:p w:rsidR="00747734" w:rsidRDefault="00747734" w:rsidP="00747734">
      <w:pPr>
        <w:pStyle w:val="Paragrafoelenco"/>
        <w:numPr>
          <w:ilvl w:val="0"/>
          <w:numId w:val="1"/>
        </w:numPr>
        <w:rPr>
          <w:caps/>
          <w:sz w:val="26"/>
          <w:szCs w:val="26"/>
        </w:rPr>
      </w:pPr>
      <w:r>
        <w:rPr>
          <w:caps/>
          <w:sz w:val="26"/>
          <w:szCs w:val="26"/>
        </w:rPr>
        <w:t>PRODOTTI ALIMENTARI E PER L’IGIENE PER L’INFANZIA (OMOGENIZZATI, BISCOTTI, LATTE, PANNOLINI ETC..</w:t>
      </w:r>
    </w:p>
    <w:p w:rsidR="00747734" w:rsidRDefault="00747734" w:rsidP="00747734">
      <w:pPr>
        <w:pStyle w:val="Paragrafoelenco"/>
        <w:numPr>
          <w:ilvl w:val="0"/>
          <w:numId w:val="1"/>
        </w:numPr>
        <w:rPr>
          <w:caps/>
          <w:sz w:val="26"/>
          <w:szCs w:val="26"/>
        </w:rPr>
      </w:pPr>
      <w:r>
        <w:rPr>
          <w:caps/>
          <w:sz w:val="26"/>
          <w:szCs w:val="26"/>
        </w:rPr>
        <w:t>PRODOTTI ALIMeNTARI PER ANIMALI DOMESTICI</w:t>
      </w:r>
    </w:p>
    <w:p w:rsidR="00747734" w:rsidRDefault="00747734" w:rsidP="00747734">
      <w:pPr>
        <w:pStyle w:val="Paragrafoelenco"/>
        <w:numPr>
          <w:ilvl w:val="0"/>
          <w:numId w:val="1"/>
        </w:numPr>
        <w:rPr>
          <w:caps/>
          <w:sz w:val="26"/>
          <w:szCs w:val="26"/>
        </w:rPr>
      </w:pPr>
      <w:r>
        <w:rPr>
          <w:caps/>
          <w:sz w:val="26"/>
          <w:szCs w:val="26"/>
        </w:rPr>
        <w:t>RICARICHE TELEFONICHE</w:t>
      </w:r>
    </w:p>
    <w:p w:rsidR="00747734" w:rsidRDefault="00747734" w:rsidP="00747734">
      <w:pPr>
        <w:pStyle w:val="Standard"/>
        <w:numPr>
          <w:ilvl w:val="0"/>
          <w:numId w:val="1"/>
        </w:numPr>
        <w:shd w:val="clear" w:color="auto" w:fill="FFFFFF"/>
        <w:suppressAutoHyphens w:val="0"/>
        <w:spacing w:before="100" w:after="100"/>
        <w:rPr>
          <w:caps/>
          <w:sz w:val="26"/>
          <w:szCs w:val="26"/>
          <w:lang w:eastAsia="it-IT"/>
        </w:rPr>
      </w:pPr>
      <w:r>
        <w:rPr>
          <w:caps/>
          <w:sz w:val="26"/>
          <w:szCs w:val="26"/>
          <w:lang w:eastAsia="it-IT"/>
        </w:rPr>
        <w:t>farmaci, articoli medicali e ortopedici;</w:t>
      </w:r>
    </w:p>
    <w:p w:rsidR="00747734" w:rsidRDefault="00747734" w:rsidP="00747734">
      <w:pPr>
        <w:pStyle w:val="Standard"/>
        <w:numPr>
          <w:ilvl w:val="0"/>
          <w:numId w:val="1"/>
        </w:numPr>
        <w:shd w:val="clear" w:color="auto" w:fill="FFFFFF"/>
        <w:suppressAutoHyphens w:val="0"/>
        <w:spacing w:before="100" w:after="100"/>
        <w:rPr>
          <w:caps/>
          <w:sz w:val="26"/>
          <w:szCs w:val="26"/>
          <w:lang w:eastAsia="it-IT"/>
        </w:rPr>
      </w:pPr>
      <w:r>
        <w:rPr>
          <w:caps/>
          <w:sz w:val="26"/>
          <w:szCs w:val="26"/>
          <w:lang w:eastAsia="it-IT"/>
        </w:rPr>
        <w:t>giornali e biglietti dei mezzi pubblici acquistabili in edicola;</w:t>
      </w:r>
    </w:p>
    <w:p w:rsidR="00747734" w:rsidRDefault="00747734" w:rsidP="00747734">
      <w:pPr>
        <w:pStyle w:val="Standard"/>
        <w:numPr>
          <w:ilvl w:val="0"/>
          <w:numId w:val="1"/>
        </w:numPr>
        <w:shd w:val="clear" w:color="auto" w:fill="FFFFFF"/>
        <w:suppressAutoHyphens w:val="0"/>
        <w:spacing w:before="100" w:after="100"/>
        <w:rPr>
          <w:caps/>
          <w:sz w:val="26"/>
          <w:szCs w:val="26"/>
          <w:lang w:eastAsia="it-IT"/>
        </w:rPr>
      </w:pPr>
      <w:r>
        <w:rPr>
          <w:caps/>
          <w:sz w:val="26"/>
          <w:szCs w:val="26"/>
          <w:lang w:eastAsia="it-IT"/>
        </w:rPr>
        <w:t>combustibile per uso domestico, in particolare per riscaldamento degli ambienti;</w:t>
      </w:r>
    </w:p>
    <w:p w:rsidR="00747734" w:rsidRDefault="00747734" w:rsidP="00747734">
      <w:pPr>
        <w:pStyle w:val="Standard"/>
        <w:numPr>
          <w:ilvl w:val="0"/>
          <w:numId w:val="1"/>
        </w:numPr>
        <w:shd w:val="clear" w:color="auto" w:fill="FFFFFF"/>
        <w:suppressAutoHyphens w:val="0"/>
        <w:spacing w:before="100" w:after="100"/>
        <w:rPr>
          <w:caps/>
          <w:sz w:val="26"/>
          <w:szCs w:val="26"/>
          <w:lang w:eastAsia="it-IT"/>
        </w:rPr>
      </w:pPr>
      <w:r>
        <w:rPr>
          <w:caps/>
          <w:sz w:val="26"/>
          <w:szCs w:val="26"/>
          <w:lang w:eastAsia="it-IT"/>
        </w:rPr>
        <w:t>carburante;</w:t>
      </w:r>
    </w:p>
    <w:p w:rsidR="00747734" w:rsidRDefault="00747734" w:rsidP="00747734">
      <w:pPr>
        <w:pStyle w:val="Standard"/>
        <w:numPr>
          <w:ilvl w:val="0"/>
          <w:numId w:val="1"/>
        </w:numPr>
        <w:shd w:val="clear" w:color="auto" w:fill="FFFFFF"/>
        <w:suppressAutoHyphens w:val="0"/>
        <w:spacing w:before="100" w:after="100"/>
        <w:rPr>
          <w:caps/>
          <w:sz w:val="26"/>
          <w:szCs w:val="26"/>
          <w:lang w:eastAsia="it-IT"/>
        </w:rPr>
      </w:pPr>
      <w:r>
        <w:rPr>
          <w:caps/>
          <w:sz w:val="26"/>
          <w:szCs w:val="26"/>
          <w:lang w:eastAsia="it-IT"/>
        </w:rPr>
        <w:t>articoli per l’igiene personale e per la casa;</w:t>
      </w:r>
    </w:p>
    <w:p w:rsidR="00747734" w:rsidRDefault="00747734" w:rsidP="00747734">
      <w:pPr>
        <w:pStyle w:val="Standard"/>
        <w:numPr>
          <w:ilvl w:val="0"/>
          <w:numId w:val="1"/>
        </w:numPr>
        <w:shd w:val="clear" w:color="auto" w:fill="FFFFFF"/>
        <w:suppressAutoHyphens w:val="0"/>
        <w:spacing w:before="100" w:after="100"/>
        <w:rPr>
          <w:caps/>
          <w:sz w:val="26"/>
          <w:szCs w:val="26"/>
          <w:lang w:eastAsia="it-IT"/>
        </w:rPr>
      </w:pPr>
      <w:r>
        <w:rPr>
          <w:caps/>
          <w:sz w:val="26"/>
          <w:szCs w:val="26"/>
          <w:lang w:eastAsia="it-IT"/>
        </w:rPr>
        <w:t>articoli per illuminazione e manutenzione della casa;</w:t>
      </w:r>
    </w:p>
    <w:p w:rsidR="00747734" w:rsidRDefault="00747734" w:rsidP="00747734">
      <w:pPr>
        <w:pStyle w:val="Standard"/>
        <w:rPr>
          <w:caps/>
        </w:rPr>
      </w:pPr>
    </w:p>
    <w:p w:rsidR="00747734" w:rsidRDefault="00747734" w:rsidP="00747734">
      <w:pPr>
        <w:pStyle w:val="Paragrafoelenco"/>
        <w:widowControl/>
        <w:shd w:val="clear" w:color="auto" w:fill="FFFFFF"/>
        <w:spacing w:line="276" w:lineRule="auto"/>
        <w:ind w:left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47734" w:rsidRDefault="00747734" w:rsidP="00747734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126BAB" w:rsidRDefault="00126BAB"/>
    <w:sectPr w:rsidR="00126BAB" w:rsidSect="00C43B69">
      <w:footerReference w:type="first" r:id="rId7"/>
      <w:pgSz w:w="11906" w:h="16838"/>
      <w:pgMar w:top="1417" w:right="1134" w:bottom="1134" w:left="1134" w:header="720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C32" w:rsidRDefault="00655C32" w:rsidP="00871038">
      <w:r>
        <w:separator/>
      </w:r>
    </w:p>
  </w:endnote>
  <w:endnote w:type="continuationSeparator" w:id="0">
    <w:p w:rsidR="00655C32" w:rsidRDefault="00655C32" w:rsidP="00871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B69" w:rsidRDefault="00655C32">
    <w:pPr>
      <w:pStyle w:val="Standard"/>
      <w:widowControl/>
      <w:shd w:val="clear" w:color="auto" w:fill="FFFFFF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C32" w:rsidRDefault="00655C32" w:rsidP="00871038">
      <w:r>
        <w:separator/>
      </w:r>
    </w:p>
  </w:footnote>
  <w:footnote w:type="continuationSeparator" w:id="0">
    <w:p w:rsidR="00655C32" w:rsidRDefault="00655C32" w:rsidP="00871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21CFB"/>
    <w:multiLevelType w:val="multilevel"/>
    <w:tmpl w:val="23A249B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734"/>
    <w:rsid w:val="00126BAB"/>
    <w:rsid w:val="002B2427"/>
    <w:rsid w:val="00640F56"/>
    <w:rsid w:val="00655C32"/>
    <w:rsid w:val="006D1DC7"/>
    <w:rsid w:val="00747734"/>
    <w:rsid w:val="00871038"/>
    <w:rsid w:val="00932423"/>
    <w:rsid w:val="00A952EB"/>
    <w:rsid w:val="00EB59A5"/>
    <w:rsid w:val="00F1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773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4773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sz w:val="20"/>
      <w:szCs w:val="20"/>
      <w:lang w:eastAsia="zh-CN" w:bidi="hi-IN"/>
    </w:rPr>
  </w:style>
  <w:style w:type="paragraph" w:styleId="Paragrafoelenco">
    <w:name w:val="List Paragraph"/>
    <w:basedOn w:val="Standard"/>
    <w:rsid w:val="00747734"/>
    <w:pPr>
      <w:ind w:left="720"/>
    </w:pPr>
  </w:style>
  <w:style w:type="numbering" w:customStyle="1" w:styleId="WWNum5">
    <w:name w:val="WWNum5"/>
    <w:basedOn w:val="Nessunelenco"/>
    <w:rsid w:val="00747734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1015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2020-03-31T13:49:00Z</cp:lastPrinted>
  <dcterms:created xsi:type="dcterms:W3CDTF">2020-03-31T11:44:00Z</dcterms:created>
  <dcterms:modified xsi:type="dcterms:W3CDTF">2020-03-31T14:24:00Z</dcterms:modified>
</cp:coreProperties>
</file>