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8E" w:rsidRDefault="0024388E" w:rsidP="0024388E">
      <w:pPr>
        <w:rPr>
          <w:b/>
          <w:i/>
          <w:sz w:val="40"/>
        </w:rPr>
      </w:pPr>
      <w:r>
        <w:rPr>
          <w:b/>
          <w:i/>
          <w:sz w:val="44"/>
          <w:szCs w:val="44"/>
        </w:rPr>
        <w:t xml:space="preserve">IL </w:t>
      </w:r>
      <w:r w:rsidRPr="00535F2D">
        <w:rPr>
          <w:b/>
          <w:i/>
          <w:sz w:val="44"/>
          <w:szCs w:val="44"/>
        </w:rPr>
        <w:t>COMUNE</w:t>
      </w:r>
      <w:r w:rsidRPr="00535F2D">
        <w:rPr>
          <w:b/>
          <w:i/>
          <w:sz w:val="40"/>
        </w:rPr>
        <w:t xml:space="preserve"> DI CERRETO DI SPOLETO</w:t>
      </w:r>
    </w:p>
    <w:p w:rsidR="0024388E" w:rsidRPr="00626069" w:rsidRDefault="0024388E" w:rsidP="0024388E">
      <w:pPr>
        <w:jc w:val="center"/>
        <w:rPr>
          <w:sz w:val="32"/>
          <w:szCs w:val="32"/>
        </w:rPr>
      </w:pPr>
      <w:r w:rsidRPr="00626069">
        <w:rPr>
          <w:sz w:val="32"/>
          <w:szCs w:val="32"/>
        </w:rPr>
        <w:t xml:space="preserve">COMUNE DI </w:t>
      </w:r>
      <w:r>
        <w:rPr>
          <w:sz w:val="32"/>
          <w:szCs w:val="32"/>
        </w:rPr>
        <w:t>CERRETO DI SPOLETO</w:t>
      </w:r>
    </w:p>
    <w:p w:rsidR="0024388E" w:rsidRDefault="0024388E" w:rsidP="0024388E">
      <w:pPr>
        <w:jc w:val="center"/>
      </w:pPr>
      <w:r w:rsidRPr="00626069">
        <w:t xml:space="preserve">(Provincia di </w:t>
      </w:r>
      <w:r>
        <w:t>PERUGIA</w:t>
      </w:r>
      <w:r w:rsidRPr="00626069">
        <w:t>)</w:t>
      </w:r>
    </w:p>
    <w:p w:rsidR="004E39AC" w:rsidRPr="004E39AC" w:rsidRDefault="004E39AC" w:rsidP="00E665D4">
      <w:pPr>
        <w:ind w:right="27"/>
        <w:rPr>
          <w:sz w:val="20"/>
        </w:rPr>
      </w:pPr>
      <w:bookmarkStart w:id="0" w:name="_GoBack"/>
      <w:bookmarkEnd w:id="0"/>
      <w:r w:rsidRPr="004E39AC">
        <w:rPr>
          <w:sz w:val="20"/>
        </w:rPr>
        <w:t>CONTRATTO DI LOCAZIONE</w:t>
      </w:r>
    </w:p>
    <w:p w:rsidR="00FD2AD0" w:rsidRPr="00FD2AD0" w:rsidRDefault="002467AD" w:rsidP="00FD2AD0">
      <w:pPr>
        <w:rPr>
          <w:sz w:val="20"/>
        </w:rPr>
      </w:pPr>
      <w:r>
        <w:rPr>
          <w:rFonts w:cs="Arial"/>
          <w:sz w:val="20"/>
        </w:rPr>
        <w:t>La</w:t>
      </w:r>
      <w:r w:rsidR="00FD2AD0" w:rsidRPr="00FD2AD0">
        <w:rPr>
          <w:rFonts w:cs="Arial"/>
          <w:sz w:val="20"/>
        </w:rPr>
        <w:t xml:space="preserve"> sig.</w:t>
      </w:r>
      <w:r>
        <w:rPr>
          <w:rFonts w:cs="Arial"/>
          <w:sz w:val="20"/>
        </w:rPr>
        <w:t>ra Bocci Oriana, nata</w:t>
      </w:r>
      <w:r w:rsidR="00FD2AD0" w:rsidRPr="00FD2AD0">
        <w:rPr>
          <w:rFonts w:cs="Arial"/>
          <w:sz w:val="20"/>
        </w:rPr>
        <w:t xml:space="preserve"> a </w:t>
      </w:r>
      <w:r>
        <w:rPr>
          <w:rFonts w:cs="Arial"/>
          <w:sz w:val="20"/>
        </w:rPr>
        <w:t>Foligno</w:t>
      </w:r>
      <w:r w:rsidR="00FD2AD0" w:rsidRPr="00FD2AD0">
        <w:rPr>
          <w:rFonts w:cs="Arial"/>
          <w:sz w:val="20"/>
        </w:rPr>
        <w:t xml:space="preserve">   il giorno </w:t>
      </w:r>
      <w:r>
        <w:rPr>
          <w:rFonts w:cs="Arial"/>
          <w:sz w:val="20"/>
        </w:rPr>
        <w:t>31.12.19567</w:t>
      </w:r>
      <w:r w:rsidR="00FD2AD0" w:rsidRPr="00FD2AD0">
        <w:rPr>
          <w:rFonts w:cs="Arial"/>
          <w:sz w:val="20"/>
        </w:rPr>
        <w:t xml:space="preserve">, domiciliato per la carica ove appresso, il quale interviene al presente atto in qualità di </w:t>
      </w:r>
      <w:r>
        <w:rPr>
          <w:rFonts w:cs="Arial"/>
          <w:sz w:val="20"/>
        </w:rPr>
        <w:t>Responsabile dell’Area Amm.va</w:t>
      </w:r>
      <w:r w:rsidR="0024388E">
        <w:rPr>
          <w:rFonts w:cs="Arial"/>
          <w:sz w:val="20"/>
        </w:rPr>
        <w:t xml:space="preserve"> </w:t>
      </w:r>
      <w:r w:rsidR="00FD2AD0" w:rsidRPr="00FD2AD0">
        <w:rPr>
          <w:rFonts w:cs="Arial"/>
          <w:sz w:val="20"/>
        </w:rPr>
        <w:t xml:space="preserve"> del</w:t>
      </w:r>
      <w:r w:rsidR="00FD2AD0" w:rsidRPr="00FD2AD0">
        <w:rPr>
          <w:sz w:val="20"/>
        </w:rPr>
        <w:t xml:space="preserve">  </w:t>
      </w:r>
      <w:r w:rsidR="00FD2AD0" w:rsidRPr="00FD2AD0">
        <w:rPr>
          <w:rFonts w:cs="Arial"/>
          <w:sz w:val="20"/>
        </w:rPr>
        <w:t>COMUNE DI CERRETO DI SPOLETO , con Residenza Municipale in Cerreto di Spoleto Piazza Pontano n. 18, codice fiscale n. 84002490542, a questo atto autorizzato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E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 xml:space="preserve">La </w:t>
      </w:r>
      <w:r w:rsidRPr="00E665D4">
        <w:rPr>
          <w:b/>
          <w:sz w:val="20"/>
        </w:rPr>
        <w:t>SBT s.r.l.,</w:t>
      </w:r>
      <w:r w:rsidRPr="004E39AC">
        <w:rPr>
          <w:sz w:val="20"/>
        </w:rPr>
        <w:t xml:space="preserve"> con sede in Nave (Bs) – Via Brescia, 155/H, C.F. e P. IVA: 03840920981, in persona del suo Legale Rappresentante  Sig. Fenotti Massimo </w:t>
      </w:r>
    </w:p>
    <w:p w:rsidR="004E39AC" w:rsidRPr="004E39AC" w:rsidRDefault="004E39AC" w:rsidP="00D0535E">
      <w:pPr>
        <w:ind w:right="27"/>
        <w:jc w:val="center"/>
        <w:rPr>
          <w:b/>
          <w:sz w:val="20"/>
        </w:rPr>
      </w:pPr>
      <w:r w:rsidRPr="004E39AC">
        <w:rPr>
          <w:b/>
          <w:sz w:val="20"/>
        </w:rPr>
        <w:t>Premesso che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-con delibera di Consiglio Comunale n. 61 del  29/06/2016 è stato deciso di concedere in diritto di superficie, alla soc. Telit srl, un terreno su cui sarà realizzato un box  destinato a ricovero tecnico per impianti di telecomunicazione e installazione di una torre in acciaio, in località Ponte di Cerreto di Spoleto.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- in data 08/11/2017 presso il Notaio Scutra è stato stipulato l’atto di fusione per incorporazione repertorio n. 91484/24303 della società TELIT SRL nella società  controllante SBT SRL</w:t>
      </w:r>
    </w:p>
    <w:p w:rsidR="004E39AC" w:rsidRPr="004E39AC" w:rsidRDefault="004E39AC" w:rsidP="00D0535E">
      <w:pPr>
        <w:ind w:right="27"/>
        <w:jc w:val="center"/>
        <w:rPr>
          <w:b/>
          <w:sz w:val="20"/>
        </w:rPr>
      </w:pPr>
      <w:r w:rsidRPr="004E39AC">
        <w:rPr>
          <w:b/>
          <w:sz w:val="20"/>
        </w:rPr>
        <w:t>si conviene e si stipula quanto segue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Art.1</w:t>
      </w:r>
      <w:r w:rsidR="00E665D4">
        <w:rPr>
          <w:b/>
          <w:sz w:val="20"/>
        </w:rPr>
        <w:t xml:space="preserve"> Premesse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Le premesse formano parte integrante del presente contratto di locazione.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Art.2</w:t>
      </w:r>
      <w:r w:rsidR="00E665D4">
        <w:rPr>
          <w:b/>
          <w:sz w:val="20"/>
        </w:rPr>
        <w:t xml:space="preserve"> Oggetto</w:t>
      </w:r>
    </w:p>
    <w:p w:rsidR="00FD2AD0" w:rsidRDefault="00FD2AD0" w:rsidP="00FD2AD0">
      <w:pPr>
        <w:rPr>
          <w:sz w:val="20"/>
        </w:rPr>
      </w:pPr>
      <w:r w:rsidRPr="00FD2AD0">
        <w:rPr>
          <w:sz w:val="20"/>
        </w:rPr>
        <w:t xml:space="preserve">Il COMUNE DI CERRETO SPOLETO concede a titolo oneroso a favore della società SBT SRL, che come sopra rappresentata accetta ed acquista, il diritto di fare e mantenere nel terreno appresso descritto una costruzione consistente in un box destinato a ricovero tecnico per impianti di telecomunicazione e installazione di una torre in acciaio secondo il progetto 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che previa approvazione e sottoscrizione delle parti si allega al presente atto sotto la lettera “B”.</w:t>
      </w:r>
    </w:p>
    <w:p w:rsidR="00FD2AD0" w:rsidRDefault="00FD2AD0" w:rsidP="00FD2AD0">
      <w:pPr>
        <w:rPr>
          <w:sz w:val="20"/>
        </w:rPr>
      </w:pPr>
      <w:r w:rsidRPr="00FD2AD0">
        <w:rPr>
          <w:sz w:val="20"/>
        </w:rPr>
        <w:lastRenderedPageBreak/>
        <w:t>Detto terreno è sito nel Comune Cerreto di Spoleto, in località Ponte, ed è censito al Catasto Terreni del Comune stesso al Fg. 42 p.lla 267, della superficie di circa 10 mq.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Quanto sopra ceduto viene trasferito ed accettato nello stato di fatto e di diritto in cui attualmente si trova, a corpo e non a misura, con tutti gli annessi e connessi, adiacenze, dipendenze e pertinenze, diritti, azioni e ragioni, servitù attive e passive nulla escluso od eccettuato.</w:t>
      </w:r>
    </w:p>
    <w:p w:rsid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Art.3</w:t>
      </w:r>
      <w:r w:rsidR="00E665D4">
        <w:rPr>
          <w:b/>
          <w:sz w:val="20"/>
        </w:rPr>
        <w:t xml:space="preserve"> Durata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La presente convenzione è stipulata per la durata di anni 6 (sei). Alla scadenza di detto termine il diritto di superficie sarà rinnovato per uguale periodo.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Art.4</w:t>
      </w:r>
      <w:r w:rsidR="00E665D4">
        <w:rPr>
          <w:b/>
          <w:sz w:val="20"/>
        </w:rPr>
        <w:t xml:space="preserve"> Canone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Il prezzo della presente concessione è stato convenuto in €.6600,00 (euro Seimilaseicento/00) da corrispondersi in rate annuali anticipate di € 1.100,00 (euro mille/00) ciascuna.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Il pagamento delle rate annuali dovrà essere effettuato in maniera anticipata entro il 30/06 di ogni anno, presso il Servizio Tesoreria Comunale o con Bonifico Bancario.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>Il COMUNE riconosce di aver ricevuto l’importo di € 1.100,00 (euro Millecento/00) a titolo di pagamento della prima rata da parte del SUPERFICIARIO mediante versamento presso il Servizio Tesoreria Comunale come da ricevuta n. ___ del ____.</w:t>
      </w:r>
    </w:p>
    <w:p w:rsidR="00FD2AD0" w:rsidRPr="00FD2AD0" w:rsidRDefault="00FD2AD0" w:rsidP="00FD2AD0">
      <w:pPr>
        <w:rPr>
          <w:sz w:val="20"/>
        </w:rPr>
      </w:pPr>
      <w:r w:rsidRPr="00FD2AD0">
        <w:rPr>
          <w:sz w:val="20"/>
        </w:rPr>
        <w:t xml:space="preserve">La parte cedente rinuncia all’ipoteca legale con esonero del competente Conservatore dei RR.II. da ogni responsabilità al riguardo.         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Art.5</w:t>
      </w:r>
      <w:r w:rsidR="00E665D4">
        <w:rPr>
          <w:b/>
          <w:sz w:val="20"/>
        </w:rPr>
        <w:t xml:space="preserve"> Accesso</w:t>
      </w:r>
    </w:p>
    <w:p w:rsid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 xml:space="preserve">Il </w:t>
      </w:r>
      <w:r w:rsidR="00FD2AD0">
        <w:rPr>
          <w:sz w:val="20"/>
        </w:rPr>
        <w:t>cedente</w:t>
      </w:r>
      <w:r w:rsidRPr="004E39AC">
        <w:rPr>
          <w:sz w:val="20"/>
        </w:rPr>
        <w:t xml:space="preserve"> autorizza il personale della SBT s.r.l. ad accedere liberamente al terreno dove è installato il traliccio  per poter eseguire i lavori di aggiornamento, innovazione installazione e manutenzione tecnica senza null’altro a pretendere oltre il canone convenuto.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Art.6</w:t>
      </w:r>
      <w:r w:rsidR="00E665D4">
        <w:rPr>
          <w:b/>
          <w:sz w:val="20"/>
        </w:rPr>
        <w:t xml:space="preserve"> Ospitalità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E’ data, inoltre alla SBT s.r.l., la facoltà di ospitare  sulla struttura emittenti terze   operanti nel settore delle telecomunicazioni, nel rispetto di quanto enunciato al punto 5.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Art.7</w:t>
      </w:r>
      <w:r w:rsidR="00E665D4">
        <w:rPr>
          <w:b/>
          <w:sz w:val="20"/>
        </w:rPr>
        <w:t xml:space="preserve"> Impegni della conduttrice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lastRenderedPageBreak/>
        <w:t>La SBT s.r.l. sarà responsabile dei danni causati al</w:t>
      </w:r>
      <w:r w:rsidR="00FD2AD0">
        <w:rPr>
          <w:sz w:val="20"/>
        </w:rPr>
        <w:t xml:space="preserve">la proprietà </w:t>
      </w:r>
      <w:r w:rsidRPr="004E39AC">
        <w:rPr>
          <w:sz w:val="20"/>
        </w:rPr>
        <w:t>o a Terzi in ragione ed a causa degli impianti, in quanto siano ad essa imputabili, e ciò sia durante il corso dei lavori di manutenzione della postazione, per la durata del contratto;</w:t>
      </w:r>
    </w:p>
    <w:p w:rsidR="00E665D4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 xml:space="preserve">La SBT s.r.l. si impegna a tenere </w:t>
      </w:r>
      <w:r w:rsidR="00FD2AD0">
        <w:rPr>
          <w:sz w:val="20"/>
        </w:rPr>
        <w:t>sollevata la proprietà</w:t>
      </w:r>
      <w:r w:rsidRPr="004E39AC">
        <w:rPr>
          <w:sz w:val="20"/>
        </w:rPr>
        <w:t xml:space="preserve"> dalle domande e richieste che gli fossero rivolte da terzi per danni eventualmente causati</w:t>
      </w:r>
      <w:r w:rsidR="00E665D4">
        <w:rPr>
          <w:sz w:val="20"/>
        </w:rPr>
        <w:t xml:space="preserve"> dai propri impianti, sempre in </w:t>
      </w:r>
      <w:r w:rsidR="00E7250E">
        <w:rPr>
          <w:sz w:val="20"/>
        </w:rPr>
        <w:t>quanto siano ad essa imputabili.</w:t>
      </w:r>
    </w:p>
    <w:p w:rsidR="00E665D4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</w:t>
      </w:r>
      <w:r w:rsidR="00E665D4">
        <w:rPr>
          <w:b/>
          <w:sz w:val="20"/>
        </w:rPr>
        <w:t>8 Ripristino dell’area</w:t>
      </w:r>
    </w:p>
    <w:p w:rsidR="00E665D4" w:rsidRDefault="004E39AC" w:rsidP="00E665D4">
      <w:pPr>
        <w:ind w:right="27"/>
        <w:rPr>
          <w:sz w:val="20"/>
        </w:rPr>
      </w:pPr>
      <w:r w:rsidRPr="004E39AC">
        <w:rPr>
          <w:sz w:val="20"/>
        </w:rPr>
        <w:t xml:space="preserve">La SBT s.r.l. si impegna al termine del contratto di locazione alla rimozione delle proprie 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strutture, alla demolizione della cabina ed al ripristino del terreno nello st</w:t>
      </w:r>
      <w:r w:rsidR="00E7250E">
        <w:rPr>
          <w:sz w:val="20"/>
        </w:rPr>
        <w:t>ato in cui era stato consegnato.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</w:t>
      </w:r>
      <w:r w:rsidR="00E665D4">
        <w:rPr>
          <w:b/>
          <w:sz w:val="20"/>
        </w:rPr>
        <w:t xml:space="preserve">9 </w:t>
      </w:r>
      <w:r w:rsidR="004C6364">
        <w:rPr>
          <w:b/>
          <w:sz w:val="20"/>
        </w:rPr>
        <w:t>Accordi precedenti</w:t>
      </w:r>
    </w:p>
    <w:p w:rsid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Il presente contratto di locazione sostituisce ed annulla qualsiasi accordo precedente con la precedente proprietà ed è da intendersi nuovo ad ogni effetto di legge, anche ai fini della durata, per la determinazione della quale non potrà</w:t>
      </w:r>
      <w:r w:rsidR="00E665D4">
        <w:rPr>
          <w:sz w:val="20"/>
        </w:rPr>
        <w:t xml:space="preserve"> </w:t>
      </w:r>
      <w:r w:rsidRPr="004E39AC">
        <w:rPr>
          <w:sz w:val="20"/>
        </w:rPr>
        <w:t xml:space="preserve">aversi </w:t>
      </w:r>
      <w:r w:rsidR="00E7250E">
        <w:rPr>
          <w:sz w:val="20"/>
        </w:rPr>
        <w:t>riguardo all’accordo precedente.</w:t>
      </w:r>
    </w:p>
    <w:p w:rsidR="00FD2AD0" w:rsidRPr="00FD2AD0" w:rsidRDefault="00FD2AD0" w:rsidP="00FD2AD0">
      <w:pPr>
        <w:ind w:right="27"/>
        <w:rPr>
          <w:b/>
          <w:sz w:val="20"/>
        </w:rPr>
      </w:pPr>
      <w:r w:rsidRPr="00FD2AD0">
        <w:rPr>
          <w:b/>
          <w:sz w:val="20"/>
        </w:rPr>
        <w:t>Art.10 Obblighi de</w:t>
      </w:r>
      <w:r>
        <w:rPr>
          <w:b/>
          <w:sz w:val="20"/>
        </w:rPr>
        <w:t>l</w:t>
      </w:r>
      <w:r w:rsidRPr="00FD2AD0">
        <w:rPr>
          <w:b/>
          <w:sz w:val="20"/>
        </w:rPr>
        <w:t xml:space="preserve"> superficiario</w:t>
      </w:r>
    </w:p>
    <w:p w:rsidR="00FD2AD0" w:rsidRPr="00FD2AD0" w:rsidRDefault="00FD2AD0" w:rsidP="00FD2AD0">
      <w:pPr>
        <w:ind w:right="27"/>
        <w:rPr>
          <w:sz w:val="20"/>
        </w:rPr>
      </w:pPr>
      <w:r w:rsidRPr="00FD2AD0">
        <w:rPr>
          <w:sz w:val="20"/>
        </w:rPr>
        <w:t>Il SUPERFICIARIO si obbliga sin d'ora a sopportare tutti gli oneri fiscali e tutte le spese di manutenzione ordinaria e straordinaria, nonché quelle necessarie per l'uti</w:t>
      </w:r>
      <w:r>
        <w:rPr>
          <w:sz w:val="20"/>
        </w:rPr>
        <w:t>lizzo dell'immobile realizzato.</w:t>
      </w:r>
      <w:r w:rsidRPr="00FD2AD0">
        <w:rPr>
          <w:sz w:val="20"/>
        </w:rPr>
        <w:t xml:space="preserve"> </w:t>
      </w:r>
    </w:p>
    <w:p w:rsidR="00FD2AD0" w:rsidRDefault="00FD2AD0" w:rsidP="00FD2AD0">
      <w:pPr>
        <w:ind w:right="27"/>
        <w:rPr>
          <w:sz w:val="20"/>
        </w:rPr>
      </w:pPr>
      <w:r w:rsidRPr="00FD2AD0">
        <w:rPr>
          <w:sz w:val="20"/>
        </w:rPr>
        <w:t>Le parti convengono che la violazione da parte del SUPERFICIARIO anche di uno solo degli obblighi previsti a suo carico dal presente contratto, determinerà la risoluzione ipso iure dello stesso.</w:t>
      </w:r>
    </w:p>
    <w:p w:rsidR="00FD2AD0" w:rsidRPr="00B30B9C" w:rsidRDefault="00B30B9C" w:rsidP="00FD2AD0">
      <w:pPr>
        <w:ind w:right="27"/>
        <w:rPr>
          <w:b/>
          <w:sz w:val="20"/>
        </w:rPr>
      </w:pPr>
      <w:r w:rsidRPr="00B30B9C">
        <w:rPr>
          <w:b/>
          <w:sz w:val="20"/>
        </w:rPr>
        <w:t>Art.11</w:t>
      </w:r>
      <w:r>
        <w:rPr>
          <w:b/>
          <w:sz w:val="20"/>
        </w:rPr>
        <w:t xml:space="preserve"> CDU</w:t>
      </w:r>
    </w:p>
    <w:p w:rsidR="00FD2AD0" w:rsidRPr="0024388E" w:rsidRDefault="00FD2AD0" w:rsidP="00FD2AD0">
      <w:pPr>
        <w:ind w:right="27"/>
        <w:rPr>
          <w:sz w:val="20"/>
        </w:rPr>
      </w:pPr>
      <w:r w:rsidRPr="00FD2AD0">
        <w:rPr>
          <w:sz w:val="20"/>
        </w:rPr>
        <w:t xml:space="preserve">Ai sensi e per gli effetti del secondo comma dell'art. 30 del D.P.R. 06.06.2001 n. 380 si allega in originale sotto la lettera “D” il certificato di destinazione urbanistica rilasciato dal Comune di </w:t>
      </w:r>
      <w:r w:rsidR="0024388E">
        <w:rPr>
          <w:sz w:val="20"/>
        </w:rPr>
        <w:t xml:space="preserve">Cerreto di </w:t>
      </w:r>
      <w:r w:rsidRPr="00FD2AD0">
        <w:rPr>
          <w:sz w:val="20"/>
        </w:rPr>
        <w:t>Spoleto in data …………………. contenente tutte le prescrizioni urbanistiche riguardanti l'area interessata.</w:t>
      </w:r>
      <w:r w:rsidR="00F113B3">
        <w:rPr>
          <w:sz w:val="20"/>
        </w:rPr>
        <w:t xml:space="preserve"> </w:t>
      </w:r>
      <w:r w:rsidRPr="00FD2AD0">
        <w:rPr>
          <w:sz w:val="20"/>
        </w:rPr>
        <w:t xml:space="preserve">A tal uopo la parte cedente dichiara sotto la propria responsabilità che non sono intervenute variazioni sul contenuto del certificato medesimo dalla sua data ad </w:t>
      </w:r>
      <w:r w:rsidRPr="00FD2AD0">
        <w:rPr>
          <w:sz w:val="20"/>
        </w:rPr>
        <w:lastRenderedPageBreak/>
        <w:t xml:space="preserve">oggi. </w:t>
      </w:r>
      <w:r w:rsidRPr="00B30B9C">
        <w:rPr>
          <w:b/>
          <w:sz w:val="20"/>
        </w:rPr>
        <w:t>A</w:t>
      </w:r>
      <w:r w:rsidR="00B30B9C" w:rsidRPr="00B30B9C">
        <w:rPr>
          <w:b/>
          <w:sz w:val="20"/>
        </w:rPr>
        <w:t>rt</w:t>
      </w:r>
      <w:r w:rsidRPr="00B30B9C">
        <w:rPr>
          <w:b/>
          <w:sz w:val="20"/>
        </w:rPr>
        <w:t xml:space="preserve">. </w:t>
      </w:r>
      <w:r w:rsidR="00B30B9C" w:rsidRPr="00B30B9C">
        <w:rPr>
          <w:b/>
          <w:sz w:val="20"/>
        </w:rPr>
        <w:t>12 Effetti giuridici ed economici</w:t>
      </w:r>
    </w:p>
    <w:p w:rsidR="0024388E" w:rsidRDefault="0024388E" w:rsidP="00FD2AD0">
      <w:pPr>
        <w:ind w:right="27"/>
        <w:rPr>
          <w:sz w:val="20"/>
        </w:rPr>
      </w:pPr>
    </w:p>
    <w:p w:rsidR="0024388E" w:rsidRDefault="0024388E" w:rsidP="00FD2AD0">
      <w:pPr>
        <w:ind w:right="27"/>
        <w:rPr>
          <w:sz w:val="20"/>
        </w:rPr>
      </w:pPr>
    </w:p>
    <w:p w:rsidR="00FD2AD0" w:rsidRPr="00FD2AD0" w:rsidRDefault="00FD2AD0" w:rsidP="00FD2AD0">
      <w:pPr>
        <w:ind w:right="27"/>
        <w:rPr>
          <w:sz w:val="20"/>
        </w:rPr>
      </w:pPr>
      <w:r w:rsidRPr="00FD2AD0">
        <w:rPr>
          <w:sz w:val="20"/>
        </w:rPr>
        <w:t>Gli effetti giuridici ed economici del presente atto decorrono da oggi per tutte le conseguenze utili ed onerose.</w:t>
      </w:r>
    </w:p>
    <w:p w:rsidR="00FD2AD0" w:rsidRPr="004E39AC" w:rsidRDefault="00FD2AD0" w:rsidP="00FD2AD0">
      <w:pPr>
        <w:ind w:right="27"/>
        <w:rPr>
          <w:sz w:val="20"/>
        </w:rPr>
      </w:pPr>
      <w:r w:rsidRPr="00FD2AD0">
        <w:rPr>
          <w:sz w:val="20"/>
        </w:rPr>
        <w:t>Mentre le imposte relative al terreno staranno a carico del Comune di Cerreto di Spoleto, le imposte relative al fabbricato staranno a carico della società.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Art.11</w:t>
      </w:r>
      <w:r w:rsidR="00E665D4">
        <w:rPr>
          <w:b/>
          <w:sz w:val="20"/>
        </w:rPr>
        <w:t xml:space="preserve"> Registrazione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Tutte le spese di registrazione del presente contratto ed inerenti saranno a carico della SBT s.r.l..</w:t>
      </w:r>
    </w:p>
    <w:p w:rsidR="004E39AC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Art.12</w:t>
      </w:r>
      <w:r w:rsidR="00E665D4">
        <w:rPr>
          <w:b/>
          <w:sz w:val="20"/>
        </w:rPr>
        <w:t xml:space="preserve"> </w:t>
      </w:r>
      <w:r w:rsidR="00D01F06">
        <w:rPr>
          <w:b/>
          <w:sz w:val="20"/>
        </w:rPr>
        <w:t>Disciplina applicabile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>Per quanto non previsto e pattuito con il presente contratto, le parti si richiamano alle disposizioni di legge vigenti in materia di locazione.</w:t>
      </w:r>
    </w:p>
    <w:p w:rsidR="00FD2AD0" w:rsidRPr="004E39AC" w:rsidRDefault="004E39AC" w:rsidP="00E665D4">
      <w:pPr>
        <w:ind w:right="27"/>
        <w:rPr>
          <w:b/>
          <w:sz w:val="20"/>
        </w:rPr>
      </w:pPr>
      <w:r w:rsidRPr="004E39AC">
        <w:rPr>
          <w:b/>
          <w:sz w:val="20"/>
        </w:rPr>
        <w:t>Art.13</w:t>
      </w:r>
      <w:r w:rsidR="00E665D4">
        <w:rPr>
          <w:b/>
          <w:sz w:val="20"/>
        </w:rPr>
        <w:t xml:space="preserve"> Foro Competente</w:t>
      </w:r>
    </w:p>
    <w:p w:rsidR="004E39AC" w:rsidRPr="004E39AC" w:rsidRDefault="004E39AC" w:rsidP="00E665D4">
      <w:pPr>
        <w:ind w:right="27"/>
        <w:rPr>
          <w:sz w:val="20"/>
        </w:rPr>
      </w:pPr>
      <w:r w:rsidRPr="004E39AC">
        <w:rPr>
          <w:sz w:val="20"/>
        </w:rPr>
        <w:t xml:space="preserve">Per qualsiasi controversia o contestazione è esclusivamente competente il Foro di </w:t>
      </w:r>
      <w:r w:rsidR="00FD2AD0">
        <w:rPr>
          <w:sz w:val="20"/>
        </w:rPr>
        <w:t>Perugia</w:t>
      </w:r>
      <w:r w:rsidRPr="004E39AC">
        <w:rPr>
          <w:sz w:val="20"/>
        </w:rPr>
        <w:t>.</w:t>
      </w:r>
    </w:p>
    <w:p w:rsidR="004E39AC" w:rsidRPr="004E39AC" w:rsidRDefault="004E39AC" w:rsidP="004E39AC">
      <w:pPr>
        <w:ind w:right="-115"/>
        <w:jc w:val="left"/>
        <w:rPr>
          <w:sz w:val="20"/>
        </w:rPr>
      </w:pPr>
      <w:r w:rsidRPr="004E39AC">
        <w:rPr>
          <w:sz w:val="20"/>
        </w:rPr>
        <w:t>Letto, confermato e sottoscritto</w:t>
      </w:r>
    </w:p>
    <w:p w:rsidR="004E39AC" w:rsidRPr="004E39AC" w:rsidRDefault="00FD2AD0" w:rsidP="004E39AC">
      <w:pPr>
        <w:ind w:right="-115"/>
        <w:jc w:val="left"/>
        <w:rPr>
          <w:sz w:val="20"/>
        </w:rPr>
      </w:pPr>
      <w:r>
        <w:rPr>
          <w:sz w:val="20"/>
        </w:rPr>
        <w:t>Cerreto di Spoleto</w:t>
      </w:r>
      <w:r w:rsidR="004E39AC" w:rsidRPr="004E39AC">
        <w:rPr>
          <w:sz w:val="20"/>
        </w:rPr>
        <w:t xml:space="preserve">, </w:t>
      </w:r>
      <w:r>
        <w:rPr>
          <w:sz w:val="20"/>
        </w:rPr>
        <w:t>2</w:t>
      </w:r>
      <w:r w:rsidR="004E39AC" w:rsidRPr="004E39AC">
        <w:rPr>
          <w:sz w:val="20"/>
        </w:rPr>
        <w:t>-0</w:t>
      </w:r>
      <w:r>
        <w:rPr>
          <w:sz w:val="20"/>
        </w:rPr>
        <w:t>5</w:t>
      </w:r>
      <w:r w:rsidR="004E39AC" w:rsidRPr="004E39AC">
        <w:rPr>
          <w:sz w:val="20"/>
        </w:rPr>
        <w:t>-201</w:t>
      </w:r>
      <w:r>
        <w:rPr>
          <w:sz w:val="20"/>
        </w:rPr>
        <w:t>8</w:t>
      </w:r>
    </w:p>
    <w:p w:rsidR="004E39AC" w:rsidRPr="004E39AC" w:rsidRDefault="0024388E" w:rsidP="004E39AC">
      <w:pPr>
        <w:ind w:right="-115"/>
        <w:jc w:val="left"/>
        <w:rPr>
          <w:sz w:val="20"/>
        </w:rPr>
      </w:pPr>
      <w:r>
        <w:rPr>
          <w:sz w:val="20"/>
        </w:rPr>
        <w:t>P. IL COMUNE</w:t>
      </w:r>
      <w:r w:rsidR="004E39AC" w:rsidRPr="004E39AC">
        <w:rPr>
          <w:sz w:val="20"/>
        </w:rPr>
        <w:t xml:space="preserve">                                                 SBT s.r.l.</w:t>
      </w:r>
    </w:p>
    <w:p w:rsidR="004E39AC" w:rsidRPr="004E39AC" w:rsidRDefault="0024388E" w:rsidP="004E39AC">
      <w:pPr>
        <w:ind w:right="-115"/>
        <w:jc w:val="left"/>
        <w:rPr>
          <w:sz w:val="20"/>
        </w:rPr>
      </w:pPr>
      <w:r>
        <w:rPr>
          <w:sz w:val="20"/>
        </w:rPr>
        <w:t>Oriana Bocci</w:t>
      </w:r>
    </w:p>
    <w:p w:rsidR="002748C4" w:rsidRDefault="004E39AC" w:rsidP="004E39AC">
      <w:pPr>
        <w:ind w:right="-115"/>
        <w:jc w:val="left"/>
        <w:rPr>
          <w:sz w:val="20"/>
        </w:rPr>
      </w:pPr>
      <w:r w:rsidRPr="004E39AC">
        <w:rPr>
          <w:sz w:val="20"/>
        </w:rPr>
        <w:t>…………………………………….                   ………………………………</w:t>
      </w:r>
      <w:r w:rsidR="00E665D4">
        <w:rPr>
          <w:sz w:val="20"/>
        </w:rPr>
        <w:t>…………………</w:t>
      </w:r>
    </w:p>
    <w:p w:rsidR="00517CCD" w:rsidRPr="004E39AC" w:rsidRDefault="004E39AC" w:rsidP="004E39AC">
      <w:pPr>
        <w:ind w:right="-115"/>
        <w:jc w:val="left"/>
        <w:rPr>
          <w:sz w:val="20"/>
        </w:rPr>
      </w:pPr>
      <w:r w:rsidRPr="004E39AC">
        <w:rPr>
          <w:sz w:val="20"/>
        </w:rPr>
        <w:t xml:space="preserve"> </w:t>
      </w:r>
      <w:r w:rsidR="002748C4" w:rsidRPr="002748C4">
        <w:rPr>
          <w:sz w:val="20"/>
        </w:rPr>
        <w:t xml:space="preserve">Alla presente si allega estratto mappa catastale con individuazione dell’area.             </w:t>
      </w:r>
    </w:p>
    <w:sectPr w:rsidR="00517CCD" w:rsidRPr="004E39AC" w:rsidSect="004E39AC">
      <w:headerReference w:type="default" r:id="rId7"/>
      <w:type w:val="continuous"/>
      <w:pgSz w:w="11906" w:h="16838"/>
      <w:pgMar w:top="1474" w:right="2665" w:bottom="0" w:left="1701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77" w:rsidRDefault="00823C77">
      <w:pPr>
        <w:spacing w:line="240" w:lineRule="auto"/>
      </w:pPr>
      <w:r>
        <w:separator/>
      </w:r>
    </w:p>
  </w:endnote>
  <w:endnote w:type="continuationSeparator" w:id="0">
    <w:p w:rsidR="00823C77" w:rsidRDefault="00823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;Aria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77" w:rsidRDefault="00823C77">
      <w:pPr>
        <w:spacing w:line="240" w:lineRule="auto"/>
      </w:pPr>
      <w:r>
        <w:separator/>
      </w:r>
    </w:p>
  </w:footnote>
  <w:footnote w:type="continuationSeparator" w:id="0">
    <w:p w:rsidR="00823C77" w:rsidRDefault="00823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CD" w:rsidRDefault="00153253">
    <w:pPr>
      <w:pStyle w:val="Intestazione"/>
      <w:jc w:val="center"/>
      <w:rPr>
        <w:lang w:eastAsia="it-IT"/>
      </w:rPr>
    </w:pPr>
    <w:r>
      <w:rPr>
        <w:noProof/>
        <w:lang w:eastAsia="it-IT" w:bidi="ar-SA"/>
      </w:rPr>
      <mc:AlternateContent>
        <mc:Choice Requires="wpg">
          <w:drawing>
            <wp:anchor distT="0" distB="0" distL="114935" distR="114935" simplePos="0" relativeHeight="7" behindDoc="1" locked="0" layoutInCell="1" allowOverlap="1" wp14:anchorId="6A86718A" wp14:editId="42BEBB09">
              <wp:simplePos x="0" y="0"/>
              <wp:positionH relativeFrom="margin">
                <wp:posOffset>-934720</wp:posOffset>
              </wp:positionH>
              <wp:positionV relativeFrom="margin">
                <wp:posOffset>-934720</wp:posOffset>
              </wp:positionV>
              <wp:extent cx="7560310" cy="10692765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40" cy="10692000"/>
                        <a:chOff x="0" y="0"/>
                        <a:chExt cx="0" cy="0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1260000"/>
                          <a:ext cx="7559640" cy="8640360"/>
                          <a:chOff x="0" y="0"/>
                          <a:chExt cx="0" cy="0"/>
                        </a:xfrm>
                      </wpg:grpSpPr>
                      <wps:wsp>
                        <wps:cNvPr id="3" name="Connettore 1 3"/>
                        <wps:cNvCnPr/>
                        <wps:spPr>
                          <a:xfrm>
                            <a:off x="0" y="57585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4" name="Connettore 1 4"/>
                        <wps:cNvCnPr/>
                        <wps:spPr>
                          <a:xfrm>
                            <a:off x="0" y="107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5" name="Connettore 1 5"/>
                        <wps:cNvCnPr/>
                        <wps:spPr>
                          <a:xfrm>
                            <a:off x="0" y="143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6" name="Connettore 1 6"/>
                        <wps:cNvCnPr/>
                        <wps:spPr>
                          <a:xfrm>
                            <a:off x="0" y="179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7" name="Connettore 1 7"/>
                        <wps:cNvCnPr/>
                        <wps:spPr>
                          <a:xfrm>
                            <a:off x="0" y="215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8" name="Connettore 1 8"/>
                        <wps:cNvCnPr/>
                        <wps:spPr>
                          <a:xfrm>
                            <a:off x="0" y="251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9" name="Connettore 1 9"/>
                        <wps:cNvCnPr/>
                        <wps:spPr>
                          <a:xfrm>
                            <a:off x="0" y="287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" name="Connettore 1 10"/>
                        <wps:cNvCnPr/>
                        <wps:spPr>
                          <a:xfrm>
                            <a:off x="0" y="323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1" name="Connettore 1 11"/>
                        <wps:cNvCnPr/>
                        <wps:spPr>
                          <a:xfrm>
                            <a:off x="0" y="395892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2" name="Connettore 1 12"/>
                        <wps:cNvCnPr/>
                        <wps:spPr>
                          <a:xfrm>
                            <a:off x="0" y="359892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3" name="Connettore 1 13"/>
                        <wps:cNvCnPr/>
                        <wps:spPr>
                          <a:xfrm>
                            <a:off x="0" y="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4" name="Connettore 1 14"/>
                        <wps:cNvCnPr/>
                        <wps:spPr>
                          <a:xfrm>
                            <a:off x="0" y="35748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5" name="Connettore 1 15"/>
                        <wps:cNvCnPr/>
                        <wps:spPr>
                          <a:xfrm>
                            <a:off x="0" y="7182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6" name="Connettore 1 16"/>
                        <wps:cNvCnPr/>
                        <wps:spPr>
                          <a:xfrm>
                            <a:off x="0" y="431928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7" name="Connettore 1 17"/>
                        <wps:cNvCnPr/>
                        <wps:spPr>
                          <a:xfrm>
                            <a:off x="0" y="46785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8" name="Connettore 1 18"/>
                        <wps:cNvCnPr/>
                        <wps:spPr>
                          <a:xfrm>
                            <a:off x="0" y="50385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9" name="Connettore 1 19"/>
                        <wps:cNvCnPr/>
                        <wps:spPr>
                          <a:xfrm>
                            <a:off x="0" y="53985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0" name="Connettore 1 20"/>
                        <wps:cNvCnPr/>
                        <wps:spPr>
                          <a:xfrm>
                            <a:off x="0" y="61185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1" name="Connettore 1 21"/>
                        <wps:cNvCnPr/>
                        <wps:spPr>
                          <a:xfrm>
                            <a:off x="0" y="647928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2" name="Connettore 1 22"/>
                        <wps:cNvCnPr/>
                        <wps:spPr>
                          <a:xfrm>
                            <a:off x="0" y="683928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3" name="Connettore 1 23"/>
                        <wps:cNvCnPr/>
                        <wps:spPr>
                          <a:xfrm>
                            <a:off x="0" y="86403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4" name="Connettore 1 24"/>
                        <wps:cNvCnPr/>
                        <wps:spPr>
                          <a:xfrm>
                            <a:off x="0" y="82803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5" name="Connettore 1 25"/>
                        <wps:cNvCnPr/>
                        <wps:spPr>
                          <a:xfrm>
                            <a:off x="0" y="792036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6" name="Connettore 1 26"/>
                        <wps:cNvCnPr/>
                        <wps:spPr>
                          <a:xfrm>
                            <a:off x="0" y="75600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27" name="Connettore 1 27"/>
                        <wps:cNvCnPr/>
                        <wps:spPr>
                          <a:xfrm>
                            <a:off x="0" y="7200000"/>
                            <a:ext cx="755964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</wpg:grpSp>
                    <wpg:grpSp>
                      <wpg:cNvPr id="28" name="Gruppo 28"/>
                      <wpg:cNvGrpSpPr/>
                      <wpg:grpSpPr>
                        <a:xfrm>
                          <a:off x="905040" y="0"/>
                          <a:ext cx="4858560" cy="10692000"/>
                          <a:chOff x="0" y="0"/>
                          <a:chExt cx="0" cy="0"/>
                        </a:xfrm>
                      </wpg:grpSpPr>
                      <wps:wsp>
                        <wps:cNvPr id="29" name="Connettore 1 29"/>
                        <wps:cNvCnPr/>
                        <wps:spPr>
                          <a:xfrm>
                            <a:off x="0" y="0"/>
                            <a:ext cx="0" cy="1069200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30" name="Connettore 1 30"/>
                        <wps:cNvCnPr/>
                        <wps:spPr>
                          <a:xfrm>
                            <a:off x="4858200" y="0"/>
                            <a:ext cx="0" cy="1069200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808080"/>
                            </a:solidFill>
                            <a:miter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97450" id="Gruppo 1" o:spid="_x0000_s1026" style="position:absolute;margin-left:-73.6pt;margin-top:-73.6pt;width:595.3pt;height:841.95pt;z-index:-503316473;mso-wrap-distance-left:9.05pt;mso-wrap-distance-right:9.05pt;mso-position-horizontal-relative:margin;mso-position-vertical-relative:margin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">
              <v:group id="Gruppo 2" o:spid="_x0000_s1027" style="position:absolute;top:1260000;width:7559640;height:8640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Connettore 1 3" o:spid="_x0000_s1028" style="position:absolute;visibility:visible;mso-wrap-style:square" from="0,5758560" to="7559640,575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vucQAAADaAAAADwAAAGRycy9kb3ducmV2LnhtbESPS4vCQBCE74L/YWhhbzrRXXxERxFl&#10;V5f14uPgscm0STDTEzOzGv+9Iwgei6r6iprMalOIK1Uut6yg24lAECdW55wqOOy/20MQziNrLCyT&#10;gjs5mE2bjQnG2t54S9edT0WAsItRQeZ9GUvpkowMuo4tiYN3spVBH2SVSl3hLcBNIXtR1JcGcw4L&#10;GZa0yCg57/6NgtXv6O+y/PoZ1N31/Oju+82JeolSH616Pgbhqfbv8Ku91go+4Xkl3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2+5xAAAANoAAAAPAAAAAAAAAAAA&#10;AAAAAKECAABkcnMvZG93bnJldi54bWxQSwUGAAAAAAQABAD5AAAAkgMAAAAA&#10;" strokecolor="gray" strokeweight=".09mm">
                  <v:stroke joinstyle="miter"/>
                </v:line>
                <v:line id="Connettore 1 4" o:spid="_x0000_s1029" style="position:absolute;visibility:visible;mso-wrap-style:square" from="0,1078200" to="7559640,107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b3zcQAAADaAAAADwAAAGRycy9kb3ducmV2LnhtbESPT4vCMBTE78J+h/AW9mZTRdStRpGV&#10;9Q96Uffg8dE827LNS22i1m9vBMHjMDO/YcbTxpTiSrUrLCvoRDEI4tTqgjMFf4ff9hCE88gaS8uk&#10;4E4OppOP1hgTbW+8o+veZyJA2CWoIPe+SqR0aU4GXWQr4uCdbG3QB1lnUtd4C3BTym4c96XBgsNC&#10;jhX95JT+7y9GwXL9vTnPe4tB01nNju5+2J6omyr19dnMRiA8Nf4dfrVXWkEPnlfCDZC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tvfNxAAAANoAAAAPAAAAAAAAAAAA&#10;AAAAAKECAABkcnMvZG93bnJldi54bWxQSwUGAAAAAAQABAD5AAAAkgMAAAAA&#10;" strokecolor="gray" strokeweight=".09mm">
                  <v:stroke joinstyle="miter"/>
                </v:line>
                <v:line id="Connettore 1 5" o:spid="_x0000_s1030" style="position:absolute;visibility:visible;mso-wrap-style:square" from="0,1438200" to="7559640,143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SVsQAAADaAAAADwAAAGRycy9kb3ducmV2LnhtbESPS4vCQBCE74L/YWhhbzpRdn1ERxFl&#10;V5f14uPgscm0STDTEzOzGv+9Iwgei6r6iprMalOIK1Uut6yg24lAECdW55wqOOy/20MQziNrLCyT&#10;gjs5mE2bjQnG2t54S9edT0WAsItRQeZ9GUvpkowMuo4tiYN3spVBH2SVSl3hLcBNIXtR1JcGcw4L&#10;GZa0yCg57/6NgtXv6O+y/PwZ1N31/Oju+82JeolSH616Pgbhqfbv8Ku91gq+4Hkl3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+lJWxAAAANoAAAAPAAAAAAAAAAAA&#10;AAAAAKECAABkcnMvZG93bnJldi54bWxQSwUGAAAAAAQABAD5AAAAkgMAAAAA&#10;" strokecolor="gray" strokeweight=".09mm">
                  <v:stroke joinstyle="miter"/>
                </v:line>
                <v:line id="Connettore 1 6" o:spid="_x0000_s1031" style="position:absolute;visibility:visible;mso-wrap-style:square" from="0,1798200" to="7559640,179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jMIcUAAADaAAAADwAAAGRycy9kb3ducmV2LnhtbESPQWvCQBSE74L/YXmF3sxGKamNboIo&#10;bS3tRe3B4yP7TEKzb2N2a+K/7xYEj8PMfMMs88E04kKdqy0rmEYxCOLC6ppLBd+H18kchPPIGhvL&#10;pOBKDvJsPFpiqm3PO7rsfSkChF2KCirv21RKV1Rk0EW2JQ7eyXYGfZBdKXWHfYCbRs7iOJEGaw4L&#10;Fba0rqj42f8aBe8fL5/nzdPb8zDdro7uevg60axQ6vFhWC1AeBr8PXxrb7WCBP6vhBsg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jMIcUAAADaAAAADwAAAAAAAAAA&#10;AAAAAAChAgAAZHJzL2Rvd25yZXYueG1sUEsFBgAAAAAEAAQA+QAAAJMDAAAAAA==&#10;" strokecolor="gray" strokeweight=".09mm">
                  <v:stroke joinstyle="miter"/>
                </v:line>
                <v:line id="Connettore 1 7" o:spid="_x0000_s1032" style="position:absolute;visibility:visible;mso-wrap-style:square" from="0,2158200" to="7559640,215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RpusUAAADaAAAADwAAAGRycy9kb3ducmV2LnhtbESPT2vCQBTE7wW/w/KE3nSjFKPRVcTS&#10;NqW9+Ofg8ZF9JsHs2zS7Ncm3dwtCj8PM/IZZbTpTiRs1rrSsYDKOQBBnVpecKzgd30ZzEM4ja6ws&#10;k4KeHGzWg6cVJtq2vKfbweciQNglqKDwvk6kdFlBBt3Y1sTBu9jGoA+yyaVusA1wU8lpFM2kwZLD&#10;QoE17QrKrodfo+Djc/H18/ryHneTdHt2/fH7QtNMqedht12C8NT5//CjnWoFMfxdCT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RpusUAAADaAAAADwAAAAAAAAAA&#10;AAAAAAChAgAAZHJzL2Rvd25yZXYueG1sUEsFBgAAAAAEAAQA+QAAAJMDAAAAAA==&#10;" strokecolor="gray" strokeweight=".09mm">
                  <v:stroke joinstyle="miter"/>
                </v:line>
                <v:line id="Connettore 1 8" o:spid="_x0000_s1033" style="position:absolute;visibility:visible;mso-wrap-style:square" from="0,2518200" to="7559640,251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v9yMAAAADaAAAADwAAAGRycy9kb3ducmV2LnhtbERPy4rCMBTdC/MP4Q6401SRcaymIiO+&#10;0M2oC5eX5vbBNDe1iVr/frIQXB7OezZvTSXu1LjSsoJBPwJBnFpdcq7gfFr1vkE4j6yxskwKnuRg&#10;nnx0Zhhr++Bfuh99LkIIuxgVFN7XsZQuLcig69uaOHCZbQz6AJtc6gYfIdxUchhFX9JgyaGhwJp+&#10;Ckr/jjejYLOb7K/L0XrcDraLi3ueDhkNU6W6n+1iCsJT69/il3urFYSt4Uq4AT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7/cjAAAAA2gAAAA8AAAAAAAAAAAAAAAAA&#10;oQIAAGRycy9kb3ducmV2LnhtbFBLBQYAAAAABAAEAPkAAACOAwAAAAA=&#10;" strokecolor="gray" strokeweight=".09mm">
                  <v:stroke joinstyle="miter"/>
                </v:line>
                <v:line id="Connettore 1 9" o:spid="_x0000_s1034" style="position:absolute;visibility:visible;mso-wrap-style:square" from="0,2878200" to="7559640,287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dYU8QAAADaAAAADwAAAGRycy9kb3ducmV2LnhtbESPQWvCQBSE7wX/w/KE3pqNUqpGVxHF&#10;1tJejB48PrLPJJh9G7PbJP77rlDocZiZb5jFqjeVaKlxpWUFoygGQZxZXXKu4HTcvUxBOI+ssbJM&#10;Cu7kYLUcPC0w0bbjA7Wpz0WAsEtQQeF9nUjpsoIMusjWxMG72MagD7LJpW6wC3BTyXEcv0mDJYeF&#10;AmvaFJRd0x+j4ONz9nXbvr5P+tF+fXb34/eFxplSz8N+PQfhqff/4b/2XiuYweNKuA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t1hTxAAAANoAAAAPAAAAAAAAAAAA&#10;AAAAAKECAABkcnMvZG93bnJldi54bWxQSwUGAAAAAAQABAD5AAAAkgMAAAAA&#10;" strokecolor="gray" strokeweight=".09mm">
                  <v:stroke joinstyle="miter"/>
                </v:line>
                <v:line id="Connettore 1 10" o:spid="_x0000_s1035" style="position:absolute;visibility:visible;mso-wrap-style:square" from="0,3238200" to="7559640,323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Zqw8UAAADbAAAADwAAAGRycy9kb3ducmV2LnhtbESPzW7CQAyE70h9h5Ur9QYbUFVKYEGo&#10;qPwILgUOHK2sSaJmvSG7hfD29QGJm60Zz3yezFpXqSs1ofRsoN9LQBFn3pacGzgevrufoEJEtlh5&#10;JgN3CjCbvnQmmFp/4x+67mOuJIRDigaKGOtU65AV5DD0fE0s2tk3DqOsTa5tgzcJd5UeJMmHdliy&#10;NBRY01dB2e/+zxlYbUbby+J9OWz76/kp3A+7Mw0yY95e2/kYVKQ2Ps2P67UVfKGXX2QAP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Zqw8UAAADbAAAADwAAAAAAAAAA&#10;AAAAAAChAgAAZHJzL2Rvd25yZXYueG1sUEsFBgAAAAAEAAQA+QAAAJMDAAAAAA==&#10;" strokecolor="gray" strokeweight=".09mm">
                  <v:stroke joinstyle="miter"/>
                </v:line>
                <v:line id="Connettore 1 11" o:spid="_x0000_s1036" style="position:absolute;visibility:visible;mso-wrap-style:square" from="0,3958920" to="7559640,3958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PWMIAAADbAAAADwAAAGRycy9kb3ducmV2LnhtbERPTYvCMBC9L/gfwgjeNK3I6lajiKKr&#10;6GV1D3scmrEtNpPaRK3/3gjC3ubxPmcya0wpblS7wrKCuBeBIE6tLjhT8HtcdUcgnEfWWFomBQ9y&#10;MJu2PiaYaHvnH7odfCZCCLsEFeTeV4mULs3JoOvZijhwJ1sb9AHWmdQ13kO4KWU/ij6lwYJDQ44V&#10;LXJKz4erUfC9/dpdloP1sIk38z/3OO5P1E+V6rSb+RiEp8b/i9/ujQ7zY3j9Eg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rPWMIAAADbAAAADwAAAAAAAAAAAAAA&#10;AAChAgAAZHJzL2Rvd25yZXYueG1sUEsFBgAAAAAEAAQA+QAAAJADAAAAAA==&#10;" strokecolor="gray" strokeweight=".09mm">
                  <v:stroke joinstyle="miter"/>
                </v:line>
                <v:line id="Connettore 1 12" o:spid="_x0000_s1037" style="position:absolute;visibility:visible;mso-wrap-style:square" from="0,3598920" to="7559640,3598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RL8IAAADbAAAADwAAAGRycy9kb3ducmV2LnhtbERPS4vCMBC+L/gfwgje1tQiq1ajiOKu&#10;ohcfB49DM7bFZlKbrNZ/b4SFvc3H95zJrDGluFPtCssKet0IBHFqdcGZgtNx9TkE4TyyxtIyKXiS&#10;g9m09THBRNsH7+l+8JkIIewSVJB7XyVSujQng65rK+LAXWxt0AdYZ1LX+AjhppRxFH1JgwWHhhwr&#10;WuSUXg+/RsHPZrS9Lfvfg6a3np/d87i7UJwq1Wk38zEIT43/F/+51zrMj+H9Szh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hRL8IAAADbAAAADwAAAAAAAAAAAAAA&#10;AAChAgAAZHJzL2Rvd25yZXYueG1sUEsFBgAAAAAEAAQA+QAAAJADAAAAAA==&#10;" strokecolor="gray" strokeweight=".09mm">
                  <v:stroke joinstyle="miter"/>
                </v:line>
                <v:line id="Connettore 1 13" o:spid="_x0000_s1038" style="position:absolute;visibility:visible;mso-wrap-style:square" from="0,0" to="7559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T0tMIAAADbAAAADwAAAGRycy9kb3ducmV2LnhtbERPS4vCMBC+C/6HMMLeNNVdfFSjiLKr&#10;y3rxcfA4NGNbbCa1yWr990YQvM3H95zJrDaFuFLlcssKup0IBHFidc6pgsP+uz0E4TyyxsIyKbiT&#10;g9m02ZhgrO2Nt3Td+VSEEHYxKsi8L2MpXZKRQdexJXHgTrYy6AOsUqkrvIVwU8heFPWlwZxDQ4Yl&#10;LTJKzrt/o2D1O/q7LL9+BnV3PT+6+35zol6i1Eerno9BeKr9W/xyr3WY/wnPX8I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T0tMIAAADbAAAADwAAAAAAAAAAAAAA&#10;AAChAgAAZHJzL2Rvd25yZXYueG1sUEsFBgAAAAAEAAQA+QAAAJADAAAAAA==&#10;" strokecolor="gray" strokeweight=".09mm">
                  <v:stroke joinstyle="miter"/>
                </v:line>
                <v:line id="Connettore 1 14" o:spid="_x0000_s1039" style="position:absolute;visibility:visible;mso-wrap-style:square" from="0,357480" to="7559640,357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1swMIAAADbAAAADwAAAGRycy9kb3ducmV2LnhtbERPS4vCMBC+L/gfwgjebKrIrlajiOKu&#10;ohcfB49DM7bFZlKbrNZ/bxaEvc3H95zJrDGluFPtCssKelEMgji1uuBMwem46g5BOI+ssbRMCp7k&#10;YDZtfUww0fbBe7offCZCCLsEFeTeV4mULs3JoItsRRy4i60N+gDrTOoaHyHclLIfx5/SYMGhIceK&#10;Fjml18OvUfCzGW1vy8H3V9Nbz8/uedxdqJ8q1Wk38zEIT43/F7/dax3mD+Dvl3C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1swMIAAADbAAAADwAAAAAAAAAAAAAA&#10;AAChAgAAZHJzL2Rvd25yZXYueG1sUEsFBgAAAAAEAAQA+QAAAJADAAAAAA==&#10;" strokecolor="gray" strokeweight=".09mm">
                  <v:stroke joinstyle="miter"/>
                </v:line>
                <v:line id="Connettore 1 15" o:spid="_x0000_s1040" style="position:absolute;visibility:visible;mso-wrap-style:square" from="0,718200" to="7559640,71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JW8IAAADbAAAADwAAAGRycy9kb3ducmV2LnhtbERPS4vCMBC+C/6HMMLeNFV2fVSjiLKr&#10;y3rxcfA4NGNbbCa1yWr990YQvM3H95zJrDaFuFLlcssKup0IBHFidc6pgsP+uz0E4TyyxsIyKbiT&#10;g9m02ZhgrO2Nt3Td+VSEEHYxKsi8L2MpXZKRQdexJXHgTrYy6AOsUqkrvIVwU8heFPWlwZxDQ4Yl&#10;LTJKzrt/o2D1O/q7LD9/BnV3PT+6+35zol6i1Eerno9BeKr9W/xyr3WY/wXPX8I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HJW8IAAADbAAAADwAAAAAAAAAAAAAA&#10;AAChAgAAZHJzL2Rvd25yZXYueG1sUEsFBgAAAAAEAAQA+QAAAJADAAAAAA==&#10;" strokecolor="gray" strokeweight=".09mm">
                  <v:stroke joinstyle="miter"/>
                </v:line>
                <v:line id="Connettore 1 16" o:spid="_x0000_s1041" style="position:absolute;visibility:visible;mso-wrap-style:square" from="0,4319280" to="7559640,431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NXLMMAAADbAAAADwAAAGRycy9kb3ducmV2LnhtbERPTWvCQBC9C/6HZQq9mY1SUhvdBFHa&#10;WtqL2oPHITsmodnZmN2a+O+7BcHbPN7nLPPBNOJCnastK5hGMQjiwuqaSwXfh9fJHITzyBoby6Tg&#10;Sg7ybDxaYqptzzu67H0pQgi7FBVU3replK6oyKCLbEscuJPtDPoAu1LqDvsQbho5i+NEGqw5NFTY&#10;0rqi4mf/axS8f7x8njdPb8/DdLs6uuvh60SzQqnHh2G1AOFp8Hfxzb3VYX4C/7+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TVyzDAAAA2wAAAA8AAAAAAAAAAAAA&#10;AAAAoQIAAGRycy9kb3ducmV2LnhtbFBLBQYAAAAABAAEAPkAAACRAwAAAAA=&#10;" strokecolor="gray" strokeweight=".09mm">
                  <v:stroke joinstyle="miter"/>
                </v:line>
                <v:line id="Connettore 1 17" o:spid="_x0000_s1042" style="position:absolute;visibility:visible;mso-wrap-style:square" from="0,4678560" to="7559640,467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/yt8MAAADbAAAADwAAAGRycy9kb3ducmV2LnhtbERPS2vCQBC+F/wPywi96UYpRqOriKVt&#10;SnvxcfA4ZMckmJ1Ns1uT/Hu3IPQ2H99zVpvOVOJGjSstK5iMIxDEmdUl5wpOx7fRHITzyBory6Sg&#10;Jweb9eBphYm2Le/pdvC5CCHsElRQeF8nUrqsIINubGviwF1sY9AH2ORSN9iGcFPJaRTNpMGSQ0OB&#10;Ne0Kyq6HX6Pg43Px9fP68h53k3R7dv3x+0LTTKnnYbddgvDU+X/xw53qMD+Gv1/C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f8rfDAAAA2wAAAA8AAAAAAAAAAAAA&#10;AAAAoQIAAGRycy9kb3ducmV2LnhtbFBLBQYAAAAABAAEAPkAAACRAwAAAAA=&#10;" strokecolor="gray" strokeweight=".09mm">
                  <v:stroke joinstyle="miter"/>
                </v:line>
                <v:line id="Connettore 1 18" o:spid="_x0000_s1043" style="position:absolute;visibility:visible;mso-wrap-style:square" from="0,5038560" to="7559640,503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BmxcUAAADbAAAADwAAAGRycy9kb3ducmV2LnhtbESPzW7CQAyE70h9h5Ur9QYbUFVKYEGo&#10;qPwILgUOHK2sSaJmvSG7hfD29QGJm60Zz3yezFpXqSs1ofRsoN9LQBFn3pacGzgevrufoEJEtlh5&#10;JgN3CjCbvnQmmFp/4x+67mOuJIRDigaKGOtU65AV5DD0fE0s2tk3DqOsTa5tgzcJd5UeJMmHdliy&#10;NBRY01dB2e/+zxlYbUbby+J9OWz76/kp3A+7Mw0yY95e2/kYVKQ2Ps2P67UVfIGVX2QAPf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BmxcUAAADbAAAADwAAAAAAAAAA&#10;AAAAAAChAgAAZHJzL2Rvd25yZXYueG1sUEsFBgAAAAAEAAQA+QAAAJMDAAAAAA==&#10;" strokecolor="gray" strokeweight=".09mm">
                  <v:stroke joinstyle="miter"/>
                </v:line>
                <v:line id="Connettore 1 19" o:spid="_x0000_s1044" style="position:absolute;visibility:visible;mso-wrap-style:square" from="0,5398560" to="7559640,539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zDXsMAAADbAAAADwAAAGRycy9kb3ducmV2LnhtbERPTWvCQBC9F/wPywi9NRulVI2uIoqt&#10;pb0YPXgcsmMSzM7G7DaJ/74rFHqbx/ucxao3lWipcaVlBaMoBkGcWV1yruB03L1MQTiPrLGyTAru&#10;5GC1HDwtMNG24wO1qc9FCGGXoILC+zqR0mUFGXSRrYkDd7GNQR9gk0vdYBfCTSXHcfwmDZYcGgqs&#10;aVNQdk1/jIKPz9nXbfv6PulH+/XZ3Y/fFxpnSj0P+/UchKfe/4v/3Hsd5s/g8Us4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Mw17DAAAA2wAAAA8AAAAAAAAAAAAA&#10;AAAAoQIAAGRycy9kb3ducmV2LnhtbFBLBQYAAAAABAAEAPkAAACRAwAAAAA=&#10;" strokecolor="gray" strokeweight=".09mm">
                  <v:stroke joinstyle="miter"/>
                </v:line>
                <v:line id="Connettore 1 20" o:spid="_x0000_s1045" style="position:absolute;visibility:visible;mso-wrap-style:square" from="0,6118560" to="7559640,6118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qgfsEAAADbAAAADwAAAGRycy9kb3ducmV2LnhtbERPy4rCMBTdC/5DuAPubGoZRqcaRZTx&#10;gW7UWbi8NNe2THNTm6j17ycLweXhvCez1lTiTo0rLSsYRDEI4szqknMFv6ef/giE88gaK8uk4EkO&#10;ZtNuZ4Kptg8+0P3ocxFC2KWooPC+TqV0WUEGXWRr4sBdbGPQB9jkUjf4COGmkkkcf0mDJYeGAmta&#10;FJT9HW9GwXr7vbsuP1fDdrCZn93ztL9QkinV+2jnYxCeWv8Wv9wbrSAJ68OX8AP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2qB+wQAAANsAAAAPAAAAAAAAAAAAAAAA&#10;AKECAABkcnMvZG93bnJldi54bWxQSwUGAAAAAAQABAD5AAAAjwMAAAAA&#10;" strokecolor="gray" strokeweight=".09mm">
                  <v:stroke joinstyle="miter"/>
                </v:line>
                <v:line id="Connettore 1 21" o:spid="_x0000_s1046" style="position:absolute;visibility:visible;mso-wrap-style:square" from="0,6479280" to="7559640,647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YF5cUAAADbAAAADwAAAGRycy9kb3ducmV2LnhtbESPzWvCQBTE74X+D8sreNNNgtg2zSpS&#10;8Qt7qXrw+Mi+fNDs2zS7avzv3YLQ4zAzv2GyWW8acaHO1ZYVxKMIBHFudc2lguNhOXwD4TyyxsYy&#10;KbiRg9n0+SnDVNsrf9Nl70sRIOxSVFB536ZSurwig25kW+LgFbYz6IPsSqk7vAa4aWQSRRNpsOaw&#10;UGFLnxXlP/uzUbDevu9+F+PVax9v5id3O3wVlORKDV76+QcIT73/Dz/aG60gieHvS/gB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YF5cUAAADbAAAADwAAAAAAAAAA&#10;AAAAAAChAgAAZHJzL2Rvd25yZXYueG1sUEsFBgAAAAAEAAQA+QAAAJMDAAAAAA==&#10;" strokecolor="gray" strokeweight=".09mm">
                  <v:stroke joinstyle="miter"/>
                </v:line>
                <v:line id="Connettore 1 22" o:spid="_x0000_s1047" style="position:absolute;visibility:visible;mso-wrap-style:square" from="0,6839280" to="7559640,6839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SbksYAAADbAAAADwAAAGRycy9kb3ducmV2LnhtbESPT2vCQBTE74V+h+UVvNVNgrSauoZg&#10;aavoxT8Hj4/sMwnNvo3ZbYzf3i0Uehxm5jfMPBtMI3rqXG1ZQTyOQBAXVtdcKjgePp6nIJxH1thY&#10;JgU3cpAtHh/mmGp75R31e1+KAGGXooLK+zaV0hUVGXRj2xIH72w7gz7IrpS6w2uAm0YmUfQiDdYc&#10;FipsaVlR8b3/MQq+1rPN5X3y+TrEq/zkboftmZJCqdHTkL+B8DT4//Bfe6UVJAn8fgk/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Em5LGAAAA2wAAAA8AAAAAAAAA&#10;AAAAAAAAoQIAAGRycy9kb3ducmV2LnhtbFBLBQYAAAAABAAEAPkAAACUAwAAAAA=&#10;" strokecolor="gray" strokeweight=".09mm">
                  <v:stroke joinstyle="miter"/>
                </v:line>
                <v:line id="Connettore 1 23" o:spid="_x0000_s1048" style="position:absolute;visibility:visible;mso-wrap-style:square" from="0,8640360" to="7559640,864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+CcQAAADbAAAADwAAAGRycy9kb3ducmV2LnhtbESPQWvCQBSE7wX/w/IEb7oxirbRVUSp&#10;Wuql2oPHR/aZBLNvY3ar8d+7gtDjMDPfMNN5Y0pxpdoVlhX0exEI4tTqgjMFv4fP7jsI55E1lpZJ&#10;wZ0czGettykm2t74h657n4kAYZeggtz7KpHSpTkZdD1bEQfvZGuDPsg6k7rGW4CbUsZRNJIGCw4L&#10;OVa0zCk97/+Mgs3Xx/dlNVyPm/52cXT3w+5EcapUp90sJiA8Nf4//GpvtYJ4AM8v4Qf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D4JxAAAANsAAAAPAAAAAAAAAAAA&#10;AAAAAKECAABkcnMvZG93bnJldi54bWxQSwUGAAAAAAQABAD5AAAAkgMAAAAA&#10;" strokecolor="gray" strokeweight=".09mm">
                  <v:stroke joinstyle="miter"/>
                </v:line>
                <v:line id="Connettore 1 24" o:spid="_x0000_s1049" style="position:absolute;visibility:visible;mso-wrap-style:square" from="0,8280360" to="7559640,828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mfcYAAADbAAAADwAAAGRycy9kb3ducmV2LnhtbESPT2vCQBTE74LfYXmF3nRjENum2Ygo&#10;rRa91PTQ4yP78odm38bsVuO37xYEj8PM/IZJl4NpxZl611hWMJtGIIgLqxuuFHzlb5NnEM4ja2wt&#10;k4IrOVhm41GKibYX/qTz0VciQNglqKD2vkukdEVNBt3UdsTBK21v0AfZV1L3eAlw08o4ihbSYMNh&#10;ocaO1jUVP8dfo2D78bI/bebvT8Nst/p21/xQUlwo9fgwrF5BeBr8PXxr77SCeA7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hpn3GAAAA2wAAAA8AAAAAAAAA&#10;AAAAAAAAoQIAAGRycy9kb3ducmV2LnhtbFBLBQYAAAAABAAEAPkAAACUAwAAAAA=&#10;" strokecolor="gray" strokeweight=".09mm">
                  <v:stroke joinstyle="miter"/>
                </v:line>
                <v:line id="Connettore 1 25" o:spid="_x0000_s1050" style="position:absolute;visibility:visible;mso-wrap-style:square" from="0,7920360" to="7559640,792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0D5sUAAADbAAAADwAAAGRycy9kb3ducmV2LnhtbESPT2vCQBTE7wW/w/IEb7ox+KeNriJK&#10;1VIv1R48PrLPJJh9G7Nbjd/eFYQeh5n5DTOdN6YUV6pdYVlBvxeBIE6tLjhT8Hv47L6DcB5ZY2mZ&#10;FNzJwXzWeptiou2Nf+i695kIEHYJKsi9rxIpXZqTQdezFXHwTrY26IOsM6lrvAW4KWUcRSNpsOCw&#10;kGNFy5zS8/7PKNh8fXxfVoP1uOlvF0d3P+xOFKdKddrNYgLCU+P/w6/2ViuIh/D8En6An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0D5sUAAADbAAAADwAAAAAAAAAA&#10;AAAAAAChAgAAZHJzL2Rvd25yZXYueG1sUEsFBgAAAAAEAAQA+QAAAJMDAAAAAA==&#10;" strokecolor="gray" strokeweight=".09mm">
                  <v:stroke joinstyle="miter"/>
                </v:line>
                <v:line id="Connettore 1 26" o:spid="_x0000_s1051" style="position:absolute;visibility:visible;mso-wrap-style:square" from="0,7560000" to="7559640,756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dkcQAAADbAAAADwAAAGRycy9kb3ducmV2LnhtbESPT4vCMBTE74LfITzB25paRN2uUUTx&#10;H7sXdQ97fDTPtti81CZq/fZGWPA4zMxvmMmsMaW4Ue0Kywr6vQgEcWp1wZmC3+PqYwzCeWSNpWVS&#10;8CAHs2m7NcFE2zvv6XbwmQgQdgkqyL2vEildmpNB17MVcfBOtjbog6wzqWu8B7gpZRxFQ2mw4LCQ&#10;Y0WLnNLz4WoUbHaf35flYD1q+tv5n3scf04Up0p1O838C4Snxr/D/+2tVhAP4fUl/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f52RxAAAANsAAAAPAAAAAAAAAAAA&#10;AAAAAKECAABkcnMvZG93bnJldi54bWxQSwUGAAAAAAQABAD5AAAAkgMAAAAA&#10;" strokecolor="gray" strokeweight=".09mm">
                  <v:stroke joinstyle="miter"/>
                </v:line>
                <v:line id="Connettore 1 27" o:spid="_x0000_s1052" style="position:absolute;visibility:visible;mso-wrap-style:square" from="0,7200000" to="7559640,720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M4CsUAAADbAAAADwAAAGRycy9kb3ducmV2LnhtbESPS4vCQBCE74L/YWjB2zoxLD6io4jL&#10;qotefBw8Npk2CWZ6splR4793FhY8FlX1FTWdN6YUd6pdYVlBvxeBIE6tLjhTcDp+f4xAOI+ssbRM&#10;Cp7kYD5rt6aYaPvgPd0PPhMBwi5BBbn3VSKlS3My6Hq2Ig7exdYGfZB1JnWNjwA3pYyjaCANFhwW&#10;cqxomVN6PdyMgvXPePv79bkaNv3N4uyex92F4lSpbqdZTEB4avw7/N/eaAXxEP6+hB8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M4CsUAAADbAAAADwAAAAAAAAAA&#10;AAAAAAChAgAAZHJzL2Rvd25yZXYueG1sUEsFBgAAAAAEAAQA+QAAAJMDAAAAAA==&#10;" strokecolor="gray" strokeweight=".09mm">
                  <v:stroke joinstyle="miter"/>
                </v:line>
              </v:group>
              <v:group id="Gruppo 28" o:spid="_x0000_s1053" style="position:absolute;left:905040;width:4858560;height:1069200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line id="Connettore 1 29" o:spid="_x0000_s1054" style="position:absolute;visibility:visible;mso-wrap-style:square" from="0,0" to="0,1069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J48UAAADbAAAADwAAAGRycy9kb3ducmV2LnhtbESPS4vCQBCE74L/YWjBm04M4iPrKKL4&#10;WHYv6h722GTaJGymJ2ZGjf9+RxA8FlX1FTVbNKYUN6pdYVnBoB+BIE6tLjhT8HPa9CYgnEfWWFom&#10;BQ9ysJi3WzNMtL3zgW5Hn4kAYZeggtz7KpHSpTkZdH1bEQfvbGuDPsg6k7rGe4CbUsZRNJIGCw4L&#10;OVa0yin9O16Ngt3n9OuyHm7HzWC//HWP0/eZ4lSpbqdZfoDw1Ph3+NXeawXxFJ5fwg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AJ48UAAADbAAAADwAAAAAAAAAA&#10;AAAAAAChAgAAZHJzL2Rvd25yZXYueG1sUEsFBgAAAAAEAAQA+QAAAJMDAAAAAA==&#10;" strokecolor="gray" strokeweight=".09mm">
                  <v:stroke joinstyle="miter"/>
                </v:line>
                <v:line id="Connettore 1 30" o:spid="_x0000_s1055" style="position:absolute;visibility:visible;mso-wrap-style:square" from="4858200,0" to="4858200,1069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2o8MAAADbAAAADwAAAGRycy9kb3ducmV2LnhtbERPu27CMBTdK/UfrIvEVhweKhAwCIEo&#10;ILo06dDxKr4kUePrELsk+ft6qNTx6LzX285U4kGNKy0rGI8iEMSZ1SXnCj7T48sChPPIGivLpKAn&#10;B9vN89MaY21b/qBH4nMRQtjFqKDwvo6ldFlBBt3I1sSBu9nGoA+wyaVusA3hppKTKHqVBksODQXW&#10;tC8o+05+jILTZXm9H2Zv82583n25Pn2/0SRTajjodisQnjr/L/5zn7WCaVgfvo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DNqPDAAAA2wAAAA8AAAAAAAAAAAAA&#10;AAAAoQIAAGRycy9kb3ducmV2LnhtbFBLBQYAAAAABAAEAPkAAACRAwAAAAA=&#10;" strokecolor="gray" strokeweight=".09mm">
                  <v:stroke joinstyle="miter"/>
                </v:line>
              </v:group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0700"/>
    <w:multiLevelType w:val="multilevel"/>
    <w:tmpl w:val="78A24A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6C2631"/>
    <w:multiLevelType w:val="multilevel"/>
    <w:tmpl w:val="BC6ACBD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CD"/>
    <w:rsid w:val="00153253"/>
    <w:rsid w:val="0024388E"/>
    <w:rsid w:val="002467AD"/>
    <w:rsid w:val="002748C4"/>
    <w:rsid w:val="002C0C82"/>
    <w:rsid w:val="0043079D"/>
    <w:rsid w:val="004C6364"/>
    <w:rsid w:val="004E39AC"/>
    <w:rsid w:val="00517CCD"/>
    <w:rsid w:val="00570617"/>
    <w:rsid w:val="00823C77"/>
    <w:rsid w:val="00B30B9C"/>
    <w:rsid w:val="00D01F06"/>
    <w:rsid w:val="00D0535E"/>
    <w:rsid w:val="00DE1F25"/>
    <w:rsid w:val="00E35407"/>
    <w:rsid w:val="00E665D4"/>
    <w:rsid w:val="00E7250E"/>
    <w:rsid w:val="00F113B3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89DE5-E821-4FA5-9913-7A0E87AC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line="567" w:lineRule="exact"/>
      <w:jc w:val="both"/>
    </w:pPr>
    <w:rPr>
      <w:rFonts w:ascii="Times New Roman" w:eastAsia="Times New Roman" w:hAnsi="Times New Roman" w:cs="Times New Roman"/>
      <w:color w:val="00000A"/>
      <w:sz w:val="24"/>
      <w:szCs w:val="20"/>
      <w:lang w:bidi="he-IL"/>
    </w:rPr>
  </w:style>
  <w:style w:type="paragraph" w:styleId="Titolo1">
    <w:name w:val="heading 1"/>
    <w:basedOn w:val="Normale"/>
    <w:next w:val="Normale"/>
    <w:pPr>
      <w:spacing w:before="240"/>
      <w:outlineLvl w:val="0"/>
    </w:pPr>
    <w:rPr>
      <w:rFonts w:ascii="Univers (W1);Arial" w:hAnsi="Univers (W1);Arial" w:cs="Univers (W1);Arial"/>
      <w:b/>
      <w:u w:val="single"/>
    </w:rPr>
  </w:style>
  <w:style w:type="paragraph" w:styleId="Titolo2">
    <w:name w:val="heading 2"/>
    <w:basedOn w:val="Normale"/>
    <w:next w:val="Normale"/>
    <w:pPr>
      <w:keepNext/>
      <w:ind w:left="3402" w:right="28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ourier New" w:hAnsi="Courier New" w:cs="Courier New"/>
      <w:b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rFonts w:ascii="Courier New" w:hAnsi="Courier New" w:cs="Courier New"/>
      <w:b/>
      <w:i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rial" w:hAnsi="Arial" w:cs="Arial"/>
      <w:b/>
      <w:bCs/>
      <w:sz w:val="18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  <w:qFormat/>
  </w:style>
  <w:style w:type="paragraph" w:styleId="Titolo">
    <w:name w:val="Title"/>
    <w:basedOn w:val="Normale"/>
    <w:next w:val="Corpodeltesto"/>
    <w:qFormat/>
    <w:pPr>
      <w:jc w:val="center"/>
    </w:pPr>
    <w:rPr>
      <w:rFonts w:ascii="Courier New" w:hAnsi="Courier New" w:cs="Courier New"/>
      <w:b/>
    </w:rPr>
  </w:style>
  <w:style w:type="paragraph" w:customStyle="1" w:styleId="Corpodeltesto">
    <w:name w:val="Corpo del testo"/>
    <w:basedOn w:val="Normale"/>
    <w:pPr>
      <w:widowControl/>
      <w:spacing w:line="240" w:lineRule="auto"/>
      <w:jc w:val="left"/>
    </w:pPr>
    <w:rPr>
      <w:rFonts w:ascii="Courier New" w:hAnsi="Courier New" w:cs="Courier New"/>
      <w:b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Testodelblocco">
    <w:name w:val="Block Text"/>
    <w:basedOn w:val="Normale"/>
    <w:qFormat/>
    <w:pPr>
      <w:ind w:left="3261" w:right="28"/>
    </w:pPr>
    <w:rPr>
      <w:b/>
    </w:rPr>
  </w:style>
  <w:style w:type="paragraph" w:styleId="Rientrocorpodeltesto">
    <w:name w:val="Body Text Indent"/>
    <w:basedOn w:val="Normale"/>
    <w:pPr>
      <w:ind w:left="426" w:hanging="426"/>
    </w:pPr>
    <w:rPr>
      <w:rFonts w:ascii="Courier New" w:hAnsi="Courier New" w:cs="Courier New"/>
    </w:rPr>
  </w:style>
  <w:style w:type="paragraph" w:styleId="Corpodeltesto2">
    <w:name w:val="Body Text 2"/>
    <w:basedOn w:val="Normale"/>
    <w:qFormat/>
    <w:pPr>
      <w:widowControl/>
      <w:spacing w:line="240" w:lineRule="auto"/>
    </w:pPr>
    <w:rPr>
      <w:rFonts w:ascii="Courier New" w:hAnsi="Courier New" w:cs="Courier New"/>
    </w:rPr>
  </w:style>
  <w:style w:type="paragraph" w:styleId="Corpodeltesto3">
    <w:name w:val="Body Text 3"/>
    <w:basedOn w:val="Normale"/>
    <w:qFormat/>
    <w:pPr>
      <w:widowControl/>
      <w:spacing w:line="240" w:lineRule="auto"/>
    </w:pPr>
    <w:rPr>
      <w:rFonts w:ascii="Courier New" w:hAnsi="Courier New" w:cs="Courier New"/>
      <w:b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rPr>
      <w:bCs/>
      <w:sz w:val="56"/>
      <w:szCs w:val="56"/>
    </w:rPr>
  </w:style>
  <w:style w:type="paragraph" w:styleId="Sottotitolo">
    <w:name w:val="Subtitle"/>
    <w:basedOn w:val="Titolo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3B3"/>
    <w:rPr>
      <w:rFonts w:ascii="Tahoma" w:eastAsia="Times New Roman" w:hAnsi="Tahoma" w:cs="Tahoma"/>
      <w:color w:val="00000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LOCAZIONE</vt:lpstr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LOCAZIONE</dc:title>
  <dc:creator>Luca Gerosa</dc:creator>
  <cp:lastModifiedBy>Utente</cp:lastModifiedBy>
  <cp:revision>2</cp:revision>
  <cp:lastPrinted>2018-05-02T13:08:00Z</cp:lastPrinted>
  <dcterms:created xsi:type="dcterms:W3CDTF">2018-05-07T14:16:00Z</dcterms:created>
  <dcterms:modified xsi:type="dcterms:W3CDTF">2018-05-07T14:16:00Z</dcterms:modified>
  <dc:language>it-IT</dc:language>
</cp:coreProperties>
</file>