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FA" w:rsidRDefault="00262EFA"/>
    <w:p w:rsidR="00262EFA" w:rsidRPr="00262EFA" w:rsidRDefault="00262EFA" w:rsidP="00262EFA"/>
    <w:p w:rsidR="00262EFA" w:rsidRDefault="00262EFA" w:rsidP="00262EFA">
      <w:pPr>
        <w:tabs>
          <w:tab w:val="left" w:pos="1843"/>
        </w:tabs>
        <w:jc w:val="center"/>
        <w:rPr>
          <w:b/>
          <w:bCs/>
          <w:smallCaps/>
          <w:sz w:val="44"/>
          <w:szCs w:val="44"/>
        </w:rPr>
      </w:pPr>
      <w:r w:rsidRPr="00B663AF">
        <w:rPr>
          <w:b/>
          <w:bCs/>
          <w:smallCaps/>
          <w:sz w:val="44"/>
          <w:szCs w:val="44"/>
        </w:rPr>
        <w:t xml:space="preserve">COMUNE DI </w:t>
      </w:r>
      <w:r w:rsidR="002234C8">
        <w:rPr>
          <w:b/>
          <w:bCs/>
          <w:smallCaps/>
          <w:sz w:val="44"/>
          <w:szCs w:val="44"/>
        </w:rPr>
        <w:t>C</w:t>
      </w:r>
      <w:r w:rsidR="008D588A">
        <w:rPr>
          <w:b/>
          <w:bCs/>
          <w:smallCaps/>
          <w:sz w:val="44"/>
          <w:szCs w:val="44"/>
        </w:rPr>
        <w:t>ERRETO DI SPOLETO</w:t>
      </w:r>
    </w:p>
    <w:p w:rsidR="00262EFA" w:rsidRPr="00B663AF" w:rsidRDefault="00262EFA" w:rsidP="00262EFA">
      <w:pPr>
        <w:tabs>
          <w:tab w:val="left" w:pos="1843"/>
        </w:tabs>
        <w:jc w:val="center"/>
        <w:rPr>
          <w:b/>
          <w:bCs/>
          <w:smallCaps/>
          <w:sz w:val="44"/>
          <w:szCs w:val="44"/>
        </w:rPr>
      </w:pPr>
      <w:r>
        <w:rPr>
          <w:b/>
          <w:bCs/>
          <w:smallCaps/>
          <w:sz w:val="44"/>
          <w:szCs w:val="44"/>
        </w:rPr>
        <w:t>Provincia di Perugia</w:t>
      </w: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Pr="00DB3355"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r w:rsidRPr="00DB3355">
        <w:rPr>
          <w:rFonts w:ascii="Times New Roman" w:eastAsia="Gungsuh" w:hAnsi="Times New Roman"/>
          <w:b/>
          <w:sz w:val="40"/>
          <w:szCs w:val="40"/>
        </w:rPr>
        <w:t>REGOLAMENTO  PER</w:t>
      </w:r>
      <w:r w:rsidR="002234C8">
        <w:rPr>
          <w:rFonts w:ascii="Times New Roman" w:eastAsia="Gungsuh" w:hAnsi="Times New Roman"/>
          <w:b/>
          <w:sz w:val="40"/>
          <w:szCs w:val="40"/>
        </w:rPr>
        <w:t xml:space="preserve"> </w:t>
      </w:r>
      <w:r w:rsidRPr="00DB3355">
        <w:rPr>
          <w:rFonts w:ascii="Times New Roman" w:eastAsia="Gungsuh" w:hAnsi="Times New Roman"/>
          <w:b/>
          <w:sz w:val="40"/>
          <w:szCs w:val="40"/>
        </w:rPr>
        <w:t>LA DISCIPLINA DELLA</w:t>
      </w:r>
    </w:p>
    <w:p w:rsidR="00262EFA" w:rsidRPr="00EC61C2"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sz w:val="40"/>
          <w:szCs w:val="40"/>
        </w:rPr>
      </w:pPr>
    </w:p>
    <w:p w:rsidR="00262EFA" w:rsidRPr="00DB3355" w:rsidRDefault="00262EFA" w:rsidP="00262EFA">
      <w:pPr>
        <w:widowControl w:val="0"/>
        <w:autoSpaceDE w:val="0"/>
        <w:autoSpaceDN w:val="0"/>
        <w:adjustRightInd w:val="0"/>
        <w:spacing w:after="0" w:line="240" w:lineRule="auto"/>
        <w:ind w:right="-48" w:hanging="284"/>
        <w:jc w:val="center"/>
        <w:rPr>
          <w:rFonts w:ascii="Times New Roman" w:eastAsia="Batang" w:hAnsi="Times New Roman"/>
          <w:b/>
          <w:color w:val="002060"/>
          <w:sz w:val="80"/>
          <w:szCs w:val="80"/>
        </w:rPr>
      </w:pPr>
      <w:r w:rsidRPr="00EE6AA4">
        <w:rPr>
          <w:rFonts w:ascii="Times New Roman" w:eastAsia="Gungsuh" w:hAnsi="Times New Roman"/>
          <w:b/>
          <w:color w:val="002060"/>
          <w:sz w:val="48"/>
          <w:szCs w:val="48"/>
        </w:rPr>
        <w:t xml:space="preserve">TASSA SUI RIFIUTI </w:t>
      </w:r>
      <w:r w:rsidRPr="00EE6AA4">
        <w:rPr>
          <w:rFonts w:ascii="Times New Roman" w:eastAsia="Gungsuh" w:hAnsi="Times New Roman"/>
          <w:b/>
          <w:color w:val="002060"/>
          <w:sz w:val="72"/>
          <w:szCs w:val="72"/>
        </w:rPr>
        <w:t>(TARI)</w:t>
      </w:r>
    </w:p>
    <w:p w:rsidR="00C03D84" w:rsidRDefault="00C03D84" w:rsidP="00262EFA">
      <w:pPr>
        <w:jc w:val="center"/>
      </w:pPr>
    </w:p>
    <w:p w:rsidR="00262EFA" w:rsidRDefault="00262EFA" w:rsidP="00262EFA">
      <w:pPr>
        <w:jc w:val="center"/>
      </w:pPr>
    </w:p>
    <w:p w:rsidR="00262EFA" w:rsidRDefault="00262EFA" w:rsidP="00262EFA">
      <w:pPr>
        <w:jc w:val="center"/>
      </w:pPr>
    </w:p>
    <w:p w:rsidR="00262EFA" w:rsidRDefault="00262EFA" w:rsidP="00262EFA">
      <w:pPr>
        <w:jc w:val="center"/>
      </w:pPr>
    </w:p>
    <w:p w:rsidR="00262EFA" w:rsidRDefault="00262EFA" w:rsidP="00262EFA">
      <w:pPr>
        <w:jc w:val="center"/>
        <w:rPr>
          <w:rFonts w:ascii="Times-Roman" w:hAnsi="Times-Roman" w:cs="Times-Roman"/>
          <w:sz w:val="24"/>
          <w:szCs w:val="24"/>
        </w:rPr>
      </w:pPr>
      <w:r>
        <w:rPr>
          <w:rFonts w:ascii="Times-Roman" w:hAnsi="Times-Roman" w:cs="Times-Roman"/>
          <w:sz w:val="24"/>
          <w:szCs w:val="24"/>
        </w:rPr>
        <w:t>Approvato con Delibera del Consiglio Comunale n.</w:t>
      </w: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F3AA6" w:rsidRDefault="002F3AA6"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F3AA6" w:rsidRDefault="002F3AA6" w:rsidP="00262EFA">
      <w:pPr>
        <w:jc w:val="center"/>
        <w:rPr>
          <w:rFonts w:ascii="Times-Roman" w:hAnsi="Times-Roman" w:cs="Times-Roman"/>
          <w:sz w:val="24"/>
          <w:szCs w:val="24"/>
        </w:rPr>
      </w:pPr>
    </w:p>
    <w:p w:rsidR="002F3AA6" w:rsidRPr="00EE2035" w:rsidRDefault="002F3AA6">
      <w:pPr>
        <w:rPr>
          <w:rFonts w:ascii="Times-Roman" w:hAnsi="Times-Roman" w:cs="Times-Roman"/>
          <w:sz w:val="18"/>
          <w:szCs w:val="18"/>
        </w:rPr>
      </w:pPr>
      <w:r w:rsidRPr="00EE2035">
        <w:rPr>
          <w:rFonts w:ascii="Times-Roman" w:hAnsi="Times-Roman" w:cs="Times-Roman"/>
          <w:sz w:val="18"/>
          <w:szCs w:val="18"/>
        </w:rPr>
        <w:br w:type="page"/>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131"/>
      </w:tblGrid>
      <w:tr w:rsidR="006423D5" w:rsidRPr="00EE2035" w:rsidTr="00E17585">
        <w:trPr>
          <w:trHeight w:hRule="exact" w:val="359"/>
          <w:jc w:val="center"/>
        </w:trPr>
        <w:tc>
          <w:tcPr>
            <w:tcW w:w="9366" w:type="dxa"/>
            <w:gridSpan w:val="2"/>
            <w:vAlign w:val="center"/>
          </w:tcPr>
          <w:p w:rsidR="006423D5" w:rsidRPr="00FD16BF" w:rsidRDefault="006423D5" w:rsidP="006423D5">
            <w:pPr>
              <w:pStyle w:val="Testonormale"/>
              <w:ind w:left="-885" w:right="235" w:firstLine="885"/>
              <w:contextualSpacing/>
              <w:jc w:val="center"/>
              <w:rPr>
                <w:rFonts w:ascii="Times New Roman" w:hAnsi="Times New Roman"/>
                <w:b/>
                <w:sz w:val="14"/>
                <w:szCs w:val="14"/>
                <w:highlight w:val="red"/>
              </w:rPr>
            </w:pPr>
            <w:r w:rsidRPr="00FD16BF">
              <w:rPr>
                <w:rFonts w:ascii="Times New Roman" w:hAnsi="Times New Roman"/>
                <w:b/>
                <w:sz w:val="14"/>
                <w:szCs w:val="14"/>
              </w:rPr>
              <w:lastRenderedPageBreak/>
              <w:t xml:space="preserve">DISCIPLINA DELLA TASSA SUI RIFIUTI (TARI) </w:t>
            </w:r>
            <w:r w:rsidR="00E17585" w:rsidRPr="00FD16BF">
              <w:rPr>
                <w:rFonts w:ascii="Times New Roman" w:hAnsi="Times New Roman"/>
                <w:b/>
                <w:sz w:val="14"/>
                <w:szCs w:val="14"/>
              </w:rPr>
              <w:t>–</w:t>
            </w:r>
            <w:r w:rsidRPr="00FD16BF">
              <w:rPr>
                <w:rFonts w:ascii="Times New Roman" w:hAnsi="Times New Roman"/>
                <w:b/>
                <w:sz w:val="14"/>
                <w:szCs w:val="14"/>
              </w:rPr>
              <w:t xml:space="preserve"> INDICE</w:t>
            </w:r>
            <w:r w:rsidR="00E17585" w:rsidRPr="00FD16BF">
              <w:rPr>
                <w:rFonts w:ascii="Times New Roman" w:hAnsi="Times New Roman"/>
                <w:b/>
                <w:sz w:val="14"/>
                <w:szCs w:val="14"/>
              </w:rPr>
              <w:t xml:space="preserve">  </w:t>
            </w:r>
          </w:p>
        </w:tc>
      </w:tr>
      <w:tr w:rsidR="006423D5" w:rsidRPr="00EE2035" w:rsidTr="00EE2035">
        <w:trPr>
          <w:trHeight w:hRule="exact" w:val="214"/>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OGGETTO DEL REGOLAMENTO</w:t>
            </w:r>
          </w:p>
          <w:p w:rsidR="006423D5" w:rsidRPr="00FD16BF" w:rsidRDefault="006423D5"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1"/>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PRESUPPOSTO</w:t>
            </w:r>
            <w:r w:rsidR="002B662F" w:rsidRPr="00FD16BF">
              <w:rPr>
                <w:rFonts w:ascii="Times New Roman" w:hAnsi="Times New Roman"/>
                <w:sz w:val="14"/>
                <w:szCs w:val="14"/>
              </w:rPr>
              <w:t xml:space="preserve"> E AMBITO DI APPLICAZIONE</w:t>
            </w:r>
          </w:p>
        </w:tc>
      </w:tr>
      <w:tr w:rsidR="006423D5" w:rsidRPr="00EE2035" w:rsidTr="00E17585">
        <w:trPr>
          <w:trHeight w:hRule="exact" w:val="357"/>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w:t>
            </w:r>
          </w:p>
        </w:tc>
        <w:tc>
          <w:tcPr>
            <w:tcW w:w="8131" w:type="dxa"/>
            <w:vAlign w:val="center"/>
          </w:tcPr>
          <w:p w:rsidR="006423D5" w:rsidRPr="00FD16BF" w:rsidRDefault="002B662F" w:rsidP="002B662F">
            <w:pPr>
              <w:pStyle w:val="Testonormale"/>
              <w:ind w:left="-885" w:firstLine="885"/>
              <w:contextualSpacing/>
              <w:rPr>
                <w:rFonts w:ascii="Times New Roman" w:hAnsi="Times New Roman"/>
                <w:sz w:val="14"/>
                <w:szCs w:val="14"/>
              </w:rPr>
            </w:pPr>
            <w:r w:rsidRPr="00FD16BF">
              <w:rPr>
                <w:rFonts w:ascii="Times New Roman" w:hAnsi="Times New Roman"/>
                <w:sz w:val="14"/>
                <w:szCs w:val="14"/>
              </w:rPr>
              <w:t>DEFINIZIONI</w:t>
            </w:r>
          </w:p>
        </w:tc>
      </w:tr>
      <w:tr w:rsidR="006423D5" w:rsidRPr="00EE2035" w:rsidTr="00E17585">
        <w:trPr>
          <w:trHeight w:hRule="exact" w:val="367"/>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4</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SOGGETTI PASSIVI</w:t>
            </w:r>
          </w:p>
        </w:tc>
      </w:tr>
      <w:tr w:rsidR="006423D5" w:rsidRPr="00EE2035" w:rsidTr="00E17585">
        <w:trPr>
          <w:trHeight w:hRule="exact" w:val="367"/>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5</w:t>
            </w:r>
          </w:p>
        </w:tc>
        <w:tc>
          <w:tcPr>
            <w:tcW w:w="8131" w:type="dxa"/>
            <w:vAlign w:val="center"/>
          </w:tcPr>
          <w:p w:rsidR="006423D5" w:rsidRPr="00FD16BF" w:rsidRDefault="005A5FFD"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AGEVOLAZIONI PER AVVIO AL RECUPERO DEI RIFIUTI URBANI</w:t>
            </w:r>
          </w:p>
        </w:tc>
      </w:tr>
      <w:tr w:rsidR="006423D5" w:rsidRPr="00EE2035" w:rsidTr="005A5FFD">
        <w:trPr>
          <w:trHeight w:hRule="exact" w:val="516"/>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6</w:t>
            </w:r>
          </w:p>
        </w:tc>
        <w:tc>
          <w:tcPr>
            <w:tcW w:w="8131" w:type="dxa"/>
            <w:vAlign w:val="center"/>
          </w:tcPr>
          <w:p w:rsidR="006423D5" w:rsidRPr="00FD16BF" w:rsidRDefault="005A5FFD" w:rsidP="005A5FFD">
            <w:pPr>
              <w:pStyle w:val="Testonormale"/>
              <w:ind w:left="-61"/>
              <w:contextualSpacing/>
              <w:rPr>
                <w:rFonts w:ascii="Times New Roman" w:hAnsi="Times New Roman"/>
                <w:sz w:val="14"/>
                <w:szCs w:val="14"/>
              </w:rPr>
            </w:pPr>
            <w:r w:rsidRPr="00FD16BF">
              <w:rPr>
                <w:rFonts w:ascii="Times New Roman" w:hAnsi="Times New Roman"/>
                <w:sz w:val="14"/>
                <w:szCs w:val="14"/>
              </w:rPr>
              <w:t>OBBLIGHI DI COMUNICAZIONE PER L’USCITA ED IL REINTEGRO DAL/NEL SERVIZIO PUBBLICO DI RACCOLTA</w:t>
            </w:r>
          </w:p>
        </w:tc>
      </w:tr>
      <w:tr w:rsidR="006423D5" w:rsidRPr="00EE2035" w:rsidTr="00E17585">
        <w:trPr>
          <w:trHeight w:hRule="exact" w:val="317"/>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7</w:t>
            </w:r>
          </w:p>
        </w:tc>
        <w:tc>
          <w:tcPr>
            <w:tcW w:w="8131" w:type="dxa"/>
            <w:vAlign w:val="center"/>
          </w:tcPr>
          <w:p w:rsidR="006423D5" w:rsidRPr="00FD16BF" w:rsidRDefault="005A5FFD"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AGEVOLAZIONI PER AVVIO A RICICLO DEI RIFIUTI UTENZE NON DOMESTICHE</w:t>
            </w:r>
          </w:p>
        </w:tc>
      </w:tr>
      <w:tr w:rsidR="006423D5" w:rsidRPr="00EE2035" w:rsidTr="00FD16BF">
        <w:trPr>
          <w:trHeight w:hRule="exact" w:val="272"/>
          <w:jc w:val="center"/>
        </w:trPr>
        <w:tc>
          <w:tcPr>
            <w:tcW w:w="1235" w:type="dxa"/>
            <w:vAlign w:val="center"/>
          </w:tcPr>
          <w:p w:rsidR="006423D5" w:rsidRPr="00FD16BF" w:rsidRDefault="006423D5"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8</w:t>
            </w:r>
          </w:p>
        </w:tc>
        <w:tc>
          <w:tcPr>
            <w:tcW w:w="8131" w:type="dxa"/>
            <w:vAlign w:val="center"/>
          </w:tcPr>
          <w:p w:rsidR="006423D5" w:rsidRPr="00FD16BF" w:rsidRDefault="005A5FFD"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DETERMINAZIONE DELLA TARIFFA DEL TRIBUTO</w:t>
            </w:r>
          </w:p>
          <w:p w:rsidR="00E17585" w:rsidRPr="00FD16BF" w:rsidRDefault="00E17585" w:rsidP="006423D5">
            <w:pPr>
              <w:pStyle w:val="Testonormale"/>
              <w:ind w:left="-885" w:firstLine="885"/>
              <w:contextualSpacing/>
              <w:rPr>
                <w:rFonts w:ascii="Times New Roman" w:hAnsi="Times New Roman"/>
                <w:sz w:val="14"/>
                <w:szCs w:val="14"/>
              </w:rPr>
            </w:pPr>
          </w:p>
          <w:p w:rsidR="00E17585" w:rsidRPr="00FD16BF" w:rsidRDefault="00E17585"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9</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ISTITUZIONI SCOLASTICHE STATALI</w:t>
            </w:r>
            <w:r w:rsidR="006423D5" w:rsidRPr="00FD16BF">
              <w:rPr>
                <w:rFonts w:ascii="Times New Roman" w:hAnsi="Times New Roman"/>
                <w:sz w:val="14"/>
                <w:szCs w:val="14"/>
              </w:rPr>
              <w:t xml:space="preserve"> </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10</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COPERTURA DEI COSTI DEL SERVIZIO  DI GESTIONE DEI RIFIUTI</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11</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PIANO FINANZIARIO</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12</w:t>
            </w:r>
          </w:p>
        </w:tc>
        <w:tc>
          <w:tcPr>
            <w:tcW w:w="8131" w:type="dxa"/>
            <w:vAlign w:val="center"/>
          </w:tcPr>
          <w:p w:rsidR="006423D5"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TARIFFA PER LE UTENZE DOMESTICHE</w:t>
            </w:r>
          </w:p>
        </w:tc>
      </w:tr>
      <w:tr w:rsidR="006423D5" w:rsidRPr="00EE2035" w:rsidTr="00E17585">
        <w:trPr>
          <w:trHeight w:hRule="exact" w:val="459"/>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13</w:t>
            </w:r>
          </w:p>
        </w:tc>
        <w:tc>
          <w:tcPr>
            <w:tcW w:w="8131" w:type="dxa"/>
            <w:vAlign w:val="center"/>
          </w:tcPr>
          <w:p w:rsidR="00DB732F" w:rsidRPr="00FD16BF" w:rsidRDefault="00E17585"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 xml:space="preserve">DETERMINAZIONE DEL NUMERO DEGLI OCCUPANTI DELLE UTENZE </w:t>
            </w:r>
          </w:p>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DOME</w:t>
            </w:r>
            <w:r w:rsidR="00E17585" w:rsidRPr="00FD16BF">
              <w:rPr>
                <w:rFonts w:ascii="Times New Roman" w:hAnsi="Times New Roman"/>
                <w:sz w:val="14"/>
                <w:szCs w:val="14"/>
              </w:rPr>
              <w:t>STICHE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14</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TARIFFA PER LE UTENZE NON DOMESTICHE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15</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CLASSIFICAZIONE DELLE UTENZE NON DOMESTICHE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16</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OBBLIGAZIONE TRIBUTARIA</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17</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MANCATO SVOLGIMENTO DEL SERVIZIO</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18</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ZONE NON SERVITE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19</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RIDUZIONI ED ESENZIONI PER LE UTENZE DOMESTICHE</w:t>
            </w:r>
          </w:p>
        </w:tc>
      </w:tr>
      <w:tr w:rsidR="006423D5" w:rsidRPr="00EE2035" w:rsidTr="00F0729C">
        <w:trPr>
          <w:trHeight w:hRule="exact" w:val="395"/>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20</w:t>
            </w:r>
          </w:p>
        </w:tc>
        <w:tc>
          <w:tcPr>
            <w:tcW w:w="8131" w:type="dxa"/>
            <w:vAlign w:val="center"/>
          </w:tcPr>
          <w:p w:rsidR="006423D5" w:rsidRPr="00FD16BF" w:rsidRDefault="00DB732F" w:rsidP="00F0729C">
            <w:pPr>
              <w:pStyle w:val="Testonormale"/>
              <w:ind w:left="-885" w:firstLine="885"/>
              <w:contextualSpacing/>
              <w:rPr>
                <w:rFonts w:ascii="Times New Roman" w:hAnsi="Times New Roman"/>
                <w:sz w:val="14"/>
                <w:szCs w:val="14"/>
              </w:rPr>
            </w:pPr>
            <w:r w:rsidRPr="00FD16BF">
              <w:rPr>
                <w:rFonts w:ascii="Times New Roman" w:hAnsi="Times New Roman"/>
                <w:sz w:val="14"/>
                <w:szCs w:val="14"/>
              </w:rPr>
              <w:t xml:space="preserve">RIDUZIONE PER </w:t>
            </w:r>
            <w:r w:rsidR="00F0729C" w:rsidRPr="00FD16BF">
              <w:rPr>
                <w:rFonts w:ascii="Times New Roman" w:hAnsi="Times New Roman"/>
                <w:sz w:val="14"/>
                <w:szCs w:val="14"/>
              </w:rPr>
              <w:t>IL COMPOSTAGGIO</w:t>
            </w:r>
            <w:r w:rsidRPr="00FD16BF">
              <w:rPr>
                <w:rFonts w:ascii="Times New Roman" w:hAnsi="Times New Roman"/>
                <w:sz w:val="14"/>
                <w:szCs w:val="14"/>
              </w:rPr>
              <w:t xml:space="preserve"> DA PARTE DELLE UTENZE DOMESTICHE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21</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CUMULO DI RIDUZIONI</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22</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FINANZIAMENTO DELLE RIDUZIONI, ESENZIONI, AGEVOLAZIONI</w:t>
            </w:r>
          </w:p>
        </w:tc>
      </w:tr>
      <w:tr w:rsidR="00DB732F" w:rsidRPr="00EE2035" w:rsidTr="00E17585">
        <w:trPr>
          <w:trHeight w:hRule="exact" w:val="367"/>
          <w:jc w:val="center"/>
        </w:trPr>
        <w:tc>
          <w:tcPr>
            <w:tcW w:w="1235" w:type="dxa"/>
            <w:vAlign w:val="center"/>
          </w:tcPr>
          <w:p w:rsidR="00DB732F"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23</w:t>
            </w:r>
          </w:p>
        </w:tc>
        <w:tc>
          <w:tcPr>
            <w:tcW w:w="8131" w:type="dxa"/>
            <w:vAlign w:val="center"/>
          </w:tcPr>
          <w:p w:rsidR="00DB732F"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TRIBUTO GIORNALIERO</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24</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 xml:space="preserve">TRIBUTO PROVINCIALE </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25</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RISCOSSIONE</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FD16BF">
        <w:trPr>
          <w:trHeight w:hRule="exact" w:val="328"/>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26</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DICHIARAZIONE TARI</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27</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RIMBORSI E COMPENSAZIONE</w:t>
            </w: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28</w:t>
            </w:r>
          </w:p>
        </w:tc>
        <w:tc>
          <w:tcPr>
            <w:tcW w:w="8131" w:type="dxa"/>
            <w:vAlign w:val="center"/>
          </w:tcPr>
          <w:p w:rsidR="006423D5" w:rsidRPr="00FD16BF" w:rsidRDefault="00DB732F" w:rsidP="006423D5">
            <w:pPr>
              <w:spacing w:after="0" w:line="240" w:lineRule="auto"/>
              <w:rPr>
                <w:rFonts w:ascii="Times New Roman" w:hAnsi="Times New Roman" w:cs="Times New Roman"/>
                <w:sz w:val="14"/>
                <w:szCs w:val="14"/>
              </w:rPr>
            </w:pPr>
            <w:r w:rsidRPr="00FD16BF">
              <w:rPr>
                <w:rFonts w:ascii="Times New Roman" w:hAnsi="Times New Roman" w:cs="Times New Roman"/>
                <w:sz w:val="14"/>
                <w:szCs w:val="14"/>
              </w:rPr>
              <w:t>FUNZIONARIO RESPONSABILE</w:t>
            </w:r>
          </w:p>
          <w:p w:rsidR="006423D5" w:rsidRPr="00FD16BF" w:rsidRDefault="006423D5"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29</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VERIFICHE ED ACCERTAMENTI</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30</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SANZIONI ED INTERESSI</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31</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ACCERTAMENTO CON ADESIONE</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32</w:t>
            </w: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RISCOSSIONE COATTIVA</w:t>
            </w:r>
          </w:p>
          <w:p w:rsidR="00DB732F" w:rsidRPr="00FD16BF" w:rsidRDefault="00DB732F" w:rsidP="006423D5">
            <w:pPr>
              <w:pStyle w:val="Testonormale"/>
              <w:ind w:left="-885" w:firstLine="885"/>
              <w:contextualSpacing/>
              <w:rPr>
                <w:rFonts w:ascii="Times New Roman" w:hAnsi="Times New Roman"/>
                <w:sz w:val="14"/>
                <w:szCs w:val="14"/>
              </w:rPr>
            </w:pPr>
          </w:p>
        </w:tc>
      </w:tr>
      <w:tr w:rsidR="006423D5" w:rsidRPr="00EE2035" w:rsidTr="00E17585">
        <w:trPr>
          <w:trHeight w:hRule="exact" w:val="367"/>
          <w:jc w:val="center"/>
        </w:trPr>
        <w:tc>
          <w:tcPr>
            <w:tcW w:w="1235" w:type="dxa"/>
            <w:vAlign w:val="center"/>
          </w:tcPr>
          <w:p w:rsidR="006423D5"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33</w:t>
            </w:r>
          </w:p>
          <w:p w:rsidR="00DB732F" w:rsidRPr="00FD16BF" w:rsidRDefault="00DB732F" w:rsidP="006423D5">
            <w:pPr>
              <w:pStyle w:val="Testonormale"/>
              <w:ind w:left="-885" w:firstLine="885"/>
              <w:contextualSpacing/>
              <w:jc w:val="center"/>
              <w:rPr>
                <w:rFonts w:ascii="Times New Roman" w:hAnsi="Times New Roman"/>
                <w:b/>
                <w:sz w:val="14"/>
                <w:szCs w:val="14"/>
              </w:rPr>
            </w:pPr>
          </w:p>
        </w:tc>
        <w:tc>
          <w:tcPr>
            <w:tcW w:w="8131" w:type="dxa"/>
            <w:vAlign w:val="center"/>
          </w:tcPr>
          <w:p w:rsidR="006423D5"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DILAZIONI DI PAGAMENTO E ULTERIORI RATEIZZAZIONI</w:t>
            </w:r>
          </w:p>
          <w:p w:rsidR="00DB732F" w:rsidRPr="00FD16BF" w:rsidRDefault="00DB732F" w:rsidP="006423D5">
            <w:pPr>
              <w:pStyle w:val="Testonormale"/>
              <w:ind w:left="-885" w:firstLine="885"/>
              <w:contextualSpacing/>
              <w:rPr>
                <w:rFonts w:ascii="Times New Roman" w:hAnsi="Times New Roman"/>
                <w:sz w:val="14"/>
                <w:szCs w:val="14"/>
              </w:rPr>
            </w:pPr>
          </w:p>
        </w:tc>
      </w:tr>
      <w:tr w:rsidR="00DB732F" w:rsidRPr="00EE2035" w:rsidTr="00E17585">
        <w:trPr>
          <w:trHeight w:hRule="exact" w:val="367"/>
          <w:jc w:val="center"/>
        </w:trPr>
        <w:tc>
          <w:tcPr>
            <w:tcW w:w="1235" w:type="dxa"/>
            <w:vAlign w:val="center"/>
          </w:tcPr>
          <w:p w:rsidR="00DB732F"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34</w:t>
            </w:r>
          </w:p>
          <w:p w:rsidR="00DB732F" w:rsidRPr="00FD16BF" w:rsidRDefault="00DB732F" w:rsidP="006423D5">
            <w:pPr>
              <w:pStyle w:val="Testonormale"/>
              <w:ind w:left="-885" w:firstLine="885"/>
              <w:contextualSpacing/>
              <w:jc w:val="center"/>
              <w:rPr>
                <w:rFonts w:ascii="Times New Roman" w:hAnsi="Times New Roman"/>
                <w:b/>
                <w:sz w:val="14"/>
                <w:szCs w:val="14"/>
              </w:rPr>
            </w:pPr>
          </w:p>
        </w:tc>
        <w:tc>
          <w:tcPr>
            <w:tcW w:w="8131" w:type="dxa"/>
            <w:vAlign w:val="center"/>
          </w:tcPr>
          <w:p w:rsidR="00DB732F"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IMPORTI MINIMI</w:t>
            </w:r>
          </w:p>
          <w:p w:rsidR="00DB732F" w:rsidRPr="00FD16BF" w:rsidRDefault="00DB732F" w:rsidP="006423D5">
            <w:pPr>
              <w:pStyle w:val="Testonormale"/>
              <w:ind w:left="-885" w:firstLine="885"/>
              <w:contextualSpacing/>
              <w:rPr>
                <w:rFonts w:ascii="Times New Roman" w:hAnsi="Times New Roman"/>
                <w:sz w:val="14"/>
                <w:szCs w:val="14"/>
              </w:rPr>
            </w:pPr>
          </w:p>
        </w:tc>
      </w:tr>
      <w:tr w:rsidR="00DB732F" w:rsidRPr="00EE2035" w:rsidTr="00FD16BF">
        <w:trPr>
          <w:trHeight w:hRule="exact" w:val="276"/>
          <w:jc w:val="center"/>
        </w:trPr>
        <w:tc>
          <w:tcPr>
            <w:tcW w:w="1235" w:type="dxa"/>
            <w:vAlign w:val="center"/>
          </w:tcPr>
          <w:p w:rsidR="00DB732F" w:rsidRPr="00FD16BF" w:rsidRDefault="005A5FF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35</w:t>
            </w:r>
          </w:p>
          <w:p w:rsidR="00DB732F" w:rsidRPr="00FD16BF" w:rsidRDefault="00DB732F" w:rsidP="006423D5">
            <w:pPr>
              <w:pStyle w:val="Testonormale"/>
              <w:ind w:left="-885" w:firstLine="885"/>
              <w:contextualSpacing/>
              <w:jc w:val="center"/>
              <w:rPr>
                <w:rFonts w:ascii="Times New Roman" w:hAnsi="Times New Roman"/>
                <w:b/>
                <w:sz w:val="14"/>
                <w:szCs w:val="14"/>
              </w:rPr>
            </w:pPr>
          </w:p>
        </w:tc>
        <w:tc>
          <w:tcPr>
            <w:tcW w:w="8131" w:type="dxa"/>
            <w:vAlign w:val="center"/>
          </w:tcPr>
          <w:p w:rsidR="00DB732F"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TRATTAMENTO DEI DATI PERSONALI</w:t>
            </w:r>
          </w:p>
          <w:p w:rsidR="00DB732F" w:rsidRPr="00FD16BF" w:rsidRDefault="00DB732F" w:rsidP="006423D5">
            <w:pPr>
              <w:pStyle w:val="Testonormale"/>
              <w:ind w:left="-885" w:firstLine="885"/>
              <w:contextualSpacing/>
              <w:rPr>
                <w:rFonts w:ascii="Times New Roman" w:hAnsi="Times New Roman"/>
                <w:sz w:val="14"/>
                <w:szCs w:val="14"/>
              </w:rPr>
            </w:pPr>
          </w:p>
        </w:tc>
      </w:tr>
      <w:tr w:rsidR="005A5FFD" w:rsidRPr="00EE2035" w:rsidTr="00E17585">
        <w:trPr>
          <w:trHeight w:hRule="exact" w:val="367"/>
          <w:jc w:val="center"/>
        </w:trPr>
        <w:tc>
          <w:tcPr>
            <w:tcW w:w="1235" w:type="dxa"/>
            <w:vAlign w:val="center"/>
          </w:tcPr>
          <w:p w:rsidR="005A5FFD" w:rsidRPr="00FD16BF" w:rsidRDefault="0035602D" w:rsidP="005A5FFD">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36</w:t>
            </w:r>
          </w:p>
          <w:p w:rsidR="005A5FFD" w:rsidRPr="00FD16BF" w:rsidRDefault="005A5FFD" w:rsidP="006423D5">
            <w:pPr>
              <w:pStyle w:val="Testonormale"/>
              <w:ind w:left="-885" w:firstLine="885"/>
              <w:contextualSpacing/>
              <w:jc w:val="center"/>
              <w:rPr>
                <w:rFonts w:ascii="Times New Roman" w:hAnsi="Times New Roman"/>
                <w:b/>
                <w:sz w:val="14"/>
                <w:szCs w:val="14"/>
              </w:rPr>
            </w:pPr>
          </w:p>
        </w:tc>
        <w:tc>
          <w:tcPr>
            <w:tcW w:w="8131" w:type="dxa"/>
            <w:vAlign w:val="center"/>
          </w:tcPr>
          <w:p w:rsidR="005A5FFD" w:rsidRPr="00FD16BF" w:rsidRDefault="0035602D"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RIDUZIONI SPECIALI</w:t>
            </w:r>
          </w:p>
        </w:tc>
      </w:tr>
      <w:tr w:rsidR="00DB732F" w:rsidRPr="00EE2035" w:rsidTr="00E17585">
        <w:trPr>
          <w:trHeight w:hRule="exact" w:val="367"/>
          <w:jc w:val="center"/>
        </w:trPr>
        <w:tc>
          <w:tcPr>
            <w:tcW w:w="1235" w:type="dxa"/>
            <w:vAlign w:val="center"/>
          </w:tcPr>
          <w:p w:rsidR="001E0B96" w:rsidRPr="00FD16BF" w:rsidRDefault="0035602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37</w:t>
            </w:r>
          </w:p>
          <w:p w:rsidR="001E0B96" w:rsidRPr="00FD16BF" w:rsidRDefault="001E0B96" w:rsidP="006423D5">
            <w:pPr>
              <w:pStyle w:val="Testonormale"/>
              <w:ind w:left="-885" w:firstLine="885"/>
              <w:contextualSpacing/>
              <w:jc w:val="center"/>
              <w:rPr>
                <w:rFonts w:ascii="Times New Roman" w:hAnsi="Times New Roman"/>
                <w:b/>
                <w:sz w:val="14"/>
                <w:szCs w:val="14"/>
              </w:rPr>
            </w:pPr>
          </w:p>
          <w:p w:rsidR="00DB732F" w:rsidRPr="00FD16BF" w:rsidRDefault="00DB732F"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39</w:t>
            </w:r>
          </w:p>
        </w:tc>
        <w:tc>
          <w:tcPr>
            <w:tcW w:w="8131" w:type="dxa"/>
            <w:vAlign w:val="center"/>
          </w:tcPr>
          <w:p w:rsidR="00DB732F" w:rsidRPr="00FD16BF" w:rsidRDefault="00DB732F"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NORMA DI RINVIO</w:t>
            </w:r>
          </w:p>
          <w:p w:rsidR="001E0B96" w:rsidRPr="00FD16BF" w:rsidRDefault="001E0B96" w:rsidP="006423D5">
            <w:pPr>
              <w:pStyle w:val="Testonormale"/>
              <w:ind w:left="-885" w:firstLine="885"/>
              <w:contextualSpacing/>
              <w:rPr>
                <w:rFonts w:ascii="Times New Roman" w:hAnsi="Times New Roman"/>
                <w:sz w:val="14"/>
                <w:szCs w:val="14"/>
              </w:rPr>
            </w:pPr>
          </w:p>
        </w:tc>
      </w:tr>
      <w:tr w:rsidR="00DB732F" w:rsidRPr="00EE2035" w:rsidTr="00E17585">
        <w:trPr>
          <w:trHeight w:hRule="exact" w:val="367"/>
          <w:jc w:val="center"/>
        </w:trPr>
        <w:tc>
          <w:tcPr>
            <w:tcW w:w="1235" w:type="dxa"/>
            <w:vAlign w:val="center"/>
          </w:tcPr>
          <w:p w:rsidR="00DB732F" w:rsidRPr="00FD16BF" w:rsidRDefault="0035602D" w:rsidP="006423D5">
            <w:pPr>
              <w:pStyle w:val="Testonormale"/>
              <w:ind w:left="-885" w:firstLine="885"/>
              <w:contextualSpacing/>
              <w:jc w:val="center"/>
              <w:rPr>
                <w:rFonts w:ascii="Times New Roman" w:hAnsi="Times New Roman"/>
                <w:b/>
                <w:sz w:val="14"/>
                <w:szCs w:val="14"/>
              </w:rPr>
            </w:pPr>
            <w:r w:rsidRPr="00FD16BF">
              <w:rPr>
                <w:rFonts w:ascii="Times New Roman" w:hAnsi="Times New Roman"/>
                <w:b/>
                <w:sz w:val="14"/>
                <w:szCs w:val="14"/>
              </w:rPr>
              <w:t>Art. 38</w:t>
            </w:r>
          </w:p>
        </w:tc>
        <w:tc>
          <w:tcPr>
            <w:tcW w:w="8131" w:type="dxa"/>
            <w:vAlign w:val="center"/>
          </w:tcPr>
          <w:p w:rsidR="00DB732F" w:rsidRPr="00FD16BF" w:rsidRDefault="001E0B96" w:rsidP="006423D5">
            <w:pPr>
              <w:pStyle w:val="Testonormale"/>
              <w:ind w:left="-885" w:firstLine="885"/>
              <w:contextualSpacing/>
              <w:rPr>
                <w:rFonts w:ascii="Times New Roman" w:hAnsi="Times New Roman"/>
                <w:sz w:val="14"/>
                <w:szCs w:val="14"/>
              </w:rPr>
            </w:pPr>
            <w:r w:rsidRPr="00FD16BF">
              <w:rPr>
                <w:rFonts w:ascii="Times New Roman" w:hAnsi="Times New Roman"/>
                <w:sz w:val="14"/>
                <w:szCs w:val="14"/>
              </w:rPr>
              <w:t>ENTRATA IN VIGORE E NORME FINALI</w:t>
            </w:r>
          </w:p>
        </w:tc>
      </w:tr>
    </w:tbl>
    <w:p w:rsidR="007964D1" w:rsidRDefault="007964D1" w:rsidP="002C69F4">
      <w:pPr>
        <w:widowControl w:val="0"/>
        <w:autoSpaceDE w:val="0"/>
        <w:autoSpaceDN w:val="0"/>
        <w:adjustRightInd w:val="0"/>
        <w:ind w:left="4397" w:right="3974"/>
        <w:jc w:val="both"/>
        <w:rPr>
          <w:rFonts w:ascii="Times New Roman" w:hAnsi="Times New Roman" w:cs="Times New Roman"/>
          <w:b/>
          <w:bCs/>
          <w:spacing w:val="-20"/>
        </w:rPr>
      </w:pPr>
    </w:p>
    <w:p w:rsidR="00BE34BD" w:rsidRPr="002C69F4" w:rsidRDefault="00BE34BD" w:rsidP="002C69F4">
      <w:pPr>
        <w:widowControl w:val="0"/>
        <w:autoSpaceDE w:val="0"/>
        <w:autoSpaceDN w:val="0"/>
        <w:adjustRightInd w:val="0"/>
        <w:ind w:left="4397" w:right="3974"/>
        <w:jc w:val="both"/>
        <w:rPr>
          <w:rFonts w:ascii="Times New Roman" w:hAnsi="Times New Roman" w:cs="Times New Roman"/>
          <w:b/>
          <w:bCs/>
          <w:spacing w:val="-20"/>
        </w:rPr>
      </w:pPr>
      <w:r w:rsidRPr="002C69F4">
        <w:rPr>
          <w:rFonts w:ascii="Times New Roman" w:hAnsi="Times New Roman" w:cs="Times New Roman"/>
          <w:b/>
          <w:bCs/>
          <w:spacing w:val="-20"/>
        </w:rPr>
        <w:t>ART.  1</w:t>
      </w:r>
    </w:p>
    <w:p w:rsidR="00BE34BD" w:rsidRPr="002C69F4" w:rsidRDefault="00BE34BD" w:rsidP="002C69F4">
      <w:pPr>
        <w:widowControl w:val="0"/>
        <w:autoSpaceDE w:val="0"/>
        <w:autoSpaceDN w:val="0"/>
        <w:adjustRightInd w:val="0"/>
        <w:ind w:right="41"/>
        <w:jc w:val="center"/>
        <w:rPr>
          <w:rFonts w:ascii="Times New Roman" w:hAnsi="Times New Roman" w:cs="Times New Roman"/>
          <w:b/>
          <w:bCs/>
          <w:spacing w:val="-20"/>
        </w:rPr>
      </w:pPr>
      <w:r w:rsidRPr="002C69F4">
        <w:rPr>
          <w:rFonts w:ascii="Times New Roman" w:hAnsi="Times New Roman" w:cs="Times New Roman"/>
          <w:b/>
          <w:bCs/>
          <w:spacing w:val="-20"/>
        </w:rPr>
        <w:t xml:space="preserve">OGGETTO </w:t>
      </w:r>
      <w:r w:rsidR="00FD16BF">
        <w:rPr>
          <w:rFonts w:ascii="Times New Roman" w:hAnsi="Times New Roman" w:cs="Times New Roman"/>
          <w:b/>
          <w:bCs/>
          <w:spacing w:val="-20"/>
        </w:rPr>
        <w:t xml:space="preserve"> </w:t>
      </w:r>
      <w:r w:rsidRPr="002C69F4">
        <w:rPr>
          <w:rFonts w:ascii="Times New Roman" w:hAnsi="Times New Roman" w:cs="Times New Roman"/>
          <w:b/>
          <w:bCs/>
          <w:spacing w:val="-20"/>
        </w:rPr>
        <w:t xml:space="preserve">DEL </w:t>
      </w:r>
      <w:r w:rsidR="00FD16BF">
        <w:rPr>
          <w:rFonts w:ascii="Times New Roman" w:hAnsi="Times New Roman" w:cs="Times New Roman"/>
          <w:b/>
          <w:bCs/>
          <w:spacing w:val="-20"/>
        </w:rPr>
        <w:t xml:space="preserve"> </w:t>
      </w:r>
      <w:r w:rsidRPr="002C69F4">
        <w:rPr>
          <w:rFonts w:ascii="Times New Roman" w:hAnsi="Times New Roman" w:cs="Times New Roman"/>
          <w:b/>
          <w:bCs/>
          <w:spacing w:val="-20"/>
        </w:rPr>
        <w:t>REGOLAMENTO</w:t>
      </w:r>
    </w:p>
    <w:p w:rsidR="00BE34BD" w:rsidRPr="002C69F4" w:rsidRDefault="00BE34BD" w:rsidP="00885A53">
      <w:pPr>
        <w:autoSpaceDE w:val="0"/>
        <w:autoSpaceDN w:val="0"/>
        <w:adjustRightInd w:val="0"/>
        <w:spacing w:after="0"/>
        <w:ind w:left="284" w:hanging="284"/>
        <w:jc w:val="both"/>
        <w:rPr>
          <w:rFonts w:ascii="Times New Roman" w:hAnsi="Times New Roman" w:cs="Times New Roman"/>
        </w:rPr>
      </w:pPr>
      <w:r w:rsidRPr="002C69F4">
        <w:rPr>
          <w:rFonts w:ascii="Times New Roman" w:hAnsi="Times New Roman" w:cs="Times New Roman"/>
        </w:rPr>
        <w:t xml:space="preserve">1. Il presente regolamento, adottato nell’ambito della potestà regolamentare di cui all’art. 52 del </w:t>
      </w:r>
      <w:proofErr w:type="spellStart"/>
      <w:r w:rsidRPr="002C69F4">
        <w:rPr>
          <w:rFonts w:ascii="Times New Roman" w:hAnsi="Times New Roman" w:cs="Times New Roman"/>
        </w:rPr>
        <w:t>D.Lgs.</w:t>
      </w:r>
      <w:proofErr w:type="spellEnd"/>
      <w:r w:rsidRPr="002C69F4">
        <w:rPr>
          <w:rFonts w:ascii="Times New Roman" w:hAnsi="Times New Roman" w:cs="Times New Roman"/>
        </w:rPr>
        <w:t xml:space="preserve"> 15.12.1997 n. 446, disciplina l’istituzione dalla Tassa sui Rifiuti (TARI) nel Comune di </w:t>
      </w:r>
      <w:r w:rsidR="00313299">
        <w:rPr>
          <w:rFonts w:ascii="Times New Roman" w:hAnsi="Times New Roman" w:cs="Times New Roman"/>
        </w:rPr>
        <w:t>C</w:t>
      </w:r>
      <w:r w:rsidR="002C60B3">
        <w:rPr>
          <w:rFonts w:ascii="Times New Roman" w:hAnsi="Times New Roman" w:cs="Times New Roman"/>
        </w:rPr>
        <w:t>erreto di Spoleto,</w:t>
      </w:r>
      <w:r w:rsidRPr="002C69F4">
        <w:rPr>
          <w:rFonts w:ascii="Times New Roman" w:hAnsi="Times New Roman" w:cs="Times New Roman"/>
        </w:rPr>
        <w:t xml:space="preserve"> in attuazione dell’art. 1 commi dal 641 al 668 della Legge n. 147 del 27 dicembre 2013 (legge di stabilità 2014) e </w:t>
      </w:r>
      <w:proofErr w:type="spellStart"/>
      <w:r w:rsidRPr="002C69F4">
        <w:rPr>
          <w:rFonts w:ascii="Times New Roman" w:hAnsi="Times New Roman" w:cs="Times New Roman"/>
        </w:rPr>
        <w:t>s.m.i</w:t>
      </w:r>
      <w:proofErr w:type="spellEnd"/>
      <w:r w:rsidRPr="002C69F4">
        <w:rPr>
          <w:rFonts w:ascii="Times New Roman" w:hAnsi="Times New Roman" w:cs="Times New Roman"/>
        </w:rPr>
        <w:t>, in particolare stabilendo condizioni, modalità e o</w:t>
      </w:r>
      <w:r w:rsidR="00FD16BF">
        <w:rPr>
          <w:rFonts w:ascii="Times New Roman" w:hAnsi="Times New Roman" w:cs="Times New Roman"/>
        </w:rPr>
        <w:t>bblighi per la sua applicazione e del DLGS n. 116/2020.</w:t>
      </w:r>
    </w:p>
    <w:p w:rsidR="00BE34BD" w:rsidRPr="002C69F4" w:rsidRDefault="00BE34BD" w:rsidP="002C69F4">
      <w:pPr>
        <w:widowControl w:val="0"/>
        <w:autoSpaceDE w:val="0"/>
        <w:autoSpaceDN w:val="0"/>
        <w:adjustRightInd w:val="0"/>
        <w:ind w:left="3958" w:right="3577"/>
        <w:jc w:val="both"/>
        <w:rPr>
          <w:rFonts w:ascii="Times New Roman" w:hAnsi="Times New Roman" w:cs="Times New Roman"/>
          <w:b/>
          <w:bCs/>
          <w:spacing w:val="-10"/>
        </w:rPr>
      </w:pPr>
    </w:p>
    <w:p w:rsidR="0004132C" w:rsidRPr="000672BA" w:rsidRDefault="0004132C" w:rsidP="0004132C">
      <w:pPr>
        <w:widowControl w:val="0"/>
        <w:autoSpaceDE w:val="0"/>
        <w:autoSpaceDN w:val="0"/>
        <w:adjustRightInd w:val="0"/>
        <w:spacing w:line="275" w:lineRule="exact"/>
        <w:ind w:left="3958" w:right="3577"/>
        <w:jc w:val="center"/>
        <w:rPr>
          <w:rFonts w:ascii="Times New Roman" w:hAnsi="Times New Roman" w:cs="Times New Roman"/>
          <w:b/>
          <w:bCs/>
          <w:spacing w:val="-10"/>
        </w:rPr>
      </w:pPr>
      <w:r w:rsidRPr="000672BA">
        <w:rPr>
          <w:rFonts w:ascii="Times New Roman" w:hAnsi="Times New Roman" w:cs="Times New Roman"/>
          <w:b/>
          <w:bCs/>
          <w:spacing w:val="-10"/>
        </w:rPr>
        <w:t>Art. 2</w:t>
      </w:r>
    </w:p>
    <w:p w:rsidR="00BE34BD" w:rsidRPr="000672BA" w:rsidRDefault="00BE34BD" w:rsidP="007964D1">
      <w:pPr>
        <w:widowControl w:val="0"/>
        <w:autoSpaceDE w:val="0"/>
        <w:autoSpaceDN w:val="0"/>
        <w:adjustRightInd w:val="0"/>
        <w:spacing w:line="275" w:lineRule="exact"/>
        <w:ind w:left="3958" w:right="2025" w:hanging="1264"/>
        <w:rPr>
          <w:rFonts w:ascii="Times New Roman" w:hAnsi="Times New Roman" w:cs="Times New Roman"/>
        </w:rPr>
      </w:pPr>
      <w:r w:rsidRPr="000672BA">
        <w:rPr>
          <w:rFonts w:ascii="Times New Roman" w:hAnsi="Times New Roman" w:cs="Times New Roman"/>
          <w:b/>
          <w:bCs/>
          <w:spacing w:val="-10"/>
        </w:rPr>
        <w:t xml:space="preserve">PRESUPPOSTO </w:t>
      </w:r>
      <w:r w:rsidR="00D43130">
        <w:rPr>
          <w:rFonts w:ascii="Times New Roman" w:hAnsi="Times New Roman" w:cs="Times New Roman"/>
          <w:b/>
          <w:bCs/>
          <w:spacing w:val="-10"/>
        </w:rPr>
        <w:t>ED AMBITO DI APPLICAZIONE</w:t>
      </w:r>
    </w:p>
    <w:p w:rsidR="00D43130" w:rsidRPr="007964D1" w:rsidRDefault="00D43130" w:rsidP="00D43130">
      <w:pPr>
        <w:numPr>
          <w:ilvl w:val="0"/>
          <w:numId w:val="37"/>
        </w:numPr>
        <w:spacing w:after="40" w:line="257" w:lineRule="auto"/>
        <w:ind w:left="284" w:hanging="284"/>
        <w:jc w:val="both"/>
        <w:rPr>
          <w:rFonts w:ascii="Times New Roman" w:hAnsi="Times New Roman" w:cs="Times New Roman"/>
        </w:rPr>
      </w:pPr>
      <w:r w:rsidRPr="007964D1">
        <w:rPr>
          <w:rFonts w:ascii="Times New Roman" w:hAnsi="Times New Roman" w:cs="Times New Roman"/>
        </w:rPr>
        <w:t>La tassa rifiuti è applicata nei confronti di chiunque possieda o detenga a qualsiasi titolo locali o aree scoperte operative, a qualsiasi uso adibiti, suscettibili di produrre rifiuti urbani.</w:t>
      </w:r>
    </w:p>
    <w:p w:rsidR="00D43130" w:rsidRPr="007964D1" w:rsidRDefault="00D43130" w:rsidP="00D43130">
      <w:pPr>
        <w:numPr>
          <w:ilvl w:val="0"/>
          <w:numId w:val="37"/>
        </w:numPr>
        <w:spacing w:after="40" w:line="257" w:lineRule="auto"/>
        <w:ind w:left="284" w:hanging="284"/>
        <w:jc w:val="both"/>
        <w:rPr>
          <w:rFonts w:ascii="Times New Roman" w:hAnsi="Times New Roman" w:cs="Times New Roman"/>
        </w:rPr>
      </w:pPr>
      <w:r w:rsidRPr="007964D1">
        <w:rPr>
          <w:rFonts w:ascii="Times New Roman" w:hAnsi="Times New Roman" w:cs="Times New Roman"/>
        </w:rPr>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p>
    <w:p w:rsidR="00D43130" w:rsidRPr="007964D1" w:rsidRDefault="00D43130" w:rsidP="00D43130">
      <w:pPr>
        <w:numPr>
          <w:ilvl w:val="0"/>
          <w:numId w:val="37"/>
        </w:numPr>
        <w:spacing w:after="40" w:line="257" w:lineRule="auto"/>
        <w:ind w:left="284" w:hanging="284"/>
        <w:jc w:val="both"/>
        <w:rPr>
          <w:rFonts w:ascii="Times New Roman" w:hAnsi="Times New Roman" w:cs="Times New Roman"/>
        </w:rPr>
      </w:pPr>
      <w:r w:rsidRPr="007964D1">
        <w:rPr>
          <w:rFonts w:ascii="Times New Roman" w:hAnsi="Times New Roman" w:cs="Times New Roman"/>
        </w:rPr>
        <w:t xml:space="preserve">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w:t>
      </w:r>
      <w:r w:rsidRPr="001A4D50">
        <w:rPr>
          <w:rFonts w:ascii="Times New Roman" w:hAnsi="Times New Roman" w:cs="Times New Roman"/>
        </w:rPr>
        <w:t xml:space="preserve">cui all’articolo </w:t>
      </w:r>
      <w:r w:rsidR="001A4D50" w:rsidRPr="001A4D50">
        <w:rPr>
          <w:rFonts w:ascii="Times New Roman" w:hAnsi="Times New Roman" w:cs="Times New Roman"/>
        </w:rPr>
        <w:t>26</w:t>
      </w:r>
      <w:r w:rsidRPr="001A4D50">
        <w:rPr>
          <w:rFonts w:ascii="Times New Roman" w:hAnsi="Times New Roman" w:cs="Times New Roman"/>
        </w:rPr>
        <w:t>, l’indicazione della superficie calpestabile</w:t>
      </w:r>
      <w:r w:rsidRPr="007964D1">
        <w:rPr>
          <w:rFonts w:ascii="Times New Roman" w:hAnsi="Times New Roman" w:cs="Times New Roman"/>
        </w:rPr>
        <w:t xml:space="preserve"> allegando eventualmente la planimetria catastale dell’immobile. In difetto, si considera l’80 per cento della superficie catastale determinata con i criteri di cui all’allegato C del decreto del Presidente della Repubblica 23 marzo 1998, n. 138 (Regolamento recante norme per la revisione generale delle zone censuarie, delle tariffe d'estimo delle unità immobiliari urbane e dei relativi criteri nonché delle commissioni censuarie in esecuzione dell'articolo 3, commi 154 e 155, della L. 23 dicembre 1996, n. 662). Per gli immobili già dichiarati ai fini dei precedenti prelievi sui rifiuti, si considerano le superfici già dichiarate o accertate. </w:t>
      </w:r>
    </w:p>
    <w:p w:rsidR="00D43130" w:rsidRPr="007964D1" w:rsidRDefault="00D43130" w:rsidP="00D43130">
      <w:pPr>
        <w:numPr>
          <w:ilvl w:val="0"/>
          <w:numId w:val="37"/>
        </w:numPr>
        <w:spacing w:after="40" w:line="257" w:lineRule="auto"/>
        <w:ind w:left="284" w:hanging="284"/>
        <w:jc w:val="both"/>
        <w:rPr>
          <w:rFonts w:ascii="Times New Roman" w:hAnsi="Times New Roman" w:cs="Times New Roman"/>
        </w:rPr>
      </w:pPr>
      <w:r w:rsidRPr="007964D1">
        <w:rPr>
          <w:rFonts w:ascii="Times New Roman" w:hAnsi="Times New Roman" w:cs="Times New Roman"/>
        </w:rPr>
        <w:t>Nel calcolo delle superfici non sono considerate:</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superfici ove si formano, in via continuativa e prevalente, rifiuti speciali al cui smaltimento sono tenuti a provvedere a proprie spese i relativi produttori, a condizione che ne dimostrino l’avvenuto trattamento in conformità alla normativa vigente. A tal fine, a pena di decadenza, il soggetto passivo dovrà presentare al Comune copia del formulario di identificazione dei rifiuti entro il 20 gennaio dell’anno successivo a quello di riferimento. In difetto, l’intera superficie sarà assoggettata alla tassa per l’intero anno solare. Qualora non sia obiettivamente possibile individuare le superfici da escludersi, la superficie rilevante è calcolata applicando all’intera superficie sulla quale l’attività è svolta le percentuali di abbattimento di seguito indicate:</w:t>
      </w:r>
    </w:p>
    <w:tbl>
      <w:tblPr>
        <w:tblStyle w:val="Grigliatabella"/>
        <w:tblW w:w="0" w:type="auto"/>
        <w:tblLook w:val="04A0" w:firstRow="1" w:lastRow="0" w:firstColumn="1" w:lastColumn="0" w:noHBand="0" w:noVBand="1"/>
      </w:tblPr>
      <w:tblGrid>
        <w:gridCol w:w="7646"/>
        <w:gridCol w:w="2208"/>
      </w:tblGrid>
      <w:tr w:rsidR="00D43130" w:rsidRPr="007964D1" w:rsidTr="00D43130">
        <w:tc>
          <w:tcPr>
            <w:tcW w:w="0" w:type="auto"/>
          </w:tcPr>
          <w:p w:rsidR="00D43130" w:rsidRPr="007964D1" w:rsidRDefault="00D43130" w:rsidP="00D43130">
            <w:pPr>
              <w:widowControl w:val="0"/>
              <w:autoSpaceDE w:val="0"/>
              <w:autoSpaceDN w:val="0"/>
              <w:adjustRightInd w:val="0"/>
              <w:spacing w:line="200" w:lineRule="exact"/>
              <w:jc w:val="both"/>
              <w:rPr>
                <w:rFonts w:ascii="Times New Roman" w:hAnsi="Times New Roman" w:cs="Times New Roman"/>
              </w:rPr>
            </w:pPr>
            <w:r w:rsidRPr="007964D1">
              <w:rPr>
                <w:rFonts w:ascii="Times New Roman" w:hAnsi="Times New Roman" w:cs="Times New Roman"/>
              </w:rPr>
              <w:t>Categoria di attività</w:t>
            </w:r>
          </w:p>
        </w:tc>
        <w:tc>
          <w:tcPr>
            <w:tcW w:w="0" w:type="auto"/>
          </w:tcPr>
          <w:p w:rsidR="00D43130" w:rsidRPr="007964D1" w:rsidRDefault="00D43130" w:rsidP="00D43130">
            <w:pPr>
              <w:widowControl w:val="0"/>
              <w:autoSpaceDE w:val="0"/>
              <w:autoSpaceDN w:val="0"/>
              <w:adjustRightInd w:val="0"/>
              <w:spacing w:line="200" w:lineRule="exact"/>
              <w:jc w:val="both"/>
              <w:rPr>
                <w:rFonts w:ascii="Times New Roman" w:hAnsi="Times New Roman" w:cs="Times New Roman"/>
              </w:rPr>
            </w:pPr>
            <w:r w:rsidRPr="007964D1">
              <w:rPr>
                <w:rFonts w:ascii="Times New Roman" w:hAnsi="Times New Roman" w:cs="Times New Roman"/>
              </w:rPr>
              <w:t>% di abbattimento della superficie</w:t>
            </w:r>
          </w:p>
        </w:tc>
      </w:tr>
      <w:tr w:rsidR="00D43130" w:rsidRPr="007964D1" w:rsidTr="00D43130">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Lavanderie a secco e tintorie non industriali</w:t>
            </w:r>
          </w:p>
          <w:p w:rsidR="00D43130" w:rsidRDefault="00D43130" w:rsidP="00D43130">
            <w:pPr>
              <w:widowControl w:val="0"/>
              <w:autoSpaceDE w:val="0"/>
              <w:autoSpaceDN w:val="0"/>
              <w:adjustRightInd w:val="0"/>
              <w:spacing w:line="200" w:lineRule="exact"/>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40%</w:t>
            </w:r>
          </w:p>
        </w:tc>
      </w:tr>
      <w:tr w:rsidR="00D43130" w:rsidRPr="007964D1" w:rsidTr="00D43130">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Officine meccaniche per riparazione auto, moto, macchine agricole e gommisti, elettrauto</w:t>
            </w:r>
          </w:p>
          <w:p w:rsidR="00D43130" w:rsidRDefault="00D43130" w:rsidP="00D43130">
            <w:pPr>
              <w:widowControl w:val="0"/>
              <w:autoSpaceDE w:val="0"/>
              <w:autoSpaceDN w:val="0"/>
              <w:adjustRightInd w:val="0"/>
              <w:spacing w:line="200" w:lineRule="exact"/>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30%</w:t>
            </w:r>
          </w:p>
        </w:tc>
      </w:tr>
      <w:tr w:rsidR="00D43130" w:rsidRPr="007964D1" w:rsidTr="00D43130">
        <w:tc>
          <w:tcPr>
            <w:tcW w:w="0" w:type="auto"/>
          </w:tcPr>
          <w:p w:rsidR="00D43130" w:rsidRPr="007964D1" w:rsidRDefault="00D43130" w:rsidP="00D43130">
            <w:pPr>
              <w:widowControl w:val="0"/>
              <w:autoSpaceDE w:val="0"/>
              <w:autoSpaceDN w:val="0"/>
              <w:adjustRightInd w:val="0"/>
              <w:spacing w:line="200" w:lineRule="exact"/>
              <w:jc w:val="both"/>
              <w:rPr>
                <w:rFonts w:ascii="Times New Roman" w:hAnsi="Times New Roman" w:cs="Times New Roman"/>
              </w:rPr>
            </w:pPr>
            <w:r w:rsidRPr="007964D1">
              <w:rPr>
                <w:rFonts w:ascii="Times New Roman" w:hAnsi="Times New Roman" w:cs="Times New Roman"/>
              </w:rPr>
              <w:t>Caseifici, cantine vinicole e frantoi</w:t>
            </w:r>
          </w:p>
          <w:p w:rsidR="00D43130" w:rsidRPr="00F16247" w:rsidRDefault="00D43130" w:rsidP="00D43130">
            <w:pPr>
              <w:widowControl w:val="0"/>
              <w:autoSpaceDE w:val="0"/>
              <w:autoSpaceDN w:val="0"/>
              <w:adjustRightInd w:val="0"/>
              <w:spacing w:line="200" w:lineRule="exact"/>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30%</w:t>
            </w:r>
          </w:p>
        </w:tc>
      </w:tr>
      <w:tr w:rsidR="00D43130" w:rsidRPr="007964D1" w:rsidTr="00D43130">
        <w:tc>
          <w:tcPr>
            <w:tcW w:w="0" w:type="auto"/>
          </w:tcPr>
          <w:p w:rsidR="00D43130" w:rsidRPr="007964D1" w:rsidRDefault="00D43130" w:rsidP="00D43130">
            <w:pPr>
              <w:widowControl w:val="0"/>
              <w:autoSpaceDE w:val="0"/>
              <w:autoSpaceDN w:val="0"/>
              <w:adjustRightInd w:val="0"/>
              <w:ind w:right="3"/>
              <w:jc w:val="both"/>
              <w:rPr>
                <w:rFonts w:ascii="Times New Roman" w:hAnsi="Times New Roman" w:cs="Times New Roman"/>
              </w:rPr>
            </w:pPr>
            <w:r w:rsidRPr="007964D1">
              <w:rPr>
                <w:rFonts w:ascii="Times New Roman" w:hAnsi="Times New Roman" w:cs="Times New Roman"/>
              </w:rPr>
              <w:t>Autocarrozzerie, falegnamerie, verniciatori in genere, galvanotecnici, fonderie, ceramiche e smalterie</w:t>
            </w:r>
          </w:p>
          <w:p w:rsidR="00D43130" w:rsidRDefault="00D43130" w:rsidP="00D43130">
            <w:pPr>
              <w:widowControl w:val="0"/>
              <w:autoSpaceDE w:val="0"/>
              <w:autoSpaceDN w:val="0"/>
              <w:adjustRightInd w:val="0"/>
              <w:ind w:right="3"/>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p>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30%</w:t>
            </w:r>
          </w:p>
        </w:tc>
      </w:tr>
      <w:tr w:rsidR="00D43130" w:rsidRPr="007964D1" w:rsidTr="00D43130">
        <w:tc>
          <w:tcPr>
            <w:tcW w:w="0" w:type="auto"/>
          </w:tcPr>
          <w:p w:rsidR="00D43130" w:rsidRPr="007964D1" w:rsidRDefault="00D43130" w:rsidP="00D43130">
            <w:pPr>
              <w:widowControl w:val="0"/>
              <w:autoSpaceDE w:val="0"/>
              <w:autoSpaceDN w:val="0"/>
              <w:adjustRightInd w:val="0"/>
              <w:spacing w:line="287" w:lineRule="exact"/>
              <w:ind w:right="2"/>
              <w:jc w:val="both"/>
              <w:rPr>
                <w:rFonts w:ascii="Times New Roman" w:hAnsi="Times New Roman" w:cs="Times New Roman"/>
              </w:rPr>
            </w:pPr>
            <w:r w:rsidRPr="007964D1">
              <w:rPr>
                <w:rFonts w:ascii="Times New Roman" w:hAnsi="Times New Roman" w:cs="Times New Roman"/>
              </w:rPr>
              <w:lastRenderedPageBreak/>
              <w:t xml:space="preserve">Officine di carpenteria metallica, tornerie, officine metal meccaniche </w:t>
            </w:r>
          </w:p>
          <w:p w:rsidR="00D43130" w:rsidRPr="00844524" w:rsidRDefault="00D43130" w:rsidP="00D43130">
            <w:pPr>
              <w:widowControl w:val="0"/>
              <w:autoSpaceDE w:val="0"/>
              <w:autoSpaceDN w:val="0"/>
              <w:adjustRightInd w:val="0"/>
              <w:spacing w:line="287" w:lineRule="exact"/>
              <w:ind w:right="2"/>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40%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1225"/>
              <w:jc w:val="both"/>
              <w:rPr>
                <w:rFonts w:ascii="Times New Roman" w:hAnsi="Times New Roman" w:cs="Times New Roman"/>
              </w:rPr>
            </w:pPr>
            <w:r w:rsidRPr="007964D1">
              <w:rPr>
                <w:rFonts w:ascii="Times New Roman" w:hAnsi="Times New Roman" w:cs="Times New Roman"/>
              </w:rPr>
              <w:t>Laboratori fotografici o eliografici, tipografie, stamperie</w:t>
            </w:r>
          </w:p>
          <w:p w:rsidR="00D43130" w:rsidRPr="00844524" w:rsidRDefault="00D43130" w:rsidP="00D43130">
            <w:pPr>
              <w:widowControl w:val="0"/>
              <w:autoSpaceDE w:val="0"/>
              <w:autoSpaceDN w:val="0"/>
              <w:adjustRightInd w:val="0"/>
              <w:spacing w:line="285" w:lineRule="exact"/>
              <w:ind w:right="1225"/>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25%</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1963"/>
              <w:jc w:val="both"/>
              <w:rPr>
                <w:rFonts w:ascii="Times New Roman" w:hAnsi="Times New Roman" w:cs="Times New Roman"/>
              </w:rPr>
            </w:pPr>
            <w:r w:rsidRPr="007964D1">
              <w:rPr>
                <w:rFonts w:ascii="Times New Roman" w:hAnsi="Times New Roman" w:cs="Times New Roman"/>
              </w:rPr>
              <w:t xml:space="preserve">Distributori di Carburante </w:t>
            </w:r>
          </w:p>
          <w:p w:rsidR="00D43130" w:rsidRPr="00844524" w:rsidRDefault="00D43130" w:rsidP="00D43130">
            <w:pPr>
              <w:widowControl w:val="0"/>
              <w:autoSpaceDE w:val="0"/>
              <w:autoSpaceDN w:val="0"/>
              <w:adjustRightInd w:val="0"/>
              <w:spacing w:line="285" w:lineRule="exact"/>
              <w:ind w:right="1963"/>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10%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Pasticcerie, panifici e gastronomia</w:t>
            </w:r>
          </w:p>
          <w:p w:rsidR="00D43130" w:rsidRPr="00844524" w:rsidRDefault="00D43130" w:rsidP="00D43130">
            <w:pPr>
              <w:widowControl w:val="0"/>
              <w:autoSpaceDE w:val="0"/>
              <w:autoSpaceDN w:val="0"/>
              <w:adjustRightInd w:val="0"/>
              <w:spacing w:line="285" w:lineRule="exact"/>
              <w:ind w:right="3152"/>
              <w:jc w:val="both"/>
              <w:rPr>
                <w:rFonts w:ascii="Times New Roman" w:hAnsi="Times New Roman" w:cs="Times New Roman"/>
              </w:rPr>
            </w:pPr>
          </w:p>
        </w:tc>
        <w:tc>
          <w:tcPr>
            <w:tcW w:w="0" w:type="auto"/>
          </w:tcPr>
          <w:p w:rsidR="00D43130" w:rsidRDefault="00D43130" w:rsidP="00D4313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20%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Macellerie</w:t>
            </w:r>
          </w:p>
        </w:tc>
        <w:tc>
          <w:tcPr>
            <w:tcW w:w="0" w:type="auto"/>
          </w:tcPr>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40%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Ambulatori medici e domestici, laboratori radiologici e odontotecnici e laboratori di analisi</w:t>
            </w:r>
          </w:p>
        </w:tc>
        <w:tc>
          <w:tcPr>
            <w:tcW w:w="0" w:type="auto"/>
          </w:tcPr>
          <w:p w:rsidR="00D43130" w:rsidRDefault="00D43130" w:rsidP="00D43130">
            <w:pPr>
              <w:widowControl w:val="0"/>
              <w:autoSpaceDE w:val="0"/>
              <w:autoSpaceDN w:val="0"/>
              <w:adjustRightInd w:val="0"/>
              <w:spacing w:line="200" w:lineRule="exact"/>
              <w:jc w:val="center"/>
              <w:rPr>
                <w:rFonts w:ascii="Times New Roman" w:hAnsi="Times New Roman" w:cs="Times New Roman"/>
              </w:rPr>
            </w:pPr>
          </w:p>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10%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Elettrauto</w:t>
            </w:r>
          </w:p>
        </w:tc>
        <w:tc>
          <w:tcPr>
            <w:tcW w:w="0" w:type="auto"/>
          </w:tcPr>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25%</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Produzione allestimenti pubblicitari, insegne luminose</w:t>
            </w:r>
          </w:p>
        </w:tc>
        <w:tc>
          <w:tcPr>
            <w:tcW w:w="0" w:type="auto"/>
          </w:tcPr>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25%</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Parrucchieri</w:t>
            </w:r>
          </w:p>
        </w:tc>
        <w:tc>
          <w:tcPr>
            <w:tcW w:w="0" w:type="auto"/>
          </w:tcPr>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30%</w:t>
            </w:r>
          </w:p>
        </w:tc>
      </w:tr>
      <w:tr w:rsidR="00D43130" w:rsidRPr="007964D1" w:rsidTr="00D43130">
        <w:tc>
          <w:tcPr>
            <w:tcW w:w="0" w:type="auto"/>
          </w:tcPr>
          <w:p w:rsidR="00D43130" w:rsidRPr="007964D1" w:rsidRDefault="00D43130" w:rsidP="00D43130">
            <w:pPr>
              <w:widowControl w:val="0"/>
              <w:autoSpaceDE w:val="0"/>
              <w:autoSpaceDN w:val="0"/>
              <w:adjustRightInd w:val="0"/>
              <w:spacing w:line="285" w:lineRule="exact"/>
              <w:ind w:right="3152"/>
              <w:jc w:val="both"/>
              <w:rPr>
                <w:rFonts w:ascii="Times New Roman" w:hAnsi="Times New Roman" w:cs="Times New Roman"/>
              </w:rPr>
            </w:pPr>
            <w:r w:rsidRPr="007964D1">
              <w:rPr>
                <w:rFonts w:ascii="Times New Roman" w:hAnsi="Times New Roman" w:cs="Times New Roman"/>
              </w:rPr>
              <w:t>Lavorazioni materie plastiche e vetroresine</w:t>
            </w:r>
          </w:p>
        </w:tc>
        <w:tc>
          <w:tcPr>
            <w:tcW w:w="0" w:type="auto"/>
          </w:tcPr>
          <w:p w:rsidR="00D43130" w:rsidRDefault="00FD16BF" w:rsidP="00D43130">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 xml:space="preserve">        </w:t>
            </w:r>
            <w:r w:rsidR="00D43130">
              <w:rPr>
                <w:rFonts w:ascii="Times New Roman" w:hAnsi="Times New Roman" w:cs="Times New Roman"/>
              </w:rPr>
              <w:t>30%</w:t>
            </w:r>
          </w:p>
        </w:tc>
      </w:tr>
    </w:tbl>
    <w:p w:rsidR="00D43130" w:rsidRPr="007964D1" w:rsidRDefault="00D43130" w:rsidP="00D43130">
      <w:pPr>
        <w:pStyle w:val="Paragrafoelenco"/>
        <w:spacing w:after="40" w:line="257" w:lineRule="auto"/>
        <w:ind w:left="851"/>
        <w:contextualSpacing w:val="0"/>
        <w:jc w:val="both"/>
        <w:rPr>
          <w:rFonts w:ascii="Times New Roman" w:hAnsi="Times New Roman" w:cs="Times New Roman"/>
        </w:rPr>
      </w:pP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 xml:space="preserve">la porzione di superficie dei magazzini </w:t>
      </w:r>
      <w:bookmarkStart w:id="0" w:name="_Hlk520880098"/>
      <w:r w:rsidRPr="007964D1">
        <w:rPr>
          <w:rFonts w:ascii="Times New Roman" w:hAnsi="Times New Roman" w:cs="Times New Roman"/>
        </w:rPr>
        <w:t>funzionalmente collegata all’esercizio dell’attività produttiva, occupata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p>
    <w:bookmarkEnd w:id="0"/>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aree scoperte pertinenziali o accessorie, ad eccezione delle aree scoperte operative, e le aree comuni condominiali di cui all’art. 1117 del codice civile che non siano detenute od occupate in via esclusiva e per le quali non venga richiesto apposito specifico servizio;</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aree e le superfici occupate da cantieri edili, ad esclusione dei locali adibiti ad ufficio di cantiere, mense, spogliatoi e servizi, ed altresì delle superfici ove sono prodotti rifiuti urbani;</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aree delle unità immobiliari adibite a culto, limitatamente alle zone ove vengono ufficiate le funzioni religiose;</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centrali termiche e locali riservati ad impianti tecnologici, quali cabine elettriche, vani ascensori, celle frigorifere, locali di essicazione e stagionatura senza lavorazione, silos e simili, ove non si abbia, di regola, presenza umana;</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 xml:space="preserve">le aree delle utenze non domestiche se adibite esclusivamente ad aree di accesso, manovra, transito e movimentazione mezzi, i posti auto, parcheggi gratuiti per le maestranze o per ospiti di imprese e le aree verdi destinate ad ornamento; </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lastRenderedPageBreak/>
        <w:t>le superfici delle strutture sanitarie, anche veterinarie, pubbliche e private, secondo quanto previsto dal decreto del Presidente della Repubblica 15 luglio 2003, n. 254 (Regolamento recante disciplina della gestione dei rifiuti sanitari a norma dell’art. 24 della legge 31 luglio 2002, n.179);</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 xml:space="preserve">i locali adibiti a ripostigli, stenditoi, solai, lavanderie, soffitte, cantine e sottotetti di civile abitazione </w:t>
      </w:r>
      <w:r w:rsidRPr="002B662F">
        <w:rPr>
          <w:rFonts w:ascii="Times New Roman" w:hAnsi="Times New Roman" w:cs="Times New Roman"/>
        </w:rPr>
        <w:t xml:space="preserve">sino all’altezza di mt. </w:t>
      </w:r>
      <w:r w:rsidR="007964D1" w:rsidRPr="002B662F">
        <w:rPr>
          <w:rFonts w:ascii="Times New Roman" w:hAnsi="Times New Roman" w:cs="Times New Roman"/>
        </w:rPr>
        <w:t>1,50</w:t>
      </w:r>
      <w:r w:rsidRPr="002B662F">
        <w:rPr>
          <w:rFonts w:ascii="Times New Roman" w:hAnsi="Times New Roman" w:cs="Times New Roman"/>
        </w:rPr>
        <w:t xml:space="preserve"> nonché balconi e terrazze</w:t>
      </w:r>
      <w:r w:rsidRPr="007964D1">
        <w:rPr>
          <w:rFonts w:ascii="Times New Roman" w:hAnsi="Times New Roman" w:cs="Times New Roman"/>
        </w:rPr>
        <w:t xml:space="preserve"> di utenze domestiche purché non chiusi su almeno </w:t>
      </w:r>
      <w:r w:rsidR="007964D1">
        <w:rPr>
          <w:rFonts w:ascii="Times New Roman" w:hAnsi="Times New Roman" w:cs="Times New Roman"/>
        </w:rPr>
        <w:t>un lato</w:t>
      </w:r>
      <w:r w:rsidRPr="007964D1">
        <w:rPr>
          <w:rFonts w:ascii="Times New Roman" w:hAnsi="Times New Roman" w:cs="Times New Roman"/>
        </w:rPr>
        <w:t xml:space="preserve"> verso l’esterno;</w:t>
      </w:r>
    </w:p>
    <w:p w:rsidR="00D43130" w:rsidRPr="007964D1" w:rsidRDefault="00D43130" w:rsidP="00D43130">
      <w:pPr>
        <w:pStyle w:val="Paragrafoelenco"/>
        <w:numPr>
          <w:ilvl w:val="0"/>
          <w:numId w:val="38"/>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le aree destinate esclusivamente al passaggio dei mezzi per la movimentazione o di carico e scarico, le aree ove sono insediati impianti o linee produttive completamente automatizzati.</w:t>
      </w:r>
    </w:p>
    <w:p w:rsidR="00D43130" w:rsidRPr="007964D1" w:rsidRDefault="00D43130" w:rsidP="00D43130">
      <w:pPr>
        <w:numPr>
          <w:ilvl w:val="0"/>
          <w:numId w:val="37"/>
        </w:numPr>
        <w:spacing w:after="40" w:line="257" w:lineRule="auto"/>
        <w:ind w:left="284" w:hanging="284"/>
        <w:jc w:val="both"/>
        <w:rPr>
          <w:rFonts w:ascii="Times New Roman" w:hAnsi="Times New Roman" w:cs="Times New Roman"/>
        </w:rPr>
      </w:pPr>
      <w:bookmarkStart w:id="1" w:name="_Hlk516567883"/>
      <w:r w:rsidRPr="007964D1">
        <w:rPr>
          <w:rFonts w:ascii="Times New Roman" w:hAnsi="Times New Roman" w:cs="Times New Roman"/>
        </w:rPr>
        <w:t xml:space="preserve">La tassa rifiuti non si applica a: </w:t>
      </w:r>
    </w:p>
    <w:bookmarkEnd w:id="1"/>
    <w:p w:rsidR="00D43130" w:rsidRPr="007964D1" w:rsidRDefault="00D43130" w:rsidP="00D43130">
      <w:pPr>
        <w:pStyle w:val="Paragrafoelenco"/>
        <w:numPr>
          <w:ilvl w:val="0"/>
          <w:numId w:val="39"/>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unità immobiliari domestiche che risultino chiuse, inutilizzate e prive di qualsiasi allacciamento ai pubblici servizi purché tale circostanza sia confermata da idonea documentazione e limitatamente al periodo durante il quale sussistono le condizioni di cui sopra;</w:t>
      </w:r>
    </w:p>
    <w:p w:rsidR="00D43130" w:rsidRPr="007964D1" w:rsidRDefault="00D43130" w:rsidP="00D43130">
      <w:pPr>
        <w:pStyle w:val="Testocommento"/>
        <w:numPr>
          <w:ilvl w:val="0"/>
          <w:numId w:val="39"/>
        </w:numPr>
        <w:spacing w:after="40" w:line="257" w:lineRule="auto"/>
        <w:ind w:left="851" w:hanging="425"/>
        <w:jc w:val="both"/>
        <w:rPr>
          <w:rFonts w:ascii="Times New Roman" w:eastAsiaTheme="minorEastAsia" w:hAnsi="Times New Roman"/>
          <w:sz w:val="22"/>
          <w:szCs w:val="22"/>
        </w:rPr>
      </w:pPr>
      <w:r w:rsidRPr="007964D1">
        <w:rPr>
          <w:rFonts w:ascii="Times New Roman" w:eastAsiaTheme="minorEastAsia" w:hAnsi="Times New Roman"/>
          <w:sz w:val="22"/>
          <w:szCs w:val="22"/>
        </w:rPr>
        <w:t xml:space="preserve">unità immobiliari delle utenze non domestiche che risultino chiuse, inutilizzate, purché tale circostanza sia confermata da idonea documentazione e limitatamente al periodo durante il quale sussistono le condizioni di cui sopra; </w:t>
      </w:r>
    </w:p>
    <w:p w:rsidR="00D43130" w:rsidRPr="007964D1" w:rsidRDefault="00D43130" w:rsidP="00D43130">
      <w:pPr>
        <w:pStyle w:val="Paragrafoelenco"/>
        <w:numPr>
          <w:ilvl w:val="0"/>
          <w:numId w:val="39"/>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unità immobiliari, per le quali sono state rilasciate licenze, concessioni o autorizzazioni per restauro, risanamento conservativo o ristrutturazione edilizia, limitatamente al periodo di validità del provvedimento, purché effettivamente non utilizzate;</w:t>
      </w:r>
    </w:p>
    <w:p w:rsidR="00D43130" w:rsidRPr="007964D1" w:rsidRDefault="00D43130" w:rsidP="00D43130">
      <w:pPr>
        <w:pStyle w:val="Paragrafoelenco"/>
        <w:numPr>
          <w:ilvl w:val="0"/>
          <w:numId w:val="39"/>
        </w:numPr>
        <w:spacing w:after="40" w:line="257" w:lineRule="auto"/>
        <w:ind w:left="851" w:hanging="425"/>
        <w:contextualSpacing w:val="0"/>
        <w:jc w:val="both"/>
        <w:rPr>
          <w:rFonts w:ascii="Times New Roman" w:hAnsi="Times New Roman" w:cs="Times New Roman"/>
        </w:rPr>
      </w:pPr>
      <w:r w:rsidRPr="007964D1">
        <w:rPr>
          <w:rFonts w:ascii="Times New Roman" w:hAnsi="Times New Roman" w:cs="Times New Roman"/>
        </w:rPr>
        <w:t>fabbricati danneggiati, non agibili e non abitabili, purché tale circostanza sia confermata da idonea documentazione;</w:t>
      </w:r>
    </w:p>
    <w:p w:rsidR="00D43130" w:rsidRPr="007964D1" w:rsidRDefault="00D43130" w:rsidP="00D43130">
      <w:pPr>
        <w:spacing w:after="40" w:line="257" w:lineRule="auto"/>
        <w:ind w:left="426"/>
        <w:rPr>
          <w:rFonts w:ascii="Times New Roman" w:hAnsi="Times New Roman" w:cs="Times New Roman"/>
        </w:rPr>
      </w:pPr>
      <w:r w:rsidRPr="007964D1">
        <w:rPr>
          <w:rFonts w:ascii="Times New Roman" w:hAnsi="Times New Roman" w:cs="Times New Roman"/>
        </w:rPr>
        <w:t xml:space="preserve">e) </w:t>
      </w:r>
      <w:r w:rsidRPr="007964D1">
        <w:rPr>
          <w:rFonts w:ascii="Times New Roman" w:hAnsi="Times New Roman" w:cs="Times New Roman"/>
        </w:rPr>
        <w:tab/>
        <w:t>aree non utilizzate, né utilizzabili, perché impraticabili o escluse dall’uso.</w:t>
      </w:r>
    </w:p>
    <w:p w:rsidR="00D43130" w:rsidRPr="007964D1" w:rsidRDefault="00D43130" w:rsidP="00DA4232">
      <w:pPr>
        <w:spacing w:after="40" w:line="257" w:lineRule="auto"/>
        <w:ind w:left="284" w:hanging="284"/>
        <w:jc w:val="both"/>
        <w:rPr>
          <w:rFonts w:ascii="Times New Roman" w:hAnsi="Times New Roman" w:cs="Times New Roman"/>
        </w:rPr>
      </w:pPr>
      <w:r w:rsidRPr="007964D1">
        <w:rPr>
          <w:rFonts w:ascii="Times New Roman" w:hAnsi="Times New Roman" w:cs="Times New Roman"/>
        </w:rPr>
        <w:t xml:space="preserve">6. </w:t>
      </w:r>
      <w:r w:rsidR="00DA4232">
        <w:rPr>
          <w:rFonts w:ascii="Times New Roman" w:hAnsi="Times New Roman" w:cs="Times New Roman"/>
        </w:rPr>
        <w:t xml:space="preserve"> </w:t>
      </w:r>
      <w:r w:rsidRPr="007964D1">
        <w:rPr>
          <w:rFonts w:ascii="Times New Roman" w:hAnsi="Times New Roman" w:cs="Times New Roman"/>
        </w:rPr>
        <w:t>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rsidR="00D43130" w:rsidRPr="007964D1" w:rsidRDefault="00D43130" w:rsidP="00DA4232">
      <w:pPr>
        <w:spacing w:after="40" w:line="257" w:lineRule="auto"/>
        <w:ind w:left="284" w:hanging="284"/>
        <w:jc w:val="both"/>
        <w:rPr>
          <w:rFonts w:ascii="Times New Roman" w:hAnsi="Times New Roman" w:cs="Times New Roman"/>
        </w:rPr>
      </w:pPr>
      <w:r w:rsidRPr="007964D1">
        <w:rPr>
          <w:rFonts w:ascii="Times New Roman" w:hAnsi="Times New Roman" w:cs="Times New Roman"/>
        </w:rPr>
        <w:t xml:space="preserve">7. </w:t>
      </w:r>
      <w:r w:rsidR="00DA4232">
        <w:rPr>
          <w:rFonts w:ascii="Times New Roman" w:hAnsi="Times New Roman" w:cs="Times New Roman"/>
        </w:rPr>
        <w:t xml:space="preserve">  </w:t>
      </w:r>
      <w:r w:rsidRPr="007964D1">
        <w:rPr>
          <w:rFonts w:ascii="Times New Roman" w:hAnsi="Times New Roman" w:cs="Times New Roman"/>
        </w:rPr>
        <w:t>Nel caso in cui sia accertato il conferimento di rifiuti al pubblico servizio da parte di utenze escluse dalla tassa o provenienti da aree escluse dalla tassa ai sensi del presente articolo, si applica la tassa a partire dal 1° gennaio dell’anno di riferimento, fatta salva la possibilità di prova contraria da parte del contribuente, ferma restando l’applicazione delle sanzioni di legge</w:t>
      </w:r>
      <w:r w:rsidR="00DA4232">
        <w:rPr>
          <w:rFonts w:ascii="Times New Roman" w:hAnsi="Times New Roman" w:cs="Times New Roman"/>
        </w:rPr>
        <w:t>.</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BE34BD" w:rsidRPr="000672BA" w:rsidRDefault="0004132C" w:rsidP="002C69F4">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ART.  3</w:t>
      </w:r>
      <w:r w:rsidR="00BE34BD" w:rsidRPr="000672BA">
        <w:rPr>
          <w:rFonts w:ascii="Times New Roman" w:hAnsi="Times New Roman" w:cs="Times New Roman"/>
          <w:b/>
          <w:bCs/>
          <w:spacing w:val="-19"/>
        </w:rPr>
        <w:t xml:space="preserve"> </w:t>
      </w:r>
    </w:p>
    <w:p w:rsidR="00BE34BD" w:rsidRPr="000672BA" w:rsidRDefault="00BE34BD" w:rsidP="002C69F4">
      <w:pPr>
        <w:widowControl w:val="0"/>
        <w:autoSpaceDE w:val="0"/>
        <w:autoSpaceDN w:val="0"/>
        <w:adjustRightInd w:val="0"/>
        <w:ind w:left="19" w:right="32"/>
        <w:jc w:val="center"/>
        <w:rPr>
          <w:rFonts w:ascii="Times New Roman" w:hAnsi="Times New Roman" w:cs="Times New Roman"/>
        </w:rPr>
      </w:pPr>
      <w:r w:rsidRPr="000672BA">
        <w:rPr>
          <w:rFonts w:ascii="Times New Roman" w:hAnsi="Times New Roman" w:cs="Times New Roman"/>
          <w:b/>
          <w:bCs/>
          <w:spacing w:val="-5"/>
        </w:rPr>
        <w:t>DEFINIZION</w:t>
      </w:r>
      <w:r w:rsidR="00D43130">
        <w:rPr>
          <w:rFonts w:ascii="Times New Roman" w:hAnsi="Times New Roman" w:cs="Times New Roman"/>
          <w:b/>
          <w:bCs/>
          <w:spacing w:val="-5"/>
        </w:rPr>
        <w:t>I</w:t>
      </w:r>
    </w:p>
    <w:p w:rsidR="00D43130" w:rsidRPr="00774453" w:rsidRDefault="00D43130" w:rsidP="00DA4232">
      <w:pPr>
        <w:pStyle w:val="Paragrafoelenco"/>
        <w:numPr>
          <w:ilvl w:val="0"/>
          <w:numId w:val="40"/>
        </w:numPr>
        <w:spacing w:after="40" w:line="257" w:lineRule="auto"/>
        <w:ind w:left="284" w:hanging="284"/>
        <w:contextualSpacing w:val="0"/>
        <w:jc w:val="both"/>
        <w:rPr>
          <w:rFonts w:ascii="Times New Roman" w:hAnsi="Times New Roman" w:cs="Times New Roman"/>
        </w:rPr>
      </w:pPr>
      <w:r w:rsidRPr="00774453">
        <w:rPr>
          <w:rFonts w:ascii="Times New Roman" w:hAnsi="Times New Roman" w:cs="Times New Roman"/>
        </w:rPr>
        <w:t xml:space="preserve">I rifiuti sono classificati, secondo l'origine, in rifiuti urbani e rifiuti speciali e, secondo le caratteristiche di pericolosità, in rifiuti pericolosi e rifiuti non pericolosi. </w:t>
      </w:r>
    </w:p>
    <w:p w:rsidR="00D43130" w:rsidRPr="00774453" w:rsidRDefault="00D43130" w:rsidP="00DA4232">
      <w:pPr>
        <w:pStyle w:val="Paragrafoelenco"/>
        <w:numPr>
          <w:ilvl w:val="0"/>
          <w:numId w:val="40"/>
        </w:numPr>
        <w:spacing w:after="40" w:line="257" w:lineRule="auto"/>
        <w:ind w:left="284" w:hanging="284"/>
        <w:contextualSpacing w:val="0"/>
        <w:jc w:val="both"/>
        <w:rPr>
          <w:rFonts w:ascii="Times New Roman" w:hAnsi="Times New Roman" w:cs="Times New Roman"/>
        </w:rPr>
      </w:pPr>
      <w:r w:rsidRPr="00774453">
        <w:rPr>
          <w:rFonts w:ascii="Times New Roman" w:hAnsi="Times New Roman" w:cs="Times New Roman"/>
        </w:rPr>
        <w:t>Sono rifiuti urbani: </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indifferenziati e da raccolta differenziata provenienti da altre fonti che sono simili per natura e composizione ai rifiuti domestici indicati nell'allegato L-quater prodotti dalle attività riportate nell'allegato L-</w:t>
      </w:r>
      <w:proofErr w:type="spellStart"/>
      <w:r w:rsidRPr="00774453">
        <w:rPr>
          <w:rFonts w:ascii="Times New Roman" w:hAnsi="Times New Roman" w:cs="Times New Roman"/>
        </w:rPr>
        <w:t>quinquies</w:t>
      </w:r>
      <w:proofErr w:type="spellEnd"/>
      <w:r w:rsidRPr="00774453">
        <w:rPr>
          <w:rFonts w:ascii="Times New Roman" w:hAnsi="Times New Roman" w:cs="Times New Roman"/>
        </w:rPr>
        <w:t xml:space="preserve"> del d.lgs. 152/2006;</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provenienti dallo spazzamento delle strade e dallo svuotamento dei cestini portarifiuti;</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di qualunque natura o provenienza, giacenti sulle strade ed aree pubbliche o sulle strade ed aree private comunque soggette ad uso pubblico o sulle spiagge marittime e lacuali e sulle rive dei corsi d'acqua;</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della manutenzione del verde pubblico, come foglie, sfalci d'erba e potature di alberi, nonché i rifiuti risultanti dalla pulizia dei mercati;</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lastRenderedPageBreak/>
        <w:t>i rifiuti provenienti da aree cimiteriali, esumazioni ed estumulazioni, nonché gli altri rifiuti provenienti da attività cimiteriale diversi da quelli di cui ai punti 3,4 e 5;</w:t>
      </w:r>
    </w:p>
    <w:p w:rsidR="00D43130" w:rsidRPr="00774453" w:rsidRDefault="00D43130" w:rsidP="00D43130">
      <w:pPr>
        <w:pStyle w:val="Paragrafoelenco"/>
        <w:numPr>
          <w:ilvl w:val="0"/>
          <w:numId w:val="43"/>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rsidR="00D43130" w:rsidRPr="00774453" w:rsidRDefault="00D43130" w:rsidP="00DA4232">
      <w:pPr>
        <w:pStyle w:val="Paragrafoelenco"/>
        <w:numPr>
          <w:ilvl w:val="0"/>
          <w:numId w:val="40"/>
        </w:numPr>
        <w:spacing w:after="40" w:line="257" w:lineRule="auto"/>
        <w:ind w:left="284" w:hanging="284"/>
        <w:contextualSpacing w:val="0"/>
        <w:jc w:val="both"/>
        <w:rPr>
          <w:rFonts w:ascii="Times New Roman" w:hAnsi="Times New Roman" w:cs="Times New Roman"/>
        </w:rPr>
      </w:pPr>
      <w:r w:rsidRPr="00774453">
        <w:rPr>
          <w:rFonts w:ascii="Times New Roman" w:hAnsi="Times New Roman" w:cs="Times New Roman"/>
        </w:rPr>
        <w:t>Sono rifiuti speciali: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nell'ambito delle attività agricole, agroindustriali e della silvicoltura, ai sensi e per gli effetti dell'articolo 2135 del Codice civile, e della pesca;</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dalle attività di costruzione e demolizione, nonché i rifiuti che derivano dalle attività di scavo, fermo restando quanto disposto dall'articolo 184-bis del d.lgs. 152/2006;</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nell'ambito delle lavorazioni industriali se diversi dai rifiuti urbani;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nell'ambito delle lavorazioni artigianali se diversi dai rifiuti urbani;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nell'ambito delle attività commerciali se diversi dai rifiuti urbani;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prodotti nell'ambito delle attività di servizio se diversi dai rifiuti urbani;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rifiuti derivanti da attività sanitarie se diversi dai rifiuti urbani;</w:t>
      </w:r>
    </w:p>
    <w:p w:rsidR="00D43130" w:rsidRPr="00774453" w:rsidRDefault="00D43130" w:rsidP="00D43130">
      <w:pPr>
        <w:pStyle w:val="Paragrafoelenco"/>
        <w:numPr>
          <w:ilvl w:val="0"/>
          <w:numId w:val="44"/>
        </w:numPr>
        <w:spacing w:after="40" w:line="257" w:lineRule="auto"/>
        <w:ind w:left="567"/>
        <w:contextualSpacing w:val="0"/>
        <w:jc w:val="both"/>
        <w:rPr>
          <w:rFonts w:ascii="Times New Roman" w:hAnsi="Times New Roman" w:cs="Times New Roman"/>
        </w:rPr>
      </w:pPr>
      <w:r w:rsidRPr="00774453">
        <w:rPr>
          <w:rFonts w:ascii="Times New Roman" w:hAnsi="Times New Roman" w:cs="Times New Roman"/>
        </w:rPr>
        <w:t>i veicoli fuori uso.</w:t>
      </w:r>
    </w:p>
    <w:p w:rsidR="00D43130" w:rsidRPr="00774453" w:rsidRDefault="00D43130" w:rsidP="00DA4232">
      <w:pPr>
        <w:pStyle w:val="Paragrafoelenco"/>
        <w:numPr>
          <w:ilvl w:val="0"/>
          <w:numId w:val="40"/>
        </w:numPr>
        <w:tabs>
          <w:tab w:val="left" w:pos="284"/>
        </w:tabs>
        <w:spacing w:after="40" w:line="257" w:lineRule="auto"/>
        <w:ind w:left="0" w:firstLine="0"/>
        <w:contextualSpacing w:val="0"/>
        <w:jc w:val="both"/>
        <w:rPr>
          <w:rFonts w:ascii="Times New Roman" w:hAnsi="Times New Roman" w:cs="Times New Roman"/>
        </w:rPr>
      </w:pPr>
      <w:r w:rsidRPr="00774453">
        <w:rPr>
          <w:rFonts w:ascii="Times New Roman" w:hAnsi="Times New Roman" w:cs="Times New Roman"/>
        </w:rPr>
        <w:t>Sono rifiuti pericolosi quelli che recano le caratteristiche di cui all’Allegato I della parte quarta del d.lgs. 152/2006.</w:t>
      </w:r>
    </w:p>
    <w:p w:rsidR="00D43130" w:rsidRPr="00774453" w:rsidRDefault="00D43130" w:rsidP="00DA4232">
      <w:pPr>
        <w:pStyle w:val="Paragrafoelenco"/>
        <w:numPr>
          <w:ilvl w:val="0"/>
          <w:numId w:val="40"/>
        </w:numPr>
        <w:tabs>
          <w:tab w:val="left" w:pos="284"/>
        </w:tabs>
        <w:spacing w:after="40" w:line="257" w:lineRule="auto"/>
        <w:ind w:left="0" w:firstLine="0"/>
        <w:contextualSpacing w:val="0"/>
        <w:jc w:val="both"/>
        <w:rPr>
          <w:rFonts w:ascii="Times New Roman" w:hAnsi="Times New Roman" w:cs="Times New Roman"/>
        </w:rPr>
      </w:pPr>
      <w:r w:rsidRPr="00774453">
        <w:rPr>
          <w:rFonts w:ascii="Times New Roman" w:hAnsi="Times New Roman" w:cs="Times New Roman"/>
        </w:rPr>
        <w:t>Ai fini del presente Regolamento si intende per:</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 xml:space="preserve">«rifiuto»,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xml:space="preserve">. a), del decreto legislativo 3 aprile 2006, n. 152, qualsiasi sostanza od oggetto di cui il detentore si disfi o abbia l’intenzione o abbia l'obbligo di disfarsi; </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 xml:space="preserve">«produttore di rifiuti»: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 xml:space="preserve">«detentore»,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h), del decreto legislativo 3 aprile 2006, n. 152, il produttore dei rifiuti o la persona fisica o giuridica che ne è in possesso;</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 xml:space="preserve">«prevenzione»: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m), del decreto legislativo 3 aprile 2006, n. 152, le misure adottate prima che una sostanza, un materiale o un prodotto diventi rifiuto che riducono:</w:t>
      </w:r>
    </w:p>
    <w:p w:rsidR="00D43130" w:rsidRPr="00774453" w:rsidRDefault="00D43130" w:rsidP="00D43130">
      <w:pPr>
        <w:pStyle w:val="Nessunaspaziatura"/>
        <w:numPr>
          <w:ilvl w:val="0"/>
          <w:numId w:val="42"/>
        </w:numPr>
        <w:spacing w:after="40" w:line="257" w:lineRule="auto"/>
        <w:ind w:left="993"/>
        <w:jc w:val="both"/>
        <w:rPr>
          <w:rFonts w:ascii="Times New Roman" w:eastAsiaTheme="minorEastAsia" w:hAnsi="Times New Roman" w:cs="Times New Roman"/>
          <w:lang w:val="it-IT" w:eastAsia="it-IT"/>
        </w:rPr>
      </w:pPr>
      <w:r w:rsidRPr="00774453">
        <w:rPr>
          <w:rFonts w:ascii="Times New Roman" w:eastAsiaTheme="minorEastAsia" w:hAnsi="Times New Roman" w:cs="Times New Roman"/>
          <w:lang w:val="it-IT" w:eastAsia="it-IT"/>
        </w:rPr>
        <w:t>la quantità dei rifiuti, anche attraverso il riutilizzo dei prodotti o l'estensione del loro ciclo di vita;</w:t>
      </w:r>
    </w:p>
    <w:p w:rsidR="00D43130" w:rsidRPr="00774453" w:rsidRDefault="00D43130" w:rsidP="00D43130">
      <w:pPr>
        <w:pStyle w:val="Nessunaspaziatura"/>
        <w:numPr>
          <w:ilvl w:val="0"/>
          <w:numId w:val="42"/>
        </w:numPr>
        <w:spacing w:after="40" w:line="257" w:lineRule="auto"/>
        <w:ind w:left="993"/>
        <w:jc w:val="both"/>
        <w:rPr>
          <w:rFonts w:ascii="Times New Roman" w:eastAsiaTheme="minorEastAsia" w:hAnsi="Times New Roman" w:cs="Times New Roman"/>
          <w:lang w:val="it-IT" w:eastAsia="it-IT"/>
        </w:rPr>
      </w:pPr>
      <w:r w:rsidRPr="00774453">
        <w:rPr>
          <w:rFonts w:ascii="Times New Roman" w:eastAsiaTheme="minorEastAsia" w:hAnsi="Times New Roman" w:cs="Times New Roman"/>
          <w:lang w:val="it-IT" w:eastAsia="it-IT"/>
        </w:rPr>
        <w:t>gli impatti negativi dei rifiuti prodotti sull'ambiente e la salute umana;</w:t>
      </w:r>
    </w:p>
    <w:p w:rsidR="00D43130" w:rsidRPr="00774453" w:rsidRDefault="00D43130" w:rsidP="00D43130">
      <w:pPr>
        <w:pStyle w:val="Nessunaspaziatura"/>
        <w:numPr>
          <w:ilvl w:val="0"/>
          <w:numId w:val="42"/>
        </w:numPr>
        <w:spacing w:after="40" w:line="257" w:lineRule="auto"/>
        <w:ind w:left="993"/>
        <w:jc w:val="both"/>
        <w:rPr>
          <w:rFonts w:ascii="Times New Roman" w:eastAsiaTheme="minorEastAsia" w:hAnsi="Times New Roman" w:cs="Times New Roman"/>
          <w:lang w:val="it-IT" w:eastAsia="it-IT"/>
        </w:rPr>
      </w:pPr>
      <w:r w:rsidRPr="00774453">
        <w:rPr>
          <w:rFonts w:ascii="Times New Roman" w:eastAsiaTheme="minorEastAsia" w:hAnsi="Times New Roman" w:cs="Times New Roman"/>
          <w:lang w:val="it-IT" w:eastAsia="it-IT"/>
        </w:rPr>
        <w:t>il contenuto di sostanze pericolose in materiali e prodotti;</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«conferimento»: l’attività di consegna dei rifiuti da parte del produttore o del detentore alle successive fasi di gestione;</w:t>
      </w:r>
    </w:p>
    <w:p w:rsidR="00D43130" w:rsidRPr="00774453" w:rsidRDefault="00D43130" w:rsidP="00D43130">
      <w:pPr>
        <w:numPr>
          <w:ilvl w:val="0"/>
          <w:numId w:val="41"/>
        </w:numPr>
        <w:spacing w:after="40" w:line="257" w:lineRule="auto"/>
        <w:ind w:left="567"/>
        <w:jc w:val="both"/>
        <w:rPr>
          <w:rFonts w:ascii="Times New Roman" w:hAnsi="Times New Roman" w:cs="Times New Roman"/>
        </w:rPr>
      </w:pPr>
      <w:r w:rsidRPr="00774453">
        <w:rPr>
          <w:rFonts w:ascii="Times New Roman" w:hAnsi="Times New Roman" w:cs="Times New Roman"/>
        </w:rPr>
        <w:t xml:space="preserve">«gestione dei rifiuti»,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xml:space="preserve">.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«Gestore»: il soggetto affidatario del servizio di gestione dei rifiuti;</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«raccolta»,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xml:space="preserve">. o), del decreto legislativo 3 aprile 2006, n. 152, il prelievo dei rifiuti, compresi la cernita preliminare e il deposito preliminare alla raccolta, ivi compresa </w:t>
      </w:r>
      <w:r w:rsidRPr="00774453">
        <w:rPr>
          <w:rFonts w:ascii="Times New Roman" w:hAnsi="Times New Roman" w:cs="Times New Roman"/>
        </w:rPr>
        <w:lastRenderedPageBreak/>
        <w:t>la gestione dei centri di raccolta di cui alla lettera «mm» dell’art. 183, comma 1, ai fini del loro trasporto in un impianto di trattamento;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«raccolta differenziata»,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p), del decreto legislativo 3 aprile 2006, n. 152, la raccolta in cui un flusso di rifiuti è tenuto separato in base al tipo ed alla natura dei rifiuti al fine di facilitarne il trattamento specifico;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«riciclaggio»,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«spazzamento delle strade»,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xml:space="preserve">. </w:t>
      </w:r>
      <w:proofErr w:type="spellStart"/>
      <w:r w:rsidRPr="00774453">
        <w:rPr>
          <w:rFonts w:ascii="Times New Roman" w:hAnsi="Times New Roman" w:cs="Times New Roman"/>
        </w:rPr>
        <w:t>oo</w:t>
      </w:r>
      <w:proofErr w:type="spellEnd"/>
      <w:r w:rsidRPr="00774453">
        <w:rPr>
          <w:rFonts w:ascii="Times New Roman" w:hAnsi="Times New Roman" w:cs="Times New Roman"/>
        </w:rPr>
        <w:t>),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 «</w:t>
      </w:r>
      <w:proofErr w:type="spellStart"/>
      <w:r w:rsidRPr="00774453">
        <w:rPr>
          <w:rFonts w:ascii="Times New Roman" w:hAnsi="Times New Roman" w:cs="Times New Roman"/>
        </w:rPr>
        <w:t>autocompostaggio</w:t>
      </w:r>
      <w:proofErr w:type="spellEnd"/>
      <w:r w:rsidRPr="00774453">
        <w:rPr>
          <w:rFonts w:ascii="Times New Roman" w:hAnsi="Times New Roman" w:cs="Times New Roman"/>
        </w:rPr>
        <w:t xml:space="preserve">»,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e), del decreto legislativo 3 aprile 2006, n. 152, il compostaggio degli scarti organici dei propri rifiuti urbani, effettuato da utenze domestiche e non domestiche, ai fini dell’utilizzo in sito del materiale prodotto;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«compostaggio di comunità»,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xml:space="preserve">. </w:t>
      </w:r>
      <w:proofErr w:type="spellStart"/>
      <w:r w:rsidRPr="00774453">
        <w:rPr>
          <w:rFonts w:ascii="Times New Roman" w:hAnsi="Times New Roman" w:cs="Times New Roman"/>
        </w:rPr>
        <w:t>qq</w:t>
      </w:r>
      <w:proofErr w:type="spellEnd"/>
      <w:r w:rsidRPr="00774453">
        <w:rPr>
          <w:rFonts w:ascii="Times New Roman" w:hAnsi="Times New Roman" w:cs="Times New Roman"/>
        </w:rPr>
        <w:t>-bis),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«rifiuto organico»,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«rifiuti alimentari»,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d-bis), del decreto legislativo 3 aprile 2006, n. 152, tutti gli alimenti di cui all'articolo 2 del regolamento (CE) n.178/2002 del Parlamento europeo e del Consiglio che sono diventati rifiuti;</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«utenza domestica»: l’utenza adibita o destinata ad uso di civile abitazione;</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«utenza non domestica»: l’utenza adibita o destinata ad usi diversi dall’utenza domestica;</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 «parte variabile della tassa»: è la quota parte della tassa rifiuti che comprende i costi rapportati alla quantità di rifiuti conferiti, ai servizi forniti e all’entità dei costi di gestione;</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«Centro di Raccolta»,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«Centro del Riuso»: locale o area presidiata allestita per il ritiro, l'esposizione e la distribuzione, senza fini di lucro, di beni usati e funzionanti suscettibili di riutilizzo;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«riutilizzo», ai sensi dell’art. 183, comma 1, </w:t>
      </w:r>
      <w:proofErr w:type="spellStart"/>
      <w:r w:rsidRPr="00774453">
        <w:rPr>
          <w:rFonts w:ascii="Times New Roman" w:hAnsi="Times New Roman" w:cs="Times New Roman"/>
        </w:rPr>
        <w:t>lett</w:t>
      </w:r>
      <w:proofErr w:type="spellEnd"/>
      <w:r w:rsidRPr="00774453">
        <w:rPr>
          <w:rFonts w:ascii="Times New Roman" w:hAnsi="Times New Roman" w:cs="Times New Roman"/>
        </w:rPr>
        <w:t>. r) del decreto legislativo 3 aprile 2006, n. 152, qualsiasi operazione attraverso la quale prodotti o componenti che non sono rifiuti sono reimpiegati per la stessa finalità per la quale erano stati concepiti.</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t xml:space="preserve">«preparazione per il riutilizzo», ai sensi dell’art. 183, c. 1, </w:t>
      </w:r>
      <w:proofErr w:type="spellStart"/>
      <w:r w:rsidRPr="00774453">
        <w:rPr>
          <w:rFonts w:ascii="Times New Roman" w:hAnsi="Times New Roman" w:cs="Times New Roman"/>
        </w:rPr>
        <w:t>lett</w:t>
      </w:r>
      <w:proofErr w:type="spellEnd"/>
      <w:r w:rsidRPr="00774453">
        <w:rPr>
          <w:rFonts w:ascii="Times New Roman" w:hAnsi="Times New Roman" w:cs="Times New Roman"/>
        </w:rPr>
        <w:t>. q) del decreto legislativo 3 aprile 2006, n. 152, le operazioni di controllo, pulizia, smontaggio e riparazione attraverso cui prodotti o componenti di prodotti diventati rifiuti sono preparati in modo da poter essere reimpiegati senza altro pretrattamento.</w:t>
      </w:r>
    </w:p>
    <w:p w:rsidR="00D43130" w:rsidRPr="00774453" w:rsidRDefault="00D43130" w:rsidP="00D43130">
      <w:pPr>
        <w:numPr>
          <w:ilvl w:val="0"/>
          <w:numId w:val="41"/>
        </w:numPr>
        <w:spacing w:after="40" w:line="257" w:lineRule="auto"/>
        <w:ind w:left="567" w:hanging="425"/>
        <w:jc w:val="both"/>
        <w:rPr>
          <w:rFonts w:ascii="Times New Roman" w:hAnsi="Times New Roman" w:cs="Times New Roman"/>
        </w:rPr>
      </w:pPr>
      <w:r w:rsidRPr="00774453">
        <w:rPr>
          <w:rFonts w:ascii="Times New Roman" w:hAnsi="Times New Roman" w:cs="Times New Roman"/>
        </w:rPr>
        <w:lastRenderedPageBreak/>
        <w:t xml:space="preserve">«recupero», ai sensi dell’art. 183, c. 1, </w:t>
      </w:r>
      <w:proofErr w:type="spellStart"/>
      <w:r w:rsidRPr="00774453">
        <w:rPr>
          <w:rFonts w:ascii="Times New Roman" w:hAnsi="Times New Roman" w:cs="Times New Roman"/>
        </w:rPr>
        <w:t>lett</w:t>
      </w:r>
      <w:proofErr w:type="spellEnd"/>
      <w:r w:rsidRPr="00774453">
        <w:rPr>
          <w:rFonts w:ascii="Times New Roman" w:hAnsi="Times New Roman" w:cs="Times New Roman"/>
        </w:rPr>
        <w: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2C69F4">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 xml:space="preserve">ART.  </w:t>
      </w:r>
      <w:r w:rsidR="000672BA">
        <w:rPr>
          <w:rFonts w:ascii="Times New Roman" w:hAnsi="Times New Roman" w:cs="Times New Roman"/>
          <w:b/>
          <w:bCs/>
          <w:spacing w:val="-19"/>
        </w:rPr>
        <w:t>4</w:t>
      </w:r>
    </w:p>
    <w:p w:rsidR="00BE34BD" w:rsidRPr="000672BA" w:rsidRDefault="002C69F4" w:rsidP="002C69F4">
      <w:pPr>
        <w:widowControl w:val="0"/>
        <w:autoSpaceDE w:val="0"/>
        <w:autoSpaceDN w:val="0"/>
        <w:adjustRightInd w:val="0"/>
        <w:ind w:left="3694" w:right="3341"/>
        <w:rPr>
          <w:rFonts w:ascii="Times New Roman" w:hAnsi="Times New Roman" w:cs="Times New Roman"/>
        </w:rPr>
      </w:pPr>
      <w:r>
        <w:rPr>
          <w:rFonts w:ascii="Times New Roman" w:hAnsi="Times New Roman" w:cs="Times New Roman"/>
          <w:b/>
          <w:bCs/>
          <w:spacing w:val="-8"/>
        </w:rPr>
        <w:t xml:space="preserve">  </w:t>
      </w:r>
      <w:r w:rsidR="00BE34BD" w:rsidRPr="000672BA">
        <w:rPr>
          <w:rFonts w:ascii="Times New Roman" w:hAnsi="Times New Roman" w:cs="Times New Roman"/>
          <w:b/>
          <w:bCs/>
          <w:spacing w:val="-8"/>
        </w:rPr>
        <w:t xml:space="preserve">SOGGETTI PASSIVI </w:t>
      </w:r>
    </w:p>
    <w:p w:rsidR="00BE34BD" w:rsidRPr="000672BA" w:rsidRDefault="00BE34BD" w:rsidP="00885A53">
      <w:pPr>
        <w:widowControl w:val="0"/>
        <w:autoSpaceDE w:val="0"/>
        <w:autoSpaceDN w:val="0"/>
        <w:adjustRightInd w:val="0"/>
        <w:ind w:left="284" w:right="28" w:hanging="284"/>
        <w:jc w:val="both"/>
        <w:rPr>
          <w:rFonts w:ascii="Times New Roman" w:hAnsi="Times New Roman" w:cs="Times New Roman"/>
        </w:rPr>
      </w:pPr>
      <w:r w:rsidRPr="00E216D1">
        <w:rPr>
          <w:rFonts w:ascii="Times New Roman" w:hAnsi="Times New Roman" w:cs="Times New Roman"/>
        </w:rPr>
        <w:t xml:space="preserve">1. </w:t>
      </w:r>
      <w:r w:rsidR="00885A53">
        <w:rPr>
          <w:rFonts w:ascii="Times New Roman" w:hAnsi="Times New Roman" w:cs="Times New Roman"/>
        </w:rPr>
        <w:t xml:space="preserve"> </w:t>
      </w:r>
      <w:r w:rsidRPr="00E216D1">
        <w:rPr>
          <w:rFonts w:ascii="Times New Roman" w:hAnsi="Times New Roman" w:cs="Times New Roman"/>
        </w:rPr>
        <w:t>La TARI è dovuta da chiunque possieda o detenga a qualsiasi titolo locali o aree scoperte, di cui al</w:t>
      </w:r>
      <w:r w:rsidR="00551B57" w:rsidRPr="00E216D1">
        <w:rPr>
          <w:rFonts w:ascii="Times New Roman" w:hAnsi="Times New Roman" w:cs="Times New Roman"/>
        </w:rPr>
        <w:t>l’art. 2</w:t>
      </w:r>
      <w:r w:rsidRPr="00E216D1">
        <w:rPr>
          <w:rFonts w:ascii="Times New Roman" w:hAnsi="Times New Roman" w:cs="Times New Roman"/>
        </w:rPr>
        <w:t>,</w:t>
      </w:r>
      <w:r w:rsidRPr="00774453">
        <w:rPr>
          <w:rFonts w:ascii="Times New Roman" w:hAnsi="Times New Roman" w:cs="Times New Roman"/>
        </w:rPr>
        <w:t xml:space="preserve"> a qualsiasi uso adibiti, suscettibili di produrre rifiuti urbani, con vincolo di solidarietà nel caso di pluralità di possessori o di detentori dei locali o delle aree stesse. </w:t>
      </w:r>
    </w:p>
    <w:p w:rsidR="00BE34BD" w:rsidRPr="00774453" w:rsidRDefault="00BE34BD" w:rsidP="00885A53">
      <w:pPr>
        <w:widowControl w:val="0"/>
        <w:autoSpaceDE w:val="0"/>
        <w:autoSpaceDN w:val="0"/>
        <w:adjustRightInd w:val="0"/>
        <w:ind w:left="284" w:right="26" w:hanging="284"/>
        <w:jc w:val="both"/>
        <w:rPr>
          <w:rFonts w:ascii="Times New Roman" w:hAnsi="Times New Roman" w:cs="Times New Roman"/>
        </w:rPr>
      </w:pPr>
      <w:r w:rsidRPr="00774453">
        <w:rPr>
          <w:rFonts w:ascii="Times New Roman" w:hAnsi="Times New Roman" w:cs="Times New Roman"/>
        </w:rPr>
        <w:t xml:space="preserve">2. </w:t>
      </w:r>
      <w:r w:rsidR="00885A53">
        <w:rPr>
          <w:rFonts w:ascii="Times New Roman" w:hAnsi="Times New Roman" w:cs="Times New Roman"/>
        </w:rPr>
        <w:t xml:space="preserve"> </w:t>
      </w:r>
      <w:r w:rsidRPr="00774453">
        <w:rPr>
          <w:rFonts w:ascii="Times New Roman" w:hAnsi="Times New Roman" w:cs="Times New Roman"/>
        </w:rPr>
        <w:t xml:space="preserve">Nell'ipotesi di detenzione temporanea di durata non superiore a sei mesi nel corso dello stesso anno solare, la TARI è dovuta soltanto dal possessore dei locali e delle aree a titolo di proprietà, usufrutto, uso, abitazione o superficie. </w:t>
      </w:r>
    </w:p>
    <w:p w:rsidR="00BE34BD" w:rsidRPr="00774453" w:rsidRDefault="00BE34BD" w:rsidP="00885A53">
      <w:pPr>
        <w:widowControl w:val="0"/>
        <w:autoSpaceDE w:val="0"/>
        <w:autoSpaceDN w:val="0"/>
        <w:adjustRightInd w:val="0"/>
        <w:ind w:left="284" w:right="26" w:hanging="284"/>
        <w:jc w:val="both"/>
        <w:rPr>
          <w:rFonts w:ascii="Times New Roman" w:hAnsi="Times New Roman" w:cs="Times New Roman"/>
        </w:rPr>
      </w:pPr>
      <w:r w:rsidRPr="00774453">
        <w:rPr>
          <w:rFonts w:ascii="Times New Roman" w:hAnsi="Times New Roman" w:cs="Times New Roman"/>
        </w:rPr>
        <w:t xml:space="preserve">3. </w:t>
      </w:r>
      <w:r w:rsidR="00885A53">
        <w:rPr>
          <w:rFonts w:ascii="Times New Roman" w:hAnsi="Times New Roman" w:cs="Times New Roman"/>
        </w:rPr>
        <w:t xml:space="preserve"> </w:t>
      </w:r>
      <w:r w:rsidRPr="00774453">
        <w:rPr>
          <w:rFonts w:ascii="Times New Roman" w:hAnsi="Times New Roman" w:cs="Times New Roman"/>
        </w:rPr>
        <w:t xml:space="preserve">Per i locali in multiproprietà e per i centri commerciali integrati, il soggetto che gestisce i servizi comuni è responsabile del versamento del tributo dovuto per i locali e per le aree scoperte di uso </w:t>
      </w:r>
      <w:r w:rsidRPr="002C69F4">
        <w:rPr>
          <w:rFonts w:ascii="Times New Roman" w:hAnsi="Times New Roman" w:cs="Times New Roman"/>
        </w:rPr>
        <w:t xml:space="preserve">comune e per i locali e le aree scoperte in uso esclusivo ai singoli possessori o detentori. A </w:t>
      </w:r>
      <w:r w:rsidRPr="00774453">
        <w:rPr>
          <w:rFonts w:ascii="Times New Roman" w:hAnsi="Times New Roman" w:cs="Times New Roman"/>
        </w:rPr>
        <w:t xml:space="preserve">quest'ultimi spettano invece tutti i diritti e sono tenuti a tutti gli obblighi derivanti dal rapporto tributario riguardante i locali e le aree scoperte in uso esclusivo. </w:t>
      </w:r>
    </w:p>
    <w:p w:rsidR="0004132C" w:rsidRPr="002C69F4" w:rsidRDefault="0004132C" w:rsidP="00885A53">
      <w:pPr>
        <w:autoSpaceDE w:val="0"/>
        <w:autoSpaceDN w:val="0"/>
        <w:adjustRightInd w:val="0"/>
        <w:spacing w:after="0"/>
        <w:ind w:left="284" w:hanging="284"/>
        <w:rPr>
          <w:rFonts w:ascii="Times New Roman" w:hAnsi="Times New Roman" w:cs="Times New Roman"/>
        </w:rPr>
      </w:pPr>
      <w:r w:rsidRPr="00774453">
        <w:rPr>
          <w:rFonts w:ascii="Times New Roman" w:hAnsi="Times New Roman" w:cs="Times New Roman"/>
        </w:rPr>
        <w:t xml:space="preserve">4. </w:t>
      </w:r>
      <w:r w:rsidR="00885A53">
        <w:rPr>
          <w:rFonts w:ascii="Times New Roman" w:hAnsi="Times New Roman" w:cs="Times New Roman"/>
        </w:rPr>
        <w:t xml:space="preserve"> </w:t>
      </w:r>
      <w:r w:rsidRPr="002C69F4">
        <w:rPr>
          <w:rFonts w:ascii="Times New Roman" w:hAnsi="Times New Roman" w:cs="Times New Roman"/>
        </w:rPr>
        <w:t>Per le parti comuni condominiali di cui all’articolo 1117 c.c. utilizzate in via esclusiva il tributo è dovuto dagli occupanti o conduttori delle medesime.</w:t>
      </w:r>
    </w:p>
    <w:p w:rsidR="00774453" w:rsidRDefault="00774453" w:rsidP="00D43130">
      <w:pPr>
        <w:widowControl w:val="0"/>
        <w:autoSpaceDE w:val="0"/>
        <w:autoSpaceDN w:val="0"/>
        <w:adjustRightInd w:val="0"/>
        <w:jc w:val="center"/>
        <w:rPr>
          <w:rFonts w:ascii="Times New Roman" w:hAnsi="Times New Roman" w:cs="Times New Roman"/>
          <w:b/>
        </w:rPr>
      </w:pPr>
    </w:p>
    <w:p w:rsidR="00BE34BD" w:rsidRPr="00D43130" w:rsidRDefault="00D43130" w:rsidP="00D43130">
      <w:pPr>
        <w:widowControl w:val="0"/>
        <w:autoSpaceDE w:val="0"/>
        <w:autoSpaceDN w:val="0"/>
        <w:adjustRightInd w:val="0"/>
        <w:jc w:val="center"/>
        <w:rPr>
          <w:rFonts w:ascii="Times New Roman" w:hAnsi="Times New Roman" w:cs="Times New Roman"/>
          <w:b/>
        </w:rPr>
      </w:pPr>
      <w:r w:rsidRPr="00D43130">
        <w:rPr>
          <w:rFonts w:ascii="Times New Roman" w:hAnsi="Times New Roman" w:cs="Times New Roman"/>
          <w:b/>
        </w:rPr>
        <w:t>ART. 5</w:t>
      </w:r>
    </w:p>
    <w:p w:rsidR="00D43130" w:rsidRPr="00D43130" w:rsidRDefault="00D43130" w:rsidP="00D43130">
      <w:pPr>
        <w:widowControl w:val="0"/>
        <w:autoSpaceDE w:val="0"/>
        <w:autoSpaceDN w:val="0"/>
        <w:adjustRightInd w:val="0"/>
        <w:jc w:val="center"/>
        <w:rPr>
          <w:rFonts w:ascii="Times New Roman" w:hAnsi="Times New Roman" w:cs="Times New Roman"/>
          <w:b/>
        </w:rPr>
      </w:pPr>
      <w:r w:rsidRPr="00D43130">
        <w:rPr>
          <w:rFonts w:ascii="Times New Roman" w:hAnsi="Times New Roman" w:cs="Times New Roman"/>
          <w:b/>
        </w:rPr>
        <w:t>AGEVOLAZIONI PER AVVIO AL RECUPERO DEI RIFIUTI URBANI</w:t>
      </w:r>
    </w:p>
    <w:p w:rsidR="00D43130" w:rsidRPr="00774453" w:rsidRDefault="00D43130" w:rsidP="00D43130">
      <w:pPr>
        <w:pStyle w:val="Paragrafoelenco"/>
        <w:numPr>
          <w:ilvl w:val="0"/>
          <w:numId w:val="45"/>
        </w:numPr>
        <w:spacing w:after="40" w:line="257" w:lineRule="auto"/>
        <w:contextualSpacing w:val="0"/>
        <w:jc w:val="both"/>
        <w:rPr>
          <w:rFonts w:ascii="Times New Roman" w:hAnsi="Times New Roman" w:cs="Times New Roman"/>
        </w:rPr>
      </w:pPr>
      <w:r w:rsidRPr="00774453">
        <w:rPr>
          <w:rFonts w:ascii="Times New Roman" w:hAnsi="Times New Roman" w:cs="Times New Roman"/>
        </w:rPr>
        <w:t xml:space="preserve">Le utenze non domestiche possono conferire al di fuori del servizio pubblico i propri rifiuti urbani, previa dimostrazione di averli avviati a recupero mediante attestazione rilasciata dal soggetto che effettua l’attività di recupero dei rifiuti stessi. </w:t>
      </w:r>
    </w:p>
    <w:p w:rsidR="00D43130" w:rsidRPr="00774453" w:rsidRDefault="00D43130" w:rsidP="00D43130">
      <w:pPr>
        <w:pStyle w:val="Paragrafoelenco"/>
        <w:numPr>
          <w:ilvl w:val="0"/>
          <w:numId w:val="45"/>
        </w:numPr>
        <w:spacing w:after="40" w:line="257" w:lineRule="auto"/>
        <w:contextualSpacing w:val="0"/>
        <w:jc w:val="both"/>
        <w:rPr>
          <w:rFonts w:ascii="Times New Roman" w:hAnsi="Times New Roman" w:cs="Times New Roman"/>
        </w:rPr>
      </w:pPr>
      <w:r w:rsidRPr="00774453">
        <w:rPr>
          <w:rFonts w:ascii="Times New Roman" w:hAnsi="Times New Roman" w:cs="Times New Roman"/>
        </w:rPr>
        <w:t xml:space="preserve">Le utenze non domestiche che provvedono in autonomia, direttamente o tramite soggetti abilitati diversi dal gestore del servizio pubblico e nel rispetto delle vigenti disposizioni normative, </w:t>
      </w:r>
      <w:r w:rsidRPr="00774453">
        <w:rPr>
          <w:rFonts w:ascii="Times New Roman" w:hAnsi="Times New Roman" w:cs="Times New Roman"/>
          <w:b/>
        </w:rPr>
        <w:t>al recupero</w:t>
      </w:r>
      <w:r w:rsidRPr="00774453">
        <w:rPr>
          <w:rFonts w:ascii="Times New Roman" w:hAnsi="Times New Roman" w:cs="Times New Roman"/>
        </w:rPr>
        <w:t xml:space="preserve"> del totale dei rifiuti urbani prodotti, sono escluse dalla corresponsione della parte variabile della tassa riferita alle specifiche superfici oggetto di tassazione e, per tali superfici, sono tenuti alla corresponsione della sola parte fissa. </w:t>
      </w:r>
    </w:p>
    <w:p w:rsidR="00D43130" w:rsidRPr="00774453" w:rsidRDefault="00D43130" w:rsidP="00D43130">
      <w:pPr>
        <w:pStyle w:val="Paragrafoelenco"/>
        <w:numPr>
          <w:ilvl w:val="0"/>
          <w:numId w:val="45"/>
        </w:numPr>
        <w:spacing w:after="40" w:line="257" w:lineRule="auto"/>
        <w:contextualSpacing w:val="0"/>
        <w:jc w:val="both"/>
        <w:rPr>
          <w:rFonts w:ascii="Times New Roman" w:hAnsi="Times New Roman" w:cs="Times New Roman"/>
        </w:rPr>
      </w:pPr>
      <w:r w:rsidRPr="00774453">
        <w:rPr>
          <w:rFonts w:ascii="Times New Roman" w:hAnsi="Times New Roman" w:cs="Times New Roman"/>
        </w:rPr>
        <w:t>Per le utenze non domestiche di cui al comma 2 la scelta di avvalersi di operatori privati diversi dal 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rsidR="00DC4E6E" w:rsidRDefault="00DC4E6E" w:rsidP="00DC4E6E">
      <w:pPr>
        <w:widowControl w:val="0"/>
        <w:autoSpaceDE w:val="0"/>
        <w:autoSpaceDN w:val="0"/>
        <w:adjustRightInd w:val="0"/>
        <w:ind w:right="28"/>
        <w:jc w:val="both"/>
        <w:rPr>
          <w:rFonts w:ascii="Times New Roman" w:hAnsi="Times New Roman" w:cs="Times New Roman"/>
        </w:rPr>
      </w:pPr>
    </w:p>
    <w:p w:rsidR="00D43130" w:rsidRPr="00774453" w:rsidRDefault="00D43130" w:rsidP="00774453">
      <w:pPr>
        <w:widowControl w:val="0"/>
        <w:autoSpaceDE w:val="0"/>
        <w:autoSpaceDN w:val="0"/>
        <w:adjustRightInd w:val="0"/>
        <w:ind w:right="28"/>
        <w:jc w:val="center"/>
        <w:rPr>
          <w:rFonts w:ascii="Times New Roman" w:hAnsi="Times New Roman" w:cs="Times New Roman"/>
          <w:b/>
        </w:rPr>
      </w:pPr>
      <w:r w:rsidRPr="00774453">
        <w:rPr>
          <w:rFonts w:ascii="Times New Roman" w:hAnsi="Times New Roman" w:cs="Times New Roman"/>
          <w:b/>
        </w:rPr>
        <w:t>ART. 6</w:t>
      </w:r>
    </w:p>
    <w:p w:rsidR="00D43130" w:rsidRPr="00774453" w:rsidRDefault="00D43130" w:rsidP="00774453">
      <w:pPr>
        <w:widowControl w:val="0"/>
        <w:autoSpaceDE w:val="0"/>
        <w:autoSpaceDN w:val="0"/>
        <w:adjustRightInd w:val="0"/>
        <w:ind w:right="28"/>
        <w:jc w:val="center"/>
        <w:rPr>
          <w:rFonts w:ascii="Times New Roman" w:hAnsi="Times New Roman" w:cs="Times New Roman"/>
          <w:b/>
        </w:rPr>
      </w:pPr>
      <w:r w:rsidRPr="00774453">
        <w:rPr>
          <w:rFonts w:ascii="Times New Roman" w:hAnsi="Times New Roman" w:cs="Times New Roman"/>
          <w:b/>
        </w:rPr>
        <w:t>OBBLIGHI DI COMUNICAZIONE PER L’ USCITA ED IL REINTEGRO DAL/NEL SERVIZIO PUBBLICO DI RACCOLTA.</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Per consentire la corretta programmazione dei servizi pubblici, le utenze non domestiche che intendono avvalersi della facoltà di cui all’articolo </w:t>
      </w:r>
      <w:r w:rsidR="00774453" w:rsidRPr="00410B72">
        <w:rPr>
          <w:rFonts w:ascii="Times New Roman" w:hAnsi="Times New Roman" w:cs="Times New Roman"/>
        </w:rPr>
        <w:t>5</w:t>
      </w:r>
      <w:r w:rsidRPr="00410B72">
        <w:rPr>
          <w:rFonts w:ascii="Times New Roman" w:hAnsi="Times New Roman" w:cs="Times New Roman"/>
        </w:rPr>
        <w:t xml:space="preserve"> comma 1 del presente Regolamento e conferire a recupero al di </w:t>
      </w:r>
      <w:r w:rsidRPr="00410B72">
        <w:rPr>
          <w:rFonts w:ascii="Times New Roman" w:hAnsi="Times New Roman" w:cs="Times New Roman"/>
        </w:rPr>
        <w:lastRenderedPageBreak/>
        <w:t xml:space="preserve">fuori del servizio pubblico la totalità dei propri rifiuti urbani devono darne comunicazione preventiva al Comune via PEC </w:t>
      </w:r>
      <w:r w:rsidR="00410B72" w:rsidRPr="00410B72">
        <w:rPr>
          <w:rFonts w:ascii="Times New Roman" w:hAnsi="Times New Roman" w:cs="Times New Roman"/>
        </w:rPr>
        <w:t xml:space="preserve">  all’indirizzo </w:t>
      </w:r>
      <w:hyperlink r:id="rId9" w:history="1">
        <w:r w:rsidR="00410B72" w:rsidRPr="00410B72">
          <w:rPr>
            <w:rFonts w:ascii="Times New Roman" w:hAnsi="Times New Roman" w:cs="Times New Roman"/>
          </w:rPr>
          <w:t>comune.cerretodispoleto@postacert.umbria.it</w:t>
        </w:r>
      </w:hyperlink>
      <w:r w:rsidR="00410B72" w:rsidRPr="00410B72">
        <w:rPr>
          <w:rFonts w:ascii="Times New Roman" w:hAnsi="Times New Roman" w:cs="Times New Roman"/>
        </w:rPr>
        <w:t xml:space="preserve"> o direttamente </w:t>
      </w:r>
      <w:r w:rsidR="00774453" w:rsidRPr="00410B72">
        <w:rPr>
          <w:rFonts w:ascii="Times New Roman" w:hAnsi="Times New Roman" w:cs="Times New Roman"/>
        </w:rPr>
        <w:t>al</w:t>
      </w:r>
      <w:r w:rsidRPr="00410B72">
        <w:rPr>
          <w:rFonts w:ascii="Times New Roman" w:hAnsi="Times New Roman" w:cs="Times New Roman"/>
        </w:rPr>
        <w:t>l’ufficio tributi utilizzando il modello predisposto dallo stesso, entro il 30 giugno di ciascun anno, con effetti a decorrere dal 1° gennaio dell’anno successivo. Limitatamente all’anno 2021 la comunicazione dovrà essere presentata entro il 31 maggio, con effetti a decorrere dal 1°gennaio 2022.</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Per comunicare la scelta di cui al comma precedente, l’utente è tenuto alla presentazione di </w:t>
      </w:r>
      <w:r w:rsidR="00C341A4">
        <w:rPr>
          <w:rFonts w:ascii="Times New Roman" w:hAnsi="Times New Roman" w:cs="Times New Roman"/>
        </w:rPr>
        <w:t xml:space="preserve">una </w:t>
      </w:r>
      <w:r w:rsidR="00C341A4" w:rsidRPr="00E216D1">
        <w:rPr>
          <w:rFonts w:ascii="Times New Roman" w:hAnsi="Times New Roman" w:cs="Times New Roman"/>
        </w:rPr>
        <w:t xml:space="preserve">comunicazione tramite apposito </w:t>
      </w:r>
      <w:r w:rsidRPr="00E216D1">
        <w:rPr>
          <w:rFonts w:ascii="Times New Roman" w:hAnsi="Times New Roman" w:cs="Times New Roman"/>
        </w:rPr>
        <w:t>modello, sottoscritt</w:t>
      </w:r>
      <w:r w:rsidR="00C341A4" w:rsidRPr="00E216D1">
        <w:rPr>
          <w:rFonts w:ascii="Times New Roman" w:hAnsi="Times New Roman" w:cs="Times New Roman"/>
        </w:rPr>
        <w:t>a</w:t>
      </w:r>
      <w:r w:rsidRPr="00E216D1">
        <w:rPr>
          <w:rFonts w:ascii="Times New Roman" w:hAnsi="Times New Roman" w:cs="Times New Roman"/>
        </w:rPr>
        <w:t xml:space="preserve"> dal legale rappresentante dell’impresa/attività,</w:t>
      </w:r>
      <w:r w:rsidRPr="00410B72">
        <w:rPr>
          <w:rFonts w:ascii="Times New Roman" w:hAnsi="Times New Roman" w:cs="Times New Roman"/>
        </w:rPr>
        <w:t xml:space="preserve"> ne</w:t>
      </w:r>
      <w:r w:rsidR="00C36E6A">
        <w:rPr>
          <w:rFonts w:ascii="Times New Roman" w:hAnsi="Times New Roman" w:cs="Times New Roman"/>
        </w:rPr>
        <w:t>l</w:t>
      </w:r>
      <w:r w:rsidR="00C341A4">
        <w:rPr>
          <w:rFonts w:ascii="Times New Roman" w:hAnsi="Times New Roman" w:cs="Times New Roman"/>
        </w:rPr>
        <w:t>la</w:t>
      </w:r>
      <w:r w:rsidRPr="00410B72">
        <w:rPr>
          <w:rFonts w:ascii="Times New Roman" w:hAnsi="Times New Roman" w:cs="Times New Roman"/>
        </w:rPr>
        <w:t xml:space="preserve">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containers, il/i soggetto/i autorizzato/i con i quali è stato st</w:t>
      </w:r>
      <w:r w:rsidR="00C36E6A">
        <w:rPr>
          <w:rFonts w:ascii="Times New Roman" w:hAnsi="Times New Roman" w:cs="Times New Roman"/>
        </w:rPr>
        <w:t>ipulato apposito contratto. Al</w:t>
      </w:r>
      <w:r w:rsidR="00C341A4">
        <w:rPr>
          <w:rFonts w:ascii="Times New Roman" w:hAnsi="Times New Roman" w:cs="Times New Roman"/>
        </w:rPr>
        <w:t>la comunicazione</w:t>
      </w:r>
      <w:r w:rsidRPr="00410B72">
        <w:rPr>
          <w:rFonts w:ascii="Times New Roman" w:hAnsi="Times New Roman" w:cs="Times New Roman"/>
        </w:rPr>
        <w:t xml:space="preserv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La mancata presentazione della comunicazione di recupero autonomo di cui al comma 2, entro il termine del 31 maggio per il solo anno 2021, o entro il termine del 30 giugno a decorrere dal 2022, è da intendersi quale scelta dell’utenza non domestica di avvalersi del servizio pubblico.</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Il Comune, ricevuta la comunicazione di cui al comma 2, ne darà notizia </w:t>
      </w:r>
      <w:r w:rsidR="00E216D1">
        <w:rPr>
          <w:rFonts w:ascii="Times New Roman" w:hAnsi="Times New Roman" w:cs="Times New Roman"/>
        </w:rPr>
        <w:t>all’ Ufficio tecnico comunale che informerà tempestivamente il</w:t>
      </w:r>
      <w:r w:rsidRPr="00410B72">
        <w:rPr>
          <w:rFonts w:ascii="Times New Roman" w:hAnsi="Times New Roman" w:cs="Times New Roman"/>
        </w:rPr>
        <w:t xml:space="preserve"> gestore del servizio rifiuti, </w:t>
      </w:r>
      <w:r w:rsidR="00E216D1">
        <w:rPr>
          <w:rFonts w:ascii="Times New Roman" w:hAnsi="Times New Roman" w:cs="Times New Roman"/>
        </w:rPr>
        <w:t xml:space="preserve">ai fini del </w:t>
      </w:r>
      <w:r w:rsidRPr="00410B72">
        <w:rPr>
          <w:rFonts w:ascii="Times New Roman" w:hAnsi="Times New Roman" w:cs="Times New Roman"/>
        </w:rPr>
        <w:t xml:space="preserve">distacco dal servizio pubblico. </w:t>
      </w:r>
    </w:p>
    <w:p w:rsidR="00774453"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L’esclusione della parte variabile della tassa è comunque subordinata alla presentazione di una comunicazione annuale, redatta su modello predisposto dal Comune, da presentare tramite PEC </w:t>
      </w:r>
      <w:hyperlink r:id="rId10" w:history="1">
        <w:r w:rsidR="00410B72" w:rsidRPr="00410B72">
          <w:rPr>
            <w:rFonts w:ascii="Times New Roman" w:hAnsi="Times New Roman" w:cs="Times New Roman"/>
          </w:rPr>
          <w:t>comune.cerretodispoleto@postacert.umbria.it</w:t>
        </w:r>
      </w:hyperlink>
      <w:r w:rsidR="00410B72" w:rsidRPr="00410B72">
        <w:rPr>
          <w:rFonts w:ascii="Times New Roman" w:hAnsi="Times New Roman" w:cs="Times New Roman"/>
        </w:rPr>
        <w:t xml:space="preserve"> o direttamente all’ufficio tributi</w:t>
      </w:r>
      <w:r w:rsidRPr="00410B72">
        <w:rPr>
          <w:rFonts w:ascii="Times New Roman" w:hAnsi="Times New Roman" w:cs="Times New Roman"/>
        </w:rPr>
        <w:t>, a pena di decadenza con le modalità ed entro i termini indicati al successivo comma 7.</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stessi, che dovrà contenere anche i dati dell’utenza cui i rifiuti si riferiscono e il periodo durante il quale ha avuto luogo l’operazione di recupero. </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rsidR="00D43130" w:rsidRPr="00410B72" w:rsidRDefault="00D43130" w:rsidP="00DA4232">
      <w:pPr>
        <w:pStyle w:val="Paragrafoelenco"/>
        <w:numPr>
          <w:ilvl w:val="0"/>
          <w:numId w:val="46"/>
        </w:numPr>
        <w:spacing w:after="40" w:line="257" w:lineRule="auto"/>
        <w:ind w:left="284" w:hanging="284"/>
        <w:contextualSpacing w:val="0"/>
        <w:jc w:val="both"/>
        <w:rPr>
          <w:rFonts w:ascii="Times New Roman" w:hAnsi="Times New Roman" w:cs="Times New Roman"/>
        </w:rPr>
      </w:pPr>
      <w:r w:rsidRPr="00410B72">
        <w:rPr>
          <w:rFonts w:ascii="Times New Roman" w:hAnsi="Times New Roman" w:cs="Times New Roman"/>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variabile della tariffa indebitamente esclusa dalla tassazione. </w:t>
      </w:r>
    </w:p>
    <w:p w:rsidR="00D43130" w:rsidRDefault="00D43130" w:rsidP="00DC4E6E">
      <w:pPr>
        <w:widowControl w:val="0"/>
        <w:autoSpaceDE w:val="0"/>
        <w:autoSpaceDN w:val="0"/>
        <w:adjustRightInd w:val="0"/>
        <w:ind w:right="28"/>
        <w:jc w:val="both"/>
        <w:rPr>
          <w:rFonts w:ascii="Times New Roman" w:hAnsi="Times New Roman" w:cs="Times New Roman"/>
        </w:rPr>
      </w:pPr>
    </w:p>
    <w:p w:rsidR="00410B72" w:rsidRPr="00410B72" w:rsidRDefault="00614E6E" w:rsidP="00410B72">
      <w:pPr>
        <w:widowControl w:val="0"/>
        <w:autoSpaceDE w:val="0"/>
        <w:autoSpaceDN w:val="0"/>
        <w:adjustRightInd w:val="0"/>
        <w:ind w:right="28"/>
        <w:jc w:val="center"/>
        <w:rPr>
          <w:rFonts w:ascii="Times New Roman" w:hAnsi="Times New Roman" w:cs="Times New Roman"/>
          <w:b/>
        </w:rPr>
      </w:pPr>
      <w:r w:rsidRPr="00410B72">
        <w:rPr>
          <w:rFonts w:ascii="Times New Roman" w:hAnsi="Times New Roman" w:cs="Times New Roman"/>
          <w:b/>
        </w:rPr>
        <w:t>ART. 7</w:t>
      </w:r>
    </w:p>
    <w:p w:rsidR="00614E6E" w:rsidRPr="00410B72" w:rsidRDefault="00614E6E" w:rsidP="00410B72">
      <w:pPr>
        <w:widowControl w:val="0"/>
        <w:autoSpaceDE w:val="0"/>
        <w:autoSpaceDN w:val="0"/>
        <w:adjustRightInd w:val="0"/>
        <w:ind w:right="28"/>
        <w:jc w:val="center"/>
        <w:rPr>
          <w:rFonts w:ascii="Times New Roman" w:hAnsi="Times New Roman" w:cs="Times New Roman"/>
          <w:b/>
        </w:rPr>
      </w:pPr>
      <w:r w:rsidRPr="00410B72">
        <w:rPr>
          <w:rFonts w:ascii="Times New Roman" w:hAnsi="Times New Roman" w:cs="Times New Roman"/>
          <w:b/>
        </w:rPr>
        <w:lastRenderedPageBreak/>
        <w:t>AGEVOLAZIONI PER AVVIO A RICICLO DEI RIFIUTI UTENZE NON DOMESTICHE</w:t>
      </w:r>
    </w:p>
    <w:p w:rsidR="00614E6E" w:rsidRPr="00410B72" w:rsidRDefault="00614E6E" w:rsidP="00614E6E">
      <w:pPr>
        <w:pStyle w:val="Paragrafoelenco"/>
        <w:numPr>
          <w:ilvl w:val="6"/>
          <w:numId w:val="47"/>
        </w:numPr>
        <w:spacing w:after="40" w:line="257" w:lineRule="auto"/>
        <w:ind w:left="357" w:hanging="357"/>
        <w:contextualSpacing w:val="0"/>
        <w:jc w:val="both"/>
        <w:rPr>
          <w:rFonts w:ascii="Times New Roman" w:hAnsi="Times New Roman" w:cs="Times New Roman"/>
        </w:rPr>
      </w:pPr>
      <w:r w:rsidRPr="00410B72">
        <w:rPr>
          <w:rFonts w:ascii="Times New Roman" w:hAnsi="Times New Roman" w:cs="Times New Roman"/>
        </w:rPr>
        <w:t xml:space="preserve">È fatta salva la facoltà delle utenze non domestiche di avviare a riciclo i propri rifiuti urbani in base a quanto previsto dall’articolo 1, co. 649, secondo periodo, della legge 147 del 2013. </w:t>
      </w:r>
    </w:p>
    <w:p w:rsidR="008347A4" w:rsidRPr="00410B72" w:rsidRDefault="00614E6E" w:rsidP="00614E6E">
      <w:pPr>
        <w:pStyle w:val="Paragrafoelenco"/>
        <w:numPr>
          <w:ilvl w:val="6"/>
          <w:numId w:val="47"/>
        </w:numPr>
        <w:spacing w:after="40" w:line="257" w:lineRule="auto"/>
        <w:ind w:left="357" w:hanging="357"/>
        <w:contextualSpacing w:val="0"/>
        <w:jc w:val="both"/>
        <w:rPr>
          <w:rFonts w:ascii="Times New Roman" w:hAnsi="Times New Roman" w:cs="Times New Roman"/>
        </w:rPr>
      </w:pPr>
      <w:r w:rsidRPr="00410B72">
        <w:rPr>
          <w:rFonts w:ascii="Times New Roman" w:hAnsi="Times New Roman" w:cs="Times New Roman"/>
        </w:rPr>
        <w:t>Alle utenze non domestiche, che dimostrano di aver avviato al riciclo, direttamente o tramite soggetti autorizzati, i propri rifiuti urbani, è applicata una riduzione della quota variabile della TARI commisurata alla quantità di rifiuti avv</w:t>
      </w:r>
      <w:r w:rsidR="008347A4" w:rsidRPr="00410B72">
        <w:rPr>
          <w:rFonts w:ascii="Times New Roman" w:hAnsi="Times New Roman" w:cs="Times New Roman"/>
        </w:rPr>
        <w:t>iati a riciclo così determinata:</w:t>
      </w:r>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r w:rsidRPr="00410B72">
        <w:rPr>
          <w:rFonts w:ascii="Times New Roman" w:hAnsi="Times New Roman" w:cs="Times New Roman"/>
        </w:rPr>
        <w:t>R = Kr/</w:t>
      </w:r>
      <w:proofErr w:type="spellStart"/>
      <w:r w:rsidRPr="00410B72">
        <w:rPr>
          <w:rFonts w:ascii="Times New Roman" w:hAnsi="Times New Roman" w:cs="Times New Roman"/>
        </w:rPr>
        <w:t>Kd</w:t>
      </w:r>
      <w:proofErr w:type="spellEnd"/>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r w:rsidRPr="00410B72">
        <w:rPr>
          <w:rFonts w:ascii="Times New Roman" w:hAnsi="Times New Roman" w:cs="Times New Roman"/>
        </w:rPr>
        <w:t>dove:</w:t>
      </w:r>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r w:rsidRPr="00410B72">
        <w:rPr>
          <w:rFonts w:ascii="Times New Roman" w:hAnsi="Times New Roman" w:cs="Times New Roman"/>
        </w:rPr>
        <w:t>R = Coefficiente di riduzione</w:t>
      </w:r>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r w:rsidRPr="00410B72">
        <w:rPr>
          <w:rFonts w:ascii="Times New Roman" w:hAnsi="Times New Roman" w:cs="Times New Roman"/>
        </w:rPr>
        <w:t>Kr = quantità in Kg avviata al riciclo/superficie</w:t>
      </w:r>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proofErr w:type="spellStart"/>
      <w:r w:rsidRPr="00410B72">
        <w:rPr>
          <w:rFonts w:ascii="Times New Roman" w:hAnsi="Times New Roman" w:cs="Times New Roman"/>
        </w:rPr>
        <w:t>Kd</w:t>
      </w:r>
      <w:proofErr w:type="spellEnd"/>
      <w:r w:rsidRPr="00410B72">
        <w:rPr>
          <w:rFonts w:ascii="Times New Roman" w:hAnsi="Times New Roman" w:cs="Times New Roman"/>
        </w:rPr>
        <w:t xml:space="preserve"> = coefficiente di produttività previsto al punto 4.4 Allegato 1 del DPR n 158/1999 (tabella 4b – valore minimo)</w:t>
      </w:r>
    </w:p>
    <w:p w:rsidR="008347A4" w:rsidRPr="00410B72" w:rsidRDefault="008347A4" w:rsidP="008347A4">
      <w:pPr>
        <w:pStyle w:val="Paragrafoelenco"/>
        <w:widowControl w:val="0"/>
        <w:autoSpaceDE w:val="0"/>
        <w:autoSpaceDN w:val="0"/>
        <w:adjustRightInd w:val="0"/>
        <w:ind w:left="360" w:right="25"/>
        <w:jc w:val="both"/>
        <w:rPr>
          <w:rFonts w:ascii="Times New Roman" w:hAnsi="Times New Roman" w:cs="Times New Roman"/>
        </w:rPr>
      </w:pPr>
      <w:r w:rsidRPr="00410B72">
        <w:rPr>
          <w:rFonts w:ascii="Times New Roman" w:hAnsi="Times New Roman" w:cs="Times New Roman"/>
        </w:rPr>
        <w:t>Dettaglio riduzioni limitatamente alla parte variabile:</w:t>
      </w:r>
    </w:p>
    <w:tbl>
      <w:tblPr>
        <w:tblStyle w:val="Grigliatabella"/>
        <w:tblW w:w="0" w:type="auto"/>
        <w:tblInd w:w="1821" w:type="dxa"/>
        <w:tblLook w:val="04A0" w:firstRow="1" w:lastRow="0" w:firstColumn="1" w:lastColumn="0" w:noHBand="0" w:noVBand="1"/>
      </w:tblPr>
      <w:tblGrid>
        <w:gridCol w:w="2393"/>
        <w:gridCol w:w="1559"/>
      </w:tblGrid>
      <w:tr w:rsidR="008347A4" w:rsidRPr="00410B72" w:rsidTr="00032244">
        <w:tc>
          <w:tcPr>
            <w:tcW w:w="2393"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Risultato del coefficiente di riduzione</w:t>
            </w:r>
          </w:p>
        </w:tc>
        <w:tc>
          <w:tcPr>
            <w:tcW w:w="1559"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Misura della riduzione</w:t>
            </w:r>
          </w:p>
        </w:tc>
      </w:tr>
      <w:tr w:rsidR="008347A4" w:rsidRPr="00410B72" w:rsidTr="00032244">
        <w:tc>
          <w:tcPr>
            <w:tcW w:w="2393"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Per R da 0,2 a 0,30</w:t>
            </w:r>
          </w:p>
        </w:tc>
        <w:tc>
          <w:tcPr>
            <w:tcW w:w="1559"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15%</w:t>
            </w:r>
          </w:p>
        </w:tc>
      </w:tr>
      <w:tr w:rsidR="008347A4" w:rsidRPr="00410B72" w:rsidTr="00032244">
        <w:tc>
          <w:tcPr>
            <w:tcW w:w="2393"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Per R da 0,31 a 0,40</w:t>
            </w:r>
          </w:p>
        </w:tc>
        <w:tc>
          <w:tcPr>
            <w:tcW w:w="1559"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40%</w:t>
            </w:r>
          </w:p>
        </w:tc>
      </w:tr>
      <w:tr w:rsidR="008347A4" w:rsidRPr="00410B72" w:rsidTr="00032244">
        <w:tc>
          <w:tcPr>
            <w:tcW w:w="2393"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Per R da 0,41 a 0,60</w:t>
            </w:r>
          </w:p>
        </w:tc>
        <w:tc>
          <w:tcPr>
            <w:tcW w:w="1559"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70%</w:t>
            </w:r>
          </w:p>
        </w:tc>
      </w:tr>
      <w:tr w:rsidR="008347A4" w:rsidRPr="00410B72" w:rsidTr="00032244">
        <w:tc>
          <w:tcPr>
            <w:tcW w:w="2393"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Per R maggiore di 0,60</w:t>
            </w:r>
          </w:p>
        </w:tc>
        <w:tc>
          <w:tcPr>
            <w:tcW w:w="1559" w:type="dxa"/>
          </w:tcPr>
          <w:p w:rsidR="008347A4" w:rsidRPr="00410B72" w:rsidRDefault="008347A4" w:rsidP="00DA1150">
            <w:pPr>
              <w:widowControl w:val="0"/>
              <w:autoSpaceDE w:val="0"/>
              <w:autoSpaceDN w:val="0"/>
              <w:adjustRightInd w:val="0"/>
              <w:ind w:right="25"/>
              <w:jc w:val="both"/>
              <w:rPr>
                <w:rFonts w:ascii="Times New Roman" w:hAnsi="Times New Roman" w:cs="Times New Roman"/>
              </w:rPr>
            </w:pPr>
            <w:r w:rsidRPr="00410B72">
              <w:rPr>
                <w:rFonts w:ascii="Times New Roman" w:hAnsi="Times New Roman" w:cs="Times New Roman"/>
              </w:rPr>
              <w:t>100%</w:t>
            </w:r>
          </w:p>
        </w:tc>
      </w:tr>
    </w:tbl>
    <w:p w:rsidR="008347A4" w:rsidRPr="00410B72" w:rsidRDefault="008347A4" w:rsidP="008347A4">
      <w:pPr>
        <w:pStyle w:val="Paragrafoelenco"/>
        <w:spacing w:after="40" w:line="257" w:lineRule="auto"/>
        <w:ind w:left="357"/>
        <w:contextualSpacing w:val="0"/>
        <w:jc w:val="both"/>
        <w:rPr>
          <w:rFonts w:ascii="Times New Roman" w:hAnsi="Times New Roman" w:cs="Times New Roman"/>
        </w:rPr>
      </w:pPr>
    </w:p>
    <w:p w:rsidR="00614E6E" w:rsidRPr="00410B72" w:rsidRDefault="00614E6E" w:rsidP="00614E6E">
      <w:pPr>
        <w:pStyle w:val="Paragrafoelenco"/>
        <w:numPr>
          <w:ilvl w:val="6"/>
          <w:numId w:val="47"/>
        </w:numPr>
        <w:spacing w:after="40" w:line="257" w:lineRule="auto"/>
        <w:ind w:left="357" w:hanging="357"/>
        <w:contextualSpacing w:val="0"/>
        <w:jc w:val="both"/>
        <w:rPr>
          <w:rFonts w:ascii="Times New Roman" w:hAnsi="Times New Roman" w:cs="Times New Roman"/>
        </w:rPr>
      </w:pPr>
      <w:r w:rsidRPr="00410B72">
        <w:rPr>
          <w:rFonts w:ascii="Times New Roman" w:hAnsi="Times New Roman" w:cs="Times New Roman"/>
        </w:rPr>
        <w:t>La riduzione di cui al comma 2 è riconosciuta su richiesta dell’utente che presenta annualmente al Comune, a pena di decadenza, apposita comunicazione redatta su modello predisposto dall’ente, entro il 20 gennaio dell’anno successivo a quello di riferimento.</w:t>
      </w:r>
    </w:p>
    <w:p w:rsidR="008347A4" w:rsidRPr="00410B72" w:rsidRDefault="00DC4E6E" w:rsidP="00DC4E6E">
      <w:pPr>
        <w:pStyle w:val="Titolo5"/>
        <w:spacing w:line="276" w:lineRule="auto"/>
        <w:ind w:left="0"/>
        <w:jc w:val="center"/>
        <w:rPr>
          <w:rFonts w:eastAsiaTheme="minorEastAsia"/>
          <w:b w:val="0"/>
          <w:bCs w:val="0"/>
          <w:spacing w:val="0"/>
          <w:sz w:val="22"/>
          <w:szCs w:val="22"/>
        </w:rPr>
      </w:pPr>
      <w:r w:rsidRPr="00410B72">
        <w:rPr>
          <w:rFonts w:eastAsiaTheme="minorEastAsia"/>
          <w:b w:val="0"/>
          <w:bCs w:val="0"/>
          <w:spacing w:val="0"/>
          <w:sz w:val="22"/>
          <w:szCs w:val="22"/>
        </w:rPr>
        <w:t xml:space="preserve">     </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8</w:t>
      </w:r>
    </w:p>
    <w:p w:rsidR="00BE34BD" w:rsidRPr="000672BA" w:rsidRDefault="00BE34BD" w:rsidP="00DC4E6E">
      <w:pPr>
        <w:widowControl w:val="0"/>
        <w:autoSpaceDE w:val="0"/>
        <w:autoSpaceDN w:val="0"/>
        <w:adjustRightInd w:val="0"/>
        <w:ind w:left="1829" w:right="1661"/>
        <w:rPr>
          <w:rFonts w:ascii="Times New Roman" w:hAnsi="Times New Roman" w:cs="Times New Roman"/>
        </w:rPr>
      </w:pPr>
      <w:r w:rsidRPr="000672BA">
        <w:rPr>
          <w:rFonts w:ascii="Times New Roman" w:hAnsi="Times New Roman" w:cs="Times New Roman"/>
          <w:b/>
          <w:bCs/>
        </w:rPr>
        <w:t xml:space="preserve">DETERMINAZIONE DELLA TARIFFA DEL TRIBUTO </w:t>
      </w:r>
    </w:p>
    <w:p w:rsidR="006F3CC4" w:rsidRDefault="0003296C" w:rsidP="0082576B">
      <w:pPr>
        <w:pStyle w:val="Paragrafoelenco"/>
        <w:widowControl w:val="0"/>
        <w:numPr>
          <w:ilvl w:val="6"/>
          <w:numId w:val="45"/>
        </w:numPr>
        <w:autoSpaceDE w:val="0"/>
        <w:autoSpaceDN w:val="0"/>
        <w:adjustRightInd w:val="0"/>
        <w:ind w:left="284" w:right="27" w:hanging="284"/>
        <w:jc w:val="both"/>
        <w:rPr>
          <w:rFonts w:ascii="Times New Roman" w:hAnsi="Times New Roman" w:cs="Times New Roman"/>
        </w:rPr>
      </w:pPr>
      <w:r w:rsidRPr="00D87FAF">
        <w:rPr>
          <w:rFonts w:ascii="Times New Roman" w:hAnsi="Times New Roman" w:cs="Times New Roman"/>
        </w:rPr>
        <w:t>La TARI</w:t>
      </w:r>
      <w:r w:rsidR="007B03E7" w:rsidRPr="00D87FAF">
        <w:rPr>
          <w:rFonts w:ascii="Times New Roman" w:hAnsi="Times New Roman" w:cs="Times New Roman"/>
        </w:rPr>
        <w:t xml:space="preserve"> è corrisposta in base alla tariffa commisurata ad anno solare, cui corrisponde</w:t>
      </w:r>
      <w:r w:rsidR="006F3CC4" w:rsidRPr="00D87FAF">
        <w:rPr>
          <w:rFonts w:ascii="Times New Roman" w:hAnsi="Times New Roman" w:cs="Times New Roman"/>
        </w:rPr>
        <w:t xml:space="preserve"> </w:t>
      </w:r>
      <w:r w:rsidR="007B03E7" w:rsidRPr="00D87FAF">
        <w:rPr>
          <w:rFonts w:ascii="Times New Roman" w:hAnsi="Times New Roman" w:cs="Times New Roman"/>
        </w:rPr>
        <w:t>un’autonoma obbligazione tributaria.</w:t>
      </w:r>
    </w:p>
    <w:p w:rsidR="007B03E7" w:rsidRDefault="007B03E7" w:rsidP="0082576B">
      <w:pPr>
        <w:pStyle w:val="Paragrafoelenco"/>
        <w:widowControl w:val="0"/>
        <w:numPr>
          <w:ilvl w:val="6"/>
          <w:numId w:val="45"/>
        </w:numPr>
        <w:autoSpaceDE w:val="0"/>
        <w:autoSpaceDN w:val="0"/>
        <w:adjustRightInd w:val="0"/>
        <w:ind w:left="284" w:right="27" w:hanging="284"/>
        <w:jc w:val="both"/>
        <w:rPr>
          <w:rFonts w:ascii="Times New Roman" w:hAnsi="Times New Roman" w:cs="Times New Roman"/>
        </w:rPr>
      </w:pPr>
      <w:r w:rsidRPr="00D87FAF">
        <w:rPr>
          <w:rFonts w:ascii="Times New Roman" w:hAnsi="Times New Roman" w:cs="Times New Roman"/>
        </w:rPr>
        <w:t>Le tariffe, commisurate ad anno solare, sono determinate annualmente dal Consiglio Comunale entro il termine fissato da norme statali per l’approvazione del bilancio di previsione. In caso di mancata approvazione delle tariffe nei termini previsti, per l’anno successivo si intendono prorogate le tariffe in vigore.</w:t>
      </w:r>
    </w:p>
    <w:p w:rsidR="007B03E7" w:rsidRDefault="007B03E7" w:rsidP="0082576B">
      <w:pPr>
        <w:pStyle w:val="Paragrafoelenco"/>
        <w:widowControl w:val="0"/>
        <w:numPr>
          <w:ilvl w:val="6"/>
          <w:numId w:val="45"/>
        </w:numPr>
        <w:autoSpaceDE w:val="0"/>
        <w:autoSpaceDN w:val="0"/>
        <w:adjustRightInd w:val="0"/>
        <w:ind w:left="284" w:right="27" w:hanging="284"/>
        <w:jc w:val="both"/>
        <w:rPr>
          <w:rFonts w:ascii="Times New Roman" w:hAnsi="Times New Roman" w:cs="Times New Roman"/>
        </w:rPr>
      </w:pPr>
      <w:r w:rsidRPr="00D87FAF">
        <w:rPr>
          <w:rFonts w:ascii="Times New Roman" w:hAnsi="Times New Roman" w:cs="Times New Roman"/>
        </w:rPr>
        <w:t>Le tariffe sono commisurate in base alle quantità e qualità medie ordinarie di rifiuti prodotti per unità di superficie, in relazione agli usi ed alla tipologia di attività svolte, tenuto conto dei criteri individuati dal D.P.R. 27/04/1999, n. 158.</w:t>
      </w:r>
    </w:p>
    <w:p w:rsidR="00607AE9" w:rsidRDefault="007B03E7" w:rsidP="0082576B">
      <w:pPr>
        <w:pStyle w:val="Paragrafoelenco"/>
        <w:widowControl w:val="0"/>
        <w:numPr>
          <w:ilvl w:val="6"/>
          <w:numId w:val="45"/>
        </w:numPr>
        <w:autoSpaceDE w:val="0"/>
        <w:autoSpaceDN w:val="0"/>
        <w:adjustRightInd w:val="0"/>
        <w:ind w:left="284" w:right="27" w:hanging="284"/>
        <w:jc w:val="both"/>
        <w:rPr>
          <w:rFonts w:ascii="Times New Roman" w:hAnsi="Times New Roman" w:cs="Times New Roman"/>
        </w:rPr>
      </w:pPr>
      <w:r w:rsidRPr="00D87FAF">
        <w:rPr>
          <w:rFonts w:ascii="Times New Roman" w:hAnsi="Times New Roman" w:cs="Times New Roman"/>
        </w:rPr>
        <w:t xml:space="preserve">Le tariffe sono articolate per le </w:t>
      </w:r>
      <w:r w:rsidRPr="00D87FAF">
        <w:rPr>
          <w:rFonts w:ascii="Times New Roman" w:hAnsi="Times New Roman" w:cs="Times New Roman"/>
          <w:b/>
          <w:bCs/>
        </w:rPr>
        <w:t xml:space="preserve">utenze domestiche </w:t>
      </w:r>
      <w:r w:rsidRPr="00D87FAF">
        <w:rPr>
          <w:rFonts w:ascii="Times New Roman" w:hAnsi="Times New Roman" w:cs="Times New Roman"/>
        </w:rPr>
        <w:t xml:space="preserve">e per quelle </w:t>
      </w:r>
      <w:r w:rsidRPr="00D87FAF">
        <w:rPr>
          <w:rFonts w:ascii="Times New Roman" w:hAnsi="Times New Roman" w:cs="Times New Roman"/>
          <w:b/>
          <w:bCs/>
        </w:rPr>
        <w:t>non domestiche</w:t>
      </w:r>
      <w:r w:rsidRPr="00D87FAF">
        <w:rPr>
          <w:rFonts w:ascii="Times New Roman" w:hAnsi="Times New Roman" w:cs="Times New Roman"/>
        </w:rPr>
        <w:t>, quest’ultime</w:t>
      </w:r>
      <w:r w:rsidR="006F3CC4" w:rsidRPr="00D87FAF">
        <w:rPr>
          <w:rFonts w:ascii="Times New Roman" w:hAnsi="Times New Roman" w:cs="Times New Roman"/>
        </w:rPr>
        <w:t xml:space="preserve"> </w:t>
      </w:r>
      <w:r w:rsidRPr="00D87FAF">
        <w:rPr>
          <w:rFonts w:ascii="Times New Roman" w:hAnsi="Times New Roman" w:cs="Times New Roman"/>
        </w:rPr>
        <w:t>a loro volta suddivise in categorie di attività con omogenea potenzialità di produzione di rifiuti</w:t>
      </w:r>
      <w:r w:rsidR="0003296C" w:rsidRPr="00D87FAF">
        <w:rPr>
          <w:rFonts w:ascii="Times New Roman" w:hAnsi="Times New Roman" w:cs="Times New Roman"/>
        </w:rPr>
        <w:t xml:space="preserve">, secondo criteri razionali. A tal fine, i rifiuti riferibili alle utenze non domestiche possono essere determinati anche in base ai coefficienti </w:t>
      </w:r>
      <w:proofErr w:type="spellStart"/>
      <w:r w:rsidR="0003296C" w:rsidRPr="00D87FAF">
        <w:rPr>
          <w:rFonts w:ascii="Times New Roman" w:hAnsi="Times New Roman" w:cs="Times New Roman"/>
        </w:rPr>
        <w:t>Kd</w:t>
      </w:r>
      <w:proofErr w:type="spellEnd"/>
      <w:r w:rsidR="0003296C" w:rsidRPr="00D87FAF">
        <w:rPr>
          <w:rFonts w:ascii="Times New Roman" w:hAnsi="Times New Roman" w:cs="Times New Roman"/>
        </w:rPr>
        <w:t xml:space="preserve"> di cui alle tabelle </w:t>
      </w:r>
      <w:r w:rsidR="00CA33F7" w:rsidRPr="00D87FAF">
        <w:rPr>
          <w:rFonts w:ascii="Times New Roman" w:hAnsi="Times New Roman" w:cs="Times New Roman"/>
        </w:rPr>
        <w:t xml:space="preserve">4a e 4b, </w:t>
      </w:r>
      <w:proofErr w:type="spellStart"/>
      <w:r w:rsidR="00CA33F7" w:rsidRPr="00D87FAF">
        <w:rPr>
          <w:rFonts w:ascii="Times New Roman" w:hAnsi="Times New Roman" w:cs="Times New Roman"/>
        </w:rPr>
        <w:t>all</w:t>
      </w:r>
      <w:proofErr w:type="spellEnd"/>
      <w:r w:rsidR="00CA33F7" w:rsidRPr="00D87FAF">
        <w:rPr>
          <w:rFonts w:ascii="Times New Roman" w:hAnsi="Times New Roman" w:cs="Times New Roman"/>
        </w:rPr>
        <w:t xml:space="preserve">. 1, del DPR. N. 158/99.Ai sensi dell’ art. 1, co. </w:t>
      </w:r>
      <w:r w:rsidR="00607AE9" w:rsidRPr="00D87FAF">
        <w:rPr>
          <w:rFonts w:ascii="Times New Roman" w:hAnsi="Times New Roman" w:cs="Times New Roman"/>
        </w:rPr>
        <w:t xml:space="preserve">658 </w:t>
      </w:r>
      <w:r w:rsidR="00CA33F7" w:rsidRPr="00D87FAF">
        <w:rPr>
          <w:rFonts w:ascii="Times New Roman" w:hAnsi="Times New Roman" w:cs="Times New Roman"/>
        </w:rPr>
        <w:t>della L. 147/2013 il Comune può annualmente stabilire l</w:t>
      </w:r>
      <w:r w:rsidR="00607AE9" w:rsidRPr="00D87FAF">
        <w:rPr>
          <w:rFonts w:ascii="Times New Roman" w:hAnsi="Times New Roman" w:cs="Times New Roman"/>
        </w:rPr>
        <w:t>’ articolazione delle tariffe fra utenze domestiche e non domestiche attribuendo un correttivo in riduzione, per la parte fissa e per la parte variabile, a favore delle utenze domestiche per l’ effettuazione della raccolta differenziata.</w:t>
      </w:r>
      <w:r w:rsidR="001B4B8C">
        <w:rPr>
          <w:rFonts w:ascii="Times New Roman" w:hAnsi="Times New Roman" w:cs="Times New Roman"/>
        </w:rPr>
        <w:t xml:space="preserve"> </w:t>
      </w:r>
      <w:r w:rsidR="00607AE9" w:rsidRPr="00D87FAF">
        <w:rPr>
          <w:rFonts w:ascii="Times New Roman" w:hAnsi="Times New Roman" w:cs="Times New Roman"/>
        </w:rPr>
        <w:t>La delibera annuale di approvazione delle tariffe stabilirà la misura del correttivo e le modalità di calcolo.</w:t>
      </w:r>
    </w:p>
    <w:p w:rsidR="007B03E7" w:rsidRPr="00D87FAF" w:rsidRDefault="007B03E7" w:rsidP="0082576B">
      <w:pPr>
        <w:pStyle w:val="Paragrafoelenco"/>
        <w:widowControl w:val="0"/>
        <w:numPr>
          <w:ilvl w:val="6"/>
          <w:numId w:val="45"/>
        </w:numPr>
        <w:autoSpaceDE w:val="0"/>
        <w:autoSpaceDN w:val="0"/>
        <w:adjustRightInd w:val="0"/>
        <w:ind w:left="284" w:right="27" w:hanging="284"/>
        <w:jc w:val="both"/>
        <w:rPr>
          <w:rFonts w:ascii="Times New Roman" w:hAnsi="Times New Roman" w:cs="Times New Roman"/>
        </w:rPr>
      </w:pPr>
      <w:r w:rsidRPr="00D87FAF">
        <w:rPr>
          <w:rFonts w:ascii="Times New Roman" w:hAnsi="Times New Roman" w:cs="Times New Roman"/>
        </w:rPr>
        <w:t>Le tariffe si compongono di una quota determinata in relazione alle componenti essenziali del</w:t>
      </w:r>
      <w:r w:rsidR="006F3CC4" w:rsidRPr="00D87FAF">
        <w:rPr>
          <w:rFonts w:ascii="Times New Roman" w:hAnsi="Times New Roman" w:cs="Times New Roman"/>
        </w:rPr>
        <w:t xml:space="preserve"> </w:t>
      </w:r>
      <w:r w:rsidRPr="00D87FAF">
        <w:rPr>
          <w:rFonts w:ascii="Times New Roman" w:hAnsi="Times New Roman" w:cs="Times New Roman"/>
        </w:rPr>
        <w:t>costo del servizio di gestione dei rifiuti, riferite in particolare agli investimenti per le opere ed</w:t>
      </w:r>
      <w:r w:rsidR="006F3CC4" w:rsidRPr="00D87FAF">
        <w:rPr>
          <w:rFonts w:ascii="Times New Roman" w:hAnsi="Times New Roman" w:cs="Times New Roman"/>
        </w:rPr>
        <w:t xml:space="preserve"> </w:t>
      </w:r>
      <w:r w:rsidRPr="00D87FAF">
        <w:rPr>
          <w:rFonts w:ascii="Times New Roman" w:hAnsi="Times New Roman" w:cs="Times New Roman"/>
        </w:rPr>
        <w:t xml:space="preserve">ai relativi ammortamenti </w:t>
      </w:r>
      <w:r w:rsidRPr="00D87FAF">
        <w:rPr>
          <w:rFonts w:ascii="Times New Roman" w:hAnsi="Times New Roman" w:cs="Times New Roman"/>
          <w:b/>
          <w:bCs/>
          <w:i/>
          <w:iCs/>
        </w:rPr>
        <w:t>(quota fissa)</w:t>
      </w:r>
      <w:r w:rsidRPr="00D87FAF">
        <w:rPr>
          <w:rFonts w:ascii="Times New Roman" w:hAnsi="Times New Roman" w:cs="Times New Roman"/>
        </w:rPr>
        <w:t>, e da una quota rapportata alle quantità di rifiuti</w:t>
      </w:r>
      <w:r w:rsidR="006F3CC4" w:rsidRPr="00D87FAF">
        <w:rPr>
          <w:rFonts w:ascii="Times New Roman" w:hAnsi="Times New Roman" w:cs="Times New Roman"/>
        </w:rPr>
        <w:t xml:space="preserve"> </w:t>
      </w:r>
      <w:r w:rsidRPr="00D87FAF">
        <w:rPr>
          <w:rFonts w:ascii="Times New Roman" w:hAnsi="Times New Roman" w:cs="Times New Roman"/>
        </w:rPr>
        <w:t xml:space="preserve">conferiti, al servizio fornito ed all’entità dei costi di gestione </w:t>
      </w:r>
      <w:r w:rsidRPr="00D87FAF">
        <w:rPr>
          <w:rFonts w:ascii="Times New Roman" w:hAnsi="Times New Roman" w:cs="Times New Roman"/>
          <w:b/>
          <w:bCs/>
          <w:i/>
          <w:iCs/>
        </w:rPr>
        <w:t>(quota variabile).</w:t>
      </w:r>
    </w:p>
    <w:p w:rsidR="00711E9D" w:rsidRPr="00711E9D" w:rsidRDefault="00711E9D" w:rsidP="00DC4E6E">
      <w:pPr>
        <w:autoSpaceDE w:val="0"/>
        <w:autoSpaceDN w:val="0"/>
        <w:adjustRightInd w:val="0"/>
        <w:spacing w:after="0"/>
        <w:jc w:val="both"/>
        <w:rPr>
          <w:rFonts w:ascii="Times New Roman" w:hAnsi="Times New Roman" w:cs="Times New Roman"/>
        </w:rPr>
      </w:pPr>
    </w:p>
    <w:p w:rsidR="007B03E7" w:rsidRPr="000672BA" w:rsidRDefault="007B03E7" w:rsidP="00885A53">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rPr>
        <w:t>6.</w:t>
      </w:r>
      <w:r w:rsidR="00885A53">
        <w:rPr>
          <w:rFonts w:ascii="Times New Roman" w:hAnsi="Times New Roman" w:cs="Times New Roman"/>
        </w:rPr>
        <w:t xml:space="preserve">  </w:t>
      </w:r>
      <w:r w:rsidRPr="000672BA">
        <w:rPr>
          <w:rFonts w:ascii="Times New Roman" w:hAnsi="Times New Roman" w:cs="Times New Roman"/>
        </w:rPr>
        <w:t xml:space="preserve"> Il provvedimento di determinazione delle tariffe stabilisce altresì:</w:t>
      </w:r>
    </w:p>
    <w:p w:rsidR="007B03E7" w:rsidRPr="000672BA" w:rsidRDefault="0082576B" w:rsidP="0082576B">
      <w:pPr>
        <w:autoSpaceDE w:val="0"/>
        <w:autoSpaceDN w:val="0"/>
        <w:adjustRightInd w:val="0"/>
        <w:spacing w:after="0"/>
        <w:ind w:left="284" w:hanging="284"/>
        <w:jc w:val="both"/>
        <w:rPr>
          <w:rFonts w:ascii="Times New Roman" w:hAnsi="Times New Roman" w:cs="Times New Roman"/>
        </w:rPr>
      </w:pPr>
      <w:r>
        <w:rPr>
          <w:rFonts w:ascii="Times New Roman" w:hAnsi="Times New Roman" w:cs="Times New Roman"/>
        </w:rPr>
        <w:t xml:space="preserve">     </w:t>
      </w:r>
      <w:r w:rsidR="007B03E7" w:rsidRPr="000672BA">
        <w:rPr>
          <w:rFonts w:ascii="Times New Roman" w:hAnsi="Times New Roman" w:cs="Times New Roman"/>
        </w:rPr>
        <w:t>a. la ripartizione dei costi del servizio tra le utenze domestiche e quelle non domestiche,</w:t>
      </w:r>
      <w:r w:rsidR="00711E9D">
        <w:rPr>
          <w:rFonts w:ascii="Times New Roman" w:hAnsi="Times New Roman" w:cs="Times New Roman"/>
        </w:rPr>
        <w:t xml:space="preserve"> </w:t>
      </w:r>
      <w:r w:rsidR="007B03E7" w:rsidRPr="000672BA">
        <w:rPr>
          <w:rFonts w:ascii="Times New Roman" w:hAnsi="Times New Roman" w:cs="Times New Roman"/>
        </w:rPr>
        <w:t>indicando il criterio adottato;</w:t>
      </w:r>
    </w:p>
    <w:p w:rsidR="007B03E7" w:rsidRPr="000672BA" w:rsidRDefault="0082576B" w:rsidP="0082576B">
      <w:pPr>
        <w:widowControl w:val="0"/>
        <w:autoSpaceDE w:val="0"/>
        <w:autoSpaceDN w:val="0"/>
        <w:adjustRightInd w:val="0"/>
        <w:ind w:left="12" w:right="27" w:hanging="284"/>
        <w:jc w:val="both"/>
        <w:rPr>
          <w:rFonts w:ascii="Times New Roman" w:hAnsi="Times New Roman" w:cs="Times New Roman"/>
        </w:rPr>
      </w:pPr>
      <w:r>
        <w:rPr>
          <w:rFonts w:ascii="Times New Roman" w:hAnsi="Times New Roman" w:cs="Times New Roman"/>
        </w:rPr>
        <w:t xml:space="preserve">          </w:t>
      </w:r>
      <w:r w:rsidR="007B03E7" w:rsidRPr="000672BA">
        <w:rPr>
          <w:rFonts w:ascii="Times New Roman" w:hAnsi="Times New Roman" w:cs="Times New Roman"/>
        </w:rPr>
        <w:t xml:space="preserve">b. i coefficienti </w:t>
      </w:r>
      <w:r w:rsidR="007B03E7" w:rsidRPr="000672BA">
        <w:rPr>
          <w:rFonts w:ascii="Times New Roman" w:hAnsi="Times New Roman" w:cs="Times New Roman"/>
          <w:i/>
          <w:iCs/>
        </w:rPr>
        <w:t xml:space="preserve">Ka, Kb, Kc e </w:t>
      </w:r>
      <w:proofErr w:type="spellStart"/>
      <w:r w:rsidR="007B03E7" w:rsidRPr="000672BA">
        <w:rPr>
          <w:rFonts w:ascii="Times New Roman" w:hAnsi="Times New Roman" w:cs="Times New Roman"/>
          <w:i/>
          <w:iCs/>
        </w:rPr>
        <w:t>Kd</w:t>
      </w:r>
      <w:proofErr w:type="spellEnd"/>
      <w:r w:rsidR="007B03E7" w:rsidRPr="000672BA">
        <w:rPr>
          <w:rFonts w:ascii="Times New Roman" w:hAnsi="Times New Roman" w:cs="Times New Roman"/>
          <w:i/>
          <w:iCs/>
        </w:rPr>
        <w:t xml:space="preserve"> </w:t>
      </w:r>
      <w:r w:rsidR="007B03E7" w:rsidRPr="000672BA">
        <w:rPr>
          <w:rFonts w:ascii="Times New Roman" w:hAnsi="Times New Roman" w:cs="Times New Roman"/>
        </w:rPr>
        <w:t>previsti dall’allegato 1 al D.P.R. 158/99.</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 xml:space="preserve">ART.  </w:t>
      </w:r>
      <w:r w:rsidR="00A802E0">
        <w:rPr>
          <w:rFonts w:ascii="Times New Roman" w:hAnsi="Times New Roman" w:cs="Times New Roman"/>
          <w:b/>
          <w:bCs/>
          <w:spacing w:val="-19"/>
        </w:rPr>
        <w:t>9</w:t>
      </w:r>
      <w:r w:rsidRPr="000672BA">
        <w:rPr>
          <w:rFonts w:ascii="Times New Roman" w:hAnsi="Times New Roman" w:cs="Times New Roman"/>
          <w:b/>
          <w:bCs/>
          <w:spacing w:val="-19"/>
        </w:rPr>
        <w:t xml:space="preserve"> </w:t>
      </w:r>
    </w:p>
    <w:p w:rsidR="00BE34BD" w:rsidRPr="000672BA" w:rsidRDefault="00BE34BD" w:rsidP="00DC4E6E">
      <w:pPr>
        <w:widowControl w:val="0"/>
        <w:autoSpaceDE w:val="0"/>
        <w:autoSpaceDN w:val="0"/>
        <w:adjustRightInd w:val="0"/>
        <w:ind w:left="2616" w:right="2369"/>
        <w:rPr>
          <w:rFonts w:ascii="Times New Roman" w:hAnsi="Times New Roman" w:cs="Times New Roman"/>
        </w:rPr>
      </w:pPr>
      <w:r w:rsidRPr="000672BA">
        <w:rPr>
          <w:rFonts w:ascii="Times New Roman" w:hAnsi="Times New Roman" w:cs="Times New Roman"/>
          <w:b/>
          <w:bCs/>
          <w:spacing w:val="-3"/>
        </w:rPr>
        <w:t xml:space="preserve">ISTITUZIONI SCOLASTICHE STATALI </w:t>
      </w:r>
    </w:p>
    <w:p w:rsidR="00BE34BD" w:rsidRPr="000672BA" w:rsidRDefault="00BE34BD" w:rsidP="0082576B">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3"/>
        </w:rPr>
        <w:t xml:space="preserve">1. Alle istituzioni scolastiche statali continuano ad applicarsi le norme dell'art. 33-bis del D.L. </w:t>
      </w:r>
      <w:r w:rsidRPr="000672BA">
        <w:rPr>
          <w:rFonts w:ascii="Times New Roman" w:hAnsi="Times New Roman" w:cs="Times New Roman"/>
          <w:spacing w:val="-10"/>
        </w:rPr>
        <w:t xml:space="preserve">31/12/2007, n. 248, convertito con modificazioni dalla Legge 28/02/2008, n. 31. </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10</w:t>
      </w:r>
    </w:p>
    <w:p w:rsidR="00BE34BD" w:rsidRPr="000672BA" w:rsidRDefault="00BE34BD" w:rsidP="00DC4E6E">
      <w:pPr>
        <w:widowControl w:val="0"/>
        <w:autoSpaceDE w:val="0"/>
        <w:autoSpaceDN w:val="0"/>
        <w:adjustRightInd w:val="0"/>
        <w:ind w:left="970" w:right="890"/>
        <w:rPr>
          <w:rFonts w:ascii="Times New Roman" w:hAnsi="Times New Roman" w:cs="Times New Roman"/>
        </w:rPr>
      </w:pPr>
      <w:r w:rsidRPr="000672BA">
        <w:rPr>
          <w:rFonts w:ascii="Times New Roman" w:hAnsi="Times New Roman" w:cs="Times New Roman"/>
          <w:b/>
          <w:bCs/>
          <w:spacing w:val="-4"/>
        </w:rPr>
        <w:t xml:space="preserve">COPERTURA DEI COSTI DEL SERVIZIO DI GESTIONE DEI RIFIUTI </w:t>
      </w:r>
    </w:p>
    <w:p w:rsidR="00BE34BD" w:rsidRPr="000672BA" w:rsidRDefault="00BE34BD" w:rsidP="0082576B">
      <w:pPr>
        <w:widowControl w:val="0"/>
        <w:autoSpaceDE w:val="0"/>
        <w:autoSpaceDN w:val="0"/>
        <w:adjustRightInd w:val="0"/>
        <w:ind w:left="284" w:right="24" w:hanging="284"/>
        <w:jc w:val="both"/>
        <w:rPr>
          <w:rFonts w:ascii="Times New Roman" w:hAnsi="Times New Roman" w:cs="Times New Roman"/>
        </w:rPr>
      </w:pPr>
      <w:r w:rsidRPr="000672BA">
        <w:rPr>
          <w:rFonts w:ascii="Times New Roman" w:hAnsi="Times New Roman" w:cs="Times New Roman"/>
          <w:spacing w:val="-6"/>
        </w:rPr>
        <w:t xml:space="preserve">1. Le tariffe sono determinate in modo da garantire la copertura integrale dei costi del servizio di </w:t>
      </w:r>
      <w:r w:rsidRPr="000672BA">
        <w:rPr>
          <w:rFonts w:ascii="Times New Roman" w:hAnsi="Times New Roman" w:cs="Times New Roman"/>
          <w:spacing w:val="-9"/>
        </w:rPr>
        <w:t>gestione dei rifiuti urbani ed assimilati</w:t>
      </w:r>
      <w:r w:rsidRPr="000672BA">
        <w:rPr>
          <w:rFonts w:ascii="Times New Roman" w:hAnsi="Times New Roman" w:cs="Times New Roman"/>
          <w:i/>
          <w:iCs/>
          <w:spacing w:val="-9"/>
        </w:rPr>
        <w:t xml:space="preserve">. </w:t>
      </w:r>
    </w:p>
    <w:p w:rsidR="00BE34BD" w:rsidRPr="000672BA" w:rsidRDefault="00BE34BD" w:rsidP="0082576B">
      <w:pPr>
        <w:widowControl w:val="0"/>
        <w:autoSpaceDE w:val="0"/>
        <w:autoSpaceDN w:val="0"/>
        <w:adjustRightInd w:val="0"/>
        <w:ind w:left="284" w:right="26" w:hanging="284"/>
        <w:jc w:val="both"/>
        <w:rPr>
          <w:rFonts w:ascii="Times New Roman" w:hAnsi="Times New Roman" w:cs="Times New Roman"/>
          <w:spacing w:val="-11"/>
        </w:rPr>
      </w:pPr>
      <w:r w:rsidRPr="000672BA">
        <w:rPr>
          <w:rFonts w:ascii="Times New Roman" w:hAnsi="Times New Roman" w:cs="Times New Roman"/>
        </w:rPr>
        <w:t xml:space="preserve">2. In particolare il tributo deve garantire la copertura di tutti i costi relativi agli investimenti </w:t>
      </w:r>
      <w:r w:rsidRPr="000672BA">
        <w:rPr>
          <w:rFonts w:ascii="Times New Roman" w:hAnsi="Times New Roman" w:cs="Times New Roman"/>
          <w:spacing w:val="-8"/>
        </w:rPr>
        <w:t xml:space="preserve">nonché di tutti i costi d'esercizio del servizio di gestione dei rifiuti, inclusi i costi di cui all'articolo </w:t>
      </w:r>
      <w:r w:rsidRPr="000672BA">
        <w:rPr>
          <w:rFonts w:ascii="Times New Roman" w:hAnsi="Times New Roman" w:cs="Times New Roman"/>
          <w:spacing w:val="-11"/>
        </w:rPr>
        <w:t xml:space="preserve">15 del Decreto Legislativo 13/01/2003, n. 36. </w:t>
      </w:r>
    </w:p>
    <w:p w:rsidR="006F3CC4" w:rsidRPr="000672BA" w:rsidRDefault="006F3CC4" w:rsidP="0082576B">
      <w:pPr>
        <w:autoSpaceDE w:val="0"/>
        <w:autoSpaceDN w:val="0"/>
        <w:adjustRightInd w:val="0"/>
        <w:spacing w:after="0"/>
        <w:ind w:left="284" w:hanging="284"/>
        <w:rPr>
          <w:rFonts w:ascii="Times New Roman" w:hAnsi="Times New Roman" w:cs="Times New Roman"/>
        </w:rPr>
      </w:pPr>
      <w:r w:rsidRPr="000672BA">
        <w:rPr>
          <w:rFonts w:ascii="Times New Roman" w:hAnsi="Times New Roman" w:cs="Times New Roman"/>
        </w:rPr>
        <w:t>3. Ai sensi del D.P.R. 158/1999 i costi da coprire con il tributo includono anche i costi per il</w:t>
      </w:r>
      <w:r w:rsidR="00711E9D">
        <w:rPr>
          <w:rFonts w:ascii="Times New Roman" w:hAnsi="Times New Roman" w:cs="Times New Roman"/>
        </w:rPr>
        <w:t xml:space="preserve"> </w:t>
      </w:r>
      <w:r w:rsidRPr="000672BA">
        <w:rPr>
          <w:rFonts w:ascii="Times New Roman" w:hAnsi="Times New Roman" w:cs="Times New Roman"/>
        </w:rPr>
        <w:t>servizio di spazzamento e lavaggio delle strade pubbliche.</w:t>
      </w:r>
    </w:p>
    <w:p w:rsidR="00D87FAF" w:rsidRDefault="00D87FAF" w:rsidP="00DC4E6E">
      <w:pPr>
        <w:widowControl w:val="0"/>
        <w:autoSpaceDE w:val="0"/>
        <w:autoSpaceDN w:val="0"/>
        <w:adjustRightInd w:val="0"/>
        <w:ind w:left="12" w:right="28"/>
        <w:jc w:val="both"/>
        <w:rPr>
          <w:rFonts w:ascii="Times New Roman" w:hAnsi="Times New Roman" w:cs="Times New Roman"/>
          <w:spacing w:val="-2"/>
        </w:rPr>
      </w:pPr>
    </w:p>
    <w:p w:rsidR="00BE34BD" w:rsidRPr="000672BA" w:rsidRDefault="006F3CC4" w:rsidP="0082576B">
      <w:pPr>
        <w:widowControl w:val="0"/>
        <w:autoSpaceDE w:val="0"/>
        <w:autoSpaceDN w:val="0"/>
        <w:adjustRightInd w:val="0"/>
        <w:ind w:left="284" w:right="28" w:hanging="272"/>
        <w:jc w:val="both"/>
        <w:rPr>
          <w:rFonts w:ascii="Times New Roman" w:hAnsi="Times New Roman" w:cs="Times New Roman"/>
          <w:spacing w:val="-9"/>
        </w:rPr>
      </w:pPr>
      <w:r w:rsidRPr="000672BA">
        <w:rPr>
          <w:rFonts w:ascii="Times New Roman" w:hAnsi="Times New Roman" w:cs="Times New Roman"/>
          <w:spacing w:val="-2"/>
        </w:rPr>
        <w:t>4</w:t>
      </w:r>
      <w:r w:rsidR="00BE34BD" w:rsidRPr="000672BA">
        <w:rPr>
          <w:rFonts w:ascii="Times New Roman" w:hAnsi="Times New Roman" w:cs="Times New Roman"/>
          <w:spacing w:val="-2"/>
        </w:rPr>
        <w:t xml:space="preserve">. Per la determinazione dei costi del servizio sono considerati tutti gli oneri direttamente ed </w:t>
      </w:r>
      <w:r w:rsidR="00BE34BD" w:rsidRPr="000672BA">
        <w:rPr>
          <w:rFonts w:ascii="Times New Roman" w:hAnsi="Times New Roman" w:cs="Times New Roman"/>
          <w:spacing w:val="-9"/>
        </w:rPr>
        <w:t xml:space="preserve">indirettamente imputabili in quanto inerenti allo stesso, determinati dal piano finanziario. </w:t>
      </w:r>
    </w:p>
    <w:p w:rsidR="006F3CC4" w:rsidRDefault="006F3CC4" w:rsidP="0082576B">
      <w:pPr>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5. Per la determinazione dei costi del servizio si fa riferimento a quanto previsto dalla delibera n. 443/2019 dell’Autorità per Regolazione dell’Energia, Reti e Ambiente (ARERA) e le sue successive modifiche ed integrazioni.</w:t>
      </w:r>
    </w:p>
    <w:p w:rsidR="00711E9D" w:rsidRPr="00711E9D" w:rsidRDefault="00711E9D" w:rsidP="00DC4E6E">
      <w:pPr>
        <w:spacing w:after="0"/>
        <w:jc w:val="both"/>
        <w:rPr>
          <w:rFonts w:ascii="Times New Roman" w:eastAsia="Times New Roman" w:hAnsi="Times New Roman" w:cs="Times New Roman"/>
        </w:rPr>
      </w:pPr>
    </w:p>
    <w:p w:rsidR="00BE34BD" w:rsidRPr="000672BA" w:rsidRDefault="006F3CC4" w:rsidP="0082576B">
      <w:pPr>
        <w:widowControl w:val="0"/>
        <w:autoSpaceDE w:val="0"/>
        <w:autoSpaceDN w:val="0"/>
        <w:adjustRightInd w:val="0"/>
        <w:ind w:left="284" w:right="26" w:hanging="272"/>
        <w:jc w:val="both"/>
        <w:rPr>
          <w:rFonts w:ascii="Times New Roman" w:hAnsi="Times New Roman" w:cs="Times New Roman"/>
        </w:rPr>
      </w:pPr>
      <w:r w:rsidRPr="000672BA">
        <w:rPr>
          <w:rFonts w:ascii="Times New Roman" w:hAnsi="Times New Roman" w:cs="Times New Roman"/>
          <w:spacing w:val="-4"/>
        </w:rPr>
        <w:t>6</w:t>
      </w:r>
      <w:r w:rsidR="00BE34BD" w:rsidRPr="000672BA">
        <w:rPr>
          <w:rFonts w:ascii="Times New Roman" w:hAnsi="Times New Roman" w:cs="Times New Roman"/>
          <w:spacing w:val="-4"/>
        </w:rPr>
        <w:t xml:space="preserve">. Nella determinazione dei costi del servizio non si tiene conto di quelli relativi ai rifiuti speciali al cui smaltimento provvedono a proprie spese i relativi produttori, comprovandone l'avvenuto </w:t>
      </w:r>
      <w:r w:rsidR="00BE34BD" w:rsidRPr="000672BA">
        <w:rPr>
          <w:rFonts w:ascii="Times New Roman" w:hAnsi="Times New Roman" w:cs="Times New Roman"/>
          <w:spacing w:val="-11"/>
        </w:rPr>
        <w:t xml:space="preserve">trattamento in conformità alla normativa vigente. </w:t>
      </w:r>
    </w:p>
    <w:p w:rsidR="00BE34BD" w:rsidRPr="000672BA" w:rsidRDefault="006F3CC4" w:rsidP="0082576B">
      <w:pPr>
        <w:widowControl w:val="0"/>
        <w:autoSpaceDE w:val="0"/>
        <w:autoSpaceDN w:val="0"/>
        <w:adjustRightInd w:val="0"/>
        <w:ind w:left="284" w:right="25" w:hanging="284"/>
        <w:jc w:val="both"/>
        <w:rPr>
          <w:rFonts w:ascii="Times New Roman" w:hAnsi="Times New Roman" w:cs="Times New Roman"/>
        </w:rPr>
      </w:pPr>
      <w:r w:rsidRPr="000672BA">
        <w:rPr>
          <w:rFonts w:ascii="Times New Roman" w:hAnsi="Times New Roman" w:cs="Times New Roman"/>
          <w:spacing w:val="-7"/>
        </w:rPr>
        <w:t>7</w:t>
      </w:r>
      <w:r w:rsidR="00BE34BD" w:rsidRPr="000672BA">
        <w:rPr>
          <w:rFonts w:ascii="Times New Roman" w:hAnsi="Times New Roman" w:cs="Times New Roman"/>
          <w:spacing w:val="-7"/>
        </w:rPr>
        <w:t xml:space="preserve">. A decorrere dall'anno 2016 nella determinazione dei costi del servizio si tiene anche conto delle </w:t>
      </w:r>
      <w:r w:rsidR="00BE34BD" w:rsidRPr="000672BA">
        <w:rPr>
          <w:rFonts w:ascii="Times New Roman" w:hAnsi="Times New Roman" w:cs="Times New Roman"/>
          <w:spacing w:val="-9"/>
        </w:rPr>
        <w:t xml:space="preserve">risultanze dei fabbisogni standard relativi allo specifico servizio, ove approvate in tempo utile. </w:t>
      </w:r>
    </w:p>
    <w:p w:rsidR="00BE34BD" w:rsidRPr="000672BA" w:rsidRDefault="00932F4B" w:rsidP="0082576B">
      <w:pPr>
        <w:widowControl w:val="0"/>
        <w:autoSpaceDE w:val="0"/>
        <w:autoSpaceDN w:val="0"/>
        <w:adjustRightInd w:val="0"/>
        <w:ind w:left="284" w:right="27" w:hanging="284"/>
        <w:jc w:val="both"/>
        <w:rPr>
          <w:rFonts w:ascii="Times New Roman" w:hAnsi="Times New Roman" w:cs="Times New Roman"/>
        </w:rPr>
      </w:pPr>
      <w:r w:rsidRPr="000672BA">
        <w:rPr>
          <w:rFonts w:ascii="Times New Roman" w:hAnsi="Times New Roman" w:cs="Times New Roman"/>
          <w:spacing w:val="-8"/>
        </w:rPr>
        <w:t xml:space="preserve">8. </w:t>
      </w:r>
      <w:r w:rsidR="00BE34BD" w:rsidRPr="000672BA">
        <w:rPr>
          <w:rFonts w:ascii="Times New Roman" w:hAnsi="Times New Roman" w:cs="Times New Roman"/>
          <w:spacing w:val="-8"/>
        </w:rPr>
        <w:t xml:space="preserve"> A norma dell'art. 1, comma 655, della Legge 27/12/2013, n. 147 il costo relativo alla gestione </w:t>
      </w:r>
      <w:r w:rsidR="00BE34BD" w:rsidRPr="000672BA">
        <w:rPr>
          <w:rFonts w:ascii="Times New Roman" w:hAnsi="Times New Roman" w:cs="Times New Roman"/>
          <w:spacing w:val="-4"/>
        </w:rPr>
        <w:t xml:space="preserve">dei rifiuti delle istituzioni scolastiche statali è sottratto dal costo che deve essere coperto con il </w:t>
      </w:r>
      <w:r w:rsidR="00BE34BD" w:rsidRPr="000672BA">
        <w:rPr>
          <w:rFonts w:ascii="Times New Roman" w:hAnsi="Times New Roman" w:cs="Times New Roman"/>
          <w:spacing w:val="-18"/>
        </w:rPr>
        <w:t xml:space="preserve">tributo. </w:t>
      </w:r>
    </w:p>
    <w:p w:rsidR="00BE34BD" w:rsidRPr="000672BA" w:rsidRDefault="0082576B" w:rsidP="0082576B">
      <w:pPr>
        <w:widowControl w:val="0"/>
        <w:autoSpaceDE w:val="0"/>
        <w:autoSpaceDN w:val="0"/>
        <w:adjustRightInd w:val="0"/>
        <w:ind w:left="284" w:right="26" w:hanging="284"/>
        <w:jc w:val="both"/>
        <w:rPr>
          <w:rFonts w:ascii="Times New Roman" w:hAnsi="Times New Roman" w:cs="Times New Roman"/>
        </w:rPr>
      </w:pPr>
      <w:r>
        <w:rPr>
          <w:rFonts w:ascii="Times New Roman" w:hAnsi="Times New Roman" w:cs="Times New Roman"/>
          <w:spacing w:val="-6"/>
        </w:rPr>
        <w:t>9</w:t>
      </w:r>
      <w:r w:rsidR="00BE34BD" w:rsidRPr="000672BA">
        <w:rPr>
          <w:rFonts w:ascii="Times New Roman" w:hAnsi="Times New Roman" w:cs="Times New Roman"/>
          <w:spacing w:val="-6"/>
        </w:rPr>
        <w:t xml:space="preserve">. I costi del servizio di gestione dei rifiuti urbani ed assimilati sono determinati annualmente dal </w:t>
      </w:r>
      <w:r w:rsidR="00BE34BD" w:rsidRPr="000672BA">
        <w:rPr>
          <w:rFonts w:ascii="Times New Roman" w:hAnsi="Times New Roman" w:cs="Times New Roman"/>
          <w:spacing w:val="-12"/>
        </w:rPr>
        <w:t xml:space="preserve">piano finanziario di cui all'art. 1, comma 683, della Legge 27/12/2013, n. 147. </w:t>
      </w:r>
    </w:p>
    <w:p w:rsidR="00BE34BD" w:rsidRPr="000672BA" w:rsidRDefault="00BE34BD" w:rsidP="00A802E0">
      <w:pPr>
        <w:widowControl w:val="0"/>
        <w:autoSpaceDE w:val="0"/>
        <w:autoSpaceDN w:val="0"/>
        <w:adjustRightInd w:val="0"/>
        <w:ind w:left="12" w:right="25"/>
        <w:jc w:val="center"/>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11</w:t>
      </w:r>
    </w:p>
    <w:p w:rsidR="00BE34BD" w:rsidRPr="000672BA" w:rsidRDefault="00BE34BD" w:rsidP="000C51AC">
      <w:pPr>
        <w:widowControl w:val="0"/>
        <w:autoSpaceDE w:val="0"/>
        <w:autoSpaceDN w:val="0"/>
        <w:adjustRightInd w:val="0"/>
        <w:spacing w:line="275" w:lineRule="exact"/>
        <w:ind w:left="3593" w:right="3251"/>
        <w:rPr>
          <w:rFonts w:ascii="Times New Roman" w:hAnsi="Times New Roman" w:cs="Times New Roman"/>
        </w:rPr>
      </w:pPr>
      <w:r w:rsidRPr="000672BA">
        <w:rPr>
          <w:rFonts w:ascii="Times New Roman" w:hAnsi="Times New Roman" w:cs="Times New Roman"/>
          <w:b/>
          <w:bCs/>
          <w:spacing w:val="-10"/>
        </w:rPr>
        <w:t>PIANO FINANZIARIO</w:t>
      </w:r>
    </w:p>
    <w:p w:rsidR="00932F4B" w:rsidRPr="000C51AC" w:rsidRDefault="00932F4B" w:rsidP="005C4916">
      <w:pPr>
        <w:pStyle w:val="Paragrafoelenco"/>
        <w:numPr>
          <w:ilvl w:val="0"/>
          <w:numId w:val="30"/>
        </w:numPr>
        <w:tabs>
          <w:tab w:val="num" w:pos="360"/>
        </w:tabs>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 xml:space="preserve">La determinazione delle tariffa del tributo avviene in conformità al piano finanziario del servizio di gestione dei rifiuti urbani, ai sensi dell’art. 1, comma 683, della Legge 27/12/2013, n. 147. </w:t>
      </w:r>
    </w:p>
    <w:p w:rsidR="00DC4E6E" w:rsidRPr="000C51AC" w:rsidRDefault="00DC4E6E" w:rsidP="005C4916">
      <w:pPr>
        <w:pStyle w:val="Paragrafoelenco"/>
        <w:tabs>
          <w:tab w:val="num" w:pos="360"/>
        </w:tabs>
        <w:spacing w:after="0"/>
        <w:ind w:left="284" w:hanging="284"/>
        <w:jc w:val="both"/>
        <w:rPr>
          <w:rFonts w:ascii="Times New Roman" w:eastAsia="Times New Roman" w:hAnsi="Times New Roman" w:cs="Times New Roman"/>
        </w:rPr>
      </w:pPr>
    </w:p>
    <w:p w:rsidR="00932F4B" w:rsidRPr="000C51AC" w:rsidRDefault="00932F4B" w:rsidP="005C4916">
      <w:pPr>
        <w:pStyle w:val="Paragrafoelenco"/>
        <w:numPr>
          <w:ilvl w:val="0"/>
          <w:numId w:val="30"/>
        </w:numPr>
        <w:tabs>
          <w:tab w:val="num" w:pos="360"/>
        </w:tabs>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Sulla base della normativa vigente, il gestore predispone annualmente il piano economico finanziario, secondo quanto previsto dal MTR di cui alla delibera n. 443/2019 dell’Autorità per regolazione dell’Energia, reti e ambiente (ARERA), e lo trasmette all’Ente territorialmente competente.</w:t>
      </w:r>
    </w:p>
    <w:p w:rsidR="00DC4E6E" w:rsidRPr="000C51AC" w:rsidRDefault="00DC4E6E" w:rsidP="005C4916">
      <w:pPr>
        <w:pStyle w:val="Paragrafoelenco"/>
        <w:ind w:left="284" w:hanging="284"/>
        <w:rPr>
          <w:rFonts w:ascii="Times New Roman" w:eastAsia="Times New Roman" w:hAnsi="Times New Roman" w:cs="Times New Roman"/>
        </w:rPr>
      </w:pPr>
    </w:p>
    <w:p w:rsidR="00932F4B" w:rsidRPr="000C51AC" w:rsidRDefault="00932F4B" w:rsidP="005C4916">
      <w:pPr>
        <w:pStyle w:val="Paragrafoelenco"/>
        <w:numPr>
          <w:ilvl w:val="0"/>
          <w:numId w:val="30"/>
        </w:numPr>
        <w:tabs>
          <w:tab w:val="num" w:pos="360"/>
        </w:tabs>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Il piano economico finanziario è corredato dalle informazioni e dagli atti necessari alla validazione dei dati impiegati e, in particolare, da:</w:t>
      </w:r>
    </w:p>
    <w:p w:rsidR="002F3AA6" w:rsidRPr="000C51AC" w:rsidRDefault="002F3AA6" w:rsidP="002F3AA6">
      <w:pPr>
        <w:pStyle w:val="Paragrafoelenco"/>
        <w:rPr>
          <w:rFonts w:ascii="Times New Roman" w:eastAsia="Times New Roman" w:hAnsi="Times New Roman" w:cs="Times New Roman"/>
        </w:rPr>
      </w:pPr>
    </w:p>
    <w:p w:rsidR="00932F4B" w:rsidRPr="000C51AC" w:rsidRDefault="00932F4B" w:rsidP="00DC4E6E">
      <w:pPr>
        <w:pStyle w:val="Paragrafoelenco"/>
        <w:numPr>
          <w:ilvl w:val="0"/>
          <w:numId w:val="31"/>
        </w:numPr>
        <w:tabs>
          <w:tab w:val="num" w:pos="360"/>
        </w:tabs>
        <w:spacing w:after="0"/>
        <w:jc w:val="both"/>
        <w:rPr>
          <w:rFonts w:ascii="Times New Roman" w:eastAsia="Times New Roman" w:hAnsi="Times New Roman" w:cs="Times New Roman"/>
        </w:rPr>
      </w:pPr>
      <w:r w:rsidRPr="000C51AC">
        <w:rPr>
          <w:rFonts w:ascii="Times New Roman" w:eastAsia="Times New Roman" w:hAnsi="Times New Roman" w:cs="Times New Roman"/>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rsidR="00DC4E6E" w:rsidRPr="000C51AC" w:rsidRDefault="00DC4E6E" w:rsidP="00DC4E6E">
      <w:pPr>
        <w:pStyle w:val="Paragrafoelenco"/>
        <w:tabs>
          <w:tab w:val="num" w:pos="360"/>
        </w:tabs>
        <w:spacing w:after="0"/>
        <w:jc w:val="both"/>
        <w:rPr>
          <w:rFonts w:ascii="Times New Roman" w:eastAsia="Times New Roman" w:hAnsi="Times New Roman" w:cs="Times New Roman"/>
        </w:rPr>
      </w:pPr>
    </w:p>
    <w:p w:rsidR="00932F4B" w:rsidRPr="000C51AC" w:rsidRDefault="00932F4B" w:rsidP="0032415D">
      <w:pPr>
        <w:pStyle w:val="Paragrafoelenco"/>
        <w:numPr>
          <w:ilvl w:val="0"/>
          <w:numId w:val="31"/>
        </w:numPr>
        <w:tabs>
          <w:tab w:val="num" w:pos="360"/>
        </w:tabs>
        <w:spacing w:after="0"/>
        <w:jc w:val="both"/>
        <w:rPr>
          <w:rFonts w:ascii="Times New Roman" w:eastAsia="Times New Roman" w:hAnsi="Times New Roman" w:cs="Times New Roman"/>
        </w:rPr>
      </w:pPr>
      <w:r w:rsidRPr="000C51AC">
        <w:rPr>
          <w:rFonts w:ascii="Times New Roman" w:eastAsia="Times New Roman" w:hAnsi="Times New Roman" w:cs="Times New Roman"/>
        </w:rPr>
        <w:t>b) una relazione che illustra sia i criteri di corrispondenza tra i valori riportati nella modulistica con i valori desumibili dalla documentazione contabile, sia le evidenze contabili sottostanti;</w:t>
      </w:r>
    </w:p>
    <w:p w:rsidR="00DC4E6E" w:rsidRPr="000C51AC" w:rsidRDefault="00DC4E6E" w:rsidP="0032415D">
      <w:pPr>
        <w:pStyle w:val="Paragrafoelenco"/>
        <w:spacing w:after="0"/>
        <w:jc w:val="both"/>
        <w:rPr>
          <w:rFonts w:ascii="Times New Roman" w:eastAsia="Times New Roman" w:hAnsi="Times New Roman" w:cs="Times New Roman"/>
        </w:rPr>
      </w:pPr>
    </w:p>
    <w:p w:rsidR="00932F4B" w:rsidRPr="000C51AC" w:rsidRDefault="00932F4B" w:rsidP="005C4916">
      <w:pPr>
        <w:pStyle w:val="Paragrafoelenco"/>
        <w:numPr>
          <w:ilvl w:val="0"/>
          <w:numId w:val="30"/>
        </w:numPr>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rsidR="00DC4E6E" w:rsidRPr="000C51AC" w:rsidRDefault="00DC4E6E" w:rsidP="005C4916">
      <w:pPr>
        <w:pStyle w:val="Paragrafoelenco"/>
        <w:spacing w:after="0"/>
        <w:ind w:left="284" w:hanging="284"/>
        <w:jc w:val="both"/>
        <w:rPr>
          <w:rFonts w:ascii="Times New Roman" w:eastAsia="Times New Roman" w:hAnsi="Times New Roman" w:cs="Times New Roman"/>
        </w:rPr>
      </w:pPr>
    </w:p>
    <w:p w:rsidR="00932F4B" w:rsidRPr="000C51AC" w:rsidRDefault="00932F4B" w:rsidP="005C4916">
      <w:pPr>
        <w:pStyle w:val="Paragrafoelenco"/>
        <w:numPr>
          <w:ilvl w:val="0"/>
          <w:numId w:val="30"/>
        </w:numPr>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Sulla base della normativa vigente, l’Ente territorialmente competente assume le pertinenti determinazioni e provv</w:t>
      </w:r>
      <w:r w:rsidR="00607AE9" w:rsidRPr="000C51AC">
        <w:rPr>
          <w:rFonts w:ascii="Times New Roman" w:eastAsia="Times New Roman" w:hAnsi="Times New Roman" w:cs="Times New Roman"/>
        </w:rPr>
        <w:t>ede a trasmettere all’Autorità gli atti di approvazione</w:t>
      </w:r>
      <w:r w:rsidRPr="000C51AC">
        <w:rPr>
          <w:rFonts w:ascii="Times New Roman" w:eastAsia="Times New Roman" w:hAnsi="Times New Roman" w:cs="Times New Roman"/>
        </w:rPr>
        <w:t xml:space="preserve"> del piano economico finanziario e i corrispettivi del servizio integrato dei rifiuti, o dei singoli servizi che costituiscono attività di gestione, in coerenza con gli obiettivi definiti.</w:t>
      </w:r>
    </w:p>
    <w:p w:rsidR="00DC4E6E" w:rsidRPr="000C51AC" w:rsidRDefault="00DC4E6E" w:rsidP="005C4916">
      <w:pPr>
        <w:pStyle w:val="Paragrafoelenco"/>
        <w:ind w:left="284" w:hanging="284"/>
        <w:rPr>
          <w:rFonts w:ascii="Times New Roman" w:eastAsia="Times New Roman" w:hAnsi="Times New Roman" w:cs="Times New Roman"/>
        </w:rPr>
      </w:pPr>
    </w:p>
    <w:p w:rsidR="00932F4B" w:rsidRPr="000C51AC" w:rsidRDefault="00932F4B" w:rsidP="005C4916">
      <w:pPr>
        <w:pStyle w:val="Paragrafoelenco"/>
        <w:numPr>
          <w:ilvl w:val="0"/>
          <w:numId w:val="30"/>
        </w:numPr>
        <w:tabs>
          <w:tab w:val="num" w:pos="360"/>
        </w:tabs>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 xml:space="preserve">L’ARERA, salva la necessità di richiedere ulteriori informazioni, verifica la coerenza </w:t>
      </w:r>
      <w:proofErr w:type="spellStart"/>
      <w:r w:rsidRPr="000C51AC">
        <w:rPr>
          <w:rFonts w:ascii="Times New Roman" w:eastAsia="Times New Roman" w:hAnsi="Times New Roman" w:cs="Times New Roman"/>
        </w:rPr>
        <w:t>regolatoria</w:t>
      </w:r>
      <w:proofErr w:type="spellEnd"/>
      <w:r w:rsidRPr="000C51AC">
        <w:rPr>
          <w:rFonts w:ascii="Times New Roman" w:eastAsia="Times New Roman" w:hAnsi="Times New Roman" w:cs="Times New Roman"/>
        </w:rPr>
        <w:t xml:space="preserve">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rsidR="00DC4E6E" w:rsidRPr="000C51AC" w:rsidRDefault="00DC4E6E" w:rsidP="005C4916">
      <w:pPr>
        <w:pStyle w:val="Paragrafoelenco"/>
        <w:tabs>
          <w:tab w:val="num" w:pos="360"/>
        </w:tabs>
        <w:spacing w:after="0"/>
        <w:ind w:left="284" w:hanging="284"/>
        <w:jc w:val="both"/>
        <w:rPr>
          <w:rFonts w:ascii="Times New Roman" w:eastAsia="Times New Roman" w:hAnsi="Times New Roman" w:cs="Times New Roman"/>
        </w:rPr>
      </w:pPr>
    </w:p>
    <w:p w:rsidR="00932F4B" w:rsidRPr="00DC4E6E" w:rsidRDefault="00932F4B" w:rsidP="005C4916">
      <w:pPr>
        <w:pStyle w:val="Paragrafoelenco"/>
        <w:numPr>
          <w:ilvl w:val="0"/>
          <w:numId w:val="30"/>
        </w:numPr>
        <w:tabs>
          <w:tab w:val="left" w:pos="284"/>
          <w:tab w:val="left" w:pos="426"/>
        </w:tabs>
        <w:spacing w:after="0"/>
        <w:ind w:left="284" w:hanging="284"/>
        <w:jc w:val="both"/>
        <w:rPr>
          <w:rFonts w:ascii="Times New Roman" w:eastAsia="Times New Roman" w:hAnsi="Times New Roman" w:cs="Times New Roman"/>
        </w:rPr>
      </w:pPr>
      <w:r w:rsidRPr="00DC4E6E">
        <w:rPr>
          <w:rFonts w:ascii="Times New Roman" w:eastAsia="Times New Roman" w:hAnsi="Times New Roman" w:cs="Times New Roman"/>
        </w:rPr>
        <w:t>Tutti gli uffici comunali interessati sono tenuti a fornire tempestivamente le informazioni necessarie per la predisposizione del piano finanziario e della tariffa del tributo ed in particolare tutti  i costi sostenuti dall’Ente che per natura rientrano tra i costi da considerare.</w:t>
      </w:r>
    </w:p>
    <w:p w:rsidR="00A802E0" w:rsidRDefault="00A802E0" w:rsidP="00DC4E6E">
      <w:pPr>
        <w:widowControl w:val="0"/>
        <w:autoSpaceDE w:val="0"/>
        <w:autoSpaceDN w:val="0"/>
        <w:adjustRightInd w:val="0"/>
        <w:ind w:right="24"/>
        <w:jc w:val="center"/>
        <w:rPr>
          <w:rFonts w:ascii="Times New Roman" w:hAnsi="Times New Roman" w:cs="Times New Roman"/>
          <w:b/>
          <w:bCs/>
          <w:spacing w:val="-21"/>
        </w:rPr>
      </w:pPr>
    </w:p>
    <w:p w:rsidR="00A60FDA" w:rsidRPr="000672BA" w:rsidRDefault="00A802E0" w:rsidP="00DC4E6E">
      <w:pPr>
        <w:widowControl w:val="0"/>
        <w:autoSpaceDE w:val="0"/>
        <w:autoSpaceDN w:val="0"/>
        <w:adjustRightInd w:val="0"/>
        <w:ind w:right="24"/>
        <w:jc w:val="center"/>
        <w:rPr>
          <w:rFonts w:ascii="Times New Roman" w:hAnsi="Times New Roman" w:cs="Times New Roman"/>
        </w:rPr>
      </w:pPr>
      <w:r>
        <w:rPr>
          <w:rFonts w:ascii="Times New Roman" w:hAnsi="Times New Roman" w:cs="Times New Roman"/>
          <w:b/>
          <w:bCs/>
          <w:spacing w:val="-21"/>
        </w:rPr>
        <w:t>ART. 12</w:t>
      </w:r>
    </w:p>
    <w:p w:rsidR="00A60FDA" w:rsidRPr="000672BA" w:rsidRDefault="00A60FDA" w:rsidP="00DC4E6E">
      <w:pPr>
        <w:widowControl w:val="0"/>
        <w:autoSpaceDE w:val="0"/>
        <w:autoSpaceDN w:val="0"/>
        <w:adjustRightInd w:val="0"/>
        <w:ind w:left="2458" w:right="2225"/>
        <w:rPr>
          <w:rFonts w:ascii="Times New Roman" w:hAnsi="Times New Roman" w:cs="Times New Roman"/>
          <w:b/>
          <w:bCs/>
        </w:rPr>
      </w:pPr>
      <w:r w:rsidRPr="000672BA">
        <w:rPr>
          <w:rFonts w:ascii="Times New Roman" w:hAnsi="Times New Roman" w:cs="Times New Roman"/>
          <w:b/>
          <w:bCs/>
        </w:rPr>
        <w:t xml:space="preserve">TARIFFA PER LE UTENZE DOMESTICHE </w:t>
      </w:r>
    </w:p>
    <w:p w:rsidR="00A60FDA" w:rsidRPr="00A802E0" w:rsidRDefault="00A60FDA" w:rsidP="0082576B">
      <w:pPr>
        <w:widowControl w:val="0"/>
        <w:tabs>
          <w:tab w:val="left" w:pos="420"/>
        </w:tabs>
        <w:autoSpaceDE w:val="0"/>
        <w:autoSpaceDN w:val="0"/>
        <w:adjustRightInd w:val="0"/>
        <w:ind w:left="284" w:right="128" w:hanging="272"/>
        <w:jc w:val="both"/>
        <w:rPr>
          <w:rFonts w:ascii="Times New Roman" w:hAnsi="Times New Roman" w:cs="Times New Roman"/>
        </w:rPr>
      </w:pPr>
      <w:r w:rsidRPr="00A802E0">
        <w:rPr>
          <w:rFonts w:ascii="Times New Roman" w:hAnsi="Times New Roman" w:cs="Times New Roman"/>
          <w:bCs/>
          <w:spacing w:val="-44"/>
        </w:rPr>
        <w:t xml:space="preserve">1. </w:t>
      </w:r>
      <w:r w:rsidRPr="00A802E0">
        <w:rPr>
          <w:rFonts w:ascii="Times New Roman" w:hAnsi="Times New Roman" w:cs="Times New Roman"/>
        </w:rPr>
        <w:tab/>
      </w:r>
      <w:r w:rsidRPr="00A802E0">
        <w:rPr>
          <w:rFonts w:ascii="Times New Roman" w:hAnsi="Times New Roman" w:cs="Times New Roman"/>
          <w:spacing w:val="-7"/>
        </w:rPr>
        <w:t xml:space="preserve">La quota fissa della tariffa per le utenze domestiche è determinata applicando alla superficie </w:t>
      </w:r>
      <w:r w:rsidRPr="00A802E0">
        <w:rPr>
          <w:rFonts w:ascii="Times New Roman" w:hAnsi="Times New Roman" w:cs="Times New Roman"/>
        </w:rPr>
        <w:t xml:space="preserve">dell'alloggio e dei locali che ne costituiscono pertinenza le tariffe per unità di superficie parametrate al numero degli occupanti, secondo le previsioni di cui al punto 4.1, all.1, del </w:t>
      </w:r>
      <w:r w:rsidRPr="00A802E0">
        <w:rPr>
          <w:rFonts w:ascii="Times New Roman" w:hAnsi="Times New Roman" w:cs="Times New Roman"/>
          <w:spacing w:val="-5"/>
        </w:rPr>
        <w:t xml:space="preserve">Decreto del Presidente della Repubblica 27 aprile 1999, n. 158, in modo da privilegiare i nuclei </w:t>
      </w:r>
      <w:r w:rsidRPr="00A802E0">
        <w:rPr>
          <w:rFonts w:ascii="Times New Roman" w:hAnsi="Times New Roman" w:cs="Times New Roman"/>
          <w:spacing w:val="-10"/>
        </w:rPr>
        <w:t xml:space="preserve">familiari più numerosi. </w:t>
      </w:r>
    </w:p>
    <w:p w:rsidR="00A60FDA" w:rsidRPr="00A802E0" w:rsidRDefault="00A60FDA" w:rsidP="0082576B">
      <w:pPr>
        <w:widowControl w:val="0"/>
        <w:autoSpaceDE w:val="0"/>
        <w:autoSpaceDN w:val="0"/>
        <w:adjustRightInd w:val="0"/>
        <w:ind w:left="284" w:right="131" w:hanging="284"/>
        <w:jc w:val="both"/>
        <w:rPr>
          <w:rFonts w:ascii="Times New Roman" w:hAnsi="Times New Roman" w:cs="Times New Roman"/>
        </w:rPr>
      </w:pPr>
      <w:r w:rsidRPr="00A802E0">
        <w:rPr>
          <w:rFonts w:ascii="Times New Roman" w:hAnsi="Times New Roman" w:cs="Times New Roman"/>
          <w:bCs/>
          <w:spacing w:val="-7"/>
        </w:rPr>
        <w:t>2.</w:t>
      </w:r>
      <w:r w:rsidRPr="00A802E0">
        <w:rPr>
          <w:rFonts w:ascii="Times New Roman" w:hAnsi="Times New Roman" w:cs="Times New Roman"/>
          <w:spacing w:val="-7"/>
        </w:rPr>
        <w:t xml:space="preserve"> La quota variabile della tariffa per le utenze domestiche è determinata in relazione al numero </w:t>
      </w:r>
      <w:r w:rsidRPr="00A802E0">
        <w:rPr>
          <w:rFonts w:ascii="Times New Roman" w:hAnsi="Times New Roman" w:cs="Times New Roman"/>
          <w:spacing w:val="-5"/>
        </w:rPr>
        <w:t xml:space="preserve">degli occupanti, secondo le previsioni di cui al punto 4.2, all.1, del Decreto del Presidente della </w:t>
      </w:r>
      <w:r w:rsidRPr="00A802E0">
        <w:rPr>
          <w:rFonts w:ascii="Times New Roman" w:hAnsi="Times New Roman" w:cs="Times New Roman"/>
          <w:spacing w:val="-12"/>
        </w:rPr>
        <w:t xml:space="preserve">Repubblica 27 aprile 1999, n. 158. </w:t>
      </w:r>
    </w:p>
    <w:p w:rsidR="00A60FDA" w:rsidRPr="00A802E0" w:rsidRDefault="00A60FDA" w:rsidP="0082576B">
      <w:pPr>
        <w:widowControl w:val="0"/>
        <w:autoSpaceDE w:val="0"/>
        <w:autoSpaceDN w:val="0"/>
        <w:adjustRightInd w:val="0"/>
        <w:ind w:left="12" w:right="226" w:hanging="12"/>
        <w:jc w:val="both"/>
        <w:rPr>
          <w:rFonts w:ascii="Times New Roman" w:hAnsi="Times New Roman" w:cs="Times New Roman"/>
        </w:rPr>
      </w:pPr>
      <w:r w:rsidRPr="00A802E0">
        <w:rPr>
          <w:rFonts w:ascii="Times New Roman" w:hAnsi="Times New Roman" w:cs="Times New Roman"/>
          <w:bCs/>
        </w:rPr>
        <w:t>3.</w:t>
      </w:r>
      <w:r w:rsidRPr="00A802E0">
        <w:rPr>
          <w:rFonts w:ascii="Times New Roman" w:hAnsi="Times New Roman" w:cs="Times New Roman"/>
        </w:rPr>
        <w:t xml:space="preserve"> </w:t>
      </w:r>
      <w:r w:rsidR="0082576B">
        <w:rPr>
          <w:rFonts w:ascii="Times New Roman" w:hAnsi="Times New Roman" w:cs="Times New Roman"/>
        </w:rPr>
        <w:t xml:space="preserve"> </w:t>
      </w:r>
      <w:r w:rsidRPr="00A802E0">
        <w:rPr>
          <w:rFonts w:ascii="Times New Roman" w:hAnsi="Times New Roman" w:cs="Times New Roman"/>
        </w:rPr>
        <w:t xml:space="preserve">I coefficienti rilevanti nel calcolo della tariffa sono determinati nella delibera tariffaria. </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711E9D" w:rsidRDefault="0082576B"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noProof/>
        </w:rPr>
        <w:drawing>
          <wp:anchor distT="0" distB="0" distL="114300" distR="114300" simplePos="0" relativeHeight="251667456" behindDoc="1" locked="0" layoutInCell="0" allowOverlap="1" wp14:anchorId="0D778763" wp14:editId="3D918A2D">
            <wp:simplePos x="0" y="0"/>
            <wp:positionH relativeFrom="page">
              <wp:posOffset>1606</wp:posOffset>
            </wp:positionH>
            <wp:positionV relativeFrom="page">
              <wp:posOffset>-47625</wp:posOffset>
            </wp:positionV>
            <wp:extent cx="7559040" cy="10692130"/>
            <wp:effectExtent l="0" t="0" r="381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7559040" cy="10692130"/>
                    </a:xfrm>
                    <a:prstGeom prst="rect">
                      <a:avLst/>
                    </a:prstGeom>
                    <a:noFill/>
                  </pic:spPr>
                </pic:pic>
              </a:graphicData>
            </a:graphic>
            <wp14:sizeRelV relativeFrom="margin">
              <wp14:pctHeight>0</wp14:pctHeight>
            </wp14:sizeRelV>
          </wp:anchor>
        </w:drawing>
      </w:r>
      <w:r w:rsidR="00BE34BD" w:rsidRPr="00711E9D">
        <w:rPr>
          <w:rFonts w:ascii="Times New Roman" w:hAnsi="Times New Roman" w:cs="Times New Roman"/>
          <w:b/>
          <w:bCs/>
          <w:spacing w:val="-20"/>
        </w:rPr>
        <w:t xml:space="preserve">ART.  </w:t>
      </w:r>
      <w:r w:rsidR="00A802E0">
        <w:rPr>
          <w:rFonts w:ascii="Times New Roman" w:hAnsi="Times New Roman" w:cs="Times New Roman"/>
          <w:b/>
          <w:bCs/>
          <w:spacing w:val="-20"/>
        </w:rPr>
        <w:t>13</w:t>
      </w:r>
    </w:p>
    <w:p w:rsidR="00BE34BD" w:rsidRPr="000672BA" w:rsidRDefault="00BE34BD" w:rsidP="00A802E0">
      <w:pPr>
        <w:widowControl w:val="0"/>
        <w:autoSpaceDE w:val="0"/>
        <w:autoSpaceDN w:val="0"/>
        <w:adjustRightInd w:val="0"/>
        <w:ind w:left="739" w:right="41" w:hanging="739"/>
        <w:jc w:val="center"/>
        <w:rPr>
          <w:rFonts w:ascii="Times New Roman" w:hAnsi="Times New Roman" w:cs="Times New Roman"/>
        </w:rPr>
      </w:pPr>
      <w:r w:rsidRPr="00711E9D">
        <w:rPr>
          <w:rFonts w:ascii="Times New Roman" w:hAnsi="Times New Roman" w:cs="Times New Roman"/>
          <w:b/>
          <w:bCs/>
        </w:rPr>
        <w:t xml:space="preserve">DETERMINAZIONE DEL NUMERO DEGLI OCCUPANTI DELLE UTENZE </w:t>
      </w:r>
      <w:r w:rsidRPr="00711E9D">
        <w:rPr>
          <w:rFonts w:ascii="Times New Roman" w:hAnsi="Times New Roman" w:cs="Times New Roman"/>
          <w:b/>
          <w:bCs/>
          <w:spacing w:val="-4"/>
        </w:rPr>
        <w:t>DOMESTICHE</w:t>
      </w:r>
    </w:p>
    <w:p w:rsidR="00BE34BD" w:rsidRPr="000672BA" w:rsidRDefault="00BE34BD" w:rsidP="0082576B">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1"/>
        </w:rPr>
        <w:t xml:space="preserve">1. Ai sensi del D.P.R. 27/04/1999, n. 158, la tariffa del tributo per le utenze domestiche è </w:t>
      </w:r>
      <w:r w:rsidRPr="000672BA">
        <w:rPr>
          <w:rFonts w:ascii="Times New Roman" w:hAnsi="Times New Roman" w:cs="Times New Roman"/>
          <w:spacing w:val="-9"/>
        </w:rPr>
        <w:t xml:space="preserve">commisurata, oltre che alla superficie, anche al numero degli componenti il nucleo familiare. </w:t>
      </w:r>
    </w:p>
    <w:p w:rsidR="00BE34BD" w:rsidRPr="000672BA" w:rsidRDefault="00BE34BD" w:rsidP="0082576B">
      <w:pPr>
        <w:widowControl w:val="0"/>
        <w:autoSpaceDE w:val="0"/>
        <w:autoSpaceDN w:val="0"/>
        <w:adjustRightInd w:val="0"/>
        <w:ind w:left="284" w:right="24" w:hanging="272"/>
        <w:jc w:val="both"/>
        <w:rPr>
          <w:rFonts w:ascii="Times New Roman" w:hAnsi="Times New Roman" w:cs="Times New Roman"/>
        </w:rPr>
      </w:pPr>
      <w:r w:rsidRPr="000672BA">
        <w:rPr>
          <w:rFonts w:ascii="Times New Roman" w:hAnsi="Times New Roman" w:cs="Times New Roman"/>
          <w:spacing w:val="-7"/>
        </w:rPr>
        <w:t xml:space="preserve">2. Per le utenze domestiche occupate da nuclei familiari che vi hanno stabilito la loro residenza, ai </w:t>
      </w:r>
      <w:r w:rsidRPr="000672BA">
        <w:rPr>
          <w:rFonts w:ascii="Times New Roman" w:hAnsi="Times New Roman" w:cs="Times New Roman"/>
          <w:spacing w:val="-8"/>
        </w:rPr>
        <w:t xml:space="preserve">fini dell'applicazione del tributo, si fa riferimento alla composizione del nucleo familiare risultante </w:t>
      </w:r>
      <w:r w:rsidRPr="000672BA">
        <w:rPr>
          <w:rFonts w:ascii="Times New Roman" w:hAnsi="Times New Roman" w:cs="Times New Roman"/>
          <w:spacing w:val="-7"/>
        </w:rPr>
        <w:t xml:space="preserve">dai registri anagrafici Comunali. anche se intestatari di autonoma scheda di famiglia. Nel numero </w:t>
      </w:r>
      <w:r w:rsidRPr="000672BA">
        <w:rPr>
          <w:rFonts w:ascii="Times New Roman" w:hAnsi="Times New Roman" w:cs="Times New Roman"/>
          <w:spacing w:val="-2"/>
        </w:rPr>
        <w:t xml:space="preserve">dei componenti devono essere altresì considerati i soggetti che, pur non avendo la residenza </w:t>
      </w:r>
      <w:r w:rsidRPr="000672BA">
        <w:rPr>
          <w:rFonts w:ascii="Times New Roman" w:hAnsi="Times New Roman" w:cs="Times New Roman"/>
          <w:spacing w:val="2"/>
        </w:rPr>
        <w:t xml:space="preserve">nell'unità abitativa, risultano ivi dimoranti, fatta eccezione per quelli la cui permanenza </w:t>
      </w:r>
      <w:r w:rsidRPr="000672BA">
        <w:rPr>
          <w:rFonts w:ascii="Times New Roman" w:hAnsi="Times New Roman" w:cs="Times New Roman"/>
          <w:spacing w:val="-5"/>
        </w:rPr>
        <w:t xml:space="preserve">nell'abitazione stessa non supera i 60 giorni. Le variazioni del numero dei componenti devono </w:t>
      </w:r>
      <w:r w:rsidRPr="000672BA">
        <w:rPr>
          <w:rFonts w:ascii="Times New Roman" w:hAnsi="Times New Roman" w:cs="Times New Roman"/>
          <w:spacing w:val="-10"/>
        </w:rPr>
        <w:t xml:space="preserve">essere denunciate con le modalità e nei termini previsti dal successivo art. </w:t>
      </w:r>
      <w:r w:rsidR="00220B85" w:rsidRPr="00220B85">
        <w:rPr>
          <w:rFonts w:ascii="Times New Roman" w:hAnsi="Times New Roman" w:cs="Times New Roman"/>
          <w:spacing w:val="-10"/>
        </w:rPr>
        <w:t>2</w:t>
      </w:r>
      <w:r w:rsidR="00D87FAF">
        <w:rPr>
          <w:rFonts w:ascii="Times New Roman" w:hAnsi="Times New Roman" w:cs="Times New Roman"/>
          <w:spacing w:val="-10"/>
        </w:rPr>
        <w:t>6</w:t>
      </w:r>
      <w:r w:rsidRPr="00220B85">
        <w:rPr>
          <w:rFonts w:ascii="Times New Roman" w:hAnsi="Times New Roman" w:cs="Times New Roman"/>
          <w:spacing w:val="-10"/>
        </w:rPr>
        <w:t>,</w:t>
      </w:r>
      <w:r w:rsidR="006451A3">
        <w:rPr>
          <w:rFonts w:ascii="Times New Roman" w:hAnsi="Times New Roman" w:cs="Times New Roman"/>
          <w:spacing w:val="-10"/>
        </w:rPr>
        <w:t xml:space="preserve"> </w:t>
      </w:r>
      <w:r w:rsidRPr="000672BA">
        <w:rPr>
          <w:rFonts w:ascii="Times New Roman" w:hAnsi="Times New Roman" w:cs="Times New Roman"/>
          <w:spacing w:val="-10"/>
        </w:rPr>
        <w:t xml:space="preserve"> fatta eccezione per le </w:t>
      </w:r>
      <w:r w:rsidRPr="000672BA">
        <w:rPr>
          <w:rFonts w:ascii="Times New Roman" w:hAnsi="Times New Roman" w:cs="Times New Roman"/>
          <w:spacing w:val="-6"/>
        </w:rPr>
        <w:t xml:space="preserve">variazioni del numero dei componenti residenti le quali sono comunicate dall'Ufficio anagrafico </w:t>
      </w:r>
      <w:r w:rsidRPr="000672BA">
        <w:rPr>
          <w:rFonts w:ascii="Times New Roman" w:hAnsi="Times New Roman" w:cs="Times New Roman"/>
          <w:spacing w:val="-10"/>
        </w:rPr>
        <w:t>comunale ai fini della corretta determinazione della tariffa</w:t>
      </w:r>
      <w:r w:rsidR="006F769A">
        <w:rPr>
          <w:rFonts w:ascii="Times New Roman" w:hAnsi="Times New Roman" w:cs="Times New Roman"/>
          <w:spacing w:val="-10"/>
        </w:rPr>
        <w:t xml:space="preserve"> e applicate d’ ufficio dall’ Ufficio tributi in sede di tariffazione</w:t>
      </w:r>
      <w:r w:rsidRPr="000672BA">
        <w:rPr>
          <w:rFonts w:ascii="Times New Roman" w:hAnsi="Times New Roman" w:cs="Times New Roman"/>
          <w:spacing w:val="-10"/>
        </w:rPr>
        <w:t xml:space="preserve">. </w:t>
      </w:r>
    </w:p>
    <w:p w:rsidR="00BE34BD" w:rsidRPr="000672BA" w:rsidRDefault="00BE34BD" w:rsidP="0082576B">
      <w:pPr>
        <w:widowControl w:val="0"/>
        <w:autoSpaceDE w:val="0"/>
        <w:autoSpaceDN w:val="0"/>
        <w:adjustRightInd w:val="0"/>
        <w:ind w:left="284" w:right="27" w:hanging="272"/>
        <w:jc w:val="both"/>
        <w:rPr>
          <w:rFonts w:ascii="Times New Roman" w:hAnsi="Times New Roman" w:cs="Times New Roman"/>
        </w:rPr>
      </w:pPr>
      <w:r w:rsidRPr="000672BA">
        <w:rPr>
          <w:rFonts w:ascii="Times New Roman" w:hAnsi="Times New Roman" w:cs="Times New Roman"/>
          <w:spacing w:val="-3"/>
        </w:rPr>
        <w:t xml:space="preserve">3. I soggetti che risultano iscritti negli elenchi anagrafici del Comune risultanti residenti in una </w:t>
      </w:r>
      <w:r w:rsidRPr="000672BA">
        <w:rPr>
          <w:rFonts w:ascii="Times New Roman" w:hAnsi="Times New Roman" w:cs="Times New Roman"/>
          <w:spacing w:val="-9"/>
        </w:rPr>
        <w:t xml:space="preserve">determinata unità abitativa possono non essere considerati, ai fini della determinazione del numero </w:t>
      </w:r>
      <w:r w:rsidRPr="000672BA">
        <w:rPr>
          <w:rFonts w:ascii="Times New Roman" w:hAnsi="Times New Roman" w:cs="Times New Roman"/>
          <w:spacing w:val="-10"/>
        </w:rPr>
        <w:t xml:space="preserve">dei componenti nel caso in cui si tratti di: </w:t>
      </w:r>
    </w:p>
    <w:p w:rsidR="00BE34BD" w:rsidRPr="000672BA" w:rsidRDefault="00BE34BD" w:rsidP="00DC4E6E">
      <w:pPr>
        <w:widowControl w:val="0"/>
        <w:autoSpaceDE w:val="0"/>
        <w:autoSpaceDN w:val="0"/>
        <w:adjustRightInd w:val="0"/>
        <w:ind w:left="372" w:right="4927"/>
        <w:jc w:val="both"/>
        <w:rPr>
          <w:rFonts w:ascii="Times New Roman" w:hAnsi="Times New Roman" w:cs="Times New Roman"/>
        </w:rPr>
      </w:pPr>
      <w:r w:rsidRPr="000672BA">
        <w:rPr>
          <w:rFonts w:ascii="Times New Roman" w:hAnsi="Times New Roman" w:cs="Times New Roman"/>
          <w:spacing w:val="-8"/>
        </w:rPr>
        <w:t xml:space="preserve">a. anziano dimorante in casa di riposo; </w:t>
      </w:r>
    </w:p>
    <w:p w:rsidR="00BE34BD" w:rsidRPr="000672BA" w:rsidRDefault="00BE34BD" w:rsidP="00DC4E6E">
      <w:pPr>
        <w:widowControl w:val="0"/>
        <w:autoSpaceDE w:val="0"/>
        <w:autoSpaceDN w:val="0"/>
        <w:adjustRightInd w:val="0"/>
        <w:ind w:left="372" w:right="25"/>
        <w:jc w:val="both"/>
        <w:rPr>
          <w:rFonts w:ascii="Times New Roman" w:hAnsi="Times New Roman" w:cs="Times New Roman"/>
          <w:spacing w:val="-14"/>
        </w:rPr>
      </w:pPr>
      <w:r w:rsidRPr="000672BA">
        <w:rPr>
          <w:rFonts w:ascii="Times New Roman" w:hAnsi="Times New Roman" w:cs="Times New Roman"/>
          <w:spacing w:val="-9"/>
        </w:rPr>
        <w:t xml:space="preserve">b. soggetto che svolge attività di studio o di lavoro all'estero o in altro comune per un periodo </w:t>
      </w:r>
      <w:r w:rsidRPr="000672BA">
        <w:rPr>
          <w:rFonts w:ascii="Times New Roman" w:hAnsi="Times New Roman" w:cs="Times New Roman"/>
          <w:spacing w:val="-14"/>
        </w:rPr>
        <w:t xml:space="preserve">superiore a 6 mesi, debitamente documentata; </w:t>
      </w:r>
    </w:p>
    <w:p w:rsidR="00FD5C14" w:rsidRDefault="008F3BD2" w:rsidP="00193CFF">
      <w:pPr>
        <w:autoSpaceDE w:val="0"/>
        <w:autoSpaceDN w:val="0"/>
        <w:adjustRightInd w:val="0"/>
        <w:spacing w:after="0"/>
        <w:ind w:left="284"/>
        <w:jc w:val="both"/>
        <w:rPr>
          <w:rFonts w:ascii="Times New Roman" w:hAnsi="Times New Roman" w:cs="Times New Roman"/>
        </w:rPr>
      </w:pPr>
      <w:r w:rsidRPr="000672BA">
        <w:rPr>
          <w:rFonts w:ascii="Times New Roman" w:hAnsi="Times New Roman" w:cs="Times New Roman"/>
        </w:rPr>
        <w:t>Tale esclusione viene riconosciuta solo nel caso di residenti all’interno dell’unità abitativa</w:t>
      </w:r>
      <w:r w:rsidR="001663AC">
        <w:rPr>
          <w:rFonts w:ascii="Times New Roman" w:hAnsi="Times New Roman" w:cs="Times New Roman"/>
        </w:rPr>
        <w:t xml:space="preserve"> in numero di due o più</w:t>
      </w:r>
      <w:r w:rsidRPr="000672BA">
        <w:rPr>
          <w:rFonts w:ascii="Times New Roman" w:hAnsi="Times New Roman" w:cs="Times New Roman"/>
        </w:rPr>
        <w:t>,</w:t>
      </w:r>
      <w:r w:rsidR="001663AC">
        <w:rPr>
          <w:rFonts w:ascii="Times New Roman" w:hAnsi="Times New Roman" w:cs="Times New Roman"/>
        </w:rPr>
        <w:t xml:space="preserve"> </w:t>
      </w:r>
      <w:r w:rsidRPr="000672BA">
        <w:rPr>
          <w:rFonts w:ascii="Times New Roman" w:hAnsi="Times New Roman" w:cs="Times New Roman"/>
        </w:rPr>
        <w:t>su richiesta dell’interessato e dietro presentazione di relativa documentazione, con decorrenza dal giorno di presentazione della richiesta stessa</w:t>
      </w:r>
      <w:r w:rsidR="001663AC">
        <w:rPr>
          <w:rFonts w:ascii="Times New Roman" w:hAnsi="Times New Roman" w:cs="Times New Roman"/>
        </w:rPr>
        <w:t>.</w:t>
      </w:r>
    </w:p>
    <w:p w:rsidR="00FD5C14" w:rsidRDefault="00FD5C14" w:rsidP="00193CFF">
      <w:pPr>
        <w:autoSpaceDE w:val="0"/>
        <w:autoSpaceDN w:val="0"/>
        <w:adjustRightInd w:val="0"/>
        <w:spacing w:after="0"/>
        <w:ind w:left="284"/>
        <w:jc w:val="both"/>
        <w:rPr>
          <w:rFonts w:ascii="Times New Roman" w:hAnsi="Times New Roman" w:cs="Times New Roman"/>
        </w:rPr>
      </w:pPr>
      <w:r>
        <w:rPr>
          <w:rFonts w:ascii="Times New Roman" w:hAnsi="Times New Roman" w:cs="Times New Roman"/>
        </w:rPr>
        <w:t xml:space="preserve">Nel solo caso di immobili posseduti da unico occupante, </w:t>
      </w:r>
      <w:proofErr w:type="spellStart"/>
      <w:r>
        <w:rPr>
          <w:rFonts w:ascii="Times New Roman" w:hAnsi="Times New Roman" w:cs="Times New Roman"/>
        </w:rPr>
        <w:t>purchè</w:t>
      </w:r>
      <w:proofErr w:type="spellEnd"/>
      <w:r>
        <w:rPr>
          <w:rFonts w:ascii="Times New Roman" w:hAnsi="Times New Roman" w:cs="Times New Roman"/>
        </w:rPr>
        <w:t xml:space="preserve"> non locati, con lo stesso unico occupante in stato di ricovero permanente presso casa di cura, riposo o altri istituti di cura e ciò sia comprovato da apposita documentazione rilasciata dall’ istituto ospitante, si applica unicamente la quota fissa. </w:t>
      </w:r>
    </w:p>
    <w:p w:rsidR="001663AC" w:rsidRPr="000672BA" w:rsidRDefault="001663AC" w:rsidP="00DC4E6E">
      <w:pPr>
        <w:autoSpaceDE w:val="0"/>
        <w:autoSpaceDN w:val="0"/>
        <w:adjustRightInd w:val="0"/>
        <w:spacing w:after="0"/>
        <w:rPr>
          <w:rFonts w:ascii="Times New Roman" w:hAnsi="Times New Roman" w:cs="Times New Roman"/>
        </w:rPr>
      </w:pPr>
    </w:p>
    <w:p w:rsidR="00BE34BD" w:rsidRPr="000672BA" w:rsidRDefault="00BE34BD" w:rsidP="00193CFF">
      <w:pPr>
        <w:widowControl w:val="0"/>
        <w:autoSpaceDE w:val="0"/>
        <w:autoSpaceDN w:val="0"/>
        <w:adjustRightInd w:val="0"/>
        <w:ind w:left="284" w:right="27" w:hanging="272"/>
        <w:jc w:val="both"/>
        <w:rPr>
          <w:rFonts w:ascii="Times New Roman" w:hAnsi="Times New Roman" w:cs="Times New Roman"/>
        </w:rPr>
      </w:pPr>
      <w:r w:rsidRPr="000672BA">
        <w:rPr>
          <w:rFonts w:ascii="Times New Roman" w:hAnsi="Times New Roman" w:cs="Times New Roman"/>
          <w:spacing w:val="-7"/>
        </w:rPr>
        <w:t xml:space="preserve">4. Per le utenze domestiche occupate e/o a disposizione di persone che hanno stabilito la residenza </w:t>
      </w:r>
      <w:r w:rsidRPr="000672BA">
        <w:rPr>
          <w:rFonts w:ascii="Times New Roman" w:hAnsi="Times New Roman" w:cs="Times New Roman"/>
          <w:spacing w:val="-9"/>
        </w:rPr>
        <w:t xml:space="preserve">fuori del territorio comunale e per le abitazioni tenute a disposizione da parte di soggetti residenti, il </w:t>
      </w:r>
      <w:r w:rsidRPr="000672BA">
        <w:rPr>
          <w:rFonts w:ascii="Times New Roman" w:hAnsi="Times New Roman" w:cs="Times New Roman"/>
          <w:spacing w:val="-3"/>
        </w:rPr>
        <w:t xml:space="preserve">numero dei componenti occupanti l'abitazione viene stabilito </w:t>
      </w:r>
      <w:r w:rsidRPr="000672BA">
        <w:rPr>
          <w:rFonts w:ascii="Times New Roman" w:hAnsi="Times New Roman" w:cs="Times New Roman"/>
          <w:spacing w:val="-13"/>
        </w:rPr>
        <w:t xml:space="preserve">n. 2 (due) occupanti. </w:t>
      </w:r>
    </w:p>
    <w:p w:rsidR="00BE34BD" w:rsidRPr="000672BA" w:rsidRDefault="00BE34BD" w:rsidP="00F55309">
      <w:pPr>
        <w:widowControl w:val="0"/>
        <w:autoSpaceDE w:val="0"/>
        <w:autoSpaceDN w:val="0"/>
        <w:adjustRightInd w:val="0"/>
        <w:ind w:left="284" w:right="26" w:hanging="272"/>
        <w:jc w:val="both"/>
        <w:rPr>
          <w:rFonts w:ascii="Times New Roman" w:hAnsi="Times New Roman" w:cs="Times New Roman"/>
        </w:rPr>
      </w:pPr>
      <w:r w:rsidRPr="000672BA">
        <w:rPr>
          <w:rFonts w:ascii="Times New Roman" w:hAnsi="Times New Roman" w:cs="Times New Roman"/>
          <w:spacing w:val="-2"/>
        </w:rPr>
        <w:t>5</w:t>
      </w:r>
      <w:r w:rsidRPr="00046923">
        <w:rPr>
          <w:rFonts w:ascii="Times New Roman" w:hAnsi="Times New Roman" w:cs="Times New Roman"/>
          <w:spacing w:val="-7"/>
        </w:rPr>
        <w:t xml:space="preserve">. Per le utenze domestiche occupate e/o a disposizione di persone non fisiche il numero dei componenti occupanti l'abitazione viene stabilito in n. 2 (due) occupanti, in caso di utilizzi superiori a mesi 6 nel corso del medesimo anno, soggetto passivo sarà l'occupante. </w:t>
      </w:r>
      <w:r w:rsidR="0005631C" w:rsidRPr="00046923">
        <w:rPr>
          <w:rFonts w:ascii="Times New Roman" w:hAnsi="Times New Roman" w:cs="Times New Roman"/>
          <w:spacing w:val="-7"/>
        </w:rPr>
        <w:t>Per le autorimesse, cantine o altri luoghi simili di deposito, occupate o condotte da persone</w:t>
      </w:r>
      <w:r w:rsidR="00711E9D" w:rsidRPr="00046923">
        <w:rPr>
          <w:rFonts w:ascii="Times New Roman" w:hAnsi="Times New Roman" w:cs="Times New Roman"/>
          <w:spacing w:val="-7"/>
        </w:rPr>
        <w:t xml:space="preserve"> </w:t>
      </w:r>
      <w:r w:rsidR="0005631C" w:rsidRPr="00046923">
        <w:rPr>
          <w:rFonts w:ascii="Times New Roman" w:hAnsi="Times New Roman" w:cs="Times New Roman"/>
          <w:spacing w:val="-7"/>
        </w:rPr>
        <w:t>fisiche prive nel Comune di utenze abitative o da soggetti diversi da persone fisiche, si</w:t>
      </w:r>
      <w:r w:rsidR="00711E9D" w:rsidRPr="00046923">
        <w:rPr>
          <w:rFonts w:ascii="Times New Roman" w:hAnsi="Times New Roman" w:cs="Times New Roman"/>
          <w:spacing w:val="-7"/>
        </w:rPr>
        <w:t xml:space="preserve"> </w:t>
      </w:r>
      <w:r w:rsidR="004F755B">
        <w:rPr>
          <w:rFonts w:ascii="Times New Roman" w:hAnsi="Times New Roman" w:cs="Times New Roman"/>
          <w:spacing w:val="-7"/>
        </w:rPr>
        <w:t>considerano n. 2</w:t>
      </w:r>
      <w:r w:rsidR="0005631C" w:rsidRPr="00046923">
        <w:rPr>
          <w:rFonts w:ascii="Times New Roman" w:hAnsi="Times New Roman" w:cs="Times New Roman"/>
          <w:spacing w:val="-7"/>
        </w:rPr>
        <w:t xml:space="preserve"> occupant</w:t>
      </w:r>
      <w:r w:rsidR="001663AC" w:rsidRPr="00046923">
        <w:rPr>
          <w:rFonts w:ascii="Times New Roman" w:hAnsi="Times New Roman" w:cs="Times New Roman"/>
          <w:spacing w:val="-7"/>
        </w:rPr>
        <w:t>e</w:t>
      </w:r>
      <w:r w:rsidR="0005631C" w:rsidRPr="000672BA">
        <w:rPr>
          <w:rFonts w:ascii="Times New Roman" w:hAnsi="Times New Roman" w:cs="Times New Roman"/>
        </w:rPr>
        <w:t>.</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14</w:t>
      </w:r>
    </w:p>
    <w:p w:rsidR="00BE34BD" w:rsidRPr="000672BA" w:rsidRDefault="00BE34BD" w:rsidP="00DC4E6E">
      <w:pPr>
        <w:widowControl w:val="0"/>
        <w:autoSpaceDE w:val="0"/>
        <w:autoSpaceDN w:val="0"/>
        <w:adjustRightInd w:val="0"/>
        <w:ind w:left="2160" w:right="1959"/>
        <w:rPr>
          <w:rFonts w:ascii="Times New Roman" w:hAnsi="Times New Roman" w:cs="Times New Roman"/>
        </w:rPr>
      </w:pPr>
      <w:r w:rsidRPr="000672BA">
        <w:rPr>
          <w:rFonts w:ascii="Times New Roman" w:hAnsi="Times New Roman" w:cs="Times New Roman"/>
          <w:b/>
          <w:bCs/>
        </w:rPr>
        <w:t xml:space="preserve">TARIFFA PER LE UTENZE NON DOMESTICHE </w:t>
      </w:r>
    </w:p>
    <w:p w:rsidR="00E13E6F" w:rsidRDefault="000B408A" w:rsidP="00193CFF">
      <w:pPr>
        <w:widowControl w:val="0"/>
        <w:tabs>
          <w:tab w:val="left" w:pos="5522"/>
        </w:tabs>
        <w:autoSpaceDE w:val="0"/>
        <w:autoSpaceDN w:val="0"/>
        <w:adjustRightInd w:val="0"/>
        <w:ind w:left="284" w:hanging="284"/>
        <w:jc w:val="both"/>
        <w:rPr>
          <w:rFonts w:ascii="Times New Roman" w:hAnsi="Times New Roman" w:cs="Times New Roman"/>
          <w:spacing w:val="-8"/>
        </w:rPr>
      </w:pPr>
      <w:r>
        <w:rPr>
          <w:rFonts w:ascii="Times New Roman" w:hAnsi="Times New Roman" w:cs="Times New Roman"/>
        </w:rPr>
        <w:t>1.</w:t>
      </w:r>
      <w:r w:rsidR="00E13E6F">
        <w:rPr>
          <w:rFonts w:ascii="Times New Roman" w:hAnsi="Times New Roman" w:cs="Times New Roman"/>
        </w:rPr>
        <w:t xml:space="preserve"> </w:t>
      </w:r>
      <w:r w:rsidR="00BE34BD" w:rsidRPr="00711E9D">
        <w:rPr>
          <w:rFonts w:ascii="Times New Roman" w:hAnsi="Times New Roman" w:cs="Times New Roman"/>
        </w:rPr>
        <w:t xml:space="preserve">La quota fissa della tariffa per le utenze non domestiche è determinata applicando alla </w:t>
      </w:r>
      <w:r w:rsidR="00BE34BD" w:rsidRPr="00711E9D">
        <w:rPr>
          <w:rFonts w:ascii="Times New Roman" w:hAnsi="Times New Roman" w:cs="Times New Roman"/>
          <w:spacing w:val="-1"/>
        </w:rPr>
        <w:t xml:space="preserve">superficie imponibile le tariffe per unità di superficie riferite alla tipologia di attività svolta, </w:t>
      </w:r>
      <w:r w:rsidR="00BE34BD" w:rsidRPr="00711E9D">
        <w:rPr>
          <w:rFonts w:ascii="Times New Roman" w:hAnsi="Times New Roman" w:cs="Times New Roman"/>
          <w:spacing w:val="-6"/>
        </w:rPr>
        <w:t xml:space="preserve">calcolate sulla base di coefficienti di potenziale produzione secondo le previsioni di cui al punto </w:t>
      </w:r>
      <w:r w:rsidR="00BE34BD" w:rsidRPr="00711E9D">
        <w:rPr>
          <w:rFonts w:ascii="Times New Roman" w:hAnsi="Times New Roman" w:cs="Times New Roman"/>
          <w:spacing w:val="-8"/>
        </w:rPr>
        <w:t xml:space="preserve">4.3, all.1, del Decreto del Presidente </w:t>
      </w:r>
      <w:r w:rsidR="00BE34BD" w:rsidRPr="00711E9D">
        <w:rPr>
          <w:rFonts w:ascii="Times New Roman" w:hAnsi="Times New Roman" w:cs="Times New Roman"/>
          <w:spacing w:val="-8"/>
        </w:rPr>
        <w:lastRenderedPageBreak/>
        <w:t xml:space="preserve">della Repubblica 27 aprile 1999, n. 158. </w:t>
      </w:r>
    </w:p>
    <w:p w:rsidR="00711E9D" w:rsidRDefault="000B408A" w:rsidP="00193CFF">
      <w:pPr>
        <w:widowControl w:val="0"/>
        <w:tabs>
          <w:tab w:val="left" w:pos="5522"/>
        </w:tabs>
        <w:autoSpaceDE w:val="0"/>
        <w:autoSpaceDN w:val="0"/>
        <w:adjustRightInd w:val="0"/>
        <w:ind w:left="284" w:hanging="284"/>
        <w:jc w:val="both"/>
        <w:rPr>
          <w:rFonts w:ascii="Times New Roman" w:hAnsi="Times New Roman" w:cs="Times New Roman"/>
          <w:spacing w:val="-10"/>
        </w:rPr>
      </w:pPr>
      <w:r>
        <w:rPr>
          <w:rFonts w:ascii="Times New Roman" w:hAnsi="Times New Roman" w:cs="Times New Roman"/>
          <w:spacing w:val="-8"/>
        </w:rPr>
        <w:t>2.</w:t>
      </w:r>
      <w:r w:rsidR="00E13E6F">
        <w:rPr>
          <w:rFonts w:ascii="Times New Roman" w:hAnsi="Times New Roman" w:cs="Times New Roman"/>
          <w:spacing w:val="-8"/>
        </w:rPr>
        <w:t xml:space="preserve"> </w:t>
      </w:r>
      <w:r w:rsidR="00BE34BD" w:rsidRPr="00711E9D">
        <w:rPr>
          <w:rFonts w:ascii="Times New Roman" w:hAnsi="Times New Roman" w:cs="Times New Roman"/>
          <w:spacing w:val="-4"/>
        </w:rPr>
        <w:t xml:space="preserve">La quota variabile della tariffa per le utenze non domestiche è determinata applicando alla </w:t>
      </w:r>
      <w:r w:rsidR="00BE34BD" w:rsidRPr="00711E9D">
        <w:rPr>
          <w:rFonts w:ascii="Times New Roman" w:hAnsi="Times New Roman" w:cs="Times New Roman"/>
          <w:spacing w:val="-1"/>
        </w:rPr>
        <w:t xml:space="preserve">superficie imponibile le tariffe per unità di superficie riferite alla tipologia di attività svolta, </w:t>
      </w:r>
      <w:r w:rsidR="00BE34BD" w:rsidRPr="00711E9D">
        <w:rPr>
          <w:rFonts w:ascii="Times New Roman" w:hAnsi="Times New Roman" w:cs="Times New Roman"/>
        </w:rPr>
        <w:t xml:space="preserve">calcolate sulla base di coefficienti di potenziale produzione secondo le previsioni di cui al </w:t>
      </w:r>
      <w:r w:rsidR="00BE34BD" w:rsidRPr="00711E9D">
        <w:rPr>
          <w:rFonts w:ascii="Times New Roman" w:hAnsi="Times New Roman" w:cs="Times New Roman"/>
          <w:spacing w:val="-10"/>
        </w:rPr>
        <w:t>punto 4.4, all.1, del Decreto del Presidente della Repubblica 27 aprile 1999, n. 158.</w:t>
      </w:r>
    </w:p>
    <w:p w:rsidR="00BE34BD" w:rsidRDefault="000B408A" w:rsidP="00193CFF">
      <w:pPr>
        <w:widowControl w:val="0"/>
        <w:tabs>
          <w:tab w:val="left" w:pos="5522"/>
        </w:tabs>
        <w:autoSpaceDE w:val="0"/>
        <w:autoSpaceDN w:val="0"/>
        <w:adjustRightInd w:val="0"/>
        <w:ind w:left="284" w:hanging="284"/>
        <w:jc w:val="both"/>
        <w:rPr>
          <w:rFonts w:ascii="Times New Roman" w:hAnsi="Times New Roman" w:cs="Times New Roman"/>
          <w:spacing w:val="-13"/>
        </w:rPr>
      </w:pPr>
      <w:r>
        <w:rPr>
          <w:rFonts w:ascii="Times New Roman" w:hAnsi="Times New Roman" w:cs="Times New Roman"/>
          <w:spacing w:val="-10"/>
        </w:rPr>
        <w:t xml:space="preserve">3. </w:t>
      </w:r>
      <w:r w:rsidR="00BE34BD" w:rsidRPr="00711E9D">
        <w:rPr>
          <w:rFonts w:ascii="Times New Roman" w:hAnsi="Times New Roman" w:cs="Times New Roman"/>
        </w:rPr>
        <w:t xml:space="preserve">I coefficienti rilevanti nel calcolo della tariffa sono </w:t>
      </w:r>
      <w:r w:rsidR="00651501">
        <w:rPr>
          <w:rFonts w:ascii="Times New Roman" w:hAnsi="Times New Roman" w:cs="Times New Roman"/>
        </w:rPr>
        <w:t>rappresentati</w:t>
      </w:r>
      <w:r w:rsidR="00BE34BD" w:rsidRPr="00711E9D">
        <w:rPr>
          <w:rFonts w:ascii="Times New Roman" w:hAnsi="Times New Roman" w:cs="Times New Roman"/>
        </w:rPr>
        <w:t xml:space="preserve"> per ogni classe di attività </w:t>
      </w:r>
      <w:r w:rsidR="00BE34BD" w:rsidRPr="00711E9D">
        <w:rPr>
          <w:rFonts w:ascii="Times New Roman" w:hAnsi="Times New Roman" w:cs="Times New Roman"/>
          <w:spacing w:val="-13"/>
        </w:rPr>
        <w:t xml:space="preserve">contestualmente all'adozione della delibera tariffaria. </w:t>
      </w:r>
    </w:p>
    <w:p w:rsidR="00BE34BD" w:rsidRDefault="000B408A" w:rsidP="00193CFF">
      <w:pPr>
        <w:widowControl w:val="0"/>
        <w:autoSpaceDE w:val="0"/>
        <w:autoSpaceDN w:val="0"/>
        <w:adjustRightInd w:val="0"/>
        <w:ind w:left="284" w:right="128" w:hanging="284"/>
        <w:jc w:val="both"/>
        <w:rPr>
          <w:rFonts w:ascii="Times New Roman" w:hAnsi="Times New Roman" w:cs="Times New Roman"/>
          <w:spacing w:val="-13"/>
        </w:rPr>
      </w:pPr>
      <w:r w:rsidRPr="007214C1">
        <w:rPr>
          <w:rFonts w:ascii="Times New Roman" w:hAnsi="Times New Roman" w:cs="Times New Roman"/>
          <w:spacing w:val="-13"/>
        </w:rPr>
        <w:t xml:space="preserve">4. </w:t>
      </w:r>
      <w:r w:rsidR="00651501" w:rsidRPr="007214C1">
        <w:rPr>
          <w:rFonts w:ascii="Times New Roman" w:hAnsi="Times New Roman" w:cs="Times New Roman"/>
          <w:spacing w:val="-13"/>
        </w:rPr>
        <w:t xml:space="preserve">Per la ripartizione del costo complessivo a carico delle utenze domestiche e non domestiche si applica il comma 4 del </w:t>
      </w:r>
      <w:r w:rsidR="00651501" w:rsidRPr="003F0A4E">
        <w:rPr>
          <w:rFonts w:ascii="Times New Roman" w:hAnsi="Times New Roman" w:cs="Times New Roman"/>
          <w:spacing w:val="-13"/>
        </w:rPr>
        <w:t xml:space="preserve">precedente art. </w:t>
      </w:r>
      <w:r w:rsidR="007214C1" w:rsidRPr="003F0A4E">
        <w:rPr>
          <w:rFonts w:ascii="Times New Roman" w:hAnsi="Times New Roman" w:cs="Times New Roman"/>
          <w:spacing w:val="-13"/>
        </w:rPr>
        <w:t>8</w:t>
      </w:r>
      <w:r w:rsidR="00651501" w:rsidRPr="003F0A4E">
        <w:rPr>
          <w:rFonts w:ascii="Times New Roman" w:hAnsi="Times New Roman" w:cs="Times New Roman"/>
          <w:spacing w:val="-13"/>
        </w:rPr>
        <w:t>.</w:t>
      </w:r>
    </w:p>
    <w:p w:rsidR="00E13E6F" w:rsidRPr="00E13E6F" w:rsidRDefault="000B408A" w:rsidP="00193CFF">
      <w:pPr>
        <w:widowControl w:val="0"/>
        <w:autoSpaceDE w:val="0"/>
        <w:autoSpaceDN w:val="0"/>
        <w:adjustRightInd w:val="0"/>
        <w:ind w:left="284" w:right="25" w:hanging="272"/>
        <w:jc w:val="both"/>
        <w:rPr>
          <w:rFonts w:ascii="Times New Roman" w:hAnsi="Times New Roman" w:cs="Times New Roman"/>
          <w:spacing w:val="-13"/>
        </w:rPr>
      </w:pPr>
      <w:r>
        <w:rPr>
          <w:rFonts w:ascii="Times New Roman" w:hAnsi="Times New Roman" w:cs="Times New Roman"/>
          <w:spacing w:val="-13"/>
        </w:rPr>
        <w:t xml:space="preserve">5. </w:t>
      </w:r>
      <w:r w:rsidR="00E13E6F" w:rsidRPr="00E13E6F">
        <w:rPr>
          <w:rFonts w:ascii="Times New Roman" w:hAnsi="Times New Roman" w:cs="Times New Roman"/>
          <w:spacing w:val="-8"/>
        </w:rPr>
        <w:t xml:space="preserve"> </w:t>
      </w:r>
      <w:r w:rsidR="00E13E6F" w:rsidRPr="00E13E6F">
        <w:rPr>
          <w:rFonts w:ascii="Times New Roman" w:hAnsi="Times New Roman" w:cs="Times New Roman"/>
          <w:spacing w:val="-13"/>
        </w:rPr>
        <w:t xml:space="preserve">La tariffa del tributo per i locali diversi dalle abitazioni ed aree scoperte adibiti ad uso stagionale o ad uso non continuativo ma ricorrente è ridotta del 30% sia per la parte fissa che variabile, a condizione che: </w:t>
      </w:r>
    </w:p>
    <w:p w:rsidR="00E13E6F" w:rsidRPr="00E13E6F" w:rsidRDefault="00E13E6F" w:rsidP="00193CFF">
      <w:pPr>
        <w:widowControl w:val="0"/>
        <w:autoSpaceDE w:val="0"/>
        <w:autoSpaceDN w:val="0"/>
        <w:adjustRightInd w:val="0"/>
        <w:ind w:left="284" w:right="3549"/>
        <w:jc w:val="both"/>
        <w:rPr>
          <w:rFonts w:ascii="Times New Roman" w:hAnsi="Times New Roman" w:cs="Times New Roman"/>
          <w:spacing w:val="-13"/>
        </w:rPr>
      </w:pPr>
      <w:r w:rsidRPr="00E13E6F">
        <w:rPr>
          <w:rFonts w:ascii="Times New Roman" w:hAnsi="Times New Roman" w:cs="Times New Roman"/>
          <w:spacing w:val="-13"/>
        </w:rPr>
        <w:t xml:space="preserve">- l'utilizzo non superi 183 giorni nel corso dell'anno solare; </w:t>
      </w:r>
    </w:p>
    <w:p w:rsidR="00E13E6F" w:rsidRDefault="00E13E6F" w:rsidP="00193CFF">
      <w:pPr>
        <w:widowControl w:val="0"/>
        <w:autoSpaceDE w:val="0"/>
        <w:autoSpaceDN w:val="0"/>
        <w:adjustRightInd w:val="0"/>
        <w:ind w:left="284" w:right="27"/>
        <w:jc w:val="both"/>
        <w:rPr>
          <w:rFonts w:ascii="Times New Roman" w:hAnsi="Times New Roman" w:cs="Times New Roman"/>
          <w:spacing w:val="-13"/>
        </w:rPr>
      </w:pPr>
      <w:r w:rsidRPr="00E13E6F">
        <w:rPr>
          <w:rFonts w:ascii="Times New Roman" w:hAnsi="Times New Roman" w:cs="Times New Roman"/>
          <w:spacing w:val="-13"/>
        </w:rPr>
        <w:t xml:space="preserve">- le condizioni di cui sopra risultino dalla licenza o da altra autorizzazione amministrativa rilasciata </w:t>
      </w:r>
      <w:r w:rsidRPr="000672BA">
        <w:rPr>
          <w:rFonts w:ascii="Times New Roman" w:hAnsi="Times New Roman" w:cs="Times New Roman"/>
          <w:spacing w:val="-13"/>
        </w:rPr>
        <w:t xml:space="preserve">dai competenti organi. </w:t>
      </w:r>
    </w:p>
    <w:p w:rsidR="00E13E6F" w:rsidRPr="00E13E6F" w:rsidRDefault="000B408A" w:rsidP="00193CFF">
      <w:pPr>
        <w:widowControl w:val="0"/>
        <w:autoSpaceDE w:val="0"/>
        <w:autoSpaceDN w:val="0"/>
        <w:adjustRightInd w:val="0"/>
        <w:ind w:left="284" w:right="25" w:hanging="284"/>
        <w:jc w:val="both"/>
        <w:rPr>
          <w:rFonts w:ascii="Times New Roman" w:hAnsi="Times New Roman" w:cs="Times New Roman"/>
          <w:spacing w:val="-13"/>
        </w:rPr>
      </w:pPr>
      <w:r>
        <w:rPr>
          <w:rFonts w:ascii="Times New Roman" w:hAnsi="Times New Roman" w:cs="Times New Roman"/>
          <w:spacing w:val="-13"/>
        </w:rPr>
        <w:t xml:space="preserve">6. </w:t>
      </w:r>
      <w:r w:rsidR="00E13E6F" w:rsidRPr="00E13E6F">
        <w:rPr>
          <w:rFonts w:ascii="Times New Roman" w:hAnsi="Times New Roman" w:cs="Times New Roman"/>
          <w:spacing w:val="-13"/>
        </w:rPr>
        <w:t xml:space="preserve">La riduzione tariffaria sopra indicata compete a richiesta dell'interessato e decorre dall'anno successivo a quello della richiesta, salvo che non sia domandata contestualmente alla dichiarazione di inizio possesso/detenzione o di variazione tempestivamente presentata, nel cui caso ha la stessa decorrenza della dichiarazione. Il contribuente è tenuto a dichiarare il venir meno delle condizioni che danno diritto alla sua applicazione entro il termine previsto per la presentazione della dichiarazione di variazione. La stessa cessa comunque alla data in cui vengono meno le condizioni per la sua fruizione, anche se non dichiarate. </w:t>
      </w:r>
    </w:p>
    <w:p w:rsidR="00E13E6F" w:rsidRPr="00E13E6F" w:rsidRDefault="00E13E6F" w:rsidP="00E13E6F">
      <w:pPr>
        <w:widowControl w:val="0"/>
        <w:autoSpaceDE w:val="0"/>
        <w:autoSpaceDN w:val="0"/>
        <w:adjustRightInd w:val="0"/>
        <w:ind w:right="128"/>
        <w:jc w:val="both"/>
        <w:rPr>
          <w:rFonts w:ascii="Times New Roman" w:hAnsi="Times New Roman" w:cs="Times New Roman"/>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1</w:t>
      </w:r>
      <w:r w:rsidR="00A802E0">
        <w:rPr>
          <w:rFonts w:ascii="Times New Roman" w:hAnsi="Times New Roman" w:cs="Times New Roman"/>
          <w:b/>
          <w:bCs/>
          <w:spacing w:val="-20"/>
        </w:rPr>
        <w:t>5</w:t>
      </w:r>
    </w:p>
    <w:p w:rsidR="00BE34BD" w:rsidRPr="000672BA" w:rsidRDefault="00BE34BD" w:rsidP="00A802E0">
      <w:pPr>
        <w:widowControl w:val="0"/>
        <w:autoSpaceDE w:val="0"/>
        <w:autoSpaceDN w:val="0"/>
        <w:adjustRightInd w:val="0"/>
        <w:ind w:left="1601" w:right="1458"/>
        <w:jc w:val="both"/>
        <w:rPr>
          <w:rFonts w:ascii="Times New Roman" w:hAnsi="Times New Roman" w:cs="Times New Roman"/>
        </w:rPr>
      </w:pPr>
      <w:r w:rsidRPr="000672BA">
        <w:rPr>
          <w:rFonts w:ascii="Times New Roman" w:hAnsi="Times New Roman" w:cs="Times New Roman"/>
          <w:b/>
          <w:bCs/>
        </w:rPr>
        <w:t>CLASSIFICAZIONE DELLE UTENZE NON DOMESTICHE</w:t>
      </w:r>
    </w:p>
    <w:p w:rsidR="00447E3A" w:rsidRPr="000672BA" w:rsidRDefault="00BE34BD" w:rsidP="00193CFF">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spacing w:val="-4"/>
        </w:rPr>
        <w:t xml:space="preserve">1. </w:t>
      </w:r>
      <w:r w:rsidR="00447E3A" w:rsidRPr="000672BA">
        <w:rPr>
          <w:rFonts w:ascii="Times New Roman" w:hAnsi="Times New Roman" w:cs="Times New Roman"/>
        </w:rPr>
        <w:t>I locali e le aree scoperte operative relative alle utenze non domestiche sono classificate</w:t>
      </w:r>
      <w:r w:rsidR="0071581D" w:rsidRPr="000672BA">
        <w:rPr>
          <w:rFonts w:ascii="Times New Roman" w:hAnsi="Times New Roman" w:cs="Times New Roman"/>
        </w:rPr>
        <w:t xml:space="preserve"> </w:t>
      </w:r>
      <w:r w:rsidR="00447E3A" w:rsidRPr="000672BA">
        <w:rPr>
          <w:rFonts w:ascii="Times New Roman" w:hAnsi="Times New Roman" w:cs="Times New Roman"/>
        </w:rPr>
        <w:t>secondo le categorie riportate nell’allegato 1 del presente regolamento.</w:t>
      </w:r>
    </w:p>
    <w:p w:rsidR="00447E3A" w:rsidRPr="000672BA" w:rsidRDefault="00447E3A" w:rsidP="00193CFF">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rPr>
        <w:t>2. Per l’individuazione della categoria di attività in cui includere le utenze non domestiche, ai fini</w:t>
      </w:r>
      <w:r w:rsidR="0071581D" w:rsidRPr="000672BA">
        <w:rPr>
          <w:rFonts w:ascii="Times New Roman" w:hAnsi="Times New Roman" w:cs="Times New Roman"/>
        </w:rPr>
        <w:t xml:space="preserve"> </w:t>
      </w:r>
      <w:r w:rsidRPr="000672BA">
        <w:rPr>
          <w:rFonts w:ascii="Times New Roman" w:hAnsi="Times New Roman" w:cs="Times New Roman"/>
        </w:rPr>
        <w:t>della determinazione dell’importo della tassa dovuta, si fa riferimento al codice ATECO</w:t>
      </w:r>
      <w:r w:rsidR="0071581D" w:rsidRPr="000672BA">
        <w:rPr>
          <w:rFonts w:ascii="Times New Roman" w:hAnsi="Times New Roman" w:cs="Times New Roman"/>
        </w:rPr>
        <w:t xml:space="preserve"> </w:t>
      </w:r>
      <w:r w:rsidRPr="000672BA">
        <w:rPr>
          <w:rFonts w:ascii="Times New Roman" w:hAnsi="Times New Roman" w:cs="Times New Roman"/>
        </w:rPr>
        <w:t>dell’attività, o a quanto risultante dall’iscrizione alla CC.II.AA o nell’atto di autorizzazione</w:t>
      </w:r>
      <w:r w:rsidR="0071581D" w:rsidRPr="000672BA">
        <w:rPr>
          <w:rFonts w:ascii="Times New Roman" w:hAnsi="Times New Roman" w:cs="Times New Roman"/>
        </w:rPr>
        <w:t xml:space="preserve"> </w:t>
      </w:r>
      <w:r w:rsidRPr="000672BA">
        <w:rPr>
          <w:rFonts w:ascii="Times New Roman" w:hAnsi="Times New Roman" w:cs="Times New Roman"/>
        </w:rPr>
        <w:t>all’esercizio di attività o da pubblici registri o da quanto denunciato ai fini IVA. In ogni caso si</w:t>
      </w:r>
      <w:r w:rsidR="0071581D" w:rsidRPr="000672BA">
        <w:rPr>
          <w:rFonts w:ascii="Times New Roman" w:hAnsi="Times New Roman" w:cs="Times New Roman"/>
        </w:rPr>
        <w:t xml:space="preserve"> </w:t>
      </w:r>
      <w:r w:rsidRPr="000672BA">
        <w:rPr>
          <w:rFonts w:ascii="Times New Roman" w:hAnsi="Times New Roman" w:cs="Times New Roman"/>
        </w:rPr>
        <w:t>considera prevalente l’attività effettivamente svolta.</w:t>
      </w:r>
    </w:p>
    <w:p w:rsidR="00447E3A" w:rsidRPr="000672BA" w:rsidRDefault="00447E3A" w:rsidP="00193CFF">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rPr>
        <w:t>3. Le attività economiche non incluse esplicitamente nell’elenco saranno inserite nella categoria</w:t>
      </w:r>
      <w:r w:rsidR="0071581D" w:rsidRPr="000672BA">
        <w:rPr>
          <w:rFonts w:ascii="Times New Roman" w:hAnsi="Times New Roman" w:cs="Times New Roman"/>
        </w:rPr>
        <w:t xml:space="preserve"> </w:t>
      </w:r>
      <w:r w:rsidRPr="000672BA">
        <w:rPr>
          <w:rFonts w:ascii="Times New Roman" w:hAnsi="Times New Roman" w:cs="Times New Roman"/>
        </w:rPr>
        <w:t>tariffaria con più similare produttività potenziale di rifiuti.</w:t>
      </w:r>
    </w:p>
    <w:p w:rsidR="00447E3A" w:rsidRPr="000672BA" w:rsidRDefault="00447E3A" w:rsidP="00193CFF">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rPr>
        <w:t>4. La tariffa applicabile per ogni attività economica, determinata in base alla classificazione</w:t>
      </w:r>
      <w:r w:rsidR="0071581D" w:rsidRPr="000672BA">
        <w:rPr>
          <w:rFonts w:ascii="Times New Roman" w:hAnsi="Times New Roman" w:cs="Times New Roman"/>
        </w:rPr>
        <w:t xml:space="preserve"> </w:t>
      </w:r>
      <w:r w:rsidRPr="000672BA">
        <w:rPr>
          <w:rFonts w:ascii="Times New Roman" w:hAnsi="Times New Roman" w:cs="Times New Roman"/>
        </w:rPr>
        <w:t>operata secondo i commi precedenti, può essere diversificata, su richiesta dell’interessato, se</w:t>
      </w:r>
      <w:r w:rsidR="0071581D" w:rsidRPr="000672BA">
        <w:rPr>
          <w:rFonts w:ascii="Times New Roman" w:hAnsi="Times New Roman" w:cs="Times New Roman"/>
        </w:rPr>
        <w:t xml:space="preserve"> </w:t>
      </w:r>
      <w:r w:rsidRPr="000672BA">
        <w:rPr>
          <w:rFonts w:ascii="Times New Roman" w:hAnsi="Times New Roman" w:cs="Times New Roman"/>
        </w:rPr>
        <w:t>le superfici che servono per l’esercizio dell’attività stessa presentano diversa destinazione</w:t>
      </w:r>
      <w:r w:rsidR="0071581D" w:rsidRPr="000672BA">
        <w:rPr>
          <w:rFonts w:ascii="Times New Roman" w:hAnsi="Times New Roman" w:cs="Times New Roman"/>
        </w:rPr>
        <w:t xml:space="preserve"> </w:t>
      </w:r>
      <w:r w:rsidRPr="000672BA">
        <w:rPr>
          <w:rFonts w:ascii="Times New Roman" w:hAnsi="Times New Roman" w:cs="Times New Roman"/>
        </w:rPr>
        <w:t>d’uso. (es. superficie di vendita, esposizione, deposito, ufficio, ecc.).</w:t>
      </w:r>
    </w:p>
    <w:p w:rsidR="00BE34BD" w:rsidRPr="000672BA" w:rsidRDefault="00447E3A" w:rsidP="00A65988">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rPr>
        <w:t>5. Per i locali adibiti ad utenze domestiche, ove parte della superficie sia destinata allo</w:t>
      </w:r>
      <w:r w:rsidR="0071581D" w:rsidRPr="000672BA">
        <w:rPr>
          <w:rFonts w:ascii="Times New Roman" w:hAnsi="Times New Roman" w:cs="Times New Roman"/>
        </w:rPr>
        <w:t xml:space="preserve"> </w:t>
      </w:r>
      <w:r w:rsidRPr="000672BA">
        <w:rPr>
          <w:rFonts w:ascii="Times New Roman" w:hAnsi="Times New Roman" w:cs="Times New Roman"/>
        </w:rPr>
        <w:t>svolgimento di una attività economica, il tributo dovuto per quest’ultima superficie dovrà</w:t>
      </w:r>
      <w:r w:rsidR="0071581D" w:rsidRPr="000672BA">
        <w:rPr>
          <w:rFonts w:ascii="Times New Roman" w:hAnsi="Times New Roman" w:cs="Times New Roman"/>
        </w:rPr>
        <w:t xml:space="preserve"> </w:t>
      </w:r>
      <w:r w:rsidRPr="000672BA">
        <w:rPr>
          <w:rFonts w:ascii="Times New Roman" w:hAnsi="Times New Roman" w:cs="Times New Roman"/>
        </w:rPr>
        <w:t>essere ridotto dell’importo già versato come utenza domestica.</w:t>
      </w:r>
    </w:p>
    <w:p w:rsidR="00A65988" w:rsidRDefault="00A65988" w:rsidP="00DC4E6E">
      <w:pPr>
        <w:widowControl w:val="0"/>
        <w:autoSpaceDE w:val="0"/>
        <w:autoSpaceDN w:val="0"/>
        <w:adjustRightInd w:val="0"/>
        <w:ind w:left="4397" w:right="3974"/>
        <w:rPr>
          <w:rFonts w:ascii="Times New Roman" w:hAnsi="Times New Roman" w:cs="Times New Roman"/>
          <w:b/>
          <w:bCs/>
          <w:spacing w:val="-20"/>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1</w:t>
      </w:r>
      <w:r w:rsidR="00A802E0">
        <w:rPr>
          <w:rFonts w:ascii="Times New Roman" w:hAnsi="Times New Roman" w:cs="Times New Roman"/>
          <w:b/>
          <w:bCs/>
          <w:spacing w:val="-20"/>
        </w:rPr>
        <w:t>6</w:t>
      </w:r>
    </w:p>
    <w:p w:rsidR="00BE34BD" w:rsidRPr="000672BA" w:rsidRDefault="001B4B8C" w:rsidP="00DC4E6E">
      <w:pPr>
        <w:widowControl w:val="0"/>
        <w:autoSpaceDE w:val="0"/>
        <w:autoSpaceDN w:val="0"/>
        <w:adjustRightInd w:val="0"/>
        <w:ind w:left="3118" w:right="2766"/>
        <w:rPr>
          <w:rFonts w:ascii="Times New Roman" w:hAnsi="Times New Roman" w:cs="Times New Roman"/>
        </w:rPr>
      </w:pPr>
      <w:r w:rsidRPr="000672BA">
        <w:rPr>
          <w:rFonts w:ascii="Times New Roman" w:hAnsi="Times New Roman" w:cs="Times New Roman"/>
          <w:noProof/>
        </w:rPr>
        <w:lastRenderedPageBreak/>
        <w:drawing>
          <wp:anchor distT="0" distB="0" distL="114300" distR="114300" simplePos="0" relativeHeight="251668480" behindDoc="1" locked="0" layoutInCell="0" allowOverlap="1" wp14:anchorId="3B1735B9" wp14:editId="0474CA89">
            <wp:simplePos x="0" y="0"/>
            <wp:positionH relativeFrom="page">
              <wp:posOffset>142516</wp:posOffset>
            </wp:positionH>
            <wp:positionV relativeFrom="page">
              <wp:posOffset>99419</wp:posOffset>
            </wp:positionV>
            <wp:extent cx="7274472" cy="9402182"/>
            <wp:effectExtent l="0" t="0" r="3175" b="889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7274472" cy="9402182"/>
                    </a:xfrm>
                    <a:prstGeom prst="rect">
                      <a:avLst/>
                    </a:prstGeom>
                    <a:noFill/>
                  </pic:spPr>
                </pic:pic>
              </a:graphicData>
            </a:graphic>
            <wp14:sizeRelH relativeFrom="margin">
              <wp14:pctWidth>0</wp14:pctWidth>
            </wp14:sizeRelH>
            <wp14:sizeRelV relativeFrom="margin">
              <wp14:pctHeight>0</wp14:pctHeight>
            </wp14:sizeRelV>
          </wp:anchor>
        </w:drawing>
      </w:r>
      <w:r w:rsidR="00BE34BD" w:rsidRPr="000672BA">
        <w:rPr>
          <w:rFonts w:ascii="Times New Roman" w:hAnsi="Times New Roman" w:cs="Times New Roman"/>
          <w:b/>
          <w:bCs/>
          <w:spacing w:val="-3"/>
        </w:rPr>
        <w:t xml:space="preserve">OBBLIGAZIONE TRIBUTARIA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193CFF">
      <w:pPr>
        <w:widowControl w:val="0"/>
        <w:autoSpaceDE w:val="0"/>
        <w:autoSpaceDN w:val="0"/>
        <w:adjustRightInd w:val="0"/>
        <w:ind w:left="284" w:right="23" w:hanging="272"/>
        <w:jc w:val="both"/>
        <w:rPr>
          <w:rFonts w:ascii="Times New Roman" w:hAnsi="Times New Roman" w:cs="Times New Roman"/>
        </w:rPr>
      </w:pPr>
      <w:r w:rsidRPr="000672BA">
        <w:rPr>
          <w:rFonts w:ascii="Times New Roman" w:hAnsi="Times New Roman" w:cs="Times New Roman"/>
          <w:spacing w:val="-7"/>
        </w:rPr>
        <w:t xml:space="preserve">1. L'obbligazione tributaria decorre dal giorno in cui inizia il possesso o la detenzione dei locali o delle aree soggetti al tributo. Il tributo è dovuto per il periodo dell'anno, computato a giorni, nel </w:t>
      </w:r>
      <w:r w:rsidRPr="000672BA">
        <w:rPr>
          <w:rFonts w:ascii="Times New Roman" w:hAnsi="Times New Roman" w:cs="Times New Roman"/>
          <w:spacing w:val="-11"/>
        </w:rPr>
        <w:t xml:space="preserve">quale permane il possesso o la detenzione dei locali o delle aree soggette al tributo. </w:t>
      </w:r>
    </w:p>
    <w:p w:rsidR="00BE34BD" w:rsidRPr="000672BA" w:rsidRDefault="00BE34BD" w:rsidP="00193CFF">
      <w:pPr>
        <w:widowControl w:val="0"/>
        <w:autoSpaceDE w:val="0"/>
        <w:autoSpaceDN w:val="0"/>
        <w:adjustRightInd w:val="0"/>
        <w:ind w:left="284" w:right="22" w:hanging="284"/>
        <w:jc w:val="both"/>
        <w:rPr>
          <w:rFonts w:ascii="Times New Roman" w:hAnsi="Times New Roman" w:cs="Times New Roman"/>
        </w:rPr>
      </w:pPr>
      <w:r w:rsidRPr="000672BA">
        <w:rPr>
          <w:rFonts w:ascii="Times New Roman" w:hAnsi="Times New Roman" w:cs="Times New Roman"/>
          <w:spacing w:val="-8"/>
        </w:rPr>
        <w:t xml:space="preserve">2. L'obbligazione tributaria cessa il giorno in cui termina il possesso o la detenzione, a condizione </w:t>
      </w:r>
      <w:r w:rsidRPr="000672BA">
        <w:rPr>
          <w:rFonts w:ascii="Times New Roman" w:hAnsi="Times New Roman" w:cs="Times New Roman"/>
          <w:spacing w:val="-7"/>
        </w:rPr>
        <w:t xml:space="preserve">che il contribuente presenti la dichiarazione di cessata occupazione entro il 30 giugno dell'anno </w:t>
      </w:r>
      <w:r w:rsidRPr="000672BA">
        <w:rPr>
          <w:rFonts w:ascii="Times New Roman" w:hAnsi="Times New Roman" w:cs="Times New Roman"/>
          <w:spacing w:val="-15"/>
        </w:rPr>
        <w:t xml:space="preserve">successivo. </w:t>
      </w:r>
    </w:p>
    <w:p w:rsidR="00BE34BD" w:rsidRPr="000672BA" w:rsidRDefault="00BE34BD" w:rsidP="00193CFF">
      <w:pPr>
        <w:widowControl w:val="0"/>
        <w:autoSpaceDE w:val="0"/>
        <w:autoSpaceDN w:val="0"/>
        <w:adjustRightInd w:val="0"/>
        <w:ind w:left="284" w:right="27" w:hanging="284"/>
        <w:jc w:val="both"/>
        <w:rPr>
          <w:rFonts w:ascii="Times New Roman" w:hAnsi="Times New Roman" w:cs="Times New Roman"/>
        </w:rPr>
      </w:pPr>
      <w:r w:rsidRPr="000672BA">
        <w:rPr>
          <w:rFonts w:ascii="Times New Roman" w:hAnsi="Times New Roman" w:cs="Times New Roman"/>
          <w:spacing w:val="-10"/>
        </w:rPr>
        <w:t xml:space="preserve">3. Se la dichiarazione è presentata in ritardo si presume che l'utenza sia cessata alla data della sua </w:t>
      </w:r>
      <w:r w:rsidRPr="000672BA">
        <w:rPr>
          <w:rFonts w:ascii="Times New Roman" w:hAnsi="Times New Roman" w:cs="Times New Roman"/>
        </w:rPr>
        <w:t xml:space="preserve">presentazione, salvo che l'utente dimostri con idonei elementi di prova la data di effettiva </w:t>
      </w:r>
      <w:r w:rsidRPr="000672BA">
        <w:rPr>
          <w:rFonts w:ascii="Times New Roman" w:hAnsi="Times New Roman" w:cs="Times New Roman"/>
          <w:spacing w:val="-17"/>
        </w:rPr>
        <w:t xml:space="preserve">cessazione. </w:t>
      </w:r>
    </w:p>
    <w:p w:rsidR="00BE34BD" w:rsidRPr="000672BA" w:rsidRDefault="00BE34BD" w:rsidP="00DC4E6E">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3"/>
        </w:rPr>
        <w:t>4. La cessazione dà diritto all'abbuono o al rimborso del tributo</w:t>
      </w:r>
      <w:r w:rsidR="008605B4">
        <w:rPr>
          <w:rFonts w:ascii="Times New Roman" w:hAnsi="Times New Roman" w:cs="Times New Roman"/>
          <w:spacing w:val="-3"/>
        </w:rPr>
        <w:t>.</w:t>
      </w:r>
      <w:r w:rsidRPr="000672BA">
        <w:rPr>
          <w:rFonts w:ascii="Times New Roman" w:hAnsi="Times New Roman" w:cs="Times New Roman"/>
          <w:spacing w:val="-14"/>
        </w:rPr>
        <w:t xml:space="preserve"> </w:t>
      </w:r>
    </w:p>
    <w:p w:rsidR="00BE34BD" w:rsidRPr="000672BA" w:rsidRDefault="00BE34BD" w:rsidP="00193CFF">
      <w:pPr>
        <w:widowControl w:val="0"/>
        <w:autoSpaceDE w:val="0"/>
        <w:autoSpaceDN w:val="0"/>
        <w:adjustRightInd w:val="0"/>
        <w:ind w:left="284" w:right="27" w:hanging="272"/>
        <w:jc w:val="both"/>
        <w:rPr>
          <w:rFonts w:ascii="Times New Roman" w:hAnsi="Times New Roman" w:cs="Times New Roman"/>
          <w:spacing w:val="-12"/>
        </w:rPr>
      </w:pPr>
      <w:r w:rsidRPr="000672BA">
        <w:rPr>
          <w:rFonts w:ascii="Times New Roman" w:hAnsi="Times New Roman" w:cs="Times New Roman"/>
          <w:spacing w:val="-1"/>
        </w:rPr>
        <w:t xml:space="preserve">5. Le variazioni intervenute nel corso dell'anno, relative in particolare alle superfici e/o alla </w:t>
      </w:r>
      <w:r w:rsidRPr="000672BA">
        <w:rPr>
          <w:rFonts w:ascii="Times New Roman" w:hAnsi="Times New Roman" w:cs="Times New Roman"/>
          <w:spacing w:val="-12"/>
        </w:rPr>
        <w:t xml:space="preserve">destinazione d'uso, che comportano un aumento del tributo producono effetto dal giorno di effettiva </w:t>
      </w:r>
      <w:r w:rsidRPr="000672BA">
        <w:rPr>
          <w:rFonts w:ascii="Times New Roman" w:hAnsi="Times New Roman" w:cs="Times New Roman"/>
          <w:spacing w:val="-6"/>
        </w:rPr>
        <w:t xml:space="preserve">variazione degli elementi stessi. Nell'ipotesi in cui le variazioni comportino invece una riduzione </w:t>
      </w:r>
      <w:r w:rsidRPr="000672BA">
        <w:rPr>
          <w:rFonts w:ascii="Times New Roman" w:hAnsi="Times New Roman" w:cs="Times New Roman"/>
          <w:spacing w:val="-8"/>
        </w:rPr>
        <w:t xml:space="preserve">del tributo, il riconoscimento del minor tributo è subordinato alla presentazione della </w:t>
      </w:r>
      <w:r w:rsidRPr="008605B4">
        <w:rPr>
          <w:rFonts w:ascii="Times New Roman" w:hAnsi="Times New Roman" w:cs="Times New Roman"/>
          <w:spacing w:val="-8"/>
        </w:rPr>
        <w:t xml:space="preserve">dichiarazione </w:t>
      </w:r>
      <w:r w:rsidRPr="008605B4">
        <w:rPr>
          <w:rFonts w:ascii="Times New Roman" w:hAnsi="Times New Roman" w:cs="Times New Roman"/>
          <w:spacing w:val="-7"/>
        </w:rPr>
        <w:t>entro il termine previsto. Delle variazioni del tributo si tiene conto in sede di conguaglio</w:t>
      </w:r>
      <w:r w:rsidR="008605B4">
        <w:rPr>
          <w:rFonts w:ascii="Times New Roman" w:hAnsi="Times New Roman" w:cs="Times New Roman"/>
          <w:spacing w:val="-7"/>
        </w:rPr>
        <w:t>.</w:t>
      </w:r>
      <w:r w:rsidRPr="000672BA">
        <w:rPr>
          <w:rFonts w:ascii="Times New Roman" w:hAnsi="Times New Roman" w:cs="Times New Roman"/>
          <w:spacing w:val="-12"/>
        </w:rPr>
        <w:t xml:space="preserve"> </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17</w:t>
      </w:r>
    </w:p>
    <w:p w:rsidR="00BE34BD" w:rsidRPr="000672BA" w:rsidRDefault="00BE34BD" w:rsidP="00DC4E6E">
      <w:pPr>
        <w:widowControl w:val="0"/>
        <w:autoSpaceDE w:val="0"/>
        <w:autoSpaceDN w:val="0"/>
        <w:adjustRightInd w:val="0"/>
        <w:ind w:left="2352" w:right="2134"/>
        <w:rPr>
          <w:rFonts w:ascii="Times New Roman" w:hAnsi="Times New Roman" w:cs="Times New Roman"/>
        </w:rPr>
      </w:pPr>
      <w:r w:rsidRPr="000672BA">
        <w:rPr>
          <w:rFonts w:ascii="Times New Roman" w:hAnsi="Times New Roman" w:cs="Times New Roman"/>
          <w:b/>
          <w:bCs/>
        </w:rPr>
        <w:t xml:space="preserve">MANCATO SVOLGIMENTO DEL SERVIZIO </w:t>
      </w:r>
    </w:p>
    <w:p w:rsidR="00BE34BD" w:rsidRPr="000672BA" w:rsidRDefault="00BE34BD" w:rsidP="00193CFF">
      <w:pPr>
        <w:widowControl w:val="0"/>
        <w:autoSpaceDE w:val="0"/>
        <w:autoSpaceDN w:val="0"/>
        <w:adjustRightInd w:val="0"/>
        <w:ind w:left="284" w:hanging="284"/>
        <w:jc w:val="both"/>
        <w:rPr>
          <w:rFonts w:ascii="Times New Roman" w:hAnsi="Times New Roman" w:cs="Times New Roman"/>
        </w:rPr>
      </w:pPr>
      <w:r w:rsidRPr="000672BA">
        <w:rPr>
          <w:rFonts w:ascii="Times New Roman" w:hAnsi="Times New Roman" w:cs="Times New Roman"/>
          <w:spacing w:val="-7"/>
        </w:rPr>
        <w:t xml:space="preserve">1. </w:t>
      </w:r>
      <w:r w:rsidR="00193CFF">
        <w:rPr>
          <w:rFonts w:ascii="Times New Roman" w:hAnsi="Times New Roman" w:cs="Times New Roman"/>
          <w:spacing w:val="-7"/>
        </w:rPr>
        <w:t xml:space="preserve"> </w:t>
      </w:r>
      <w:r w:rsidRPr="000672BA">
        <w:rPr>
          <w:rFonts w:ascii="Times New Roman" w:hAnsi="Times New Roman" w:cs="Times New Roman"/>
          <w:spacing w:val="-7"/>
        </w:rPr>
        <w:t xml:space="preserve">In caso di mancato svolgimento del servizio di gestione dei rifiuti o di effettuazione dello stesso </w:t>
      </w:r>
      <w:r w:rsidRPr="000672BA">
        <w:rPr>
          <w:rFonts w:ascii="Times New Roman" w:hAnsi="Times New Roman" w:cs="Times New Roman"/>
          <w:spacing w:val="-4"/>
        </w:rPr>
        <w:t xml:space="preserve">in grave violazione della disciplina di riferimento, nonché di interruzione del servizio per motivi sindacali o per imprevedibili impedimenti organizzativi che abbiano determinato una situazione </w:t>
      </w:r>
      <w:r w:rsidRPr="000672BA">
        <w:rPr>
          <w:rFonts w:ascii="Times New Roman" w:hAnsi="Times New Roman" w:cs="Times New Roman"/>
          <w:spacing w:val="-6"/>
        </w:rPr>
        <w:t xml:space="preserve">riconosciuta dall'autorità sanitaria di danno o pericolo di danno alle persone o all'ambiente, il </w:t>
      </w:r>
      <w:r w:rsidRPr="000672BA">
        <w:rPr>
          <w:rFonts w:ascii="Times New Roman" w:hAnsi="Times New Roman" w:cs="Times New Roman"/>
          <w:spacing w:val="-10"/>
        </w:rPr>
        <w:t>tributo è dovuto dai contribuenti coinvolti in misu</w:t>
      </w:r>
      <w:r w:rsidR="00B8021F">
        <w:rPr>
          <w:rFonts w:ascii="Times New Roman" w:hAnsi="Times New Roman" w:cs="Times New Roman"/>
          <w:spacing w:val="-10"/>
        </w:rPr>
        <w:t>ra massima del 20 % del tributo.</w:t>
      </w:r>
    </w:p>
    <w:p w:rsidR="00BE34BD" w:rsidRPr="000672BA" w:rsidRDefault="00BE34BD" w:rsidP="00DC4E6E">
      <w:pPr>
        <w:pStyle w:val="Titolo5"/>
        <w:spacing w:line="276" w:lineRule="auto"/>
        <w:rPr>
          <w:sz w:val="22"/>
          <w:szCs w:val="22"/>
        </w:rPr>
      </w:pPr>
      <w:r w:rsidRPr="000672BA">
        <w:rPr>
          <w:sz w:val="22"/>
          <w:szCs w:val="22"/>
        </w:rPr>
        <w:t xml:space="preserve">ART.  </w:t>
      </w:r>
      <w:r w:rsidR="00A802E0">
        <w:rPr>
          <w:sz w:val="22"/>
          <w:szCs w:val="22"/>
        </w:rPr>
        <w:t>18</w:t>
      </w:r>
    </w:p>
    <w:p w:rsidR="00BE34BD" w:rsidRPr="000672BA" w:rsidRDefault="00BE34BD" w:rsidP="000C51AC">
      <w:pPr>
        <w:widowControl w:val="0"/>
        <w:autoSpaceDE w:val="0"/>
        <w:autoSpaceDN w:val="0"/>
        <w:adjustRightInd w:val="0"/>
        <w:ind w:left="3636" w:right="3290"/>
        <w:rPr>
          <w:rFonts w:ascii="Times New Roman" w:hAnsi="Times New Roman" w:cs="Times New Roman"/>
        </w:rPr>
      </w:pPr>
      <w:r w:rsidRPr="000672BA">
        <w:rPr>
          <w:rFonts w:ascii="Times New Roman" w:hAnsi="Times New Roman" w:cs="Times New Roman"/>
          <w:b/>
          <w:bCs/>
          <w:spacing w:val="-5"/>
        </w:rPr>
        <w:t xml:space="preserve">ZONE NON SERVITE </w:t>
      </w:r>
    </w:p>
    <w:p w:rsidR="00BE34BD" w:rsidRPr="000672BA" w:rsidRDefault="00BE34BD" w:rsidP="00193CFF">
      <w:pPr>
        <w:widowControl w:val="0"/>
        <w:autoSpaceDE w:val="0"/>
        <w:autoSpaceDN w:val="0"/>
        <w:adjustRightInd w:val="0"/>
        <w:ind w:left="284" w:right="23" w:hanging="272"/>
        <w:jc w:val="both"/>
        <w:rPr>
          <w:rFonts w:ascii="Times New Roman" w:hAnsi="Times New Roman" w:cs="Times New Roman"/>
        </w:rPr>
      </w:pPr>
      <w:r w:rsidRPr="000672BA">
        <w:rPr>
          <w:rFonts w:ascii="Times New Roman" w:hAnsi="Times New Roman" w:cs="Times New Roman"/>
        </w:rPr>
        <w:t xml:space="preserve">1. Il tributo è dovuto per intero nelle zone in cui è effettuata la raccolta dei rifiuti urbani ed </w:t>
      </w:r>
      <w:r w:rsidRPr="000672BA">
        <w:rPr>
          <w:rFonts w:ascii="Times New Roman" w:hAnsi="Times New Roman" w:cs="Times New Roman"/>
          <w:spacing w:val="-6"/>
        </w:rPr>
        <w:t xml:space="preserve">assimilati. Si intendono servite tutte le zone del territorio comunale incluse nell'ambito dei limiti </w:t>
      </w:r>
      <w:r w:rsidRPr="000672BA">
        <w:rPr>
          <w:rFonts w:ascii="Times New Roman" w:hAnsi="Times New Roman" w:cs="Times New Roman"/>
          <w:spacing w:val="-4"/>
        </w:rPr>
        <w:t xml:space="preserve">della zona servita. Si considerano comunque ubicati in zone servite tutti gli insediamenti la cui </w:t>
      </w:r>
      <w:r w:rsidRPr="000672BA">
        <w:rPr>
          <w:rFonts w:ascii="Times New Roman" w:hAnsi="Times New Roman" w:cs="Times New Roman"/>
          <w:spacing w:val="-10"/>
        </w:rPr>
        <w:t xml:space="preserve">distanza tra di essi ed il più vicino punto di raccolta non è superiore a </w:t>
      </w:r>
      <w:r w:rsidR="006411F7">
        <w:rPr>
          <w:rFonts w:ascii="Times New Roman" w:hAnsi="Times New Roman" w:cs="Times New Roman"/>
          <w:spacing w:val="-10"/>
        </w:rPr>
        <w:t>300</w:t>
      </w:r>
      <w:r w:rsidRPr="000672BA">
        <w:rPr>
          <w:rFonts w:ascii="Times New Roman" w:hAnsi="Times New Roman" w:cs="Times New Roman"/>
          <w:spacing w:val="-10"/>
        </w:rPr>
        <w:t xml:space="preserve"> metri lineari. </w:t>
      </w:r>
    </w:p>
    <w:p w:rsidR="00BE34BD" w:rsidRDefault="00BE34BD" w:rsidP="00193CFF">
      <w:pPr>
        <w:widowControl w:val="0"/>
        <w:autoSpaceDE w:val="0"/>
        <w:autoSpaceDN w:val="0"/>
        <w:adjustRightInd w:val="0"/>
        <w:ind w:left="284" w:right="27" w:hanging="284"/>
        <w:jc w:val="both"/>
        <w:rPr>
          <w:rFonts w:ascii="Times New Roman" w:hAnsi="Times New Roman" w:cs="Times New Roman"/>
          <w:spacing w:val="-10"/>
        </w:rPr>
      </w:pPr>
      <w:r w:rsidRPr="000672BA">
        <w:rPr>
          <w:rFonts w:ascii="Times New Roman" w:hAnsi="Times New Roman" w:cs="Times New Roman"/>
          <w:spacing w:val="-4"/>
        </w:rPr>
        <w:t xml:space="preserve">2. Per la finalità di cui al precedente comma la distanza viene calcolata a partire dal ciglio della </w:t>
      </w:r>
      <w:r w:rsidRPr="000672BA">
        <w:rPr>
          <w:rFonts w:ascii="Times New Roman" w:hAnsi="Times New Roman" w:cs="Times New Roman"/>
          <w:spacing w:val="-10"/>
        </w:rPr>
        <w:t xml:space="preserve">strada pubblica, escludendo, quindi, le eventuali vie di accesso private agli insediamenti. </w:t>
      </w:r>
    </w:p>
    <w:p w:rsidR="00BE34BD" w:rsidRPr="000672BA" w:rsidRDefault="00BE34BD" w:rsidP="00193CFF">
      <w:pPr>
        <w:widowControl w:val="0"/>
        <w:autoSpaceDE w:val="0"/>
        <w:autoSpaceDN w:val="0"/>
        <w:adjustRightInd w:val="0"/>
        <w:spacing w:line="275" w:lineRule="exact"/>
        <w:ind w:left="284" w:right="25" w:hanging="284"/>
        <w:jc w:val="both"/>
        <w:rPr>
          <w:rFonts w:ascii="Times New Roman" w:hAnsi="Times New Roman" w:cs="Times New Roman"/>
        </w:rPr>
      </w:pPr>
      <w:r w:rsidRPr="000672BA">
        <w:rPr>
          <w:rFonts w:ascii="Times New Roman" w:hAnsi="Times New Roman" w:cs="Times New Roman"/>
          <w:spacing w:val="-8"/>
        </w:rPr>
        <w:t xml:space="preserve">3. </w:t>
      </w:r>
      <w:r w:rsidR="00193CFF">
        <w:rPr>
          <w:rFonts w:ascii="Times New Roman" w:hAnsi="Times New Roman" w:cs="Times New Roman"/>
          <w:spacing w:val="-8"/>
        </w:rPr>
        <w:t xml:space="preserve"> </w:t>
      </w:r>
      <w:r w:rsidRPr="000672BA">
        <w:rPr>
          <w:rFonts w:ascii="Times New Roman" w:hAnsi="Times New Roman" w:cs="Times New Roman"/>
          <w:spacing w:val="-8"/>
        </w:rPr>
        <w:t xml:space="preserve">Per le utenze ubicate fuori dalla zona servita, purché di fatto non servite dalla raccolta, il tributo </w:t>
      </w:r>
      <w:r w:rsidRPr="000672BA">
        <w:rPr>
          <w:rFonts w:ascii="Times New Roman" w:hAnsi="Times New Roman" w:cs="Times New Roman"/>
          <w:spacing w:val="-9"/>
        </w:rPr>
        <w:t xml:space="preserve">da applicare è ridotto in misura del 60% se la distanza dal più vicino punto di raccolta ubicato nella </w:t>
      </w:r>
      <w:r w:rsidRPr="000672BA">
        <w:rPr>
          <w:rFonts w:ascii="Times New Roman" w:hAnsi="Times New Roman" w:cs="Times New Roman"/>
          <w:spacing w:val="-10"/>
        </w:rPr>
        <w:t xml:space="preserve">zona perimetrata o di fatto servita è superiore a </w:t>
      </w:r>
      <w:r w:rsidR="006411F7">
        <w:rPr>
          <w:rFonts w:ascii="Times New Roman" w:hAnsi="Times New Roman" w:cs="Times New Roman"/>
          <w:spacing w:val="-10"/>
        </w:rPr>
        <w:t>300</w:t>
      </w:r>
      <w:r w:rsidRPr="000672BA">
        <w:rPr>
          <w:rFonts w:ascii="Times New Roman" w:hAnsi="Times New Roman" w:cs="Times New Roman"/>
          <w:spacing w:val="-10"/>
        </w:rPr>
        <w:t xml:space="preserve"> metri lineari, calcolati su strada carrozzabile. </w:t>
      </w:r>
    </w:p>
    <w:p w:rsidR="00BE34BD" w:rsidRPr="000672BA" w:rsidRDefault="00BE34BD" w:rsidP="00193CFF">
      <w:pPr>
        <w:widowControl w:val="0"/>
        <w:autoSpaceDE w:val="0"/>
        <w:autoSpaceDN w:val="0"/>
        <w:adjustRightInd w:val="0"/>
        <w:spacing w:line="275" w:lineRule="exact"/>
        <w:ind w:left="284" w:right="28" w:hanging="272"/>
        <w:jc w:val="both"/>
        <w:rPr>
          <w:rFonts w:ascii="Times New Roman" w:hAnsi="Times New Roman" w:cs="Times New Roman"/>
        </w:rPr>
      </w:pPr>
      <w:r w:rsidRPr="000672BA">
        <w:rPr>
          <w:rFonts w:ascii="Times New Roman" w:hAnsi="Times New Roman" w:cs="Times New Roman"/>
          <w:spacing w:val="-8"/>
        </w:rPr>
        <w:t xml:space="preserve">4. </w:t>
      </w:r>
      <w:r w:rsidR="00193CFF">
        <w:rPr>
          <w:rFonts w:ascii="Times New Roman" w:hAnsi="Times New Roman" w:cs="Times New Roman"/>
          <w:spacing w:val="-8"/>
        </w:rPr>
        <w:t xml:space="preserve"> </w:t>
      </w:r>
      <w:r w:rsidRPr="000672BA">
        <w:rPr>
          <w:rFonts w:ascii="Times New Roman" w:hAnsi="Times New Roman" w:cs="Times New Roman"/>
          <w:spacing w:val="-8"/>
        </w:rPr>
        <w:t xml:space="preserve">La riduzione di cui al presente articolo deve essere appositamente richiesta dal soggetto passivo </w:t>
      </w:r>
      <w:r w:rsidRPr="000672BA">
        <w:rPr>
          <w:rFonts w:ascii="Times New Roman" w:hAnsi="Times New Roman" w:cs="Times New Roman"/>
          <w:spacing w:val="-6"/>
        </w:rPr>
        <w:t xml:space="preserve">con la presentazione della dichiarazione di cui </w:t>
      </w:r>
      <w:r w:rsidRPr="000C51AC">
        <w:rPr>
          <w:rFonts w:ascii="Times New Roman" w:hAnsi="Times New Roman" w:cs="Times New Roman"/>
          <w:spacing w:val="-6"/>
        </w:rPr>
        <w:t xml:space="preserve">al successivo art. </w:t>
      </w:r>
      <w:r w:rsidR="00F0619D" w:rsidRPr="000C51AC">
        <w:rPr>
          <w:rFonts w:ascii="Times New Roman" w:hAnsi="Times New Roman" w:cs="Times New Roman"/>
          <w:spacing w:val="-6"/>
        </w:rPr>
        <w:t>2</w:t>
      </w:r>
      <w:r w:rsidR="000C51AC" w:rsidRPr="000C51AC">
        <w:rPr>
          <w:rFonts w:ascii="Times New Roman" w:hAnsi="Times New Roman" w:cs="Times New Roman"/>
          <w:spacing w:val="-6"/>
        </w:rPr>
        <w:t>6</w:t>
      </w:r>
      <w:r w:rsidRPr="000C51AC">
        <w:rPr>
          <w:rFonts w:ascii="Times New Roman" w:hAnsi="Times New Roman" w:cs="Times New Roman"/>
          <w:spacing w:val="-6"/>
        </w:rPr>
        <w:t xml:space="preserve"> e viene meno</w:t>
      </w:r>
      <w:r w:rsidRPr="000672BA">
        <w:rPr>
          <w:rFonts w:ascii="Times New Roman" w:hAnsi="Times New Roman" w:cs="Times New Roman"/>
          <w:spacing w:val="-6"/>
        </w:rPr>
        <w:t xml:space="preserve"> a decorrere dal </w:t>
      </w:r>
      <w:r w:rsidRPr="000672BA">
        <w:rPr>
          <w:rFonts w:ascii="Times New Roman" w:hAnsi="Times New Roman" w:cs="Times New Roman"/>
          <w:spacing w:val="-8"/>
        </w:rPr>
        <w:t xml:space="preserve">primo giorno di attivazione del servizio di </w:t>
      </w:r>
      <w:r w:rsidR="000C51AC">
        <w:rPr>
          <w:rFonts w:ascii="Times New Roman" w:hAnsi="Times New Roman" w:cs="Times New Roman"/>
          <w:spacing w:val="-8"/>
        </w:rPr>
        <w:t>raccolta.</w:t>
      </w: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802E0">
        <w:rPr>
          <w:rFonts w:ascii="Times New Roman" w:hAnsi="Times New Roman" w:cs="Times New Roman"/>
          <w:b/>
          <w:bCs/>
          <w:spacing w:val="-20"/>
        </w:rPr>
        <w:t>19</w:t>
      </w:r>
      <w:r w:rsidRPr="000672BA">
        <w:rPr>
          <w:rFonts w:ascii="Times New Roman" w:hAnsi="Times New Roman" w:cs="Times New Roman"/>
          <w:b/>
          <w:bCs/>
          <w:spacing w:val="-20"/>
        </w:rPr>
        <w:t xml:space="preserve"> </w:t>
      </w:r>
    </w:p>
    <w:p w:rsidR="00BE34BD" w:rsidRPr="000672BA" w:rsidRDefault="00BE34BD" w:rsidP="00DC4E6E">
      <w:pPr>
        <w:widowControl w:val="0"/>
        <w:autoSpaceDE w:val="0"/>
        <w:autoSpaceDN w:val="0"/>
        <w:adjustRightInd w:val="0"/>
        <w:ind w:left="1436" w:right="1309"/>
        <w:rPr>
          <w:rFonts w:ascii="Times New Roman" w:hAnsi="Times New Roman" w:cs="Times New Roman"/>
        </w:rPr>
      </w:pPr>
      <w:r w:rsidRPr="000672BA">
        <w:rPr>
          <w:rFonts w:ascii="Times New Roman" w:hAnsi="Times New Roman" w:cs="Times New Roman"/>
          <w:b/>
          <w:bCs/>
          <w:spacing w:val="-3"/>
        </w:rPr>
        <w:t xml:space="preserve">RIDUZIONI ED ESENZIONI PER LE UTENZE DOMESTICHE </w:t>
      </w:r>
    </w:p>
    <w:p w:rsidR="00B23BEB" w:rsidRPr="000672BA" w:rsidRDefault="00B23BEB" w:rsidP="006722ED">
      <w:pPr>
        <w:pStyle w:val="Paragrafoelenco"/>
        <w:widowControl w:val="0"/>
        <w:numPr>
          <w:ilvl w:val="0"/>
          <w:numId w:val="5"/>
        </w:numPr>
        <w:autoSpaceDE w:val="0"/>
        <w:autoSpaceDN w:val="0"/>
        <w:adjustRightInd w:val="0"/>
        <w:ind w:left="284" w:right="-101" w:hanging="284"/>
        <w:jc w:val="both"/>
        <w:rPr>
          <w:rFonts w:ascii="Times New Roman" w:hAnsi="Times New Roman" w:cs="Times New Roman"/>
          <w:b/>
          <w:bCs/>
          <w:spacing w:val="-10"/>
        </w:rPr>
      </w:pPr>
      <w:r w:rsidRPr="000672BA">
        <w:rPr>
          <w:rFonts w:ascii="Times New Roman" w:hAnsi="Times New Roman" w:cs="Times New Roman"/>
        </w:rPr>
        <w:lastRenderedPageBreak/>
        <w:t>La tariffa del tributo TA.RI. per le abitazioni tenute a disposizione per uso stagionale od uso altro uso limitato e discontinuo viene</w:t>
      </w:r>
      <w:r w:rsidR="00C568AF">
        <w:rPr>
          <w:rFonts w:ascii="Times New Roman" w:hAnsi="Times New Roman" w:cs="Times New Roman"/>
        </w:rPr>
        <w:t xml:space="preserve"> ridotta nella misura del 2</w:t>
      </w:r>
      <w:r w:rsidRPr="000672BA">
        <w:rPr>
          <w:rFonts w:ascii="Times New Roman" w:hAnsi="Times New Roman" w:cs="Times New Roman"/>
        </w:rPr>
        <w:t>0%, a condizione che:</w:t>
      </w:r>
    </w:p>
    <w:p w:rsidR="00B23BEB" w:rsidRDefault="00B23BEB" w:rsidP="00A802E0">
      <w:pPr>
        <w:pStyle w:val="rtf1Normal"/>
        <w:numPr>
          <w:ilvl w:val="0"/>
          <w:numId w:val="24"/>
        </w:numPr>
        <w:spacing w:line="276" w:lineRule="auto"/>
        <w:ind w:left="426" w:hanging="426"/>
        <w:jc w:val="both"/>
        <w:rPr>
          <w:rFonts w:ascii="Times New Roman" w:hAnsi="Times New Roman" w:cs="Times New Roman"/>
          <w:sz w:val="22"/>
          <w:szCs w:val="22"/>
        </w:rPr>
      </w:pPr>
      <w:r w:rsidRPr="000672BA">
        <w:rPr>
          <w:rFonts w:ascii="Times New Roman" w:hAnsi="Times New Roman" w:cs="Times New Roman"/>
          <w:sz w:val="22"/>
          <w:szCs w:val="22"/>
        </w:rPr>
        <w:t>Il contribuente presenti apposita autocertificazione, con allegato documento di riconoscimento in corso di validità, su specifico modello messo a disposizione dagli Uffici Comunali, nella quale dovrà dichiarare, tra l'altro, che l'utilizzo dell'abitazione non supera i 183 giorni nel corso dell'anno solare;</w:t>
      </w:r>
    </w:p>
    <w:p w:rsidR="00B23BEB" w:rsidRPr="00CE7967" w:rsidRDefault="00B23BEB" w:rsidP="00A802E0">
      <w:pPr>
        <w:pStyle w:val="Paragrafoelenco"/>
        <w:numPr>
          <w:ilvl w:val="0"/>
          <w:numId w:val="24"/>
        </w:numPr>
        <w:ind w:left="426" w:hanging="426"/>
        <w:jc w:val="both"/>
      </w:pPr>
      <w:r w:rsidRPr="00CE7967">
        <w:rPr>
          <w:rFonts w:ascii="Times New Roman" w:hAnsi="Times New Roman" w:cs="Times New Roman"/>
        </w:rPr>
        <w:t xml:space="preserve">Presentazione, a corredo della suddetta autocertificazione, della fattura di fine anno dell'Enel o di altro gestore da cui si evince il consumo dell'energia elettrica nel corso dell'anno solare precedente alla richiesta; </w:t>
      </w:r>
    </w:p>
    <w:p w:rsidR="00B23BEB" w:rsidRPr="00CE7967" w:rsidRDefault="00B23BEB" w:rsidP="00A802E0">
      <w:pPr>
        <w:pStyle w:val="Paragrafoelenco"/>
        <w:numPr>
          <w:ilvl w:val="0"/>
          <w:numId w:val="24"/>
        </w:numPr>
        <w:ind w:left="426" w:hanging="426"/>
        <w:jc w:val="both"/>
      </w:pPr>
      <w:r w:rsidRPr="00CE7967">
        <w:rPr>
          <w:rFonts w:ascii="Times New Roman" w:hAnsi="Times New Roman" w:cs="Times New Roman"/>
        </w:rPr>
        <w:t>la riduzione tariffaria, indicata al punto precedente, compete a richiesta dell'interessato e decorre dall'anno di presentazione della stessa;</w:t>
      </w:r>
    </w:p>
    <w:p w:rsidR="00B23BEB" w:rsidRPr="00CE7967" w:rsidRDefault="00B23BEB" w:rsidP="00A802E0">
      <w:pPr>
        <w:pStyle w:val="Paragrafoelenco"/>
        <w:numPr>
          <w:ilvl w:val="0"/>
          <w:numId w:val="24"/>
        </w:numPr>
        <w:ind w:left="426" w:hanging="426"/>
        <w:jc w:val="both"/>
      </w:pPr>
      <w:r w:rsidRPr="00CE7967">
        <w:rPr>
          <w:rFonts w:ascii="Times New Roman" w:hAnsi="Times New Roman" w:cs="Times New Roman"/>
        </w:rPr>
        <w:t>La scadenza di presentazione dell'autocertificazione viene fissata definitivamente entro il 3</w:t>
      </w:r>
      <w:r w:rsidR="00F0619D">
        <w:rPr>
          <w:rFonts w:ascii="Times New Roman" w:hAnsi="Times New Roman" w:cs="Times New Roman"/>
        </w:rPr>
        <w:t>0</w:t>
      </w:r>
      <w:r w:rsidRPr="00CE7967">
        <w:rPr>
          <w:rFonts w:ascii="Times New Roman" w:hAnsi="Times New Roman" w:cs="Times New Roman"/>
        </w:rPr>
        <w:t xml:space="preserve"> </w:t>
      </w:r>
      <w:r w:rsidR="00F0619D">
        <w:rPr>
          <w:rFonts w:ascii="Times New Roman" w:hAnsi="Times New Roman" w:cs="Times New Roman"/>
        </w:rPr>
        <w:t>GIUGNO</w:t>
      </w:r>
      <w:r w:rsidRPr="00CE7967">
        <w:rPr>
          <w:rFonts w:ascii="Times New Roman" w:hAnsi="Times New Roman" w:cs="Times New Roman"/>
        </w:rPr>
        <w:t xml:space="preserve"> di ogni anno.</w:t>
      </w:r>
      <w:r w:rsidR="00A37DB9" w:rsidRPr="00CE7967">
        <w:rPr>
          <w:rFonts w:ascii="Times New Roman" w:hAnsi="Times New Roman" w:cs="Times New Roman"/>
        </w:rPr>
        <w:t xml:space="preserve"> Se presentata oltre tale data la riduzione verrà applicata a partire dall’ anno successivo</w:t>
      </w:r>
      <w:r w:rsidR="00CE7967">
        <w:rPr>
          <w:rFonts w:ascii="Times New Roman" w:hAnsi="Times New Roman" w:cs="Times New Roman"/>
        </w:rPr>
        <w:t>;</w:t>
      </w:r>
    </w:p>
    <w:p w:rsidR="00B23BEB" w:rsidRPr="00CE7967" w:rsidRDefault="00B23BEB" w:rsidP="00A802E0">
      <w:pPr>
        <w:pStyle w:val="Paragrafoelenco"/>
        <w:numPr>
          <w:ilvl w:val="0"/>
          <w:numId w:val="24"/>
        </w:numPr>
        <w:ind w:left="426" w:hanging="426"/>
        <w:jc w:val="both"/>
      </w:pPr>
      <w:r w:rsidRPr="00CE7967">
        <w:rPr>
          <w:rFonts w:ascii="Times New Roman" w:hAnsi="Times New Roman" w:cs="Times New Roman"/>
        </w:rPr>
        <w:t xml:space="preserve">Il </w:t>
      </w:r>
      <w:r w:rsidR="00A37DB9" w:rsidRPr="00CE7967">
        <w:rPr>
          <w:rFonts w:ascii="Times New Roman" w:hAnsi="Times New Roman" w:cs="Times New Roman"/>
        </w:rPr>
        <w:t xml:space="preserve">soggetto passivo </w:t>
      </w:r>
      <w:r w:rsidRPr="00CE7967">
        <w:rPr>
          <w:rFonts w:ascii="Times New Roman" w:hAnsi="Times New Roman" w:cs="Times New Roman"/>
        </w:rPr>
        <w:t>interessato dalla riduzione della Tariffa TA.RI. è tenuto a dichiarare il venir meno delle condizioni che danno diritto alla sua applicazione e</w:t>
      </w:r>
      <w:r w:rsidR="00A37DB9" w:rsidRPr="00CE7967">
        <w:rPr>
          <w:rFonts w:ascii="Times New Roman" w:hAnsi="Times New Roman" w:cs="Times New Roman"/>
        </w:rPr>
        <w:t xml:space="preserve">ntro il termine previsto per la </w:t>
      </w:r>
      <w:r w:rsidRPr="00CE7967">
        <w:rPr>
          <w:rFonts w:ascii="Times New Roman" w:hAnsi="Times New Roman" w:cs="Times New Roman"/>
        </w:rPr>
        <w:t>presentazione della dichiarazione di variazione. La stessa cessa, comunque, alla data in cui vengono meno le condizioni per la sua fruizione, anche se non dichiarate.</w:t>
      </w:r>
    </w:p>
    <w:p w:rsidR="00BE34BD" w:rsidRPr="00094FE5" w:rsidRDefault="00B23BEB" w:rsidP="00A802E0">
      <w:pPr>
        <w:pStyle w:val="Paragrafoelenco"/>
        <w:numPr>
          <w:ilvl w:val="0"/>
          <w:numId w:val="24"/>
        </w:numPr>
        <w:ind w:left="426" w:hanging="426"/>
        <w:jc w:val="both"/>
      </w:pPr>
      <w:r w:rsidRPr="00CE7967">
        <w:rPr>
          <w:rFonts w:ascii="Times New Roman" w:hAnsi="Times New Roman" w:cs="Times New Roman"/>
        </w:rPr>
        <w:t xml:space="preserve">Il competente </w:t>
      </w:r>
      <w:r w:rsidR="00A37DB9" w:rsidRPr="00CE7967">
        <w:rPr>
          <w:rFonts w:ascii="Times New Roman" w:hAnsi="Times New Roman" w:cs="Times New Roman"/>
        </w:rPr>
        <w:t>Ufficio Comunale</w:t>
      </w:r>
      <w:r w:rsidRPr="00CE7967">
        <w:rPr>
          <w:rFonts w:ascii="Times New Roman" w:hAnsi="Times New Roman" w:cs="Times New Roman"/>
        </w:rPr>
        <w:t xml:space="preserve"> avrà comunque la facoltà di richiedere anche per gli anni successivi al primo la documentazione da cui si evince il consumo dell'energia elettrica nel corso dell'anno solare precedente</w:t>
      </w:r>
      <w:r w:rsidR="00A8073E">
        <w:rPr>
          <w:rFonts w:ascii="Times New Roman" w:hAnsi="Times New Roman" w:cs="Times New Roman"/>
        </w:rPr>
        <w:t>.</w:t>
      </w:r>
    </w:p>
    <w:p w:rsidR="00094FE5" w:rsidRPr="00CE7967" w:rsidRDefault="00094FE5" w:rsidP="00A802E0">
      <w:pPr>
        <w:pStyle w:val="Paragrafoelenco"/>
        <w:ind w:left="426" w:hanging="426"/>
        <w:jc w:val="both"/>
      </w:pPr>
    </w:p>
    <w:p w:rsidR="00D77B67" w:rsidRPr="000672BA" w:rsidRDefault="00D77B67" w:rsidP="006722ED">
      <w:pPr>
        <w:pStyle w:val="Paragrafoelenco"/>
        <w:numPr>
          <w:ilvl w:val="0"/>
          <w:numId w:val="5"/>
        </w:numPr>
        <w:ind w:left="284" w:hanging="284"/>
        <w:jc w:val="both"/>
        <w:rPr>
          <w:rFonts w:ascii="Times New Roman" w:hAnsi="Times New Roman" w:cs="Times New Roman"/>
        </w:rPr>
      </w:pPr>
      <w:r w:rsidRPr="000672BA">
        <w:rPr>
          <w:rFonts w:ascii="Times New Roman" w:eastAsia="Times New Roman" w:hAnsi="Times New Roman" w:cs="Times New Roman"/>
        </w:rPr>
        <w:t>Ai sensi dell’art. 9 bis del Decreto legge 47/2014 è riconosciuta una riduzione d</w:t>
      </w:r>
      <w:r w:rsidR="00A8073E">
        <w:rPr>
          <w:rFonts w:ascii="Times New Roman" w:eastAsia="Times New Roman" w:hAnsi="Times New Roman" w:cs="Times New Roman"/>
        </w:rPr>
        <w:t>el 1</w:t>
      </w:r>
      <w:r w:rsidR="00094FE5">
        <w:rPr>
          <w:rFonts w:ascii="Times New Roman" w:eastAsia="Times New Roman" w:hAnsi="Times New Roman" w:cs="Times New Roman"/>
        </w:rPr>
        <w:t>0%</w:t>
      </w:r>
      <w:r w:rsidRPr="000672BA">
        <w:rPr>
          <w:rFonts w:ascii="Times New Roman" w:eastAsia="Times New Roman" w:hAnsi="Times New Roman" w:cs="Times New Roman"/>
        </w:rPr>
        <w:t xml:space="preserve"> per le utenze domestiche possedute dai cittadini italiani non residenti nel territorio dello Stato e iscritti all'Anagrafe degli italiani r</w:t>
      </w:r>
      <w:r w:rsidR="00D07C6F">
        <w:rPr>
          <w:rFonts w:ascii="Times New Roman" w:eastAsia="Times New Roman" w:hAnsi="Times New Roman" w:cs="Times New Roman"/>
        </w:rPr>
        <w:t>esidenti all'estero (AIRE), già</w:t>
      </w:r>
      <w:r w:rsidRPr="000672BA">
        <w:rPr>
          <w:rFonts w:ascii="Times New Roman" w:eastAsia="Times New Roman" w:hAnsi="Times New Roman" w:cs="Times New Roman"/>
        </w:rPr>
        <w:t xml:space="preserve"> pensionati nei rispettivi Paesi di residenza, a titolo di proprietà o di usufrutto in Italia, a condizione che non risulti locata o data in comodato d'uso. Tale riduzione non è cumulabile con quella prevista al</w:t>
      </w:r>
      <w:r w:rsidR="00625D85" w:rsidRPr="000672BA">
        <w:rPr>
          <w:rFonts w:ascii="Times New Roman" w:eastAsia="Times New Roman" w:hAnsi="Times New Roman" w:cs="Times New Roman"/>
        </w:rPr>
        <w:t xml:space="preserve"> precedente comma </w:t>
      </w:r>
      <w:r w:rsidR="00D7184E">
        <w:rPr>
          <w:rFonts w:ascii="Times New Roman" w:eastAsia="Times New Roman" w:hAnsi="Times New Roman" w:cs="Times New Roman"/>
        </w:rPr>
        <w:t>1</w:t>
      </w:r>
      <w:r w:rsidR="00625D85" w:rsidRPr="000672BA">
        <w:rPr>
          <w:rFonts w:ascii="Times New Roman" w:eastAsia="Times New Roman" w:hAnsi="Times New Roman" w:cs="Times New Roman"/>
        </w:rPr>
        <w:t xml:space="preserve"> </w:t>
      </w:r>
      <w:r w:rsidRPr="000672BA">
        <w:rPr>
          <w:rFonts w:ascii="Times New Roman" w:eastAsia="Times New Roman" w:hAnsi="Times New Roman" w:cs="Times New Roman"/>
        </w:rPr>
        <w:t>del presente articolo, ma si pone in alternativa ad essa. L</w:t>
      </w:r>
      <w:r w:rsidR="00D7184E">
        <w:rPr>
          <w:rFonts w:ascii="Times New Roman" w:eastAsia="Times New Roman" w:hAnsi="Times New Roman" w:cs="Times New Roman"/>
        </w:rPr>
        <w:t>e</w:t>
      </w:r>
      <w:r w:rsidRPr="000672BA">
        <w:rPr>
          <w:rFonts w:ascii="Times New Roman" w:eastAsia="Times New Roman" w:hAnsi="Times New Roman" w:cs="Times New Roman"/>
        </w:rPr>
        <w:t xml:space="preserve"> riduzion</w:t>
      </w:r>
      <w:r w:rsidR="00D7184E">
        <w:rPr>
          <w:rFonts w:ascii="Times New Roman" w:eastAsia="Times New Roman" w:hAnsi="Times New Roman" w:cs="Times New Roman"/>
        </w:rPr>
        <w:t>i</w:t>
      </w:r>
      <w:r w:rsidRPr="000672BA">
        <w:rPr>
          <w:rFonts w:ascii="Times New Roman" w:eastAsia="Times New Roman" w:hAnsi="Times New Roman" w:cs="Times New Roman"/>
        </w:rPr>
        <w:t xml:space="preserve"> tariffari</w:t>
      </w:r>
      <w:r w:rsidR="00D7184E">
        <w:rPr>
          <w:rFonts w:ascii="Times New Roman" w:eastAsia="Times New Roman" w:hAnsi="Times New Roman" w:cs="Times New Roman"/>
        </w:rPr>
        <w:t>e sopra indicate</w:t>
      </w:r>
      <w:r w:rsidRPr="000672BA">
        <w:rPr>
          <w:rFonts w:ascii="Times New Roman" w:eastAsia="Times New Roman" w:hAnsi="Times New Roman" w:cs="Times New Roman"/>
        </w:rPr>
        <w:t xml:space="preserve"> compet</w:t>
      </w:r>
      <w:r w:rsidR="00D7184E">
        <w:rPr>
          <w:rFonts w:ascii="Times New Roman" w:eastAsia="Times New Roman" w:hAnsi="Times New Roman" w:cs="Times New Roman"/>
        </w:rPr>
        <w:t>ono</w:t>
      </w:r>
      <w:r w:rsidRPr="000672BA">
        <w:rPr>
          <w:rFonts w:ascii="Times New Roman" w:eastAsia="Times New Roman" w:hAnsi="Times New Roman" w:cs="Times New Roman"/>
        </w:rPr>
        <w:t xml:space="preserve"> a richiesta dell’interessato e decorrono dal mese successivo a quello della richiesta, salvo che non siano domandate contestualmente alla dichiarazione di inizio occupazione/detenzione o possesso o di variazione, nel cui caso hanno la stessa decorrenza della dichiarazione. Il contribuente è tenuto a dichiarare il venir meno delle condizioni che danno diritto alla loro applicazione entro il termine previsto per la presentazione della dichiarazione di variazione.</w:t>
      </w:r>
    </w:p>
    <w:p w:rsidR="00BE34BD" w:rsidRDefault="00BE34BD" w:rsidP="00DC4E6E">
      <w:pPr>
        <w:pStyle w:val="Titolo5"/>
        <w:spacing w:line="276" w:lineRule="auto"/>
        <w:rPr>
          <w:sz w:val="22"/>
          <w:szCs w:val="22"/>
        </w:rPr>
      </w:pPr>
      <w:r w:rsidRPr="000672BA">
        <w:rPr>
          <w:sz w:val="22"/>
          <w:szCs w:val="22"/>
        </w:rPr>
        <w:t xml:space="preserve">ART.  </w:t>
      </w:r>
      <w:r w:rsidR="00A802E0">
        <w:rPr>
          <w:sz w:val="22"/>
          <w:szCs w:val="22"/>
        </w:rPr>
        <w:t>20</w:t>
      </w:r>
      <w:r w:rsidRPr="000672BA">
        <w:rPr>
          <w:sz w:val="22"/>
          <w:szCs w:val="22"/>
        </w:rPr>
        <w:t xml:space="preserve"> </w:t>
      </w:r>
    </w:p>
    <w:p w:rsidR="00BE34BD" w:rsidRPr="000672BA" w:rsidRDefault="00BE34BD" w:rsidP="00A802E0">
      <w:pPr>
        <w:widowControl w:val="0"/>
        <w:autoSpaceDE w:val="0"/>
        <w:autoSpaceDN w:val="0"/>
        <w:adjustRightInd w:val="0"/>
        <w:ind w:right="-101"/>
        <w:jc w:val="center"/>
        <w:rPr>
          <w:rFonts w:ascii="Times New Roman" w:hAnsi="Times New Roman" w:cs="Times New Roman"/>
        </w:rPr>
      </w:pPr>
      <w:r w:rsidRPr="000672BA">
        <w:rPr>
          <w:rFonts w:ascii="Times New Roman" w:hAnsi="Times New Roman" w:cs="Times New Roman"/>
          <w:b/>
          <w:bCs/>
        </w:rPr>
        <w:t xml:space="preserve">RIDUZIONE PER </w:t>
      </w:r>
      <w:r w:rsidR="00C20A86">
        <w:rPr>
          <w:rFonts w:ascii="Times New Roman" w:hAnsi="Times New Roman" w:cs="Times New Roman"/>
          <w:b/>
          <w:bCs/>
        </w:rPr>
        <w:t>IL COMPOSTAGGIO</w:t>
      </w:r>
      <w:r w:rsidRPr="000672BA">
        <w:rPr>
          <w:rFonts w:ascii="Times New Roman" w:hAnsi="Times New Roman" w:cs="Times New Roman"/>
          <w:b/>
          <w:bCs/>
        </w:rPr>
        <w:t xml:space="preserve"> DA PARTE DELLE UTENZE</w:t>
      </w:r>
      <w:r w:rsidR="00A802E0">
        <w:rPr>
          <w:rFonts w:ascii="Times New Roman" w:hAnsi="Times New Roman" w:cs="Times New Roman"/>
          <w:b/>
          <w:bCs/>
        </w:rPr>
        <w:t xml:space="preserve"> </w:t>
      </w:r>
      <w:r w:rsidRPr="000672BA">
        <w:rPr>
          <w:rFonts w:ascii="Times New Roman" w:hAnsi="Times New Roman" w:cs="Times New Roman"/>
          <w:b/>
          <w:bCs/>
          <w:spacing w:val="-4"/>
        </w:rPr>
        <w:t xml:space="preserve">DOMESTICHE </w:t>
      </w:r>
    </w:p>
    <w:p w:rsidR="006722ED" w:rsidRPr="000672BA" w:rsidRDefault="00BE34BD" w:rsidP="006722ED">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7"/>
        </w:rPr>
        <w:t xml:space="preserve">1. </w:t>
      </w:r>
      <w:r w:rsidR="006722ED">
        <w:rPr>
          <w:rFonts w:ascii="Times New Roman" w:hAnsi="Times New Roman" w:cs="Times New Roman"/>
          <w:spacing w:val="-7"/>
        </w:rPr>
        <w:t xml:space="preserve"> </w:t>
      </w:r>
      <w:r w:rsidRPr="000672BA">
        <w:rPr>
          <w:rFonts w:ascii="Times New Roman" w:hAnsi="Times New Roman" w:cs="Times New Roman"/>
          <w:spacing w:val="-7"/>
        </w:rPr>
        <w:t xml:space="preserve">Per le utenze domestiche che provvedono a smaltire in proprio gli scarti compostabili mediante </w:t>
      </w:r>
      <w:r w:rsidRPr="000672BA">
        <w:rPr>
          <w:rFonts w:ascii="Times New Roman" w:hAnsi="Times New Roman" w:cs="Times New Roman"/>
          <w:spacing w:val="-5"/>
        </w:rPr>
        <w:t>compostaggio domestico è prevista una ri</w:t>
      </w:r>
      <w:r w:rsidR="00A8073E">
        <w:rPr>
          <w:rFonts w:ascii="Times New Roman" w:hAnsi="Times New Roman" w:cs="Times New Roman"/>
          <w:spacing w:val="-5"/>
        </w:rPr>
        <w:t xml:space="preserve">duzione del </w:t>
      </w:r>
      <w:r w:rsidR="009A20FE">
        <w:rPr>
          <w:rFonts w:ascii="Times New Roman" w:hAnsi="Times New Roman" w:cs="Times New Roman"/>
          <w:spacing w:val="-5"/>
        </w:rPr>
        <w:t>10</w:t>
      </w:r>
      <w:r w:rsidRPr="000672BA">
        <w:rPr>
          <w:rFonts w:ascii="Times New Roman" w:hAnsi="Times New Roman" w:cs="Times New Roman"/>
          <w:spacing w:val="-5"/>
        </w:rPr>
        <w:t xml:space="preserve">% della quota variabile della tariffa del </w:t>
      </w:r>
      <w:r w:rsidRPr="000672BA">
        <w:rPr>
          <w:rFonts w:ascii="Times New Roman" w:hAnsi="Times New Roman" w:cs="Times New Roman"/>
          <w:spacing w:val="-11"/>
        </w:rPr>
        <w:t xml:space="preserve">tributo, con effetto dal 1° gennaio dell'anno successivo a quello di presentazione di apposita istanza </w:t>
      </w:r>
      <w:r w:rsidRPr="000672BA">
        <w:rPr>
          <w:rFonts w:ascii="Times New Roman" w:hAnsi="Times New Roman" w:cs="Times New Roman"/>
          <w:spacing w:val="-10"/>
        </w:rPr>
        <w:t xml:space="preserve">nella quale si attesta che verrà praticato il compostaggio domestico per l'anno successivo in modo </w:t>
      </w:r>
      <w:r w:rsidRPr="000672BA">
        <w:rPr>
          <w:rFonts w:ascii="Times New Roman" w:hAnsi="Times New Roman" w:cs="Times New Roman"/>
          <w:spacing w:val="-7"/>
        </w:rPr>
        <w:t>continuativo e corredata dalla documentazione attestante l'acqu</w:t>
      </w:r>
      <w:r w:rsidR="009A20FE">
        <w:rPr>
          <w:rFonts w:ascii="Times New Roman" w:hAnsi="Times New Roman" w:cs="Times New Roman"/>
          <w:spacing w:val="-7"/>
        </w:rPr>
        <w:t>isto dell'apposito contenitore, da utilizzare in area verde o terreno agricolo di superficie di almeno mq 20</w:t>
      </w:r>
      <w:r w:rsidR="005E71FC">
        <w:rPr>
          <w:rFonts w:ascii="Times New Roman" w:hAnsi="Times New Roman" w:cs="Times New Roman"/>
          <w:spacing w:val="-7"/>
        </w:rPr>
        <w:t xml:space="preserve"> per le abitazioni singole e di almeno mq. 60 per i condom</w:t>
      </w:r>
      <w:r w:rsidR="00864F6A">
        <w:rPr>
          <w:rFonts w:ascii="Times New Roman" w:hAnsi="Times New Roman" w:cs="Times New Roman"/>
          <w:spacing w:val="-7"/>
        </w:rPr>
        <w:t>ì</w:t>
      </w:r>
      <w:r w:rsidR="005E71FC">
        <w:rPr>
          <w:rFonts w:ascii="Times New Roman" w:hAnsi="Times New Roman" w:cs="Times New Roman"/>
          <w:spacing w:val="-7"/>
        </w:rPr>
        <w:t>ni</w:t>
      </w:r>
      <w:r w:rsidR="009A20FE">
        <w:rPr>
          <w:rFonts w:ascii="Times New Roman" w:hAnsi="Times New Roman" w:cs="Times New Roman"/>
          <w:spacing w:val="-7"/>
        </w:rPr>
        <w:t>.</w:t>
      </w:r>
      <w:r w:rsidR="006722ED">
        <w:rPr>
          <w:rFonts w:ascii="Times New Roman" w:hAnsi="Times New Roman" w:cs="Times New Roman"/>
          <w:spacing w:val="-7"/>
        </w:rPr>
        <w:t xml:space="preserve"> </w:t>
      </w:r>
      <w:r w:rsidRPr="000672BA">
        <w:rPr>
          <w:rFonts w:ascii="Times New Roman" w:hAnsi="Times New Roman" w:cs="Times New Roman"/>
          <w:spacing w:val="-7"/>
        </w:rPr>
        <w:t xml:space="preserve">Suddetta istanza sarà valida anche per gli anni successivi, purché non siano mutate le condizioni, </w:t>
      </w:r>
      <w:r w:rsidRPr="000672BA">
        <w:rPr>
          <w:rFonts w:ascii="Times New Roman" w:hAnsi="Times New Roman" w:cs="Times New Roman"/>
          <w:spacing w:val="-2"/>
        </w:rPr>
        <w:t xml:space="preserve">con obbligo per il soggetto passivo di comunicare al Comune la cessazione dello svolgimento </w:t>
      </w:r>
      <w:r w:rsidRPr="000672BA">
        <w:rPr>
          <w:rFonts w:ascii="Times New Roman" w:hAnsi="Times New Roman" w:cs="Times New Roman"/>
          <w:spacing w:val="-9"/>
        </w:rPr>
        <w:t xml:space="preserve">dell'attività di compostaggio. Con la presentazione della sopra citata istanza il medesimo autorizza </w:t>
      </w:r>
      <w:r w:rsidRPr="000672BA">
        <w:rPr>
          <w:rFonts w:ascii="Times New Roman" w:hAnsi="Times New Roman" w:cs="Times New Roman"/>
          <w:spacing w:val="-7"/>
        </w:rPr>
        <w:t xml:space="preserve">altresì il Comune </w:t>
      </w:r>
      <w:r w:rsidR="00AE2403">
        <w:rPr>
          <w:rFonts w:ascii="Times New Roman" w:hAnsi="Times New Roman" w:cs="Times New Roman"/>
          <w:spacing w:val="-7"/>
        </w:rPr>
        <w:t xml:space="preserve">ed il gestore </w:t>
      </w:r>
      <w:r w:rsidRPr="000672BA">
        <w:rPr>
          <w:rFonts w:ascii="Times New Roman" w:hAnsi="Times New Roman" w:cs="Times New Roman"/>
          <w:spacing w:val="-7"/>
        </w:rPr>
        <w:t xml:space="preserve">a provvedere a verifiche, anche periodiche, al fine di accertare la reale </w:t>
      </w:r>
      <w:r w:rsidR="00A8073E">
        <w:rPr>
          <w:rFonts w:ascii="Times New Roman" w:hAnsi="Times New Roman" w:cs="Times New Roman"/>
          <w:spacing w:val="-7"/>
        </w:rPr>
        <w:t xml:space="preserve">e corretta </w:t>
      </w:r>
      <w:r w:rsidRPr="000672BA">
        <w:rPr>
          <w:rFonts w:ascii="Times New Roman" w:hAnsi="Times New Roman" w:cs="Times New Roman"/>
          <w:spacing w:val="-7"/>
        </w:rPr>
        <w:t xml:space="preserve">pratica di </w:t>
      </w:r>
      <w:r w:rsidRPr="000672BA">
        <w:rPr>
          <w:rFonts w:ascii="Times New Roman" w:hAnsi="Times New Roman" w:cs="Times New Roman"/>
          <w:spacing w:val="-16"/>
        </w:rPr>
        <w:t xml:space="preserve">compostaggio. </w:t>
      </w:r>
      <w:r w:rsidR="006722ED" w:rsidRPr="000672BA">
        <w:rPr>
          <w:rFonts w:ascii="Times New Roman" w:hAnsi="Times New Roman" w:cs="Times New Roman"/>
          <w:spacing w:val="-9"/>
        </w:rPr>
        <w:t xml:space="preserve">L' agevolazioni indicata nel precedente commi verranno calcolate a consuntivo con compensazione </w:t>
      </w:r>
      <w:r w:rsidR="006722ED" w:rsidRPr="000672BA">
        <w:rPr>
          <w:rFonts w:ascii="Times New Roman" w:hAnsi="Times New Roman" w:cs="Times New Roman"/>
          <w:spacing w:val="-11"/>
        </w:rPr>
        <w:t xml:space="preserve">con il tributo dovuto per l'anno successivo o rimborso dell'eventuale eccedenza pagata nel caso di </w:t>
      </w:r>
      <w:r w:rsidR="006722ED" w:rsidRPr="000672BA">
        <w:rPr>
          <w:rFonts w:ascii="Times New Roman" w:hAnsi="Times New Roman" w:cs="Times New Roman"/>
          <w:spacing w:val="-15"/>
        </w:rPr>
        <w:t xml:space="preserve">incapienza. </w:t>
      </w:r>
    </w:p>
    <w:p w:rsidR="00D81353" w:rsidRDefault="00D81353" w:rsidP="006F7136">
      <w:pPr>
        <w:widowControl w:val="0"/>
        <w:autoSpaceDE w:val="0"/>
        <w:autoSpaceDN w:val="0"/>
        <w:adjustRightInd w:val="0"/>
        <w:ind w:right="3974"/>
        <w:jc w:val="center"/>
        <w:rPr>
          <w:rFonts w:ascii="Times New Roman" w:hAnsi="Times New Roman" w:cs="Times New Roman"/>
          <w:b/>
          <w:bCs/>
          <w:spacing w:val="-20"/>
        </w:rPr>
      </w:pPr>
    </w:p>
    <w:p w:rsidR="00CE7967" w:rsidRPr="000672BA" w:rsidRDefault="00CE7967" w:rsidP="006F7136">
      <w:pPr>
        <w:widowControl w:val="0"/>
        <w:autoSpaceDE w:val="0"/>
        <w:autoSpaceDN w:val="0"/>
        <w:adjustRightInd w:val="0"/>
        <w:ind w:right="3974"/>
        <w:jc w:val="center"/>
        <w:rPr>
          <w:rFonts w:ascii="Times New Roman" w:hAnsi="Times New Roman" w:cs="Times New Roman"/>
        </w:rPr>
      </w:pPr>
      <w:r>
        <w:rPr>
          <w:rFonts w:ascii="Times New Roman" w:hAnsi="Times New Roman" w:cs="Times New Roman"/>
          <w:b/>
          <w:bCs/>
          <w:spacing w:val="-20"/>
        </w:rPr>
        <w:lastRenderedPageBreak/>
        <w:t xml:space="preserve">                                                                                                </w:t>
      </w:r>
      <w:r w:rsidR="00F421A4" w:rsidRPr="000672BA">
        <w:rPr>
          <w:noProof/>
        </w:rPr>
        <w:drawing>
          <wp:anchor distT="0" distB="0" distL="114300" distR="114300" simplePos="0" relativeHeight="251680768" behindDoc="1" locked="0" layoutInCell="0" allowOverlap="1" wp14:anchorId="7379D1D7" wp14:editId="237407CA">
            <wp:simplePos x="0" y="0"/>
            <wp:positionH relativeFrom="page">
              <wp:posOffset>51206</wp:posOffset>
            </wp:positionH>
            <wp:positionV relativeFrom="page">
              <wp:align>top</wp:align>
            </wp:positionV>
            <wp:extent cx="7507834" cy="10692130"/>
            <wp:effectExtent l="0" t="0" r="0" b="0"/>
            <wp:wrapNone/>
            <wp:docPr id="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7507834" cy="10692130"/>
                    </a:xfrm>
                    <a:prstGeom prst="rect">
                      <a:avLst/>
                    </a:prstGeom>
                    <a:noFill/>
                  </pic:spPr>
                </pic:pic>
              </a:graphicData>
            </a:graphic>
            <wp14:sizeRelH relativeFrom="margin">
              <wp14:pctWidth>0</wp14:pctWidth>
            </wp14:sizeRelH>
          </wp:anchor>
        </w:drawing>
      </w:r>
      <w:r w:rsidRPr="000672BA">
        <w:rPr>
          <w:rFonts w:ascii="Times New Roman" w:hAnsi="Times New Roman" w:cs="Times New Roman"/>
          <w:b/>
          <w:bCs/>
          <w:spacing w:val="-20"/>
        </w:rPr>
        <w:t xml:space="preserve">ART.  </w:t>
      </w:r>
      <w:r>
        <w:rPr>
          <w:rFonts w:ascii="Times New Roman" w:hAnsi="Times New Roman" w:cs="Times New Roman"/>
          <w:b/>
          <w:bCs/>
          <w:spacing w:val="-20"/>
        </w:rPr>
        <w:t>2</w:t>
      </w:r>
      <w:r w:rsidR="00A802E0">
        <w:rPr>
          <w:rFonts w:ascii="Times New Roman" w:hAnsi="Times New Roman" w:cs="Times New Roman"/>
          <w:b/>
          <w:bCs/>
          <w:spacing w:val="-20"/>
        </w:rPr>
        <w:t>1</w:t>
      </w:r>
      <w:r w:rsidRPr="000672BA">
        <w:rPr>
          <w:rFonts w:ascii="Times New Roman" w:hAnsi="Times New Roman" w:cs="Times New Roman"/>
          <w:b/>
          <w:bCs/>
          <w:spacing w:val="-20"/>
        </w:rPr>
        <w:t xml:space="preserve"> </w:t>
      </w:r>
    </w:p>
    <w:p w:rsidR="00CE7967" w:rsidRPr="000672BA" w:rsidRDefault="00CE7967" w:rsidP="00CE7967">
      <w:pPr>
        <w:widowControl w:val="0"/>
        <w:autoSpaceDE w:val="0"/>
        <w:autoSpaceDN w:val="0"/>
        <w:adjustRightInd w:val="0"/>
        <w:spacing w:line="275" w:lineRule="exact"/>
        <w:ind w:left="3430" w:right="3104"/>
        <w:rPr>
          <w:rFonts w:ascii="Times New Roman" w:hAnsi="Times New Roman" w:cs="Times New Roman"/>
        </w:rPr>
      </w:pPr>
      <w:r w:rsidRPr="000672BA">
        <w:rPr>
          <w:rFonts w:ascii="Times New Roman" w:hAnsi="Times New Roman" w:cs="Times New Roman"/>
          <w:b/>
          <w:bCs/>
          <w:spacing w:val="-8"/>
        </w:rPr>
        <w:t xml:space="preserve">CUMULO DI RIDUZIONI </w:t>
      </w:r>
    </w:p>
    <w:p w:rsidR="00CE7967" w:rsidRPr="00F421A4" w:rsidRDefault="00CE7967" w:rsidP="00C7425A">
      <w:pPr>
        <w:widowControl w:val="0"/>
        <w:autoSpaceDE w:val="0"/>
        <w:autoSpaceDN w:val="0"/>
        <w:adjustRightInd w:val="0"/>
        <w:spacing w:line="347" w:lineRule="exact"/>
        <w:ind w:left="284" w:right="28" w:hanging="272"/>
        <w:jc w:val="both"/>
        <w:rPr>
          <w:rFonts w:ascii="Times New Roman" w:hAnsi="Times New Roman" w:cs="Times New Roman"/>
          <w:bCs/>
        </w:rPr>
      </w:pPr>
      <w:r w:rsidRPr="00F421A4">
        <w:rPr>
          <w:rFonts w:ascii="Times New Roman" w:hAnsi="Times New Roman" w:cs="Times New Roman"/>
          <w:bCs/>
        </w:rPr>
        <w:t xml:space="preserve">1. Qualora si rendano applicabili più riduzioni o agevolazioni, ciascuna di esse opera sull'importo ottenuto dall'applicazione delle riduzioni o agevolazioni precedentemente considerate. </w:t>
      </w:r>
    </w:p>
    <w:p w:rsidR="00DC4E6E" w:rsidRPr="000672BA" w:rsidRDefault="00DC4E6E" w:rsidP="00DC4E6E">
      <w:pPr>
        <w:pStyle w:val="Titolo5"/>
        <w:spacing w:line="356" w:lineRule="exact"/>
        <w:rPr>
          <w:sz w:val="22"/>
          <w:szCs w:val="22"/>
        </w:rPr>
      </w:pPr>
      <w:r w:rsidRPr="000672BA">
        <w:rPr>
          <w:sz w:val="22"/>
          <w:szCs w:val="22"/>
        </w:rPr>
        <w:t xml:space="preserve">ART.  </w:t>
      </w:r>
      <w:r>
        <w:rPr>
          <w:sz w:val="22"/>
          <w:szCs w:val="22"/>
        </w:rPr>
        <w:t>2</w:t>
      </w:r>
      <w:r w:rsidR="001A4D50">
        <w:rPr>
          <w:sz w:val="22"/>
          <w:szCs w:val="22"/>
        </w:rPr>
        <w:t>2</w:t>
      </w:r>
    </w:p>
    <w:p w:rsidR="00DC4E6E" w:rsidRPr="000672BA" w:rsidRDefault="00DC4E6E" w:rsidP="00DC4E6E">
      <w:pPr>
        <w:widowControl w:val="0"/>
        <w:autoSpaceDE w:val="0"/>
        <w:autoSpaceDN w:val="0"/>
        <w:adjustRightInd w:val="0"/>
        <w:ind w:left="831" w:right="762"/>
        <w:rPr>
          <w:rFonts w:ascii="Times New Roman" w:hAnsi="Times New Roman" w:cs="Times New Roman"/>
        </w:rPr>
      </w:pPr>
      <w:r w:rsidRPr="000672BA">
        <w:rPr>
          <w:rFonts w:ascii="Times New Roman" w:hAnsi="Times New Roman" w:cs="Times New Roman"/>
          <w:b/>
          <w:bCs/>
          <w:spacing w:val="-3"/>
        </w:rPr>
        <w:t xml:space="preserve">FINANZIAMENTO DELLE RIDUZIONI, ESENZIONI E AGEVOLAZIONI </w:t>
      </w:r>
    </w:p>
    <w:p w:rsidR="00DC4E6E" w:rsidRDefault="00EE2035" w:rsidP="00C7425A">
      <w:pPr>
        <w:numPr>
          <w:ilvl w:val="2"/>
          <w:numId w:val="8"/>
        </w:numPr>
        <w:tabs>
          <w:tab w:val="clear" w:pos="540"/>
          <w:tab w:val="num" w:pos="284"/>
        </w:tabs>
        <w:spacing w:after="0"/>
        <w:ind w:left="284"/>
        <w:jc w:val="both"/>
        <w:rPr>
          <w:rFonts w:ascii="Times New Roman" w:hAnsi="Times New Roman" w:cs="Times New Roman"/>
          <w:bCs/>
        </w:rPr>
      </w:pPr>
      <w:r>
        <w:rPr>
          <w:rFonts w:ascii="Times New Roman" w:hAnsi="Times New Roman" w:cs="Times New Roman"/>
          <w:bCs/>
        </w:rPr>
        <w:t>I</w:t>
      </w:r>
      <w:r w:rsidR="00DC4E6E" w:rsidRPr="000672BA">
        <w:rPr>
          <w:rFonts w:ascii="Times New Roman" w:hAnsi="Times New Roman" w:cs="Times New Roman"/>
          <w:bCs/>
        </w:rPr>
        <w:t xml:space="preserve">l costo delle riduzioni/esenzioni, detassazioni e agevolazioni previste dai precedenti articoli resta a carico degli altri contribuenti in osservanza dell’obbligo di copertura integrale dei costi previsto dall’art. 1, comma 654, della Legge 27/12/2013, n. 147. </w:t>
      </w:r>
    </w:p>
    <w:p w:rsidR="00EE2035" w:rsidRPr="000672BA" w:rsidRDefault="00EE2035" w:rsidP="00C7425A">
      <w:pPr>
        <w:numPr>
          <w:ilvl w:val="2"/>
          <w:numId w:val="8"/>
        </w:numPr>
        <w:tabs>
          <w:tab w:val="clear" w:pos="540"/>
          <w:tab w:val="num" w:pos="284"/>
        </w:tabs>
        <w:spacing w:after="0"/>
        <w:ind w:left="284" w:hanging="284"/>
        <w:jc w:val="both"/>
        <w:rPr>
          <w:rFonts w:ascii="Times New Roman" w:hAnsi="Times New Roman" w:cs="Times New Roman"/>
          <w:bCs/>
        </w:rPr>
      </w:pPr>
      <w:r>
        <w:rPr>
          <w:rFonts w:ascii="Times New Roman" w:hAnsi="Times New Roman" w:cs="Times New Roman"/>
          <w:bCs/>
        </w:rPr>
        <w:t>Ai sensi dell’ art. 1, co. 660, della L. 147/2013, il Comune può deliberare, con la deliberazione annuale con cui vengono stabilite le tariffe, ulteriori riduzioni ed esenzioni con copertura disposta con apposite autorizzazioni di spesa e con risorse derivanti dalla fiscalità locale.</w:t>
      </w:r>
    </w:p>
    <w:p w:rsidR="00DC4E6E" w:rsidRDefault="00DC4E6E" w:rsidP="00BE34BD">
      <w:pPr>
        <w:rPr>
          <w:rFonts w:ascii="Times New Roman" w:hAnsi="Times New Roman" w:cs="Times New Roman"/>
          <w:spacing w:val="-43"/>
        </w:rPr>
      </w:pPr>
    </w:p>
    <w:p w:rsidR="00DC4E6E" w:rsidRPr="000672BA" w:rsidRDefault="00DC4E6E"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2</w:t>
      </w:r>
      <w:r w:rsidR="001A4D50">
        <w:rPr>
          <w:rFonts w:ascii="Times New Roman" w:hAnsi="Times New Roman" w:cs="Times New Roman"/>
          <w:b/>
          <w:bCs/>
          <w:spacing w:val="-20"/>
        </w:rPr>
        <w:t>3</w:t>
      </w:r>
    </w:p>
    <w:p w:rsidR="00DC4E6E" w:rsidRPr="000672BA" w:rsidRDefault="00DC4E6E" w:rsidP="00DC4E6E">
      <w:pPr>
        <w:widowControl w:val="0"/>
        <w:autoSpaceDE w:val="0"/>
        <w:autoSpaceDN w:val="0"/>
        <w:adjustRightInd w:val="0"/>
        <w:ind w:left="3367" w:right="3046"/>
        <w:rPr>
          <w:rFonts w:ascii="Times New Roman" w:hAnsi="Times New Roman" w:cs="Times New Roman"/>
        </w:rPr>
      </w:pPr>
      <w:r w:rsidRPr="000672BA">
        <w:rPr>
          <w:rFonts w:ascii="Times New Roman" w:hAnsi="Times New Roman" w:cs="Times New Roman"/>
          <w:b/>
          <w:bCs/>
          <w:spacing w:val="-4"/>
        </w:rPr>
        <w:t xml:space="preserve">TRIBUTO GIORNALIERO </w:t>
      </w:r>
    </w:p>
    <w:p w:rsidR="00DC4E6E" w:rsidRPr="000672BA" w:rsidRDefault="00DC4E6E" w:rsidP="00C7425A">
      <w:pPr>
        <w:widowControl w:val="0"/>
        <w:autoSpaceDE w:val="0"/>
        <w:autoSpaceDN w:val="0"/>
        <w:adjustRightInd w:val="0"/>
        <w:ind w:left="284" w:right="28" w:hanging="272"/>
        <w:jc w:val="both"/>
        <w:rPr>
          <w:rFonts w:ascii="Times New Roman" w:hAnsi="Times New Roman" w:cs="Times New Roman"/>
        </w:rPr>
      </w:pPr>
      <w:r w:rsidRPr="000672BA">
        <w:rPr>
          <w:rFonts w:ascii="Times New Roman" w:hAnsi="Times New Roman" w:cs="Times New Roman"/>
          <w:spacing w:val="-5"/>
        </w:rPr>
        <w:t xml:space="preserve">1. Per il servizio di gestione dei rifiuti assimilati prodotti dai soggetti che occupano o detengono </w:t>
      </w:r>
      <w:r w:rsidRPr="000672BA">
        <w:rPr>
          <w:rFonts w:ascii="Times New Roman" w:hAnsi="Times New Roman" w:cs="Times New Roman"/>
          <w:spacing w:val="-10"/>
        </w:rPr>
        <w:t xml:space="preserve">temporaneamente, con o senza autorizzazione, locali o aree pubbliche o di uso pubblico, è dovuto il </w:t>
      </w:r>
      <w:r w:rsidRPr="000672BA">
        <w:rPr>
          <w:rFonts w:ascii="Times New Roman" w:hAnsi="Times New Roman" w:cs="Times New Roman"/>
          <w:spacing w:val="-11"/>
        </w:rPr>
        <w:t xml:space="preserve">tributo giornaliero. </w:t>
      </w:r>
    </w:p>
    <w:p w:rsidR="00DC4E6E" w:rsidRPr="000672BA" w:rsidRDefault="00DC4E6E" w:rsidP="00C7425A">
      <w:pPr>
        <w:widowControl w:val="0"/>
        <w:autoSpaceDE w:val="0"/>
        <w:autoSpaceDN w:val="0"/>
        <w:adjustRightInd w:val="0"/>
        <w:ind w:left="284" w:right="28" w:hanging="272"/>
        <w:jc w:val="both"/>
        <w:rPr>
          <w:rFonts w:ascii="Times New Roman" w:hAnsi="Times New Roman" w:cs="Times New Roman"/>
        </w:rPr>
      </w:pPr>
      <w:r w:rsidRPr="000672BA">
        <w:rPr>
          <w:rFonts w:ascii="Times New Roman" w:hAnsi="Times New Roman" w:cs="Times New Roman"/>
          <w:spacing w:val="-10"/>
        </w:rPr>
        <w:t xml:space="preserve">2. L'occupazione o la detenzione è temporanea quando si protrae per periodi inferiori a 183 giorni </w:t>
      </w:r>
      <w:r w:rsidRPr="000672BA">
        <w:rPr>
          <w:rFonts w:ascii="Times New Roman" w:hAnsi="Times New Roman" w:cs="Times New Roman"/>
          <w:spacing w:val="-12"/>
        </w:rPr>
        <w:t xml:space="preserve">nel corso dello stesso anno solare. </w:t>
      </w:r>
    </w:p>
    <w:p w:rsidR="00DC4E6E" w:rsidRPr="000672BA" w:rsidRDefault="00DC4E6E" w:rsidP="00C7425A">
      <w:pPr>
        <w:widowControl w:val="0"/>
        <w:autoSpaceDE w:val="0"/>
        <w:autoSpaceDN w:val="0"/>
        <w:adjustRightInd w:val="0"/>
        <w:ind w:left="284" w:right="27" w:hanging="272"/>
        <w:jc w:val="both"/>
        <w:rPr>
          <w:rFonts w:ascii="Times New Roman" w:hAnsi="Times New Roman" w:cs="Times New Roman"/>
        </w:rPr>
      </w:pPr>
      <w:r w:rsidRPr="000672BA">
        <w:rPr>
          <w:rFonts w:ascii="Times New Roman" w:hAnsi="Times New Roman" w:cs="Times New Roman"/>
        </w:rPr>
        <w:t xml:space="preserve">3. La tariffa del tributo giornaliero è commisurata per ciascun metro quadrato di superficie </w:t>
      </w:r>
      <w:r w:rsidRPr="000672BA">
        <w:rPr>
          <w:rFonts w:ascii="Times New Roman" w:hAnsi="Times New Roman" w:cs="Times New Roman"/>
          <w:spacing w:val="-10"/>
        </w:rPr>
        <w:t xml:space="preserve">occupata, per giorno o frazione di giorno di occupazione. </w:t>
      </w:r>
    </w:p>
    <w:p w:rsidR="00DC4E6E" w:rsidRPr="000672BA" w:rsidRDefault="00DC4E6E" w:rsidP="00C7425A">
      <w:pPr>
        <w:widowControl w:val="0"/>
        <w:autoSpaceDE w:val="0"/>
        <w:autoSpaceDN w:val="0"/>
        <w:adjustRightInd w:val="0"/>
        <w:ind w:left="284" w:right="26" w:hanging="272"/>
        <w:jc w:val="both"/>
        <w:rPr>
          <w:rFonts w:ascii="Times New Roman" w:hAnsi="Times New Roman" w:cs="Times New Roman"/>
        </w:rPr>
      </w:pPr>
      <w:r w:rsidRPr="000672BA">
        <w:rPr>
          <w:rFonts w:ascii="Times New Roman" w:hAnsi="Times New Roman" w:cs="Times New Roman"/>
          <w:spacing w:val="-8"/>
        </w:rPr>
        <w:t xml:space="preserve">4. La tariffa giornaliera è fissata, per ogni categoria, nella misura di 1/365 della tariffa annuale del </w:t>
      </w:r>
      <w:r w:rsidRPr="000672BA">
        <w:rPr>
          <w:rFonts w:ascii="Times New Roman" w:hAnsi="Times New Roman" w:cs="Times New Roman"/>
          <w:spacing w:val="-4"/>
        </w:rPr>
        <w:t>tributo maggiorata del 50%</w:t>
      </w:r>
      <w:r w:rsidR="00104075">
        <w:rPr>
          <w:rFonts w:ascii="Times New Roman" w:hAnsi="Times New Roman" w:cs="Times New Roman"/>
          <w:spacing w:val="-4"/>
        </w:rPr>
        <w:t xml:space="preserve"> con un importo minimo di € 3,00 (euro tre/00)</w:t>
      </w:r>
      <w:r w:rsidRPr="000672BA">
        <w:rPr>
          <w:rFonts w:ascii="Times New Roman" w:hAnsi="Times New Roman" w:cs="Times New Roman"/>
          <w:i/>
          <w:iCs/>
          <w:spacing w:val="-4"/>
        </w:rPr>
        <w:t>.</w:t>
      </w:r>
      <w:r w:rsidRPr="000672BA">
        <w:rPr>
          <w:rFonts w:ascii="Times New Roman" w:hAnsi="Times New Roman" w:cs="Times New Roman"/>
          <w:spacing w:val="-4"/>
        </w:rPr>
        <w:t xml:space="preserve"> E' facoltà del soggetto passivo chiedere il pagamento della tariffa </w:t>
      </w:r>
      <w:r w:rsidRPr="000672BA">
        <w:rPr>
          <w:rFonts w:ascii="Times New Roman" w:hAnsi="Times New Roman" w:cs="Times New Roman"/>
          <w:spacing w:val="-14"/>
        </w:rPr>
        <w:t xml:space="preserve">annuale del tributo. </w:t>
      </w:r>
    </w:p>
    <w:p w:rsidR="00DC4E6E" w:rsidRDefault="00DC4E6E" w:rsidP="00C7425A">
      <w:pPr>
        <w:widowControl w:val="0"/>
        <w:autoSpaceDE w:val="0"/>
        <w:autoSpaceDN w:val="0"/>
        <w:adjustRightInd w:val="0"/>
        <w:ind w:left="284" w:right="28" w:hanging="284"/>
        <w:jc w:val="both"/>
        <w:rPr>
          <w:rFonts w:ascii="Times New Roman" w:hAnsi="Times New Roman" w:cs="Times New Roman"/>
          <w:spacing w:val="-13"/>
        </w:rPr>
      </w:pPr>
      <w:r w:rsidRPr="000672BA">
        <w:rPr>
          <w:rFonts w:ascii="Times New Roman" w:hAnsi="Times New Roman" w:cs="Times New Roman"/>
          <w:spacing w:val="-9"/>
        </w:rPr>
        <w:t xml:space="preserve">5. Nel caso di svolgimento dell'attività o di durata dell'occupazione superiore o pari a 183 giorni </w:t>
      </w:r>
      <w:r w:rsidRPr="000672BA">
        <w:rPr>
          <w:rFonts w:ascii="Times New Roman" w:hAnsi="Times New Roman" w:cs="Times New Roman"/>
          <w:spacing w:val="-13"/>
        </w:rPr>
        <w:t xml:space="preserve">dell'anno solare è dovuta comunque la tariffa annuale del tributo. </w:t>
      </w:r>
    </w:p>
    <w:p w:rsidR="00DC4E6E" w:rsidRPr="00DC4E6E" w:rsidRDefault="00DC4E6E" w:rsidP="00C7425A">
      <w:pPr>
        <w:widowControl w:val="0"/>
        <w:autoSpaceDE w:val="0"/>
        <w:autoSpaceDN w:val="0"/>
        <w:adjustRightInd w:val="0"/>
        <w:ind w:left="284" w:right="28" w:hanging="272"/>
        <w:jc w:val="both"/>
        <w:rPr>
          <w:rFonts w:ascii="Times New Roman" w:hAnsi="Times New Roman" w:cs="Times New Roman"/>
          <w:spacing w:val="-13"/>
        </w:rPr>
      </w:pPr>
      <w:r>
        <w:rPr>
          <w:rFonts w:ascii="Times New Roman" w:hAnsi="Times New Roman" w:cs="Times New Roman"/>
          <w:spacing w:val="-13"/>
        </w:rPr>
        <w:t xml:space="preserve">6. </w:t>
      </w:r>
      <w:r w:rsidR="00C7425A">
        <w:rPr>
          <w:rFonts w:ascii="Times New Roman" w:hAnsi="Times New Roman" w:cs="Times New Roman"/>
          <w:spacing w:val="-13"/>
        </w:rPr>
        <w:t xml:space="preserve"> </w:t>
      </w:r>
      <w:r w:rsidRPr="00DC4E6E">
        <w:rPr>
          <w:rFonts w:ascii="Times New Roman" w:hAnsi="Times New Roman" w:cs="Times New Roman"/>
          <w:spacing w:val="-7"/>
        </w:rPr>
        <w:t xml:space="preserve">L'obbligo della dichiarazione dell'uso temporaneo è assolto con il pagamento del tributo da </w:t>
      </w:r>
      <w:r w:rsidRPr="00DC4E6E">
        <w:rPr>
          <w:rFonts w:ascii="Times New Roman" w:hAnsi="Times New Roman" w:cs="Times New Roman"/>
          <w:spacing w:val="-12"/>
        </w:rPr>
        <w:t xml:space="preserve">effettuarsi con le modalità ed i termini previsti per la tassa per l'occupazione temporanea di spazi ed </w:t>
      </w:r>
      <w:r w:rsidRPr="00DC4E6E">
        <w:rPr>
          <w:rFonts w:ascii="Times New Roman" w:hAnsi="Times New Roman" w:cs="Times New Roman"/>
          <w:spacing w:val="-14"/>
        </w:rPr>
        <w:t xml:space="preserve">aree pubbliche e, a partire dall'entrata in vigore dell'imposta municipale secondaria di cui all'art. 11 </w:t>
      </w:r>
      <w:r w:rsidRPr="00DC4E6E">
        <w:rPr>
          <w:rFonts w:ascii="Times New Roman" w:hAnsi="Times New Roman" w:cs="Times New Roman"/>
          <w:spacing w:val="-10"/>
        </w:rPr>
        <w:t xml:space="preserve">del Decreto Legislativo 23/2011, secondo i termini e le modalità di pagamento della stessa. </w:t>
      </w:r>
    </w:p>
    <w:p w:rsidR="00DC4E6E" w:rsidRPr="000672BA" w:rsidRDefault="00DC4E6E" w:rsidP="00DC4E6E">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1"/>
        </w:rPr>
        <w:t xml:space="preserve">7. Al tributo giornaliero si applicano, in quanto compatibili, tutte le disposizioni del tributo </w:t>
      </w:r>
      <w:r w:rsidRPr="000672BA">
        <w:rPr>
          <w:rFonts w:ascii="Times New Roman" w:hAnsi="Times New Roman" w:cs="Times New Roman"/>
          <w:spacing w:val="-22"/>
        </w:rPr>
        <w:t xml:space="preserve">annuale. </w:t>
      </w:r>
    </w:p>
    <w:p w:rsidR="00DC4E6E" w:rsidRDefault="00DC4E6E" w:rsidP="00C7425A">
      <w:pPr>
        <w:widowControl w:val="0"/>
        <w:autoSpaceDE w:val="0"/>
        <w:autoSpaceDN w:val="0"/>
        <w:adjustRightInd w:val="0"/>
        <w:ind w:left="284" w:right="25" w:hanging="272"/>
        <w:jc w:val="both"/>
        <w:rPr>
          <w:rFonts w:ascii="Times New Roman" w:hAnsi="Times New Roman" w:cs="Times New Roman"/>
          <w:spacing w:val="-10"/>
        </w:rPr>
      </w:pPr>
      <w:r w:rsidRPr="000672BA">
        <w:rPr>
          <w:rFonts w:ascii="Times New Roman" w:hAnsi="Times New Roman" w:cs="Times New Roman"/>
          <w:spacing w:val="-8"/>
        </w:rPr>
        <w:t>8.</w:t>
      </w:r>
      <w:r w:rsidR="00C7425A">
        <w:rPr>
          <w:rFonts w:ascii="Times New Roman" w:hAnsi="Times New Roman" w:cs="Times New Roman"/>
          <w:spacing w:val="-8"/>
        </w:rPr>
        <w:t xml:space="preserve"> </w:t>
      </w:r>
      <w:r w:rsidRPr="000672BA">
        <w:rPr>
          <w:rFonts w:ascii="Times New Roman" w:hAnsi="Times New Roman" w:cs="Times New Roman"/>
          <w:spacing w:val="-8"/>
        </w:rPr>
        <w:t xml:space="preserve"> L'ufficio comunale addetto al rilascio delle concessioni per l'occupazione del suolo pubblico e </w:t>
      </w:r>
      <w:r w:rsidRPr="000672BA">
        <w:rPr>
          <w:rFonts w:ascii="Times New Roman" w:hAnsi="Times New Roman" w:cs="Times New Roman"/>
          <w:spacing w:val="-1"/>
        </w:rPr>
        <w:t xml:space="preserve">quello addetto alla vigilanza sono tenuti a comunicare all'ufficio tributi tutte le concessioni </w:t>
      </w:r>
      <w:r w:rsidRPr="000672BA">
        <w:rPr>
          <w:rFonts w:ascii="Times New Roman" w:hAnsi="Times New Roman" w:cs="Times New Roman"/>
          <w:spacing w:val="-10"/>
        </w:rPr>
        <w:t xml:space="preserve">rilasciate, nonché eventuali occupazioni abusive riscontrate. </w:t>
      </w:r>
    </w:p>
    <w:p w:rsidR="00DC4E6E" w:rsidRPr="000672BA" w:rsidRDefault="00DC4E6E" w:rsidP="00DC4E6E">
      <w:pPr>
        <w:widowControl w:val="0"/>
        <w:autoSpaceDE w:val="0"/>
        <w:autoSpaceDN w:val="0"/>
        <w:adjustRightInd w:val="0"/>
        <w:jc w:val="both"/>
        <w:rPr>
          <w:rFonts w:ascii="Times New Roman" w:hAnsi="Times New Roman" w:cs="Times New Roman"/>
        </w:rPr>
      </w:pPr>
    </w:p>
    <w:p w:rsidR="00DC4E6E" w:rsidRPr="000672BA" w:rsidRDefault="00DC4E6E"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2</w:t>
      </w:r>
      <w:r w:rsidR="001A4D50">
        <w:rPr>
          <w:rFonts w:ascii="Times New Roman" w:hAnsi="Times New Roman" w:cs="Times New Roman"/>
          <w:b/>
          <w:bCs/>
          <w:spacing w:val="-20"/>
        </w:rPr>
        <w:t>4</w:t>
      </w:r>
    </w:p>
    <w:p w:rsidR="00DC4E6E" w:rsidRPr="000672BA" w:rsidRDefault="00DC4E6E" w:rsidP="002F3AA6">
      <w:pPr>
        <w:widowControl w:val="0"/>
        <w:autoSpaceDE w:val="0"/>
        <w:autoSpaceDN w:val="0"/>
        <w:adjustRightInd w:val="0"/>
        <w:ind w:left="3394" w:right="3070"/>
        <w:rPr>
          <w:rFonts w:ascii="Times New Roman" w:hAnsi="Times New Roman" w:cs="Times New Roman"/>
        </w:rPr>
      </w:pPr>
      <w:r w:rsidRPr="000672BA">
        <w:rPr>
          <w:rFonts w:ascii="Times New Roman" w:hAnsi="Times New Roman" w:cs="Times New Roman"/>
          <w:b/>
          <w:bCs/>
          <w:spacing w:val="-4"/>
        </w:rPr>
        <w:lastRenderedPageBreak/>
        <w:t xml:space="preserve">TRIBUTO PROVINCIALE </w:t>
      </w:r>
    </w:p>
    <w:p w:rsidR="00DC4E6E" w:rsidRPr="00CD542D" w:rsidRDefault="00DC4E6E" w:rsidP="00C7425A">
      <w:pPr>
        <w:pStyle w:val="Paragrafoelenco"/>
        <w:widowControl w:val="0"/>
        <w:numPr>
          <w:ilvl w:val="0"/>
          <w:numId w:val="35"/>
        </w:numPr>
        <w:autoSpaceDE w:val="0"/>
        <w:autoSpaceDN w:val="0"/>
        <w:adjustRightInd w:val="0"/>
        <w:ind w:left="284" w:right="22" w:hanging="284"/>
        <w:jc w:val="both"/>
        <w:rPr>
          <w:rFonts w:ascii="Times New Roman" w:hAnsi="Times New Roman" w:cs="Times New Roman"/>
          <w:spacing w:val="-1"/>
        </w:rPr>
      </w:pPr>
      <w:r w:rsidRPr="00CD542D">
        <w:rPr>
          <w:rFonts w:ascii="Times New Roman" w:hAnsi="Times New Roman" w:cs="Times New Roman"/>
          <w:spacing w:val="-1"/>
        </w:rPr>
        <w:t xml:space="preserve">E' fatta salva l'applicazione del tributo provinciale per l'esercizio delle funzioni di tutela, protezione ed igiene ambientale di cui all'art. 19 del Decreto Legislativo 30/12/1992, n.504. </w:t>
      </w:r>
    </w:p>
    <w:p w:rsidR="00DC4E6E" w:rsidRPr="00CE7967" w:rsidRDefault="00DC4E6E" w:rsidP="002F3AA6">
      <w:pPr>
        <w:pStyle w:val="Paragrafoelenco"/>
        <w:widowControl w:val="0"/>
        <w:autoSpaceDE w:val="0"/>
        <w:autoSpaceDN w:val="0"/>
        <w:adjustRightInd w:val="0"/>
        <w:ind w:left="372" w:right="23"/>
        <w:jc w:val="both"/>
        <w:rPr>
          <w:rFonts w:ascii="Times New Roman" w:hAnsi="Times New Roman" w:cs="Times New Roman"/>
        </w:rPr>
      </w:pPr>
    </w:p>
    <w:p w:rsidR="00DC4E6E" w:rsidRPr="00CD542D" w:rsidRDefault="00DC4E6E" w:rsidP="00C7425A">
      <w:pPr>
        <w:pStyle w:val="Paragrafoelenco"/>
        <w:widowControl w:val="0"/>
        <w:numPr>
          <w:ilvl w:val="0"/>
          <w:numId w:val="35"/>
        </w:numPr>
        <w:autoSpaceDE w:val="0"/>
        <w:autoSpaceDN w:val="0"/>
        <w:adjustRightInd w:val="0"/>
        <w:ind w:left="284" w:right="22" w:hanging="284"/>
        <w:jc w:val="both"/>
        <w:rPr>
          <w:rFonts w:ascii="Times New Roman" w:hAnsi="Times New Roman" w:cs="Times New Roman"/>
          <w:spacing w:val="-1"/>
        </w:rPr>
      </w:pPr>
      <w:r w:rsidRPr="000672BA">
        <w:rPr>
          <w:rFonts w:ascii="Times New Roman" w:hAnsi="Times New Roman" w:cs="Times New Roman"/>
          <w:spacing w:val="-1"/>
        </w:rPr>
        <w:t xml:space="preserve">Il tributo è commisurato alla superficie dei locali e delle aree assoggettabili al tributo ed è </w:t>
      </w:r>
      <w:r w:rsidR="006F7136">
        <w:rPr>
          <w:rFonts w:ascii="Times New Roman" w:hAnsi="Times New Roman" w:cs="Times New Roman"/>
          <w:spacing w:val="-1"/>
        </w:rPr>
        <w:t>applicato nella</w:t>
      </w:r>
      <w:r w:rsidRPr="00CD542D">
        <w:rPr>
          <w:rFonts w:ascii="Times New Roman" w:hAnsi="Times New Roman" w:cs="Times New Roman"/>
          <w:spacing w:val="-1"/>
        </w:rPr>
        <w:t xml:space="preserve"> misura percentuale deliberata dalla Provincia. </w:t>
      </w:r>
    </w:p>
    <w:p w:rsidR="002F3AA6" w:rsidRPr="000672BA" w:rsidRDefault="002F3AA6" w:rsidP="002F3AA6">
      <w:pPr>
        <w:pStyle w:val="Titolo5"/>
        <w:spacing w:line="308" w:lineRule="exact"/>
        <w:rPr>
          <w:sz w:val="22"/>
          <w:szCs w:val="22"/>
        </w:rPr>
      </w:pPr>
      <w:r w:rsidRPr="000672BA">
        <w:rPr>
          <w:sz w:val="22"/>
          <w:szCs w:val="22"/>
        </w:rPr>
        <w:t xml:space="preserve">ART.  </w:t>
      </w:r>
      <w:r>
        <w:rPr>
          <w:sz w:val="22"/>
          <w:szCs w:val="22"/>
        </w:rPr>
        <w:t>2</w:t>
      </w:r>
      <w:r w:rsidR="001A4D50">
        <w:rPr>
          <w:sz w:val="22"/>
          <w:szCs w:val="22"/>
        </w:rPr>
        <w:t>5</w:t>
      </w:r>
    </w:p>
    <w:p w:rsidR="002F3AA6" w:rsidRPr="000672BA" w:rsidRDefault="002F3AA6" w:rsidP="002F3AA6">
      <w:pPr>
        <w:widowControl w:val="0"/>
        <w:autoSpaceDE w:val="0"/>
        <w:autoSpaceDN w:val="0"/>
        <w:adjustRightInd w:val="0"/>
        <w:spacing w:line="275" w:lineRule="exact"/>
        <w:ind w:left="4039" w:right="3597"/>
        <w:rPr>
          <w:rFonts w:ascii="Times New Roman" w:hAnsi="Times New Roman" w:cs="Times New Roman"/>
        </w:rPr>
      </w:pPr>
      <w:r w:rsidRPr="000672BA">
        <w:rPr>
          <w:rFonts w:ascii="Times New Roman" w:hAnsi="Times New Roman" w:cs="Times New Roman"/>
          <w:b/>
          <w:bCs/>
          <w:spacing w:val="-13"/>
        </w:rPr>
        <w:t xml:space="preserve">RISCOSSIONE </w:t>
      </w:r>
    </w:p>
    <w:p w:rsidR="004D59D6" w:rsidRDefault="002F3AA6" w:rsidP="00A01DCD">
      <w:pPr>
        <w:pStyle w:val="Paragrafoelenco"/>
        <w:widowControl w:val="0"/>
        <w:numPr>
          <w:ilvl w:val="6"/>
          <w:numId w:val="44"/>
        </w:numPr>
        <w:autoSpaceDE w:val="0"/>
        <w:autoSpaceDN w:val="0"/>
        <w:adjustRightInd w:val="0"/>
        <w:ind w:left="284" w:right="25" w:hanging="284"/>
        <w:jc w:val="both"/>
        <w:rPr>
          <w:rFonts w:ascii="Times New Roman" w:hAnsi="Times New Roman" w:cs="Times New Roman"/>
          <w:spacing w:val="-11"/>
        </w:rPr>
      </w:pPr>
      <w:r w:rsidRPr="004D59D6">
        <w:rPr>
          <w:rFonts w:ascii="Times New Roman" w:hAnsi="Times New Roman" w:cs="Times New Roman"/>
          <w:spacing w:val="-8"/>
        </w:rPr>
        <w:t xml:space="preserve">La tassa sui rifiuti è versata direttamente al Comune, mediante modello di pagamento unificato </w:t>
      </w:r>
      <w:r w:rsidRPr="004D59D6">
        <w:rPr>
          <w:rFonts w:ascii="Times New Roman" w:hAnsi="Times New Roman" w:cs="Times New Roman"/>
          <w:spacing w:val="-10"/>
        </w:rPr>
        <w:t>di cui all'art. 17 del Decreto Legislativo 09/07/1997, n. 241 o bollettino postale,</w:t>
      </w:r>
      <w:r w:rsidRPr="004D59D6">
        <w:rPr>
          <w:rFonts w:ascii="Times New Roman" w:hAnsi="Times New Roman" w:cs="Times New Roman"/>
          <w:iCs/>
          <w:spacing w:val="-10"/>
        </w:rPr>
        <w:t xml:space="preserve"> ovvero,</w:t>
      </w:r>
      <w:r w:rsidR="00DE3920" w:rsidRPr="004D59D6">
        <w:rPr>
          <w:rFonts w:ascii="Times New Roman" w:hAnsi="Times New Roman" w:cs="Times New Roman"/>
          <w:iCs/>
          <w:spacing w:val="-10"/>
        </w:rPr>
        <w:t xml:space="preserve"> </w:t>
      </w:r>
      <w:r w:rsidRPr="004D59D6">
        <w:rPr>
          <w:rFonts w:ascii="Times New Roman" w:hAnsi="Times New Roman" w:cs="Times New Roman"/>
          <w:iCs/>
          <w:spacing w:val="-10"/>
        </w:rPr>
        <w:t xml:space="preserve">su richiesta </w:t>
      </w:r>
      <w:r w:rsidRPr="004D59D6">
        <w:rPr>
          <w:rFonts w:ascii="Times New Roman" w:hAnsi="Times New Roman" w:cs="Times New Roman"/>
          <w:iCs/>
        </w:rPr>
        <w:t xml:space="preserve">del contribuente tramite modalità di pagamento offerte dai servizi elettronici di incasso o di </w:t>
      </w:r>
      <w:r w:rsidRPr="004D59D6">
        <w:rPr>
          <w:rFonts w:ascii="Times New Roman" w:hAnsi="Times New Roman" w:cs="Times New Roman"/>
          <w:iCs/>
          <w:spacing w:val="-11"/>
        </w:rPr>
        <w:t>pagamento interbancari e postali</w:t>
      </w:r>
      <w:r w:rsidRPr="004D59D6">
        <w:rPr>
          <w:rFonts w:ascii="Times New Roman" w:hAnsi="Times New Roman" w:cs="Times New Roman"/>
          <w:spacing w:val="-11"/>
        </w:rPr>
        <w:t xml:space="preserve">. </w:t>
      </w:r>
    </w:p>
    <w:p w:rsidR="007A7A23" w:rsidRPr="004D59D6" w:rsidRDefault="007A7A23" w:rsidP="007A7A23">
      <w:pPr>
        <w:pStyle w:val="Paragrafoelenco"/>
        <w:widowControl w:val="0"/>
        <w:autoSpaceDE w:val="0"/>
        <w:autoSpaceDN w:val="0"/>
        <w:adjustRightInd w:val="0"/>
        <w:ind w:left="372" w:right="25"/>
        <w:jc w:val="both"/>
        <w:rPr>
          <w:rFonts w:ascii="Times New Roman" w:hAnsi="Times New Roman" w:cs="Times New Roman"/>
          <w:spacing w:val="-11"/>
        </w:rPr>
      </w:pPr>
    </w:p>
    <w:p w:rsidR="002F3AA6" w:rsidRPr="00A01DCD" w:rsidRDefault="004D59D6" w:rsidP="00A01DCD">
      <w:pPr>
        <w:pStyle w:val="Paragrafoelenco"/>
        <w:widowControl w:val="0"/>
        <w:numPr>
          <w:ilvl w:val="6"/>
          <w:numId w:val="44"/>
        </w:numPr>
        <w:autoSpaceDE w:val="0"/>
        <w:autoSpaceDN w:val="0"/>
        <w:adjustRightInd w:val="0"/>
        <w:ind w:left="284" w:right="25" w:hanging="284"/>
        <w:jc w:val="both"/>
        <w:rPr>
          <w:rFonts w:ascii="Times New Roman" w:hAnsi="Times New Roman" w:cs="Times New Roman"/>
        </w:rPr>
      </w:pPr>
      <w:r w:rsidRPr="00A01DCD">
        <w:rPr>
          <w:rFonts w:ascii="Times New Roman" w:hAnsi="Times New Roman" w:cs="Times New Roman"/>
          <w:spacing w:val="-11"/>
        </w:rPr>
        <w:t xml:space="preserve">Con la deliberazione annuale di approvazione delle tariffe vengono stabilite le </w:t>
      </w:r>
      <w:r w:rsidR="006F7136" w:rsidRPr="00A01DCD">
        <w:rPr>
          <w:rFonts w:ascii="Times New Roman" w:hAnsi="Times New Roman" w:cs="Times New Roman"/>
          <w:spacing w:val="-11"/>
        </w:rPr>
        <w:t>scadenze</w:t>
      </w:r>
      <w:r w:rsidRPr="00A01DCD">
        <w:rPr>
          <w:rFonts w:ascii="Times New Roman" w:hAnsi="Times New Roman" w:cs="Times New Roman"/>
          <w:spacing w:val="-11"/>
        </w:rPr>
        <w:t xml:space="preserve"> annuali </w:t>
      </w:r>
      <w:r w:rsidR="007A7A23" w:rsidRPr="00A01DCD">
        <w:rPr>
          <w:rFonts w:ascii="Times New Roman" w:hAnsi="Times New Roman" w:cs="Times New Roman"/>
          <w:spacing w:val="-11"/>
        </w:rPr>
        <w:t xml:space="preserve">di riscossione della Tari e possono essere definite </w:t>
      </w:r>
      <w:r w:rsidR="006F7136" w:rsidRPr="00A01DCD">
        <w:rPr>
          <w:rFonts w:ascii="Times New Roman" w:hAnsi="Times New Roman" w:cs="Times New Roman"/>
          <w:spacing w:val="-11"/>
        </w:rPr>
        <w:t xml:space="preserve">dalla Giunta Comunale </w:t>
      </w:r>
      <w:r w:rsidR="007A7A23" w:rsidRPr="00A01DCD">
        <w:rPr>
          <w:rFonts w:ascii="Times New Roman" w:hAnsi="Times New Roman" w:cs="Times New Roman"/>
          <w:spacing w:val="-11"/>
        </w:rPr>
        <w:t xml:space="preserve">più precise e dettagliate modalità </w:t>
      </w:r>
      <w:r w:rsidR="000A2693" w:rsidRPr="00A01DCD">
        <w:rPr>
          <w:rFonts w:ascii="Times New Roman" w:hAnsi="Times New Roman" w:cs="Times New Roman"/>
          <w:spacing w:val="-11"/>
        </w:rPr>
        <w:t xml:space="preserve">anche </w:t>
      </w:r>
      <w:r w:rsidR="007A7A23" w:rsidRPr="00A01DCD">
        <w:rPr>
          <w:rFonts w:ascii="Times New Roman" w:hAnsi="Times New Roman" w:cs="Times New Roman"/>
          <w:spacing w:val="-11"/>
        </w:rPr>
        <w:t xml:space="preserve">in riferimento a quanto previsto dal precedente comma 1. </w:t>
      </w:r>
      <w:r w:rsidR="002F3AA6" w:rsidRPr="00A01DCD">
        <w:rPr>
          <w:rFonts w:ascii="Times New Roman" w:hAnsi="Times New Roman" w:cs="Times New Roman"/>
          <w:spacing w:val="-8"/>
        </w:rPr>
        <w:t xml:space="preserve">Il Comune provvede all'invio ai contribuenti di un apposito avviso di pagamento, con annessi i </w:t>
      </w:r>
      <w:r w:rsidR="002F3AA6" w:rsidRPr="00A01DCD">
        <w:rPr>
          <w:rFonts w:ascii="Times New Roman" w:hAnsi="Times New Roman" w:cs="Times New Roman"/>
          <w:spacing w:val="-6"/>
        </w:rPr>
        <w:t xml:space="preserve">modelli di pagamento precompilati, sulla base delle dichiarazioni presentate e degli accertamenti </w:t>
      </w:r>
      <w:r w:rsidR="002F3AA6" w:rsidRPr="00A01DCD">
        <w:rPr>
          <w:rFonts w:ascii="Times New Roman" w:hAnsi="Times New Roman" w:cs="Times New Roman"/>
          <w:spacing w:val="-11"/>
        </w:rPr>
        <w:t xml:space="preserve">notificati, contenente l'importo dovuto per la tassa sui rifiuti ed il tributo provinciale, l'ubicazione e </w:t>
      </w:r>
      <w:r w:rsidR="002F3AA6" w:rsidRPr="00A01DCD">
        <w:rPr>
          <w:rFonts w:ascii="Times New Roman" w:hAnsi="Times New Roman" w:cs="Times New Roman"/>
          <w:spacing w:val="-7"/>
        </w:rPr>
        <w:t xml:space="preserve">la superficie dei locali e delle aree su cui è applicato il tributo, la destinazione d'uso dichiarata o </w:t>
      </w:r>
      <w:r w:rsidR="002F3AA6" w:rsidRPr="00A01DCD">
        <w:rPr>
          <w:rFonts w:ascii="Times New Roman" w:hAnsi="Times New Roman" w:cs="Times New Roman"/>
          <w:spacing w:val="-10"/>
        </w:rPr>
        <w:t xml:space="preserve">accertata, le tariffe applicate, l'importo di ogni singola rata e le scadenze. L'avviso di pagamento </w:t>
      </w:r>
      <w:r w:rsidR="002F3AA6" w:rsidRPr="00A01DCD">
        <w:rPr>
          <w:rFonts w:ascii="Times New Roman" w:hAnsi="Times New Roman" w:cs="Times New Roman"/>
          <w:spacing w:val="-7"/>
        </w:rPr>
        <w:t xml:space="preserve">deve contenere altresì tutti gli elementi previsti dall'art. 7 della L. 212/2000 </w:t>
      </w:r>
      <w:r w:rsidR="002F3AA6" w:rsidRPr="00A01DCD">
        <w:rPr>
          <w:rFonts w:ascii="Times New Roman" w:eastAsia="Times New Roman" w:hAnsi="Times New Roman" w:cs="Times New Roman"/>
        </w:rPr>
        <w:t>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in formato elettronico.</w:t>
      </w:r>
    </w:p>
    <w:p w:rsidR="002F3AA6" w:rsidRPr="000672BA" w:rsidRDefault="007A7A23" w:rsidP="00A01DCD">
      <w:pPr>
        <w:widowControl w:val="0"/>
        <w:autoSpaceDE w:val="0"/>
        <w:autoSpaceDN w:val="0"/>
        <w:adjustRightInd w:val="0"/>
        <w:spacing w:line="275" w:lineRule="exact"/>
        <w:ind w:left="284" w:right="22" w:hanging="284"/>
        <w:jc w:val="both"/>
        <w:rPr>
          <w:rFonts w:ascii="Times New Roman" w:hAnsi="Times New Roman" w:cs="Times New Roman"/>
        </w:rPr>
      </w:pPr>
      <w:r>
        <w:rPr>
          <w:rFonts w:ascii="Times New Roman" w:hAnsi="Times New Roman" w:cs="Times New Roman"/>
        </w:rPr>
        <w:t xml:space="preserve">3. </w:t>
      </w:r>
      <w:r w:rsidR="002F3AA6" w:rsidRPr="000672BA">
        <w:rPr>
          <w:rFonts w:ascii="Times New Roman" w:hAnsi="Times New Roman" w:cs="Times New Roman"/>
          <w:spacing w:val="-4"/>
        </w:rPr>
        <w:t xml:space="preserve">Fatto salvo quanto previsto dal successivo comma 4, il pagamento degli importi dovuti deve essere effettuato in </w:t>
      </w:r>
      <w:r w:rsidR="00D1684A">
        <w:rPr>
          <w:rFonts w:ascii="Times New Roman" w:hAnsi="Times New Roman" w:cs="Times New Roman"/>
          <w:spacing w:val="-4"/>
        </w:rPr>
        <w:t xml:space="preserve">almeno due </w:t>
      </w:r>
      <w:r w:rsidR="002F3AA6" w:rsidRPr="000672BA">
        <w:rPr>
          <w:rFonts w:ascii="Times New Roman" w:hAnsi="Times New Roman" w:cs="Times New Roman"/>
          <w:spacing w:val="-4"/>
        </w:rPr>
        <w:t xml:space="preserve">rate, da </w:t>
      </w:r>
      <w:r w:rsidR="00D1684A">
        <w:rPr>
          <w:rFonts w:ascii="Times New Roman" w:hAnsi="Times New Roman" w:cs="Times New Roman"/>
          <w:spacing w:val="-4"/>
        </w:rPr>
        <w:t>stabilire con apposita delibera tariffaria o in subordine da parte della Giunta Comunale.</w:t>
      </w:r>
      <w:r w:rsidR="002F3AA6" w:rsidRPr="000672BA">
        <w:rPr>
          <w:rFonts w:ascii="Times New Roman" w:hAnsi="Times New Roman" w:cs="Times New Roman"/>
          <w:spacing w:val="-4"/>
        </w:rPr>
        <w:t xml:space="preserve"> </w:t>
      </w:r>
      <w:r w:rsidR="002F3AA6" w:rsidRPr="000672BA">
        <w:rPr>
          <w:rFonts w:ascii="Times New Roman" w:hAnsi="Times New Roman" w:cs="Times New Roman"/>
          <w:spacing w:val="-6"/>
        </w:rPr>
        <w:t xml:space="preserve">L'importo complessivo del tributo annuo dovuto da versare è </w:t>
      </w:r>
      <w:r w:rsidR="002F3AA6" w:rsidRPr="000672BA">
        <w:rPr>
          <w:rFonts w:ascii="Times New Roman" w:hAnsi="Times New Roman" w:cs="Times New Roman"/>
        </w:rPr>
        <w:t xml:space="preserve">arrotondato all'euro superiore o inferiore a seconda che le cifre decimali siano superiori o inferiori/pari a 49 centesimi, in base a quanto previsto dal comma 166, art. 1, della Legge </w:t>
      </w:r>
      <w:r w:rsidR="002F3AA6" w:rsidRPr="000672BA">
        <w:rPr>
          <w:rFonts w:ascii="Times New Roman" w:hAnsi="Times New Roman" w:cs="Times New Roman"/>
          <w:spacing w:val="-9"/>
        </w:rPr>
        <w:t xml:space="preserve">27/12/2006, n. 296. L'arrotondamento, nel caso di impiego del modello F24, deve essere operato </w:t>
      </w:r>
      <w:r w:rsidR="002F3AA6" w:rsidRPr="000672BA">
        <w:rPr>
          <w:rFonts w:ascii="Times New Roman" w:hAnsi="Times New Roman" w:cs="Times New Roman"/>
          <w:spacing w:val="-12"/>
        </w:rPr>
        <w:t xml:space="preserve">per ogni codice tributo. </w:t>
      </w:r>
    </w:p>
    <w:p w:rsidR="00BE34BD" w:rsidRPr="000672BA" w:rsidRDefault="00BE34BD" w:rsidP="00A01DCD">
      <w:pPr>
        <w:widowControl w:val="0"/>
        <w:autoSpaceDE w:val="0"/>
        <w:autoSpaceDN w:val="0"/>
        <w:adjustRightInd w:val="0"/>
        <w:ind w:left="284" w:right="25" w:hanging="284"/>
        <w:jc w:val="both"/>
        <w:rPr>
          <w:rFonts w:ascii="Times New Roman" w:hAnsi="Times New Roman" w:cs="Times New Roman"/>
        </w:rPr>
      </w:pPr>
      <w:r w:rsidRPr="000672BA">
        <w:rPr>
          <w:rFonts w:ascii="Times New Roman" w:hAnsi="Times New Roman" w:cs="Times New Roman"/>
          <w:spacing w:val="-6"/>
        </w:rPr>
        <w:t xml:space="preserve">4. Il versamento del tributo non è dovuto quando l'importo annuale risulta inferiore a euro </w:t>
      </w:r>
      <w:r w:rsidR="00040C71" w:rsidRPr="000672BA">
        <w:rPr>
          <w:rFonts w:ascii="Times New Roman" w:hAnsi="Times New Roman" w:cs="Times New Roman"/>
          <w:spacing w:val="-6"/>
        </w:rPr>
        <w:t>12</w:t>
      </w:r>
      <w:r w:rsidRPr="000672BA">
        <w:rPr>
          <w:rFonts w:ascii="Times New Roman" w:hAnsi="Times New Roman" w:cs="Times New Roman"/>
          <w:spacing w:val="-6"/>
        </w:rPr>
        <w:t>,00</w:t>
      </w:r>
      <w:r w:rsidRPr="000672BA">
        <w:rPr>
          <w:rFonts w:ascii="Times New Roman" w:hAnsi="Times New Roman" w:cs="Times New Roman"/>
          <w:i/>
          <w:iCs/>
          <w:spacing w:val="-6"/>
        </w:rPr>
        <w:t xml:space="preserve">. </w:t>
      </w:r>
      <w:r w:rsidRPr="000672BA">
        <w:rPr>
          <w:rFonts w:ascii="Times New Roman" w:hAnsi="Times New Roman" w:cs="Times New Roman"/>
          <w:spacing w:val="-10"/>
        </w:rPr>
        <w:t xml:space="preserve">Analogamente non si procede al rimborso per somme inferiori al predetto importo. </w:t>
      </w:r>
    </w:p>
    <w:p w:rsidR="00BE34BD" w:rsidRPr="000672BA" w:rsidRDefault="00BE34BD" w:rsidP="00A01DCD">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10"/>
        </w:rPr>
        <w:t xml:space="preserve">5. Le modifiche inerenti alle caratteristiche dell'utenza, che comportino variazioni in corso d'anno </w:t>
      </w:r>
      <w:r w:rsidRPr="000672BA">
        <w:rPr>
          <w:rFonts w:ascii="Times New Roman" w:hAnsi="Times New Roman" w:cs="Times New Roman"/>
          <w:spacing w:val="-7"/>
        </w:rPr>
        <w:t xml:space="preserve">del tributo, potranno essere conteggiate nel tributo relativo all'anno successivo anche mediante </w:t>
      </w:r>
      <w:r w:rsidRPr="000672BA">
        <w:rPr>
          <w:rFonts w:ascii="Times New Roman" w:hAnsi="Times New Roman" w:cs="Times New Roman"/>
          <w:spacing w:val="-12"/>
        </w:rPr>
        <w:t xml:space="preserve">conguaglio compensativo. </w:t>
      </w:r>
    </w:p>
    <w:p w:rsidR="00BE34BD" w:rsidRPr="000672BA" w:rsidRDefault="00BE34BD" w:rsidP="00A01DCD">
      <w:pPr>
        <w:widowControl w:val="0"/>
        <w:autoSpaceDE w:val="0"/>
        <w:autoSpaceDN w:val="0"/>
        <w:adjustRightInd w:val="0"/>
        <w:ind w:left="284" w:right="28" w:hanging="284"/>
        <w:jc w:val="both"/>
        <w:rPr>
          <w:rFonts w:ascii="Times New Roman" w:hAnsi="Times New Roman" w:cs="Times New Roman"/>
          <w:spacing w:val="-10"/>
        </w:rPr>
      </w:pPr>
      <w:r w:rsidRPr="000672BA">
        <w:rPr>
          <w:rFonts w:ascii="Times New Roman" w:hAnsi="Times New Roman" w:cs="Times New Roman"/>
          <w:spacing w:val="-6"/>
        </w:rPr>
        <w:t xml:space="preserve">6. Il Comune provvede al riversamento alla Provincia del tributo provinciale di cui all'art. 19 del </w:t>
      </w:r>
      <w:r w:rsidRPr="000672BA">
        <w:rPr>
          <w:rFonts w:ascii="Times New Roman" w:hAnsi="Times New Roman" w:cs="Times New Roman"/>
          <w:spacing w:val="-7"/>
        </w:rPr>
        <w:t xml:space="preserve">Decreto Legislativo 30/12/1992, n. 504 riscosso, secondo la periodicità e le modalità che saranno </w:t>
      </w:r>
      <w:r w:rsidRPr="000672BA">
        <w:rPr>
          <w:rFonts w:ascii="Times New Roman" w:hAnsi="Times New Roman" w:cs="Times New Roman"/>
          <w:spacing w:val="-2"/>
        </w:rPr>
        <w:t xml:space="preserve">concordate con il medesimo Ente o secondo quanto stabilito da specifiche disposizioni. Per la </w:t>
      </w:r>
      <w:r w:rsidRPr="000672BA">
        <w:rPr>
          <w:rFonts w:ascii="Times New Roman" w:hAnsi="Times New Roman" w:cs="Times New Roman"/>
          <w:spacing w:val="-10"/>
        </w:rPr>
        <w:t xml:space="preserve">riscossione il Comune ha diritto a trattenere il compenso </w:t>
      </w:r>
      <w:r w:rsidRPr="00A244D2">
        <w:rPr>
          <w:rFonts w:ascii="Times New Roman" w:hAnsi="Times New Roman" w:cs="Times New Roman"/>
          <w:spacing w:val="-10"/>
        </w:rPr>
        <w:t>previsto dal citato art. 19.</w:t>
      </w:r>
      <w:r w:rsidRPr="000672BA">
        <w:rPr>
          <w:rFonts w:ascii="Times New Roman" w:hAnsi="Times New Roman" w:cs="Times New Roman"/>
          <w:spacing w:val="-10"/>
        </w:rPr>
        <w:t xml:space="preserve"> </w:t>
      </w:r>
    </w:p>
    <w:p w:rsidR="00BE34BD" w:rsidRPr="000672BA" w:rsidRDefault="00BE34BD" w:rsidP="00A01DCD">
      <w:pPr>
        <w:widowControl w:val="0"/>
        <w:autoSpaceDE w:val="0"/>
        <w:autoSpaceDN w:val="0"/>
        <w:adjustRightInd w:val="0"/>
        <w:ind w:left="284" w:right="26" w:hanging="284"/>
        <w:jc w:val="both"/>
        <w:rPr>
          <w:rFonts w:ascii="Times New Roman" w:hAnsi="Times New Roman" w:cs="Times New Roman"/>
          <w:spacing w:val="-13"/>
        </w:rPr>
      </w:pPr>
      <w:r w:rsidRPr="000672BA">
        <w:rPr>
          <w:rFonts w:ascii="Times New Roman" w:hAnsi="Times New Roman" w:cs="Times New Roman"/>
          <w:spacing w:val="-10"/>
        </w:rPr>
        <w:t xml:space="preserve">7. </w:t>
      </w:r>
      <w:r w:rsidR="00A01DCD">
        <w:rPr>
          <w:rFonts w:ascii="Times New Roman" w:hAnsi="Times New Roman" w:cs="Times New Roman"/>
          <w:spacing w:val="-10"/>
        </w:rPr>
        <w:t xml:space="preserve"> </w:t>
      </w:r>
      <w:r w:rsidRPr="000672BA">
        <w:rPr>
          <w:rFonts w:ascii="Times New Roman" w:hAnsi="Times New Roman" w:cs="Times New Roman"/>
          <w:spacing w:val="-4"/>
        </w:rPr>
        <w:t xml:space="preserve">In caso di mancato o parziale versamento dell'importo richiesto alle prescritte scadenze, il </w:t>
      </w:r>
      <w:r w:rsidRPr="000672BA">
        <w:rPr>
          <w:rFonts w:ascii="Times New Roman" w:hAnsi="Times New Roman" w:cs="Times New Roman"/>
          <w:spacing w:val="-8"/>
        </w:rPr>
        <w:t xml:space="preserve">Comune provvede alla notifica, anche mediante servizio postale con raccomandata con ricevuta di </w:t>
      </w:r>
      <w:r w:rsidRPr="000672BA">
        <w:rPr>
          <w:rFonts w:ascii="Times New Roman" w:hAnsi="Times New Roman" w:cs="Times New Roman"/>
          <w:spacing w:val="-10"/>
        </w:rPr>
        <w:t xml:space="preserve">ritorno o posta elettronica certificata, di un sollecito di versamento, contenente le somme da versare in unica soluzione entro il termine ivi indicato. In mancanza, si procederà alla notifica dell'avviso di </w:t>
      </w:r>
      <w:r w:rsidRPr="000672BA">
        <w:rPr>
          <w:rFonts w:ascii="Times New Roman" w:hAnsi="Times New Roman" w:cs="Times New Roman"/>
          <w:spacing w:val="-6"/>
        </w:rPr>
        <w:t>accertamento d'ufficio o in rettifica, come indicato ne</w:t>
      </w:r>
      <w:r w:rsidR="007F23C9" w:rsidRPr="000672BA">
        <w:rPr>
          <w:rFonts w:ascii="Times New Roman" w:hAnsi="Times New Roman" w:cs="Times New Roman"/>
          <w:spacing w:val="-6"/>
        </w:rPr>
        <w:t>i</w:t>
      </w:r>
      <w:r w:rsidRPr="000672BA">
        <w:rPr>
          <w:rFonts w:ascii="Times New Roman" w:hAnsi="Times New Roman" w:cs="Times New Roman"/>
          <w:spacing w:val="-6"/>
        </w:rPr>
        <w:t xml:space="preserve"> successiv</w:t>
      </w:r>
      <w:r w:rsidR="007F23C9" w:rsidRPr="000672BA">
        <w:rPr>
          <w:rFonts w:ascii="Times New Roman" w:hAnsi="Times New Roman" w:cs="Times New Roman"/>
          <w:spacing w:val="-6"/>
        </w:rPr>
        <w:t>i artt.</w:t>
      </w:r>
      <w:r w:rsidRPr="000672BA">
        <w:rPr>
          <w:rFonts w:ascii="Times New Roman" w:hAnsi="Times New Roman" w:cs="Times New Roman"/>
          <w:spacing w:val="-6"/>
        </w:rPr>
        <w:t xml:space="preserve">, con irrogazione delle </w:t>
      </w:r>
      <w:r w:rsidRPr="000672BA">
        <w:rPr>
          <w:rFonts w:ascii="Times New Roman" w:hAnsi="Times New Roman" w:cs="Times New Roman"/>
          <w:spacing w:val="-7"/>
        </w:rPr>
        <w:t xml:space="preserve">sanzioni previste dall'art. 1, comma 695 della Legge 27/12/2013, n. 147 e l'applicazione degli </w:t>
      </w:r>
      <w:r w:rsidRPr="000672BA">
        <w:rPr>
          <w:rFonts w:ascii="Times New Roman" w:hAnsi="Times New Roman" w:cs="Times New Roman"/>
          <w:spacing w:val="-13"/>
        </w:rPr>
        <w:t xml:space="preserve">interessi di mora. </w:t>
      </w:r>
    </w:p>
    <w:p w:rsidR="00BE34BD" w:rsidRPr="000672BA" w:rsidRDefault="00BE34BD" w:rsidP="00BE34BD">
      <w:pPr>
        <w:widowControl w:val="0"/>
        <w:autoSpaceDE w:val="0"/>
        <w:autoSpaceDN w:val="0"/>
        <w:adjustRightInd w:val="0"/>
        <w:spacing w:line="351" w:lineRule="exact"/>
        <w:ind w:left="4397" w:right="3974"/>
        <w:rPr>
          <w:rFonts w:ascii="Times New Roman" w:hAnsi="Times New Roman" w:cs="Times New Roman"/>
        </w:rPr>
      </w:pPr>
      <w:r w:rsidRPr="000672BA">
        <w:rPr>
          <w:rFonts w:ascii="Times New Roman" w:hAnsi="Times New Roman" w:cs="Times New Roman"/>
          <w:b/>
          <w:bCs/>
          <w:spacing w:val="-20"/>
        </w:rPr>
        <w:lastRenderedPageBreak/>
        <w:t xml:space="preserve">ART.  </w:t>
      </w:r>
      <w:r w:rsidR="00A60FDA">
        <w:rPr>
          <w:rFonts w:ascii="Times New Roman" w:hAnsi="Times New Roman" w:cs="Times New Roman"/>
          <w:b/>
          <w:bCs/>
          <w:spacing w:val="-20"/>
        </w:rPr>
        <w:t>2</w:t>
      </w:r>
      <w:r w:rsidR="001A4D50">
        <w:rPr>
          <w:rFonts w:ascii="Times New Roman" w:hAnsi="Times New Roman" w:cs="Times New Roman"/>
          <w:b/>
          <w:bCs/>
          <w:spacing w:val="-20"/>
        </w:rPr>
        <w:t>6</w:t>
      </w:r>
    </w:p>
    <w:p w:rsidR="007F23C9" w:rsidRPr="000672BA" w:rsidRDefault="007F23C9" w:rsidP="002F3AA6">
      <w:pPr>
        <w:spacing w:after="0"/>
        <w:jc w:val="center"/>
        <w:rPr>
          <w:rFonts w:ascii="Times New Roman" w:eastAsia="Times New Roman" w:hAnsi="Times New Roman" w:cs="Times New Roman"/>
          <w:b/>
        </w:rPr>
      </w:pPr>
      <w:r w:rsidRPr="000672BA">
        <w:rPr>
          <w:rFonts w:ascii="Times New Roman" w:eastAsia="Times New Roman" w:hAnsi="Times New Roman" w:cs="Times New Roman"/>
          <w:b/>
        </w:rPr>
        <w:t>DICHIARAZIONE TARI</w:t>
      </w:r>
    </w:p>
    <w:p w:rsidR="007F23C9" w:rsidRPr="000672BA" w:rsidRDefault="007F23C9" w:rsidP="002F3AA6">
      <w:pPr>
        <w:spacing w:after="0"/>
        <w:jc w:val="both"/>
        <w:rPr>
          <w:rFonts w:ascii="Times New Roman" w:eastAsia="Times New Roman" w:hAnsi="Times New Roman" w:cs="Times New Roman"/>
        </w:rPr>
      </w:pP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 xml:space="preserve">I soggetti passivi del tributo </w:t>
      </w:r>
      <w:r w:rsidRPr="000672BA">
        <w:rPr>
          <w:rFonts w:ascii="Times New Roman" w:eastAsia="Times New Roman" w:hAnsi="Times New Roman" w:cs="Times New Roman"/>
          <w:b/>
          <w:u w:val="single"/>
        </w:rPr>
        <w:t>devono</w:t>
      </w:r>
      <w:r w:rsidRPr="000672BA">
        <w:rPr>
          <w:rFonts w:ascii="Times New Roman" w:eastAsia="Times New Roman" w:hAnsi="Times New Roman" w:cs="Times New Roman"/>
        </w:rPr>
        <w:t xml:space="preserve">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Nell’ipotesi di più soggetti obbligati in solido, la dichiarazione può essere presentata anche da uno solo dei possessori o detentori.</w:t>
      </w: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 xml:space="preserve">I soggetti obbligati </w:t>
      </w:r>
      <w:r w:rsidRPr="000672BA">
        <w:rPr>
          <w:rFonts w:ascii="Times New Roman" w:eastAsia="Times New Roman" w:hAnsi="Times New Roman" w:cs="Times New Roman"/>
          <w:b/>
          <w:u w:val="single"/>
        </w:rPr>
        <w:t>provvedono</w:t>
      </w:r>
      <w:r w:rsidRPr="000672BA">
        <w:rPr>
          <w:rFonts w:ascii="Times New Roman" w:eastAsia="Times New Roman" w:hAnsi="Times New Roman" w:cs="Times New Roman"/>
        </w:rPr>
        <w:t xml:space="preserve"> a consegnare al Comune la dichiarazione, redatta sui moduli appositamente predisposti dallo stesso, entro il 30 giugno dell’anno successivo alla data di inizio del possesso o della detenzione dei locali e delle aree assoggettabili al tributo. La dichiarazione, debitamente sottoscritta dal soggetto dichiarante, può essere consegnata o direttamente o a mezzo posta con raccomandata a/r o a mezzo fax, allegando fotocopia del documento d’identità, </w:t>
      </w:r>
      <w:r w:rsidRPr="000672BA">
        <w:rPr>
          <w:rFonts w:ascii="Times New Roman" w:eastAsia="Times New Roman" w:hAnsi="Times New Roman" w:cs="Times New Roman"/>
          <w:iCs/>
        </w:rPr>
        <w:t>o posta elettronica o PEC</w:t>
      </w:r>
      <w:r w:rsidRPr="000672BA">
        <w:rPr>
          <w:rFonts w:ascii="Times New Roman" w:eastAsia="Times New Roman" w:hAnsi="Times New Roman" w:cs="Times New Roman"/>
        </w:rPr>
        <w:t xml:space="preserve">. La denuncia si intende consegnata all’atto del ricevimento da parte del Comune, nel caso di consegna diretta, alla data di spedizione risultante dal timbro postale, nel caso di invio postale, o alla data del rapporto di ricevimento nel caso di invio a mezzo fax, oppure dalla data di avvenuta consegna della mail o </w:t>
      </w:r>
      <w:proofErr w:type="spellStart"/>
      <w:r w:rsidRPr="000672BA">
        <w:rPr>
          <w:rFonts w:ascii="Times New Roman" w:eastAsia="Times New Roman" w:hAnsi="Times New Roman" w:cs="Times New Roman"/>
        </w:rPr>
        <w:t>pec</w:t>
      </w:r>
      <w:proofErr w:type="spellEnd"/>
      <w:r w:rsidRPr="000672BA">
        <w:rPr>
          <w:rFonts w:ascii="Times New Roman" w:eastAsia="Times New Roman" w:hAnsi="Times New Roman" w:cs="Times New Roman"/>
        </w:rPr>
        <w:t>.</w:t>
      </w: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 xml:space="preserve">Ai fini dell’applicazione del tributo la dichiarazione ha effetto anche per gli anni successivi, sempreché non si verifichino modificazioni dei dati dichiarati da cui consegua un diverso ammontare del tributo. In quest’ultimo caso il contribuente </w:t>
      </w:r>
      <w:r w:rsidRPr="000672BA">
        <w:rPr>
          <w:rFonts w:ascii="Times New Roman" w:eastAsia="Times New Roman" w:hAnsi="Times New Roman" w:cs="Times New Roman"/>
          <w:b/>
          <w:u w:val="single"/>
        </w:rPr>
        <w:t>è obbligato</w:t>
      </w:r>
      <w:r w:rsidRPr="000672BA">
        <w:rPr>
          <w:rFonts w:ascii="Times New Roman" w:eastAsia="Times New Roman" w:hAnsi="Times New Roman" w:cs="Times New Roman"/>
        </w:rPr>
        <w:t xml:space="preserve"> a presentare apposita dichiarazione di variazione entro il termine del 30 giugno dell’anno successivo a quello nel quale si sono verificate le modificazioni. La dichiarazione sia originaria che di variazione deve contenere i seguenti elementi:</w:t>
      </w:r>
    </w:p>
    <w:p w:rsidR="007F23C9" w:rsidRPr="000672BA" w:rsidRDefault="007F23C9" w:rsidP="002F3AA6">
      <w:pPr>
        <w:spacing w:after="0"/>
        <w:jc w:val="both"/>
        <w:rPr>
          <w:rFonts w:ascii="Times New Roman" w:eastAsia="Times New Roman" w:hAnsi="Times New Roman" w:cs="Times New Roman"/>
          <w:i/>
          <w:iCs/>
          <w:u w:val="single"/>
        </w:rPr>
      </w:pPr>
      <w:r w:rsidRPr="000672BA">
        <w:rPr>
          <w:rFonts w:ascii="Times New Roman" w:eastAsia="Times New Roman" w:hAnsi="Times New Roman" w:cs="Times New Roman"/>
          <w:i/>
          <w:iCs/>
          <w:u w:val="single"/>
        </w:rPr>
        <w:t>Utenze domestiche</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Generalità dell’occupante/detentore/possessore, il codice fiscale, la residenza;</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Generalità del soggetto denunciante se diverso dal contribuente, con indicazione della qualifica;</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Dati catastali, indirizzo di ubicazione comprensivo di numero civico e di numero dell’interno ove esistente, superficie calpestabile e destinazione d’uso dei singoli locali;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Numero degli occupanti i locali;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Generalità e codice fiscale dei soggetti non residenti nei medesimi;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Data di inizio o cessazione del possesso o della detenzione dei locali o in cui è intervenuta la variazione;</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La sussistenza o il venir meno dei presupposti per usufruire di agevolazioni, riduzioni o esenzioni.</w:t>
      </w:r>
    </w:p>
    <w:p w:rsidR="007F23C9" w:rsidRPr="000672BA" w:rsidRDefault="007F23C9" w:rsidP="002F3AA6">
      <w:pPr>
        <w:spacing w:after="0"/>
        <w:jc w:val="both"/>
        <w:rPr>
          <w:rFonts w:ascii="Times New Roman" w:eastAsia="Times New Roman" w:hAnsi="Times New Roman" w:cs="Times New Roman"/>
          <w:i/>
          <w:iCs/>
          <w:u w:val="single"/>
        </w:rPr>
      </w:pPr>
      <w:r w:rsidRPr="000672BA">
        <w:rPr>
          <w:rFonts w:ascii="Times New Roman" w:eastAsia="Times New Roman" w:hAnsi="Times New Roman" w:cs="Times New Roman"/>
          <w:i/>
          <w:iCs/>
          <w:u w:val="single"/>
        </w:rPr>
        <w:t>Utenze non domestiche</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Denominazione della ditta o ragione sociale della società, relativo scopo sociale o istituzionale della persona giuridica, sede principale o legale, codice fiscale e partita IVA, codice ATECO dell’attività, PEC;</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Generalità del soggetto denunciante, con indicazione della qualifica;</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Persone fisiche che hanno la rappresentanza e l’amministrazione della società;</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Dati catastali, indirizzo di ubicazione comprensivo del numero civico e dell’interno ove esistente, superficie calpestabile e destinazione d’uso dei singoli locali ed aree denunciati e loro partizioni interne;</w:t>
      </w:r>
    </w:p>
    <w:p w:rsidR="007F23C9" w:rsidRPr="000672BA" w:rsidRDefault="007F23C9" w:rsidP="002F3AA6">
      <w:pPr>
        <w:numPr>
          <w:ilvl w:val="0"/>
          <w:numId w:val="12"/>
        </w:numPr>
        <w:tabs>
          <w:tab w:val="left" w:pos="360"/>
        </w:tabs>
        <w:spacing w:after="0"/>
        <w:jc w:val="both"/>
        <w:rPr>
          <w:rFonts w:ascii="Times New Roman" w:eastAsia="Times New Roman" w:hAnsi="Times New Roman" w:cs="Times New Roman"/>
        </w:rPr>
      </w:pPr>
      <w:r w:rsidRPr="000672BA">
        <w:rPr>
          <w:rFonts w:ascii="Times New Roman" w:eastAsia="Times New Roman" w:hAnsi="Times New Roman" w:cs="Times New Roman"/>
        </w:rPr>
        <w:t>Indicazione dell’eventuale parte della superficie produttiva di rifiuti speciali non assimilati agli urbani;</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Data di inizio o di cessazione del possesso o della detenzione o di variazione degli elementi denunciati.</w:t>
      </w:r>
    </w:p>
    <w:p w:rsidR="007F23C9" w:rsidRPr="000672BA" w:rsidRDefault="007F23C9" w:rsidP="002F3AA6">
      <w:pPr>
        <w:numPr>
          <w:ilvl w:val="0"/>
          <w:numId w:val="13"/>
        </w:numPr>
        <w:tabs>
          <w:tab w:val="clear" w:pos="360"/>
        </w:tabs>
        <w:spacing w:after="0"/>
        <w:jc w:val="both"/>
        <w:rPr>
          <w:rFonts w:ascii="Times New Roman" w:eastAsia="Times New Roman" w:hAnsi="Times New Roman" w:cs="Times New Roman"/>
        </w:rPr>
      </w:pPr>
      <w:r w:rsidRPr="000672BA">
        <w:rPr>
          <w:rFonts w:ascii="Times New Roman" w:eastAsia="Times New Roman" w:hAnsi="Times New Roman" w:cs="Times New Roman"/>
        </w:rPr>
        <w:t>La sussistenza o il venir meno dei presupposti per usufruire di agevolazioni, riduzioni o esenzioni.</w:t>
      </w:r>
    </w:p>
    <w:p w:rsidR="007F23C9" w:rsidRPr="000672BA" w:rsidRDefault="007F23C9" w:rsidP="002F3AA6">
      <w:pPr>
        <w:spacing w:after="0"/>
        <w:jc w:val="both"/>
        <w:rPr>
          <w:rFonts w:ascii="Times New Roman" w:eastAsia="Times New Roman" w:hAnsi="Times New Roman" w:cs="Times New Roman"/>
        </w:rPr>
      </w:pPr>
      <w:r w:rsidRPr="000672BA">
        <w:rPr>
          <w:rFonts w:ascii="Times New Roman" w:eastAsia="Times New Roman" w:hAnsi="Times New Roman" w:cs="Times New Roman"/>
        </w:rPr>
        <w:t>La denuncia deve essere regolarmente sottoscritta. Nell’ipotesi di invio per posta elettronica o PEC la dichiarazione deve essere comunque sottoscritta, anche con firma digitale.</w:t>
      </w: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La dichiarazione di cessazione dei locali o delle aree deve indicare di tutti gli elementi atti a comprovare la stessa. In caso di presentazione della stessa nei termini il contribuente ha diritto all’abbuono o al rimborso del tributo relativo alla restante parte dell’anno dal giorno</w:t>
      </w:r>
      <w:r w:rsidR="00F72F5E">
        <w:rPr>
          <w:rFonts w:ascii="Times New Roman" w:eastAsia="Times New Roman" w:hAnsi="Times New Roman" w:cs="Times New Roman"/>
        </w:rPr>
        <w:t xml:space="preserve"> </w:t>
      </w:r>
      <w:r w:rsidRPr="000672BA">
        <w:rPr>
          <w:rFonts w:ascii="Times New Roman" w:eastAsia="Times New Roman" w:hAnsi="Times New Roman" w:cs="Times New Roman"/>
        </w:rPr>
        <w:t xml:space="preserve">successivo a quello in cui si è </w:t>
      </w:r>
      <w:r w:rsidRPr="000672BA">
        <w:rPr>
          <w:rFonts w:ascii="Times New Roman" w:eastAsia="Times New Roman" w:hAnsi="Times New Roman" w:cs="Times New Roman"/>
        </w:rPr>
        <w:lastRenderedPageBreak/>
        <w:t>verificata la cessazione. In caso di mancata presentazione della dichiarazione di cessazione nel termine del 30 giugno dell’anno successivo il tributo non è dovuto se il contribuente dimostra di non aver continuato il possesso o la detenzione dei locali e delle aree ovvero se il tributo è stato assolto dal soggetto subentrante a seguito di dichiarazione o in sede di recupero d’ufficio.</w:t>
      </w:r>
    </w:p>
    <w:p w:rsidR="007F23C9" w:rsidRPr="000672BA"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Nel caso di decesso del contribuente, i familiari conviventi o gli eredi dello stesso, dovranno provvedere alla presentazione della dichiarazione di cessazione entro un anno dal decesso o entro il termine del 30 giugno dell’anno successivo se più favorevole.</w:t>
      </w:r>
    </w:p>
    <w:p w:rsidR="007F23C9" w:rsidRPr="000C51AC" w:rsidRDefault="007F23C9" w:rsidP="00A01DCD">
      <w:pPr>
        <w:numPr>
          <w:ilvl w:val="0"/>
          <w:numId w:val="11"/>
        </w:numPr>
        <w:tabs>
          <w:tab w:val="clear" w:pos="360"/>
          <w:tab w:val="num" w:pos="284"/>
        </w:tabs>
        <w:spacing w:after="0"/>
        <w:ind w:left="284" w:hanging="284"/>
        <w:jc w:val="both"/>
        <w:rPr>
          <w:rFonts w:ascii="Times New Roman" w:eastAsia="Times New Roman" w:hAnsi="Times New Roman" w:cs="Times New Roman"/>
        </w:rPr>
      </w:pPr>
      <w:r w:rsidRPr="000C51AC">
        <w:rPr>
          <w:rFonts w:ascii="Times New Roman" w:eastAsia="Times New Roman" w:hAnsi="Times New Roman" w:cs="Times New Roman"/>
        </w:rPr>
        <w:t>In sede di prima applicazione del tributo, ai fini della dichiarazione TARI, restano ferme le superfici dichiarate o definitivamente accertate ai fini della TARSU e TARES eventualmente opportunamente integrate con gli elementi in esse non contenuti, necessari per l’applicazione della tassa sui rifiuti. Suddetti elementi saranno ottenuti ricorrendo alle informazioni già presenti sulle banche dati a disposizione dell’ente, ove queste non siano sufficienti, per mezzo di apposite richieste presentate agli utenti, nel rispetto dei principi della L. 212/2000.</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0C51AC">
        <w:rPr>
          <w:rFonts w:ascii="Times New Roman" w:hAnsi="Times New Roman" w:cs="Times New Roman"/>
          <w:b/>
          <w:bCs/>
          <w:spacing w:val="-20"/>
        </w:rPr>
        <w:t>27</w:t>
      </w:r>
    </w:p>
    <w:p w:rsidR="00BE34BD" w:rsidRPr="000672BA" w:rsidRDefault="00BE34BD" w:rsidP="000C51AC">
      <w:pPr>
        <w:widowControl w:val="0"/>
        <w:autoSpaceDE w:val="0"/>
        <w:autoSpaceDN w:val="0"/>
        <w:adjustRightInd w:val="0"/>
        <w:ind w:left="2998" w:right="2713"/>
        <w:rPr>
          <w:rFonts w:ascii="Times New Roman" w:hAnsi="Times New Roman" w:cs="Times New Roman"/>
        </w:rPr>
      </w:pPr>
      <w:r w:rsidRPr="000672BA">
        <w:rPr>
          <w:rFonts w:ascii="Times New Roman" w:hAnsi="Times New Roman" w:cs="Times New Roman"/>
          <w:b/>
          <w:bCs/>
          <w:spacing w:val="-5"/>
        </w:rPr>
        <w:t>RIMBORSI E COMPENSAZIONE</w:t>
      </w:r>
    </w:p>
    <w:p w:rsidR="00BE34BD" w:rsidRPr="000672BA" w:rsidRDefault="00BE34BD" w:rsidP="00A01DCD">
      <w:pPr>
        <w:widowControl w:val="0"/>
        <w:autoSpaceDE w:val="0"/>
        <w:autoSpaceDN w:val="0"/>
        <w:adjustRightInd w:val="0"/>
        <w:ind w:left="284" w:right="26" w:hanging="272"/>
        <w:jc w:val="both"/>
        <w:rPr>
          <w:rFonts w:ascii="Times New Roman" w:hAnsi="Times New Roman" w:cs="Times New Roman"/>
        </w:rPr>
      </w:pPr>
      <w:r w:rsidRPr="000672BA">
        <w:rPr>
          <w:rFonts w:ascii="Times New Roman" w:hAnsi="Times New Roman" w:cs="Times New Roman"/>
          <w:spacing w:val="-2"/>
        </w:rPr>
        <w:t xml:space="preserve">1. </w:t>
      </w:r>
      <w:r w:rsidR="00A01DCD">
        <w:rPr>
          <w:rFonts w:ascii="Times New Roman" w:hAnsi="Times New Roman" w:cs="Times New Roman"/>
          <w:spacing w:val="-2"/>
        </w:rPr>
        <w:t xml:space="preserve"> </w:t>
      </w:r>
      <w:r w:rsidRPr="000672BA">
        <w:rPr>
          <w:rFonts w:ascii="Times New Roman" w:hAnsi="Times New Roman" w:cs="Times New Roman"/>
          <w:spacing w:val="-2"/>
        </w:rPr>
        <w:t xml:space="preserve">Il soggetto passivo deve richiedere il rimborso delle somme versate e non dovute, entro il </w:t>
      </w:r>
      <w:r w:rsidRPr="000672BA">
        <w:rPr>
          <w:rFonts w:ascii="Times New Roman" w:hAnsi="Times New Roman" w:cs="Times New Roman"/>
          <w:spacing w:val="-11"/>
        </w:rPr>
        <w:t xml:space="preserve">termine di 5 anni dalla data del pagamento ovvero dal giorno in cui è stato definitivamente accertato </w:t>
      </w:r>
      <w:r w:rsidRPr="000672BA">
        <w:rPr>
          <w:rFonts w:ascii="Times New Roman" w:hAnsi="Times New Roman" w:cs="Times New Roman"/>
          <w:spacing w:val="-8"/>
        </w:rPr>
        <w:t xml:space="preserve">il diritto alla restituzione. </w:t>
      </w:r>
    </w:p>
    <w:p w:rsidR="00BE34BD" w:rsidRPr="000672BA" w:rsidRDefault="00BE34BD" w:rsidP="002F3AA6">
      <w:pPr>
        <w:widowControl w:val="0"/>
        <w:autoSpaceDE w:val="0"/>
        <w:autoSpaceDN w:val="0"/>
        <w:adjustRightInd w:val="0"/>
        <w:ind w:left="12" w:right="915"/>
        <w:jc w:val="both"/>
        <w:rPr>
          <w:rFonts w:ascii="Times New Roman" w:hAnsi="Times New Roman" w:cs="Times New Roman"/>
        </w:rPr>
      </w:pPr>
      <w:r w:rsidRPr="000672BA">
        <w:rPr>
          <w:rFonts w:ascii="Times New Roman" w:hAnsi="Times New Roman" w:cs="Times New Roman"/>
          <w:spacing w:val="-8"/>
        </w:rPr>
        <w:t xml:space="preserve">2. </w:t>
      </w:r>
      <w:r w:rsidR="00A01DCD">
        <w:rPr>
          <w:rFonts w:ascii="Times New Roman" w:hAnsi="Times New Roman" w:cs="Times New Roman"/>
          <w:spacing w:val="-8"/>
        </w:rPr>
        <w:t xml:space="preserve"> </w:t>
      </w:r>
      <w:r w:rsidRPr="000672BA">
        <w:rPr>
          <w:rFonts w:ascii="Times New Roman" w:hAnsi="Times New Roman" w:cs="Times New Roman"/>
          <w:spacing w:val="-8"/>
        </w:rPr>
        <w:t xml:space="preserve">Il Comune provvederà al rimborso entro 180 giorni dalla presentazione della richiesta. </w:t>
      </w:r>
    </w:p>
    <w:p w:rsidR="00BE34BD" w:rsidRPr="000672BA" w:rsidRDefault="00BE34BD" w:rsidP="00A01DCD">
      <w:pPr>
        <w:widowControl w:val="0"/>
        <w:autoSpaceDE w:val="0"/>
        <w:autoSpaceDN w:val="0"/>
        <w:adjustRightInd w:val="0"/>
        <w:ind w:left="284" w:right="25" w:hanging="284"/>
        <w:jc w:val="both"/>
        <w:rPr>
          <w:rFonts w:ascii="Times New Roman" w:hAnsi="Times New Roman" w:cs="Times New Roman"/>
        </w:rPr>
      </w:pPr>
      <w:r w:rsidRPr="000672BA">
        <w:rPr>
          <w:rFonts w:ascii="Times New Roman" w:hAnsi="Times New Roman" w:cs="Times New Roman"/>
          <w:spacing w:val="-9"/>
        </w:rPr>
        <w:t xml:space="preserve">3. </w:t>
      </w:r>
      <w:r w:rsidR="00A01DCD">
        <w:rPr>
          <w:rFonts w:ascii="Times New Roman" w:hAnsi="Times New Roman" w:cs="Times New Roman"/>
          <w:spacing w:val="-9"/>
        </w:rPr>
        <w:t xml:space="preserve"> </w:t>
      </w:r>
      <w:r w:rsidRPr="000672BA">
        <w:rPr>
          <w:rFonts w:ascii="Times New Roman" w:hAnsi="Times New Roman" w:cs="Times New Roman"/>
          <w:spacing w:val="-9"/>
        </w:rPr>
        <w:t xml:space="preserve">Su richiesta del contribuente il credito spettante può essere compensato con il tributo dovuto per gli anni successivi, o con le somme dovute a seguito della notifica di avvisi di accertamento. </w:t>
      </w: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5"/>
        </w:rPr>
        <w:t xml:space="preserve">4. Sulle somme da rimborsare sono corrisposti gli interessi legali vigenti alla data di richiesta del </w:t>
      </w:r>
      <w:r w:rsidRPr="000672BA">
        <w:rPr>
          <w:rFonts w:ascii="Times New Roman" w:hAnsi="Times New Roman" w:cs="Times New Roman"/>
          <w:spacing w:val="-17"/>
        </w:rPr>
        <w:t xml:space="preserve">rimborso; </w:t>
      </w:r>
    </w:p>
    <w:p w:rsidR="00BE34BD" w:rsidRPr="000672BA" w:rsidRDefault="00BE34BD" w:rsidP="00A01DCD">
      <w:pPr>
        <w:widowControl w:val="0"/>
        <w:autoSpaceDE w:val="0"/>
        <w:autoSpaceDN w:val="0"/>
        <w:adjustRightInd w:val="0"/>
        <w:ind w:left="284" w:right="26" w:hanging="272"/>
        <w:jc w:val="both"/>
        <w:rPr>
          <w:rFonts w:ascii="Times New Roman" w:hAnsi="Times New Roman" w:cs="Times New Roman"/>
        </w:rPr>
      </w:pPr>
      <w:r w:rsidRPr="000672BA">
        <w:rPr>
          <w:rFonts w:ascii="Times New Roman" w:hAnsi="Times New Roman" w:cs="Times New Roman"/>
        </w:rPr>
        <w:t xml:space="preserve">5. Non si procede al rimborso o alla compensazione di somme per importi inferiori ai limiti </w:t>
      </w:r>
      <w:r w:rsidRPr="000672BA">
        <w:rPr>
          <w:rFonts w:ascii="Times New Roman" w:hAnsi="Times New Roman" w:cs="Times New Roman"/>
          <w:spacing w:val="-11"/>
        </w:rPr>
        <w:t xml:space="preserve">minimi di versamento spontaneo fissati nel presente regolamento. </w:t>
      </w:r>
    </w:p>
    <w:p w:rsidR="00BE34BD" w:rsidRPr="000672BA" w:rsidRDefault="00BE34BD" w:rsidP="002F3AA6">
      <w:pPr>
        <w:widowControl w:val="0"/>
        <w:autoSpaceDE w:val="0"/>
        <w:autoSpaceDN w:val="0"/>
        <w:adjustRightInd w:val="0"/>
        <w:ind w:left="4397" w:right="3974"/>
        <w:jc w:val="both"/>
        <w:rPr>
          <w:rFonts w:ascii="Times New Roman" w:hAnsi="Times New Roman" w:cs="Times New Roman"/>
        </w:rPr>
      </w:pPr>
      <w:r w:rsidRPr="000672BA">
        <w:rPr>
          <w:rFonts w:ascii="Times New Roman" w:hAnsi="Times New Roman" w:cs="Times New Roman"/>
          <w:noProof/>
        </w:rPr>
        <w:drawing>
          <wp:anchor distT="0" distB="0" distL="114300" distR="114300" simplePos="0" relativeHeight="251674624" behindDoc="1" locked="0" layoutInCell="0" allowOverlap="1" wp14:anchorId="355B8C67" wp14:editId="142611DB">
            <wp:simplePos x="0" y="0"/>
            <wp:positionH relativeFrom="page">
              <wp:posOffset>0</wp:posOffset>
            </wp:positionH>
            <wp:positionV relativeFrom="page">
              <wp:posOffset>0</wp:posOffset>
            </wp:positionV>
            <wp:extent cx="7559040" cy="10692130"/>
            <wp:effectExtent l="19050" t="0" r="3810" b="0"/>
            <wp:wrapNone/>
            <wp:docPr id="8"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7559040" cy="10692130"/>
                    </a:xfrm>
                    <a:prstGeom prst="rect">
                      <a:avLst/>
                    </a:prstGeom>
                    <a:noFill/>
                  </pic:spPr>
                </pic:pic>
              </a:graphicData>
            </a:graphic>
          </wp:anchor>
        </w:drawing>
      </w:r>
      <w:r w:rsidRPr="000672BA">
        <w:rPr>
          <w:rFonts w:ascii="Times New Roman" w:hAnsi="Times New Roman" w:cs="Times New Roman"/>
          <w:b/>
          <w:bCs/>
          <w:spacing w:val="-20"/>
        </w:rPr>
        <w:t xml:space="preserve">ART.  </w:t>
      </w:r>
      <w:r w:rsidR="000C51AC">
        <w:rPr>
          <w:rFonts w:ascii="Times New Roman" w:hAnsi="Times New Roman" w:cs="Times New Roman"/>
          <w:b/>
          <w:bCs/>
          <w:spacing w:val="-20"/>
        </w:rPr>
        <w:t>28</w:t>
      </w:r>
    </w:p>
    <w:p w:rsidR="00BE34BD" w:rsidRPr="000672BA" w:rsidRDefault="00BE34BD" w:rsidP="002F3AA6">
      <w:pPr>
        <w:widowControl w:val="0"/>
        <w:autoSpaceDE w:val="0"/>
        <w:autoSpaceDN w:val="0"/>
        <w:adjustRightInd w:val="0"/>
        <w:ind w:left="3005" w:right="2722"/>
        <w:jc w:val="both"/>
        <w:rPr>
          <w:rFonts w:ascii="Times New Roman" w:hAnsi="Times New Roman" w:cs="Times New Roman"/>
        </w:rPr>
      </w:pPr>
      <w:r w:rsidRPr="000672BA">
        <w:rPr>
          <w:rFonts w:ascii="Times New Roman" w:hAnsi="Times New Roman" w:cs="Times New Roman"/>
          <w:b/>
          <w:bCs/>
          <w:spacing w:val="-6"/>
        </w:rPr>
        <w:t xml:space="preserve">FUNZIONARIO RESPONSABILE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A01DCD">
      <w:pPr>
        <w:autoSpaceDE w:val="0"/>
        <w:autoSpaceDN w:val="0"/>
        <w:adjustRightInd w:val="0"/>
        <w:spacing w:after="0"/>
        <w:ind w:left="284" w:hanging="284"/>
        <w:jc w:val="both"/>
        <w:rPr>
          <w:rFonts w:ascii="Times New Roman" w:hAnsi="Times New Roman" w:cs="Times New Roman"/>
        </w:rPr>
      </w:pPr>
      <w:r w:rsidRPr="000672BA">
        <w:rPr>
          <w:rFonts w:ascii="Times New Roman" w:hAnsi="Times New Roman" w:cs="Times New Roman"/>
          <w:spacing w:val="-8"/>
        </w:rPr>
        <w:t>1</w:t>
      </w:r>
      <w:r w:rsidR="00A01DCD">
        <w:rPr>
          <w:rFonts w:ascii="Times New Roman" w:hAnsi="Times New Roman" w:cs="Times New Roman"/>
          <w:spacing w:val="-8"/>
        </w:rPr>
        <w:t>.</w:t>
      </w:r>
      <w:r w:rsidR="00957A07" w:rsidRPr="000672BA">
        <w:rPr>
          <w:rFonts w:ascii="Times New Roman" w:hAnsi="Times New Roman" w:cs="Times New Roman"/>
        </w:rPr>
        <w:t xml:space="preserve"> A norma dell’art.1, comma 692 della Legge 147/2013, la Giunta Comunale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allo stesso tributo.</w:t>
      </w:r>
      <w:r w:rsidRPr="000672BA">
        <w:rPr>
          <w:rFonts w:ascii="Times New Roman" w:hAnsi="Times New Roman" w:cs="Times New Roman"/>
          <w:spacing w:val="-14"/>
        </w:rPr>
        <w:t xml:space="preserv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4397" w:right="3974"/>
        <w:jc w:val="both"/>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2</w:t>
      </w:r>
      <w:r w:rsidR="000C51AC">
        <w:rPr>
          <w:rFonts w:ascii="Times New Roman" w:hAnsi="Times New Roman" w:cs="Times New Roman"/>
          <w:b/>
          <w:bCs/>
          <w:spacing w:val="-20"/>
        </w:rPr>
        <w:t>9</w:t>
      </w:r>
    </w:p>
    <w:p w:rsidR="00BE34BD" w:rsidRPr="000672BA" w:rsidRDefault="00BE34BD" w:rsidP="002F3AA6">
      <w:pPr>
        <w:widowControl w:val="0"/>
        <w:autoSpaceDE w:val="0"/>
        <w:autoSpaceDN w:val="0"/>
        <w:adjustRightInd w:val="0"/>
        <w:ind w:left="2923" w:right="2648"/>
        <w:jc w:val="both"/>
        <w:rPr>
          <w:rFonts w:ascii="Times New Roman" w:hAnsi="Times New Roman" w:cs="Times New Roman"/>
        </w:rPr>
      </w:pPr>
      <w:r w:rsidRPr="000672BA">
        <w:rPr>
          <w:rFonts w:ascii="Times New Roman" w:hAnsi="Times New Roman" w:cs="Times New Roman"/>
          <w:b/>
          <w:bCs/>
        </w:rPr>
        <w:t xml:space="preserve">VERIFICHE ED ACCERTAMENTI </w:t>
      </w:r>
    </w:p>
    <w:p w:rsidR="00BE34BD" w:rsidRPr="000672BA" w:rsidRDefault="00BE34BD" w:rsidP="00A01DCD">
      <w:pPr>
        <w:widowControl w:val="0"/>
        <w:autoSpaceDE w:val="0"/>
        <w:autoSpaceDN w:val="0"/>
        <w:adjustRightInd w:val="0"/>
        <w:ind w:left="284" w:right="25" w:hanging="284"/>
        <w:jc w:val="both"/>
        <w:rPr>
          <w:rFonts w:ascii="Times New Roman" w:hAnsi="Times New Roman" w:cs="Times New Roman"/>
        </w:rPr>
      </w:pPr>
      <w:r w:rsidRPr="000672BA">
        <w:rPr>
          <w:rFonts w:ascii="Times New Roman" w:hAnsi="Times New Roman" w:cs="Times New Roman"/>
        </w:rPr>
        <w:t>1. Il Comune svolge le attività necessarie al controllo dei dati conte</w:t>
      </w:r>
      <w:r w:rsidR="00D1684A">
        <w:rPr>
          <w:rFonts w:ascii="Times New Roman" w:hAnsi="Times New Roman" w:cs="Times New Roman"/>
        </w:rPr>
        <w:t xml:space="preserve">nuti nelle dichiarazioni </w:t>
      </w:r>
      <w:r w:rsidRPr="000672BA">
        <w:rPr>
          <w:rFonts w:ascii="Times New Roman" w:hAnsi="Times New Roman" w:cs="Times New Roman"/>
          <w:spacing w:val="-8"/>
        </w:rPr>
        <w:t xml:space="preserve">presentate dai soggetti passivi e le attività di controllo per la corretta applicazione del tributo. A tal </w:t>
      </w:r>
      <w:r w:rsidRPr="000672BA">
        <w:rPr>
          <w:rFonts w:ascii="Times New Roman" w:hAnsi="Times New Roman" w:cs="Times New Roman"/>
          <w:spacing w:val="-18"/>
        </w:rPr>
        <w:t xml:space="preserve">fine può: </w:t>
      </w:r>
    </w:p>
    <w:p w:rsidR="00BE34BD" w:rsidRPr="000672BA" w:rsidRDefault="00A01DCD" w:rsidP="00A01DCD">
      <w:pPr>
        <w:widowControl w:val="0"/>
        <w:autoSpaceDE w:val="0"/>
        <w:autoSpaceDN w:val="0"/>
        <w:adjustRightInd w:val="0"/>
        <w:ind w:left="284" w:right="23" w:hanging="272"/>
        <w:jc w:val="both"/>
        <w:rPr>
          <w:rFonts w:ascii="Times New Roman" w:hAnsi="Times New Roman" w:cs="Times New Roman"/>
        </w:rPr>
      </w:pPr>
      <w:r>
        <w:rPr>
          <w:rFonts w:ascii="Times New Roman" w:hAnsi="Times New Roman" w:cs="Times New Roman"/>
          <w:spacing w:val="-4"/>
        </w:rPr>
        <w:t xml:space="preserve">    </w:t>
      </w:r>
      <w:r w:rsidR="00BE34BD" w:rsidRPr="000672BA">
        <w:rPr>
          <w:rFonts w:ascii="Times New Roman" w:hAnsi="Times New Roman" w:cs="Times New Roman"/>
          <w:spacing w:val="-4"/>
        </w:rPr>
        <w:t xml:space="preserve">a. inviare al contribuente questionari, da restituire debitamente compilati entro il termine di 60 </w:t>
      </w:r>
      <w:r w:rsidR="00BE34BD" w:rsidRPr="000672BA">
        <w:rPr>
          <w:rFonts w:ascii="Times New Roman" w:hAnsi="Times New Roman" w:cs="Times New Roman"/>
          <w:spacing w:val="-9"/>
        </w:rPr>
        <w:t xml:space="preserve">giorni dalla </w:t>
      </w:r>
      <w:r>
        <w:rPr>
          <w:rFonts w:ascii="Times New Roman" w:hAnsi="Times New Roman" w:cs="Times New Roman"/>
          <w:spacing w:val="-9"/>
        </w:rPr>
        <w:t xml:space="preserve">     </w:t>
      </w:r>
      <w:r w:rsidR="00BE34BD" w:rsidRPr="000672BA">
        <w:rPr>
          <w:rFonts w:ascii="Times New Roman" w:hAnsi="Times New Roman" w:cs="Times New Roman"/>
          <w:spacing w:val="-9"/>
        </w:rPr>
        <w:t xml:space="preserve">notifica; </w:t>
      </w:r>
    </w:p>
    <w:p w:rsidR="00BE34BD" w:rsidRPr="000672BA" w:rsidRDefault="00BE34BD" w:rsidP="00A01DCD">
      <w:pPr>
        <w:widowControl w:val="0"/>
        <w:autoSpaceDE w:val="0"/>
        <w:autoSpaceDN w:val="0"/>
        <w:adjustRightInd w:val="0"/>
        <w:ind w:left="284" w:right="26"/>
        <w:jc w:val="both"/>
        <w:rPr>
          <w:rFonts w:ascii="Times New Roman" w:hAnsi="Times New Roman" w:cs="Times New Roman"/>
        </w:rPr>
      </w:pPr>
      <w:r w:rsidRPr="000672BA">
        <w:rPr>
          <w:rFonts w:ascii="Times New Roman" w:hAnsi="Times New Roman" w:cs="Times New Roman"/>
          <w:spacing w:val="-6"/>
        </w:rPr>
        <w:lastRenderedPageBreak/>
        <w:t xml:space="preserve">b. utilizzare, nel rispetto delle vigenti disposizioni di tutela del trattamento dei dati personali, dati </w:t>
      </w:r>
      <w:r w:rsidRPr="000672BA">
        <w:rPr>
          <w:rFonts w:ascii="Times New Roman" w:hAnsi="Times New Roman" w:cs="Times New Roman"/>
          <w:spacing w:val="-1"/>
        </w:rPr>
        <w:t xml:space="preserve">presentati per altri fini, ovvero richiedere ad uffici pubblici o ad enti di gestione di servizi </w:t>
      </w:r>
      <w:r w:rsidRPr="000672BA">
        <w:rPr>
          <w:rFonts w:ascii="Times New Roman" w:hAnsi="Times New Roman" w:cs="Times New Roman"/>
          <w:spacing w:val="-7"/>
        </w:rPr>
        <w:t xml:space="preserve">pubblici, dati e notizie rilevanti nei confronti delle singole contribuenti, in esenzione di spese e </w:t>
      </w:r>
      <w:r w:rsidRPr="000672BA">
        <w:rPr>
          <w:rFonts w:ascii="Times New Roman" w:hAnsi="Times New Roman" w:cs="Times New Roman"/>
          <w:spacing w:val="-13"/>
        </w:rPr>
        <w:t xml:space="preserve">diritti; </w:t>
      </w:r>
    </w:p>
    <w:p w:rsidR="00BE34BD" w:rsidRPr="000672BA" w:rsidRDefault="00BE34BD" w:rsidP="00A01DCD">
      <w:pPr>
        <w:widowControl w:val="0"/>
        <w:autoSpaceDE w:val="0"/>
        <w:autoSpaceDN w:val="0"/>
        <w:adjustRightInd w:val="0"/>
        <w:ind w:left="284" w:right="27"/>
        <w:jc w:val="both"/>
        <w:rPr>
          <w:rFonts w:ascii="Times New Roman" w:hAnsi="Times New Roman" w:cs="Times New Roman"/>
        </w:rPr>
      </w:pPr>
      <w:r w:rsidRPr="000672BA">
        <w:rPr>
          <w:rFonts w:ascii="Times New Roman" w:hAnsi="Times New Roman" w:cs="Times New Roman"/>
        </w:rPr>
        <w:t xml:space="preserve">c. accedere ai locali ed alle aree assoggettabili al tributo, mediante personale debitamente </w:t>
      </w:r>
      <w:r w:rsidRPr="000672BA">
        <w:rPr>
          <w:rFonts w:ascii="Times New Roman" w:hAnsi="Times New Roman" w:cs="Times New Roman"/>
          <w:spacing w:val="-7"/>
        </w:rPr>
        <w:t xml:space="preserve">autorizzato dal Funzionario Responsabile, dando preavviso al contribuente di almeno 7 giorni, nei limiti e nei casi previsti dalla legge. In caso di mancata collaborazione del contribuente od </w:t>
      </w:r>
      <w:r w:rsidRPr="000672BA">
        <w:rPr>
          <w:rFonts w:ascii="Times New Roman" w:hAnsi="Times New Roman" w:cs="Times New Roman"/>
          <w:spacing w:val="-2"/>
        </w:rPr>
        <w:t xml:space="preserve">altro impedimento alla diretta rilevazione l'ente procede all'accertamento sulla base di presunzioni semplici di cui all'art. 2729 del codice civile. Per le operazioni di cui sopra, il </w:t>
      </w:r>
      <w:r w:rsidRPr="000672BA">
        <w:rPr>
          <w:rFonts w:ascii="Times New Roman" w:hAnsi="Times New Roman" w:cs="Times New Roman"/>
          <w:spacing w:val="-11"/>
        </w:rPr>
        <w:t xml:space="preserve">Comune ha facoltà di avvalersi: </w:t>
      </w:r>
    </w:p>
    <w:p w:rsidR="00BE34BD" w:rsidRPr="000672BA" w:rsidRDefault="00BE34BD" w:rsidP="002F3AA6">
      <w:pPr>
        <w:widowControl w:val="0"/>
        <w:autoSpaceDE w:val="0"/>
        <w:autoSpaceDN w:val="0"/>
        <w:adjustRightInd w:val="0"/>
        <w:ind w:left="372" w:right="983"/>
        <w:jc w:val="both"/>
        <w:rPr>
          <w:rFonts w:ascii="Times New Roman" w:hAnsi="Times New Roman" w:cs="Times New Roman"/>
        </w:rPr>
      </w:pPr>
      <w:r w:rsidRPr="000672BA">
        <w:rPr>
          <w:rFonts w:ascii="Times New Roman" w:hAnsi="Times New Roman" w:cs="Times New Roman"/>
          <w:spacing w:val="-7"/>
        </w:rPr>
        <w:t xml:space="preserve">- degli accertatori di cui ai commi 179-182, art. 1, della L. 296/2006, ove nominati; </w:t>
      </w:r>
    </w:p>
    <w:p w:rsidR="00BE34BD" w:rsidRPr="000672BA" w:rsidRDefault="00BE34BD" w:rsidP="002F3AA6">
      <w:pPr>
        <w:widowControl w:val="0"/>
        <w:autoSpaceDE w:val="0"/>
        <w:autoSpaceDN w:val="0"/>
        <w:adjustRightInd w:val="0"/>
        <w:ind w:left="372" w:right="5156"/>
        <w:jc w:val="both"/>
        <w:rPr>
          <w:rFonts w:ascii="Times New Roman" w:hAnsi="Times New Roman" w:cs="Times New Roman"/>
        </w:rPr>
      </w:pPr>
      <w:r w:rsidRPr="000672BA">
        <w:rPr>
          <w:rFonts w:ascii="Times New Roman" w:hAnsi="Times New Roman" w:cs="Times New Roman"/>
          <w:spacing w:val="-6"/>
        </w:rPr>
        <w:t xml:space="preserve">- del proprio personale dipendente; </w:t>
      </w:r>
    </w:p>
    <w:p w:rsidR="00BE34BD" w:rsidRPr="000672BA" w:rsidRDefault="00BE34BD" w:rsidP="002F3AA6">
      <w:pPr>
        <w:widowControl w:val="0"/>
        <w:autoSpaceDE w:val="0"/>
        <w:autoSpaceDN w:val="0"/>
        <w:adjustRightInd w:val="0"/>
        <w:ind w:left="372" w:right="25"/>
        <w:jc w:val="both"/>
        <w:rPr>
          <w:rFonts w:ascii="Times New Roman" w:hAnsi="Times New Roman" w:cs="Times New Roman"/>
        </w:rPr>
      </w:pPr>
      <w:r w:rsidRPr="000672BA">
        <w:rPr>
          <w:rFonts w:ascii="Times New Roman" w:hAnsi="Times New Roman" w:cs="Times New Roman"/>
          <w:spacing w:val="-2"/>
        </w:rPr>
        <w:t xml:space="preserve">- di soggetti privati o pubblici di provata affidabilità e competenza, con il quale medesimo </w:t>
      </w:r>
      <w:r w:rsidRPr="000672BA">
        <w:rPr>
          <w:rFonts w:ascii="Times New Roman" w:hAnsi="Times New Roman" w:cs="Times New Roman"/>
          <w:spacing w:val="-11"/>
        </w:rPr>
        <w:t xml:space="preserve">può stipulare apposite convenzioni. </w:t>
      </w:r>
    </w:p>
    <w:p w:rsidR="00BE34BD" w:rsidRPr="000672BA" w:rsidRDefault="00BE34BD" w:rsidP="002F3AA6">
      <w:pPr>
        <w:widowControl w:val="0"/>
        <w:autoSpaceDE w:val="0"/>
        <w:autoSpaceDN w:val="0"/>
        <w:adjustRightInd w:val="0"/>
        <w:ind w:left="372" w:right="23"/>
        <w:jc w:val="both"/>
        <w:rPr>
          <w:rFonts w:ascii="Times New Roman" w:hAnsi="Times New Roman" w:cs="Times New Roman"/>
        </w:rPr>
      </w:pPr>
      <w:r w:rsidRPr="000672BA">
        <w:rPr>
          <w:rFonts w:ascii="Times New Roman" w:hAnsi="Times New Roman" w:cs="Times New Roman"/>
          <w:spacing w:val="-8"/>
        </w:rPr>
        <w:t xml:space="preserve">Per accedere agli immobili il personale di cui sopra dovrà essere appositamente autorizzato ed </w:t>
      </w:r>
      <w:r w:rsidRPr="000672BA">
        <w:rPr>
          <w:rFonts w:ascii="Times New Roman" w:hAnsi="Times New Roman" w:cs="Times New Roman"/>
          <w:spacing w:val="-11"/>
        </w:rPr>
        <w:t xml:space="preserve">esibire apposito documento di riconoscimento. </w:t>
      </w:r>
    </w:p>
    <w:p w:rsidR="00BE34BD" w:rsidRPr="000672BA" w:rsidRDefault="00BE34BD" w:rsidP="00A01DCD">
      <w:pPr>
        <w:widowControl w:val="0"/>
        <w:autoSpaceDE w:val="0"/>
        <w:autoSpaceDN w:val="0"/>
        <w:adjustRightInd w:val="0"/>
        <w:ind w:left="284" w:right="1641"/>
        <w:jc w:val="both"/>
        <w:rPr>
          <w:rFonts w:ascii="Times New Roman" w:hAnsi="Times New Roman" w:cs="Times New Roman"/>
        </w:rPr>
      </w:pPr>
      <w:r w:rsidRPr="000672BA">
        <w:rPr>
          <w:rFonts w:ascii="Times New Roman" w:hAnsi="Times New Roman" w:cs="Times New Roman"/>
          <w:spacing w:val="-10"/>
        </w:rPr>
        <w:t xml:space="preserve">d. utilizzare tutte le banche dati messe a disposizione dall'Agenzia delle Entrate. </w:t>
      </w:r>
    </w:p>
    <w:p w:rsidR="00BE34BD" w:rsidRPr="000672BA" w:rsidRDefault="00BE34BD" w:rsidP="00A01DCD">
      <w:pPr>
        <w:widowControl w:val="0"/>
        <w:autoSpaceDE w:val="0"/>
        <w:autoSpaceDN w:val="0"/>
        <w:adjustRightInd w:val="0"/>
        <w:ind w:left="284" w:right="27" w:hanging="272"/>
        <w:jc w:val="both"/>
        <w:rPr>
          <w:rFonts w:ascii="Times New Roman" w:hAnsi="Times New Roman" w:cs="Times New Roman"/>
        </w:rPr>
      </w:pPr>
      <w:r w:rsidRPr="000672BA">
        <w:rPr>
          <w:rFonts w:ascii="Times New Roman" w:hAnsi="Times New Roman" w:cs="Times New Roman"/>
          <w:spacing w:val="1"/>
        </w:rPr>
        <w:t xml:space="preserve">2. Per le finalità del presente articolo, tutti gli uffici comunali sono obbligati a trasmettere </w:t>
      </w:r>
      <w:r w:rsidRPr="000672BA">
        <w:rPr>
          <w:rFonts w:ascii="Times New Roman" w:hAnsi="Times New Roman" w:cs="Times New Roman"/>
          <w:spacing w:val="-7"/>
        </w:rPr>
        <w:t xml:space="preserve">all'ufficio tributi, nel rispetto delle vigenti normative in materia di trattamento dei dati personali, </w:t>
      </w:r>
      <w:r w:rsidRPr="000672BA">
        <w:rPr>
          <w:rFonts w:ascii="Times New Roman" w:hAnsi="Times New Roman" w:cs="Times New Roman"/>
          <w:spacing w:val="-12"/>
        </w:rPr>
        <w:t xml:space="preserve">periodicamente copia o elenchi : </w:t>
      </w:r>
    </w:p>
    <w:p w:rsidR="00BE34BD" w:rsidRPr="000672BA" w:rsidRDefault="00A01DCD" w:rsidP="00A01DCD">
      <w:pPr>
        <w:widowControl w:val="0"/>
        <w:autoSpaceDE w:val="0"/>
        <w:autoSpaceDN w:val="0"/>
        <w:adjustRightInd w:val="0"/>
        <w:ind w:left="284" w:right="3143" w:hanging="272"/>
        <w:jc w:val="both"/>
        <w:rPr>
          <w:rFonts w:ascii="Times New Roman" w:hAnsi="Times New Roman" w:cs="Times New Roman"/>
        </w:rPr>
      </w:pPr>
      <w:r>
        <w:rPr>
          <w:rFonts w:ascii="Times New Roman" w:hAnsi="Times New Roman" w:cs="Times New Roman"/>
          <w:spacing w:val="-12"/>
        </w:rPr>
        <w:t xml:space="preserve">     </w:t>
      </w:r>
      <w:r w:rsidR="00BE34BD" w:rsidRPr="000672BA">
        <w:rPr>
          <w:rFonts w:ascii="Times New Roman" w:hAnsi="Times New Roman" w:cs="Times New Roman"/>
          <w:spacing w:val="-12"/>
        </w:rPr>
        <w:t xml:space="preserve">- delle concessioni per l'occupazione di spazi ed aree pubbliche; </w:t>
      </w:r>
    </w:p>
    <w:p w:rsidR="00BE34BD" w:rsidRPr="000672BA" w:rsidRDefault="00A01DCD" w:rsidP="00A01DCD">
      <w:pPr>
        <w:widowControl w:val="0"/>
        <w:autoSpaceDE w:val="0"/>
        <w:autoSpaceDN w:val="0"/>
        <w:adjustRightInd w:val="0"/>
        <w:ind w:left="284" w:right="4851" w:hanging="272"/>
        <w:jc w:val="both"/>
        <w:rPr>
          <w:rFonts w:ascii="Times New Roman" w:hAnsi="Times New Roman" w:cs="Times New Roman"/>
        </w:rPr>
      </w:pPr>
      <w:r>
        <w:rPr>
          <w:rFonts w:ascii="Times New Roman" w:hAnsi="Times New Roman" w:cs="Times New Roman"/>
          <w:spacing w:val="-8"/>
        </w:rPr>
        <w:t xml:space="preserve">    </w:t>
      </w:r>
      <w:r w:rsidR="00BE34BD" w:rsidRPr="000672BA">
        <w:rPr>
          <w:rFonts w:ascii="Times New Roman" w:hAnsi="Times New Roman" w:cs="Times New Roman"/>
          <w:spacing w:val="-8"/>
        </w:rPr>
        <w:t xml:space="preserve">- delle comunicazioni di fine lavori ricevute; </w:t>
      </w:r>
    </w:p>
    <w:p w:rsidR="00BE34BD" w:rsidRPr="000672BA" w:rsidRDefault="00A01DCD" w:rsidP="00A01DCD">
      <w:pPr>
        <w:widowControl w:val="0"/>
        <w:autoSpaceDE w:val="0"/>
        <w:autoSpaceDN w:val="0"/>
        <w:adjustRightInd w:val="0"/>
        <w:ind w:left="284" w:right="1892" w:hanging="272"/>
        <w:jc w:val="both"/>
        <w:rPr>
          <w:rFonts w:ascii="Times New Roman" w:hAnsi="Times New Roman" w:cs="Times New Roman"/>
        </w:rPr>
      </w:pPr>
      <w:r>
        <w:rPr>
          <w:rFonts w:ascii="Times New Roman" w:hAnsi="Times New Roman" w:cs="Times New Roman"/>
          <w:spacing w:val="-10"/>
        </w:rPr>
        <w:t xml:space="preserve">    </w:t>
      </w:r>
      <w:r w:rsidR="00BE34BD" w:rsidRPr="000672BA">
        <w:rPr>
          <w:rFonts w:ascii="Times New Roman" w:hAnsi="Times New Roman" w:cs="Times New Roman"/>
          <w:spacing w:val="-10"/>
        </w:rPr>
        <w:t xml:space="preserve">- dei provvedimenti di abitabilità/agibilità rilasciati per l'uso dei locali ed aree; </w:t>
      </w:r>
    </w:p>
    <w:p w:rsidR="00BE34BD" w:rsidRPr="000672BA" w:rsidRDefault="00A01DCD" w:rsidP="00A01DCD">
      <w:pPr>
        <w:widowControl w:val="0"/>
        <w:autoSpaceDE w:val="0"/>
        <w:autoSpaceDN w:val="0"/>
        <w:adjustRightInd w:val="0"/>
        <w:ind w:left="284" w:right="721" w:hanging="272"/>
        <w:jc w:val="both"/>
        <w:rPr>
          <w:rFonts w:ascii="Times New Roman" w:hAnsi="Times New Roman" w:cs="Times New Roman"/>
        </w:rPr>
      </w:pPr>
      <w:r>
        <w:rPr>
          <w:rFonts w:ascii="Times New Roman" w:hAnsi="Times New Roman" w:cs="Times New Roman"/>
          <w:spacing w:val="-9"/>
        </w:rPr>
        <w:t xml:space="preserve">   </w:t>
      </w:r>
      <w:r w:rsidR="00BE34BD" w:rsidRPr="000672BA">
        <w:rPr>
          <w:rFonts w:ascii="Times New Roman" w:hAnsi="Times New Roman" w:cs="Times New Roman"/>
          <w:spacing w:val="-9"/>
        </w:rPr>
        <w:t xml:space="preserve">- dei provvedimenti relativi all'esercizio di attività artigianali, commerciali fisse o itineranti; </w:t>
      </w:r>
    </w:p>
    <w:p w:rsidR="00BE34BD" w:rsidRPr="000672BA" w:rsidRDefault="00A01DCD" w:rsidP="00A01DCD">
      <w:pPr>
        <w:widowControl w:val="0"/>
        <w:autoSpaceDE w:val="0"/>
        <w:autoSpaceDN w:val="0"/>
        <w:adjustRightInd w:val="0"/>
        <w:ind w:left="284" w:right="23" w:hanging="272"/>
        <w:jc w:val="both"/>
        <w:rPr>
          <w:rFonts w:ascii="Times New Roman" w:hAnsi="Times New Roman" w:cs="Times New Roman"/>
        </w:rPr>
      </w:pPr>
      <w:r>
        <w:rPr>
          <w:rFonts w:ascii="Times New Roman" w:hAnsi="Times New Roman" w:cs="Times New Roman"/>
          <w:spacing w:val="-4"/>
        </w:rPr>
        <w:t xml:space="preserve">  </w:t>
      </w:r>
      <w:r w:rsidR="00B55FE0">
        <w:rPr>
          <w:rFonts w:ascii="Times New Roman" w:hAnsi="Times New Roman" w:cs="Times New Roman"/>
          <w:spacing w:val="-4"/>
        </w:rPr>
        <w:t xml:space="preserve"> </w:t>
      </w:r>
      <w:r w:rsidR="00BE34BD" w:rsidRPr="000672BA">
        <w:rPr>
          <w:rFonts w:ascii="Times New Roman" w:hAnsi="Times New Roman" w:cs="Times New Roman"/>
          <w:spacing w:val="-4"/>
        </w:rPr>
        <w:t xml:space="preserve">- di ogni variazione anagrafica relativa alla nascita, decesso, variazione di residenza e domicilio </w:t>
      </w:r>
      <w:r w:rsidR="00BE34BD" w:rsidRPr="000672BA">
        <w:rPr>
          <w:rFonts w:ascii="Times New Roman" w:hAnsi="Times New Roman" w:cs="Times New Roman"/>
          <w:spacing w:val="-12"/>
        </w:rPr>
        <w:t xml:space="preserve">della popolazione residente. </w:t>
      </w:r>
    </w:p>
    <w:p w:rsidR="00BE34BD" w:rsidRPr="000672BA" w:rsidRDefault="00BE34BD" w:rsidP="00B55FE0">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4"/>
        </w:rPr>
        <w:t xml:space="preserve">3. Ai fini dell'attività di accertamento della TARI, il comune, per le unità immobiliari a </w:t>
      </w:r>
      <w:r w:rsidRPr="000672BA">
        <w:rPr>
          <w:rFonts w:ascii="Times New Roman" w:hAnsi="Times New Roman" w:cs="Times New Roman"/>
        </w:rPr>
        <w:t xml:space="preserve">destinazione ordinaria iscritte o iscrivibili nel catasto edilizio urbano, può considerare come </w:t>
      </w:r>
      <w:r w:rsidRPr="000672BA">
        <w:rPr>
          <w:rFonts w:ascii="Times New Roman" w:hAnsi="Times New Roman" w:cs="Times New Roman"/>
          <w:spacing w:val="-10"/>
        </w:rPr>
        <w:t xml:space="preserve">superficie assoggettabile al tributo l'80% della superficie catastale, determinata secondo i criteri di </w:t>
      </w:r>
      <w:r w:rsidRPr="000672BA">
        <w:rPr>
          <w:rFonts w:ascii="Times New Roman" w:hAnsi="Times New Roman" w:cs="Times New Roman"/>
          <w:spacing w:val="-12"/>
        </w:rPr>
        <w:t xml:space="preserve">cui al D.P.R. 138/1998, in base al disposto dell'art. 1, comma 646, della L. 147/2013. </w:t>
      </w:r>
    </w:p>
    <w:p w:rsidR="00B8658A" w:rsidRDefault="00BE34BD" w:rsidP="00B55FE0">
      <w:pPr>
        <w:spacing w:after="0"/>
        <w:ind w:left="284" w:hanging="284"/>
        <w:jc w:val="both"/>
        <w:rPr>
          <w:rFonts w:ascii="Times New Roman" w:eastAsia="Times New Roman" w:hAnsi="Times New Roman" w:cs="Times New Roman"/>
        </w:rPr>
      </w:pPr>
      <w:r w:rsidRPr="000672BA">
        <w:rPr>
          <w:rFonts w:ascii="Times New Roman" w:hAnsi="Times New Roman" w:cs="Times New Roman"/>
          <w:spacing w:val="-4"/>
        </w:rPr>
        <w:t xml:space="preserve">4. </w:t>
      </w:r>
      <w:r w:rsidR="00114FFB" w:rsidRPr="000672BA">
        <w:rPr>
          <w:rFonts w:ascii="Times New Roman" w:eastAsia="Times New Roman" w:hAnsi="Times New Roman" w:cs="Times New Roman"/>
        </w:rPr>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 296/2006  e del comma 792 e seguenti della legge 160/2019, comprensivo del tributo o del maggiore tributo dovuto, oltre che degli interessi, delle sanzioni, delle spese e degli oneri di riscossione. L’avviso di accertamento deve essere sottoscritto dal funzionario responsabile del tributo.</w:t>
      </w:r>
    </w:p>
    <w:p w:rsidR="00600843" w:rsidRDefault="00600843" w:rsidP="00600843">
      <w:pPr>
        <w:pStyle w:val="Paragrafoelenco"/>
        <w:spacing w:after="0"/>
        <w:ind w:left="2520"/>
        <w:jc w:val="both"/>
        <w:rPr>
          <w:rFonts w:ascii="Times New Roman" w:eastAsia="Times New Roman" w:hAnsi="Times New Roman" w:cs="Times New Roman"/>
        </w:rPr>
      </w:pPr>
    </w:p>
    <w:p w:rsidR="00114FFB" w:rsidRPr="00600843" w:rsidRDefault="00044FE8" w:rsidP="00044FE8">
      <w:pPr>
        <w:pStyle w:val="Paragrafoelenco"/>
        <w:spacing w:after="0"/>
        <w:ind w:left="284" w:hanging="284"/>
        <w:jc w:val="both"/>
        <w:rPr>
          <w:rFonts w:ascii="Times New Roman" w:eastAsia="Times New Roman" w:hAnsi="Times New Roman" w:cs="Times New Roman"/>
        </w:rPr>
      </w:pPr>
      <w:r>
        <w:rPr>
          <w:rFonts w:ascii="Times New Roman" w:eastAsia="Times New Roman" w:hAnsi="Times New Roman" w:cs="Times New Roman"/>
        </w:rPr>
        <w:t>5.</w:t>
      </w:r>
      <w:r w:rsidR="00114FFB" w:rsidRPr="00600843">
        <w:rPr>
          <w:rFonts w:ascii="Times New Roman" w:eastAsia="Times New Roman" w:hAnsi="Times New Roman" w:cs="Times New Roman"/>
        </w:rPr>
        <w:t>Gli accertamenti divenuti definitivi, perché non impugnati nei termini o a seguito di sentenza passata in giudicato, tengono luogo della dichiarazione per le annualità successive all’intervenuta definitività.</w:t>
      </w:r>
    </w:p>
    <w:p w:rsidR="00B8658A" w:rsidRDefault="00B8658A" w:rsidP="00B8658A">
      <w:pPr>
        <w:spacing w:after="0"/>
        <w:jc w:val="both"/>
        <w:rPr>
          <w:rFonts w:ascii="Times New Roman" w:eastAsia="Times New Roman" w:hAnsi="Times New Roman" w:cs="Times New Roman"/>
        </w:rPr>
      </w:pPr>
    </w:p>
    <w:p w:rsidR="00957A07" w:rsidRPr="00044FE8" w:rsidRDefault="00114FFB" w:rsidP="00044FE8">
      <w:pPr>
        <w:pStyle w:val="Paragrafoelenco"/>
        <w:numPr>
          <w:ilvl w:val="6"/>
          <w:numId w:val="45"/>
        </w:numPr>
        <w:tabs>
          <w:tab w:val="left" w:pos="426"/>
          <w:tab w:val="left" w:pos="10065"/>
        </w:tabs>
        <w:spacing w:after="0"/>
        <w:ind w:left="284" w:hanging="284"/>
        <w:jc w:val="both"/>
        <w:rPr>
          <w:rFonts w:ascii="Times New Roman" w:eastAsia="Times New Roman" w:hAnsi="Times New Roman" w:cs="Times New Roman"/>
        </w:rPr>
      </w:pPr>
      <w:r w:rsidRPr="00044FE8">
        <w:rPr>
          <w:rFonts w:ascii="Times New Roman" w:eastAsia="Times New Roman" w:hAnsi="Times New Roman" w:cs="Times New Roman"/>
        </w:rPr>
        <w:lastRenderedPageBreak/>
        <w:t>Non si procede alla notifica di avvisi di accertame</w:t>
      </w:r>
      <w:bookmarkStart w:id="2" w:name="_GoBack"/>
      <w:bookmarkEnd w:id="2"/>
      <w:r w:rsidRPr="00044FE8">
        <w:rPr>
          <w:rFonts w:ascii="Times New Roman" w:eastAsia="Times New Roman" w:hAnsi="Times New Roman" w:cs="Times New Roman"/>
        </w:rPr>
        <w:t>nto o alla riscossione coattiva qualora l’importo complessivamente dovuto, inclusivo di tributo, interessi e sanzioni è inferiore ad € 20,00, con riferimento ad ogni periodo d’imposta, esclusa l’ipotesi di ripetuta violazione degli obblighi di versamento del tributo.</w:t>
      </w:r>
    </w:p>
    <w:p w:rsidR="00044FE8" w:rsidRDefault="00044FE8" w:rsidP="002F3AA6">
      <w:pPr>
        <w:widowControl w:val="0"/>
        <w:autoSpaceDE w:val="0"/>
        <w:autoSpaceDN w:val="0"/>
        <w:adjustRightInd w:val="0"/>
        <w:ind w:left="3540" w:right="3974" w:firstLine="708"/>
        <w:rPr>
          <w:rFonts w:ascii="Times New Roman" w:hAnsi="Times New Roman" w:cs="Times New Roman"/>
          <w:b/>
          <w:bCs/>
          <w:spacing w:val="-20"/>
        </w:rPr>
      </w:pPr>
    </w:p>
    <w:p w:rsidR="002F3AA6" w:rsidRPr="000672BA" w:rsidRDefault="002F3AA6" w:rsidP="002F3AA6">
      <w:pPr>
        <w:widowControl w:val="0"/>
        <w:autoSpaceDE w:val="0"/>
        <w:autoSpaceDN w:val="0"/>
        <w:adjustRightInd w:val="0"/>
        <w:ind w:left="3540" w:right="3974" w:firstLine="708"/>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3</w:t>
      </w:r>
      <w:r w:rsidR="000C51AC">
        <w:rPr>
          <w:rFonts w:ascii="Times New Roman" w:hAnsi="Times New Roman" w:cs="Times New Roman"/>
          <w:b/>
          <w:bCs/>
          <w:spacing w:val="-20"/>
        </w:rPr>
        <w:t>0</w:t>
      </w:r>
    </w:p>
    <w:p w:rsidR="002F3AA6" w:rsidRPr="000672BA" w:rsidRDefault="002F3AA6" w:rsidP="002F3AA6">
      <w:pPr>
        <w:widowControl w:val="0"/>
        <w:autoSpaceDE w:val="0"/>
        <w:autoSpaceDN w:val="0"/>
        <w:adjustRightInd w:val="0"/>
        <w:ind w:left="3370" w:right="3048"/>
        <w:rPr>
          <w:rFonts w:ascii="Times New Roman" w:hAnsi="Times New Roman" w:cs="Times New Roman"/>
        </w:rPr>
      </w:pPr>
      <w:r w:rsidRPr="000672BA">
        <w:rPr>
          <w:rFonts w:ascii="Times New Roman" w:hAnsi="Times New Roman" w:cs="Times New Roman"/>
          <w:b/>
          <w:bCs/>
          <w:spacing w:val="-10"/>
        </w:rPr>
        <w:t xml:space="preserve">SANZIONI ED INTERESSI </w:t>
      </w:r>
    </w:p>
    <w:p w:rsidR="002F3AA6" w:rsidRPr="000672BA" w:rsidRDefault="002F3AA6" w:rsidP="00DE7EEC">
      <w:pPr>
        <w:numPr>
          <w:ilvl w:val="0"/>
          <w:numId w:val="15"/>
        </w:numPr>
        <w:tabs>
          <w:tab w:val="clear" w:pos="644"/>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In caso di omesso, insufficiente o tardivo versamento della TARI risultante dalla dichiarazione alle prescritte scadenze viene irrogata la sanzione prevista dall’art. 13 del Decreto Legislativo 18/12/1997, n. 471 e successive modificazioni ed integrazioni</w:t>
      </w:r>
      <w:r w:rsidRPr="000672BA">
        <w:rPr>
          <w:rFonts w:ascii="Times New Roman" w:eastAsia="Times New Roman" w:hAnsi="Times New Roman" w:cs="Times New Roman"/>
          <w:b/>
        </w:rPr>
        <w:t>.</w:t>
      </w:r>
      <w:r w:rsidRPr="000672BA">
        <w:rPr>
          <w:rFonts w:ascii="Times New Roman" w:eastAsia="Times New Roman" w:hAnsi="Times New Roman" w:cs="Times New Roman"/>
        </w:rPr>
        <w:t xml:space="preserve"> Per la predetta sanzione non è ammessa la definizione agevolata ai sensi dell’art. 17, comma 3, del Decreto Legislativo 472/97.</w:t>
      </w:r>
    </w:p>
    <w:p w:rsidR="002F3AA6" w:rsidRPr="000672BA" w:rsidRDefault="002F3AA6" w:rsidP="00DE7EEC">
      <w:pPr>
        <w:numPr>
          <w:ilvl w:val="0"/>
          <w:numId w:val="15"/>
        </w:numPr>
        <w:tabs>
          <w:tab w:val="clear" w:pos="644"/>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In caso di omessa presentazione della dichiarazione, di infedele dichiarazione o di mancata, incompleta o infedele risposta al questionario di cui all’art. 3</w:t>
      </w:r>
      <w:r w:rsidR="00B8658A">
        <w:rPr>
          <w:rFonts w:ascii="Times New Roman" w:eastAsia="Times New Roman" w:hAnsi="Times New Roman" w:cs="Times New Roman"/>
        </w:rPr>
        <w:t>2</w:t>
      </w:r>
      <w:r w:rsidRPr="000672BA">
        <w:rPr>
          <w:rFonts w:ascii="Times New Roman" w:eastAsia="Times New Roman" w:hAnsi="Times New Roman" w:cs="Times New Roman"/>
        </w:rPr>
        <w:t xml:space="preserve">, comma 1 </w:t>
      </w:r>
      <w:proofErr w:type="spellStart"/>
      <w:r w:rsidRPr="000672BA">
        <w:rPr>
          <w:rFonts w:ascii="Times New Roman" w:eastAsia="Times New Roman" w:hAnsi="Times New Roman" w:cs="Times New Roman"/>
        </w:rPr>
        <w:t>let</w:t>
      </w:r>
      <w:proofErr w:type="spellEnd"/>
      <w:r w:rsidRPr="000672BA">
        <w:rPr>
          <w:rFonts w:ascii="Times New Roman" w:eastAsia="Times New Roman" w:hAnsi="Times New Roman" w:cs="Times New Roman"/>
        </w:rPr>
        <w:t xml:space="preserve">. a), entro il termine di 60 giorni dalla notifica dello stesso si applicano le sanzioni previste dalle vigenti disposizioni di legge. </w:t>
      </w:r>
    </w:p>
    <w:p w:rsidR="002F3AA6" w:rsidRPr="000672BA" w:rsidRDefault="002F3AA6" w:rsidP="00DE7EEC">
      <w:pPr>
        <w:numPr>
          <w:ilvl w:val="0"/>
          <w:numId w:val="15"/>
        </w:numPr>
        <w:tabs>
          <w:tab w:val="clear" w:pos="644"/>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Le sanzioni di cui al precedente comma sono ridotte ad un terzo se, entro il termine per la proposizione del ricorso, interviene acquiescenza del contribuente, con pagamento del tributo, se dovuto, della sanzione ridotta e degli interessi, nei casi previsti dalle vigenti norme di legge</w:t>
      </w:r>
    </w:p>
    <w:p w:rsidR="002F3AA6" w:rsidRPr="000672BA" w:rsidRDefault="002F3AA6" w:rsidP="002F3AA6">
      <w:pPr>
        <w:spacing w:after="0"/>
        <w:jc w:val="both"/>
        <w:rPr>
          <w:rFonts w:ascii="Times New Roman" w:eastAsia="Times New Roman" w:hAnsi="Times New Roman" w:cs="Times New Roman"/>
          <w:i/>
        </w:rPr>
      </w:pPr>
    </w:p>
    <w:p w:rsidR="00BE34BD" w:rsidRPr="000672BA" w:rsidRDefault="00BE34BD" w:rsidP="00BE34BD">
      <w:pPr>
        <w:widowControl w:val="0"/>
        <w:autoSpaceDE w:val="0"/>
        <w:autoSpaceDN w:val="0"/>
        <w:adjustRightInd w:val="0"/>
        <w:spacing w:line="432" w:lineRule="exact"/>
        <w:ind w:left="4397" w:right="3974"/>
        <w:rPr>
          <w:rFonts w:ascii="Times New Roman" w:hAnsi="Times New Roman" w:cs="Times New Roman"/>
        </w:rPr>
      </w:pPr>
      <w:r w:rsidRPr="000672BA">
        <w:rPr>
          <w:rFonts w:ascii="Times New Roman" w:hAnsi="Times New Roman" w:cs="Times New Roman"/>
          <w:b/>
          <w:bCs/>
          <w:spacing w:val="-20"/>
        </w:rPr>
        <w:t xml:space="preserve">ART.  </w:t>
      </w:r>
      <w:r w:rsidR="000C51AC">
        <w:rPr>
          <w:rFonts w:ascii="Times New Roman" w:hAnsi="Times New Roman" w:cs="Times New Roman"/>
          <w:b/>
          <w:bCs/>
          <w:spacing w:val="-20"/>
        </w:rPr>
        <w:t>31</w:t>
      </w:r>
    </w:p>
    <w:p w:rsidR="00BE34BD" w:rsidRPr="000672BA" w:rsidRDefault="00BE34BD" w:rsidP="00BE34BD">
      <w:pPr>
        <w:widowControl w:val="0"/>
        <w:autoSpaceDE w:val="0"/>
        <w:autoSpaceDN w:val="0"/>
        <w:adjustRightInd w:val="0"/>
        <w:spacing w:line="275" w:lineRule="exact"/>
        <w:ind w:left="2830" w:right="2562"/>
        <w:rPr>
          <w:rFonts w:ascii="Times New Roman" w:hAnsi="Times New Roman" w:cs="Times New Roman"/>
        </w:rPr>
      </w:pPr>
      <w:r w:rsidRPr="000672BA">
        <w:rPr>
          <w:rFonts w:ascii="Times New Roman" w:hAnsi="Times New Roman" w:cs="Times New Roman"/>
          <w:b/>
          <w:bCs/>
        </w:rPr>
        <w:t xml:space="preserve">ACCERTAMENTO CON ADESIONE </w:t>
      </w:r>
    </w:p>
    <w:p w:rsidR="00BE34BD" w:rsidRPr="000672BA" w:rsidRDefault="00BE34BD" w:rsidP="00DE7EEC">
      <w:pPr>
        <w:widowControl w:val="0"/>
        <w:autoSpaceDE w:val="0"/>
        <w:autoSpaceDN w:val="0"/>
        <w:adjustRightInd w:val="0"/>
        <w:ind w:left="284" w:right="25" w:hanging="272"/>
        <w:jc w:val="both"/>
        <w:rPr>
          <w:rFonts w:ascii="Times New Roman" w:hAnsi="Times New Roman" w:cs="Times New Roman"/>
        </w:rPr>
      </w:pPr>
      <w:r w:rsidRPr="000672BA">
        <w:rPr>
          <w:rFonts w:ascii="Times New Roman" w:hAnsi="Times New Roman" w:cs="Times New Roman"/>
          <w:spacing w:val="-11"/>
        </w:rPr>
        <w:t xml:space="preserve">1. Ai sensi dell'art. 50 della L. 27/12/1997, n. 449 si applica </w:t>
      </w:r>
      <w:r w:rsidR="003A00EA">
        <w:rPr>
          <w:rFonts w:ascii="Times New Roman" w:hAnsi="Times New Roman" w:cs="Times New Roman"/>
          <w:spacing w:val="-11"/>
        </w:rPr>
        <w:t>alla Tassa sui rifiuti (TARI)</w:t>
      </w:r>
      <w:r w:rsidRPr="000672BA">
        <w:rPr>
          <w:rFonts w:ascii="Times New Roman" w:hAnsi="Times New Roman" w:cs="Times New Roman"/>
          <w:spacing w:val="-11"/>
        </w:rPr>
        <w:t xml:space="preserve"> l'istituto </w:t>
      </w:r>
      <w:r w:rsidRPr="000672BA">
        <w:rPr>
          <w:rFonts w:ascii="Times New Roman" w:hAnsi="Times New Roman" w:cs="Times New Roman"/>
          <w:spacing w:val="-4"/>
        </w:rPr>
        <w:t>dell'accertamento con adesione</w:t>
      </w:r>
      <w:r w:rsidRPr="000672BA">
        <w:rPr>
          <w:rFonts w:ascii="Times New Roman" w:hAnsi="Times New Roman" w:cs="Times New Roman"/>
          <w:spacing w:val="-10"/>
        </w:rPr>
        <w:t xml:space="preserve">. </w:t>
      </w:r>
    </w:p>
    <w:p w:rsidR="00BE34BD" w:rsidRPr="000672BA" w:rsidRDefault="00BE34BD" w:rsidP="002F3AA6">
      <w:pPr>
        <w:pStyle w:val="Titolo5"/>
        <w:spacing w:line="276" w:lineRule="auto"/>
        <w:rPr>
          <w:sz w:val="22"/>
          <w:szCs w:val="22"/>
        </w:rPr>
      </w:pPr>
      <w:r w:rsidRPr="000672BA">
        <w:rPr>
          <w:sz w:val="22"/>
          <w:szCs w:val="22"/>
        </w:rPr>
        <w:t xml:space="preserve">ART. </w:t>
      </w:r>
      <w:r w:rsidR="000C51AC">
        <w:rPr>
          <w:sz w:val="22"/>
          <w:szCs w:val="22"/>
        </w:rPr>
        <w:t>32</w:t>
      </w:r>
      <w:r w:rsidRPr="000672BA">
        <w:rPr>
          <w:sz w:val="22"/>
          <w:szCs w:val="22"/>
        </w:rPr>
        <w:t xml:space="preserve"> </w:t>
      </w:r>
    </w:p>
    <w:p w:rsidR="00114FFB" w:rsidRPr="00CE7967" w:rsidRDefault="00CE7967" w:rsidP="002F3AA6">
      <w:pPr>
        <w:pStyle w:val="Titolo2"/>
        <w:tabs>
          <w:tab w:val="left" w:pos="-567"/>
        </w:tabs>
        <w:spacing w:before="240"/>
        <w:jc w:val="center"/>
        <w:rPr>
          <w:rFonts w:ascii="Times New Roman" w:hAnsi="Times New Roman" w:cs="Times New Roman"/>
          <w:color w:val="auto"/>
          <w:sz w:val="22"/>
          <w:szCs w:val="22"/>
        </w:rPr>
      </w:pPr>
      <w:r w:rsidRPr="00CE7967">
        <w:rPr>
          <w:rFonts w:ascii="Times New Roman" w:hAnsi="Times New Roman" w:cs="Times New Roman"/>
          <w:color w:val="auto"/>
          <w:sz w:val="22"/>
          <w:szCs w:val="22"/>
        </w:rPr>
        <w:t>RISCOSSIONE COATTIVA</w:t>
      </w:r>
    </w:p>
    <w:p w:rsidR="00114FFB" w:rsidRPr="000672BA" w:rsidRDefault="00114FFB" w:rsidP="00DE7EEC">
      <w:pPr>
        <w:numPr>
          <w:ilvl w:val="0"/>
          <w:numId w:val="17"/>
        </w:numPr>
        <w:tabs>
          <w:tab w:val="left" w:pos="-567"/>
          <w:tab w:val="left" w:pos="284"/>
          <w:tab w:val="left" w:pos="10065"/>
        </w:tabs>
        <w:spacing w:before="240" w:after="120"/>
        <w:ind w:left="284" w:hanging="284"/>
        <w:jc w:val="both"/>
        <w:rPr>
          <w:rFonts w:ascii="Times New Roman" w:hAnsi="Times New Roman" w:cs="Times New Roman"/>
        </w:rPr>
      </w:pPr>
      <w:r w:rsidRPr="000672BA">
        <w:rPr>
          <w:rFonts w:ascii="Times New Roman" w:hAnsi="Times New Roman" w:cs="Times New Roman"/>
        </w:rPr>
        <w:t>In caso di mancato o parziale pagamento a seguito della notifica di avviso di accertamento, ovvero di formale richiesta di pagamento, la riscossione degli importi ancora dovuti viene effettuata secondo le relative disposizioni previste dal Regolamento generale delle entrate, in conformità alle previsioni rilevanti di cui all’articolo 1, commi da 785 a 814, legge 160/2019.</w:t>
      </w:r>
    </w:p>
    <w:p w:rsidR="0094540A" w:rsidRDefault="0094540A" w:rsidP="00C50474">
      <w:pPr>
        <w:jc w:val="center"/>
        <w:rPr>
          <w:rFonts w:ascii="Times New Roman" w:hAnsi="Times New Roman" w:cs="Times New Roman"/>
          <w:b/>
        </w:rPr>
      </w:pPr>
    </w:p>
    <w:p w:rsidR="000C51AC" w:rsidRDefault="00114FFB" w:rsidP="00C50474">
      <w:pPr>
        <w:jc w:val="center"/>
        <w:rPr>
          <w:rFonts w:ascii="Times New Roman" w:hAnsi="Times New Roman" w:cs="Times New Roman"/>
          <w:b/>
        </w:rPr>
      </w:pPr>
      <w:r w:rsidRPr="000672BA">
        <w:rPr>
          <w:rFonts w:ascii="Times New Roman" w:hAnsi="Times New Roman" w:cs="Times New Roman"/>
          <w:b/>
        </w:rPr>
        <w:t xml:space="preserve">ART. </w:t>
      </w:r>
      <w:r w:rsidR="00A60FDA">
        <w:rPr>
          <w:rFonts w:ascii="Times New Roman" w:hAnsi="Times New Roman" w:cs="Times New Roman"/>
          <w:b/>
        </w:rPr>
        <w:t>3</w:t>
      </w:r>
      <w:r w:rsidR="000C51AC">
        <w:rPr>
          <w:rFonts w:ascii="Times New Roman" w:hAnsi="Times New Roman" w:cs="Times New Roman"/>
          <w:b/>
        </w:rPr>
        <w:t>3</w:t>
      </w:r>
    </w:p>
    <w:p w:rsidR="00114FFB" w:rsidRPr="000672BA" w:rsidRDefault="00CE7967" w:rsidP="00114FFB">
      <w:pPr>
        <w:jc w:val="center"/>
        <w:rPr>
          <w:rFonts w:ascii="Times New Roman" w:hAnsi="Times New Roman" w:cs="Times New Roman"/>
          <w:b/>
        </w:rPr>
      </w:pPr>
      <w:r w:rsidRPr="000672BA">
        <w:rPr>
          <w:rFonts w:ascii="Times New Roman" w:hAnsi="Times New Roman" w:cs="Times New Roman"/>
          <w:b/>
        </w:rPr>
        <w:t>DILAZIONI DI PAGAMENTO E ULTERIORI RATEIZZAZIONI</w:t>
      </w:r>
    </w:p>
    <w:p w:rsidR="00B12E9F" w:rsidRPr="00DE7EEC" w:rsidRDefault="00114FFB" w:rsidP="00DE7EEC">
      <w:pPr>
        <w:pStyle w:val="Paragrafoelenco"/>
        <w:numPr>
          <w:ilvl w:val="2"/>
          <w:numId w:val="10"/>
        </w:numPr>
        <w:tabs>
          <w:tab w:val="clear" w:pos="360"/>
          <w:tab w:val="num" w:pos="284"/>
        </w:tabs>
        <w:spacing w:after="0"/>
        <w:ind w:left="284" w:hanging="284"/>
        <w:jc w:val="both"/>
        <w:rPr>
          <w:rFonts w:ascii="Times New Roman" w:hAnsi="Times New Roman" w:cs="Times New Roman"/>
        </w:rPr>
      </w:pPr>
      <w:r w:rsidRPr="00DE7EEC">
        <w:rPr>
          <w:rFonts w:ascii="Times New Roman" w:hAnsi="Times New Roman" w:cs="Times New Roman"/>
        </w:rPr>
        <w:t xml:space="preserve">Le dilazioni possono essere concesse, in via eccezionale, a specifica, motivata e documentata domanda del soggetto passivo d’imposta, in comprovate difficoltà economico-finanziarie e prima dell’inizio delle procedure di riscossione coattiva, </w:t>
      </w:r>
      <w:r w:rsidR="00B12E9F" w:rsidRPr="00DE7EEC">
        <w:rPr>
          <w:rFonts w:ascii="Times New Roman" w:hAnsi="Times New Roman" w:cs="Times New Roman"/>
        </w:rPr>
        <w:t>nei seguenti limiti: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Fino ad € 100,00 nessuna dilazione;</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€ 100,01 ad € 600,00 fino ad un massimo di 6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€ 600,01 ad € 1500,00 fino ad un massimo di 12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€ 1.500,01 ad € 3.000,00 fino ad un massimo di 18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Oltre € 3.000,01 fino ad un massimo di 24 rate.</w:t>
      </w:r>
    </w:p>
    <w:p w:rsidR="00B12E9F" w:rsidRDefault="00B12E9F" w:rsidP="00B12E9F">
      <w:pPr>
        <w:pStyle w:val="Paragrafoelenco"/>
        <w:spacing w:after="0"/>
        <w:ind w:left="927"/>
        <w:jc w:val="both"/>
        <w:rPr>
          <w:rFonts w:ascii="Times New Roman" w:hAnsi="Times New Roman" w:cs="Times New Roman"/>
        </w:rPr>
      </w:pPr>
    </w:p>
    <w:p w:rsidR="00114FFB" w:rsidRPr="000672BA" w:rsidRDefault="00114FFB" w:rsidP="00DE7EEC">
      <w:pPr>
        <w:ind w:left="284"/>
        <w:jc w:val="both"/>
        <w:rPr>
          <w:rFonts w:ascii="Times New Roman" w:hAnsi="Times New Roman" w:cs="Times New Roman"/>
          <w:b/>
        </w:rPr>
      </w:pPr>
      <w:r w:rsidRPr="000672BA">
        <w:rPr>
          <w:rFonts w:ascii="Times New Roman" w:hAnsi="Times New Roman" w:cs="Times New Roman"/>
        </w:rPr>
        <w:lastRenderedPageBreak/>
        <w:t>Una volta iniziate le procedure di riscossione coattiva, eventuali dilazioni e rateazioni possono essere concesse direttamente dal soggetto incaricato alla riscossione</w:t>
      </w:r>
      <w:r w:rsidR="00DE7EEC">
        <w:rPr>
          <w:rFonts w:ascii="Times New Roman" w:hAnsi="Times New Roman" w:cs="Times New Roman"/>
        </w:rPr>
        <w:t xml:space="preserve">. </w:t>
      </w:r>
      <w:r w:rsidRPr="000672BA">
        <w:rPr>
          <w:rFonts w:ascii="Times New Roman" w:hAnsi="Times New Roman" w:cs="Times New Roman"/>
        </w:rPr>
        <w:t>I soggetti richiedenti la rateizzazione devono comprovare e motivare con ogni mezzo idoneo il loro stato di difficoltà ad onorare le scadenze tributarie, anche mediante relazione del Responsabile dell’Ufficio Servizi Sociali o dell’Assistente Sociale.</w:t>
      </w:r>
      <w:r w:rsidR="00DE7EEC">
        <w:rPr>
          <w:rFonts w:ascii="Times New Roman" w:hAnsi="Times New Roman" w:cs="Times New Roman"/>
        </w:rPr>
        <w:t xml:space="preserve"> </w:t>
      </w:r>
      <w:r w:rsidRPr="000672BA">
        <w:rPr>
          <w:rFonts w:ascii="Times New Roman" w:hAnsi="Times New Roman" w:cs="Times New Roman"/>
        </w:rPr>
        <w:t>Eventuali dilazioni richieste da persone giuridiche devono essere sostenute da idonea relazione a firma di colui che ha la rappresentanza legale dell’azienda, che dimostri lo stato di difficoltà economico-finanziaria documentabile anche attraverso i dati dell’ultimo bilancio.</w:t>
      </w:r>
      <w:r w:rsidR="00DE7EEC">
        <w:rPr>
          <w:rFonts w:ascii="Times New Roman" w:hAnsi="Times New Roman" w:cs="Times New Roman"/>
        </w:rPr>
        <w:t xml:space="preserve"> </w:t>
      </w:r>
      <w:r w:rsidRPr="000672BA">
        <w:rPr>
          <w:rFonts w:ascii="Times New Roman" w:hAnsi="Times New Roman" w:cs="Times New Roman"/>
        </w:rPr>
        <w:t>Nel caso in cui il de</w:t>
      </w:r>
      <w:r w:rsidR="00B12E9F">
        <w:rPr>
          <w:rFonts w:ascii="Times New Roman" w:hAnsi="Times New Roman" w:cs="Times New Roman"/>
        </w:rPr>
        <w:t>bito risulti superiore ad euro 3</w:t>
      </w:r>
      <w:r w:rsidRPr="000672BA">
        <w:rPr>
          <w:rFonts w:ascii="Times New Roman" w:hAnsi="Times New Roman" w:cs="Times New Roman"/>
        </w:rPr>
        <w:t xml:space="preserve">.000,00 e sino a euro </w:t>
      </w:r>
      <w:r w:rsidR="00B12E9F">
        <w:rPr>
          <w:rFonts w:ascii="Times New Roman" w:hAnsi="Times New Roman" w:cs="Times New Roman"/>
        </w:rPr>
        <w:t>1</w:t>
      </w:r>
      <w:r w:rsidR="002749C7">
        <w:rPr>
          <w:rFonts w:ascii="Times New Roman" w:hAnsi="Times New Roman" w:cs="Times New Roman"/>
        </w:rPr>
        <w:t>0</w:t>
      </w:r>
      <w:r w:rsidRPr="000672BA">
        <w:rPr>
          <w:rFonts w:ascii="Times New Roman" w:hAnsi="Times New Roman" w:cs="Times New Roman"/>
        </w:rPr>
        <w:t>.</w:t>
      </w:r>
      <w:r w:rsidR="00B12E9F">
        <w:rPr>
          <w:rFonts w:ascii="Times New Roman" w:hAnsi="Times New Roman" w:cs="Times New Roman"/>
        </w:rPr>
        <w:t>000</w:t>
      </w:r>
      <w:r w:rsidRPr="000672BA">
        <w:rPr>
          <w:rFonts w:ascii="Times New Roman" w:hAnsi="Times New Roman" w:cs="Times New Roman"/>
        </w:rPr>
        <w:t xml:space="preserve">,00 l’ufficio può richiedere, in casi di dubbia esigibilità, la costituzione di un deposito cauzionale sotto forma di polizza fideiussoria o bancaria. Tale deposito cauzionale diventa obbligatorio per gli importi oggetto di rateizzazione superiori ad euro </w:t>
      </w:r>
      <w:r w:rsidR="00B12E9F">
        <w:rPr>
          <w:rFonts w:ascii="Times New Roman" w:hAnsi="Times New Roman" w:cs="Times New Roman"/>
        </w:rPr>
        <w:t>1</w:t>
      </w:r>
      <w:r w:rsidR="002749C7">
        <w:rPr>
          <w:rFonts w:ascii="Times New Roman" w:hAnsi="Times New Roman" w:cs="Times New Roman"/>
        </w:rPr>
        <w:t>0</w:t>
      </w:r>
      <w:r w:rsidR="00B12E9F">
        <w:rPr>
          <w:rFonts w:ascii="Times New Roman" w:hAnsi="Times New Roman" w:cs="Times New Roman"/>
        </w:rPr>
        <w:t>.000,00</w:t>
      </w:r>
      <w:r w:rsidRPr="000672BA">
        <w:rPr>
          <w:rFonts w:ascii="Times New Roman" w:hAnsi="Times New Roman" w:cs="Times New Roman"/>
        </w:rPr>
        <w:t>.</w:t>
      </w:r>
      <w:r w:rsidR="00DE7EEC">
        <w:rPr>
          <w:rFonts w:ascii="Times New Roman" w:hAnsi="Times New Roman" w:cs="Times New Roman"/>
        </w:rPr>
        <w:t xml:space="preserve"> </w:t>
      </w:r>
      <w:r w:rsidR="00B12E9F">
        <w:rPr>
          <w:rFonts w:ascii="Times New Roman" w:hAnsi="Times New Roman" w:cs="Times New Roman"/>
        </w:rPr>
        <w:t>Non possono godere del beneficio i contribuenti che si trovano al momento della richiesta in</w:t>
      </w:r>
      <w:r w:rsidR="00751F40">
        <w:rPr>
          <w:rFonts w:ascii="Times New Roman" w:hAnsi="Times New Roman" w:cs="Times New Roman"/>
        </w:rPr>
        <w:t xml:space="preserve"> condizione di morosità nei confronti dell’ Ente per precedenti dilazioni o rateizzazioni.</w:t>
      </w:r>
    </w:p>
    <w:p w:rsidR="00BE34BD" w:rsidRPr="000672BA" w:rsidRDefault="00BE34BD" w:rsidP="002F3AA6">
      <w:pPr>
        <w:pStyle w:val="Titolo5"/>
        <w:spacing w:line="276" w:lineRule="auto"/>
        <w:rPr>
          <w:sz w:val="22"/>
          <w:szCs w:val="22"/>
        </w:rPr>
      </w:pPr>
      <w:r w:rsidRPr="000672BA">
        <w:rPr>
          <w:sz w:val="22"/>
          <w:szCs w:val="22"/>
        </w:rPr>
        <w:t xml:space="preserve">ART.  </w:t>
      </w:r>
      <w:r w:rsidR="000C51AC">
        <w:rPr>
          <w:sz w:val="22"/>
          <w:szCs w:val="22"/>
        </w:rPr>
        <w:t>34</w:t>
      </w:r>
    </w:p>
    <w:p w:rsidR="00BE34BD" w:rsidRPr="000672BA" w:rsidRDefault="00BE34BD" w:rsidP="005D5E8F">
      <w:pPr>
        <w:widowControl w:val="0"/>
        <w:autoSpaceDE w:val="0"/>
        <w:autoSpaceDN w:val="0"/>
        <w:adjustRightInd w:val="0"/>
        <w:ind w:left="3809" w:right="3443"/>
        <w:rPr>
          <w:rFonts w:ascii="Times New Roman" w:hAnsi="Times New Roman" w:cs="Times New Roman"/>
        </w:rPr>
      </w:pPr>
      <w:r w:rsidRPr="000672BA">
        <w:rPr>
          <w:rFonts w:ascii="Times New Roman" w:hAnsi="Times New Roman" w:cs="Times New Roman"/>
          <w:b/>
          <w:bCs/>
          <w:spacing w:val="-11"/>
        </w:rPr>
        <w:t xml:space="preserve">IMPORTI MINIMI </w:t>
      </w:r>
    </w:p>
    <w:p w:rsidR="00BE34BD" w:rsidRPr="000672BA" w:rsidRDefault="00BE34BD" w:rsidP="00DE7EEC">
      <w:pPr>
        <w:widowControl w:val="0"/>
        <w:autoSpaceDE w:val="0"/>
        <w:autoSpaceDN w:val="0"/>
        <w:adjustRightInd w:val="0"/>
        <w:ind w:left="284" w:right="27" w:hanging="272"/>
        <w:jc w:val="both"/>
        <w:rPr>
          <w:rFonts w:ascii="Times New Roman" w:hAnsi="Times New Roman" w:cs="Times New Roman"/>
        </w:rPr>
      </w:pPr>
      <w:r w:rsidRPr="000672BA">
        <w:rPr>
          <w:rFonts w:ascii="Times New Roman" w:hAnsi="Times New Roman" w:cs="Times New Roman"/>
        </w:rPr>
        <w:t xml:space="preserve">1. Non si procede alla notifica di avvisi di accertamento o alla riscossione coattiva qualora </w:t>
      </w:r>
      <w:r w:rsidRPr="000672BA">
        <w:rPr>
          <w:rFonts w:ascii="Times New Roman" w:hAnsi="Times New Roman" w:cs="Times New Roman"/>
          <w:spacing w:val="-10"/>
        </w:rPr>
        <w:t xml:space="preserve">l'importo complessivamente dovuto, inclusivo di tributo, interessi e sanzioni è inferiore ad €. 12,00, con riferimento ad ogni periodo d'imposta, esclusa l'ipotesi di ripetuta violazione degli obblighi di </w:t>
      </w:r>
      <w:r w:rsidRPr="000672BA">
        <w:rPr>
          <w:rFonts w:ascii="Times New Roman" w:hAnsi="Times New Roman" w:cs="Times New Roman"/>
          <w:spacing w:val="-14"/>
        </w:rPr>
        <w:t xml:space="preserve">versamento del tributo. </w:t>
      </w:r>
    </w:p>
    <w:p w:rsidR="00BE34BD" w:rsidRPr="000672BA" w:rsidRDefault="00BE34BD" w:rsidP="002F3AA6">
      <w:pPr>
        <w:pStyle w:val="Titolo5"/>
        <w:spacing w:line="276" w:lineRule="auto"/>
        <w:rPr>
          <w:sz w:val="22"/>
          <w:szCs w:val="22"/>
        </w:rPr>
      </w:pPr>
      <w:r w:rsidRPr="000672BA">
        <w:rPr>
          <w:sz w:val="22"/>
          <w:szCs w:val="22"/>
        </w:rPr>
        <w:t xml:space="preserve">ART.  </w:t>
      </w:r>
      <w:r w:rsidR="000C51AC">
        <w:rPr>
          <w:sz w:val="22"/>
          <w:szCs w:val="22"/>
        </w:rPr>
        <w:t>35</w:t>
      </w:r>
    </w:p>
    <w:p w:rsidR="00BE34BD" w:rsidRPr="000672BA" w:rsidRDefault="00BE34BD" w:rsidP="000C51AC">
      <w:pPr>
        <w:widowControl w:val="0"/>
        <w:autoSpaceDE w:val="0"/>
        <w:autoSpaceDN w:val="0"/>
        <w:adjustRightInd w:val="0"/>
        <w:ind w:left="2575" w:right="2333"/>
        <w:rPr>
          <w:rFonts w:ascii="Times New Roman" w:hAnsi="Times New Roman" w:cs="Times New Roman"/>
        </w:rPr>
      </w:pPr>
      <w:r w:rsidRPr="000672BA">
        <w:rPr>
          <w:rFonts w:ascii="Times New Roman" w:hAnsi="Times New Roman" w:cs="Times New Roman"/>
          <w:b/>
          <w:bCs/>
          <w:spacing w:val="-2"/>
        </w:rPr>
        <w:t xml:space="preserve">TRATTAMENTO DEI DATI PERSONALI </w:t>
      </w:r>
    </w:p>
    <w:p w:rsidR="00BE34BD" w:rsidRPr="00DE7EEC" w:rsidRDefault="00BE34BD" w:rsidP="00DE7EEC">
      <w:pPr>
        <w:pStyle w:val="Paragrafoelenco"/>
        <w:widowControl w:val="0"/>
        <w:numPr>
          <w:ilvl w:val="3"/>
          <w:numId w:val="10"/>
        </w:numPr>
        <w:tabs>
          <w:tab w:val="clear" w:pos="2880"/>
          <w:tab w:val="num" w:pos="284"/>
        </w:tabs>
        <w:autoSpaceDE w:val="0"/>
        <w:autoSpaceDN w:val="0"/>
        <w:adjustRightInd w:val="0"/>
        <w:ind w:left="284" w:right="26" w:hanging="284"/>
        <w:jc w:val="both"/>
        <w:rPr>
          <w:rFonts w:ascii="Times New Roman" w:hAnsi="Times New Roman" w:cs="Times New Roman"/>
        </w:rPr>
      </w:pPr>
      <w:r w:rsidRPr="00DE7EEC">
        <w:rPr>
          <w:rFonts w:ascii="Times New Roman" w:hAnsi="Times New Roman" w:cs="Times New Roman"/>
          <w:spacing w:val="-1"/>
        </w:rPr>
        <w:t xml:space="preserve"> I dati acquisiti al fine dell'applicazione del tributo sono trattati nel rispetto del Decreto </w:t>
      </w:r>
      <w:r w:rsidRPr="00DE7EEC">
        <w:rPr>
          <w:rFonts w:ascii="Times New Roman" w:hAnsi="Times New Roman" w:cs="Times New Roman"/>
          <w:spacing w:val="-11"/>
        </w:rPr>
        <w:t xml:space="preserve">Legislativo 196/2003. </w:t>
      </w:r>
    </w:p>
    <w:p w:rsidR="007C598A" w:rsidRDefault="007C598A" w:rsidP="002F3AA6">
      <w:pPr>
        <w:widowControl w:val="0"/>
        <w:autoSpaceDE w:val="0"/>
        <w:autoSpaceDN w:val="0"/>
        <w:adjustRightInd w:val="0"/>
        <w:ind w:left="4397" w:right="3974"/>
        <w:rPr>
          <w:rFonts w:ascii="Times New Roman" w:hAnsi="Times New Roman" w:cs="Times New Roman"/>
          <w:b/>
          <w:bCs/>
          <w:spacing w:val="-20"/>
        </w:rPr>
      </w:pPr>
      <w:r>
        <w:rPr>
          <w:rFonts w:ascii="Times New Roman" w:hAnsi="Times New Roman" w:cs="Times New Roman"/>
          <w:b/>
          <w:bCs/>
          <w:spacing w:val="-20"/>
        </w:rPr>
        <w:t xml:space="preserve">ART.  </w:t>
      </w:r>
      <w:r w:rsidR="000C51AC">
        <w:rPr>
          <w:rFonts w:ascii="Times New Roman" w:hAnsi="Times New Roman" w:cs="Times New Roman"/>
          <w:b/>
          <w:bCs/>
          <w:spacing w:val="-20"/>
        </w:rPr>
        <w:t>36</w:t>
      </w:r>
    </w:p>
    <w:p w:rsidR="007C598A" w:rsidRDefault="007C598A" w:rsidP="000C51AC">
      <w:pPr>
        <w:widowControl w:val="0"/>
        <w:autoSpaceDE w:val="0"/>
        <w:autoSpaceDN w:val="0"/>
        <w:adjustRightInd w:val="0"/>
        <w:ind w:left="142" w:right="-1"/>
        <w:jc w:val="center"/>
        <w:rPr>
          <w:rFonts w:ascii="Times New Roman" w:hAnsi="Times New Roman" w:cs="Times New Roman"/>
          <w:b/>
          <w:bCs/>
          <w:spacing w:val="-20"/>
        </w:rPr>
      </w:pPr>
      <w:r>
        <w:rPr>
          <w:rFonts w:ascii="Times New Roman" w:hAnsi="Times New Roman" w:cs="Times New Roman"/>
          <w:b/>
          <w:bCs/>
          <w:spacing w:val="-20"/>
        </w:rPr>
        <w:t>RIDUZIONI  SPECIALI</w:t>
      </w:r>
    </w:p>
    <w:p w:rsidR="007C598A" w:rsidRPr="00DE7EEC" w:rsidRDefault="007C598A" w:rsidP="00DE7EEC">
      <w:pPr>
        <w:pStyle w:val="Paragrafoelenco"/>
        <w:widowControl w:val="0"/>
        <w:numPr>
          <w:ilvl w:val="6"/>
          <w:numId w:val="43"/>
        </w:numPr>
        <w:tabs>
          <w:tab w:val="num" w:pos="284"/>
        </w:tabs>
        <w:autoSpaceDE w:val="0"/>
        <w:autoSpaceDN w:val="0"/>
        <w:adjustRightInd w:val="0"/>
        <w:ind w:right="566" w:hanging="2520"/>
        <w:jc w:val="both"/>
        <w:rPr>
          <w:rFonts w:ascii="Times New Roman" w:hAnsi="Times New Roman" w:cs="Times New Roman"/>
          <w:spacing w:val="-1"/>
        </w:rPr>
      </w:pPr>
      <w:r w:rsidRPr="00DE7EEC">
        <w:rPr>
          <w:rFonts w:ascii="Times New Roman" w:hAnsi="Times New Roman" w:cs="Times New Roman"/>
          <w:spacing w:val="-1"/>
        </w:rPr>
        <w:t>Per il solo anno 2021 vengono approvate le seguenti agevolazioni:</w:t>
      </w:r>
    </w:p>
    <w:p w:rsidR="007C598A" w:rsidRPr="000C51AC" w:rsidRDefault="007C598A" w:rsidP="00DE7EEC">
      <w:pPr>
        <w:pStyle w:val="Paragrafoelenco"/>
        <w:widowControl w:val="0"/>
        <w:tabs>
          <w:tab w:val="num" w:pos="284"/>
        </w:tabs>
        <w:autoSpaceDE w:val="0"/>
        <w:autoSpaceDN w:val="0"/>
        <w:adjustRightInd w:val="0"/>
        <w:ind w:left="284" w:right="566"/>
        <w:jc w:val="both"/>
        <w:rPr>
          <w:rFonts w:ascii="Times New Roman" w:hAnsi="Times New Roman" w:cs="Times New Roman"/>
          <w:spacing w:val="-1"/>
        </w:rPr>
      </w:pPr>
      <w:r w:rsidRPr="000C51AC">
        <w:rPr>
          <w:rFonts w:ascii="Times New Roman" w:hAnsi="Times New Roman" w:cs="Times New Roman"/>
          <w:spacing w:val="-1"/>
        </w:rPr>
        <w:t xml:space="preserve">UTENZE NON DOMESTICHE.  </w:t>
      </w:r>
    </w:p>
    <w:p w:rsidR="007C598A" w:rsidRPr="000C51AC" w:rsidRDefault="007C598A" w:rsidP="00DE7EEC">
      <w:pPr>
        <w:pStyle w:val="Paragrafoelenco"/>
        <w:widowControl w:val="0"/>
        <w:tabs>
          <w:tab w:val="num" w:pos="284"/>
        </w:tabs>
        <w:autoSpaceDE w:val="0"/>
        <w:autoSpaceDN w:val="0"/>
        <w:adjustRightInd w:val="0"/>
        <w:ind w:left="284" w:right="-1"/>
        <w:jc w:val="both"/>
        <w:rPr>
          <w:rFonts w:ascii="Times New Roman" w:hAnsi="Times New Roman" w:cs="Times New Roman"/>
          <w:spacing w:val="-1"/>
        </w:rPr>
      </w:pPr>
      <w:r w:rsidRPr="000C51AC">
        <w:rPr>
          <w:rFonts w:ascii="Times New Roman" w:hAnsi="Times New Roman" w:cs="Times New Roman"/>
          <w:spacing w:val="-1"/>
        </w:rPr>
        <w:t>Nel limite delle risorse assegnate dallo Stato in considerazione della eccezionale condizione di pandemia da Covid19 e dei conseguenti gravi effetti su molte attività economiche, viene stabilita una riduzione sull’ importo complessivo tassabile per l’ anno 2021.</w:t>
      </w:r>
    </w:p>
    <w:p w:rsidR="007C598A" w:rsidRPr="000C51AC" w:rsidRDefault="00DE7EEC" w:rsidP="00DE7EEC">
      <w:pPr>
        <w:pStyle w:val="Paragrafoelenco"/>
        <w:widowControl w:val="0"/>
        <w:tabs>
          <w:tab w:val="num" w:pos="284"/>
          <w:tab w:val="left" w:pos="9638"/>
        </w:tabs>
        <w:autoSpaceDE w:val="0"/>
        <w:autoSpaceDN w:val="0"/>
        <w:adjustRightInd w:val="0"/>
        <w:ind w:left="284" w:right="-1" w:hanging="284"/>
        <w:jc w:val="both"/>
        <w:rPr>
          <w:rFonts w:ascii="Times New Roman" w:hAnsi="Times New Roman" w:cs="Times New Roman"/>
          <w:spacing w:val="-1"/>
        </w:rPr>
      </w:pPr>
      <w:r>
        <w:rPr>
          <w:rFonts w:ascii="Times New Roman" w:hAnsi="Times New Roman" w:cs="Times New Roman"/>
          <w:spacing w:val="-1"/>
        </w:rPr>
        <w:t xml:space="preserve">     </w:t>
      </w:r>
      <w:r w:rsidR="007C598A" w:rsidRPr="000C51AC">
        <w:rPr>
          <w:rFonts w:ascii="Times New Roman" w:hAnsi="Times New Roman" w:cs="Times New Roman"/>
          <w:spacing w:val="-1"/>
        </w:rPr>
        <w:t>La Giunta comunale è autorizzata a stabilire nel dettaglio i termini delle riduzioni in considerazione della situazione generale causata dalla pandemia sul tessuto economico sociale del territorio.</w:t>
      </w:r>
    </w:p>
    <w:p w:rsidR="00BE34BD" w:rsidRPr="000672BA" w:rsidRDefault="00BE34BD"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3</w:t>
      </w:r>
      <w:r w:rsidR="000C51AC">
        <w:rPr>
          <w:rFonts w:ascii="Times New Roman" w:hAnsi="Times New Roman" w:cs="Times New Roman"/>
          <w:b/>
          <w:bCs/>
          <w:spacing w:val="-20"/>
        </w:rPr>
        <w:t>7</w:t>
      </w: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 xml:space="preserve"> NORMA DI RINVIO</w:t>
      </w:r>
    </w:p>
    <w:p w:rsidR="000672BA" w:rsidRPr="000672BA" w:rsidRDefault="000672BA" w:rsidP="002F3AA6">
      <w:pPr>
        <w:spacing w:after="0"/>
        <w:jc w:val="both"/>
        <w:rPr>
          <w:rFonts w:ascii="Times New Roman" w:eastAsia="Times New Roman" w:hAnsi="Times New Roman" w:cs="Times New Roman"/>
          <w:b/>
          <w:bCs/>
        </w:rPr>
      </w:pPr>
    </w:p>
    <w:p w:rsidR="000672BA" w:rsidRPr="00314100" w:rsidRDefault="000672BA" w:rsidP="00314100">
      <w:pPr>
        <w:pStyle w:val="Paragrafoelenco"/>
        <w:numPr>
          <w:ilvl w:val="0"/>
          <w:numId w:val="50"/>
        </w:numPr>
        <w:spacing w:after="0"/>
        <w:ind w:left="284" w:hanging="284"/>
        <w:jc w:val="both"/>
        <w:rPr>
          <w:rFonts w:ascii="Times New Roman" w:eastAsia="Times New Roman" w:hAnsi="Times New Roman" w:cs="Times New Roman"/>
        </w:rPr>
      </w:pPr>
      <w:r w:rsidRPr="00314100">
        <w:rPr>
          <w:rFonts w:ascii="Times New Roman" w:eastAsia="Times New Roman" w:hAnsi="Times New Roman" w:cs="Times New Roman"/>
        </w:rPr>
        <w:t>Per quanto non espressamente previsto dal presente regolamento si applicano le disposizioni di legge vigenti relative alla disciplina della tassa rifiuti (TARI), nonché alle altre norme legislative e regolamentari vigenti applicabili.</w:t>
      </w:r>
    </w:p>
    <w:p w:rsidR="000672BA" w:rsidRPr="000672BA" w:rsidRDefault="000672BA" w:rsidP="002F3AA6">
      <w:pPr>
        <w:spacing w:after="0"/>
        <w:jc w:val="both"/>
        <w:rPr>
          <w:rFonts w:ascii="Times New Roman" w:eastAsia="Times New Roman" w:hAnsi="Times New Roman" w:cs="Times New Roman"/>
        </w:rPr>
      </w:pP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 xml:space="preserve">ART. </w:t>
      </w:r>
      <w:r w:rsidR="000C51AC">
        <w:rPr>
          <w:rFonts w:ascii="Times New Roman" w:eastAsia="Times New Roman" w:hAnsi="Times New Roman" w:cs="Times New Roman"/>
          <w:b/>
          <w:bCs/>
        </w:rPr>
        <w:t>38</w:t>
      </w: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ENTRATA IN VIGORE E NORME FINALI</w:t>
      </w:r>
    </w:p>
    <w:p w:rsidR="000672BA" w:rsidRPr="000672BA" w:rsidRDefault="000672BA" w:rsidP="002F3AA6">
      <w:pPr>
        <w:spacing w:after="0"/>
        <w:jc w:val="both"/>
        <w:rPr>
          <w:rFonts w:ascii="Times New Roman" w:eastAsia="Times New Roman" w:hAnsi="Times New Roman" w:cs="Times New Roman"/>
        </w:rPr>
      </w:pPr>
    </w:p>
    <w:p w:rsidR="000672BA" w:rsidRPr="000672BA" w:rsidRDefault="000672BA" w:rsidP="00314100">
      <w:pPr>
        <w:numPr>
          <w:ilvl w:val="0"/>
          <w:numId w:val="20"/>
        </w:numPr>
        <w:tabs>
          <w:tab w:val="clear" w:pos="360"/>
          <w:tab w:val="num" w:pos="284"/>
        </w:tabs>
        <w:spacing w:after="0"/>
        <w:ind w:left="284" w:hanging="284"/>
        <w:jc w:val="both"/>
        <w:rPr>
          <w:rFonts w:ascii="Times New Roman" w:eastAsia="Times New Roman" w:hAnsi="Times New Roman" w:cs="Times New Roman"/>
        </w:rPr>
      </w:pPr>
      <w:r w:rsidRPr="000672BA">
        <w:rPr>
          <w:rFonts w:ascii="Times New Roman" w:eastAsia="Times New Roman" w:hAnsi="Times New Roman" w:cs="Times New Roman"/>
        </w:rPr>
        <w:t>Le disposizioni del presente regolamento hanno effetto a decorrere dal primo gennaio 202</w:t>
      </w:r>
      <w:r w:rsidR="007C598A">
        <w:rPr>
          <w:rFonts w:ascii="Times New Roman" w:eastAsia="Times New Roman" w:hAnsi="Times New Roman" w:cs="Times New Roman"/>
        </w:rPr>
        <w:t xml:space="preserve">1, per l’ anno 2020 rimane in vigore il Regolamento approvato con atto </w:t>
      </w:r>
      <w:r w:rsidR="000C51AC">
        <w:rPr>
          <w:rFonts w:ascii="Times New Roman" w:eastAsia="Times New Roman" w:hAnsi="Times New Roman" w:cs="Times New Roman"/>
        </w:rPr>
        <w:t>di Consigl</w:t>
      </w:r>
      <w:r w:rsidR="00910A15">
        <w:rPr>
          <w:rFonts w:ascii="Times New Roman" w:eastAsia="Times New Roman" w:hAnsi="Times New Roman" w:cs="Times New Roman"/>
        </w:rPr>
        <w:t>io Comunale n. 42 del 29/09/2020</w:t>
      </w:r>
      <w:r w:rsidRPr="000672BA">
        <w:rPr>
          <w:rFonts w:ascii="Times New Roman" w:eastAsia="Times New Roman" w:hAnsi="Times New Roman" w:cs="Times New Roman"/>
        </w:rPr>
        <w:t>.</w:t>
      </w:r>
    </w:p>
    <w:p w:rsidR="00DE7EEC" w:rsidRDefault="00DE7EEC" w:rsidP="00314100">
      <w:pPr>
        <w:widowControl w:val="0"/>
        <w:autoSpaceDE w:val="0"/>
        <w:autoSpaceDN w:val="0"/>
        <w:adjustRightInd w:val="0"/>
        <w:spacing w:line="200" w:lineRule="exact"/>
        <w:jc w:val="both"/>
        <w:rPr>
          <w:rFonts w:ascii="Times New Roman" w:hAnsi="Times New Roman" w:cs="Times New Roman"/>
          <w:b/>
        </w:rPr>
      </w:pPr>
    </w:p>
    <w:p w:rsidR="00BE34BD" w:rsidRPr="00821E98" w:rsidRDefault="00821E98" w:rsidP="002F3AA6">
      <w:pPr>
        <w:widowControl w:val="0"/>
        <w:autoSpaceDE w:val="0"/>
        <w:autoSpaceDN w:val="0"/>
        <w:adjustRightInd w:val="0"/>
        <w:spacing w:line="200" w:lineRule="exact"/>
        <w:jc w:val="right"/>
        <w:rPr>
          <w:rFonts w:ascii="Times New Roman" w:hAnsi="Times New Roman" w:cs="Times New Roman"/>
          <w:b/>
        </w:rPr>
      </w:pPr>
      <w:r w:rsidRPr="00821E98">
        <w:rPr>
          <w:rFonts w:ascii="Times New Roman" w:hAnsi="Times New Roman" w:cs="Times New Roman"/>
          <w:b/>
        </w:rPr>
        <w:lastRenderedPageBreak/>
        <w:t>ALLEGATO 1</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821E98" w:rsidRDefault="00BE34BD" w:rsidP="00BE34BD">
      <w:pPr>
        <w:widowControl w:val="0"/>
        <w:autoSpaceDE w:val="0"/>
        <w:autoSpaceDN w:val="0"/>
        <w:adjustRightInd w:val="0"/>
        <w:spacing w:line="200" w:lineRule="exact"/>
        <w:rPr>
          <w:rFonts w:ascii="Times New Roman" w:hAnsi="Times New Roman" w:cs="Times New Roman"/>
          <w:b/>
        </w:rPr>
      </w:pPr>
    </w:p>
    <w:p w:rsidR="00BE34BD" w:rsidRPr="00821E98" w:rsidRDefault="00821E98" w:rsidP="00BE34BD">
      <w:pPr>
        <w:widowControl w:val="0"/>
        <w:autoSpaceDE w:val="0"/>
        <w:autoSpaceDN w:val="0"/>
        <w:adjustRightInd w:val="0"/>
        <w:spacing w:line="200" w:lineRule="exact"/>
        <w:rPr>
          <w:rFonts w:ascii="Times New Roman" w:hAnsi="Times New Roman" w:cs="Times New Roman"/>
          <w:b/>
        </w:rPr>
      </w:pPr>
      <w:r w:rsidRPr="00821E98">
        <w:rPr>
          <w:rFonts w:ascii="Times New Roman" w:hAnsi="Times New Roman" w:cs="Times New Roman"/>
          <w:b/>
        </w:rPr>
        <w:t>TABELLA CATEGORIE DI ATTIVITA’ CON OMOGENEA POTENZIALITA’ DI PRODUZIONE RIFIUTI</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tbl>
      <w:tblPr>
        <w:tblStyle w:val="Grigliatabella"/>
        <w:tblW w:w="0" w:type="auto"/>
        <w:tblLook w:val="04A0" w:firstRow="1" w:lastRow="0" w:firstColumn="1" w:lastColumn="0" w:noHBand="0" w:noVBand="1"/>
      </w:tblPr>
      <w:tblGrid>
        <w:gridCol w:w="2394"/>
        <w:gridCol w:w="7460"/>
      </w:tblGrid>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NUMERO CATEGORIA</w:t>
            </w:r>
          </w:p>
        </w:tc>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rPr>
            </w:pPr>
            <w:r w:rsidRPr="002C69F4">
              <w:rPr>
                <w:rFonts w:ascii="Times New Roman" w:hAnsi="Times New Roman" w:cs="Times New Roman"/>
                <w:b/>
                <w:bCs/>
                <w:iCs/>
                <w:spacing w:val="-22"/>
              </w:rPr>
              <w:t>ATTIVITÀ</w:t>
            </w:r>
            <w:r w:rsidR="002C69F4">
              <w:rPr>
                <w:rFonts w:ascii="Times New Roman" w:hAnsi="Times New Roman" w:cs="Times New Roman"/>
                <w:b/>
                <w:bCs/>
                <w:iCs/>
                <w:spacing w:val="-22"/>
              </w:rPr>
              <w:t>’</w:t>
            </w:r>
            <w:r w:rsidRPr="002C69F4">
              <w:rPr>
                <w:rFonts w:ascii="Times New Roman" w:hAnsi="Times New Roman" w:cs="Times New Roman"/>
                <w:b/>
                <w:bCs/>
                <w:iCs/>
                <w:spacing w:val="-22"/>
              </w:rPr>
              <w:t xml:space="preserve"> CON OMOGENEA POTENZIALITÀ</w:t>
            </w:r>
            <w:r w:rsidR="002C69F4">
              <w:rPr>
                <w:rFonts w:ascii="Times New Roman" w:hAnsi="Times New Roman" w:cs="Times New Roman"/>
                <w:b/>
                <w:bCs/>
                <w:iCs/>
                <w:spacing w:val="-22"/>
              </w:rPr>
              <w:t>’</w:t>
            </w:r>
            <w:r w:rsidRPr="002C69F4">
              <w:rPr>
                <w:rFonts w:ascii="Times New Roman" w:hAnsi="Times New Roman" w:cs="Times New Roman"/>
                <w:b/>
                <w:bCs/>
                <w:iCs/>
                <w:spacing w:val="-22"/>
              </w:rPr>
              <w:t xml:space="preserve"> DI PRODUZIONE DEI RIFIUTI</w:t>
            </w: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01</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Musei, biblioteche, scuole, associazioni, luoghi di culto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02</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Campeggi, distributori carburanti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03</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Stabilimenti balneari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04</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9"/>
              </w:rPr>
            </w:pPr>
            <w:r w:rsidRPr="002C69F4">
              <w:rPr>
                <w:rFonts w:ascii="Times New Roman" w:hAnsi="Times New Roman" w:cs="Times New Roman"/>
                <w:spacing w:val="-9"/>
              </w:rPr>
              <w:t>Esposizioni, autosaloni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05</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Alberghi con ristorante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06</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Alberghi senza ristorante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07</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2"/>
              </w:rPr>
            </w:pPr>
            <w:r w:rsidRPr="002C69F4">
              <w:rPr>
                <w:rFonts w:ascii="Times New Roman" w:hAnsi="Times New Roman" w:cs="Times New Roman"/>
                <w:spacing w:val="-12"/>
              </w:rPr>
              <w:t>Case di cura e riposo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08</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Uffici, agenzie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09</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Banche ed istituti di credito</w:t>
            </w:r>
            <w:r w:rsidR="004F2D9E">
              <w:rPr>
                <w:rFonts w:ascii="Times New Roman" w:hAnsi="Times New Roman" w:cs="Times New Roman"/>
                <w:spacing w:val="-10"/>
              </w:rPr>
              <w:t xml:space="preserve"> e studi professionali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10</w:t>
            </w:r>
          </w:p>
        </w:tc>
        <w:tc>
          <w:tcPr>
            <w:tcW w:w="0" w:type="auto"/>
          </w:tcPr>
          <w:p w:rsidR="00821E98" w:rsidRPr="002C69F4" w:rsidRDefault="00821E98" w:rsidP="00821E98">
            <w:pPr>
              <w:widowControl w:val="0"/>
              <w:tabs>
                <w:tab w:val="left" w:pos="1914"/>
              </w:tabs>
              <w:autoSpaceDE w:val="0"/>
              <w:autoSpaceDN w:val="0"/>
              <w:adjustRightInd w:val="0"/>
              <w:spacing w:line="285" w:lineRule="exact"/>
              <w:ind w:left="12" w:right="773"/>
              <w:rPr>
                <w:rFonts w:ascii="Times New Roman" w:hAnsi="Times New Roman" w:cs="Times New Roman"/>
              </w:rPr>
            </w:pPr>
            <w:r w:rsidRPr="002C69F4">
              <w:rPr>
                <w:rFonts w:ascii="Times New Roman" w:hAnsi="Times New Roman" w:cs="Times New Roman"/>
                <w:spacing w:val="-9"/>
              </w:rPr>
              <w:t xml:space="preserve">Negozi abbigliamento, calzature, libreria, cartoleria, ferramenta e altri beni </w:t>
            </w:r>
            <w:r w:rsidRPr="002C69F4">
              <w:rPr>
                <w:rFonts w:ascii="Times New Roman" w:hAnsi="Times New Roman" w:cs="Times New Roman"/>
                <w:spacing w:val="-13"/>
              </w:rPr>
              <w:t xml:space="preserve">durevoli </w:t>
            </w:r>
          </w:p>
          <w:p w:rsidR="00821E98" w:rsidRPr="002C69F4" w:rsidRDefault="00821E98"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11</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 xml:space="preserve">Edicola, farmacia, tabaccaio, </w:t>
            </w:r>
            <w:proofErr w:type="spellStart"/>
            <w:r w:rsidRPr="002C69F4">
              <w:rPr>
                <w:rFonts w:ascii="Times New Roman" w:hAnsi="Times New Roman" w:cs="Times New Roman"/>
                <w:spacing w:val="-8"/>
              </w:rPr>
              <w:t>plurilicenze</w:t>
            </w:r>
            <w:proofErr w:type="spellEnd"/>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12</w:t>
            </w:r>
          </w:p>
        </w:tc>
        <w:tc>
          <w:tcPr>
            <w:tcW w:w="0" w:type="auto"/>
          </w:tcPr>
          <w:p w:rsidR="00821E98" w:rsidRPr="002C69F4" w:rsidRDefault="00821E98" w:rsidP="00821E98">
            <w:pPr>
              <w:widowControl w:val="0"/>
              <w:tabs>
                <w:tab w:val="left" w:pos="1914"/>
              </w:tabs>
              <w:autoSpaceDE w:val="0"/>
              <w:autoSpaceDN w:val="0"/>
              <w:adjustRightInd w:val="0"/>
              <w:spacing w:line="285" w:lineRule="exact"/>
              <w:ind w:left="12" w:right="888"/>
              <w:rPr>
                <w:rFonts w:ascii="Times New Roman" w:hAnsi="Times New Roman" w:cs="Times New Roman"/>
              </w:rPr>
            </w:pPr>
            <w:r w:rsidRPr="002C69F4">
              <w:rPr>
                <w:rFonts w:ascii="Times New Roman" w:hAnsi="Times New Roman" w:cs="Times New Roman"/>
                <w:spacing w:val="-9"/>
              </w:rPr>
              <w:t xml:space="preserve">Attività artigianali tipo botteghe (falegname, idraulico, fabbro, elettricista </w:t>
            </w:r>
          </w:p>
          <w:p w:rsidR="00821E98" w:rsidRPr="002C69F4" w:rsidRDefault="00821E98" w:rsidP="00821E98">
            <w:pPr>
              <w:widowControl w:val="0"/>
              <w:autoSpaceDE w:val="0"/>
              <w:autoSpaceDN w:val="0"/>
              <w:adjustRightInd w:val="0"/>
              <w:spacing w:line="256" w:lineRule="exact"/>
              <w:ind w:right="5877"/>
              <w:rPr>
                <w:rFonts w:ascii="Times New Roman" w:hAnsi="Times New Roman" w:cs="Times New Roman"/>
              </w:rPr>
            </w:pPr>
            <w:r w:rsidRPr="002C69F4">
              <w:rPr>
                <w:rFonts w:ascii="Times New Roman" w:hAnsi="Times New Roman" w:cs="Times New Roman"/>
                <w:spacing w:val="-15"/>
              </w:rPr>
              <w:t xml:space="preserve">parrucchiere) </w:t>
            </w:r>
          </w:p>
          <w:p w:rsidR="00821E98" w:rsidRPr="002C69F4" w:rsidRDefault="00821E98"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13</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Carrozzeria, autofficina, elettrauto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14</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Attività industriali con capannoni di produzione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15</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7"/>
              </w:rPr>
            </w:pPr>
            <w:r w:rsidRPr="002C69F4">
              <w:rPr>
                <w:rFonts w:ascii="Times New Roman" w:hAnsi="Times New Roman" w:cs="Times New Roman"/>
                <w:spacing w:val="-7"/>
              </w:rPr>
              <w:t>Attività artigianali di produzione beni specifici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16</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Ristoranti, trattorie osterie, pizzerie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17</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Bar, caffè, pasticceria</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18</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Supermercato, pane e pasta, macelleria, salumi e formaggi, generi alimentari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19</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9"/>
              </w:rPr>
            </w:pPr>
            <w:proofErr w:type="spellStart"/>
            <w:r w:rsidRPr="002C69F4">
              <w:rPr>
                <w:rFonts w:ascii="Times New Roman" w:hAnsi="Times New Roman" w:cs="Times New Roman"/>
                <w:spacing w:val="-9"/>
              </w:rPr>
              <w:t>Plurilicenze</w:t>
            </w:r>
            <w:proofErr w:type="spellEnd"/>
            <w:r w:rsidRPr="002C69F4">
              <w:rPr>
                <w:rFonts w:ascii="Times New Roman" w:hAnsi="Times New Roman" w:cs="Times New Roman"/>
                <w:spacing w:val="-9"/>
              </w:rPr>
              <w:t xml:space="preserve"> alimentari e/o miste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20</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Ortofrutta, pescherie, fiori e piante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21</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lang w:val="en-GB"/>
              </w:rPr>
            </w:pPr>
            <w:proofErr w:type="spellStart"/>
            <w:r w:rsidRPr="002C69F4">
              <w:rPr>
                <w:rFonts w:ascii="Times New Roman" w:hAnsi="Times New Roman" w:cs="Times New Roman"/>
                <w:spacing w:val="-11"/>
                <w:lang w:val="en-GB"/>
              </w:rPr>
              <w:t>Discoteche</w:t>
            </w:r>
            <w:proofErr w:type="spellEnd"/>
            <w:r w:rsidRPr="002C69F4">
              <w:rPr>
                <w:rFonts w:ascii="Times New Roman" w:hAnsi="Times New Roman" w:cs="Times New Roman"/>
                <w:spacing w:val="-11"/>
                <w:lang w:val="en-GB"/>
              </w:rPr>
              <w:t>, night club</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bl>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sectPr w:rsidR="00BE34BD" w:rsidRPr="000672BA" w:rsidSect="00AD3B1F">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ED" w:rsidRPr="001E0B96" w:rsidRDefault="006722ED" w:rsidP="001E0B96">
      <w:pPr>
        <w:pStyle w:val="Testonormale"/>
        <w:rPr>
          <w:rFonts w:asciiTheme="minorHAnsi" w:eastAsiaTheme="minorEastAsia" w:hAnsiTheme="minorHAnsi" w:cstheme="minorBidi"/>
          <w:sz w:val="22"/>
          <w:szCs w:val="22"/>
        </w:rPr>
      </w:pPr>
      <w:r>
        <w:separator/>
      </w:r>
    </w:p>
  </w:endnote>
  <w:endnote w:type="continuationSeparator" w:id="0">
    <w:p w:rsidR="006722ED" w:rsidRPr="001E0B96" w:rsidRDefault="006722ED" w:rsidP="001E0B96">
      <w:pPr>
        <w:pStyle w:val="Testonormale"/>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Italic">
    <w:panose1 w:val="00000000000000000000"/>
    <w:charset w:val="00"/>
    <w:family w:val="auto"/>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6CF" w:rsidRDefault="002546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ED" w:rsidRPr="001E0B96" w:rsidRDefault="006722ED" w:rsidP="001E0B96">
      <w:pPr>
        <w:pStyle w:val="Testonormale"/>
        <w:rPr>
          <w:rFonts w:asciiTheme="minorHAnsi" w:eastAsiaTheme="minorEastAsia" w:hAnsiTheme="minorHAnsi" w:cstheme="minorBidi"/>
          <w:sz w:val="22"/>
          <w:szCs w:val="22"/>
        </w:rPr>
      </w:pPr>
      <w:r>
        <w:separator/>
      </w:r>
    </w:p>
  </w:footnote>
  <w:footnote w:type="continuationSeparator" w:id="0">
    <w:p w:rsidR="006722ED" w:rsidRPr="001E0B96" w:rsidRDefault="006722ED" w:rsidP="001E0B96">
      <w:pPr>
        <w:pStyle w:val="Testonormale"/>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2E246C4"/>
    <w:multiLevelType w:val="hybridMultilevel"/>
    <w:tmpl w:val="A0EE73D6"/>
    <w:lvl w:ilvl="0" w:tplc="648A6ADA">
      <w:numFmt w:val="bullet"/>
      <w:lvlText w:val="-"/>
      <w:lvlJc w:val="left"/>
      <w:pPr>
        <w:ind w:left="720" w:hanging="360"/>
      </w:pPr>
      <w:rPr>
        <w:rFonts w:ascii="Times-Italic" w:eastAsiaTheme="minorEastAsia" w:hAnsi="Times-Italic" w:cs="Times-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E82342"/>
    <w:multiLevelType w:val="multilevel"/>
    <w:tmpl w:val="96F233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A53A8"/>
    <w:multiLevelType w:val="hybridMultilevel"/>
    <w:tmpl w:val="2C868456"/>
    <w:lvl w:ilvl="0" w:tplc="9146BCB2">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4">
    <w:nsid w:val="0C4F6C7F"/>
    <w:multiLevelType w:val="hybridMultilevel"/>
    <w:tmpl w:val="A09E42E0"/>
    <w:lvl w:ilvl="0" w:tplc="1CB23E26">
      <w:numFmt w:val="bullet"/>
      <w:lvlText w:val="-"/>
      <w:lvlJc w:val="left"/>
      <w:pPr>
        <w:ind w:left="1092" w:hanging="360"/>
      </w:pPr>
      <w:rPr>
        <w:rFonts w:ascii="Times New Roman" w:eastAsiaTheme="minorEastAsia" w:hAnsi="Times New Roman" w:cs="Times New Roman"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5">
    <w:nsid w:val="0FFA0AC5"/>
    <w:multiLevelType w:val="hybridMultilevel"/>
    <w:tmpl w:val="ED4E5060"/>
    <w:lvl w:ilvl="0" w:tplc="D8F0F978">
      <w:start w:val="1"/>
      <w:numFmt w:val="lowerLetter"/>
      <w:lvlText w:val="%1)"/>
      <w:lvlJc w:val="left"/>
      <w:pPr>
        <w:ind w:left="644" w:hanging="360"/>
      </w:pPr>
      <w:rPr>
        <w:rFonts w:ascii="Bookman Old Style" w:eastAsia="Times New Roman" w:hAnsi="Bookman Old Style"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15467BF"/>
    <w:multiLevelType w:val="hybridMultilevel"/>
    <w:tmpl w:val="FE14F330"/>
    <w:lvl w:ilvl="0" w:tplc="3642CBB2">
      <w:start w:val="1"/>
      <w:numFmt w:val="decimal"/>
      <w:lvlText w:val="%1."/>
      <w:lvlJc w:val="left"/>
      <w:pPr>
        <w:ind w:left="1092" w:hanging="360"/>
      </w:pPr>
      <w:rPr>
        <w:rFonts w:hint="default"/>
        <w:b w:val="0"/>
      </w:r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7">
    <w:nsid w:val="148601A7"/>
    <w:multiLevelType w:val="hybridMultilevel"/>
    <w:tmpl w:val="30C45C7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4EC5857"/>
    <w:multiLevelType w:val="hybridMultilevel"/>
    <w:tmpl w:val="2CE49B54"/>
    <w:lvl w:ilvl="0" w:tplc="0410000F">
      <w:start w:val="1"/>
      <w:numFmt w:val="decimal"/>
      <w:lvlText w:val="%1."/>
      <w:lvlJc w:val="left"/>
      <w:pPr>
        <w:ind w:left="502" w:hanging="360"/>
      </w:p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9">
    <w:nsid w:val="16585077"/>
    <w:multiLevelType w:val="hybridMultilevel"/>
    <w:tmpl w:val="336895AA"/>
    <w:lvl w:ilvl="0" w:tplc="060E98AA">
      <w:start w:val="1"/>
      <w:numFmt w:val="decimal"/>
      <w:lvlText w:val="%1."/>
      <w:lvlJc w:val="left"/>
      <w:pPr>
        <w:tabs>
          <w:tab w:val="num" w:pos="360"/>
        </w:tabs>
        <w:ind w:left="360" w:hanging="360"/>
      </w:pPr>
      <w:rPr>
        <w:b/>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nsid w:val="1BD978C8"/>
    <w:multiLevelType w:val="hybridMultilevel"/>
    <w:tmpl w:val="BCE63F4A"/>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1">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F91454B"/>
    <w:multiLevelType w:val="hybridMultilevel"/>
    <w:tmpl w:val="525885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940EF"/>
    <w:multiLevelType w:val="hybridMultilevel"/>
    <w:tmpl w:val="23E20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E0800"/>
    <w:multiLevelType w:val="hybridMultilevel"/>
    <w:tmpl w:val="019614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FE2DAC"/>
    <w:multiLevelType w:val="hybridMultilevel"/>
    <w:tmpl w:val="A454A34A"/>
    <w:lvl w:ilvl="0" w:tplc="9146BCB2">
      <w:start w:val="1"/>
      <w:numFmt w:val="decimal"/>
      <w:lvlText w:val="%1."/>
      <w:lvlJc w:val="left"/>
      <w:pPr>
        <w:ind w:left="756" w:hanging="360"/>
      </w:pPr>
      <w:rPr>
        <w:rFonts w:hint="default"/>
        <w:i w:val="0"/>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6">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A677E39"/>
    <w:multiLevelType w:val="multilevel"/>
    <w:tmpl w:val="539CE96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145F5C"/>
    <w:multiLevelType w:val="hybridMultilevel"/>
    <w:tmpl w:val="BA40D412"/>
    <w:lvl w:ilvl="0" w:tplc="1C08C24E">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0">
    <w:nsid w:val="2E787786"/>
    <w:multiLevelType w:val="hybridMultilevel"/>
    <w:tmpl w:val="439ABE8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ECE5305"/>
    <w:multiLevelType w:val="hybridMultilevel"/>
    <w:tmpl w:val="575CE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D441EE"/>
    <w:multiLevelType w:val="hybridMultilevel"/>
    <w:tmpl w:val="22883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2BB6BC9"/>
    <w:multiLevelType w:val="hybridMultilevel"/>
    <w:tmpl w:val="8B18BB7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5C57249"/>
    <w:multiLevelType w:val="hybridMultilevel"/>
    <w:tmpl w:val="E6C6D8A6"/>
    <w:lvl w:ilvl="0" w:tplc="9146BCB2">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26">
    <w:nsid w:val="389273D6"/>
    <w:multiLevelType w:val="hybridMultilevel"/>
    <w:tmpl w:val="9BC43EFC"/>
    <w:lvl w:ilvl="0" w:tplc="72A806E4">
      <w:start w:val="1"/>
      <w:numFmt w:val="decimal"/>
      <w:lvlText w:val="%1."/>
      <w:lvlJc w:val="left"/>
      <w:pPr>
        <w:tabs>
          <w:tab w:val="num" w:pos="540"/>
        </w:tabs>
        <w:ind w:left="540" w:hanging="360"/>
      </w:pPr>
      <w:rPr>
        <w:b/>
      </w:rPr>
    </w:lvl>
    <w:lvl w:ilvl="1" w:tplc="04100011">
      <w:start w:val="1"/>
      <w:numFmt w:val="decimal"/>
      <w:lvlText w:val="%2)"/>
      <w:lvlJc w:val="left"/>
      <w:pPr>
        <w:tabs>
          <w:tab w:val="num" w:pos="540"/>
        </w:tabs>
        <w:ind w:left="540" w:hanging="360"/>
      </w:pPr>
      <w:rPr>
        <w:b/>
      </w:rPr>
    </w:lvl>
    <w:lvl w:ilvl="2" w:tplc="9FE6BE1C">
      <w:start w:val="1"/>
      <w:numFmt w:val="decimal"/>
      <w:lvlText w:val="%3."/>
      <w:lvlJc w:val="left"/>
      <w:pPr>
        <w:tabs>
          <w:tab w:val="num" w:pos="540"/>
        </w:tabs>
        <w:ind w:left="540" w:hanging="360"/>
      </w:pPr>
      <w:rPr>
        <w:b w:val="0"/>
      </w:rPr>
    </w:lvl>
    <w:lvl w:ilvl="3" w:tplc="0410000F">
      <w:start w:val="1"/>
      <w:numFmt w:val="decimal"/>
      <w:lvlText w:val="%4."/>
      <w:lvlJc w:val="left"/>
      <w:pPr>
        <w:tabs>
          <w:tab w:val="num" w:pos="3060"/>
        </w:tabs>
        <w:ind w:left="3060" w:hanging="360"/>
      </w:pPr>
    </w:lvl>
    <w:lvl w:ilvl="4" w:tplc="04100019">
      <w:start w:val="1"/>
      <w:numFmt w:val="decimal"/>
      <w:lvlText w:val="%5."/>
      <w:lvlJc w:val="left"/>
      <w:pPr>
        <w:tabs>
          <w:tab w:val="num" w:pos="3780"/>
        </w:tabs>
        <w:ind w:left="3780" w:hanging="360"/>
      </w:pPr>
    </w:lvl>
    <w:lvl w:ilvl="5" w:tplc="0410001B">
      <w:start w:val="1"/>
      <w:numFmt w:val="decimal"/>
      <w:lvlText w:val="%6."/>
      <w:lvlJc w:val="left"/>
      <w:pPr>
        <w:tabs>
          <w:tab w:val="num" w:pos="4500"/>
        </w:tabs>
        <w:ind w:left="4500" w:hanging="360"/>
      </w:pPr>
    </w:lvl>
    <w:lvl w:ilvl="6" w:tplc="0410000F">
      <w:start w:val="1"/>
      <w:numFmt w:val="decimal"/>
      <w:lvlText w:val="%7."/>
      <w:lvlJc w:val="left"/>
      <w:pPr>
        <w:tabs>
          <w:tab w:val="num" w:pos="5220"/>
        </w:tabs>
        <w:ind w:left="5220" w:hanging="360"/>
      </w:pPr>
    </w:lvl>
    <w:lvl w:ilvl="7" w:tplc="04100019">
      <w:start w:val="1"/>
      <w:numFmt w:val="decimal"/>
      <w:lvlText w:val="%8."/>
      <w:lvlJc w:val="left"/>
      <w:pPr>
        <w:tabs>
          <w:tab w:val="num" w:pos="5940"/>
        </w:tabs>
        <w:ind w:left="5940" w:hanging="360"/>
      </w:pPr>
    </w:lvl>
    <w:lvl w:ilvl="8" w:tplc="0410001B">
      <w:start w:val="1"/>
      <w:numFmt w:val="decimal"/>
      <w:lvlText w:val="%9."/>
      <w:lvlJc w:val="left"/>
      <w:pPr>
        <w:tabs>
          <w:tab w:val="num" w:pos="6660"/>
        </w:tabs>
        <w:ind w:left="6660" w:hanging="360"/>
      </w:pPr>
    </w:lvl>
  </w:abstractNum>
  <w:abstractNum w:abstractNumId="27">
    <w:nsid w:val="39215AB3"/>
    <w:multiLevelType w:val="hybridMultilevel"/>
    <w:tmpl w:val="7416DAF0"/>
    <w:lvl w:ilvl="0" w:tplc="EBA6ED5A">
      <w:start w:val="1"/>
      <w:numFmt w:val="lowerLetter"/>
      <w:lvlText w:val="%1)"/>
      <w:lvlJc w:val="left"/>
      <w:pPr>
        <w:ind w:left="502" w:hanging="360"/>
      </w:pPr>
      <w:rPr>
        <w:rFonts w:hint="default"/>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8">
    <w:nsid w:val="3B211636"/>
    <w:multiLevelType w:val="multilevel"/>
    <w:tmpl w:val="B2FC1E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D7E5E3B"/>
    <w:multiLevelType w:val="hybridMultilevel"/>
    <w:tmpl w:val="FC1E8F44"/>
    <w:lvl w:ilvl="0" w:tplc="8E6C4AA2">
      <w:start w:val="1"/>
      <w:numFmt w:val="decimal"/>
      <w:lvlText w:val="%1."/>
      <w:lvlJc w:val="left"/>
      <w:pPr>
        <w:ind w:left="372" w:hanging="360"/>
      </w:pPr>
      <w:rPr>
        <w:rFonts w:hint="default"/>
        <w:b w:val="0"/>
        <w:i w:val="0"/>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30">
    <w:nsid w:val="47A01255"/>
    <w:multiLevelType w:val="hybridMultilevel"/>
    <w:tmpl w:val="E5241522"/>
    <w:lvl w:ilvl="0" w:tplc="D4C64C7E">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1">
    <w:nsid w:val="4BAF38D8"/>
    <w:multiLevelType w:val="hybridMultilevel"/>
    <w:tmpl w:val="4A0891A2"/>
    <w:lvl w:ilvl="0" w:tplc="2D684F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437E63"/>
    <w:multiLevelType w:val="hybridMultilevel"/>
    <w:tmpl w:val="363E4518"/>
    <w:lvl w:ilvl="0" w:tplc="FA68348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0F4E5E"/>
    <w:multiLevelType w:val="hybridMultilevel"/>
    <w:tmpl w:val="88DCD14E"/>
    <w:lvl w:ilvl="0" w:tplc="9146BCB2">
      <w:start w:val="1"/>
      <w:numFmt w:val="decimal"/>
      <w:lvlText w:val="%1."/>
      <w:lvlJc w:val="left"/>
      <w:pPr>
        <w:ind w:left="439" w:hanging="360"/>
      </w:pPr>
      <w:rPr>
        <w:rFonts w:hint="default"/>
        <w:i w:val="0"/>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4">
    <w:nsid w:val="4E4A2C80"/>
    <w:multiLevelType w:val="hybridMultilevel"/>
    <w:tmpl w:val="575A7CE4"/>
    <w:lvl w:ilvl="0" w:tplc="0410000F">
      <w:start w:val="1"/>
      <w:numFmt w:val="decimal"/>
      <w:lvlText w:val="%1."/>
      <w:lvlJc w:val="left"/>
      <w:pPr>
        <w:ind w:left="502"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52B54197"/>
    <w:multiLevelType w:val="hybridMultilevel"/>
    <w:tmpl w:val="EBA25E7C"/>
    <w:lvl w:ilvl="0" w:tplc="F8BAC35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6">
    <w:nsid w:val="52FB1CBE"/>
    <w:multiLevelType w:val="hybridMultilevel"/>
    <w:tmpl w:val="0B843698"/>
    <w:lvl w:ilvl="0" w:tplc="2D684F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nsid w:val="55671BFD"/>
    <w:multiLevelType w:val="multilevel"/>
    <w:tmpl w:val="D6C607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5CE7870"/>
    <w:multiLevelType w:val="hybridMultilevel"/>
    <w:tmpl w:val="50647FE6"/>
    <w:lvl w:ilvl="0" w:tplc="04100017">
      <w:start w:val="1"/>
      <w:numFmt w:val="lowerLetter"/>
      <w:lvlText w:val="%1)"/>
      <w:lvlJc w:val="left"/>
      <w:pPr>
        <w:ind w:left="1452" w:hanging="360"/>
      </w:p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40">
    <w:nsid w:val="582A0008"/>
    <w:multiLevelType w:val="hybridMultilevel"/>
    <w:tmpl w:val="FD3C8054"/>
    <w:lvl w:ilvl="0" w:tplc="2C9EF058">
      <w:start w:val="7"/>
      <w:numFmt w:val="bullet"/>
      <w:lvlText w:val="-"/>
      <w:lvlJc w:val="left"/>
      <w:pPr>
        <w:ind w:left="927" w:hanging="360"/>
      </w:pPr>
      <w:rPr>
        <w:rFonts w:ascii="Times New Roman" w:eastAsiaTheme="minorEastAsi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1">
    <w:nsid w:val="5C46301F"/>
    <w:multiLevelType w:val="hybridMultilevel"/>
    <w:tmpl w:val="BED0CB56"/>
    <w:lvl w:ilvl="0" w:tplc="1CB23E2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E023333"/>
    <w:multiLevelType w:val="hybridMultilevel"/>
    <w:tmpl w:val="B58E98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3">
    <w:nsid w:val="5E0409B5"/>
    <w:multiLevelType w:val="hybridMultilevel"/>
    <w:tmpl w:val="32E023E4"/>
    <w:lvl w:ilvl="0" w:tplc="2D684FC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4">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45">
    <w:nsid w:val="73973608"/>
    <w:multiLevelType w:val="hybridMultilevel"/>
    <w:tmpl w:val="F75C04D6"/>
    <w:lvl w:ilvl="0" w:tplc="F2E017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44710EE"/>
    <w:multiLevelType w:val="hybridMultilevel"/>
    <w:tmpl w:val="4E22F382"/>
    <w:lvl w:ilvl="0" w:tplc="CA605846">
      <w:start w:val="1"/>
      <w:numFmt w:val="decimal"/>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nsid w:val="7AC52BEC"/>
    <w:multiLevelType w:val="hybridMultilevel"/>
    <w:tmpl w:val="55925A76"/>
    <w:lvl w:ilvl="0" w:tplc="9146BCB2">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BAE1744"/>
    <w:multiLevelType w:val="hybridMultilevel"/>
    <w:tmpl w:val="71E849B4"/>
    <w:lvl w:ilvl="0" w:tplc="04100001">
      <w:start w:val="1"/>
      <w:numFmt w:val="bullet"/>
      <w:lvlText w:val=""/>
      <w:lvlJc w:val="left"/>
      <w:pPr>
        <w:ind w:left="732" w:hanging="360"/>
      </w:pPr>
      <w:rPr>
        <w:rFonts w:ascii="Symbol" w:hAnsi="Symbo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8"/>
  </w:num>
  <w:num w:numId="5">
    <w:abstractNumId w:val="6"/>
  </w:num>
  <w:num w:numId="6">
    <w:abstractNumId w:val="43"/>
  </w:num>
  <w:num w:numId="7">
    <w:abstractNumId w:val="36"/>
  </w:num>
  <w:num w:numId="8">
    <w:abstractNumId w:val="26"/>
  </w:num>
  <w:num w:numId="9">
    <w:abstractNumId w:val="2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4"/>
  </w:num>
  <w:num w:numId="13">
    <w:abstractNumId w:val="45"/>
  </w:num>
  <w:num w:numId="14">
    <w:abstractNumId w:val="16"/>
  </w:num>
  <w:num w:numId="15">
    <w:abstractNumId w:val="17"/>
  </w:num>
  <w:num w:numId="16">
    <w:abstractNumId w:val="21"/>
  </w:num>
  <w:num w:numId="17">
    <w:abstractNumId w:val="13"/>
  </w:num>
  <w:num w:numId="18">
    <w:abstractNumId w:val="46"/>
  </w:num>
  <w:num w:numId="19">
    <w:abstractNumId w:val="42"/>
  </w:num>
  <w:num w:numId="20">
    <w:abstractNumId w:val="23"/>
  </w:num>
  <w:num w:numId="21">
    <w:abstractNumId w:val="29"/>
  </w:num>
  <w:num w:numId="22">
    <w:abstractNumId w:val="31"/>
  </w:num>
  <w:num w:numId="23">
    <w:abstractNumId w:val="33"/>
  </w:num>
  <w:num w:numId="24">
    <w:abstractNumId w:val="39"/>
  </w:num>
  <w:num w:numId="25">
    <w:abstractNumId w:val="4"/>
  </w:num>
  <w:num w:numId="26">
    <w:abstractNumId w:val="25"/>
  </w:num>
  <w:num w:numId="27">
    <w:abstractNumId w:val="15"/>
  </w:num>
  <w:num w:numId="28">
    <w:abstractNumId w:val="41"/>
  </w:num>
  <w:num w:numId="29">
    <w:abstractNumId w:val="3"/>
  </w:num>
  <w:num w:numId="30">
    <w:abstractNumId w:val="32"/>
  </w:num>
  <w:num w:numId="31">
    <w:abstractNumId w:val="12"/>
  </w:num>
  <w:num w:numId="32">
    <w:abstractNumId w:val="47"/>
  </w:num>
  <w:num w:numId="33">
    <w:abstractNumId w:val="40"/>
  </w:num>
  <w:num w:numId="34">
    <w:abstractNumId w:val="30"/>
  </w:num>
  <w:num w:numId="35">
    <w:abstractNumId w:val="35"/>
  </w:num>
  <w:num w:numId="36">
    <w:abstractNumId w:val="19"/>
  </w:num>
  <w:num w:numId="37">
    <w:abstractNumId w:val="34"/>
  </w:num>
  <w:num w:numId="38">
    <w:abstractNumId w:val="5"/>
  </w:num>
  <w:num w:numId="39">
    <w:abstractNumId w:val="0"/>
  </w:num>
  <w:num w:numId="40">
    <w:abstractNumId w:val="8"/>
  </w:num>
  <w:num w:numId="41">
    <w:abstractNumId w:val="27"/>
  </w:num>
  <w:num w:numId="42">
    <w:abstractNumId w:val="37"/>
  </w:num>
  <w:num w:numId="43">
    <w:abstractNumId w:val="2"/>
  </w:num>
  <w:num w:numId="44">
    <w:abstractNumId w:val="38"/>
  </w:num>
  <w:num w:numId="45">
    <w:abstractNumId w:val="28"/>
  </w:num>
  <w:num w:numId="46">
    <w:abstractNumId w:val="24"/>
  </w:num>
  <w:num w:numId="47">
    <w:abstractNumId w:val="18"/>
  </w:num>
  <w:num w:numId="48">
    <w:abstractNumId w:val="22"/>
  </w:num>
  <w:num w:numId="49">
    <w:abstractNumId w:val="1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FC"/>
    <w:rsid w:val="0001384E"/>
    <w:rsid w:val="000170A6"/>
    <w:rsid w:val="00032244"/>
    <w:rsid w:val="0003296C"/>
    <w:rsid w:val="00040C71"/>
    <w:rsid w:val="0004132C"/>
    <w:rsid w:val="00044FE8"/>
    <w:rsid w:val="00046923"/>
    <w:rsid w:val="0005631C"/>
    <w:rsid w:val="00064D8D"/>
    <w:rsid w:val="000672BA"/>
    <w:rsid w:val="00094FE5"/>
    <w:rsid w:val="000A2693"/>
    <w:rsid w:val="000B408A"/>
    <w:rsid w:val="000C51AC"/>
    <w:rsid w:val="00102BE9"/>
    <w:rsid w:val="00104075"/>
    <w:rsid w:val="00110E69"/>
    <w:rsid w:val="00114FFB"/>
    <w:rsid w:val="00115841"/>
    <w:rsid w:val="001322C9"/>
    <w:rsid w:val="0015227F"/>
    <w:rsid w:val="001642D8"/>
    <w:rsid w:val="0016554E"/>
    <w:rsid w:val="001663AC"/>
    <w:rsid w:val="00193CFF"/>
    <w:rsid w:val="001A4D50"/>
    <w:rsid w:val="001B4B8C"/>
    <w:rsid w:val="001D0FD3"/>
    <w:rsid w:val="001E0B96"/>
    <w:rsid w:val="00206E03"/>
    <w:rsid w:val="00207A54"/>
    <w:rsid w:val="00220B85"/>
    <w:rsid w:val="002234C8"/>
    <w:rsid w:val="00236F89"/>
    <w:rsid w:val="002546CF"/>
    <w:rsid w:val="00262EFA"/>
    <w:rsid w:val="002749C7"/>
    <w:rsid w:val="00292F3B"/>
    <w:rsid w:val="00296BD2"/>
    <w:rsid w:val="002B379A"/>
    <w:rsid w:val="002B662F"/>
    <w:rsid w:val="002C60B3"/>
    <w:rsid w:val="002C69F4"/>
    <w:rsid w:val="002D0F0A"/>
    <w:rsid w:val="002F3AA6"/>
    <w:rsid w:val="00313299"/>
    <w:rsid w:val="00314100"/>
    <w:rsid w:val="0031745D"/>
    <w:rsid w:val="0032415D"/>
    <w:rsid w:val="00337A50"/>
    <w:rsid w:val="00352AFB"/>
    <w:rsid w:val="00353E91"/>
    <w:rsid w:val="0035602D"/>
    <w:rsid w:val="00366928"/>
    <w:rsid w:val="00377FED"/>
    <w:rsid w:val="003A00EA"/>
    <w:rsid w:val="003D6184"/>
    <w:rsid w:val="003F0A4E"/>
    <w:rsid w:val="003F319D"/>
    <w:rsid w:val="00410B72"/>
    <w:rsid w:val="00431FB4"/>
    <w:rsid w:val="004337BA"/>
    <w:rsid w:val="00445E89"/>
    <w:rsid w:val="00447E3A"/>
    <w:rsid w:val="004D59D6"/>
    <w:rsid w:val="004D7EEF"/>
    <w:rsid w:val="004F2D9E"/>
    <w:rsid w:val="004F755B"/>
    <w:rsid w:val="00535473"/>
    <w:rsid w:val="00551B57"/>
    <w:rsid w:val="005A5FFD"/>
    <w:rsid w:val="005C4916"/>
    <w:rsid w:val="005D5E8F"/>
    <w:rsid w:val="005E71FC"/>
    <w:rsid w:val="00600843"/>
    <w:rsid w:val="00607AE9"/>
    <w:rsid w:val="00614E6E"/>
    <w:rsid w:val="00625D85"/>
    <w:rsid w:val="006411F7"/>
    <w:rsid w:val="006423D5"/>
    <w:rsid w:val="006451A3"/>
    <w:rsid w:val="00651501"/>
    <w:rsid w:val="006722ED"/>
    <w:rsid w:val="006C73F4"/>
    <w:rsid w:val="006D2A2F"/>
    <w:rsid w:val="006F3CC4"/>
    <w:rsid w:val="006F7136"/>
    <w:rsid w:val="006F769A"/>
    <w:rsid w:val="00700330"/>
    <w:rsid w:val="00711E9D"/>
    <w:rsid w:val="0071581D"/>
    <w:rsid w:val="00716986"/>
    <w:rsid w:val="007214C1"/>
    <w:rsid w:val="00722F78"/>
    <w:rsid w:val="00751F40"/>
    <w:rsid w:val="00774453"/>
    <w:rsid w:val="007964D1"/>
    <w:rsid w:val="007A7A23"/>
    <w:rsid w:val="007B03E7"/>
    <w:rsid w:val="007C598A"/>
    <w:rsid w:val="007D4AA4"/>
    <w:rsid w:val="007F23C9"/>
    <w:rsid w:val="008138A2"/>
    <w:rsid w:val="008142AA"/>
    <w:rsid w:val="00821E98"/>
    <w:rsid w:val="0082576B"/>
    <w:rsid w:val="008347A4"/>
    <w:rsid w:val="00844524"/>
    <w:rsid w:val="008520F9"/>
    <w:rsid w:val="008605B4"/>
    <w:rsid w:val="00864F6A"/>
    <w:rsid w:val="008707A3"/>
    <w:rsid w:val="0087787A"/>
    <w:rsid w:val="00885A53"/>
    <w:rsid w:val="008968A2"/>
    <w:rsid w:val="008B18B9"/>
    <w:rsid w:val="008C2831"/>
    <w:rsid w:val="008C46C0"/>
    <w:rsid w:val="008C636F"/>
    <w:rsid w:val="008D588A"/>
    <w:rsid w:val="008F3BD2"/>
    <w:rsid w:val="00910A15"/>
    <w:rsid w:val="00932F4B"/>
    <w:rsid w:val="0094540A"/>
    <w:rsid w:val="00957A07"/>
    <w:rsid w:val="009974D8"/>
    <w:rsid w:val="009A20FE"/>
    <w:rsid w:val="00A01DCD"/>
    <w:rsid w:val="00A02E79"/>
    <w:rsid w:val="00A20E25"/>
    <w:rsid w:val="00A244D2"/>
    <w:rsid w:val="00A31498"/>
    <w:rsid w:val="00A37DB9"/>
    <w:rsid w:val="00A60FDA"/>
    <w:rsid w:val="00A65988"/>
    <w:rsid w:val="00A76794"/>
    <w:rsid w:val="00A802E0"/>
    <w:rsid w:val="00A8073E"/>
    <w:rsid w:val="00AC7892"/>
    <w:rsid w:val="00AD3B1F"/>
    <w:rsid w:val="00AD3F4C"/>
    <w:rsid w:val="00AE2403"/>
    <w:rsid w:val="00B12E9F"/>
    <w:rsid w:val="00B13DF9"/>
    <w:rsid w:val="00B227DA"/>
    <w:rsid w:val="00B23BEB"/>
    <w:rsid w:val="00B55FE0"/>
    <w:rsid w:val="00B8021F"/>
    <w:rsid w:val="00B852DC"/>
    <w:rsid w:val="00B856EC"/>
    <w:rsid w:val="00B8658A"/>
    <w:rsid w:val="00BA014B"/>
    <w:rsid w:val="00BA54D9"/>
    <w:rsid w:val="00BA757A"/>
    <w:rsid w:val="00BE34BD"/>
    <w:rsid w:val="00BE6E2F"/>
    <w:rsid w:val="00C03D84"/>
    <w:rsid w:val="00C20A86"/>
    <w:rsid w:val="00C25E0F"/>
    <w:rsid w:val="00C26118"/>
    <w:rsid w:val="00C341A4"/>
    <w:rsid w:val="00C34F30"/>
    <w:rsid w:val="00C36E6A"/>
    <w:rsid w:val="00C4416A"/>
    <w:rsid w:val="00C50474"/>
    <w:rsid w:val="00C568AF"/>
    <w:rsid w:val="00C7425A"/>
    <w:rsid w:val="00C80564"/>
    <w:rsid w:val="00C9592E"/>
    <w:rsid w:val="00CA33F7"/>
    <w:rsid w:val="00CD542D"/>
    <w:rsid w:val="00CE7122"/>
    <w:rsid w:val="00CE7967"/>
    <w:rsid w:val="00D07C6F"/>
    <w:rsid w:val="00D1684A"/>
    <w:rsid w:val="00D2178C"/>
    <w:rsid w:val="00D43130"/>
    <w:rsid w:val="00D4529C"/>
    <w:rsid w:val="00D509A3"/>
    <w:rsid w:val="00D65316"/>
    <w:rsid w:val="00D7184E"/>
    <w:rsid w:val="00D77B67"/>
    <w:rsid w:val="00D80CEB"/>
    <w:rsid w:val="00D81353"/>
    <w:rsid w:val="00D85768"/>
    <w:rsid w:val="00D87FAF"/>
    <w:rsid w:val="00D90153"/>
    <w:rsid w:val="00DA1150"/>
    <w:rsid w:val="00DA1FF3"/>
    <w:rsid w:val="00DA4232"/>
    <w:rsid w:val="00DB27AD"/>
    <w:rsid w:val="00DB732F"/>
    <w:rsid w:val="00DC4E6E"/>
    <w:rsid w:val="00DE084C"/>
    <w:rsid w:val="00DE3920"/>
    <w:rsid w:val="00DE7EEC"/>
    <w:rsid w:val="00E13E6F"/>
    <w:rsid w:val="00E17585"/>
    <w:rsid w:val="00E216D1"/>
    <w:rsid w:val="00E21F29"/>
    <w:rsid w:val="00E57C44"/>
    <w:rsid w:val="00EA54D7"/>
    <w:rsid w:val="00EE2035"/>
    <w:rsid w:val="00F0619D"/>
    <w:rsid w:val="00F0729C"/>
    <w:rsid w:val="00F10AA3"/>
    <w:rsid w:val="00F16247"/>
    <w:rsid w:val="00F421A4"/>
    <w:rsid w:val="00F42AFC"/>
    <w:rsid w:val="00F55309"/>
    <w:rsid w:val="00F6766A"/>
    <w:rsid w:val="00F72F5E"/>
    <w:rsid w:val="00F81C4B"/>
    <w:rsid w:val="00FA79FE"/>
    <w:rsid w:val="00FD16BF"/>
    <w:rsid w:val="00FD5C14"/>
    <w:rsid w:val="00FD6B8B"/>
    <w:rsid w:val="00FE1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B1F"/>
  </w:style>
  <w:style w:type="paragraph" w:styleId="Titolo2">
    <w:name w:val="heading 2"/>
    <w:basedOn w:val="Normale"/>
    <w:next w:val="Normale"/>
    <w:link w:val="Titolo2Carattere"/>
    <w:uiPriority w:val="9"/>
    <w:semiHidden/>
    <w:unhideWhenUsed/>
    <w:qFormat/>
    <w:rsid w:val="00114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BE34BD"/>
    <w:pPr>
      <w:keepNext/>
      <w:widowControl w:val="0"/>
      <w:autoSpaceDE w:val="0"/>
      <w:autoSpaceDN w:val="0"/>
      <w:adjustRightInd w:val="0"/>
      <w:spacing w:after="0" w:line="432" w:lineRule="exact"/>
      <w:ind w:left="4397" w:right="3974"/>
      <w:outlineLvl w:val="4"/>
    </w:pPr>
    <w:rPr>
      <w:rFonts w:ascii="Times New Roman" w:eastAsia="Times New Roman" w:hAnsi="Times New Roman" w:cs="Times New Roman"/>
      <w:b/>
      <w:bCs/>
      <w:spacing w:val="-20"/>
      <w:sz w:val="23"/>
      <w:szCs w:val="23"/>
    </w:rPr>
  </w:style>
  <w:style w:type="paragraph" w:styleId="Titolo9">
    <w:name w:val="heading 9"/>
    <w:basedOn w:val="Normale"/>
    <w:next w:val="Normale"/>
    <w:link w:val="Titolo9Carattere"/>
    <w:uiPriority w:val="9"/>
    <w:semiHidden/>
    <w:unhideWhenUsed/>
    <w:qFormat/>
    <w:rsid w:val="00BE34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ubrica">
    <w:name w:val="rubric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
    <w:name w:val="comm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
    <w:name w:val="el"/>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F42AFC"/>
    <w:rPr>
      <w:i/>
      <w:iCs/>
    </w:rPr>
  </w:style>
  <w:style w:type="character" w:styleId="Collegamentoipertestuale">
    <w:name w:val="Hyperlink"/>
    <w:basedOn w:val="Carpredefinitoparagrafo"/>
    <w:uiPriority w:val="99"/>
    <w:unhideWhenUsed/>
    <w:rsid w:val="00F42AFC"/>
    <w:rPr>
      <w:color w:val="0000FF"/>
      <w:u w:val="single"/>
    </w:rPr>
  </w:style>
  <w:style w:type="character" w:customStyle="1" w:styleId="Titolo5Carattere">
    <w:name w:val="Titolo 5 Carattere"/>
    <w:basedOn w:val="Carpredefinitoparagrafo"/>
    <w:link w:val="Titolo5"/>
    <w:rsid w:val="00BE34BD"/>
    <w:rPr>
      <w:rFonts w:ascii="Times New Roman" w:eastAsia="Times New Roman" w:hAnsi="Times New Roman" w:cs="Times New Roman"/>
      <w:b/>
      <w:bCs/>
      <w:spacing w:val="-20"/>
      <w:sz w:val="23"/>
      <w:szCs w:val="23"/>
    </w:rPr>
  </w:style>
  <w:style w:type="character" w:customStyle="1" w:styleId="Titolo9Carattere">
    <w:name w:val="Titolo 9 Carattere"/>
    <w:basedOn w:val="Carpredefinitoparagrafo"/>
    <w:link w:val="Titolo9"/>
    <w:uiPriority w:val="9"/>
    <w:semiHidden/>
    <w:rsid w:val="00BE34BD"/>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535473"/>
    <w:pPr>
      <w:ind w:left="720"/>
      <w:contextualSpacing/>
    </w:pPr>
  </w:style>
  <w:style w:type="paragraph" w:customStyle="1" w:styleId="rtf1Normal">
    <w:name w:val="rtf1 Normal"/>
    <w:next w:val="Normale"/>
    <w:uiPriority w:val="99"/>
    <w:rsid w:val="00B23BEB"/>
    <w:pPr>
      <w:autoSpaceDE w:val="0"/>
      <w:autoSpaceDN w:val="0"/>
      <w:adjustRightInd w:val="0"/>
      <w:spacing w:after="0" w:line="240" w:lineRule="auto"/>
    </w:pPr>
    <w:rPr>
      <w:rFonts w:ascii="Arial" w:hAnsi="Arial" w:cs="Arial"/>
      <w:sz w:val="24"/>
      <w:szCs w:val="24"/>
    </w:rPr>
  </w:style>
  <w:style w:type="character" w:customStyle="1" w:styleId="Titolo2Carattere">
    <w:name w:val="Titolo 2 Carattere"/>
    <w:basedOn w:val="Carpredefinitoparagrafo"/>
    <w:link w:val="Titolo2"/>
    <w:uiPriority w:val="9"/>
    <w:semiHidden/>
    <w:rsid w:val="00114FFB"/>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207A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6423D5"/>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6423D5"/>
    <w:rPr>
      <w:rFonts w:ascii="Courier New" w:eastAsia="Times New Roman" w:hAnsi="Courier New" w:cs="Times New Roman"/>
      <w:sz w:val="20"/>
      <w:szCs w:val="20"/>
    </w:rPr>
  </w:style>
  <w:style w:type="paragraph" w:styleId="Intestazione">
    <w:name w:val="header"/>
    <w:basedOn w:val="Normale"/>
    <w:link w:val="IntestazioneCarattere"/>
    <w:uiPriority w:val="99"/>
    <w:unhideWhenUsed/>
    <w:rsid w:val="001E0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0B96"/>
  </w:style>
  <w:style w:type="paragraph" w:styleId="Pidipagina">
    <w:name w:val="footer"/>
    <w:basedOn w:val="Normale"/>
    <w:link w:val="PidipaginaCarattere"/>
    <w:uiPriority w:val="99"/>
    <w:unhideWhenUsed/>
    <w:rsid w:val="001E0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B96"/>
  </w:style>
  <w:style w:type="paragraph" w:styleId="Testofumetto">
    <w:name w:val="Balloon Text"/>
    <w:basedOn w:val="Normale"/>
    <w:link w:val="TestofumettoCarattere"/>
    <w:uiPriority w:val="99"/>
    <w:semiHidden/>
    <w:unhideWhenUsed/>
    <w:rsid w:val="00F072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729C"/>
    <w:rPr>
      <w:rFonts w:ascii="Segoe UI" w:hAnsi="Segoe UI" w:cs="Segoe UI"/>
      <w:sz w:val="18"/>
      <w:szCs w:val="18"/>
    </w:rPr>
  </w:style>
  <w:style w:type="paragraph" w:styleId="Testocommento">
    <w:name w:val="annotation text"/>
    <w:basedOn w:val="Normale"/>
    <w:link w:val="TestocommentoCarattere"/>
    <w:uiPriority w:val="99"/>
    <w:unhideWhenUsed/>
    <w:rsid w:val="00D43130"/>
    <w:pPr>
      <w:spacing w:after="0" w:line="240" w:lineRule="auto"/>
      <w:ind w:firstLine="360"/>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rsid w:val="00D43130"/>
    <w:rPr>
      <w:rFonts w:ascii="Calibri" w:eastAsia="Times New Roman" w:hAnsi="Calibri" w:cs="Times New Roman"/>
      <w:sz w:val="20"/>
      <w:szCs w:val="20"/>
    </w:rPr>
  </w:style>
  <w:style w:type="character" w:styleId="Rimandonotaapidipagina">
    <w:name w:val="footnote reference"/>
    <w:semiHidden/>
    <w:rsid w:val="00D43130"/>
    <w:rPr>
      <w:position w:val="6"/>
    </w:rPr>
  </w:style>
  <w:style w:type="paragraph" w:styleId="Testonotaapidipagina">
    <w:name w:val="footnote text"/>
    <w:basedOn w:val="Normale"/>
    <w:link w:val="TestonotaapidipaginaCarattere"/>
    <w:semiHidden/>
    <w:rsid w:val="00D4313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D43130"/>
    <w:rPr>
      <w:rFonts w:ascii="Times New Roman" w:eastAsia="Times New Roman" w:hAnsi="Times New Roman" w:cs="Times New Roman"/>
      <w:sz w:val="20"/>
      <w:szCs w:val="20"/>
    </w:rPr>
  </w:style>
  <w:style w:type="paragraph" w:styleId="Nessunaspaziatura">
    <w:name w:val="No Spacing"/>
    <w:uiPriority w:val="1"/>
    <w:qFormat/>
    <w:rsid w:val="00D43130"/>
    <w:pPr>
      <w:spacing w:after="0" w:line="240" w:lineRule="auto"/>
    </w:pPr>
    <w:rPr>
      <w:rFonts w:eastAsia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B1F"/>
  </w:style>
  <w:style w:type="paragraph" w:styleId="Titolo2">
    <w:name w:val="heading 2"/>
    <w:basedOn w:val="Normale"/>
    <w:next w:val="Normale"/>
    <w:link w:val="Titolo2Carattere"/>
    <w:uiPriority w:val="9"/>
    <w:semiHidden/>
    <w:unhideWhenUsed/>
    <w:qFormat/>
    <w:rsid w:val="00114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BE34BD"/>
    <w:pPr>
      <w:keepNext/>
      <w:widowControl w:val="0"/>
      <w:autoSpaceDE w:val="0"/>
      <w:autoSpaceDN w:val="0"/>
      <w:adjustRightInd w:val="0"/>
      <w:spacing w:after="0" w:line="432" w:lineRule="exact"/>
      <w:ind w:left="4397" w:right="3974"/>
      <w:outlineLvl w:val="4"/>
    </w:pPr>
    <w:rPr>
      <w:rFonts w:ascii="Times New Roman" w:eastAsia="Times New Roman" w:hAnsi="Times New Roman" w:cs="Times New Roman"/>
      <w:b/>
      <w:bCs/>
      <w:spacing w:val="-20"/>
      <w:sz w:val="23"/>
      <w:szCs w:val="23"/>
    </w:rPr>
  </w:style>
  <w:style w:type="paragraph" w:styleId="Titolo9">
    <w:name w:val="heading 9"/>
    <w:basedOn w:val="Normale"/>
    <w:next w:val="Normale"/>
    <w:link w:val="Titolo9Carattere"/>
    <w:uiPriority w:val="9"/>
    <w:semiHidden/>
    <w:unhideWhenUsed/>
    <w:qFormat/>
    <w:rsid w:val="00BE34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ubrica">
    <w:name w:val="rubric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
    <w:name w:val="comm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
    <w:name w:val="el"/>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F42AFC"/>
    <w:rPr>
      <w:i/>
      <w:iCs/>
    </w:rPr>
  </w:style>
  <w:style w:type="character" w:styleId="Collegamentoipertestuale">
    <w:name w:val="Hyperlink"/>
    <w:basedOn w:val="Carpredefinitoparagrafo"/>
    <w:uiPriority w:val="99"/>
    <w:unhideWhenUsed/>
    <w:rsid w:val="00F42AFC"/>
    <w:rPr>
      <w:color w:val="0000FF"/>
      <w:u w:val="single"/>
    </w:rPr>
  </w:style>
  <w:style w:type="character" w:customStyle="1" w:styleId="Titolo5Carattere">
    <w:name w:val="Titolo 5 Carattere"/>
    <w:basedOn w:val="Carpredefinitoparagrafo"/>
    <w:link w:val="Titolo5"/>
    <w:rsid w:val="00BE34BD"/>
    <w:rPr>
      <w:rFonts w:ascii="Times New Roman" w:eastAsia="Times New Roman" w:hAnsi="Times New Roman" w:cs="Times New Roman"/>
      <w:b/>
      <w:bCs/>
      <w:spacing w:val="-20"/>
      <w:sz w:val="23"/>
      <w:szCs w:val="23"/>
    </w:rPr>
  </w:style>
  <w:style w:type="character" w:customStyle="1" w:styleId="Titolo9Carattere">
    <w:name w:val="Titolo 9 Carattere"/>
    <w:basedOn w:val="Carpredefinitoparagrafo"/>
    <w:link w:val="Titolo9"/>
    <w:uiPriority w:val="9"/>
    <w:semiHidden/>
    <w:rsid w:val="00BE34BD"/>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535473"/>
    <w:pPr>
      <w:ind w:left="720"/>
      <w:contextualSpacing/>
    </w:pPr>
  </w:style>
  <w:style w:type="paragraph" w:customStyle="1" w:styleId="rtf1Normal">
    <w:name w:val="rtf1 Normal"/>
    <w:next w:val="Normale"/>
    <w:uiPriority w:val="99"/>
    <w:rsid w:val="00B23BEB"/>
    <w:pPr>
      <w:autoSpaceDE w:val="0"/>
      <w:autoSpaceDN w:val="0"/>
      <w:adjustRightInd w:val="0"/>
      <w:spacing w:after="0" w:line="240" w:lineRule="auto"/>
    </w:pPr>
    <w:rPr>
      <w:rFonts w:ascii="Arial" w:hAnsi="Arial" w:cs="Arial"/>
      <w:sz w:val="24"/>
      <w:szCs w:val="24"/>
    </w:rPr>
  </w:style>
  <w:style w:type="character" w:customStyle="1" w:styleId="Titolo2Carattere">
    <w:name w:val="Titolo 2 Carattere"/>
    <w:basedOn w:val="Carpredefinitoparagrafo"/>
    <w:link w:val="Titolo2"/>
    <w:uiPriority w:val="9"/>
    <w:semiHidden/>
    <w:rsid w:val="00114FFB"/>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207A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6423D5"/>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6423D5"/>
    <w:rPr>
      <w:rFonts w:ascii="Courier New" w:eastAsia="Times New Roman" w:hAnsi="Courier New" w:cs="Times New Roman"/>
      <w:sz w:val="20"/>
      <w:szCs w:val="20"/>
    </w:rPr>
  </w:style>
  <w:style w:type="paragraph" w:styleId="Intestazione">
    <w:name w:val="header"/>
    <w:basedOn w:val="Normale"/>
    <w:link w:val="IntestazioneCarattere"/>
    <w:uiPriority w:val="99"/>
    <w:unhideWhenUsed/>
    <w:rsid w:val="001E0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0B96"/>
  </w:style>
  <w:style w:type="paragraph" w:styleId="Pidipagina">
    <w:name w:val="footer"/>
    <w:basedOn w:val="Normale"/>
    <w:link w:val="PidipaginaCarattere"/>
    <w:uiPriority w:val="99"/>
    <w:unhideWhenUsed/>
    <w:rsid w:val="001E0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B96"/>
  </w:style>
  <w:style w:type="paragraph" w:styleId="Testofumetto">
    <w:name w:val="Balloon Text"/>
    <w:basedOn w:val="Normale"/>
    <w:link w:val="TestofumettoCarattere"/>
    <w:uiPriority w:val="99"/>
    <w:semiHidden/>
    <w:unhideWhenUsed/>
    <w:rsid w:val="00F072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729C"/>
    <w:rPr>
      <w:rFonts w:ascii="Segoe UI" w:hAnsi="Segoe UI" w:cs="Segoe UI"/>
      <w:sz w:val="18"/>
      <w:szCs w:val="18"/>
    </w:rPr>
  </w:style>
  <w:style w:type="paragraph" w:styleId="Testocommento">
    <w:name w:val="annotation text"/>
    <w:basedOn w:val="Normale"/>
    <w:link w:val="TestocommentoCarattere"/>
    <w:uiPriority w:val="99"/>
    <w:unhideWhenUsed/>
    <w:rsid w:val="00D43130"/>
    <w:pPr>
      <w:spacing w:after="0" w:line="240" w:lineRule="auto"/>
      <w:ind w:firstLine="360"/>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rsid w:val="00D43130"/>
    <w:rPr>
      <w:rFonts w:ascii="Calibri" w:eastAsia="Times New Roman" w:hAnsi="Calibri" w:cs="Times New Roman"/>
      <w:sz w:val="20"/>
      <w:szCs w:val="20"/>
    </w:rPr>
  </w:style>
  <w:style w:type="character" w:styleId="Rimandonotaapidipagina">
    <w:name w:val="footnote reference"/>
    <w:semiHidden/>
    <w:rsid w:val="00D43130"/>
    <w:rPr>
      <w:position w:val="6"/>
    </w:rPr>
  </w:style>
  <w:style w:type="paragraph" w:styleId="Testonotaapidipagina">
    <w:name w:val="footnote text"/>
    <w:basedOn w:val="Normale"/>
    <w:link w:val="TestonotaapidipaginaCarattere"/>
    <w:semiHidden/>
    <w:rsid w:val="00D4313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D43130"/>
    <w:rPr>
      <w:rFonts w:ascii="Times New Roman" w:eastAsia="Times New Roman" w:hAnsi="Times New Roman" w:cs="Times New Roman"/>
      <w:sz w:val="20"/>
      <w:szCs w:val="20"/>
    </w:rPr>
  </w:style>
  <w:style w:type="paragraph" w:styleId="Nessunaspaziatura">
    <w:name w:val="No Spacing"/>
    <w:uiPriority w:val="1"/>
    <w:qFormat/>
    <w:rsid w:val="00D43130"/>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3124">
      <w:bodyDiv w:val="1"/>
      <w:marLeft w:val="0"/>
      <w:marRight w:val="0"/>
      <w:marTop w:val="0"/>
      <w:marBottom w:val="0"/>
      <w:divBdr>
        <w:top w:val="none" w:sz="0" w:space="0" w:color="auto"/>
        <w:left w:val="none" w:sz="0" w:space="0" w:color="auto"/>
        <w:bottom w:val="none" w:sz="0" w:space="0" w:color="auto"/>
        <w:right w:val="none" w:sz="0" w:space="0" w:color="auto"/>
      </w:divBdr>
      <w:divsChild>
        <w:div w:id="1974558504">
          <w:marLeft w:val="0"/>
          <w:marRight w:val="0"/>
          <w:marTop w:val="0"/>
          <w:marBottom w:val="0"/>
          <w:divBdr>
            <w:top w:val="none" w:sz="0" w:space="0" w:color="auto"/>
            <w:left w:val="none" w:sz="0" w:space="0" w:color="auto"/>
            <w:bottom w:val="none" w:sz="0" w:space="0" w:color="auto"/>
            <w:right w:val="none" w:sz="0" w:space="0" w:color="auto"/>
          </w:divBdr>
        </w:div>
        <w:div w:id="794182450">
          <w:marLeft w:val="0"/>
          <w:marRight w:val="0"/>
          <w:marTop w:val="0"/>
          <w:marBottom w:val="0"/>
          <w:divBdr>
            <w:top w:val="none" w:sz="0" w:space="0" w:color="auto"/>
            <w:left w:val="none" w:sz="0" w:space="0" w:color="auto"/>
            <w:bottom w:val="none" w:sz="0" w:space="0" w:color="auto"/>
            <w:right w:val="none" w:sz="0" w:space="0" w:color="auto"/>
          </w:divBdr>
        </w:div>
        <w:div w:id="2116943883">
          <w:marLeft w:val="0"/>
          <w:marRight w:val="0"/>
          <w:marTop w:val="0"/>
          <w:marBottom w:val="0"/>
          <w:divBdr>
            <w:top w:val="none" w:sz="0" w:space="0" w:color="auto"/>
            <w:left w:val="none" w:sz="0" w:space="0" w:color="auto"/>
            <w:bottom w:val="none" w:sz="0" w:space="0" w:color="auto"/>
            <w:right w:val="none" w:sz="0" w:space="0" w:color="auto"/>
          </w:divBdr>
        </w:div>
        <w:div w:id="967395496">
          <w:marLeft w:val="0"/>
          <w:marRight w:val="0"/>
          <w:marTop w:val="0"/>
          <w:marBottom w:val="0"/>
          <w:divBdr>
            <w:top w:val="none" w:sz="0" w:space="0" w:color="auto"/>
            <w:left w:val="none" w:sz="0" w:space="0" w:color="auto"/>
            <w:bottom w:val="none" w:sz="0" w:space="0" w:color="auto"/>
            <w:right w:val="none" w:sz="0" w:space="0" w:color="auto"/>
          </w:divBdr>
        </w:div>
        <w:div w:id="1748965748">
          <w:marLeft w:val="0"/>
          <w:marRight w:val="0"/>
          <w:marTop w:val="0"/>
          <w:marBottom w:val="0"/>
          <w:divBdr>
            <w:top w:val="none" w:sz="0" w:space="0" w:color="auto"/>
            <w:left w:val="none" w:sz="0" w:space="0" w:color="auto"/>
            <w:bottom w:val="none" w:sz="0" w:space="0" w:color="auto"/>
            <w:right w:val="none" w:sz="0" w:space="0" w:color="auto"/>
          </w:divBdr>
        </w:div>
      </w:divsChild>
    </w:div>
    <w:div w:id="517546038">
      <w:bodyDiv w:val="1"/>
      <w:marLeft w:val="0"/>
      <w:marRight w:val="0"/>
      <w:marTop w:val="0"/>
      <w:marBottom w:val="0"/>
      <w:divBdr>
        <w:top w:val="none" w:sz="0" w:space="0" w:color="auto"/>
        <w:left w:val="none" w:sz="0" w:space="0" w:color="auto"/>
        <w:bottom w:val="none" w:sz="0" w:space="0" w:color="auto"/>
        <w:right w:val="none" w:sz="0" w:space="0" w:color="auto"/>
      </w:divBdr>
    </w:div>
    <w:div w:id="1189946039">
      <w:bodyDiv w:val="1"/>
      <w:marLeft w:val="0"/>
      <w:marRight w:val="0"/>
      <w:marTop w:val="0"/>
      <w:marBottom w:val="0"/>
      <w:divBdr>
        <w:top w:val="none" w:sz="0" w:space="0" w:color="auto"/>
        <w:left w:val="none" w:sz="0" w:space="0" w:color="auto"/>
        <w:bottom w:val="none" w:sz="0" w:space="0" w:color="auto"/>
        <w:right w:val="none" w:sz="0" w:space="0" w:color="auto"/>
      </w:divBdr>
    </w:div>
    <w:div w:id="2075198366">
      <w:bodyDiv w:val="1"/>
      <w:marLeft w:val="0"/>
      <w:marRight w:val="0"/>
      <w:marTop w:val="0"/>
      <w:marBottom w:val="0"/>
      <w:divBdr>
        <w:top w:val="none" w:sz="0" w:space="0" w:color="auto"/>
        <w:left w:val="none" w:sz="0" w:space="0" w:color="auto"/>
        <w:bottom w:val="none" w:sz="0" w:space="0" w:color="auto"/>
        <w:right w:val="none" w:sz="0" w:space="0" w:color="auto"/>
      </w:divBdr>
      <w:divsChild>
        <w:div w:id="599064816">
          <w:marLeft w:val="0"/>
          <w:marRight w:val="0"/>
          <w:marTop w:val="0"/>
          <w:marBottom w:val="0"/>
          <w:divBdr>
            <w:top w:val="none" w:sz="0" w:space="0" w:color="auto"/>
            <w:left w:val="none" w:sz="0" w:space="0" w:color="auto"/>
            <w:bottom w:val="none" w:sz="0" w:space="0" w:color="auto"/>
            <w:right w:val="none" w:sz="0" w:space="0" w:color="auto"/>
          </w:divBdr>
        </w:div>
        <w:div w:id="1995060155">
          <w:marLeft w:val="0"/>
          <w:marRight w:val="0"/>
          <w:marTop w:val="0"/>
          <w:marBottom w:val="0"/>
          <w:divBdr>
            <w:top w:val="none" w:sz="0" w:space="0" w:color="auto"/>
            <w:left w:val="none" w:sz="0" w:space="0" w:color="auto"/>
            <w:bottom w:val="none" w:sz="0" w:space="0" w:color="auto"/>
            <w:right w:val="none" w:sz="0" w:space="0" w:color="auto"/>
          </w:divBdr>
        </w:div>
        <w:div w:id="31707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comune.cerretodispoleto@postacert.umbria.it" TargetMode="External"/><Relationship Id="rId4" Type="http://schemas.microsoft.com/office/2007/relationships/stylesWithEffects" Target="stylesWithEffects.xml"/><Relationship Id="rId9" Type="http://schemas.openxmlformats.org/officeDocument/2006/relationships/hyperlink" Target="mailto:comune.cerretodispoleto@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7851-7B00-4977-90A1-DCE6B98A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24</Pages>
  <Words>11163</Words>
  <Characters>63634</Characters>
  <Application>Microsoft Office Word</Application>
  <DocSecurity>0</DocSecurity>
  <Lines>530</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Alessandra</cp:lastModifiedBy>
  <cp:revision>30</cp:revision>
  <cp:lastPrinted>2021-06-29T09:18:00Z</cp:lastPrinted>
  <dcterms:created xsi:type="dcterms:W3CDTF">2021-06-28T11:04:00Z</dcterms:created>
  <dcterms:modified xsi:type="dcterms:W3CDTF">2021-06-29T10:25:00Z</dcterms:modified>
</cp:coreProperties>
</file>