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47BE" w14:textId="77777777" w:rsidR="000C4C79" w:rsidRDefault="000C4C79">
      <w:pPr>
        <w:pStyle w:val="Corpotesto"/>
        <w:ind w:left="0" w:firstLine="0"/>
        <w:jc w:val="left"/>
        <w:rPr>
          <w:rFonts w:ascii="Times New Roman"/>
          <w:sz w:val="20"/>
        </w:rPr>
      </w:pPr>
    </w:p>
    <w:p w14:paraId="3FD73C7D" w14:textId="77777777" w:rsidR="000F388B" w:rsidRDefault="000F388B" w:rsidP="000F388B">
      <w:pPr>
        <w:spacing w:line="480" w:lineRule="auto"/>
        <w:jc w:val="center"/>
        <w:rPr>
          <w:rFonts w:ascii="Cambria" w:hAnsi="Cambria"/>
          <w:b/>
          <w:sz w:val="44"/>
          <w:szCs w:val="44"/>
        </w:rPr>
      </w:pPr>
      <w:r>
        <w:rPr>
          <w:rFonts w:ascii="Cambria" w:hAnsi="Cambria"/>
          <w:b/>
          <w:noProof/>
          <w:sz w:val="44"/>
          <w:szCs w:val="44"/>
        </w:rPr>
        <w:drawing>
          <wp:inline distT="0" distB="0" distL="0" distR="0" wp14:anchorId="44888553" wp14:editId="446F8D94">
            <wp:extent cx="1031185" cy="1581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4214" cy="1585794"/>
                    </a:xfrm>
                    <a:prstGeom prst="rect">
                      <a:avLst/>
                    </a:prstGeom>
                    <a:noFill/>
                  </pic:spPr>
                </pic:pic>
              </a:graphicData>
            </a:graphic>
          </wp:inline>
        </w:drawing>
      </w:r>
    </w:p>
    <w:p w14:paraId="49E5DBF6" w14:textId="77777777" w:rsidR="00D2366E" w:rsidRDefault="00D2366E" w:rsidP="000F388B">
      <w:pPr>
        <w:spacing w:line="480" w:lineRule="auto"/>
        <w:jc w:val="center"/>
        <w:rPr>
          <w:rFonts w:ascii="Cambria" w:hAnsi="Cambria"/>
          <w:b/>
          <w:sz w:val="48"/>
          <w:szCs w:val="48"/>
        </w:rPr>
      </w:pPr>
    </w:p>
    <w:p w14:paraId="3F386A64" w14:textId="5F9DF5A6" w:rsidR="000F388B" w:rsidRPr="000B65FD" w:rsidRDefault="000F388B" w:rsidP="000F388B">
      <w:pPr>
        <w:spacing w:line="480" w:lineRule="auto"/>
        <w:jc w:val="center"/>
        <w:rPr>
          <w:rFonts w:ascii="Cambria" w:hAnsi="Cambria"/>
          <w:b/>
          <w:sz w:val="48"/>
          <w:szCs w:val="48"/>
        </w:rPr>
      </w:pPr>
      <w:r w:rsidRPr="000B65FD">
        <w:rPr>
          <w:rFonts w:ascii="Cambria" w:hAnsi="Cambria"/>
          <w:b/>
          <w:sz w:val="48"/>
          <w:szCs w:val="48"/>
        </w:rPr>
        <w:t xml:space="preserve">COMUNE DI </w:t>
      </w:r>
    </w:p>
    <w:p w14:paraId="72565624" w14:textId="77777777" w:rsidR="000F388B" w:rsidRPr="000B65FD" w:rsidRDefault="000F388B" w:rsidP="000F388B">
      <w:pPr>
        <w:spacing w:line="480" w:lineRule="auto"/>
        <w:jc w:val="center"/>
        <w:rPr>
          <w:rFonts w:ascii="Cambria" w:hAnsi="Cambria"/>
          <w:b/>
          <w:sz w:val="48"/>
          <w:szCs w:val="48"/>
        </w:rPr>
      </w:pPr>
      <w:r w:rsidRPr="000B65FD">
        <w:rPr>
          <w:rFonts w:ascii="Cambria" w:hAnsi="Cambria"/>
          <w:b/>
          <w:sz w:val="48"/>
          <w:szCs w:val="48"/>
        </w:rPr>
        <w:t>ARQUATA DEL TRONTO</w:t>
      </w:r>
    </w:p>
    <w:p w14:paraId="75339EC8" w14:textId="77777777" w:rsidR="000F388B" w:rsidRDefault="000F388B" w:rsidP="000F388B">
      <w:pPr>
        <w:jc w:val="center"/>
        <w:rPr>
          <w:rFonts w:ascii="Cambria" w:hAnsi="Cambria"/>
          <w:b/>
          <w:sz w:val="40"/>
          <w:szCs w:val="40"/>
        </w:rPr>
      </w:pPr>
    </w:p>
    <w:p w14:paraId="585F5AA9" w14:textId="77777777" w:rsidR="000F388B" w:rsidRDefault="000F388B" w:rsidP="000F388B">
      <w:pPr>
        <w:jc w:val="center"/>
        <w:rPr>
          <w:rFonts w:ascii="Cambria" w:hAnsi="Cambria"/>
          <w:b/>
          <w:sz w:val="40"/>
          <w:szCs w:val="40"/>
        </w:rPr>
      </w:pPr>
    </w:p>
    <w:p w14:paraId="5D25F6E9" w14:textId="77777777" w:rsidR="000F388B" w:rsidRDefault="000F388B" w:rsidP="000F388B">
      <w:pPr>
        <w:jc w:val="center"/>
        <w:rPr>
          <w:rFonts w:ascii="Cambria" w:hAnsi="Cambria"/>
          <w:b/>
          <w:sz w:val="40"/>
          <w:szCs w:val="40"/>
        </w:rPr>
      </w:pPr>
    </w:p>
    <w:p w14:paraId="147E299B" w14:textId="77777777" w:rsidR="000F388B" w:rsidRDefault="000F388B" w:rsidP="000F388B">
      <w:pPr>
        <w:jc w:val="center"/>
        <w:rPr>
          <w:rFonts w:ascii="Cambria" w:hAnsi="Cambria"/>
          <w:b/>
          <w:sz w:val="40"/>
          <w:szCs w:val="40"/>
        </w:rPr>
      </w:pPr>
    </w:p>
    <w:p w14:paraId="470ED46F" w14:textId="77777777" w:rsidR="000F388B" w:rsidRPr="000B65FD" w:rsidRDefault="000F388B" w:rsidP="000F388B">
      <w:pPr>
        <w:jc w:val="center"/>
        <w:rPr>
          <w:rFonts w:ascii="Cambria" w:hAnsi="Cambria"/>
          <w:b/>
          <w:sz w:val="44"/>
          <w:szCs w:val="44"/>
        </w:rPr>
      </w:pPr>
      <w:r w:rsidRPr="000B65FD">
        <w:rPr>
          <w:rFonts w:ascii="Cambria" w:hAnsi="Cambria"/>
          <w:b/>
          <w:sz w:val="44"/>
          <w:szCs w:val="44"/>
        </w:rPr>
        <w:t>REGOLAMENTO TARI</w:t>
      </w:r>
    </w:p>
    <w:p w14:paraId="1EF877D9" w14:textId="77777777" w:rsidR="000F388B" w:rsidRDefault="000F388B" w:rsidP="000F388B">
      <w:pPr>
        <w:jc w:val="center"/>
        <w:rPr>
          <w:rFonts w:ascii="Cambria" w:hAnsi="Cambria"/>
          <w:b/>
          <w:sz w:val="40"/>
          <w:szCs w:val="40"/>
        </w:rPr>
      </w:pPr>
    </w:p>
    <w:p w14:paraId="3D1A8B49" w14:textId="77777777" w:rsidR="000F388B" w:rsidRDefault="000F388B" w:rsidP="000F388B">
      <w:pPr>
        <w:jc w:val="center"/>
        <w:rPr>
          <w:rFonts w:ascii="Cambria" w:hAnsi="Cambria"/>
          <w:b/>
          <w:sz w:val="40"/>
          <w:szCs w:val="40"/>
        </w:rPr>
      </w:pPr>
    </w:p>
    <w:p w14:paraId="3E5E45FD" w14:textId="77777777" w:rsidR="000F388B" w:rsidRPr="00992C3E" w:rsidRDefault="000F388B" w:rsidP="000F388B">
      <w:pPr>
        <w:jc w:val="center"/>
        <w:rPr>
          <w:rFonts w:ascii="Cambria" w:hAnsi="Cambria"/>
          <w:b/>
          <w:sz w:val="40"/>
          <w:szCs w:val="40"/>
        </w:rPr>
      </w:pPr>
    </w:p>
    <w:p w14:paraId="41AFC5EA" w14:textId="77777777" w:rsidR="000F388B" w:rsidRDefault="000F388B" w:rsidP="000F388B"/>
    <w:p w14:paraId="0F487508" w14:textId="77777777" w:rsidR="000F388B" w:rsidRDefault="000F388B" w:rsidP="000F388B">
      <w:pPr>
        <w:jc w:val="center"/>
        <w:rPr>
          <w:rFonts w:ascii="Cambria" w:hAnsi="Cambria"/>
          <w:b/>
        </w:rPr>
      </w:pPr>
    </w:p>
    <w:p w14:paraId="69BE7145" w14:textId="77777777" w:rsidR="000F388B" w:rsidRDefault="000F388B" w:rsidP="000F388B">
      <w:pPr>
        <w:jc w:val="center"/>
        <w:rPr>
          <w:rFonts w:ascii="Cambria" w:hAnsi="Cambria"/>
          <w:b/>
        </w:rPr>
      </w:pPr>
    </w:p>
    <w:p w14:paraId="4A0C5B34" w14:textId="77777777" w:rsidR="000F388B" w:rsidRDefault="000F388B" w:rsidP="000F388B">
      <w:pPr>
        <w:jc w:val="center"/>
        <w:rPr>
          <w:rFonts w:ascii="Cambria" w:hAnsi="Cambria"/>
          <w:b/>
        </w:rPr>
      </w:pPr>
    </w:p>
    <w:p w14:paraId="5713AC63" w14:textId="77777777" w:rsidR="000F388B" w:rsidRDefault="000F388B" w:rsidP="000F388B">
      <w:pPr>
        <w:jc w:val="center"/>
        <w:rPr>
          <w:rFonts w:ascii="Cambria" w:hAnsi="Cambria"/>
          <w:b/>
        </w:rPr>
      </w:pPr>
    </w:p>
    <w:p w14:paraId="28C92B48" w14:textId="77777777" w:rsidR="000F388B" w:rsidRDefault="000F388B" w:rsidP="000F388B">
      <w:pPr>
        <w:jc w:val="center"/>
        <w:rPr>
          <w:rFonts w:ascii="Cambria" w:hAnsi="Cambria"/>
          <w:b/>
        </w:rPr>
      </w:pPr>
    </w:p>
    <w:p w14:paraId="488E306A" w14:textId="77777777" w:rsidR="000F388B" w:rsidRDefault="000F388B" w:rsidP="000F388B">
      <w:pPr>
        <w:jc w:val="center"/>
        <w:rPr>
          <w:rFonts w:ascii="Cambria" w:hAnsi="Cambria"/>
          <w:b/>
        </w:rPr>
      </w:pPr>
    </w:p>
    <w:p w14:paraId="11E42262" w14:textId="77777777" w:rsidR="000F388B" w:rsidRDefault="000F388B" w:rsidP="000F388B">
      <w:pPr>
        <w:jc w:val="center"/>
        <w:rPr>
          <w:rFonts w:ascii="Cambria" w:hAnsi="Cambria"/>
          <w:b/>
        </w:rPr>
      </w:pPr>
    </w:p>
    <w:p w14:paraId="7807D533" w14:textId="77777777" w:rsidR="000F388B" w:rsidRDefault="000F388B" w:rsidP="000F388B">
      <w:pPr>
        <w:jc w:val="center"/>
        <w:rPr>
          <w:rFonts w:ascii="Cambria" w:hAnsi="Cambria"/>
          <w:b/>
        </w:rPr>
      </w:pPr>
    </w:p>
    <w:p w14:paraId="5F8B104B" w14:textId="77777777" w:rsidR="000F388B" w:rsidRDefault="000F388B" w:rsidP="000F388B">
      <w:pPr>
        <w:jc w:val="center"/>
        <w:rPr>
          <w:rFonts w:ascii="Cambria" w:hAnsi="Cambria"/>
          <w:b/>
        </w:rPr>
      </w:pPr>
    </w:p>
    <w:p w14:paraId="74FCF65E" w14:textId="77777777" w:rsidR="000F388B" w:rsidRDefault="000F388B" w:rsidP="000F388B">
      <w:pPr>
        <w:jc w:val="center"/>
        <w:rPr>
          <w:rFonts w:ascii="Cambria" w:hAnsi="Cambria"/>
          <w:b/>
        </w:rPr>
      </w:pPr>
    </w:p>
    <w:p w14:paraId="27846E49" w14:textId="77777777" w:rsidR="000F388B" w:rsidRDefault="000F388B" w:rsidP="000F388B">
      <w:pPr>
        <w:jc w:val="center"/>
        <w:rPr>
          <w:rFonts w:ascii="Cambria" w:hAnsi="Cambria"/>
          <w:b/>
        </w:rPr>
      </w:pPr>
    </w:p>
    <w:p w14:paraId="50ED5F9D" w14:textId="2B98499F" w:rsidR="000C4C79" w:rsidRPr="000F388B" w:rsidRDefault="000F388B" w:rsidP="000F388B">
      <w:pPr>
        <w:rPr>
          <w:rFonts w:ascii="Cambria" w:hAnsi="Cambria"/>
          <w:b/>
        </w:rPr>
      </w:pPr>
      <w:r w:rsidRPr="00A87E31">
        <w:rPr>
          <w:rFonts w:ascii="Cambria" w:hAnsi="Cambria"/>
          <w:b/>
        </w:rPr>
        <w:t xml:space="preserve">Approvato con delibera di Consiglio Comunale n. </w:t>
      </w:r>
      <w:r w:rsidR="00A87E31" w:rsidRPr="00A87E31">
        <w:rPr>
          <w:rFonts w:ascii="Cambria" w:hAnsi="Cambria"/>
          <w:b/>
        </w:rPr>
        <w:t>7</w:t>
      </w:r>
      <w:r w:rsidRPr="00A87E31">
        <w:rPr>
          <w:rFonts w:ascii="Cambria" w:hAnsi="Cambria"/>
          <w:b/>
        </w:rPr>
        <w:t xml:space="preserve"> del </w:t>
      </w:r>
      <w:r w:rsidR="00A87E31" w:rsidRPr="00A87E31">
        <w:rPr>
          <w:rFonts w:ascii="Cambria" w:hAnsi="Cambria"/>
          <w:b/>
        </w:rPr>
        <w:t>07/04/2021</w:t>
      </w:r>
    </w:p>
    <w:p w14:paraId="3D79E586" w14:textId="40F8E314" w:rsidR="000C4C79" w:rsidRDefault="00842CEB">
      <w:pPr>
        <w:pStyle w:val="Corpotesto"/>
        <w:ind w:left="274" w:firstLine="0"/>
        <w:jc w:val="left"/>
        <w:rPr>
          <w:rFonts w:ascii="Caladea"/>
          <w:sz w:val="20"/>
        </w:rPr>
      </w:pPr>
      <w:r>
        <w:rPr>
          <w:rFonts w:ascii="Caladea"/>
          <w:noProof/>
          <w:sz w:val="20"/>
        </w:rPr>
        <w:lastRenderedPageBreak/>
        <mc:AlternateContent>
          <mc:Choice Requires="wps">
            <w:drawing>
              <wp:inline distT="0" distB="0" distL="0" distR="0" wp14:anchorId="337A9625" wp14:editId="1FF62512">
                <wp:extent cx="6173470" cy="382905"/>
                <wp:effectExtent l="8890" t="12700" r="8890"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82905"/>
                        </a:xfrm>
                        <a:prstGeom prst="rect">
                          <a:avLst/>
                        </a:prstGeom>
                        <a:solidFill>
                          <a:srgbClr val="F3F3F3"/>
                        </a:solidFill>
                        <a:ln w="6097">
                          <a:solidFill>
                            <a:srgbClr val="000000"/>
                          </a:solidFill>
                          <a:miter lim="800000"/>
                          <a:headEnd/>
                          <a:tailEnd/>
                        </a:ln>
                      </wps:spPr>
                      <wps:txbx>
                        <w:txbxContent>
                          <w:p w14:paraId="65D48491" w14:textId="77777777" w:rsidR="00476669" w:rsidRDefault="00476669">
                            <w:pPr>
                              <w:spacing w:before="20"/>
                              <w:ind w:left="3968" w:right="3970"/>
                              <w:jc w:val="center"/>
                              <w:rPr>
                                <w:rFonts w:ascii="Times New Roman"/>
                                <w:b/>
                                <w:sz w:val="48"/>
                              </w:rPr>
                            </w:pPr>
                            <w:r w:rsidRPr="00842CEB">
                              <w:rPr>
                                <w:rFonts w:ascii="Times New Roman"/>
                                <w:b/>
                                <w:sz w:val="48"/>
                                <w14:shadow w14:blurRad="50800" w14:dist="38100" w14:dir="2700000" w14:sx="100000" w14:sy="100000" w14:kx="0" w14:ky="0" w14:algn="tl">
                                  <w14:srgbClr w14:val="000000">
                                    <w14:alpha w14:val="60000"/>
                                  </w14:srgbClr>
                                </w14:shadow>
                              </w:rPr>
                              <w:t>INDICE</w:t>
                            </w:r>
                          </w:p>
                        </w:txbxContent>
                      </wps:txbx>
                      <wps:bodyPr rot="0" vert="horz" wrap="square" lIns="0" tIns="0" rIns="0" bIns="0" anchor="t" anchorCtr="0" upright="1">
                        <a:noAutofit/>
                      </wps:bodyPr>
                    </wps:wsp>
                  </a:graphicData>
                </a:graphic>
              </wp:inline>
            </w:drawing>
          </mc:Choice>
          <mc:Fallback>
            <w:pict>
              <v:shapetype w14:anchorId="337A9625" id="_x0000_t202" coordsize="21600,21600" o:spt="202" path="m,l,21600r21600,l21600,xe">
                <v:stroke joinstyle="miter"/>
                <v:path gradientshapeok="t" o:connecttype="rect"/>
              </v:shapetype>
              <v:shape id="Text Box 3" o:spid="_x0000_s1026" type="#_x0000_t202" style="width:486.1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" fillcolor="#f3f3f3" strokeweight=".16936mm">
                <v:textbox inset="0,0,0,0">
                  <w:txbxContent>
                    <w:p w14:paraId="65D48491" w14:textId="77777777" w:rsidR="00476669" w:rsidRDefault="00476669">
                      <w:pPr>
                        <w:spacing w:before="20"/>
                        <w:ind w:left="3968" w:right="3970"/>
                        <w:jc w:val="center"/>
                        <w:rPr>
                          <w:rFonts w:ascii="Times New Roman"/>
                          <w:b/>
                          <w:sz w:val="48"/>
                        </w:rPr>
                      </w:pPr>
                      <w:r w:rsidRPr="00842CEB">
                        <w:rPr>
                          <w:rFonts w:ascii="Times New Roman"/>
                          <w:b/>
                          <w:sz w:val="48"/>
                          <w14:shadow w14:blurRad="50800" w14:dist="38100" w14:dir="2700000" w14:sx="100000" w14:sy="100000" w14:kx="0" w14:ky="0" w14:algn="tl">
                            <w14:srgbClr w14:val="000000">
                              <w14:alpha w14:val="60000"/>
                            </w14:srgbClr>
                          </w14:shadow>
                        </w:rPr>
                        <w:t>INDICE</w:t>
                      </w:r>
                    </w:p>
                  </w:txbxContent>
                </v:textbox>
                <w10:anchorlock/>
              </v:shape>
            </w:pict>
          </mc:Fallback>
        </mc:AlternateContent>
      </w:r>
    </w:p>
    <w:p w14:paraId="08671735" w14:textId="77777777" w:rsidR="000C4C79" w:rsidRDefault="000C4C79">
      <w:pPr>
        <w:pStyle w:val="Corpotesto"/>
        <w:ind w:left="0" w:firstLine="0"/>
        <w:jc w:val="left"/>
        <w:rPr>
          <w:rFonts w:ascii="Caladea"/>
          <w:i/>
          <w:sz w:val="20"/>
        </w:rPr>
      </w:pPr>
    </w:p>
    <w:p w14:paraId="75F1F157" w14:textId="77777777" w:rsidR="000C4C79" w:rsidRDefault="000C4C79">
      <w:pPr>
        <w:pStyle w:val="Corpotesto"/>
        <w:spacing w:before="7"/>
        <w:ind w:left="0" w:firstLine="0"/>
        <w:jc w:val="left"/>
        <w:rPr>
          <w:rFonts w:ascii="Caladea"/>
          <w:i/>
          <w:sz w:val="21"/>
        </w:rPr>
      </w:pPr>
    </w:p>
    <w:p w14:paraId="5DC4936F" w14:textId="77777777" w:rsidR="000C4C79" w:rsidRDefault="00476669">
      <w:pPr>
        <w:pStyle w:val="Titolo1"/>
        <w:spacing w:before="1"/>
        <w:ind w:left="2866"/>
      </w:pPr>
      <w:r>
        <w:t>TITOLO I – DISPOSIZIONI GENERALI</w:t>
      </w:r>
    </w:p>
    <w:p w14:paraId="5958FAD7" w14:textId="229DE9A9" w:rsidR="000C4C79" w:rsidRDefault="00476669">
      <w:pPr>
        <w:pStyle w:val="Corpotesto"/>
        <w:tabs>
          <w:tab w:val="left" w:pos="9669"/>
        </w:tabs>
        <w:spacing w:before="130" w:line="348" w:lineRule="auto"/>
        <w:ind w:left="312" w:right="643" w:firstLine="0"/>
      </w:pPr>
      <w:r>
        <w:t>ARTICOLO 1 Oggetto</w:t>
      </w:r>
      <w:r>
        <w:rPr>
          <w:spacing w:val="-3"/>
        </w:rPr>
        <w:t xml:space="preserve"> </w:t>
      </w:r>
      <w:r>
        <w:t>del</w:t>
      </w:r>
      <w:r>
        <w:rPr>
          <w:spacing w:val="-2"/>
        </w:rPr>
        <w:t xml:space="preserve"> </w:t>
      </w:r>
      <w:r>
        <w:t>Regolamento</w:t>
      </w:r>
      <w:r>
        <w:rPr>
          <w:u w:val="single"/>
        </w:rPr>
        <w:t xml:space="preserve"> </w:t>
      </w:r>
      <w:r>
        <w:rPr>
          <w:u w:val="single"/>
        </w:rPr>
        <w:tab/>
      </w:r>
      <w:r w:rsidR="008C3153">
        <w:rPr>
          <w:spacing w:val="-17"/>
        </w:rPr>
        <w:t>4</w:t>
      </w:r>
      <w:r>
        <w:rPr>
          <w:spacing w:val="-17"/>
        </w:rPr>
        <w:t xml:space="preserve"> </w:t>
      </w:r>
      <w:r>
        <w:t>ARTICOLO 2 Gestione e classificazione</w:t>
      </w:r>
      <w:r>
        <w:rPr>
          <w:spacing w:val="-15"/>
        </w:rPr>
        <w:t xml:space="preserve"> </w:t>
      </w:r>
      <w:r>
        <w:t>dei</w:t>
      </w:r>
      <w:r>
        <w:rPr>
          <w:spacing w:val="-3"/>
        </w:rPr>
        <w:t xml:space="preserve"> </w:t>
      </w:r>
      <w:r>
        <w:t>rifiuti</w:t>
      </w:r>
      <w:r>
        <w:rPr>
          <w:u w:val="single"/>
        </w:rPr>
        <w:t xml:space="preserve"> </w:t>
      </w:r>
      <w:r>
        <w:rPr>
          <w:u w:val="single"/>
        </w:rPr>
        <w:tab/>
      </w:r>
      <w:r w:rsidR="008C3153">
        <w:rPr>
          <w:spacing w:val="-17"/>
        </w:rPr>
        <w:t>4</w:t>
      </w:r>
      <w:r>
        <w:rPr>
          <w:spacing w:val="-17"/>
        </w:rPr>
        <w:t xml:space="preserve"> </w:t>
      </w:r>
      <w:r>
        <w:t>ARTICOLO 3 Sostanze escluse dalla normativa</w:t>
      </w:r>
      <w:r>
        <w:rPr>
          <w:spacing w:val="-14"/>
        </w:rPr>
        <w:t xml:space="preserve"> </w:t>
      </w:r>
      <w:r>
        <w:t>sui</w:t>
      </w:r>
      <w:r>
        <w:rPr>
          <w:spacing w:val="-3"/>
        </w:rPr>
        <w:t xml:space="preserve"> </w:t>
      </w:r>
      <w:r>
        <w:t>rifiuti</w:t>
      </w:r>
      <w:r>
        <w:rPr>
          <w:u w:val="single"/>
        </w:rPr>
        <w:t xml:space="preserve"> </w:t>
      </w:r>
      <w:r>
        <w:rPr>
          <w:u w:val="single"/>
        </w:rPr>
        <w:tab/>
      </w:r>
      <w:r w:rsidR="008C3153">
        <w:rPr>
          <w:spacing w:val="-17"/>
        </w:rPr>
        <w:t>5</w:t>
      </w:r>
      <w:r>
        <w:rPr>
          <w:spacing w:val="-17"/>
        </w:rPr>
        <w:t xml:space="preserve"> </w:t>
      </w:r>
      <w:r>
        <w:t>ARTICOLO 4</w:t>
      </w:r>
      <w:r>
        <w:rPr>
          <w:spacing w:val="-5"/>
        </w:rPr>
        <w:t xml:space="preserve"> </w:t>
      </w:r>
      <w:r>
        <w:t>Soggetto</w:t>
      </w:r>
      <w:r>
        <w:rPr>
          <w:spacing w:val="-2"/>
        </w:rPr>
        <w:t xml:space="preserve"> </w:t>
      </w:r>
      <w:r>
        <w:t>attivo</w:t>
      </w:r>
      <w:r>
        <w:rPr>
          <w:u w:val="single"/>
        </w:rPr>
        <w:t xml:space="preserve"> </w:t>
      </w:r>
      <w:r>
        <w:rPr>
          <w:u w:val="single"/>
        </w:rPr>
        <w:tab/>
      </w:r>
      <w:r w:rsidR="008C3153" w:rsidRPr="008C3153">
        <w:t>6</w:t>
      </w:r>
      <w:r w:rsidRPr="008C3153">
        <w:rPr>
          <w:spacing w:val="-17"/>
        </w:rPr>
        <w:t xml:space="preserve"> </w:t>
      </w:r>
    </w:p>
    <w:p w14:paraId="459BEB10" w14:textId="77777777" w:rsidR="000C4C79" w:rsidRDefault="000C4C79">
      <w:pPr>
        <w:pStyle w:val="Corpotesto"/>
        <w:spacing w:before="6"/>
        <w:ind w:left="0" w:firstLine="0"/>
        <w:jc w:val="left"/>
        <w:rPr>
          <w:sz w:val="26"/>
        </w:rPr>
      </w:pPr>
    </w:p>
    <w:p w14:paraId="0995A04E" w14:textId="77777777" w:rsidR="000C4C79" w:rsidRDefault="00476669">
      <w:pPr>
        <w:pStyle w:val="Titolo1"/>
        <w:spacing w:before="100"/>
        <w:ind w:right="2196"/>
        <w:jc w:val="center"/>
      </w:pPr>
      <w:r>
        <w:t>TITOLO II – PRESUPPOSTO E SOGGETTI PASSIVI</w:t>
      </w:r>
    </w:p>
    <w:p w14:paraId="382CCE69" w14:textId="5CD79AFA" w:rsidR="004A38DF" w:rsidRDefault="00476669" w:rsidP="004A38DF">
      <w:pPr>
        <w:pStyle w:val="Corpotesto"/>
        <w:tabs>
          <w:tab w:val="left" w:pos="9528"/>
          <w:tab w:val="left" w:pos="9669"/>
        </w:tabs>
        <w:spacing w:before="131" w:line="348" w:lineRule="auto"/>
        <w:ind w:left="312" w:right="643" w:firstLine="0"/>
        <w:rPr>
          <w:spacing w:val="-17"/>
        </w:rPr>
      </w:pPr>
      <w:r>
        <w:t xml:space="preserve">ARTICOLO </w:t>
      </w:r>
      <w:r w:rsidR="008C3153">
        <w:t>5</w:t>
      </w:r>
      <w:r>
        <w:t xml:space="preserve"> Presupposto per l’applicazione</w:t>
      </w:r>
      <w:r>
        <w:rPr>
          <w:spacing w:val="-13"/>
        </w:rPr>
        <w:t xml:space="preserve"> </w:t>
      </w:r>
      <w:r>
        <w:t>del</w:t>
      </w:r>
      <w:r>
        <w:rPr>
          <w:spacing w:val="-2"/>
        </w:rPr>
        <w:t xml:space="preserve"> </w:t>
      </w:r>
      <w:r>
        <w:t>tributo</w:t>
      </w:r>
      <w:r>
        <w:rPr>
          <w:u w:val="single"/>
        </w:rPr>
        <w:t xml:space="preserve"> </w:t>
      </w:r>
      <w:r>
        <w:rPr>
          <w:u w:val="single"/>
        </w:rPr>
        <w:tab/>
      </w:r>
      <w:r>
        <w:rPr>
          <w:u w:val="single"/>
        </w:rPr>
        <w:tab/>
      </w:r>
      <w:r w:rsidR="004A38DF">
        <w:rPr>
          <w:spacing w:val="-17"/>
        </w:rPr>
        <w:t>7</w:t>
      </w:r>
      <w:r>
        <w:rPr>
          <w:spacing w:val="-17"/>
        </w:rPr>
        <w:t xml:space="preserve"> </w:t>
      </w:r>
      <w:r>
        <w:t xml:space="preserve">ARTICOLO </w:t>
      </w:r>
      <w:r w:rsidR="008C3153">
        <w:t>6</w:t>
      </w:r>
      <w:r>
        <w:rPr>
          <w:spacing w:val="-4"/>
        </w:rPr>
        <w:t xml:space="preserve"> </w:t>
      </w:r>
      <w:r>
        <w:t>Soggetti passivi</w:t>
      </w:r>
      <w:r>
        <w:rPr>
          <w:u w:val="single"/>
        </w:rPr>
        <w:t xml:space="preserve"> </w:t>
      </w:r>
      <w:r>
        <w:rPr>
          <w:u w:val="single"/>
        </w:rPr>
        <w:tab/>
      </w:r>
      <w:r>
        <w:rPr>
          <w:u w:val="single"/>
        </w:rPr>
        <w:tab/>
      </w:r>
      <w:r w:rsidR="004A38DF">
        <w:rPr>
          <w:spacing w:val="-17"/>
        </w:rPr>
        <w:t>8</w:t>
      </w:r>
      <w:r>
        <w:rPr>
          <w:spacing w:val="-17"/>
        </w:rPr>
        <w:t xml:space="preserve"> </w:t>
      </w:r>
      <w:r>
        <w:t xml:space="preserve">ARTICOLO </w:t>
      </w:r>
      <w:r w:rsidR="008C3153">
        <w:t>7</w:t>
      </w:r>
      <w:r>
        <w:t xml:space="preserve"> Esclusione per inidoneità a</w:t>
      </w:r>
      <w:r>
        <w:rPr>
          <w:spacing w:val="-17"/>
        </w:rPr>
        <w:t xml:space="preserve"> </w:t>
      </w:r>
      <w:r>
        <w:t>produrre</w:t>
      </w:r>
      <w:r>
        <w:rPr>
          <w:spacing w:val="-1"/>
        </w:rPr>
        <w:t xml:space="preserve"> </w:t>
      </w:r>
      <w:r>
        <w:t>rifiuti</w:t>
      </w:r>
      <w:r>
        <w:rPr>
          <w:u w:val="single"/>
        </w:rPr>
        <w:t xml:space="preserve"> </w:t>
      </w:r>
      <w:r>
        <w:rPr>
          <w:u w:val="single"/>
        </w:rPr>
        <w:tab/>
      </w:r>
      <w:r>
        <w:rPr>
          <w:u w:val="single"/>
        </w:rPr>
        <w:tab/>
      </w:r>
      <w:r w:rsidR="004A38DF">
        <w:rPr>
          <w:spacing w:val="-17"/>
        </w:rPr>
        <w:t>9</w:t>
      </w:r>
      <w:r>
        <w:rPr>
          <w:spacing w:val="-17"/>
        </w:rPr>
        <w:t xml:space="preserve"> </w:t>
      </w:r>
      <w:r>
        <w:t>ARTICOLO</w:t>
      </w:r>
      <w:r w:rsidR="004A38DF">
        <w:t xml:space="preserve"> </w:t>
      </w:r>
      <w:r w:rsidR="008C3153">
        <w:t>8</w:t>
      </w:r>
      <w:r w:rsidR="004A38DF">
        <w:t xml:space="preserve"> </w:t>
      </w:r>
      <w:r>
        <w:t>Esclusione dall’obbligo</w:t>
      </w:r>
      <w:r>
        <w:rPr>
          <w:spacing w:val="-13"/>
        </w:rPr>
        <w:t xml:space="preserve"> </w:t>
      </w:r>
      <w:r>
        <w:t>di</w:t>
      </w:r>
      <w:r>
        <w:rPr>
          <w:spacing w:val="-3"/>
        </w:rPr>
        <w:t xml:space="preserve"> </w:t>
      </w:r>
      <w:r>
        <w:t>conferiment</w:t>
      </w:r>
      <w:r w:rsidR="004A38DF">
        <w:t>o____________________________</w:t>
      </w:r>
      <w:r w:rsidR="004A38DF">
        <w:rPr>
          <w:u w:val="single"/>
        </w:rPr>
        <w:t>_</w:t>
      </w:r>
      <w:r w:rsidR="004A38DF">
        <w:rPr>
          <w:spacing w:val="-17"/>
        </w:rPr>
        <w:t>10</w:t>
      </w:r>
      <w:r>
        <w:rPr>
          <w:spacing w:val="-17"/>
        </w:rPr>
        <w:t xml:space="preserve"> </w:t>
      </w:r>
    </w:p>
    <w:p w14:paraId="4C337B7F" w14:textId="59414625" w:rsidR="000C4C79" w:rsidRDefault="00476669" w:rsidP="004A38DF">
      <w:pPr>
        <w:pStyle w:val="Corpotesto"/>
        <w:tabs>
          <w:tab w:val="left" w:pos="9528"/>
          <w:tab w:val="left" w:pos="9669"/>
        </w:tabs>
        <w:spacing w:before="131" w:line="348" w:lineRule="auto"/>
        <w:ind w:left="312" w:right="643" w:firstLine="0"/>
      </w:pPr>
      <w:r>
        <w:t xml:space="preserve">ARTICOLO </w:t>
      </w:r>
      <w:r w:rsidR="008C3153">
        <w:t>9</w:t>
      </w:r>
      <w:r>
        <w:t xml:space="preserve"> Esclusione per produzione di rifiuti non conferibili al pubblico servizio</w:t>
      </w:r>
      <w:r w:rsidR="004A38DF">
        <w:t>_</w:t>
      </w:r>
      <w:r w:rsidR="004A38DF" w:rsidRPr="004A38DF">
        <w:t>10</w:t>
      </w:r>
      <w:r>
        <w:t xml:space="preserve"> ARTICOLO 1</w:t>
      </w:r>
      <w:r w:rsidR="008C3153">
        <w:t>0</w:t>
      </w:r>
      <w:r>
        <w:t xml:space="preserve"> Superficie</w:t>
      </w:r>
      <w:r>
        <w:rPr>
          <w:spacing w:val="-6"/>
        </w:rPr>
        <w:t xml:space="preserve"> </w:t>
      </w:r>
      <w:r>
        <w:t>degli</w:t>
      </w:r>
      <w:r>
        <w:rPr>
          <w:spacing w:val="-3"/>
        </w:rPr>
        <w:t xml:space="preserve"> </w:t>
      </w:r>
      <w:r>
        <w:t>immobili</w:t>
      </w:r>
      <w:r>
        <w:rPr>
          <w:u w:val="single"/>
        </w:rPr>
        <w:t xml:space="preserve"> </w:t>
      </w:r>
      <w:r>
        <w:rPr>
          <w:u w:val="single"/>
        </w:rPr>
        <w:tab/>
      </w:r>
      <w:r>
        <w:t>11</w:t>
      </w:r>
    </w:p>
    <w:p w14:paraId="6E158296" w14:textId="77777777" w:rsidR="000C4C79" w:rsidRDefault="000C4C79">
      <w:pPr>
        <w:pStyle w:val="Corpotesto"/>
        <w:spacing w:before="5"/>
        <w:ind w:left="0" w:firstLine="0"/>
        <w:jc w:val="left"/>
        <w:rPr>
          <w:sz w:val="26"/>
        </w:rPr>
      </w:pPr>
    </w:p>
    <w:p w14:paraId="4A3FB153" w14:textId="77777777" w:rsidR="000C4C79" w:rsidRDefault="00476669">
      <w:pPr>
        <w:pStyle w:val="Titolo1"/>
        <w:spacing w:before="101"/>
        <w:ind w:left="3803"/>
      </w:pPr>
      <w:r>
        <w:t>TITOLO III – TARIFFE</w:t>
      </w:r>
    </w:p>
    <w:p w14:paraId="0882884F" w14:textId="5A1A98A1" w:rsidR="000C4C79" w:rsidRDefault="00476669">
      <w:pPr>
        <w:pStyle w:val="Corpotesto"/>
        <w:tabs>
          <w:tab w:val="left" w:pos="9528"/>
        </w:tabs>
        <w:spacing w:before="130" w:line="348" w:lineRule="auto"/>
        <w:ind w:left="312" w:right="652" w:firstLine="0"/>
      </w:pPr>
      <w:r>
        <w:t>ARTICOLO 1</w:t>
      </w:r>
      <w:r w:rsidR="008C3153">
        <w:t>1</w:t>
      </w:r>
      <w:r>
        <w:t xml:space="preserve"> Costo</w:t>
      </w:r>
      <w:r>
        <w:rPr>
          <w:spacing w:val="-7"/>
        </w:rPr>
        <w:t xml:space="preserve"> </w:t>
      </w:r>
      <w:r>
        <w:t>di</w:t>
      </w:r>
      <w:r>
        <w:rPr>
          <w:spacing w:val="-1"/>
        </w:rPr>
        <w:t xml:space="preserve"> </w:t>
      </w:r>
      <w:r>
        <w:t>gestione</w:t>
      </w:r>
      <w:r>
        <w:rPr>
          <w:u w:val="single"/>
        </w:rPr>
        <w:t xml:space="preserve"> </w:t>
      </w:r>
      <w:r>
        <w:rPr>
          <w:u w:val="single"/>
        </w:rPr>
        <w:tab/>
      </w:r>
      <w:r>
        <w:rPr>
          <w:spacing w:val="-8"/>
        </w:rPr>
        <w:t xml:space="preserve">12 </w:t>
      </w:r>
      <w:r>
        <w:t>ARTICOLO 1</w:t>
      </w:r>
      <w:r w:rsidR="008C3153">
        <w:t>2</w:t>
      </w:r>
      <w:r>
        <w:t xml:space="preserve"> Determinazione</w:t>
      </w:r>
      <w:r>
        <w:rPr>
          <w:spacing w:val="-9"/>
        </w:rPr>
        <w:t xml:space="preserve"> </w:t>
      </w:r>
      <w:r>
        <w:t>della</w:t>
      </w:r>
      <w:r>
        <w:rPr>
          <w:spacing w:val="-4"/>
        </w:rPr>
        <w:t xml:space="preserve"> </w:t>
      </w:r>
      <w:r>
        <w:t>tariffa</w:t>
      </w:r>
      <w:r>
        <w:rPr>
          <w:u w:val="single"/>
        </w:rPr>
        <w:t xml:space="preserve"> </w:t>
      </w:r>
      <w:r>
        <w:rPr>
          <w:u w:val="single"/>
        </w:rPr>
        <w:tab/>
      </w:r>
      <w:r>
        <w:rPr>
          <w:spacing w:val="-8"/>
        </w:rPr>
        <w:t xml:space="preserve">12 </w:t>
      </w:r>
      <w:r>
        <w:t>ARTICOLO 1</w:t>
      </w:r>
      <w:r w:rsidR="008C3153">
        <w:t>3</w:t>
      </w:r>
      <w:r>
        <w:t xml:space="preserve"> Articolazione</w:t>
      </w:r>
      <w:r>
        <w:rPr>
          <w:spacing w:val="-7"/>
        </w:rPr>
        <w:t xml:space="preserve"> </w:t>
      </w:r>
      <w:r>
        <w:t>della</w:t>
      </w:r>
      <w:r>
        <w:rPr>
          <w:spacing w:val="-3"/>
        </w:rPr>
        <w:t xml:space="preserve"> </w:t>
      </w:r>
      <w:r>
        <w:t>tariffa</w:t>
      </w:r>
      <w:r>
        <w:rPr>
          <w:u w:val="single"/>
        </w:rPr>
        <w:t xml:space="preserve"> </w:t>
      </w:r>
      <w:r>
        <w:rPr>
          <w:u w:val="single"/>
        </w:rPr>
        <w:tab/>
      </w:r>
      <w:r>
        <w:rPr>
          <w:spacing w:val="-8"/>
        </w:rPr>
        <w:t xml:space="preserve">13 </w:t>
      </w:r>
      <w:r>
        <w:t>ARTICOLO 1</w:t>
      </w:r>
      <w:r w:rsidR="008C3153">
        <w:t>4</w:t>
      </w:r>
      <w:r>
        <w:t xml:space="preserve"> Periodi di applicazione</w:t>
      </w:r>
      <w:r>
        <w:rPr>
          <w:spacing w:val="-14"/>
        </w:rPr>
        <w:t xml:space="preserve"> </w:t>
      </w:r>
      <w:r>
        <w:t>del tributo</w:t>
      </w:r>
      <w:r>
        <w:rPr>
          <w:u w:val="single"/>
        </w:rPr>
        <w:t xml:space="preserve"> </w:t>
      </w:r>
      <w:r>
        <w:rPr>
          <w:u w:val="single"/>
        </w:rPr>
        <w:tab/>
      </w:r>
      <w:r>
        <w:rPr>
          <w:spacing w:val="-8"/>
        </w:rPr>
        <w:t xml:space="preserve">13 </w:t>
      </w:r>
      <w:r>
        <w:t>ARTICOLO 1</w:t>
      </w:r>
      <w:r w:rsidR="008C3153">
        <w:t>5</w:t>
      </w:r>
      <w:r>
        <w:t xml:space="preserve"> Tariffa per le</w:t>
      </w:r>
      <w:r>
        <w:rPr>
          <w:spacing w:val="-10"/>
        </w:rPr>
        <w:t xml:space="preserve"> </w:t>
      </w:r>
      <w:r>
        <w:t>utenze</w:t>
      </w:r>
      <w:r>
        <w:rPr>
          <w:spacing w:val="-1"/>
        </w:rPr>
        <w:t xml:space="preserve"> </w:t>
      </w:r>
      <w:r>
        <w:t>domestiche</w:t>
      </w:r>
      <w:r>
        <w:rPr>
          <w:u w:val="single"/>
        </w:rPr>
        <w:t xml:space="preserve"> </w:t>
      </w:r>
      <w:r>
        <w:rPr>
          <w:u w:val="single"/>
        </w:rPr>
        <w:tab/>
      </w:r>
      <w:r>
        <w:rPr>
          <w:spacing w:val="-8"/>
        </w:rPr>
        <w:t xml:space="preserve">14 </w:t>
      </w:r>
      <w:r>
        <w:t>ARTICOLO 1</w:t>
      </w:r>
      <w:r w:rsidR="008C3153">
        <w:t>6</w:t>
      </w:r>
      <w:r>
        <w:t xml:space="preserve"> Occupanti le</w:t>
      </w:r>
      <w:r>
        <w:rPr>
          <w:spacing w:val="-7"/>
        </w:rPr>
        <w:t xml:space="preserve"> </w:t>
      </w:r>
      <w:r>
        <w:t>utenze</w:t>
      </w:r>
      <w:r>
        <w:rPr>
          <w:spacing w:val="-2"/>
        </w:rPr>
        <w:t xml:space="preserve"> </w:t>
      </w:r>
      <w:r>
        <w:t>domestiche</w:t>
      </w:r>
      <w:r>
        <w:rPr>
          <w:u w:val="single"/>
        </w:rPr>
        <w:t xml:space="preserve"> </w:t>
      </w:r>
      <w:r>
        <w:rPr>
          <w:u w:val="single"/>
        </w:rPr>
        <w:tab/>
      </w:r>
      <w:r>
        <w:rPr>
          <w:spacing w:val="-8"/>
        </w:rPr>
        <w:t xml:space="preserve">14 </w:t>
      </w:r>
      <w:r>
        <w:t>ARTICOLO 1</w:t>
      </w:r>
      <w:r w:rsidR="008C3153">
        <w:t>7</w:t>
      </w:r>
      <w:r>
        <w:t xml:space="preserve"> Tariffa per le utenze</w:t>
      </w:r>
      <w:r>
        <w:rPr>
          <w:spacing w:val="-13"/>
        </w:rPr>
        <w:t xml:space="preserve"> </w:t>
      </w:r>
      <w:r>
        <w:t>non</w:t>
      </w:r>
      <w:r>
        <w:rPr>
          <w:spacing w:val="-2"/>
        </w:rPr>
        <w:t xml:space="preserve"> </w:t>
      </w:r>
      <w:r>
        <w:t>domestiche</w:t>
      </w:r>
      <w:r>
        <w:rPr>
          <w:u w:val="single"/>
        </w:rPr>
        <w:t xml:space="preserve"> </w:t>
      </w:r>
      <w:r>
        <w:rPr>
          <w:u w:val="single"/>
        </w:rPr>
        <w:tab/>
      </w:r>
      <w:r>
        <w:rPr>
          <w:spacing w:val="-8"/>
        </w:rPr>
        <w:t xml:space="preserve">15 </w:t>
      </w:r>
      <w:r>
        <w:t>ARTICOLO 1</w:t>
      </w:r>
      <w:r w:rsidR="008C3153">
        <w:t>8</w:t>
      </w:r>
      <w:r>
        <w:t xml:space="preserve"> Classificazione delle utenze</w:t>
      </w:r>
      <w:r>
        <w:rPr>
          <w:spacing w:val="-11"/>
        </w:rPr>
        <w:t xml:space="preserve"> </w:t>
      </w:r>
      <w:r>
        <w:t>non</w:t>
      </w:r>
      <w:r>
        <w:rPr>
          <w:spacing w:val="-4"/>
        </w:rPr>
        <w:t xml:space="preserve"> </w:t>
      </w:r>
      <w:r>
        <w:t>domestiche</w:t>
      </w:r>
      <w:r>
        <w:rPr>
          <w:u w:val="single"/>
        </w:rPr>
        <w:t xml:space="preserve"> </w:t>
      </w:r>
      <w:r>
        <w:rPr>
          <w:u w:val="single"/>
        </w:rPr>
        <w:tab/>
      </w:r>
      <w:r>
        <w:rPr>
          <w:spacing w:val="-8"/>
        </w:rPr>
        <w:t xml:space="preserve">15 </w:t>
      </w:r>
      <w:r>
        <w:t xml:space="preserve">ARTICOLO </w:t>
      </w:r>
      <w:r w:rsidR="008C3153">
        <w:t>19</w:t>
      </w:r>
      <w:r>
        <w:rPr>
          <w:spacing w:val="-6"/>
        </w:rPr>
        <w:t xml:space="preserve"> </w:t>
      </w:r>
      <w:r>
        <w:t>Scuole</w:t>
      </w:r>
      <w:r>
        <w:rPr>
          <w:spacing w:val="-2"/>
        </w:rPr>
        <w:t xml:space="preserve"> </w:t>
      </w:r>
      <w:r>
        <w:t>statali</w:t>
      </w:r>
      <w:r>
        <w:rPr>
          <w:u w:val="single"/>
        </w:rPr>
        <w:t xml:space="preserve"> </w:t>
      </w:r>
      <w:r>
        <w:rPr>
          <w:u w:val="single"/>
        </w:rPr>
        <w:tab/>
      </w:r>
      <w:r>
        <w:rPr>
          <w:spacing w:val="-8"/>
        </w:rPr>
        <w:t xml:space="preserve">16 </w:t>
      </w:r>
      <w:r>
        <w:t>ARTICOLO 2</w:t>
      </w:r>
      <w:r w:rsidR="008C3153">
        <w:t>0</w:t>
      </w:r>
      <w:r>
        <w:rPr>
          <w:spacing w:val="-7"/>
        </w:rPr>
        <w:t xml:space="preserve"> </w:t>
      </w:r>
      <w:r>
        <w:t>Tributo</w:t>
      </w:r>
      <w:r>
        <w:rPr>
          <w:spacing w:val="-4"/>
        </w:rPr>
        <w:t xml:space="preserve"> </w:t>
      </w:r>
      <w:r>
        <w:t>giornaliero</w:t>
      </w:r>
      <w:r>
        <w:rPr>
          <w:u w:val="single"/>
        </w:rPr>
        <w:t xml:space="preserve"> </w:t>
      </w:r>
      <w:r>
        <w:rPr>
          <w:u w:val="single"/>
        </w:rPr>
        <w:tab/>
      </w:r>
      <w:r>
        <w:rPr>
          <w:spacing w:val="-8"/>
        </w:rPr>
        <w:t xml:space="preserve">16 </w:t>
      </w:r>
      <w:r>
        <w:t>ARTICOLO 2</w:t>
      </w:r>
      <w:r w:rsidR="008C3153">
        <w:t>1</w:t>
      </w:r>
      <w:r>
        <w:rPr>
          <w:spacing w:val="-6"/>
        </w:rPr>
        <w:t xml:space="preserve"> </w:t>
      </w:r>
      <w:r>
        <w:t>Tributo</w:t>
      </w:r>
      <w:r>
        <w:rPr>
          <w:spacing w:val="-3"/>
        </w:rPr>
        <w:t xml:space="preserve"> </w:t>
      </w:r>
      <w:r>
        <w:t>provinciale</w:t>
      </w:r>
      <w:r>
        <w:rPr>
          <w:u w:val="single"/>
        </w:rPr>
        <w:t xml:space="preserve"> </w:t>
      </w:r>
      <w:r>
        <w:rPr>
          <w:u w:val="single"/>
        </w:rPr>
        <w:tab/>
      </w:r>
      <w:r>
        <w:rPr>
          <w:spacing w:val="-8"/>
        </w:rPr>
        <w:t>17</w:t>
      </w:r>
    </w:p>
    <w:p w14:paraId="12B3F94C" w14:textId="77777777" w:rsidR="000C4C79" w:rsidRDefault="000C4C79">
      <w:pPr>
        <w:pStyle w:val="Corpotesto"/>
        <w:spacing w:before="6"/>
        <w:ind w:left="0" w:firstLine="0"/>
        <w:jc w:val="left"/>
        <w:rPr>
          <w:sz w:val="26"/>
        </w:rPr>
      </w:pPr>
    </w:p>
    <w:p w14:paraId="1D6F8DBC" w14:textId="77777777" w:rsidR="000C4C79" w:rsidRDefault="00476669">
      <w:pPr>
        <w:pStyle w:val="Titolo1"/>
        <w:spacing w:before="101"/>
        <w:ind w:right="2191"/>
        <w:jc w:val="center"/>
      </w:pPr>
      <w:r>
        <w:t>TITOLO IV – RIDUZIONI E AGEVOLAZIONI</w:t>
      </w:r>
    </w:p>
    <w:p w14:paraId="5B9D36D1" w14:textId="3E0E0E91" w:rsidR="000C4C79" w:rsidRDefault="00476669">
      <w:pPr>
        <w:pStyle w:val="Corpotesto"/>
        <w:tabs>
          <w:tab w:val="left" w:pos="9528"/>
        </w:tabs>
        <w:spacing w:before="130"/>
        <w:ind w:left="312" w:firstLine="0"/>
        <w:jc w:val="left"/>
      </w:pPr>
      <w:r>
        <w:t>ARTICOLO 2</w:t>
      </w:r>
      <w:r w:rsidR="008C3153">
        <w:t>2</w:t>
      </w:r>
      <w:r>
        <w:t xml:space="preserve"> Riduzioni per le</w:t>
      </w:r>
      <w:r>
        <w:rPr>
          <w:spacing w:val="-8"/>
        </w:rPr>
        <w:t xml:space="preserve"> </w:t>
      </w:r>
      <w:r>
        <w:t>utenze</w:t>
      </w:r>
      <w:r>
        <w:rPr>
          <w:spacing w:val="-1"/>
        </w:rPr>
        <w:t xml:space="preserve"> </w:t>
      </w:r>
      <w:r>
        <w:t>domestiche</w:t>
      </w:r>
      <w:r>
        <w:rPr>
          <w:u w:val="single"/>
        </w:rPr>
        <w:t xml:space="preserve"> </w:t>
      </w:r>
      <w:r>
        <w:rPr>
          <w:u w:val="single"/>
        </w:rPr>
        <w:tab/>
      </w:r>
      <w:r>
        <w:t>17</w:t>
      </w:r>
    </w:p>
    <w:p w14:paraId="394CE1BE" w14:textId="77777777" w:rsidR="000C4C79" w:rsidRDefault="000C4C79">
      <w:pPr>
        <w:sectPr w:rsidR="000C4C79">
          <w:footerReference w:type="default" r:id="rId8"/>
          <w:pgSz w:w="11910" w:h="16840"/>
          <w:pgMar w:top="1580" w:right="640" w:bottom="1220" w:left="820" w:header="0" w:footer="1034" w:gutter="0"/>
          <w:pgNumType w:start="1"/>
          <w:cols w:space="720"/>
        </w:sectPr>
      </w:pPr>
    </w:p>
    <w:p w14:paraId="557D0C7D" w14:textId="59CD508B" w:rsidR="000C4C79" w:rsidRDefault="00476669">
      <w:pPr>
        <w:pStyle w:val="Corpotesto"/>
        <w:tabs>
          <w:tab w:val="left" w:pos="9528"/>
        </w:tabs>
        <w:spacing w:before="74" w:line="348" w:lineRule="auto"/>
        <w:ind w:left="312" w:right="652" w:firstLine="0"/>
        <w:jc w:val="left"/>
      </w:pPr>
      <w:r>
        <w:lastRenderedPageBreak/>
        <w:t>ARTICOLO 2</w:t>
      </w:r>
      <w:r w:rsidR="008C3153">
        <w:t>3</w:t>
      </w:r>
      <w:r>
        <w:t xml:space="preserve"> Riduzioni per le utenze non domestiche non stabilmente attive e per pratiche</w:t>
      </w:r>
      <w:r>
        <w:rPr>
          <w:spacing w:val="-1"/>
        </w:rPr>
        <w:t xml:space="preserve"> </w:t>
      </w:r>
      <w:r>
        <w:t>aziendali</w:t>
      </w:r>
      <w:r>
        <w:rPr>
          <w:spacing w:val="-2"/>
        </w:rPr>
        <w:t xml:space="preserve"> </w:t>
      </w:r>
      <w:r>
        <w:t>virtuose</w:t>
      </w:r>
      <w:r>
        <w:rPr>
          <w:u w:val="single"/>
        </w:rPr>
        <w:t xml:space="preserve"> </w:t>
      </w:r>
      <w:r>
        <w:rPr>
          <w:u w:val="single"/>
        </w:rPr>
        <w:tab/>
      </w:r>
      <w:r>
        <w:rPr>
          <w:spacing w:val="-8"/>
        </w:rPr>
        <w:t>1</w:t>
      </w:r>
      <w:r w:rsidR="00FE53AA">
        <w:rPr>
          <w:spacing w:val="-8"/>
        </w:rPr>
        <w:t>7</w:t>
      </w:r>
      <w:r>
        <w:rPr>
          <w:spacing w:val="-8"/>
        </w:rPr>
        <w:t xml:space="preserve"> </w:t>
      </w:r>
      <w:r>
        <w:t>ARTICOLO 2</w:t>
      </w:r>
      <w:r w:rsidR="001350C8">
        <w:t>4</w:t>
      </w:r>
      <w:r>
        <w:t xml:space="preserve"> Riduzioni per</w:t>
      </w:r>
      <w:r>
        <w:rPr>
          <w:spacing w:val="-9"/>
        </w:rPr>
        <w:t xml:space="preserve"> </w:t>
      </w:r>
      <w:r>
        <w:t>il</w:t>
      </w:r>
      <w:r>
        <w:rPr>
          <w:spacing w:val="-3"/>
        </w:rPr>
        <w:t xml:space="preserve"> </w:t>
      </w:r>
      <w:r>
        <w:t>recupero</w:t>
      </w:r>
      <w:r>
        <w:rPr>
          <w:u w:val="single"/>
        </w:rPr>
        <w:t xml:space="preserve"> </w:t>
      </w:r>
      <w:r>
        <w:rPr>
          <w:u w:val="single"/>
        </w:rPr>
        <w:tab/>
      </w:r>
      <w:r>
        <w:rPr>
          <w:spacing w:val="-8"/>
        </w:rPr>
        <w:t>1</w:t>
      </w:r>
      <w:r w:rsidR="00FE53AA">
        <w:rPr>
          <w:spacing w:val="-8"/>
        </w:rPr>
        <w:t>9</w:t>
      </w:r>
      <w:r>
        <w:rPr>
          <w:spacing w:val="-8"/>
        </w:rPr>
        <w:t xml:space="preserve"> </w:t>
      </w:r>
      <w:r>
        <w:t>ARTICOLO 2</w:t>
      </w:r>
      <w:r w:rsidR="001350C8">
        <w:t>5</w:t>
      </w:r>
      <w:r>
        <w:t xml:space="preserve"> Riduzioni per inferiori livelli di prestazione</w:t>
      </w:r>
      <w:r>
        <w:rPr>
          <w:spacing w:val="-22"/>
        </w:rPr>
        <w:t xml:space="preserve"> </w:t>
      </w:r>
      <w:r>
        <w:t>del</w:t>
      </w:r>
      <w:r>
        <w:rPr>
          <w:spacing w:val="-3"/>
        </w:rPr>
        <w:t xml:space="preserve"> </w:t>
      </w:r>
      <w:r>
        <w:t>servizio</w:t>
      </w:r>
      <w:r>
        <w:rPr>
          <w:u w:val="single"/>
        </w:rPr>
        <w:t xml:space="preserve"> </w:t>
      </w:r>
      <w:r>
        <w:rPr>
          <w:u w:val="single"/>
        </w:rPr>
        <w:tab/>
      </w:r>
      <w:r w:rsidR="00FE53AA">
        <w:rPr>
          <w:spacing w:val="-8"/>
        </w:rPr>
        <w:t>20</w:t>
      </w:r>
      <w:r>
        <w:rPr>
          <w:spacing w:val="-8"/>
        </w:rPr>
        <w:t xml:space="preserve"> </w:t>
      </w:r>
      <w:r>
        <w:t>ARTICOLO 2</w:t>
      </w:r>
      <w:r w:rsidR="001350C8">
        <w:t>6</w:t>
      </w:r>
      <w:r>
        <w:t xml:space="preserve"> Ulteriori riduzioni</w:t>
      </w:r>
      <w:r>
        <w:rPr>
          <w:spacing w:val="-7"/>
        </w:rPr>
        <w:t xml:space="preserve"> </w:t>
      </w:r>
      <w:r>
        <w:t>ed</w:t>
      </w:r>
      <w:r>
        <w:rPr>
          <w:spacing w:val="-4"/>
        </w:rPr>
        <w:t xml:space="preserve"> </w:t>
      </w:r>
      <w:r>
        <w:t>esenzioni</w:t>
      </w:r>
      <w:r>
        <w:rPr>
          <w:u w:val="single"/>
        </w:rPr>
        <w:t xml:space="preserve"> </w:t>
      </w:r>
      <w:r>
        <w:rPr>
          <w:u w:val="single"/>
        </w:rPr>
        <w:tab/>
      </w:r>
      <w:r w:rsidR="00FE53AA">
        <w:rPr>
          <w:spacing w:val="-8"/>
        </w:rPr>
        <w:t>20</w:t>
      </w:r>
      <w:r>
        <w:rPr>
          <w:spacing w:val="-8"/>
        </w:rPr>
        <w:t xml:space="preserve"> </w:t>
      </w:r>
      <w:r>
        <w:t>ARTICOLO 2</w:t>
      </w:r>
      <w:r w:rsidR="001350C8">
        <w:t>7</w:t>
      </w:r>
      <w:r>
        <w:t xml:space="preserve"> Oneri per ulteriori riduzioni</w:t>
      </w:r>
      <w:r>
        <w:rPr>
          <w:spacing w:val="-15"/>
        </w:rPr>
        <w:t xml:space="preserve"> </w:t>
      </w:r>
      <w:r>
        <w:t>ed</w:t>
      </w:r>
      <w:r>
        <w:rPr>
          <w:spacing w:val="-1"/>
        </w:rPr>
        <w:t xml:space="preserve"> </w:t>
      </w:r>
      <w:r>
        <w:t>esenzioni</w:t>
      </w:r>
      <w:r>
        <w:rPr>
          <w:u w:val="single"/>
        </w:rPr>
        <w:t xml:space="preserve"> </w:t>
      </w:r>
      <w:r>
        <w:rPr>
          <w:u w:val="single"/>
        </w:rPr>
        <w:tab/>
      </w:r>
      <w:r w:rsidR="00FE53AA" w:rsidRPr="00FE53AA">
        <w:t>20</w:t>
      </w:r>
      <w:r>
        <w:rPr>
          <w:spacing w:val="-8"/>
        </w:rPr>
        <w:t xml:space="preserve"> </w:t>
      </w:r>
      <w:r>
        <w:t>ARTICOLO 2</w:t>
      </w:r>
      <w:r w:rsidR="001350C8">
        <w:t>8</w:t>
      </w:r>
      <w:r>
        <w:t xml:space="preserve"> Approvazione delle riduzioni</w:t>
      </w:r>
      <w:r>
        <w:rPr>
          <w:spacing w:val="-11"/>
        </w:rPr>
        <w:t xml:space="preserve"> </w:t>
      </w:r>
      <w:r>
        <w:t>ed</w:t>
      </w:r>
      <w:r>
        <w:rPr>
          <w:spacing w:val="-5"/>
        </w:rPr>
        <w:t xml:space="preserve"> </w:t>
      </w:r>
      <w:r>
        <w:t>esenzioni</w:t>
      </w:r>
      <w:r>
        <w:rPr>
          <w:u w:val="single"/>
        </w:rPr>
        <w:t xml:space="preserve"> </w:t>
      </w:r>
      <w:r>
        <w:rPr>
          <w:u w:val="single"/>
        </w:rPr>
        <w:tab/>
      </w:r>
      <w:r w:rsidR="004837CF">
        <w:rPr>
          <w:spacing w:val="-8"/>
        </w:rPr>
        <w:t>21</w:t>
      </w:r>
      <w:r>
        <w:rPr>
          <w:spacing w:val="-8"/>
        </w:rPr>
        <w:t xml:space="preserve"> </w:t>
      </w:r>
      <w:r>
        <w:t xml:space="preserve">ARTICOLO </w:t>
      </w:r>
      <w:r w:rsidR="001350C8">
        <w:t>29</w:t>
      </w:r>
      <w:r>
        <w:t xml:space="preserve"> Cumulo di riduzioni</w:t>
      </w:r>
      <w:r>
        <w:rPr>
          <w:spacing w:val="-10"/>
        </w:rPr>
        <w:t xml:space="preserve"> </w:t>
      </w:r>
      <w:r>
        <w:t>e</w:t>
      </w:r>
      <w:r>
        <w:rPr>
          <w:spacing w:val="-2"/>
        </w:rPr>
        <w:t xml:space="preserve"> </w:t>
      </w:r>
      <w:r>
        <w:t>agevolazioni</w:t>
      </w:r>
      <w:r>
        <w:rPr>
          <w:u w:val="single"/>
        </w:rPr>
        <w:t xml:space="preserve"> </w:t>
      </w:r>
      <w:r>
        <w:rPr>
          <w:u w:val="single"/>
        </w:rPr>
        <w:tab/>
      </w:r>
      <w:r w:rsidR="004837CF">
        <w:rPr>
          <w:spacing w:val="-8"/>
        </w:rPr>
        <w:t>21</w:t>
      </w:r>
    </w:p>
    <w:p w14:paraId="395508C7" w14:textId="77777777" w:rsidR="000C4C79" w:rsidRDefault="000C4C79">
      <w:pPr>
        <w:pStyle w:val="Corpotesto"/>
        <w:spacing w:before="6"/>
        <w:ind w:left="0" w:firstLine="0"/>
        <w:jc w:val="left"/>
        <w:rPr>
          <w:sz w:val="26"/>
        </w:rPr>
      </w:pPr>
    </w:p>
    <w:p w14:paraId="0E3E8D51" w14:textId="77777777" w:rsidR="000C4C79" w:rsidRDefault="00476669">
      <w:pPr>
        <w:pStyle w:val="Titolo1"/>
        <w:spacing w:before="100"/>
        <w:ind w:left="339"/>
      </w:pPr>
      <w:r>
        <w:t>TITOLO V – DICHIARAZIONE, ACCERTAMENTO E RISCOSSIONE,</w:t>
      </w:r>
      <w:r>
        <w:rPr>
          <w:spacing w:val="-33"/>
        </w:rPr>
        <w:t xml:space="preserve"> </w:t>
      </w:r>
      <w:r>
        <w:t>CONTENZIOSO</w:t>
      </w:r>
    </w:p>
    <w:p w14:paraId="10C019CC" w14:textId="4405C475" w:rsidR="000C4C79" w:rsidRDefault="00842CEB">
      <w:pPr>
        <w:pStyle w:val="Corpotesto"/>
        <w:tabs>
          <w:tab w:val="left" w:pos="9528"/>
          <w:tab w:val="right" w:pos="9792"/>
        </w:tabs>
        <w:spacing w:before="131" w:line="348" w:lineRule="auto"/>
        <w:ind w:left="312" w:right="652" w:firstLine="0"/>
      </w:pPr>
      <w:r>
        <w:rPr>
          <w:noProof/>
        </w:rPr>
        <mc:AlternateContent>
          <mc:Choice Requires="wps">
            <w:drawing>
              <wp:anchor distT="0" distB="0" distL="114300" distR="114300" simplePos="0" relativeHeight="487268352" behindDoc="1" locked="0" layoutInCell="1" allowOverlap="1" wp14:anchorId="00DEE84E" wp14:editId="3E397E03">
                <wp:simplePos x="0" y="0"/>
                <wp:positionH relativeFrom="page">
                  <wp:posOffset>2621915</wp:posOffset>
                </wp:positionH>
                <wp:positionV relativeFrom="paragraph">
                  <wp:posOffset>1047750</wp:posOffset>
                </wp:positionV>
                <wp:extent cx="3949065" cy="88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742D" id="Rectangle 2" o:spid="_x0000_s1026" style="position:absolute;margin-left:206.45pt;margin-top:82.5pt;width:310.95pt;height:.7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" fillcolor="black" stroked="f">
                <w10:wrap anchorx="page"/>
              </v:rect>
            </w:pict>
          </mc:Fallback>
        </mc:AlternateContent>
      </w:r>
      <w:r w:rsidR="00476669">
        <w:t>ARTICOLO 3</w:t>
      </w:r>
      <w:r w:rsidR="001350C8">
        <w:t>0</w:t>
      </w:r>
      <w:r w:rsidR="00476669">
        <w:t xml:space="preserve"> Obbligo</w:t>
      </w:r>
      <w:r w:rsidR="00476669">
        <w:rPr>
          <w:spacing w:val="-6"/>
        </w:rPr>
        <w:t xml:space="preserve"> </w:t>
      </w:r>
      <w:r w:rsidR="00476669">
        <w:t>di</w:t>
      </w:r>
      <w:r w:rsidR="00476669">
        <w:rPr>
          <w:spacing w:val="-3"/>
        </w:rPr>
        <w:t xml:space="preserve"> </w:t>
      </w:r>
      <w:r w:rsidR="00476669">
        <w:t>dichiarazione</w:t>
      </w:r>
      <w:r w:rsidR="00476669">
        <w:rPr>
          <w:u w:val="single"/>
        </w:rPr>
        <w:t xml:space="preserve"> </w:t>
      </w:r>
      <w:r w:rsidR="00476669">
        <w:rPr>
          <w:u w:val="single"/>
        </w:rPr>
        <w:tab/>
      </w:r>
      <w:r w:rsidR="00476669">
        <w:rPr>
          <w:spacing w:val="-8"/>
        </w:rPr>
        <w:t>2</w:t>
      </w:r>
      <w:r w:rsidR="004837CF">
        <w:rPr>
          <w:spacing w:val="-8"/>
        </w:rPr>
        <w:t>1</w:t>
      </w:r>
      <w:r w:rsidR="00476669">
        <w:rPr>
          <w:spacing w:val="-8"/>
        </w:rPr>
        <w:t xml:space="preserve"> </w:t>
      </w:r>
      <w:r w:rsidR="00476669">
        <w:t>ARTICOLO 3</w:t>
      </w:r>
      <w:r w:rsidR="001350C8">
        <w:t>1</w:t>
      </w:r>
      <w:r w:rsidR="00476669">
        <w:t xml:space="preserve"> Contenuto e presentazione</w:t>
      </w:r>
      <w:r w:rsidR="00476669">
        <w:rPr>
          <w:spacing w:val="-9"/>
        </w:rPr>
        <w:t xml:space="preserve"> </w:t>
      </w:r>
      <w:r w:rsidR="00476669">
        <w:t>della</w:t>
      </w:r>
      <w:r w:rsidR="00476669">
        <w:rPr>
          <w:spacing w:val="-2"/>
        </w:rPr>
        <w:t xml:space="preserve"> </w:t>
      </w:r>
      <w:r w:rsidR="00476669">
        <w:t>dichiarazione</w:t>
      </w:r>
      <w:r w:rsidR="00476669">
        <w:rPr>
          <w:u w:val="single"/>
        </w:rPr>
        <w:t xml:space="preserve"> </w:t>
      </w:r>
      <w:r w:rsidR="00476669">
        <w:rPr>
          <w:u w:val="single"/>
        </w:rPr>
        <w:tab/>
      </w:r>
      <w:r w:rsidR="00476669">
        <w:rPr>
          <w:spacing w:val="-8"/>
        </w:rPr>
        <w:t>2</w:t>
      </w:r>
      <w:r w:rsidR="004837CF">
        <w:rPr>
          <w:spacing w:val="-8"/>
        </w:rPr>
        <w:t>2</w:t>
      </w:r>
      <w:r w:rsidR="00476669">
        <w:rPr>
          <w:spacing w:val="-8"/>
        </w:rPr>
        <w:t xml:space="preserve"> </w:t>
      </w:r>
      <w:r w:rsidR="00476669">
        <w:t>ARTICOLO 3</w:t>
      </w:r>
      <w:r w:rsidR="001350C8">
        <w:t>2</w:t>
      </w:r>
      <w:r w:rsidR="00476669">
        <w:t xml:space="preserve"> Poteri</w:t>
      </w:r>
      <w:r w:rsidR="00476669">
        <w:rPr>
          <w:spacing w:val="-6"/>
        </w:rPr>
        <w:t xml:space="preserve"> </w:t>
      </w:r>
      <w:r w:rsidR="00476669">
        <w:t>del</w:t>
      </w:r>
      <w:r w:rsidR="00476669">
        <w:rPr>
          <w:spacing w:val="-2"/>
        </w:rPr>
        <w:t xml:space="preserve"> </w:t>
      </w:r>
      <w:r w:rsidR="00476669">
        <w:t>Comune</w:t>
      </w:r>
      <w:r w:rsidR="00476669">
        <w:rPr>
          <w:u w:val="single"/>
        </w:rPr>
        <w:t xml:space="preserve"> </w:t>
      </w:r>
      <w:r w:rsidR="00476669">
        <w:rPr>
          <w:u w:val="single"/>
        </w:rPr>
        <w:tab/>
      </w:r>
      <w:r w:rsidR="00476669">
        <w:rPr>
          <w:spacing w:val="-8"/>
        </w:rPr>
        <w:t>2</w:t>
      </w:r>
      <w:r w:rsidR="004837CF">
        <w:rPr>
          <w:spacing w:val="-8"/>
        </w:rPr>
        <w:t>3</w:t>
      </w:r>
      <w:r w:rsidR="00476669">
        <w:rPr>
          <w:spacing w:val="-8"/>
        </w:rPr>
        <w:t xml:space="preserve"> </w:t>
      </w:r>
      <w:r w:rsidR="00476669">
        <w:t>ARTICOLO</w:t>
      </w:r>
      <w:r w:rsidR="00476669">
        <w:rPr>
          <w:spacing w:val="-1"/>
        </w:rPr>
        <w:t xml:space="preserve"> </w:t>
      </w:r>
      <w:r w:rsidR="00476669">
        <w:t>3</w:t>
      </w:r>
      <w:r w:rsidR="001350C8">
        <w:t>3</w:t>
      </w:r>
      <w:r w:rsidR="00476669">
        <w:rPr>
          <w:spacing w:val="-1"/>
        </w:rPr>
        <w:t xml:space="preserve"> </w:t>
      </w:r>
      <w:r w:rsidR="00476669">
        <w:t>Accertamento</w:t>
      </w:r>
      <w:r w:rsidR="00476669">
        <w:tab/>
      </w:r>
      <w:r w:rsidR="00476669">
        <w:tab/>
        <w:t>2</w:t>
      </w:r>
      <w:r w:rsidR="004837CF">
        <w:t>4</w:t>
      </w:r>
    </w:p>
    <w:p w14:paraId="34AA5185" w14:textId="5C7D7010" w:rsidR="000C4C79" w:rsidRDefault="00476669">
      <w:pPr>
        <w:pStyle w:val="Corpotesto"/>
        <w:tabs>
          <w:tab w:val="left" w:pos="9528"/>
        </w:tabs>
        <w:ind w:left="312" w:firstLine="0"/>
      </w:pPr>
      <w:r>
        <w:t>ARTICOLO</w:t>
      </w:r>
      <w:r>
        <w:rPr>
          <w:spacing w:val="-3"/>
        </w:rPr>
        <w:t xml:space="preserve"> </w:t>
      </w:r>
      <w:r>
        <w:t>3</w:t>
      </w:r>
      <w:r w:rsidR="001350C8">
        <w:t>4</w:t>
      </w:r>
      <w:r>
        <w:rPr>
          <w:spacing w:val="-2"/>
        </w:rPr>
        <w:t xml:space="preserve"> </w:t>
      </w:r>
      <w:r>
        <w:t>Sanzioni</w:t>
      </w:r>
      <w:r>
        <w:rPr>
          <w:u w:val="single"/>
        </w:rPr>
        <w:t xml:space="preserve"> </w:t>
      </w:r>
      <w:r>
        <w:rPr>
          <w:u w:val="single"/>
        </w:rPr>
        <w:tab/>
      </w:r>
      <w:r>
        <w:t>2</w:t>
      </w:r>
      <w:r w:rsidR="004837CF">
        <w:t>4</w:t>
      </w:r>
    </w:p>
    <w:p w14:paraId="05062DD1" w14:textId="00D72192" w:rsidR="000C4C79" w:rsidRDefault="00476669">
      <w:pPr>
        <w:pStyle w:val="Corpotesto"/>
        <w:tabs>
          <w:tab w:val="left" w:pos="9528"/>
        </w:tabs>
        <w:spacing w:before="130"/>
        <w:ind w:left="312" w:firstLine="0"/>
      </w:pPr>
      <w:r>
        <w:t>ARTICOLO</w:t>
      </w:r>
      <w:r>
        <w:rPr>
          <w:spacing w:val="-3"/>
        </w:rPr>
        <w:t xml:space="preserve"> </w:t>
      </w:r>
      <w:r>
        <w:t>3</w:t>
      </w:r>
      <w:r w:rsidR="001350C8">
        <w:t>5</w:t>
      </w:r>
      <w:r>
        <w:rPr>
          <w:spacing w:val="-2"/>
        </w:rPr>
        <w:t xml:space="preserve"> </w:t>
      </w:r>
      <w:r>
        <w:t>Riscossione</w:t>
      </w:r>
      <w:r>
        <w:rPr>
          <w:u w:val="single"/>
        </w:rPr>
        <w:t xml:space="preserve"> </w:t>
      </w:r>
      <w:r>
        <w:rPr>
          <w:u w:val="single"/>
        </w:rPr>
        <w:tab/>
      </w:r>
      <w:r>
        <w:t>2</w:t>
      </w:r>
      <w:r w:rsidR="004837CF">
        <w:t>5</w:t>
      </w:r>
    </w:p>
    <w:p w14:paraId="59185DE0" w14:textId="359A935C" w:rsidR="000C4C79" w:rsidRDefault="00476669">
      <w:pPr>
        <w:pStyle w:val="Corpotesto"/>
        <w:tabs>
          <w:tab w:val="left" w:pos="9528"/>
        </w:tabs>
        <w:spacing w:before="131"/>
        <w:ind w:left="312" w:firstLine="0"/>
      </w:pPr>
      <w:r>
        <w:t>ARTICOLO</w:t>
      </w:r>
      <w:r>
        <w:rPr>
          <w:spacing w:val="-3"/>
        </w:rPr>
        <w:t xml:space="preserve"> </w:t>
      </w:r>
      <w:r>
        <w:t>3</w:t>
      </w:r>
      <w:r w:rsidR="001350C8">
        <w:t>6</w:t>
      </w:r>
      <w:r>
        <w:rPr>
          <w:spacing w:val="-3"/>
        </w:rPr>
        <w:t xml:space="preserve"> </w:t>
      </w:r>
      <w:r>
        <w:t>Interessi</w:t>
      </w:r>
      <w:r>
        <w:rPr>
          <w:u w:val="single"/>
        </w:rPr>
        <w:t xml:space="preserve"> </w:t>
      </w:r>
      <w:r>
        <w:rPr>
          <w:u w:val="single"/>
        </w:rPr>
        <w:tab/>
      </w:r>
      <w:r>
        <w:t>2</w:t>
      </w:r>
      <w:r w:rsidR="004837CF">
        <w:t>6</w:t>
      </w:r>
    </w:p>
    <w:p w14:paraId="16D647FF" w14:textId="1EFC7B8A" w:rsidR="000C4C79" w:rsidRDefault="00476669">
      <w:pPr>
        <w:pStyle w:val="Corpotesto"/>
        <w:tabs>
          <w:tab w:val="left" w:pos="9528"/>
        </w:tabs>
        <w:spacing w:before="130" w:line="348" w:lineRule="auto"/>
        <w:ind w:left="312" w:right="652" w:firstLine="0"/>
      </w:pPr>
      <w:r>
        <w:t>ARTICOLO</w:t>
      </w:r>
      <w:r>
        <w:rPr>
          <w:spacing w:val="-2"/>
        </w:rPr>
        <w:t xml:space="preserve"> </w:t>
      </w:r>
      <w:r>
        <w:t>3</w:t>
      </w:r>
      <w:r w:rsidR="001350C8">
        <w:t>7</w:t>
      </w:r>
      <w:r>
        <w:rPr>
          <w:spacing w:val="-2"/>
        </w:rPr>
        <w:t xml:space="preserve"> </w:t>
      </w:r>
      <w:r>
        <w:t>Rimborsi</w:t>
      </w:r>
      <w:r>
        <w:rPr>
          <w:u w:val="single"/>
        </w:rPr>
        <w:t xml:space="preserve"> </w:t>
      </w:r>
      <w:r>
        <w:rPr>
          <w:u w:val="single"/>
        </w:rPr>
        <w:tab/>
      </w:r>
      <w:r>
        <w:rPr>
          <w:spacing w:val="-8"/>
        </w:rPr>
        <w:t>2</w:t>
      </w:r>
      <w:r w:rsidR="004837CF">
        <w:rPr>
          <w:spacing w:val="-8"/>
        </w:rPr>
        <w:t>6</w:t>
      </w:r>
      <w:r>
        <w:rPr>
          <w:spacing w:val="-8"/>
        </w:rPr>
        <w:t xml:space="preserve"> </w:t>
      </w:r>
      <w:r>
        <w:t>ARTICOLO 3</w:t>
      </w:r>
      <w:r w:rsidR="001350C8">
        <w:t>8</w:t>
      </w:r>
      <w:r>
        <w:t xml:space="preserve"> Somme di</w:t>
      </w:r>
      <w:r>
        <w:rPr>
          <w:spacing w:val="-6"/>
        </w:rPr>
        <w:t xml:space="preserve"> </w:t>
      </w:r>
      <w:r>
        <w:t>modesto</w:t>
      </w:r>
      <w:r>
        <w:rPr>
          <w:spacing w:val="-2"/>
        </w:rPr>
        <w:t xml:space="preserve"> </w:t>
      </w:r>
      <w:r>
        <w:t>ammontare</w:t>
      </w:r>
      <w:r>
        <w:rPr>
          <w:u w:val="single"/>
        </w:rPr>
        <w:t xml:space="preserve"> </w:t>
      </w:r>
      <w:r>
        <w:rPr>
          <w:u w:val="single"/>
        </w:rPr>
        <w:tab/>
      </w:r>
      <w:r>
        <w:rPr>
          <w:spacing w:val="-8"/>
        </w:rPr>
        <w:t>2</w:t>
      </w:r>
      <w:r w:rsidR="004837CF">
        <w:rPr>
          <w:spacing w:val="-8"/>
        </w:rPr>
        <w:t>6</w:t>
      </w:r>
      <w:r>
        <w:rPr>
          <w:spacing w:val="-8"/>
        </w:rPr>
        <w:t xml:space="preserve"> </w:t>
      </w:r>
      <w:r>
        <w:t>ARTICOLO</w:t>
      </w:r>
      <w:r>
        <w:rPr>
          <w:spacing w:val="-3"/>
        </w:rPr>
        <w:t xml:space="preserve"> </w:t>
      </w:r>
      <w:r w:rsidR="001350C8">
        <w:t>39</w:t>
      </w:r>
      <w:r>
        <w:rPr>
          <w:spacing w:val="-2"/>
        </w:rPr>
        <w:t xml:space="preserve"> </w:t>
      </w:r>
      <w:r>
        <w:t>Contenzioso</w:t>
      </w:r>
      <w:r>
        <w:rPr>
          <w:u w:val="single"/>
        </w:rPr>
        <w:t xml:space="preserve"> </w:t>
      </w:r>
      <w:r>
        <w:rPr>
          <w:u w:val="single"/>
        </w:rPr>
        <w:tab/>
      </w:r>
      <w:r>
        <w:rPr>
          <w:spacing w:val="-8"/>
        </w:rPr>
        <w:t>2</w:t>
      </w:r>
      <w:r w:rsidR="004837CF">
        <w:rPr>
          <w:spacing w:val="-8"/>
        </w:rPr>
        <w:t>7</w:t>
      </w:r>
    </w:p>
    <w:p w14:paraId="3594D183" w14:textId="77777777" w:rsidR="000C4C79" w:rsidRDefault="000C4C79">
      <w:pPr>
        <w:pStyle w:val="Corpotesto"/>
        <w:spacing w:before="6"/>
        <w:ind w:left="0" w:firstLine="0"/>
        <w:jc w:val="left"/>
        <w:rPr>
          <w:sz w:val="26"/>
        </w:rPr>
      </w:pPr>
    </w:p>
    <w:p w14:paraId="29365A32" w14:textId="162240F5" w:rsidR="000C4C79" w:rsidRDefault="00476669">
      <w:pPr>
        <w:pStyle w:val="Titolo1"/>
        <w:spacing w:before="100"/>
        <w:ind w:right="2193"/>
        <w:jc w:val="center"/>
      </w:pPr>
      <w:r>
        <w:t>TITOLO VI – DISPOSIZIONI FINALI</w:t>
      </w:r>
    </w:p>
    <w:p w14:paraId="252EEE35" w14:textId="14CB07D0" w:rsidR="000C4C79" w:rsidRDefault="00476669">
      <w:pPr>
        <w:pStyle w:val="Corpotesto"/>
        <w:tabs>
          <w:tab w:val="left" w:pos="9528"/>
        </w:tabs>
        <w:spacing w:before="131" w:line="348" w:lineRule="auto"/>
        <w:ind w:left="312" w:right="652" w:firstLine="0"/>
        <w:jc w:val="left"/>
      </w:pPr>
      <w:r>
        <w:t>ARTICOLO 4</w:t>
      </w:r>
      <w:r w:rsidR="001350C8">
        <w:t>0</w:t>
      </w:r>
      <w:r>
        <w:t xml:space="preserve"> Entrata in vigore</w:t>
      </w:r>
      <w:r>
        <w:rPr>
          <w:spacing w:val="-10"/>
        </w:rPr>
        <w:t xml:space="preserve"> </w:t>
      </w:r>
      <w:r>
        <w:t>e</w:t>
      </w:r>
      <w:r>
        <w:rPr>
          <w:spacing w:val="-1"/>
        </w:rPr>
        <w:t xml:space="preserve"> </w:t>
      </w:r>
      <w:r>
        <w:t>abrogazioni</w:t>
      </w:r>
      <w:r>
        <w:rPr>
          <w:u w:val="single"/>
        </w:rPr>
        <w:t xml:space="preserve"> </w:t>
      </w:r>
      <w:r>
        <w:rPr>
          <w:u w:val="single"/>
        </w:rPr>
        <w:tab/>
      </w:r>
      <w:r>
        <w:rPr>
          <w:spacing w:val="-8"/>
        </w:rPr>
        <w:t>2</w:t>
      </w:r>
      <w:r w:rsidR="004837CF">
        <w:rPr>
          <w:spacing w:val="-8"/>
        </w:rPr>
        <w:t>7</w:t>
      </w:r>
      <w:r>
        <w:rPr>
          <w:spacing w:val="-8"/>
        </w:rPr>
        <w:t xml:space="preserve"> </w:t>
      </w:r>
      <w:r>
        <w:t>ARTICOLO 4</w:t>
      </w:r>
      <w:r w:rsidR="001350C8">
        <w:t>1</w:t>
      </w:r>
      <w:r>
        <w:t xml:space="preserve"> Clausola</w:t>
      </w:r>
      <w:r>
        <w:rPr>
          <w:spacing w:val="-7"/>
        </w:rPr>
        <w:t xml:space="preserve"> </w:t>
      </w:r>
      <w:r>
        <w:t>di</w:t>
      </w:r>
      <w:r>
        <w:rPr>
          <w:spacing w:val="-2"/>
        </w:rPr>
        <w:t xml:space="preserve"> </w:t>
      </w:r>
      <w:r>
        <w:t>adeguamento</w:t>
      </w:r>
      <w:r>
        <w:rPr>
          <w:u w:val="single"/>
        </w:rPr>
        <w:t xml:space="preserve"> </w:t>
      </w:r>
      <w:r>
        <w:rPr>
          <w:u w:val="single"/>
        </w:rPr>
        <w:tab/>
      </w:r>
      <w:r>
        <w:rPr>
          <w:spacing w:val="-8"/>
        </w:rPr>
        <w:t>2</w:t>
      </w:r>
      <w:r w:rsidR="004837CF">
        <w:rPr>
          <w:spacing w:val="-8"/>
        </w:rPr>
        <w:t>7</w:t>
      </w:r>
    </w:p>
    <w:p w14:paraId="14752A05" w14:textId="77777777" w:rsidR="000C4C79" w:rsidRDefault="000C4C79">
      <w:pPr>
        <w:pStyle w:val="Corpotesto"/>
        <w:spacing w:before="5"/>
        <w:ind w:left="0" w:firstLine="0"/>
        <w:jc w:val="left"/>
        <w:rPr>
          <w:sz w:val="26"/>
        </w:rPr>
      </w:pPr>
    </w:p>
    <w:p w14:paraId="6DD9AF38" w14:textId="77777777" w:rsidR="000C4C79" w:rsidRDefault="00476669">
      <w:pPr>
        <w:pStyle w:val="Titolo1"/>
        <w:spacing w:before="101"/>
        <w:ind w:left="312"/>
        <w:jc w:val="left"/>
      </w:pPr>
      <w:r>
        <w:t>Allegati:</w:t>
      </w:r>
    </w:p>
    <w:p w14:paraId="5323FA64" w14:textId="6DA8F36E" w:rsidR="000C4C79" w:rsidRDefault="00476669">
      <w:pPr>
        <w:pStyle w:val="Corpotesto"/>
        <w:tabs>
          <w:tab w:val="left" w:pos="9528"/>
        </w:tabs>
        <w:spacing w:before="130"/>
        <w:ind w:left="312" w:firstLine="0"/>
        <w:jc w:val="left"/>
      </w:pPr>
      <w:proofErr w:type="spellStart"/>
      <w:r>
        <w:t>all</w:t>
      </w:r>
      <w:proofErr w:type="spellEnd"/>
      <w:r>
        <w:t>. A: Categorie di utenze</w:t>
      </w:r>
      <w:r>
        <w:rPr>
          <w:spacing w:val="-7"/>
        </w:rPr>
        <w:t xml:space="preserve"> </w:t>
      </w:r>
      <w:r>
        <w:t>non</w:t>
      </w:r>
      <w:r>
        <w:rPr>
          <w:spacing w:val="-1"/>
        </w:rPr>
        <w:t xml:space="preserve"> </w:t>
      </w:r>
      <w:r>
        <w:t>domestiche</w:t>
      </w:r>
      <w:r>
        <w:rPr>
          <w:u w:val="single"/>
        </w:rPr>
        <w:t xml:space="preserve"> </w:t>
      </w:r>
      <w:r>
        <w:rPr>
          <w:u w:val="single"/>
        </w:rPr>
        <w:tab/>
      </w:r>
      <w:r>
        <w:t>2</w:t>
      </w:r>
      <w:r w:rsidR="004837CF">
        <w:t>8</w:t>
      </w:r>
    </w:p>
    <w:p w14:paraId="2649C2B2" w14:textId="77777777" w:rsidR="000C4C79" w:rsidRDefault="000C4C79">
      <w:pPr>
        <w:sectPr w:rsidR="000C4C79">
          <w:pgSz w:w="11910" w:h="16840"/>
          <w:pgMar w:top="1280" w:right="640" w:bottom="1220" w:left="820" w:header="0" w:footer="1034" w:gutter="0"/>
          <w:cols w:space="720"/>
        </w:sectPr>
      </w:pPr>
    </w:p>
    <w:p w14:paraId="76BEDD82" w14:textId="77777777" w:rsidR="000C4C79" w:rsidRDefault="00476669">
      <w:pPr>
        <w:pStyle w:val="Titolo1"/>
        <w:spacing w:before="74" w:line="348" w:lineRule="auto"/>
        <w:ind w:left="3565" w:right="3732" w:firstLine="1015"/>
        <w:jc w:val="left"/>
      </w:pPr>
      <w:r>
        <w:lastRenderedPageBreak/>
        <w:t>TITOLO I DISPOSIZIONI GENERALI</w:t>
      </w:r>
    </w:p>
    <w:p w14:paraId="1344C2EF" w14:textId="77777777" w:rsidR="000C4C79" w:rsidRDefault="000C4C79">
      <w:pPr>
        <w:pStyle w:val="Corpotesto"/>
        <w:spacing w:before="10"/>
        <w:ind w:left="0" w:firstLine="0"/>
        <w:jc w:val="left"/>
        <w:rPr>
          <w:b/>
          <w:sz w:val="34"/>
        </w:rPr>
      </w:pPr>
    </w:p>
    <w:p w14:paraId="4FF7044B" w14:textId="77777777" w:rsidR="000C4C79" w:rsidRDefault="00476669">
      <w:pPr>
        <w:ind w:left="3106"/>
        <w:jc w:val="both"/>
        <w:rPr>
          <w:b/>
          <w:sz w:val="24"/>
        </w:rPr>
      </w:pPr>
      <w:r>
        <w:rPr>
          <w:b/>
          <w:sz w:val="24"/>
        </w:rPr>
        <w:t>Art. 1 – Oggetto del Regolamento</w:t>
      </w:r>
    </w:p>
    <w:p w14:paraId="526C974C" w14:textId="178F68C8" w:rsidR="000C4C79" w:rsidRDefault="00476669">
      <w:pPr>
        <w:pStyle w:val="Paragrafoelenco"/>
        <w:numPr>
          <w:ilvl w:val="0"/>
          <w:numId w:val="42"/>
        </w:numPr>
        <w:tabs>
          <w:tab w:val="left" w:pos="741"/>
        </w:tabs>
        <w:spacing w:before="130" w:line="348" w:lineRule="auto"/>
        <w:ind w:right="491"/>
        <w:rPr>
          <w:sz w:val="24"/>
        </w:rPr>
      </w:pPr>
      <w:r>
        <w:rPr>
          <w:sz w:val="24"/>
        </w:rPr>
        <w:t xml:space="preserve">Il presente Regolamento, è adottato nell’ambito della potestà regolamentare prevista dall’art. 52 del </w:t>
      </w:r>
      <w:proofErr w:type="spellStart"/>
      <w:r>
        <w:rPr>
          <w:sz w:val="24"/>
        </w:rPr>
        <w:t>D.Lgs.</w:t>
      </w:r>
      <w:proofErr w:type="spellEnd"/>
      <w:r>
        <w:rPr>
          <w:sz w:val="24"/>
        </w:rPr>
        <w:t xml:space="preserve"> n. 446 del 15/12/1997, per quanto concerne la componente relativa alla tassa sui rifiuti, d’ora in avanti denominata</w:t>
      </w:r>
      <w:r>
        <w:rPr>
          <w:spacing w:val="-9"/>
          <w:sz w:val="24"/>
        </w:rPr>
        <w:t xml:space="preserve"> </w:t>
      </w:r>
      <w:r w:rsidR="000F388B">
        <w:rPr>
          <w:sz w:val="24"/>
        </w:rPr>
        <w:t>TARI.</w:t>
      </w:r>
    </w:p>
    <w:p w14:paraId="2AF52796" w14:textId="77777777" w:rsidR="000C4C79" w:rsidRDefault="00476669">
      <w:pPr>
        <w:pStyle w:val="Paragrafoelenco"/>
        <w:numPr>
          <w:ilvl w:val="0"/>
          <w:numId w:val="42"/>
        </w:numPr>
        <w:tabs>
          <w:tab w:val="left" w:pos="741"/>
        </w:tabs>
        <w:spacing w:line="348" w:lineRule="auto"/>
        <w:ind w:right="495"/>
        <w:rPr>
          <w:sz w:val="24"/>
        </w:rPr>
      </w:pPr>
      <w:r>
        <w:rPr>
          <w:sz w:val="24"/>
        </w:rPr>
        <w:t xml:space="preserve">L’entrata qui disciplinata ha natura tributaria, non si intende pertanto, attivare con il presente regolamento la tariffa con natura corrispettiva di cui ai commi 667 e 668 </w:t>
      </w:r>
      <w:r>
        <w:rPr>
          <w:spacing w:val="-2"/>
          <w:sz w:val="24"/>
        </w:rPr>
        <w:t xml:space="preserve">del </w:t>
      </w:r>
      <w:r>
        <w:rPr>
          <w:sz w:val="24"/>
        </w:rPr>
        <w:t>citato art. 1 della Legge n. 147 del</w:t>
      </w:r>
      <w:r>
        <w:rPr>
          <w:spacing w:val="-6"/>
          <w:sz w:val="24"/>
        </w:rPr>
        <w:t xml:space="preserve"> </w:t>
      </w:r>
      <w:r>
        <w:rPr>
          <w:sz w:val="24"/>
        </w:rPr>
        <w:t>27/12/2013.</w:t>
      </w:r>
    </w:p>
    <w:p w14:paraId="19FC6B54" w14:textId="0CFD5FA4" w:rsidR="000C4C79" w:rsidRDefault="00476669">
      <w:pPr>
        <w:pStyle w:val="Paragrafoelenco"/>
        <w:numPr>
          <w:ilvl w:val="0"/>
          <w:numId w:val="42"/>
        </w:numPr>
        <w:tabs>
          <w:tab w:val="left" w:pos="741"/>
        </w:tabs>
        <w:spacing w:before="1" w:line="348" w:lineRule="auto"/>
        <w:ind w:right="493"/>
        <w:rPr>
          <w:sz w:val="24"/>
        </w:rPr>
      </w:pPr>
      <w:r>
        <w:rPr>
          <w:sz w:val="24"/>
        </w:rPr>
        <w:t>La tariffa della TARI si conforma alle disposizioni contenute nel D.P.R. n. 158 del 27/04/1999.</w:t>
      </w:r>
    </w:p>
    <w:p w14:paraId="03AE3416" w14:textId="77777777" w:rsidR="000C4C79" w:rsidRDefault="00476669">
      <w:pPr>
        <w:pStyle w:val="Paragrafoelenco"/>
        <w:numPr>
          <w:ilvl w:val="0"/>
          <w:numId w:val="42"/>
        </w:numPr>
        <w:tabs>
          <w:tab w:val="left" w:pos="741"/>
        </w:tabs>
        <w:spacing w:line="348" w:lineRule="auto"/>
        <w:ind w:right="491"/>
        <w:rPr>
          <w:sz w:val="24"/>
        </w:rPr>
      </w:pPr>
      <w:r>
        <w:rPr>
          <w:sz w:val="24"/>
        </w:rPr>
        <w:t>Per quanto non previsto dal presente regolamento si applicano le disposizioni del regolamento generale delle entrate ovvero di legge vigente laddove la materia non sia stata oggetto di regolamentazione da parte del</w:t>
      </w:r>
      <w:r>
        <w:rPr>
          <w:spacing w:val="-1"/>
          <w:sz w:val="24"/>
        </w:rPr>
        <w:t xml:space="preserve"> </w:t>
      </w:r>
      <w:r>
        <w:rPr>
          <w:sz w:val="24"/>
        </w:rPr>
        <w:t>Comune.</w:t>
      </w:r>
    </w:p>
    <w:p w14:paraId="4D10D6CE" w14:textId="3079CE80" w:rsidR="000C4C79" w:rsidRDefault="00476669">
      <w:pPr>
        <w:pStyle w:val="Paragrafoelenco"/>
        <w:numPr>
          <w:ilvl w:val="0"/>
          <w:numId w:val="42"/>
        </w:numPr>
        <w:tabs>
          <w:tab w:val="left" w:pos="741"/>
        </w:tabs>
        <w:spacing w:line="348" w:lineRule="auto"/>
        <w:ind w:right="493"/>
        <w:rPr>
          <w:sz w:val="24"/>
        </w:rPr>
      </w:pPr>
      <w:r>
        <w:rPr>
          <w:sz w:val="24"/>
        </w:rPr>
        <w:t>Nell’ambito del presente Regolamento la tassa sui rifiuti (TARI) è anche indicata genericamente con le espressioni “tributo” o “tributo</w:t>
      </w:r>
      <w:r>
        <w:rPr>
          <w:spacing w:val="-3"/>
          <w:sz w:val="24"/>
        </w:rPr>
        <w:t xml:space="preserve"> </w:t>
      </w:r>
      <w:r>
        <w:rPr>
          <w:sz w:val="24"/>
        </w:rPr>
        <w:t>comunale”.</w:t>
      </w:r>
    </w:p>
    <w:p w14:paraId="1A0D7A20" w14:textId="77777777" w:rsidR="000C4C79" w:rsidRDefault="000C4C79">
      <w:pPr>
        <w:pStyle w:val="Corpotesto"/>
        <w:spacing w:before="9"/>
        <w:ind w:left="0" w:firstLine="0"/>
        <w:jc w:val="left"/>
        <w:rPr>
          <w:sz w:val="34"/>
        </w:rPr>
      </w:pPr>
    </w:p>
    <w:p w14:paraId="1212D693" w14:textId="77777777" w:rsidR="000C4C79" w:rsidRDefault="00476669">
      <w:pPr>
        <w:pStyle w:val="Titolo1"/>
        <w:ind w:left="2523"/>
      </w:pPr>
      <w:r>
        <w:t>Art. 2 – Gestione e classificazione dei rifiuti</w:t>
      </w:r>
    </w:p>
    <w:p w14:paraId="77BE7AAC" w14:textId="77777777" w:rsidR="000C4C79" w:rsidRDefault="00476669">
      <w:pPr>
        <w:pStyle w:val="Paragrafoelenco"/>
        <w:numPr>
          <w:ilvl w:val="0"/>
          <w:numId w:val="41"/>
        </w:numPr>
        <w:tabs>
          <w:tab w:val="left" w:pos="741"/>
        </w:tabs>
        <w:spacing w:before="131" w:line="348" w:lineRule="auto"/>
        <w:ind w:right="492"/>
        <w:rPr>
          <w:sz w:val="24"/>
        </w:rPr>
      </w:pPr>
      <w:r>
        <w:rPr>
          <w:sz w:val="24"/>
        </w:rPr>
        <w:t>La gestione dei rifiuti urbani comprende la raccolta, il trasporto, il recupero e lo smaltimento dei rifiuti urbani e assimilati e costituisce un servizio di pubblico interesse, svolto in regime di privativa sull’intero territorio</w:t>
      </w:r>
      <w:r>
        <w:rPr>
          <w:spacing w:val="-10"/>
          <w:sz w:val="24"/>
        </w:rPr>
        <w:t xml:space="preserve"> </w:t>
      </w:r>
      <w:r>
        <w:rPr>
          <w:sz w:val="24"/>
        </w:rPr>
        <w:t>comunale.</w:t>
      </w:r>
    </w:p>
    <w:p w14:paraId="61751E4E" w14:textId="77777777" w:rsidR="000C4C79" w:rsidRDefault="00476669">
      <w:pPr>
        <w:pStyle w:val="Paragrafoelenco"/>
        <w:numPr>
          <w:ilvl w:val="0"/>
          <w:numId w:val="41"/>
        </w:numPr>
        <w:tabs>
          <w:tab w:val="left" w:pos="741"/>
        </w:tabs>
        <w:spacing w:line="348" w:lineRule="auto"/>
        <w:ind w:right="493"/>
        <w:rPr>
          <w:sz w:val="24"/>
        </w:rPr>
      </w:pPr>
      <w:r>
        <w:rPr>
          <w:sz w:val="24"/>
        </w:rPr>
        <w:t xml:space="preserve">Il servizio è disciplinato dalle disposizioni del </w:t>
      </w:r>
      <w:proofErr w:type="spellStart"/>
      <w:r>
        <w:rPr>
          <w:sz w:val="24"/>
        </w:rPr>
        <w:t>D.Lgs.</w:t>
      </w:r>
      <w:proofErr w:type="spellEnd"/>
      <w:r>
        <w:rPr>
          <w:sz w:val="24"/>
        </w:rPr>
        <w:t xml:space="preserve"> n. 152 del 03/04/2006, dalle disposizioni previste nel presente regolamento e dagli altri Regolamenti comunali approvati in materia di gestione dei rifiuti e igiene</w:t>
      </w:r>
      <w:r>
        <w:rPr>
          <w:spacing w:val="-4"/>
          <w:sz w:val="24"/>
        </w:rPr>
        <w:t xml:space="preserve"> </w:t>
      </w:r>
      <w:r>
        <w:rPr>
          <w:sz w:val="24"/>
        </w:rPr>
        <w:t>urbana.</w:t>
      </w:r>
    </w:p>
    <w:p w14:paraId="6518800F" w14:textId="77777777" w:rsidR="000C4C79" w:rsidRDefault="00476669">
      <w:pPr>
        <w:pStyle w:val="Paragrafoelenco"/>
        <w:numPr>
          <w:ilvl w:val="0"/>
          <w:numId w:val="41"/>
        </w:numPr>
        <w:tabs>
          <w:tab w:val="left" w:pos="741"/>
        </w:tabs>
        <w:spacing w:line="348" w:lineRule="auto"/>
        <w:ind w:right="491"/>
        <w:rPr>
          <w:sz w:val="24"/>
        </w:rPr>
      </w:pPr>
      <w:r>
        <w:rPr>
          <w:sz w:val="24"/>
        </w:rPr>
        <w:t>Si definisce “rifiuto” qualsiasi sostanza od oggetto di cui il detentore si disfi o abbia l’intenzione o abbia l'obbligo di</w:t>
      </w:r>
      <w:r>
        <w:rPr>
          <w:spacing w:val="-2"/>
          <w:sz w:val="24"/>
        </w:rPr>
        <w:t xml:space="preserve"> </w:t>
      </w:r>
      <w:r>
        <w:rPr>
          <w:sz w:val="24"/>
        </w:rPr>
        <w:t>disfarsi.</w:t>
      </w:r>
    </w:p>
    <w:p w14:paraId="77F5A499" w14:textId="6A73A1B5" w:rsidR="000C4C79" w:rsidRDefault="00476669" w:rsidP="000F388B">
      <w:pPr>
        <w:pStyle w:val="Paragrafoelenco"/>
        <w:numPr>
          <w:ilvl w:val="0"/>
          <w:numId w:val="41"/>
        </w:numPr>
        <w:tabs>
          <w:tab w:val="left" w:pos="741"/>
        </w:tabs>
        <w:spacing w:line="348" w:lineRule="auto"/>
        <w:ind w:right="491"/>
        <w:rPr>
          <w:sz w:val="24"/>
        </w:rPr>
      </w:pPr>
      <w:r>
        <w:rPr>
          <w:sz w:val="24"/>
        </w:rPr>
        <w:t>Sono rifiuti</w:t>
      </w:r>
      <w:r w:rsidRPr="000F388B">
        <w:rPr>
          <w:sz w:val="24"/>
        </w:rPr>
        <w:t xml:space="preserve"> </w:t>
      </w:r>
      <w:r>
        <w:rPr>
          <w:sz w:val="24"/>
        </w:rPr>
        <w:t>urbani</w:t>
      </w:r>
      <w:r w:rsidR="000F388B">
        <w:rPr>
          <w:sz w:val="24"/>
        </w:rPr>
        <w:t xml:space="preserve"> </w:t>
      </w:r>
      <w:r w:rsidR="000F388B" w:rsidRPr="000F388B">
        <w:rPr>
          <w:sz w:val="24"/>
        </w:rPr>
        <w:t>ai sensi dell’art. 184, comma 2, del Decreto Legislativo 3 aprile 2006, n. 152</w:t>
      </w:r>
      <w:r>
        <w:rPr>
          <w:sz w:val="24"/>
        </w:rPr>
        <w:t>:</w:t>
      </w:r>
    </w:p>
    <w:p w14:paraId="25B88A07" w14:textId="77777777" w:rsidR="000C4C79" w:rsidRDefault="00476669" w:rsidP="00A9358F">
      <w:pPr>
        <w:pStyle w:val="Paragrafoelenco"/>
        <w:numPr>
          <w:ilvl w:val="1"/>
          <w:numId w:val="41"/>
        </w:numPr>
        <w:spacing w:before="130" w:line="348" w:lineRule="auto"/>
        <w:ind w:left="993" w:right="491" w:hanging="284"/>
        <w:rPr>
          <w:sz w:val="24"/>
        </w:rPr>
      </w:pPr>
      <w:r>
        <w:rPr>
          <w:sz w:val="24"/>
        </w:rPr>
        <w:t>i rifiuti domestici, anche ingombranti, provenienti da locali e luoghi adibiti ad uso di civile</w:t>
      </w:r>
      <w:r>
        <w:rPr>
          <w:spacing w:val="-1"/>
          <w:sz w:val="24"/>
        </w:rPr>
        <w:t xml:space="preserve"> </w:t>
      </w:r>
      <w:r>
        <w:rPr>
          <w:sz w:val="24"/>
        </w:rPr>
        <w:t>abitazione;</w:t>
      </w:r>
    </w:p>
    <w:p w14:paraId="3393FF8B" w14:textId="77777777" w:rsidR="000C4C79" w:rsidRDefault="00476669" w:rsidP="00A9358F">
      <w:pPr>
        <w:pStyle w:val="Paragrafoelenco"/>
        <w:numPr>
          <w:ilvl w:val="1"/>
          <w:numId w:val="41"/>
        </w:numPr>
        <w:spacing w:line="348" w:lineRule="auto"/>
        <w:ind w:left="993" w:right="493" w:hanging="284"/>
        <w:rPr>
          <w:sz w:val="24"/>
        </w:rPr>
      </w:pPr>
      <w:r>
        <w:rPr>
          <w:sz w:val="24"/>
        </w:rPr>
        <w:t>i rifiuti non pericolosi provenienti da locali e luoghi adibiti ad usi diversi da quelli di cui alla lettera a) del presente comma, assimilati dal comune ai rifiuti</w:t>
      </w:r>
      <w:r>
        <w:rPr>
          <w:spacing w:val="-23"/>
          <w:sz w:val="24"/>
        </w:rPr>
        <w:t xml:space="preserve"> </w:t>
      </w:r>
      <w:r>
        <w:rPr>
          <w:sz w:val="24"/>
        </w:rPr>
        <w:t>urbani;</w:t>
      </w:r>
    </w:p>
    <w:p w14:paraId="4FBF3889" w14:textId="77777777" w:rsidR="000C4C79" w:rsidRDefault="00476669" w:rsidP="00A9358F">
      <w:pPr>
        <w:pStyle w:val="Paragrafoelenco"/>
        <w:numPr>
          <w:ilvl w:val="1"/>
          <w:numId w:val="41"/>
        </w:numPr>
        <w:ind w:left="993" w:hanging="284"/>
        <w:rPr>
          <w:sz w:val="24"/>
        </w:rPr>
      </w:pPr>
      <w:r>
        <w:rPr>
          <w:sz w:val="24"/>
        </w:rPr>
        <w:lastRenderedPageBreak/>
        <w:t>i rifiuti provenienti dallo spazzamento delle</w:t>
      </w:r>
      <w:r>
        <w:rPr>
          <w:spacing w:val="-3"/>
          <w:sz w:val="24"/>
        </w:rPr>
        <w:t xml:space="preserve"> </w:t>
      </w:r>
      <w:r>
        <w:rPr>
          <w:sz w:val="24"/>
        </w:rPr>
        <w:t>strade;</w:t>
      </w:r>
    </w:p>
    <w:p w14:paraId="7A36FD96" w14:textId="77777777" w:rsidR="000C4C79" w:rsidRDefault="00476669" w:rsidP="00A9358F">
      <w:pPr>
        <w:pStyle w:val="Paragrafoelenco"/>
        <w:numPr>
          <w:ilvl w:val="1"/>
          <w:numId w:val="41"/>
        </w:numPr>
        <w:spacing w:before="74" w:line="348" w:lineRule="auto"/>
        <w:ind w:left="993" w:right="497" w:hanging="284"/>
        <w:rPr>
          <w:sz w:val="24"/>
        </w:rPr>
      </w:pPr>
      <w:r>
        <w:rPr>
          <w:sz w:val="24"/>
        </w:rPr>
        <w:t>i rifiuti di qualunque natura o provenienza, giacenti sulle strade ed aree pubbliche o sulle strade ed aree private comunque soggette ad uso pubblico o sulle spiagge marittime e lacuali e sulle rive dei corsi</w:t>
      </w:r>
      <w:r>
        <w:rPr>
          <w:spacing w:val="-8"/>
          <w:sz w:val="24"/>
        </w:rPr>
        <w:t xml:space="preserve"> </w:t>
      </w:r>
      <w:r>
        <w:rPr>
          <w:sz w:val="24"/>
        </w:rPr>
        <w:t>d'acqua;</w:t>
      </w:r>
    </w:p>
    <w:p w14:paraId="2AAB4F51" w14:textId="77777777" w:rsidR="000C4C79" w:rsidRDefault="00476669" w:rsidP="00A9358F">
      <w:pPr>
        <w:pStyle w:val="Paragrafoelenco"/>
        <w:numPr>
          <w:ilvl w:val="1"/>
          <w:numId w:val="41"/>
        </w:numPr>
        <w:ind w:left="993" w:hanging="284"/>
        <w:rPr>
          <w:sz w:val="24"/>
        </w:rPr>
      </w:pPr>
      <w:r>
        <w:rPr>
          <w:sz w:val="24"/>
        </w:rPr>
        <w:t>i rifiuti vegetali provenienti da aree verdi, quali giardini, parchi e aree</w:t>
      </w:r>
      <w:r>
        <w:rPr>
          <w:spacing w:val="-25"/>
          <w:sz w:val="24"/>
        </w:rPr>
        <w:t xml:space="preserve"> </w:t>
      </w:r>
      <w:r>
        <w:rPr>
          <w:sz w:val="24"/>
        </w:rPr>
        <w:t>cimiteriali;</w:t>
      </w:r>
    </w:p>
    <w:p w14:paraId="090E9897" w14:textId="77777777" w:rsidR="000C4C79" w:rsidRDefault="00476669" w:rsidP="00A9358F">
      <w:pPr>
        <w:pStyle w:val="Paragrafoelenco"/>
        <w:numPr>
          <w:ilvl w:val="1"/>
          <w:numId w:val="41"/>
        </w:numPr>
        <w:spacing w:before="131" w:line="348" w:lineRule="auto"/>
        <w:ind w:left="993" w:right="489" w:hanging="284"/>
        <w:rPr>
          <w:sz w:val="24"/>
        </w:rPr>
      </w:pPr>
      <w:r>
        <w:rPr>
          <w:sz w:val="24"/>
        </w:rPr>
        <w:t>i rifiuti provenienti da esumazioni ed estumulazioni, nonché gli altri rifiuti provenienti da attività cimiteriale diversi da quelli di cui alle lettere b), c) ed e) del presente</w:t>
      </w:r>
      <w:r>
        <w:rPr>
          <w:spacing w:val="-1"/>
          <w:sz w:val="24"/>
        </w:rPr>
        <w:t xml:space="preserve"> </w:t>
      </w:r>
      <w:r>
        <w:rPr>
          <w:sz w:val="24"/>
        </w:rPr>
        <w:t>comma.</w:t>
      </w:r>
    </w:p>
    <w:p w14:paraId="10009B3F" w14:textId="37567134" w:rsidR="000C4C79" w:rsidRDefault="00476669" w:rsidP="000F388B">
      <w:pPr>
        <w:pStyle w:val="Paragrafoelenco"/>
        <w:numPr>
          <w:ilvl w:val="0"/>
          <w:numId w:val="41"/>
        </w:numPr>
        <w:tabs>
          <w:tab w:val="left" w:pos="741"/>
        </w:tabs>
        <w:ind w:right="527"/>
        <w:rPr>
          <w:sz w:val="24"/>
        </w:rPr>
      </w:pPr>
      <w:r>
        <w:rPr>
          <w:sz w:val="24"/>
        </w:rPr>
        <w:t>Sono rifiuti</w:t>
      </w:r>
      <w:r w:rsidRPr="000F388B">
        <w:rPr>
          <w:sz w:val="24"/>
        </w:rPr>
        <w:t xml:space="preserve"> </w:t>
      </w:r>
      <w:r>
        <w:rPr>
          <w:sz w:val="24"/>
        </w:rPr>
        <w:t>speciali</w:t>
      </w:r>
      <w:r w:rsidR="000F388B">
        <w:rPr>
          <w:sz w:val="24"/>
        </w:rPr>
        <w:t xml:space="preserve"> </w:t>
      </w:r>
      <w:r w:rsidR="000F388B" w:rsidRPr="000F388B">
        <w:rPr>
          <w:sz w:val="24"/>
        </w:rPr>
        <w:t>ai sensi dell’art. 184, comma 3, del Decreto Legislativo 3 aprile 2006, n. 152</w:t>
      </w:r>
      <w:r>
        <w:rPr>
          <w:sz w:val="24"/>
        </w:rPr>
        <w:t>:</w:t>
      </w:r>
    </w:p>
    <w:p w14:paraId="025070D2" w14:textId="77777777" w:rsidR="000C4C79" w:rsidRDefault="00476669" w:rsidP="00A9358F">
      <w:pPr>
        <w:pStyle w:val="Paragrafoelenco"/>
        <w:numPr>
          <w:ilvl w:val="0"/>
          <w:numId w:val="40"/>
        </w:numPr>
        <w:tabs>
          <w:tab w:val="left" w:pos="993"/>
        </w:tabs>
        <w:spacing w:before="130" w:line="348" w:lineRule="auto"/>
        <w:ind w:left="993" w:right="490" w:hanging="284"/>
        <w:rPr>
          <w:sz w:val="24"/>
        </w:rPr>
      </w:pPr>
      <w:r>
        <w:rPr>
          <w:sz w:val="24"/>
        </w:rPr>
        <w:t>i rifiuti da attività agricole e agro-industriali, ai sensi e per gli effetti dell'art. 2135 del Codice</w:t>
      </w:r>
      <w:r>
        <w:rPr>
          <w:spacing w:val="-1"/>
          <w:sz w:val="24"/>
        </w:rPr>
        <w:t xml:space="preserve"> </w:t>
      </w:r>
      <w:r>
        <w:rPr>
          <w:sz w:val="24"/>
        </w:rPr>
        <w:t>Civile;</w:t>
      </w:r>
    </w:p>
    <w:p w14:paraId="6304CCDA" w14:textId="77777777" w:rsidR="000C4C79" w:rsidRDefault="00476669" w:rsidP="00A9358F">
      <w:pPr>
        <w:pStyle w:val="Paragrafoelenco"/>
        <w:numPr>
          <w:ilvl w:val="0"/>
          <w:numId w:val="40"/>
        </w:numPr>
        <w:tabs>
          <w:tab w:val="left" w:pos="993"/>
        </w:tabs>
        <w:spacing w:line="348" w:lineRule="auto"/>
        <w:ind w:left="993" w:right="496" w:hanging="284"/>
        <w:rPr>
          <w:sz w:val="24"/>
        </w:rPr>
      </w:pPr>
      <w:r>
        <w:rPr>
          <w:sz w:val="24"/>
        </w:rPr>
        <w:t>i rifiuti derivanti dalle attività di demolizione, costruzione, nonché i rifiuti che derivano dalle attività di</w:t>
      </w:r>
      <w:r>
        <w:rPr>
          <w:spacing w:val="-2"/>
          <w:sz w:val="24"/>
        </w:rPr>
        <w:t xml:space="preserve"> </w:t>
      </w:r>
      <w:r>
        <w:rPr>
          <w:sz w:val="24"/>
        </w:rPr>
        <w:t>scavo;</w:t>
      </w:r>
    </w:p>
    <w:p w14:paraId="4A33B99D" w14:textId="77777777" w:rsidR="000C4C79" w:rsidRDefault="00476669" w:rsidP="00A9358F">
      <w:pPr>
        <w:pStyle w:val="Paragrafoelenco"/>
        <w:numPr>
          <w:ilvl w:val="0"/>
          <w:numId w:val="40"/>
        </w:numPr>
        <w:tabs>
          <w:tab w:val="left" w:pos="993"/>
        </w:tabs>
        <w:ind w:left="993" w:hanging="284"/>
        <w:rPr>
          <w:sz w:val="24"/>
        </w:rPr>
      </w:pPr>
      <w:r>
        <w:rPr>
          <w:sz w:val="24"/>
        </w:rPr>
        <w:t>i rifiuti da lavorazioni</w:t>
      </w:r>
      <w:r>
        <w:rPr>
          <w:spacing w:val="-22"/>
          <w:sz w:val="24"/>
        </w:rPr>
        <w:t xml:space="preserve"> </w:t>
      </w:r>
      <w:r>
        <w:rPr>
          <w:sz w:val="24"/>
        </w:rPr>
        <w:t>industriali;</w:t>
      </w:r>
    </w:p>
    <w:p w14:paraId="3D649487" w14:textId="77777777" w:rsidR="000C4C79" w:rsidRDefault="00476669" w:rsidP="00A9358F">
      <w:pPr>
        <w:pStyle w:val="Paragrafoelenco"/>
        <w:numPr>
          <w:ilvl w:val="0"/>
          <w:numId w:val="40"/>
        </w:numPr>
        <w:tabs>
          <w:tab w:val="left" w:pos="993"/>
        </w:tabs>
        <w:spacing w:before="130"/>
        <w:ind w:left="993" w:hanging="284"/>
        <w:rPr>
          <w:sz w:val="24"/>
        </w:rPr>
      </w:pPr>
      <w:r>
        <w:rPr>
          <w:sz w:val="24"/>
        </w:rPr>
        <w:t>i rifiuti da lavorazioni</w:t>
      </w:r>
      <w:r>
        <w:rPr>
          <w:spacing w:val="-19"/>
          <w:sz w:val="24"/>
        </w:rPr>
        <w:t xml:space="preserve"> </w:t>
      </w:r>
      <w:r>
        <w:rPr>
          <w:sz w:val="24"/>
        </w:rPr>
        <w:t>artigianali;</w:t>
      </w:r>
    </w:p>
    <w:p w14:paraId="56A2C660" w14:textId="77777777" w:rsidR="000C4C79" w:rsidRDefault="00476669" w:rsidP="00A9358F">
      <w:pPr>
        <w:pStyle w:val="Paragrafoelenco"/>
        <w:numPr>
          <w:ilvl w:val="0"/>
          <w:numId w:val="40"/>
        </w:numPr>
        <w:tabs>
          <w:tab w:val="left" w:pos="993"/>
        </w:tabs>
        <w:spacing w:before="131"/>
        <w:ind w:left="993" w:hanging="284"/>
        <w:rPr>
          <w:sz w:val="24"/>
        </w:rPr>
      </w:pPr>
      <w:r>
        <w:rPr>
          <w:sz w:val="24"/>
        </w:rPr>
        <w:t>i rifiuti da attività</w:t>
      </w:r>
      <w:r>
        <w:rPr>
          <w:spacing w:val="-2"/>
          <w:sz w:val="24"/>
        </w:rPr>
        <w:t xml:space="preserve"> </w:t>
      </w:r>
      <w:r>
        <w:rPr>
          <w:sz w:val="24"/>
        </w:rPr>
        <w:t>commerciali;</w:t>
      </w:r>
    </w:p>
    <w:p w14:paraId="44F4EAB8" w14:textId="77777777" w:rsidR="00A9358F" w:rsidRDefault="00476669" w:rsidP="00A9358F">
      <w:pPr>
        <w:pStyle w:val="Paragrafoelenco"/>
        <w:numPr>
          <w:ilvl w:val="0"/>
          <w:numId w:val="40"/>
        </w:numPr>
        <w:tabs>
          <w:tab w:val="left" w:pos="993"/>
        </w:tabs>
        <w:spacing w:before="130"/>
        <w:ind w:left="993" w:hanging="284"/>
        <w:rPr>
          <w:sz w:val="24"/>
        </w:rPr>
      </w:pPr>
      <w:r>
        <w:rPr>
          <w:sz w:val="24"/>
        </w:rPr>
        <w:t>i rifiuti da attività di</w:t>
      </w:r>
      <w:r>
        <w:rPr>
          <w:spacing w:val="-1"/>
          <w:sz w:val="24"/>
        </w:rPr>
        <w:t xml:space="preserve"> </w:t>
      </w:r>
      <w:r>
        <w:rPr>
          <w:sz w:val="24"/>
        </w:rPr>
        <w:t>servizio;</w:t>
      </w:r>
    </w:p>
    <w:p w14:paraId="6A7D8553" w14:textId="26708040" w:rsidR="000C4C79" w:rsidRPr="00A9358F" w:rsidRDefault="00476669" w:rsidP="00CE6C59">
      <w:pPr>
        <w:pStyle w:val="Paragrafoelenco"/>
        <w:numPr>
          <w:ilvl w:val="0"/>
          <w:numId w:val="40"/>
        </w:numPr>
        <w:tabs>
          <w:tab w:val="left" w:pos="1134"/>
        </w:tabs>
        <w:spacing w:before="130" w:line="348" w:lineRule="auto"/>
        <w:ind w:left="993" w:right="490" w:hanging="284"/>
        <w:rPr>
          <w:sz w:val="24"/>
        </w:rPr>
      </w:pPr>
      <w:r w:rsidRPr="00A9358F">
        <w:rPr>
          <w:sz w:val="24"/>
        </w:rPr>
        <w:t>i rifiuti derivanti dalla attività di recupero e smaltimento di rifiuti, i fanghi prodotti dalla potabilizzazione e da altri trattamenti delle acquee dalla depurazione delle acque reflue e da abbattimento di fumi;</w:t>
      </w:r>
    </w:p>
    <w:p w14:paraId="6C70A5EE" w14:textId="77777777" w:rsidR="000C4C79" w:rsidRDefault="00476669" w:rsidP="00A9358F">
      <w:pPr>
        <w:pStyle w:val="Paragrafoelenco"/>
        <w:numPr>
          <w:ilvl w:val="0"/>
          <w:numId w:val="40"/>
        </w:numPr>
        <w:tabs>
          <w:tab w:val="left" w:pos="993"/>
        </w:tabs>
        <w:spacing w:before="1"/>
        <w:ind w:left="993" w:hanging="284"/>
        <w:rPr>
          <w:sz w:val="24"/>
        </w:rPr>
      </w:pPr>
      <w:r>
        <w:rPr>
          <w:sz w:val="24"/>
        </w:rPr>
        <w:t>i rifiuti derivanti da attività</w:t>
      </w:r>
      <w:r>
        <w:rPr>
          <w:spacing w:val="-5"/>
          <w:sz w:val="24"/>
        </w:rPr>
        <w:t xml:space="preserve"> </w:t>
      </w:r>
      <w:r>
        <w:rPr>
          <w:sz w:val="24"/>
        </w:rPr>
        <w:t>sanitarie.</w:t>
      </w:r>
    </w:p>
    <w:p w14:paraId="389A8111" w14:textId="77777777" w:rsidR="000C4C79" w:rsidRDefault="000C4C79">
      <w:pPr>
        <w:pStyle w:val="Corpotesto"/>
        <w:ind w:left="0" w:firstLine="0"/>
        <w:jc w:val="left"/>
        <w:rPr>
          <w:sz w:val="28"/>
        </w:rPr>
      </w:pPr>
    </w:p>
    <w:p w14:paraId="1A562858" w14:textId="77777777" w:rsidR="000C4C79" w:rsidRDefault="00476669">
      <w:pPr>
        <w:pStyle w:val="Titolo1"/>
        <w:spacing w:before="212"/>
        <w:ind w:left="2072"/>
      </w:pPr>
      <w:r>
        <w:t>Art. 3 – Sostanze escluse dalla normativa sui rifiuti</w:t>
      </w:r>
    </w:p>
    <w:p w14:paraId="76567029" w14:textId="77777777" w:rsidR="000C4C79" w:rsidRDefault="00476669">
      <w:pPr>
        <w:pStyle w:val="Paragrafoelenco"/>
        <w:numPr>
          <w:ilvl w:val="0"/>
          <w:numId w:val="39"/>
        </w:numPr>
        <w:tabs>
          <w:tab w:val="left" w:pos="741"/>
        </w:tabs>
        <w:spacing w:before="130"/>
        <w:rPr>
          <w:sz w:val="24"/>
        </w:rPr>
      </w:pPr>
      <w:r>
        <w:rPr>
          <w:sz w:val="24"/>
        </w:rPr>
        <w:t>Sono escluse dal campo di applicazione della normativa sui rifiuti le seguenti</w:t>
      </w:r>
      <w:r>
        <w:rPr>
          <w:spacing w:val="-22"/>
          <w:sz w:val="24"/>
        </w:rPr>
        <w:t xml:space="preserve"> </w:t>
      </w:r>
      <w:r>
        <w:rPr>
          <w:sz w:val="24"/>
        </w:rPr>
        <w:t>sostanze:</w:t>
      </w:r>
    </w:p>
    <w:p w14:paraId="6D19DDF0" w14:textId="77777777" w:rsidR="000C4C79" w:rsidRDefault="00476669" w:rsidP="00A9358F">
      <w:pPr>
        <w:pStyle w:val="Paragrafoelenco"/>
        <w:numPr>
          <w:ilvl w:val="1"/>
          <w:numId w:val="39"/>
        </w:numPr>
        <w:tabs>
          <w:tab w:val="left" w:pos="993"/>
        </w:tabs>
        <w:spacing w:before="131" w:line="348" w:lineRule="auto"/>
        <w:ind w:left="993" w:right="492" w:hanging="284"/>
        <w:rPr>
          <w:sz w:val="24"/>
        </w:rPr>
      </w:pPr>
      <w:r>
        <w:rPr>
          <w:sz w:val="24"/>
        </w:rPr>
        <w:t>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w:t>
      </w:r>
      <w:r>
        <w:rPr>
          <w:spacing w:val="-4"/>
          <w:sz w:val="24"/>
        </w:rPr>
        <w:t xml:space="preserve"> </w:t>
      </w:r>
      <w:r>
        <w:rPr>
          <w:sz w:val="24"/>
        </w:rPr>
        <w:t>carbonio;</w:t>
      </w:r>
    </w:p>
    <w:p w14:paraId="14642292" w14:textId="77777777" w:rsidR="000C4C79" w:rsidRDefault="00476669" w:rsidP="00A9358F">
      <w:pPr>
        <w:pStyle w:val="Paragrafoelenco"/>
        <w:numPr>
          <w:ilvl w:val="1"/>
          <w:numId w:val="39"/>
        </w:numPr>
        <w:tabs>
          <w:tab w:val="left" w:pos="993"/>
        </w:tabs>
        <w:spacing w:line="348" w:lineRule="auto"/>
        <w:ind w:left="993" w:right="499" w:hanging="284"/>
        <w:rPr>
          <w:sz w:val="24"/>
        </w:rPr>
      </w:pPr>
      <w:r>
        <w:rPr>
          <w:sz w:val="24"/>
        </w:rPr>
        <w:t>il terreno (in situ), inclusi il suolo contaminato non scavato e gli edifici collegati permanentemente al</w:t>
      </w:r>
      <w:r>
        <w:rPr>
          <w:spacing w:val="-1"/>
          <w:sz w:val="24"/>
        </w:rPr>
        <w:t xml:space="preserve"> </w:t>
      </w:r>
      <w:r>
        <w:rPr>
          <w:sz w:val="24"/>
        </w:rPr>
        <w:t>terreno;</w:t>
      </w:r>
    </w:p>
    <w:p w14:paraId="608F018C" w14:textId="77777777" w:rsidR="000C4C79" w:rsidRDefault="00476669" w:rsidP="00A9358F">
      <w:pPr>
        <w:pStyle w:val="Paragrafoelenco"/>
        <w:numPr>
          <w:ilvl w:val="1"/>
          <w:numId w:val="39"/>
        </w:numPr>
        <w:tabs>
          <w:tab w:val="left" w:pos="993"/>
        </w:tabs>
        <w:spacing w:line="348" w:lineRule="auto"/>
        <w:ind w:left="993" w:right="496" w:hanging="284"/>
        <w:rPr>
          <w:sz w:val="24"/>
        </w:rPr>
      </w:pPr>
      <w:r>
        <w:rPr>
          <w:sz w:val="24"/>
        </w:rPr>
        <w:t xml:space="preserve">il suolo non contaminato e altro materiale allo stato naturale escavato nel corso di attività di costruzione, ove sia certo che esso verrà riutilizzato a fini di costruzione allo </w:t>
      </w:r>
      <w:r>
        <w:rPr>
          <w:sz w:val="24"/>
        </w:rPr>
        <w:lastRenderedPageBreak/>
        <w:t>stato naturale e nello stesso sito in cui è stato</w:t>
      </w:r>
      <w:r>
        <w:rPr>
          <w:spacing w:val="-21"/>
          <w:sz w:val="24"/>
        </w:rPr>
        <w:t xml:space="preserve"> </w:t>
      </w:r>
      <w:r>
        <w:rPr>
          <w:sz w:val="24"/>
        </w:rPr>
        <w:t>escavato;</w:t>
      </w:r>
    </w:p>
    <w:p w14:paraId="693B2EC6" w14:textId="77777777" w:rsidR="000C4C79" w:rsidRDefault="00476669" w:rsidP="00A9358F">
      <w:pPr>
        <w:pStyle w:val="Paragrafoelenco"/>
        <w:numPr>
          <w:ilvl w:val="1"/>
          <w:numId w:val="39"/>
        </w:numPr>
        <w:tabs>
          <w:tab w:val="left" w:pos="993"/>
        </w:tabs>
        <w:spacing w:line="289" w:lineRule="exact"/>
        <w:ind w:left="993" w:hanging="284"/>
        <w:rPr>
          <w:sz w:val="24"/>
        </w:rPr>
      </w:pPr>
      <w:r>
        <w:rPr>
          <w:sz w:val="24"/>
        </w:rPr>
        <w:t>i rifiuti</w:t>
      </w:r>
      <w:r>
        <w:rPr>
          <w:spacing w:val="-1"/>
          <w:sz w:val="24"/>
        </w:rPr>
        <w:t xml:space="preserve"> </w:t>
      </w:r>
      <w:r>
        <w:rPr>
          <w:sz w:val="24"/>
        </w:rPr>
        <w:t>radioattivi;</w:t>
      </w:r>
    </w:p>
    <w:p w14:paraId="6FD297AE" w14:textId="77777777" w:rsidR="000C4C79" w:rsidRDefault="00476669" w:rsidP="00A9358F">
      <w:pPr>
        <w:pStyle w:val="Paragrafoelenco"/>
        <w:numPr>
          <w:ilvl w:val="1"/>
          <w:numId w:val="39"/>
        </w:numPr>
        <w:tabs>
          <w:tab w:val="left" w:pos="993"/>
        </w:tabs>
        <w:spacing w:before="74"/>
        <w:ind w:left="993" w:hanging="284"/>
        <w:rPr>
          <w:sz w:val="24"/>
        </w:rPr>
      </w:pPr>
      <w:r>
        <w:rPr>
          <w:sz w:val="24"/>
        </w:rPr>
        <w:t>i materiali esplosivi in</w:t>
      </w:r>
      <w:r>
        <w:rPr>
          <w:spacing w:val="-1"/>
          <w:sz w:val="24"/>
        </w:rPr>
        <w:t xml:space="preserve"> </w:t>
      </w:r>
      <w:r>
        <w:rPr>
          <w:sz w:val="24"/>
        </w:rPr>
        <w:t>disuso;</w:t>
      </w:r>
    </w:p>
    <w:p w14:paraId="7D11D42F" w14:textId="77777777" w:rsidR="000C4C79" w:rsidRDefault="00476669" w:rsidP="00A9358F">
      <w:pPr>
        <w:pStyle w:val="Paragrafoelenco"/>
        <w:numPr>
          <w:ilvl w:val="1"/>
          <w:numId w:val="39"/>
        </w:numPr>
        <w:tabs>
          <w:tab w:val="left" w:pos="993"/>
        </w:tabs>
        <w:spacing w:before="131" w:line="348" w:lineRule="auto"/>
        <w:ind w:left="993" w:right="490" w:hanging="284"/>
        <w:rPr>
          <w:sz w:val="24"/>
        </w:rPr>
      </w:pPr>
      <w:r>
        <w:rPr>
          <w:sz w:val="24"/>
        </w:rPr>
        <w:t>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w:t>
      </w:r>
      <w:r>
        <w:rPr>
          <w:spacing w:val="-2"/>
          <w:sz w:val="24"/>
        </w:rPr>
        <w:t xml:space="preserve"> </w:t>
      </w:r>
      <w:r>
        <w:rPr>
          <w:sz w:val="24"/>
        </w:rPr>
        <w:t>umana.</w:t>
      </w:r>
    </w:p>
    <w:p w14:paraId="30061785" w14:textId="77777777" w:rsidR="000C4C79" w:rsidRDefault="00476669" w:rsidP="00A9358F">
      <w:pPr>
        <w:pStyle w:val="Paragrafoelenco"/>
        <w:numPr>
          <w:ilvl w:val="1"/>
          <w:numId w:val="39"/>
        </w:numPr>
        <w:tabs>
          <w:tab w:val="left" w:pos="993"/>
        </w:tabs>
        <w:spacing w:line="348" w:lineRule="auto"/>
        <w:ind w:left="993" w:right="492" w:hanging="284"/>
        <w:rPr>
          <w:sz w:val="24"/>
        </w:rPr>
      </w:pPr>
      <w:r>
        <w:rPr>
          <w:sz w:val="24"/>
        </w:rPr>
        <w:t>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n. 2000/532/CE della Commissione del 03/05/2000, e successive</w:t>
      </w:r>
      <w:r>
        <w:rPr>
          <w:spacing w:val="-6"/>
          <w:sz w:val="24"/>
        </w:rPr>
        <w:t xml:space="preserve"> </w:t>
      </w:r>
      <w:r>
        <w:rPr>
          <w:sz w:val="24"/>
        </w:rPr>
        <w:t>modificazioni.</w:t>
      </w:r>
    </w:p>
    <w:p w14:paraId="74C11A50" w14:textId="77777777" w:rsidR="000C4C79" w:rsidRDefault="00476669">
      <w:pPr>
        <w:pStyle w:val="Paragrafoelenco"/>
        <w:numPr>
          <w:ilvl w:val="0"/>
          <w:numId w:val="39"/>
        </w:numPr>
        <w:tabs>
          <w:tab w:val="left" w:pos="741"/>
        </w:tabs>
        <w:spacing w:line="348" w:lineRule="auto"/>
        <w:ind w:right="492"/>
        <w:rPr>
          <w:sz w:val="24"/>
        </w:rPr>
      </w:pPr>
      <w:r>
        <w:rPr>
          <w:sz w:val="24"/>
        </w:rPr>
        <w:t>Sono altresì escluse dal campo di applicazione della normativa sui rifiuti, in quanto regolati da altre disposizioni normative comunitarie, ivi incluse le rispettive norme nazionali di</w:t>
      </w:r>
      <w:r>
        <w:rPr>
          <w:spacing w:val="-1"/>
          <w:sz w:val="24"/>
        </w:rPr>
        <w:t xml:space="preserve"> </w:t>
      </w:r>
      <w:r>
        <w:rPr>
          <w:sz w:val="24"/>
        </w:rPr>
        <w:t>recepimento:</w:t>
      </w:r>
    </w:p>
    <w:p w14:paraId="2F1B5677" w14:textId="77777777" w:rsidR="000C4C79" w:rsidRDefault="00476669" w:rsidP="00A9358F">
      <w:pPr>
        <w:pStyle w:val="Paragrafoelenco"/>
        <w:numPr>
          <w:ilvl w:val="1"/>
          <w:numId w:val="39"/>
        </w:numPr>
        <w:tabs>
          <w:tab w:val="left" w:pos="993"/>
        </w:tabs>
        <w:ind w:left="993" w:hanging="284"/>
        <w:rPr>
          <w:sz w:val="24"/>
        </w:rPr>
      </w:pPr>
      <w:r>
        <w:rPr>
          <w:sz w:val="24"/>
        </w:rPr>
        <w:t>le acque di</w:t>
      </w:r>
      <w:r>
        <w:rPr>
          <w:spacing w:val="1"/>
          <w:sz w:val="24"/>
        </w:rPr>
        <w:t xml:space="preserve"> </w:t>
      </w:r>
      <w:r>
        <w:rPr>
          <w:sz w:val="24"/>
        </w:rPr>
        <w:t>scarico;</w:t>
      </w:r>
    </w:p>
    <w:p w14:paraId="46D0E02F" w14:textId="77777777" w:rsidR="000C4C79" w:rsidRDefault="00476669" w:rsidP="00A9358F">
      <w:pPr>
        <w:pStyle w:val="Paragrafoelenco"/>
        <w:numPr>
          <w:ilvl w:val="1"/>
          <w:numId w:val="39"/>
        </w:numPr>
        <w:tabs>
          <w:tab w:val="left" w:pos="993"/>
        </w:tabs>
        <w:spacing w:before="130" w:line="348" w:lineRule="auto"/>
        <w:ind w:left="993" w:right="494" w:hanging="284"/>
        <w:rPr>
          <w:sz w:val="24"/>
        </w:rPr>
      </w:pPr>
      <w:r>
        <w:rPr>
          <w:sz w:val="24"/>
        </w:rPr>
        <w:t>i sottoprodotti di origine animale, compresi i prodotti trasformati, contemplati dal regolamento (CE) n. 1774/2002, eccetto quelli destinati all’incenerimento, allo smaltimento in discarica o all’utilizzo in un impianto di produzione di biogas o di compostaggio;</w:t>
      </w:r>
    </w:p>
    <w:p w14:paraId="56353374" w14:textId="77777777" w:rsidR="000C4C79" w:rsidRDefault="00476669" w:rsidP="00A9358F">
      <w:pPr>
        <w:pStyle w:val="Paragrafoelenco"/>
        <w:numPr>
          <w:ilvl w:val="1"/>
          <w:numId w:val="39"/>
        </w:numPr>
        <w:tabs>
          <w:tab w:val="left" w:pos="993"/>
        </w:tabs>
        <w:spacing w:line="348" w:lineRule="auto"/>
        <w:ind w:left="993" w:right="496" w:hanging="284"/>
        <w:rPr>
          <w:sz w:val="24"/>
        </w:rPr>
      </w:pPr>
      <w:r>
        <w:rPr>
          <w:sz w:val="24"/>
        </w:rPr>
        <w:t>le carcasse di animali morti per cause diverse dalla macellazione, compresi gli animali abbattuti per eradicare epizoozie, e smaltite in conformità del regolamento (CE) n.</w:t>
      </w:r>
      <w:r>
        <w:rPr>
          <w:spacing w:val="-5"/>
          <w:sz w:val="24"/>
        </w:rPr>
        <w:t xml:space="preserve"> </w:t>
      </w:r>
      <w:r>
        <w:rPr>
          <w:sz w:val="24"/>
        </w:rPr>
        <w:t>1774/2002;</w:t>
      </w:r>
    </w:p>
    <w:p w14:paraId="5203D4D0" w14:textId="77777777" w:rsidR="000C4C79" w:rsidRDefault="00476669" w:rsidP="00A9358F">
      <w:pPr>
        <w:pStyle w:val="Paragrafoelenco"/>
        <w:numPr>
          <w:ilvl w:val="1"/>
          <w:numId w:val="39"/>
        </w:numPr>
        <w:tabs>
          <w:tab w:val="left" w:pos="993"/>
        </w:tabs>
        <w:spacing w:line="348" w:lineRule="auto"/>
        <w:ind w:left="993" w:right="492" w:hanging="284"/>
        <w:rPr>
          <w:sz w:val="24"/>
        </w:rPr>
      </w:pPr>
      <w:r>
        <w:rPr>
          <w:sz w:val="24"/>
        </w:rPr>
        <w:t xml:space="preserve">i rifiuti risultanti dalla prospezione, dall'estrazione, dal trattamento, dall'ammasso di risorse minerali o dallo sfruttamento delle cave, di cui al </w:t>
      </w:r>
      <w:proofErr w:type="spellStart"/>
      <w:r>
        <w:rPr>
          <w:sz w:val="24"/>
        </w:rPr>
        <w:t>D.Lgs.</w:t>
      </w:r>
      <w:proofErr w:type="spellEnd"/>
      <w:r>
        <w:rPr>
          <w:sz w:val="24"/>
        </w:rPr>
        <w:t xml:space="preserve"> n. 117 del 30/05/2008.</w:t>
      </w:r>
    </w:p>
    <w:p w14:paraId="78080A13" w14:textId="77777777" w:rsidR="000C4C79" w:rsidRDefault="000C4C79">
      <w:pPr>
        <w:pStyle w:val="Corpotesto"/>
        <w:spacing w:before="9"/>
        <w:ind w:left="0" w:firstLine="0"/>
        <w:jc w:val="left"/>
        <w:rPr>
          <w:sz w:val="34"/>
        </w:rPr>
      </w:pPr>
    </w:p>
    <w:p w14:paraId="677764EC" w14:textId="77777777" w:rsidR="000C4C79" w:rsidRDefault="00476669">
      <w:pPr>
        <w:pStyle w:val="Titolo1"/>
        <w:spacing w:before="1"/>
        <w:ind w:left="3719"/>
      </w:pPr>
      <w:r>
        <w:t>Art. 4 – Soggetto attivo</w:t>
      </w:r>
    </w:p>
    <w:p w14:paraId="6A67B2D5" w14:textId="77777777" w:rsidR="000C4C79" w:rsidRDefault="00476669">
      <w:pPr>
        <w:pStyle w:val="Paragrafoelenco"/>
        <w:numPr>
          <w:ilvl w:val="0"/>
          <w:numId w:val="38"/>
        </w:numPr>
        <w:tabs>
          <w:tab w:val="left" w:pos="741"/>
        </w:tabs>
        <w:spacing w:before="130" w:line="348" w:lineRule="auto"/>
        <w:ind w:right="487"/>
        <w:rPr>
          <w:sz w:val="24"/>
        </w:rPr>
      </w:pPr>
      <w:r>
        <w:rPr>
          <w:sz w:val="24"/>
        </w:rPr>
        <w:t>Il tributo è applicato e riscosso dal Comune nel cui territorio insiste, interamente o prevalentemente, la superficie degli immobili assoggettabili al tributo. Ai fini della prevalenza si considera l’intera superficie dell’immobile, anche se parte di essa sia esclusa o esente dal</w:t>
      </w:r>
      <w:r>
        <w:rPr>
          <w:spacing w:val="-4"/>
          <w:sz w:val="24"/>
        </w:rPr>
        <w:t xml:space="preserve"> </w:t>
      </w:r>
      <w:r>
        <w:rPr>
          <w:sz w:val="24"/>
        </w:rPr>
        <w:t>tributo.</w:t>
      </w:r>
    </w:p>
    <w:p w14:paraId="7D9AF7B8" w14:textId="1835BA10" w:rsidR="000C4C79" w:rsidRDefault="00476669" w:rsidP="00A9358F">
      <w:pPr>
        <w:pStyle w:val="Paragrafoelenco"/>
        <w:numPr>
          <w:ilvl w:val="0"/>
          <w:numId w:val="38"/>
        </w:numPr>
        <w:tabs>
          <w:tab w:val="left" w:pos="741"/>
        </w:tabs>
        <w:spacing w:before="74" w:line="348" w:lineRule="auto"/>
        <w:ind w:left="453" w:right="498" w:firstLine="0"/>
      </w:pPr>
      <w:r>
        <w:rPr>
          <w:sz w:val="24"/>
        </w:rPr>
        <w:t>In caso di variazioni delle circoscrizioni territoriali dei Comuni, anche se dipendenti dall’istituzione di nuovi Enti Locali, si considera soggetto attivo il Comune nell'ambito del</w:t>
      </w:r>
      <w:r w:rsidRPr="00A9358F">
        <w:rPr>
          <w:spacing w:val="25"/>
          <w:sz w:val="24"/>
        </w:rPr>
        <w:t xml:space="preserve"> </w:t>
      </w:r>
      <w:r>
        <w:rPr>
          <w:sz w:val="24"/>
        </w:rPr>
        <w:lastRenderedPageBreak/>
        <w:t>cui</w:t>
      </w:r>
      <w:r w:rsidRPr="00A9358F">
        <w:rPr>
          <w:spacing w:val="26"/>
          <w:sz w:val="24"/>
        </w:rPr>
        <w:t xml:space="preserve"> </w:t>
      </w:r>
      <w:r>
        <w:rPr>
          <w:sz w:val="24"/>
        </w:rPr>
        <w:t>territorio</w:t>
      </w:r>
      <w:r w:rsidRPr="00A9358F">
        <w:rPr>
          <w:spacing w:val="24"/>
          <w:sz w:val="24"/>
        </w:rPr>
        <w:t xml:space="preserve"> </w:t>
      </w:r>
      <w:r>
        <w:rPr>
          <w:sz w:val="24"/>
        </w:rPr>
        <w:t>risultano</w:t>
      </w:r>
      <w:r w:rsidRPr="00A9358F">
        <w:rPr>
          <w:spacing w:val="29"/>
          <w:sz w:val="24"/>
        </w:rPr>
        <w:t xml:space="preserve"> </w:t>
      </w:r>
      <w:r>
        <w:rPr>
          <w:sz w:val="24"/>
        </w:rPr>
        <w:t>ubicati</w:t>
      </w:r>
      <w:r w:rsidRPr="00A9358F">
        <w:rPr>
          <w:spacing w:val="26"/>
          <w:sz w:val="24"/>
        </w:rPr>
        <w:t xml:space="preserve"> </w:t>
      </w:r>
      <w:r>
        <w:rPr>
          <w:sz w:val="24"/>
        </w:rPr>
        <w:t>gli</w:t>
      </w:r>
      <w:r w:rsidRPr="00A9358F">
        <w:rPr>
          <w:spacing w:val="24"/>
          <w:sz w:val="24"/>
        </w:rPr>
        <w:t xml:space="preserve"> </w:t>
      </w:r>
      <w:r>
        <w:rPr>
          <w:sz w:val="24"/>
        </w:rPr>
        <w:t>immobili</w:t>
      </w:r>
      <w:r w:rsidRPr="00A9358F">
        <w:rPr>
          <w:spacing w:val="26"/>
          <w:sz w:val="24"/>
        </w:rPr>
        <w:t xml:space="preserve"> </w:t>
      </w:r>
      <w:r>
        <w:rPr>
          <w:sz w:val="24"/>
        </w:rPr>
        <w:t>al</w:t>
      </w:r>
      <w:r w:rsidRPr="00A9358F">
        <w:rPr>
          <w:spacing w:val="26"/>
          <w:sz w:val="24"/>
        </w:rPr>
        <w:t xml:space="preserve"> </w:t>
      </w:r>
      <w:r>
        <w:rPr>
          <w:sz w:val="24"/>
        </w:rPr>
        <w:t>1°</w:t>
      </w:r>
      <w:r w:rsidRPr="00A9358F">
        <w:rPr>
          <w:spacing w:val="26"/>
          <w:sz w:val="24"/>
        </w:rPr>
        <w:t xml:space="preserve"> </w:t>
      </w:r>
      <w:r>
        <w:rPr>
          <w:sz w:val="24"/>
        </w:rPr>
        <w:t>Gennaio</w:t>
      </w:r>
      <w:r w:rsidRPr="00A9358F">
        <w:rPr>
          <w:spacing w:val="25"/>
          <w:sz w:val="24"/>
        </w:rPr>
        <w:t xml:space="preserve"> </w:t>
      </w:r>
      <w:r>
        <w:rPr>
          <w:sz w:val="24"/>
        </w:rPr>
        <w:t>dell'anno</w:t>
      </w:r>
      <w:r w:rsidRPr="00A9358F">
        <w:rPr>
          <w:spacing w:val="24"/>
          <w:sz w:val="24"/>
        </w:rPr>
        <w:t xml:space="preserve"> </w:t>
      </w:r>
      <w:r>
        <w:rPr>
          <w:sz w:val="24"/>
        </w:rPr>
        <w:t>cui</w:t>
      </w:r>
      <w:r w:rsidRPr="00A9358F">
        <w:rPr>
          <w:spacing w:val="26"/>
          <w:sz w:val="24"/>
        </w:rPr>
        <w:t xml:space="preserve"> </w:t>
      </w:r>
      <w:r>
        <w:rPr>
          <w:sz w:val="24"/>
        </w:rPr>
        <w:t>il</w:t>
      </w:r>
      <w:r w:rsidRPr="00A9358F">
        <w:rPr>
          <w:spacing w:val="26"/>
          <w:sz w:val="24"/>
        </w:rPr>
        <w:t xml:space="preserve"> </w:t>
      </w:r>
      <w:r>
        <w:rPr>
          <w:sz w:val="24"/>
        </w:rPr>
        <w:t>tributo</w:t>
      </w:r>
      <w:r w:rsidRPr="00A9358F">
        <w:rPr>
          <w:spacing w:val="24"/>
          <w:sz w:val="24"/>
        </w:rPr>
        <w:t xml:space="preserve"> </w:t>
      </w:r>
      <w:r>
        <w:rPr>
          <w:sz w:val="24"/>
        </w:rPr>
        <w:t>si</w:t>
      </w:r>
      <w:r w:rsidR="00A9358F">
        <w:rPr>
          <w:sz w:val="24"/>
        </w:rPr>
        <w:t xml:space="preserve"> </w:t>
      </w:r>
      <w:r w:rsidRPr="00A9358F">
        <w:rPr>
          <w:sz w:val="24"/>
        </w:rPr>
        <w:t>riferisce, salvo diversa intesa tra gli Enti interessati e fermo rimanendo il divieto di doppia imposizione.</w:t>
      </w:r>
    </w:p>
    <w:p w14:paraId="3D1E3C10" w14:textId="77777777" w:rsidR="000C4C79" w:rsidRDefault="000C4C79">
      <w:pPr>
        <w:pStyle w:val="Corpotesto"/>
        <w:spacing w:before="10"/>
        <w:ind w:left="0" w:firstLine="0"/>
        <w:jc w:val="left"/>
        <w:rPr>
          <w:sz w:val="34"/>
        </w:rPr>
      </w:pPr>
    </w:p>
    <w:p w14:paraId="6861812D" w14:textId="77777777" w:rsidR="000C4C79" w:rsidRDefault="00476669">
      <w:pPr>
        <w:pStyle w:val="Titolo1"/>
        <w:spacing w:line="348" w:lineRule="auto"/>
        <w:ind w:left="2953" w:right="3053" w:firstLine="1570"/>
        <w:jc w:val="left"/>
      </w:pPr>
      <w:r>
        <w:t>TITOLO II PRESUPPOSTO E SOGGETTI PASSIVI</w:t>
      </w:r>
    </w:p>
    <w:p w14:paraId="7FA57E53" w14:textId="77777777" w:rsidR="000C4C79" w:rsidRDefault="000C4C79">
      <w:pPr>
        <w:pStyle w:val="Corpotesto"/>
        <w:spacing w:before="10"/>
        <w:ind w:left="0" w:firstLine="0"/>
        <w:jc w:val="left"/>
        <w:rPr>
          <w:b/>
          <w:sz w:val="34"/>
        </w:rPr>
      </w:pPr>
    </w:p>
    <w:p w14:paraId="0AEC3456" w14:textId="1C467654" w:rsidR="000C4C79" w:rsidRDefault="00476669">
      <w:pPr>
        <w:ind w:left="2142"/>
        <w:jc w:val="both"/>
        <w:rPr>
          <w:b/>
          <w:sz w:val="24"/>
        </w:rPr>
      </w:pPr>
      <w:r>
        <w:rPr>
          <w:b/>
          <w:sz w:val="24"/>
        </w:rPr>
        <w:t xml:space="preserve">Art. </w:t>
      </w:r>
      <w:r w:rsidR="00A9358F">
        <w:rPr>
          <w:b/>
          <w:sz w:val="24"/>
        </w:rPr>
        <w:t>5</w:t>
      </w:r>
      <w:r>
        <w:rPr>
          <w:b/>
          <w:sz w:val="24"/>
        </w:rPr>
        <w:t xml:space="preserve"> – Presupposto per l’applicazione del tributo</w:t>
      </w:r>
    </w:p>
    <w:p w14:paraId="22A07639" w14:textId="77777777" w:rsidR="000C4C79" w:rsidRDefault="00476669">
      <w:pPr>
        <w:pStyle w:val="Paragrafoelenco"/>
        <w:numPr>
          <w:ilvl w:val="0"/>
          <w:numId w:val="36"/>
        </w:numPr>
        <w:tabs>
          <w:tab w:val="left" w:pos="741"/>
        </w:tabs>
        <w:spacing w:before="130" w:line="348" w:lineRule="auto"/>
        <w:ind w:right="489"/>
        <w:rPr>
          <w:sz w:val="24"/>
        </w:rPr>
      </w:pPr>
      <w:r>
        <w:rPr>
          <w:sz w:val="24"/>
        </w:rPr>
        <w:t>Presupposto per l’applicazione del tributo è il possesso o la detenzione, a qualsiasi titolo, di locali o di aree scoperte a qualunque uso adibiti, suscettibili di produrre rifiuti urbani e</w:t>
      </w:r>
      <w:r>
        <w:rPr>
          <w:spacing w:val="-1"/>
          <w:sz w:val="24"/>
        </w:rPr>
        <w:t xml:space="preserve"> </w:t>
      </w:r>
      <w:r>
        <w:rPr>
          <w:sz w:val="24"/>
        </w:rPr>
        <w:t>assimilati.</w:t>
      </w:r>
    </w:p>
    <w:p w14:paraId="00E43E48" w14:textId="77777777" w:rsidR="000C4C79" w:rsidRDefault="00476669">
      <w:pPr>
        <w:pStyle w:val="Paragrafoelenco"/>
        <w:numPr>
          <w:ilvl w:val="0"/>
          <w:numId w:val="36"/>
        </w:numPr>
        <w:tabs>
          <w:tab w:val="left" w:pos="741"/>
        </w:tabs>
        <w:rPr>
          <w:sz w:val="24"/>
        </w:rPr>
      </w:pPr>
      <w:r>
        <w:rPr>
          <w:sz w:val="24"/>
        </w:rPr>
        <w:t>Si intendono</w:t>
      </w:r>
      <w:r>
        <w:rPr>
          <w:spacing w:val="-2"/>
          <w:sz w:val="24"/>
        </w:rPr>
        <w:t xml:space="preserve"> </w:t>
      </w:r>
      <w:r>
        <w:rPr>
          <w:sz w:val="24"/>
        </w:rPr>
        <w:t>per:</w:t>
      </w:r>
    </w:p>
    <w:p w14:paraId="4F35EDE7" w14:textId="77777777" w:rsidR="000C4C79" w:rsidRDefault="00476669" w:rsidP="00A9358F">
      <w:pPr>
        <w:pStyle w:val="Paragrafoelenco"/>
        <w:numPr>
          <w:ilvl w:val="1"/>
          <w:numId w:val="36"/>
        </w:numPr>
        <w:tabs>
          <w:tab w:val="left" w:pos="993"/>
        </w:tabs>
        <w:spacing w:before="131" w:line="348" w:lineRule="auto"/>
        <w:ind w:left="993" w:right="501" w:hanging="284"/>
        <w:rPr>
          <w:sz w:val="24"/>
        </w:rPr>
      </w:pPr>
      <w:r>
        <w:rPr>
          <w:sz w:val="24"/>
        </w:rPr>
        <w:t>locali, le strutture stabilmente infisse al suolo chiuse o chiudibili da ogni lato verso l’esterno, anche se non conformi alle disposizioni</w:t>
      </w:r>
      <w:r>
        <w:rPr>
          <w:spacing w:val="-10"/>
          <w:sz w:val="24"/>
        </w:rPr>
        <w:t xml:space="preserve"> </w:t>
      </w:r>
      <w:r>
        <w:rPr>
          <w:sz w:val="24"/>
        </w:rPr>
        <w:t>urbanistico-edilizie;</w:t>
      </w:r>
    </w:p>
    <w:p w14:paraId="62F49507" w14:textId="77777777" w:rsidR="000C4C79" w:rsidRDefault="00476669" w:rsidP="00A9358F">
      <w:pPr>
        <w:pStyle w:val="Paragrafoelenco"/>
        <w:numPr>
          <w:ilvl w:val="1"/>
          <w:numId w:val="36"/>
        </w:numPr>
        <w:tabs>
          <w:tab w:val="left" w:pos="993"/>
        </w:tabs>
        <w:spacing w:line="348" w:lineRule="auto"/>
        <w:ind w:left="993" w:right="500" w:hanging="284"/>
        <w:rPr>
          <w:sz w:val="24"/>
        </w:rPr>
      </w:pPr>
      <w:r>
        <w:rPr>
          <w:sz w:val="24"/>
        </w:rPr>
        <w:t>aree scoperte, sia le superfici prive di edifici o di strutture edilizie, sia gli spazi circoscritti che non costituiscono locale, come tettoie, balconi, terrazze, campeggi, dancing e cinema all’aperto,</w:t>
      </w:r>
      <w:r>
        <w:rPr>
          <w:spacing w:val="-6"/>
          <w:sz w:val="24"/>
        </w:rPr>
        <w:t xml:space="preserve"> </w:t>
      </w:r>
      <w:r>
        <w:rPr>
          <w:sz w:val="24"/>
        </w:rPr>
        <w:t>parcheggi;</w:t>
      </w:r>
    </w:p>
    <w:p w14:paraId="5C06183D" w14:textId="77777777" w:rsidR="000C4C79" w:rsidRDefault="00476669" w:rsidP="00A9358F">
      <w:pPr>
        <w:pStyle w:val="Paragrafoelenco"/>
        <w:numPr>
          <w:ilvl w:val="1"/>
          <w:numId w:val="36"/>
        </w:numPr>
        <w:tabs>
          <w:tab w:val="left" w:pos="993"/>
        </w:tabs>
        <w:ind w:left="993" w:hanging="284"/>
        <w:rPr>
          <w:sz w:val="24"/>
        </w:rPr>
      </w:pPr>
      <w:r>
        <w:rPr>
          <w:sz w:val="24"/>
        </w:rPr>
        <w:t>utenze domestiche, le superfici adibite di civile</w:t>
      </w:r>
      <w:r>
        <w:rPr>
          <w:spacing w:val="-3"/>
          <w:sz w:val="24"/>
        </w:rPr>
        <w:t xml:space="preserve"> </w:t>
      </w:r>
      <w:r>
        <w:rPr>
          <w:sz w:val="24"/>
        </w:rPr>
        <w:t>abitazione;</w:t>
      </w:r>
    </w:p>
    <w:p w14:paraId="70DCCF2C" w14:textId="77777777" w:rsidR="000C4C79" w:rsidRDefault="00476669" w:rsidP="00A9358F">
      <w:pPr>
        <w:pStyle w:val="Paragrafoelenco"/>
        <w:numPr>
          <w:ilvl w:val="1"/>
          <w:numId w:val="36"/>
        </w:numPr>
        <w:tabs>
          <w:tab w:val="left" w:pos="993"/>
        </w:tabs>
        <w:spacing w:before="130" w:line="348" w:lineRule="auto"/>
        <w:ind w:left="993" w:right="492" w:hanging="284"/>
        <w:rPr>
          <w:sz w:val="24"/>
        </w:rPr>
      </w:pPr>
      <w:r>
        <w:rPr>
          <w:sz w:val="24"/>
        </w:rPr>
        <w:t>utenze non domestiche, le restanti superfici, tra cui le comunità, le attività commerciali, artigianali, industriali, professionali e le attività produttive in</w:t>
      </w:r>
      <w:r>
        <w:rPr>
          <w:spacing w:val="-33"/>
          <w:sz w:val="24"/>
        </w:rPr>
        <w:t xml:space="preserve"> </w:t>
      </w:r>
      <w:r>
        <w:rPr>
          <w:sz w:val="24"/>
        </w:rPr>
        <w:t>genere.</w:t>
      </w:r>
    </w:p>
    <w:p w14:paraId="6204C437" w14:textId="77777777" w:rsidR="000C4C79" w:rsidRDefault="00476669">
      <w:pPr>
        <w:pStyle w:val="Paragrafoelenco"/>
        <w:numPr>
          <w:ilvl w:val="0"/>
          <w:numId w:val="36"/>
        </w:numPr>
        <w:tabs>
          <w:tab w:val="left" w:pos="741"/>
        </w:tabs>
        <w:rPr>
          <w:sz w:val="24"/>
        </w:rPr>
      </w:pPr>
      <w:r>
        <w:rPr>
          <w:sz w:val="24"/>
        </w:rPr>
        <w:t>Sono escluse dal</w:t>
      </w:r>
      <w:r>
        <w:rPr>
          <w:spacing w:val="-2"/>
          <w:sz w:val="24"/>
        </w:rPr>
        <w:t xml:space="preserve"> </w:t>
      </w:r>
      <w:r>
        <w:rPr>
          <w:sz w:val="24"/>
        </w:rPr>
        <w:t>tributo:</w:t>
      </w:r>
    </w:p>
    <w:p w14:paraId="6BE86E49" w14:textId="77777777" w:rsidR="000C4C79" w:rsidRDefault="00476669" w:rsidP="00A9358F">
      <w:pPr>
        <w:pStyle w:val="Paragrafoelenco"/>
        <w:numPr>
          <w:ilvl w:val="1"/>
          <w:numId w:val="36"/>
        </w:numPr>
        <w:tabs>
          <w:tab w:val="left" w:pos="1134"/>
        </w:tabs>
        <w:spacing w:before="131" w:line="348" w:lineRule="auto"/>
        <w:ind w:left="993" w:right="499" w:hanging="284"/>
        <w:rPr>
          <w:sz w:val="24"/>
        </w:rPr>
      </w:pPr>
      <w:r>
        <w:rPr>
          <w:sz w:val="24"/>
        </w:rPr>
        <w:t>le aree scoperte pertinenziali o accessorie a locali tassabili, quali i balconi e le terrazze scoperte, i posti auto scoperti, i cortili, i giardini e i</w:t>
      </w:r>
      <w:r>
        <w:rPr>
          <w:spacing w:val="-15"/>
          <w:sz w:val="24"/>
        </w:rPr>
        <w:t xml:space="preserve"> </w:t>
      </w:r>
      <w:r>
        <w:rPr>
          <w:sz w:val="24"/>
        </w:rPr>
        <w:t>parchi;</w:t>
      </w:r>
    </w:p>
    <w:p w14:paraId="6166649C" w14:textId="77777777" w:rsidR="000C4C79" w:rsidRDefault="00476669" w:rsidP="00A9358F">
      <w:pPr>
        <w:pStyle w:val="Paragrafoelenco"/>
        <w:numPr>
          <w:ilvl w:val="1"/>
          <w:numId w:val="36"/>
        </w:numPr>
        <w:tabs>
          <w:tab w:val="left" w:pos="1134"/>
        </w:tabs>
        <w:spacing w:before="74" w:line="348" w:lineRule="auto"/>
        <w:ind w:left="993" w:right="494" w:hanging="284"/>
        <w:rPr>
          <w:sz w:val="24"/>
        </w:rPr>
      </w:pPr>
      <w:r>
        <w:rPr>
          <w:sz w:val="24"/>
        </w:rPr>
        <w:t>le aree comuni condominiali di cui all'art. 1117 del Codice Civile che non siano detenute o occupate in via esclusiva, come androni, scale, ascensori, stenditoi o altri luoghi di passaggio o di utilizzo comune tra i</w:t>
      </w:r>
      <w:r>
        <w:rPr>
          <w:spacing w:val="-9"/>
          <w:sz w:val="24"/>
        </w:rPr>
        <w:t xml:space="preserve"> </w:t>
      </w:r>
      <w:r>
        <w:rPr>
          <w:sz w:val="24"/>
        </w:rPr>
        <w:t>condomini.</w:t>
      </w:r>
    </w:p>
    <w:p w14:paraId="302EA3B8" w14:textId="77777777" w:rsidR="000C4C79" w:rsidRDefault="00476669">
      <w:pPr>
        <w:pStyle w:val="Paragrafoelenco"/>
        <w:numPr>
          <w:ilvl w:val="0"/>
          <w:numId w:val="36"/>
        </w:numPr>
        <w:tabs>
          <w:tab w:val="left" w:pos="741"/>
        </w:tabs>
        <w:spacing w:line="348" w:lineRule="auto"/>
        <w:ind w:right="486"/>
        <w:rPr>
          <w:sz w:val="24"/>
        </w:rPr>
      </w:pPr>
      <w:r>
        <w:rPr>
          <w:sz w:val="24"/>
        </w:rPr>
        <w:t xml:space="preserve">La presenza di arredo oppure l’attivazione anche di uno solo dei pubblici servizi di erogazione idrica, elettrica, calore, gas, telefonica o informatica costituiscono presunzione semplice dell’occupazione o conduzione dell’immobile e della conseguente attitudine alla produzione di rifiuti. Per le utenze non domestiche la medesima presunzione è integrata altresì dal rilascio da parte degli enti competenti, anche in forma tacita, di atti assentivi o autorizzativi per l’esercizio di attività nell’immobile o da dichiarazione rilasciata dal titolare a pubbliche autorità. Per le utenze domestiche, anche in assenza delle condizioni suddette, l’occupazione si presume avvenuta dalla data di </w:t>
      </w:r>
      <w:r>
        <w:rPr>
          <w:sz w:val="24"/>
        </w:rPr>
        <w:lastRenderedPageBreak/>
        <w:t>acquisizione della residenza</w:t>
      </w:r>
      <w:r>
        <w:rPr>
          <w:spacing w:val="-2"/>
          <w:sz w:val="24"/>
        </w:rPr>
        <w:t xml:space="preserve"> </w:t>
      </w:r>
      <w:r>
        <w:rPr>
          <w:sz w:val="24"/>
        </w:rPr>
        <w:t>anagrafica.</w:t>
      </w:r>
    </w:p>
    <w:p w14:paraId="084B84AB" w14:textId="77777777" w:rsidR="000C4C79" w:rsidRDefault="00476669">
      <w:pPr>
        <w:pStyle w:val="Paragrafoelenco"/>
        <w:numPr>
          <w:ilvl w:val="0"/>
          <w:numId w:val="36"/>
        </w:numPr>
        <w:tabs>
          <w:tab w:val="left" w:pos="741"/>
        </w:tabs>
        <w:spacing w:line="348" w:lineRule="auto"/>
        <w:ind w:right="490"/>
        <w:rPr>
          <w:sz w:val="24"/>
        </w:rPr>
      </w:pPr>
      <w:r>
        <w:rPr>
          <w:sz w:val="24"/>
        </w:rPr>
        <w:t xml:space="preserve">La mancata utilizzazione del servizio di gestione dei rifiuti urbani e assimilati o l’interruzione temporanea dello stesso non comportano esonero o riduzione </w:t>
      </w:r>
      <w:proofErr w:type="gramStart"/>
      <w:r>
        <w:rPr>
          <w:sz w:val="24"/>
        </w:rPr>
        <w:t>del  tributo</w:t>
      </w:r>
      <w:proofErr w:type="gramEnd"/>
      <w:r>
        <w:rPr>
          <w:sz w:val="24"/>
        </w:rPr>
        <w:t>.</w:t>
      </w:r>
    </w:p>
    <w:p w14:paraId="542D37C9" w14:textId="77777777" w:rsidR="000C4C79" w:rsidRDefault="00476669">
      <w:pPr>
        <w:pStyle w:val="Paragrafoelenco"/>
        <w:numPr>
          <w:ilvl w:val="0"/>
          <w:numId w:val="36"/>
        </w:numPr>
        <w:tabs>
          <w:tab w:val="left" w:pos="741"/>
        </w:tabs>
        <w:spacing w:line="348" w:lineRule="auto"/>
        <w:ind w:right="491"/>
        <w:rPr>
          <w:sz w:val="24"/>
        </w:rPr>
      </w:pPr>
      <w:r>
        <w:rPr>
          <w:sz w:val="24"/>
        </w:rPr>
        <w:t>Le aree scoperte utilizzate da attività non domestiche sono assoggettate al tributo se le stesse costituiscono superficie operativa per l’esercizio dell’attività propria dell’impresa.</w:t>
      </w:r>
    </w:p>
    <w:p w14:paraId="65C2058A" w14:textId="77777777" w:rsidR="000C4C79" w:rsidRDefault="000C4C79">
      <w:pPr>
        <w:pStyle w:val="Corpotesto"/>
        <w:spacing w:before="10"/>
        <w:ind w:left="0" w:firstLine="0"/>
        <w:jc w:val="left"/>
        <w:rPr>
          <w:sz w:val="34"/>
        </w:rPr>
      </w:pPr>
    </w:p>
    <w:p w14:paraId="5F5B7212" w14:textId="7F214C0B" w:rsidR="000C4C79" w:rsidRDefault="00476669">
      <w:pPr>
        <w:pStyle w:val="Titolo1"/>
        <w:ind w:left="3695"/>
      </w:pPr>
      <w:r>
        <w:t xml:space="preserve">Art. </w:t>
      </w:r>
      <w:r w:rsidR="00307D36">
        <w:t>6</w:t>
      </w:r>
      <w:r>
        <w:t xml:space="preserve"> – Soggetti passivi</w:t>
      </w:r>
    </w:p>
    <w:p w14:paraId="52340ECE" w14:textId="77777777" w:rsidR="000C4C79" w:rsidRDefault="00476669">
      <w:pPr>
        <w:pStyle w:val="Paragrafoelenco"/>
        <w:numPr>
          <w:ilvl w:val="0"/>
          <w:numId w:val="35"/>
        </w:numPr>
        <w:tabs>
          <w:tab w:val="left" w:pos="741"/>
        </w:tabs>
        <w:spacing w:before="130" w:line="348" w:lineRule="auto"/>
        <w:ind w:right="490"/>
        <w:rPr>
          <w:sz w:val="24"/>
        </w:rPr>
      </w:pPr>
      <w:r>
        <w:rPr>
          <w:sz w:val="24"/>
        </w:rPr>
        <w:t>Il tributo è dovuto da chi, persona fisica o giuridica, a qualsiasi titolo possiede o detiene i locali e le aree assoggettabili. In caso di pluralità di possessori o di detentori, essi sono tenuti in solido all’adempimento dell’unica obbligazione</w:t>
      </w:r>
      <w:r>
        <w:rPr>
          <w:spacing w:val="-14"/>
          <w:sz w:val="24"/>
        </w:rPr>
        <w:t xml:space="preserve"> </w:t>
      </w:r>
      <w:r>
        <w:rPr>
          <w:sz w:val="24"/>
        </w:rPr>
        <w:t>tributaria.</w:t>
      </w:r>
    </w:p>
    <w:p w14:paraId="3228CEC0" w14:textId="77777777" w:rsidR="000C4C79" w:rsidRDefault="00476669">
      <w:pPr>
        <w:pStyle w:val="Paragrafoelenco"/>
        <w:numPr>
          <w:ilvl w:val="0"/>
          <w:numId w:val="35"/>
        </w:numPr>
        <w:tabs>
          <w:tab w:val="left" w:pos="741"/>
        </w:tabs>
        <w:rPr>
          <w:sz w:val="24"/>
        </w:rPr>
      </w:pPr>
      <w:r>
        <w:rPr>
          <w:sz w:val="24"/>
        </w:rPr>
        <w:t>Si considera in ogni caso soggetto tenuto al pagamento del</w:t>
      </w:r>
      <w:r>
        <w:rPr>
          <w:spacing w:val="-9"/>
          <w:sz w:val="24"/>
        </w:rPr>
        <w:t xml:space="preserve"> </w:t>
      </w:r>
      <w:r>
        <w:rPr>
          <w:sz w:val="24"/>
        </w:rPr>
        <w:t>tributo:</w:t>
      </w:r>
    </w:p>
    <w:p w14:paraId="62907463" w14:textId="77777777" w:rsidR="000C4C79" w:rsidRDefault="00476669" w:rsidP="00A9358F">
      <w:pPr>
        <w:pStyle w:val="Paragrafoelenco"/>
        <w:numPr>
          <w:ilvl w:val="1"/>
          <w:numId w:val="35"/>
        </w:numPr>
        <w:tabs>
          <w:tab w:val="left" w:pos="993"/>
        </w:tabs>
        <w:spacing w:before="131" w:line="348" w:lineRule="auto"/>
        <w:ind w:left="993" w:right="494" w:hanging="284"/>
        <w:rPr>
          <w:sz w:val="24"/>
        </w:rPr>
      </w:pPr>
      <w:r>
        <w:rPr>
          <w:sz w:val="24"/>
        </w:rPr>
        <w:t>per le utenze domestiche, in solido, l’intestatario della scheda di famiglia anagrafica o colui che ha sottoscritto la dichiarazione iniziale di cui ai successivi artt. 31 e 32 o i componenti del nucleo famigliare o altri</w:t>
      </w:r>
      <w:r>
        <w:rPr>
          <w:spacing w:val="-14"/>
          <w:sz w:val="24"/>
        </w:rPr>
        <w:t xml:space="preserve"> </w:t>
      </w:r>
      <w:r>
        <w:rPr>
          <w:sz w:val="24"/>
        </w:rPr>
        <w:t>detentori;</w:t>
      </w:r>
    </w:p>
    <w:p w14:paraId="5ACDF598" w14:textId="77777777" w:rsidR="000C4C79" w:rsidRDefault="00476669" w:rsidP="00A9358F">
      <w:pPr>
        <w:pStyle w:val="Paragrafoelenco"/>
        <w:numPr>
          <w:ilvl w:val="1"/>
          <w:numId w:val="35"/>
        </w:numPr>
        <w:tabs>
          <w:tab w:val="left" w:pos="993"/>
        </w:tabs>
        <w:spacing w:line="348" w:lineRule="auto"/>
        <w:ind w:left="993" w:right="493" w:hanging="284"/>
        <w:rPr>
          <w:sz w:val="24"/>
        </w:rPr>
      </w:pPr>
      <w:r>
        <w:rPr>
          <w:sz w:val="24"/>
        </w:rPr>
        <w:t>per le utenze non domestiche, il titolare dell’attività o il legale rappresentante della persona giuridica o il presidente degli enti ed associazioni prive di personalità giuridica, in solido con i</w:t>
      </w:r>
      <w:r>
        <w:rPr>
          <w:spacing w:val="-7"/>
          <w:sz w:val="24"/>
        </w:rPr>
        <w:t xml:space="preserve"> </w:t>
      </w:r>
      <w:r>
        <w:rPr>
          <w:sz w:val="24"/>
        </w:rPr>
        <w:t>soci.</w:t>
      </w:r>
    </w:p>
    <w:p w14:paraId="73E69A12" w14:textId="4CD40057" w:rsidR="000C4C79" w:rsidRDefault="00476669" w:rsidP="00A9358F">
      <w:pPr>
        <w:pStyle w:val="Paragrafoelenco"/>
        <w:numPr>
          <w:ilvl w:val="0"/>
          <w:numId w:val="35"/>
        </w:numPr>
        <w:tabs>
          <w:tab w:val="left" w:pos="741"/>
        </w:tabs>
        <w:spacing w:before="74" w:line="348" w:lineRule="auto"/>
        <w:ind w:right="492" w:hanging="314"/>
      </w:pPr>
      <w:r w:rsidRPr="00A9358F">
        <w:rPr>
          <w:sz w:val="24"/>
        </w:rPr>
        <w:t>In caso di utilizzi temporanei di durata non superiore a sei mesi, anche non continuativi, nel corso dello stesso anno solare, il tributo è dovuto soltanto dal possessore dei locali e delle aree a titolo di proprietà, usufrutto, uso,</w:t>
      </w:r>
      <w:r w:rsidRPr="00A9358F">
        <w:rPr>
          <w:spacing w:val="20"/>
          <w:sz w:val="24"/>
        </w:rPr>
        <w:t xml:space="preserve"> </w:t>
      </w:r>
      <w:r w:rsidRPr="00A9358F">
        <w:rPr>
          <w:sz w:val="24"/>
          <w:szCs w:val="24"/>
        </w:rPr>
        <w:t>abitazione,</w:t>
      </w:r>
      <w:r w:rsidR="00A9358F">
        <w:rPr>
          <w:sz w:val="24"/>
          <w:szCs w:val="24"/>
        </w:rPr>
        <w:t xml:space="preserve"> </w:t>
      </w:r>
      <w:r w:rsidRPr="00A9358F">
        <w:rPr>
          <w:sz w:val="24"/>
          <w:szCs w:val="24"/>
        </w:rPr>
        <w:t>superficie. Rientrano in tale fattispecie anche le abitazioni e relative pertinenze o accessori locate a non residenti.</w:t>
      </w:r>
    </w:p>
    <w:p w14:paraId="70B1874B" w14:textId="77777777" w:rsidR="000C4C79" w:rsidRDefault="00476669">
      <w:pPr>
        <w:pStyle w:val="Paragrafoelenco"/>
        <w:numPr>
          <w:ilvl w:val="0"/>
          <w:numId w:val="35"/>
        </w:numPr>
        <w:tabs>
          <w:tab w:val="left" w:pos="741"/>
        </w:tabs>
        <w:spacing w:line="348" w:lineRule="auto"/>
        <w:ind w:right="490"/>
        <w:rPr>
          <w:sz w:val="24"/>
        </w:rPr>
      </w:pPr>
      <w:r>
        <w:rPr>
          <w:sz w:val="24"/>
        </w:rPr>
        <w:t>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 Il soggetto che gestisce i servizi comuni è tenuto alla presentazione della dichiarazione iniziale, di variazione o di cessazione relativa alle superfici dei locali ed aree ad uso comune, nonché di quelle utilizzate in forma</w:t>
      </w:r>
      <w:r>
        <w:rPr>
          <w:spacing w:val="-13"/>
          <w:sz w:val="24"/>
        </w:rPr>
        <w:t xml:space="preserve"> </w:t>
      </w:r>
      <w:r>
        <w:rPr>
          <w:sz w:val="24"/>
        </w:rPr>
        <w:t>esclusiva.</w:t>
      </w:r>
    </w:p>
    <w:p w14:paraId="65A031AB" w14:textId="77777777" w:rsidR="000C4C79" w:rsidRDefault="00476669">
      <w:pPr>
        <w:pStyle w:val="Paragrafoelenco"/>
        <w:numPr>
          <w:ilvl w:val="0"/>
          <w:numId w:val="35"/>
        </w:numPr>
        <w:tabs>
          <w:tab w:val="left" w:pos="741"/>
        </w:tabs>
        <w:spacing w:before="1" w:line="348" w:lineRule="auto"/>
        <w:ind w:right="491"/>
        <w:rPr>
          <w:sz w:val="24"/>
        </w:rPr>
      </w:pPr>
      <w:r>
        <w:rPr>
          <w:sz w:val="24"/>
        </w:rPr>
        <w:t>Per le parti comuni condominiali di cui all’art. 1117 del Codice Civile, utilizzate in via esclusiva, il tributo è dovuto dagli occupanti o conduttori delle</w:t>
      </w:r>
      <w:r>
        <w:rPr>
          <w:spacing w:val="-12"/>
          <w:sz w:val="24"/>
        </w:rPr>
        <w:t xml:space="preserve"> </w:t>
      </w:r>
      <w:r>
        <w:rPr>
          <w:sz w:val="24"/>
        </w:rPr>
        <w:t>medesime.</w:t>
      </w:r>
    </w:p>
    <w:p w14:paraId="4D9E5CD7" w14:textId="77777777" w:rsidR="000C4C79" w:rsidRDefault="00476669">
      <w:pPr>
        <w:pStyle w:val="Paragrafoelenco"/>
        <w:numPr>
          <w:ilvl w:val="0"/>
          <w:numId w:val="35"/>
        </w:numPr>
        <w:tabs>
          <w:tab w:val="left" w:pos="741"/>
        </w:tabs>
        <w:spacing w:line="348" w:lineRule="auto"/>
        <w:ind w:right="495"/>
        <w:rPr>
          <w:sz w:val="24"/>
        </w:rPr>
      </w:pPr>
      <w:r>
        <w:rPr>
          <w:sz w:val="24"/>
        </w:rPr>
        <w:t>L’Amministratore del condominio o il proprietario dell’immobile sono tenuti a presentare, su richiesta del Comune, l’elenco dei soggetti che occupano o detengono a qualsiasi titolo i locali o le aree</w:t>
      </w:r>
      <w:r>
        <w:rPr>
          <w:spacing w:val="2"/>
          <w:sz w:val="24"/>
        </w:rPr>
        <w:t xml:space="preserve"> </w:t>
      </w:r>
      <w:r>
        <w:rPr>
          <w:sz w:val="24"/>
        </w:rPr>
        <w:t>scoperte.</w:t>
      </w:r>
    </w:p>
    <w:p w14:paraId="4F5C7746" w14:textId="77777777" w:rsidR="000C4C79" w:rsidRDefault="000C4C79">
      <w:pPr>
        <w:pStyle w:val="Corpotesto"/>
        <w:spacing w:before="9"/>
        <w:ind w:left="0" w:firstLine="0"/>
        <w:jc w:val="left"/>
        <w:rPr>
          <w:sz w:val="34"/>
        </w:rPr>
      </w:pPr>
    </w:p>
    <w:p w14:paraId="2958AA19" w14:textId="34518709" w:rsidR="000C4C79" w:rsidRDefault="00476669">
      <w:pPr>
        <w:pStyle w:val="Titolo1"/>
        <w:ind w:left="2106"/>
      </w:pPr>
      <w:r>
        <w:t xml:space="preserve">Art. </w:t>
      </w:r>
      <w:r w:rsidR="00307D36">
        <w:t>7</w:t>
      </w:r>
      <w:r>
        <w:t xml:space="preserve"> – Esclusione per inidoneità a produrre rifiuti</w:t>
      </w:r>
    </w:p>
    <w:p w14:paraId="4982499D" w14:textId="77777777" w:rsidR="000C4C79" w:rsidRDefault="00476669">
      <w:pPr>
        <w:pStyle w:val="Paragrafoelenco"/>
        <w:numPr>
          <w:ilvl w:val="0"/>
          <w:numId w:val="34"/>
        </w:numPr>
        <w:tabs>
          <w:tab w:val="left" w:pos="741"/>
        </w:tabs>
        <w:spacing w:before="130" w:line="348" w:lineRule="auto"/>
        <w:ind w:right="492"/>
        <w:rPr>
          <w:sz w:val="24"/>
        </w:rPr>
      </w:pPr>
      <w:r>
        <w:rPr>
          <w:sz w:val="24"/>
        </w:rPr>
        <w:t>Non sono soggetti al tributo i locali e le aree che non possono produrre rifiuti o che non comportano, secondo la comune esperienza, la produzione di rifiuti in misura apprezzabile per la loro natura o per il particolare uso cui sono stabilmente destinati, come a titolo</w:t>
      </w:r>
      <w:r>
        <w:rPr>
          <w:spacing w:val="1"/>
          <w:sz w:val="24"/>
        </w:rPr>
        <w:t xml:space="preserve"> </w:t>
      </w:r>
      <w:r>
        <w:rPr>
          <w:sz w:val="24"/>
        </w:rPr>
        <w:t>esemplificativo:</w:t>
      </w:r>
    </w:p>
    <w:p w14:paraId="264EDF48" w14:textId="77777777" w:rsidR="000C4C79" w:rsidRDefault="00476669" w:rsidP="00307D36">
      <w:pPr>
        <w:pStyle w:val="Paragrafoelenco"/>
        <w:numPr>
          <w:ilvl w:val="1"/>
          <w:numId w:val="34"/>
        </w:numPr>
        <w:spacing w:line="348" w:lineRule="auto"/>
        <w:ind w:left="993" w:right="495" w:hanging="284"/>
        <w:rPr>
          <w:sz w:val="24"/>
        </w:rPr>
      </w:pPr>
      <w:r>
        <w:rPr>
          <w:sz w:val="24"/>
        </w:rPr>
        <w:t>le unità immobiliari adibite a civile abitazione prive di mobili e suppellettili e sprovviste di contratti attivi di fornitura dei servizi pubblici a rete (cc.dd.</w:t>
      </w:r>
      <w:r>
        <w:rPr>
          <w:spacing w:val="-39"/>
          <w:sz w:val="24"/>
        </w:rPr>
        <w:t xml:space="preserve"> </w:t>
      </w:r>
      <w:r>
        <w:rPr>
          <w:sz w:val="24"/>
        </w:rPr>
        <w:t>utenze);</w:t>
      </w:r>
    </w:p>
    <w:p w14:paraId="3AD89F6E" w14:textId="77777777" w:rsidR="000C4C79" w:rsidRDefault="00476669" w:rsidP="00307D36">
      <w:pPr>
        <w:pStyle w:val="Paragrafoelenco"/>
        <w:numPr>
          <w:ilvl w:val="1"/>
          <w:numId w:val="34"/>
        </w:numPr>
        <w:spacing w:line="348" w:lineRule="auto"/>
        <w:ind w:left="993" w:right="498" w:hanging="284"/>
        <w:rPr>
          <w:sz w:val="24"/>
        </w:rPr>
      </w:pPr>
      <w:r>
        <w:rPr>
          <w:sz w:val="24"/>
        </w:rPr>
        <w:t>le superfici destinate al solo esercizio di attività sportiva, ferma restando l’imponibilità delle superfici destinate ad usi diversi, quali spogliatoi, servizi igienici, uffici, biglietterie, punti di ristoro, gradinate e</w:t>
      </w:r>
      <w:r>
        <w:rPr>
          <w:spacing w:val="-9"/>
          <w:sz w:val="24"/>
        </w:rPr>
        <w:t xml:space="preserve"> </w:t>
      </w:r>
      <w:r>
        <w:rPr>
          <w:sz w:val="24"/>
        </w:rPr>
        <w:t>simili;</w:t>
      </w:r>
    </w:p>
    <w:p w14:paraId="2369035F" w14:textId="77777777" w:rsidR="000C4C79" w:rsidRDefault="00476669" w:rsidP="00307D36">
      <w:pPr>
        <w:pStyle w:val="Paragrafoelenco"/>
        <w:numPr>
          <w:ilvl w:val="1"/>
          <w:numId w:val="34"/>
        </w:numPr>
        <w:spacing w:line="348" w:lineRule="auto"/>
        <w:ind w:left="993" w:right="496" w:hanging="284"/>
        <w:rPr>
          <w:sz w:val="24"/>
        </w:rPr>
      </w:pPr>
      <w:r>
        <w:rPr>
          <w:sz w:val="24"/>
        </w:rPr>
        <w:t>i locali stabilmente riservati a impianti tecnologici, quali vani ascensore, centrali termiche, cabine elettriche, celle frigorifere, locali di essicazione e stagionatura senza lavorazione, silos e simili o comunque i locali ove non vi sia di regola presenza</w:t>
      </w:r>
      <w:r>
        <w:rPr>
          <w:spacing w:val="-3"/>
          <w:sz w:val="24"/>
        </w:rPr>
        <w:t xml:space="preserve"> </w:t>
      </w:r>
      <w:r>
        <w:rPr>
          <w:sz w:val="24"/>
        </w:rPr>
        <w:t>umana;</w:t>
      </w:r>
    </w:p>
    <w:p w14:paraId="0EB32723" w14:textId="77777777" w:rsidR="000C4C79" w:rsidRDefault="00476669" w:rsidP="00307D36">
      <w:pPr>
        <w:pStyle w:val="Paragrafoelenco"/>
        <w:numPr>
          <w:ilvl w:val="1"/>
          <w:numId w:val="34"/>
        </w:numPr>
        <w:spacing w:before="1" w:line="348" w:lineRule="auto"/>
        <w:ind w:left="993" w:right="498" w:hanging="284"/>
        <w:rPr>
          <w:sz w:val="24"/>
        </w:rPr>
      </w:pPr>
      <w:r>
        <w:rPr>
          <w:sz w:val="24"/>
        </w:rPr>
        <w:t>le unità immobiliari per le quali sono stati rilasciati, anche in forma tacita, atti abilitativi per restauro, risanamento conservativo o ristrutturazione edilizia, limitatamente al periodo dalla data di inizio dei lavori fino alla data di inizio dell’occupazione;</w:t>
      </w:r>
    </w:p>
    <w:p w14:paraId="0050459E" w14:textId="77777777" w:rsidR="000C4C79" w:rsidRDefault="00476669" w:rsidP="00307D36">
      <w:pPr>
        <w:pStyle w:val="Paragrafoelenco"/>
        <w:numPr>
          <w:ilvl w:val="1"/>
          <w:numId w:val="34"/>
        </w:numPr>
        <w:spacing w:before="74"/>
        <w:ind w:left="993" w:hanging="284"/>
        <w:rPr>
          <w:sz w:val="24"/>
        </w:rPr>
      </w:pPr>
      <w:r>
        <w:rPr>
          <w:sz w:val="24"/>
        </w:rPr>
        <w:t>le aree impraticabili o intercluse da stabile</w:t>
      </w:r>
      <w:r>
        <w:rPr>
          <w:spacing w:val="-5"/>
          <w:sz w:val="24"/>
        </w:rPr>
        <w:t xml:space="preserve"> </w:t>
      </w:r>
      <w:r>
        <w:rPr>
          <w:sz w:val="24"/>
        </w:rPr>
        <w:t>recinzione;</w:t>
      </w:r>
    </w:p>
    <w:p w14:paraId="228B6D88" w14:textId="77777777" w:rsidR="000C4C79" w:rsidRDefault="00476669" w:rsidP="00307D36">
      <w:pPr>
        <w:pStyle w:val="Paragrafoelenco"/>
        <w:numPr>
          <w:ilvl w:val="1"/>
          <w:numId w:val="34"/>
        </w:numPr>
        <w:spacing w:before="131"/>
        <w:ind w:left="993" w:hanging="284"/>
        <w:rPr>
          <w:sz w:val="24"/>
        </w:rPr>
      </w:pPr>
      <w:r>
        <w:rPr>
          <w:sz w:val="24"/>
        </w:rPr>
        <w:t>le aree adibite in via esclusiva al transito o alla sosta gratuita dei</w:t>
      </w:r>
      <w:r>
        <w:rPr>
          <w:spacing w:val="-12"/>
          <w:sz w:val="24"/>
        </w:rPr>
        <w:t xml:space="preserve"> </w:t>
      </w:r>
      <w:r>
        <w:rPr>
          <w:sz w:val="24"/>
        </w:rPr>
        <w:t>veicoli;</w:t>
      </w:r>
    </w:p>
    <w:p w14:paraId="59F5B78C" w14:textId="77777777" w:rsidR="000C4C79" w:rsidRDefault="00476669" w:rsidP="00307D36">
      <w:pPr>
        <w:pStyle w:val="Paragrafoelenco"/>
        <w:numPr>
          <w:ilvl w:val="1"/>
          <w:numId w:val="34"/>
        </w:numPr>
        <w:spacing w:before="130" w:line="348" w:lineRule="auto"/>
        <w:ind w:left="993" w:right="494" w:hanging="284"/>
        <w:rPr>
          <w:sz w:val="24"/>
        </w:rPr>
      </w:pPr>
      <w:r>
        <w:rPr>
          <w:sz w:val="24"/>
        </w:rPr>
        <w:t>per gli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w:t>
      </w:r>
      <w:r>
        <w:rPr>
          <w:spacing w:val="-32"/>
          <w:sz w:val="24"/>
        </w:rPr>
        <w:t xml:space="preserve"> </w:t>
      </w:r>
      <w:r>
        <w:rPr>
          <w:sz w:val="24"/>
        </w:rPr>
        <w:t>lavaggio;</w:t>
      </w:r>
    </w:p>
    <w:p w14:paraId="428F667A" w14:textId="77777777" w:rsidR="000C4C79" w:rsidRDefault="00476669" w:rsidP="00307D36">
      <w:pPr>
        <w:pStyle w:val="Paragrafoelenco"/>
        <w:numPr>
          <w:ilvl w:val="1"/>
          <w:numId w:val="34"/>
        </w:numPr>
        <w:spacing w:line="348" w:lineRule="auto"/>
        <w:ind w:left="993" w:right="495" w:hanging="284"/>
        <w:rPr>
          <w:sz w:val="24"/>
        </w:rPr>
      </w:pPr>
      <w:r>
        <w:rPr>
          <w:sz w:val="24"/>
        </w:rPr>
        <w:t>gli edifici in cui è esercitato pubblicamente il culto, limitatamente alla parte di essi ove si svolgono le funzioni</w:t>
      </w:r>
      <w:r>
        <w:rPr>
          <w:spacing w:val="-4"/>
          <w:sz w:val="24"/>
        </w:rPr>
        <w:t xml:space="preserve"> </w:t>
      </w:r>
      <w:r>
        <w:rPr>
          <w:sz w:val="24"/>
        </w:rPr>
        <w:t>religiose.</w:t>
      </w:r>
    </w:p>
    <w:p w14:paraId="125B3063" w14:textId="77777777" w:rsidR="000C4C79" w:rsidRDefault="00476669">
      <w:pPr>
        <w:pStyle w:val="Paragrafoelenco"/>
        <w:numPr>
          <w:ilvl w:val="0"/>
          <w:numId w:val="34"/>
        </w:numPr>
        <w:tabs>
          <w:tab w:val="left" w:pos="741"/>
        </w:tabs>
        <w:spacing w:line="348" w:lineRule="auto"/>
        <w:ind w:right="489"/>
        <w:rPr>
          <w:sz w:val="24"/>
        </w:rPr>
      </w:pPr>
      <w:r>
        <w:rPr>
          <w:sz w:val="24"/>
        </w:rPr>
        <w:t>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w:t>
      </w:r>
      <w:r>
        <w:rPr>
          <w:spacing w:val="-6"/>
          <w:sz w:val="24"/>
        </w:rPr>
        <w:t xml:space="preserve"> </w:t>
      </w:r>
      <w:r>
        <w:rPr>
          <w:sz w:val="24"/>
        </w:rPr>
        <w:t>provvedimenti.</w:t>
      </w:r>
    </w:p>
    <w:p w14:paraId="4F5C062E" w14:textId="77777777" w:rsidR="000C4C79" w:rsidRDefault="00476669">
      <w:pPr>
        <w:pStyle w:val="Paragrafoelenco"/>
        <w:numPr>
          <w:ilvl w:val="0"/>
          <w:numId w:val="34"/>
        </w:numPr>
        <w:tabs>
          <w:tab w:val="left" w:pos="741"/>
        </w:tabs>
        <w:spacing w:line="348" w:lineRule="auto"/>
        <w:ind w:right="491"/>
        <w:rPr>
          <w:sz w:val="24"/>
        </w:rPr>
      </w:pPr>
      <w:r>
        <w:rPr>
          <w:sz w:val="24"/>
        </w:rPr>
        <w:t xml:space="preserve">Nel caso in cui sia comprovato il conferimento di rifiuti al pubblico servizio da parte di utenze totalmente escluse da tributo ai sensi del presente articolo verrà applicato il tributo per l’intero anno solare in cui si è verificato il conferimento, oltre agli interessi di </w:t>
      </w:r>
      <w:r>
        <w:rPr>
          <w:sz w:val="24"/>
        </w:rPr>
        <w:lastRenderedPageBreak/>
        <w:t>mora e alle sanzioni per infedele dichiarazione.</w:t>
      </w:r>
    </w:p>
    <w:p w14:paraId="1865DFBD" w14:textId="77777777" w:rsidR="000C4C79" w:rsidRDefault="000C4C79">
      <w:pPr>
        <w:pStyle w:val="Corpotesto"/>
        <w:spacing w:before="10"/>
        <w:ind w:left="0" w:firstLine="0"/>
        <w:jc w:val="left"/>
        <w:rPr>
          <w:sz w:val="34"/>
        </w:rPr>
      </w:pPr>
    </w:p>
    <w:p w14:paraId="17452503" w14:textId="08E9A4CE" w:rsidR="000C4C79" w:rsidRDefault="00476669">
      <w:pPr>
        <w:pStyle w:val="Titolo1"/>
        <w:ind w:left="2295"/>
      </w:pPr>
      <w:r>
        <w:t xml:space="preserve">Art. </w:t>
      </w:r>
      <w:r w:rsidR="00307D36">
        <w:t>8</w:t>
      </w:r>
      <w:r>
        <w:t xml:space="preserve"> – Esclusione dall’obbligo di conferimento</w:t>
      </w:r>
    </w:p>
    <w:p w14:paraId="52A9A547" w14:textId="77777777" w:rsidR="000C4C79" w:rsidRDefault="00476669">
      <w:pPr>
        <w:pStyle w:val="Paragrafoelenco"/>
        <w:numPr>
          <w:ilvl w:val="0"/>
          <w:numId w:val="33"/>
        </w:numPr>
        <w:tabs>
          <w:tab w:val="left" w:pos="741"/>
        </w:tabs>
        <w:spacing w:before="130" w:line="348" w:lineRule="auto"/>
        <w:ind w:right="493"/>
        <w:rPr>
          <w:sz w:val="24"/>
        </w:rPr>
      </w:pPr>
      <w:r>
        <w:rPr>
          <w:sz w:val="24"/>
        </w:rPr>
        <w:t>Sono esclusi dal tributo i locali e le aree per i quali non sussiste l’obbligo dell’ordinario conferimento dei rifiuti urbani e assimilati per effetto di norme legislative o regolamentari, di ordinanze in materia sanitaria, ambientale o di protezione civile ovvero di accordi internazionali riguardanti organi di Stati</w:t>
      </w:r>
      <w:r>
        <w:rPr>
          <w:spacing w:val="-8"/>
          <w:sz w:val="24"/>
        </w:rPr>
        <w:t xml:space="preserve"> </w:t>
      </w:r>
      <w:r>
        <w:rPr>
          <w:sz w:val="24"/>
        </w:rPr>
        <w:t>esteri.</w:t>
      </w:r>
    </w:p>
    <w:p w14:paraId="51366FAE" w14:textId="63D05118" w:rsidR="000C4C79" w:rsidRDefault="00476669">
      <w:pPr>
        <w:pStyle w:val="Paragrafoelenco"/>
        <w:numPr>
          <w:ilvl w:val="0"/>
          <w:numId w:val="33"/>
        </w:numPr>
        <w:tabs>
          <w:tab w:val="left" w:pos="741"/>
        </w:tabs>
        <w:rPr>
          <w:sz w:val="24"/>
        </w:rPr>
      </w:pPr>
      <w:r>
        <w:rPr>
          <w:sz w:val="24"/>
        </w:rPr>
        <w:t>Ai fini di cui al comma precedente, si applicano i commi 2 e 3 dell’art.</w:t>
      </w:r>
      <w:r>
        <w:rPr>
          <w:spacing w:val="-11"/>
          <w:sz w:val="24"/>
        </w:rPr>
        <w:t xml:space="preserve"> </w:t>
      </w:r>
      <w:r w:rsidR="00307D36">
        <w:rPr>
          <w:sz w:val="24"/>
        </w:rPr>
        <w:t>7</w:t>
      </w:r>
      <w:r>
        <w:rPr>
          <w:sz w:val="24"/>
        </w:rPr>
        <w:t>.</w:t>
      </w:r>
    </w:p>
    <w:p w14:paraId="30674CB7" w14:textId="77777777" w:rsidR="000C4C79" w:rsidRDefault="000C4C79">
      <w:pPr>
        <w:pStyle w:val="Corpotesto"/>
        <w:ind w:left="0" w:firstLine="0"/>
        <w:jc w:val="left"/>
        <w:rPr>
          <w:sz w:val="28"/>
        </w:rPr>
      </w:pPr>
    </w:p>
    <w:p w14:paraId="05F6CE8B" w14:textId="121B16F3" w:rsidR="000C4C79" w:rsidRDefault="00476669">
      <w:pPr>
        <w:pStyle w:val="Titolo1"/>
        <w:spacing w:before="212"/>
        <w:ind w:left="389"/>
      </w:pPr>
      <w:r>
        <w:t xml:space="preserve">Art. </w:t>
      </w:r>
      <w:r w:rsidR="00307D36">
        <w:t>9</w:t>
      </w:r>
      <w:r>
        <w:t xml:space="preserve"> – Esclusione per produzione di rifiuti non conferibili al servizio pubblico</w:t>
      </w:r>
    </w:p>
    <w:p w14:paraId="685E579A" w14:textId="77777777" w:rsidR="000C4C79" w:rsidRDefault="00476669">
      <w:pPr>
        <w:pStyle w:val="Paragrafoelenco"/>
        <w:numPr>
          <w:ilvl w:val="0"/>
          <w:numId w:val="32"/>
        </w:numPr>
        <w:tabs>
          <w:tab w:val="left" w:pos="741"/>
        </w:tabs>
        <w:spacing w:before="131" w:line="348" w:lineRule="auto"/>
        <w:ind w:right="492"/>
        <w:rPr>
          <w:sz w:val="24"/>
        </w:rPr>
      </w:pPr>
      <w:r>
        <w:rPr>
          <w:sz w:val="24"/>
        </w:rPr>
        <w:t>Nella determinazione della superficie tassabile delle utenze non domestiche non si tiene conto di quella parte ove si formano di regola, ossia in via continuativa e nettamente prevalente, rifiuti speciali non assimilati e/o pericolosi, oppure sostanze escluse dalla normativa sui rifiuti di cui all’articolo 4, al cui smaltimento sono tenuti a provvedere a proprie spese i relativi</w:t>
      </w:r>
      <w:r>
        <w:rPr>
          <w:spacing w:val="-3"/>
          <w:sz w:val="24"/>
        </w:rPr>
        <w:t xml:space="preserve"> </w:t>
      </w:r>
      <w:r>
        <w:rPr>
          <w:sz w:val="24"/>
        </w:rPr>
        <w:t>produttori.</w:t>
      </w:r>
    </w:p>
    <w:p w14:paraId="2153F83B" w14:textId="73653AE4" w:rsidR="000C4C79" w:rsidRDefault="00476669" w:rsidP="00307D36">
      <w:pPr>
        <w:pStyle w:val="Corpotesto"/>
        <w:spacing w:line="348" w:lineRule="auto"/>
        <w:ind w:right="491" w:firstLine="0"/>
      </w:pPr>
      <w:r>
        <w:t xml:space="preserve">Per i produttori di rifiuti speciali non assimilabili agli urbani non si tiene conto della parte </w:t>
      </w:r>
      <w:proofErr w:type="spellStart"/>
      <w:r>
        <w:t>di area</w:t>
      </w:r>
      <w:proofErr w:type="spellEnd"/>
      <w:r>
        <w:t xml:space="preserve"> dei magazzini, funzionalmente ed esclusivamente collegata all’esercizio</w:t>
      </w:r>
      <w:r w:rsidR="00307D36">
        <w:t xml:space="preserve"> </w:t>
      </w:r>
      <w:r>
        <w:t>dell’attività produttiva, occupata da materie prime e/o merci, merceologicamente rientranti nella categoria dei rifiuti speciali non assimilabili, la cui lavorazione genera comunque rifiuti speciali non assimilabili, fermo restando l’assoggettamento delle restanti aree e dei magazzini destinati allo stoccaggio di prodotti finiti e di semilavorati e comunque delle parti dell’area dove vi è presenza di persone fisiche.</w:t>
      </w:r>
    </w:p>
    <w:p w14:paraId="2D66B39F" w14:textId="77777777" w:rsidR="000C4C79" w:rsidRDefault="00476669">
      <w:pPr>
        <w:pStyle w:val="Paragrafoelenco"/>
        <w:numPr>
          <w:ilvl w:val="0"/>
          <w:numId w:val="32"/>
        </w:numPr>
        <w:tabs>
          <w:tab w:val="left" w:pos="741"/>
        </w:tabs>
        <w:rPr>
          <w:sz w:val="24"/>
        </w:rPr>
      </w:pPr>
      <w:r>
        <w:rPr>
          <w:sz w:val="24"/>
        </w:rPr>
        <w:t>Non sono in particolare, soggette a</w:t>
      </w:r>
      <w:r>
        <w:rPr>
          <w:spacing w:val="-6"/>
          <w:sz w:val="24"/>
        </w:rPr>
        <w:t xml:space="preserve"> </w:t>
      </w:r>
      <w:r>
        <w:rPr>
          <w:sz w:val="24"/>
        </w:rPr>
        <w:t>tariffa:</w:t>
      </w:r>
    </w:p>
    <w:p w14:paraId="5805997A" w14:textId="77777777" w:rsidR="000C4C79" w:rsidRDefault="00476669" w:rsidP="00307D36">
      <w:pPr>
        <w:pStyle w:val="Paragrafoelenco"/>
        <w:numPr>
          <w:ilvl w:val="1"/>
          <w:numId w:val="32"/>
        </w:numPr>
        <w:tabs>
          <w:tab w:val="left" w:pos="993"/>
        </w:tabs>
        <w:spacing w:before="130"/>
        <w:ind w:left="993" w:hanging="284"/>
        <w:rPr>
          <w:sz w:val="24"/>
        </w:rPr>
      </w:pPr>
      <w:r>
        <w:rPr>
          <w:sz w:val="24"/>
        </w:rPr>
        <w:t>le superfici adibite all’allevamento di</w:t>
      </w:r>
      <w:r>
        <w:rPr>
          <w:spacing w:val="-3"/>
          <w:sz w:val="24"/>
        </w:rPr>
        <w:t xml:space="preserve"> </w:t>
      </w:r>
      <w:r>
        <w:rPr>
          <w:sz w:val="24"/>
        </w:rPr>
        <w:t>animali;</w:t>
      </w:r>
    </w:p>
    <w:p w14:paraId="69DDB86E" w14:textId="77777777" w:rsidR="000C4C79" w:rsidRDefault="00476669" w:rsidP="00307D36">
      <w:pPr>
        <w:pStyle w:val="Paragrafoelenco"/>
        <w:numPr>
          <w:ilvl w:val="1"/>
          <w:numId w:val="32"/>
        </w:numPr>
        <w:tabs>
          <w:tab w:val="left" w:pos="993"/>
        </w:tabs>
        <w:spacing w:before="131" w:line="348" w:lineRule="auto"/>
        <w:ind w:left="993" w:right="493" w:hanging="284"/>
        <w:rPr>
          <w:sz w:val="24"/>
        </w:rPr>
      </w:pPr>
      <w:r>
        <w:rPr>
          <w:sz w:val="24"/>
        </w:rPr>
        <w:t>le superfici agricole produttive di paglia, sfalci e potature, nonché altro materiale agricolo o forestale naturale non pericoloso utilizzati in agricoltura o nella selvicoltura, quali legnaie, fienili e simili depositi</w:t>
      </w:r>
      <w:r>
        <w:rPr>
          <w:spacing w:val="-7"/>
          <w:sz w:val="24"/>
        </w:rPr>
        <w:t xml:space="preserve"> </w:t>
      </w:r>
      <w:r>
        <w:rPr>
          <w:sz w:val="24"/>
        </w:rPr>
        <w:t>agricoli;</w:t>
      </w:r>
    </w:p>
    <w:p w14:paraId="79F94F5D" w14:textId="77777777" w:rsidR="000C4C79" w:rsidRDefault="00476669" w:rsidP="00307D36">
      <w:pPr>
        <w:pStyle w:val="Paragrafoelenco"/>
        <w:numPr>
          <w:ilvl w:val="1"/>
          <w:numId w:val="32"/>
        </w:numPr>
        <w:tabs>
          <w:tab w:val="left" w:pos="993"/>
        </w:tabs>
        <w:spacing w:line="348" w:lineRule="auto"/>
        <w:ind w:left="993" w:right="498" w:hanging="284"/>
        <w:rPr>
          <w:sz w:val="24"/>
        </w:rPr>
      </w:pPr>
      <w:r>
        <w:rPr>
          <w:sz w:val="24"/>
        </w:rPr>
        <w:t>le superfici delle strutture sanitarie pubbliche e private adibite, come attestato da certificazione del direttore sanitario, a: sale operatorie, stanze di medicazione, laboratori di analisi, di ricerca, di radiologia, di radioterapia, di riabilitazione e simili, reparti e sale di degenza che ospitano pazienti affetti da malattie</w:t>
      </w:r>
      <w:r>
        <w:rPr>
          <w:spacing w:val="-25"/>
          <w:sz w:val="24"/>
        </w:rPr>
        <w:t xml:space="preserve"> </w:t>
      </w:r>
      <w:r>
        <w:rPr>
          <w:sz w:val="24"/>
        </w:rPr>
        <w:t>infettive.</w:t>
      </w:r>
    </w:p>
    <w:p w14:paraId="52F190B9" w14:textId="7CEDDDEC" w:rsidR="000C4C79" w:rsidRPr="00241154" w:rsidRDefault="00476669" w:rsidP="00241154">
      <w:pPr>
        <w:pStyle w:val="Paragrafoelenco"/>
        <w:numPr>
          <w:ilvl w:val="0"/>
          <w:numId w:val="32"/>
        </w:numPr>
        <w:tabs>
          <w:tab w:val="left" w:pos="741"/>
        </w:tabs>
        <w:spacing w:line="348" w:lineRule="auto"/>
        <w:ind w:right="493"/>
        <w:rPr>
          <w:sz w:val="24"/>
        </w:rPr>
      </w:pPr>
      <w:r>
        <w:rPr>
          <w:sz w:val="24"/>
        </w:rPr>
        <w:t>Relativamente alle attività</w:t>
      </w:r>
      <w:r w:rsidR="00241154">
        <w:rPr>
          <w:sz w:val="24"/>
        </w:rPr>
        <w:t>,</w:t>
      </w:r>
      <w:r>
        <w:rPr>
          <w:sz w:val="24"/>
        </w:rPr>
        <w:t xml:space="preserve"> qualora sia documentata una contestuale produzione di rifiuti urbani e di rifiuti speciali non assimilati o di sostanze comunque non conferibili al pubblico servizio, ma non sia obiettivamente possibile o sia sommamente difficoltoso </w:t>
      </w:r>
      <w:r>
        <w:rPr>
          <w:sz w:val="24"/>
        </w:rPr>
        <w:lastRenderedPageBreak/>
        <w:t>individuare le superfici escluse da tributo, la superficie imponibile è calcolata forfetariamente, applicando all’intera superficie su cui l’attività è svolta l</w:t>
      </w:r>
      <w:r w:rsidR="00241154">
        <w:rPr>
          <w:sz w:val="24"/>
        </w:rPr>
        <w:t>a</w:t>
      </w:r>
      <w:r>
        <w:rPr>
          <w:sz w:val="24"/>
        </w:rPr>
        <w:t xml:space="preserve"> percentual</w:t>
      </w:r>
      <w:r w:rsidR="00241154">
        <w:rPr>
          <w:sz w:val="24"/>
        </w:rPr>
        <w:t>e</w:t>
      </w:r>
      <w:r>
        <w:rPr>
          <w:sz w:val="24"/>
        </w:rPr>
        <w:t xml:space="preserve"> di abbattimento </w:t>
      </w:r>
      <w:r>
        <w:t xml:space="preserve">al </w:t>
      </w:r>
      <w:r w:rsidR="00241154">
        <w:t>4</w:t>
      </w:r>
      <w:r>
        <w:t>0%.</w:t>
      </w:r>
    </w:p>
    <w:p w14:paraId="1849ED50" w14:textId="77777777" w:rsidR="000C4C79" w:rsidRDefault="00476669">
      <w:pPr>
        <w:pStyle w:val="Paragrafoelenco"/>
        <w:numPr>
          <w:ilvl w:val="0"/>
          <w:numId w:val="32"/>
        </w:numPr>
        <w:tabs>
          <w:tab w:val="left" w:pos="741"/>
        </w:tabs>
        <w:spacing w:line="289" w:lineRule="exact"/>
        <w:rPr>
          <w:sz w:val="24"/>
        </w:rPr>
      </w:pPr>
      <w:r>
        <w:rPr>
          <w:sz w:val="24"/>
        </w:rPr>
        <w:t>Per fruire dell'esclusione prevista dai commi precedenti, gli interessati</w:t>
      </w:r>
      <w:r>
        <w:rPr>
          <w:spacing w:val="-15"/>
          <w:sz w:val="24"/>
        </w:rPr>
        <w:t xml:space="preserve"> </w:t>
      </w:r>
      <w:r>
        <w:rPr>
          <w:sz w:val="24"/>
        </w:rPr>
        <w:t>devono:</w:t>
      </w:r>
    </w:p>
    <w:p w14:paraId="1A1A5852" w14:textId="77777777" w:rsidR="000C4C79" w:rsidRDefault="00476669" w:rsidP="00241154">
      <w:pPr>
        <w:pStyle w:val="Paragrafoelenco"/>
        <w:numPr>
          <w:ilvl w:val="1"/>
          <w:numId w:val="32"/>
        </w:numPr>
        <w:tabs>
          <w:tab w:val="left" w:pos="993"/>
        </w:tabs>
        <w:spacing w:before="74" w:line="348" w:lineRule="auto"/>
        <w:ind w:left="993" w:right="490" w:hanging="284"/>
        <w:rPr>
          <w:sz w:val="24"/>
        </w:rPr>
      </w:pPr>
      <w:r>
        <w:rPr>
          <w:sz w:val="24"/>
        </w:rPr>
        <w:t>indicare nella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 allegando le planimetrie dettagliate e l’ulteriore documentazione</w:t>
      </w:r>
      <w:r>
        <w:rPr>
          <w:spacing w:val="3"/>
          <w:sz w:val="24"/>
        </w:rPr>
        <w:t xml:space="preserve"> </w:t>
      </w:r>
      <w:r>
        <w:rPr>
          <w:sz w:val="24"/>
        </w:rPr>
        <w:t>utile;</w:t>
      </w:r>
    </w:p>
    <w:p w14:paraId="7FBAF69C" w14:textId="77777777" w:rsidR="000C4C79" w:rsidRDefault="00476669" w:rsidP="00241154">
      <w:pPr>
        <w:pStyle w:val="Paragrafoelenco"/>
        <w:numPr>
          <w:ilvl w:val="1"/>
          <w:numId w:val="32"/>
        </w:numPr>
        <w:tabs>
          <w:tab w:val="left" w:pos="993"/>
        </w:tabs>
        <w:spacing w:line="348" w:lineRule="auto"/>
        <w:ind w:left="993" w:right="495" w:hanging="284"/>
        <w:rPr>
          <w:sz w:val="24"/>
        </w:rPr>
      </w:pPr>
      <w:r>
        <w:rPr>
          <w:sz w:val="24"/>
        </w:rPr>
        <w:t>comunicare entro il 31 Gennaio dell’anno successivo a quello di riferimento i quantitativi di rifiuti prodotti nell’anno, distinti per codici C.E.R., allegando la documentazione attestante lo smaltimento presso imprese a ciò abilitate tramite il modello disponibile presso l’Ufficio</w:t>
      </w:r>
      <w:r>
        <w:rPr>
          <w:spacing w:val="-5"/>
          <w:sz w:val="24"/>
        </w:rPr>
        <w:t xml:space="preserve"> </w:t>
      </w:r>
      <w:r>
        <w:rPr>
          <w:sz w:val="24"/>
        </w:rPr>
        <w:t>Tributi.</w:t>
      </w:r>
    </w:p>
    <w:p w14:paraId="4293C10C" w14:textId="77777777" w:rsidR="000C4C79" w:rsidRDefault="00476669">
      <w:pPr>
        <w:pStyle w:val="Paragrafoelenco"/>
        <w:numPr>
          <w:ilvl w:val="0"/>
          <w:numId w:val="32"/>
        </w:numPr>
        <w:tabs>
          <w:tab w:val="left" w:pos="741"/>
        </w:tabs>
        <w:spacing w:before="1" w:line="348" w:lineRule="auto"/>
        <w:ind w:right="492"/>
        <w:rPr>
          <w:sz w:val="24"/>
        </w:rPr>
      </w:pPr>
      <w:r>
        <w:rPr>
          <w:sz w:val="24"/>
        </w:rPr>
        <w:t xml:space="preserve">In assenza di apposita dichiarazione, corredata della necessaria documentazione, </w:t>
      </w:r>
      <w:r>
        <w:rPr>
          <w:spacing w:val="2"/>
          <w:sz w:val="24"/>
        </w:rPr>
        <w:t xml:space="preserve">da </w:t>
      </w:r>
      <w:r>
        <w:rPr>
          <w:sz w:val="24"/>
        </w:rPr>
        <w:t>parte del produttore dei rifiuti, non potrà essere applicato alcun abbattimento di cui al presente</w:t>
      </w:r>
      <w:r>
        <w:rPr>
          <w:spacing w:val="-1"/>
          <w:sz w:val="24"/>
        </w:rPr>
        <w:t xml:space="preserve"> </w:t>
      </w:r>
      <w:r>
        <w:rPr>
          <w:sz w:val="24"/>
        </w:rPr>
        <w:t>articolo.</w:t>
      </w:r>
    </w:p>
    <w:p w14:paraId="3961C54C" w14:textId="77777777" w:rsidR="000C4C79" w:rsidRDefault="000C4C79">
      <w:pPr>
        <w:pStyle w:val="Corpotesto"/>
        <w:spacing w:before="9"/>
        <w:ind w:left="0" w:firstLine="0"/>
        <w:jc w:val="left"/>
        <w:rPr>
          <w:sz w:val="34"/>
        </w:rPr>
      </w:pPr>
    </w:p>
    <w:p w14:paraId="76DAC993" w14:textId="5321542C" w:rsidR="000C4C79" w:rsidRDefault="00476669">
      <w:pPr>
        <w:pStyle w:val="Titolo1"/>
        <w:ind w:left="3082"/>
      </w:pPr>
      <w:r>
        <w:t>Art. 1</w:t>
      </w:r>
      <w:r w:rsidR="00241154">
        <w:t>0</w:t>
      </w:r>
      <w:r>
        <w:t xml:space="preserve"> – Superficie degli immobili</w:t>
      </w:r>
    </w:p>
    <w:p w14:paraId="42740BDB" w14:textId="77777777" w:rsidR="000C4C79" w:rsidRDefault="00476669">
      <w:pPr>
        <w:pStyle w:val="Paragrafoelenco"/>
        <w:numPr>
          <w:ilvl w:val="0"/>
          <w:numId w:val="31"/>
        </w:numPr>
        <w:tabs>
          <w:tab w:val="left" w:pos="741"/>
        </w:tabs>
        <w:spacing w:before="130" w:line="348" w:lineRule="auto"/>
        <w:ind w:right="488"/>
        <w:rPr>
          <w:sz w:val="24"/>
        </w:rPr>
      </w:pPr>
      <w:r>
        <w:rPr>
          <w:sz w:val="24"/>
        </w:rPr>
        <w:t>Sino alla compiuta attivazione delle procedure per l’allineamento tra i dati catastali relativi alle unità immobiliari a destinazione ordinaria e i dati riguardanti la toponomastica e la numerazione civica interna ed esterna di ciascun Comune, la superficie delle unità immobiliari a destinazione ordinaria iscritte o iscrivibili nel catasto edilizio urbano assoggettabile al tributo è costituita da quella calpestabile dei locali e delle aree suscettibili di produrre rifiuti urbani e</w:t>
      </w:r>
      <w:r>
        <w:rPr>
          <w:spacing w:val="-2"/>
          <w:sz w:val="24"/>
        </w:rPr>
        <w:t xml:space="preserve"> </w:t>
      </w:r>
      <w:r>
        <w:rPr>
          <w:sz w:val="24"/>
        </w:rPr>
        <w:t>assimilati.</w:t>
      </w:r>
    </w:p>
    <w:p w14:paraId="78F7A958" w14:textId="77777777" w:rsidR="000C4C79" w:rsidRDefault="00476669">
      <w:pPr>
        <w:pStyle w:val="Paragrafoelenco"/>
        <w:numPr>
          <w:ilvl w:val="0"/>
          <w:numId w:val="31"/>
        </w:numPr>
        <w:tabs>
          <w:tab w:val="left" w:pos="741"/>
        </w:tabs>
        <w:spacing w:line="348" w:lineRule="auto"/>
        <w:ind w:right="491"/>
        <w:rPr>
          <w:sz w:val="24"/>
        </w:rPr>
      </w:pPr>
      <w:r>
        <w:rPr>
          <w:sz w:val="24"/>
        </w:rPr>
        <w:t>Successivamente all’attivazione delle indicate procedure di allineamento la superficie assoggettabile al tributo delle unità immobiliari a destinazione ordinaria iscritte o iscrivibili nel catasto edilizio urbano, è pari all'ottanta per cento della superficie catastale, determinata secondo i criteri stabiliti dal D.P.R. n. 138 del 23/03/1998. Il Comune comunicherà ai contribuenti le nuove superfici imponibili adottando le più idonee forme di comunicazione e nel rispetto dell’art. 6 della Legge n. 212 del 27/07/2000.</w:t>
      </w:r>
    </w:p>
    <w:p w14:paraId="50289E89" w14:textId="77777777" w:rsidR="000C4C79" w:rsidRDefault="00476669">
      <w:pPr>
        <w:pStyle w:val="Paragrafoelenco"/>
        <w:numPr>
          <w:ilvl w:val="0"/>
          <w:numId w:val="31"/>
        </w:numPr>
        <w:tabs>
          <w:tab w:val="left" w:pos="741"/>
        </w:tabs>
        <w:spacing w:before="1" w:line="348" w:lineRule="auto"/>
        <w:ind w:right="491"/>
        <w:rPr>
          <w:sz w:val="24"/>
        </w:rPr>
      </w:pPr>
      <w:r>
        <w:rPr>
          <w:sz w:val="24"/>
        </w:rPr>
        <w:t xml:space="preserve">Per le altre unità immobiliari la superficie assoggettabile al tributo è costituita </w:t>
      </w:r>
      <w:proofErr w:type="gramStart"/>
      <w:r>
        <w:rPr>
          <w:sz w:val="24"/>
        </w:rPr>
        <w:t>da  quella</w:t>
      </w:r>
      <w:proofErr w:type="gramEnd"/>
      <w:r>
        <w:rPr>
          <w:sz w:val="24"/>
        </w:rPr>
        <w:t xml:space="preserve"> calpestabile, misurata al filo interno dei muri, con esclusione di quella parte con altezza minima indicata nel Regolamento edilizio</w:t>
      </w:r>
      <w:r>
        <w:rPr>
          <w:spacing w:val="-6"/>
          <w:sz w:val="24"/>
        </w:rPr>
        <w:t xml:space="preserve"> </w:t>
      </w:r>
      <w:r>
        <w:rPr>
          <w:sz w:val="24"/>
        </w:rPr>
        <w:t>comunale.</w:t>
      </w:r>
    </w:p>
    <w:p w14:paraId="4156DA7E" w14:textId="77777777" w:rsidR="000C4C79" w:rsidRDefault="00476669">
      <w:pPr>
        <w:pStyle w:val="Paragrafoelenco"/>
        <w:numPr>
          <w:ilvl w:val="0"/>
          <w:numId w:val="31"/>
        </w:numPr>
        <w:tabs>
          <w:tab w:val="left" w:pos="741"/>
        </w:tabs>
        <w:spacing w:line="348" w:lineRule="auto"/>
        <w:ind w:right="498"/>
        <w:rPr>
          <w:sz w:val="24"/>
        </w:rPr>
      </w:pPr>
      <w:r>
        <w:rPr>
          <w:sz w:val="24"/>
        </w:rPr>
        <w:lastRenderedPageBreak/>
        <w:t>La superficie complessiva è arrotondata al metro quadro superiore se la parte decimale è maggiore di 0,50; in caso contrario al metro quadro</w:t>
      </w:r>
      <w:r>
        <w:rPr>
          <w:spacing w:val="-14"/>
          <w:sz w:val="24"/>
        </w:rPr>
        <w:t xml:space="preserve"> </w:t>
      </w:r>
      <w:r>
        <w:rPr>
          <w:sz w:val="24"/>
        </w:rPr>
        <w:t>inferiore.</w:t>
      </w:r>
    </w:p>
    <w:p w14:paraId="4DA61A55" w14:textId="77777777" w:rsidR="00241154" w:rsidRDefault="00476669" w:rsidP="00241154">
      <w:pPr>
        <w:pStyle w:val="Paragrafoelenco"/>
        <w:numPr>
          <w:ilvl w:val="0"/>
          <w:numId w:val="31"/>
        </w:numPr>
        <w:tabs>
          <w:tab w:val="left" w:pos="741"/>
          <w:tab w:val="left" w:pos="1317"/>
        </w:tabs>
        <w:spacing w:before="73"/>
        <w:rPr>
          <w:sz w:val="24"/>
        </w:rPr>
      </w:pPr>
      <w:r w:rsidRPr="00241154">
        <w:rPr>
          <w:sz w:val="24"/>
        </w:rPr>
        <w:t>Per i distributori di carburante sono soggette all’imposta</w:t>
      </w:r>
      <w:r w:rsidR="00241154">
        <w:rPr>
          <w:sz w:val="24"/>
        </w:rPr>
        <w:t>:</w:t>
      </w:r>
    </w:p>
    <w:p w14:paraId="7D83F4BE" w14:textId="3DED24B5" w:rsidR="000C4C79" w:rsidRPr="00241154" w:rsidRDefault="00476669" w:rsidP="00241154">
      <w:pPr>
        <w:pStyle w:val="Paragrafoelenco"/>
        <w:numPr>
          <w:ilvl w:val="1"/>
          <w:numId w:val="31"/>
        </w:numPr>
        <w:tabs>
          <w:tab w:val="left" w:pos="993"/>
        </w:tabs>
        <w:spacing w:before="126"/>
        <w:ind w:left="993" w:hanging="284"/>
        <w:rPr>
          <w:sz w:val="24"/>
        </w:rPr>
      </w:pPr>
      <w:r w:rsidRPr="00241154">
        <w:rPr>
          <w:sz w:val="24"/>
        </w:rPr>
        <w:t>le superfici destinate al rifornimento del carburante;</w:t>
      </w:r>
    </w:p>
    <w:p w14:paraId="4A510A0B" w14:textId="77777777" w:rsidR="000C4C79" w:rsidRDefault="00476669" w:rsidP="00241154">
      <w:pPr>
        <w:pStyle w:val="Paragrafoelenco"/>
        <w:numPr>
          <w:ilvl w:val="1"/>
          <w:numId w:val="31"/>
        </w:numPr>
        <w:tabs>
          <w:tab w:val="left" w:pos="993"/>
        </w:tabs>
        <w:spacing w:before="126"/>
        <w:ind w:left="993" w:hanging="284"/>
        <w:rPr>
          <w:sz w:val="24"/>
        </w:rPr>
      </w:pPr>
      <w:r>
        <w:rPr>
          <w:sz w:val="24"/>
        </w:rPr>
        <w:t>i locali destinati a depositi e</w:t>
      </w:r>
      <w:r>
        <w:rPr>
          <w:spacing w:val="-2"/>
          <w:sz w:val="24"/>
        </w:rPr>
        <w:t xml:space="preserve"> </w:t>
      </w:r>
      <w:r>
        <w:rPr>
          <w:sz w:val="24"/>
        </w:rPr>
        <w:t>servizi;</w:t>
      </w:r>
    </w:p>
    <w:p w14:paraId="21FB2CED" w14:textId="77777777" w:rsidR="000C4C79" w:rsidRDefault="00476669" w:rsidP="00241154">
      <w:pPr>
        <w:pStyle w:val="Paragrafoelenco"/>
        <w:numPr>
          <w:ilvl w:val="1"/>
          <w:numId w:val="31"/>
        </w:numPr>
        <w:tabs>
          <w:tab w:val="left" w:pos="993"/>
        </w:tabs>
        <w:spacing w:before="126" w:line="343" w:lineRule="auto"/>
        <w:ind w:left="993" w:right="492" w:hanging="284"/>
        <w:rPr>
          <w:sz w:val="24"/>
        </w:rPr>
      </w:pPr>
      <w:r>
        <w:rPr>
          <w:sz w:val="24"/>
        </w:rPr>
        <w:t>l’officina (salvo dimostrazione di produzione in via continuativa e prevalente di rifiuti speciali non</w:t>
      </w:r>
      <w:r>
        <w:rPr>
          <w:spacing w:val="-2"/>
          <w:sz w:val="24"/>
        </w:rPr>
        <w:t xml:space="preserve"> </w:t>
      </w:r>
      <w:r>
        <w:rPr>
          <w:sz w:val="24"/>
        </w:rPr>
        <w:t>assimilati).</w:t>
      </w:r>
    </w:p>
    <w:p w14:paraId="3BF74D46" w14:textId="77777777" w:rsidR="000C4C79" w:rsidRDefault="00476669" w:rsidP="00241154">
      <w:pPr>
        <w:pStyle w:val="Corpotesto"/>
        <w:tabs>
          <w:tab w:val="left" w:pos="993"/>
        </w:tabs>
        <w:spacing w:before="7"/>
        <w:ind w:left="993" w:hanging="284"/>
      </w:pPr>
      <w:r>
        <w:t>devono invece escludersi:</w:t>
      </w:r>
    </w:p>
    <w:p w14:paraId="195C53B8" w14:textId="77777777" w:rsidR="000C4C79" w:rsidRDefault="00476669" w:rsidP="00241154">
      <w:pPr>
        <w:pStyle w:val="Paragrafoelenco"/>
        <w:numPr>
          <w:ilvl w:val="1"/>
          <w:numId w:val="31"/>
        </w:numPr>
        <w:tabs>
          <w:tab w:val="left" w:pos="993"/>
        </w:tabs>
        <w:spacing w:before="129"/>
        <w:ind w:left="993" w:hanging="284"/>
        <w:rPr>
          <w:sz w:val="24"/>
        </w:rPr>
      </w:pPr>
      <w:r>
        <w:rPr>
          <w:sz w:val="24"/>
        </w:rPr>
        <w:t>le aree destinate al mero transito dei</w:t>
      </w:r>
      <w:r>
        <w:rPr>
          <w:spacing w:val="-5"/>
          <w:sz w:val="24"/>
        </w:rPr>
        <w:t xml:space="preserve"> </w:t>
      </w:r>
      <w:r>
        <w:rPr>
          <w:sz w:val="24"/>
        </w:rPr>
        <w:t>veicoli;</w:t>
      </w:r>
    </w:p>
    <w:p w14:paraId="060472CB" w14:textId="77777777" w:rsidR="000C4C79" w:rsidRDefault="00476669" w:rsidP="00241154">
      <w:pPr>
        <w:pStyle w:val="Paragrafoelenco"/>
        <w:numPr>
          <w:ilvl w:val="1"/>
          <w:numId w:val="31"/>
        </w:numPr>
        <w:tabs>
          <w:tab w:val="left" w:pos="993"/>
        </w:tabs>
        <w:spacing w:before="126"/>
        <w:ind w:left="993" w:hanging="284"/>
        <w:rPr>
          <w:sz w:val="24"/>
        </w:rPr>
      </w:pPr>
      <w:r>
        <w:rPr>
          <w:sz w:val="24"/>
        </w:rPr>
        <w:t>le superfici che si dimostrano produttive di rifiuti speciali non</w:t>
      </w:r>
      <w:r>
        <w:rPr>
          <w:spacing w:val="-15"/>
          <w:sz w:val="24"/>
        </w:rPr>
        <w:t xml:space="preserve"> </w:t>
      </w:r>
      <w:r>
        <w:rPr>
          <w:sz w:val="24"/>
        </w:rPr>
        <w:t>assimilati.</w:t>
      </w:r>
    </w:p>
    <w:p w14:paraId="73B48B04" w14:textId="77777777" w:rsidR="000C4C79" w:rsidRDefault="00476669">
      <w:pPr>
        <w:pStyle w:val="Corpotesto"/>
        <w:spacing w:before="127" w:line="348" w:lineRule="auto"/>
        <w:ind w:right="489" w:firstLine="0"/>
      </w:pPr>
      <w:r>
        <w:t>Nel caso di superfici non tassabili poiché non suscettibili per circostanze oggettive di produrre rifiuti assimilati ovvero produttive in via continuativa e prevalente di rifiuti speciali non assimilati agli urbani, è compito del contribuente dimostrare le circostanze che danno diritto alla detassazione.</w:t>
      </w:r>
    </w:p>
    <w:p w14:paraId="70461E46" w14:textId="77777777" w:rsidR="000C4C79" w:rsidRDefault="000C4C79">
      <w:pPr>
        <w:pStyle w:val="Corpotesto"/>
        <w:ind w:left="0" w:firstLine="0"/>
        <w:jc w:val="left"/>
        <w:rPr>
          <w:sz w:val="28"/>
        </w:rPr>
      </w:pPr>
    </w:p>
    <w:p w14:paraId="4D044D27" w14:textId="77777777" w:rsidR="000C4C79" w:rsidRDefault="000C4C79">
      <w:pPr>
        <w:pStyle w:val="Corpotesto"/>
        <w:spacing w:before="7"/>
        <w:ind w:left="0" w:firstLine="0"/>
        <w:jc w:val="left"/>
        <w:rPr>
          <w:sz w:val="41"/>
        </w:rPr>
      </w:pPr>
    </w:p>
    <w:p w14:paraId="3910B666" w14:textId="77777777" w:rsidR="000C4C79" w:rsidRDefault="00476669">
      <w:pPr>
        <w:pStyle w:val="Titolo1"/>
        <w:spacing w:line="348" w:lineRule="auto"/>
        <w:ind w:left="4465" w:right="4646"/>
        <w:jc w:val="center"/>
      </w:pPr>
      <w:r>
        <w:t>TITOLO III TARIFFE</w:t>
      </w:r>
    </w:p>
    <w:p w14:paraId="513229BD" w14:textId="77777777" w:rsidR="000C4C79" w:rsidRDefault="000C4C79">
      <w:pPr>
        <w:pStyle w:val="Corpotesto"/>
        <w:spacing w:before="10"/>
        <w:ind w:left="0" w:firstLine="0"/>
        <w:jc w:val="left"/>
        <w:rPr>
          <w:b/>
          <w:sz w:val="34"/>
        </w:rPr>
      </w:pPr>
    </w:p>
    <w:p w14:paraId="0C782AD4" w14:textId="6639B5CB" w:rsidR="000C4C79" w:rsidRDefault="00476669">
      <w:pPr>
        <w:ind w:left="3537"/>
        <w:jc w:val="both"/>
        <w:rPr>
          <w:b/>
          <w:sz w:val="24"/>
        </w:rPr>
      </w:pPr>
      <w:r>
        <w:rPr>
          <w:b/>
          <w:sz w:val="24"/>
        </w:rPr>
        <w:t>Art. 1</w:t>
      </w:r>
      <w:r w:rsidR="00345E1E">
        <w:rPr>
          <w:b/>
          <w:sz w:val="24"/>
        </w:rPr>
        <w:t>1</w:t>
      </w:r>
      <w:r>
        <w:rPr>
          <w:b/>
          <w:sz w:val="24"/>
        </w:rPr>
        <w:t xml:space="preserve"> – Costo di gestione</w:t>
      </w:r>
    </w:p>
    <w:p w14:paraId="790FC175" w14:textId="77777777" w:rsidR="000C4C79" w:rsidRDefault="00476669">
      <w:pPr>
        <w:pStyle w:val="Paragrafoelenco"/>
        <w:numPr>
          <w:ilvl w:val="0"/>
          <w:numId w:val="30"/>
        </w:numPr>
        <w:tabs>
          <w:tab w:val="left" w:pos="741"/>
        </w:tabs>
        <w:spacing w:before="130" w:line="348" w:lineRule="auto"/>
        <w:ind w:right="495"/>
        <w:rPr>
          <w:sz w:val="24"/>
        </w:rPr>
      </w:pPr>
      <w:r>
        <w:rPr>
          <w:sz w:val="24"/>
        </w:rPr>
        <w:t>Il tributo comunale è istituito per la copertura integrale dei costi di investimento e di esercizio relativi al servizio di gestione dei rifiuti urbani e</w:t>
      </w:r>
      <w:r>
        <w:rPr>
          <w:spacing w:val="-11"/>
          <w:sz w:val="24"/>
        </w:rPr>
        <w:t xml:space="preserve"> </w:t>
      </w:r>
      <w:r>
        <w:rPr>
          <w:sz w:val="24"/>
        </w:rPr>
        <w:t>assimilati.</w:t>
      </w:r>
    </w:p>
    <w:p w14:paraId="0774D714" w14:textId="0FBF1B96" w:rsidR="00345E1E" w:rsidRPr="00C8669D" w:rsidRDefault="00476669" w:rsidP="00C8669D">
      <w:pPr>
        <w:pStyle w:val="Paragrafoelenco"/>
        <w:numPr>
          <w:ilvl w:val="0"/>
          <w:numId w:val="30"/>
        </w:numPr>
        <w:tabs>
          <w:tab w:val="left" w:pos="741"/>
        </w:tabs>
        <w:spacing w:before="1" w:line="348" w:lineRule="auto"/>
        <w:ind w:right="491"/>
        <w:rPr>
          <w:sz w:val="24"/>
        </w:rPr>
      </w:pPr>
      <w:r>
        <w:rPr>
          <w:sz w:val="24"/>
        </w:rPr>
        <w:t>I costi del servizio sono definiti ogni anno nell’ambito del Piano Economico Finanziario definito ed approvato in base alle disposizioni adottate dall'Autorità di regolazione per energia, reti e ambiente, ai sensi dell'art. 1, comma 527, Legge n. 205 del 27/12/2017.</w:t>
      </w:r>
    </w:p>
    <w:p w14:paraId="297377B6" w14:textId="77777777" w:rsidR="000C4C79" w:rsidRDefault="000C4C79">
      <w:pPr>
        <w:pStyle w:val="Corpotesto"/>
        <w:spacing w:before="9"/>
        <w:ind w:left="0" w:firstLine="0"/>
        <w:jc w:val="left"/>
        <w:rPr>
          <w:sz w:val="34"/>
        </w:rPr>
      </w:pPr>
    </w:p>
    <w:p w14:paraId="4DC452DD" w14:textId="4F9EF370" w:rsidR="000C4C79" w:rsidRDefault="00476669">
      <w:pPr>
        <w:pStyle w:val="Titolo1"/>
        <w:ind w:left="2886"/>
      </w:pPr>
      <w:r>
        <w:t>Art. 1</w:t>
      </w:r>
      <w:r w:rsidR="00345E1E">
        <w:t>2</w:t>
      </w:r>
      <w:r>
        <w:t xml:space="preserve"> – Determinazione della tariffa</w:t>
      </w:r>
    </w:p>
    <w:p w14:paraId="7FABC8A4" w14:textId="77777777" w:rsidR="000C4C79" w:rsidRDefault="00476669">
      <w:pPr>
        <w:pStyle w:val="Paragrafoelenco"/>
        <w:numPr>
          <w:ilvl w:val="0"/>
          <w:numId w:val="29"/>
        </w:numPr>
        <w:tabs>
          <w:tab w:val="left" w:pos="741"/>
        </w:tabs>
        <w:spacing w:before="130" w:line="348" w:lineRule="auto"/>
        <w:ind w:right="501"/>
        <w:rPr>
          <w:sz w:val="24"/>
        </w:rPr>
      </w:pPr>
      <w:r>
        <w:rPr>
          <w:sz w:val="24"/>
        </w:rPr>
        <w:t>Il tributo comunale è corrisposto in base a tariffa commisurata ad anno solare, cui corrisponde un’autonoma obbligazione</w:t>
      </w:r>
      <w:r>
        <w:rPr>
          <w:spacing w:val="-2"/>
          <w:sz w:val="24"/>
        </w:rPr>
        <w:t xml:space="preserve"> </w:t>
      </w:r>
      <w:r>
        <w:rPr>
          <w:sz w:val="24"/>
        </w:rPr>
        <w:t>tributaria.</w:t>
      </w:r>
    </w:p>
    <w:p w14:paraId="7C3D2C0B" w14:textId="77777777" w:rsidR="000C4C79" w:rsidRDefault="00476669">
      <w:pPr>
        <w:pStyle w:val="Paragrafoelenco"/>
        <w:numPr>
          <w:ilvl w:val="0"/>
          <w:numId w:val="29"/>
        </w:numPr>
        <w:tabs>
          <w:tab w:val="left" w:pos="741"/>
        </w:tabs>
        <w:spacing w:line="348" w:lineRule="auto"/>
        <w:ind w:right="492"/>
        <w:rPr>
          <w:sz w:val="24"/>
        </w:rPr>
      </w:pPr>
      <w:r>
        <w:rPr>
          <w:sz w:val="24"/>
        </w:rPr>
        <w:t>La tariffa è commisurata alle quantità e qualità medie ordinarie di rifiuti prodotti per unità di superficie, in relazione agli usi e alla tipologia di attività svolte, e fino a diversa regolamentazione disposta dall'Autorità di regolazione per energia, reti e ambiente, ai sensi dell'art. 1, comma 527, Legge n. 205 del 27/12/2017, sulla base delle disposizioni contenute nel D.P.R. n. 158 del</w:t>
      </w:r>
      <w:r>
        <w:rPr>
          <w:spacing w:val="-5"/>
          <w:sz w:val="24"/>
        </w:rPr>
        <w:t xml:space="preserve"> </w:t>
      </w:r>
      <w:r>
        <w:rPr>
          <w:sz w:val="24"/>
        </w:rPr>
        <w:t>27/04/1999.</w:t>
      </w:r>
    </w:p>
    <w:p w14:paraId="238327D0" w14:textId="77777777" w:rsidR="000C4C79" w:rsidRDefault="00476669">
      <w:pPr>
        <w:pStyle w:val="Paragrafoelenco"/>
        <w:numPr>
          <w:ilvl w:val="0"/>
          <w:numId w:val="29"/>
        </w:numPr>
        <w:tabs>
          <w:tab w:val="left" w:pos="741"/>
        </w:tabs>
        <w:spacing w:before="74" w:line="348" w:lineRule="auto"/>
        <w:ind w:right="495"/>
        <w:rPr>
          <w:sz w:val="24"/>
        </w:rPr>
      </w:pPr>
      <w:r>
        <w:rPr>
          <w:sz w:val="24"/>
        </w:rPr>
        <w:lastRenderedPageBreak/>
        <w:t>La tariffa è determinata sulla base del Piano Economico Finanziario con specifica deliberazione del Consiglio Comunale, da adottare entro la data di approvazione del bilancio di previsione relativo alla stessa</w:t>
      </w:r>
      <w:r>
        <w:rPr>
          <w:spacing w:val="-5"/>
          <w:sz w:val="24"/>
        </w:rPr>
        <w:t xml:space="preserve"> </w:t>
      </w:r>
      <w:r>
        <w:rPr>
          <w:sz w:val="24"/>
        </w:rPr>
        <w:t>annualità.</w:t>
      </w:r>
    </w:p>
    <w:p w14:paraId="799B25AF" w14:textId="77777777" w:rsidR="000C4C79" w:rsidRDefault="00476669">
      <w:pPr>
        <w:pStyle w:val="Paragrafoelenco"/>
        <w:numPr>
          <w:ilvl w:val="0"/>
          <w:numId w:val="29"/>
        </w:numPr>
        <w:tabs>
          <w:tab w:val="left" w:pos="741"/>
        </w:tabs>
        <w:spacing w:line="348" w:lineRule="auto"/>
        <w:ind w:right="490"/>
        <w:rPr>
          <w:sz w:val="24"/>
        </w:rPr>
      </w:pPr>
      <w:r>
        <w:rPr>
          <w:sz w:val="24"/>
        </w:rPr>
        <w:t xml:space="preserve">La deliberazione, anche se approvata successivamente all’inizio dell’esercizio purché entro il termine indicato al comma precedente, ha effetto dal 1º Gennaio dell’anno di riferimento. Se la delibera non è adottata entro tale termine, </w:t>
      </w:r>
      <w:r>
        <w:rPr>
          <w:spacing w:val="3"/>
          <w:sz w:val="24"/>
        </w:rPr>
        <w:t xml:space="preserve">si </w:t>
      </w:r>
      <w:r>
        <w:rPr>
          <w:sz w:val="24"/>
        </w:rPr>
        <w:t>applica l'aliquota deliberata per l’anno</w:t>
      </w:r>
      <w:r>
        <w:rPr>
          <w:spacing w:val="-3"/>
          <w:sz w:val="24"/>
        </w:rPr>
        <w:t xml:space="preserve"> </w:t>
      </w:r>
      <w:r>
        <w:rPr>
          <w:sz w:val="24"/>
        </w:rPr>
        <w:t>precedente.</w:t>
      </w:r>
    </w:p>
    <w:p w14:paraId="5001A395" w14:textId="77777777" w:rsidR="000C4C79" w:rsidRDefault="000C4C79">
      <w:pPr>
        <w:pStyle w:val="Corpotesto"/>
        <w:spacing w:before="9"/>
        <w:ind w:left="0" w:firstLine="0"/>
        <w:jc w:val="left"/>
        <w:rPr>
          <w:sz w:val="34"/>
        </w:rPr>
      </w:pPr>
    </w:p>
    <w:p w14:paraId="69ED7274" w14:textId="49F1CD02" w:rsidR="000C4C79" w:rsidRDefault="00476669">
      <w:pPr>
        <w:pStyle w:val="Titolo1"/>
        <w:spacing w:before="1"/>
        <w:ind w:left="3054"/>
      </w:pPr>
      <w:r>
        <w:t>Art. 1</w:t>
      </w:r>
      <w:r w:rsidR="00345E1E">
        <w:t>3</w:t>
      </w:r>
      <w:r>
        <w:t xml:space="preserve"> – Articolazione della tariffa</w:t>
      </w:r>
    </w:p>
    <w:p w14:paraId="554CB87C" w14:textId="77777777" w:rsidR="000C4C79" w:rsidRDefault="00476669">
      <w:pPr>
        <w:pStyle w:val="Paragrafoelenco"/>
        <w:numPr>
          <w:ilvl w:val="0"/>
          <w:numId w:val="28"/>
        </w:numPr>
        <w:tabs>
          <w:tab w:val="left" w:pos="741"/>
        </w:tabs>
        <w:spacing w:before="130" w:line="348" w:lineRule="auto"/>
        <w:ind w:right="490"/>
        <w:rPr>
          <w:sz w:val="24"/>
        </w:rPr>
      </w:pPr>
      <w:r>
        <w:rPr>
          <w:sz w:val="24"/>
        </w:rPr>
        <w:t>La tariffa è composta da una quota fissa, determinata in relazione alle componenti essenziali del costo del servizio, riferite in particolare agli investimenti per opere e ai relativi ammortamenti, e da una quota variabile, rapportata alle quantità di rifiuti conferiti, alle modalità del servizio fornito e all’entità dei costi di gestione, in modo che sia assicurata la copertura integrale dei costi di investimento e di esercizio, compresi i costi di</w:t>
      </w:r>
      <w:r>
        <w:rPr>
          <w:spacing w:val="-1"/>
          <w:sz w:val="24"/>
        </w:rPr>
        <w:t xml:space="preserve"> </w:t>
      </w:r>
      <w:r>
        <w:rPr>
          <w:sz w:val="24"/>
        </w:rPr>
        <w:t>smaltimento.</w:t>
      </w:r>
    </w:p>
    <w:p w14:paraId="7B4E5FE9" w14:textId="77777777" w:rsidR="000C4C79" w:rsidRDefault="00476669">
      <w:pPr>
        <w:pStyle w:val="Paragrafoelenco"/>
        <w:numPr>
          <w:ilvl w:val="0"/>
          <w:numId w:val="28"/>
        </w:numPr>
        <w:tabs>
          <w:tab w:val="left" w:pos="741"/>
        </w:tabs>
        <w:rPr>
          <w:sz w:val="24"/>
        </w:rPr>
      </w:pPr>
      <w:r>
        <w:rPr>
          <w:sz w:val="24"/>
        </w:rPr>
        <w:t>La tariffa è articolata nelle fasce di utenza domestica e di utenza non</w:t>
      </w:r>
      <w:r>
        <w:rPr>
          <w:spacing w:val="-15"/>
          <w:sz w:val="24"/>
        </w:rPr>
        <w:t xml:space="preserve"> </w:t>
      </w:r>
      <w:r>
        <w:rPr>
          <w:sz w:val="24"/>
        </w:rPr>
        <w:t>domestica.</w:t>
      </w:r>
    </w:p>
    <w:p w14:paraId="08C258F2" w14:textId="77777777" w:rsidR="000C4C79" w:rsidRDefault="00476669">
      <w:pPr>
        <w:pStyle w:val="Paragrafoelenco"/>
        <w:numPr>
          <w:ilvl w:val="0"/>
          <w:numId w:val="28"/>
        </w:numPr>
        <w:tabs>
          <w:tab w:val="left" w:pos="741"/>
        </w:tabs>
        <w:spacing w:before="131" w:line="348" w:lineRule="auto"/>
        <w:ind w:right="496"/>
        <w:rPr>
          <w:sz w:val="24"/>
        </w:rPr>
      </w:pPr>
      <w:r>
        <w:rPr>
          <w:sz w:val="24"/>
        </w:rPr>
        <w:t xml:space="preserve">L’insieme dei costi da coprire attraverso la tariffa sono ripartiti tra le utenze domestiche e non domestiche secondo criteri razionali. A tal fine, i rifiuti riferibili alle utenze non domestiche possono essere determinati anche in base ai coefficienti di produttività </w:t>
      </w:r>
      <w:proofErr w:type="spellStart"/>
      <w:r>
        <w:rPr>
          <w:sz w:val="24"/>
        </w:rPr>
        <w:t>Kd</w:t>
      </w:r>
      <w:proofErr w:type="spellEnd"/>
      <w:r>
        <w:rPr>
          <w:sz w:val="24"/>
        </w:rPr>
        <w:t xml:space="preserve"> di cui alle tabelle 4a e 4b, </w:t>
      </w:r>
      <w:proofErr w:type="spellStart"/>
      <w:r>
        <w:rPr>
          <w:sz w:val="24"/>
        </w:rPr>
        <w:t>all</w:t>
      </w:r>
      <w:proofErr w:type="spellEnd"/>
      <w:r>
        <w:rPr>
          <w:sz w:val="24"/>
        </w:rPr>
        <w:t>. 1, del D.P.R. n. 158 del</w:t>
      </w:r>
      <w:r>
        <w:rPr>
          <w:spacing w:val="-18"/>
          <w:sz w:val="24"/>
        </w:rPr>
        <w:t xml:space="preserve"> </w:t>
      </w:r>
      <w:r>
        <w:rPr>
          <w:sz w:val="24"/>
        </w:rPr>
        <w:t>27/04/1999.</w:t>
      </w:r>
    </w:p>
    <w:p w14:paraId="22DAF397" w14:textId="77777777" w:rsidR="000C4C79" w:rsidRDefault="000C4C79">
      <w:pPr>
        <w:pStyle w:val="Corpotesto"/>
        <w:spacing w:before="9"/>
        <w:ind w:left="0" w:firstLine="0"/>
        <w:jc w:val="left"/>
        <w:rPr>
          <w:sz w:val="34"/>
        </w:rPr>
      </w:pPr>
    </w:p>
    <w:p w14:paraId="44BF99C2" w14:textId="6345F3CC" w:rsidR="000C4C79" w:rsidRDefault="00476669">
      <w:pPr>
        <w:pStyle w:val="Titolo1"/>
        <w:ind w:left="2550"/>
      </w:pPr>
      <w:r>
        <w:t>Art. 1</w:t>
      </w:r>
      <w:r w:rsidR="00E85EB6">
        <w:t>4</w:t>
      </w:r>
      <w:r>
        <w:t xml:space="preserve"> – Periodi di applicazione del tributo</w:t>
      </w:r>
    </w:p>
    <w:p w14:paraId="057A8045" w14:textId="77777777" w:rsidR="000C4C79" w:rsidRDefault="00476669">
      <w:pPr>
        <w:pStyle w:val="Paragrafoelenco"/>
        <w:numPr>
          <w:ilvl w:val="0"/>
          <w:numId w:val="27"/>
        </w:numPr>
        <w:tabs>
          <w:tab w:val="left" w:pos="741"/>
        </w:tabs>
        <w:spacing w:before="131" w:line="348" w:lineRule="auto"/>
        <w:ind w:right="495"/>
        <w:rPr>
          <w:sz w:val="24"/>
        </w:rPr>
      </w:pPr>
      <w:r>
        <w:rPr>
          <w:sz w:val="24"/>
        </w:rPr>
        <w:t>Il tributo è dovuto limitatamente al periodo dell’anno, computato in giorni, nel quale sussiste il possesso, l’occupazione o la detenzione dei locali o</w:t>
      </w:r>
      <w:r>
        <w:rPr>
          <w:spacing w:val="-9"/>
          <w:sz w:val="24"/>
        </w:rPr>
        <w:t xml:space="preserve"> </w:t>
      </w:r>
      <w:r>
        <w:rPr>
          <w:sz w:val="24"/>
        </w:rPr>
        <w:t>aree.</w:t>
      </w:r>
    </w:p>
    <w:p w14:paraId="479793E8" w14:textId="77777777" w:rsidR="000C4C79" w:rsidRDefault="00476669">
      <w:pPr>
        <w:pStyle w:val="Paragrafoelenco"/>
        <w:numPr>
          <w:ilvl w:val="0"/>
          <w:numId w:val="27"/>
        </w:numPr>
        <w:tabs>
          <w:tab w:val="left" w:pos="741"/>
        </w:tabs>
        <w:spacing w:line="348" w:lineRule="auto"/>
        <w:ind w:right="496"/>
        <w:rPr>
          <w:sz w:val="24"/>
        </w:rPr>
      </w:pPr>
      <w:r>
        <w:rPr>
          <w:sz w:val="24"/>
        </w:rPr>
        <w:t>L’obbligazione tariffaria decorre dal giorno in cui ha avuto inizio l’occupazione o la detenzione dei locali ed aree e sussiste sino al giorno in cui ne è cessata l’utilizzazione, purché debitamente e tempestivamente</w:t>
      </w:r>
      <w:r>
        <w:rPr>
          <w:spacing w:val="1"/>
          <w:sz w:val="24"/>
        </w:rPr>
        <w:t xml:space="preserve"> </w:t>
      </w:r>
      <w:r>
        <w:rPr>
          <w:sz w:val="24"/>
        </w:rPr>
        <w:t>dichiarata.</w:t>
      </w:r>
    </w:p>
    <w:p w14:paraId="1D121801" w14:textId="77777777" w:rsidR="000C4C79" w:rsidRDefault="00476669">
      <w:pPr>
        <w:pStyle w:val="Paragrafoelenco"/>
        <w:numPr>
          <w:ilvl w:val="0"/>
          <w:numId w:val="27"/>
        </w:numPr>
        <w:tabs>
          <w:tab w:val="left" w:pos="741"/>
        </w:tabs>
        <w:spacing w:line="348" w:lineRule="auto"/>
        <w:ind w:right="493"/>
        <w:rPr>
          <w:sz w:val="24"/>
        </w:rPr>
      </w:pPr>
      <w:r>
        <w:rPr>
          <w:sz w:val="24"/>
        </w:rPr>
        <w:t>Se la dichiarazione di cessazione è presentata in ritardo si presume che l’utenza sia cessata alla data di presentazione, salvo che l’utente dimostri con idonea documentazione la data di effettiva</w:t>
      </w:r>
      <w:r>
        <w:rPr>
          <w:spacing w:val="-2"/>
          <w:sz w:val="24"/>
        </w:rPr>
        <w:t xml:space="preserve"> </w:t>
      </w:r>
      <w:r>
        <w:rPr>
          <w:sz w:val="24"/>
        </w:rPr>
        <w:t>cessazione.</w:t>
      </w:r>
    </w:p>
    <w:p w14:paraId="6733804D" w14:textId="2E68111D" w:rsidR="000C4C79" w:rsidRDefault="00476669" w:rsidP="00E85EB6">
      <w:pPr>
        <w:pStyle w:val="Paragrafoelenco"/>
        <w:numPr>
          <w:ilvl w:val="0"/>
          <w:numId w:val="27"/>
        </w:numPr>
        <w:tabs>
          <w:tab w:val="left" w:pos="741"/>
        </w:tabs>
        <w:spacing w:before="74" w:line="348" w:lineRule="auto"/>
        <w:ind w:right="490" w:hanging="314"/>
      </w:pPr>
      <w:r w:rsidRPr="00E85EB6">
        <w:rPr>
          <w:sz w:val="24"/>
        </w:rPr>
        <w:t>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w:t>
      </w:r>
      <w:r w:rsidRPr="00E85EB6">
        <w:rPr>
          <w:spacing w:val="29"/>
          <w:sz w:val="24"/>
        </w:rPr>
        <w:t xml:space="preserve"> </w:t>
      </w:r>
      <w:r w:rsidRPr="00E85EB6">
        <w:rPr>
          <w:sz w:val="24"/>
        </w:rPr>
        <w:t>di</w:t>
      </w:r>
      <w:r w:rsidR="00E85EB6">
        <w:rPr>
          <w:sz w:val="24"/>
        </w:rPr>
        <w:t xml:space="preserve"> </w:t>
      </w:r>
      <w:r w:rsidRPr="00E85EB6">
        <w:rPr>
          <w:sz w:val="24"/>
        </w:rPr>
        <w:t xml:space="preserve">tariffa, a </w:t>
      </w:r>
      <w:r w:rsidRPr="00E85EB6">
        <w:rPr>
          <w:sz w:val="24"/>
        </w:rPr>
        <w:lastRenderedPageBreak/>
        <w:t>condizione che la dichiarazione, se dovuta, sia prodotta entro i termini di cui al successivo art. 32, decorrendo altrimenti dalla data di presentazione. Le variazioni di tariffa saranno di regola conteggiate a conguaglio.</w:t>
      </w:r>
    </w:p>
    <w:p w14:paraId="3DCDF6FE" w14:textId="77777777" w:rsidR="000C4C79" w:rsidRDefault="000C4C79">
      <w:pPr>
        <w:pStyle w:val="Corpotesto"/>
        <w:spacing w:before="10"/>
        <w:ind w:left="0" w:firstLine="0"/>
        <w:jc w:val="left"/>
        <w:rPr>
          <w:sz w:val="34"/>
        </w:rPr>
      </w:pPr>
    </w:p>
    <w:p w14:paraId="21895321" w14:textId="528FFEE4" w:rsidR="000C4C79" w:rsidRDefault="00476669">
      <w:pPr>
        <w:pStyle w:val="Titolo1"/>
        <w:ind w:left="2629"/>
      </w:pPr>
      <w:r>
        <w:t>Art. 1</w:t>
      </w:r>
      <w:r w:rsidR="00E85EB6">
        <w:t>5</w:t>
      </w:r>
      <w:r>
        <w:t xml:space="preserve"> – Tariffa per le utenze domestiche</w:t>
      </w:r>
    </w:p>
    <w:p w14:paraId="2C46DF33" w14:textId="77777777" w:rsidR="000C4C79" w:rsidRDefault="00476669">
      <w:pPr>
        <w:pStyle w:val="Paragrafoelenco"/>
        <w:numPr>
          <w:ilvl w:val="0"/>
          <w:numId w:val="26"/>
        </w:numPr>
        <w:tabs>
          <w:tab w:val="left" w:pos="741"/>
        </w:tabs>
        <w:spacing w:before="130" w:line="348" w:lineRule="auto"/>
        <w:ind w:right="492"/>
        <w:rPr>
          <w:sz w:val="24"/>
        </w:rPr>
      </w:pPr>
      <w:r>
        <w:rPr>
          <w:sz w:val="24"/>
        </w:rPr>
        <w:t xml:space="preserve">La quota fissa della tariffa per le utenze domestiche è determinata applicando alla superficie dell’alloggio e dei locali che ne costituiscono pertinenza le tariffe per unità di superficie parametrate al numero degli occupanti, secondo le previsioni di cui al punto 4.1, </w:t>
      </w:r>
      <w:proofErr w:type="spellStart"/>
      <w:r>
        <w:rPr>
          <w:sz w:val="24"/>
        </w:rPr>
        <w:t>all</w:t>
      </w:r>
      <w:proofErr w:type="spellEnd"/>
      <w:r>
        <w:rPr>
          <w:sz w:val="24"/>
        </w:rPr>
        <w:t>. 1, D.P.R. n. 158 del 27/04/1999, in modo da privilegiare i nuclei familiari più numerosi.</w:t>
      </w:r>
    </w:p>
    <w:p w14:paraId="35ED6292" w14:textId="77777777" w:rsidR="000C4C79" w:rsidRDefault="00476669">
      <w:pPr>
        <w:pStyle w:val="Paragrafoelenco"/>
        <w:numPr>
          <w:ilvl w:val="0"/>
          <w:numId w:val="26"/>
        </w:numPr>
        <w:tabs>
          <w:tab w:val="left" w:pos="741"/>
        </w:tabs>
        <w:spacing w:before="1" w:line="348" w:lineRule="auto"/>
        <w:ind w:right="490"/>
        <w:rPr>
          <w:sz w:val="24"/>
        </w:rPr>
      </w:pPr>
      <w:r>
        <w:rPr>
          <w:sz w:val="24"/>
        </w:rPr>
        <w:t>La quota variabile della tariffa per le utenze domestiche è determinata in relazione al numero degli occupanti, secondo le previsioni di cui al punto 4.2, all.1, D.P.R. n. 158 del</w:t>
      </w:r>
      <w:r>
        <w:rPr>
          <w:spacing w:val="-2"/>
          <w:sz w:val="24"/>
        </w:rPr>
        <w:t xml:space="preserve"> </w:t>
      </w:r>
      <w:r>
        <w:rPr>
          <w:sz w:val="24"/>
        </w:rPr>
        <w:t>27/04/1999.</w:t>
      </w:r>
    </w:p>
    <w:p w14:paraId="6EEB59F8" w14:textId="77777777" w:rsidR="000C4C79" w:rsidRDefault="00476669">
      <w:pPr>
        <w:pStyle w:val="Paragrafoelenco"/>
        <w:numPr>
          <w:ilvl w:val="0"/>
          <w:numId w:val="26"/>
        </w:numPr>
        <w:tabs>
          <w:tab w:val="left" w:pos="741"/>
        </w:tabs>
        <w:rPr>
          <w:sz w:val="24"/>
        </w:rPr>
      </w:pPr>
      <w:r>
        <w:rPr>
          <w:sz w:val="24"/>
        </w:rPr>
        <w:t>I coefficienti rilevanti nel calcolo della tariffa sono determinati nella delibera</w:t>
      </w:r>
      <w:r>
        <w:rPr>
          <w:spacing w:val="-30"/>
          <w:sz w:val="24"/>
        </w:rPr>
        <w:t xml:space="preserve"> </w:t>
      </w:r>
      <w:r>
        <w:rPr>
          <w:sz w:val="24"/>
        </w:rPr>
        <w:t>tariffaria.</w:t>
      </w:r>
    </w:p>
    <w:p w14:paraId="55E7849D" w14:textId="77777777" w:rsidR="000C4C79" w:rsidRDefault="000C4C79">
      <w:pPr>
        <w:pStyle w:val="Corpotesto"/>
        <w:ind w:left="0" w:firstLine="0"/>
        <w:jc w:val="left"/>
        <w:rPr>
          <w:sz w:val="28"/>
        </w:rPr>
      </w:pPr>
    </w:p>
    <w:p w14:paraId="2DD76F40" w14:textId="1C8C2F96" w:rsidR="000C4C79" w:rsidRDefault="00476669">
      <w:pPr>
        <w:pStyle w:val="Titolo1"/>
        <w:spacing w:before="212"/>
        <w:ind w:left="2653"/>
      </w:pPr>
      <w:r>
        <w:t>Art. 1</w:t>
      </w:r>
      <w:r w:rsidR="00E85EB6">
        <w:t>6</w:t>
      </w:r>
      <w:r>
        <w:t xml:space="preserve"> – Occupanti le utenze domestiche</w:t>
      </w:r>
    </w:p>
    <w:p w14:paraId="3CD3B986" w14:textId="77777777" w:rsidR="000C4C79" w:rsidRDefault="00476669">
      <w:pPr>
        <w:pStyle w:val="Paragrafoelenco"/>
        <w:numPr>
          <w:ilvl w:val="0"/>
          <w:numId w:val="25"/>
        </w:numPr>
        <w:tabs>
          <w:tab w:val="left" w:pos="741"/>
        </w:tabs>
        <w:spacing w:before="130" w:line="348" w:lineRule="auto"/>
        <w:ind w:right="489"/>
        <w:rPr>
          <w:sz w:val="24"/>
        </w:rPr>
      </w:pPr>
      <w:r>
        <w:rPr>
          <w:sz w:val="24"/>
        </w:rPr>
        <w:t>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sei mesi nell’anno solare, come ad es. le colf che dimorano presso la</w:t>
      </w:r>
      <w:r>
        <w:rPr>
          <w:spacing w:val="-8"/>
          <w:sz w:val="24"/>
        </w:rPr>
        <w:t xml:space="preserve"> </w:t>
      </w:r>
      <w:r>
        <w:rPr>
          <w:sz w:val="24"/>
        </w:rPr>
        <w:t>famiglia.</w:t>
      </w:r>
    </w:p>
    <w:p w14:paraId="21812A44" w14:textId="77777777" w:rsidR="000C4C79" w:rsidRDefault="00476669">
      <w:pPr>
        <w:pStyle w:val="Paragrafoelenco"/>
        <w:numPr>
          <w:ilvl w:val="0"/>
          <w:numId w:val="25"/>
        </w:numPr>
        <w:tabs>
          <w:tab w:val="left" w:pos="741"/>
        </w:tabs>
        <w:spacing w:line="348" w:lineRule="auto"/>
        <w:ind w:right="492"/>
        <w:rPr>
          <w:sz w:val="24"/>
        </w:rPr>
      </w:pPr>
      <w:r>
        <w:rPr>
          <w:sz w:val="24"/>
        </w:rPr>
        <w:t>Sono considerati presenti nel nucleo famigliare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w:t>
      </w:r>
      <w:r>
        <w:rPr>
          <w:spacing w:val="-8"/>
          <w:sz w:val="24"/>
        </w:rPr>
        <w:t xml:space="preserve"> </w:t>
      </w:r>
      <w:r>
        <w:rPr>
          <w:sz w:val="24"/>
        </w:rPr>
        <w:t>documentata.</w:t>
      </w:r>
    </w:p>
    <w:p w14:paraId="733F2B59" w14:textId="77777777" w:rsidR="000C4C79" w:rsidRDefault="00476669">
      <w:pPr>
        <w:pStyle w:val="Paragrafoelenco"/>
        <w:numPr>
          <w:ilvl w:val="0"/>
          <w:numId w:val="25"/>
        </w:numPr>
        <w:tabs>
          <w:tab w:val="left" w:pos="741"/>
        </w:tabs>
        <w:spacing w:line="348" w:lineRule="auto"/>
        <w:ind w:right="493"/>
        <w:rPr>
          <w:sz w:val="24"/>
        </w:rPr>
      </w:pPr>
      <w:r>
        <w:rPr>
          <w:sz w:val="24"/>
        </w:rPr>
        <w:t>Per le utenze domestiche condotte da soggetti non residenti nel Comune, da soggetti residenti nel Comune ma in altra unità abitativa, per gli alloggi dei cittadini residenti all’estero (iscritti AIRE), e per gli alloggi a disposizione di enti diversi dalle persone fisiche occupati da soggetti non residenti, si assume come numero degli occupanti quello di 2</w:t>
      </w:r>
      <w:r>
        <w:rPr>
          <w:spacing w:val="-4"/>
          <w:sz w:val="24"/>
        </w:rPr>
        <w:t xml:space="preserve"> </w:t>
      </w:r>
      <w:r>
        <w:rPr>
          <w:sz w:val="24"/>
        </w:rPr>
        <w:t>unità.</w:t>
      </w:r>
    </w:p>
    <w:p w14:paraId="0CE60786" w14:textId="77777777" w:rsidR="000C4C79" w:rsidRDefault="00476669">
      <w:pPr>
        <w:pStyle w:val="Paragrafoelenco"/>
        <w:numPr>
          <w:ilvl w:val="0"/>
          <w:numId w:val="25"/>
        </w:numPr>
        <w:tabs>
          <w:tab w:val="left" w:pos="741"/>
        </w:tabs>
        <w:spacing w:before="74" w:line="348" w:lineRule="auto"/>
        <w:ind w:right="489"/>
        <w:rPr>
          <w:sz w:val="24"/>
        </w:rPr>
      </w:pPr>
      <w:r>
        <w:rPr>
          <w:sz w:val="24"/>
        </w:rPr>
        <w:t xml:space="preserve">Le cantine, le autorimesse o gli altri simili luoghi di deposito si considerano utenze </w:t>
      </w:r>
      <w:r>
        <w:rPr>
          <w:sz w:val="24"/>
        </w:rPr>
        <w:lastRenderedPageBreak/>
        <w:t>domestiche condotte da un occupante, se condotte da persona fisica priva nel comune di utenze abitative. Qualora siano occupate da persone giuridiche si considerano utenze non</w:t>
      </w:r>
      <w:r>
        <w:rPr>
          <w:spacing w:val="-1"/>
          <w:sz w:val="24"/>
        </w:rPr>
        <w:t xml:space="preserve"> </w:t>
      </w:r>
      <w:r>
        <w:rPr>
          <w:sz w:val="24"/>
        </w:rPr>
        <w:t>domestiche.</w:t>
      </w:r>
    </w:p>
    <w:p w14:paraId="6FBB685C" w14:textId="77777777" w:rsidR="000C4C79" w:rsidRDefault="00476669">
      <w:pPr>
        <w:pStyle w:val="Paragrafoelenco"/>
        <w:numPr>
          <w:ilvl w:val="0"/>
          <w:numId w:val="25"/>
        </w:numPr>
        <w:tabs>
          <w:tab w:val="left" w:pos="741"/>
        </w:tabs>
        <w:spacing w:line="348" w:lineRule="auto"/>
        <w:ind w:right="489"/>
        <w:rPr>
          <w:sz w:val="24"/>
        </w:rPr>
      </w:pPr>
      <w:r>
        <w:rPr>
          <w:sz w:val="24"/>
        </w:rPr>
        <w:t xml:space="preserve">Per le unità abitative, di proprietà o possedute a titolo di usufrutto, uso o </w:t>
      </w:r>
      <w:proofErr w:type="gramStart"/>
      <w:r>
        <w:rPr>
          <w:sz w:val="24"/>
        </w:rPr>
        <w:t>abitazione  da</w:t>
      </w:r>
      <w:proofErr w:type="gramEnd"/>
      <w:r>
        <w:rPr>
          <w:sz w:val="24"/>
        </w:rPr>
        <w:t xml:space="preserve"> soggetti già ivi anagraficamente residenti, tenute a disposizione dagli stessi dopo aver trasferito la residenza/domicilio in Residenze Sanitarie Assistenziali (R.S.A.) o istituti sanitari e non locate o comunque utilizzate a vario titolo, il numero degli occupanti è fissato, previa presentazione di richiesta documentata, in una</w:t>
      </w:r>
      <w:r>
        <w:rPr>
          <w:spacing w:val="-17"/>
          <w:sz w:val="24"/>
        </w:rPr>
        <w:t xml:space="preserve"> </w:t>
      </w:r>
      <w:r>
        <w:rPr>
          <w:sz w:val="24"/>
        </w:rPr>
        <w:t>unità.</w:t>
      </w:r>
    </w:p>
    <w:p w14:paraId="039F729C" w14:textId="77777777" w:rsidR="000C4C79" w:rsidRDefault="00476669">
      <w:pPr>
        <w:pStyle w:val="Paragrafoelenco"/>
        <w:numPr>
          <w:ilvl w:val="0"/>
          <w:numId w:val="25"/>
        </w:numPr>
        <w:tabs>
          <w:tab w:val="left" w:pos="741"/>
        </w:tabs>
        <w:spacing w:line="348" w:lineRule="auto"/>
        <w:ind w:right="496"/>
        <w:rPr>
          <w:sz w:val="24"/>
        </w:rPr>
      </w:pPr>
      <w:r>
        <w:rPr>
          <w:sz w:val="24"/>
        </w:rPr>
        <w:t>Per le unità immobiliari ad uso abitativo occupate da due o più nuclei familiari la tariffa è calcolata con riferimento al numero complessivo degli occupanti</w:t>
      </w:r>
      <w:r>
        <w:rPr>
          <w:spacing w:val="-17"/>
          <w:sz w:val="24"/>
        </w:rPr>
        <w:t xml:space="preserve"> </w:t>
      </w:r>
      <w:r>
        <w:rPr>
          <w:sz w:val="24"/>
        </w:rPr>
        <w:t>l’alloggio.</w:t>
      </w:r>
    </w:p>
    <w:p w14:paraId="16FC6E6A" w14:textId="77777777" w:rsidR="000C4C79" w:rsidRDefault="00476669">
      <w:pPr>
        <w:pStyle w:val="Paragrafoelenco"/>
        <w:numPr>
          <w:ilvl w:val="0"/>
          <w:numId w:val="25"/>
        </w:numPr>
        <w:tabs>
          <w:tab w:val="left" w:pos="741"/>
        </w:tabs>
        <w:spacing w:line="348" w:lineRule="auto"/>
        <w:ind w:right="492"/>
        <w:rPr>
          <w:sz w:val="24"/>
        </w:rPr>
      </w:pPr>
      <w:r>
        <w:rPr>
          <w:sz w:val="24"/>
        </w:rPr>
        <w:t>Il numero degli occupanti le utenze domestiche è quello risultante alla data di emissione dell’avviso di pagamento di cui all’art. 36, comma 1, con eventuale conguaglio nel caso di variazioni successivamente</w:t>
      </w:r>
      <w:r>
        <w:rPr>
          <w:spacing w:val="-1"/>
          <w:sz w:val="24"/>
        </w:rPr>
        <w:t xml:space="preserve"> </w:t>
      </w:r>
      <w:r>
        <w:rPr>
          <w:sz w:val="24"/>
        </w:rPr>
        <w:t>intervenute.</w:t>
      </w:r>
    </w:p>
    <w:p w14:paraId="6D24A4A2" w14:textId="77777777" w:rsidR="000C4C79" w:rsidRDefault="000C4C79">
      <w:pPr>
        <w:pStyle w:val="Corpotesto"/>
        <w:spacing w:before="10"/>
        <w:ind w:left="0" w:firstLine="0"/>
        <w:jc w:val="left"/>
        <w:rPr>
          <w:sz w:val="34"/>
        </w:rPr>
      </w:pPr>
    </w:p>
    <w:p w14:paraId="31CCC9AC" w14:textId="28ECC175" w:rsidR="000C4C79" w:rsidRDefault="00476669">
      <w:pPr>
        <w:pStyle w:val="Titolo1"/>
        <w:ind w:left="2365"/>
      </w:pPr>
      <w:r>
        <w:t>Art. 1</w:t>
      </w:r>
      <w:r w:rsidR="00E85EB6">
        <w:t>7</w:t>
      </w:r>
      <w:r>
        <w:t xml:space="preserve"> – Tariffa per le utenze non domestiche</w:t>
      </w:r>
    </w:p>
    <w:p w14:paraId="186197D7" w14:textId="77777777" w:rsidR="000C4C79" w:rsidRDefault="00476669">
      <w:pPr>
        <w:pStyle w:val="Paragrafoelenco"/>
        <w:numPr>
          <w:ilvl w:val="0"/>
          <w:numId w:val="24"/>
        </w:numPr>
        <w:tabs>
          <w:tab w:val="left" w:pos="741"/>
        </w:tabs>
        <w:spacing w:before="130" w:line="348" w:lineRule="auto"/>
        <w:ind w:right="492"/>
        <w:rPr>
          <w:sz w:val="24"/>
        </w:rPr>
      </w:pPr>
      <w:r>
        <w:rPr>
          <w:sz w:val="24"/>
        </w:rPr>
        <w:t xml:space="preserve">La quota fissa della tariffa per le utenze non domestiche è determinata applicando alla superficie imponibile le tariffe per unità di superficie riferite alla tipologia di attività svolta, calcolate sulla base di coefficienti di potenziale produzione secondo le previsioni di cui al punto 4.3, </w:t>
      </w:r>
      <w:proofErr w:type="spellStart"/>
      <w:r>
        <w:rPr>
          <w:sz w:val="24"/>
        </w:rPr>
        <w:t>all</w:t>
      </w:r>
      <w:proofErr w:type="spellEnd"/>
      <w:r>
        <w:rPr>
          <w:sz w:val="24"/>
        </w:rPr>
        <w:t>. 1, D.P.R. n. 158 del</w:t>
      </w:r>
      <w:r>
        <w:rPr>
          <w:spacing w:val="-5"/>
          <w:sz w:val="24"/>
        </w:rPr>
        <w:t xml:space="preserve"> </w:t>
      </w:r>
      <w:r>
        <w:rPr>
          <w:sz w:val="24"/>
        </w:rPr>
        <w:t>27/04/1999.</w:t>
      </w:r>
    </w:p>
    <w:p w14:paraId="730ACA1A" w14:textId="77777777" w:rsidR="000C4C79" w:rsidRDefault="00476669">
      <w:pPr>
        <w:pStyle w:val="Paragrafoelenco"/>
        <w:numPr>
          <w:ilvl w:val="0"/>
          <w:numId w:val="24"/>
        </w:numPr>
        <w:tabs>
          <w:tab w:val="left" w:pos="741"/>
        </w:tabs>
        <w:spacing w:line="348" w:lineRule="auto"/>
        <w:ind w:right="492"/>
        <w:rPr>
          <w:sz w:val="24"/>
        </w:rPr>
      </w:pPr>
      <w:r>
        <w:rPr>
          <w:sz w:val="24"/>
        </w:rPr>
        <w:t xml:space="preserve">La quota variabile della tariffa per le utenze non domestiche è determinata applicando alla superficie imponibile le tariffe per unità di superficie riferite alla tipologia di attività svolta, calcolate sulla base di coefficienti di potenziale produzione secondo le previsioni di cui al punto 4.4, </w:t>
      </w:r>
      <w:proofErr w:type="spellStart"/>
      <w:r>
        <w:rPr>
          <w:sz w:val="24"/>
        </w:rPr>
        <w:t>all</w:t>
      </w:r>
      <w:proofErr w:type="spellEnd"/>
      <w:r>
        <w:rPr>
          <w:sz w:val="24"/>
        </w:rPr>
        <w:t>. 1, D.P.R. n. 158 del</w:t>
      </w:r>
      <w:r>
        <w:rPr>
          <w:spacing w:val="-5"/>
          <w:sz w:val="24"/>
        </w:rPr>
        <w:t xml:space="preserve"> </w:t>
      </w:r>
      <w:r>
        <w:rPr>
          <w:sz w:val="24"/>
        </w:rPr>
        <w:t>27/04/1999.</w:t>
      </w:r>
    </w:p>
    <w:p w14:paraId="7FF82DB8" w14:textId="77777777" w:rsidR="000C4C79" w:rsidRDefault="00476669">
      <w:pPr>
        <w:pStyle w:val="Paragrafoelenco"/>
        <w:numPr>
          <w:ilvl w:val="0"/>
          <w:numId w:val="24"/>
        </w:numPr>
        <w:tabs>
          <w:tab w:val="left" w:pos="741"/>
        </w:tabs>
        <w:spacing w:line="348" w:lineRule="auto"/>
        <w:ind w:right="488"/>
        <w:rPr>
          <w:sz w:val="24"/>
        </w:rPr>
      </w:pPr>
      <w:r>
        <w:rPr>
          <w:sz w:val="24"/>
        </w:rPr>
        <w:t>I coefficienti rilevanti nel calcolo della tariffa sono determinati per ogni classe di attività contestualmente all’adozione della delibera</w:t>
      </w:r>
      <w:r>
        <w:rPr>
          <w:spacing w:val="-5"/>
          <w:sz w:val="24"/>
        </w:rPr>
        <w:t xml:space="preserve"> </w:t>
      </w:r>
      <w:r>
        <w:rPr>
          <w:sz w:val="24"/>
        </w:rPr>
        <w:t>tariffaria.</w:t>
      </w:r>
    </w:p>
    <w:p w14:paraId="6EFEE9CC" w14:textId="77777777" w:rsidR="000C4C79" w:rsidRDefault="000C4C79">
      <w:pPr>
        <w:pStyle w:val="Corpotesto"/>
        <w:spacing w:before="10"/>
        <w:ind w:left="0" w:firstLine="0"/>
        <w:jc w:val="left"/>
        <w:rPr>
          <w:sz w:val="34"/>
        </w:rPr>
      </w:pPr>
    </w:p>
    <w:p w14:paraId="445C1DFC" w14:textId="616C7785" w:rsidR="000C4C79" w:rsidRDefault="00476669">
      <w:pPr>
        <w:pStyle w:val="Titolo1"/>
        <w:ind w:left="1926"/>
      </w:pPr>
      <w:r>
        <w:t>Art. 1</w:t>
      </w:r>
      <w:r w:rsidR="00E85EB6">
        <w:t>8</w:t>
      </w:r>
      <w:r>
        <w:t xml:space="preserve"> – Classificazione delle utenze non domestiche</w:t>
      </w:r>
    </w:p>
    <w:p w14:paraId="1CF73586" w14:textId="77777777" w:rsidR="000C4C79" w:rsidRDefault="00476669">
      <w:pPr>
        <w:pStyle w:val="Paragrafoelenco"/>
        <w:numPr>
          <w:ilvl w:val="0"/>
          <w:numId w:val="23"/>
        </w:numPr>
        <w:tabs>
          <w:tab w:val="left" w:pos="741"/>
        </w:tabs>
        <w:spacing w:before="131" w:line="348" w:lineRule="auto"/>
        <w:ind w:right="497"/>
        <w:rPr>
          <w:sz w:val="24"/>
        </w:rPr>
      </w:pPr>
      <w:r>
        <w:rPr>
          <w:sz w:val="24"/>
        </w:rPr>
        <w:t>Le utenze non domestiche sono suddivise nelle categorie di attività indicate nell’allegato</w:t>
      </w:r>
      <w:r>
        <w:rPr>
          <w:spacing w:val="-3"/>
          <w:sz w:val="24"/>
        </w:rPr>
        <w:t xml:space="preserve"> </w:t>
      </w:r>
      <w:r>
        <w:rPr>
          <w:sz w:val="24"/>
        </w:rPr>
        <w:t>A.</w:t>
      </w:r>
    </w:p>
    <w:p w14:paraId="52CD1B83" w14:textId="77777777" w:rsidR="000C4C79" w:rsidRDefault="00476669">
      <w:pPr>
        <w:pStyle w:val="Paragrafoelenco"/>
        <w:numPr>
          <w:ilvl w:val="0"/>
          <w:numId w:val="23"/>
        </w:numPr>
        <w:tabs>
          <w:tab w:val="left" w:pos="741"/>
        </w:tabs>
        <w:spacing w:line="348" w:lineRule="auto"/>
        <w:ind w:right="493"/>
        <w:rPr>
          <w:sz w:val="24"/>
        </w:rPr>
      </w:pPr>
      <w:r>
        <w:rPr>
          <w:sz w:val="24"/>
        </w:rPr>
        <w:t>L’inserimento di un’utenza in una delle categorie di attività previste dall’allegato A viene di regola effettuata sulla base della classificazione delle attività economiche ATECO adottata dall’ISTAT relativi all’attività principale o ad eventuali attività secondarie, fatta salva la prevalenza dell’attività effettivamente</w:t>
      </w:r>
      <w:r>
        <w:rPr>
          <w:spacing w:val="-9"/>
          <w:sz w:val="24"/>
        </w:rPr>
        <w:t xml:space="preserve"> </w:t>
      </w:r>
      <w:r>
        <w:rPr>
          <w:sz w:val="24"/>
        </w:rPr>
        <w:t>svolta.</w:t>
      </w:r>
    </w:p>
    <w:p w14:paraId="5ECE9C7E" w14:textId="77777777" w:rsidR="000C4C79" w:rsidRDefault="00476669">
      <w:pPr>
        <w:pStyle w:val="Paragrafoelenco"/>
        <w:numPr>
          <w:ilvl w:val="0"/>
          <w:numId w:val="23"/>
        </w:numPr>
        <w:tabs>
          <w:tab w:val="left" w:pos="741"/>
        </w:tabs>
        <w:spacing w:before="74" w:line="348" w:lineRule="auto"/>
        <w:ind w:right="496"/>
        <w:rPr>
          <w:sz w:val="24"/>
        </w:rPr>
      </w:pPr>
      <w:r>
        <w:rPr>
          <w:sz w:val="24"/>
        </w:rPr>
        <w:t xml:space="preserve">Le attività non comprese in una specifica categoria sono associate alla categoria di </w:t>
      </w:r>
      <w:r>
        <w:rPr>
          <w:sz w:val="24"/>
        </w:rPr>
        <w:lastRenderedPageBreak/>
        <w:t>attività che presenta maggiore analogia sotto il profilo della destinazione d’uso e della connessa potenzialità quantitativa e qualitativa a produrre</w:t>
      </w:r>
      <w:r>
        <w:rPr>
          <w:spacing w:val="-8"/>
          <w:sz w:val="24"/>
        </w:rPr>
        <w:t xml:space="preserve"> </w:t>
      </w:r>
      <w:r>
        <w:rPr>
          <w:sz w:val="24"/>
        </w:rPr>
        <w:t>rifiuti.</w:t>
      </w:r>
    </w:p>
    <w:p w14:paraId="37566B0F" w14:textId="77777777" w:rsidR="000C4C79" w:rsidRDefault="00476669">
      <w:pPr>
        <w:pStyle w:val="Paragrafoelenco"/>
        <w:numPr>
          <w:ilvl w:val="0"/>
          <w:numId w:val="23"/>
        </w:numPr>
        <w:tabs>
          <w:tab w:val="left" w:pos="741"/>
        </w:tabs>
        <w:spacing w:line="348" w:lineRule="auto"/>
        <w:ind w:right="494"/>
        <w:rPr>
          <w:sz w:val="24"/>
        </w:rPr>
      </w:pPr>
      <w:r>
        <w:rPr>
          <w:sz w:val="24"/>
        </w:rPr>
        <w:t>La tariffa applicabile è di regola unica per tutte le superfici facenti parte del medesimo compendio.</w:t>
      </w:r>
    </w:p>
    <w:p w14:paraId="0955FDC3" w14:textId="77777777" w:rsidR="000C4C79" w:rsidRDefault="00476669">
      <w:pPr>
        <w:pStyle w:val="Paragrafoelenco"/>
        <w:numPr>
          <w:ilvl w:val="0"/>
          <w:numId w:val="23"/>
        </w:numPr>
        <w:tabs>
          <w:tab w:val="left" w:pos="741"/>
        </w:tabs>
        <w:spacing w:line="348" w:lineRule="auto"/>
        <w:ind w:right="490"/>
        <w:rPr>
          <w:sz w:val="24"/>
        </w:rPr>
      </w:pPr>
      <w:r>
        <w:rPr>
          <w:sz w:val="24"/>
        </w:rPr>
        <w:t>Nelle unità immobiliari adibite a civile abitazione in cui sia svolta anche un’attività economica o professionale alla superficie a tal fine utilizzata è applicata la tariffa prevista per la specifica attività</w:t>
      </w:r>
      <w:r>
        <w:rPr>
          <w:spacing w:val="-7"/>
          <w:sz w:val="24"/>
        </w:rPr>
        <w:t xml:space="preserve"> </w:t>
      </w:r>
      <w:r>
        <w:rPr>
          <w:sz w:val="24"/>
        </w:rPr>
        <w:t>esercitata.</w:t>
      </w:r>
    </w:p>
    <w:p w14:paraId="42F4D71D" w14:textId="77777777" w:rsidR="000C4C79" w:rsidRDefault="00476669">
      <w:pPr>
        <w:pStyle w:val="Paragrafoelenco"/>
        <w:numPr>
          <w:ilvl w:val="0"/>
          <w:numId w:val="23"/>
        </w:numPr>
        <w:tabs>
          <w:tab w:val="left" w:pos="741"/>
        </w:tabs>
        <w:spacing w:line="348" w:lineRule="auto"/>
        <w:ind w:right="489"/>
        <w:rPr>
          <w:sz w:val="24"/>
        </w:rPr>
      </w:pPr>
      <w:r>
        <w:rPr>
          <w:sz w:val="24"/>
        </w:rPr>
        <w:t>In tutti i casi in cui non sia possibile distinguere la porzione di superficie destinata per l’una o l’altra attività, si fa riferimento all’attività principale desumibile dalla visura camerale o da altri</w:t>
      </w:r>
      <w:r>
        <w:rPr>
          <w:spacing w:val="-3"/>
          <w:sz w:val="24"/>
        </w:rPr>
        <w:t xml:space="preserve"> </w:t>
      </w:r>
      <w:r>
        <w:rPr>
          <w:sz w:val="24"/>
        </w:rPr>
        <w:t>elementi.</w:t>
      </w:r>
    </w:p>
    <w:p w14:paraId="45ED52FE" w14:textId="77777777" w:rsidR="000C4C79" w:rsidRDefault="000C4C79">
      <w:pPr>
        <w:pStyle w:val="Corpotesto"/>
        <w:spacing w:before="10"/>
        <w:ind w:left="0" w:firstLine="0"/>
        <w:jc w:val="left"/>
        <w:rPr>
          <w:sz w:val="34"/>
        </w:rPr>
      </w:pPr>
    </w:p>
    <w:p w14:paraId="3C95C3D9" w14:textId="4F225122" w:rsidR="000C4C79" w:rsidRDefault="00476669">
      <w:pPr>
        <w:pStyle w:val="Titolo1"/>
        <w:ind w:left="3765"/>
      </w:pPr>
      <w:r>
        <w:t xml:space="preserve">Art. </w:t>
      </w:r>
      <w:r w:rsidR="00E85EB6">
        <w:t>19</w:t>
      </w:r>
      <w:r>
        <w:t xml:space="preserve"> – Scuole statali</w:t>
      </w:r>
    </w:p>
    <w:p w14:paraId="5887330C" w14:textId="77777777" w:rsidR="000C4C79" w:rsidRDefault="00476669">
      <w:pPr>
        <w:pStyle w:val="Paragrafoelenco"/>
        <w:numPr>
          <w:ilvl w:val="0"/>
          <w:numId w:val="22"/>
        </w:numPr>
        <w:tabs>
          <w:tab w:val="left" w:pos="741"/>
        </w:tabs>
        <w:spacing w:before="130" w:line="348" w:lineRule="auto"/>
        <w:ind w:right="492"/>
        <w:rPr>
          <w:sz w:val="24"/>
        </w:rPr>
      </w:pPr>
      <w:r>
        <w:rPr>
          <w:sz w:val="24"/>
        </w:rPr>
        <w:t>Il tributo dovuto per il servizio di gestione dei rifiuti delle istituzioni scolastiche statali (scuola materna, scuola primaria e secondarie inferiori) resta disciplinato dall’art. 33- bis del D.L. n. 248 del 31/12/2007 (convertito dalla Legge n. 31 del</w:t>
      </w:r>
      <w:r>
        <w:rPr>
          <w:spacing w:val="-15"/>
          <w:sz w:val="24"/>
        </w:rPr>
        <w:t xml:space="preserve"> </w:t>
      </w:r>
      <w:r>
        <w:rPr>
          <w:sz w:val="24"/>
        </w:rPr>
        <w:t>28/02/2008).</w:t>
      </w:r>
    </w:p>
    <w:p w14:paraId="55BE3DAE" w14:textId="77777777" w:rsidR="000C4C79" w:rsidRDefault="00476669">
      <w:pPr>
        <w:pStyle w:val="Paragrafoelenco"/>
        <w:numPr>
          <w:ilvl w:val="0"/>
          <w:numId w:val="22"/>
        </w:numPr>
        <w:tabs>
          <w:tab w:val="left" w:pos="741"/>
        </w:tabs>
        <w:spacing w:line="348" w:lineRule="auto"/>
        <w:ind w:right="499"/>
        <w:rPr>
          <w:sz w:val="24"/>
        </w:rPr>
      </w:pPr>
      <w:r>
        <w:rPr>
          <w:sz w:val="24"/>
        </w:rPr>
        <w:t>La somma attribuita al Comune ai sensi del comma precedente è sottratta dal costo che deve essere coperto con il tributo comunale sui</w:t>
      </w:r>
      <w:r>
        <w:rPr>
          <w:spacing w:val="-5"/>
          <w:sz w:val="24"/>
        </w:rPr>
        <w:t xml:space="preserve"> </w:t>
      </w:r>
      <w:r>
        <w:rPr>
          <w:sz w:val="24"/>
        </w:rPr>
        <w:t>rifiuti.</w:t>
      </w:r>
    </w:p>
    <w:p w14:paraId="7E5132BE" w14:textId="77777777" w:rsidR="000C4C79" w:rsidRDefault="000C4C79">
      <w:pPr>
        <w:pStyle w:val="Corpotesto"/>
        <w:spacing w:before="10"/>
        <w:ind w:left="0" w:firstLine="0"/>
        <w:jc w:val="left"/>
        <w:rPr>
          <w:sz w:val="34"/>
        </w:rPr>
      </w:pPr>
    </w:p>
    <w:p w14:paraId="0C14B0DE" w14:textId="019428DB" w:rsidR="000C4C79" w:rsidRDefault="00476669">
      <w:pPr>
        <w:pStyle w:val="Titolo1"/>
        <w:ind w:left="3445"/>
      </w:pPr>
      <w:r>
        <w:t>Art. 2</w:t>
      </w:r>
      <w:r w:rsidR="00E85EB6">
        <w:t>0</w:t>
      </w:r>
      <w:r>
        <w:t xml:space="preserve"> – Tributo giornaliero</w:t>
      </w:r>
    </w:p>
    <w:p w14:paraId="10D1E248" w14:textId="3319E4FA" w:rsidR="000C4C79" w:rsidRDefault="00476669">
      <w:pPr>
        <w:pStyle w:val="Paragrafoelenco"/>
        <w:numPr>
          <w:ilvl w:val="0"/>
          <w:numId w:val="21"/>
        </w:numPr>
        <w:tabs>
          <w:tab w:val="left" w:pos="741"/>
        </w:tabs>
        <w:spacing w:before="130" w:line="348" w:lineRule="auto"/>
        <w:ind w:right="490"/>
        <w:rPr>
          <w:sz w:val="24"/>
        </w:rPr>
      </w:pPr>
      <w:r>
        <w:rPr>
          <w:sz w:val="24"/>
        </w:rPr>
        <w:t>La T</w:t>
      </w:r>
      <w:r w:rsidR="00E85EB6">
        <w:rPr>
          <w:sz w:val="24"/>
        </w:rPr>
        <w:t>.</w:t>
      </w:r>
      <w:r>
        <w:rPr>
          <w:sz w:val="24"/>
        </w:rPr>
        <w:t>A.R</w:t>
      </w:r>
      <w:r w:rsidR="00E85EB6">
        <w:rPr>
          <w:sz w:val="24"/>
        </w:rPr>
        <w:t>.</w:t>
      </w:r>
      <w:r>
        <w:rPr>
          <w:sz w:val="24"/>
        </w:rPr>
        <w:t>I. è applicata in base a tariffa giornaliera ai soggetti che occupano o detengono temporaneamente, ossia per periodi inferiori a 183 giorni nel corso dello stesso anno solare, con o senza autorizzazione, locali od aree pubbliche o di uso pubblico.</w:t>
      </w:r>
    </w:p>
    <w:p w14:paraId="5EE2AF62" w14:textId="77777777" w:rsidR="000C4C79" w:rsidRDefault="00476669">
      <w:pPr>
        <w:pStyle w:val="Paragrafoelenco"/>
        <w:numPr>
          <w:ilvl w:val="0"/>
          <w:numId w:val="21"/>
        </w:numPr>
        <w:tabs>
          <w:tab w:val="left" w:pos="741"/>
        </w:tabs>
        <w:spacing w:line="348" w:lineRule="auto"/>
        <w:ind w:right="494"/>
        <w:rPr>
          <w:sz w:val="24"/>
        </w:rPr>
      </w:pPr>
      <w:r>
        <w:rPr>
          <w:sz w:val="24"/>
        </w:rPr>
        <w:t>La tariffa applicabile è determinata rapportando a giorno la tariffa annuale relativa alla corrispondente categoria di attività non domestica aumentata nella percentuale fissata dalla delibera tariffaria fino al massimo del</w:t>
      </w:r>
      <w:r>
        <w:rPr>
          <w:spacing w:val="-5"/>
          <w:sz w:val="24"/>
        </w:rPr>
        <w:t xml:space="preserve"> </w:t>
      </w:r>
      <w:r>
        <w:rPr>
          <w:sz w:val="24"/>
        </w:rPr>
        <w:t>100%.</w:t>
      </w:r>
    </w:p>
    <w:p w14:paraId="396F2A87" w14:textId="77777777" w:rsidR="000C4C79" w:rsidRDefault="00476669">
      <w:pPr>
        <w:pStyle w:val="Paragrafoelenco"/>
        <w:numPr>
          <w:ilvl w:val="0"/>
          <w:numId w:val="21"/>
        </w:numPr>
        <w:tabs>
          <w:tab w:val="left" w:pos="741"/>
        </w:tabs>
        <w:spacing w:line="348" w:lineRule="auto"/>
        <w:ind w:right="490"/>
        <w:rPr>
          <w:sz w:val="24"/>
        </w:rPr>
      </w:pPr>
      <w:r>
        <w:rPr>
          <w:sz w:val="24"/>
        </w:rPr>
        <w:t>In mancanza della corrispondente voce di uso nella classificazione contenuta nel presente regolamento è applicata la tariffa della categoria recante voci di uso assimilabili per attitudine quantitativa e qualitativa a produrre rifiuti urbani e</w:t>
      </w:r>
      <w:r>
        <w:rPr>
          <w:spacing w:val="-35"/>
          <w:sz w:val="24"/>
        </w:rPr>
        <w:t xml:space="preserve"> </w:t>
      </w:r>
      <w:r>
        <w:rPr>
          <w:sz w:val="24"/>
        </w:rPr>
        <w:t>assimilati.</w:t>
      </w:r>
    </w:p>
    <w:p w14:paraId="6CBEF800" w14:textId="22FC4CC7" w:rsidR="000C4C79" w:rsidRDefault="00476669" w:rsidP="00E85EB6">
      <w:pPr>
        <w:pStyle w:val="Paragrafoelenco"/>
        <w:numPr>
          <w:ilvl w:val="0"/>
          <w:numId w:val="21"/>
        </w:numPr>
        <w:tabs>
          <w:tab w:val="left" w:pos="741"/>
        </w:tabs>
        <w:spacing w:before="74" w:line="348" w:lineRule="auto"/>
        <w:ind w:right="490" w:hanging="314"/>
      </w:pPr>
      <w:r w:rsidRPr="00E85EB6">
        <w:rPr>
          <w:sz w:val="24"/>
        </w:rPr>
        <w:t>L'obbligo di presentazione della dichiarazione è assolto con il pagamento del tributo da effettuarsi con le modalità e nei termini previsti per la tassa di occupazione temporanea</w:t>
      </w:r>
      <w:r w:rsidRPr="00E85EB6">
        <w:rPr>
          <w:spacing w:val="15"/>
          <w:sz w:val="24"/>
        </w:rPr>
        <w:t xml:space="preserve"> </w:t>
      </w:r>
      <w:r w:rsidRPr="00E85EB6">
        <w:rPr>
          <w:sz w:val="24"/>
        </w:rPr>
        <w:t>di</w:t>
      </w:r>
      <w:r w:rsidRPr="00E85EB6">
        <w:rPr>
          <w:spacing w:val="17"/>
          <w:sz w:val="24"/>
        </w:rPr>
        <w:t xml:space="preserve"> </w:t>
      </w:r>
      <w:r w:rsidRPr="00E85EB6">
        <w:rPr>
          <w:sz w:val="24"/>
        </w:rPr>
        <w:t>spazi</w:t>
      </w:r>
      <w:r w:rsidRPr="00E85EB6">
        <w:rPr>
          <w:spacing w:val="18"/>
          <w:sz w:val="24"/>
        </w:rPr>
        <w:t xml:space="preserve"> </w:t>
      </w:r>
      <w:r w:rsidRPr="00E85EB6">
        <w:rPr>
          <w:sz w:val="24"/>
        </w:rPr>
        <w:t>ed</w:t>
      </w:r>
      <w:r w:rsidRPr="00E85EB6">
        <w:rPr>
          <w:spacing w:val="17"/>
          <w:sz w:val="24"/>
        </w:rPr>
        <w:t xml:space="preserve"> </w:t>
      </w:r>
      <w:r w:rsidRPr="00E85EB6">
        <w:rPr>
          <w:sz w:val="24"/>
        </w:rPr>
        <w:t>aree</w:t>
      </w:r>
      <w:r w:rsidRPr="00E85EB6">
        <w:rPr>
          <w:spacing w:val="17"/>
          <w:sz w:val="24"/>
        </w:rPr>
        <w:t xml:space="preserve"> </w:t>
      </w:r>
      <w:r w:rsidRPr="00E85EB6">
        <w:rPr>
          <w:sz w:val="24"/>
        </w:rPr>
        <w:t>pubbliche</w:t>
      </w:r>
      <w:r w:rsidRPr="00E85EB6">
        <w:rPr>
          <w:spacing w:val="18"/>
          <w:sz w:val="24"/>
        </w:rPr>
        <w:t xml:space="preserve"> </w:t>
      </w:r>
      <w:r w:rsidRPr="00E85EB6">
        <w:rPr>
          <w:sz w:val="24"/>
        </w:rPr>
        <w:t>ovvero</w:t>
      </w:r>
      <w:r w:rsidRPr="00E85EB6">
        <w:rPr>
          <w:spacing w:val="16"/>
          <w:sz w:val="24"/>
        </w:rPr>
        <w:t xml:space="preserve"> </w:t>
      </w:r>
      <w:r w:rsidRPr="00E85EB6">
        <w:rPr>
          <w:sz w:val="24"/>
        </w:rPr>
        <w:t>per</w:t>
      </w:r>
      <w:r w:rsidRPr="00E85EB6">
        <w:rPr>
          <w:spacing w:val="18"/>
          <w:sz w:val="24"/>
        </w:rPr>
        <w:t xml:space="preserve"> </w:t>
      </w:r>
      <w:r w:rsidRPr="00E85EB6">
        <w:rPr>
          <w:sz w:val="24"/>
        </w:rPr>
        <w:t>l'imposta</w:t>
      </w:r>
      <w:r w:rsidRPr="00E85EB6">
        <w:rPr>
          <w:spacing w:val="16"/>
          <w:sz w:val="24"/>
        </w:rPr>
        <w:t xml:space="preserve"> </w:t>
      </w:r>
      <w:r w:rsidRPr="00E85EB6">
        <w:rPr>
          <w:sz w:val="24"/>
        </w:rPr>
        <w:t>municipale</w:t>
      </w:r>
      <w:r w:rsidRPr="00E85EB6">
        <w:rPr>
          <w:spacing w:val="17"/>
          <w:sz w:val="24"/>
        </w:rPr>
        <w:t xml:space="preserve"> </w:t>
      </w:r>
      <w:r w:rsidRPr="00E85EB6">
        <w:rPr>
          <w:sz w:val="24"/>
        </w:rPr>
        <w:t>secondaria</w:t>
      </w:r>
      <w:r w:rsidRPr="00E85EB6">
        <w:rPr>
          <w:spacing w:val="16"/>
          <w:sz w:val="24"/>
        </w:rPr>
        <w:t xml:space="preserve"> </w:t>
      </w:r>
      <w:r w:rsidRPr="00E85EB6">
        <w:rPr>
          <w:sz w:val="24"/>
        </w:rPr>
        <w:t>di</w:t>
      </w:r>
      <w:r w:rsidR="00E85EB6">
        <w:rPr>
          <w:sz w:val="24"/>
        </w:rPr>
        <w:t xml:space="preserve"> </w:t>
      </w:r>
      <w:r w:rsidRPr="00E85EB6">
        <w:rPr>
          <w:sz w:val="24"/>
        </w:rPr>
        <w:t xml:space="preserve">cui all'art. 11 del </w:t>
      </w:r>
      <w:proofErr w:type="spellStart"/>
      <w:r w:rsidRPr="00E85EB6">
        <w:rPr>
          <w:sz w:val="24"/>
        </w:rPr>
        <w:t>D.Lgs.</w:t>
      </w:r>
      <w:proofErr w:type="spellEnd"/>
      <w:r w:rsidRPr="00E85EB6">
        <w:rPr>
          <w:sz w:val="24"/>
        </w:rPr>
        <w:t xml:space="preserve"> n. 23 del 14/03/2011, a partire dalla data di entrata in vigore della stessa.</w:t>
      </w:r>
    </w:p>
    <w:p w14:paraId="753D0731" w14:textId="77777777" w:rsidR="000C4C79" w:rsidRDefault="00476669">
      <w:pPr>
        <w:pStyle w:val="Paragrafoelenco"/>
        <w:numPr>
          <w:ilvl w:val="0"/>
          <w:numId w:val="21"/>
        </w:numPr>
        <w:tabs>
          <w:tab w:val="left" w:pos="741"/>
        </w:tabs>
        <w:spacing w:line="348" w:lineRule="auto"/>
        <w:ind w:right="492"/>
        <w:rPr>
          <w:sz w:val="24"/>
        </w:rPr>
      </w:pPr>
      <w:r>
        <w:rPr>
          <w:sz w:val="24"/>
        </w:rPr>
        <w:t xml:space="preserve">Al tributo giornaliero si applicano, sussistendone i presupposti e in quanto compatibili, le riduzioni e le agevolazioni di cui agli art. 25 (recupero), 26 (inferiori livelli di </w:t>
      </w:r>
      <w:r>
        <w:rPr>
          <w:sz w:val="24"/>
        </w:rPr>
        <w:lastRenderedPageBreak/>
        <w:t>prestazione del servizio) e 27 (ulteriori riduzioni ed esenzioni); non si applicano le riduzioni per le utenze domestiche di cui all’art. 23 e per le utenze non stabilmente attive di cui all’art.</w:t>
      </w:r>
      <w:r>
        <w:rPr>
          <w:spacing w:val="-1"/>
          <w:sz w:val="24"/>
        </w:rPr>
        <w:t xml:space="preserve"> </w:t>
      </w:r>
      <w:r>
        <w:rPr>
          <w:sz w:val="24"/>
        </w:rPr>
        <w:t>24.</w:t>
      </w:r>
    </w:p>
    <w:p w14:paraId="4149D1EB" w14:textId="77777777" w:rsidR="000C4C79" w:rsidRDefault="00476669">
      <w:pPr>
        <w:pStyle w:val="Paragrafoelenco"/>
        <w:numPr>
          <w:ilvl w:val="0"/>
          <w:numId w:val="21"/>
        </w:numPr>
        <w:tabs>
          <w:tab w:val="left" w:pos="741"/>
        </w:tabs>
        <w:spacing w:line="348" w:lineRule="auto"/>
        <w:ind w:right="490"/>
        <w:rPr>
          <w:sz w:val="24"/>
        </w:rPr>
      </w:pPr>
      <w:r>
        <w:rPr>
          <w:sz w:val="24"/>
        </w:rPr>
        <w:t>Per tutto quanto non previsto dal presente articolo si applicano, in quanto compatibili, le disposizioni del tributo</w:t>
      </w:r>
      <w:r>
        <w:rPr>
          <w:spacing w:val="-2"/>
          <w:sz w:val="24"/>
        </w:rPr>
        <w:t xml:space="preserve"> </w:t>
      </w:r>
      <w:r>
        <w:rPr>
          <w:sz w:val="24"/>
        </w:rPr>
        <w:t>annuale.</w:t>
      </w:r>
    </w:p>
    <w:p w14:paraId="48070C99" w14:textId="77777777" w:rsidR="000C4C79" w:rsidRDefault="000C4C79">
      <w:pPr>
        <w:pStyle w:val="Corpotesto"/>
        <w:spacing w:before="10"/>
        <w:ind w:left="0" w:firstLine="0"/>
        <w:jc w:val="left"/>
        <w:rPr>
          <w:sz w:val="34"/>
        </w:rPr>
      </w:pPr>
    </w:p>
    <w:p w14:paraId="517B1675" w14:textId="3982D4C2" w:rsidR="000C4C79" w:rsidRDefault="00476669">
      <w:pPr>
        <w:pStyle w:val="Titolo1"/>
        <w:ind w:left="3178"/>
      </w:pPr>
      <w:r>
        <w:t>Art. 2</w:t>
      </w:r>
      <w:r w:rsidR="00E85EB6">
        <w:t>1</w:t>
      </w:r>
      <w:r>
        <w:t xml:space="preserve"> – Addizionale provinciale</w:t>
      </w:r>
    </w:p>
    <w:p w14:paraId="7A196E47" w14:textId="77777777" w:rsidR="000C4C79" w:rsidRDefault="00476669">
      <w:pPr>
        <w:pStyle w:val="Paragrafoelenco"/>
        <w:numPr>
          <w:ilvl w:val="0"/>
          <w:numId w:val="20"/>
        </w:numPr>
        <w:tabs>
          <w:tab w:val="left" w:pos="741"/>
        </w:tabs>
        <w:spacing w:before="130" w:line="348" w:lineRule="auto"/>
        <w:ind w:right="492"/>
        <w:rPr>
          <w:sz w:val="24"/>
        </w:rPr>
      </w:pPr>
      <w:r>
        <w:rPr>
          <w:sz w:val="24"/>
        </w:rPr>
        <w:t xml:space="preserve">Ai soggetti passivi del tributo comunale sui rifiuti e sui servizi, compresi i soggetti tenuti a versare il tributo giornaliero, è applicato il tributo provinciale per l'esercizio delle funzioni di tutela, protezione ed igiene dell'ambiente di cui all'art. 19, del </w:t>
      </w:r>
      <w:proofErr w:type="spellStart"/>
      <w:r>
        <w:rPr>
          <w:sz w:val="24"/>
        </w:rPr>
        <w:t>D.Lgs.</w:t>
      </w:r>
      <w:proofErr w:type="spellEnd"/>
      <w:r>
        <w:rPr>
          <w:sz w:val="24"/>
        </w:rPr>
        <w:t xml:space="preserve"> n. 504 del</w:t>
      </w:r>
      <w:r>
        <w:rPr>
          <w:spacing w:val="-2"/>
          <w:sz w:val="24"/>
        </w:rPr>
        <w:t xml:space="preserve"> </w:t>
      </w:r>
      <w:r>
        <w:rPr>
          <w:sz w:val="24"/>
        </w:rPr>
        <w:t>30/12/1992.</w:t>
      </w:r>
    </w:p>
    <w:p w14:paraId="3CA88996" w14:textId="77777777" w:rsidR="000C4C79" w:rsidRDefault="00476669">
      <w:pPr>
        <w:pStyle w:val="Paragrafoelenco"/>
        <w:numPr>
          <w:ilvl w:val="0"/>
          <w:numId w:val="20"/>
        </w:numPr>
        <w:tabs>
          <w:tab w:val="left" w:pos="741"/>
        </w:tabs>
        <w:spacing w:line="348" w:lineRule="auto"/>
        <w:ind w:right="491"/>
        <w:rPr>
          <w:sz w:val="24"/>
        </w:rPr>
      </w:pPr>
      <w:r>
        <w:rPr>
          <w:sz w:val="24"/>
        </w:rPr>
        <w:t>Il tributo provinciale, commisurato alla superficie dei locali e delle aree assoggettabili al tributo comunale, è applicato nella misura percentuale deliberata dalla Provincia o dalla Città Metropolitana sull'importo del tributo</w:t>
      </w:r>
      <w:r>
        <w:rPr>
          <w:spacing w:val="-9"/>
          <w:sz w:val="24"/>
        </w:rPr>
        <w:t xml:space="preserve"> </w:t>
      </w:r>
      <w:r>
        <w:rPr>
          <w:sz w:val="24"/>
        </w:rPr>
        <w:t>comunale.</w:t>
      </w:r>
    </w:p>
    <w:p w14:paraId="28B319A2" w14:textId="77777777" w:rsidR="000C4C79" w:rsidRDefault="000C4C79">
      <w:pPr>
        <w:pStyle w:val="Corpotesto"/>
        <w:spacing w:before="10"/>
        <w:ind w:left="0" w:firstLine="0"/>
        <w:jc w:val="left"/>
        <w:rPr>
          <w:sz w:val="34"/>
        </w:rPr>
      </w:pPr>
    </w:p>
    <w:p w14:paraId="79EB2308" w14:textId="77777777" w:rsidR="000C4C79" w:rsidRDefault="00476669">
      <w:pPr>
        <w:pStyle w:val="Titolo1"/>
        <w:spacing w:line="348" w:lineRule="auto"/>
        <w:ind w:left="3342" w:right="3508" w:firstLine="1159"/>
        <w:jc w:val="left"/>
      </w:pPr>
      <w:r>
        <w:t>TITOLO IV RIDUZIONI E AGEVOLAZIONI</w:t>
      </w:r>
    </w:p>
    <w:p w14:paraId="4CABD92D" w14:textId="77777777" w:rsidR="000C4C79" w:rsidRDefault="000C4C79">
      <w:pPr>
        <w:pStyle w:val="Corpotesto"/>
        <w:spacing w:before="9"/>
        <w:ind w:left="0" w:firstLine="0"/>
        <w:jc w:val="left"/>
        <w:rPr>
          <w:b/>
          <w:sz w:val="34"/>
        </w:rPr>
      </w:pPr>
    </w:p>
    <w:p w14:paraId="77B76325" w14:textId="555CC077" w:rsidR="000C4C79" w:rsidRDefault="00476669">
      <w:pPr>
        <w:spacing w:before="1"/>
        <w:ind w:left="2463"/>
        <w:jc w:val="both"/>
        <w:rPr>
          <w:b/>
          <w:sz w:val="24"/>
        </w:rPr>
      </w:pPr>
      <w:r>
        <w:rPr>
          <w:b/>
          <w:sz w:val="24"/>
        </w:rPr>
        <w:t>Art. 2</w:t>
      </w:r>
      <w:r w:rsidR="002376CD">
        <w:rPr>
          <w:b/>
          <w:sz w:val="24"/>
        </w:rPr>
        <w:t>2</w:t>
      </w:r>
      <w:r>
        <w:rPr>
          <w:b/>
          <w:sz w:val="24"/>
        </w:rPr>
        <w:t xml:space="preserve"> – Riduzioni per le utenze domestiche</w:t>
      </w:r>
    </w:p>
    <w:p w14:paraId="32492BA0" w14:textId="6895FB58" w:rsidR="002376CD" w:rsidRPr="005C0E7A" w:rsidRDefault="002376CD" w:rsidP="005C0E7A">
      <w:pPr>
        <w:pStyle w:val="Paragrafoelenco"/>
        <w:numPr>
          <w:ilvl w:val="0"/>
          <w:numId w:val="19"/>
        </w:numPr>
        <w:tabs>
          <w:tab w:val="left" w:pos="741"/>
        </w:tabs>
        <w:spacing w:before="74" w:line="348" w:lineRule="auto"/>
        <w:ind w:right="493"/>
        <w:rPr>
          <w:sz w:val="24"/>
        </w:rPr>
      </w:pPr>
      <w:r>
        <w:rPr>
          <w:sz w:val="24"/>
        </w:rPr>
        <w:t>Nessuna.</w:t>
      </w:r>
    </w:p>
    <w:p w14:paraId="4F16D0F6" w14:textId="77777777" w:rsidR="000C4C79" w:rsidRDefault="000C4C79">
      <w:pPr>
        <w:pStyle w:val="Corpotesto"/>
        <w:spacing w:before="10"/>
        <w:ind w:left="0" w:firstLine="0"/>
        <w:jc w:val="left"/>
        <w:rPr>
          <w:sz w:val="34"/>
        </w:rPr>
      </w:pPr>
    </w:p>
    <w:p w14:paraId="395B58D1" w14:textId="45A495F9" w:rsidR="000C4C79" w:rsidRDefault="00476669">
      <w:pPr>
        <w:pStyle w:val="Titolo1"/>
        <w:spacing w:line="348" w:lineRule="auto"/>
        <w:ind w:left="3534" w:right="649" w:hanging="3071"/>
      </w:pPr>
      <w:r>
        <w:t>Art. 2</w:t>
      </w:r>
      <w:r w:rsidR="002376CD">
        <w:t>3</w:t>
      </w:r>
      <w:r>
        <w:t xml:space="preserve"> – Riduzioni per le utenze non domestiche non stabilmente attive e per pratiche aziendali virtuose</w:t>
      </w:r>
    </w:p>
    <w:p w14:paraId="7F165F3F" w14:textId="61412757" w:rsidR="002376CD" w:rsidRPr="002376CD" w:rsidRDefault="002376CD" w:rsidP="002376CD">
      <w:pPr>
        <w:pStyle w:val="Paragrafoelenco"/>
        <w:numPr>
          <w:ilvl w:val="0"/>
          <w:numId w:val="18"/>
        </w:numPr>
        <w:tabs>
          <w:tab w:val="left" w:pos="741"/>
        </w:tabs>
        <w:spacing w:line="348" w:lineRule="auto"/>
        <w:ind w:right="492"/>
        <w:rPr>
          <w:sz w:val="24"/>
        </w:rPr>
      </w:pPr>
      <w:r w:rsidRPr="002376CD">
        <w:rPr>
          <w:sz w:val="24"/>
        </w:rPr>
        <w:t xml:space="preserve">La tariffa si applica con una riduzione, nella parte fissa e nella parte variabile, del 30% ai locali diversi dalle abitazioni, ed aree scoperte adibiti ad uso stagionale o ad uso non continuativo, ma ricorrente, </w:t>
      </w:r>
      <w:proofErr w:type="spellStart"/>
      <w:r w:rsidRPr="002376CD">
        <w:rPr>
          <w:sz w:val="24"/>
        </w:rPr>
        <w:t>purchè</w:t>
      </w:r>
      <w:proofErr w:type="spellEnd"/>
      <w:r w:rsidRPr="002376CD">
        <w:rPr>
          <w:sz w:val="24"/>
        </w:rPr>
        <w:t xml:space="preserve"> non superiore a 183 giorni nell’anno solare.</w:t>
      </w:r>
    </w:p>
    <w:p w14:paraId="1850FAD6" w14:textId="5A3CF00C" w:rsidR="002376CD" w:rsidRPr="002376CD" w:rsidRDefault="002376CD" w:rsidP="002376CD">
      <w:pPr>
        <w:pStyle w:val="Paragrafoelenco"/>
        <w:numPr>
          <w:ilvl w:val="0"/>
          <w:numId w:val="18"/>
        </w:numPr>
        <w:tabs>
          <w:tab w:val="left" w:pos="741"/>
        </w:tabs>
        <w:spacing w:line="348" w:lineRule="auto"/>
        <w:ind w:right="492"/>
        <w:rPr>
          <w:sz w:val="24"/>
        </w:rPr>
      </w:pPr>
      <w:r w:rsidRPr="002376CD">
        <w:rPr>
          <w:sz w:val="24"/>
        </w:rPr>
        <w:t>La predetta riduzione si applica se le condizioni di cui al primo comma risultano da licenza o atto assentivo rilasciato dai competenti organi per l’esercizio dell’attività o da dichiarazione rilasciata dal titolare a pubbliche autorità o in ogni altra situazione in cui risulti accertabile l’uso non continuativo.</w:t>
      </w:r>
    </w:p>
    <w:p w14:paraId="75B39C76" w14:textId="00521D3F" w:rsidR="002376CD" w:rsidRPr="002376CD" w:rsidRDefault="002376CD" w:rsidP="002376CD">
      <w:pPr>
        <w:pStyle w:val="Paragrafoelenco"/>
        <w:numPr>
          <w:ilvl w:val="0"/>
          <w:numId w:val="18"/>
        </w:numPr>
        <w:tabs>
          <w:tab w:val="left" w:pos="741"/>
        </w:tabs>
        <w:spacing w:line="348" w:lineRule="auto"/>
        <w:ind w:right="492"/>
        <w:rPr>
          <w:sz w:val="24"/>
        </w:rPr>
      </w:pPr>
      <w:r w:rsidRPr="002376CD">
        <w:rPr>
          <w:sz w:val="24"/>
        </w:rPr>
        <w:t>La tariffa si applica in misura ridotta, sia nella parte fissa che nella parte variabile,</w:t>
      </w:r>
      <w:r>
        <w:rPr>
          <w:sz w:val="24"/>
        </w:rPr>
        <w:t xml:space="preserve"> </w:t>
      </w:r>
      <w:r w:rsidRPr="002376CD">
        <w:rPr>
          <w:sz w:val="24"/>
        </w:rPr>
        <w:t>alle utenze non domestiche che si trovano nelle seguenti condizioni:</w:t>
      </w:r>
    </w:p>
    <w:p w14:paraId="068647F7" w14:textId="6E539E28" w:rsidR="002376CD" w:rsidRPr="002376CD" w:rsidRDefault="002376CD" w:rsidP="002376CD">
      <w:pPr>
        <w:pStyle w:val="Paragrafoelenco"/>
        <w:tabs>
          <w:tab w:val="left" w:pos="741"/>
        </w:tabs>
        <w:spacing w:line="348" w:lineRule="auto"/>
        <w:ind w:right="492" w:firstLine="0"/>
        <w:rPr>
          <w:sz w:val="24"/>
        </w:rPr>
      </w:pPr>
      <w:r w:rsidRPr="002376CD">
        <w:rPr>
          <w:sz w:val="24"/>
        </w:rPr>
        <w:t xml:space="preserve">a. utenti appartenenti alla categoria 17 dell’allegato B) al presente regolamento (bar – caffè – pasticceria) presso i cui locali non sono installati apparecchi di cui all’articolo 110 </w:t>
      </w:r>
      <w:r w:rsidRPr="002376CD">
        <w:rPr>
          <w:sz w:val="24"/>
        </w:rPr>
        <w:lastRenderedPageBreak/>
        <w:t xml:space="preserve">c.6 lettera A) del R.D. 773/1931 (TULPS): </w:t>
      </w:r>
    </w:p>
    <w:p w14:paraId="68839430" w14:textId="77777777" w:rsidR="002376CD" w:rsidRPr="002376CD" w:rsidRDefault="002376CD" w:rsidP="002376CD">
      <w:pPr>
        <w:pStyle w:val="Paragrafoelenco"/>
        <w:tabs>
          <w:tab w:val="left" w:pos="741"/>
        </w:tabs>
        <w:spacing w:line="348" w:lineRule="auto"/>
        <w:ind w:right="492" w:firstLine="0"/>
        <w:rPr>
          <w:sz w:val="24"/>
        </w:rPr>
      </w:pPr>
      <w:r w:rsidRPr="002376CD">
        <w:rPr>
          <w:sz w:val="24"/>
        </w:rPr>
        <w:t>-Riduzione del 30%;</w:t>
      </w:r>
    </w:p>
    <w:p w14:paraId="1AD8DDE4" w14:textId="5C37B047" w:rsidR="002376CD" w:rsidRPr="002376CD" w:rsidRDefault="002376CD" w:rsidP="002376CD">
      <w:pPr>
        <w:pStyle w:val="Paragrafoelenco"/>
        <w:tabs>
          <w:tab w:val="left" w:pos="741"/>
        </w:tabs>
        <w:spacing w:line="348" w:lineRule="auto"/>
        <w:ind w:right="492" w:firstLine="0"/>
        <w:rPr>
          <w:sz w:val="24"/>
        </w:rPr>
      </w:pPr>
      <w:r w:rsidRPr="002376CD">
        <w:rPr>
          <w:sz w:val="24"/>
        </w:rPr>
        <w:t>b.</w:t>
      </w:r>
      <w:r>
        <w:rPr>
          <w:sz w:val="24"/>
        </w:rPr>
        <w:t xml:space="preserve"> </w:t>
      </w:r>
      <w:r w:rsidRPr="002376CD">
        <w:rPr>
          <w:sz w:val="24"/>
        </w:rPr>
        <w:t>attività che saranno avviate nella zona industriale,</w:t>
      </w:r>
      <w:r w:rsidR="00594548">
        <w:rPr>
          <w:sz w:val="24"/>
        </w:rPr>
        <w:t xml:space="preserve"> </w:t>
      </w:r>
      <w:r w:rsidRPr="002376CD">
        <w:rPr>
          <w:sz w:val="24"/>
        </w:rPr>
        <w:t>per favorire il decollo dell’intera zona in considerazione delle positive ricadute in termini occupazionali:</w:t>
      </w:r>
    </w:p>
    <w:p w14:paraId="0CC52F40" w14:textId="4DAA1287" w:rsidR="002376CD" w:rsidRPr="002376CD" w:rsidRDefault="002376CD" w:rsidP="002376CD">
      <w:pPr>
        <w:pStyle w:val="Paragrafoelenco"/>
        <w:tabs>
          <w:tab w:val="left" w:pos="741"/>
        </w:tabs>
        <w:spacing w:line="348" w:lineRule="auto"/>
        <w:ind w:right="492" w:firstLine="0"/>
        <w:rPr>
          <w:sz w:val="24"/>
        </w:rPr>
      </w:pPr>
      <w:r w:rsidRPr="002376CD">
        <w:rPr>
          <w:sz w:val="24"/>
        </w:rPr>
        <w:t>-Riduzione del 50% per l’anno d’inizio e per i 2 anni successivi, con un limite massimo dell’importo della riduzione pari ad € 500,00 annui;</w:t>
      </w:r>
    </w:p>
    <w:p w14:paraId="03B25F4E" w14:textId="1F99B53C" w:rsidR="002376CD" w:rsidRPr="002376CD" w:rsidRDefault="002376CD" w:rsidP="002376CD">
      <w:pPr>
        <w:pStyle w:val="Paragrafoelenco"/>
        <w:tabs>
          <w:tab w:val="left" w:pos="741"/>
        </w:tabs>
        <w:spacing w:line="348" w:lineRule="auto"/>
        <w:ind w:right="492" w:firstLine="0"/>
        <w:rPr>
          <w:sz w:val="24"/>
        </w:rPr>
      </w:pPr>
      <w:r w:rsidRPr="002376CD">
        <w:rPr>
          <w:sz w:val="24"/>
        </w:rPr>
        <w:t>c.</w:t>
      </w:r>
      <w:r>
        <w:rPr>
          <w:sz w:val="24"/>
        </w:rPr>
        <w:t xml:space="preserve"> </w:t>
      </w:r>
      <w:r w:rsidRPr="002376CD">
        <w:rPr>
          <w:sz w:val="24"/>
        </w:rPr>
        <w:t>avvio di attività completamente nuove, con esclusione dei subentri in attività già esistenti e delle prosecuzioni di attività già avviate:</w:t>
      </w:r>
    </w:p>
    <w:p w14:paraId="6CFED786" w14:textId="77777777" w:rsidR="002376CD" w:rsidRPr="002376CD" w:rsidRDefault="002376CD" w:rsidP="002376CD">
      <w:pPr>
        <w:pStyle w:val="Paragrafoelenco"/>
        <w:tabs>
          <w:tab w:val="left" w:pos="741"/>
        </w:tabs>
        <w:spacing w:line="348" w:lineRule="auto"/>
        <w:ind w:right="492" w:firstLine="0"/>
        <w:rPr>
          <w:sz w:val="24"/>
        </w:rPr>
      </w:pPr>
      <w:r w:rsidRPr="002376CD">
        <w:rPr>
          <w:sz w:val="24"/>
        </w:rPr>
        <w:t>-Riduzione del 50% per l’anno di inizio e per i due anni successivi, con un limite massimo dell’importo della riduzione pari ad €. 250,00;</w:t>
      </w:r>
    </w:p>
    <w:p w14:paraId="079F259F" w14:textId="297256E6" w:rsidR="002376CD" w:rsidRPr="002376CD" w:rsidRDefault="002376CD" w:rsidP="002376CD">
      <w:pPr>
        <w:pStyle w:val="Paragrafoelenco"/>
        <w:tabs>
          <w:tab w:val="left" w:pos="741"/>
        </w:tabs>
        <w:spacing w:line="348" w:lineRule="auto"/>
        <w:ind w:right="492" w:firstLine="0"/>
        <w:rPr>
          <w:sz w:val="24"/>
        </w:rPr>
      </w:pPr>
      <w:r w:rsidRPr="002376CD">
        <w:rPr>
          <w:sz w:val="24"/>
        </w:rPr>
        <w:t>d.</w:t>
      </w:r>
      <w:r>
        <w:rPr>
          <w:sz w:val="24"/>
        </w:rPr>
        <w:t xml:space="preserve"> </w:t>
      </w:r>
      <w:r w:rsidRPr="002376CD">
        <w:rPr>
          <w:sz w:val="24"/>
        </w:rPr>
        <w:t>utenti appartenenti alla categoria 16 ( ristoranti, trattorie osterie, pizzerie) di cui all’allegato b) del presente regolamento, che si dichiarino disponibili ad avviare, ed effettivamente avviino il compostaggio dei propri scarti organici ai fini dell’utilizzo in sito del materiale prodotto, mediante compostiera fornita gratuitamente dal Comune o già nella disponibilità dell’utente; la riduzione è subordinata alla presentazione di apposita certificazione ai sensi delle disposizioni contenute bel D.P.R. 445/2000 attestante l’attivazione del compostaggio in modo continuativo ; la riduzione ha effetto dalla data di presentazione di detta certificazione. La mancanza di adeguati spazi (giardini, orti eccetera) per la pratica dell’auto compostaggio da parte degli interessati, è presunzione di non applicabilità della riduzione. L’autocertificazione di cui sopra non può avere effetto retroattivo ed ha effetto fino a quando venga dichiarata la perdita dei requisiti con apposita dichiarazione. Il personale comunale verifica l’effettivo utilizzo di tale modalità di smaltimento:</w:t>
      </w:r>
    </w:p>
    <w:p w14:paraId="7F72F4A3" w14:textId="5564E823" w:rsidR="002376CD" w:rsidRPr="002376CD" w:rsidRDefault="002376CD" w:rsidP="002376CD">
      <w:pPr>
        <w:pStyle w:val="Paragrafoelenco"/>
        <w:tabs>
          <w:tab w:val="left" w:pos="741"/>
        </w:tabs>
        <w:spacing w:line="348" w:lineRule="auto"/>
        <w:ind w:right="492" w:firstLine="0"/>
        <w:rPr>
          <w:sz w:val="24"/>
        </w:rPr>
      </w:pPr>
      <w:r w:rsidRPr="002376CD">
        <w:rPr>
          <w:sz w:val="24"/>
        </w:rPr>
        <w:t>-</w:t>
      </w:r>
      <w:r>
        <w:rPr>
          <w:sz w:val="24"/>
        </w:rPr>
        <w:t>R</w:t>
      </w:r>
      <w:r w:rsidRPr="002376CD">
        <w:rPr>
          <w:sz w:val="24"/>
        </w:rPr>
        <w:t>iduzione del 30%;</w:t>
      </w:r>
    </w:p>
    <w:p w14:paraId="78201409" w14:textId="452B6939" w:rsidR="002376CD" w:rsidRPr="002376CD" w:rsidRDefault="002376CD" w:rsidP="002376CD">
      <w:pPr>
        <w:pStyle w:val="Paragrafoelenco"/>
        <w:numPr>
          <w:ilvl w:val="0"/>
          <w:numId w:val="18"/>
        </w:numPr>
        <w:tabs>
          <w:tab w:val="left" w:pos="741"/>
        </w:tabs>
        <w:spacing w:line="348" w:lineRule="auto"/>
        <w:ind w:right="492"/>
        <w:rPr>
          <w:sz w:val="24"/>
        </w:rPr>
      </w:pPr>
      <w:r w:rsidRPr="002376CD">
        <w:rPr>
          <w:sz w:val="24"/>
        </w:rPr>
        <w:t>Le predette riduzioni si applicano se le condizioni di cui ai commi precedenti risultino da licenza o atto assentivo rilasciato dai competenti Organi per l’esercizio dell’attività o da dichiarazione rilasciata dal Titolare a pubbliche autorità.</w:t>
      </w:r>
    </w:p>
    <w:p w14:paraId="006B0F8A" w14:textId="09627E38" w:rsidR="000C4C79" w:rsidRDefault="002376CD" w:rsidP="002376CD">
      <w:pPr>
        <w:pStyle w:val="Paragrafoelenco"/>
        <w:numPr>
          <w:ilvl w:val="0"/>
          <w:numId w:val="18"/>
        </w:numPr>
        <w:tabs>
          <w:tab w:val="left" w:pos="741"/>
        </w:tabs>
        <w:spacing w:line="348" w:lineRule="auto"/>
        <w:ind w:right="492"/>
        <w:rPr>
          <w:sz w:val="24"/>
        </w:rPr>
      </w:pPr>
      <w:r w:rsidRPr="002376CD">
        <w:rPr>
          <w:sz w:val="24"/>
        </w:rPr>
        <w:t>Per fruire delle riduzioni previste dai commi precedenti, gli interessati devono attestare il possesso dei requisiti nella dichiarazione originaria o di variazione; nel caso questa non sia dovuta, il termine è fissato al 31.12 dell’anno in cui si sono verificate le condizioni. In caso di ritardo, le riduzioni si applicano dall’anno di presentazione della richiesta, anche in presenza dei necessari requisiti.</w:t>
      </w:r>
      <w:r>
        <w:rPr>
          <w:sz w:val="24"/>
        </w:rPr>
        <w:t xml:space="preserve"> Alle</w:t>
      </w:r>
      <w:r w:rsidR="00476669">
        <w:rPr>
          <w:sz w:val="24"/>
        </w:rPr>
        <w:t xml:space="preserve"> utenze non domestiche non stabilmente attive la tariffa si applica in misura ridotta, nella parte fissa e nella parte variabile, del 30% ai locali, diversi dalle abitazioni, ed aree scoperte adibite ad uso </w:t>
      </w:r>
      <w:r w:rsidR="00476669">
        <w:rPr>
          <w:sz w:val="24"/>
        </w:rPr>
        <w:lastRenderedPageBreak/>
        <w:t>stagionale o ad uso non continuativo, ma ricorrente, purché non superiore a 180 giorni nell’anno</w:t>
      </w:r>
      <w:r w:rsidR="00476669">
        <w:rPr>
          <w:spacing w:val="-8"/>
          <w:sz w:val="24"/>
        </w:rPr>
        <w:t xml:space="preserve"> </w:t>
      </w:r>
      <w:r w:rsidR="00476669">
        <w:rPr>
          <w:sz w:val="24"/>
        </w:rPr>
        <w:t>solare.</w:t>
      </w:r>
    </w:p>
    <w:p w14:paraId="263FCACB" w14:textId="77777777" w:rsidR="000C4C79" w:rsidRDefault="00476669">
      <w:pPr>
        <w:pStyle w:val="Paragrafoelenco"/>
        <w:numPr>
          <w:ilvl w:val="0"/>
          <w:numId w:val="18"/>
        </w:numPr>
        <w:tabs>
          <w:tab w:val="left" w:pos="741"/>
        </w:tabs>
        <w:spacing w:line="348" w:lineRule="auto"/>
        <w:ind w:right="496"/>
        <w:rPr>
          <w:sz w:val="24"/>
        </w:rPr>
      </w:pPr>
      <w:r>
        <w:rPr>
          <w:sz w:val="24"/>
        </w:rPr>
        <w:t>La predetta riduzione si applica se le condizioni di cui al precedente comma risultano da licenza o atto assentivo rilasciato dai competenti organi per l’esercizio dell’attività o da dichiarazione rilasciata dal titolare a pubbliche autorità.</w:t>
      </w:r>
    </w:p>
    <w:p w14:paraId="7853A749" w14:textId="77777777" w:rsidR="000C4C79" w:rsidRDefault="000C4C79">
      <w:pPr>
        <w:pStyle w:val="Corpotesto"/>
        <w:spacing w:before="9"/>
        <w:ind w:left="0" w:firstLine="0"/>
        <w:jc w:val="left"/>
        <w:rPr>
          <w:sz w:val="34"/>
        </w:rPr>
      </w:pPr>
    </w:p>
    <w:p w14:paraId="3C45832F" w14:textId="29D43BE3" w:rsidR="000C4C79" w:rsidRDefault="00476669">
      <w:pPr>
        <w:pStyle w:val="Titolo1"/>
        <w:spacing w:before="1"/>
        <w:ind w:left="3063"/>
      </w:pPr>
      <w:r>
        <w:t>Art. 2</w:t>
      </w:r>
      <w:r w:rsidR="002376CD">
        <w:t>4</w:t>
      </w:r>
      <w:r>
        <w:t xml:space="preserve"> – Riduzioni per il recupero</w:t>
      </w:r>
    </w:p>
    <w:p w14:paraId="51C67445" w14:textId="77777777" w:rsidR="000C4C79" w:rsidRDefault="00476669">
      <w:pPr>
        <w:pStyle w:val="Paragrafoelenco"/>
        <w:numPr>
          <w:ilvl w:val="0"/>
          <w:numId w:val="17"/>
        </w:numPr>
        <w:tabs>
          <w:tab w:val="left" w:pos="741"/>
        </w:tabs>
        <w:spacing w:before="130" w:line="348" w:lineRule="auto"/>
        <w:ind w:right="497"/>
        <w:rPr>
          <w:sz w:val="24"/>
        </w:rPr>
      </w:pPr>
      <w:r>
        <w:rPr>
          <w:sz w:val="24"/>
        </w:rPr>
        <w:t>La tariffa dovuta dalle utenze non domestiche può essere ridotta a consuntivo in proporzione alle quantità di rifiuti assimilati che il produttore dimostri di aver avviato al recupero nell’anno di riferimento, mediante specifica attestazione rilasciata dall’impresa, a ciò abilitata, che ha effettuato l’attività di</w:t>
      </w:r>
      <w:r>
        <w:rPr>
          <w:spacing w:val="-7"/>
          <w:sz w:val="24"/>
        </w:rPr>
        <w:t xml:space="preserve"> </w:t>
      </w:r>
      <w:r>
        <w:rPr>
          <w:sz w:val="24"/>
        </w:rPr>
        <w:t>recupero.</w:t>
      </w:r>
    </w:p>
    <w:p w14:paraId="269262BC" w14:textId="77777777" w:rsidR="00871D81" w:rsidRPr="00871D81" w:rsidRDefault="00476669" w:rsidP="00871D81">
      <w:pPr>
        <w:pStyle w:val="Paragrafoelenco"/>
        <w:numPr>
          <w:ilvl w:val="0"/>
          <w:numId w:val="17"/>
        </w:numPr>
        <w:tabs>
          <w:tab w:val="left" w:pos="741"/>
        </w:tabs>
        <w:spacing w:before="10" w:line="348" w:lineRule="auto"/>
        <w:ind w:left="709" w:right="490" w:hanging="256"/>
      </w:pPr>
      <w:r>
        <w:rPr>
          <w:sz w:val="24"/>
        </w:rPr>
        <w:t xml:space="preserve">Per “recupero” si intende, ai sensi dell’art. 183, comma 1, lett. t), del </w:t>
      </w:r>
      <w:proofErr w:type="spellStart"/>
      <w:r>
        <w:rPr>
          <w:sz w:val="24"/>
        </w:rPr>
        <w:t>D.Lgs.</w:t>
      </w:r>
      <w:proofErr w:type="spellEnd"/>
      <w:r>
        <w:rPr>
          <w:sz w:val="24"/>
        </w:rPr>
        <w:t xml:space="preserve"> n. 152 del 03/04/2006,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w:t>
      </w:r>
      <w:r w:rsidRPr="00871D81">
        <w:rPr>
          <w:spacing w:val="-8"/>
          <w:sz w:val="24"/>
        </w:rPr>
        <w:t xml:space="preserve"> </w:t>
      </w:r>
      <w:r>
        <w:rPr>
          <w:sz w:val="24"/>
        </w:rPr>
        <w:t>generale.</w:t>
      </w:r>
    </w:p>
    <w:p w14:paraId="58937597" w14:textId="65B245CD" w:rsidR="00871D81" w:rsidRPr="00871D81" w:rsidRDefault="00871D81" w:rsidP="00871D81">
      <w:pPr>
        <w:pStyle w:val="Paragrafoelenco"/>
        <w:numPr>
          <w:ilvl w:val="0"/>
          <w:numId w:val="17"/>
        </w:numPr>
        <w:tabs>
          <w:tab w:val="left" w:pos="741"/>
        </w:tabs>
        <w:spacing w:before="10" w:line="348" w:lineRule="auto"/>
        <w:ind w:left="709" w:right="490" w:hanging="256"/>
        <w:rPr>
          <w:sz w:val="24"/>
        </w:rPr>
      </w:pPr>
      <w:r w:rsidRPr="00871D81">
        <w:rPr>
          <w:sz w:val="24"/>
        </w:rPr>
        <w:t xml:space="preserve">La riduzione è fruibile qualora la percentuale di recupero sia maggiore del 15% e fino ad un massimo del 50% e si applica sulla quota variabile della tariffa. Tale riduzione è calcolata determinando la percentuale del totale dei rifiuti prodotti e avviati al recupero rispetto alla capacità produttiva totale di rifiuti assegnata all’utenza non domestica (determinata dal prodotto del </w:t>
      </w:r>
      <w:proofErr w:type="spellStart"/>
      <w:r w:rsidRPr="00871D81">
        <w:rPr>
          <w:sz w:val="24"/>
        </w:rPr>
        <w:t>Kd</w:t>
      </w:r>
      <w:proofErr w:type="spellEnd"/>
      <w:r w:rsidRPr="00871D81">
        <w:rPr>
          <w:sz w:val="24"/>
        </w:rPr>
        <w:t xml:space="preserve"> assegnato*superficie totale) secondo la seguente formula:</w:t>
      </w:r>
    </w:p>
    <w:p w14:paraId="3C2A5DC3" w14:textId="46C87EA7" w:rsidR="00871D81" w:rsidRPr="00871D81" w:rsidRDefault="00871D81" w:rsidP="00871D81">
      <w:pPr>
        <w:pStyle w:val="Paragrafoelenco"/>
        <w:tabs>
          <w:tab w:val="left" w:pos="741"/>
        </w:tabs>
        <w:spacing w:before="10" w:line="348" w:lineRule="auto"/>
        <w:ind w:left="709" w:right="490" w:firstLine="0"/>
        <w:rPr>
          <w:sz w:val="24"/>
        </w:rPr>
      </w:pPr>
      <w:r>
        <w:rPr>
          <w:sz w:val="24"/>
        </w:rPr>
        <w:t xml:space="preserve">                                                                 </w:t>
      </w:r>
      <w:r w:rsidR="0023064F">
        <w:rPr>
          <w:sz w:val="24"/>
        </w:rPr>
        <w:t xml:space="preserve">  </w:t>
      </w:r>
      <w:r w:rsidRPr="00871D81">
        <w:rPr>
          <w:sz w:val="24"/>
        </w:rPr>
        <w:t>Kg rifiuti recuperati</w:t>
      </w:r>
    </w:p>
    <w:p w14:paraId="405BC4C0" w14:textId="4F9D0260" w:rsidR="00871D81" w:rsidRPr="00871D81" w:rsidRDefault="00871D81" w:rsidP="00871D81">
      <w:pPr>
        <w:pStyle w:val="Paragrafoelenco"/>
        <w:tabs>
          <w:tab w:val="left" w:pos="741"/>
        </w:tabs>
        <w:spacing w:before="10" w:line="348" w:lineRule="auto"/>
        <w:ind w:left="709" w:right="490" w:firstLine="0"/>
        <w:rPr>
          <w:sz w:val="24"/>
        </w:rPr>
      </w:pPr>
      <w:r w:rsidRPr="00871D81">
        <w:rPr>
          <w:sz w:val="24"/>
        </w:rPr>
        <w:t xml:space="preserve"> Calcolo della percentuale di recupero---------------------------------------------- * 100</w:t>
      </w:r>
    </w:p>
    <w:p w14:paraId="1B97DB76" w14:textId="0D18BA66" w:rsidR="00871D81" w:rsidRPr="00871D81" w:rsidRDefault="00871D81" w:rsidP="00871D81">
      <w:pPr>
        <w:tabs>
          <w:tab w:val="left" w:pos="741"/>
        </w:tabs>
        <w:spacing w:before="10" w:line="348" w:lineRule="auto"/>
        <w:ind w:left="453" w:right="490"/>
        <w:rPr>
          <w:sz w:val="24"/>
        </w:rPr>
      </w:pPr>
      <w:r w:rsidRPr="00871D81">
        <w:rPr>
          <w:sz w:val="24"/>
        </w:rPr>
        <w:t xml:space="preserve">                                                           </w:t>
      </w:r>
      <w:proofErr w:type="spellStart"/>
      <w:r w:rsidRPr="00871D81">
        <w:rPr>
          <w:sz w:val="24"/>
        </w:rPr>
        <w:t>Kd</w:t>
      </w:r>
      <w:proofErr w:type="spellEnd"/>
      <w:r w:rsidRPr="00871D81">
        <w:rPr>
          <w:sz w:val="24"/>
        </w:rPr>
        <w:t xml:space="preserve"> assegnato * superficie tassabile</w:t>
      </w:r>
    </w:p>
    <w:p w14:paraId="22CA97F4" w14:textId="17A7695A" w:rsidR="00871D81" w:rsidRPr="00871D81" w:rsidRDefault="00871D81" w:rsidP="00871D81">
      <w:pPr>
        <w:pStyle w:val="Paragrafoelenco"/>
        <w:numPr>
          <w:ilvl w:val="0"/>
          <w:numId w:val="17"/>
        </w:numPr>
        <w:tabs>
          <w:tab w:val="left" w:pos="741"/>
        </w:tabs>
        <w:spacing w:before="10" w:line="348" w:lineRule="auto"/>
        <w:ind w:left="709" w:right="490" w:hanging="256"/>
        <w:rPr>
          <w:sz w:val="24"/>
        </w:rPr>
      </w:pPr>
      <w:r w:rsidRPr="00871D81">
        <w:rPr>
          <w:sz w:val="24"/>
        </w:rPr>
        <w:t>Sono esclusi dalla contabilizzazione dei rifiuti avviati al recupero, gli imballaggi terziari e le eventuali frazioni di rifiuto venduto a terzi.</w:t>
      </w:r>
    </w:p>
    <w:p w14:paraId="4952827D" w14:textId="633FFC60" w:rsidR="000C4C79" w:rsidRDefault="00871D81" w:rsidP="00871D81">
      <w:pPr>
        <w:pStyle w:val="Paragrafoelenco"/>
        <w:numPr>
          <w:ilvl w:val="0"/>
          <w:numId w:val="17"/>
        </w:numPr>
        <w:tabs>
          <w:tab w:val="left" w:pos="741"/>
        </w:tabs>
        <w:spacing w:before="10" w:line="348" w:lineRule="auto"/>
        <w:ind w:left="709" w:right="490" w:hanging="256"/>
        <w:rPr>
          <w:sz w:val="24"/>
        </w:rPr>
      </w:pPr>
      <w:r w:rsidRPr="00871D81">
        <w:rPr>
          <w:sz w:val="24"/>
        </w:rPr>
        <w:t>La riduzione deve essere richiesta annualmente dall’interessato, compilando l’apposito modulo, entro il termine per la presentazione della dichiarazione di variazione, consegnando la documentazione indicata nel modulo stesso. La riduzione opera di regola mediante compensazione alla prima scadenza utile.</w:t>
      </w:r>
    </w:p>
    <w:p w14:paraId="28C1E710" w14:textId="5CD85D85" w:rsidR="00871D81" w:rsidRDefault="00871D81" w:rsidP="00871D81">
      <w:pPr>
        <w:pStyle w:val="Paragrafoelenco"/>
        <w:tabs>
          <w:tab w:val="left" w:pos="741"/>
        </w:tabs>
        <w:spacing w:before="10" w:line="348" w:lineRule="auto"/>
        <w:ind w:left="709" w:right="490" w:firstLine="0"/>
        <w:rPr>
          <w:sz w:val="34"/>
          <w:szCs w:val="34"/>
        </w:rPr>
      </w:pPr>
    </w:p>
    <w:p w14:paraId="7388AF80" w14:textId="77777777" w:rsidR="005C0E7A" w:rsidRPr="00871D81" w:rsidRDefault="005C0E7A" w:rsidP="00871D81">
      <w:pPr>
        <w:pStyle w:val="Paragrafoelenco"/>
        <w:tabs>
          <w:tab w:val="left" w:pos="741"/>
        </w:tabs>
        <w:spacing w:before="10" w:line="348" w:lineRule="auto"/>
        <w:ind w:left="709" w:right="490" w:firstLine="0"/>
        <w:rPr>
          <w:sz w:val="34"/>
          <w:szCs w:val="34"/>
        </w:rPr>
      </w:pPr>
    </w:p>
    <w:p w14:paraId="7D64CF19" w14:textId="751F858A" w:rsidR="000C4C79" w:rsidRDefault="00476669">
      <w:pPr>
        <w:pStyle w:val="Titolo1"/>
        <w:ind w:left="1304"/>
      </w:pPr>
      <w:r>
        <w:lastRenderedPageBreak/>
        <w:t>Art. 2</w:t>
      </w:r>
      <w:r w:rsidR="00871D81">
        <w:t>5</w:t>
      </w:r>
      <w:r>
        <w:t xml:space="preserve"> – Riduzioni per inferiori livelli di prestazione del servizio</w:t>
      </w:r>
    </w:p>
    <w:p w14:paraId="705E240A" w14:textId="4BC4E1F6" w:rsidR="00871D81" w:rsidRPr="00871D81" w:rsidRDefault="00871D81" w:rsidP="00871D81">
      <w:pPr>
        <w:pStyle w:val="Paragrafoelenco"/>
        <w:numPr>
          <w:ilvl w:val="0"/>
          <w:numId w:val="16"/>
        </w:numPr>
        <w:tabs>
          <w:tab w:val="left" w:pos="741"/>
        </w:tabs>
        <w:spacing w:before="130" w:line="348" w:lineRule="auto"/>
        <w:ind w:right="490"/>
        <w:rPr>
          <w:sz w:val="24"/>
        </w:rPr>
      </w:pPr>
      <w:r w:rsidRPr="00871D81">
        <w:rPr>
          <w:sz w:val="24"/>
        </w:rPr>
        <w:t>Il tributo è dovuto per intero nelle zone in cui è effettuata la raccolta dei rifiuti urbani ed assimilati. Si intendono servite tutte le zone del territorio comunale incluse nell’ambito dei limiti della zona servita, come definita dal vigente regolamento comunale per la gestione del servizio dei rifiuti urbani ed assimilati.</w:t>
      </w:r>
    </w:p>
    <w:p w14:paraId="66999209" w14:textId="711083EF" w:rsidR="00871D81" w:rsidRPr="00871D81" w:rsidRDefault="00871D81" w:rsidP="00871D81">
      <w:pPr>
        <w:pStyle w:val="Paragrafoelenco"/>
        <w:numPr>
          <w:ilvl w:val="0"/>
          <w:numId w:val="16"/>
        </w:numPr>
        <w:tabs>
          <w:tab w:val="left" w:pos="741"/>
        </w:tabs>
        <w:spacing w:before="130" w:line="348" w:lineRule="auto"/>
        <w:ind w:right="490"/>
        <w:rPr>
          <w:sz w:val="24"/>
        </w:rPr>
      </w:pPr>
      <w:r w:rsidRPr="00871D81">
        <w:rPr>
          <w:sz w:val="24"/>
        </w:rPr>
        <w:t>Quando si verifichi che il servizio di gestione dei rifiuti, istituito ed attivato, non abbia luogo o sia svolto in grave violazione delle norme contenute nel capitolato d’oneri, o sia interrotto per motivi sindacali o per imprevedibili impedimenti organizzativi che abbiano determinato una situazione riconosciuta dall’Autorità Sanitaria di danno o pericolo  alle persone o all’ambiente ,nella zona ove è collocato l’immobile o in cui si svolge esercizio di attività dell’utente, questi ha diritto – sino alla regolarizzazione del servizio – ad una decurtazione dell’ 80% della tariffa dovuta, a partire dal mese successivo alla data di comunicazione per raccomandata all’Ufficio Tributi, della carenza permanente riscontrata e sempre che il servizio non sia regolarizzato entro i trenta giorni successivi.</w:t>
      </w:r>
    </w:p>
    <w:p w14:paraId="1F69DC2F" w14:textId="3866867E" w:rsidR="000C4C79" w:rsidRDefault="00871D81" w:rsidP="00871D81">
      <w:pPr>
        <w:pStyle w:val="Paragrafoelenco"/>
        <w:numPr>
          <w:ilvl w:val="0"/>
          <w:numId w:val="16"/>
        </w:numPr>
        <w:tabs>
          <w:tab w:val="left" w:pos="741"/>
        </w:tabs>
        <w:spacing w:before="130" w:line="348" w:lineRule="auto"/>
        <w:ind w:right="490"/>
        <w:rPr>
          <w:sz w:val="24"/>
        </w:rPr>
      </w:pPr>
      <w:r w:rsidRPr="00871D81">
        <w:rPr>
          <w:sz w:val="24"/>
        </w:rPr>
        <w:t>Si prevede inoltre una riduzione del 50%, se i cassonetti sono posizionati ad una distanza superiore a 500 metri dall'immobile: la distanza dal cassonetto viene calcolata a partire dal ciglio della strada pubblica/fine della proprietà privata, escludendo, quindi, le eventuali vie di accesso private agli insediamenti. Tale riduzione deve essere appositamente richiesta dal soggetto passivo con la presentazione della specifica dichiarazione</w:t>
      </w:r>
      <w:r>
        <w:rPr>
          <w:sz w:val="24"/>
        </w:rPr>
        <w:t>.</w:t>
      </w:r>
      <w:r w:rsidRPr="00871D81">
        <w:rPr>
          <w:sz w:val="24"/>
        </w:rPr>
        <w:t xml:space="preserve"> </w:t>
      </w:r>
    </w:p>
    <w:p w14:paraId="09C29337" w14:textId="77777777" w:rsidR="000C4C79" w:rsidRDefault="000C4C79">
      <w:pPr>
        <w:pStyle w:val="Corpotesto"/>
        <w:spacing w:before="10"/>
        <w:ind w:left="0" w:firstLine="0"/>
        <w:jc w:val="left"/>
        <w:rPr>
          <w:sz w:val="34"/>
        </w:rPr>
      </w:pPr>
    </w:p>
    <w:p w14:paraId="08964D72" w14:textId="2044AD6A" w:rsidR="000C4C79" w:rsidRDefault="00476669">
      <w:pPr>
        <w:pStyle w:val="Titolo1"/>
        <w:ind w:left="2732"/>
      </w:pPr>
      <w:r>
        <w:t>Art. 2</w:t>
      </w:r>
      <w:r w:rsidR="00871D81">
        <w:t>6</w:t>
      </w:r>
      <w:r>
        <w:t xml:space="preserve"> – Ulteriori riduzioni ed esenzioni</w:t>
      </w:r>
    </w:p>
    <w:p w14:paraId="0925C531" w14:textId="77777777" w:rsidR="000C4C79" w:rsidRDefault="00476669">
      <w:pPr>
        <w:pStyle w:val="Corpotesto"/>
        <w:spacing w:before="130" w:line="348" w:lineRule="auto"/>
        <w:ind w:right="493"/>
      </w:pPr>
      <w:r>
        <w:t>1. Il Consiglio Comunale può deliberare ulteriori riduzioni ed esenzioni per le utenze domestiche e/o per le utenze non domestiche, per finalità sociali, equitative, di sostegno allo sviluppo del territorio e per altre ragioni di rilevante interesse pubblico.</w:t>
      </w:r>
    </w:p>
    <w:p w14:paraId="090A93D0" w14:textId="77777777" w:rsidR="000C4C79" w:rsidRDefault="000C4C79">
      <w:pPr>
        <w:pStyle w:val="Corpotesto"/>
        <w:spacing w:before="10"/>
        <w:ind w:left="0" w:firstLine="0"/>
        <w:jc w:val="left"/>
        <w:rPr>
          <w:sz w:val="34"/>
        </w:rPr>
      </w:pPr>
    </w:p>
    <w:p w14:paraId="75D55013" w14:textId="51F26D37" w:rsidR="000C4C79" w:rsidRDefault="00476669">
      <w:pPr>
        <w:pStyle w:val="Titolo1"/>
        <w:ind w:left="2146"/>
      </w:pPr>
      <w:r>
        <w:t>Art. 2</w:t>
      </w:r>
      <w:r w:rsidR="00871D81">
        <w:t>7</w:t>
      </w:r>
      <w:r>
        <w:t xml:space="preserve"> – Oneri per ulteriori riduzioni ed esenzioni</w:t>
      </w:r>
    </w:p>
    <w:p w14:paraId="136DEDFA" w14:textId="6969AB69" w:rsidR="000C4C79" w:rsidRDefault="00476669" w:rsidP="00FE53AA">
      <w:pPr>
        <w:pStyle w:val="Corpotesto"/>
        <w:numPr>
          <w:ilvl w:val="0"/>
          <w:numId w:val="43"/>
        </w:numPr>
        <w:spacing w:before="130" w:line="348" w:lineRule="auto"/>
        <w:ind w:right="495"/>
      </w:pPr>
      <w:r>
        <w:t>La copertura finanziaria per le riduzioni di cui all’articolo che precede può essere disposta attraverso apposite autorizzazioni di spesa e deve essere assicurata attraverso il ricorso a risorse derivanti dalla fiscalità generale del</w:t>
      </w:r>
      <w:r>
        <w:rPr>
          <w:spacing w:val="-11"/>
        </w:rPr>
        <w:t xml:space="preserve"> </w:t>
      </w:r>
      <w:r>
        <w:t>Comune.</w:t>
      </w:r>
    </w:p>
    <w:p w14:paraId="0E90F091" w14:textId="5DC1A8D3" w:rsidR="00FE53AA" w:rsidRDefault="00FE53AA" w:rsidP="00FE53AA">
      <w:pPr>
        <w:pStyle w:val="Corpotesto"/>
        <w:spacing w:before="130" w:line="348" w:lineRule="auto"/>
        <w:ind w:left="813" w:right="495" w:firstLine="0"/>
      </w:pPr>
    </w:p>
    <w:p w14:paraId="69769312" w14:textId="77777777" w:rsidR="005C0E7A" w:rsidRDefault="005C0E7A" w:rsidP="00FE53AA">
      <w:pPr>
        <w:pStyle w:val="Corpotesto"/>
        <w:spacing w:before="130" w:line="348" w:lineRule="auto"/>
        <w:ind w:left="813" w:right="495" w:firstLine="0"/>
      </w:pPr>
    </w:p>
    <w:p w14:paraId="0DECD387" w14:textId="77777777" w:rsidR="00FE53AA" w:rsidRDefault="00FE53AA">
      <w:pPr>
        <w:pStyle w:val="Titolo1"/>
        <w:ind w:left="1558"/>
      </w:pPr>
    </w:p>
    <w:p w14:paraId="2E3F64F8" w14:textId="00D54595" w:rsidR="000C4C79" w:rsidRDefault="00476669">
      <w:pPr>
        <w:pStyle w:val="Titolo1"/>
        <w:ind w:left="1558"/>
      </w:pPr>
      <w:r>
        <w:lastRenderedPageBreak/>
        <w:t>Art. 2</w:t>
      </w:r>
      <w:r w:rsidR="00871D81">
        <w:t>8</w:t>
      </w:r>
      <w:r>
        <w:t xml:space="preserve"> – Approvazione delle ulteriori riduzioni ed esenzioni</w:t>
      </w:r>
    </w:p>
    <w:p w14:paraId="51113E75" w14:textId="77777777" w:rsidR="000C4C79" w:rsidRDefault="00476669">
      <w:pPr>
        <w:pStyle w:val="Paragrafoelenco"/>
        <w:numPr>
          <w:ilvl w:val="0"/>
          <w:numId w:val="15"/>
        </w:numPr>
        <w:tabs>
          <w:tab w:val="left" w:pos="741"/>
        </w:tabs>
        <w:spacing w:before="130" w:line="348" w:lineRule="auto"/>
        <w:ind w:right="490"/>
        <w:rPr>
          <w:sz w:val="24"/>
        </w:rPr>
      </w:pPr>
      <w:r>
        <w:rPr>
          <w:sz w:val="24"/>
        </w:rPr>
        <w:t>Nella delibera del Consiglio Comunale di determinazione delle tariffe possono essere approvate le riduzioni ed agevolazioni di cui ai precedenti due articoli, con indicazione della misura dell’agevolazione, della componente fissa e/o variabile su cui applicarla, dei requisiti e delle modalità di accesso.</w:t>
      </w:r>
    </w:p>
    <w:p w14:paraId="1D95E978" w14:textId="77777777" w:rsidR="000C4C79" w:rsidRDefault="00476669">
      <w:pPr>
        <w:pStyle w:val="Paragrafoelenco"/>
        <w:numPr>
          <w:ilvl w:val="0"/>
          <w:numId w:val="15"/>
        </w:numPr>
        <w:tabs>
          <w:tab w:val="left" w:pos="741"/>
        </w:tabs>
        <w:spacing w:line="348" w:lineRule="auto"/>
        <w:ind w:right="496"/>
        <w:rPr>
          <w:sz w:val="24"/>
        </w:rPr>
      </w:pPr>
      <w:r>
        <w:rPr>
          <w:sz w:val="24"/>
        </w:rPr>
        <w:t>Le riduzioni sono applicate di regola a conguaglio, anche tramite il rimborso delle somme che eventualmente fossero già state</w:t>
      </w:r>
      <w:r>
        <w:rPr>
          <w:spacing w:val="-4"/>
          <w:sz w:val="24"/>
        </w:rPr>
        <w:t xml:space="preserve"> </w:t>
      </w:r>
      <w:r>
        <w:rPr>
          <w:sz w:val="24"/>
        </w:rPr>
        <w:t>versate.</w:t>
      </w:r>
    </w:p>
    <w:p w14:paraId="1B2A67B4" w14:textId="77777777" w:rsidR="000C4C79" w:rsidRDefault="000C4C79">
      <w:pPr>
        <w:pStyle w:val="Corpotesto"/>
        <w:spacing w:before="10"/>
        <w:ind w:left="0" w:firstLine="0"/>
        <w:jc w:val="left"/>
        <w:rPr>
          <w:sz w:val="34"/>
        </w:rPr>
      </w:pPr>
    </w:p>
    <w:p w14:paraId="44D92654" w14:textId="12887405" w:rsidR="000C4C79" w:rsidRDefault="00476669">
      <w:pPr>
        <w:pStyle w:val="Titolo1"/>
        <w:ind w:left="2509"/>
      </w:pPr>
      <w:r>
        <w:t xml:space="preserve">Art. </w:t>
      </w:r>
      <w:r w:rsidR="00871D81">
        <w:t>29</w:t>
      </w:r>
      <w:r>
        <w:t xml:space="preserve"> – Cumulo di riduzioni e agevolazioni</w:t>
      </w:r>
    </w:p>
    <w:p w14:paraId="59A0385C" w14:textId="77777777" w:rsidR="000C4C79" w:rsidRDefault="00476669">
      <w:pPr>
        <w:pStyle w:val="Paragrafoelenco"/>
        <w:numPr>
          <w:ilvl w:val="0"/>
          <w:numId w:val="14"/>
        </w:numPr>
        <w:tabs>
          <w:tab w:val="left" w:pos="741"/>
        </w:tabs>
        <w:spacing w:before="130" w:line="348" w:lineRule="auto"/>
        <w:ind w:right="493"/>
        <w:rPr>
          <w:sz w:val="24"/>
        </w:rPr>
      </w:pPr>
      <w:r>
        <w:rPr>
          <w:sz w:val="24"/>
        </w:rPr>
        <w:t>Qualora si rendessero applicabili più riduzioni o agevolazioni, ciascuna di esse opera sull’importo ottenuto dall’applicazione delle riduzioni o agevolazioni precedentemente considerate.</w:t>
      </w:r>
    </w:p>
    <w:p w14:paraId="482C8361" w14:textId="6BC06115" w:rsidR="00871D81" w:rsidRDefault="00476669" w:rsidP="00871D81">
      <w:pPr>
        <w:pStyle w:val="Paragrafoelenco"/>
        <w:numPr>
          <w:ilvl w:val="0"/>
          <w:numId w:val="14"/>
        </w:numPr>
        <w:tabs>
          <w:tab w:val="left" w:pos="741"/>
        </w:tabs>
        <w:spacing w:before="1" w:line="348" w:lineRule="auto"/>
        <w:ind w:right="492"/>
        <w:rPr>
          <w:sz w:val="24"/>
        </w:rPr>
      </w:pPr>
      <w:r>
        <w:rPr>
          <w:sz w:val="24"/>
        </w:rPr>
        <w:t>In nessun caso la somma delle riduzioni e delle agevolazioni ottenibili dalle utenze domestiche e non domestiche, su base annua, può superare la soglia del 50% del tributo</w:t>
      </w:r>
      <w:r>
        <w:rPr>
          <w:spacing w:val="-1"/>
          <w:sz w:val="24"/>
        </w:rPr>
        <w:t xml:space="preserve"> </w:t>
      </w:r>
      <w:r>
        <w:rPr>
          <w:sz w:val="24"/>
        </w:rPr>
        <w:t>dovuto.</w:t>
      </w:r>
    </w:p>
    <w:p w14:paraId="4E5947C8" w14:textId="77777777" w:rsidR="00871D81" w:rsidRPr="00871D81" w:rsidRDefault="00871D81" w:rsidP="00871D81">
      <w:pPr>
        <w:pStyle w:val="Paragrafoelenco"/>
        <w:tabs>
          <w:tab w:val="left" w:pos="741"/>
        </w:tabs>
        <w:spacing w:before="1" w:line="348" w:lineRule="auto"/>
        <w:ind w:right="492" w:firstLine="0"/>
        <w:rPr>
          <w:sz w:val="34"/>
          <w:szCs w:val="34"/>
        </w:rPr>
      </w:pPr>
    </w:p>
    <w:p w14:paraId="682D7B3B" w14:textId="17D7ADA0" w:rsidR="000C4C79" w:rsidRDefault="00476669">
      <w:pPr>
        <w:pStyle w:val="Titolo1"/>
        <w:spacing w:before="74"/>
        <w:ind w:right="2189"/>
        <w:jc w:val="center"/>
      </w:pPr>
      <w:r>
        <w:t>TITOLO V</w:t>
      </w:r>
    </w:p>
    <w:p w14:paraId="33DD6658" w14:textId="77777777" w:rsidR="000C4C79" w:rsidRDefault="00476669">
      <w:pPr>
        <w:spacing w:before="131"/>
        <w:ind w:left="2012" w:right="2199"/>
        <w:jc w:val="center"/>
        <w:rPr>
          <w:b/>
          <w:sz w:val="24"/>
        </w:rPr>
      </w:pPr>
      <w:r>
        <w:rPr>
          <w:b/>
          <w:sz w:val="24"/>
        </w:rPr>
        <w:t>DICHIARAZIONE, ACCERTAMENTO E RISCOSSIONE</w:t>
      </w:r>
    </w:p>
    <w:p w14:paraId="4FAC04A0" w14:textId="77777777" w:rsidR="000C4C79" w:rsidRDefault="000C4C79">
      <w:pPr>
        <w:pStyle w:val="Corpotesto"/>
        <w:ind w:left="0" w:firstLine="0"/>
        <w:jc w:val="left"/>
        <w:rPr>
          <w:b/>
          <w:sz w:val="28"/>
        </w:rPr>
      </w:pPr>
    </w:p>
    <w:p w14:paraId="153A52FB" w14:textId="131D1550" w:rsidR="000C4C79" w:rsidRDefault="00476669">
      <w:pPr>
        <w:spacing w:before="212"/>
        <w:ind w:left="3121"/>
        <w:jc w:val="both"/>
        <w:rPr>
          <w:b/>
          <w:sz w:val="24"/>
        </w:rPr>
      </w:pPr>
      <w:r>
        <w:rPr>
          <w:b/>
          <w:sz w:val="24"/>
        </w:rPr>
        <w:t>Art. 30 – Obbligo di dichiarazione</w:t>
      </w:r>
    </w:p>
    <w:p w14:paraId="798E2D63" w14:textId="77777777" w:rsidR="000C4C79" w:rsidRDefault="00476669">
      <w:pPr>
        <w:pStyle w:val="Paragrafoelenco"/>
        <w:numPr>
          <w:ilvl w:val="0"/>
          <w:numId w:val="13"/>
        </w:numPr>
        <w:tabs>
          <w:tab w:val="left" w:pos="741"/>
        </w:tabs>
        <w:spacing w:before="130" w:line="348" w:lineRule="auto"/>
        <w:ind w:right="488"/>
        <w:rPr>
          <w:sz w:val="24"/>
        </w:rPr>
      </w:pPr>
      <w:r>
        <w:rPr>
          <w:sz w:val="24"/>
        </w:rPr>
        <w:t>I soggetti passivi presentano la dichiarazione entro il termine del 30 Giugno dell'anno successivo alla data di inizio del possesso o della detenzione dei locali e delle aree assoggettabili al tributo e devono dichiarare ogni circostanza rilevante per l’applicazione del tributo e in</w:t>
      </w:r>
      <w:r>
        <w:rPr>
          <w:spacing w:val="-3"/>
          <w:sz w:val="24"/>
        </w:rPr>
        <w:t xml:space="preserve"> </w:t>
      </w:r>
      <w:r>
        <w:rPr>
          <w:sz w:val="24"/>
        </w:rPr>
        <w:t>particolare:</w:t>
      </w:r>
    </w:p>
    <w:p w14:paraId="5E7036BC" w14:textId="77777777" w:rsidR="000C4C79" w:rsidRDefault="00476669" w:rsidP="00871D81">
      <w:pPr>
        <w:pStyle w:val="Paragrafoelenco"/>
        <w:numPr>
          <w:ilvl w:val="1"/>
          <w:numId w:val="13"/>
        </w:numPr>
        <w:tabs>
          <w:tab w:val="left" w:pos="993"/>
        </w:tabs>
        <w:ind w:left="993" w:hanging="284"/>
        <w:rPr>
          <w:sz w:val="24"/>
        </w:rPr>
      </w:pPr>
      <w:r>
        <w:rPr>
          <w:sz w:val="24"/>
        </w:rPr>
        <w:t>l’inizio, la variazione o la cessazione</w:t>
      </w:r>
      <w:r>
        <w:rPr>
          <w:spacing w:val="-6"/>
          <w:sz w:val="24"/>
        </w:rPr>
        <w:t xml:space="preserve"> </w:t>
      </w:r>
      <w:r>
        <w:rPr>
          <w:sz w:val="24"/>
        </w:rPr>
        <w:t>dell’utenza;</w:t>
      </w:r>
    </w:p>
    <w:p w14:paraId="11F0A93C" w14:textId="77777777" w:rsidR="000C4C79" w:rsidRDefault="00476669" w:rsidP="00871D81">
      <w:pPr>
        <w:pStyle w:val="Paragrafoelenco"/>
        <w:numPr>
          <w:ilvl w:val="1"/>
          <w:numId w:val="13"/>
        </w:numPr>
        <w:tabs>
          <w:tab w:val="left" w:pos="993"/>
        </w:tabs>
        <w:spacing w:before="130"/>
        <w:ind w:left="993" w:hanging="284"/>
        <w:rPr>
          <w:sz w:val="24"/>
        </w:rPr>
      </w:pPr>
      <w:r>
        <w:rPr>
          <w:sz w:val="24"/>
        </w:rPr>
        <w:t>la sussistenza delle condizioni per ottenere agevolazioni o</w:t>
      </w:r>
      <w:r>
        <w:rPr>
          <w:spacing w:val="-8"/>
          <w:sz w:val="24"/>
        </w:rPr>
        <w:t xml:space="preserve"> </w:t>
      </w:r>
      <w:r>
        <w:rPr>
          <w:sz w:val="24"/>
        </w:rPr>
        <w:t>riduzioni;</w:t>
      </w:r>
    </w:p>
    <w:p w14:paraId="58991B97" w14:textId="77777777" w:rsidR="000C4C79" w:rsidRDefault="00476669" w:rsidP="00871D81">
      <w:pPr>
        <w:pStyle w:val="Paragrafoelenco"/>
        <w:numPr>
          <w:ilvl w:val="1"/>
          <w:numId w:val="13"/>
        </w:numPr>
        <w:tabs>
          <w:tab w:val="left" w:pos="993"/>
        </w:tabs>
        <w:spacing w:before="131" w:line="348" w:lineRule="auto"/>
        <w:ind w:left="993" w:right="499" w:hanging="284"/>
        <w:rPr>
          <w:sz w:val="24"/>
        </w:rPr>
      </w:pPr>
      <w:r>
        <w:rPr>
          <w:sz w:val="24"/>
        </w:rPr>
        <w:t>il modificarsi o il venir meno delle condizioni per beneficiare di agevolazioni o riduzioni.</w:t>
      </w:r>
    </w:p>
    <w:p w14:paraId="04C463EC" w14:textId="77777777" w:rsidR="000C4C79" w:rsidRDefault="00476669">
      <w:pPr>
        <w:pStyle w:val="Paragrafoelenco"/>
        <w:numPr>
          <w:ilvl w:val="0"/>
          <w:numId w:val="13"/>
        </w:numPr>
        <w:tabs>
          <w:tab w:val="left" w:pos="741"/>
        </w:tabs>
        <w:spacing w:line="348" w:lineRule="auto"/>
        <w:ind w:right="492"/>
        <w:rPr>
          <w:sz w:val="24"/>
        </w:rPr>
      </w:pPr>
      <w:r>
        <w:rPr>
          <w:sz w:val="24"/>
        </w:rPr>
        <w:t>Nel caso di occupazione condivisa di un'unità immobiliare, la dichiarazione può essere presentata anche da uno solo degli</w:t>
      </w:r>
      <w:r>
        <w:rPr>
          <w:spacing w:val="-4"/>
          <w:sz w:val="24"/>
        </w:rPr>
        <w:t xml:space="preserve"> </w:t>
      </w:r>
      <w:r>
        <w:rPr>
          <w:sz w:val="24"/>
        </w:rPr>
        <w:t>occupanti.</w:t>
      </w:r>
    </w:p>
    <w:p w14:paraId="7D3A1612" w14:textId="77777777" w:rsidR="000C4C79" w:rsidRDefault="00476669">
      <w:pPr>
        <w:pStyle w:val="Paragrafoelenco"/>
        <w:numPr>
          <w:ilvl w:val="0"/>
          <w:numId w:val="13"/>
        </w:numPr>
        <w:tabs>
          <w:tab w:val="left" w:pos="741"/>
        </w:tabs>
        <w:spacing w:line="348" w:lineRule="auto"/>
        <w:ind w:right="492"/>
        <w:rPr>
          <w:sz w:val="24"/>
        </w:rPr>
      </w:pPr>
      <w:r>
        <w:rPr>
          <w:sz w:val="24"/>
        </w:rPr>
        <w:t>La dichiarazione, redatta su modello disponibile presso l'Ufficio Tributi comunale ovvero reperibile nel sito internet del Comune, ha effetto anche per gli anni successivi sempreché non si verifichino modificazioni dei dati dichiarati da cui consegua un diverso ammontare del</w:t>
      </w:r>
      <w:r>
        <w:rPr>
          <w:spacing w:val="-1"/>
          <w:sz w:val="24"/>
        </w:rPr>
        <w:t xml:space="preserve"> </w:t>
      </w:r>
      <w:r>
        <w:rPr>
          <w:sz w:val="24"/>
        </w:rPr>
        <w:t>tributo;</w:t>
      </w:r>
    </w:p>
    <w:p w14:paraId="386D995D" w14:textId="77777777" w:rsidR="000C4C79" w:rsidRDefault="00476669">
      <w:pPr>
        <w:pStyle w:val="Paragrafoelenco"/>
        <w:numPr>
          <w:ilvl w:val="0"/>
          <w:numId w:val="13"/>
        </w:numPr>
        <w:tabs>
          <w:tab w:val="left" w:pos="741"/>
        </w:tabs>
        <w:rPr>
          <w:sz w:val="24"/>
        </w:rPr>
      </w:pPr>
      <w:r>
        <w:rPr>
          <w:sz w:val="24"/>
        </w:rPr>
        <w:lastRenderedPageBreak/>
        <w:t>La dichiarazione deve essere</w:t>
      </w:r>
      <w:r>
        <w:rPr>
          <w:spacing w:val="-1"/>
          <w:sz w:val="24"/>
        </w:rPr>
        <w:t xml:space="preserve"> </w:t>
      </w:r>
      <w:r>
        <w:rPr>
          <w:sz w:val="24"/>
        </w:rPr>
        <w:t>presentata:</w:t>
      </w:r>
    </w:p>
    <w:p w14:paraId="5FA1631E" w14:textId="77777777" w:rsidR="000C4C79" w:rsidRDefault="00476669" w:rsidP="0023064F">
      <w:pPr>
        <w:pStyle w:val="Paragrafoelenco"/>
        <w:numPr>
          <w:ilvl w:val="1"/>
          <w:numId w:val="13"/>
        </w:numPr>
        <w:tabs>
          <w:tab w:val="left" w:pos="993"/>
        </w:tabs>
        <w:spacing w:before="131" w:line="348" w:lineRule="auto"/>
        <w:ind w:left="993" w:right="492" w:hanging="284"/>
        <w:rPr>
          <w:sz w:val="24"/>
        </w:rPr>
      </w:pPr>
      <w:r>
        <w:rPr>
          <w:sz w:val="24"/>
        </w:rPr>
        <w:t>per le utenze domestiche: dall’intestatario della scheda di famiglia nel caso di residenti e nel caso di non residenti dall’occupante a qualsiasi</w:t>
      </w:r>
      <w:r>
        <w:rPr>
          <w:spacing w:val="-10"/>
          <w:sz w:val="24"/>
        </w:rPr>
        <w:t xml:space="preserve"> </w:t>
      </w:r>
      <w:r>
        <w:rPr>
          <w:sz w:val="24"/>
        </w:rPr>
        <w:t>titolo;</w:t>
      </w:r>
    </w:p>
    <w:p w14:paraId="4D646A09" w14:textId="77777777" w:rsidR="000C4C79" w:rsidRDefault="00476669" w:rsidP="0023064F">
      <w:pPr>
        <w:pStyle w:val="Paragrafoelenco"/>
        <w:numPr>
          <w:ilvl w:val="1"/>
          <w:numId w:val="13"/>
        </w:numPr>
        <w:tabs>
          <w:tab w:val="left" w:pos="993"/>
        </w:tabs>
        <w:spacing w:line="348" w:lineRule="auto"/>
        <w:ind w:left="993" w:right="494" w:hanging="284"/>
        <w:rPr>
          <w:sz w:val="24"/>
        </w:rPr>
      </w:pPr>
      <w:r>
        <w:rPr>
          <w:sz w:val="24"/>
        </w:rPr>
        <w:t>per le utenze non domestiche, dal soggetto legalmente responsabile dell’attività che in esse si svolge;</w:t>
      </w:r>
    </w:p>
    <w:p w14:paraId="2044C9F1" w14:textId="77777777" w:rsidR="000C4C79" w:rsidRDefault="00476669" w:rsidP="0023064F">
      <w:pPr>
        <w:pStyle w:val="Paragrafoelenco"/>
        <w:numPr>
          <w:ilvl w:val="1"/>
          <w:numId w:val="13"/>
        </w:numPr>
        <w:tabs>
          <w:tab w:val="left" w:pos="993"/>
        </w:tabs>
        <w:spacing w:line="348" w:lineRule="auto"/>
        <w:ind w:left="993" w:right="491" w:hanging="284"/>
        <w:rPr>
          <w:sz w:val="24"/>
        </w:rPr>
      </w:pPr>
      <w:r>
        <w:rPr>
          <w:sz w:val="24"/>
        </w:rPr>
        <w:t>per gli edifici in multiproprietà e per i centri commerciali integrati, dal gestore dei servizi</w:t>
      </w:r>
      <w:r>
        <w:rPr>
          <w:spacing w:val="-1"/>
          <w:sz w:val="24"/>
        </w:rPr>
        <w:t xml:space="preserve"> </w:t>
      </w:r>
      <w:r>
        <w:rPr>
          <w:sz w:val="24"/>
        </w:rPr>
        <w:t>comuni.</w:t>
      </w:r>
    </w:p>
    <w:p w14:paraId="0A03E0E5" w14:textId="77777777" w:rsidR="000C4C79" w:rsidRDefault="00476669">
      <w:pPr>
        <w:pStyle w:val="Paragrafoelenco"/>
        <w:numPr>
          <w:ilvl w:val="0"/>
          <w:numId w:val="13"/>
        </w:numPr>
        <w:tabs>
          <w:tab w:val="left" w:pos="741"/>
        </w:tabs>
        <w:spacing w:line="348" w:lineRule="auto"/>
        <w:ind w:right="495"/>
        <w:rPr>
          <w:sz w:val="24"/>
        </w:rPr>
      </w:pPr>
      <w:r>
        <w:rPr>
          <w:sz w:val="24"/>
        </w:rPr>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14:paraId="51D76976" w14:textId="77777777" w:rsidR="000C4C79" w:rsidRDefault="000C4C79">
      <w:pPr>
        <w:pStyle w:val="Corpotesto"/>
        <w:spacing w:before="9"/>
        <w:ind w:left="0" w:firstLine="0"/>
        <w:jc w:val="left"/>
        <w:rPr>
          <w:sz w:val="34"/>
        </w:rPr>
      </w:pPr>
    </w:p>
    <w:p w14:paraId="4FF5BD84" w14:textId="418A5893" w:rsidR="000C4C79" w:rsidRDefault="00476669">
      <w:pPr>
        <w:pStyle w:val="Titolo1"/>
        <w:ind w:left="1784"/>
        <w:jc w:val="left"/>
      </w:pPr>
      <w:r>
        <w:t>Art. 31 – Contenuto e presentazione della dichiarazione</w:t>
      </w:r>
    </w:p>
    <w:p w14:paraId="35C422EC" w14:textId="49C740C9" w:rsidR="000C4C79" w:rsidRDefault="00476669" w:rsidP="006612B5">
      <w:pPr>
        <w:pStyle w:val="Paragrafoelenco"/>
        <w:numPr>
          <w:ilvl w:val="0"/>
          <w:numId w:val="12"/>
        </w:numPr>
        <w:tabs>
          <w:tab w:val="left" w:pos="741"/>
        </w:tabs>
        <w:spacing w:before="74" w:line="348" w:lineRule="auto"/>
        <w:ind w:right="494" w:hanging="314"/>
      </w:pPr>
      <w:r w:rsidRPr="006612B5">
        <w:rPr>
          <w:sz w:val="24"/>
        </w:rPr>
        <w:t xml:space="preserve">Ai fini della dichiarazione relativa alla TARI, restano ferme le superfici dichiarate o accertate ai fini della tassa per lo smaltimento dei rifiuti solidi urbani di cui al </w:t>
      </w:r>
      <w:proofErr w:type="spellStart"/>
      <w:r w:rsidRPr="006612B5">
        <w:rPr>
          <w:sz w:val="24"/>
        </w:rPr>
        <w:t>D.Lgs.</w:t>
      </w:r>
      <w:proofErr w:type="spellEnd"/>
      <w:r w:rsidRPr="006612B5">
        <w:rPr>
          <w:spacing w:val="33"/>
          <w:sz w:val="24"/>
        </w:rPr>
        <w:t xml:space="preserve"> </w:t>
      </w:r>
      <w:r w:rsidRPr="006612B5">
        <w:rPr>
          <w:sz w:val="24"/>
        </w:rPr>
        <w:t>n.</w:t>
      </w:r>
      <w:r w:rsidR="006612B5">
        <w:rPr>
          <w:sz w:val="24"/>
        </w:rPr>
        <w:t xml:space="preserve"> </w:t>
      </w:r>
      <w:r w:rsidRPr="001265FF">
        <w:rPr>
          <w:sz w:val="24"/>
        </w:rPr>
        <w:t>507 del 15/11/1993 (TARSU) o del tributo comunale sui rifiuti e sui servizi (TARES), fatto salvo quanto previsto all’art. 11, commi 1 e 2.</w:t>
      </w:r>
    </w:p>
    <w:p w14:paraId="407C7553" w14:textId="77777777" w:rsidR="000C4C79" w:rsidRDefault="00476669">
      <w:pPr>
        <w:pStyle w:val="Paragrafoelenco"/>
        <w:numPr>
          <w:ilvl w:val="0"/>
          <w:numId w:val="12"/>
        </w:numPr>
        <w:tabs>
          <w:tab w:val="left" w:pos="741"/>
        </w:tabs>
        <w:spacing w:line="348" w:lineRule="auto"/>
        <w:ind w:right="492"/>
        <w:rPr>
          <w:sz w:val="24"/>
        </w:rPr>
      </w:pPr>
      <w:r>
        <w:rPr>
          <w:sz w:val="24"/>
        </w:rPr>
        <w:t>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14:paraId="01ADD6D6" w14:textId="77777777" w:rsidR="000C4C79" w:rsidRDefault="00476669">
      <w:pPr>
        <w:pStyle w:val="Paragrafoelenco"/>
        <w:numPr>
          <w:ilvl w:val="0"/>
          <w:numId w:val="12"/>
        </w:numPr>
        <w:tabs>
          <w:tab w:val="left" w:pos="741"/>
        </w:tabs>
        <w:spacing w:line="348" w:lineRule="auto"/>
        <w:ind w:right="493"/>
        <w:rPr>
          <w:sz w:val="24"/>
        </w:rPr>
      </w:pPr>
      <w:r>
        <w:rPr>
          <w:sz w:val="24"/>
        </w:rPr>
        <w:t xml:space="preserve">La dichiarazione, originaria, di variazione o cessazione, relativa alle </w:t>
      </w:r>
      <w:r w:rsidRPr="001265FF">
        <w:rPr>
          <w:i/>
          <w:iCs/>
          <w:sz w:val="24"/>
        </w:rPr>
        <w:t>utenze domestiche</w:t>
      </w:r>
      <w:r>
        <w:rPr>
          <w:sz w:val="24"/>
        </w:rPr>
        <w:t xml:space="preserve"> deve</w:t>
      </w:r>
      <w:r>
        <w:rPr>
          <w:spacing w:val="-1"/>
          <w:sz w:val="24"/>
        </w:rPr>
        <w:t xml:space="preserve"> </w:t>
      </w:r>
      <w:r>
        <w:rPr>
          <w:sz w:val="24"/>
        </w:rPr>
        <w:t>contenere:</w:t>
      </w:r>
    </w:p>
    <w:p w14:paraId="05176F84" w14:textId="77777777" w:rsidR="000C4C79" w:rsidRDefault="00476669" w:rsidP="006612B5">
      <w:pPr>
        <w:pStyle w:val="Paragrafoelenco"/>
        <w:numPr>
          <w:ilvl w:val="1"/>
          <w:numId w:val="12"/>
        </w:numPr>
        <w:tabs>
          <w:tab w:val="left" w:pos="993"/>
          <w:tab w:val="left" w:pos="1418"/>
        </w:tabs>
        <w:spacing w:before="1" w:line="348" w:lineRule="auto"/>
        <w:ind w:left="993" w:right="497" w:hanging="284"/>
        <w:rPr>
          <w:sz w:val="24"/>
        </w:rPr>
      </w:pPr>
      <w:r>
        <w:rPr>
          <w:sz w:val="24"/>
        </w:rPr>
        <w:t>i dati identificativi del dichiarante (dati anagrafici, residenza, codice fiscale) e il numero dei soggetti occupanti</w:t>
      </w:r>
      <w:r>
        <w:rPr>
          <w:spacing w:val="-4"/>
          <w:sz w:val="24"/>
        </w:rPr>
        <w:t xml:space="preserve"> </w:t>
      </w:r>
      <w:r>
        <w:rPr>
          <w:sz w:val="24"/>
        </w:rPr>
        <w:t>l’utenza;</w:t>
      </w:r>
    </w:p>
    <w:p w14:paraId="6F1DCF07" w14:textId="77777777" w:rsidR="000C4C79" w:rsidRDefault="00476669" w:rsidP="006612B5">
      <w:pPr>
        <w:pStyle w:val="Paragrafoelenco"/>
        <w:numPr>
          <w:ilvl w:val="1"/>
          <w:numId w:val="12"/>
        </w:numPr>
        <w:tabs>
          <w:tab w:val="left" w:pos="993"/>
          <w:tab w:val="left" w:pos="1418"/>
        </w:tabs>
        <w:spacing w:line="348" w:lineRule="auto"/>
        <w:ind w:left="993" w:right="491" w:hanging="284"/>
        <w:rPr>
          <w:sz w:val="24"/>
        </w:rPr>
      </w:pPr>
      <w:r>
        <w:rPr>
          <w:sz w:val="24"/>
        </w:rPr>
        <w:t>l’ubicazione, specificando anche il numero civico e se esistente il numero dell’interno, e i dati catastali dei locali e delle aree (foglio, particella e</w:t>
      </w:r>
      <w:r>
        <w:rPr>
          <w:spacing w:val="-12"/>
          <w:sz w:val="24"/>
        </w:rPr>
        <w:t xml:space="preserve"> </w:t>
      </w:r>
      <w:r>
        <w:rPr>
          <w:sz w:val="24"/>
        </w:rPr>
        <w:t>sub);</w:t>
      </w:r>
    </w:p>
    <w:p w14:paraId="659C3997" w14:textId="77777777" w:rsidR="000C4C79" w:rsidRDefault="00476669" w:rsidP="006612B5">
      <w:pPr>
        <w:pStyle w:val="Paragrafoelenco"/>
        <w:numPr>
          <w:ilvl w:val="1"/>
          <w:numId w:val="12"/>
        </w:numPr>
        <w:tabs>
          <w:tab w:val="left" w:pos="993"/>
          <w:tab w:val="left" w:pos="1418"/>
        </w:tabs>
        <w:ind w:left="993" w:hanging="284"/>
        <w:rPr>
          <w:sz w:val="24"/>
        </w:rPr>
      </w:pPr>
      <w:r>
        <w:rPr>
          <w:sz w:val="24"/>
        </w:rPr>
        <w:t>la superficie e la destinazione d’uso dei locali e delle</w:t>
      </w:r>
      <w:r>
        <w:rPr>
          <w:spacing w:val="-6"/>
          <w:sz w:val="24"/>
        </w:rPr>
        <w:t xml:space="preserve"> </w:t>
      </w:r>
      <w:r>
        <w:rPr>
          <w:sz w:val="24"/>
        </w:rPr>
        <w:t>aree;</w:t>
      </w:r>
    </w:p>
    <w:p w14:paraId="355A42BA" w14:textId="77777777" w:rsidR="000C4C79" w:rsidRDefault="00476669" w:rsidP="006612B5">
      <w:pPr>
        <w:pStyle w:val="Paragrafoelenco"/>
        <w:numPr>
          <w:ilvl w:val="1"/>
          <w:numId w:val="12"/>
        </w:numPr>
        <w:tabs>
          <w:tab w:val="left" w:pos="993"/>
          <w:tab w:val="left" w:pos="1418"/>
        </w:tabs>
        <w:spacing w:before="130" w:line="348" w:lineRule="auto"/>
        <w:ind w:left="993" w:right="496" w:hanging="284"/>
        <w:rPr>
          <w:sz w:val="24"/>
        </w:rPr>
      </w:pPr>
      <w:r>
        <w:rPr>
          <w:sz w:val="24"/>
        </w:rPr>
        <w:t>la data in cui ha avuto inizio l’occupazione o la conduzione, o in cui è intervenuta la variazione o</w:t>
      </w:r>
      <w:r>
        <w:rPr>
          <w:spacing w:val="-3"/>
          <w:sz w:val="24"/>
        </w:rPr>
        <w:t xml:space="preserve"> </w:t>
      </w:r>
      <w:r>
        <w:rPr>
          <w:sz w:val="24"/>
        </w:rPr>
        <w:t>cessazione;</w:t>
      </w:r>
    </w:p>
    <w:p w14:paraId="62BEB07C" w14:textId="77777777" w:rsidR="000C4C79" w:rsidRDefault="00476669" w:rsidP="006612B5">
      <w:pPr>
        <w:pStyle w:val="Paragrafoelenco"/>
        <w:numPr>
          <w:ilvl w:val="1"/>
          <w:numId w:val="12"/>
        </w:numPr>
        <w:tabs>
          <w:tab w:val="left" w:pos="993"/>
          <w:tab w:val="left" w:pos="1418"/>
        </w:tabs>
        <w:ind w:left="993" w:hanging="284"/>
        <w:rPr>
          <w:sz w:val="24"/>
        </w:rPr>
      </w:pPr>
      <w:r>
        <w:rPr>
          <w:sz w:val="24"/>
        </w:rPr>
        <w:t>la sussistenza dei presupposti per la fruizione di riduzioni o</w:t>
      </w:r>
      <w:r>
        <w:rPr>
          <w:spacing w:val="-10"/>
          <w:sz w:val="24"/>
        </w:rPr>
        <w:t xml:space="preserve"> </w:t>
      </w:r>
      <w:r>
        <w:rPr>
          <w:sz w:val="24"/>
        </w:rPr>
        <w:t>agevolazioni.</w:t>
      </w:r>
    </w:p>
    <w:p w14:paraId="488579DC" w14:textId="77777777" w:rsidR="000C4C79" w:rsidRDefault="00476669">
      <w:pPr>
        <w:pStyle w:val="Paragrafoelenco"/>
        <w:numPr>
          <w:ilvl w:val="0"/>
          <w:numId w:val="12"/>
        </w:numPr>
        <w:tabs>
          <w:tab w:val="left" w:pos="741"/>
        </w:tabs>
        <w:spacing w:before="130" w:line="348" w:lineRule="auto"/>
        <w:ind w:right="494"/>
        <w:rPr>
          <w:sz w:val="24"/>
        </w:rPr>
      </w:pPr>
      <w:r>
        <w:rPr>
          <w:sz w:val="24"/>
        </w:rPr>
        <w:t xml:space="preserve">La dichiarazione, originaria, di variazione o cessazione, relativa </w:t>
      </w:r>
      <w:r w:rsidRPr="001265FF">
        <w:rPr>
          <w:i/>
          <w:iCs/>
          <w:sz w:val="24"/>
        </w:rPr>
        <w:t>alle utenze non domestiche</w:t>
      </w:r>
      <w:r>
        <w:rPr>
          <w:sz w:val="24"/>
        </w:rPr>
        <w:t xml:space="preserve"> deve</w:t>
      </w:r>
      <w:r>
        <w:rPr>
          <w:spacing w:val="1"/>
          <w:sz w:val="24"/>
        </w:rPr>
        <w:t xml:space="preserve"> </w:t>
      </w:r>
      <w:r>
        <w:rPr>
          <w:sz w:val="24"/>
        </w:rPr>
        <w:t>contenere:</w:t>
      </w:r>
    </w:p>
    <w:p w14:paraId="43A0CD94" w14:textId="77777777" w:rsidR="000C4C79" w:rsidRDefault="00476669" w:rsidP="006612B5">
      <w:pPr>
        <w:pStyle w:val="Paragrafoelenco"/>
        <w:numPr>
          <w:ilvl w:val="1"/>
          <w:numId w:val="12"/>
        </w:numPr>
        <w:tabs>
          <w:tab w:val="left" w:pos="993"/>
        </w:tabs>
        <w:spacing w:line="348" w:lineRule="auto"/>
        <w:ind w:left="993" w:right="497" w:hanging="284"/>
        <w:rPr>
          <w:sz w:val="24"/>
        </w:rPr>
      </w:pPr>
      <w:r>
        <w:rPr>
          <w:sz w:val="24"/>
        </w:rPr>
        <w:lastRenderedPageBreak/>
        <w:t>i dati identificativi del soggetto passivo (denominazione e scopo sociale o istituzionale dell’impresa, società, ente, istituto, associazione ecc., codice fiscale, partita I.V.A., codice ATECO dell’attività, sede</w:t>
      </w:r>
      <w:r>
        <w:rPr>
          <w:spacing w:val="-1"/>
          <w:sz w:val="24"/>
        </w:rPr>
        <w:t xml:space="preserve"> </w:t>
      </w:r>
      <w:r>
        <w:rPr>
          <w:sz w:val="24"/>
        </w:rPr>
        <w:t>legale);</w:t>
      </w:r>
    </w:p>
    <w:p w14:paraId="0AFB8CBF" w14:textId="77777777" w:rsidR="000C4C79" w:rsidRDefault="00476669" w:rsidP="006612B5">
      <w:pPr>
        <w:pStyle w:val="Paragrafoelenco"/>
        <w:numPr>
          <w:ilvl w:val="1"/>
          <w:numId w:val="12"/>
        </w:numPr>
        <w:tabs>
          <w:tab w:val="left" w:pos="993"/>
        </w:tabs>
        <w:spacing w:line="348" w:lineRule="auto"/>
        <w:ind w:left="993" w:right="495" w:hanging="284"/>
        <w:rPr>
          <w:sz w:val="24"/>
        </w:rPr>
      </w:pPr>
      <w:r>
        <w:rPr>
          <w:sz w:val="24"/>
        </w:rPr>
        <w:t>i dati identificativi del legale rappresentante o responsabile (dati anagrafici, residenza, codice</w:t>
      </w:r>
      <w:r>
        <w:rPr>
          <w:spacing w:val="-1"/>
          <w:sz w:val="24"/>
        </w:rPr>
        <w:t xml:space="preserve"> </w:t>
      </w:r>
      <w:r>
        <w:rPr>
          <w:sz w:val="24"/>
        </w:rPr>
        <w:t>fiscale);</w:t>
      </w:r>
    </w:p>
    <w:p w14:paraId="6F533707" w14:textId="77777777" w:rsidR="000C4C79" w:rsidRDefault="00476669" w:rsidP="006612B5">
      <w:pPr>
        <w:pStyle w:val="Paragrafoelenco"/>
        <w:numPr>
          <w:ilvl w:val="1"/>
          <w:numId w:val="12"/>
        </w:numPr>
        <w:tabs>
          <w:tab w:val="left" w:pos="993"/>
        </w:tabs>
        <w:spacing w:line="348" w:lineRule="auto"/>
        <w:ind w:left="993" w:right="495" w:hanging="284"/>
        <w:rPr>
          <w:sz w:val="24"/>
        </w:rPr>
      </w:pPr>
      <w:r>
        <w:rPr>
          <w:sz w:val="24"/>
        </w:rPr>
        <w:t>l’ubicazione, la superficie, la destinazione d’uso e dati catastali dei locali e delle aree;</w:t>
      </w:r>
    </w:p>
    <w:p w14:paraId="6672F7DC" w14:textId="77777777" w:rsidR="000C4C79" w:rsidRDefault="00476669" w:rsidP="006612B5">
      <w:pPr>
        <w:pStyle w:val="Paragrafoelenco"/>
        <w:numPr>
          <w:ilvl w:val="1"/>
          <w:numId w:val="12"/>
        </w:numPr>
        <w:tabs>
          <w:tab w:val="left" w:pos="993"/>
        </w:tabs>
        <w:spacing w:line="348" w:lineRule="auto"/>
        <w:ind w:left="993" w:right="496" w:hanging="284"/>
        <w:rPr>
          <w:sz w:val="24"/>
        </w:rPr>
      </w:pPr>
      <w:r>
        <w:rPr>
          <w:sz w:val="24"/>
        </w:rPr>
        <w:t>la data in cui ha avuto inizio l’occupazione o la conduzione, o in cui è intervenuta la variazione o</w:t>
      </w:r>
      <w:r>
        <w:rPr>
          <w:spacing w:val="-3"/>
          <w:sz w:val="24"/>
        </w:rPr>
        <w:t xml:space="preserve"> </w:t>
      </w:r>
      <w:r>
        <w:rPr>
          <w:sz w:val="24"/>
        </w:rPr>
        <w:t>cessazione;</w:t>
      </w:r>
    </w:p>
    <w:p w14:paraId="639B978C" w14:textId="77777777" w:rsidR="000C4C79" w:rsidRDefault="00476669" w:rsidP="006612B5">
      <w:pPr>
        <w:pStyle w:val="Paragrafoelenco"/>
        <w:numPr>
          <w:ilvl w:val="1"/>
          <w:numId w:val="12"/>
        </w:numPr>
        <w:tabs>
          <w:tab w:val="left" w:pos="993"/>
        </w:tabs>
        <w:ind w:left="993" w:hanging="284"/>
        <w:rPr>
          <w:sz w:val="24"/>
        </w:rPr>
      </w:pPr>
      <w:r>
        <w:rPr>
          <w:sz w:val="24"/>
        </w:rPr>
        <w:t>la sussistenza dei presupposti per la fruizione di riduzioni o</w:t>
      </w:r>
      <w:r>
        <w:rPr>
          <w:spacing w:val="-10"/>
          <w:sz w:val="24"/>
        </w:rPr>
        <w:t xml:space="preserve"> </w:t>
      </w:r>
      <w:r>
        <w:rPr>
          <w:sz w:val="24"/>
        </w:rPr>
        <w:t>agevolazioni.</w:t>
      </w:r>
    </w:p>
    <w:p w14:paraId="51D5709B" w14:textId="1A05DC99" w:rsidR="000C4C79" w:rsidRDefault="00476669" w:rsidP="006612B5">
      <w:pPr>
        <w:pStyle w:val="Paragrafoelenco"/>
        <w:numPr>
          <w:ilvl w:val="0"/>
          <w:numId w:val="12"/>
        </w:numPr>
        <w:tabs>
          <w:tab w:val="left" w:pos="1134"/>
        </w:tabs>
        <w:spacing w:before="74" w:line="348" w:lineRule="auto"/>
        <w:ind w:left="851" w:right="489" w:hanging="284"/>
      </w:pPr>
      <w:r>
        <w:rPr>
          <w:sz w:val="24"/>
        </w:rPr>
        <w:t xml:space="preserve">La dichiarazione, sottoscritta dal dichiarante, è presentata direttamente agli uffici competenti o è spedita per posta tramite raccomandata con avviso di </w:t>
      </w:r>
      <w:r w:rsidR="006612B5">
        <w:rPr>
          <w:sz w:val="24"/>
        </w:rPr>
        <w:t>ricevimento A.R.</w:t>
      </w:r>
      <w:r>
        <w:rPr>
          <w:sz w:val="24"/>
        </w:rPr>
        <w:t>, o inviata in via telematica con posta certificata nominalmente intestata al contribuente.</w:t>
      </w:r>
      <w:r w:rsidRPr="006612B5">
        <w:rPr>
          <w:spacing w:val="35"/>
          <w:sz w:val="24"/>
        </w:rPr>
        <w:t xml:space="preserve"> </w:t>
      </w:r>
      <w:r>
        <w:rPr>
          <w:sz w:val="24"/>
        </w:rPr>
        <w:t>In</w:t>
      </w:r>
      <w:r w:rsidRPr="006612B5">
        <w:rPr>
          <w:spacing w:val="36"/>
          <w:sz w:val="24"/>
        </w:rPr>
        <w:t xml:space="preserve"> </w:t>
      </w:r>
      <w:r>
        <w:rPr>
          <w:sz w:val="24"/>
        </w:rPr>
        <w:t>caso</w:t>
      </w:r>
      <w:r w:rsidRPr="006612B5">
        <w:rPr>
          <w:spacing w:val="37"/>
          <w:sz w:val="24"/>
        </w:rPr>
        <w:t xml:space="preserve"> </w:t>
      </w:r>
      <w:r>
        <w:rPr>
          <w:sz w:val="24"/>
        </w:rPr>
        <w:t>di</w:t>
      </w:r>
      <w:r w:rsidRPr="006612B5">
        <w:rPr>
          <w:spacing w:val="36"/>
          <w:sz w:val="24"/>
        </w:rPr>
        <w:t xml:space="preserve"> </w:t>
      </w:r>
      <w:r>
        <w:rPr>
          <w:sz w:val="24"/>
        </w:rPr>
        <w:t>spedizione</w:t>
      </w:r>
      <w:r w:rsidRPr="006612B5">
        <w:rPr>
          <w:spacing w:val="36"/>
          <w:sz w:val="24"/>
        </w:rPr>
        <w:t xml:space="preserve"> </w:t>
      </w:r>
      <w:r>
        <w:rPr>
          <w:sz w:val="24"/>
        </w:rPr>
        <w:t>fa</w:t>
      </w:r>
      <w:r w:rsidRPr="006612B5">
        <w:rPr>
          <w:spacing w:val="35"/>
          <w:sz w:val="24"/>
        </w:rPr>
        <w:t xml:space="preserve"> </w:t>
      </w:r>
      <w:r>
        <w:rPr>
          <w:sz w:val="24"/>
        </w:rPr>
        <w:t>fede</w:t>
      </w:r>
      <w:r w:rsidRPr="006612B5">
        <w:rPr>
          <w:spacing w:val="34"/>
          <w:sz w:val="24"/>
        </w:rPr>
        <w:t xml:space="preserve"> </w:t>
      </w:r>
      <w:r>
        <w:rPr>
          <w:sz w:val="24"/>
        </w:rPr>
        <w:t>la</w:t>
      </w:r>
      <w:r w:rsidRPr="006612B5">
        <w:rPr>
          <w:spacing w:val="34"/>
          <w:sz w:val="24"/>
        </w:rPr>
        <w:t xml:space="preserve"> </w:t>
      </w:r>
      <w:r>
        <w:rPr>
          <w:sz w:val="24"/>
        </w:rPr>
        <w:t>data</w:t>
      </w:r>
      <w:r w:rsidRPr="006612B5">
        <w:rPr>
          <w:spacing w:val="35"/>
          <w:sz w:val="24"/>
        </w:rPr>
        <w:t xml:space="preserve"> </w:t>
      </w:r>
      <w:r>
        <w:rPr>
          <w:sz w:val="24"/>
        </w:rPr>
        <w:t>di</w:t>
      </w:r>
      <w:r w:rsidRPr="006612B5">
        <w:rPr>
          <w:spacing w:val="35"/>
          <w:sz w:val="24"/>
        </w:rPr>
        <w:t xml:space="preserve"> </w:t>
      </w:r>
      <w:r>
        <w:rPr>
          <w:sz w:val="24"/>
        </w:rPr>
        <w:t>invio.</w:t>
      </w:r>
      <w:r w:rsidRPr="006612B5">
        <w:rPr>
          <w:spacing w:val="35"/>
          <w:sz w:val="24"/>
        </w:rPr>
        <w:t xml:space="preserve"> </w:t>
      </w:r>
      <w:r>
        <w:rPr>
          <w:sz w:val="24"/>
        </w:rPr>
        <w:t>Qualora</w:t>
      </w:r>
      <w:r w:rsidRPr="006612B5">
        <w:rPr>
          <w:spacing w:val="35"/>
          <w:sz w:val="24"/>
        </w:rPr>
        <w:t xml:space="preserve"> </w:t>
      </w:r>
      <w:r>
        <w:rPr>
          <w:sz w:val="24"/>
        </w:rPr>
        <w:t>sia</w:t>
      </w:r>
      <w:r w:rsidRPr="006612B5">
        <w:rPr>
          <w:spacing w:val="34"/>
          <w:sz w:val="24"/>
        </w:rPr>
        <w:t xml:space="preserve"> </w:t>
      </w:r>
      <w:r>
        <w:rPr>
          <w:sz w:val="24"/>
        </w:rPr>
        <w:t>attivato</w:t>
      </w:r>
      <w:r w:rsidRPr="006612B5">
        <w:rPr>
          <w:spacing w:val="35"/>
          <w:sz w:val="24"/>
        </w:rPr>
        <w:t xml:space="preserve"> </w:t>
      </w:r>
      <w:r>
        <w:rPr>
          <w:sz w:val="24"/>
        </w:rPr>
        <w:t>un</w:t>
      </w:r>
      <w:r w:rsidR="006612B5">
        <w:rPr>
          <w:sz w:val="24"/>
        </w:rPr>
        <w:t xml:space="preserve"> </w:t>
      </w:r>
      <w:r w:rsidRPr="006612B5">
        <w:rPr>
          <w:sz w:val="24"/>
        </w:rPr>
        <w:t>sistema di presentazione telematica il Comune provvede a far pervenire al contribuente il modello di dichiarazione compilato, da restituire sottoscritto con le modalità e nel termine ivi indicati.</w:t>
      </w:r>
    </w:p>
    <w:p w14:paraId="044DD409" w14:textId="77777777" w:rsidR="000C4C79" w:rsidRDefault="00476669">
      <w:pPr>
        <w:pStyle w:val="Paragrafoelenco"/>
        <w:numPr>
          <w:ilvl w:val="0"/>
          <w:numId w:val="12"/>
        </w:numPr>
        <w:tabs>
          <w:tab w:val="left" w:pos="741"/>
        </w:tabs>
        <w:spacing w:line="348" w:lineRule="auto"/>
        <w:ind w:right="497"/>
        <w:rPr>
          <w:sz w:val="24"/>
        </w:rPr>
      </w:pPr>
      <w:r>
        <w:rPr>
          <w:sz w:val="24"/>
        </w:rPr>
        <w:t>La mancata sottoscrizione e/o restituzione della dichiarazione non comporta la sospensione delle richieste di</w:t>
      </w:r>
      <w:r>
        <w:rPr>
          <w:spacing w:val="-1"/>
          <w:sz w:val="24"/>
        </w:rPr>
        <w:t xml:space="preserve"> </w:t>
      </w:r>
      <w:r>
        <w:rPr>
          <w:sz w:val="24"/>
        </w:rPr>
        <w:t>pagamento.</w:t>
      </w:r>
    </w:p>
    <w:p w14:paraId="38CC1C0F" w14:textId="77777777" w:rsidR="000C4C79" w:rsidRDefault="00476669">
      <w:pPr>
        <w:pStyle w:val="Paragrafoelenco"/>
        <w:numPr>
          <w:ilvl w:val="0"/>
          <w:numId w:val="12"/>
        </w:numPr>
        <w:tabs>
          <w:tab w:val="left" w:pos="741"/>
        </w:tabs>
        <w:spacing w:line="348" w:lineRule="auto"/>
        <w:ind w:right="490"/>
        <w:rPr>
          <w:sz w:val="24"/>
        </w:rPr>
      </w:pPr>
      <w:r>
        <w:rPr>
          <w:sz w:val="24"/>
        </w:rPr>
        <w:t>Gli uffici comunali, in occasione di richiesta di residenza, rilascio di licenze, autorizzazioni o concessioni, invitano il contribuente a presentare la dichiarazione nel termine previsto, fermo restando l’obbligo del contribuente di presentare la dichiarazione anche in assenza di detto</w:t>
      </w:r>
      <w:r>
        <w:rPr>
          <w:spacing w:val="-5"/>
          <w:sz w:val="24"/>
        </w:rPr>
        <w:t xml:space="preserve"> </w:t>
      </w:r>
      <w:r>
        <w:rPr>
          <w:sz w:val="24"/>
        </w:rPr>
        <w:t>invito.</w:t>
      </w:r>
    </w:p>
    <w:p w14:paraId="095D4D89" w14:textId="77777777" w:rsidR="000C4C79" w:rsidRDefault="000C4C79">
      <w:pPr>
        <w:pStyle w:val="Corpotesto"/>
        <w:spacing w:before="10"/>
        <w:ind w:left="0" w:firstLine="0"/>
        <w:jc w:val="left"/>
        <w:rPr>
          <w:sz w:val="34"/>
        </w:rPr>
      </w:pPr>
    </w:p>
    <w:p w14:paraId="5B742B54" w14:textId="6926AB6F" w:rsidR="000C4C79" w:rsidRDefault="00476669">
      <w:pPr>
        <w:pStyle w:val="Titolo1"/>
        <w:ind w:left="3429"/>
      </w:pPr>
      <w:r>
        <w:t>Art. 32 – Poteri del Comune</w:t>
      </w:r>
    </w:p>
    <w:p w14:paraId="12AF15F4" w14:textId="77777777" w:rsidR="000C4C79" w:rsidRDefault="00476669">
      <w:pPr>
        <w:pStyle w:val="Paragrafoelenco"/>
        <w:numPr>
          <w:ilvl w:val="0"/>
          <w:numId w:val="11"/>
        </w:numPr>
        <w:tabs>
          <w:tab w:val="left" w:pos="741"/>
        </w:tabs>
        <w:spacing w:before="130" w:line="348" w:lineRule="auto"/>
        <w:ind w:right="495"/>
        <w:rPr>
          <w:sz w:val="24"/>
        </w:rPr>
      </w:pPr>
      <w:r>
        <w:rPr>
          <w:sz w:val="24"/>
        </w:rPr>
        <w:t>Il Comune designa il Funzionario Responsabile del tributo a cui sono attribuiti tutti i poteri per l'esercizio di ogni attività organizzativa e gestionale, compreso quello di sottoscrivere i provvedimenti afferenti a tali attività, nonché la rappresentanza in giudizio per le controversie relative al tributo</w:t>
      </w:r>
      <w:r>
        <w:rPr>
          <w:spacing w:val="-3"/>
          <w:sz w:val="24"/>
        </w:rPr>
        <w:t xml:space="preserve"> </w:t>
      </w:r>
      <w:r>
        <w:rPr>
          <w:sz w:val="24"/>
        </w:rPr>
        <w:t>stesso.</w:t>
      </w:r>
    </w:p>
    <w:p w14:paraId="61E9DC59" w14:textId="77777777" w:rsidR="000C4C79" w:rsidRDefault="00476669">
      <w:pPr>
        <w:pStyle w:val="Paragrafoelenco"/>
        <w:numPr>
          <w:ilvl w:val="0"/>
          <w:numId w:val="11"/>
        </w:numPr>
        <w:tabs>
          <w:tab w:val="left" w:pos="741"/>
        </w:tabs>
        <w:spacing w:line="348" w:lineRule="auto"/>
        <w:ind w:right="492"/>
        <w:rPr>
          <w:sz w:val="24"/>
        </w:rPr>
      </w:pPr>
      <w:r>
        <w:rPr>
          <w:sz w:val="24"/>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w:t>
      </w:r>
      <w:r>
        <w:rPr>
          <w:spacing w:val="-9"/>
          <w:sz w:val="24"/>
        </w:rPr>
        <w:t xml:space="preserve"> </w:t>
      </w:r>
      <w:r>
        <w:rPr>
          <w:sz w:val="24"/>
        </w:rPr>
        <w:t>giorni.</w:t>
      </w:r>
    </w:p>
    <w:p w14:paraId="63B730B3" w14:textId="77777777" w:rsidR="000C4C79" w:rsidRDefault="00476669">
      <w:pPr>
        <w:pStyle w:val="Paragrafoelenco"/>
        <w:numPr>
          <w:ilvl w:val="0"/>
          <w:numId w:val="11"/>
        </w:numPr>
        <w:tabs>
          <w:tab w:val="left" w:pos="741"/>
        </w:tabs>
        <w:spacing w:line="348" w:lineRule="auto"/>
        <w:ind w:right="495"/>
        <w:rPr>
          <w:sz w:val="24"/>
        </w:rPr>
      </w:pPr>
      <w:r>
        <w:rPr>
          <w:sz w:val="24"/>
        </w:rPr>
        <w:t xml:space="preserve">In caso di mancata collaborazione del contribuente od altro impedimento alla diretta </w:t>
      </w:r>
      <w:r>
        <w:rPr>
          <w:sz w:val="24"/>
        </w:rPr>
        <w:lastRenderedPageBreak/>
        <w:t>rilevazione, l'accertamento può essere effettuato in base a presunzioni semplici di cui all'art. 2729 del Codice</w:t>
      </w:r>
      <w:r>
        <w:rPr>
          <w:spacing w:val="-3"/>
          <w:sz w:val="24"/>
        </w:rPr>
        <w:t xml:space="preserve"> </w:t>
      </w:r>
      <w:r>
        <w:rPr>
          <w:sz w:val="24"/>
        </w:rPr>
        <w:t>Civile.</w:t>
      </w:r>
    </w:p>
    <w:p w14:paraId="05D4323A" w14:textId="77777777" w:rsidR="000C4C79" w:rsidRDefault="00476669">
      <w:pPr>
        <w:pStyle w:val="Paragrafoelenco"/>
        <w:numPr>
          <w:ilvl w:val="0"/>
          <w:numId w:val="11"/>
        </w:numPr>
        <w:tabs>
          <w:tab w:val="left" w:pos="741"/>
        </w:tabs>
        <w:spacing w:line="348" w:lineRule="auto"/>
        <w:ind w:right="491"/>
        <w:rPr>
          <w:sz w:val="24"/>
        </w:rPr>
      </w:pPr>
      <w:r>
        <w:rPr>
          <w:sz w:val="24"/>
        </w:rPr>
        <w:t>Ai fini dell’attività di accertamento, il Comune, per le unità immobiliari a destinazione ordinaria iscritte o iscrivibili nel catasto edilizio urbano, può considerare come superficie assoggettabile al tributo quella pari al 80% della superficie catastale determinata secondo i criteri stabiliti dal regolamento di cui al D.P.R. n. 138 del 23/03/1998.</w:t>
      </w:r>
    </w:p>
    <w:p w14:paraId="38977D77" w14:textId="77777777" w:rsidR="000C4C79" w:rsidRDefault="000C4C79">
      <w:pPr>
        <w:pStyle w:val="Corpotesto"/>
        <w:spacing w:before="10"/>
        <w:ind w:left="0" w:firstLine="0"/>
        <w:jc w:val="left"/>
        <w:rPr>
          <w:sz w:val="34"/>
        </w:rPr>
      </w:pPr>
    </w:p>
    <w:p w14:paraId="26B50005" w14:textId="4838E126" w:rsidR="000C4C79" w:rsidRDefault="00476669">
      <w:pPr>
        <w:pStyle w:val="Titolo1"/>
        <w:ind w:left="3736"/>
      </w:pPr>
      <w:r>
        <w:t>Art. 33 – Accertamento</w:t>
      </w:r>
    </w:p>
    <w:p w14:paraId="1EAA32DE" w14:textId="359A1C43" w:rsidR="000C4C79" w:rsidRDefault="00476669" w:rsidP="00CF204D">
      <w:pPr>
        <w:pStyle w:val="Paragrafoelenco"/>
        <w:numPr>
          <w:ilvl w:val="0"/>
          <w:numId w:val="10"/>
        </w:numPr>
        <w:tabs>
          <w:tab w:val="left" w:pos="741"/>
        </w:tabs>
        <w:spacing w:before="74" w:line="348" w:lineRule="auto"/>
        <w:ind w:right="493" w:hanging="314"/>
      </w:pPr>
      <w:r>
        <w:rPr>
          <w:sz w:val="24"/>
        </w:rPr>
        <w:t>Il Comune procede alla rettifica delle dichiarazioni incomplete o infedeli o dei parziali o ritardati versamenti, nonché all'accertamento d'ufficio delle omesse dichiarazioni o degli omessi versamenti, notificando al contribuente un apposito avviso motivato. Gli avvisi di accertamento in rettifica e d'ufficio devono essere notificati, a pena</w:t>
      </w:r>
      <w:r w:rsidRPr="00D807B1">
        <w:rPr>
          <w:spacing w:val="53"/>
          <w:sz w:val="24"/>
        </w:rPr>
        <w:t xml:space="preserve"> </w:t>
      </w:r>
      <w:r>
        <w:rPr>
          <w:sz w:val="24"/>
        </w:rPr>
        <w:t>di</w:t>
      </w:r>
      <w:r w:rsidR="00D807B1">
        <w:rPr>
          <w:sz w:val="24"/>
        </w:rPr>
        <w:t xml:space="preserve"> </w:t>
      </w:r>
      <w:r w:rsidRPr="00D807B1">
        <w:rPr>
          <w:sz w:val="24"/>
        </w:rPr>
        <w:t xml:space="preserve">decadenza, entro il 31 Dicembre del quinto anno successivo a quello in cui la dichiarazione o il versamento sono stati o avrebbero dovuto essere effettuati. Entro gli stessi termini devono essere contestate o irrogate le sanzioni amministrative tributarie, a norma degli art. 16 e 17 del </w:t>
      </w:r>
      <w:proofErr w:type="spellStart"/>
      <w:r w:rsidRPr="00D807B1">
        <w:rPr>
          <w:sz w:val="24"/>
        </w:rPr>
        <w:t>D.Lgs.</w:t>
      </w:r>
      <w:proofErr w:type="spellEnd"/>
      <w:r w:rsidRPr="00D807B1">
        <w:rPr>
          <w:sz w:val="24"/>
        </w:rPr>
        <w:t xml:space="preserve"> n. 472 del 18/12/1997 e </w:t>
      </w:r>
      <w:proofErr w:type="spellStart"/>
      <w:proofErr w:type="gramStart"/>
      <w:r w:rsidRPr="00D807B1">
        <w:rPr>
          <w:sz w:val="24"/>
        </w:rPr>
        <w:t>s.m.i.</w:t>
      </w:r>
      <w:proofErr w:type="spellEnd"/>
      <w:r w:rsidRPr="00D807B1">
        <w:rPr>
          <w:sz w:val="24"/>
        </w:rPr>
        <w:t>.</w:t>
      </w:r>
      <w:proofErr w:type="gramEnd"/>
    </w:p>
    <w:p w14:paraId="026E2606" w14:textId="77777777" w:rsidR="000C4C79" w:rsidRDefault="00476669">
      <w:pPr>
        <w:pStyle w:val="Paragrafoelenco"/>
        <w:numPr>
          <w:ilvl w:val="0"/>
          <w:numId w:val="10"/>
        </w:numPr>
        <w:tabs>
          <w:tab w:val="left" w:pos="741"/>
        </w:tabs>
        <w:spacing w:line="348" w:lineRule="auto"/>
        <w:ind w:right="489"/>
        <w:rPr>
          <w:sz w:val="24"/>
        </w:rPr>
      </w:pPr>
      <w:r>
        <w:rPr>
          <w:sz w:val="24"/>
        </w:rPr>
        <w:t xml:space="preserve">L’avviso di accertamento specifica le ragioni dell’atto e indica distintamente le somme dovute per tributo, maggiorazione, tributo provinciale, sanzioni, interessi di mora, e spese di notifica, da versare in unica rata entro sessanta giorni dalla ricezione, e contiene quanto indicato dall’art. 1, commi 792 e seguenti della Legge n. 160 </w:t>
      </w:r>
      <w:r>
        <w:rPr>
          <w:spacing w:val="-2"/>
          <w:sz w:val="24"/>
        </w:rPr>
        <w:t xml:space="preserve">del </w:t>
      </w:r>
      <w:r>
        <w:rPr>
          <w:sz w:val="24"/>
        </w:rPr>
        <w:t>27/12/2019.</w:t>
      </w:r>
    </w:p>
    <w:p w14:paraId="56B57092" w14:textId="77777777" w:rsidR="000C4C79" w:rsidRDefault="00476669">
      <w:pPr>
        <w:pStyle w:val="Paragrafoelenco"/>
        <w:numPr>
          <w:ilvl w:val="0"/>
          <w:numId w:val="10"/>
        </w:numPr>
        <w:tabs>
          <w:tab w:val="left" w:pos="741"/>
        </w:tabs>
        <w:spacing w:line="348" w:lineRule="auto"/>
        <w:ind w:right="495"/>
        <w:rPr>
          <w:sz w:val="24"/>
        </w:rPr>
      </w:pPr>
      <w:r>
        <w:rPr>
          <w:sz w:val="24"/>
        </w:rPr>
        <w:t>Gli accertamenti divenuti definitivi valgono come dichiarazione per le annualità successive all’intervenuta</w:t>
      </w:r>
      <w:r>
        <w:rPr>
          <w:spacing w:val="-3"/>
          <w:sz w:val="24"/>
        </w:rPr>
        <w:t xml:space="preserve"> </w:t>
      </w:r>
      <w:r>
        <w:rPr>
          <w:sz w:val="24"/>
        </w:rPr>
        <w:t>definitività.</w:t>
      </w:r>
    </w:p>
    <w:p w14:paraId="09AC7A52" w14:textId="77777777" w:rsidR="000C4C79" w:rsidRDefault="00476669">
      <w:pPr>
        <w:pStyle w:val="Paragrafoelenco"/>
        <w:numPr>
          <w:ilvl w:val="0"/>
          <w:numId w:val="10"/>
        </w:numPr>
        <w:tabs>
          <w:tab w:val="left" w:pos="741"/>
        </w:tabs>
        <w:spacing w:line="348" w:lineRule="auto"/>
        <w:ind w:right="490"/>
        <w:rPr>
          <w:sz w:val="24"/>
        </w:rPr>
      </w:pPr>
      <w:r>
        <w:rPr>
          <w:sz w:val="24"/>
        </w:rPr>
        <w:t>Qualora le somme complessivamente indicate negli avvisi di accertamento, comprese le sanzioni e gli interessi applicabili, siano superiori a € 100,00 il contribuente può richiedere una rateazione secondo le modalità disciplinate dal Regolamento comunale delle</w:t>
      </w:r>
      <w:r>
        <w:rPr>
          <w:spacing w:val="-1"/>
          <w:sz w:val="24"/>
        </w:rPr>
        <w:t xml:space="preserve"> </w:t>
      </w:r>
      <w:r>
        <w:rPr>
          <w:sz w:val="24"/>
        </w:rPr>
        <w:t>entrate.</w:t>
      </w:r>
    </w:p>
    <w:p w14:paraId="38DD47C6" w14:textId="77777777" w:rsidR="000C4C79" w:rsidRDefault="000C4C79">
      <w:pPr>
        <w:pStyle w:val="Corpotesto"/>
        <w:spacing w:before="10"/>
        <w:ind w:left="0" w:firstLine="0"/>
        <w:jc w:val="left"/>
        <w:rPr>
          <w:sz w:val="34"/>
        </w:rPr>
      </w:pPr>
    </w:p>
    <w:p w14:paraId="1C17424F" w14:textId="412D4BED" w:rsidR="000C4C79" w:rsidRDefault="00476669">
      <w:pPr>
        <w:pStyle w:val="Titolo1"/>
        <w:ind w:left="4065"/>
      </w:pPr>
      <w:r>
        <w:t>Art. 34 – Sanzioni</w:t>
      </w:r>
    </w:p>
    <w:p w14:paraId="4357A033" w14:textId="6D1DDC97" w:rsidR="000C4C79" w:rsidRDefault="00476669">
      <w:pPr>
        <w:pStyle w:val="Paragrafoelenco"/>
        <w:numPr>
          <w:ilvl w:val="0"/>
          <w:numId w:val="9"/>
        </w:numPr>
        <w:tabs>
          <w:tab w:val="left" w:pos="741"/>
        </w:tabs>
        <w:spacing w:before="130" w:line="348" w:lineRule="auto"/>
        <w:ind w:right="489"/>
        <w:rPr>
          <w:sz w:val="24"/>
        </w:rPr>
      </w:pPr>
      <w:r>
        <w:rPr>
          <w:sz w:val="24"/>
        </w:rPr>
        <w:t xml:space="preserve">In caso di omesso o insufficiente versamento risultante dalla dichiarazione, si applica la sanzione del trenta per cento di ogni importo non versato. La medesima sanzione si applica in ogni ipotesi di mancato pagamento nel termine previsto; per i versamenti effettuati con un ritardo non superiore a quindici giorni, la sanzione, oltre alle riduzioni previste per il ravvedimento dal comma 1 dell'art. 13 del </w:t>
      </w:r>
      <w:proofErr w:type="spellStart"/>
      <w:r>
        <w:rPr>
          <w:sz w:val="24"/>
        </w:rPr>
        <w:t>D.Lgs.</w:t>
      </w:r>
      <w:proofErr w:type="spellEnd"/>
      <w:r>
        <w:rPr>
          <w:sz w:val="24"/>
        </w:rPr>
        <w:t xml:space="preserve"> n. 472 del 18/12/1997, se applicabili, è ulteriormente ridotta ad un importo pari ad un quindicesimo per ciascun </w:t>
      </w:r>
      <w:r>
        <w:rPr>
          <w:sz w:val="24"/>
        </w:rPr>
        <w:lastRenderedPageBreak/>
        <w:t xml:space="preserve">giorno di ritardo. La sanzione non è invece applicata quando i versamenti sono stati tempestivamente eseguiti ad ufficio o concessionario </w:t>
      </w:r>
      <w:r w:rsidR="003A7FEA">
        <w:rPr>
          <w:sz w:val="24"/>
        </w:rPr>
        <w:t>diverso da</w:t>
      </w:r>
      <w:r>
        <w:rPr>
          <w:sz w:val="24"/>
        </w:rPr>
        <w:t xml:space="preserve"> quello</w:t>
      </w:r>
      <w:r>
        <w:rPr>
          <w:spacing w:val="-4"/>
          <w:sz w:val="24"/>
        </w:rPr>
        <w:t xml:space="preserve"> </w:t>
      </w:r>
      <w:r>
        <w:rPr>
          <w:sz w:val="24"/>
        </w:rPr>
        <w:t>competente.</w:t>
      </w:r>
    </w:p>
    <w:p w14:paraId="05FD58B3" w14:textId="2C56BE87" w:rsidR="003A7FEA" w:rsidRDefault="003A7FEA">
      <w:pPr>
        <w:pStyle w:val="Paragrafoelenco"/>
        <w:numPr>
          <w:ilvl w:val="0"/>
          <w:numId w:val="9"/>
        </w:numPr>
        <w:tabs>
          <w:tab w:val="left" w:pos="741"/>
        </w:tabs>
        <w:spacing w:before="130" w:line="348" w:lineRule="auto"/>
        <w:ind w:right="489"/>
        <w:rPr>
          <w:sz w:val="24"/>
        </w:rPr>
      </w:pPr>
      <w:r>
        <w:rPr>
          <w:sz w:val="24"/>
        </w:rPr>
        <w:t xml:space="preserve">In caso di omessa presentazione della dichiarazione o di mancata, incompleta o infedele risposta al questionario di cui all’art. 71 comma 1 </w:t>
      </w:r>
      <w:proofErr w:type="spellStart"/>
      <w:r>
        <w:rPr>
          <w:sz w:val="24"/>
        </w:rPr>
        <w:t>let</w:t>
      </w:r>
      <w:proofErr w:type="spellEnd"/>
      <w:r>
        <w:rPr>
          <w:sz w:val="24"/>
        </w:rPr>
        <w:t>. a), entro il termine di 60 giorni dalla notifica dello stesso si applicano le sanzioni previste dalle vigenti disposizioni di legge.</w:t>
      </w:r>
    </w:p>
    <w:p w14:paraId="0F020E31" w14:textId="77777777" w:rsidR="000C4C79" w:rsidRDefault="00476669">
      <w:pPr>
        <w:pStyle w:val="Paragrafoelenco"/>
        <w:numPr>
          <w:ilvl w:val="0"/>
          <w:numId w:val="9"/>
        </w:numPr>
        <w:tabs>
          <w:tab w:val="left" w:pos="741"/>
        </w:tabs>
        <w:spacing w:line="348" w:lineRule="auto"/>
        <w:ind w:right="492"/>
        <w:rPr>
          <w:sz w:val="24"/>
        </w:rPr>
      </w:pPr>
      <w:r>
        <w:rPr>
          <w:sz w:val="24"/>
        </w:rPr>
        <w:t>Le sanzioni previste per l’omessa ovvero per l’infedele dichiarazione sono ridotte a un terzo se, entro il termine per ricorrere alle commissioni tributarie, interviene acquiescenza del contribuente con il pagamento del tributo, se dovuto, e della sanzione e degli</w:t>
      </w:r>
      <w:r>
        <w:rPr>
          <w:spacing w:val="-1"/>
          <w:sz w:val="24"/>
        </w:rPr>
        <w:t xml:space="preserve"> </w:t>
      </w:r>
      <w:r>
        <w:rPr>
          <w:sz w:val="24"/>
        </w:rPr>
        <w:t>interessi.</w:t>
      </w:r>
    </w:p>
    <w:p w14:paraId="2B3943DA" w14:textId="77777777" w:rsidR="000C4C79" w:rsidRDefault="000C4C79">
      <w:pPr>
        <w:pStyle w:val="Corpotesto"/>
        <w:spacing w:before="10"/>
        <w:ind w:left="0" w:firstLine="0"/>
        <w:jc w:val="left"/>
        <w:rPr>
          <w:sz w:val="34"/>
        </w:rPr>
      </w:pPr>
    </w:p>
    <w:p w14:paraId="4EECD644" w14:textId="3C8DA8B4" w:rsidR="000C4C79" w:rsidRDefault="00476669">
      <w:pPr>
        <w:pStyle w:val="Titolo1"/>
        <w:ind w:left="3873"/>
      </w:pPr>
      <w:r>
        <w:t>Art. 35 – Riscossione</w:t>
      </w:r>
    </w:p>
    <w:p w14:paraId="6EE4C0E6" w14:textId="77777777" w:rsidR="000C4C79" w:rsidRDefault="00476669">
      <w:pPr>
        <w:pStyle w:val="Paragrafoelenco"/>
        <w:numPr>
          <w:ilvl w:val="0"/>
          <w:numId w:val="8"/>
        </w:numPr>
        <w:tabs>
          <w:tab w:val="left" w:pos="741"/>
        </w:tabs>
        <w:spacing w:before="130" w:line="348" w:lineRule="auto"/>
        <w:ind w:right="492"/>
        <w:rPr>
          <w:sz w:val="24"/>
        </w:rPr>
      </w:pPr>
      <w:r>
        <w:rPr>
          <w:sz w:val="24"/>
        </w:rPr>
        <w:t>Il Comune riscuote il tributo comunale dovuto in base alle dichiarazioni inviando ai contribuenti, anche per posta semplice, inviti di pagamento che specificano per ogni utenza le somme</w:t>
      </w:r>
      <w:r>
        <w:rPr>
          <w:spacing w:val="-2"/>
          <w:sz w:val="24"/>
        </w:rPr>
        <w:t xml:space="preserve"> </w:t>
      </w:r>
      <w:r>
        <w:rPr>
          <w:sz w:val="24"/>
        </w:rPr>
        <w:t>dovute.</w:t>
      </w:r>
    </w:p>
    <w:p w14:paraId="58C91B5C" w14:textId="1C9E2759" w:rsidR="000C4C79" w:rsidRDefault="00476669">
      <w:pPr>
        <w:pStyle w:val="Paragrafoelenco"/>
        <w:numPr>
          <w:ilvl w:val="0"/>
          <w:numId w:val="8"/>
        </w:numPr>
        <w:tabs>
          <w:tab w:val="left" w:pos="741"/>
        </w:tabs>
        <w:spacing w:line="348" w:lineRule="auto"/>
        <w:ind w:right="492"/>
        <w:rPr>
          <w:sz w:val="24"/>
        </w:rPr>
      </w:pPr>
      <w:r>
        <w:rPr>
          <w:sz w:val="24"/>
        </w:rPr>
        <w:t xml:space="preserve">Il tributo comunale per l’anno di riferimento è versato mediante modello di pagamento unificato di cui all’art. 17 del </w:t>
      </w:r>
      <w:proofErr w:type="spellStart"/>
      <w:r>
        <w:rPr>
          <w:sz w:val="24"/>
        </w:rPr>
        <w:t>D.Lgs.</w:t>
      </w:r>
      <w:proofErr w:type="spellEnd"/>
      <w:r>
        <w:rPr>
          <w:sz w:val="24"/>
        </w:rPr>
        <w:t xml:space="preserve"> n. 241 del 09/07/1997, o attraverso le altre modalità di pagamento offerte dai servizi elettronici di incasso e di pagamento interbancari e</w:t>
      </w:r>
      <w:r>
        <w:rPr>
          <w:spacing w:val="-1"/>
          <w:sz w:val="24"/>
        </w:rPr>
        <w:t xml:space="preserve"> </w:t>
      </w:r>
      <w:r>
        <w:rPr>
          <w:sz w:val="24"/>
        </w:rPr>
        <w:t>postali.</w:t>
      </w:r>
    </w:p>
    <w:p w14:paraId="7A5836E7" w14:textId="76C94F9D" w:rsidR="00436C75" w:rsidRDefault="00436C75">
      <w:pPr>
        <w:pStyle w:val="Paragrafoelenco"/>
        <w:numPr>
          <w:ilvl w:val="0"/>
          <w:numId w:val="8"/>
        </w:numPr>
        <w:tabs>
          <w:tab w:val="left" w:pos="741"/>
        </w:tabs>
        <w:spacing w:line="348" w:lineRule="auto"/>
        <w:ind w:right="492"/>
        <w:rPr>
          <w:sz w:val="24"/>
        </w:rPr>
      </w:pPr>
      <w:r>
        <w:rPr>
          <w:sz w:val="24"/>
        </w:rPr>
        <w:t>Il pagamento degli importi dovuti deve essere effettuato in due rate aventi scadente 30 giugno e 30 novembre, oppure in unica soluzione entro il 31 luglio di ciascun anno.</w:t>
      </w:r>
    </w:p>
    <w:p w14:paraId="362B702A" w14:textId="56CC8F0E" w:rsidR="000C4C79" w:rsidRDefault="00476669">
      <w:pPr>
        <w:pStyle w:val="Paragrafoelenco"/>
        <w:numPr>
          <w:ilvl w:val="0"/>
          <w:numId w:val="8"/>
        </w:numPr>
        <w:tabs>
          <w:tab w:val="left" w:pos="741"/>
        </w:tabs>
        <w:spacing w:line="348" w:lineRule="auto"/>
        <w:ind w:right="489"/>
        <w:rPr>
          <w:sz w:val="24"/>
        </w:rPr>
      </w:pPr>
      <w:r>
        <w:rPr>
          <w:sz w:val="24"/>
        </w:rPr>
        <w:t xml:space="preserve">Al contribuente che non versi alle prescritte scadenze le somme indicate nell’invito di pagamento può essere trasmesso un avviso bonario con cui si intima il versamento del tributo. L’avviso indica le somme da versare in unica rata entro trenta giorni dalla ricezione, con addebito delle spese di notifica, e contiene l’avvertenza che, in caso di inadempimento, si procederà all’emissione di apposito avviso di accertamento con la sanzione per omesso pagamento di cui </w:t>
      </w:r>
      <w:r w:rsidRPr="00436C75">
        <w:rPr>
          <w:sz w:val="24"/>
        </w:rPr>
        <w:t>all’art. 3</w:t>
      </w:r>
      <w:r w:rsidR="00436C75" w:rsidRPr="00436C75">
        <w:rPr>
          <w:sz w:val="24"/>
        </w:rPr>
        <w:t>4</w:t>
      </w:r>
      <w:r w:rsidRPr="00436C75">
        <w:rPr>
          <w:sz w:val="24"/>
        </w:rPr>
        <w:t>, comma 1, oltre</w:t>
      </w:r>
      <w:r>
        <w:rPr>
          <w:sz w:val="24"/>
        </w:rPr>
        <w:t xml:space="preserve"> agli interessi di mora, e si procederà alla riscossione coattiva con aggravio delle spese di riscossione nelle diverse modalità disciplinate dal regolamento generale delle</w:t>
      </w:r>
      <w:r>
        <w:rPr>
          <w:spacing w:val="-7"/>
          <w:sz w:val="24"/>
        </w:rPr>
        <w:t xml:space="preserve"> </w:t>
      </w:r>
      <w:r>
        <w:rPr>
          <w:sz w:val="24"/>
        </w:rPr>
        <w:t>entrate.</w:t>
      </w:r>
    </w:p>
    <w:p w14:paraId="3B7AC9A2" w14:textId="3673D72B" w:rsidR="000C4C79" w:rsidRDefault="00476669">
      <w:pPr>
        <w:pStyle w:val="Paragrafoelenco"/>
        <w:numPr>
          <w:ilvl w:val="0"/>
          <w:numId w:val="8"/>
        </w:numPr>
        <w:tabs>
          <w:tab w:val="left" w:pos="741"/>
        </w:tabs>
        <w:spacing w:line="348" w:lineRule="auto"/>
        <w:ind w:right="497"/>
        <w:rPr>
          <w:sz w:val="24"/>
        </w:rPr>
      </w:pPr>
      <w:r>
        <w:rPr>
          <w:sz w:val="24"/>
        </w:rPr>
        <w:t>Il contribuente può attivare tutte le procedure deflattive del contenzioso disciplinate dal regolamento generale delle entrate ovvero chiedere la rateizzazione ove ne ricorrano i presupposti.</w:t>
      </w:r>
    </w:p>
    <w:p w14:paraId="1512608B" w14:textId="2491F5EA" w:rsidR="00436C75" w:rsidRDefault="00436C75">
      <w:pPr>
        <w:pStyle w:val="Paragrafoelenco"/>
        <w:numPr>
          <w:ilvl w:val="0"/>
          <w:numId w:val="8"/>
        </w:numPr>
        <w:tabs>
          <w:tab w:val="left" w:pos="741"/>
        </w:tabs>
        <w:spacing w:line="348" w:lineRule="auto"/>
        <w:ind w:right="497"/>
        <w:rPr>
          <w:sz w:val="24"/>
        </w:rPr>
      </w:pPr>
      <w:r w:rsidRPr="00436C75">
        <w:rPr>
          <w:sz w:val="24"/>
        </w:rPr>
        <w:t xml:space="preserve">Eventuali conguagli di anni precedenti o dell’anno in corso possono essere riscossi anche in unica soluzione. L’importo complessivo del tributo annuo dovuto da versare è </w:t>
      </w:r>
      <w:r w:rsidRPr="00436C75">
        <w:rPr>
          <w:sz w:val="24"/>
        </w:rPr>
        <w:lastRenderedPageBreak/>
        <w:t>arrotondato all’euro superiore o inferiore a seconda che le cifre decimali siano superiori o inferiori/pari a 49 centesimi, in base a quanto previsto dal comma 166, art. 1, della Legge 27/12/2006, n. 296. L’arrotondamento, nel caso di impiego del modello F24, deve essere operato per ogni codice tributo</w:t>
      </w:r>
      <w:r>
        <w:rPr>
          <w:sz w:val="24"/>
        </w:rPr>
        <w:t>.</w:t>
      </w:r>
    </w:p>
    <w:p w14:paraId="7096258A" w14:textId="77777777" w:rsidR="000C4C79" w:rsidRDefault="000C4C79">
      <w:pPr>
        <w:pStyle w:val="Corpotesto"/>
        <w:spacing w:before="10"/>
        <w:ind w:left="0" w:firstLine="0"/>
        <w:jc w:val="left"/>
        <w:rPr>
          <w:sz w:val="34"/>
        </w:rPr>
      </w:pPr>
    </w:p>
    <w:p w14:paraId="4B2B093B" w14:textId="597F5659" w:rsidR="000C4C79" w:rsidRDefault="00476669">
      <w:pPr>
        <w:pStyle w:val="Titolo1"/>
        <w:ind w:left="4036"/>
        <w:jc w:val="left"/>
      </w:pPr>
      <w:r>
        <w:t>Art. 36 – Interessi</w:t>
      </w:r>
    </w:p>
    <w:p w14:paraId="4D0DFE11" w14:textId="77777777" w:rsidR="000C4C79" w:rsidRDefault="00476669">
      <w:pPr>
        <w:pStyle w:val="Paragrafoelenco"/>
        <w:numPr>
          <w:ilvl w:val="0"/>
          <w:numId w:val="7"/>
        </w:numPr>
        <w:tabs>
          <w:tab w:val="left" w:pos="741"/>
        </w:tabs>
        <w:spacing w:before="131" w:line="348" w:lineRule="auto"/>
        <w:ind w:right="497"/>
        <w:rPr>
          <w:sz w:val="24"/>
        </w:rPr>
      </w:pPr>
      <w:r>
        <w:rPr>
          <w:sz w:val="24"/>
        </w:rPr>
        <w:t>Gli interessi di mora, di rateazione e di rimborso sono computati nella misura del vigente tasso</w:t>
      </w:r>
      <w:r>
        <w:rPr>
          <w:spacing w:val="-3"/>
          <w:sz w:val="24"/>
        </w:rPr>
        <w:t xml:space="preserve"> </w:t>
      </w:r>
      <w:r>
        <w:rPr>
          <w:sz w:val="24"/>
        </w:rPr>
        <w:t>legale.</w:t>
      </w:r>
    </w:p>
    <w:p w14:paraId="0D719C78" w14:textId="77777777" w:rsidR="000C4C79" w:rsidRDefault="00476669">
      <w:pPr>
        <w:pStyle w:val="Paragrafoelenco"/>
        <w:numPr>
          <w:ilvl w:val="0"/>
          <w:numId w:val="7"/>
        </w:numPr>
        <w:tabs>
          <w:tab w:val="left" w:pos="741"/>
        </w:tabs>
        <w:spacing w:before="74" w:line="348" w:lineRule="auto"/>
        <w:ind w:right="495"/>
        <w:rPr>
          <w:sz w:val="24"/>
        </w:rPr>
      </w:pPr>
      <w:r>
        <w:rPr>
          <w:sz w:val="24"/>
        </w:rPr>
        <w:t>Gli interessi sono calcolati con maturazione giorno per giorno con decorrenza dal giorno in cui sono divenuti</w:t>
      </w:r>
      <w:r>
        <w:rPr>
          <w:spacing w:val="-2"/>
          <w:sz w:val="24"/>
        </w:rPr>
        <w:t xml:space="preserve"> </w:t>
      </w:r>
      <w:r>
        <w:rPr>
          <w:sz w:val="24"/>
        </w:rPr>
        <w:t>esigibili.</w:t>
      </w:r>
    </w:p>
    <w:p w14:paraId="5A8C500E" w14:textId="77777777" w:rsidR="000C4C79" w:rsidRDefault="000C4C79">
      <w:pPr>
        <w:pStyle w:val="Corpotesto"/>
        <w:spacing w:before="10"/>
        <w:ind w:left="0" w:firstLine="0"/>
        <w:jc w:val="left"/>
        <w:rPr>
          <w:sz w:val="34"/>
        </w:rPr>
      </w:pPr>
    </w:p>
    <w:p w14:paraId="53E80639" w14:textId="4C990CD5" w:rsidR="000C4C79" w:rsidRDefault="00476669">
      <w:pPr>
        <w:pStyle w:val="Titolo1"/>
        <w:ind w:left="4038"/>
      </w:pPr>
      <w:r>
        <w:t>Art. 37 – Rimborsi</w:t>
      </w:r>
    </w:p>
    <w:p w14:paraId="07438A15" w14:textId="75457901" w:rsidR="000C4C79" w:rsidRDefault="00476669">
      <w:pPr>
        <w:pStyle w:val="Paragrafoelenco"/>
        <w:numPr>
          <w:ilvl w:val="0"/>
          <w:numId w:val="6"/>
        </w:numPr>
        <w:tabs>
          <w:tab w:val="left" w:pos="741"/>
        </w:tabs>
        <w:spacing w:before="130" w:line="348" w:lineRule="auto"/>
        <w:ind w:right="495"/>
        <w:rPr>
          <w:sz w:val="24"/>
        </w:rPr>
      </w:pPr>
      <w:r>
        <w:rPr>
          <w:sz w:val="24"/>
        </w:rPr>
        <w:t>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w:t>
      </w:r>
      <w:r>
        <w:rPr>
          <w:spacing w:val="1"/>
          <w:sz w:val="24"/>
        </w:rPr>
        <w:t xml:space="preserve"> </w:t>
      </w:r>
      <w:r>
        <w:rPr>
          <w:sz w:val="24"/>
        </w:rPr>
        <w:t>dell’istanza.</w:t>
      </w:r>
    </w:p>
    <w:p w14:paraId="05401487" w14:textId="36350C81" w:rsidR="003A7FEA" w:rsidRDefault="003A7FEA">
      <w:pPr>
        <w:pStyle w:val="Paragrafoelenco"/>
        <w:numPr>
          <w:ilvl w:val="0"/>
          <w:numId w:val="6"/>
        </w:numPr>
        <w:tabs>
          <w:tab w:val="left" w:pos="741"/>
        </w:tabs>
        <w:spacing w:before="130" w:line="348" w:lineRule="auto"/>
        <w:ind w:right="495"/>
        <w:rPr>
          <w:sz w:val="24"/>
        </w:rPr>
      </w:pPr>
      <w:r>
        <w:rPr>
          <w:sz w:val="24"/>
        </w:rPr>
        <w:t>Le somme da rimborsare possono, su richiesta del contribuente formulata nell’istanza di rimborso</w:t>
      </w:r>
      <w:r w:rsidR="00F96B9E">
        <w:rPr>
          <w:sz w:val="24"/>
        </w:rPr>
        <w:t>, essere compensate con gli importi dovuti dal contribuente al comune stesso a titolo del medesimo tributo oggetto di rimborso.</w:t>
      </w:r>
    </w:p>
    <w:p w14:paraId="45150525" w14:textId="77777777" w:rsidR="000C4C79" w:rsidRDefault="00476669">
      <w:pPr>
        <w:pStyle w:val="Paragrafoelenco"/>
        <w:numPr>
          <w:ilvl w:val="0"/>
          <w:numId w:val="6"/>
        </w:numPr>
        <w:tabs>
          <w:tab w:val="left" w:pos="741"/>
        </w:tabs>
        <w:spacing w:line="348" w:lineRule="auto"/>
        <w:ind w:right="493"/>
        <w:rPr>
          <w:sz w:val="24"/>
        </w:rPr>
      </w:pPr>
      <w:r>
        <w:rPr>
          <w:sz w:val="24"/>
        </w:rPr>
        <w:t>Sulle somme rimborsate spettano gli interessi nella misura prevista dall’art. 37, a decorrere dalla data dell’eseguito</w:t>
      </w:r>
      <w:r>
        <w:rPr>
          <w:spacing w:val="-2"/>
          <w:sz w:val="24"/>
        </w:rPr>
        <w:t xml:space="preserve"> </w:t>
      </w:r>
      <w:r>
        <w:rPr>
          <w:sz w:val="24"/>
        </w:rPr>
        <w:t>versamento.</w:t>
      </w:r>
    </w:p>
    <w:p w14:paraId="52733B26" w14:textId="77777777" w:rsidR="000C4C79" w:rsidRDefault="00476669">
      <w:pPr>
        <w:pStyle w:val="Paragrafoelenco"/>
        <w:numPr>
          <w:ilvl w:val="0"/>
          <w:numId w:val="6"/>
        </w:numPr>
        <w:tabs>
          <w:tab w:val="left" w:pos="741"/>
        </w:tabs>
        <w:spacing w:before="1" w:line="348" w:lineRule="auto"/>
        <w:ind w:right="493"/>
        <w:rPr>
          <w:sz w:val="24"/>
        </w:rPr>
      </w:pPr>
      <w:r>
        <w:rPr>
          <w:sz w:val="24"/>
        </w:rPr>
        <w:t>Ai sensi dell’art. 1, comma 168 della Legge n. 296/2006, non si procede al versamento in via ordinaria e al rimborso per somme inferiori a 12,00 euro per anno</w:t>
      </w:r>
      <w:r>
        <w:rPr>
          <w:spacing w:val="-22"/>
          <w:sz w:val="24"/>
        </w:rPr>
        <w:t xml:space="preserve"> </w:t>
      </w:r>
      <w:r>
        <w:rPr>
          <w:sz w:val="24"/>
        </w:rPr>
        <w:t>d’imposta.</w:t>
      </w:r>
    </w:p>
    <w:p w14:paraId="29B1116C" w14:textId="77777777" w:rsidR="000C4C79" w:rsidRDefault="000C4C79">
      <w:pPr>
        <w:pStyle w:val="Corpotesto"/>
        <w:spacing w:before="9"/>
        <w:ind w:left="0" w:firstLine="0"/>
        <w:jc w:val="left"/>
        <w:rPr>
          <w:sz w:val="34"/>
        </w:rPr>
      </w:pPr>
    </w:p>
    <w:p w14:paraId="08F6364D" w14:textId="344CE226" w:rsidR="000C4C79" w:rsidRDefault="00476669">
      <w:pPr>
        <w:pStyle w:val="Titolo1"/>
        <w:ind w:left="2691"/>
      </w:pPr>
      <w:r>
        <w:t>Art. 38 – Somme di modesto ammontare</w:t>
      </w:r>
    </w:p>
    <w:p w14:paraId="688DE82F" w14:textId="77777777" w:rsidR="000C4C79" w:rsidRDefault="00476669">
      <w:pPr>
        <w:pStyle w:val="Corpotesto"/>
        <w:spacing w:before="130" w:line="348" w:lineRule="auto"/>
        <w:ind w:right="489"/>
      </w:pPr>
      <w:r>
        <w:t>1. Ai sensi dell’art. 3, comma 10 del D.L. n. 16 del 02/03/2012, il Comune non procede all’accertamento, all’iscrizione a ruolo e alla riscossione dei crediti relativi ai propri tributi qualora l’ammontare dovuto, comprensivo di sanzioni amministrative e interessi, non superi, per ciascun credito, l’importo di euro 12,00, con riferimento ad ogni periodo d’imposta annuale. Tale disposizione non si applica qualora il credito derivi da recidiva nella violazione degli obblighi di versamento relativi ad un medesimo tributo, per importi singolarmente superiori a 12,00</w:t>
      </w:r>
      <w:r>
        <w:rPr>
          <w:spacing w:val="-3"/>
        </w:rPr>
        <w:t xml:space="preserve"> </w:t>
      </w:r>
      <w:r>
        <w:t>euro.</w:t>
      </w:r>
    </w:p>
    <w:p w14:paraId="27114677" w14:textId="77777777" w:rsidR="000C4C79" w:rsidRDefault="000C4C79">
      <w:pPr>
        <w:pStyle w:val="Corpotesto"/>
        <w:spacing w:before="10"/>
        <w:ind w:left="0" w:firstLine="0"/>
        <w:jc w:val="left"/>
        <w:rPr>
          <w:sz w:val="34"/>
        </w:rPr>
      </w:pPr>
    </w:p>
    <w:p w14:paraId="5CC91294" w14:textId="25AF2700" w:rsidR="000C4C79" w:rsidRDefault="00476669">
      <w:pPr>
        <w:pStyle w:val="Titolo1"/>
        <w:ind w:left="3837"/>
      </w:pPr>
      <w:r>
        <w:lastRenderedPageBreak/>
        <w:t>Art. 39 – Contenzioso</w:t>
      </w:r>
    </w:p>
    <w:p w14:paraId="28DA9F51" w14:textId="77777777" w:rsidR="000C4C79" w:rsidRDefault="00476669">
      <w:pPr>
        <w:pStyle w:val="Paragrafoelenco"/>
        <w:numPr>
          <w:ilvl w:val="0"/>
          <w:numId w:val="5"/>
        </w:numPr>
        <w:tabs>
          <w:tab w:val="left" w:pos="741"/>
        </w:tabs>
        <w:spacing w:before="130" w:line="348" w:lineRule="auto"/>
        <w:ind w:right="490"/>
        <w:rPr>
          <w:sz w:val="24"/>
        </w:rPr>
      </w:pPr>
      <w:r>
        <w:rPr>
          <w:sz w:val="24"/>
        </w:rPr>
        <w:t xml:space="preserve">Contro l'avviso di accertamento, il provvedimento che irroga le sanzioni, il provvedimento che respinge l'istanza di rimborso o nega l’applicazione di riduzioni o agevolazioni può essere proposto ricorso secondo le disposizioni di cui al </w:t>
      </w:r>
      <w:proofErr w:type="spellStart"/>
      <w:r>
        <w:rPr>
          <w:sz w:val="24"/>
        </w:rPr>
        <w:t>D.Lgs.</w:t>
      </w:r>
      <w:proofErr w:type="spellEnd"/>
      <w:r>
        <w:rPr>
          <w:sz w:val="24"/>
        </w:rPr>
        <w:t xml:space="preserve"> 31 dicembre 1992, n. 546, e successive</w:t>
      </w:r>
      <w:r>
        <w:rPr>
          <w:spacing w:val="-5"/>
          <w:sz w:val="24"/>
        </w:rPr>
        <w:t xml:space="preserve"> </w:t>
      </w:r>
      <w:r>
        <w:rPr>
          <w:sz w:val="24"/>
        </w:rPr>
        <w:t>modificazioni.</w:t>
      </w:r>
    </w:p>
    <w:p w14:paraId="491690C4" w14:textId="4ECDD138" w:rsidR="00F96B9E" w:rsidRDefault="00476669" w:rsidP="00F96B9E">
      <w:pPr>
        <w:pStyle w:val="Paragrafoelenco"/>
        <w:numPr>
          <w:ilvl w:val="0"/>
          <w:numId w:val="5"/>
        </w:numPr>
        <w:tabs>
          <w:tab w:val="left" w:pos="741"/>
        </w:tabs>
        <w:spacing w:line="348" w:lineRule="auto"/>
        <w:ind w:right="490"/>
        <w:rPr>
          <w:sz w:val="24"/>
        </w:rPr>
      </w:pPr>
      <w:r>
        <w:rPr>
          <w:sz w:val="24"/>
        </w:rPr>
        <w:t>Si applicano tutti gli istituti deflattivi del contenzioso previsti dal regolamento generale delle</w:t>
      </w:r>
      <w:r>
        <w:rPr>
          <w:spacing w:val="-1"/>
          <w:sz w:val="24"/>
        </w:rPr>
        <w:t xml:space="preserve"> </w:t>
      </w:r>
      <w:r>
        <w:rPr>
          <w:sz w:val="24"/>
        </w:rPr>
        <w:t>entrate.</w:t>
      </w:r>
    </w:p>
    <w:p w14:paraId="48E02244" w14:textId="77777777" w:rsidR="00F96B9E" w:rsidRPr="00F96B9E" w:rsidRDefault="00F96B9E" w:rsidP="00F96B9E">
      <w:pPr>
        <w:tabs>
          <w:tab w:val="left" w:pos="741"/>
        </w:tabs>
        <w:spacing w:line="348" w:lineRule="auto"/>
        <w:ind w:left="453" w:right="490"/>
        <w:rPr>
          <w:sz w:val="34"/>
          <w:szCs w:val="34"/>
        </w:rPr>
      </w:pPr>
    </w:p>
    <w:p w14:paraId="5C0C2324" w14:textId="77777777" w:rsidR="00F96B9E" w:rsidRDefault="00F96B9E" w:rsidP="00F96B9E">
      <w:pPr>
        <w:pStyle w:val="Titolo1"/>
        <w:spacing w:before="74" w:line="348" w:lineRule="auto"/>
        <w:ind w:left="3796" w:right="3909" w:hanging="65"/>
        <w:jc w:val="center"/>
      </w:pPr>
      <w:r>
        <w:t>TITOLO VI DISPOSIZIONI FINALI</w:t>
      </w:r>
    </w:p>
    <w:p w14:paraId="58AD0E6B" w14:textId="77777777" w:rsidR="00F96B9E" w:rsidRDefault="00F96B9E" w:rsidP="00F96B9E">
      <w:pPr>
        <w:pStyle w:val="Corpotesto"/>
        <w:spacing w:before="10"/>
        <w:ind w:left="0" w:firstLine="0"/>
        <w:jc w:val="left"/>
        <w:rPr>
          <w:b/>
          <w:sz w:val="34"/>
        </w:rPr>
      </w:pPr>
    </w:p>
    <w:p w14:paraId="020EFFC2" w14:textId="77777777" w:rsidR="00F96B9E" w:rsidRDefault="00F96B9E" w:rsidP="00F96B9E">
      <w:pPr>
        <w:ind w:left="2684"/>
        <w:jc w:val="both"/>
        <w:rPr>
          <w:b/>
          <w:sz w:val="24"/>
        </w:rPr>
      </w:pPr>
      <w:r>
        <w:rPr>
          <w:b/>
          <w:sz w:val="24"/>
        </w:rPr>
        <w:t>Art. 40 – Entrata in vigore e abrogazioni</w:t>
      </w:r>
    </w:p>
    <w:p w14:paraId="147663A3" w14:textId="41AEC0F3" w:rsidR="00F96B9E" w:rsidRDefault="00F96B9E" w:rsidP="00F96B9E">
      <w:pPr>
        <w:pStyle w:val="Paragrafoelenco"/>
        <w:numPr>
          <w:ilvl w:val="0"/>
          <w:numId w:val="4"/>
        </w:numPr>
        <w:tabs>
          <w:tab w:val="left" w:pos="741"/>
        </w:tabs>
        <w:spacing w:before="130" w:line="348" w:lineRule="auto"/>
        <w:ind w:right="488"/>
        <w:rPr>
          <w:sz w:val="24"/>
        </w:rPr>
      </w:pPr>
      <w:r>
        <w:rPr>
          <w:sz w:val="24"/>
        </w:rPr>
        <w:t>Il presente regolamento, pubblicato nei modi di legge, entra in vigore il 1° Gennaio 2021.</w:t>
      </w:r>
    </w:p>
    <w:p w14:paraId="1CD91380" w14:textId="4C913CCA" w:rsidR="00F96B9E" w:rsidRDefault="00F96B9E" w:rsidP="00F96B9E">
      <w:pPr>
        <w:pStyle w:val="Paragrafoelenco"/>
        <w:numPr>
          <w:ilvl w:val="0"/>
          <w:numId w:val="4"/>
        </w:numPr>
        <w:tabs>
          <w:tab w:val="left" w:pos="741"/>
        </w:tabs>
        <w:spacing w:line="348" w:lineRule="auto"/>
        <w:ind w:right="489"/>
        <w:rPr>
          <w:sz w:val="24"/>
        </w:rPr>
      </w:pPr>
      <w:r>
        <w:rPr>
          <w:sz w:val="24"/>
        </w:rPr>
        <w:t xml:space="preserve">A decorrere dal 1° Gennaio 2021 sono abrogate tutte le norme regolamentari in contrasto con il presente regolamento, in particolare il precedente Regolamento Comunale approvato con Delibera di Consiglio comunale n. 15 del 08-09-2014 e </w:t>
      </w:r>
      <w:proofErr w:type="spellStart"/>
      <w:r>
        <w:rPr>
          <w:sz w:val="24"/>
        </w:rPr>
        <w:t>ss.mm.ii</w:t>
      </w:r>
      <w:proofErr w:type="spellEnd"/>
      <w:r>
        <w:rPr>
          <w:sz w:val="24"/>
        </w:rPr>
        <w:t>.</w:t>
      </w:r>
    </w:p>
    <w:p w14:paraId="0921BE51" w14:textId="77777777" w:rsidR="00F96B9E" w:rsidRPr="00F96B9E" w:rsidRDefault="00F96B9E" w:rsidP="00F96B9E">
      <w:pPr>
        <w:tabs>
          <w:tab w:val="left" w:pos="1695"/>
        </w:tabs>
        <w:rPr>
          <w:sz w:val="34"/>
          <w:szCs w:val="34"/>
        </w:rPr>
      </w:pPr>
    </w:p>
    <w:p w14:paraId="6E8ED628" w14:textId="77777777" w:rsidR="00F96B9E" w:rsidRDefault="00F96B9E" w:rsidP="00F96B9E">
      <w:pPr>
        <w:pStyle w:val="Titolo1"/>
        <w:ind w:left="3056"/>
        <w:jc w:val="left"/>
      </w:pPr>
      <w:r>
        <w:t>Art. 41 – Clausola di adeguamento</w:t>
      </w:r>
    </w:p>
    <w:p w14:paraId="78BAA73A" w14:textId="77777777" w:rsidR="00F96B9E" w:rsidRDefault="00F96B9E" w:rsidP="00F96B9E">
      <w:pPr>
        <w:pStyle w:val="Paragrafoelenco"/>
        <w:numPr>
          <w:ilvl w:val="0"/>
          <w:numId w:val="3"/>
        </w:numPr>
        <w:tabs>
          <w:tab w:val="left" w:pos="741"/>
        </w:tabs>
        <w:spacing w:before="130" w:line="348" w:lineRule="auto"/>
        <w:ind w:right="495"/>
        <w:rPr>
          <w:sz w:val="24"/>
        </w:rPr>
      </w:pPr>
      <w:r>
        <w:rPr>
          <w:sz w:val="24"/>
        </w:rPr>
        <w:t>Il presente regolamento si adegua automaticamente alle modificazioni della normativa nazionale e comunitaria, in particolare in materia di rifiuti e</w:t>
      </w:r>
      <w:r>
        <w:rPr>
          <w:spacing w:val="-10"/>
          <w:sz w:val="24"/>
        </w:rPr>
        <w:t xml:space="preserve"> </w:t>
      </w:r>
      <w:r>
        <w:rPr>
          <w:sz w:val="24"/>
        </w:rPr>
        <w:t>tributaria.</w:t>
      </w:r>
    </w:p>
    <w:p w14:paraId="2BAE4F16" w14:textId="77777777" w:rsidR="00F96B9E" w:rsidRDefault="00F96B9E" w:rsidP="00F96B9E">
      <w:pPr>
        <w:pStyle w:val="Paragrafoelenco"/>
        <w:numPr>
          <w:ilvl w:val="0"/>
          <w:numId w:val="3"/>
        </w:numPr>
        <w:tabs>
          <w:tab w:val="left" w:pos="741"/>
        </w:tabs>
        <w:spacing w:line="348" w:lineRule="auto"/>
        <w:ind w:right="495"/>
        <w:rPr>
          <w:sz w:val="24"/>
        </w:rPr>
      </w:pPr>
      <w:r>
        <w:rPr>
          <w:sz w:val="24"/>
        </w:rPr>
        <w:t>I richiami e le citazioni di norme contenuti nel presente regolamento si devono intendere fatti al testo vigente delle norme</w:t>
      </w:r>
      <w:r>
        <w:rPr>
          <w:spacing w:val="1"/>
          <w:sz w:val="24"/>
        </w:rPr>
        <w:t xml:space="preserve"> </w:t>
      </w:r>
      <w:r>
        <w:rPr>
          <w:sz w:val="24"/>
        </w:rPr>
        <w:t>stesse.</w:t>
      </w:r>
    </w:p>
    <w:p w14:paraId="44EB0090" w14:textId="08B0FE8B" w:rsidR="00F96B9E" w:rsidRPr="00F96B9E" w:rsidRDefault="00F96B9E" w:rsidP="00F96B9E">
      <w:pPr>
        <w:tabs>
          <w:tab w:val="left" w:pos="1695"/>
        </w:tabs>
        <w:rPr>
          <w:sz w:val="24"/>
        </w:rPr>
        <w:sectPr w:rsidR="00F96B9E" w:rsidRPr="00F96B9E">
          <w:pgSz w:w="11910" w:h="16840"/>
          <w:pgMar w:top="1280" w:right="640" w:bottom="1220" w:left="820" w:header="0" w:footer="1034" w:gutter="0"/>
          <w:cols w:space="720"/>
        </w:sectPr>
      </w:pPr>
    </w:p>
    <w:p w14:paraId="58A663E8" w14:textId="77777777" w:rsidR="000C4C79" w:rsidRDefault="000C4C79">
      <w:pPr>
        <w:pStyle w:val="Corpotesto"/>
        <w:spacing w:before="10"/>
        <w:ind w:left="0" w:firstLine="0"/>
        <w:jc w:val="left"/>
        <w:rPr>
          <w:sz w:val="34"/>
        </w:rPr>
      </w:pPr>
    </w:p>
    <w:p w14:paraId="35E2DE64" w14:textId="77777777" w:rsidR="000C4C79" w:rsidRDefault="00476669">
      <w:pPr>
        <w:pStyle w:val="Corpotesto"/>
        <w:spacing w:before="76"/>
        <w:ind w:left="312" w:firstLine="0"/>
        <w:jc w:val="left"/>
      </w:pPr>
      <w:r>
        <w:t>ALLEGATO A - CATEGORIE DI UTENZE NON DOMESTICHE</w:t>
      </w:r>
    </w:p>
    <w:p w14:paraId="5B7A7CEB" w14:textId="77777777" w:rsidR="000C4C79" w:rsidRDefault="00476669">
      <w:pPr>
        <w:pStyle w:val="Corpotesto"/>
        <w:spacing w:before="97" w:line="348" w:lineRule="auto"/>
        <w:ind w:left="312" w:right="3055" w:firstLine="0"/>
        <w:jc w:val="left"/>
      </w:pPr>
      <w:r>
        <w:t>Le utenze non domestiche sono suddivise nelle seguenti categorie. Comuni fino a 5.000 abitanti</w:t>
      </w:r>
    </w:p>
    <w:p w14:paraId="05171C64" w14:textId="77777777" w:rsidR="000C4C79" w:rsidRDefault="00476669">
      <w:pPr>
        <w:pStyle w:val="Paragrafoelenco"/>
        <w:numPr>
          <w:ilvl w:val="0"/>
          <w:numId w:val="2"/>
        </w:numPr>
        <w:tabs>
          <w:tab w:val="left" w:pos="724"/>
        </w:tabs>
        <w:ind w:hanging="412"/>
        <w:rPr>
          <w:sz w:val="24"/>
        </w:rPr>
      </w:pPr>
      <w:r>
        <w:rPr>
          <w:sz w:val="24"/>
        </w:rPr>
        <w:t>Musei, biblioteche, scuole, associazioni, luoghi di</w:t>
      </w:r>
      <w:r>
        <w:rPr>
          <w:spacing w:val="-6"/>
          <w:sz w:val="24"/>
        </w:rPr>
        <w:t xml:space="preserve"> </w:t>
      </w:r>
      <w:r>
        <w:rPr>
          <w:sz w:val="24"/>
        </w:rPr>
        <w:t>culto</w:t>
      </w:r>
    </w:p>
    <w:p w14:paraId="62A8D3B6" w14:textId="77777777" w:rsidR="000C4C79" w:rsidRDefault="00476669">
      <w:pPr>
        <w:pStyle w:val="Paragrafoelenco"/>
        <w:numPr>
          <w:ilvl w:val="0"/>
          <w:numId w:val="2"/>
        </w:numPr>
        <w:tabs>
          <w:tab w:val="left" w:pos="724"/>
        </w:tabs>
        <w:spacing w:before="130"/>
        <w:ind w:hanging="412"/>
        <w:rPr>
          <w:sz w:val="24"/>
        </w:rPr>
      </w:pPr>
      <w:r>
        <w:rPr>
          <w:sz w:val="24"/>
        </w:rPr>
        <w:t>Campeggi, distributori</w:t>
      </w:r>
      <w:r>
        <w:rPr>
          <w:spacing w:val="-3"/>
          <w:sz w:val="24"/>
        </w:rPr>
        <w:t xml:space="preserve"> </w:t>
      </w:r>
      <w:r>
        <w:rPr>
          <w:sz w:val="24"/>
        </w:rPr>
        <w:t>carburanti</w:t>
      </w:r>
    </w:p>
    <w:p w14:paraId="01CECD7B" w14:textId="77777777" w:rsidR="000C4C79" w:rsidRDefault="00476669">
      <w:pPr>
        <w:pStyle w:val="Paragrafoelenco"/>
        <w:numPr>
          <w:ilvl w:val="0"/>
          <w:numId w:val="2"/>
        </w:numPr>
        <w:tabs>
          <w:tab w:val="left" w:pos="724"/>
        </w:tabs>
        <w:spacing w:before="130"/>
        <w:ind w:hanging="412"/>
        <w:rPr>
          <w:sz w:val="24"/>
        </w:rPr>
      </w:pPr>
      <w:r>
        <w:rPr>
          <w:sz w:val="24"/>
        </w:rPr>
        <w:t>Stabilimenti</w:t>
      </w:r>
      <w:r>
        <w:rPr>
          <w:spacing w:val="-2"/>
          <w:sz w:val="24"/>
        </w:rPr>
        <w:t xml:space="preserve"> </w:t>
      </w:r>
      <w:r>
        <w:rPr>
          <w:sz w:val="24"/>
        </w:rPr>
        <w:t>balneari</w:t>
      </w:r>
    </w:p>
    <w:p w14:paraId="75AD8B6C" w14:textId="77777777" w:rsidR="000C4C79" w:rsidRDefault="00476669">
      <w:pPr>
        <w:pStyle w:val="Paragrafoelenco"/>
        <w:numPr>
          <w:ilvl w:val="0"/>
          <w:numId w:val="2"/>
        </w:numPr>
        <w:tabs>
          <w:tab w:val="left" w:pos="724"/>
        </w:tabs>
        <w:spacing w:before="131"/>
        <w:ind w:hanging="412"/>
        <w:rPr>
          <w:sz w:val="24"/>
        </w:rPr>
      </w:pPr>
      <w:r>
        <w:rPr>
          <w:sz w:val="24"/>
        </w:rPr>
        <w:t>Esposizioni,</w:t>
      </w:r>
      <w:r>
        <w:rPr>
          <w:spacing w:val="-10"/>
          <w:sz w:val="24"/>
        </w:rPr>
        <w:t xml:space="preserve"> </w:t>
      </w:r>
      <w:r>
        <w:rPr>
          <w:sz w:val="24"/>
        </w:rPr>
        <w:t>autosaloni</w:t>
      </w:r>
    </w:p>
    <w:p w14:paraId="1DCAA0BB" w14:textId="77777777" w:rsidR="000C4C79" w:rsidRDefault="00476669">
      <w:pPr>
        <w:pStyle w:val="Paragrafoelenco"/>
        <w:numPr>
          <w:ilvl w:val="0"/>
          <w:numId w:val="2"/>
        </w:numPr>
        <w:tabs>
          <w:tab w:val="left" w:pos="724"/>
        </w:tabs>
        <w:spacing w:before="130"/>
        <w:ind w:hanging="412"/>
        <w:rPr>
          <w:sz w:val="24"/>
        </w:rPr>
      </w:pPr>
      <w:r>
        <w:rPr>
          <w:sz w:val="24"/>
        </w:rPr>
        <w:t>Alberghi con</w:t>
      </w:r>
      <w:r>
        <w:rPr>
          <w:spacing w:val="-10"/>
          <w:sz w:val="24"/>
        </w:rPr>
        <w:t xml:space="preserve"> </w:t>
      </w:r>
      <w:r>
        <w:rPr>
          <w:sz w:val="24"/>
        </w:rPr>
        <w:t>ristorante</w:t>
      </w:r>
    </w:p>
    <w:p w14:paraId="0184DF1C" w14:textId="77777777" w:rsidR="000C4C79" w:rsidRDefault="00476669">
      <w:pPr>
        <w:pStyle w:val="Paragrafoelenco"/>
        <w:numPr>
          <w:ilvl w:val="0"/>
          <w:numId w:val="2"/>
        </w:numPr>
        <w:tabs>
          <w:tab w:val="left" w:pos="724"/>
        </w:tabs>
        <w:spacing w:before="130"/>
        <w:ind w:hanging="412"/>
        <w:rPr>
          <w:sz w:val="24"/>
        </w:rPr>
      </w:pPr>
      <w:r>
        <w:rPr>
          <w:sz w:val="24"/>
        </w:rPr>
        <w:t>Alberghi senza</w:t>
      </w:r>
      <w:r>
        <w:rPr>
          <w:spacing w:val="-3"/>
          <w:sz w:val="24"/>
        </w:rPr>
        <w:t xml:space="preserve"> </w:t>
      </w:r>
      <w:r>
        <w:rPr>
          <w:sz w:val="24"/>
        </w:rPr>
        <w:t>ristorante</w:t>
      </w:r>
    </w:p>
    <w:p w14:paraId="616FD8FC" w14:textId="77777777" w:rsidR="000C4C79" w:rsidRDefault="00476669">
      <w:pPr>
        <w:pStyle w:val="Paragrafoelenco"/>
        <w:numPr>
          <w:ilvl w:val="0"/>
          <w:numId w:val="2"/>
        </w:numPr>
        <w:tabs>
          <w:tab w:val="left" w:pos="724"/>
        </w:tabs>
        <w:spacing w:before="130"/>
        <w:ind w:hanging="412"/>
        <w:rPr>
          <w:sz w:val="24"/>
        </w:rPr>
      </w:pPr>
      <w:r>
        <w:rPr>
          <w:sz w:val="24"/>
        </w:rPr>
        <w:t>Case di cura e</w:t>
      </w:r>
      <w:r>
        <w:rPr>
          <w:spacing w:val="-2"/>
          <w:sz w:val="24"/>
        </w:rPr>
        <w:t xml:space="preserve"> </w:t>
      </w:r>
      <w:r>
        <w:rPr>
          <w:sz w:val="24"/>
        </w:rPr>
        <w:t>riposo</w:t>
      </w:r>
    </w:p>
    <w:p w14:paraId="1AE43502" w14:textId="77777777" w:rsidR="000C4C79" w:rsidRDefault="00476669">
      <w:pPr>
        <w:pStyle w:val="Paragrafoelenco"/>
        <w:numPr>
          <w:ilvl w:val="0"/>
          <w:numId w:val="2"/>
        </w:numPr>
        <w:tabs>
          <w:tab w:val="left" w:pos="724"/>
        </w:tabs>
        <w:spacing w:before="131"/>
        <w:ind w:hanging="412"/>
        <w:rPr>
          <w:sz w:val="24"/>
        </w:rPr>
      </w:pPr>
      <w:r>
        <w:rPr>
          <w:sz w:val="24"/>
        </w:rPr>
        <w:t>Uffici, agenzie, studi</w:t>
      </w:r>
      <w:r>
        <w:rPr>
          <w:spacing w:val="-3"/>
          <w:sz w:val="24"/>
        </w:rPr>
        <w:t xml:space="preserve"> </w:t>
      </w:r>
      <w:r>
        <w:rPr>
          <w:sz w:val="24"/>
        </w:rPr>
        <w:t>professionali</w:t>
      </w:r>
    </w:p>
    <w:p w14:paraId="3FD25D87" w14:textId="77777777" w:rsidR="000C4C79" w:rsidRDefault="00476669">
      <w:pPr>
        <w:pStyle w:val="Paragrafoelenco"/>
        <w:numPr>
          <w:ilvl w:val="0"/>
          <w:numId w:val="2"/>
        </w:numPr>
        <w:tabs>
          <w:tab w:val="left" w:pos="724"/>
        </w:tabs>
        <w:spacing w:before="131"/>
        <w:ind w:hanging="412"/>
        <w:rPr>
          <w:sz w:val="24"/>
        </w:rPr>
      </w:pPr>
      <w:r>
        <w:rPr>
          <w:sz w:val="24"/>
        </w:rPr>
        <w:t>Banche ed istituti di</w:t>
      </w:r>
      <w:r>
        <w:rPr>
          <w:spacing w:val="-2"/>
          <w:sz w:val="24"/>
        </w:rPr>
        <w:t xml:space="preserve"> </w:t>
      </w:r>
      <w:r>
        <w:rPr>
          <w:sz w:val="24"/>
        </w:rPr>
        <w:t>credito</w:t>
      </w:r>
    </w:p>
    <w:p w14:paraId="045AC8AE" w14:textId="77777777" w:rsidR="000C4C79" w:rsidRDefault="00476669">
      <w:pPr>
        <w:pStyle w:val="Paragrafoelenco"/>
        <w:numPr>
          <w:ilvl w:val="0"/>
          <w:numId w:val="1"/>
        </w:numPr>
        <w:tabs>
          <w:tab w:val="left" w:pos="724"/>
        </w:tabs>
        <w:spacing w:before="130"/>
        <w:ind w:hanging="412"/>
        <w:rPr>
          <w:sz w:val="24"/>
        </w:rPr>
      </w:pPr>
      <w:r>
        <w:rPr>
          <w:sz w:val="24"/>
        </w:rPr>
        <w:t>Negozi abbigliamento, calzature, libreria, cartoleria, ferramenta e altri beni</w:t>
      </w:r>
      <w:r>
        <w:rPr>
          <w:spacing w:val="-17"/>
          <w:sz w:val="24"/>
        </w:rPr>
        <w:t xml:space="preserve"> </w:t>
      </w:r>
      <w:r>
        <w:rPr>
          <w:sz w:val="24"/>
        </w:rPr>
        <w:t>durevoli</w:t>
      </w:r>
    </w:p>
    <w:p w14:paraId="29D17D60" w14:textId="77777777" w:rsidR="000C4C79" w:rsidRDefault="00476669">
      <w:pPr>
        <w:pStyle w:val="Paragrafoelenco"/>
        <w:numPr>
          <w:ilvl w:val="0"/>
          <w:numId w:val="1"/>
        </w:numPr>
        <w:tabs>
          <w:tab w:val="left" w:pos="724"/>
        </w:tabs>
        <w:spacing w:before="130"/>
        <w:ind w:hanging="412"/>
        <w:rPr>
          <w:sz w:val="24"/>
        </w:rPr>
      </w:pPr>
      <w:r>
        <w:rPr>
          <w:sz w:val="24"/>
        </w:rPr>
        <w:t xml:space="preserve">Edicola, farmacia, tabaccaio, </w:t>
      </w:r>
      <w:proofErr w:type="spellStart"/>
      <w:r>
        <w:rPr>
          <w:sz w:val="24"/>
        </w:rPr>
        <w:t>plurilicenze</w:t>
      </w:r>
      <w:proofErr w:type="spellEnd"/>
    </w:p>
    <w:p w14:paraId="64C38E42" w14:textId="77777777" w:rsidR="000C4C79" w:rsidRDefault="00476669">
      <w:pPr>
        <w:pStyle w:val="Paragrafoelenco"/>
        <w:numPr>
          <w:ilvl w:val="0"/>
          <w:numId w:val="1"/>
        </w:numPr>
        <w:tabs>
          <w:tab w:val="left" w:pos="724"/>
        </w:tabs>
        <w:spacing w:before="131"/>
        <w:ind w:hanging="412"/>
        <w:rPr>
          <w:sz w:val="24"/>
        </w:rPr>
      </w:pPr>
      <w:r>
        <w:rPr>
          <w:sz w:val="24"/>
        </w:rPr>
        <w:t>Attività artigianali tipo botteghe (falegname, idraulico, fabbro, elettricista</w:t>
      </w:r>
      <w:r>
        <w:rPr>
          <w:spacing w:val="-30"/>
          <w:sz w:val="24"/>
        </w:rPr>
        <w:t xml:space="preserve"> </w:t>
      </w:r>
      <w:r>
        <w:rPr>
          <w:sz w:val="24"/>
        </w:rPr>
        <w:t>parrucchiere)</w:t>
      </w:r>
    </w:p>
    <w:p w14:paraId="3D3577A2" w14:textId="77777777" w:rsidR="000C4C79" w:rsidRDefault="00476669">
      <w:pPr>
        <w:pStyle w:val="Paragrafoelenco"/>
        <w:numPr>
          <w:ilvl w:val="0"/>
          <w:numId w:val="1"/>
        </w:numPr>
        <w:tabs>
          <w:tab w:val="left" w:pos="724"/>
        </w:tabs>
        <w:spacing w:before="130"/>
        <w:ind w:hanging="412"/>
        <w:rPr>
          <w:sz w:val="24"/>
        </w:rPr>
      </w:pPr>
      <w:r>
        <w:rPr>
          <w:sz w:val="24"/>
        </w:rPr>
        <w:t>Carrozzeria, autofficina,</w:t>
      </w:r>
      <w:r>
        <w:rPr>
          <w:spacing w:val="-1"/>
          <w:sz w:val="24"/>
        </w:rPr>
        <w:t xml:space="preserve"> </w:t>
      </w:r>
      <w:r>
        <w:rPr>
          <w:sz w:val="24"/>
        </w:rPr>
        <w:t>elettrauto</w:t>
      </w:r>
    </w:p>
    <w:p w14:paraId="473B4CC8" w14:textId="77777777" w:rsidR="000C4C79" w:rsidRDefault="00476669">
      <w:pPr>
        <w:pStyle w:val="Paragrafoelenco"/>
        <w:numPr>
          <w:ilvl w:val="0"/>
          <w:numId w:val="1"/>
        </w:numPr>
        <w:tabs>
          <w:tab w:val="left" w:pos="724"/>
        </w:tabs>
        <w:spacing w:before="130"/>
        <w:ind w:hanging="412"/>
        <w:rPr>
          <w:sz w:val="24"/>
        </w:rPr>
      </w:pPr>
      <w:r>
        <w:rPr>
          <w:sz w:val="24"/>
        </w:rPr>
        <w:t>Attività industriali con capannoni di</w:t>
      </w:r>
      <w:r>
        <w:rPr>
          <w:spacing w:val="-3"/>
          <w:sz w:val="24"/>
        </w:rPr>
        <w:t xml:space="preserve"> </w:t>
      </w:r>
      <w:r>
        <w:rPr>
          <w:sz w:val="24"/>
        </w:rPr>
        <w:t>produzione</w:t>
      </w:r>
    </w:p>
    <w:p w14:paraId="48FD60B5" w14:textId="77777777" w:rsidR="000C4C79" w:rsidRDefault="00476669">
      <w:pPr>
        <w:pStyle w:val="Paragrafoelenco"/>
        <w:numPr>
          <w:ilvl w:val="0"/>
          <w:numId w:val="1"/>
        </w:numPr>
        <w:tabs>
          <w:tab w:val="left" w:pos="724"/>
        </w:tabs>
        <w:spacing w:before="131"/>
        <w:ind w:hanging="412"/>
        <w:rPr>
          <w:sz w:val="24"/>
        </w:rPr>
      </w:pPr>
      <w:r>
        <w:rPr>
          <w:sz w:val="24"/>
        </w:rPr>
        <w:t>Attività artigianali di produzione beni</w:t>
      </w:r>
      <w:r>
        <w:rPr>
          <w:spacing w:val="-2"/>
          <w:sz w:val="24"/>
        </w:rPr>
        <w:t xml:space="preserve"> </w:t>
      </w:r>
      <w:r>
        <w:rPr>
          <w:sz w:val="24"/>
        </w:rPr>
        <w:t>specifici</w:t>
      </w:r>
    </w:p>
    <w:p w14:paraId="3B73E79B" w14:textId="77777777" w:rsidR="000C4C79" w:rsidRDefault="00476669">
      <w:pPr>
        <w:pStyle w:val="Paragrafoelenco"/>
        <w:numPr>
          <w:ilvl w:val="0"/>
          <w:numId w:val="1"/>
        </w:numPr>
        <w:tabs>
          <w:tab w:val="left" w:pos="724"/>
        </w:tabs>
        <w:spacing w:before="130"/>
        <w:ind w:hanging="412"/>
        <w:rPr>
          <w:sz w:val="24"/>
        </w:rPr>
      </w:pPr>
      <w:r>
        <w:rPr>
          <w:sz w:val="24"/>
        </w:rPr>
        <w:t>Ristoranti, trattorie osterie, pizzerie</w:t>
      </w:r>
    </w:p>
    <w:p w14:paraId="6888F5B4" w14:textId="77777777" w:rsidR="000C4C79" w:rsidRDefault="00476669">
      <w:pPr>
        <w:pStyle w:val="Paragrafoelenco"/>
        <w:numPr>
          <w:ilvl w:val="0"/>
          <w:numId w:val="1"/>
        </w:numPr>
        <w:tabs>
          <w:tab w:val="left" w:pos="724"/>
        </w:tabs>
        <w:spacing w:before="131"/>
        <w:ind w:hanging="412"/>
        <w:rPr>
          <w:sz w:val="24"/>
        </w:rPr>
      </w:pPr>
      <w:r>
        <w:rPr>
          <w:sz w:val="24"/>
        </w:rPr>
        <w:t>Bar, caffè,</w:t>
      </w:r>
      <w:r>
        <w:rPr>
          <w:spacing w:val="-4"/>
          <w:sz w:val="24"/>
        </w:rPr>
        <w:t xml:space="preserve"> </w:t>
      </w:r>
      <w:r>
        <w:rPr>
          <w:sz w:val="24"/>
        </w:rPr>
        <w:t>pasticceria</w:t>
      </w:r>
    </w:p>
    <w:p w14:paraId="6946F6C5" w14:textId="77777777" w:rsidR="000C4C79" w:rsidRDefault="00476669">
      <w:pPr>
        <w:pStyle w:val="Paragrafoelenco"/>
        <w:numPr>
          <w:ilvl w:val="0"/>
          <w:numId w:val="1"/>
        </w:numPr>
        <w:tabs>
          <w:tab w:val="left" w:pos="724"/>
        </w:tabs>
        <w:spacing w:before="130"/>
        <w:ind w:hanging="412"/>
        <w:rPr>
          <w:sz w:val="24"/>
        </w:rPr>
      </w:pPr>
      <w:r>
        <w:rPr>
          <w:sz w:val="24"/>
        </w:rPr>
        <w:t>Supermercato, pane e pasta, macelleria, salumi e formaggi, generi</w:t>
      </w:r>
      <w:r>
        <w:rPr>
          <w:spacing w:val="-11"/>
          <w:sz w:val="24"/>
        </w:rPr>
        <w:t xml:space="preserve"> </w:t>
      </w:r>
      <w:r>
        <w:rPr>
          <w:sz w:val="24"/>
        </w:rPr>
        <w:t>alimentari</w:t>
      </w:r>
    </w:p>
    <w:p w14:paraId="6275D17C" w14:textId="77777777" w:rsidR="000C4C79" w:rsidRDefault="00476669">
      <w:pPr>
        <w:pStyle w:val="Paragrafoelenco"/>
        <w:numPr>
          <w:ilvl w:val="0"/>
          <w:numId w:val="1"/>
        </w:numPr>
        <w:tabs>
          <w:tab w:val="left" w:pos="798"/>
        </w:tabs>
        <w:spacing w:before="130"/>
        <w:ind w:left="797" w:hanging="486"/>
        <w:rPr>
          <w:sz w:val="24"/>
        </w:rPr>
      </w:pPr>
      <w:proofErr w:type="spellStart"/>
      <w:r>
        <w:rPr>
          <w:sz w:val="24"/>
        </w:rPr>
        <w:t>Plurilicenze</w:t>
      </w:r>
      <w:proofErr w:type="spellEnd"/>
      <w:r>
        <w:rPr>
          <w:sz w:val="24"/>
        </w:rPr>
        <w:t xml:space="preserve"> alimentari e/o miste</w:t>
      </w:r>
    </w:p>
    <w:p w14:paraId="5CF26DCB" w14:textId="77777777" w:rsidR="000C4C79" w:rsidRDefault="00476669">
      <w:pPr>
        <w:pStyle w:val="Paragrafoelenco"/>
        <w:numPr>
          <w:ilvl w:val="0"/>
          <w:numId w:val="1"/>
        </w:numPr>
        <w:tabs>
          <w:tab w:val="left" w:pos="798"/>
        </w:tabs>
        <w:spacing w:before="131"/>
        <w:ind w:left="797" w:hanging="486"/>
        <w:rPr>
          <w:sz w:val="24"/>
        </w:rPr>
      </w:pPr>
      <w:r>
        <w:rPr>
          <w:sz w:val="24"/>
        </w:rPr>
        <w:t>Ortofrutta, pescherie, fiori e</w:t>
      </w:r>
      <w:r>
        <w:rPr>
          <w:spacing w:val="-3"/>
          <w:sz w:val="24"/>
        </w:rPr>
        <w:t xml:space="preserve"> </w:t>
      </w:r>
      <w:r>
        <w:rPr>
          <w:sz w:val="24"/>
        </w:rPr>
        <w:t>piante</w:t>
      </w:r>
    </w:p>
    <w:p w14:paraId="5B6AE63A" w14:textId="77777777" w:rsidR="000C4C79" w:rsidRDefault="00476669">
      <w:pPr>
        <w:pStyle w:val="Paragrafoelenco"/>
        <w:numPr>
          <w:ilvl w:val="0"/>
          <w:numId w:val="1"/>
        </w:numPr>
        <w:tabs>
          <w:tab w:val="left" w:pos="798"/>
        </w:tabs>
        <w:spacing w:before="130"/>
        <w:ind w:left="797" w:hanging="486"/>
        <w:rPr>
          <w:sz w:val="24"/>
        </w:rPr>
      </w:pPr>
      <w:r>
        <w:rPr>
          <w:sz w:val="24"/>
        </w:rPr>
        <w:t>Discoteche, night</w:t>
      </w:r>
      <w:r>
        <w:rPr>
          <w:spacing w:val="-3"/>
          <w:sz w:val="24"/>
        </w:rPr>
        <w:t xml:space="preserve"> </w:t>
      </w:r>
      <w:r>
        <w:rPr>
          <w:sz w:val="24"/>
        </w:rPr>
        <w:t>club</w:t>
      </w:r>
    </w:p>
    <w:sectPr w:rsidR="000C4C79">
      <w:pgSz w:w="11910" w:h="16840"/>
      <w:pgMar w:top="1180" w:right="640" w:bottom="1220" w:left="8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80AC" w14:textId="77777777" w:rsidR="0021265E" w:rsidRDefault="0021265E">
      <w:r>
        <w:separator/>
      </w:r>
    </w:p>
  </w:endnote>
  <w:endnote w:type="continuationSeparator" w:id="0">
    <w:p w14:paraId="5EFFDCDB" w14:textId="77777777" w:rsidR="0021265E" w:rsidRDefault="0021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adea">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AF92" w14:textId="0746DFF9" w:rsidR="00476669" w:rsidRDefault="00842CEB">
    <w:pPr>
      <w:pStyle w:val="Corpotesto"/>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55089560" wp14:editId="25CB674E">
              <wp:simplePos x="0" y="0"/>
              <wp:positionH relativeFrom="page">
                <wp:posOffset>6637020</wp:posOffset>
              </wp:positionH>
              <wp:positionV relativeFrom="page">
                <wp:posOffset>9892665</wp:posOffset>
              </wp:positionV>
              <wp:extent cx="243840" cy="209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1A52" w14:textId="77777777" w:rsidR="00476669" w:rsidRDefault="00476669">
                          <w:pPr>
                            <w:pStyle w:val="Corpotesto"/>
                            <w:spacing w:before="20"/>
                            <w:ind w:left="60" w:firstLine="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89560" id="_x0000_t202" coordsize="21600,21600" o:spt="202" path="m,l,21600r21600,l21600,xe">
              <v:stroke joinstyle="miter"/>
              <v:path gradientshapeok="t" o:connecttype="rect"/>
            </v:shapetype>
            <v:shape id="Text Box 2" o:spid="_x0000_s1027" type="#_x0000_t202" style="position:absolute;margin-left:522.6pt;margin-top:778.95pt;width:19.2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" filled="f" stroked="f">
              <v:textbox inset="0,0,0,0">
                <w:txbxContent>
                  <w:p w14:paraId="736E1A52" w14:textId="77777777" w:rsidR="00476669" w:rsidRDefault="00476669">
                    <w:pPr>
                      <w:pStyle w:val="Corpotesto"/>
                      <w:spacing w:before="20"/>
                      <w:ind w:left="60" w:firstLine="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6882" w14:textId="77777777" w:rsidR="0021265E" w:rsidRDefault="0021265E">
      <w:r>
        <w:separator/>
      </w:r>
    </w:p>
  </w:footnote>
  <w:footnote w:type="continuationSeparator" w:id="0">
    <w:p w14:paraId="30518991" w14:textId="77777777" w:rsidR="0021265E" w:rsidRDefault="00212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5EB"/>
    <w:multiLevelType w:val="hybridMultilevel"/>
    <w:tmpl w:val="9ED4C114"/>
    <w:lvl w:ilvl="0" w:tplc="C48A965A">
      <w:start w:val="1"/>
      <w:numFmt w:val="decimal"/>
      <w:lvlText w:val="%1."/>
      <w:lvlJc w:val="left"/>
      <w:pPr>
        <w:ind w:left="740" w:hanging="287"/>
      </w:pPr>
      <w:rPr>
        <w:rFonts w:ascii="Tahoma" w:eastAsia="Tahoma" w:hAnsi="Tahoma" w:cs="Tahoma" w:hint="default"/>
        <w:w w:val="99"/>
        <w:sz w:val="24"/>
        <w:szCs w:val="24"/>
        <w:lang w:val="it-IT" w:eastAsia="en-US" w:bidi="ar-SA"/>
      </w:rPr>
    </w:lvl>
    <w:lvl w:ilvl="1" w:tplc="66E6DA98">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B76E822E">
      <w:numFmt w:val="bullet"/>
      <w:lvlText w:val="•"/>
      <w:lvlJc w:val="left"/>
      <w:pPr>
        <w:ind w:left="2334" w:hanging="296"/>
      </w:pPr>
      <w:rPr>
        <w:rFonts w:hint="default"/>
        <w:lang w:val="it-IT" w:eastAsia="en-US" w:bidi="ar-SA"/>
      </w:rPr>
    </w:lvl>
    <w:lvl w:ilvl="3" w:tplc="7DB87CA2">
      <w:numFmt w:val="bullet"/>
      <w:lvlText w:val="•"/>
      <w:lvlJc w:val="left"/>
      <w:pPr>
        <w:ind w:left="3348" w:hanging="296"/>
      </w:pPr>
      <w:rPr>
        <w:rFonts w:hint="default"/>
        <w:lang w:val="it-IT" w:eastAsia="en-US" w:bidi="ar-SA"/>
      </w:rPr>
    </w:lvl>
    <w:lvl w:ilvl="4" w:tplc="E88CFB26">
      <w:numFmt w:val="bullet"/>
      <w:lvlText w:val="•"/>
      <w:lvlJc w:val="left"/>
      <w:pPr>
        <w:ind w:left="4362" w:hanging="296"/>
      </w:pPr>
      <w:rPr>
        <w:rFonts w:hint="default"/>
        <w:lang w:val="it-IT" w:eastAsia="en-US" w:bidi="ar-SA"/>
      </w:rPr>
    </w:lvl>
    <w:lvl w:ilvl="5" w:tplc="9F7E2BC8">
      <w:numFmt w:val="bullet"/>
      <w:lvlText w:val="•"/>
      <w:lvlJc w:val="left"/>
      <w:pPr>
        <w:ind w:left="5376" w:hanging="296"/>
      </w:pPr>
      <w:rPr>
        <w:rFonts w:hint="default"/>
        <w:lang w:val="it-IT" w:eastAsia="en-US" w:bidi="ar-SA"/>
      </w:rPr>
    </w:lvl>
    <w:lvl w:ilvl="6" w:tplc="DE668B42">
      <w:numFmt w:val="bullet"/>
      <w:lvlText w:val="•"/>
      <w:lvlJc w:val="left"/>
      <w:pPr>
        <w:ind w:left="6390" w:hanging="296"/>
      </w:pPr>
      <w:rPr>
        <w:rFonts w:hint="default"/>
        <w:lang w:val="it-IT" w:eastAsia="en-US" w:bidi="ar-SA"/>
      </w:rPr>
    </w:lvl>
    <w:lvl w:ilvl="7" w:tplc="EB3CDE3E">
      <w:numFmt w:val="bullet"/>
      <w:lvlText w:val="•"/>
      <w:lvlJc w:val="left"/>
      <w:pPr>
        <w:ind w:left="7404" w:hanging="296"/>
      </w:pPr>
      <w:rPr>
        <w:rFonts w:hint="default"/>
        <w:lang w:val="it-IT" w:eastAsia="en-US" w:bidi="ar-SA"/>
      </w:rPr>
    </w:lvl>
    <w:lvl w:ilvl="8" w:tplc="7B1AF7B2">
      <w:numFmt w:val="bullet"/>
      <w:lvlText w:val="•"/>
      <w:lvlJc w:val="left"/>
      <w:pPr>
        <w:ind w:left="8418" w:hanging="296"/>
      </w:pPr>
      <w:rPr>
        <w:rFonts w:hint="default"/>
        <w:lang w:val="it-IT" w:eastAsia="en-US" w:bidi="ar-SA"/>
      </w:rPr>
    </w:lvl>
  </w:abstractNum>
  <w:abstractNum w:abstractNumId="1" w15:restartNumberingAfterBreak="0">
    <w:nsid w:val="05A369DE"/>
    <w:multiLevelType w:val="hybridMultilevel"/>
    <w:tmpl w:val="8A8C8AC4"/>
    <w:lvl w:ilvl="0" w:tplc="0828308A">
      <w:start w:val="1"/>
      <w:numFmt w:val="decimal"/>
      <w:lvlText w:val="%1."/>
      <w:lvlJc w:val="left"/>
      <w:pPr>
        <w:ind w:left="740" w:hanging="287"/>
      </w:pPr>
      <w:rPr>
        <w:rFonts w:ascii="Tahoma" w:eastAsia="Tahoma" w:hAnsi="Tahoma" w:cs="Tahoma" w:hint="default"/>
        <w:w w:val="99"/>
        <w:sz w:val="24"/>
        <w:szCs w:val="24"/>
        <w:lang w:val="it-IT" w:eastAsia="en-US" w:bidi="ar-SA"/>
      </w:rPr>
    </w:lvl>
    <w:lvl w:ilvl="1" w:tplc="8B0CAB2C">
      <w:numFmt w:val="bullet"/>
      <w:lvlText w:val="•"/>
      <w:lvlJc w:val="left"/>
      <w:pPr>
        <w:ind w:left="1710" w:hanging="287"/>
      </w:pPr>
      <w:rPr>
        <w:rFonts w:hint="default"/>
        <w:lang w:val="it-IT" w:eastAsia="en-US" w:bidi="ar-SA"/>
      </w:rPr>
    </w:lvl>
    <w:lvl w:ilvl="2" w:tplc="240A1956">
      <w:numFmt w:val="bullet"/>
      <w:lvlText w:val="•"/>
      <w:lvlJc w:val="left"/>
      <w:pPr>
        <w:ind w:left="2681" w:hanging="287"/>
      </w:pPr>
      <w:rPr>
        <w:rFonts w:hint="default"/>
        <w:lang w:val="it-IT" w:eastAsia="en-US" w:bidi="ar-SA"/>
      </w:rPr>
    </w:lvl>
    <w:lvl w:ilvl="3" w:tplc="583C78EE">
      <w:numFmt w:val="bullet"/>
      <w:lvlText w:val="•"/>
      <w:lvlJc w:val="left"/>
      <w:pPr>
        <w:ind w:left="3651" w:hanging="287"/>
      </w:pPr>
      <w:rPr>
        <w:rFonts w:hint="default"/>
        <w:lang w:val="it-IT" w:eastAsia="en-US" w:bidi="ar-SA"/>
      </w:rPr>
    </w:lvl>
    <w:lvl w:ilvl="4" w:tplc="D600631C">
      <w:numFmt w:val="bullet"/>
      <w:lvlText w:val="•"/>
      <w:lvlJc w:val="left"/>
      <w:pPr>
        <w:ind w:left="4622" w:hanging="287"/>
      </w:pPr>
      <w:rPr>
        <w:rFonts w:hint="default"/>
        <w:lang w:val="it-IT" w:eastAsia="en-US" w:bidi="ar-SA"/>
      </w:rPr>
    </w:lvl>
    <w:lvl w:ilvl="5" w:tplc="B2A27912">
      <w:numFmt w:val="bullet"/>
      <w:lvlText w:val="•"/>
      <w:lvlJc w:val="left"/>
      <w:pPr>
        <w:ind w:left="5593" w:hanging="287"/>
      </w:pPr>
      <w:rPr>
        <w:rFonts w:hint="default"/>
        <w:lang w:val="it-IT" w:eastAsia="en-US" w:bidi="ar-SA"/>
      </w:rPr>
    </w:lvl>
    <w:lvl w:ilvl="6" w:tplc="2258D3AC">
      <w:numFmt w:val="bullet"/>
      <w:lvlText w:val="•"/>
      <w:lvlJc w:val="left"/>
      <w:pPr>
        <w:ind w:left="6563" w:hanging="287"/>
      </w:pPr>
      <w:rPr>
        <w:rFonts w:hint="default"/>
        <w:lang w:val="it-IT" w:eastAsia="en-US" w:bidi="ar-SA"/>
      </w:rPr>
    </w:lvl>
    <w:lvl w:ilvl="7" w:tplc="F1C2322E">
      <w:numFmt w:val="bullet"/>
      <w:lvlText w:val="•"/>
      <w:lvlJc w:val="left"/>
      <w:pPr>
        <w:ind w:left="7534" w:hanging="287"/>
      </w:pPr>
      <w:rPr>
        <w:rFonts w:hint="default"/>
        <w:lang w:val="it-IT" w:eastAsia="en-US" w:bidi="ar-SA"/>
      </w:rPr>
    </w:lvl>
    <w:lvl w:ilvl="8" w:tplc="55BC7422">
      <w:numFmt w:val="bullet"/>
      <w:lvlText w:val="•"/>
      <w:lvlJc w:val="left"/>
      <w:pPr>
        <w:ind w:left="8505" w:hanging="287"/>
      </w:pPr>
      <w:rPr>
        <w:rFonts w:hint="default"/>
        <w:lang w:val="it-IT" w:eastAsia="en-US" w:bidi="ar-SA"/>
      </w:rPr>
    </w:lvl>
  </w:abstractNum>
  <w:abstractNum w:abstractNumId="2" w15:restartNumberingAfterBreak="0">
    <w:nsid w:val="07D76999"/>
    <w:multiLevelType w:val="hybridMultilevel"/>
    <w:tmpl w:val="C616EE40"/>
    <w:lvl w:ilvl="0" w:tplc="A28C428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A0A2FEE4">
      <w:numFmt w:val="bullet"/>
      <w:lvlText w:val="•"/>
      <w:lvlJc w:val="left"/>
      <w:pPr>
        <w:ind w:left="1710" w:hanging="287"/>
      </w:pPr>
      <w:rPr>
        <w:rFonts w:hint="default"/>
        <w:lang w:val="it-IT" w:eastAsia="en-US" w:bidi="ar-SA"/>
      </w:rPr>
    </w:lvl>
    <w:lvl w:ilvl="2" w:tplc="00DC5558">
      <w:numFmt w:val="bullet"/>
      <w:lvlText w:val="•"/>
      <w:lvlJc w:val="left"/>
      <w:pPr>
        <w:ind w:left="2681" w:hanging="287"/>
      </w:pPr>
      <w:rPr>
        <w:rFonts w:hint="default"/>
        <w:lang w:val="it-IT" w:eastAsia="en-US" w:bidi="ar-SA"/>
      </w:rPr>
    </w:lvl>
    <w:lvl w:ilvl="3" w:tplc="676E3F9E">
      <w:numFmt w:val="bullet"/>
      <w:lvlText w:val="•"/>
      <w:lvlJc w:val="left"/>
      <w:pPr>
        <w:ind w:left="3651" w:hanging="287"/>
      </w:pPr>
      <w:rPr>
        <w:rFonts w:hint="default"/>
        <w:lang w:val="it-IT" w:eastAsia="en-US" w:bidi="ar-SA"/>
      </w:rPr>
    </w:lvl>
    <w:lvl w:ilvl="4" w:tplc="0E10D75C">
      <w:numFmt w:val="bullet"/>
      <w:lvlText w:val="•"/>
      <w:lvlJc w:val="left"/>
      <w:pPr>
        <w:ind w:left="4622" w:hanging="287"/>
      </w:pPr>
      <w:rPr>
        <w:rFonts w:hint="default"/>
        <w:lang w:val="it-IT" w:eastAsia="en-US" w:bidi="ar-SA"/>
      </w:rPr>
    </w:lvl>
    <w:lvl w:ilvl="5" w:tplc="9490D9EE">
      <w:numFmt w:val="bullet"/>
      <w:lvlText w:val="•"/>
      <w:lvlJc w:val="left"/>
      <w:pPr>
        <w:ind w:left="5593" w:hanging="287"/>
      </w:pPr>
      <w:rPr>
        <w:rFonts w:hint="default"/>
        <w:lang w:val="it-IT" w:eastAsia="en-US" w:bidi="ar-SA"/>
      </w:rPr>
    </w:lvl>
    <w:lvl w:ilvl="6" w:tplc="1B829B16">
      <w:numFmt w:val="bullet"/>
      <w:lvlText w:val="•"/>
      <w:lvlJc w:val="left"/>
      <w:pPr>
        <w:ind w:left="6563" w:hanging="287"/>
      </w:pPr>
      <w:rPr>
        <w:rFonts w:hint="default"/>
        <w:lang w:val="it-IT" w:eastAsia="en-US" w:bidi="ar-SA"/>
      </w:rPr>
    </w:lvl>
    <w:lvl w:ilvl="7" w:tplc="00EE2D7E">
      <w:numFmt w:val="bullet"/>
      <w:lvlText w:val="•"/>
      <w:lvlJc w:val="left"/>
      <w:pPr>
        <w:ind w:left="7534" w:hanging="287"/>
      </w:pPr>
      <w:rPr>
        <w:rFonts w:hint="default"/>
        <w:lang w:val="it-IT" w:eastAsia="en-US" w:bidi="ar-SA"/>
      </w:rPr>
    </w:lvl>
    <w:lvl w:ilvl="8" w:tplc="8320EB4C">
      <w:numFmt w:val="bullet"/>
      <w:lvlText w:val="•"/>
      <w:lvlJc w:val="left"/>
      <w:pPr>
        <w:ind w:left="8505" w:hanging="287"/>
      </w:pPr>
      <w:rPr>
        <w:rFonts w:hint="default"/>
        <w:lang w:val="it-IT" w:eastAsia="en-US" w:bidi="ar-SA"/>
      </w:rPr>
    </w:lvl>
  </w:abstractNum>
  <w:abstractNum w:abstractNumId="3" w15:restartNumberingAfterBreak="0">
    <w:nsid w:val="082C2D54"/>
    <w:multiLevelType w:val="hybridMultilevel"/>
    <w:tmpl w:val="55563A34"/>
    <w:lvl w:ilvl="0" w:tplc="65363688">
      <w:start w:val="1"/>
      <w:numFmt w:val="decimal"/>
      <w:lvlText w:val="%1."/>
      <w:lvlJc w:val="left"/>
      <w:pPr>
        <w:ind w:left="740" w:hanging="287"/>
      </w:pPr>
      <w:rPr>
        <w:rFonts w:ascii="Tahoma" w:eastAsia="Tahoma" w:hAnsi="Tahoma" w:cs="Tahoma" w:hint="default"/>
        <w:w w:val="99"/>
        <w:sz w:val="24"/>
        <w:szCs w:val="24"/>
        <w:lang w:val="it-IT" w:eastAsia="en-US" w:bidi="ar-SA"/>
      </w:rPr>
    </w:lvl>
    <w:lvl w:ilvl="1" w:tplc="774C0474">
      <w:numFmt w:val="bullet"/>
      <w:lvlText w:val="•"/>
      <w:lvlJc w:val="left"/>
      <w:pPr>
        <w:ind w:left="1710" w:hanging="287"/>
      </w:pPr>
      <w:rPr>
        <w:rFonts w:hint="default"/>
        <w:lang w:val="it-IT" w:eastAsia="en-US" w:bidi="ar-SA"/>
      </w:rPr>
    </w:lvl>
    <w:lvl w:ilvl="2" w:tplc="36FE251A">
      <w:numFmt w:val="bullet"/>
      <w:lvlText w:val="•"/>
      <w:lvlJc w:val="left"/>
      <w:pPr>
        <w:ind w:left="2681" w:hanging="287"/>
      </w:pPr>
      <w:rPr>
        <w:rFonts w:hint="default"/>
        <w:lang w:val="it-IT" w:eastAsia="en-US" w:bidi="ar-SA"/>
      </w:rPr>
    </w:lvl>
    <w:lvl w:ilvl="3" w:tplc="D076FF56">
      <w:numFmt w:val="bullet"/>
      <w:lvlText w:val="•"/>
      <w:lvlJc w:val="left"/>
      <w:pPr>
        <w:ind w:left="3651" w:hanging="287"/>
      </w:pPr>
      <w:rPr>
        <w:rFonts w:hint="default"/>
        <w:lang w:val="it-IT" w:eastAsia="en-US" w:bidi="ar-SA"/>
      </w:rPr>
    </w:lvl>
    <w:lvl w:ilvl="4" w:tplc="1652BFEA">
      <w:numFmt w:val="bullet"/>
      <w:lvlText w:val="•"/>
      <w:lvlJc w:val="left"/>
      <w:pPr>
        <w:ind w:left="4622" w:hanging="287"/>
      </w:pPr>
      <w:rPr>
        <w:rFonts w:hint="default"/>
        <w:lang w:val="it-IT" w:eastAsia="en-US" w:bidi="ar-SA"/>
      </w:rPr>
    </w:lvl>
    <w:lvl w:ilvl="5" w:tplc="10E47712">
      <w:numFmt w:val="bullet"/>
      <w:lvlText w:val="•"/>
      <w:lvlJc w:val="left"/>
      <w:pPr>
        <w:ind w:left="5593" w:hanging="287"/>
      </w:pPr>
      <w:rPr>
        <w:rFonts w:hint="default"/>
        <w:lang w:val="it-IT" w:eastAsia="en-US" w:bidi="ar-SA"/>
      </w:rPr>
    </w:lvl>
    <w:lvl w:ilvl="6" w:tplc="475CF680">
      <w:numFmt w:val="bullet"/>
      <w:lvlText w:val="•"/>
      <w:lvlJc w:val="left"/>
      <w:pPr>
        <w:ind w:left="6563" w:hanging="287"/>
      </w:pPr>
      <w:rPr>
        <w:rFonts w:hint="default"/>
        <w:lang w:val="it-IT" w:eastAsia="en-US" w:bidi="ar-SA"/>
      </w:rPr>
    </w:lvl>
    <w:lvl w:ilvl="7" w:tplc="48B22EB8">
      <w:numFmt w:val="bullet"/>
      <w:lvlText w:val="•"/>
      <w:lvlJc w:val="left"/>
      <w:pPr>
        <w:ind w:left="7534" w:hanging="287"/>
      </w:pPr>
      <w:rPr>
        <w:rFonts w:hint="default"/>
        <w:lang w:val="it-IT" w:eastAsia="en-US" w:bidi="ar-SA"/>
      </w:rPr>
    </w:lvl>
    <w:lvl w:ilvl="8" w:tplc="C78491EC">
      <w:numFmt w:val="bullet"/>
      <w:lvlText w:val="•"/>
      <w:lvlJc w:val="left"/>
      <w:pPr>
        <w:ind w:left="8505" w:hanging="287"/>
      </w:pPr>
      <w:rPr>
        <w:rFonts w:hint="default"/>
        <w:lang w:val="it-IT" w:eastAsia="en-US" w:bidi="ar-SA"/>
      </w:rPr>
    </w:lvl>
  </w:abstractNum>
  <w:abstractNum w:abstractNumId="4" w15:restartNumberingAfterBreak="0">
    <w:nsid w:val="0C414D42"/>
    <w:multiLevelType w:val="hybridMultilevel"/>
    <w:tmpl w:val="2BE07B9E"/>
    <w:lvl w:ilvl="0" w:tplc="EDDE117E">
      <w:start w:val="1"/>
      <w:numFmt w:val="decimal"/>
      <w:lvlText w:val="%1."/>
      <w:lvlJc w:val="left"/>
      <w:pPr>
        <w:ind w:left="740" w:hanging="287"/>
      </w:pPr>
      <w:rPr>
        <w:rFonts w:ascii="Tahoma" w:eastAsia="Tahoma" w:hAnsi="Tahoma" w:cs="Tahoma" w:hint="default"/>
        <w:w w:val="99"/>
        <w:sz w:val="24"/>
        <w:szCs w:val="24"/>
        <w:lang w:val="it-IT" w:eastAsia="en-US" w:bidi="ar-SA"/>
      </w:rPr>
    </w:lvl>
    <w:lvl w:ilvl="1" w:tplc="930A8322">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4384A1DC">
      <w:numFmt w:val="bullet"/>
      <w:lvlText w:val="•"/>
      <w:lvlJc w:val="left"/>
      <w:pPr>
        <w:ind w:left="2334" w:hanging="296"/>
      </w:pPr>
      <w:rPr>
        <w:rFonts w:hint="default"/>
        <w:lang w:val="it-IT" w:eastAsia="en-US" w:bidi="ar-SA"/>
      </w:rPr>
    </w:lvl>
    <w:lvl w:ilvl="3" w:tplc="035C28FE">
      <w:numFmt w:val="bullet"/>
      <w:lvlText w:val="•"/>
      <w:lvlJc w:val="left"/>
      <w:pPr>
        <w:ind w:left="3348" w:hanging="296"/>
      </w:pPr>
      <w:rPr>
        <w:rFonts w:hint="default"/>
        <w:lang w:val="it-IT" w:eastAsia="en-US" w:bidi="ar-SA"/>
      </w:rPr>
    </w:lvl>
    <w:lvl w:ilvl="4" w:tplc="EAA099BE">
      <w:numFmt w:val="bullet"/>
      <w:lvlText w:val="•"/>
      <w:lvlJc w:val="left"/>
      <w:pPr>
        <w:ind w:left="4362" w:hanging="296"/>
      </w:pPr>
      <w:rPr>
        <w:rFonts w:hint="default"/>
        <w:lang w:val="it-IT" w:eastAsia="en-US" w:bidi="ar-SA"/>
      </w:rPr>
    </w:lvl>
    <w:lvl w:ilvl="5" w:tplc="8B162D80">
      <w:numFmt w:val="bullet"/>
      <w:lvlText w:val="•"/>
      <w:lvlJc w:val="left"/>
      <w:pPr>
        <w:ind w:left="5376" w:hanging="296"/>
      </w:pPr>
      <w:rPr>
        <w:rFonts w:hint="default"/>
        <w:lang w:val="it-IT" w:eastAsia="en-US" w:bidi="ar-SA"/>
      </w:rPr>
    </w:lvl>
    <w:lvl w:ilvl="6" w:tplc="0286351C">
      <w:numFmt w:val="bullet"/>
      <w:lvlText w:val="•"/>
      <w:lvlJc w:val="left"/>
      <w:pPr>
        <w:ind w:left="6390" w:hanging="296"/>
      </w:pPr>
      <w:rPr>
        <w:rFonts w:hint="default"/>
        <w:lang w:val="it-IT" w:eastAsia="en-US" w:bidi="ar-SA"/>
      </w:rPr>
    </w:lvl>
    <w:lvl w:ilvl="7" w:tplc="F96EA7C2">
      <w:numFmt w:val="bullet"/>
      <w:lvlText w:val="•"/>
      <w:lvlJc w:val="left"/>
      <w:pPr>
        <w:ind w:left="7404" w:hanging="296"/>
      </w:pPr>
      <w:rPr>
        <w:rFonts w:hint="default"/>
        <w:lang w:val="it-IT" w:eastAsia="en-US" w:bidi="ar-SA"/>
      </w:rPr>
    </w:lvl>
    <w:lvl w:ilvl="8" w:tplc="44303B7A">
      <w:numFmt w:val="bullet"/>
      <w:lvlText w:val="•"/>
      <w:lvlJc w:val="left"/>
      <w:pPr>
        <w:ind w:left="8418" w:hanging="296"/>
      </w:pPr>
      <w:rPr>
        <w:rFonts w:hint="default"/>
        <w:lang w:val="it-IT" w:eastAsia="en-US" w:bidi="ar-SA"/>
      </w:rPr>
    </w:lvl>
  </w:abstractNum>
  <w:abstractNum w:abstractNumId="5" w15:restartNumberingAfterBreak="0">
    <w:nsid w:val="0C8A3027"/>
    <w:multiLevelType w:val="hybridMultilevel"/>
    <w:tmpl w:val="112AF826"/>
    <w:lvl w:ilvl="0" w:tplc="77661BE4">
      <w:start w:val="1"/>
      <w:numFmt w:val="decimal"/>
      <w:lvlText w:val="%1."/>
      <w:lvlJc w:val="left"/>
      <w:pPr>
        <w:ind w:left="740" w:hanging="287"/>
      </w:pPr>
      <w:rPr>
        <w:rFonts w:ascii="Tahoma" w:eastAsia="Tahoma" w:hAnsi="Tahoma" w:cs="Tahoma" w:hint="default"/>
        <w:w w:val="99"/>
        <w:sz w:val="24"/>
        <w:szCs w:val="24"/>
        <w:lang w:val="it-IT" w:eastAsia="en-US" w:bidi="ar-SA"/>
      </w:rPr>
    </w:lvl>
    <w:lvl w:ilvl="1" w:tplc="6E8A272E">
      <w:numFmt w:val="bullet"/>
      <w:lvlText w:val="•"/>
      <w:lvlJc w:val="left"/>
      <w:pPr>
        <w:ind w:left="1710" w:hanging="287"/>
      </w:pPr>
      <w:rPr>
        <w:rFonts w:hint="default"/>
        <w:lang w:val="it-IT" w:eastAsia="en-US" w:bidi="ar-SA"/>
      </w:rPr>
    </w:lvl>
    <w:lvl w:ilvl="2" w:tplc="62FE4A20">
      <w:numFmt w:val="bullet"/>
      <w:lvlText w:val="•"/>
      <w:lvlJc w:val="left"/>
      <w:pPr>
        <w:ind w:left="2681" w:hanging="287"/>
      </w:pPr>
      <w:rPr>
        <w:rFonts w:hint="default"/>
        <w:lang w:val="it-IT" w:eastAsia="en-US" w:bidi="ar-SA"/>
      </w:rPr>
    </w:lvl>
    <w:lvl w:ilvl="3" w:tplc="31B41272">
      <w:numFmt w:val="bullet"/>
      <w:lvlText w:val="•"/>
      <w:lvlJc w:val="left"/>
      <w:pPr>
        <w:ind w:left="3651" w:hanging="287"/>
      </w:pPr>
      <w:rPr>
        <w:rFonts w:hint="default"/>
        <w:lang w:val="it-IT" w:eastAsia="en-US" w:bidi="ar-SA"/>
      </w:rPr>
    </w:lvl>
    <w:lvl w:ilvl="4" w:tplc="DC02EEEE">
      <w:numFmt w:val="bullet"/>
      <w:lvlText w:val="•"/>
      <w:lvlJc w:val="left"/>
      <w:pPr>
        <w:ind w:left="4622" w:hanging="287"/>
      </w:pPr>
      <w:rPr>
        <w:rFonts w:hint="default"/>
        <w:lang w:val="it-IT" w:eastAsia="en-US" w:bidi="ar-SA"/>
      </w:rPr>
    </w:lvl>
    <w:lvl w:ilvl="5" w:tplc="BA98ECBA">
      <w:numFmt w:val="bullet"/>
      <w:lvlText w:val="•"/>
      <w:lvlJc w:val="left"/>
      <w:pPr>
        <w:ind w:left="5593" w:hanging="287"/>
      </w:pPr>
      <w:rPr>
        <w:rFonts w:hint="default"/>
        <w:lang w:val="it-IT" w:eastAsia="en-US" w:bidi="ar-SA"/>
      </w:rPr>
    </w:lvl>
    <w:lvl w:ilvl="6" w:tplc="3A9CBC1E">
      <w:numFmt w:val="bullet"/>
      <w:lvlText w:val="•"/>
      <w:lvlJc w:val="left"/>
      <w:pPr>
        <w:ind w:left="6563" w:hanging="287"/>
      </w:pPr>
      <w:rPr>
        <w:rFonts w:hint="default"/>
        <w:lang w:val="it-IT" w:eastAsia="en-US" w:bidi="ar-SA"/>
      </w:rPr>
    </w:lvl>
    <w:lvl w:ilvl="7" w:tplc="5FAEEC6A">
      <w:numFmt w:val="bullet"/>
      <w:lvlText w:val="•"/>
      <w:lvlJc w:val="left"/>
      <w:pPr>
        <w:ind w:left="7534" w:hanging="287"/>
      </w:pPr>
      <w:rPr>
        <w:rFonts w:hint="default"/>
        <w:lang w:val="it-IT" w:eastAsia="en-US" w:bidi="ar-SA"/>
      </w:rPr>
    </w:lvl>
    <w:lvl w:ilvl="8" w:tplc="555E6E94">
      <w:numFmt w:val="bullet"/>
      <w:lvlText w:val="•"/>
      <w:lvlJc w:val="left"/>
      <w:pPr>
        <w:ind w:left="8505" w:hanging="287"/>
      </w:pPr>
      <w:rPr>
        <w:rFonts w:hint="default"/>
        <w:lang w:val="it-IT" w:eastAsia="en-US" w:bidi="ar-SA"/>
      </w:rPr>
    </w:lvl>
  </w:abstractNum>
  <w:abstractNum w:abstractNumId="6" w15:restartNumberingAfterBreak="0">
    <w:nsid w:val="12E47886"/>
    <w:multiLevelType w:val="hybridMultilevel"/>
    <w:tmpl w:val="F574ECA4"/>
    <w:lvl w:ilvl="0" w:tplc="E506979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EA160E8C">
      <w:numFmt w:val="bullet"/>
      <w:lvlText w:val="•"/>
      <w:lvlJc w:val="left"/>
      <w:pPr>
        <w:ind w:left="1710" w:hanging="287"/>
      </w:pPr>
      <w:rPr>
        <w:rFonts w:hint="default"/>
        <w:lang w:val="it-IT" w:eastAsia="en-US" w:bidi="ar-SA"/>
      </w:rPr>
    </w:lvl>
    <w:lvl w:ilvl="2" w:tplc="93A00488">
      <w:numFmt w:val="bullet"/>
      <w:lvlText w:val="•"/>
      <w:lvlJc w:val="left"/>
      <w:pPr>
        <w:ind w:left="2681" w:hanging="287"/>
      </w:pPr>
      <w:rPr>
        <w:rFonts w:hint="default"/>
        <w:lang w:val="it-IT" w:eastAsia="en-US" w:bidi="ar-SA"/>
      </w:rPr>
    </w:lvl>
    <w:lvl w:ilvl="3" w:tplc="2EF25974">
      <w:numFmt w:val="bullet"/>
      <w:lvlText w:val="•"/>
      <w:lvlJc w:val="left"/>
      <w:pPr>
        <w:ind w:left="3651" w:hanging="287"/>
      </w:pPr>
      <w:rPr>
        <w:rFonts w:hint="default"/>
        <w:lang w:val="it-IT" w:eastAsia="en-US" w:bidi="ar-SA"/>
      </w:rPr>
    </w:lvl>
    <w:lvl w:ilvl="4" w:tplc="2BD60C78">
      <w:numFmt w:val="bullet"/>
      <w:lvlText w:val="•"/>
      <w:lvlJc w:val="left"/>
      <w:pPr>
        <w:ind w:left="4622" w:hanging="287"/>
      </w:pPr>
      <w:rPr>
        <w:rFonts w:hint="default"/>
        <w:lang w:val="it-IT" w:eastAsia="en-US" w:bidi="ar-SA"/>
      </w:rPr>
    </w:lvl>
    <w:lvl w:ilvl="5" w:tplc="C4B04EEE">
      <w:numFmt w:val="bullet"/>
      <w:lvlText w:val="•"/>
      <w:lvlJc w:val="left"/>
      <w:pPr>
        <w:ind w:left="5593" w:hanging="287"/>
      </w:pPr>
      <w:rPr>
        <w:rFonts w:hint="default"/>
        <w:lang w:val="it-IT" w:eastAsia="en-US" w:bidi="ar-SA"/>
      </w:rPr>
    </w:lvl>
    <w:lvl w:ilvl="6" w:tplc="6D98CB98">
      <w:numFmt w:val="bullet"/>
      <w:lvlText w:val="•"/>
      <w:lvlJc w:val="left"/>
      <w:pPr>
        <w:ind w:left="6563" w:hanging="287"/>
      </w:pPr>
      <w:rPr>
        <w:rFonts w:hint="default"/>
        <w:lang w:val="it-IT" w:eastAsia="en-US" w:bidi="ar-SA"/>
      </w:rPr>
    </w:lvl>
    <w:lvl w:ilvl="7" w:tplc="393E5B42">
      <w:numFmt w:val="bullet"/>
      <w:lvlText w:val="•"/>
      <w:lvlJc w:val="left"/>
      <w:pPr>
        <w:ind w:left="7534" w:hanging="287"/>
      </w:pPr>
      <w:rPr>
        <w:rFonts w:hint="default"/>
        <w:lang w:val="it-IT" w:eastAsia="en-US" w:bidi="ar-SA"/>
      </w:rPr>
    </w:lvl>
    <w:lvl w:ilvl="8" w:tplc="73F61886">
      <w:numFmt w:val="bullet"/>
      <w:lvlText w:val="•"/>
      <w:lvlJc w:val="left"/>
      <w:pPr>
        <w:ind w:left="8505" w:hanging="287"/>
      </w:pPr>
      <w:rPr>
        <w:rFonts w:hint="default"/>
        <w:lang w:val="it-IT" w:eastAsia="en-US" w:bidi="ar-SA"/>
      </w:rPr>
    </w:lvl>
  </w:abstractNum>
  <w:abstractNum w:abstractNumId="7" w15:restartNumberingAfterBreak="0">
    <w:nsid w:val="13E84C63"/>
    <w:multiLevelType w:val="hybridMultilevel"/>
    <w:tmpl w:val="5E626E16"/>
    <w:lvl w:ilvl="0" w:tplc="B4D2620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F92A8032">
      <w:numFmt w:val="bullet"/>
      <w:lvlText w:val="•"/>
      <w:lvlJc w:val="left"/>
      <w:pPr>
        <w:ind w:left="1710" w:hanging="287"/>
      </w:pPr>
      <w:rPr>
        <w:rFonts w:hint="default"/>
        <w:lang w:val="it-IT" w:eastAsia="en-US" w:bidi="ar-SA"/>
      </w:rPr>
    </w:lvl>
    <w:lvl w:ilvl="2" w:tplc="986E5382">
      <w:numFmt w:val="bullet"/>
      <w:lvlText w:val="•"/>
      <w:lvlJc w:val="left"/>
      <w:pPr>
        <w:ind w:left="2681" w:hanging="287"/>
      </w:pPr>
      <w:rPr>
        <w:rFonts w:hint="default"/>
        <w:lang w:val="it-IT" w:eastAsia="en-US" w:bidi="ar-SA"/>
      </w:rPr>
    </w:lvl>
    <w:lvl w:ilvl="3" w:tplc="FF0C3400">
      <w:numFmt w:val="bullet"/>
      <w:lvlText w:val="•"/>
      <w:lvlJc w:val="left"/>
      <w:pPr>
        <w:ind w:left="3651" w:hanging="287"/>
      </w:pPr>
      <w:rPr>
        <w:rFonts w:hint="default"/>
        <w:lang w:val="it-IT" w:eastAsia="en-US" w:bidi="ar-SA"/>
      </w:rPr>
    </w:lvl>
    <w:lvl w:ilvl="4" w:tplc="36C224A8">
      <w:numFmt w:val="bullet"/>
      <w:lvlText w:val="•"/>
      <w:lvlJc w:val="left"/>
      <w:pPr>
        <w:ind w:left="4622" w:hanging="287"/>
      </w:pPr>
      <w:rPr>
        <w:rFonts w:hint="default"/>
        <w:lang w:val="it-IT" w:eastAsia="en-US" w:bidi="ar-SA"/>
      </w:rPr>
    </w:lvl>
    <w:lvl w:ilvl="5" w:tplc="B1DAAD7E">
      <w:numFmt w:val="bullet"/>
      <w:lvlText w:val="•"/>
      <w:lvlJc w:val="left"/>
      <w:pPr>
        <w:ind w:left="5593" w:hanging="287"/>
      </w:pPr>
      <w:rPr>
        <w:rFonts w:hint="default"/>
        <w:lang w:val="it-IT" w:eastAsia="en-US" w:bidi="ar-SA"/>
      </w:rPr>
    </w:lvl>
    <w:lvl w:ilvl="6" w:tplc="5DDC4BE6">
      <w:numFmt w:val="bullet"/>
      <w:lvlText w:val="•"/>
      <w:lvlJc w:val="left"/>
      <w:pPr>
        <w:ind w:left="6563" w:hanging="287"/>
      </w:pPr>
      <w:rPr>
        <w:rFonts w:hint="default"/>
        <w:lang w:val="it-IT" w:eastAsia="en-US" w:bidi="ar-SA"/>
      </w:rPr>
    </w:lvl>
    <w:lvl w:ilvl="7" w:tplc="3EA6F6F2">
      <w:numFmt w:val="bullet"/>
      <w:lvlText w:val="•"/>
      <w:lvlJc w:val="left"/>
      <w:pPr>
        <w:ind w:left="7534" w:hanging="287"/>
      </w:pPr>
      <w:rPr>
        <w:rFonts w:hint="default"/>
        <w:lang w:val="it-IT" w:eastAsia="en-US" w:bidi="ar-SA"/>
      </w:rPr>
    </w:lvl>
    <w:lvl w:ilvl="8" w:tplc="2522F4A2">
      <w:numFmt w:val="bullet"/>
      <w:lvlText w:val="•"/>
      <w:lvlJc w:val="left"/>
      <w:pPr>
        <w:ind w:left="8505" w:hanging="287"/>
      </w:pPr>
      <w:rPr>
        <w:rFonts w:hint="default"/>
        <w:lang w:val="it-IT" w:eastAsia="en-US" w:bidi="ar-SA"/>
      </w:rPr>
    </w:lvl>
  </w:abstractNum>
  <w:abstractNum w:abstractNumId="8" w15:restartNumberingAfterBreak="0">
    <w:nsid w:val="15E1144C"/>
    <w:multiLevelType w:val="hybridMultilevel"/>
    <w:tmpl w:val="9F7CC76C"/>
    <w:lvl w:ilvl="0" w:tplc="F0FA3E7C">
      <w:start w:val="1"/>
      <w:numFmt w:val="decimal"/>
      <w:lvlText w:val="%1."/>
      <w:lvlJc w:val="left"/>
      <w:pPr>
        <w:ind w:left="813" w:hanging="360"/>
      </w:pPr>
      <w:rPr>
        <w:rFonts w:hint="default"/>
      </w:rPr>
    </w:lvl>
    <w:lvl w:ilvl="1" w:tplc="04100019" w:tentative="1">
      <w:start w:val="1"/>
      <w:numFmt w:val="lowerLetter"/>
      <w:lvlText w:val="%2."/>
      <w:lvlJc w:val="left"/>
      <w:pPr>
        <w:ind w:left="1533" w:hanging="360"/>
      </w:pPr>
    </w:lvl>
    <w:lvl w:ilvl="2" w:tplc="0410001B" w:tentative="1">
      <w:start w:val="1"/>
      <w:numFmt w:val="lowerRoman"/>
      <w:lvlText w:val="%3."/>
      <w:lvlJc w:val="right"/>
      <w:pPr>
        <w:ind w:left="2253" w:hanging="180"/>
      </w:pPr>
    </w:lvl>
    <w:lvl w:ilvl="3" w:tplc="0410000F" w:tentative="1">
      <w:start w:val="1"/>
      <w:numFmt w:val="decimal"/>
      <w:lvlText w:val="%4."/>
      <w:lvlJc w:val="left"/>
      <w:pPr>
        <w:ind w:left="2973" w:hanging="360"/>
      </w:pPr>
    </w:lvl>
    <w:lvl w:ilvl="4" w:tplc="04100019" w:tentative="1">
      <w:start w:val="1"/>
      <w:numFmt w:val="lowerLetter"/>
      <w:lvlText w:val="%5."/>
      <w:lvlJc w:val="left"/>
      <w:pPr>
        <w:ind w:left="3693" w:hanging="360"/>
      </w:pPr>
    </w:lvl>
    <w:lvl w:ilvl="5" w:tplc="0410001B" w:tentative="1">
      <w:start w:val="1"/>
      <w:numFmt w:val="lowerRoman"/>
      <w:lvlText w:val="%6."/>
      <w:lvlJc w:val="right"/>
      <w:pPr>
        <w:ind w:left="4413" w:hanging="180"/>
      </w:pPr>
    </w:lvl>
    <w:lvl w:ilvl="6" w:tplc="0410000F" w:tentative="1">
      <w:start w:val="1"/>
      <w:numFmt w:val="decimal"/>
      <w:lvlText w:val="%7."/>
      <w:lvlJc w:val="left"/>
      <w:pPr>
        <w:ind w:left="5133" w:hanging="360"/>
      </w:pPr>
    </w:lvl>
    <w:lvl w:ilvl="7" w:tplc="04100019" w:tentative="1">
      <w:start w:val="1"/>
      <w:numFmt w:val="lowerLetter"/>
      <w:lvlText w:val="%8."/>
      <w:lvlJc w:val="left"/>
      <w:pPr>
        <w:ind w:left="5853" w:hanging="360"/>
      </w:pPr>
    </w:lvl>
    <w:lvl w:ilvl="8" w:tplc="0410001B" w:tentative="1">
      <w:start w:val="1"/>
      <w:numFmt w:val="lowerRoman"/>
      <w:lvlText w:val="%9."/>
      <w:lvlJc w:val="right"/>
      <w:pPr>
        <w:ind w:left="6573" w:hanging="180"/>
      </w:pPr>
    </w:lvl>
  </w:abstractNum>
  <w:abstractNum w:abstractNumId="9" w15:restartNumberingAfterBreak="0">
    <w:nsid w:val="17AD7C44"/>
    <w:multiLevelType w:val="hybridMultilevel"/>
    <w:tmpl w:val="21F2979C"/>
    <w:lvl w:ilvl="0" w:tplc="C8225B88">
      <w:start w:val="1"/>
      <w:numFmt w:val="decimal"/>
      <w:lvlText w:val="%1."/>
      <w:lvlJc w:val="left"/>
      <w:pPr>
        <w:ind w:left="740" w:hanging="287"/>
      </w:pPr>
      <w:rPr>
        <w:rFonts w:ascii="Tahoma" w:eastAsia="Tahoma" w:hAnsi="Tahoma" w:cs="Tahoma" w:hint="default"/>
        <w:w w:val="99"/>
        <w:sz w:val="24"/>
        <w:szCs w:val="24"/>
        <w:lang w:val="it-IT" w:eastAsia="en-US" w:bidi="ar-SA"/>
      </w:rPr>
    </w:lvl>
    <w:lvl w:ilvl="1" w:tplc="0B24CDB2">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E49003DC">
      <w:numFmt w:val="bullet"/>
      <w:lvlText w:val="•"/>
      <w:lvlJc w:val="left"/>
      <w:pPr>
        <w:ind w:left="2334" w:hanging="296"/>
      </w:pPr>
      <w:rPr>
        <w:rFonts w:hint="default"/>
        <w:lang w:val="it-IT" w:eastAsia="en-US" w:bidi="ar-SA"/>
      </w:rPr>
    </w:lvl>
    <w:lvl w:ilvl="3" w:tplc="80B06096">
      <w:numFmt w:val="bullet"/>
      <w:lvlText w:val="•"/>
      <w:lvlJc w:val="left"/>
      <w:pPr>
        <w:ind w:left="3348" w:hanging="296"/>
      </w:pPr>
      <w:rPr>
        <w:rFonts w:hint="default"/>
        <w:lang w:val="it-IT" w:eastAsia="en-US" w:bidi="ar-SA"/>
      </w:rPr>
    </w:lvl>
    <w:lvl w:ilvl="4" w:tplc="CADE1B9E">
      <w:numFmt w:val="bullet"/>
      <w:lvlText w:val="•"/>
      <w:lvlJc w:val="left"/>
      <w:pPr>
        <w:ind w:left="4362" w:hanging="296"/>
      </w:pPr>
      <w:rPr>
        <w:rFonts w:hint="default"/>
        <w:lang w:val="it-IT" w:eastAsia="en-US" w:bidi="ar-SA"/>
      </w:rPr>
    </w:lvl>
    <w:lvl w:ilvl="5" w:tplc="E2684200">
      <w:numFmt w:val="bullet"/>
      <w:lvlText w:val="•"/>
      <w:lvlJc w:val="left"/>
      <w:pPr>
        <w:ind w:left="5376" w:hanging="296"/>
      </w:pPr>
      <w:rPr>
        <w:rFonts w:hint="default"/>
        <w:lang w:val="it-IT" w:eastAsia="en-US" w:bidi="ar-SA"/>
      </w:rPr>
    </w:lvl>
    <w:lvl w:ilvl="6" w:tplc="856E4E76">
      <w:numFmt w:val="bullet"/>
      <w:lvlText w:val="•"/>
      <w:lvlJc w:val="left"/>
      <w:pPr>
        <w:ind w:left="6390" w:hanging="296"/>
      </w:pPr>
      <w:rPr>
        <w:rFonts w:hint="default"/>
        <w:lang w:val="it-IT" w:eastAsia="en-US" w:bidi="ar-SA"/>
      </w:rPr>
    </w:lvl>
    <w:lvl w:ilvl="7" w:tplc="68AE418C">
      <w:numFmt w:val="bullet"/>
      <w:lvlText w:val="•"/>
      <w:lvlJc w:val="left"/>
      <w:pPr>
        <w:ind w:left="7404" w:hanging="296"/>
      </w:pPr>
      <w:rPr>
        <w:rFonts w:hint="default"/>
        <w:lang w:val="it-IT" w:eastAsia="en-US" w:bidi="ar-SA"/>
      </w:rPr>
    </w:lvl>
    <w:lvl w:ilvl="8" w:tplc="F2B6F55C">
      <w:numFmt w:val="bullet"/>
      <w:lvlText w:val="•"/>
      <w:lvlJc w:val="left"/>
      <w:pPr>
        <w:ind w:left="8418" w:hanging="296"/>
      </w:pPr>
      <w:rPr>
        <w:rFonts w:hint="default"/>
        <w:lang w:val="it-IT" w:eastAsia="en-US" w:bidi="ar-SA"/>
      </w:rPr>
    </w:lvl>
  </w:abstractNum>
  <w:abstractNum w:abstractNumId="10" w15:restartNumberingAfterBreak="0">
    <w:nsid w:val="18262324"/>
    <w:multiLevelType w:val="hybridMultilevel"/>
    <w:tmpl w:val="C33A35D2"/>
    <w:lvl w:ilvl="0" w:tplc="4568F4A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5A1C7E1A">
      <w:numFmt w:val="bullet"/>
      <w:lvlText w:val="•"/>
      <w:lvlJc w:val="left"/>
      <w:pPr>
        <w:ind w:left="1710" w:hanging="287"/>
      </w:pPr>
      <w:rPr>
        <w:rFonts w:hint="default"/>
        <w:lang w:val="it-IT" w:eastAsia="en-US" w:bidi="ar-SA"/>
      </w:rPr>
    </w:lvl>
    <w:lvl w:ilvl="2" w:tplc="106C4B98">
      <w:numFmt w:val="bullet"/>
      <w:lvlText w:val="•"/>
      <w:lvlJc w:val="left"/>
      <w:pPr>
        <w:ind w:left="2681" w:hanging="287"/>
      </w:pPr>
      <w:rPr>
        <w:rFonts w:hint="default"/>
        <w:lang w:val="it-IT" w:eastAsia="en-US" w:bidi="ar-SA"/>
      </w:rPr>
    </w:lvl>
    <w:lvl w:ilvl="3" w:tplc="9D600728">
      <w:numFmt w:val="bullet"/>
      <w:lvlText w:val="•"/>
      <w:lvlJc w:val="left"/>
      <w:pPr>
        <w:ind w:left="3651" w:hanging="287"/>
      </w:pPr>
      <w:rPr>
        <w:rFonts w:hint="default"/>
        <w:lang w:val="it-IT" w:eastAsia="en-US" w:bidi="ar-SA"/>
      </w:rPr>
    </w:lvl>
    <w:lvl w:ilvl="4" w:tplc="CCD21356">
      <w:numFmt w:val="bullet"/>
      <w:lvlText w:val="•"/>
      <w:lvlJc w:val="left"/>
      <w:pPr>
        <w:ind w:left="4622" w:hanging="287"/>
      </w:pPr>
      <w:rPr>
        <w:rFonts w:hint="default"/>
        <w:lang w:val="it-IT" w:eastAsia="en-US" w:bidi="ar-SA"/>
      </w:rPr>
    </w:lvl>
    <w:lvl w:ilvl="5" w:tplc="094E5518">
      <w:numFmt w:val="bullet"/>
      <w:lvlText w:val="•"/>
      <w:lvlJc w:val="left"/>
      <w:pPr>
        <w:ind w:left="5593" w:hanging="287"/>
      </w:pPr>
      <w:rPr>
        <w:rFonts w:hint="default"/>
        <w:lang w:val="it-IT" w:eastAsia="en-US" w:bidi="ar-SA"/>
      </w:rPr>
    </w:lvl>
    <w:lvl w:ilvl="6" w:tplc="C972C5D6">
      <w:numFmt w:val="bullet"/>
      <w:lvlText w:val="•"/>
      <w:lvlJc w:val="left"/>
      <w:pPr>
        <w:ind w:left="6563" w:hanging="287"/>
      </w:pPr>
      <w:rPr>
        <w:rFonts w:hint="default"/>
        <w:lang w:val="it-IT" w:eastAsia="en-US" w:bidi="ar-SA"/>
      </w:rPr>
    </w:lvl>
    <w:lvl w:ilvl="7" w:tplc="18D4BEC2">
      <w:numFmt w:val="bullet"/>
      <w:lvlText w:val="•"/>
      <w:lvlJc w:val="left"/>
      <w:pPr>
        <w:ind w:left="7534" w:hanging="287"/>
      </w:pPr>
      <w:rPr>
        <w:rFonts w:hint="default"/>
        <w:lang w:val="it-IT" w:eastAsia="en-US" w:bidi="ar-SA"/>
      </w:rPr>
    </w:lvl>
    <w:lvl w:ilvl="8" w:tplc="B42A5FAE">
      <w:numFmt w:val="bullet"/>
      <w:lvlText w:val="•"/>
      <w:lvlJc w:val="left"/>
      <w:pPr>
        <w:ind w:left="8505" w:hanging="287"/>
      </w:pPr>
      <w:rPr>
        <w:rFonts w:hint="default"/>
        <w:lang w:val="it-IT" w:eastAsia="en-US" w:bidi="ar-SA"/>
      </w:rPr>
    </w:lvl>
  </w:abstractNum>
  <w:abstractNum w:abstractNumId="11" w15:restartNumberingAfterBreak="0">
    <w:nsid w:val="196A3461"/>
    <w:multiLevelType w:val="hybridMultilevel"/>
    <w:tmpl w:val="6638ED02"/>
    <w:lvl w:ilvl="0" w:tplc="1EFE756E">
      <w:start w:val="1"/>
      <w:numFmt w:val="decimal"/>
      <w:lvlText w:val="%1."/>
      <w:lvlJc w:val="left"/>
      <w:pPr>
        <w:ind w:left="740" w:hanging="287"/>
      </w:pPr>
      <w:rPr>
        <w:rFonts w:ascii="Tahoma" w:eastAsia="Tahoma" w:hAnsi="Tahoma" w:cs="Tahoma" w:hint="default"/>
        <w:w w:val="99"/>
        <w:sz w:val="24"/>
        <w:szCs w:val="24"/>
        <w:lang w:val="it-IT" w:eastAsia="en-US" w:bidi="ar-SA"/>
      </w:rPr>
    </w:lvl>
    <w:lvl w:ilvl="1" w:tplc="7E92472A">
      <w:numFmt w:val="bullet"/>
      <w:lvlText w:val="•"/>
      <w:lvlJc w:val="left"/>
      <w:pPr>
        <w:ind w:left="1710" w:hanging="287"/>
      </w:pPr>
      <w:rPr>
        <w:rFonts w:hint="default"/>
        <w:lang w:val="it-IT" w:eastAsia="en-US" w:bidi="ar-SA"/>
      </w:rPr>
    </w:lvl>
    <w:lvl w:ilvl="2" w:tplc="67D48D6E">
      <w:numFmt w:val="bullet"/>
      <w:lvlText w:val="•"/>
      <w:lvlJc w:val="left"/>
      <w:pPr>
        <w:ind w:left="2681" w:hanging="287"/>
      </w:pPr>
      <w:rPr>
        <w:rFonts w:hint="default"/>
        <w:lang w:val="it-IT" w:eastAsia="en-US" w:bidi="ar-SA"/>
      </w:rPr>
    </w:lvl>
    <w:lvl w:ilvl="3" w:tplc="24E6031E">
      <w:numFmt w:val="bullet"/>
      <w:lvlText w:val="•"/>
      <w:lvlJc w:val="left"/>
      <w:pPr>
        <w:ind w:left="3651" w:hanging="287"/>
      </w:pPr>
      <w:rPr>
        <w:rFonts w:hint="default"/>
        <w:lang w:val="it-IT" w:eastAsia="en-US" w:bidi="ar-SA"/>
      </w:rPr>
    </w:lvl>
    <w:lvl w:ilvl="4" w:tplc="1690E104">
      <w:numFmt w:val="bullet"/>
      <w:lvlText w:val="•"/>
      <w:lvlJc w:val="left"/>
      <w:pPr>
        <w:ind w:left="4622" w:hanging="287"/>
      </w:pPr>
      <w:rPr>
        <w:rFonts w:hint="default"/>
        <w:lang w:val="it-IT" w:eastAsia="en-US" w:bidi="ar-SA"/>
      </w:rPr>
    </w:lvl>
    <w:lvl w:ilvl="5" w:tplc="EF2296E4">
      <w:numFmt w:val="bullet"/>
      <w:lvlText w:val="•"/>
      <w:lvlJc w:val="left"/>
      <w:pPr>
        <w:ind w:left="5593" w:hanging="287"/>
      </w:pPr>
      <w:rPr>
        <w:rFonts w:hint="default"/>
        <w:lang w:val="it-IT" w:eastAsia="en-US" w:bidi="ar-SA"/>
      </w:rPr>
    </w:lvl>
    <w:lvl w:ilvl="6" w:tplc="55D0A4A4">
      <w:numFmt w:val="bullet"/>
      <w:lvlText w:val="•"/>
      <w:lvlJc w:val="left"/>
      <w:pPr>
        <w:ind w:left="6563" w:hanging="287"/>
      </w:pPr>
      <w:rPr>
        <w:rFonts w:hint="default"/>
        <w:lang w:val="it-IT" w:eastAsia="en-US" w:bidi="ar-SA"/>
      </w:rPr>
    </w:lvl>
    <w:lvl w:ilvl="7" w:tplc="A5A400A0">
      <w:numFmt w:val="bullet"/>
      <w:lvlText w:val="•"/>
      <w:lvlJc w:val="left"/>
      <w:pPr>
        <w:ind w:left="7534" w:hanging="287"/>
      </w:pPr>
      <w:rPr>
        <w:rFonts w:hint="default"/>
        <w:lang w:val="it-IT" w:eastAsia="en-US" w:bidi="ar-SA"/>
      </w:rPr>
    </w:lvl>
    <w:lvl w:ilvl="8" w:tplc="61D23AE0">
      <w:numFmt w:val="bullet"/>
      <w:lvlText w:val="•"/>
      <w:lvlJc w:val="left"/>
      <w:pPr>
        <w:ind w:left="8505" w:hanging="287"/>
      </w:pPr>
      <w:rPr>
        <w:rFonts w:hint="default"/>
        <w:lang w:val="it-IT" w:eastAsia="en-US" w:bidi="ar-SA"/>
      </w:rPr>
    </w:lvl>
  </w:abstractNum>
  <w:abstractNum w:abstractNumId="12" w15:restartNumberingAfterBreak="0">
    <w:nsid w:val="1AAB570A"/>
    <w:multiLevelType w:val="hybridMultilevel"/>
    <w:tmpl w:val="E23478B8"/>
    <w:lvl w:ilvl="0" w:tplc="886C2A1A">
      <w:start w:val="1"/>
      <w:numFmt w:val="decimal"/>
      <w:lvlText w:val="%1."/>
      <w:lvlJc w:val="left"/>
      <w:pPr>
        <w:ind w:left="740" w:hanging="287"/>
      </w:pPr>
      <w:rPr>
        <w:rFonts w:ascii="Tahoma" w:eastAsia="Tahoma" w:hAnsi="Tahoma" w:cs="Tahoma" w:hint="default"/>
        <w:w w:val="99"/>
        <w:sz w:val="24"/>
        <w:szCs w:val="24"/>
        <w:lang w:val="it-IT" w:eastAsia="en-US" w:bidi="ar-SA"/>
      </w:rPr>
    </w:lvl>
    <w:lvl w:ilvl="1" w:tplc="9C94645E">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E3E21934">
      <w:numFmt w:val="bullet"/>
      <w:lvlText w:val="•"/>
      <w:lvlJc w:val="left"/>
      <w:pPr>
        <w:ind w:left="2334" w:hanging="296"/>
      </w:pPr>
      <w:rPr>
        <w:rFonts w:hint="default"/>
        <w:lang w:val="it-IT" w:eastAsia="en-US" w:bidi="ar-SA"/>
      </w:rPr>
    </w:lvl>
    <w:lvl w:ilvl="3" w:tplc="4DC4B7E8">
      <w:numFmt w:val="bullet"/>
      <w:lvlText w:val="•"/>
      <w:lvlJc w:val="left"/>
      <w:pPr>
        <w:ind w:left="3348" w:hanging="296"/>
      </w:pPr>
      <w:rPr>
        <w:rFonts w:hint="default"/>
        <w:lang w:val="it-IT" w:eastAsia="en-US" w:bidi="ar-SA"/>
      </w:rPr>
    </w:lvl>
    <w:lvl w:ilvl="4" w:tplc="B27A706A">
      <w:numFmt w:val="bullet"/>
      <w:lvlText w:val="•"/>
      <w:lvlJc w:val="left"/>
      <w:pPr>
        <w:ind w:left="4362" w:hanging="296"/>
      </w:pPr>
      <w:rPr>
        <w:rFonts w:hint="default"/>
        <w:lang w:val="it-IT" w:eastAsia="en-US" w:bidi="ar-SA"/>
      </w:rPr>
    </w:lvl>
    <w:lvl w:ilvl="5" w:tplc="EBE417F2">
      <w:numFmt w:val="bullet"/>
      <w:lvlText w:val="•"/>
      <w:lvlJc w:val="left"/>
      <w:pPr>
        <w:ind w:left="5376" w:hanging="296"/>
      </w:pPr>
      <w:rPr>
        <w:rFonts w:hint="default"/>
        <w:lang w:val="it-IT" w:eastAsia="en-US" w:bidi="ar-SA"/>
      </w:rPr>
    </w:lvl>
    <w:lvl w:ilvl="6" w:tplc="FE48CC44">
      <w:numFmt w:val="bullet"/>
      <w:lvlText w:val="•"/>
      <w:lvlJc w:val="left"/>
      <w:pPr>
        <w:ind w:left="6390" w:hanging="296"/>
      </w:pPr>
      <w:rPr>
        <w:rFonts w:hint="default"/>
        <w:lang w:val="it-IT" w:eastAsia="en-US" w:bidi="ar-SA"/>
      </w:rPr>
    </w:lvl>
    <w:lvl w:ilvl="7" w:tplc="C726B592">
      <w:numFmt w:val="bullet"/>
      <w:lvlText w:val="•"/>
      <w:lvlJc w:val="left"/>
      <w:pPr>
        <w:ind w:left="7404" w:hanging="296"/>
      </w:pPr>
      <w:rPr>
        <w:rFonts w:hint="default"/>
        <w:lang w:val="it-IT" w:eastAsia="en-US" w:bidi="ar-SA"/>
      </w:rPr>
    </w:lvl>
    <w:lvl w:ilvl="8" w:tplc="31A01FFE">
      <w:numFmt w:val="bullet"/>
      <w:lvlText w:val="•"/>
      <w:lvlJc w:val="left"/>
      <w:pPr>
        <w:ind w:left="8418" w:hanging="296"/>
      </w:pPr>
      <w:rPr>
        <w:rFonts w:hint="default"/>
        <w:lang w:val="it-IT" w:eastAsia="en-US" w:bidi="ar-SA"/>
      </w:rPr>
    </w:lvl>
  </w:abstractNum>
  <w:abstractNum w:abstractNumId="13" w15:restartNumberingAfterBreak="0">
    <w:nsid w:val="2BC96DC3"/>
    <w:multiLevelType w:val="hybridMultilevel"/>
    <w:tmpl w:val="32E0357A"/>
    <w:lvl w:ilvl="0" w:tplc="FF4E0524">
      <w:start w:val="1"/>
      <w:numFmt w:val="decimal"/>
      <w:lvlText w:val="%1."/>
      <w:lvlJc w:val="left"/>
      <w:pPr>
        <w:ind w:left="740" w:hanging="287"/>
      </w:pPr>
      <w:rPr>
        <w:rFonts w:ascii="Tahoma" w:eastAsia="Tahoma" w:hAnsi="Tahoma" w:cs="Tahoma" w:hint="default"/>
        <w:w w:val="99"/>
        <w:sz w:val="24"/>
        <w:szCs w:val="24"/>
        <w:lang w:val="it-IT" w:eastAsia="en-US" w:bidi="ar-SA"/>
      </w:rPr>
    </w:lvl>
    <w:lvl w:ilvl="1" w:tplc="91E0A2E8">
      <w:numFmt w:val="bullet"/>
      <w:lvlText w:val="•"/>
      <w:lvlJc w:val="left"/>
      <w:pPr>
        <w:ind w:left="1710" w:hanging="287"/>
      </w:pPr>
      <w:rPr>
        <w:rFonts w:hint="default"/>
        <w:lang w:val="it-IT" w:eastAsia="en-US" w:bidi="ar-SA"/>
      </w:rPr>
    </w:lvl>
    <w:lvl w:ilvl="2" w:tplc="3F16B87E">
      <w:numFmt w:val="bullet"/>
      <w:lvlText w:val="•"/>
      <w:lvlJc w:val="left"/>
      <w:pPr>
        <w:ind w:left="2681" w:hanging="287"/>
      </w:pPr>
      <w:rPr>
        <w:rFonts w:hint="default"/>
        <w:lang w:val="it-IT" w:eastAsia="en-US" w:bidi="ar-SA"/>
      </w:rPr>
    </w:lvl>
    <w:lvl w:ilvl="3" w:tplc="4D4A8064">
      <w:numFmt w:val="bullet"/>
      <w:lvlText w:val="•"/>
      <w:lvlJc w:val="left"/>
      <w:pPr>
        <w:ind w:left="3651" w:hanging="287"/>
      </w:pPr>
      <w:rPr>
        <w:rFonts w:hint="default"/>
        <w:lang w:val="it-IT" w:eastAsia="en-US" w:bidi="ar-SA"/>
      </w:rPr>
    </w:lvl>
    <w:lvl w:ilvl="4" w:tplc="2182DA4A">
      <w:numFmt w:val="bullet"/>
      <w:lvlText w:val="•"/>
      <w:lvlJc w:val="left"/>
      <w:pPr>
        <w:ind w:left="4622" w:hanging="287"/>
      </w:pPr>
      <w:rPr>
        <w:rFonts w:hint="default"/>
        <w:lang w:val="it-IT" w:eastAsia="en-US" w:bidi="ar-SA"/>
      </w:rPr>
    </w:lvl>
    <w:lvl w:ilvl="5" w:tplc="CF56B62E">
      <w:numFmt w:val="bullet"/>
      <w:lvlText w:val="•"/>
      <w:lvlJc w:val="left"/>
      <w:pPr>
        <w:ind w:left="5593" w:hanging="287"/>
      </w:pPr>
      <w:rPr>
        <w:rFonts w:hint="default"/>
        <w:lang w:val="it-IT" w:eastAsia="en-US" w:bidi="ar-SA"/>
      </w:rPr>
    </w:lvl>
    <w:lvl w:ilvl="6" w:tplc="71FAF4DC">
      <w:numFmt w:val="bullet"/>
      <w:lvlText w:val="•"/>
      <w:lvlJc w:val="left"/>
      <w:pPr>
        <w:ind w:left="6563" w:hanging="287"/>
      </w:pPr>
      <w:rPr>
        <w:rFonts w:hint="default"/>
        <w:lang w:val="it-IT" w:eastAsia="en-US" w:bidi="ar-SA"/>
      </w:rPr>
    </w:lvl>
    <w:lvl w:ilvl="7" w:tplc="36140954">
      <w:numFmt w:val="bullet"/>
      <w:lvlText w:val="•"/>
      <w:lvlJc w:val="left"/>
      <w:pPr>
        <w:ind w:left="7534" w:hanging="287"/>
      </w:pPr>
      <w:rPr>
        <w:rFonts w:hint="default"/>
        <w:lang w:val="it-IT" w:eastAsia="en-US" w:bidi="ar-SA"/>
      </w:rPr>
    </w:lvl>
    <w:lvl w:ilvl="8" w:tplc="344A4E62">
      <w:numFmt w:val="bullet"/>
      <w:lvlText w:val="•"/>
      <w:lvlJc w:val="left"/>
      <w:pPr>
        <w:ind w:left="8505" w:hanging="287"/>
      </w:pPr>
      <w:rPr>
        <w:rFonts w:hint="default"/>
        <w:lang w:val="it-IT" w:eastAsia="en-US" w:bidi="ar-SA"/>
      </w:rPr>
    </w:lvl>
  </w:abstractNum>
  <w:abstractNum w:abstractNumId="14" w15:restartNumberingAfterBreak="0">
    <w:nsid w:val="2C4F1CAE"/>
    <w:multiLevelType w:val="hybridMultilevel"/>
    <w:tmpl w:val="F28A49BE"/>
    <w:lvl w:ilvl="0" w:tplc="818083C6">
      <w:start w:val="1"/>
      <w:numFmt w:val="decimal"/>
      <w:lvlText w:val="%1."/>
      <w:lvlJc w:val="left"/>
      <w:pPr>
        <w:ind w:left="740" w:hanging="287"/>
      </w:pPr>
      <w:rPr>
        <w:rFonts w:ascii="Tahoma" w:eastAsia="Tahoma" w:hAnsi="Tahoma" w:cs="Tahoma" w:hint="default"/>
        <w:w w:val="99"/>
        <w:sz w:val="24"/>
        <w:szCs w:val="24"/>
        <w:lang w:val="it-IT" w:eastAsia="en-US" w:bidi="ar-SA"/>
      </w:rPr>
    </w:lvl>
    <w:lvl w:ilvl="1" w:tplc="A8565A5E">
      <w:numFmt w:val="bullet"/>
      <w:lvlText w:val="•"/>
      <w:lvlJc w:val="left"/>
      <w:pPr>
        <w:ind w:left="1710" w:hanging="287"/>
      </w:pPr>
      <w:rPr>
        <w:rFonts w:hint="default"/>
        <w:lang w:val="it-IT" w:eastAsia="en-US" w:bidi="ar-SA"/>
      </w:rPr>
    </w:lvl>
    <w:lvl w:ilvl="2" w:tplc="457896C4">
      <w:numFmt w:val="bullet"/>
      <w:lvlText w:val="•"/>
      <w:lvlJc w:val="left"/>
      <w:pPr>
        <w:ind w:left="2681" w:hanging="287"/>
      </w:pPr>
      <w:rPr>
        <w:rFonts w:hint="default"/>
        <w:lang w:val="it-IT" w:eastAsia="en-US" w:bidi="ar-SA"/>
      </w:rPr>
    </w:lvl>
    <w:lvl w:ilvl="3" w:tplc="508C74B4">
      <w:numFmt w:val="bullet"/>
      <w:lvlText w:val="•"/>
      <w:lvlJc w:val="left"/>
      <w:pPr>
        <w:ind w:left="3651" w:hanging="287"/>
      </w:pPr>
      <w:rPr>
        <w:rFonts w:hint="default"/>
        <w:lang w:val="it-IT" w:eastAsia="en-US" w:bidi="ar-SA"/>
      </w:rPr>
    </w:lvl>
    <w:lvl w:ilvl="4" w:tplc="BCB4F68A">
      <w:numFmt w:val="bullet"/>
      <w:lvlText w:val="•"/>
      <w:lvlJc w:val="left"/>
      <w:pPr>
        <w:ind w:left="4622" w:hanging="287"/>
      </w:pPr>
      <w:rPr>
        <w:rFonts w:hint="default"/>
        <w:lang w:val="it-IT" w:eastAsia="en-US" w:bidi="ar-SA"/>
      </w:rPr>
    </w:lvl>
    <w:lvl w:ilvl="5" w:tplc="BE32F590">
      <w:numFmt w:val="bullet"/>
      <w:lvlText w:val="•"/>
      <w:lvlJc w:val="left"/>
      <w:pPr>
        <w:ind w:left="5593" w:hanging="287"/>
      </w:pPr>
      <w:rPr>
        <w:rFonts w:hint="default"/>
        <w:lang w:val="it-IT" w:eastAsia="en-US" w:bidi="ar-SA"/>
      </w:rPr>
    </w:lvl>
    <w:lvl w:ilvl="6" w:tplc="37B220B4">
      <w:numFmt w:val="bullet"/>
      <w:lvlText w:val="•"/>
      <w:lvlJc w:val="left"/>
      <w:pPr>
        <w:ind w:left="6563" w:hanging="287"/>
      </w:pPr>
      <w:rPr>
        <w:rFonts w:hint="default"/>
        <w:lang w:val="it-IT" w:eastAsia="en-US" w:bidi="ar-SA"/>
      </w:rPr>
    </w:lvl>
    <w:lvl w:ilvl="7" w:tplc="F10E2B32">
      <w:numFmt w:val="bullet"/>
      <w:lvlText w:val="•"/>
      <w:lvlJc w:val="left"/>
      <w:pPr>
        <w:ind w:left="7534" w:hanging="287"/>
      </w:pPr>
      <w:rPr>
        <w:rFonts w:hint="default"/>
        <w:lang w:val="it-IT" w:eastAsia="en-US" w:bidi="ar-SA"/>
      </w:rPr>
    </w:lvl>
    <w:lvl w:ilvl="8" w:tplc="A678CC76">
      <w:numFmt w:val="bullet"/>
      <w:lvlText w:val="•"/>
      <w:lvlJc w:val="left"/>
      <w:pPr>
        <w:ind w:left="8505" w:hanging="287"/>
      </w:pPr>
      <w:rPr>
        <w:rFonts w:hint="default"/>
        <w:lang w:val="it-IT" w:eastAsia="en-US" w:bidi="ar-SA"/>
      </w:rPr>
    </w:lvl>
  </w:abstractNum>
  <w:abstractNum w:abstractNumId="15" w15:restartNumberingAfterBreak="0">
    <w:nsid w:val="2CF207E8"/>
    <w:multiLevelType w:val="hybridMultilevel"/>
    <w:tmpl w:val="0728FB26"/>
    <w:lvl w:ilvl="0" w:tplc="70607674">
      <w:start w:val="1"/>
      <w:numFmt w:val="decimal"/>
      <w:lvlText w:val="%1."/>
      <w:lvlJc w:val="left"/>
      <w:pPr>
        <w:ind w:left="740" w:hanging="287"/>
      </w:pPr>
      <w:rPr>
        <w:rFonts w:ascii="Tahoma" w:eastAsia="Tahoma" w:hAnsi="Tahoma" w:cs="Tahoma" w:hint="default"/>
        <w:w w:val="99"/>
        <w:sz w:val="24"/>
        <w:szCs w:val="24"/>
        <w:lang w:val="it-IT" w:eastAsia="en-US" w:bidi="ar-SA"/>
      </w:rPr>
    </w:lvl>
    <w:lvl w:ilvl="1" w:tplc="D57EFB64">
      <w:numFmt w:val="bullet"/>
      <w:lvlText w:val="•"/>
      <w:lvlJc w:val="left"/>
      <w:pPr>
        <w:ind w:left="1710" w:hanging="287"/>
      </w:pPr>
      <w:rPr>
        <w:rFonts w:hint="default"/>
        <w:lang w:val="it-IT" w:eastAsia="en-US" w:bidi="ar-SA"/>
      </w:rPr>
    </w:lvl>
    <w:lvl w:ilvl="2" w:tplc="BEC8842A">
      <w:numFmt w:val="bullet"/>
      <w:lvlText w:val="•"/>
      <w:lvlJc w:val="left"/>
      <w:pPr>
        <w:ind w:left="2681" w:hanging="287"/>
      </w:pPr>
      <w:rPr>
        <w:rFonts w:hint="default"/>
        <w:lang w:val="it-IT" w:eastAsia="en-US" w:bidi="ar-SA"/>
      </w:rPr>
    </w:lvl>
    <w:lvl w:ilvl="3" w:tplc="9E548CBE">
      <w:numFmt w:val="bullet"/>
      <w:lvlText w:val="•"/>
      <w:lvlJc w:val="left"/>
      <w:pPr>
        <w:ind w:left="3651" w:hanging="287"/>
      </w:pPr>
      <w:rPr>
        <w:rFonts w:hint="default"/>
        <w:lang w:val="it-IT" w:eastAsia="en-US" w:bidi="ar-SA"/>
      </w:rPr>
    </w:lvl>
    <w:lvl w:ilvl="4" w:tplc="B876F758">
      <w:numFmt w:val="bullet"/>
      <w:lvlText w:val="•"/>
      <w:lvlJc w:val="left"/>
      <w:pPr>
        <w:ind w:left="4622" w:hanging="287"/>
      </w:pPr>
      <w:rPr>
        <w:rFonts w:hint="default"/>
        <w:lang w:val="it-IT" w:eastAsia="en-US" w:bidi="ar-SA"/>
      </w:rPr>
    </w:lvl>
    <w:lvl w:ilvl="5" w:tplc="7EF4CF02">
      <w:numFmt w:val="bullet"/>
      <w:lvlText w:val="•"/>
      <w:lvlJc w:val="left"/>
      <w:pPr>
        <w:ind w:left="5593" w:hanging="287"/>
      </w:pPr>
      <w:rPr>
        <w:rFonts w:hint="default"/>
        <w:lang w:val="it-IT" w:eastAsia="en-US" w:bidi="ar-SA"/>
      </w:rPr>
    </w:lvl>
    <w:lvl w:ilvl="6" w:tplc="25FCA028">
      <w:numFmt w:val="bullet"/>
      <w:lvlText w:val="•"/>
      <w:lvlJc w:val="left"/>
      <w:pPr>
        <w:ind w:left="6563" w:hanging="287"/>
      </w:pPr>
      <w:rPr>
        <w:rFonts w:hint="default"/>
        <w:lang w:val="it-IT" w:eastAsia="en-US" w:bidi="ar-SA"/>
      </w:rPr>
    </w:lvl>
    <w:lvl w:ilvl="7" w:tplc="AC7E0A5C">
      <w:numFmt w:val="bullet"/>
      <w:lvlText w:val="•"/>
      <w:lvlJc w:val="left"/>
      <w:pPr>
        <w:ind w:left="7534" w:hanging="287"/>
      </w:pPr>
      <w:rPr>
        <w:rFonts w:hint="default"/>
        <w:lang w:val="it-IT" w:eastAsia="en-US" w:bidi="ar-SA"/>
      </w:rPr>
    </w:lvl>
    <w:lvl w:ilvl="8" w:tplc="B6EE7FEC">
      <w:numFmt w:val="bullet"/>
      <w:lvlText w:val="•"/>
      <w:lvlJc w:val="left"/>
      <w:pPr>
        <w:ind w:left="8505" w:hanging="287"/>
      </w:pPr>
      <w:rPr>
        <w:rFonts w:hint="default"/>
        <w:lang w:val="it-IT" w:eastAsia="en-US" w:bidi="ar-SA"/>
      </w:rPr>
    </w:lvl>
  </w:abstractNum>
  <w:abstractNum w:abstractNumId="16" w15:restartNumberingAfterBreak="0">
    <w:nsid w:val="353875C0"/>
    <w:multiLevelType w:val="hybridMultilevel"/>
    <w:tmpl w:val="44BC56AC"/>
    <w:lvl w:ilvl="0" w:tplc="9F88D39A">
      <w:start w:val="1"/>
      <w:numFmt w:val="decimal"/>
      <w:lvlText w:val="%1."/>
      <w:lvlJc w:val="left"/>
      <w:pPr>
        <w:ind w:left="740" w:hanging="287"/>
      </w:pPr>
      <w:rPr>
        <w:rFonts w:ascii="Tahoma" w:eastAsia="Tahoma" w:hAnsi="Tahoma" w:cs="Tahoma" w:hint="default"/>
        <w:w w:val="99"/>
        <w:sz w:val="24"/>
        <w:szCs w:val="24"/>
        <w:lang w:val="it-IT" w:eastAsia="en-US" w:bidi="ar-SA"/>
      </w:rPr>
    </w:lvl>
    <w:lvl w:ilvl="1" w:tplc="3842B204">
      <w:numFmt w:val="bullet"/>
      <w:lvlText w:val="•"/>
      <w:lvlJc w:val="left"/>
      <w:pPr>
        <w:ind w:left="1710" w:hanging="287"/>
      </w:pPr>
      <w:rPr>
        <w:rFonts w:hint="default"/>
        <w:lang w:val="it-IT" w:eastAsia="en-US" w:bidi="ar-SA"/>
      </w:rPr>
    </w:lvl>
    <w:lvl w:ilvl="2" w:tplc="CE1A714A">
      <w:numFmt w:val="bullet"/>
      <w:lvlText w:val="•"/>
      <w:lvlJc w:val="left"/>
      <w:pPr>
        <w:ind w:left="2681" w:hanging="287"/>
      </w:pPr>
      <w:rPr>
        <w:rFonts w:hint="default"/>
        <w:lang w:val="it-IT" w:eastAsia="en-US" w:bidi="ar-SA"/>
      </w:rPr>
    </w:lvl>
    <w:lvl w:ilvl="3" w:tplc="B1A807AE">
      <w:numFmt w:val="bullet"/>
      <w:lvlText w:val="•"/>
      <w:lvlJc w:val="left"/>
      <w:pPr>
        <w:ind w:left="3651" w:hanging="287"/>
      </w:pPr>
      <w:rPr>
        <w:rFonts w:hint="default"/>
        <w:lang w:val="it-IT" w:eastAsia="en-US" w:bidi="ar-SA"/>
      </w:rPr>
    </w:lvl>
    <w:lvl w:ilvl="4" w:tplc="F2EA9E1C">
      <w:numFmt w:val="bullet"/>
      <w:lvlText w:val="•"/>
      <w:lvlJc w:val="left"/>
      <w:pPr>
        <w:ind w:left="4622" w:hanging="287"/>
      </w:pPr>
      <w:rPr>
        <w:rFonts w:hint="default"/>
        <w:lang w:val="it-IT" w:eastAsia="en-US" w:bidi="ar-SA"/>
      </w:rPr>
    </w:lvl>
    <w:lvl w:ilvl="5" w:tplc="1FC2AD98">
      <w:numFmt w:val="bullet"/>
      <w:lvlText w:val="•"/>
      <w:lvlJc w:val="left"/>
      <w:pPr>
        <w:ind w:left="5593" w:hanging="287"/>
      </w:pPr>
      <w:rPr>
        <w:rFonts w:hint="default"/>
        <w:lang w:val="it-IT" w:eastAsia="en-US" w:bidi="ar-SA"/>
      </w:rPr>
    </w:lvl>
    <w:lvl w:ilvl="6" w:tplc="2076C520">
      <w:numFmt w:val="bullet"/>
      <w:lvlText w:val="•"/>
      <w:lvlJc w:val="left"/>
      <w:pPr>
        <w:ind w:left="6563" w:hanging="287"/>
      </w:pPr>
      <w:rPr>
        <w:rFonts w:hint="default"/>
        <w:lang w:val="it-IT" w:eastAsia="en-US" w:bidi="ar-SA"/>
      </w:rPr>
    </w:lvl>
    <w:lvl w:ilvl="7" w:tplc="03CE6AE2">
      <w:numFmt w:val="bullet"/>
      <w:lvlText w:val="•"/>
      <w:lvlJc w:val="left"/>
      <w:pPr>
        <w:ind w:left="7534" w:hanging="287"/>
      </w:pPr>
      <w:rPr>
        <w:rFonts w:hint="default"/>
        <w:lang w:val="it-IT" w:eastAsia="en-US" w:bidi="ar-SA"/>
      </w:rPr>
    </w:lvl>
    <w:lvl w:ilvl="8" w:tplc="DA86D1AC">
      <w:numFmt w:val="bullet"/>
      <w:lvlText w:val="•"/>
      <w:lvlJc w:val="left"/>
      <w:pPr>
        <w:ind w:left="8505" w:hanging="287"/>
      </w:pPr>
      <w:rPr>
        <w:rFonts w:hint="default"/>
        <w:lang w:val="it-IT" w:eastAsia="en-US" w:bidi="ar-SA"/>
      </w:rPr>
    </w:lvl>
  </w:abstractNum>
  <w:abstractNum w:abstractNumId="17" w15:restartNumberingAfterBreak="0">
    <w:nsid w:val="35F52676"/>
    <w:multiLevelType w:val="hybridMultilevel"/>
    <w:tmpl w:val="73B8DA0C"/>
    <w:lvl w:ilvl="0" w:tplc="A942E268">
      <w:start w:val="1"/>
      <w:numFmt w:val="decimal"/>
      <w:lvlText w:val="%1."/>
      <w:lvlJc w:val="left"/>
      <w:pPr>
        <w:ind w:left="740" w:hanging="287"/>
      </w:pPr>
      <w:rPr>
        <w:rFonts w:ascii="Tahoma" w:eastAsia="Tahoma" w:hAnsi="Tahoma" w:cs="Tahoma" w:hint="default"/>
        <w:w w:val="99"/>
        <w:sz w:val="24"/>
        <w:szCs w:val="24"/>
        <w:lang w:val="it-IT" w:eastAsia="en-US" w:bidi="ar-SA"/>
      </w:rPr>
    </w:lvl>
    <w:lvl w:ilvl="1" w:tplc="45AC6614">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8234A294">
      <w:numFmt w:val="bullet"/>
      <w:lvlText w:val="•"/>
      <w:lvlJc w:val="left"/>
      <w:pPr>
        <w:ind w:left="2334" w:hanging="296"/>
      </w:pPr>
      <w:rPr>
        <w:rFonts w:hint="default"/>
        <w:lang w:val="it-IT" w:eastAsia="en-US" w:bidi="ar-SA"/>
      </w:rPr>
    </w:lvl>
    <w:lvl w:ilvl="3" w:tplc="9C04B6DA">
      <w:numFmt w:val="bullet"/>
      <w:lvlText w:val="•"/>
      <w:lvlJc w:val="left"/>
      <w:pPr>
        <w:ind w:left="3348" w:hanging="296"/>
      </w:pPr>
      <w:rPr>
        <w:rFonts w:hint="default"/>
        <w:lang w:val="it-IT" w:eastAsia="en-US" w:bidi="ar-SA"/>
      </w:rPr>
    </w:lvl>
    <w:lvl w:ilvl="4" w:tplc="5A26FAEA">
      <w:numFmt w:val="bullet"/>
      <w:lvlText w:val="•"/>
      <w:lvlJc w:val="left"/>
      <w:pPr>
        <w:ind w:left="4362" w:hanging="296"/>
      </w:pPr>
      <w:rPr>
        <w:rFonts w:hint="default"/>
        <w:lang w:val="it-IT" w:eastAsia="en-US" w:bidi="ar-SA"/>
      </w:rPr>
    </w:lvl>
    <w:lvl w:ilvl="5" w:tplc="88CED668">
      <w:numFmt w:val="bullet"/>
      <w:lvlText w:val="•"/>
      <w:lvlJc w:val="left"/>
      <w:pPr>
        <w:ind w:left="5376" w:hanging="296"/>
      </w:pPr>
      <w:rPr>
        <w:rFonts w:hint="default"/>
        <w:lang w:val="it-IT" w:eastAsia="en-US" w:bidi="ar-SA"/>
      </w:rPr>
    </w:lvl>
    <w:lvl w:ilvl="6" w:tplc="F6D2845C">
      <w:numFmt w:val="bullet"/>
      <w:lvlText w:val="•"/>
      <w:lvlJc w:val="left"/>
      <w:pPr>
        <w:ind w:left="6390" w:hanging="296"/>
      </w:pPr>
      <w:rPr>
        <w:rFonts w:hint="default"/>
        <w:lang w:val="it-IT" w:eastAsia="en-US" w:bidi="ar-SA"/>
      </w:rPr>
    </w:lvl>
    <w:lvl w:ilvl="7" w:tplc="2DE64CEA">
      <w:numFmt w:val="bullet"/>
      <w:lvlText w:val="•"/>
      <w:lvlJc w:val="left"/>
      <w:pPr>
        <w:ind w:left="7404" w:hanging="296"/>
      </w:pPr>
      <w:rPr>
        <w:rFonts w:hint="default"/>
        <w:lang w:val="it-IT" w:eastAsia="en-US" w:bidi="ar-SA"/>
      </w:rPr>
    </w:lvl>
    <w:lvl w:ilvl="8" w:tplc="27CC0B84">
      <w:numFmt w:val="bullet"/>
      <w:lvlText w:val="•"/>
      <w:lvlJc w:val="left"/>
      <w:pPr>
        <w:ind w:left="8418" w:hanging="296"/>
      </w:pPr>
      <w:rPr>
        <w:rFonts w:hint="default"/>
        <w:lang w:val="it-IT" w:eastAsia="en-US" w:bidi="ar-SA"/>
      </w:rPr>
    </w:lvl>
  </w:abstractNum>
  <w:abstractNum w:abstractNumId="18" w15:restartNumberingAfterBreak="0">
    <w:nsid w:val="37655AE1"/>
    <w:multiLevelType w:val="hybridMultilevel"/>
    <w:tmpl w:val="714E3AE2"/>
    <w:lvl w:ilvl="0" w:tplc="837821E2">
      <w:start w:val="1"/>
      <w:numFmt w:val="decimal"/>
      <w:lvlText w:val="%1."/>
      <w:lvlJc w:val="left"/>
      <w:pPr>
        <w:ind w:left="740" w:hanging="287"/>
      </w:pPr>
      <w:rPr>
        <w:rFonts w:ascii="Tahoma" w:eastAsia="Tahoma" w:hAnsi="Tahoma" w:cs="Tahoma" w:hint="default"/>
        <w:w w:val="99"/>
        <w:sz w:val="24"/>
        <w:szCs w:val="24"/>
        <w:lang w:val="it-IT" w:eastAsia="en-US" w:bidi="ar-SA"/>
      </w:rPr>
    </w:lvl>
    <w:lvl w:ilvl="1" w:tplc="44F0368E">
      <w:numFmt w:val="bullet"/>
      <w:lvlText w:val="•"/>
      <w:lvlJc w:val="left"/>
      <w:pPr>
        <w:ind w:left="1710" w:hanging="287"/>
      </w:pPr>
      <w:rPr>
        <w:rFonts w:hint="default"/>
        <w:lang w:val="it-IT" w:eastAsia="en-US" w:bidi="ar-SA"/>
      </w:rPr>
    </w:lvl>
    <w:lvl w:ilvl="2" w:tplc="610452C6">
      <w:numFmt w:val="bullet"/>
      <w:lvlText w:val="•"/>
      <w:lvlJc w:val="left"/>
      <w:pPr>
        <w:ind w:left="2681" w:hanging="287"/>
      </w:pPr>
      <w:rPr>
        <w:rFonts w:hint="default"/>
        <w:lang w:val="it-IT" w:eastAsia="en-US" w:bidi="ar-SA"/>
      </w:rPr>
    </w:lvl>
    <w:lvl w:ilvl="3" w:tplc="FCA289BC">
      <w:numFmt w:val="bullet"/>
      <w:lvlText w:val="•"/>
      <w:lvlJc w:val="left"/>
      <w:pPr>
        <w:ind w:left="3651" w:hanging="287"/>
      </w:pPr>
      <w:rPr>
        <w:rFonts w:hint="default"/>
        <w:lang w:val="it-IT" w:eastAsia="en-US" w:bidi="ar-SA"/>
      </w:rPr>
    </w:lvl>
    <w:lvl w:ilvl="4" w:tplc="6A4E9C4A">
      <w:numFmt w:val="bullet"/>
      <w:lvlText w:val="•"/>
      <w:lvlJc w:val="left"/>
      <w:pPr>
        <w:ind w:left="4622" w:hanging="287"/>
      </w:pPr>
      <w:rPr>
        <w:rFonts w:hint="default"/>
        <w:lang w:val="it-IT" w:eastAsia="en-US" w:bidi="ar-SA"/>
      </w:rPr>
    </w:lvl>
    <w:lvl w:ilvl="5" w:tplc="476C804E">
      <w:numFmt w:val="bullet"/>
      <w:lvlText w:val="•"/>
      <w:lvlJc w:val="left"/>
      <w:pPr>
        <w:ind w:left="5593" w:hanging="287"/>
      </w:pPr>
      <w:rPr>
        <w:rFonts w:hint="default"/>
        <w:lang w:val="it-IT" w:eastAsia="en-US" w:bidi="ar-SA"/>
      </w:rPr>
    </w:lvl>
    <w:lvl w:ilvl="6" w:tplc="923C74B6">
      <w:numFmt w:val="bullet"/>
      <w:lvlText w:val="•"/>
      <w:lvlJc w:val="left"/>
      <w:pPr>
        <w:ind w:left="6563" w:hanging="287"/>
      </w:pPr>
      <w:rPr>
        <w:rFonts w:hint="default"/>
        <w:lang w:val="it-IT" w:eastAsia="en-US" w:bidi="ar-SA"/>
      </w:rPr>
    </w:lvl>
    <w:lvl w:ilvl="7" w:tplc="E918E810">
      <w:numFmt w:val="bullet"/>
      <w:lvlText w:val="•"/>
      <w:lvlJc w:val="left"/>
      <w:pPr>
        <w:ind w:left="7534" w:hanging="287"/>
      </w:pPr>
      <w:rPr>
        <w:rFonts w:hint="default"/>
        <w:lang w:val="it-IT" w:eastAsia="en-US" w:bidi="ar-SA"/>
      </w:rPr>
    </w:lvl>
    <w:lvl w:ilvl="8" w:tplc="3D2E6226">
      <w:numFmt w:val="bullet"/>
      <w:lvlText w:val="•"/>
      <w:lvlJc w:val="left"/>
      <w:pPr>
        <w:ind w:left="8505" w:hanging="287"/>
      </w:pPr>
      <w:rPr>
        <w:rFonts w:hint="default"/>
        <w:lang w:val="it-IT" w:eastAsia="en-US" w:bidi="ar-SA"/>
      </w:rPr>
    </w:lvl>
  </w:abstractNum>
  <w:abstractNum w:abstractNumId="19" w15:restartNumberingAfterBreak="0">
    <w:nsid w:val="3C5E2778"/>
    <w:multiLevelType w:val="hybridMultilevel"/>
    <w:tmpl w:val="E53E1E1A"/>
    <w:lvl w:ilvl="0" w:tplc="16226F5C">
      <w:start w:val="1"/>
      <w:numFmt w:val="decimal"/>
      <w:lvlText w:val="%1."/>
      <w:lvlJc w:val="left"/>
      <w:pPr>
        <w:ind w:left="740" w:hanging="287"/>
      </w:pPr>
      <w:rPr>
        <w:rFonts w:ascii="Tahoma" w:eastAsia="Tahoma" w:hAnsi="Tahoma" w:cs="Tahoma" w:hint="default"/>
        <w:w w:val="99"/>
        <w:sz w:val="24"/>
        <w:szCs w:val="24"/>
        <w:lang w:val="it-IT" w:eastAsia="en-US" w:bidi="ar-SA"/>
      </w:rPr>
    </w:lvl>
    <w:lvl w:ilvl="1" w:tplc="A55E808A">
      <w:numFmt w:val="bullet"/>
      <w:lvlText w:val=""/>
      <w:lvlJc w:val="left"/>
      <w:pPr>
        <w:ind w:left="1316" w:hanging="296"/>
      </w:pPr>
      <w:rPr>
        <w:rFonts w:ascii="Symbol" w:eastAsia="Symbol" w:hAnsi="Symbol" w:cs="Symbol" w:hint="default"/>
        <w:w w:val="100"/>
        <w:sz w:val="24"/>
        <w:szCs w:val="24"/>
        <w:lang w:val="it-IT" w:eastAsia="en-US" w:bidi="ar-SA"/>
      </w:rPr>
    </w:lvl>
    <w:lvl w:ilvl="2" w:tplc="95B25A42">
      <w:numFmt w:val="bullet"/>
      <w:lvlText w:val="•"/>
      <w:lvlJc w:val="left"/>
      <w:pPr>
        <w:ind w:left="2334" w:hanging="296"/>
      </w:pPr>
      <w:rPr>
        <w:rFonts w:hint="default"/>
        <w:lang w:val="it-IT" w:eastAsia="en-US" w:bidi="ar-SA"/>
      </w:rPr>
    </w:lvl>
    <w:lvl w:ilvl="3" w:tplc="2398DC96">
      <w:numFmt w:val="bullet"/>
      <w:lvlText w:val="•"/>
      <w:lvlJc w:val="left"/>
      <w:pPr>
        <w:ind w:left="3348" w:hanging="296"/>
      </w:pPr>
      <w:rPr>
        <w:rFonts w:hint="default"/>
        <w:lang w:val="it-IT" w:eastAsia="en-US" w:bidi="ar-SA"/>
      </w:rPr>
    </w:lvl>
    <w:lvl w:ilvl="4" w:tplc="17EAB036">
      <w:numFmt w:val="bullet"/>
      <w:lvlText w:val="•"/>
      <w:lvlJc w:val="left"/>
      <w:pPr>
        <w:ind w:left="4362" w:hanging="296"/>
      </w:pPr>
      <w:rPr>
        <w:rFonts w:hint="default"/>
        <w:lang w:val="it-IT" w:eastAsia="en-US" w:bidi="ar-SA"/>
      </w:rPr>
    </w:lvl>
    <w:lvl w:ilvl="5" w:tplc="742C290A">
      <w:numFmt w:val="bullet"/>
      <w:lvlText w:val="•"/>
      <w:lvlJc w:val="left"/>
      <w:pPr>
        <w:ind w:left="5376" w:hanging="296"/>
      </w:pPr>
      <w:rPr>
        <w:rFonts w:hint="default"/>
        <w:lang w:val="it-IT" w:eastAsia="en-US" w:bidi="ar-SA"/>
      </w:rPr>
    </w:lvl>
    <w:lvl w:ilvl="6" w:tplc="C6042FB6">
      <w:numFmt w:val="bullet"/>
      <w:lvlText w:val="•"/>
      <w:lvlJc w:val="left"/>
      <w:pPr>
        <w:ind w:left="6390" w:hanging="296"/>
      </w:pPr>
      <w:rPr>
        <w:rFonts w:hint="default"/>
        <w:lang w:val="it-IT" w:eastAsia="en-US" w:bidi="ar-SA"/>
      </w:rPr>
    </w:lvl>
    <w:lvl w:ilvl="7" w:tplc="E7E02F20">
      <w:numFmt w:val="bullet"/>
      <w:lvlText w:val="•"/>
      <w:lvlJc w:val="left"/>
      <w:pPr>
        <w:ind w:left="7404" w:hanging="296"/>
      </w:pPr>
      <w:rPr>
        <w:rFonts w:hint="default"/>
        <w:lang w:val="it-IT" w:eastAsia="en-US" w:bidi="ar-SA"/>
      </w:rPr>
    </w:lvl>
    <w:lvl w:ilvl="8" w:tplc="68445384">
      <w:numFmt w:val="bullet"/>
      <w:lvlText w:val="•"/>
      <w:lvlJc w:val="left"/>
      <w:pPr>
        <w:ind w:left="8418" w:hanging="296"/>
      </w:pPr>
      <w:rPr>
        <w:rFonts w:hint="default"/>
        <w:lang w:val="it-IT" w:eastAsia="en-US" w:bidi="ar-SA"/>
      </w:rPr>
    </w:lvl>
  </w:abstractNum>
  <w:abstractNum w:abstractNumId="20" w15:restartNumberingAfterBreak="0">
    <w:nsid w:val="402F7C31"/>
    <w:multiLevelType w:val="hybridMultilevel"/>
    <w:tmpl w:val="59D82E0A"/>
    <w:lvl w:ilvl="0" w:tplc="A9D28D9C">
      <w:start w:val="1"/>
      <w:numFmt w:val="decimal"/>
      <w:lvlText w:val="%1."/>
      <w:lvlJc w:val="left"/>
      <w:pPr>
        <w:ind w:left="740" w:hanging="287"/>
      </w:pPr>
      <w:rPr>
        <w:rFonts w:ascii="Tahoma" w:eastAsia="Tahoma" w:hAnsi="Tahoma" w:cs="Tahoma" w:hint="default"/>
        <w:w w:val="99"/>
        <w:sz w:val="24"/>
        <w:szCs w:val="24"/>
        <w:lang w:val="it-IT" w:eastAsia="en-US" w:bidi="ar-SA"/>
      </w:rPr>
    </w:lvl>
    <w:lvl w:ilvl="1" w:tplc="1CC61A4E">
      <w:numFmt w:val="bullet"/>
      <w:lvlText w:val="•"/>
      <w:lvlJc w:val="left"/>
      <w:pPr>
        <w:ind w:left="1710" w:hanging="287"/>
      </w:pPr>
      <w:rPr>
        <w:rFonts w:hint="default"/>
        <w:lang w:val="it-IT" w:eastAsia="en-US" w:bidi="ar-SA"/>
      </w:rPr>
    </w:lvl>
    <w:lvl w:ilvl="2" w:tplc="6F98A11E">
      <w:numFmt w:val="bullet"/>
      <w:lvlText w:val="•"/>
      <w:lvlJc w:val="left"/>
      <w:pPr>
        <w:ind w:left="2681" w:hanging="287"/>
      </w:pPr>
      <w:rPr>
        <w:rFonts w:hint="default"/>
        <w:lang w:val="it-IT" w:eastAsia="en-US" w:bidi="ar-SA"/>
      </w:rPr>
    </w:lvl>
    <w:lvl w:ilvl="3" w:tplc="8418FE14">
      <w:numFmt w:val="bullet"/>
      <w:lvlText w:val="•"/>
      <w:lvlJc w:val="left"/>
      <w:pPr>
        <w:ind w:left="3651" w:hanging="287"/>
      </w:pPr>
      <w:rPr>
        <w:rFonts w:hint="default"/>
        <w:lang w:val="it-IT" w:eastAsia="en-US" w:bidi="ar-SA"/>
      </w:rPr>
    </w:lvl>
    <w:lvl w:ilvl="4" w:tplc="E6749B90">
      <w:numFmt w:val="bullet"/>
      <w:lvlText w:val="•"/>
      <w:lvlJc w:val="left"/>
      <w:pPr>
        <w:ind w:left="4622" w:hanging="287"/>
      </w:pPr>
      <w:rPr>
        <w:rFonts w:hint="default"/>
        <w:lang w:val="it-IT" w:eastAsia="en-US" w:bidi="ar-SA"/>
      </w:rPr>
    </w:lvl>
    <w:lvl w:ilvl="5" w:tplc="8362EC84">
      <w:numFmt w:val="bullet"/>
      <w:lvlText w:val="•"/>
      <w:lvlJc w:val="left"/>
      <w:pPr>
        <w:ind w:left="5593" w:hanging="287"/>
      </w:pPr>
      <w:rPr>
        <w:rFonts w:hint="default"/>
        <w:lang w:val="it-IT" w:eastAsia="en-US" w:bidi="ar-SA"/>
      </w:rPr>
    </w:lvl>
    <w:lvl w:ilvl="6" w:tplc="3C3E8EEC">
      <w:numFmt w:val="bullet"/>
      <w:lvlText w:val="•"/>
      <w:lvlJc w:val="left"/>
      <w:pPr>
        <w:ind w:left="6563" w:hanging="287"/>
      </w:pPr>
      <w:rPr>
        <w:rFonts w:hint="default"/>
        <w:lang w:val="it-IT" w:eastAsia="en-US" w:bidi="ar-SA"/>
      </w:rPr>
    </w:lvl>
    <w:lvl w:ilvl="7" w:tplc="6DCA3DC0">
      <w:numFmt w:val="bullet"/>
      <w:lvlText w:val="•"/>
      <w:lvlJc w:val="left"/>
      <w:pPr>
        <w:ind w:left="7534" w:hanging="287"/>
      </w:pPr>
      <w:rPr>
        <w:rFonts w:hint="default"/>
        <w:lang w:val="it-IT" w:eastAsia="en-US" w:bidi="ar-SA"/>
      </w:rPr>
    </w:lvl>
    <w:lvl w:ilvl="8" w:tplc="663C6340">
      <w:numFmt w:val="bullet"/>
      <w:lvlText w:val="•"/>
      <w:lvlJc w:val="left"/>
      <w:pPr>
        <w:ind w:left="8505" w:hanging="287"/>
      </w:pPr>
      <w:rPr>
        <w:rFonts w:hint="default"/>
        <w:lang w:val="it-IT" w:eastAsia="en-US" w:bidi="ar-SA"/>
      </w:rPr>
    </w:lvl>
  </w:abstractNum>
  <w:abstractNum w:abstractNumId="21" w15:restartNumberingAfterBreak="0">
    <w:nsid w:val="414955E9"/>
    <w:multiLevelType w:val="hybridMultilevel"/>
    <w:tmpl w:val="4CA84BA4"/>
    <w:lvl w:ilvl="0" w:tplc="2984228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EAE27102">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E668D092">
      <w:numFmt w:val="bullet"/>
      <w:lvlText w:val="•"/>
      <w:lvlJc w:val="left"/>
      <w:pPr>
        <w:ind w:left="2334" w:hanging="296"/>
      </w:pPr>
      <w:rPr>
        <w:rFonts w:hint="default"/>
        <w:lang w:val="it-IT" w:eastAsia="en-US" w:bidi="ar-SA"/>
      </w:rPr>
    </w:lvl>
    <w:lvl w:ilvl="3" w:tplc="175C78AE">
      <w:numFmt w:val="bullet"/>
      <w:lvlText w:val="•"/>
      <w:lvlJc w:val="left"/>
      <w:pPr>
        <w:ind w:left="3348" w:hanging="296"/>
      </w:pPr>
      <w:rPr>
        <w:rFonts w:hint="default"/>
        <w:lang w:val="it-IT" w:eastAsia="en-US" w:bidi="ar-SA"/>
      </w:rPr>
    </w:lvl>
    <w:lvl w:ilvl="4" w:tplc="4044BABC">
      <w:numFmt w:val="bullet"/>
      <w:lvlText w:val="•"/>
      <w:lvlJc w:val="left"/>
      <w:pPr>
        <w:ind w:left="4362" w:hanging="296"/>
      </w:pPr>
      <w:rPr>
        <w:rFonts w:hint="default"/>
        <w:lang w:val="it-IT" w:eastAsia="en-US" w:bidi="ar-SA"/>
      </w:rPr>
    </w:lvl>
    <w:lvl w:ilvl="5" w:tplc="745084E8">
      <w:numFmt w:val="bullet"/>
      <w:lvlText w:val="•"/>
      <w:lvlJc w:val="left"/>
      <w:pPr>
        <w:ind w:left="5376" w:hanging="296"/>
      </w:pPr>
      <w:rPr>
        <w:rFonts w:hint="default"/>
        <w:lang w:val="it-IT" w:eastAsia="en-US" w:bidi="ar-SA"/>
      </w:rPr>
    </w:lvl>
    <w:lvl w:ilvl="6" w:tplc="308CF144">
      <w:numFmt w:val="bullet"/>
      <w:lvlText w:val="•"/>
      <w:lvlJc w:val="left"/>
      <w:pPr>
        <w:ind w:left="6390" w:hanging="296"/>
      </w:pPr>
      <w:rPr>
        <w:rFonts w:hint="default"/>
        <w:lang w:val="it-IT" w:eastAsia="en-US" w:bidi="ar-SA"/>
      </w:rPr>
    </w:lvl>
    <w:lvl w:ilvl="7" w:tplc="4858BA94">
      <w:numFmt w:val="bullet"/>
      <w:lvlText w:val="•"/>
      <w:lvlJc w:val="left"/>
      <w:pPr>
        <w:ind w:left="7404" w:hanging="296"/>
      </w:pPr>
      <w:rPr>
        <w:rFonts w:hint="default"/>
        <w:lang w:val="it-IT" w:eastAsia="en-US" w:bidi="ar-SA"/>
      </w:rPr>
    </w:lvl>
    <w:lvl w:ilvl="8" w:tplc="4B86BEC2">
      <w:numFmt w:val="bullet"/>
      <w:lvlText w:val="•"/>
      <w:lvlJc w:val="left"/>
      <w:pPr>
        <w:ind w:left="8418" w:hanging="296"/>
      </w:pPr>
      <w:rPr>
        <w:rFonts w:hint="default"/>
        <w:lang w:val="it-IT" w:eastAsia="en-US" w:bidi="ar-SA"/>
      </w:rPr>
    </w:lvl>
  </w:abstractNum>
  <w:abstractNum w:abstractNumId="22" w15:restartNumberingAfterBreak="0">
    <w:nsid w:val="425D36E9"/>
    <w:multiLevelType w:val="hybridMultilevel"/>
    <w:tmpl w:val="6E123B5E"/>
    <w:lvl w:ilvl="0" w:tplc="F4B67EB6">
      <w:start w:val="1"/>
      <w:numFmt w:val="decimal"/>
      <w:lvlText w:val="%1."/>
      <w:lvlJc w:val="left"/>
      <w:pPr>
        <w:ind w:left="740" w:hanging="287"/>
      </w:pPr>
      <w:rPr>
        <w:rFonts w:ascii="Tahoma" w:eastAsia="Tahoma" w:hAnsi="Tahoma" w:cs="Tahoma" w:hint="default"/>
        <w:w w:val="99"/>
        <w:sz w:val="24"/>
        <w:szCs w:val="24"/>
        <w:lang w:val="it-IT" w:eastAsia="en-US" w:bidi="ar-SA"/>
      </w:rPr>
    </w:lvl>
    <w:lvl w:ilvl="1" w:tplc="9BB62640">
      <w:numFmt w:val="bullet"/>
      <w:lvlText w:val="•"/>
      <w:lvlJc w:val="left"/>
      <w:pPr>
        <w:ind w:left="1710" w:hanging="287"/>
      </w:pPr>
      <w:rPr>
        <w:rFonts w:hint="default"/>
        <w:lang w:val="it-IT" w:eastAsia="en-US" w:bidi="ar-SA"/>
      </w:rPr>
    </w:lvl>
    <w:lvl w:ilvl="2" w:tplc="B17ED384">
      <w:numFmt w:val="bullet"/>
      <w:lvlText w:val="•"/>
      <w:lvlJc w:val="left"/>
      <w:pPr>
        <w:ind w:left="2681" w:hanging="287"/>
      </w:pPr>
      <w:rPr>
        <w:rFonts w:hint="default"/>
        <w:lang w:val="it-IT" w:eastAsia="en-US" w:bidi="ar-SA"/>
      </w:rPr>
    </w:lvl>
    <w:lvl w:ilvl="3" w:tplc="10B20112">
      <w:numFmt w:val="bullet"/>
      <w:lvlText w:val="•"/>
      <w:lvlJc w:val="left"/>
      <w:pPr>
        <w:ind w:left="3651" w:hanging="287"/>
      </w:pPr>
      <w:rPr>
        <w:rFonts w:hint="default"/>
        <w:lang w:val="it-IT" w:eastAsia="en-US" w:bidi="ar-SA"/>
      </w:rPr>
    </w:lvl>
    <w:lvl w:ilvl="4" w:tplc="72BC1EAA">
      <w:numFmt w:val="bullet"/>
      <w:lvlText w:val="•"/>
      <w:lvlJc w:val="left"/>
      <w:pPr>
        <w:ind w:left="4622" w:hanging="287"/>
      </w:pPr>
      <w:rPr>
        <w:rFonts w:hint="default"/>
        <w:lang w:val="it-IT" w:eastAsia="en-US" w:bidi="ar-SA"/>
      </w:rPr>
    </w:lvl>
    <w:lvl w:ilvl="5" w:tplc="C160F51C">
      <w:numFmt w:val="bullet"/>
      <w:lvlText w:val="•"/>
      <w:lvlJc w:val="left"/>
      <w:pPr>
        <w:ind w:left="5593" w:hanging="287"/>
      </w:pPr>
      <w:rPr>
        <w:rFonts w:hint="default"/>
        <w:lang w:val="it-IT" w:eastAsia="en-US" w:bidi="ar-SA"/>
      </w:rPr>
    </w:lvl>
    <w:lvl w:ilvl="6" w:tplc="CAFA8D40">
      <w:numFmt w:val="bullet"/>
      <w:lvlText w:val="•"/>
      <w:lvlJc w:val="left"/>
      <w:pPr>
        <w:ind w:left="6563" w:hanging="287"/>
      </w:pPr>
      <w:rPr>
        <w:rFonts w:hint="default"/>
        <w:lang w:val="it-IT" w:eastAsia="en-US" w:bidi="ar-SA"/>
      </w:rPr>
    </w:lvl>
    <w:lvl w:ilvl="7" w:tplc="5AACF174">
      <w:numFmt w:val="bullet"/>
      <w:lvlText w:val="•"/>
      <w:lvlJc w:val="left"/>
      <w:pPr>
        <w:ind w:left="7534" w:hanging="287"/>
      </w:pPr>
      <w:rPr>
        <w:rFonts w:hint="default"/>
        <w:lang w:val="it-IT" w:eastAsia="en-US" w:bidi="ar-SA"/>
      </w:rPr>
    </w:lvl>
    <w:lvl w:ilvl="8" w:tplc="9D625784">
      <w:numFmt w:val="bullet"/>
      <w:lvlText w:val="•"/>
      <w:lvlJc w:val="left"/>
      <w:pPr>
        <w:ind w:left="8505" w:hanging="287"/>
      </w:pPr>
      <w:rPr>
        <w:rFonts w:hint="default"/>
        <w:lang w:val="it-IT" w:eastAsia="en-US" w:bidi="ar-SA"/>
      </w:rPr>
    </w:lvl>
  </w:abstractNum>
  <w:abstractNum w:abstractNumId="23" w15:restartNumberingAfterBreak="0">
    <w:nsid w:val="44FB1D2F"/>
    <w:multiLevelType w:val="hybridMultilevel"/>
    <w:tmpl w:val="8AF2FE98"/>
    <w:lvl w:ilvl="0" w:tplc="A1605084">
      <w:start w:val="1"/>
      <w:numFmt w:val="decimal"/>
      <w:lvlText w:val="%1."/>
      <w:lvlJc w:val="left"/>
      <w:pPr>
        <w:ind w:left="740" w:hanging="287"/>
      </w:pPr>
      <w:rPr>
        <w:rFonts w:ascii="Tahoma" w:eastAsia="Tahoma" w:hAnsi="Tahoma" w:cs="Tahoma" w:hint="default"/>
        <w:w w:val="99"/>
        <w:sz w:val="24"/>
        <w:szCs w:val="24"/>
        <w:lang w:val="it-IT" w:eastAsia="en-US" w:bidi="ar-SA"/>
      </w:rPr>
    </w:lvl>
    <w:lvl w:ilvl="1" w:tplc="5DBC4CF6">
      <w:numFmt w:val="bullet"/>
      <w:lvlText w:val="•"/>
      <w:lvlJc w:val="left"/>
      <w:pPr>
        <w:ind w:left="1710" w:hanging="287"/>
      </w:pPr>
      <w:rPr>
        <w:rFonts w:hint="default"/>
        <w:lang w:val="it-IT" w:eastAsia="en-US" w:bidi="ar-SA"/>
      </w:rPr>
    </w:lvl>
    <w:lvl w:ilvl="2" w:tplc="DA2A021C">
      <w:numFmt w:val="bullet"/>
      <w:lvlText w:val="•"/>
      <w:lvlJc w:val="left"/>
      <w:pPr>
        <w:ind w:left="2681" w:hanging="287"/>
      </w:pPr>
      <w:rPr>
        <w:rFonts w:hint="default"/>
        <w:lang w:val="it-IT" w:eastAsia="en-US" w:bidi="ar-SA"/>
      </w:rPr>
    </w:lvl>
    <w:lvl w:ilvl="3" w:tplc="2DEE51F8">
      <w:numFmt w:val="bullet"/>
      <w:lvlText w:val="•"/>
      <w:lvlJc w:val="left"/>
      <w:pPr>
        <w:ind w:left="3651" w:hanging="287"/>
      </w:pPr>
      <w:rPr>
        <w:rFonts w:hint="default"/>
        <w:lang w:val="it-IT" w:eastAsia="en-US" w:bidi="ar-SA"/>
      </w:rPr>
    </w:lvl>
    <w:lvl w:ilvl="4" w:tplc="EA402542">
      <w:numFmt w:val="bullet"/>
      <w:lvlText w:val="•"/>
      <w:lvlJc w:val="left"/>
      <w:pPr>
        <w:ind w:left="4622" w:hanging="287"/>
      </w:pPr>
      <w:rPr>
        <w:rFonts w:hint="default"/>
        <w:lang w:val="it-IT" w:eastAsia="en-US" w:bidi="ar-SA"/>
      </w:rPr>
    </w:lvl>
    <w:lvl w:ilvl="5" w:tplc="9F8077E2">
      <w:numFmt w:val="bullet"/>
      <w:lvlText w:val="•"/>
      <w:lvlJc w:val="left"/>
      <w:pPr>
        <w:ind w:left="5593" w:hanging="287"/>
      </w:pPr>
      <w:rPr>
        <w:rFonts w:hint="default"/>
        <w:lang w:val="it-IT" w:eastAsia="en-US" w:bidi="ar-SA"/>
      </w:rPr>
    </w:lvl>
    <w:lvl w:ilvl="6" w:tplc="B352CC86">
      <w:numFmt w:val="bullet"/>
      <w:lvlText w:val="•"/>
      <w:lvlJc w:val="left"/>
      <w:pPr>
        <w:ind w:left="6563" w:hanging="287"/>
      </w:pPr>
      <w:rPr>
        <w:rFonts w:hint="default"/>
        <w:lang w:val="it-IT" w:eastAsia="en-US" w:bidi="ar-SA"/>
      </w:rPr>
    </w:lvl>
    <w:lvl w:ilvl="7" w:tplc="D370F24A">
      <w:numFmt w:val="bullet"/>
      <w:lvlText w:val="•"/>
      <w:lvlJc w:val="left"/>
      <w:pPr>
        <w:ind w:left="7534" w:hanging="287"/>
      </w:pPr>
      <w:rPr>
        <w:rFonts w:hint="default"/>
        <w:lang w:val="it-IT" w:eastAsia="en-US" w:bidi="ar-SA"/>
      </w:rPr>
    </w:lvl>
    <w:lvl w:ilvl="8" w:tplc="A9FA8188">
      <w:numFmt w:val="bullet"/>
      <w:lvlText w:val="•"/>
      <w:lvlJc w:val="left"/>
      <w:pPr>
        <w:ind w:left="8505" w:hanging="287"/>
      </w:pPr>
      <w:rPr>
        <w:rFonts w:hint="default"/>
        <w:lang w:val="it-IT" w:eastAsia="en-US" w:bidi="ar-SA"/>
      </w:rPr>
    </w:lvl>
  </w:abstractNum>
  <w:abstractNum w:abstractNumId="24" w15:restartNumberingAfterBreak="0">
    <w:nsid w:val="45B86276"/>
    <w:multiLevelType w:val="hybridMultilevel"/>
    <w:tmpl w:val="1B7850CA"/>
    <w:lvl w:ilvl="0" w:tplc="E42E38BC">
      <w:start w:val="1"/>
      <w:numFmt w:val="decimal"/>
      <w:lvlText w:val="%1."/>
      <w:lvlJc w:val="left"/>
      <w:pPr>
        <w:ind w:left="740" w:hanging="287"/>
      </w:pPr>
      <w:rPr>
        <w:rFonts w:ascii="Tahoma" w:eastAsia="Tahoma" w:hAnsi="Tahoma" w:cs="Tahoma" w:hint="default"/>
        <w:w w:val="99"/>
        <w:sz w:val="24"/>
        <w:szCs w:val="24"/>
        <w:lang w:val="it-IT" w:eastAsia="en-US" w:bidi="ar-SA"/>
      </w:rPr>
    </w:lvl>
    <w:lvl w:ilvl="1" w:tplc="E86E56E2">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7584E9F6">
      <w:numFmt w:val="bullet"/>
      <w:lvlText w:val="•"/>
      <w:lvlJc w:val="left"/>
      <w:pPr>
        <w:ind w:left="2334" w:hanging="296"/>
      </w:pPr>
      <w:rPr>
        <w:rFonts w:hint="default"/>
        <w:lang w:val="it-IT" w:eastAsia="en-US" w:bidi="ar-SA"/>
      </w:rPr>
    </w:lvl>
    <w:lvl w:ilvl="3" w:tplc="3B940DD4">
      <w:numFmt w:val="bullet"/>
      <w:lvlText w:val="•"/>
      <w:lvlJc w:val="left"/>
      <w:pPr>
        <w:ind w:left="3348" w:hanging="296"/>
      </w:pPr>
      <w:rPr>
        <w:rFonts w:hint="default"/>
        <w:lang w:val="it-IT" w:eastAsia="en-US" w:bidi="ar-SA"/>
      </w:rPr>
    </w:lvl>
    <w:lvl w:ilvl="4" w:tplc="D1868D4A">
      <w:numFmt w:val="bullet"/>
      <w:lvlText w:val="•"/>
      <w:lvlJc w:val="left"/>
      <w:pPr>
        <w:ind w:left="4362" w:hanging="296"/>
      </w:pPr>
      <w:rPr>
        <w:rFonts w:hint="default"/>
        <w:lang w:val="it-IT" w:eastAsia="en-US" w:bidi="ar-SA"/>
      </w:rPr>
    </w:lvl>
    <w:lvl w:ilvl="5" w:tplc="CC66E8A4">
      <w:numFmt w:val="bullet"/>
      <w:lvlText w:val="•"/>
      <w:lvlJc w:val="left"/>
      <w:pPr>
        <w:ind w:left="5376" w:hanging="296"/>
      </w:pPr>
      <w:rPr>
        <w:rFonts w:hint="default"/>
        <w:lang w:val="it-IT" w:eastAsia="en-US" w:bidi="ar-SA"/>
      </w:rPr>
    </w:lvl>
    <w:lvl w:ilvl="6" w:tplc="65FCFACA">
      <w:numFmt w:val="bullet"/>
      <w:lvlText w:val="•"/>
      <w:lvlJc w:val="left"/>
      <w:pPr>
        <w:ind w:left="6390" w:hanging="296"/>
      </w:pPr>
      <w:rPr>
        <w:rFonts w:hint="default"/>
        <w:lang w:val="it-IT" w:eastAsia="en-US" w:bidi="ar-SA"/>
      </w:rPr>
    </w:lvl>
    <w:lvl w:ilvl="7" w:tplc="E4925AB0">
      <w:numFmt w:val="bullet"/>
      <w:lvlText w:val="•"/>
      <w:lvlJc w:val="left"/>
      <w:pPr>
        <w:ind w:left="7404" w:hanging="296"/>
      </w:pPr>
      <w:rPr>
        <w:rFonts w:hint="default"/>
        <w:lang w:val="it-IT" w:eastAsia="en-US" w:bidi="ar-SA"/>
      </w:rPr>
    </w:lvl>
    <w:lvl w:ilvl="8" w:tplc="A48866AE">
      <w:numFmt w:val="bullet"/>
      <w:lvlText w:val="•"/>
      <w:lvlJc w:val="left"/>
      <w:pPr>
        <w:ind w:left="8418" w:hanging="296"/>
      </w:pPr>
      <w:rPr>
        <w:rFonts w:hint="default"/>
        <w:lang w:val="it-IT" w:eastAsia="en-US" w:bidi="ar-SA"/>
      </w:rPr>
    </w:lvl>
  </w:abstractNum>
  <w:abstractNum w:abstractNumId="25" w15:restartNumberingAfterBreak="0">
    <w:nsid w:val="4765277A"/>
    <w:multiLevelType w:val="hybridMultilevel"/>
    <w:tmpl w:val="77D24DB8"/>
    <w:lvl w:ilvl="0" w:tplc="F7D43FBA">
      <w:start w:val="1"/>
      <w:numFmt w:val="decimal"/>
      <w:lvlText w:val="%1."/>
      <w:lvlJc w:val="left"/>
      <w:pPr>
        <w:ind w:left="740" w:hanging="287"/>
      </w:pPr>
      <w:rPr>
        <w:rFonts w:ascii="Tahoma" w:eastAsia="Tahoma" w:hAnsi="Tahoma" w:cs="Tahoma" w:hint="default"/>
        <w:w w:val="99"/>
        <w:sz w:val="24"/>
        <w:szCs w:val="24"/>
        <w:lang w:val="it-IT" w:eastAsia="en-US" w:bidi="ar-SA"/>
      </w:rPr>
    </w:lvl>
    <w:lvl w:ilvl="1" w:tplc="4B567A9E">
      <w:numFmt w:val="bullet"/>
      <w:lvlText w:val="•"/>
      <w:lvlJc w:val="left"/>
      <w:pPr>
        <w:ind w:left="1710" w:hanging="287"/>
      </w:pPr>
      <w:rPr>
        <w:rFonts w:hint="default"/>
        <w:lang w:val="it-IT" w:eastAsia="en-US" w:bidi="ar-SA"/>
      </w:rPr>
    </w:lvl>
    <w:lvl w:ilvl="2" w:tplc="6268A230">
      <w:numFmt w:val="bullet"/>
      <w:lvlText w:val="•"/>
      <w:lvlJc w:val="left"/>
      <w:pPr>
        <w:ind w:left="2681" w:hanging="287"/>
      </w:pPr>
      <w:rPr>
        <w:rFonts w:hint="default"/>
        <w:lang w:val="it-IT" w:eastAsia="en-US" w:bidi="ar-SA"/>
      </w:rPr>
    </w:lvl>
    <w:lvl w:ilvl="3" w:tplc="B37882E2">
      <w:numFmt w:val="bullet"/>
      <w:lvlText w:val="•"/>
      <w:lvlJc w:val="left"/>
      <w:pPr>
        <w:ind w:left="3651" w:hanging="287"/>
      </w:pPr>
      <w:rPr>
        <w:rFonts w:hint="default"/>
        <w:lang w:val="it-IT" w:eastAsia="en-US" w:bidi="ar-SA"/>
      </w:rPr>
    </w:lvl>
    <w:lvl w:ilvl="4" w:tplc="881047C8">
      <w:numFmt w:val="bullet"/>
      <w:lvlText w:val="•"/>
      <w:lvlJc w:val="left"/>
      <w:pPr>
        <w:ind w:left="4622" w:hanging="287"/>
      </w:pPr>
      <w:rPr>
        <w:rFonts w:hint="default"/>
        <w:lang w:val="it-IT" w:eastAsia="en-US" w:bidi="ar-SA"/>
      </w:rPr>
    </w:lvl>
    <w:lvl w:ilvl="5" w:tplc="4F48CD8A">
      <w:numFmt w:val="bullet"/>
      <w:lvlText w:val="•"/>
      <w:lvlJc w:val="left"/>
      <w:pPr>
        <w:ind w:left="5593" w:hanging="287"/>
      </w:pPr>
      <w:rPr>
        <w:rFonts w:hint="default"/>
        <w:lang w:val="it-IT" w:eastAsia="en-US" w:bidi="ar-SA"/>
      </w:rPr>
    </w:lvl>
    <w:lvl w:ilvl="6" w:tplc="ADD8EE28">
      <w:numFmt w:val="bullet"/>
      <w:lvlText w:val="•"/>
      <w:lvlJc w:val="left"/>
      <w:pPr>
        <w:ind w:left="6563" w:hanging="287"/>
      </w:pPr>
      <w:rPr>
        <w:rFonts w:hint="default"/>
        <w:lang w:val="it-IT" w:eastAsia="en-US" w:bidi="ar-SA"/>
      </w:rPr>
    </w:lvl>
    <w:lvl w:ilvl="7" w:tplc="02E68226">
      <w:numFmt w:val="bullet"/>
      <w:lvlText w:val="•"/>
      <w:lvlJc w:val="left"/>
      <w:pPr>
        <w:ind w:left="7534" w:hanging="287"/>
      </w:pPr>
      <w:rPr>
        <w:rFonts w:hint="default"/>
        <w:lang w:val="it-IT" w:eastAsia="en-US" w:bidi="ar-SA"/>
      </w:rPr>
    </w:lvl>
    <w:lvl w:ilvl="8" w:tplc="594C3CB4">
      <w:numFmt w:val="bullet"/>
      <w:lvlText w:val="•"/>
      <w:lvlJc w:val="left"/>
      <w:pPr>
        <w:ind w:left="8505" w:hanging="287"/>
      </w:pPr>
      <w:rPr>
        <w:rFonts w:hint="default"/>
        <w:lang w:val="it-IT" w:eastAsia="en-US" w:bidi="ar-SA"/>
      </w:rPr>
    </w:lvl>
  </w:abstractNum>
  <w:abstractNum w:abstractNumId="26" w15:restartNumberingAfterBreak="0">
    <w:nsid w:val="4CD00CB9"/>
    <w:multiLevelType w:val="hybridMultilevel"/>
    <w:tmpl w:val="A0042F38"/>
    <w:lvl w:ilvl="0" w:tplc="C3BE00E6">
      <w:start w:val="1"/>
      <w:numFmt w:val="decimal"/>
      <w:lvlText w:val="%1."/>
      <w:lvlJc w:val="left"/>
      <w:pPr>
        <w:ind w:left="740" w:hanging="287"/>
      </w:pPr>
      <w:rPr>
        <w:rFonts w:ascii="Tahoma" w:eastAsia="Tahoma" w:hAnsi="Tahoma" w:cs="Tahoma" w:hint="default"/>
        <w:w w:val="99"/>
        <w:sz w:val="24"/>
        <w:szCs w:val="24"/>
        <w:lang w:val="it-IT" w:eastAsia="en-US" w:bidi="ar-SA"/>
      </w:rPr>
    </w:lvl>
    <w:lvl w:ilvl="1" w:tplc="DC7AB0DA">
      <w:numFmt w:val="bullet"/>
      <w:lvlText w:val="•"/>
      <w:lvlJc w:val="left"/>
      <w:pPr>
        <w:ind w:left="1710" w:hanging="287"/>
      </w:pPr>
      <w:rPr>
        <w:rFonts w:hint="default"/>
        <w:lang w:val="it-IT" w:eastAsia="en-US" w:bidi="ar-SA"/>
      </w:rPr>
    </w:lvl>
    <w:lvl w:ilvl="2" w:tplc="4EFEF156">
      <w:numFmt w:val="bullet"/>
      <w:lvlText w:val="•"/>
      <w:lvlJc w:val="left"/>
      <w:pPr>
        <w:ind w:left="2681" w:hanging="287"/>
      </w:pPr>
      <w:rPr>
        <w:rFonts w:hint="default"/>
        <w:lang w:val="it-IT" w:eastAsia="en-US" w:bidi="ar-SA"/>
      </w:rPr>
    </w:lvl>
    <w:lvl w:ilvl="3" w:tplc="FF8E6FDA">
      <w:numFmt w:val="bullet"/>
      <w:lvlText w:val="•"/>
      <w:lvlJc w:val="left"/>
      <w:pPr>
        <w:ind w:left="3651" w:hanging="287"/>
      </w:pPr>
      <w:rPr>
        <w:rFonts w:hint="default"/>
        <w:lang w:val="it-IT" w:eastAsia="en-US" w:bidi="ar-SA"/>
      </w:rPr>
    </w:lvl>
    <w:lvl w:ilvl="4" w:tplc="5630D2D0">
      <w:numFmt w:val="bullet"/>
      <w:lvlText w:val="•"/>
      <w:lvlJc w:val="left"/>
      <w:pPr>
        <w:ind w:left="4622" w:hanging="287"/>
      </w:pPr>
      <w:rPr>
        <w:rFonts w:hint="default"/>
        <w:lang w:val="it-IT" w:eastAsia="en-US" w:bidi="ar-SA"/>
      </w:rPr>
    </w:lvl>
    <w:lvl w:ilvl="5" w:tplc="F696678C">
      <w:numFmt w:val="bullet"/>
      <w:lvlText w:val="•"/>
      <w:lvlJc w:val="left"/>
      <w:pPr>
        <w:ind w:left="5593" w:hanging="287"/>
      </w:pPr>
      <w:rPr>
        <w:rFonts w:hint="default"/>
        <w:lang w:val="it-IT" w:eastAsia="en-US" w:bidi="ar-SA"/>
      </w:rPr>
    </w:lvl>
    <w:lvl w:ilvl="6" w:tplc="DA9C20B8">
      <w:numFmt w:val="bullet"/>
      <w:lvlText w:val="•"/>
      <w:lvlJc w:val="left"/>
      <w:pPr>
        <w:ind w:left="6563" w:hanging="287"/>
      </w:pPr>
      <w:rPr>
        <w:rFonts w:hint="default"/>
        <w:lang w:val="it-IT" w:eastAsia="en-US" w:bidi="ar-SA"/>
      </w:rPr>
    </w:lvl>
    <w:lvl w:ilvl="7" w:tplc="AC4C714E">
      <w:numFmt w:val="bullet"/>
      <w:lvlText w:val="•"/>
      <w:lvlJc w:val="left"/>
      <w:pPr>
        <w:ind w:left="7534" w:hanging="287"/>
      </w:pPr>
      <w:rPr>
        <w:rFonts w:hint="default"/>
        <w:lang w:val="it-IT" w:eastAsia="en-US" w:bidi="ar-SA"/>
      </w:rPr>
    </w:lvl>
    <w:lvl w:ilvl="8" w:tplc="5314AA66">
      <w:numFmt w:val="bullet"/>
      <w:lvlText w:val="•"/>
      <w:lvlJc w:val="left"/>
      <w:pPr>
        <w:ind w:left="8505" w:hanging="287"/>
      </w:pPr>
      <w:rPr>
        <w:rFonts w:hint="default"/>
        <w:lang w:val="it-IT" w:eastAsia="en-US" w:bidi="ar-SA"/>
      </w:rPr>
    </w:lvl>
  </w:abstractNum>
  <w:abstractNum w:abstractNumId="27" w15:restartNumberingAfterBreak="0">
    <w:nsid w:val="4E6B278D"/>
    <w:multiLevelType w:val="hybridMultilevel"/>
    <w:tmpl w:val="EA7EA0BA"/>
    <w:lvl w:ilvl="0" w:tplc="7E16B79C">
      <w:start w:val="1"/>
      <w:numFmt w:val="decimal"/>
      <w:lvlText w:val="%1."/>
      <w:lvlJc w:val="left"/>
      <w:pPr>
        <w:ind w:left="740" w:hanging="287"/>
      </w:pPr>
      <w:rPr>
        <w:rFonts w:ascii="Tahoma" w:eastAsia="Tahoma" w:hAnsi="Tahoma" w:cs="Tahoma" w:hint="default"/>
        <w:w w:val="99"/>
        <w:sz w:val="24"/>
        <w:szCs w:val="24"/>
        <w:lang w:val="it-IT" w:eastAsia="en-US" w:bidi="ar-SA"/>
      </w:rPr>
    </w:lvl>
    <w:lvl w:ilvl="1" w:tplc="534286B2">
      <w:numFmt w:val="bullet"/>
      <w:lvlText w:val="•"/>
      <w:lvlJc w:val="left"/>
      <w:pPr>
        <w:ind w:left="1710" w:hanging="287"/>
      </w:pPr>
      <w:rPr>
        <w:rFonts w:hint="default"/>
        <w:lang w:val="it-IT" w:eastAsia="en-US" w:bidi="ar-SA"/>
      </w:rPr>
    </w:lvl>
    <w:lvl w:ilvl="2" w:tplc="04265F96">
      <w:numFmt w:val="bullet"/>
      <w:lvlText w:val="•"/>
      <w:lvlJc w:val="left"/>
      <w:pPr>
        <w:ind w:left="2681" w:hanging="287"/>
      </w:pPr>
      <w:rPr>
        <w:rFonts w:hint="default"/>
        <w:lang w:val="it-IT" w:eastAsia="en-US" w:bidi="ar-SA"/>
      </w:rPr>
    </w:lvl>
    <w:lvl w:ilvl="3" w:tplc="715C7846">
      <w:numFmt w:val="bullet"/>
      <w:lvlText w:val="•"/>
      <w:lvlJc w:val="left"/>
      <w:pPr>
        <w:ind w:left="3651" w:hanging="287"/>
      </w:pPr>
      <w:rPr>
        <w:rFonts w:hint="default"/>
        <w:lang w:val="it-IT" w:eastAsia="en-US" w:bidi="ar-SA"/>
      </w:rPr>
    </w:lvl>
    <w:lvl w:ilvl="4" w:tplc="89A86492">
      <w:numFmt w:val="bullet"/>
      <w:lvlText w:val="•"/>
      <w:lvlJc w:val="left"/>
      <w:pPr>
        <w:ind w:left="4622" w:hanging="287"/>
      </w:pPr>
      <w:rPr>
        <w:rFonts w:hint="default"/>
        <w:lang w:val="it-IT" w:eastAsia="en-US" w:bidi="ar-SA"/>
      </w:rPr>
    </w:lvl>
    <w:lvl w:ilvl="5" w:tplc="CC1021FE">
      <w:numFmt w:val="bullet"/>
      <w:lvlText w:val="•"/>
      <w:lvlJc w:val="left"/>
      <w:pPr>
        <w:ind w:left="5593" w:hanging="287"/>
      </w:pPr>
      <w:rPr>
        <w:rFonts w:hint="default"/>
        <w:lang w:val="it-IT" w:eastAsia="en-US" w:bidi="ar-SA"/>
      </w:rPr>
    </w:lvl>
    <w:lvl w:ilvl="6" w:tplc="62561B0E">
      <w:numFmt w:val="bullet"/>
      <w:lvlText w:val="•"/>
      <w:lvlJc w:val="left"/>
      <w:pPr>
        <w:ind w:left="6563" w:hanging="287"/>
      </w:pPr>
      <w:rPr>
        <w:rFonts w:hint="default"/>
        <w:lang w:val="it-IT" w:eastAsia="en-US" w:bidi="ar-SA"/>
      </w:rPr>
    </w:lvl>
    <w:lvl w:ilvl="7" w:tplc="5A70D0FA">
      <w:numFmt w:val="bullet"/>
      <w:lvlText w:val="•"/>
      <w:lvlJc w:val="left"/>
      <w:pPr>
        <w:ind w:left="7534" w:hanging="287"/>
      </w:pPr>
      <w:rPr>
        <w:rFonts w:hint="default"/>
        <w:lang w:val="it-IT" w:eastAsia="en-US" w:bidi="ar-SA"/>
      </w:rPr>
    </w:lvl>
    <w:lvl w:ilvl="8" w:tplc="A7620CC4">
      <w:numFmt w:val="bullet"/>
      <w:lvlText w:val="•"/>
      <w:lvlJc w:val="left"/>
      <w:pPr>
        <w:ind w:left="8505" w:hanging="287"/>
      </w:pPr>
      <w:rPr>
        <w:rFonts w:hint="default"/>
        <w:lang w:val="it-IT" w:eastAsia="en-US" w:bidi="ar-SA"/>
      </w:rPr>
    </w:lvl>
  </w:abstractNum>
  <w:abstractNum w:abstractNumId="28" w15:restartNumberingAfterBreak="0">
    <w:nsid w:val="4E8044D7"/>
    <w:multiLevelType w:val="hybridMultilevel"/>
    <w:tmpl w:val="6AEAFD26"/>
    <w:lvl w:ilvl="0" w:tplc="381028A8">
      <w:start w:val="1"/>
      <w:numFmt w:val="decimal"/>
      <w:lvlText w:val="%1."/>
      <w:lvlJc w:val="left"/>
      <w:pPr>
        <w:ind w:left="740" w:hanging="287"/>
      </w:pPr>
      <w:rPr>
        <w:rFonts w:ascii="Tahoma" w:eastAsia="Tahoma" w:hAnsi="Tahoma" w:cs="Tahoma" w:hint="default"/>
        <w:w w:val="99"/>
        <w:sz w:val="24"/>
        <w:szCs w:val="24"/>
        <w:lang w:val="it-IT" w:eastAsia="en-US" w:bidi="ar-SA"/>
      </w:rPr>
    </w:lvl>
    <w:lvl w:ilvl="1" w:tplc="FF02BD0E">
      <w:numFmt w:val="bullet"/>
      <w:lvlText w:val="•"/>
      <w:lvlJc w:val="left"/>
      <w:pPr>
        <w:ind w:left="1710" w:hanging="287"/>
      </w:pPr>
      <w:rPr>
        <w:rFonts w:hint="default"/>
        <w:lang w:val="it-IT" w:eastAsia="en-US" w:bidi="ar-SA"/>
      </w:rPr>
    </w:lvl>
    <w:lvl w:ilvl="2" w:tplc="3D86AA66">
      <w:numFmt w:val="bullet"/>
      <w:lvlText w:val="•"/>
      <w:lvlJc w:val="left"/>
      <w:pPr>
        <w:ind w:left="2681" w:hanging="287"/>
      </w:pPr>
      <w:rPr>
        <w:rFonts w:hint="default"/>
        <w:lang w:val="it-IT" w:eastAsia="en-US" w:bidi="ar-SA"/>
      </w:rPr>
    </w:lvl>
    <w:lvl w:ilvl="3" w:tplc="AE86FB14">
      <w:numFmt w:val="bullet"/>
      <w:lvlText w:val="•"/>
      <w:lvlJc w:val="left"/>
      <w:pPr>
        <w:ind w:left="3651" w:hanging="287"/>
      </w:pPr>
      <w:rPr>
        <w:rFonts w:hint="default"/>
        <w:lang w:val="it-IT" w:eastAsia="en-US" w:bidi="ar-SA"/>
      </w:rPr>
    </w:lvl>
    <w:lvl w:ilvl="4" w:tplc="E3305D72">
      <w:numFmt w:val="bullet"/>
      <w:lvlText w:val="•"/>
      <w:lvlJc w:val="left"/>
      <w:pPr>
        <w:ind w:left="4622" w:hanging="287"/>
      </w:pPr>
      <w:rPr>
        <w:rFonts w:hint="default"/>
        <w:lang w:val="it-IT" w:eastAsia="en-US" w:bidi="ar-SA"/>
      </w:rPr>
    </w:lvl>
    <w:lvl w:ilvl="5" w:tplc="35382CBA">
      <w:numFmt w:val="bullet"/>
      <w:lvlText w:val="•"/>
      <w:lvlJc w:val="left"/>
      <w:pPr>
        <w:ind w:left="5593" w:hanging="287"/>
      </w:pPr>
      <w:rPr>
        <w:rFonts w:hint="default"/>
        <w:lang w:val="it-IT" w:eastAsia="en-US" w:bidi="ar-SA"/>
      </w:rPr>
    </w:lvl>
    <w:lvl w:ilvl="6" w:tplc="3968C138">
      <w:numFmt w:val="bullet"/>
      <w:lvlText w:val="•"/>
      <w:lvlJc w:val="left"/>
      <w:pPr>
        <w:ind w:left="6563" w:hanging="287"/>
      </w:pPr>
      <w:rPr>
        <w:rFonts w:hint="default"/>
        <w:lang w:val="it-IT" w:eastAsia="en-US" w:bidi="ar-SA"/>
      </w:rPr>
    </w:lvl>
    <w:lvl w:ilvl="7" w:tplc="1798A54C">
      <w:numFmt w:val="bullet"/>
      <w:lvlText w:val="•"/>
      <w:lvlJc w:val="left"/>
      <w:pPr>
        <w:ind w:left="7534" w:hanging="287"/>
      </w:pPr>
      <w:rPr>
        <w:rFonts w:hint="default"/>
        <w:lang w:val="it-IT" w:eastAsia="en-US" w:bidi="ar-SA"/>
      </w:rPr>
    </w:lvl>
    <w:lvl w:ilvl="8" w:tplc="EEF6D63E">
      <w:numFmt w:val="bullet"/>
      <w:lvlText w:val="•"/>
      <w:lvlJc w:val="left"/>
      <w:pPr>
        <w:ind w:left="8505" w:hanging="287"/>
      </w:pPr>
      <w:rPr>
        <w:rFonts w:hint="default"/>
        <w:lang w:val="it-IT" w:eastAsia="en-US" w:bidi="ar-SA"/>
      </w:rPr>
    </w:lvl>
  </w:abstractNum>
  <w:abstractNum w:abstractNumId="29" w15:restartNumberingAfterBreak="0">
    <w:nsid w:val="516A1F3A"/>
    <w:multiLevelType w:val="hybridMultilevel"/>
    <w:tmpl w:val="7812A6C8"/>
    <w:lvl w:ilvl="0" w:tplc="E70E935E">
      <w:start w:val="1"/>
      <w:numFmt w:val="decimal"/>
      <w:lvlText w:val="%1."/>
      <w:lvlJc w:val="left"/>
      <w:pPr>
        <w:ind w:left="740" w:hanging="287"/>
      </w:pPr>
      <w:rPr>
        <w:rFonts w:ascii="Tahoma" w:eastAsia="Tahoma" w:hAnsi="Tahoma" w:cs="Tahoma" w:hint="default"/>
        <w:w w:val="99"/>
        <w:sz w:val="24"/>
        <w:szCs w:val="24"/>
        <w:lang w:val="it-IT" w:eastAsia="en-US" w:bidi="ar-SA"/>
      </w:rPr>
    </w:lvl>
    <w:lvl w:ilvl="1" w:tplc="E076AD42">
      <w:numFmt w:val="bullet"/>
      <w:lvlText w:val="•"/>
      <w:lvlJc w:val="left"/>
      <w:pPr>
        <w:ind w:left="1710" w:hanging="287"/>
      </w:pPr>
      <w:rPr>
        <w:rFonts w:hint="default"/>
        <w:lang w:val="it-IT" w:eastAsia="en-US" w:bidi="ar-SA"/>
      </w:rPr>
    </w:lvl>
    <w:lvl w:ilvl="2" w:tplc="60ECBD2A">
      <w:numFmt w:val="bullet"/>
      <w:lvlText w:val="•"/>
      <w:lvlJc w:val="left"/>
      <w:pPr>
        <w:ind w:left="2681" w:hanging="287"/>
      </w:pPr>
      <w:rPr>
        <w:rFonts w:hint="default"/>
        <w:lang w:val="it-IT" w:eastAsia="en-US" w:bidi="ar-SA"/>
      </w:rPr>
    </w:lvl>
    <w:lvl w:ilvl="3" w:tplc="9B0E1214">
      <w:numFmt w:val="bullet"/>
      <w:lvlText w:val="•"/>
      <w:lvlJc w:val="left"/>
      <w:pPr>
        <w:ind w:left="3651" w:hanging="287"/>
      </w:pPr>
      <w:rPr>
        <w:rFonts w:hint="default"/>
        <w:lang w:val="it-IT" w:eastAsia="en-US" w:bidi="ar-SA"/>
      </w:rPr>
    </w:lvl>
    <w:lvl w:ilvl="4" w:tplc="D45671DA">
      <w:numFmt w:val="bullet"/>
      <w:lvlText w:val="•"/>
      <w:lvlJc w:val="left"/>
      <w:pPr>
        <w:ind w:left="4622" w:hanging="287"/>
      </w:pPr>
      <w:rPr>
        <w:rFonts w:hint="default"/>
        <w:lang w:val="it-IT" w:eastAsia="en-US" w:bidi="ar-SA"/>
      </w:rPr>
    </w:lvl>
    <w:lvl w:ilvl="5" w:tplc="1F6CD1DE">
      <w:numFmt w:val="bullet"/>
      <w:lvlText w:val="•"/>
      <w:lvlJc w:val="left"/>
      <w:pPr>
        <w:ind w:left="5593" w:hanging="287"/>
      </w:pPr>
      <w:rPr>
        <w:rFonts w:hint="default"/>
        <w:lang w:val="it-IT" w:eastAsia="en-US" w:bidi="ar-SA"/>
      </w:rPr>
    </w:lvl>
    <w:lvl w:ilvl="6" w:tplc="AA7C078C">
      <w:numFmt w:val="bullet"/>
      <w:lvlText w:val="•"/>
      <w:lvlJc w:val="left"/>
      <w:pPr>
        <w:ind w:left="6563" w:hanging="287"/>
      </w:pPr>
      <w:rPr>
        <w:rFonts w:hint="default"/>
        <w:lang w:val="it-IT" w:eastAsia="en-US" w:bidi="ar-SA"/>
      </w:rPr>
    </w:lvl>
    <w:lvl w:ilvl="7" w:tplc="DB364586">
      <w:numFmt w:val="bullet"/>
      <w:lvlText w:val="•"/>
      <w:lvlJc w:val="left"/>
      <w:pPr>
        <w:ind w:left="7534" w:hanging="287"/>
      </w:pPr>
      <w:rPr>
        <w:rFonts w:hint="default"/>
        <w:lang w:val="it-IT" w:eastAsia="en-US" w:bidi="ar-SA"/>
      </w:rPr>
    </w:lvl>
    <w:lvl w:ilvl="8" w:tplc="AA54DAD8">
      <w:numFmt w:val="bullet"/>
      <w:lvlText w:val="•"/>
      <w:lvlJc w:val="left"/>
      <w:pPr>
        <w:ind w:left="8505" w:hanging="287"/>
      </w:pPr>
      <w:rPr>
        <w:rFonts w:hint="default"/>
        <w:lang w:val="it-IT" w:eastAsia="en-US" w:bidi="ar-SA"/>
      </w:rPr>
    </w:lvl>
  </w:abstractNum>
  <w:abstractNum w:abstractNumId="30" w15:restartNumberingAfterBreak="0">
    <w:nsid w:val="543C3E67"/>
    <w:multiLevelType w:val="hybridMultilevel"/>
    <w:tmpl w:val="77E0576C"/>
    <w:lvl w:ilvl="0" w:tplc="5C7800E6">
      <w:start w:val="1"/>
      <w:numFmt w:val="decimal"/>
      <w:lvlText w:val="%1."/>
      <w:lvlJc w:val="left"/>
      <w:pPr>
        <w:ind w:left="740" w:hanging="287"/>
      </w:pPr>
      <w:rPr>
        <w:rFonts w:ascii="Tahoma" w:eastAsia="Tahoma" w:hAnsi="Tahoma" w:cs="Tahoma" w:hint="default"/>
        <w:w w:val="99"/>
        <w:sz w:val="24"/>
        <w:szCs w:val="24"/>
        <w:lang w:val="it-IT" w:eastAsia="en-US" w:bidi="ar-SA"/>
      </w:rPr>
    </w:lvl>
    <w:lvl w:ilvl="1" w:tplc="EE5AACA8">
      <w:numFmt w:val="bullet"/>
      <w:lvlText w:val="•"/>
      <w:lvlJc w:val="left"/>
      <w:pPr>
        <w:ind w:left="1710" w:hanging="287"/>
      </w:pPr>
      <w:rPr>
        <w:rFonts w:hint="default"/>
        <w:lang w:val="it-IT" w:eastAsia="en-US" w:bidi="ar-SA"/>
      </w:rPr>
    </w:lvl>
    <w:lvl w:ilvl="2" w:tplc="56600710">
      <w:numFmt w:val="bullet"/>
      <w:lvlText w:val="•"/>
      <w:lvlJc w:val="left"/>
      <w:pPr>
        <w:ind w:left="2681" w:hanging="287"/>
      </w:pPr>
      <w:rPr>
        <w:rFonts w:hint="default"/>
        <w:lang w:val="it-IT" w:eastAsia="en-US" w:bidi="ar-SA"/>
      </w:rPr>
    </w:lvl>
    <w:lvl w:ilvl="3" w:tplc="6D12EDAE">
      <w:numFmt w:val="bullet"/>
      <w:lvlText w:val="•"/>
      <w:lvlJc w:val="left"/>
      <w:pPr>
        <w:ind w:left="3651" w:hanging="287"/>
      </w:pPr>
      <w:rPr>
        <w:rFonts w:hint="default"/>
        <w:lang w:val="it-IT" w:eastAsia="en-US" w:bidi="ar-SA"/>
      </w:rPr>
    </w:lvl>
    <w:lvl w:ilvl="4" w:tplc="E82204CA">
      <w:numFmt w:val="bullet"/>
      <w:lvlText w:val="•"/>
      <w:lvlJc w:val="left"/>
      <w:pPr>
        <w:ind w:left="4622" w:hanging="287"/>
      </w:pPr>
      <w:rPr>
        <w:rFonts w:hint="default"/>
        <w:lang w:val="it-IT" w:eastAsia="en-US" w:bidi="ar-SA"/>
      </w:rPr>
    </w:lvl>
    <w:lvl w:ilvl="5" w:tplc="07102EA6">
      <w:numFmt w:val="bullet"/>
      <w:lvlText w:val="•"/>
      <w:lvlJc w:val="left"/>
      <w:pPr>
        <w:ind w:left="5593" w:hanging="287"/>
      </w:pPr>
      <w:rPr>
        <w:rFonts w:hint="default"/>
        <w:lang w:val="it-IT" w:eastAsia="en-US" w:bidi="ar-SA"/>
      </w:rPr>
    </w:lvl>
    <w:lvl w:ilvl="6" w:tplc="237A52DA">
      <w:numFmt w:val="bullet"/>
      <w:lvlText w:val="•"/>
      <w:lvlJc w:val="left"/>
      <w:pPr>
        <w:ind w:left="6563" w:hanging="287"/>
      </w:pPr>
      <w:rPr>
        <w:rFonts w:hint="default"/>
        <w:lang w:val="it-IT" w:eastAsia="en-US" w:bidi="ar-SA"/>
      </w:rPr>
    </w:lvl>
    <w:lvl w:ilvl="7" w:tplc="D18C7388">
      <w:numFmt w:val="bullet"/>
      <w:lvlText w:val="•"/>
      <w:lvlJc w:val="left"/>
      <w:pPr>
        <w:ind w:left="7534" w:hanging="287"/>
      </w:pPr>
      <w:rPr>
        <w:rFonts w:hint="default"/>
        <w:lang w:val="it-IT" w:eastAsia="en-US" w:bidi="ar-SA"/>
      </w:rPr>
    </w:lvl>
    <w:lvl w:ilvl="8" w:tplc="C07E2612">
      <w:numFmt w:val="bullet"/>
      <w:lvlText w:val="•"/>
      <w:lvlJc w:val="left"/>
      <w:pPr>
        <w:ind w:left="8505" w:hanging="287"/>
      </w:pPr>
      <w:rPr>
        <w:rFonts w:hint="default"/>
        <w:lang w:val="it-IT" w:eastAsia="en-US" w:bidi="ar-SA"/>
      </w:rPr>
    </w:lvl>
  </w:abstractNum>
  <w:abstractNum w:abstractNumId="31" w15:restartNumberingAfterBreak="0">
    <w:nsid w:val="55026975"/>
    <w:multiLevelType w:val="hybridMultilevel"/>
    <w:tmpl w:val="EC460028"/>
    <w:lvl w:ilvl="0" w:tplc="4F1A263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465A697A">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E7621F4E">
      <w:numFmt w:val="bullet"/>
      <w:lvlText w:val="•"/>
      <w:lvlJc w:val="left"/>
      <w:pPr>
        <w:ind w:left="2334" w:hanging="296"/>
      </w:pPr>
      <w:rPr>
        <w:rFonts w:hint="default"/>
        <w:lang w:val="it-IT" w:eastAsia="en-US" w:bidi="ar-SA"/>
      </w:rPr>
    </w:lvl>
    <w:lvl w:ilvl="3" w:tplc="4900D14E">
      <w:numFmt w:val="bullet"/>
      <w:lvlText w:val="•"/>
      <w:lvlJc w:val="left"/>
      <w:pPr>
        <w:ind w:left="3348" w:hanging="296"/>
      </w:pPr>
      <w:rPr>
        <w:rFonts w:hint="default"/>
        <w:lang w:val="it-IT" w:eastAsia="en-US" w:bidi="ar-SA"/>
      </w:rPr>
    </w:lvl>
    <w:lvl w:ilvl="4" w:tplc="4D96E028">
      <w:numFmt w:val="bullet"/>
      <w:lvlText w:val="•"/>
      <w:lvlJc w:val="left"/>
      <w:pPr>
        <w:ind w:left="4362" w:hanging="296"/>
      </w:pPr>
      <w:rPr>
        <w:rFonts w:hint="default"/>
        <w:lang w:val="it-IT" w:eastAsia="en-US" w:bidi="ar-SA"/>
      </w:rPr>
    </w:lvl>
    <w:lvl w:ilvl="5" w:tplc="16F287C0">
      <w:numFmt w:val="bullet"/>
      <w:lvlText w:val="•"/>
      <w:lvlJc w:val="left"/>
      <w:pPr>
        <w:ind w:left="5376" w:hanging="296"/>
      </w:pPr>
      <w:rPr>
        <w:rFonts w:hint="default"/>
        <w:lang w:val="it-IT" w:eastAsia="en-US" w:bidi="ar-SA"/>
      </w:rPr>
    </w:lvl>
    <w:lvl w:ilvl="6" w:tplc="3946A7BE">
      <w:numFmt w:val="bullet"/>
      <w:lvlText w:val="•"/>
      <w:lvlJc w:val="left"/>
      <w:pPr>
        <w:ind w:left="6390" w:hanging="296"/>
      </w:pPr>
      <w:rPr>
        <w:rFonts w:hint="default"/>
        <w:lang w:val="it-IT" w:eastAsia="en-US" w:bidi="ar-SA"/>
      </w:rPr>
    </w:lvl>
    <w:lvl w:ilvl="7" w:tplc="930CE0B0">
      <w:numFmt w:val="bullet"/>
      <w:lvlText w:val="•"/>
      <w:lvlJc w:val="left"/>
      <w:pPr>
        <w:ind w:left="7404" w:hanging="296"/>
      </w:pPr>
      <w:rPr>
        <w:rFonts w:hint="default"/>
        <w:lang w:val="it-IT" w:eastAsia="en-US" w:bidi="ar-SA"/>
      </w:rPr>
    </w:lvl>
    <w:lvl w:ilvl="8" w:tplc="52645268">
      <w:numFmt w:val="bullet"/>
      <w:lvlText w:val="•"/>
      <w:lvlJc w:val="left"/>
      <w:pPr>
        <w:ind w:left="8418" w:hanging="296"/>
      </w:pPr>
      <w:rPr>
        <w:rFonts w:hint="default"/>
        <w:lang w:val="it-IT" w:eastAsia="en-US" w:bidi="ar-SA"/>
      </w:rPr>
    </w:lvl>
  </w:abstractNum>
  <w:abstractNum w:abstractNumId="32" w15:restartNumberingAfterBreak="0">
    <w:nsid w:val="569976F7"/>
    <w:multiLevelType w:val="hybridMultilevel"/>
    <w:tmpl w:val="5C1060AC"/>
    <w:lvl w:ilvl="0" w:tplc="FAB6E026">
      <w:start w:val="1"/>
      <w:numFmt w:val="decimal"/>
      <w:lvlText w:val="%1."/>
      <w:lvlJc w:val="left"/>
      <w:pPr>
        <w:ind w:left="740" w:hanging="287"/>
      </w:pPr>
      <w:rPr>
        <w:rFonts w:ascii="Tahoma" w:eastAsia="Tahoma" w:hAnsi="Tahoma" w:cs="Tahoma" w:hint="default"/>
        <w:w w:val="99"/>
        <w:sz w:val="24"/>
        <w:szCs w:val="24"/>
        <w:lang w:val="it-IT" w:eastAsia="en-US" w:bidi="ar-SA"/>
      </w:rPr>
    </w:lvl>
    <w:lvl w:ilvl="1" w:tplc="BC4ADC60">
      <w:numFmt w:val="bullet"/>
      <w:lvlText w:val="•"/>
      <w:lvlJc w:val="left"/>
      <w:pPr>
        <w:ind w:left="1710" w:hanging="287"/>
      </w:pPr>
      <w:rPr>
        <w:rFonts w:hint="default"/>
        <w:lang w:val="it-IT" w:eastAsia="en-US" w:bidi="ar-SA"/>
      </w:rPr>
    </w:lvl>
    <w:lvl w:ilvl="2" w:tplc="E0A26C0C">
      <w:numFmt w:val="bullet"/>
      <w:lvlText w:val="•"/>
      <w:lvlJc w:val="left"/>
      <w:pPr>
        <w:ind w:left="2681" w:hanging="287"/>
      </w:pPr>
      <w:rPr>
        <w:rFonts w:hint="default"/>
        <w:lang w:val="it-IT" w:eastAsia="en-US" w:bidi="ar-SA"/>
      </w:rPr>
    </w:lvl>
    <w:lvl w:ilvl="3" w:tplc="A93AB620">
      <w:numFmt w:val="bullet"/>
      <w:lvlText w:val="•"/>
      <w:lvlJc w:val="left"/>
      <w:pPr>
        <w:ind w:left="3651" w:hanging="287"/>
      </w:pPr>
      <w:rPr>
        <w:rFonts w:hint="default"/>
        <w:lang w:val="it-IT" w:eastAsia="en-US" w:bidi="ar-SA"/>
      </w:rPr>
    </w:lvl>
    <w:lvl w:ilvl="4" w:tplc="5B5C573C">
      <w:numFmt w:val="bullet"/>
      <w:lvlText w:val="•"/>
      <w:lvlJc w:val="left"/>
      <w:pPr>
        <w:ind w:left="4622" w:hanging="287"/>
      </w:pPr>
      <w:rPr>
        <w:rFonts w:hint="default"/>
        <w:lang w:val="it-IT" w:eastAsia="en-US" w:bidi="ar-SA"/>
      </w:rPr>
    </w:lvl>
    <w:lvl w:ilvl="5" w:tplc="2B54BDB6">
      <w:numFmt w:val="bullet"/>
      <w:lvlText w:val="•"/>
      <w:lvlJc w:val="left"/>
      <w:pPr>
        <w:ind w:left="5593" w:hanging="287"/>
      </w:pPr>
      <w:rPr>
        <w:rFonts w:hint="default"/>
        <w:lang w:val="it-IT" w:eastAsia="en-US" w:bidi="ar-SA"/>
      </w:rPr>
    </w:lvl>
    <w:lvl w:ilvl="6" w:tplc="731EDA18">
      <w:numFmt w:val="bullet"/>
      <w:lvlText w:val="•"/>
      <w:lvlJc w:val="left"/>
      <w:pPr>
        <w:ind w:left="6563" w:hanging="287"/>
      </w:pPr>
      <w:rPr>
        <w:rFonts w:hint="default"/>
        <w:lang w:val="it-IT" w:eastAsia="en-US" w:bidi="ar-SA"/>
      </w:rPr>
    </w:lvl>
    <w:lvl w:ilvl="7" w:tplc="8E7E1A4A">
      <w:numFmt w:val="bullet"/>
      <w:lvlText w:val="•"/>
      <w:lvlJc w:val="left"/>
      <w:pPr>
        <w:ind w:left="7534" w:hanging="287"/>
      </w:pPr>
      <w:rPr>
        <w:rFonts w:hint="default"/>
        <w:lang w:val="it-IT" w:eastAsia="en-US" w:bidi="ar-SA"/>
      </w:rPr>
    </w:lvl>
    <w:lvl w:ilvl="8" w:tplc="09CC4A08">
      <w:numFmt w:val="bullet"/>
      <w:lvlText w:val="•"/>
      <w:lvlJc w:val="left"/>
      <w:pPr>
        <w:ind w:left="8505" w:hanging="287"/>
      </w:pPr>
      <w:rPr>
        <w:rFonts w:hint="default"/>
        <w:lang w:val="it-IT" w:eastAsia="en-US" w:bidi="ar-SA"/>
      </w:rPr>
    </w:lvl>
  </w:abstractNum>
  <w:abstractNum w:abstractNumId="33" w15:restartNumberingAfterBreak="0">
    <w:nsid w:val="59084539"/>
    <w:multiLevelType w:val="hybridMultilevel"/>
    <w:tmpl w:val="C0F2815E"/>
    <w:lvl w:ilvl="0" w:tplc="6ABE7DC8">
      <w:start w:val="7"/>
      <w:numFmt w:val="lowerLetter"/>
      <w:lvlText w:val="%1)"/>
      <w:lvlJc w:val="left"/>
      <w:pPr>
        <w:ind w:left="1316" w:hanging="296"/>
      </w:pPr>
      <w:rPr>
        <w:rFonts w:ascii="Tahoma" w:eastAsia="Tahoma" w:hAnsi="Tahoma" w:cs="Tahoma" w:hint="default"/>
        <w:spacing w:val="-1"/>
        <w:w w:val="99"/>
        <w:sz w:val="24"/>
        <w:szCs w:val="24"/>
        <w:lang w:val="it-IT" w:eastAsia="en-US" w:bidi="ar-SA"/>
      </w:rPr>
    </w:lvl>
    <w:lvl w:ilvl="1" w:tplc="00D440CA">
      <w:numFmt w:val="bullet"/>
      <w:lvlText w:val="•"/>
      <w:lvlJc w:val="left"/>
      <w:pPr>
        <w:ind w:left="2232" w:hanging="296"/>
      </w:pPr>
      <w:rPr>
        <w:rFonts w:hint="default"/>
        <w:lang w:val="it-IT" w:eastAsia="en-US" w:bidi="ar-SA"/>
      </w:rPr>
    </w:lvl>
    <w:lvl w:ilvl="2" w:tplc="D8FA902E">
      <w:numFmt w:val="bullet"/>
      <w:lvlText w:val="•"/>
      <w:lvlJc w:val="left"/>
      <w:pPr>
        <w:ind w:left="3145" w:hanging="296"/>
      </w:pPr>
      <w:rPr>
        <w:rFonts w:hint="default"/>
        <w:lang w:val="it-IT" w:eastAsia="en-US" w:bidi="ar-SA"/>
      </w:rPr>
    </w:lvl>
    <w:lvl w:ilvl="3" w:tplc="99CE0DF2">
      <w:numFmt w:val="bullet"/>
      <w:lvlText w:val="•"/>
      <w:lvlJc w:val="left"/>
      <w:pPr>
        <w:ind w:left="4057" w:hanging="296"/>
      </w:pPr>
      <w:rPr>
        <w:rFonts w:hint="default"/>
        <w:lang w:val="it-IT" w:eastAsia="en-US" w:bidi="ar-SA"/>
      </w:rPr>
    </w:lvl>
    <w:lvl w:ilvl="4" w:tplc="6CA68A0C">
      <w:numFmt w:val="bullet"/>
      <w:lvlText w:val="•"/>
      <w:lvlJc w:val="left"/>
      <w:pPr>
        <w:ind w:left="4970" w:hanging="296"/>
      </w:pPr>
      <w:rPr>
        <w:rFonts w:hint="default"/>
        <w:lang w:val="it-IT" w:eastAsia="en-US" w:bidi="ar-SA"/>
      </w:rPr>
    </w:lvl>
    <w:lvl w:ilvl="5" w:tplc="59AEC4D2">
      <w:numFmt w:val="bullet"/>
      <w:lvlText w:val="•"/>
      <w:lvlJc w:val="left"/>
      <w:pPr>
        <w:ind w:left="5883" w:hanging="296"/>
      </w:pPr>
      <w:rPr>
        <w:rFonts w:hint="default"/>
        <w:lang w:val="it-IT" w:eastAsia="en-US" w:bidi="ar-SA"/>
      </w:rPr>
    </w:lvl>
    <w:lvl w:ilvl="6" w:tplc="305EF9D4">
      <w:numFmt w:val="bullet"/>
      <w:lvlText w:val="•"/>
      <w:lvlJc w:val="left"/>
      <w:pPr>
        <w:ind w:left="6795" w:hanging="296"/>
      </w:pPr>
      <w:rPr>
        <w:rFonts w:hint="default"/>
        <w:lang w:val="it-IT" w:eastAsia="en-US" w:bidi="ar-SA"/>
      </w:rPr>
    </w:lvl>
    <w:lvl w:ilvl="7" w:tplc="E86C328C">
      <w:numFmt w:val="bullet"/>
      <w:lvlText w:val="•"/>
      <w:lvlJc w:val="left"/>
      <w:pPr>
        <w:ind w:left="7708" w:hanging="296"/>
      </w:pPr>
      <w:rPr>
        <w:rFonts w:hint="default"/>
        <w:lang w:val="it-IT" w:eastAsia="en-US" w:bidi="ar-SA"/>
      </w:rPr>
    </w:lvl>
    <w:lvl w:ilvl="8" w:tplc="6F42B6C0">
      <w:numFmt w:val="bullet"/>
      <w:lvlText w:val="•"/>
      <w:lvlJc w:val="left"/>
      <w:pPr>
        <w:ind w:left="8621" w:hanging="296"/>
      </w:pPr>
      <w:rPr>
        <w:rFonts w:hint="default"/>
        <w:lang w:val="it-IT" w:eastAsia="en-US" w:bidi="ar-SA"/>
      </w:rPr>
    </w:lvl>
  </w:abstractNum>
  <w:abstractNum w:abstractNumId="34" w15:restartNumberingAfterBreak="0">
    <w:nsid w:val="59123DA1"/>
    <w:multiLevelType w:val="hybridMultilevel"/>
    <w:tmpl w:val="19C896D2"/>
    <w:lvl w:ilvl="0" w:tplc="763E886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67C43682">
      <w:numFmt w:val="bullet"/>
      <w:lvlText w:val="•"/>
      <w:lvlJc w:val="left"/>
      <w:pPr>
        <w:ind w:left="1710" w:hanging="287"/>
      </w:pPr>
      <w:rPr>
        <w:rFonts w:hint="default"/>
        <w:lang w:val="it-IT" w:eastAsia="en-US" w:bidi="ar-SA"/>
      </w:rPr>
    </w:lvl>
    <w:lvl w:ilvl="2" w:tplc="86CCD8BE">
      <w:numFmt w:val="bullet"/>
      <w:lvlText w:val="•"/>
      <w:lvlJc w:val="left"/>
      <w:pPr>
        <w:ind w:left="2681" w:hanging="287"/>
      </w:pPr>
      <w:rPr>
        <w:rFonts w:hint="default"/>
        <w:lang w:val="it-IT" w:eastAsia="en-US" w:bidi="ar-SA"/>
      </w:rPr>
    </w:lvl>
    <w:lvl w:ilvl="3" w:tplc="B37AC4E8">
      <w:numFmt w:val="bullet"/>
      <w:lvlText w:val="•"/>
      <w:lvlJc w:val="left"/>
      <w:pPr>
        <w:ind w:left="3651" w:hanging="287"/>
      </w:pPr>
      <w:rPr>
        <w:rFonts w:hint="default"/>
        <w:lang w:val="it-IT" w:eastAsia="en-US" w:bidi="ar-SA"/>
      </w:rPr>
    </w:lvl>
    <w:lvl w:ilvl="4" w:tplc="9C04C518">
      <w:numFmt w:val="bullet"/>
      <w:lvlText w:val="•"/>
      <w:lvlJc w:val="left"/>
      <w:pPr>
        <w:ind w:left="4622" w:hanging="287"/>
      </w:pPr>
      <w:rPr>
        <w:rFonts w:hint="default"/>
        <w:lang w:val="it-IT" w:eastAsia="en-US" w:bidi="ar-SA"/>
      </w:rPr>
    </w:lvl>
    <w:lvl w:ilvl="5" w:tplc="A8067FEE">
      <w:numFmt w:val="bullet"/>
      <w:lvlText w:val="•"/>
      <w:lvlJc w:val="left"/>
      <w:pPr>
        <w:ind w:left="5593" w:hanging="287"/>
      </w:pPr>
      <w:rPr>
        <w:rFonts w:hint="default"/>
        <w:lang w:val="it-IT" w:eastAsia="en-US" w:bidi="ar-SA"/>
      </w:rPr>
    </w:lvl>
    <w:lvl w:ilvl="6" w:tplc="2C0655C6">
      <w:numFmt w:val="bullet"/>
      <w:lvlText w:val="•"/>
      <w:lvlJc w:val="left"/>
      <w:pPr>
        <w:ind w:left="6563" w:hanging="287"/>
      </w:pPr>
      <w:rPr>
        <w:rFonts w:hint="default"/>
        <w:lang w:val="it-IT" w:eastAsia="en-US" w:bidi="ar-SA"/>
      </w:rPr>
    </w:lvl>
    <w:lvl w:ilvl="7" w:tplc="F6CA573E">
      <w:numFmt w:val="bullet"/>
      <w:lvlText w:val="•"/>
      <w:lvlJc w:val="left"/>
      <w:pPr>
        <w:ind w:left="7534" w:hanging="287"/>
      </w:pPr>
      <w:rPr>
        <w:rFonts w:hint="default"/>
        <w:lang w:val="it-IT" w:eastAsia="en-US" w:bidi="ar-SA"/>
      </w:rPr>
    </w:lvl>
    <w:lvl w:ilvl="8" w:tplc="76E6FBE8">
      <w:numFmt w:val="bullet"/>
      <w:lvlText w:val="•"/>
      <w:lvlJc w:val="left"/>
      <w:pPr>
        <w:ind w:left="8505" w:hanging="287"/>
      </w:pPr>
      <w:rPr>
        <w:rFonts w:hint="default"/>
        <w:lang w:val="it-IT" w:eastAsia="en-US" w:bidi="ar-SA"/>
      </w:rPr>
    </w:lvl>
  </w:abstractNum>
  <w:abstractNum w:abstractNumId="35" w15:restartNumberingAfterBreak="0">
    <w:nsid w:val="59ED0F67"/>
    <w:multiLevelType w:val="hybridMultilevel"/>
    <w:tmpl w:val="1F96083C"/>
    <w:lvl w:ilvl="0" w:tplc="5F5EF6CA">
      <w:start w:val="10"/>
      <w:numFmt w:val="decimal"/>
      <w:lvlText w:val="%1."/>
      <w:lvlJc w:val="left"/>
      <w:pPr>
        <w:ind w:left="723" w:hanging="411"/>
      </w:pPr>
      <w:rPr>
        <w:rFonts w:ascii="Tahoma" w:eastAsia="Tahoma" w:hAnsi="Tahoma" w:cs="Tahoma" w:hint="default"/>
        <w:w w:val="99"/>
        <w:sz w:val="24"/>
        <w:szCs w:val="24"/>
        <w:lang w:val="it-IT" w:eastAsia="en-US" w:bidi="ar-SA"/>
      </w:rPr>
    </w:lvl>
    <w:lvl w:ilvl="1" w:tplc="31EC8FB6">
      <w:numFmt w:val="bullet"/>
      <w:lvlText w:val="•"/>
      <w:lvlJc w:val="left"/>
      <w:pPr>
        <w:ind w:left="1692" w:hanging="411"/>
      </w:pPr>
      <w:rPr>
        <w:rFonts w:hint="default"/>
        <w:lang w:val="it-IT" w:eastAsia="en-US" w:bidi="ar-SA"/>
      </w:rPr>
    </w:lvl>
    <w:lvl w:ilvl="2" w:tplc="C8B0BAF2">
      <w:numFmt w:val="bullet"/>
      <w:lvlText w:val="•"/>
      <w:lvlJc w:val="left"/>
      <w:pPr>
        <w:ind w:left="2665" w:hanging="411"/>
      </w:pPr>
      <w:rPr>
        <w:rFonts w:hint="default"/>
        <w:lang w:val="it-IT" w:eastAsia="en-US" w:bidi="ar-SA"/>
      </w:rPr>
    </w:lvl>
    <w:lvl w:ilvl="3" w:tplc="72047B28">
      <w:numFmt w:val="bullet"/>
      <w:lvlText w:val="•"/>
      <w:lvlJc w:val="left"/>
      <w:pPr>
        <w:ind w:left="3637" w:hanging="411"/>
      </w:pPr>
      <w:rPr>
        <w:rFonts w:hint="default"/>
        <w:lang w:val="it-IT" w:eastAsia="en-US" w:bidi="ar-SA"/>
      </w:rPr>
    </w:lvl>
    <w:lvl w:ilvl="4" w:tplc="2A0092BC">
      <w:numFmt w:val="bullet"/>
      <w:lvlText w:val="•"/>
      <w:lvlJc w:val="left"/>
      <w:pPr>
        <w:ind w:left="4610" w:hanging="411"/>
      </w:pPr>
      <w:rPr>
        <w:rFonts w:hint="default"/>
        <w:lang w:val="it-IT" w:eastAsia="en-US" w:bidi="ar-SA"/>
      </w:rPr>
    </w:lvl>
    <w:lvl w:ilvl="5" w:tplc="C0B2F332">
      <w:numFmt w:val="bullet"/>
      <w:lvlText w:val="•"/>
      <w:lvlJc w:val="left"/>
      <w:pPr>
        <w:ind w:left="5583" w:hanging="411"/>
      </w:pPr>
      <w:rPr>
        <w:rFonts w:hint="default"/>
        <w:lang w:val="it-IT" w:eastAsia="en-US" w:bidi="ar-SA"/>
      </w:rPr>
    </w:lvl>
    <w:lvl w:ilvl="6" w:tplc="567C2AD4">
      <w:numFmt w:val="bullet"/>
      <w:lvlText w:val="•"/>
      <w:lvlJc w:val="left"/>
      <w:pPr>
        <w:ind w:left="6555" w:hanging="411"/>
      </w:pPr>
      <w:rPr>
        <w:rFonts w:hint="default"/>
        <w:lang w:val="it-IT" w:eastAsia="en-US" w:bidi="ar-SA"/>
      </w:rPr>
    </w:lvl>
    <w:lvl w:ilvl="7" w:tplc="7760237E">
      <w:numFmt w:val="bullet"/>
      <w:lvlText w:val="•"/>
      <w:lvlJc w:val="left"/>
      <w:pPr>
        <w:ind w:left="7528" w:hanging="411"/>
      </w:pPr>
      <w:rPr>
        <w:rFonts w:hint="default"/>
        <w:lang w:val="it-IT" w:eastAsia="en-US" w:bidi="ar-SA"/>
      </w:rPr>
    </w:lvl>
    <w:lvl w:ilvl="8" w:tplc="DE5E5896">
      <w:numFmt w:val="bullet"/>
      <w:lvlText w:val="•"/>
      <w:lvlJc w:val="left"/>
      <w:pPr>
        <w:ind w:left="8501" w:hanging="411"/>
      </w:pPr>
      <w:rPr>
        <w:rFonts w:hint="default"/>
        <w:lang w:val="it-IT" w:eastAsia="en-US" w:bidi="ar-SA"/>
      </w:rPr>
    </w:lvl>
  </w:abstractNum>
  <w:abstractNum w:abstractNumId="36" w15:restartNumberingAfterBreak="0">
    <w:nsid w:val="5C1E2696"/>
    <w:multiLevelType w:val="hybridMultilevel"/>
    <w:tmpl w:val="FCA0532A"/>
    <w:lvl w:ilvl="0" w:tplc="E94C8580">
      <w:start w:val="1"/>
      <w:numFmt w:val="decimal"/>
      <w:lvlText w:val="%1."/>
      <w:lvlJc w:val="left"/>
      <w:pPr>
        <w:ind w:left="740" w:hanging="287"/>
      </w:pPr>
      <w:rPr>
        <w:rFonts w:ascii="Tahoma" w:eastAsia="Tahoma" w:hAnsi="Tahoma" w:cs="Tahoma" w:hint="default"/>
        <w:w w:val="99"/>
        <w:sz w:val="24"/>
        <w:szCs w:val="24"/>
        <w:lang w:val="it-IT" w:eastAsia="en-US" w:bidi="ar-SA"/>
      </w:rPr>
    </w:lvl>
    <w:lvl w:ilvl="1" w:tplc="05F27FC0">
      <w:numFmt w:val="bullet"/>
      <w:lvlText w:val="•"/>
      <w:lvlJc w:val="left"/>
      <w:pPr>
        <w:ind w:left="1710" w:hanging="287"/>
      </w:pPr>
      <w:rPr>
        <w:rFonts w:hint="default"/>
        <w:lang w:val="it-IT" w:eastAsia="en-US" w:bidi="ar-SA"/>
      </w:rPr>
    </w:lvl>
    <w:lvl w:ilvl="2" w:tplc="81DE8154">
      <w:numFmt w:val="bullet"/>
      <w:lvlText w:val="•"/>
      <w:lvlJc w:val="left"/>
      <w:pPr>
        <w:ind w:left="2681" w:hanging="287"/>
      </w:pPr>
      <w:rPr>
        <w:rFonts w:hint="default"/>
        <w:lang w:val="it-IT" w:eastAsia="en-US" w:bidi="ar-SA"/>
      </w:rPr>
    </w:lvl>
    <w:lvl w:ilvl="3" w:tplc="09B843F2">
      <w:numFmt w:val="bullet"/>
      <w:lvlText w:val="•"/>
      <w:lvlJc w:val="left"/>
      <w:pPr>
        <w:ind w:left="3651" w:hanging="287"/>
      </w:pPr>
      <w:rPr>
        <w:rFonts w:hint="default"/>
        <w:lang w:val="it-IT" w:eastAsia="en-US" w:bidi="ar-SA"/>
      </w:rPr>
    </w:lvl>
    <w:lvl w:ilvl="4" w:tplc="FB905F24">
      <w:numFmt w:val="bullet"/>
      <w:lvlText w:val="•"/>
      <w:lvlJc w:val="left"/>
      <w:pPr>
        <w:ind w:left="4622" w:hanging="287"/>
      </w:pPr>
      <w:rPr>
        <w:rFonts w:hint="default"/>
        <w:lang w:val="it-IT" w:eastAsia="en-US" w:bidi="ar-SA"/>
      </w:rPr>
    </w:lvl>
    <w:lvl w:ilvl="5" w:tplc="65701572">
      <w:numFmt w:val="bullet"/>
      <w:lvlText w:val="•"/>
      <w:lvlJc w:val="left"/>
      <w:pPr>
        <w:ind w:left="5593" w:hanging="287"/>
      </w:pPr>
      <w:rPr>
        <w:rFonts w:hint="default"/>
        <w:lang w:val="it-IT" w:eastAsia="en-US" w:bidi="ar-SA"/>
      </w:rPr>
    </w:lvl>
    <w:lvl w:ilvl="6" w:tplc="149E5C06">
      <w:numFmt w:val="bullet"/>
      <w:lvlText w:val="•"/>
      <w:lvlJc w:val="left"/>
      <w:pPr>
        <w:ind w:left="6563" w:hanging="287"/>
      </w:pPr>
      <w:rPr>
        <w:rFonts w:hint="default"/>
        <w:lang w:val="it-IT" w:eastAsia="en-US" w:bidi="ar-SA"/>
      </w:rPr>
    </w:lvl>
    <w:lvl w:ilvl="7" w:tplc="B9F0AF54">
      <w:numFmt w:val="bullet"/>
      <w:lvlText w:val="•"/>
      <w:lvlJc w:val="left"/>
      <w:pPr>
        <w:ind w:left="7534" w:hanging="287"/>
      </w:pPr>
      <w:rPr>
        <w:rFonts w:hint="default"/>
        <w:lang w:val="it-IT" w:eastAsia="en-US" w:bidi="ar-SA"/>
      </w:rPr>
    </w:lvl>
    <w:lvl w:ilvl="8" w:tplc="A8C4EE0A">
      <w:numFmt w:val="bullet"/>
      <w:lvlText w:val="•"/>
      <w:lvlJc w:val="left"/>
      <w:pPr>
        <w:ind w:left="8505" w:hanging="287"/>
      </w:pPr>
      <w:rPr>
        <w:rFonts w:hint="default"/>
        <w:lang w:val="it-IT" w:eastAsia="en-US" w:bidi="ar-SA"/>
      </w:rPr>
    </w:lvl>
  </w:abstractNum>
  <w:abstractNum w:abstractNumId="37" w15:restartNumberingAfterBreak="0">
    <w:nsid w:val="607A7157"/>
    <w:multiLevelType w:val="hybridMultilevel"/>
    <w:tmpl w:val="D12E67F8"/>
    <w:lvl w:ilvl="0" w:tplc="F3B0488E">
      <w:start w:val="1"/>
      <w:numFmt w:val="decimal"/>
      <w:lvlText w:val="%1."/>
      <w:lvlJc w:val="left"/>
      <w:pPr>
        <w:ind w:left="740" w:hanging="287"/>
      </w:pPr>
      <w:rPr>
        <w:rFonts w:ascii="Tahoma" w:eastAsia="Tahoma" w:hAnsi="Tahoma" w:cs="Tahoma" w:hint="default"/>
        <w:w w:val="99"/>
        <w:sz w:val="24"/>
        <w:szCs w:val="24"/>
        <w:lang w:val="it-IT" w:eastAsia="en-US" w:bidi="ar-SA"/>
      </w:rPr>
    </w:lvl>
    <w:lvl w:ilvl="1" w:tplc="0478BF46">
      <w:numFmt w:val="bullet"/>
      <w:lvlText w:val="•"/>
      <w:lvlJc w:val="left"/>
      <w:pPr>
        <w:ind w:left="1710" w:hanging="287"/>
      </w:pPr>
      <w:rPr>
        <w:rFonts w:hint="default"/>
        <w:lang w:val="it-IT" w:eastAsia="en-US" w:bidi="ar-SA"/>
      </w:rPr>
    </w:lvl>
    <w:lvl w:ilvl="2" w:tplc="5102173C">
      <w:numFmt w:val="bullet"/>
      <w:lvlText w:val="•"/>
      <w:lvlJc w:val="left"/>
      <w:pPr>
        <w:ind w:left="2681" w:hanging="287"/>
      </w:pPr>
      <w:rPr>
        <w:rFonts w:hint="default"/>
        <w:lang w:val="it-IT" w:eastAsia="en-US" w:bidi="ar-SA"/>
      </w:rPr>
    </w:lvl>
    <w:lvl w:ilvl="3" w:tplc="DAF0D0F8">
      <w:numFmt w:val="bullet"/>
      <w:lvlText w:val="•"/>
      <w:lvlJc w:val="left"/>
      <w:pPr>
        <w:ind w:left="3651" w:hanging="287"/>
      </w:pPr>
      <w:rPr>
        <w:rFonts w:hint="default"/>
        <w:lang w:val="it-IT" w:eastAsia="en-US" w:bidi="ar-SA"/>
      </w:rPr>
    </w:lvl>
    <w:lvl w:ilvl="4" w:tplc="422299EC">
      <w:numFmt w:val="bullet"/>
      <w:lvlText w:val="•"/>
      <w:lvlJc w:val="left"/>
      <w:pPr>
        <w:ind w:left="4622" w:hanging="287"/>
      </w:pPr>
      <w:rPr>
        <w:rFonts w:hint="default"/>
        <w:lang w:val="it-IT" w:eastAsia="en-US" w:bidi="ar-SA"/>
      </w:rPr>
    </w:lvl>
    <w:lvl w:ilvl="5" w:tplc="8BE432D0">
      <w:numFmt w:val="bullet"/>
      <w:lvlText w:val="•"/>
      <w:lvlJc w:val="left"/>
      <w:pPr>
        <w:ind w:left="5593" w:hanging="287"/>
      </w:pPr>
      <w:rPr>
        <w:rFonts w:hint="default"/>
        <w:lang w:val="it-IT" w:eastAsia="en-US" w:bidi="ar-SA"/>
      </w:rPr>
    </w:lvl>
    <w:lvl w:ilvl="6" w:tplc="A6CC663C">
      <w:numFmt w:val="bullet"/>
      <w:lvlText w:val="•"/>
      <w:lvlJc w:val="left"/>
      <w:pPr>
        <w:ind w:left="6563" w:hanging="287"/>
      </w:pPr>
      <w:rPr>
        <w:rFonts w:hint="default"/>
        <w:lang w:val="it-IT" w:eastAsia="en-US" w:bidi="ar-SA"/>
      </w:rPr>
    </w:lvl>
    <w:lvl w:ilvl="7" w:tplc="762274C6">
      <w:numFmt w:val="bullet"/>
      <w:lvlText w:val="•"/>
      <w:lvlJc w:val="left"/>
      <w:pPr>
        <w:ind w:left="7534" w:hanging="287"/>
      </w:pPr>
      <w:rPr>
        <w:rFonts w:hint="default"/>
        <w:lang w:val="it-IT" w:eastAsia="en-US" w:bidi="ar-SA"/>
      </w:rPr>
    </w:lvl>
    <w:lvl w:ilvl="8" w:tplc="514EA09A">
      <w:numFmt w:val="bullet"/>
      <w:lvlText w:val="•"/>
      <w:lvlJc w:val="left"/>
      <w:pPr>
        <w:ind w:left="8505" w:hanging="287"/>
      </w:pPr>
      <w:rPr>
        <w:rFonts w:hint="default"/>
        <w:lang w:val="it-IT" w:eastAsia="en-US" w:bidi="ar-SA"/>
      </w:rPr>
    </w:lvl>
  </w:abstractNum>
  <w:abstractNum w:abstractNumId="38" w15:restartNumberingAfterBreak="0">
    <w:nsid w:val="66A76DB2"/>
    <w:multiLevelType w:val="hybridMultilevel"/>
    <w:tmpl w:val="2800DDD6"/>
    <w:lvl w:ilvl="0" w:tplc="11D68592">
      <w:start w:val="1"/>
      <w:numFmt w:val="decimal"/>
      <w:lvlText w:val="%1."/>
      <w:lvlJc w:val="left"/>
      <w:pPr>
        <w:ind w:left="740" w:hanging="287"/>
      </w:pPr>
      <w:rPr>
        <w:rFonts w:ascii="Tahoma" w:eastAsia="Tahoma" w:hAnsi="Tahoma" w:cs="Tahoma" w:hint="default"/>
        <w:w w:val="99"/>
        <w:sz w:val="24"/>
        <w:szCs w:val="24"/>
        <w:lang w:val="it-IT" w:eastAsia="en-US" w:bidi="ar-SA"/>
      </w:rPr>
    </w:lvl>
    <w:lvl w:ilvl="1" w:tplc="D7A21E1C">
      <w:numFmt w:val="bullet"/>
      <w:lvlText w:val="•"/>
      <w:lvlJc w:val="left"/>
      <w:pPr>
        <w:ind w:left="1710" w:hanging="287"/>
      </w:pPr>
      <w:rPr>
        <w:rFonts w:hint="default"/>
        <w:lang w:val="it-IT" w:eastAsia="en-US" w:bidi="ar-SA"/>
      </w:rPr>
    </w:lvl>
    <w:lvl w:ilvl="2" w:tplc="77C2B48C">
      <w:numFmt w:val="bullet"/>
      <w:lvlText w:val="•"/>
      <w:lvlJc w:val="left"/>
      <w:pPr>
        <w:ind w:left="2681" w:hanging="287"/>
      </w:pPr>
      <w:rPr>
        <w:rFonts w:hint="default"/>
        <w:lang w:val="it-IT" w:eastAsia="en-US" w:bidi="ar-SA"/>
      </w:rPr>
    </w:lvl>
    <w:lvl w:ilvl="3" w:tplc="CCA80144">
      <w:numFmt w:val="bullet"/>
      <w:lvlText w:val="•"/>
      <w:lvlJc w:val="left"/>
      <w:pPr>
        <w:ind w:left="3651" w:hanging="287"/>
      </w:pPr>
      <w:rPr>
        <w:rFonts w:hint="default"/>
        <w:lang w:val="it-IT" w:eastAsia="en-US" w:bidi="ar-SA"/>
      </w:rPr>
    </w:lvl>
    <w:lvl w:ilvl="4" w:tplc="C8C6E7C6">
      <w:numFmt w:val="bullet"/>
      <w:lvlText w:val="•"/>
      <w:lvlJc w:val="left"/>
      <w:pPr>
        <w:ind w:left="4622" w:hanging="287"/>
      </w:pPr>
      <w:rPr>
        <w:rFonts w:hint="default"/>
        <w:lang w:val="it-IT" w:eastAsia="en-US" w:bidi="ar-SA"/>
      </w:rPr>
    </w:lvl>
    <w:lvl w:ilvl="5" w:tplc="41B67482">
      <w:numFmt w:val="bullet"/>
      <w:lvlText w:val="•"/>
      <w:lvlJc w:val="left"/>
      <w:pPr>
        <w:ind w:left="5593" w:hanging="287"/>
      </w:pPr>
      <w:rPr>
        <w:rFonts w:hint="default"/>
        <w:lang w:val="it-IT" w:eastAsia="en-US" w:bidi="ar-SA"/>
      </w:rPr>
    </w:lvl>
    <w:lvl w:ilvl="6" w:tplc="30F0DA68">
      <w:numFmt w:val="bullet"/>
      <w:lvlText w:val="•"/>
      <w:lvlJc w:val="left"/>
      <w:pPr>
        <w:ind w:left="6563" w:hanging="287"/>
      </w:pPr>
      <w:rPr>
        <w:rFonts w:hint="default"/>
        <w:lang w:val="it-IT" w:eastAsia="en-US" w:bidi="ar-SA"/>
      </w:rPr>
    </w:lvl>
    <w:lvl w:ilvl="7" w:tplc="64D255B0">
      <w:numFmt w:val="bullet"/>
      <w:lvlText w:val="•"/>
      <w:lvlJc w:val="left"/>
      <w:pPr>
        <w:ind w:left="7534" w:hanging="287"/>
      </w:pPr>
      <w:rPr>
        <w:rFonts w:hint="default"/>
        <w:lang w:val="it-IT" w:eastAsia="en-US" w:bidi="ar-SA"/>
      </w:rPr>
    </w:lvl>
    <w:lvl w:ilvl="8" w:tplc="BC0E0E20">
      <w:numFmt w:val="bullet"/>
      <w:lvlText w:val="•"/>
      <w:lvlJc w:val="left"/>
      <w:pPr>
        <w:ind w:left="8505" w:hanging="287"/>
      </w:pPr>
      <w:rPr>
        <w:rFonts w:hint="default"/>
        <w:lang w:val="it-IT" w:eastAsia="en-US" w:bidi="ar-SA"/>
      </w:rPr>
    </w:lvl>
  </w:abstractNum>
  <w:abstractNum w:abstractNumId="39" w15:restartNumberingAfterBreak="0">
    <w:nsid w:val="68E555C1"/>
    <w:multiLevelType w:val="hybridMultilevel"/>
    <w:tmpl w:val="3E2A507C"/>
    <w:lvl w:ilvl="0" w:tplc="FDA41DC0">
      <w:start w:val="1"/>
      <w:numFmt w:val="decimalZero"/>
      <w:lvlText w:val="%1."/>
      <w:lvlJc w:val="left"/>
      <w:pPr>
        <w:ind w:left="723" w:hanging="411"/>
      </w:pPr>
      <w:rPr>
        <w:rFonts w:ascii="Tahoma" w:eastAsia="Tahoma" w:hAnsi="Tahoma" w:cs="Tahoma" w:hint="default"/>
        <w:w w:val="99"/>
        <w:sz w:val="24"/>
        <w:szCs w:val="24"/>
        <w:lang w:val="it-IT" w:eastAsia="en-US" w:bidi="ar-SA"/>
      </w:rPr>
    </w:lvl>
    <w:lvl w:ilvl="1" w:tplc="CC92750E">
      <w:numFmt w:val="bullet"/>
      <w:lvlText w:val="•"/>
      <w:lvlJc w:val="left"/>
      <w:pPr>
        <w:ind w:left="1692" w:hanging="411"/>
      </w:pPr>
      <w:rPr>
        <w:rFonts w:hint="default"/>
        <w:lang w:val="it-IT" w:eastAsia="en-US" w:bidi="ar-SA"/>
      </w:rPr>
    </w:lvl>
    <w:lvl w:ilvl="2" w:tplc="1C5EB5BE">
      <w:numFmt w:val="bullet"/>
      <w:lvlText w:val="•"/>
      <w:lvlJc w:val="left"/>
      <w:pPr>
        <w:ind w:left="2665" w:hanging="411"/>
      </w:pPr>
      <w:rPr>
        <w:rFonts w:hint="default"/>
        <w:lang w:val="it-IT" w:eastAsia="en-US" w:bidi="ar-SA"/>
      </w:rPr>
    </w:lvl>
    <w:lvl w:ilvl="3" w:tplc="D3CA6A58">
      <w:numFmt w:val="bullet"/>
      <w:lvlText w:val="•"/>
      <w:lvlJc w:val="left"/>
      <w:pPr>
        <w:ind w:left="3637" w:hanging="411"/>
      </w:pPr>
      <w:rPr>
        <w:rFonts w:hint="default"/>
        <w:lang w:val="it-IT" w:eastAsia="en-US" w:bidi="ar-SA"/>
      </w:rPr>
    </w:lvl>
    <w:lvl w:ilvl="4" w:tplc="0C7091A0">
      <w:numFmt w:val="bullet"/>
      <w:lvlText w:val="•"/>
      <w:lvlJc w:val="left"/>
      <w:pPr>
        <w:ind w:left="4610" w:hanging="411"/>
      </w:pPr>
      <w:rPr>
        <w:rFonts w:hint="default"/>
        <w:lang w:val="it-IT" w:eastAsia="en-US" w:bidi="ar-SA"/>
      </w:rPr>
    </w:lvl>
    <w:lvl w:ilvl="5" w:tplc="0CE02F5A">
      <w:numFmt w:val="bullet"/>
      <w:lvlText w:val="•"/>
      <w:lvlJc w:val="left"/>
      <w:pPr>
        <w:ind w:left="5583" w:hanging="411"/>
      </w:pPr>
      <w:rPr>
        <w:rFonts w:hint="default"/>
        <w:lang w:val="it-IT" w:eastAsia="en-US" w:bidi="ar-SA"/>
      </w:rPr>
    </w:lvl>
    <w:lvl w:ilvl="6" w:tplc="128847C4">
      <w:numFmt w:val="bullet"/>
      <w:lvlText w:val="•"/>
      <w:lvlJc w:val="left"/>
      <w:pPr>
        <w:ind w:left="6555" w:hanging="411"/>
      </w:pPr>
      <w:rPr>
        <w:rFonts w:hint="default"/>
        <w:lang w:val="it-IT" w:eastAsia="en-US" w:bidi="ar-SA"/>
      </w:rPr>
    </w:lvl>
    <w:lvl w:ilvl="7" w:tplc="C234CE56">
      <w:numFmt w:val="bullet"/>
      <w:lvlText w:val="•"/>
      <w:lvlJc w:val="left"/>
      <w:pPr>
        <w:ind w:left="7528" w:hanging="411"/>
      </w:pPr>
      <w:rPr>
        <w:rFonts w:hint="default"/>
        <w:lang w:val="it-IT" w:eastAsia="en-US" w:bidi="ar-SA"/>
      </w:rPr>
    </w:lvl>
    <w:lvl w:ilvl="8" w:tplc="525AD09C">
      <w:numFmt w:val="bullet"/>
      <w:lvlText w:val="•"/>
      <w:lvlJc w:val="left"/>
      <w:pPr>
        <w:ind w:left="8501" w:hanging="411"/>
      </w:pPr>
      <w:rPr>
        <w:rFonts w:hint="default"/>
        <w:lang w:val="it-IT" w:eastAsia="en-US" w:bidi="ar-SA"/>
      </w:rPr>
    </w:lvl>
  </w:abstractNum>
  <w:abstractNum w:abstractNumId="40" w15:restartNumberingAfterBreak="0">
    <w:nsid w:val="6A370DD1"/>
    <w:multiLevelType w:val="hybridMultilevel"/>
    <w:tmpl w:val="69C2BC60"/>
    <w:lvl w:ilvl="0" w:tplc="5B5A1334">
      <w:start w:val="1"/>
      <w:numFmt w:val="decimal"/>
      <w:lvlText w:val="%1."/>
      <w:lvlJc w:val="left"/>
      <w:pPr>
        <w:ind w:left="740" w:hanging="287"/>
      </w:pPr>
      <w:rPr>
        <w:rFonts w:ascii="Tahoma" w:eastAsia="Tahoma" w:hAnsi="Tahoma" w:cs="Tahoma" w:hint="default"/>
        <w:w w:val="99"/>
        <w:sz w:val="24"/>
        <w:szCs w:val="24"/>
        <w:lang w:val="it-IT" w:eastAsia="en-US" w:bidi="ar-SA"/>
      </w:rPr>
    </w:lvl>
    <w:lvl w:ilvl="1" w:tplc="17FA4DE6">
      <w:numFmt w:val="bullet"/>
      <w:lvlText w:val="•"/>
      <w:lvlJc w:val="left"/>
      <w:pPr>
        <w:ind w:left="1710" w:hanging="287"/>
      </w:pPr>
      <w:rPr>
        <w:rFonts w:hint="default"/>
        <w:lang w:val="it-IT" w:eastAsia="en-US" w:bidi="ar-SA"/>
      </w:rPr>
    </w:lvl>
    <w:lvl w:ilvl="2" w:tplc="E7E4B7BC">
      <w:numFmt w:val="bullet"/>
      <w:lvlText w:val="•"/>
      <w:lvlJc w:val="left"/>
      <w:pPr>
        <w:ind w:left="2681" w:hanging="287"/>
      </w:pPr>
      <w:rPr>
        <w:rFonts w:hint="default"/>
        <w:lang w:val="it-IT" w:eastAsia="en-US" w:bidi="ar-SA"/>
      </w:rPr>
    </w:lvl>
    <w:lvl w:ilvl="3" w:tplc="171294AE">
      <w:numFmt w:val="bullet"/>
      <w:lvlText w:val="•"/>
      <w:lvlJc w:val="left"/>
      <w:pPr>
        <w:ind w:left="3651" w:hanging="287"/>
      </w:pPr>
      <w:rPr>
        <w:rFonts w:hint="default"/>
        <w:lang w:val="it-IT" w:eastAsia="en-US" w:bidi="ar-SA"/>
      </w:rPr>
    </w:lvl>
    <w:lvl w:ilvl="4" w:tplc="4644F7E0">
      <w:numFmt w:val="bullet"/>
      <w:lvlText w:val="•"/>
      <w:lvlJc w:val="left"/>
      <w:pPr>
        <w:ind w:left="4622" w:hanging="287"/>
      </w:pPr>
      <w:rPr>
        <w:rFonts w:hint="default"/>
        <w:lang w:val="it-IT" w:eastAsia="en-US" w:bidi="ar-SA"/>
      </w:rPr>
    </w:lvl>
    <w:lvl w:ilvl="5" w:tplc="E796E606">
      <w:numFmt w:val="bullet"/>
      <w:lvlText w:val="•"/>
      <w:lvlJc w:val="left"/>
      <w:pPr>
        <w:ind w:left="5593" w:hanging="287"/>
      </w:pPr>
      <w:rPr>
        <w:rFonts w:hint="default"/>
        <w:lang w:val="it-IT" w:eastAsia="en-US" w:bidi="ar-SA"/>
      </w:rPr>
    </w:lvl>
    <w:lvl w:ilvl="6" w:tplc="38C441BA">
      <w:numFmt w:val="bullet"/>
      <w:lvlText w:val="•"/>
      <w:lvlJc w:val="left"/>
      <w:pPr>
        <w:ind w:left="6563" w:hanging="287"/>
      </w:pPr>
      <w:rPr>
        <w:rFonts w:hint="default"/>
        <w:lang w:val="it-IT" w:eastAsia="en-US" w:bidi="ar-SA"/>
      </w:rPr>
    </w:lvl>
    <w:lvl w:ilvl="7" w:tplc="ED14BD1A">
      <w:numFmt w:val="bullet"/>
      <w:lvlText w:val="•"/>
      <w:lvlJc w:val="left"/>
      <w:pPr>
        <w:ind w:left="7534" w:hanging="287"/>
      </w:pPr>
      <w:rPr>
        <w:rFonts w:hint="default"/>
        <w:lang w:val="it-IT" w:eastAsia="en-US" w:bidi="ar-SA"/>
      </w:rPr>
    </w:lvl>
    <w:lvl w:ilvl="8" w:tplc="343A0BDC">
      <w:numFmt w:val="bullet"/>
      <w:lvlText w:val="•"/>
      <w:lvlJc w:val="left"/>
      <w:pPr>
        <w:ind w:left="8505" w:hanging="287"/>
      </w:pPr>
      <w:rPr>
        <w:rFonts w:hint="default"/>
        <w:lang w:val="it-IT" w:eastAsia="en-US" w:bidi="ar-SA"/>
      </w:rPr>
    </w:lvl>
  </w:abstractNum>
  <w:abstractNum w:abstractNumId="41" w15:restartNumberingAfterBreak="0">
    <w:nsid w:val="7A7228B4"/>
    <w:multiLevelType w:val="hybridMultilevel"/>
    <w:tmpl w:val="6B66BADE"/>
    <w:lvl w:ilvl="0" w:tplc="6BFE5BC2">
      <w:start w:val="1"/>
      <w:numFmt w:val="decimal"/>
      <w:lvlText w:val="%1."/>
      <w:lvlJc w:val="left"/>
      <w:pPr>
        <w:ind w:left="740" w:hanging="287"/>
      </w:pPr>
      <w:rPr>
        <w:rFonts w:ascii="Tahoma" w:eastAsia="Tahoma" w:hAnsi="Tahoma" w:cs="Tahoma" w:hint="default"/>
        <w:w w:val="99"/>
        <w:sz w:val="24"/>
        <w:szCs w:val="24"/>
        <w:lang w:val="it-IT" w:eastAsia="en-US" w:bidi="ar-SA"/>
      </w:rPr>
    </w:lvl>
    <w:lvl w:ilvl="1" w:tplc="8046A062">
      <w:numFmt w:val="bullet"/>
      <w:lvlText w:val="•"/>
      <w:lvlJc w:val="left"/>
      <w:pPr>
        <w:ind w:left="1710" w:hanging="287"/>
      </w:pPr>
      <w:rPr>
        <w:rFonts w:hint="default"/>
        <w:lang w:val="it-IT" w:eastAsia="en-US" w:bidi="ar-SA"/>
      </w:rPr>
    </w:lvl>
    <w:lvl w:ilvl="2" w:tplc="4EEE73C4">
      <w:numFmt w:val="bullet"/>
      <w:lvlText w:val="•"/>
      <w:lvlJc w:val="left"/>
      <w:pPr>
        <w:ind w:left="2681" w:hanging="287"/>
      </w:pPr>
      <w:rPr>
        <w:rFonts w:hint="default"/>
        <w:lang w:val="it-IT" w:eastAsia="en-US" w:bidi="ar-SA"/>
      </w:rPr>
    </w:lvl>
    <w:lvl w:ilvl="3" w:tplc="947497E0">
      <w:numFmt w:val="bullet"/>
      <w:lvlText w:val="•"/>
      <w:lvlJc w:val="left"/>
      <w:pPr>
        <w:ind w:left="3651" w:hanging="287"/>
      </w:pPr>
      <w:rPr>
        <w:rFonts w:hint="default"/>
        <w:lang w:val="it-IT" w:eastAsia="en-US" w:bidi="ar-SA"/>
      </w:rPr>
    </w:lvl>
    <w:lvl w:ilvl="4" w:tplc="18D89D56">
      <w:numFmt w:val="bullet"/>
      <w:lvlText w:val="•"/>
      <w:lvlJc w:val="left"/>
      <w:pPr>
        <w:ind w:left="4622" w:hanging="287"/>
      </w:pPr>
      <w:rPr>
        <w:rFonts w:hint="default"/>
        <w:lang w:val="it-IT" w:eastAsia="en-US" w:bidi="ar-SA"/>
      </w:rPr>
    </w:lvl>
    <w:lvl w:ilvl="5" w:tplc="6E5C3D80">
      <w:numFmt w:val="bullet"/>
      <w:lvlText w:val="•"/>
      <w:lvlJc w:val="left"/>
      <w:pPr>
        <w:ind w:left="5593" w:hanging="287"/>
      </w:pPr>
      <w:rPr>
        <w:rFonts w:hint="default"/>
        <w:lang w:val="it-IT" w:eastAsia="en-US" w:bidi="ar-SA"/>
      </w:rPr>
    </w:lvl>
    <w:lvl w:ilvl="6" w:tplc="B88096F6">
      <w:numFmt w:val="bullet"/>
      <w:lvlText w:val="•"/>
      <w:lvlJc w:val="left"/>
      <w:pPr>
        <w:ind w:left="6563" w:hanging="287"/>
      </w:pPr>
      <w:rPr>
        <w:rFonts w:hint="default"/>
        <w:lang w:val="it-IT" w:eastAsia="en-US" w:bidi="ar-SA"/>
      </w:rPr>
    </w:lvl>
    <w:lvl w:ilvl="7" w:tplc="FC166C44">
      <w:numFmt w:val="bullet"/>
      <w:lvlText w:val="•"/>
      <w:lvlJc w:val="left"/>
      <w:pPr>
        <w:ind w:left="7534" w:hanging="287"/>
      </w:pPr>
      <w:rPr>
        <w:rFonts w:hint="default"/>
        <w:lang w:val="it-IT" w:eastAsia="en-US" w:bidi="ar-SA"/>
      </w:rPr>
    </w:lvl>
    <w:lvl w:ilvl="8" w:tplc="E2F45F26">
      <w:numFmt w:val="bullet"/>
      <w:lvlText w:val="•"/>
      <w:lvlJc w:val="left"/>
      <w:pPr>
        <w:ind w:left="8505" w:hanging="287"/>
      </w:pPr>
      <w:rPr>
        <w:rFonts w:hint="default"/>
        <w:lang w:val="it-IT" w:eastAsia="en-US" w:bidi="ar-SA"/>
      </w:rPr>
    </w:lvl>
  </w:abstractNum>
  <w:abstractNum w:abstractNumId="42" w15:restartNumberingAfterBreak="0">
    <w:nsid w:val="7D544B2E"/>
    <w:multiLevelType w:val="hybridMultilevel"/>
    <w:tmpl w:val="C568BB92"/>
    <w:lvl w:ilvl="0" w:tplc="6DB2A96A">
      <w:start w:val="1"/>
      <w:numFmt w:val="decimal"/>
      <w:lvlText w:val="%1."/>
      <w:lvlJc w:val="left"/>
      <w:pPr>
        <w:ind w:left="740" w:hanging="287"/>
      </w:pPr>
      <w:rPr>
        <w:rFonts w:ascii="Tahoma" w:eastAsia="Tahoma" w:hAnsi="Tahoma" w:cs="Tahoma" w:hint="default"/>
        <w:w w:val="99"/>
        <w:sz w:val="24"/>
        <w:szCs w:val="24"/>
        <w:lang w:val="it-IT" w:eastAsia="en-US" w:bidi="ar-SA"/>
      </w:rPr>
    </w:lvl>
    <w:lvl w:ilvl="1" w:tplc="CBB43A78">
      <w:start w:val="1"/>
      <w:numFmt w:val="lowerLetter"/>
      <w:lvlText w:val="%2)"/>
      <w:lvlJc w:val="left"/>
      <w:pPr>
        <w:ind w:left="1316" w:hanging="296"/>
      </w:pPr>
      <w:rPr>
        <w:rFonts w:ascii="Tahoma" w:eastAsia="Tahoma" w:hAnsi="Tahoma" w:cs="Tahoma" w:hint="default"/>
        <w:spacing w:val="-2"/>
        <w:w w:val="100"/>
        <w:sz w:val="24"/>
        <w:szCs w:val="24"/>
        <w:lang w:val="it-IT" w:eastAsia="en-US" w:bidi="ar-SA"/>
      </w:rPr>
    </w:lvl>
    <w:lvl w:ilvl="2" w:tplc="986CFF52">
      <w:numFmt w:val="bullet"/>
      <w:lvlText w:val="•"/>
      <w:lvlJc w:val="left"/>
      <w:pPr>
        <w:ind w:left="2334" w:hanging="296"/>
      </w:pPr>
      <w:rPr>
        <w:rFonts w:hint="default"/>
        <w:lang w:val="it-IT" w:eastAsia="en-US" w:bidi="ar-SA"/>
      </w:rPr>
    </w:lvl>
    <w:lvl w:ilvl="3" w:tplc="BB80BCD0">
      <w:numFmt w:val="bullet"/>
      <w:lvlText w:val="•"/>
      <w:lvlJc w:val="left"/>
      <w:pPr>
        <w:ind w:left="3348" w:hanging="296"/>
      </w:pPr>
      <w:rPr>
        <w:rFonts w:hint="default"/>
        <w:lang w:val="it-IT" w:eastAsia="en-US" w:bidi="ar-SA"/>
      </w:rPr>
    </w:lvl>
    <w:lvl w:ilvl="4" w:tplc="195C37E8">
      <w:numFmt w:val="bullet"/>
      <w:lvlText w:val="•"/>
      <w:lvlJc w:val="left"/>
      <w:pPr>
        <w:ind w:left="4362" w:hanging="296"/>
      </w:pPr>
      <w:rPr>
        <w:rFonts w:hint="default"/>
        <w:lang w:val="it-IT" w:eastAsia="en-US" w:bidi="ar-SA"/>
      </w:rPr>
    </w:lvl>
    <w:lvl w:ilvl="5" w:tplc="3650270A">
      <w:numFmt w:val="bullet"/>
      <w:lvlText w:val="•"/>
      <w:lvlJc w:val="left"/>
      <w:pPr>
        <w:ind w:left="5376" w:hanging="296"/>
      </w:pPr>
      <w:rPr>
        <w:rFonts w:hint="default"/>
        <w:lang w:val="it-IT" w:eastAsia="en-US" w:bidi="ar-SA"/>
      </w:rPr>
    </w:lvl>
    <w:lvl w:ilvl="6" w:tplc="0B9EF642">
      <w:numFmt w:val="bullet"/>
      <w:lvlText w:val="•"/>
      <w:lvlJc w:val="left"/>
      <w:pPr>
        <w:ind w:left="6390" w:hanging="296"/>
      </w:pPr>
      <w:rPr>
        <w:rFonts w:hint="default"/>
        <w:lang w:val="it-IT" w:eastAsia="en-US" w:bidi="ar-SA"/>
      </w:rPr>
    </w:lvl>
    <w:lvl w:ilvl="7" w:tplc="EF5E89AA">
      <w:numFmt w:val="bullet"/>
      <w:lvlText w:val="•"/>
      <w:lvlJc w:val="left"/>
      <w:pPr>
        <w:ind w:left="7404" w:hanging="296"/>
      </w:pPr>
      <w:rPr>
        <w:rFonts w:hint="default"/>
        <w:lang w:val="it-IT" w:eastAsia="en-US" w:bidi="ar-SA"/>
      </w:rPr>
    </w:lvl>
    <w:lvl w:ilvl="8" w:tplc="CAF0D3E8">
      <w:numFmt w:val="bullet"/>
      <w:lvlText w:val="•"/>
      <w:lvlJc w:val="left"/>
      <w:pPr>
        <w:ind w:left="8418" w:hanging="296"/>
      </w:pPr>
      <w:rPr>
        <w:rFonts w:hint="default"/>
        <w:lang w:val="it-IT" w:eastAsia="en-US" w:bidi="ar-SA"/>
      </w:rPr>
    </w:lvl>
  </w:abstractNum>
  <w:num w:numId="1">
    <w:abstractNumId w:val="35"/>
  </w:num>
  <w:num w:numId="2">
    <w:abstractNumId w:val="39"/>
  </w:num>
  <w:num w:numId="3">
    <w:abstractNumId w:val="18"/>
  </w:num>
  <w:num w:numId="4">
    <w:abstractNumId w:val="36"/>
  </w:num>
  <w:num w:numId="5">
    <w:abstractNumId w:val="29"/>
  </w:num>
  <w:num w:numId="6">
    <w:abstractNumId w:val="6"/>
  </w:num>
  <w:num w:numId="7">
    <w:abstractNumId w:val="3"/>
  </w:num>
  <w:num w:numId="8">
    <w:abstractNumId w:val="20"/>
  </w:num>
  <w:num w:numId="9">
    <w:abstractNumId w:val="41"/>
  </w:num>
  <w:num w:numId="10">
    <w:abstractNumId w:val="37"/>
  </w:num>
  <w:num w:numId="11">
    <w:abstractNumId w:val="27"/>
  </w:num>
  <w:num w:numId="12">
    <w:abstractNumId w:val="9"/>
  </w:num>
  <w:num w:numId="13">
    <w:abstractNumId w:val="24"/>
  </w:num>
  <w:num w:numId="14">
    <w:abstractNumId w:val="25"/>
  </w:num>
  <w:num w:numId="15">
    <w:abstractNumId w:val="11"/>
  </w:num>
  <w:num w:numId="16">
    <w:abstractNumId w:val="2"/>
  </w:num>
  <w:num w:numId="17">
    <w:abstractNumId w:val="14"/>
  </w:num>
  <w:num w:numId="18">
    <w:abstractNumId w:val="23"/>
  </w:num>
  <w:num w:numId="19">
    <w:abstractNumId w:val="30"/>
  </w:num>
  <w:num w:numId="20">
    <w:abstractNumId w:val="38"/>
  </w:num>
  <w:num w:numId="21">
    <w:abstractNumId w:val="7"/>
  </w:num>
  <w:num w:numId="22">
    <w:abstractNumId w:val="28"/>
  </w:num>
  <w:num w:numId="23">
    <w:abstractNumId w:val="22"/>
  </w:num>
  <w:num w:numId="24">
    <w:abstractNumId w:val="40"/>
  </w:num>
  <w:num w:numId="25">
    <w:abstractNumId w:val="13"/>
  </w:num>
  <w:num w:numId="26">
    <w:abstractNumId w:val="16"/>
  </w:num>
  <w:num w:numId="27">
    <w:abstractNumId w:val="15"/>
  </w:num>
  <w:num w:numId="28">
    <w:abstractNumId w:val="1"/>
  </w:num>
  <w:num w:numId="29">
    <w:abstractNumId w:val="26"/>
  </w:num>
  <w:num w:numId="30">
    <w:abstractNumId w:val="34"/>
  </w:num>
  <w:num w:numId="31">
    <w:abstractNumId w:val="19"/>
  </w:num>
  <w:num w:numId="32">
    <w:abstractNumId w:val="21"/>
  </w:num>
  <w:num w:numId="33">
    <w:abstractNumId w:val="32"/>
  </w:num>
  <w:num w:numId="34">
    <w:abstractNumId w:val="31"/>
  </w:num>
  <w:num w:numId="35">
    <w:abstractNumId w:val="42"/>
  </w:num>
  <w:num w:numId="36">
    <w:abstractNumId w:val="4"/>
  </w:num>
  <w:num w:numId="37">
    <w:abstractNumId w:val="0"/>
  </w:num>
  <w:num w:numId="38">
    <w:abstractNumId w:val="10"/>
  </w:num>
  <w:num w:numId="39">
    <w:abstractNumId w:val="12"/>
  </w:num>
  <w:num w:numId="40">
    <w:abstractNumId w:val="33"/>
  </w:num>
  <w:num w:numId="41">
    <w:abstractNumId w:val="17"/>
  </w:num>
  <w:num w:numId="42">
    <w:abstractNumId w:val="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79"/>
    <w:rsid w:val="000C4C79"/>
    <w:rsid w:val="000F388B"/>
    <w:rsid w:val="001265FF"/>
    <w:rsid w:val="001350C8"/>
    <w:rsid w:val="0021265E"/>
    <w:rsid w:val="0023064F"/>
    <w:rsid w:val="002376CD"/>
    <w:rsid w:val="00241154"/>
    <w:rsid w:val="00307D36"/>
    <w:rsid w:val="00345E1E"/>
    <w:rsid w:val="003A7FEA"/>
    <w:rsid w:val="00436C75"/>
    <w:rsid w:val="00471F71"/>
    <w:rsid w:val="00476669"/>
    <w:rsid w:val="004837CF"/>
    <w:rsid w:val="004A38DF"/>
    <w:rsid w:val="004C4801"/>
    <w:rsid w:val="00594548"/>
    <w:rsid w:val="005B6527"/>
    <w:rsid w:val="005C0E7A"/>
    <w:rsid w:val="006612B5"/>
    <w:rsid w:val="00842CEB"/>
    <w:rsid w:val="00871D81"/>
    <w:rsid w:val="008C3153"/>
    <w:rsid w:val="00A87E31"/>
    <w:rsid w:val="00A9358F"/>
    <w:rsid w:val="00C8669D"/>
    <w:rsid w:val="00CE6C59"/>
    <w:rsid w:val="00CF204D"/>
    <w:rsid w:val="00D2366E"/>
    <w:rsid w:val="00D807B1"/>
    <w:rsid w:val="00E55FA5"/>
    <w:rsid w:val="00E85EB6"/>
    <w:rsid w:val="00F96B9E"/>
    <w:rsid w:val="00FE5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FF5E3"/>
  <w15:docId w15:val="{BA7C75DE-63E7-4345-8BBA-14AFA7CD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20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40" w:hanging="287"/>
      <w:jc w:val="both"/>
    </w:pPr>
    <w:rPr>
      <w:sz w:val="24"/>
      <w:szCs w:val="24"/>
    </w:rPr>
  </w:style>
  <w:style w:type="paragraph" w:styleId="Titolo">
    <w:name w:val="Title"/>
    <w:basedOn w:val="Normale"/>
    <w:uiPriority w:val="10"/>
    <w:qFormat/>
    <w:pPr>
      <w:spacing w:before="20"/>
      <w:ind w:left="3968" w:right="3970"/>
      <w:jc w:val="center"/>
    </w:pPr>
    <w:rPr>
      <w:rFonts w:ascii="Times New Roman" w:eastAsia="Times New Roman" w:hAnsi="Times New Roman" w:cs="Times New Roman"/>
      <w:b/>
      <w:bCs/>
      <w:sz w:val="48"/>
      <w:szCs w:val="48"/>
    </w:rPr>
  </w:style>
  <w:style w:type="paragraph" w:styleId="Paragrafoelenco">
    <w:name w:val="List Paragraph"/>
    <w:basedOn w:val="Normale"/>
    <w:uiPriority w:val="1"/>
    <w:qFormat/>
    <w:pPr>
      <w:ind w:left="740" w:hanging="287"/>
      <w:jc w:val="both"/>
    </w:pPr>
  </w:style>
  <w:style w:type="paragraph" w:customStyle="1" w:styleId="TableParagraph">
    <w:name w:val="Table Paragraph"/>
    <w:basedOn w:val="Normale"/>
    <w:uiPriority w:val="1"/>
    <w:qFormat/>
    <w:pPr>
      <w:spacing w:before="3"/>
      <w:ind w:left="200"/>
    </w:pPr>
    <w:rPr>
      <w:rFonts w:ascii="Times New Roman" w:eastAsia="Times New Roman" w:hAnsi="Times New Roman" w:cs="Times New Roman"/>
    </w:rPr>
  </w:style>
  <w:style w:type="paragraph" w:styleId="Intestazione">
    <w:name w:val="header"/>
    <w:basedOn w:val="Normale"/>
    <w:link w:val="IntestazioneCarattere"/>
    <w:uiPriority w:val="99"/>
    <w:unhideWhenUsed/>
    <w:rsid w:val="000F388B"/>
    <w:pPr>
      <w:tabs>
        <w:tab w:val="center" w:pos="4819"/>
        <w:tab w:val="right" w:pos="9638"/>
      </w:tabs>
    </w:pPr>
  </w:style>
  <w:style w:type="character" w:customStyle="1" w:styleId="IntestazioneCarattere">
    <w:name w:val="Intestazione Carattere"/>
    <w:basedOn w:val="Carpredefinitoparagrafo"/>
    <w:link w:val="Intestazione"/>
    <w:uiPriority w:val="99"/>
    <w:rsid w:val="000F388B"/>
    <w:rPr>
      <w:rFonts w:ascii="Tahoma" w:eastAsia="Tahoma" w:hAnsi="Tahoma" w:cs="Tahoma"/>
      <w:lang w:val="it-IT"/>
    </w:rPr>
  </w:style>
  <w:style w:type="paragraph" w:styleId="Pidipagina">
    <w:name w:val="footer"/>
    <w:basedOn w:val="Normale"/>
    <w:link w:val="PidipaginaCarattere"/>
    <w:uiPriority w:val="99"/>
    <w:unhideWhenUsed/>
    <w:rsid w:val="000F388B"/>
    <w:pPr>
      <w:tabs>
        <w:tab w:val="center" w:pos="4819"/>
        <w:tab w:val="right" w:pos="9638"/>
      </w:tabs>
    </w:pPr>
  </w:style>
  <w:style w:type="character" w:customStyle="1" w:styleId="PidipaginaCarattere">
    <w:name w:val="Piè di pagina Carattere"/>
    <w:basedOn w:val="Carpredefinitoparagrafo"/>
    <w:link w:val="Pidipagina"/>
    <w:uiPriority w:val="99"/>
    <w:rsid w:val="000F388B"/>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8625</Words>
  <Characters>49166</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REGOLAMENTO TA.RI.</vt:lpstr>
    </vt:vector>
  </TitlesOfParts>
  <Company/>
  <LinksUpToDate>false</LinksUpToDate>
  <CharactersWithSpaces>57676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TA.RI.</dc:title>
  <dc:subject>Approvato con delibera di Consiglio Comunale n. 23 del 28/09/2020</dc:subject>
  <dc:creator>MARIA</dc:creator>
  <cp:lastModifiedBy>Francesca Angelini</cp:lastModifiedBy>
  <cp:revision>12</cp:revision>
  <cp:lastPrinted>2021-03-12T12:14:00Z</cp:lastPrinted>
  <dcterms:created xsi:type="dcterms:W3CDTF">2021-03-12T11:55:00Z</dcterms:created>
  <dcterms:modified xsi:type="dcterms:W3CDTF">2021-04-14T07:40:00Z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2010</vt:lpwstr>
  </property>
  <property fmtid="{D5CDD505-2E9C-101B-9397-08002B2CF9AE}" pid="4" name="LastSaved">
    <vt:filetime>2021-03-12T00:00:00Z</vt:filetime>
  </property>
</Properties>
</file>