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346"/>
        <w:gridCol w:w="8363"/>
      </w:tblGrid>
      <w:tr w:rsidR="005E2B5A" w:rsidRPr="004412C5" w:rsidTr="004412C5">
        <w:trPr>
          <w:trHeight w:val="991"/>
        </w:trPr>
        <w:tc>
          <w:tcPr>
            <w:tcW w:w="1346" w:type="dxa"/>
          </w:tcPr>
          <w:p w:rsidR="005E2B5A" w:rsidRPr="004412C5" w:rsidRDefault="005E2B5A" w:rsidP="004378B5">
            <w:pPr>
              <w:jc w:val="center"/>
              <w:rPr>
                <w:rFonts w:ascii="Arial" w:hAnsi="Arial" w:cs="Arial"/>
              </w:rPr>
            </w:pPr>
            <w:r w:rsidRPr="004412C5">
              <w:rPr>
                <w:rFonts w:ascii="Arial" w:hAnsi="Arial" w:cs="Arial"/>
                <w:noProof/>
                <w:lang w:eastAsia="it-IT"/>
              </w:rPr>
              <w:drawing>
                <wp:inline distT="0" distB="0" distL="0" distR="0">
                  <wp:extent cx="590550" cy="8509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0550" cy="850900"/>
                          </a:xfrm>
                          <a:prstGeom prst="rect">
                            <a:avLst/>
                          </a:prstGeom>
                          <a:noFill/>
                          <a:ln w="9525">
                            <a:noFill/>
                            <a:miter lim="800000"/>
                            <a:headEnd/>
                            <a:tailEnd/>
                          </a:ln>
                        </pic:spPr>
                      </pic:pic>
                    </a:graphicData>
                  </a:graphic>
                </wp:inline>
              </w:drawing>
            </w:r>
          </w:p>
        </w:tc>
        <w:tc>
          <w:tcPr>
            <w:tcW w:w="8363" w:type="dxa"/>
            <w:vAlign w:val="center"/>
          </w:tcPr>
          <w:p w:rsidR="005E2B5A" w:rsidRPr="004412C5" w:rsidRDefault="005E2B5A" w:rsidP="004412C5">
            <w:pPr>
              <w:spacing w:after="0" w:line="240" w:lineRule="auto"/>
              <w:jc w:val="center"/>
              <w:rPr>
                <w:rFonts w:ascii="Arial" w:hAnsi="Arial" w:cs="Arial"/>
                <w:b/>
                <w:sz w:val="36"/>
              </w:rPr>
            </w:pPr>
            <w:r w:rsidRPr="004412C5">
              <w:rPr>
                <w:rFonts w:ascii="Arial" w:hAnsi="Arial" w:cs="Arial"/>
                <w:b/>
                <w:sz w:val="36"/>
              </w:rPr>
              <w:t xml:space="preserve">COMUNE </w:t>
            </w:r>
            <w:proofErr w:type="spellStart"/>
            <w:r w:rsidRPr="004412C5">
              <w:rPr>
                <w:rFonts w:ascii="Arial" w:hAnsi="Arial" w:cs="Arial"/>
                <w:b/>
                <w:sz w:val="36"/>
              </w:rPr>
              <w:t>DI</w:t>
            </w:r>
            <w:proofErr w:type="spellEnd"/>
            <w:r w:rsidRPr="004412C5">
              <w:rPr>
                <w:rFonts w:ascii="Arial" w:hAnsi="Arial" w:cs="Arial"/>
                <w:b/>
                <w:sz w:val="36"/>
              </w:rPr>
              <w:t xml:space="preserve"> ARQUATA DEL TRONTO</w:t>
            </w:r>
          </w:p>
          <w:p w:rsidR="005E2B5A" w:rsidRPr="00D7491F" w:rsidRDefault="005E2B5A" w:rsidP="004412C5">
            <w:pPr>
              <w:spacing w:after="0" w:line="240" w:lineRule="auto"/>
              <w:jc w:val="center"/>
              <w:rPr>
                <w:rFonts w:ascii="Arial" w:hAnsi="Arial" w:cs="Arial"/>
                <w:sz w:val="32"/>
                <w:szCs w:val="32"/>
              </w:rPr>
            </w:pPr>
            <w:r w:rsidRPr="00D7491F">
              <w:rPr>
                <w:rFonts w:ascii="Arial" w:hAnsi="Arial" w:cs="Arial"/>
                <w:sz w:val="32"/>
                <w:szCs w:val="32"/>
              </w:rPr>
              <w:t xml:space="preserve">PROVINCIA </w:t>
            </w:r>
            <w:proofErr w:type="spellStart"/>
            <w:r w:rsidRPr="00D7491F">
              <w:rPr>
                <w:rFonts w:ascii="Arial" w:hAnsi="Arial" w:cs="Arial"/>
                <w:sz w:val="32"/>
                <w:szCs w:val="32"/>
              </w:rPr>
              <w:t>DI</w:t>
            </w:r>
            <w:proofErr w:type="spellEnd"/>
            <w:r w:rsidRPr="00D7491F">
              <w:rPr>
                <w:rFonts w:ascii="Arial" w:hAnsi="Arial" w:cs="Arial"/>
                <w:sz w:val="32"/>
                <w:szCs w:val="32"/>
              </w:rPr>
              <w:t xml:space="preserve"> ASCOLI PICENO</w:t>
            </w:r>
          </w:p>
        </w:tc>
      </w:tr>
    </w:tbl>
    <w:p w:rsidR="00D7491F" w:rsidRDefault="00D7491F" w:rsidP="005E2B5A">
      <w:pPr>
        <w:jc w:val="both"/>
        <w:rPr>
          <w:rFonts w:ascii="Arial" w:hAnsi="Arial" w:cs="Arial"/>
          <w:b/>
          <w:sz w:val="24"/>
          <w:szCs w:val="24"/>
        </w:rPr>
      </w:pPr>
    </w:p>
    <w:p w:rsidR="005E2B5A" w:rsidRDefault="005E2B5A" w:rsidP="005E2B5A">
      <w:pPr>
        <w:jc w:val="both"/>
        <w:rPr>
          <w:rFonts w:ascii="Arial" w:hAnsi="Arial" w:cs="Arial"/>
        </w:rPr>
      </w:pPr>
      <w:r w:rsidRPr="00D7491F">
        <w:rPr>
          <w:rFonts w:ascii="Arial" w:hAnsi="Arial" w:cs="Arial"/>
        </w:rPr>
        <w:t>ORDINANZA SINDACALE N°</w:t>
      </w:r>
      <w:r w:rsidR="006E1238">
        <w:rPr>
          <w:rFonts w:ascii="Arial" w:hAnsi="Arial" w:cs="Arial"/>
        </w:rPr>
        <w:t>1409</w:t>
      </w:r>
      <w:r w:rsidRPr="00D7491F">
        <w:rPr>
          <w:rFonts w:ascii="Arial" w:hAnsi="Arial" w:cs="Arial"/>
        </w:rPr>
        <w:t xml:space="preserve">  del </w:t>
      </w:r>
      <w:r w:rsidR="009840B4">
        <w:rPr>
          <w:rFonts w:ascii="Arial" w:hAnsi="Arial" w:cs="Arial"/>
        </w:rPr>
        <w:t>25.06.2</w:t>
      </w:r>
      <w:r w:rsidR="006E1238">
        <w:rPr>
          <w:rFonts w:ascii="Arial" w:hAnsi="Arial" w:cs="Arial"/>
        </w:rPr>
        <w:t>013</w:t>
      </w:r>
    </w:p>
    <w:p w:rsidR="00E52825" w:rsidRPr="00D7491F" w:rsidRDefault="00CF29DE" w:rsidP="005E2B5A">
      <w:pPr>
        <w:jc w:val="both"/>
        <w:rPr>
          <w:rFonts w:ascii="Arial" w:hAnsi="Arial" w:cs="Arial"/>
        </w:rPr>
      </w:pPr>
      <w:r>
        <w:rPr>
          <w:rFonts w:ascii="Arial" w:hAnsi="Arial" w:cs="Arial"/>
        </w:rPr>
        <w:t>PROT. N. 3139</w:t>
      </w:r>
      <w:r w:rsidR="00E52825">
        <w:rPr>
          <w:rFonts w:ascii="Arial" w:hAnsi="Arial" w:cs="Arial"/>
        </w:rPr>
        <w:t xml:space="preserve"> DEL 25/06/2013</w:t>
      </w:r>
    </w:p>
    <w:p w:rsidR="008D7D52" w:rsidRPr="008D7D52" w:rsidRDefault="008D7D52" w:rsidP="00F701E0">
      <w:pPr>
        <w:spacing w:after="0" w:line="240" w:lineRule="auto"/>
        <w:jc w:val="both"/>
        <w:rPr>
          <w:rFonts w:ascii="Arial" w:eastAsia="Times New Roman" w:hAnsi="Arial" w:cs="Arial"/>
          <w:b/>
          <w:sz w:val="24"/>
          <w:szCs w:val="24"/>
          <w:lang w:eastAsia="it-IT"/>
        </w:rPr>
      </w:pPr>
      <w:r w:rsidRPr="008D7D52">
        <w:rPr>
          <w:rFonts w:ascii="Arial" w:eastAsia="Times New Roman" w:hAnsi="Arial" w:cs="Arial"/>
          <w:b/>
          <w:sz w:val="24"/>
          <w:szCs w:val="24"/>
          <w:lang w:eastAsia="it-IT"/>
        </w:rPr>
        <w:t>ORDINANZA PER LA MANUTENZIONE DELLE AREE VERDI E/O INEDIFICATE, PUL</w:t>
      </w:r>
      <w:r w:rsidR="00B920D8">
        <w:rPr>
          <w:rFonts w:ascii="Arial" w:eastAsia="Times New Roman" w:hAnsi="Arial" w:cs="Arial"/>
          <w:b/>
          <w:sz w:val="24"/>
          <w:szCs w:val="24"/>
          <w:lang w:eastAsia="it-IT"/>
        </w:rPr>
        <w:t>IZIA FOSSI, TAGLIO RAMI E SIEPI.</w:t>
      </w:r>
    </w:p>
    <w:p w:rsidR="00F701E0" w:rsidRDefault="00F701E0" w:rsidP="008D7D52">
      <w:pPr>
        <w:spacing w:after="0" w:line="240" w:lineRule="auto"/>
        <w:jc w:val="center"/>
        <w:rPr>
          <w:rFonts w:ascii="Arial" w:eastAsia="Times New Roman" w:hAnsi="Arial" w:cs="Arial"/>
          <w:b/>
          <w:caps/>
          <w:sz w:val="24"/>
          <w:szCs w:val="24"/>
          <w:lang w:eastAsia="it-IT"/>
        </w:rPr>
      </w:pPr>
      <w:bookmarkStart w:id="0" w:name="TitoloOrd"/>
    </w:p>
    <w:p w:rsidR="00D7491F" w:rsidRDefault="00D7491F" w:rsidP="008D7D52">
      <w:pPr>
        <w:spacing w:after="0" w:line="240" w:lineRule="auto"/>
        <w:jc w:val="center"/>
        <w:rPr>
          <w:rFonts w:ascii="Arial" w:eastAsia="Times New Roman" w:hAnsi="Arial" w:cs="Arial"/>
          <w:b/>
          <w:caps/>
          <w:sz w:val="24"/>
          <w:szCs w:val="24"/>
          <w:lang w:eastAsia="it-IT"/>
        </w:rPr>
      </w:pPr>
    </w:p>
    <w:p w:rsidR="008D7D52" w:rsidRPr="008D7D52" w:rsidRDefault="008D7D52" w:rsidP="008D7D52">
      <w:pPr>
        <w:spacing w:after="0" w:line="240" w:lineRule="auto"/>
        <w:jc w:val="center"/>
        <w:rPr>
          <w:rFonts w:ascii="Times New Roman" w:eastAsia="Times New Roman" w:hAnsi="Times New Roman" w:cs="Times New Roman"/>
          <w:sz w:val="24"/>
          <w:szCs w:val="24"/>
          <w:lang w:eastAsia="it-IT"/>
        </w:rPr>
      </w:pPr>
      <w:r w:rsidRPr="008D7D52">
        <w:rPr>
          <w:rFonts w:ascii="Arial" w:eastAsia="Times New Roman" w:hAnsi="Arial" w:cs="Arial"/>
          <w:b/>
          <w:caps/>
          <w:sz w:val="24"/>
          <w:szCs w:val="24"/>
          <w:lang w:eastAsia="it-IT"/>
        </w:rPr>
        <w:t>Il Sindaco</w:t>
      </w:r>
      <w:bookmarkEnd w:id="0"/>
      <w:r w:rsidRPr="008D7D52">
        <w:rPr>
          <w:rFonts w:ascii="Arial" w:eastAsia="Times New Roman" w:hAnsi="Arial" w:cs="Arial"/>
          <w:b/>
          <w:caps/>
          <w:sz w:val="24"/>
          <w:szCs w:val="24"/>
          <w:lang w:eastAsia="it-IT"/>
        </w:rPr>
        <w:t xml:space="preserve"> </w:t>
      </w:r>
      <w:bookmarkStart w:id="1" w:name="PO"/>
      <w:bookmarkEnd w:id="1"/>
    </w:p>
    <w:p w:rsidR="008D7D52" w:rsidRPr="008D7D52" w:rsidRDefault="008D7D52" w:rsidP="008D7D52">
      <w:pPr>
        <w:spacing w:after="0" w:line="240" w:lineRule="auto"/>
        <w:jc w:val="center"/>
        <w:rPr>
          <w:rFonts w:ascii="Times New Roman" w:eastAsia="Times New Roman" w:hAnsi="Times New Roman" w:cs="Times New Roman"/>
          <w:sz w:val="24"/>
          <w:szCs w:val="24"/>
          <w:lang w:eastAsia="it-IT"/>
        </w:rPr>
      </w:pPr>
      <w:r w:rsidRPr="008D7D52">
        <w:rPr>
          <w:rFonts w:ascii="Arial" w:eastAsia="Times New Roman" w:hAnsi="Arial" w:cs="Arial"/>
          <w:b/>
          <w:caps/>
          <w:sz w:val="24"/>
          <w:szCs w:val="24"/>
          <w:lang w:eastAsia="it-IT"/>
        </w:rPr>
        <w:t> </w:t>
      </w:r>
    </w:p>
    <w:p w:rsidR="000C0BB2" w:rsidRPr="00446B4F" w:rsidRDefault="00A30672" w:rsidP="000C0BB2">
      <w:pPr>
        <w:autoSpaceDE w:val="0"/>
        <w:autoSpaceDN w:val="0"/>
        <w:adjustRightInd w:val="0"/>
        <w:spacing w:after="0" w:line="240" w:lineRule="auto"/>
        <w:jc w:val="both"/>
        <w:rPr>
          <w:rFonts w:ascii="Arial" w:hAnsi="Arial" w:cs="Arial"/>
        </w:rPr>
      </w:pPr>
      <w:r w:rsidRPr="00446B4F">
        <w:rPr>
          <w:rFonts w:ascii="Arial" w:hAnsi="Arial" w:cs="Arial"/>
        </w:rPr>
        <w:t>PREMESSO:</w:t>
      </w:r>
    </w:p>
    <w:p w:rsidR="000C0BB2" w:rsidRPr="00446B4F" w:rsidRDefault="000C0BB2" w:rsidP="000C0BB2">
      <w:pPr>
        <w:autoSpaceDE w:val="0"/>
        <w:autoSpaceDN w:val="0"/>
        <w:adjustRightInd w:val="0"/>
        <w:spacing w:after="0" w:line="240" w:lineRule="auto"/>
        <w:jc w:val="both"/>
        <w:rPr>
          <w:rFonts w:ascii="Arial" w:hAnsi="Arial" w:cs="Arial"/>
        </w:rPr>
      </w:pPr>
      <w:r w:rsidRPr="00446B4F">
        <w:rPr>
          <w:rFonts w:ascii="Arial" w:hAnsi="Arial" w:cs="Arial"/>
        </w:rPr>
        <w:t>- che all’interno del territorio comunale, esistono numerose aree e spazi di proprietà privata abbandonati o per i quali i proprietari tralasciano i necessari interventi di manutenzione e pulizia con la conseguente crescita incontrollata di erba incolta, siepi e rami che si protendono anche oltre il ciglio stradale;</w:t>
      </w:r>
    </w:p>
    <w:p w:rsidR="000C0BB2" w:rsidRPr="00446B4F" w:rsidRDefault="000C0BB2" w:rsidP="000C0BB2">
      <w:pPr>
        <w:autoSpaceDE w:val="0"/>
        <w:autoSpaceDN w:val="0"/>
        <w:adjustRightInd w:val="0"/>
        <w:spacing w:after="0" w:line="240" w:lineRule="auto"/>
        <w:jc w:val="both"/>
        <w:rPr>
          <w:rFonts w:ascii="Arial" w:hAnsi="Arial" w:cs="Arial"/>
        </w:rPr>
      </w:pPr>
      <w:r w:rsidRPr="00446B4F">
        <w:rPr>
          <w:rFonts w:ascii="Arial" w:hAnsi="Arial" w:cs="Arial"/>
        </w:rPr>
        <w:t xml:space="preserve">- che, con particolare riferimento ai centri abitati, esistono aree verdi, private lasciate in completo </w:t>
      </w:r>
      <w:r w:rsidR="00AA7374">
        <w:rPr>
          <w:rFonts w:ascii="Arial" w:hAnsi="Arial" w:cs="Arial"/>
        </w:rPr>
        <w:t>stato di abbandono e di degrado.</w:t>
      </w:r>
    </w:p>
    <w:p w:rsidR="000C0BB2" w:rsidRPr="00446B4F" w:rsidRDefault="000C0BB2" w:rsidP="000C0BB2">
      <w:pPr>
        <w:autoSpaceDE w:val="0"/>
        <w:autoSpaceDN w:val="0"/>
        <w:adjustRightInd w:val="0"/>
        <w:spacing w:after="0" w:line="240" w:lineRule="auto"/>
        <w:rPr>
          <w:rFonts w:ascii="Arial" w:hAnsi="Arial" w:cs="Arial"/>
        </w:rPr>
      </w:pPr>
    </w:p>
    <w:p w:rsidR="000C0BB2" w:rsidRPr="00446B4F" w:rsidRDefault="00A30672" w:rsidP="000C0BB2">
      <w:pPr>
        <w:autoSpaceDE w:val="0"/>
        <w:autoSpaceDN w:val="0"/>
        <w:adjustRightInd w:val="0"/>
        <w:spacing w:after="0" w:line="240" w:lineRule="auto"/>
        <w:jc w:val="both"/>
        <w:rPr>
          <w:rFonts w:ascii="Arial" w:hAnsi="Arial" w:cs="Arial"/>
        </w:rPr>
      </w:pPr>
      <w:r w:rsidRPr="00446B4F">
        <w:rPr>
          <w:rFonts w:ascii="Arial" w:hAnsi="Arial" w:cs="Arial"/>
        </w:rPr>
        <w:t>CONSIDERATO</w:t>
      </w:r>
      <w:r w:rsidR="000C0BB2" w:rsidRPr="00446B4F">
        <w:rPr>
          <w:rFonts w:ascii="Arial" w:hAnsi="Arial" w:cs="Arial"/>
        </w:rPr>
        <w:t xml:space="preserve"> che l’incuria di cui sopra, oltre a sminuire il decoro dei centri abitati e delle aree private attigue, altresì:</w:t>
      </w:r>
    </w:p>
    <w:p w:rsidR="000C0BB2" w:rsidRPr="00446B4F" w:rsidRDefault="000C0BB2" w:rsidP="000C0BB2">
      <w:pPr>
        <w:autoSpaceDE w:val="0"/>
        <w:autoSpaceDN w:val="0"/>
        <w:adjustRightInd w:val="0"/>
        <w:spacing w:after="0" w:line="240" w:lineRule="auto"/>
        <w:jc w:val="both"/>
        <w:rPr>
          <w:rFonts w:ascii="Arial" w:hAnsi="Arial" w:cs="Arial"/>
        </w:rPr>
      </w:pPr>
      <w:r w:rsidRPr="00446B4F">
        <w:rPr>
          <w:rFonts w:ascii="Arial" w:hAnsi="Arial" w:cs="Arial"/>
        </w:rPr>
        <w:t>- facilita la propagazione di vegetazione infestante;</w:t>
      </w:r>
    </w:p>
    <w:p w:rsidR="000C0BB2" w:rsidRPr="00446B4F" w:rsidRDefault="000C0BB2" w:rsidP="000C0BB2">
      <w:pPr>
        <w:autoSpaceDE w:val="0"/>
        <w:autoSpaceDN w:val="0"/>
        <w:adjustRightInd w:val="0"/>
        <w:spacing w:after="0" w:line="240" w:lineRule="auto"/>
        <w:jc w:val="both"/>
        <w:rPr>
          <w:rFonts w:ascii="Arial" w:hAnsi="Arial" w:cs="Arial"/>
        </w:rPr>
      </w:pPr>
      <w:r w:rsidRPr="00446B4F">
        <w:rPr>
          <w:rFonts w:ascii="Arial" w:hAnsi="Arial" w:cs="Arial"/>
        </w:rPr>
        <w:t>- può favorire la proliferazione di animali pericolosi per la salute pubblica ed in particolare di topi, rettili oltre che di insetti nocivi o fastidiosi (es. zanzare, mosche, …) che facilmente completano il loro ciclo vitale nei luoghi trascurati con accumuli di materiale vegetale;</w:t>
      </w:r>
    </w:p>
    <w:p w:rsidR="000C0BB2" w:rsidRPr="00446B4F" w:rsidRDefault="000C0BB2" w:rsidP="000C0BB2">
      <w:pPr>
        <w:autoSpaceDE w:val="0"/>
        <w:autoSpaceDN w:val="0"/>
        <w:adjustRightInd w:val="0"/>
        <w:spacing w:after="0" w:line="240" w:lineRule="auto"/>
        <w:jc w:val="both"/>
        <w:rPr>
          <w:rFonts w:ascii="Arial" w:hAnsi="Arial" w:cs="Arial"/>
        </w:rPr>
      </w:pPr>
      <w:r w:rsidRPr="00446B4F">
        <w:rPr>
          <w:rFonts w:ascii="Arial" w:hAnsi="Arial" w:cs="Arial"/>
        </w:rPr>
        <w:t>- può nascondere o rendere poco visibile la segnaletica stradale, la pubblica illuminazione o restringere la carreggiata;</w:t>
      </w:r>
    </w:p>
    <w:p w:rsidR="000C0BB2" w:rsidRPr="00446B4F" w:rsidRDefault="000C0BB2" w:rsidP="000C0BB2">
      <w:pPr>
        <w:autoSpaceDE w:val="0"/>
        <w:autoSpaceDN w:val="0"/>
        <w:adjustRightInd w:val="0"/>
        <w:spacing w:after="0" w:line="240" w:lineRule="auto"/>
        <w:jc w:val="both"/>
        <w:rPr>
          <w:rFonts w:ascii="Arial" w:hAnsi="Arial" w:cs="Arial"/>
        </w:rPr>
      </w:pPr>
      <w:r w:rsidRPr="00446B4F">
        <w:rPr>
          <w:rFonts w:ascii="Arial" w:hAnsi="Arial" w:cs="Arial"/>
        </w:rPr>
        <w:t>- costituisce spesso, in caso di aiuole, fioriere, vasi, … ricettacolo di sporcizia e deposito di</w:t>
      </w:r>
      <w:r w:rsidR="00A30672" w:rsidRPr="00446B4F">
        <w:rPr>
          <w:rFonts w:ascii="Arial" w:hAnsi="Arial" w:cs="Arial"/>
        </w:rPr>
        <w:t xml:space="preserve"> </w:t>
      </w:r>
      <w:r w:rsidRPr="00446B4F">
        <w:rPr>
          <w:rFonts w:ascii="Arial" w:hAnsi="Arial" w:cs="Arial"/>
        </w:rPr>
        <w:t>rifiuti;</w:t>
      </w:r>
    </w:p>
    <w:p w:rsidR="00AA7374" w:rsidRPr="00AA7374" w:rsidRDefault="00AA7374" w:rsidP="00AA7374">
      <w:pPr>
        <w:autoSpaceDE w:val="0"/>
        <w:autoSpaceDN w:val="0"/>
        <w:adjustRightInd w:val="0"/>
        <w:spacing w:after="0" w:line="240" w:lineRule="auto"/>
        <w:jc w:val="both"/>
        <w:rPr>
          <w:rFonts w:ascii="Arial" w:hAnsi="Arial" w:cs="Arial"/>
        </w:rPr>
      </w:pPr>
      <w:r>
        <w:rPr>
          <w:rFonts w:ascii="Arial" w:hAnsi="Arial" w:cs="Arial"/>
        </w:rPr>
        <w:t>-</w:t>
      </w:r>
      <w:r w:rsidRPr="00AA7374">
        <w:rPr>
          <w:rFonts w:ascii="Arial" w:hAnsi="Arial" w:cs="Arial"/>
        </w:rPr>
        <w:t xml:space="preserve"> accresce il</w:t>
      </w:r>
      <w:r>
        <w:rPr>
          <w:rFonts w:ascii="Arial" w:hAnsi="Arial" w:cs="Arial"/>
        </w:rPr>
        <w:t xml:space="preserve"> </w:t>
      </w:r>
      <w:r w:rsidRPr="00AA7374">
        <w:rPr>
          <w:rFonts w:ascii="Arial" w:hAnsi="Arial" w:cs="Arial"/>
        </w:rPr>
        <w:t>pericolo di</w:t>
      </w:r>
      <w:r>
        <w:rPr>
          <w:rFonts w:ascii="Arial" w:hAnsi="Arial" w:cs="Arial"/>
        </w:rPr>
        <w:t xml:space="preserve"> </w:t>
      </w:r>
      <w:r w:rsidRPr="00AA7374">
        <w:rPr>
          <w:rFonts w:ascii="Arial" w:hAnsi="Arial" w:cs="Arial"/>
        </w:rPr>
        <w:t>incendi.</w:t>
      </w:r>
    </w:p>
    <w:p w:rsidR="00AA7374" w:rsidRDefault="00AA7374" w:rsidP="00A30672">
      <w:pPr>
        <w:autoSpaceDE w:val="0"/>
        <w:autoSpaceDN w:val="0"/>
        <w:adjustRightInd w:val="0"/>
        <w:spacing w:after="0" w:line="240" w:lineRule="auto"/>
        <w:jc w:val="both"/>
        <w:rPr>
          <w:rFonts w:ascii="Arial" w:hAnsi="Arial" w:cs="Arial"/>
        </w:rPr>
      </w:pPr>
    </w:p>
    <w:p w:rsidR="000C0BB2" w:rsidRPr="00446B4F" w:rsidRDefault="00A30672" w:rsidP="00A30672">
      <w:pPr>
        <w:autoSpaceDE w:val="0"/>
        <w:autoSpaceDN w:val="0"/>
        <w:adjustRightInd w:val="0"/>
        <w:spacing w:after="0" w:line="240" w:lineRule="auto"/>
        <w:jc w:val="both"/>
        <w:rPr>
          <w:rFonts w:ascii="Arial" w:hAnsi="Arial" w:cs="Arial"/>
        </w:rPr>
      </w:pPr>
      <w:r w:rsidRPr="00446B4F">
        <w:rPr>
          <w:rFonts w:ascii="Arial" w:hAnsi="Arial" w:cs="Arial"/>
        </w:rPr>
        <w:t>CONSIDERATO</w:t>
      </w:r>
      <w:r w:rsidR="000C0BB2" w:rsidRPr="00446B4F">
        <w:rPr>
          <w:rFonts w:ascii="Arial" w:hAnsi="Arial" w:cs="Arial"/>
        </w:rPr>
        <w:t xml:space="preserve"> che tali situazioni, soprattutto quando si verificano ne</w:t>
      </w:r>
      <w:r w:rsidRPr="00446B4F">
        <w:rPr>
          <w:rFonts w:ascii="Arial" w:hAnsi="Arial" w:cs="Arial"/>
        </w:rPr>
        <w:t>i</w:t>
      </w:r>
      <w:r w:rsidR="000C0BB2" w:rsidRPr="00446B4F">
        <w:rPr>
          <w:rFonts w:ascii="Arial" w:hAnsi="Arial" w:cs="Arial"/>
        </w:rPr>
        <w:t xml:space="preserve"> centro urban</w:t>
      </w:r>
      <w:r w:rsidRPr="00446B4F">
        <w:rPr>
          <w:rFonts w:ascii="Arial" w:hAnsi="Arial" w:cs="Arial"/>
        </w:rPr>
        <w:t>i</w:t>
      </w:r>
      <w:r w:rsidR="000C0BB2" w:rsidRPr="00446B4F">
        <w:rPr>
          <w:rFonts w:ascii="Arial" w:hAnsi="Arial" w:cs="Arial"/>
        </w:rPr>
        <w:t>, producono</w:t>
      </w:r>
      <w:r w:rsidRPr="00446B4F">
        <w:rPr>
          <w:rFonts w:ascii="Arial" w:hAnsi="Arial" w:cs="Arial"/>
        </w:rPr>
        <w:t xml:space="preserve"> </w:t>
      </w:r>
      <w:r w:rsidR="000C0BB2" w:rsidRPr="00446B4F">
        <w:rPr>
          <w:rFonts w:ascii="Arial" w:hAnsi="Arial" w:cs="Arial"/>
        </w:rPr>
        <w:t>altresì un danno all’immagine del territorio in contrasto con la vocazione turistica e con l’amenità</w:t>
      </w:r>
      <w:r w:rsidRPr="00446B4F">
        <w:rPr>
          <w:rFonts w:ascii="Arial" w:hAnsi="Arial" w:cs="Arial"/>
        </w:rPr>
        <w:t xml:space="preserve"> </w:t>
      </w:r>
      <w:r w:rsidR="000C0BB2" w:rsidRPr="00446B4F">
        <w:rPr>
          <w:rFonts w:ascii="Arial" w:hAnsi="Arial" w:cs="Arial"/>
        </w:rPr>
        <w:t>ambientale dei luoghi, oltre che situazione di potenziale pericolo per la salute ed il benessere</w:t>
      </w:r>
      <w:r w:rsidRPr="00446B4F">
        <w:rPr>
          <w:rFonts w:ascii="Arial" w:hAnsi="Arial" w:cs="Arial"/>
        </w:rPr>
        <w:t xml:space="preserve"> </w:t>
      </w:r>
      <w:r w:rsidR="005B48D7">
        <w:rPr>
          <w:rFonts w:ascii="Arial" w:hAnsi="Arial" w:cs="Arial"/>
        </w:rPr>
        <w:t>dei cittadini.</w:t>
      </w:r>
    </w:p>
    <w:p w:rsidR="00A30672" w:rsidRPr="00446B4F" w:rsidRDefault="00A30672" w:rsidP="00A30672">
      <w:pPr>
        <w:autoSpaceDE w:val="0"/>
        <w:autoSpaceDN w:val="0"/>
        <w:adjustRightInd w:val="0"/>
        <w:spacing w:after="0" w:line="240" w:lineRule="auto"/>
        <w:jc w:val="both"/>
        <w:rPr>
          <w:rFonts w:ascii="Arial" w:hAnsi="Arial" w:cs="Arial"/>
        </w:rPr>
      </w:pPr>
    </w:p>
    <w:p w:rsidR="000C0BB2" w:rsidRPr="00446B4F" w:rsidRDefault="00A30672" w:rsidP="00A30672">
      <w:pPr>
        <w:autoSpaceDE w:val="0"/>
        <w:autoSpaceDN w:val="0"/>
        <w:adjustRightInd w:val="0"/>
        <w:spacing w:after="0" w:line="240" w:lineRule="auto"/>
        <w:jc w:val="both"/>
        <w:rPr>
          <w:rFonts w:ascii="Arial" w:hAnsi="Arial" w:cs="Arial"/>
        </w:rPr>
      </w:pPr>
      <w:r w:rsidRPr="00446B4F">
        <w:rPr>
          <w:rFonts w:ascii="Arial" w:hAnsi="Arial" w:cs="Arial"/>
        </w:rPr>
        <w:t>RITENUTO</w:t>
      </w:r>
      <w:r w:rsidR="000C0BB2" w:rsidRPr="00446B4F">
        <w:rPr>
          <w:rFonts w:ascii="Arial" w:hAnsi="Arial" w:cs="Arial"/>
        </w:rPr>
        <w:t xml:space="preserve"> indispensabile adottare gli opportuni provvedimenti finalizzati a prevenire potenziali</w:t>
      </w:r>
      <w:r w:rsidRPr="00446B4F">
        <w:rPr>
          <w:rFonts w:ascii="Arial" w:hAnsi="Arial" w:cs="Arial"/>
        </w:rPr>
        <w:t xml:space="preserve"> </w:t>
      </w:r>
      <w:r w:rsidR="000C0BB2" w:rsidRPr="00446B4F">
        <w:rPr>
          <w:rFonts w:ascii="Arial" w:hAnsi="Arial" w:cs="Arial"/>
        </w:rPr>
        <w:t>situazioni di pericolo o di danno alla salute pubblica, oltre che di pregiudizio all’immagine ed al</w:t>
      </w:r>
      <w:r w:rsidRPr="00446B4F">
        <w:rPr>
          <w:rFonts w:ascii="Arial" w:hAnsi="Arial" w:cs="Arial"/>
        </w:rPr>
        <w:t xml:space="preserve"> </w:t>
      </w:r>
      <w:r w:rsidR="005B48D7">
        <w:rPr>
          <w:rFonts w:ascii="Arial" w:hAnsi="Arial" w:cs="Arial"/>
        </w:rPr>
        <w:t>decoro cittadino.</w:t>
      </w:r>
    </w:p>
    <w:p w:rsidR="00A30672" w:rsidRPr="00446B4F" w:rsidRDefault="00A30672" w:rsidP="000C0BB2">
      <w:pPr>
        <w:autoSpaceDE w:val="0"/>
        <w:autoSpaceDN w:val="0"/>
        <w:adjustRightInd w:val="0"/>
        <w:spacing w:after="0" w:line="240" w:lineRule="auto"/>
        <w:rPr>
          <w:rFonts w:ascii="Arial" w:hAnsi="Arial" w:cs="Arial"/>
        </w:rPr>
      </w:pPr>
    </w:p>
    <w:p w:rsidR="000C0BB2" w:rsidRPr="00446B4F" w:rsidRDefault="00A30672" w:rsidP="00A30672">
      <w:pPr>
        <w:autoSpaceDE w:val="0"/>
        <w:autoSpaceDN w:val="0"/>
        <w:adjustRightInd w:val="0"/>
        <w:spacing w:after="0" w:line="240" w:lineRule="auto"/>
        <w:jc w:val="both"/>
        <w:rPr>
          <w:rFonts w:ascii="Arial" w:hAnsi="Arial" w:cs="Arial"/>
        </w:rPr>
      </w:pPr>
      <w:r w:rsidRPr="00446B4F">
        <w:rPr>
          <w:rFonts w:ascii="Arial" w:hAnsi="Arial" w:cs="Arial"/>
        </w:rPr>
        <w:t>RITENUTO</w:t>
      </w:r>
      <w:r w:rsidR="000C0BB2" w:rsidRPr="00446B4F">
        <w:rPr>
          <w:rFonts w:ascii="Arial" w:hAnsi="Arial" w:cs="Arial"/>
        </w:rPr>
        <w:t xml:space="preserve"> utile, al fine di cui sopra, sensibilizzare i proprietari di aree private a porre in essere i</w:t>
      </w:r>
      <w:r w:rsidRPr="00446B4F">
        <w:rPr>
          <w:rFonts w:ascii="Arial" w:hAnsi="Arial" w:cs="Arial"/>
        </w:rPr>
        <w:t xml:space="preserve"> </w:t>
      </w:r>
      <w:r w:rsidR="000C0BB2" w:rsidRPr="00446B4F">
        <w:rPr>
          <w:rFonts w:ascii="Arial" w:hAnsi="Arial" w:cs="Arial"/>
        </w:rPr>
        <w:t>necessari interventi di pulizia di prati, giardini e verde privato che risultino in stato di abbandono,</w:t>
      </w:r>
      <w:r w:rsidRPr="00446B4F">
        <w:rPr>
          <w:rFonts w:ascii="Arial" w:hAnsi="Arial" w:cs="Arial"/>
        </w:rPr>
        <w:t xml:space="preserve"> </w:t>
      </w:r>
      <w:r w:rsidR="000C0BB2" w:rsidRPr="00446B4F">
        <w:rPr>
          <w:rFonts w:ascii="Arial" w:hAnsi="Arial" w:cs="Arial"/>
        </w:rPr>
        <w:t>con particolare riguardo a quelli posti in prossimità di civili abitazioni;</w:t>
      </w:r>
    </w:p>
    <w:p w:rsidR="008D7D52" w:rsidRPr="008D7D52" w:rsidRDefault="008D7D52" w:rsidP="008D7D52">
      <w:pPr>
        <w:spacing w:after="0" w:line="240" w:lineRule="auto"/>
        <w:jc w:val="both"/>
        <w:rPr>
          <w:rFonts w:ascii="Arial" w:eastAsia="Times New Roman" w:hAnsi="Arial" w:cs="Arial"/>
          <w:lang w:eastAsia="it-IT"/>
        </w:rPr>
      </w:pPr>
      <w:r w:rsidRPr="008D7D52">
        <w:rPr>
          <w:rFonts w:ascii="Arial" w:eastAsia="Times New Roman" w:hAnsi="Arial" w:cs="Arial"/>
          <w:lang w:eastAsia="it-IT"/>
        </w:rPr>
        <w:t> </w:t>
      </w:r>
    </w:p>
    <w:p w:rsidR="008D7D52" w:rsidRPr="008D7D52" w:rsidRDefault="008D7D52" w:rsidP="008D7D52">
      <w:pPr>
        <w:spacing w:after="0" w:line="240" w:lineRule="auto"/>
        <w:jc w:val="both"/>
        <w:rPr>
          <w:rFonts w:ascii="Arial" w:eastAsia="Times New Roman" w:hAnsi="Arial" w:cs="Arial"/>
          <w:lang w:eastAsia="it-IT"/>
        </w:rPr>
      </w:pPr>
      <w:r w:rsidRPr="008D7D52">
        <w:rPr>
          <w:rFonts w:ascii="Arial" w:eastAsia="Times New Roman" w:hAnsi="Arial" w:cs="Arial"/>
          <w:lang w:eastAsia="it-IT"/>
        </w:rPr>
        <w:t>CONSIDERATO che, in caso di incidenti dovuti ad incuria del fronte strada, possono esservi responsabilità civili e penali per i proprietari dei terr</w:t>
      </w:r>
      <w:r w:rsidR="005B48D7">
        <w:rPr>
          <w:rFonts w:ascii="Arial" w:eastAsia="Times New Roman" w:hAnsi="Arial" w:cs="Arial"/>
          <w:lang w:eastAsia="it-IT"/>
        </w:rPr>
        <w:t xml:space="preserve">eni non correttamente </w:t>
      </w:r>
      <w:proofErr w:type="spellStart"/>
      <w:r w:rsidR="005B48D7">
        <w:rPr>
          <w:rFonts w:ascii="Arial" w:eastAsia="Times New Roman" w:hAnsi="Arial" w:cs="Arial"/>
          <w:lang w:eastAsia="it-IT"/>
        </w:rPr>
        <w:t>sfalciati</w:t>
      </w:r>
      <w:proofErr w:type="spellEnd"/>
      <w:r w:rsidR="005B48D7">
        <w:rPr>
          <w:rFonts w:ascii="Arial" w:eastAsia="Times New Roman" w:hAnsi="Arial" w:cs="Arial"/>
          <w:lang w:eastAsia="it-IT"/>
        </w:rPr>
        <w:t>.</w:t>
      </w:r>
    </w:p>
    <w:p w:rsidR="008D7D52" w:rsidRPr="008D7D52" w:rsidRDefault="008D7D52" w:rsidP="008D7D52">
      <w:pPr>
        <w:spacing w:after="0" w:line="240" w:lineRule="auto"/>
        <w:jc w:val="both"/>
        <w:rPr>
          <w:rFonts w:ascii="Arial" w:eastAsia="Times New Roman" w:hAnsi="Arial" w:cs="Arial"/>
          <w:lang w:eastAsia="it-IT"/>
        </w:rPr>
      </w:pPr>
      <w:r w:rsidRPr="008D7D52">
        <w:rPr>
          <w:rFonts w:ascii="Arial" w:eastAsia="Times New Roman" w:hAnsi="Arial" w:cs="Arial"/>
          <w:lang w:eastAsia="it-IT"/>
        </w:rPr>
        <w:t> </w:t>
      </w:r>
    </w:p>
    <w:p w:rsidR="008D7D52" w:rsidRPr="008D7D52" w:rsidRDefault="008D7D52" w:rsidP="008D7D52">
      <w:pPr>
        <w:spacing w:after="0" w:line="240" w:lineRule="auto"/>
        <w:jc w:val="both"/>
        <w:rPr>
          <w:rFonts w:ascii="Arial" w:eastAsia="Times New Roman" w:hAnsi="Arial" w:cs="Arial"/>
          <w:lang w:eastAsia="it-IT"/>
        </w:rPr>
      </w:pPr>
      <w:r w:rsidRPr="008D7D52">
        <w:rPr>
          <w:rFonts w:ascii="Arial" w:eastAsia="Times New Roman" w:hAnsi="Arial" w:cs="Arial"/>
          <w:lang w:eastAsia="it-IT"/>
        </w:rPr>
        <w:t>VISTI:</w:t>
      </w:r>
    </w:p>
    <w:p w:rsidR="008D7D52" w:rsidRPr="008D7D52" w:rsidRDefault="008D7D52" w:rsidP="008D7D52">
      <w:pPr>
        <w:spacing w:after="0" w:line="240" w:lineRule="auto"/>
        <w:jc w:val="both"/>
        <w:rPr>
          <w:rFonts w:ascii="Arial" w:eastAsia="Times New Roman" w:hAnsi="Arial" w:cs="Arial"/>
          <w:lang w:eastAsia="it-IT"/>
        </w:rPr>
      </w:pPr>
      <w:r w:rsidRPr="008D7D52">
        <w:rPr>
          <w:rFonts w:ascii="Arial" w:eastAsia="Times New Roman" w:hAnsi="Arial" w:cs="Arial"/>
          <w:lang w:eastAsia="it-IT"/>
        </w:rPr>
        <w:t>- il Regolamento comunale di Igiene e Sanità;</w:t>
      </w:r>
    </w:p>
    <w:p w:rsidR="00446B4F" w:rsidRPr="0068506D" w:rsidRDefault="0068506D" w:rsidP="0068506D">
      <w:pPr>
        <w:spacing w:after="0" w:line="240" w:lineRule="auto"/>
        <w:jc w:val="both"/>
        <w:rPr>
          <w:rFonts w:ascii="Arial" w:eastAsia="Times New Roman" w:hAnsi="Arial" w:cs="Arial"/>
          <w:lang w:eastAsia="it-IT"/>
        </w:rPr>
      </w:pPr>
      <w:r>
        <w:rPr>
          <w:rFonts w:ascii="Arial" w:eastAsia="Times New Roman" w:hAnsi="Arial" w:cs="Arial"/>
          <w:lang w:eastAsia="it-IT"/>
        </w:rPr>
        <w:t xml:space="preserve">- il </w:t>
      </w:r>
      <w:r w:rsidR="00446B4F" w:rsidRPr="00D7491F">
        <w:rPr>
          <w:rFonts w:ascii="Arial" w:hAnsi="Arial" w:cs="Arial"/>
        </w:rPr>
        <w:t>D.Lgs. 18/08/2000 n. 267</w:t>
      </w:r>
      <w:r>
        <w:rPr>
          <w:rFonts w:ascii="Arial" w:hAnsi="Arial" w:cs="Arial"/>
        </w:rPr>
        <w:t xml:space="preserve"> e successive modifiche ed integrazioni</w:t>
      </w:r>
      <w:r w:rsidR="00446B4F" w:rsidRPr="00D7491F">
        <w:rPr>
          <w:rFonts w:ascii="Arial" w:hAnsi="Arial" w:cs="Arial"/>
        </w:rPr>
        <w:t>;</w:t>
      </w:r>
    </w:p>
    <w:p w:rsidR="008D7D52" w:rsidRDefault="0068506D" w:rsidP="008D7D52">
      <w:pPr>
        <w:spacing w:after="0" w:line="240" w:lineRule="auto"/>
        <w:jc w:val="both"/>
        <w:rPr>
          <w:rFonts w:ascii="Arial" w:eastAsia="Times New Roman" w:hAnsi="Arial" w:cs="Arial"/>
          <w:lang w:eastAsia="it-IT"/>
        </w:rPr>
      </w:pPr>
      <w:r>
        <w:rPr>
          <w:rFonts w:ascii="Arial" w:eastAsia="Times New Roman" w:hAnsi="Arial" w:cs="Arial"/>
          <w:lang w:eastAsia="it-IT"/>
        </w:rPr>
        <w:lastRenderedPageBreak/>
        <w:t>- il</w:t>
      </w:r>
      <w:r w:rsidR="008D7D52" w:rsidRPr="00E736BA">
        <w:rPr>
          <w:rFonts w:ascii="Arial" w:eastAsia="Times New Roman" w:hAnsi="Arial" w:cs="Arial"/>
          <w:lang w:eastAsia="it-IT"/>
        </w:rPr>
        <w:t xml:space="preserve"> </w:t>
      </w:r>
      <w:r w:rsidR="00E736BA" w:rsidRPr="00E736BA">
        <w:rPr>
          <w:rFonts w:ascii="Arial" w:hAnsi="Arial" w:cs="Arial"/>
        </w:rPr>
        <w:t>D.Lgs n. 285/1992 e s</w:t>
      </w:r>
      <w:r>
        <w:rPr>
          <w:rFonts w:ascii="Arial" w:hAnsi="Arial" w:cs="Arial"/>
        </w:rPr>
        <w:t>.</w:t>
      </w:r>
      <w:r w:rsidR="00E736BA" w:rsidRPr="00E736BA">
        <w:rPr>
          <w:rFonts w:ascii="Arial" w:hAnsi="Arial" w:cs="Arial"/>
        </w:rPr>
        <w:t>m</w:t>
      </w:r>
      <w:r>
        <w:rPr>
          <w:rFonts w:ascii="Arial" w:hAnsi="Arial" w:cs="Arial"/>
        </w:rPr>
        <w:t>.</w:t>
      </w:r>
      <w:r w:rsidR="00E736BA" w:rsidRPr="00E736BA">
        <w:rPr>
          <w:rFonts w:ascii="Arial" w:hAnsi="Arial" w:cs="Arial"/>
        </w:rPr>
        <w:t xml:space="preserve">i </w:t>
      </w:r>
      <w:r w:rsidR="00E736BA">
        <w:rPr>
          <w:rFonts w:ascii="Arial" w:hAnsi="Arial" w:cs="Arial"/>
        </w:rPr>
        <w:t>"</w:t>
      </w:r>
      <w:r w:rsidR="00AA7374" w:rsidRPr="00E736BA">
        <w:rPr>
          <w:rFonts w:ascii="Arial" w:hAnsi="Arial" w:cs="Arial"/>
        </w:rPr>
        <w:t>Nuovo Codice della Strada</w:t>
      </w:r>
      <w:r w:rsidR="00E736BA">
        <w:rPr>
          <w:rFonts w:ascii="Arial" w:eastAsia="Times New Roman" w:hAnsi="Arial" w:cs="Arial"/>
          <w:lang w:eastAsia="it-IT"/>
        </w:rPr>
        <w:t>"</w:t>
      </w:r>
      <w:r w:rsidR="008D7D52" w:rsidRPr="00E736BA">
        <w:rPr>
          <w:rFonts w:ascii="Arial" w:eastAsia="Times New Roman" w:hAnsi="Arial" w:cs="Arial"/>
          <w:lang w:eastAsia="it-IT"/>
        </w:rPr>
        <w:t>;</w:t>
      </w:r>
    </w:p>
    <w:p w:rsidR="00E736BA" w:rsidRPr="0068506D" w:rsidRDefault="0068506D" w:rsidP="0068506D">
      <w:pPr>
        <w:spacing w:after="0" w:line="240" w:lineRule="auto"/>
        <w:jc w:val="both"/>
        <w:rPr>
          <w:rFonts w:ascii="Arial" w:eastAsia="Times New Roman" w:hAnsi="Arial" w:cs="Arial"/>
          <w:lang w:eastAsia="it-IT"/>
        </w:rPr>
      </w:pPr>
      <w:r>
        <w:rPr>
          <w:rFonts w:ascii="Arial" w:eastAsia="Times New Roman" w:hAnsi="Arial" w:cs="Arial"/>
          <w:lang w:eastAsia="it-IT"/>
        </w:rPr>
        <w:t xml:space="preserve">- il D.Lgs  3 aprile 2006, n. 152 </w:t>
      </w:r>
      <w:r w:rsidR="00E736BA" w:rsidRPr="00E736BA">
        <w:rPr>
          <w:rFonts w:ascii="Arial" w:hAnsi="Arial" w:cs="Arial"/>
        </w:rPr>
        <w:t>“Norme in</w:t>
      </w:r>
      <w:r w:rsidR="00E736BA">
        <w:rPr>
          <w:rFonts w:ascii="Arial" w:hAnsi="Arial" w:cs="Arial"/>
        </w:rPr>
        <w:t xml:space="preserve"> </w:t>
      </w:r>
      <w:r w:rsidR="00E736BA" w:rsidRPr="00E736BA">
        <w:rPr>
          <w:rFonts w:ascii="Arial" w:hAnsi="Arial" w:cs="Arial"/>
        </w:rPr>
        <w:t>materia ambientale”;</w:t>
      </w:r>
    </w:p>
    <w:p w:rsidR="00E736BA" w:rsidRPr="00E736BA" w:rsidRDefault="00E736BA" w:rsidP="00E736BA">
      <w:pPr>
        <w:autoSpaceDE w:val="0"/>
        <w:autoSpaceDN w:val="0"/>
        <w:adjustRightInd w:val="0"/>
        <w:spacing w:after="0" w:line="240" w:lineRule="auto"/>
        <w:rPr>
          <w:rFonts w:ascii="Arial" w:hAnsi="Arial" w:cs="Arial"/>
        </w:rPr>
      </w:pPr>
      <w:r>
        <w:rPr>
          <w:rFonts w:ascii="Arial" w:hAnsi="Arial" w:cs="Arial"/>
        </w:rPr>
        <w:t>-</w:t>
      </w:r>
      <w:r w:rsidRPr="00E736BA">
        <w:rPr>
          <w:rFonts w:ascii="Arial" w:hAnsi="Arial" w:cs="Arial"/>
        </w:rPr>
        <w:t xml:space="preserve"> la Legge n. 353 del 21/11/2000 “</w:t>
      </w:r>
      <w:r>
        <w:rPr>
          <w:rFonts w:ascii="Arial" w:hAnsi="Arial" w:cs="Arial"/>
        </w:rPr>
        <w:t>L</w:t>
      </w:r>
      <w:r w:rsidRPr="00E736BA">
        <w:rPr>
          <w:rFonts w:ascii="Arial" w:hAnsi="Arial" w:cs="Arial"/>
        </w:rPr>
        <w:t>egge quadro in materia di incendi boschivi”</w:t>
      </w:r>
      <w:r>
        <w:rPr>
          <w:rFonts w:ascii="Arial" w:hAnsi="Arial" w:cs="Arial"/>
        </w:rPr>
        <w:t>;</w:t>
      </w:r>
    </w:p>
    <w:p w:rsidR="00E7485C" w:rsidRPr="00E736BA" w:rsidRDefault="00E736BA" w:rsidP="00E7485C">
      <w:pPr>
        <w:autoSpaceDE w:val="0"/>
        <w:autoSpaceDN w:val="0"/>
        <w:adjustRightInd w:val="0"/>
        <w:spacing w:after="0" w:line="240" w:lineRule="auto"/>
        <w:rPr>
          <w:rFonts w:ascii="Arial" w:hAnsi="Arial" w:cs="Arial"/>
        </w:rPr>
      </w:pPr>
      <w:r>
        <w:rPr>
          <w:rFonts w:ascii="Arial" w:hAnsi="Arial" w:cs="Arial"/>
        </w:rPr>
        <w:t>-</w:t>
      </w:r>
      <w:r w:rsidR="00E7485C" w:rsidRPr="00E736BA">
        <w:rPr>
          <w:rFonts w:ascii="Arial" w:hAnsi="Arial" w:cs="Arial"/>
        </w:rPr>
        <w:t xml:space="preserve"> il Capo III del </w:t>
      </w:r>
      <w:proofErr w:type="spellStart"/>
      <w:r w:rsidR="00E7485C" w:rsidRPr="00E736BA">
        <w:rPr>
          <w:rFonts w:ascii="Arial" w:hAnsi="Arial" w:cs="Arial"/>
        </w:rPr>
        <w:t>D.Lvo</w:t>
      </w:r>
      <w:proofErr w:type="spellEnd"/>
      <w:r w:rsidR="00E7485C" w:rsidRPr="00E736BA">
        <w:rPr>
          <w:rFonts w:ascii="Arial" w:hAnsi="Arial" w:cs="Arial"/>
        </w:rPr>
        <w:t xml:space="preserve"> del 08/03/2006 n. 139 in materia</w:t>
      </w:r>
      <w:r w:rsidRPr="00E736BA">
        <w:rPr>
          <w:rFonts w:ascii="Arial" w:hAnsi="Arial" w:cs="Arial"/>
        </w:rPr>
        <w:t xml:space="preserve"> </w:t>
      </w:r>
      <w:r>
        <w:rPr>
          <w:rFonts w:ascii="Arial" w:hAnsi="Arial" w:cs="Arial"/>
        </w:rPr>
        <w:t>di Prevenzione Incendi;</w:t>
      </w:r>
    </w:p>
    <w:p w:rsidR="00E7485C" w:rsidRDefault="00E7485C" w:rsidP="008D7D52">
      <w:pPr>
        <w:spacing w:after="0" w:line="240" w:lineRule="auto"/>
        <w:jc w:val="center"/>
        <w:rPr>
          <w:rFonts w:ascii="Arial" w:eastAsia="Times New Roman" w:hAnsi="Arial" w:cs="Arial"/>
          <w:b/>
          <w:lang w:eastAsia="it-IT"/>
        </w:rPr>
      </w:pPr>
    </w:p>
    <w:p w:rsidR="008D7D52" w:rsidRPr="008D7D52" w:rsidRDefault="008D7D52" w:rsidP="008D7D52">
      <w:pPr>
        <w:spacing w:after="0" w:line="240" w:lineRule="auto"/>
        <w:jc w:val="center"/>
        <w:rPr>
          <w:rFonts w:ascii="Arial" w:eastAsia="Times New Roman" w:hAnsi="Arial" w:cs="Arial"/>
          <w:lang w:eastAsia="it-IT"/>
        </w:rPr>
      </w:pPr>
      <w:r w:rsidRPr="008D7D52">
        <w:rPr>
          <w:rFonts w:ascii="Arial" w:eastAsia="Times New Roman" w:hAnsi="Arial" w:cs="Arial"/>
          <w:b/>
          <w:lang w:eastAsia="it-IT"/>
        </w:rPr>
        <w:t xml:space="preserve">ORDINA </w:t>
      </w:r>
    </w:p>
    <w:p w:rsidR="008D7D52" w:rsidRPr="008D7D52" w:rsidRDefault="008D7D52" w:rsidP="008D7D52">
      <w:pPr>
        <w:spacing w:after="0" w:line="240" w:lineRule="auto"/>
        <w:jc w:val="center"/>
        <w:rPr>
          <w:rFonts w:ascii="Arial" w:eastAsia="Times New Roman" w:hAnsi="Arial" w:cs="Arial"/>
          <w:lang w:eastAsia="it-IT"/>
        </w:rPr>
      </w:pPr>
      <w:r w:rsidRPr="008D7D52">
        <w:rPr>
          <w:rFonts w:ascii="Arial" w:eastAsia="Times New Roman" w:hAnsi="Arial" w:cs="Arial"/>
          <w:lang w:eastAsia="it-IT"/>
        </w:rPr>
        <w:t> </w:t>
      </w:r>
    </w:p>
    <w:p w:rsidR="008D7D52" w:rsidRPr="008D7D52" w:rsidRDefault="008D7D52" w:rsidP="008D7D52">
      <w:pPr>
        <w:tabs>
          <w:tab w:val="num" w:pos="360"/>
        </w:tabs>
        <w:spacing w:after="0" w:line="240" w:lineRule="auto"/>
        <w:jc w:val="both"/>
        <w:rPr>
          <w:rFonts w:ascii="Arial" w:eastAsia="Times New Roman" w:hAnsi="Arial" w:cs="Arial"/>
          <w:lang w:eastAsia="it-IT"/>
        </w:rPr>
      </w:pPr>
      <w:r w:rsidRPr="008D7D52">
        <w:rPr>
          <w:rFonts w:ascii="Arial" w:eastAsia="Times New Roman" w:hAnsi="Arial" w:cs="Arial"/>
          <w:lang w:eastAsia="it-IT"/>
        </w:rPr>
        <w:t xml:space="preserve">A tutti i proprietari, conduttori e detentori a qualsiasi titolo di fondi rustici e di fabbricati  adiacenti ad abitazioni private, strade, marciapiedi ed aree pubbliche, nonché ai responsabili di cantieri edili e stradali, di provvedere allo </w:t>
      </w:r>
      <w:proofErr w:type="spellStart"/>
      <w:r w:rsidRPr="008D7D52">
        <w:rPr>
          <w:rFonts w:ascii="Arial" w:eastAsia="Times New Roman" w:hAnsi="Arial" w:cs="Arial"/>
          <w:lang w:eastAsia="it-IT"/>
        </w:rPr>
        <w:t>sfalcio</w:t>
      </w:r>
      <w:proofErr w:type="spellEnd"/>
      <w:r w:rsidRPr="008D7D52">
        <w:rPr>
          <w:rFonts w:ascii="Arial" w:eastAsia="Times New Roman" w:hAnsi="Arial" w:cs="Arial"/>
          <w:lang w:eastAsia="it-IT"/>
        </w:rPr>
        <w:t xml:space="preserve"> dell’erba, regolazione delle siepi, taglio di rami ed alberature, interventi di pulizia, nelle aree sopra descritte, ripetendo tale operazione ogni qualvolta necessario al fine di rispettare il pubblico decoro ed eliminare situazioni in cui possano proliferare insetti ed animali;</w:t>
      </w:r>
    </w:p>
    <w:p w:rsidR="008D7D52" w:rsidRPr="008D7D52" w:rsidRDefault="008D7D52" w:rsidP="008D7D52">
      <w:pPr>
        <w:spacing w:after="0" w:line="240" w:lineRule="auto"/>
        <w:rPr>
          <w:rFonts w:ascii="Arial" w:eastAsia="Times New Roman" w:hAnsi="Arial" w:cs="Arial"/>
          <w:lang w:eastAsia="it-IT"/>
        </w:rPr>
      </w:pPr>
      <w:r w:rsidRPr="008D7D52">
        <w:rPr>
          <w:rFonts w:ascii="Arial" w:eastAsia="Times New Roman" w:hAnsi="Arial" w:cs="Arial"/>
          <w:lang w:eastAsia="it-IT"/>
        </w:rPr>
        <w:t> </w:t>
      </w:r>
    </w:p>
    <w:p w:rsidR="008D7D52" w:rsidRPr="008D7D52" w:rsidRDefault="008D7D52" w:rsidP="008D7D52">
      <w:pPr>
        <w:spacing w:after="0" w:line="240" w:lineRule="auto"/>
        <w:jc w:val="center"/>
        <w:rPr>
          <w:rFonts w:ascii="Arial" w:eastAsia="Times New Roman" w:hAnsi="Arial" w:cs="Arial"/>
          <w:lang w:eastAsia="it-IT"/>
        </w:rPr>
      </w:pPr>
      <w:r w:rsidRPr="008D7D52">
        <w:rPr>
          <w:rFonts w:ascii="Arial" w:eastAsia="Times New Roman" w:hAnsi="Arial" w:cs="Arial"/>
          <w:b/>
          <w:lang w:eastAsia="it-IT"/>
        </w:rPr>
        <w:t xml:space="preserve">SANZIONI </w:t>
      </w:r>
    </w:p>
    <w:p w:rsidR="008D7D52" w:rsidRPr="008D7D52" w:rsidRDefault="008D7D52" w:rsidP="008D7D52">
      <w:pPr>
        <w:spacing w:after="0" w:line="240" w:lineRule="auto"/>
        <w:jc w:val="center"/>
        <w:rPr>
          <w:rFonts w:ascii="Arial" w:eastAsia="Times New Roman" w:hAnsi="Arial" w:cs="Arial"/>
          <w:lang w:eastAsia="it-IT"/>
        </w:rPr>
      </w:pPr>
      <w:r w:rsidRPr="008D7D52">
        <w:rPr>
          <w:rFonts w:ascii="Arial" w:eastAsia="Times New Roman" w:hAnsi="Arial" w:cs="Arial"/>
          <w:lang w:eastAsia="it-IT"/>
        </w:rPr>
        <w:t> </w:t>
      </w:r>
    </w:p>
    <w:p w:rsidR="008D7D52" w:rsidRPr="008D7D52" w:rsidRDefault="008D7D52" w:rsidP="008D7D52">
      <w:pPr>
        <w:spacing w:after="0" w:line="240" w:lineRule="auto"/>
        <w:jc w:val="both"/>
        <w:rPr>
          <w:rFonts w:ascii="Arial" w:eastAsia="Times New Roman" w:hAnsi="Arial" w:cs="Arial"/>
          <w:lang w:eastAsia="it-IT"/>
        </w:rPr>
      </w:pPr>
      <w:r w:rsidRPr="008D7D52">
        <w:rPr>
          <w:rFonts w:ascii="Arial" w:eastAsia="Times New Roman" w:hAnsi="Arial" w:cs="Arial"/>
          <w:lang w:eastAsia="it-IT"/>
        </w:rPr>
        <w:t>Le violazioni a quanto disposto saranno perseguibili a norma di legge, con l’applicazione di sanzioni amministrative previste dal D.Lgs. 267/2000 art. 7</w:t>
      </w:r>
      <w:r w:rsidR="00624AC9">
        <w:rPr>
          <w:rFonts w:ascii="Arial" w:eastAsia="Times New Roman" w:hAnsi="Arial" w:cs="Arial"/>
          <w:lang w:eastAsia="it-IT"/>
        </w:rPr>
        <w:t xml:space="preserve"> bis</w:t>
      </w:r>
      <w:r w:rsidRPr="008D7D52">
        <w:rPr>
          <w:rFonts w:ascii="Arial" w:eastAsia="Times New Roman" w:hAnsi="Arial" w:cs="Arial"/>
          <w:lang w:eastAsia="it-IT"/>
        </w:rPr>
        <w:t xml:space="preserve"> e s.m.</w:t>
      </w:r>
      <w:r w:rsidR="00624AC9">
        <w:rPr>
          <w:rFonts w:ascii="Arial" w:eastAsia="Times New Roman" w:hAnsi="Arial" w:cs="Arial"/>
          <w:lang w:eastAsia="it-IT"/>
        </w:rPr>
        <w:t>i. (da € 25,00 a € 500,00) da applicarsi con i criteri  ed i principi di cui alla L. 689/1981; nonché dalle normative vigenti in materia.</w:t>
      </w:r>
    </w:p>
    <w:p w:rsidR="008D7D52" w:rsidRPr="008D7D52" w:rsidRDefault="008D7D52" w:rsidP="008D7D52">
      <w:pPr>
        <w:spacing w:after="0" w:line="240" w:lineRule="auto"/>
        <w:jc w:val="both"/>
        <w:rPr>
          <w:rFonts w:ascii="Arial" w:eastAsia="Times New Roman" w:hAnsi="Arial" w:cs="Arial"/>
          <w:lang w:eastAsia="it-IT"/>
        </w:rPr>
      </w:pPr>
      <w:r w:rsidRPr="008D7D52">
        <w:rPr>
          <w:rFonts w:ascii="Arial" w:eastAsia="Times New Roman" w:hAnsi="Arial" w:cs="Arial"/>
          <w:lang w:eastAsia="it-IT"/>
        </w:rPr>
        <w:t> </w:t>
      </w:r>
    </w:p>
    <w:p w:rsidR="008D7D52" w:rsidRPr="008D7D52" w:rsidRDefault="008D7D52" w:rsidP="008D7D52">
      <w:pPr>
        <w:spacing w:after="0" w:line="240" w:lineRule="auto"/>
        <w:jc w:val="both"/>
        <w:rPr>
          <w:rFonts w:ascii="Arial" w:eastAsia="Times New Roman" w:hAnsi="Arial" w:cs="Arial"/>
          <w:lang w:eastAsia="it-IT"/>
        </w:rPr>
      </w:pPr>
      <w:r w:rsidRPr="008D7D52">
        <w:rPr>
          <w:rFonts w:ascii="Arial" w:eastAsia="Times New Roman" w:hAnsi="Arial" w:cs="Arial"/>
          <w:lang w:eastAsia="it-IT"/>
        </w:rPr>
        <w:t>In caso di inottemperanza, a seguito della contestazione delle violazioni alla presente ordinanza, si procederà d’ufficio ai lavori necessari con addebito delle relative spese al proprietario dell’area o agli eventuali soggetti aventi titolo, con risarcimento da parte degli inadempienti di qualsiasi danno dovesse verificarsi.</w:t>
      </w:r>
    </w:p>
    <w:p w:rsidR="008D7D52" w:rsidRPr="008D7D52" w:rsidRDefault="008D7D52" w:rsidP="008D7D52">
      <w:pPr>
        <w:spacing w:after="0" w:line="240" w:lineRule="auto"/>
        <w:jc w:val="both"/>
        <w:rPr>
          <w:rFonts w:ascii="Arial" w:eastAsia="Times New Roman" w:hAnsi="Arial" w:cs="Arial"/>
          <w:lang w:eastAsia="it-IT"/>
        </w:rPr>
      </w:pPr>
      <w:r w:rsidRPr="008D7D52">
        <w:rPr>
          <w:rFonts w:ascii="Arial" w:eastAsia="Times New Roman" w:hAnsi="Arial" w:cs="Arial"/>
          <w:lang w:eastAsia="it-IT"/>
        </w:rPr>
        <w:t> </w:t>
      </w:r>
    </w:p>
    <w:p w:rsidR="008D7D52" w:rsidRDefault="008D7D52" w:rsidP="008D7D52">
      <w:pPr>
        <w:spacing w:after="0" w:line="240" w:lineRule="auto"/>
        <w:jc w:val="center"/>
        <w:rPr>
          <w:rFonts w:ascii="Arial" w:eastAsia="Times New Roman" w:hAnsi="Arial" w:cs="Arial"/>
          <w:b/>
          <w:lang w:eastAsia="it-IT"/>
        </w:rPr>
      </w:pPr>
      <w:r w:rsidRPr="008D7D52">
        <w:rPr>
          <w:rFonts w:ascii="Arial" w:eastAsia="Times New Roman" w:hAnsi="Arial" w:cs="Arial"/>
          <w:b/>
          <w:lang w:eastAsia="it-IT"/>
        </w:rPr>
        <w:t xml:space="preserve">DISPONE </w:t>
      </w:r>
    </w:p>
    <w:p w:rsidR="003659F3" w:rsidRDefault="003659F3" w:rsidP="008D7D52">
      <w:pPr>
        <w:spacing w:after="0" w:line="240" w:lineRule="auto"/>
        <w:jc w:val="center"/>
        <w:rPr>
          <w:rFonts w:ascii="Arial" w:eastAsia="Times New Roman" w:hAnsi="Arial" w:cs="Arial"/>
          <w:b/>
          <w:lang w:eastAsia="it-IT"/>
        </w:rPr>
      </w:pPr>
    </w:p>
    <w:p w:rsidR="008D7D52" w:rsidRPr="008D7D52" w:rsidRDefault="008D7D52" w:rsidP="00D34102">
      <w:pPr>
        <w:spacing w:after="0" w:line="240" w:lineRule="auto"/>
        <w:rPr>
          <w:rFonts w:ascii="Arial" w:eastAsia="Times New Roman" w:hAnsi="Arial" w:cs="Arial"/>
          <w:lang w:eastAsia="it-IT"/>
        </w:rPr>
      </w:pPr>
      <w:r w:rsidRPr="008D7D52">
        <w:rPr>
          <w:rFonts w:ascii="Arial" w:eastAsia="Times New Roman" w:hAnsi="Arial" w:cs="Arial"/>
          <w:lang w:eastAsia="it-IT"/>
        </w:rPr>
        <w:t>Che contro la presente ordinanza è ammesso ricorso al Tribunale Amministrativo Regionale entro 60 giorni dalla pubblicazione (L. 1034/71), oppure, in via alternativa, ricorso straordinario al Presidente della Repubblica entro 120 giorni, decorrenti dalla sua pubblicazione (DPR 1199/71).</w:t>
      </w:r>
    </w:p>
    <w:p w:rsidR="008D7D52" w:rsidRPr="008D7D52" w:rsidRDefault="008D7D52" w:rsidP="008D7D52">
      <w:pPr>
        <w:spacing w:after="0" w:line="240" w:lineRule="auto"/>
        <w:jc w:val="both"/>
        <w:rPr>
          <w:rFonts w:ascii="Arial" w:eastAsia="Times New Roman" w:hAnsi="Arial" w:cs="Arial"/>
          <w:lang w:eastAsia="it-IT"/>
        </w:rPr>
      </w:pPr>
      <w:r w:rsidRPr="008D7D52">
        <w:rPr>
          <w:rFonts w:ascii="Arial" w:eastAsia="Times New Roman" w:hAnsi="Arial" w:cs="Arial"/>
          <w:lang w:eastAsia="it-IT"/>
        </w:rPr>
        <w:t> </w:t>
      </w:r>
    </w:p>
    <w:p w:rsidR="008D7D52" w:rsidRPr="008D7D52" w:rsidRDefault="008D7D52" w:rsidP="004412C5">
      <w:pPr>
        <w:spacing w:after="0" w:line="240" w:lineRule="auto"/>
        <w:jc w:val="both"/>
        <w:rPr>
          <w:rFonts w:ascii="Arial" w:eastAsia="Times New Roman" w:hAnsi="Arial" w:cs="Arial"/>
          <w:lang w:eastAsia="it-IT"/>
        </w:rPr>
      </w:pPr>
      <w:r w:rsidRPr="008D7D52">
        <w:rPr>
          <w:rFonts w:ascii="Arial" w:eastAsia="Times New Roman" w:hAnsi="Arial" w:cs="Arial"/>
          <w:lang w:eastAsia="it-IT"/>
        </w:rPr>
        <w:t>Che copia della presente ordinanza venga trasmessa al Servizio Polizia Locale, per i controlli di competenza ai fini del rispetto di quanto sopra esposto;</w:t>
      </w:r>
      <w:r w:rsidR="0093389F">
        <w:rPr>
          <w:rFonts w:ascii="Arial" w:eastAsia="Times New Roman" w:hAnsi="Arial" w:cs="Arial"/>
          <w:lang w:eastAsia="it-IT"/>
        </w:rPr>
        <w:t xml:space="preserve"> il Personale dell’ufficio di Polizia Municipale  e gli </w:t>
      </w:r>
      <w:r w:rsidR="003659F3">
        <w:rPr>
          <w:rFonts w:ascii="Arial" w:eastAsia="Times New Roman" w:hAnsi="Arial" w:cs="Arial"/>
          <w:lang w:eastAsia="it-IT"/>
        </w:rPr>
        <w:t>altri Agenti della Forza Pubblica sono incaricati della vigilanza per l’esatta osservanza  della presente ordinanza.</w:t>
      </w:r>
    </w:p>
    <w:p w:rsidR="008D7D52" w:rsidRPr="00A219E5" w:rsidRDefault="008D7D52" w:rsidP="004412C5">
      <w:pPr>
        <w:spacing w:after="0" w:line="240" w:lineRule="auto"/>
        <w:jc w:val="both"/>
        <w:rPr>
          <w:rFonts w:ascii="Arial" w:eastAsia="Times New Roman" w:hAnsi="Arial" w:cs="Arial"/>
          <w:lang w:eastAsia="it-IT"/>
        </w:rPr>
      </w:pPr>
      <w:r w:rsidRPr="008D7D52">
        <w:rPr>
          <w:rFonts w:ascii="Arial" w:eastAsia="Times New Roman" w:hAnsi="Arial" w:cs="Arial"/>
          <w:lang w:eastAsia="it-IT"/>
        </w:rPr>
        <w:t> </w:t>
      </w:r>
    </w:p>
    <w:p w:rsidR="008D7D52" w:rsidRPr="008D7D52" w:rsidRDefault="008D7D52" w:rsidP="004412C5">
      <w:pPr>
        <w:spacing w:after="0" w:line="240" w:lineRule="auto"/>
        <w:jc w:val="both"/>
        <w:rPr>
          <w:rFonts w:ascii="Arial" w:eastAsia="Times New Roman" w:hAnsi="Arial" w:cs="Arial"/>
          <w:lang w:eastAsia="it-IT"/>
        </w:rPr>
      </w:pPr>
      <w:r w:rsidRPr="008D7D52">
        <w:rPr>
          <w:rFonts w:ascii="Arial" w:eastAsia="Times New Roman" w:hAnsi="Arial" w:cs="Arial"/>
          <w:lang w:eastAsia="it-IT"/>
        </w:rPr>
        <w:t>La presente ordinanza è resa pubblica mediante l’affissione all’Albo Pretorio Comunale</w:t>
      </w:r>
      <w:r w:rsidR="004F14C1">
        <w:rPr>
          <w:rFonts w:ascii="Arial" w:eastAsia="Times New Roman" w:hAnsi="Arial" w:cs="Arial"/>
          <w:lang w:eastAsia="it-IT"/>
        </w:rPr>
        <w:t xml:space="preserve"> e in diversi luoghi pubblici.</w:t>
      </w:r>
    </w:p>
    <w:p w:rsidR="008D7D52" w:rsidRPr="008D7D52" w:rsidRDefault="008D7D52" w:rsidP="004412C5">
      <w:pPr>
        <w:spacing w:after="0" w:line="240" w:lineRule="auto"/>
        <w:jc w:val="both"/>
        <w:rPr>
          <w:rFonts w:ascii="Arial" w:eastAsia="Times New Roman" w:hAnsi="Arial" w:cs="Arial"/>
          <w:lang w:eastAsia="it-IT"/>
        </w:rPr>
      </w:pPr>
      <w:r w:rsidRPr="008D7D52">
        <w:rPr>
          <w:rFonts w:ascii="Arial" w:eastAsia="Times New Roman" w:hAnsi="Arial" w:cs="Arial"/>
          <w:lang w:eastAsia="it-IT"/>
        </w:rPr>
        <w:t> </w:t>
      </w:r>
    </w:p>
    <w:p w:rsidR="004F14C1" w:rsidRDefault="004F14C1" w:rsidP="004412C5">
      <w:pPr>
        <w:spacing w:after="0" w:line="240" w:lineRule="auto"/>
        <w:rPr>
          <w:rFonts w:ascii="Arial" w:hAnsi="Arial" w:cs="Arial"/>
        </w:rPr>
      </w:pPr>
    </w:p>
    <w:p w:rsidR="004412C5" w:rsidRPr="00446B4F" w:rsidRDefault="004412C5" w:rsidP="004412C5">
      <w:pPr>
        <w:spacing w:after="0" w:line="240" w:lineRule="auto"/>
        <w:rPr>
          <w:rFonts w:ascii="Arial" w:hAnsi="Arial" w:cs="Arial"/>
        </w:rPr>
      </w:pPr>
      <w:r w:rsidRPr="00446B4F">
        <w:rPr>
          <w:rFonts w:ascii="Arial" w:hAnsi="Arial" w:cs="Arial"/>
        </w:rPr>
        <w:t xml:space="preserve">Dalla Residenza Municipale lì </w:t>
      </w:r>
      <w:r w:rsidR="003F34EC">
        <w:rPr>
          <w:rFonts w:ascii="Arial" w:hAnsi="Arial" w:cs="Arial"/>
        </w:rPr>
        <w:t>25.06.2013</w:t>
      </w:r>
    </w:p>
    <w:p w:rsidR="004412C5" w:rsidRPr="00446B4F" w:rsidRDefault="004412C5" w:rsidP="004412C5">
      <w:pPr>
        <w:tabs>
          <w:tab w:val="left" w:pos="2850"/>
        </w:tabs>
        <w:spacing w:after="0" w:line="240" w:lineRule="auto"/>
        <w:rPr>
          <w:rFonts w:ascii="Arial" w:hAnsi="Arial" w:cs="Arial"/>
        </w:rPr>
      </w:pPr>
      <w:r w:rsidRPr="00446B4F">
        <w:rPr>
          <w:rFonts w:ascii="Arial" w:hAnsi="Arial" w:cs="Arial"/>
        </w:rPr>
        <w:tab/>
      </w:r>
    </w:p>
    <w:p w:rsidR="004412C5" w:rsidRPr="00446B4F" w:rsidRDefault="004412C5" w:rsidP="004412C5">
      <w:pPr>
        <w:spacing w:after="0" w:line="240" w:lineRule="auto"/>
        <w:rPr>
          <w:rFonts w:ascii="Arial" w:hAnsi="Arial" w:cs="Arial"/>
          <w:b/>
        </w:rPr>
      </w:pPr>
      <w:r w:rsidRPr="00446B4F">
        <w:rPr>
          <w:rFonts w:ascii="Arial" w:hAnsi="Arial" w:cs="Arial"/>
        </w:rPr>
        <w:t xml:space="preserve">                                                                                       </w:t>
      </w:r>
      <w:r w:rsidR="00446B4F">
        <w:rPr>
          <w:rFonts w:ascii="Arial" w:hAnsi="Arial" w:cs="Arial"/>
        </w:rPr>
        <w:t xml:space="preserve">  </w:t>
      </w:r>
      <w:r w:rsidRPr="00446B4F">
        <w:rPr>
          <w:rFonts w:ascii="Arial" w:hAnsi="Arial" w:cs="Arial"/>
        </w:rPr>
        <w:t xml:space="preserve">  </w:t>
      </w:r>
      <w:r w:rsidRPr="00446B4F">
        <w:rPr>
          <w:rFonts w:ascii="Arial" w:hAnsi="Arial" w:cs="Arial"/>
          <w:b/>
        </w:rPr>
        <w:t>IL SINDACO</w:t>
      </w:r>
    </w:p>
    <w:p w:rsidR="004412C5" w:rsidRPr="00446B4F" w:rsidRDefault="004412C5" w:rsidP="004412C5">
      <w:pPr>
        <w:spacing w:after="0" w:line="240" w:lineRule="auto"/>
        <w:rPr>
          <w:rFonts w:ascii="Arial" w:hAnsi="Arial" w:cs="Arial"/>
          <w:i/>
        </w:rPr>
      </w:pPr>
      <w:r w:rsidRPr="00446B4F">
        <w:rPr>
          <w:rFonts w:ascii="Arial" w:hAnsi="Arial" w:cs="Arial"/>
          <w:i/>
        </w:rPr>
        <w:t xml:space="preserve">                                                                             </w:t>
      </w:r>
      <w:r w:rsidR="00446B4F">
        <w:rPr>
          <w:rFonts w:ascii="Arial" w:hAnsi="Arial" w:cs="Arial"/>
          <w:i/>
        </w:rPr>
        <w:t xml:space="preserve">  </w:t>
      </w:r>
      <w:r w:rsidR="00A219E5">
        <w:rPr>
          <w:rFonts w:ascii="Arial" w:hAnsi="Arial" w:cs="Arial"/>
          <w:i/>
        </w:rPr>
        <w:t xml:space="preserve">         </w:t>
      </w:r>
      <w:r w:rsidR="00CD7708">
        <w:rPr>
          <w:rFonts w:ascii="Arial" w:hAnsi="Arial" w:cs="Arial"/>
          <w:i/>
        </w:rPr>
        <w:t xml:space="preserve">F.to </w:t>
      </w:r>
      <w:r w:rsidRPr="00446B4F">
        <w:rPr>
          <w:rFonts w:ascii="Arial" w:hAnsi="Arial" w:cs="Arial"/>
          <w:i/>
        </w:rPr>
        <w:t xml:space="preserve">Pala Domenico  </w:t>
      </w:r>
    </w:p>
    <w:p w:rsidR="004412C5" w:rsidRPr="00446B4F" w:rsidRDefault="004412C5" w:rsidP="004412C5">
      <w:pPr>
        <w:spacing w:after="0" w:line="240" w:lineRule="auto"/>
        <w:rPr>
          <w:rFonts w:ascii="Arial" w:hAnsi="Arial" w:cs="Arial"/>
          <w:i/>
        </w:rPr>
      </w:pPr>
      <w:r w:rsidRPr="00446B4F">
        <w:rPr>
          <w:rFonts w:ascii="Arial" w:hAnsi="Arial" w:cs="Arial"/>
          <w:i/>
        </w:rPr>
        <w:t xml:space="preserve">                                                                             </w:t>
      </w:r>
      <w:proofErr w:type="spellStart"/>
      <w:r w:rsidRPr="00446B4F">
        <w:rPr>
          <w:rFonts w:ascii="Arial" w:hAnsi="Arial" w:cs="Arial"/>
        </w:rPr>
        <w:t>……………………………………</w:t>
      </w:r>
      <w:proofErr w:type="spellEnd"/>
      <w:r w:rsidRPr="00446B4F">
        <w:rPr>
          <w:rFonts w:ascii="Arial" w:hAnsi="Arial" w:cs="Arial"/>
        </w:rPr>
        <w:t>.</w:t>
      </w:r>
    </w:p>
    <w:p w:rsidR="00861A5B" w:rsidRDefault="00861A5B"/>
    <w:p w:rsidR="001A375A" w:rsidRDefault="001A375A"/>
    <w:p w:rsidR="001A375A" w:rsidRDefault="001A375A"/>
    <w:sectPr w:rsidR="001A375A" w:rsidSect="00941A83">
      <w:pgSz w:w="11906" w:h="16838"/>
      <w:pgMar w:top="1134" w:right="1134" w:bottom="1134" w:left="1134"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Omega (W1)">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rawingGridHorizontalSpacing w:val="100"/>
  <w:drawingGridVerticalSpacing w:val="136"/>
  <w:displayHorizontalDrawingGridEvery w:val="0"/>
  <w:displayVerticalDrawingGridEvery w:val="2"/>
  <w:characterSpacingControl w:val="doNotCompress"/>
  <w:compat/>
  <w:rsids>
    <w:rsidRoot w:val="008D7D52"/>
    <w:rsid w:val="0003491D"/>
    <w:rsid w:val="000C0BB2"/>
    <w:rsid w:val="00146567"/>
    <w:rsid w:val="001A375A"/>
    <w:rsid w:val="002728AC"/>
    <w:rsid w:val="002A218D"/>
    <w:rsid w:val="003659F3"/>
    <w:rsid w:val="003F0B74"/>
    <w:rsid w:val="003F34EC"/>
    <w:rsid w:val="004412C5"/>
    <w:rsid w:val="00446B4F"/>
    <w:rsid w:val="004D309F"/>
    <w:rsid w:val="004F14C1"/>
    <w:rsid w:val="004F331C"/>
    <w:rsid w:val="00552C93"/>
    <w:rsid w:val="005B48D7"/>
    <w:rsid w:val="005C5A26"/>
    <w:rsid w:val="005E2B5A"/>
    <w:rsid w:val="00624AC9"/>
    <w:rsid w:val="0068506D"/>
    <w:rsid w:val="006E1238"/>
    <w:rsid w:val="00843209"/>
    <w:rsid w:val="00861A5B"/>
    <w:rsid w:val="008D7D52"/>
    <w:rsid w:val="00903139"/>
    <w:rsid w:val="0093389F"/>
    <w:rsid w:val="00941A83"/>
    <w:rsid w:val="009840B4"/>
    <w:rsid w:val="00A219E5"/>
    <w:rsid w:val="00A30672"/>
    <w:rsid w:val="00A6239A"/>
    <w:rsid w:val="00AA7374"/>
    <w:rsid w:val="00AF370E"/>
    <w:rsid w:val="00B0643E"/>
    <w:rsid w:val="00B25C39"/>
    <w:rsid w:val="00B920D8"/>
    <w:rsid w:val="00CD2700"/>
    <w:rsid w:val="00CD7708"/>
    <w:rsid w:val="00CF29DE"/>
    <w:rsid w:val="00D34102"/>
    <w:rsid w:val="00D7491F"/>
    <w:rsid w:val="00DB0961"/>
    <w:rsid w:val="00E52825"/>
    <w:rsid w:val="00E736BA"/>
    <w:rsid w:val="00E7485C"/>
    <w:rsid w:val="00EC0B8B"/>
    <w:rsid w:val="00F701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1A5B"/>
  </w:style>
  <w:style w:type="paragraph" w:styleId="Titolo3">
    <w:name w:val="heading 3"/>
    <w:basedOn w:val="Normale"/>
    <w:next w:val="Normale"/>
    <w:link w:val="Titolo3Carattere"/>
    <w:qFormat/>
    <w:rsid w:val="005E2B5A"/>
    <w:pPr>
      <w:keepNext/>
      <w:spacing w:after="0" w:line="240" w:lineRule="auto"/>
      <w:jc w:val="center"/>
      <w:outlineLvl w:val="2"/>
    </w:pPr>
    <w:rPr>
      <w:rFonts w:ascii="CG Omega (W1)" w:eastAsia="Times New Roman" w:hAnsi="CG Omega (W1)" w:cs="Times New Roman"/>
      <w:w w:val="200"/>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5E2B5A"/>
    <w:rPr>
      <w:rFonts w:ascii="CG Omega (W1)" w:eastAsia="Times New Roman" w:hAnsi="CG Omega (W1)" w:cs="Times New Roman"/>
      <w:w w:val="200"/>
      <w:sz w:val="26"/>
      <w:szCs w:val="20"/>
      <w:lang w:eastAsia="it-IT"/>
    </w:rPr>
  </w:style>
  <w:style w:type="paragraph" w:customStyle="1" w:styleId="Testonormale1">
    <w:name w:val="Testo normale1"/>
    <w:basedOn w:val="Normale"/>
    <w:rsid w:val="005E2B5A"/>
    <w:pPr>
      <w:spacing w:after="0" w:line="240" w:lineRule="auto"/>
    </w:pPr>
    <w:rPr>
      <w:rFonts w:ascii="Courier New" w:eastAsia="Times New Roman" w:hAnsi="Courier New" w:cs="Times New Roman"/>
      <w:sz w:val="20"/>
      <w:szCs w:val="20"/>
      <w:lang w:eastAsia="it-IT"/>
    </w:rPr>
  </w:style>
  <w:style w:type="paragraph" w:styleId="Testofumetto">
    <w:name w:val="Balloon Text"/>
    <w:basedOn w:val="Normale"/>
    <w:link w:val="TestofumettoCarattere"/>
    <w:uiPriority w:val="99"/>
    <w:semiHidden/>
    <w:unhideWhenUsed/>
    <w:rsid w:val="005E2B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2B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492846">
      <w:bodyDiv w:val="1"/>
      <w:marLeft w:val="0"/>
      <w:marRight w:val="0"/>
      <w:marTop w:val="0"/>
      <w:marBottom w:val="0"/>
      <w:divBdr>
        <w:top w:val="none" w:sz="0" w:space="0" w:color="auto"/>
        <w:left w:val="none" w:sz="0" w:space="0" w:color="auto"/>
        <w:bottom w:val="none" w:sz="0" w:space="0" w:color="auto"/>
        <w:right w:val="none" w:sz="0" w:space="0" w:color="auto"/>
      </w:divBdr>
      <w:divsChild>
        <w:div w:id="705106253">
          <w:marLeft w:val="0"/>
          <w:marRight w:val="0"/>
          <w:marTop w:val="0"/>
          <w:marBottom w:val="0"/>
          <w:divBdr>
            <w:top w:val="none" w:sz="0" w:space="0" w:color="auto"/>
            <w:left w:val="none" w:sz="0" w:space="0" w:color="auto"/>
            <w:bottom w:val="none" w:sz="0" w:space="0" w:color="auto"/>
            <w:right w:val="none" w:sz="0" w:space="0" w:color="auto"/>
          </w:divBdr>
          <w:divsChild>
            <w:div w:id="986476333">
              <w:marLeft w:val="0"/>
              <w:marRight w:val="0"/>
              <w:marTop w:val="0"/>
              <w:marBottom w:val="0"/>
              <w:divBdr>
                <w:top w:val="none" w:sz="0" w:space="0" w:color="auto"/>
                <w:left w:val="none" w:sz="0" w:space="0" w:color="auto"/>
                <w:bottom w:val="none" w:sz="0" w:space="0" w:color="auto"/>
                <w:right w:val="none" w:sz="0" w:space="0" w:color="auto"/>
              </w:divBdr>
              <w:divsChild>
                <w:div w:id="1448739892">
                  <w:marLeft w:val="0"/>
                  <w:marRight w:val="0"/>
                  <w:marTop w:val="0"/>
                  <w:marBottom w:val="0"/>
                  <w:divBdr>
                    <w:top w:val="none" w:sz="0" w:space="0" w:color="auto"/>
                    <w:left w:val="none" w:sz="0" w:space="0" w:color="auto"/>
                    <w:bottom w:val="none" w:sz="0" w:space="0" w:color="auto"/>
                    <w:right w:val="none" w:sz="0" w:space="0" w:color="auto"/>
                  </w:divBdr>
                  <w:divsChild>
                    <w:div w:id="558979794">
                      <w:marLeft w:val="0"/>
                      <w:marRight w:val="0"/>
                      <w:marTop w:val="0"/>
                      <w:marBottom w:val="0"/>
                      <w:divBdr>
                        <w:top w:val="none" w:sz="0" w:space="0" w:color="auto"/>
                        <w:left w:val="none" w:sz="0" w:space="0" w:color="auto"/>
                        <w:bottom w:val="none" w:sz="0" w:space="0" w:color="auto"/>
                        <w:right w:val="none" w:sz="0" w:space="0" w:color="auto"/>
                      </w:divBdr>
                      <w:divsChild>
                        <w:div w:id="1113672203">
                          <w:marLeft w:val="0"/>
                          <w:marRight w:val="0"/>
                          <w:marTop w:val="0"/>
                          <w:marBottom w:val="0"/>
                          <w:divBdr>
                            <w:top w:val="none" w:sz="0" w:space="0" w:color="auto"/>
                            <w:left w:val="none" w:sz="0" w:space="0" w:color="auto"/>
                            <w:bottom w:val="none" w:sz="0" w:space="0" w:color="auto"/>
                            <w:right w:val="none" w:sz="0" w:space="0" w:color="auto"/>
                          </w:divBdr>
                          <w:divsChild>
                            <w:div w:id="1608075722">
                              <w:marLeft w:val="0"/>
                              <w:marRight w:val="0"/>
                              <w:marTop w:val="0"/>
                              <w:marBottom w:val="0"/>
                              <w:divBdr>
                                <w:top w:val="none" w:sz="0" w:space="0" w:color="auto"/>
                                <w:left w:val="none" w:sz="0" w:space="0" w:color="auto"/>
                                <w:bottom w:val="none" w:sz="0" w:space="0" w:color="auto"/>
                                <w:right w:val="none" w:sz="0" w:space="0" w:color="auto"/>
                              </w:divBdr>
                            </w:div>
                            <w:div w:id="1654290201">
                              <w:marLeft w:val="0"/>
                              <w:marRight w:val="0"/>
                              <w:marTop w:val="0"/>
                              <w:marBottom w:val="0"/>
                              <w:divBdr>
                                <w:top w:val="none" w:sz="0" w:space="0" w:color="auto"/>
                                <w:left w:val="none" w:sz="0" w:space="0" w:color="auto"/>
                                <w:bottom w:val="none" w:sz="0" w:space="0" w:color="auto"/>
                                <w:right w:val="none" w:sz="0" w:space="0" w:color="auto"/>
                              </w:divBdr>
                            </w:div>
                            <w:div w:id="602496591">
                              <w:marLeft w:val="0"/>
                              <w:marRight w:val="0"/>
                              <w:marTop w:val="0"/>
                              <w:marBottom w:val="0"/>
                              <w:divBdr>
                                <w:top w:val="none" w:sz="0" w:space="0" w:color="auto"/>
                                <w:left w:val="none" w:sz="0" w:space="0" w:color="auto"/>
                                <w:bottom w:val="none" w:sz="0" w:space="0" w:color="auto"/>
                                <w:right w:val="none" w:sz="0" w:space="0" w:color="auto"/>
                              </w:divBdr>
                            </w:div>
                            <w:div w:id="1167398478">
                              <w:marLeft w:val="0"/>
                              <w:marRight w:val="0"/>
                              <w:marTop w:val="0"/>
                              <w:marBottom w:val="0"/>
                              <w:divBdr>
                                <w:top w:val="none" w:sz="0" w:space="0" w:color="auto"/>
                                <w:left w:val="none" w:sz="0" w:space="0" w:color="auto"/>
                                <w:bottom w:val="none" w:sz="0" w:space="0" w:color="auto"/>
                                <w:right w:val="none" w:sz="0" w:space="0" w:color="auto"/>
                              </w:divBdr>
                              <w:divsChild>
                                <w:div w:id="3409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765</Words>
  <Characters>4367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Fiori</dc:creator>
  <cp:lastModifiedBy>angela.ferretti</cp:lastModifiedBy>
  <cp:revision>8</cp:revision>
  <cp:lastPrinted>2011-07-28T11:18:00Z</cp:lastPrinted>
  <dcterms:created xsi:type="dcterms:W3CDTF">2013-06-25T07:23:00Z</dcterms:created>
  <dcterms:modified xsi:type="dcterms:W3CDTF">2013-06-25T11:23:00Z</dcterms:modified>
</cp:coreProperties>
</file>