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12" w:rsidRDefault="008303DD">
      <w:bookmarkStart w:id="0" w:name="_GoBack"/>
      <w:bookmarkEnd w:id="0"/>
      <w:r>
        <w:t>Allegato B – Regolamento graduazione, conferimento e revoca delle posizioni organizzative</w:t>
      </w:r>
    </w:p>
    <w:p w:rsidR="008303DD" w:rsidRDefault="008303DD"/>
    <w:p w:rsidR="008303DD" w:rsidRDefault="008303DD">
      <w:r>
        <w:t>Graduazione della retribuzione di posizione a seguito della pesatura della stessa:</w:t>
      </w:r>
    </w:p>
    <w:p w:rsidR="008303DD" w:rsidRDefault="008303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303DD" w:rsidTr="008303DD">
        <w:tc>
          <w:tcPr>
            <w:tcW w:w="2407" w:type="dxa"/>
          </w:tcPr>
          <w:p w:rsidR="008303DD" w:rsidRDefault="008303DD">
            <w:r>
              <w:t>Punteggio</w:t>
            </w:r>
          </w:p>
        </w:tc>
        <w:tc>
          <w:tcPr>
            <w:tcW w:w="2407" w:type="dxa"/>
          </w:tcPr>
          <w:p w:rsidR="008303DD" w:rsidRDefault="008303DD"/>
        </w:tc>
        <w:tc>
          <w:tcPr>
            <w:tcW w:w="2407" w:type="dxa"/>
          </w:tcPr>
          <w:p w:rsidR="008303DD" w:rsidRDefault="008303DD">
            <w:proofErr w:type="spellStart"/>
            <w:r>
              <w:t>Cat</w:t>
            </w:r>
            <w:proofErr w:type="spellEnd"/>
            <w:r>
              <w:t xml:space="preserve"> C</w:t>
            </w:r>
          </w:p>
        </w:tc>
        <w:tc>
          <w:tcPr>
            <w:tcW w:w="2407" w:type="dxa"/>
          </w:tcPr>
          <w:p w:rsidR="008303DD" w:rsidRDefault="008303DD">
            <w:proofErr w:type="spellStart"/>
            <w:r>
              <w:t>Cat</w:t>
            </w:r>
            <w:proofErr w:type="spellEnd"/>
            <w:r>
              <w:t xml:space="preserve"> D</w:t>
            </w:r>
          </w:p>
        </w:tc>
      </w:tr>
      <w:tr w:rsidR="008303DD" w:rsidTr="008303DD">
        <w:tc>
          <w:tcPr>
            <w:tcW w:w="2407" w:type="dxa"/>
          </w:tcPr>
          <w:p w:rsidR="008303DD" w:rsidRDefault="008303DD">
            <w:r>
              <w:t>Da 50 a 65</w:t>
            </w:r>
          </w:p>
        </w:tc>
        <w:tc>
          <w:tcPr>
            <w:tcW w:w="2407" w:type="dxa"/>
          </w:tcPr>
          <w:p w:rsidR="008303DD" w:rsidRDefault="008303DD"/>
        </w:tc>
        <w:tc>
          <w:tcPr>
            <w:tcW w:w="2407" w:type="dxa"/>
          </w:tcPr>
          <w:p w:rsidR="008303DD" w:rsidRDefault="008303DD">
            <w:r>
              <w:t>Da 3.000 a 5.000 euro</w:t>
            </w:r>
          </w:p>
        </w:tc>
        <w:tc>
          <w:tcPr>
            <w:tcW w:w="2407" w:type="dxa"/>
          </w:tcPr>
          <w:p w:rsidR="008303DD" w:rsidRDefault="008303DD">
            <w:r>
              <w:t>Da 5.000 a 8.000 euro</w:t>
            </w:r>
          </w:p>
        </w:tc>
      </w:tr>
      <w:tr w:rsidR="008303DD" w:rsidTr="008303DD">
        <w:tc>
          <w:tcPr>
            <w:tcW w:w="2407" w:type="dxa"/>
          </w:tcPr>
          <w:p w:rsidR="008303DD" w:rsidRDefault="008303DD">
            <w:r>
              <w:t>Da 66 a 80</w:t>
            </w:r>
          </w:p>
        </w:tc>
        <w:tc>
          <w:tcPr>
            <w:tcW w:w="2407" w:type="dxa"/>
          </w:tcPr>
          <w:p w:rsidR="008303DD" w:rsidRDefault="008303DD"/>
        </w:tc>
        <w:tc>
          <w:tcPr>
            <w:tcW w:w="2407" w:type="dxa"/>
          </w:tcPr>
          <w:p w:rsidR="008303DD" w:rsidRDefault="008303DD">
            <w:r>
              <w:t>Da 5.001 a 7.000 euro</w:t>
            </w:r>
          </w:p>
        </w:tc>
        <w:tc>
          <w:tcPr>
            <w:tcW w:w="2407" w:type="dxa"/>
          </w:tcPr>
          <w:p w:rsidR="008303DD" w:rsidRDefault="008303DD">
            <w:r>
              <w:t>Da 8.001 a 11.000 euro</w:t>
            </w:r>
          </w:p>
        </w:tc>
      </w:tr>
      <w:tr w:rsidR="008303DD" w:rsidTr="008303DD">
        <w:tc>
          <w:tcPr>
            <w:tcW w:w="2407" w:type="dxa"/>
          </w:tcPr>
          <w:p w:rsidR="008303DD" w:rsidRDefault="008303DD">
            <w:r>
              <w:t>Da 81 a 100</w:t>
            </w:r>
          </w:p>
        </w:tc>
        <w:tc>
          <w:tcPr>
            <w:tcW w:w="2407" w:type="dxa"/>
          </w:tcPr>
          <w:p w:rsidR="008303DD" w:rsidRDefault="008303DD"/>
        </w:tc>
        <w:tc>
          <w:tcPr>
            <w:tcW w:w="2407" w:type="dxa"/>
          </w:tcPr>
          <w:p w:rsidR="008303DD" w:rsidRDefault="008303DD">
            <w:r>
              <w:t>Da 7.001 a 9.000 euro</w:t>
            </w:r>
          </w:p>
        </w:tc>
        <w:tc>
          <w:tcPr>
            <w:tcW w:w="2407" w:type="dxa"/>
          </w:tcPr>
          <w:p w:rsidR="008303DD" w:rsidRDefault="008303DD">
            <w:r>
              <w:t>Da 11.001 a 14.000 euro</w:t>
            </w:r>
          </w:p>
        </w:tc>
      </w:tr>
    </w:tbl>
    <w:p w:rsidR="008303DD" w:rsidRDefault="008303DD"/>
    <w:p w:rsidR="008303DD" w:rsidRDefault="008303DD"/>
    <w:p w:rsidR="008303DD" w:rsidRDefault="008303DD" w:rsidP="008303DD">
      <w:pPr>
        <w:jc w:val="both"/>
      </w:pPr>
      <w:r>
        <w:t>Il Sindaco, con il decreto di attribuzione dell’incarico, procederà, nell’ambito delle Fasce di retribuzione di posizione, ad individuare l’esatto ammontare della stessa, nel rispetto dei vincoli finanziari previsti dalla disciplina contrattuale e normativa</w:t>
      </w:r>
    </w:p>
    <w:sectPr w:rsidR="00830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DD"/>
    <w:rsid w:val="001A50E5"/>
    <w:rsid w:val="002C5E63"/>
    <w:rsid w:val="008303DD"/>
    <w:rsid w:val="00D61685"/>
    <w:rsid w:val="00F8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98A8-61F0-4B1D-AB69-92ABE1E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Tecnico6</dc:creator>
  <cp:keywords/>
  <dc:description/>
  <cp:lastModifiedBy>Tecnico6</cp:lastModifiedBy>
  <cp:revision>2</cp:revision>
  <dcterms:created xsi:type="dcterms:W3CDTF">2019-05-21T14:10:00Z</dcterms:created>
  <dcterms:modified xsi:type="dcterms:W3CDTF">2019-05-21T14:10:00Z</dcterms:modified>
</cp:coreProperties>
</file>